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311" w:rsidRPr="00827FEE" w:rsidRDefault="00DF6EAE" w:rsidP="00827FEE">
      <w:pPr>
        <w:spacing w:line="360" w:lineRule="auto"/>
        <w:jc w:val="both"/>
        <w:rPr>
          <w:rFonts w:ascii="Palatino Linotype" w:eastAsia="Palatino Linotype" w:hAnsi="Palatino Linotype" w:cs="Palatino Linotype"/>
          <w:color w:val="000000" w:themeColor="text1"/>
        </w:rPr>
      </w:pPr>
      <w:bookmarkStart w:id="0" w:name="_GoBack"/>
      <w:bookmarkEnd w:id="0"/>
      <w:r w:rsidRPr="00827FEE">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w:t>
      </w:r>
      <w:r w:rsidR="001660E4" w:rsidRPr="00827FEE">
        <w:rPr>
          <w:rFonts w:ascii="Palatino Linotype" w:eastAsia="Palatino Linotype" w:hAnsi="Palatino Linotype" w:cs="Palatino Linotype"/>
          <w:color w:val="000000" w:themeColor="text1"/>
        </w:rPr>
        <w:t xml:space="preserve">do de México; </w:t>
      </w:r>
      <w:r w:rsidR="002E2959">
        <w:rPr>
          <w:rFonts w:ascii="Palatino Linotype" w:eastAsia="Palatino Linotype" w:hAnsi="Palatino Linotype" w:cs="Palatino Linotype"/>
          <w:b/>
          <w:color w:val="000000" w:themeColor="text1"/>
        </w:rPr>
        <w:t xml:space="preserve">de fecha doce (12) </w:t>
      </w:r>
      <w:r w:rsidR="002E2959" w:rsidRPr="00157555">
        <w:rPr>
          <w:rFonts w:ascii="Palatino Linotype" w:eastAsia="Palatino Linotype" w:hAnsi="Palatino Linotype" w:cs="Palatino Linotype"/>
          <w:b/>
          <w:color w:val="000000" w:themeColor="text1"/>
        </w:rPr>
        <w:t xml:space="preserve">de </w:t>
      </w:r>
      <w:r w:rsidR="002E2959">
        <w:rPr>
          <w:rFonts w:ascii="Palatino Linotype" w:eastAsia="Palatino Linotype" w:hAnsi="Palatino Linotype" w:cs="Palatino Linotype"/>
          <w:b/>
          <w:color w:val="000000" w:themeColor="text1"/>
        </w:rPr>
        <w:t xml:space="preserve">noviembre </w:t>
      </w:r>
      <w:r w:rsidR="002E2959" w:rsidRPr="00157555">
        <w:rPr>
          <w:rFonts w:ascii="Palatino Linotype" w:eastAsia="Palatino Linotype" w:hAnsi="Palatino Linotype" w:cs="Palatino Linotype"/>
          <w:b/>
          <w:color w:val="000000" w:themeColor="text1"/>
        </w:rPr>
        <w:t>de dos mil veinticinco</w:t>
      </w:r>
      <w:r w:rsidRPr="00827FEE">
        <w:rPr>
          <w:rFonts w:ascii="Palatino Linotype" w:eastAsia="Palatino Linotype" w:hAnsi="Palatino Linotype" w:cs="Palatino Linotype"/>
          <w:color w:val="000000" w:themeColor="text1"/>
        </w:rPr>
        <w:t>.</w:t>
      </w:r>
    </w:p>
    <w:p w:rsidR="00E31311" w:rsidRPr="00827FEE" w:rsidRDefault="00E31311" w:rsidP="00827FEE">
      <w:pPr>
        <w:spacing w:line="360" w:lineRule="auto"/>
        <w:jc w:val="both"/>
        <w:rPr>
          <w:rFonts w:ascii="Palatino Linotype" w:eastAsia="Palatino Linotype" w:hAnsi="Palatino Linotype" w:cs="Palatino Linotype"/>
          <w:color w:val="000000" w:themeColor="text1"/>
        </w:rPr>
      </w:pPr>
    </w:p>
    <w:p w:rsidR="00E31311" w:rsidRPr="00827FEE" w:rsidRDefault="00DF6EAE" w:rsidP="00827FEE">
      <w:pPr>
        <w:spacing w:line="360" w:lineRule="auto"/>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b/>
          <w:color w:val="000000" w:themeColor="text1"/>
        </w:rPr>
        <w:t>VISTO</w:t>
      </w:r>
      <w:r w:rsidRPr="00827FEE">
        <w:rPr>
          <w:rFonts w:ascii="Palatino Linotype" w:eastAsia="Palatino Linotype" w:hAnsi="Palatino Linotype" w:cs="Palatino Linotype"/>
          <w:color w:val="000000" w:themeColor="text1"/>
        </w:rPr>
        <w:t xml:space="preserve"> el expediente elec</w:t>
      </w:r>
      <w:r w:rsidR="00A73D35" w:rsidRPr="00827FEE">
        <w:rPr>
          <w:rFonts w:ascii="Palatino Linotype" w:eastAsia="Palatino Linotype" w:hAnsi="Palatino Linotype" w:cs="Palatino Linotype"/>
          <w:color w:val="000000" w:themeColor="text1"/>
        </w:rPr>
        <w:t>trónico formado con motivo del Recurso de R</w:t>
      </w:r>
      <w:r w:rsidRPr="00827FEE">
        <w:rPr>
          <w:rFonts w:ascii="Palatino Linotype" w:eastAsia="Palatino Linotype" w:hAnsi="Palatino Linotype" w:cs="Palatino Linotype"/>
          <w:color w:val="000000" w:themeColor="text1"/>
        </w:rPr>
        <w:t xml:space="preserve">evisión </w:t>
      </w:r>
      <w:r w:rsidR="00785EA0" w:rsidRPr="00827FEE">
        <w:rPr>
          <w:rFonts w:ascii="Palatino Linotype" w:eastAsia="Palatino Linotype" w:hAnsi="Palatino Linotype" w:cs="Palatino Linotype"/>
          <w:b/>
          <w:color w:val="000000" w:themeColor="text1"/>
        </w:rPr>
        <w:t>09353/INFOEM/IP/RR/2025</w:t>
      </w:r>
      <w:r w:rsidRPr="00827FEE">
        <w:rPr>
          <w:rFonts w:ascii="Palatino Linotype" w:eastAsia="Palatino Linotype" w:hAnsi="Palatino Linotype" w:cs="Palatino Linotype"/>
          <w:b/>
          <w:color w:val="000000" w:themeColor="text1"/>
        </w:rPr>
        <w:t xml:space="preserve">, </w:t>
      </w:r>
      <w:r w:rsidRPr="00827FEE">
        <w:rPr>
          <w:rFonts w:ascii="Palatino Linotype" w:eastAsia="Palatino Linotype" w:hAnsi="Palatino Linotype" w:cs="Palatino Linotype"/>
          <w:color w:val="000000" w:themeColor="text1"/>
        </w:rPr>
        <w:t>promovido por</w:t>
      </w:r>
      <w:r w:rsidR="001660E4" w:rsidRPr="00827FEE">
        <w:rPr>
          <w:rFonts w:ascii="Palatino Linotype" w:eastAsia="Palatino Linotype" w:hAnsi="Palatino Linotype" w:cs="Palatino Linotype"/>
          <w:b/>
          <w:color w:val="000000" w:themeColor="text1"/>
        </w:rPr>
        <w:t xml:space="preserve"> </w:t>
      </w:r>
      <w:r w:rsidR="009A6880">
        <w:rPr>
          <w:rFonts w:ascii="Palatino Linotype" w:eastAsia="Palatino Linotype" w:hAnsi="Palatino Linotype" w:cs="Palatino Linotype"/>
          <w:b/>
          <w:color w:val="000000" w:themeColor="text1"/>
        </w:rPr>
        <w:t>XXXX</w:t>
      </w:r>
      <w:r w:rsidRPr="00827FEE">
        <w:rPr>
          <w:rFonts w:ascii="Palatino Linotype" w:eastAsia="Palatino Linotype" w:hAnsi="Palatino Linotype" w:cs="Palatino Linotype"/>
          <w:color w:val="000000" w:themeColor="text1"/>
        </w:rPr>
        <w:t xml:space="preserve">, a quien en lo sucesivo se le identificará como </w:t>
      </w:r>
      <w:r w:rsidR="00A73D35" w:rsidRPr="00827FEE">
        <w:rPr>
          <w:rFonts w:ascii="Palatino Linotype" w:eastAsia="Palatino Linotype" w:hAnsi="Palatino Linotype" w:cs="Palatino Linotype"/>
          <w:b/>
          <w:color w:val="000000" w:themeColor="text1"/>
        </w:rPr>
        <w:t>EL</w:t>
      </w:r>
      <w:r w:rsidR="00BB66B2" w:rsidRPr="00827FEE">
        <w:rPr>
          <w:rFonts w:ascii="Palatino Linotype" w:eastAsia="Palatino Linotype" w:hAnsi="Palatino Linotype" w:cs="Palatino Linotype"/>
          <w:b/>
          <w:color w:val="000000" w:themeColor="text1"/>
        </w:rPr>
        <w:t xml:space="preserve"> RECURRENTE</w:t>
      </w:r>
      <w:r w:rsidRPr="00827FEE">
        <w:rPr>
          <w:rFonts w:ascii="Palatino Linotype" w:eastAsia="Palatino Linotype" w:hAnsi="Palatino Linotype" w:cs="Palatino Linotype"/>
          <w:color w:val="000000" w:themeColor="text1"/>
        </w:rPr>
        <w:t xml:space="preserve">, en contra de la respuesta del </w:t>
      </w:r>
      <w:r w:rsidR="00785EA0" w:rsidRPr="00827FEE">
        <w:rPr>
          <w:rFonts w:ascii="Palatino Linotype" w:eastAsia="Palatino Linotype" w:hAnsi="Palatino Linotype" w:cs="Palatino Linotype"/>
          <w:b/>
          <w:color w:val="000000" w:themeColor="text1"/>
        </w:rPr>
        <w:t>Ayuntamiento de Chicoloapan</w:t>
      </w:r>
      <w:r w:rsidRPr="00827FEE">
        <w:rPr>
          <w:rFonts w:ascii="Palatino Linotype" w:eastAsia="Palatino Linotype" w:hAnsi="Palatino Linotype" w:cs="Palatino Linotype"/>
          <w:b/>
          <w:color w:val="000000" w:themeColor="text1"/>
        </w:rPr>
        <w:t xml:space="preserve">, </w:t>
      </w:r>
      <w:r w:rsidRPr="00827FEE">
        <w:rPr>
          <w:rFonts w:ascii="Palatino Linotype" w:eastAsia="Palatino Linotype" w:hAnsi="Palatino Linotype" w:cs="Palatino Linotype"/>
          <w:color w:val="000000" w:themeColor="text1"/>
        </w:rPr>
        <w:t>en adelante el</w:t>
      </w:r>
      <w:r w:rsidRPr="00827FEE">
        <w:rPr>
          <w:rFonts w:ascii="Palatino Linotype" w:eastAsia="Palatino Linotype" w:hAnsi="Palatino Linotype" w:cs="Palatino Linotype"/>
          <w:b/>
          <w:color w:val="000000" w:themeColor="text1"/>
        </w:rPr>
        <w:t xml:space="preserve"> SUJETO OBLIGADO</w:t>
      </w:r>
      <w:r w:rsidRPr="00827FEE">
        <w:rPr>
          <w:rFonts w:ascii="Palatino Linotype" w:eastAsia="Palatino Linotype" w:hAnsi="Palatino Linotype" w:cs="Palatino Linotype"/>
          <w:color w:val="000000" w:themeColor="text1"/>
        </w:rPr>
        <w:t xml:space="preserve">, se procede a dictar la presente </w:t>
      </w:r>
      <w:r w:rsidR="009A6880">
        <w:rPr>
          <w:rFonts w:ascii="Palatino Linotype" w:eastAsia="Palatino Linotype" w:hAnsi="Palatino Linotype" w:cs="Palatino Linotype"/>
          <w:color w:val="000000" w:themeColor="text1"/>
        </w:rPr>
        <w:t>r</w:t>
      </w:r>
      <w:r w:rsidRPr="00827FEE">
        <w:rPr>
          <w:rFonts w:ascii="Palatino Linotype" w:eastAsia="Palatino Linotype" w:hAnsi="Palatino Linotype" w:cs="Palatino Linotype"/>
          <w:color w:val="000000" w:themeColor="text1"/>
        </w:rPr>
        <w:t>esolución, con base en los siguientes:</w:t>
      </w:r>
    </w:p>
    <w:p w:rsidR="00E31311" w:rsidRPr="00827FEE" w:rsidRDefault="00E31311" w:rsidP="00827FEE">
      <w:pPr>
        <w:spacing w:line="360" w:lineRule="auto"/>
        <w:jc w:val="both"/>
        <w:rPr>
          <w:rFonts w:ascii="Palatino Linotype" w:eastAsia="Palatino Linotype" w:hAnsi="Palatino Linotype" w:cs="Palatino Linotype"/>
          <w:b/>
          <w:color w:val="000000" w:themeColor="text1"/>
        </w:rPr>
      </w:pPr>
    </w:p>
    <w:p w:rsidR="00E31311" w:rsidRPr="00827FEE" w:rsidRDefault="00DF6EAE" w:rsidP="00827FEE">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827FEE">
        <w:rPr>
          <w:rFonts w:ascii="Palatino Linotype" w:eastAsia="Palatino Linotype" w:hAnsi="Palatino Linotype" w:cs="Palatino Linotype"/>
          <w:b/>
          <w:color w:val="000000" w:themeColor="text1"/>
          <w:sz w:val="24"/>
          <w:szCs w:val="24"/>
        </w:rPr>
        <w:t>A N T E C E D E N T E S</w:t>
      </w:r>
    </w:p>
    <w:p w:rsidR="00E31311" w:rsidRPr="00827FEE" w:rsidRDefault="00E31311" w:rsidP="00827FEE">
      <w:pPr>
        <w:spacing w:line="360" w:lineRule="auto"/>
        <w:rPr>
          <w:rFonts w:ascii="Palatino Linotype" w:hAnsi="Palatino Linotype"/>
          <w:color w:val="000000" w:themeColor="text1"/>
        </w:rPr>
      </w:pPr>
    </w:p>
    <w:p w:rsidR="00E31311" w:rsidRPr="00827FEE" w:rsidRDefault="00DF6EAE" w:rsidP="00827FEE">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827FEE">
        <w:rPr>
          <w:rFonts w:ascii="Palatino Linotype" w:eastAsia="Palatino Linotype" w:hAnsi="Palatino Linotype" w:cs="Palatino Linotype"/>
          <w:color w:val="000000" w:themeColor="text1"/>
        </w:rPr>
        <w:t>El día</w:t>
      </w:r>
      <w:r w:rsidR="001660E4" w:rsidRPr="00827FEE">
        <w:rPr>
          <w:rFonts w:ascii="Palatino Linotype" w:eastAsia="Palatino Linotype" w:hAnsi="Palatino Linotype" w:cs="Palatino Linotype"/>
          <w:b/>
          <w:color w:val="000000" w:themeColor="text1"/>
        </w:rPr>
        <w:t xml:space="preserve"> </w:t>
      </w:r>
      <w:r w:rsidR="00DC11B4" w:rsidRPr="00827FEE">
        <w:rPr>
          <w:rFonts w:ascii="Palatino Linotype" w:eastAsia="Palatino Linotype" w:hAnsi="Palatino Linotype" w:cs="Palatino Linotype"/>
          <w:b/>
          <w:color w:val="000000" w:themeColor="text1"/>
        </w:rPr>
        <w:t>treinta de junio</w:t>
      </w:r>
      <w:r w:rsidR="00A278EC" w:rsidRPr="00827FEE">
        <w:rPr>
          <w:rFonts w:ascii="Palatino Linotype" w:eastAsia="Palatino Linotype" w:hAnsi="Palatino Linotype" w:cs="Palatino Linotype"/>
          <w:b/>
          <w:color w:val="000000" w:themeColor="text1"/>
        </w:rPr>
        <w:t xml:space="preserve"> </w:t>
      </w:r>
      <w:r w:rsidR="00BB66B2" w:rsidRPr="00827FEE">
        <w:rPr>
          <w:rFonts w:ascii="Palatino Linotype" w:eastAsia="Palatino Linotype" w:hAnsi="Palatino Linotype" w:cs="Palatino Linotype"/>
          <w:b/>
          <w:color w:val="000000" w:themeColor="text1"/>
        </w:rPr>
        <w:t>dos mil veinticinco</w:t>
      </w:r>
      <w:r w:rsidRPr="00827FEE">
        <w:rPr>
          <w:rFonts w:ascii="Palatino Linotype" w:eastAsia="Palatino Linotype" w:hAnsi="Palatino Linotype" w:cs="Palatino Linotype"/>
          <w:b/>
          <w:color w:val="000000" w:themeColor="text1"/>
        </w:rPr>
        <w:t xml:space="preserve">, </w:t>
      </w:r>
      <w:r w:rsidRPr="00827FEE">
        <w:rPr>
          <w:rFonts w:ascii="Palatino Linotype" w:eastAsia="Palatino Linotype" w:hAnsi="Palatino Linotype" w:cs="Palatino Linotype"/>
          <w:color w:val="000000" w:themeColor="text1"/>
        </w:rPr>
        <w:t xml:space="preserve">se presentó ante el </w:t>
      </w:r>
      <w:r w:rsidRPr="00827FEE">
        <w:rPr>
          <w:rFonts w:ascii="Palatino Linotype" w:eastAsia="Palatino Linotype" w:hAnsi="Palatino Linotype" w:cs="Palatino Linotype"/>
          <w:b/>
          <w:color w:val="000000" w:themeColor="text1"/>
        </w:rPr>
        <w:t>SUJETO OBLIGADO</w:t>
      </w:r>
      <w:r w:rsidR="00A87FF1" w:rsidRPr="00827FEE">
        <w:rPr>
          <w:rFonts w:ascii="Palatino Linotype" w:eastAsia="Palatino Linotype" w:hAnsi="Palatino Linotype" w:cs="Palatino Linotype"/>
          <w:color w:val="000000" w:themeColor="text1"/>
        </w:rPr>
        <w:t xml:space="preserve"> vía</w:t>
      </w:r>
      <w:r w:rsidR="005706CE" w:rsidRPr="00827FEE">
        <w:rPr>
          <w:rFonts w:ascii="Palatino Linotype" w:eastAsia="Palatino Linotype" w:hAnsi="Palatino Linotype" w:cs="Palatino Linotype"/>
          <w:color w:val="000000" w:themeColor="text1"/>
        </w:rPr>
        <w:t xml:space="preserve"> </w:t>
      </w:r>
      <w:r w:rsidR="00A87FF1" w:rsidRPr="00827FEE">
        <w:rPr>
          <w:rFonts w:ascii="Palatino Linotype" w:eastAsia="Palatino Linotype" w:hAnsi="Palatino Linotype" w:cs="Palatino Linotype"/>
          <w:color w:val="000000" w:themeColor="text1"/>
        </w:rPr>
        <w:t>Sistema de Acceso a la Información Mexiquense</w:t>
      </w:r>
      <w:r w:rsidR="005706CE" w:rsidRPr="00827FEE">
        <w:rPr>
          <w:rFonts w:ascii="Palatino Linotype" w:eastAsia="Palatino Linotype" w:hAnsi="Palatino Linotype" w:cs="Palatino Linotype"/>
          <w:color w:val="000000" w:themeColor="text1"/>
        </w:rPr>
        <w:t xml:space="preserve"> (SAIMEX)</w:t>
      </w:r>
      <w:r w:rsidRPr="00827FEE">
        <w:rPr>
          <w:rFonts w:ascii="Palatino Linotype" w:eastAsia="Palatino Linotype" w:hAnsi="Palatino Linotype" w:cs="Palatino Linotype"/>
          <w:color w:val="000000" w:themeColor="text1"/>
        </w:rPr>
        <w:t xml:space="preserve">, la </w:t>
      </w:r>
      <w:r w:rsidR="00F826C3" w:rsidRPr="00827FEE">
        <w:rPr>
          <w:rFonts w:ascii="Palatino Linotype" w:eastAsia="Palatino Linotype" w:hAnsi="Palatino Linotype" w:cs="Palatino Linotype"/>
          <w:color w:val="000000" w:themeColor="text1"/>
        </w:rPr>
        <w:t>S</w:t>
      </w:r>
      <w:r w:rsidRPr="00827FEE">
        <w:rPr>
          <w:rFonts w:ascii="Palatino Linotype" w:eastAsia="Palatino Linotype" w:hAnsi="Palatino Linotype" w:cs="Palatino Linotype"/>
          <w:color w:val="000000" w:themeColor="text1"/>
        </w:rPr>
        <w:t xml:space="preserve">olicitud de </w:t>
      </w:r>
      <w:r w:rsidR="00F826C3" w:rsidRPr="00827FEE">
        <w:rPr>
          <w:rFonts w:ascii="Palatino Linotype" w:eastAsia="Palatino Linotype" w:hAnsi="Palatino Linotype" w:cs="Palatino Linotype"/>
          <w:color w:val="000000" w:themeColor="text1"/>
        </w:rPr>
        <w:t>I</w:t>
      </w:r>
      <w:r w:rsidRPr="00827FEE">
        <w:rPr>
          <w:rFonts w:ascii="Palatino Linotype" w:eastAsia="Palatino Linotype" w:hAnsi="Palatino Linotype" w:cs="Palatino Linotype"/>
          <w:color w:val="000000" w:themeColor="text1"/>
        </w:rPr>
        <w:t xml:space="preserve">nformación </w:t>
      </w:r>
      <w:r w:rsidR="00F826C3" w:rsidRPr="00827FEE">
        <w:rPr>
          <w:rFonts w:ascii="Palatino Linotype" w:eastAsia="Palatino Linotype" w:hAnsi="Palatino Linotype" w:cs="Palatino Linotype"/>
          <w:color w:val="000000" w:themeColor="text1"/>
        </w:rPr>
        <w:t>P</w:t>
      </w:r>
      <w:r w:rsidRPr="00827FEE">
        <w:rPr>
          <w:rFonts w:ascii="Palatino Linotype" w:eastAsia="Palatino Linotype" w:hAnsi="Palatino Linotype" w:cs="Palatino Linotype"/>
          <w:color w:val="000000" w:themeColor="text1"/>
        </w:rPr>
        <w:t>ública registrada con el número</w:t>
      </w:r>
      <w:r w:rsidRPr="00827FEE">
        <w:rPr>
          <w:rFonts w:ascii="Palatino Linotype" w:eastAsia="Palatino Linotype" w:hAnsi="Palatino Linotype" w:cs="Palatino Linotype"/>
          <w:b/>
          <w:color w:val="000000" w:themeColor="text1"/>
        </w:rPr>
        <w:t xml:space="preserve">  </w:t>
      </w:r>
      <w:r w:rsidR="00DC11B4" w:rsidRPr="00827FEE">
        <w:rPr>
          <w:rFonts w:ascii="Palatino Linotype" w:eastAsia="Palatino Linotype" w:hAnsi="Palatino Linotype" w:cs="Palatino Linotype"/>
          <w:b/>
          <w:color w:val="000000" w:themeColor="text1"/>
        </w:rPr>
        <w:t>00161/CHICOLOA/IP/2025</w:t>
      </w:r>
      <w:r w:rsidRPr="00827FEE">
        <w:rPr>
          <w:rFonts w:ascii="Palatino Linotype" w:eastAsia="Palatino Linotype" w:hAnsi="Palatino Linotype" w:cs="Palatino Linotype"/>
          <w:b/>
          <w:color w:val="000000" w:themeColor="text1"/>
        </w:rPr>
        <w:t xml:space="preserve">; </w:t>
      </w:r>
      <w:r w:rsidRPr="00827FEE">
        <w:rPr>
          <w:rFonts w:ascii="Palatino Linotype" w:eastAsia="Palatino Linotype" w:hAnsi="Palatino Linotype" w:cs="Palatino Linotype"/>
          <w:color w:val="000000" w:themeColor="text1"/>
        </w:rPr>
        <w:t>en la que se solicitó la siguiente información:</w:t>
      </w:r>
    </w:p>
    <w:p w:rsidR="00E31311" w:rsidRPr="00827FEE" w:rsidRDefault="00E31311" w:rsidP="00827FE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31311" w:rsidRPr="00827FEE" w:rsidRDefault="00A87FF1" w:rsidP="00827FE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w:t>
      </w:r>
      <w:r w:rsidR="00DC11B4" w:rsidRPr="00827FEE">
        <w:rPr>
          <w:rFonts w:ascii="Palatino Linotype" w:eastAsia="Palatino Linotype" w:hAnsi="Palatino Linotype" w:cs="Palatino Linotype"/>
          <w:i/>
          <w:color w:val="000000" w:themeColor="text1"/>
        </w:rPr>
        <w:t>Se le solicita al gobierno del municipio de Chicoloapan, Estado de México, proporcione por este medio en que sesión de cabildo se dio cumplimiento a lo estipulado en el articulo 31 fracción XV de la Ley Orgánica Municipal del Estado de México vigente; y cuales fueron los resultados de dicho cumplimiento a la Ley.</w:t>
      </w:r>
      <w:r w:rsidR="00DF6EAE" w:rsidRPr="00827FEE">
        <w:rPr>
          <w:rFonts w:ascii="Palatino Linotype" w:eastAsia="Palatino Linotype" w:hAnsi="Palatino Linotype" w:cs="Palatino Linotype"/>
          <w:i/>
          <w:color w:val="000000" w:themeColor="text1"/>
        </w:rPr>
        <w:t>”</w:t>
      </w:r>
    </w:p>
    <w:p w:rsidR="00D61D82" w:rsidRPr="00827FEE" w:rsidRDefault="00D61D82" w:rsidP="00827FE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31311" w:rsidRPr="00827FEE" w:rsidRDefault="00A87FF1" w:rsidP="00827FE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27FEE">
        <w:rPr>
          <w:rFonts w:ascii="Palatino Linotype" w:eastAsia="Palatino Linotype" w:hAnsi="Palatino Linotype" w:cs="Palatino Linotype"/>
          <w:color w:val="000000" w:themeColor="text1"/>
        </w:rPr>
        <w:t>Se eligió como modalidad de entrega</w:t>
      </w:r>
      <w:r w:rsidR="00370DEE" w:rsidRPr="00827FEE">
        <w:rPr>
          <w:rFonts w:ascii="Palatino Linotype" w:eastAsia="Palatino Linotype" w:hAnsi="Palatino Linotype" w:cs="Palatino Linotype"/>
          <w:color w:val="000000" w:themeColor="text1"/>
        </w:rPr>
        <w:t>:</w:t>
      </w:r>
      <w:r w:rsidRPr="00827FEE">
        <w:rPr>
          <w:rFonts w:ascii="Palatino Linotype" w:eastAsia="Palatino Linotype" w:hAnsi="Palatino Linotype" w:cs="Palatino Linotype"/>
          <w:color w:val="000000" w:themeColor="text1"/>
        </w:rPr>
        <w:t xml:space="preserve"> </w:t>
      </w:r>
      <w:r w:rsidRPr="00827FEE">
        <w:rPr>
          <w:rFonts w:ascii="Palatino Linotype" w:eastAsia="Palatino Linotype" w:hAnsi="Palatino Linotype" w:cs="Palatino Linotype"/>
          <w:b/>
          <w:color w:val="000000" w:themeColor="text1"/>
        </w:rPr>
        <w:t>SAIMEX</w:t>
      </w:r>
    </w:p>
    <w:p w:rsidR="0034764D" w:rsidRPr="00827FEE" w:rsidRDefault="001660E4" w:rsidP="00827FEE">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827FEE">
        <w:rPr>
          <w:rFonts w:ascii="Palatino Linotype" w:eastAsia="Palatino Linotype" w:hAnsi="Palatino Linotype" w:cs="Palatino Linotype"/>
          <w:color w:val="000000" w:themeColor="text1"/>
        </w:rPr>
        <w:lastRenderedPageBreak/>
        <w:t xml:space="preserve">En fecha </w:t>
      </w:r>
      <w:r w:rsidR="00DC11B4" w:rsidRPr="00827FEE">
        <w:rPr>
          <w:rFonts w:ascii="Palatino Linotype" w:eastAsia="Palatino Linotype" w:hAnsi="Palatino Linotype" w:cs="Palatino Linotype"/>
          <w:b/>
          <w:color w:val="000000" w:themeColor="text1"/>
        </w:rPr>
        <w:t>cuatro de agosto</w:t>
      </w:r>
      <w:r w:rsidRPr="00827FEE">
        <w:rPr>
          <w:rFonts w:ascii="Palatino Linotype" w:eastAsia="Palatino Linotype" w:hAnsi="Palatino Linotype" w:cs="Palatino Linotype"/>
          <w:b/>
          <w:color w:val="000000" w:themeColor="text1"/>
        </w:rPr>
        <w:t xml:space="preserve"> </w:t>
      </w:r>
      <w:r w:rsidR="008F4362" w:rsidRPr="00827FEE">
        <w:rPr>
          <w:rFonts w:ascii="Palatino Linotype" w:eastAsia="Palatino Linotype" w:hAnsi="Palatino Linotype" w:cs="Palatino Linotype"/>
          <w:b/>
          <w:color w:val="000000" w:themeColor="text1"/>
        </w:rPr>
        <w:t>de dos mil veinticinco</w:t>
      </w:r>
      <w:r w:rsidR="00DF6EAE" w:rsidRPr="00827FEE">
        <w:rPr>
          <w:rFonts w:ascii="Palatino Linotype" w:eastAsia="Palatino Linotype" w:hAnsi="Palatino Linotype" w:cs="Palatino Linotype"/>
          <w:color w:val="000000" w:themeColor="text1"/>
        </w:rPr>
        <w:t xml:space="preserve"> el </w:t>
      </w:r>
      <w:r w:rsidR="00DF6EAE" w:rsidRPr="00827FEE">
        <w:rPr>
          <w:rFonts w:ascii="Palatino Linotype" w:eastAsia="Palatino Linotype" w:hAnsi="Palatino Linotype" w:cs="Palatino Linotype"/>
          <w:b/>
          <w:color w:val="000000" w:themeColor="text1"/>
        </w:rPr>
        <w:t>SUJETO OBLIGADO,</w:t>
      </w:r>
      <w:r w:rsidR="00DF6EAE" w:rsidRPr="00827FEE">
        <w:rPr>
          <w:rFonts w:ascii="Palatino Linotype" w:eastAsia="Palatino Linotype" w:hAnsi="Palatino Linotype" w:cs="Palatino Linotype"/>
          <w:color w:val="000000" w:themeColor="text1"/>
        </w:rPr>
        <w:t xml:space="preserve"> dio respuesta a la solicitud</w:t>
      </w:r>
      <w:r w:rsidR="00DC11B4" w:rsidRPr="00827FEE">
        <w:rPr>
          <w:rFonts w:ascii="Palatino Linotype" w:eastAsia="Palatino Linotype" w:hAnsi="Palatino Linotype" w:cs="Palatino Linotype"/>
          <w:color w:val="000000" w:themeColor="text1"/>
        </w:rPr>
        <w:t xml:space="preserve"> de información, a través de una archivo denominado </w:t>
      </w:r>
      <w:r w:rsidR="00DC11B4" w:rsidRPr="00827FEE">
        <w:rPr>
          <w:rFonts w:ascii="Palatino Linotype" w:eastAsia="Palatino Linotype" w:hAnsi="Palatino Linotype" w:cs="Palatino Linotype"/>
          <w:b/>
          <w:i/>
          <w:color w:val="000000" w:themeColor="text1"/>
        </w:rPr>
        <w:t>00161.pdf</w:t>
      </w:r>
      <w:r w:rsidR="00DC11B4" w:rsidRPr="00827FEE">
        <w:rPr>
          <w:rFonts w:ascii="Palatino Linotype" w:eastAsia="Palatino Linotype" w:hAnsi="Palatino Linotype" w:cs="Palatino Linotype"/>
          <w:color w:val="000000" w:themeColor="text1"/>
        </w:rPr>
        <w:t xml:space="preserve">, cuyo contenido corresponde </w:t>
      </w:r>
      <w:r w:rsidR="000071C0" w:rsidRPr="00827FEE">
        <w:rPr>
          <w:rFonts w:ascii="Palatino Linotype" w:eastAsia="Palatino Linotype" w:hAnsi="Palatino Linotype" w:cs="Palatino Linotype"/>
          <w:color w:val="000000" w:themeColor="text1"/>
        </w:rPr>
        <w:t>a un oficio signado por la Secretaria del Ayuntamiento, a través del cual informa</w:t>
      </w:r>
      <w:r w:rsidR="000071C0" w:rsidRPr="00827FEE">
        <w:rPr>
          <w:rFonts w:ascii="Palatino Linotype" w:hAnsi="Palatino Linotype"/>
          <w:color w:val="000000" w:themeColor="text1"/>
        </w:rPr>
        <w:t xml:space="preserve"> </w:t>
      </w:r>
      <w:r w:rsidR="000071C0" w:rsidRPr="00827FEE">
        <w:rPr>
          <w:rFonts w:ascii="Palatino Linotype" w:eastAsia="Palatino Linotype" w:hAnsi="Palatino Linotype" w:cs="Palatino Linotype"/>
          <w:color w:val="000000" w:themeColor="text1"/>
        </w:rPr>
        <w:t>que aún no se ha llevado acabo la aprobación en sesión de cabildo de los movimientos registrados en el libro especial de bienes muebles e inmuebles</w:t>
      </w:r>
    </w:p>
    <w:p w:rsidR="00A373FC" w:rsidRPr="00827FEE" w:rsidRDefault="00A373FC" w:rsidP="00827FEE">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E31311" w:rsidRPr="00827FEE" w:rsidRDefault="00AE1941" w:rsidP="00827FEE">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827FEE">
        <w:rPr>
          <w:rFonts w:ascii="Palatino Linotype" w:eastAsia="Palatino Linotype" w:hAnsi="Palatino Linotype" w:cs="Palatino Linotype"/>
          <w:color w:val="000000" w:themeColor="text1"/>
        </w:rPr>
        <w:t xml:space="preserve">Inconforme con la respuesta el </w:t>
      </w:r>
      <w:r w:rsidR="000071C0" w:rsidRPr="00827FEE">
        <w:rPr>
          <w:rFonts w:ascii="Palatino Linotype" w:eastAsia="Palatino Linotype" w:hAnsi="Palatino Linotype" w:cs="Palatino Linotype"/>
          <w:b/>
          <w:color w:val="000000" w:themeColor="text1"/>
        </w:rPr>
        <w:t>ocho de agosto</w:t>
      </w:r>
      <w:r w:rsidRPr="00827FEE">
        <w:rPr>
          <w:rFonts w:ascii="Palatino Linotype" w:eastAsia="Palatino Linotype" w:hAnsi="Palatino Linotype" w:cs="Palatino Linotype"/>
          <w:b/>
          <w:color w:val="000000" w:themeColor="text1"/>
        </w:rPr>
        <w:t xml:space="preserve"> del año en curso</w:t>
      </w:r>
      <w:r w:rsidRPr="00827FEE">
        <w:rPr>
          <w:rFonts w:ascii="Palatino Linotype" w:eastAsia="Palatino Linotype" w:hAnsi="Palatino Linotype" w:cs="Palatino Linotype"/>
          <w:color w:val="000000" w:themeColor="text1"/>
        </w:rPr>
        <w:t xml:space="preserve">, </w:t>
      </w:r>
      <w:r w:rsidR="000071C0" w:rsidRPr="00827FEE">
        <w:rPr>
          <w:rFonts w:ascii="Palatino Linotype" w:eastAsia="Palatino Linotype" w:hAnsi="Palatino Linotype" w:cs="Palatino Linotype"/>
          <w:color w:val="000000" w:themeColor="text1"/>
        </w:rPr>
        <w:t xml:space="preserve">el solicitante </w:t>
      </w:r>
      <w:r w:rsidR="00DF6EAE" w:rsidRPr="00827FEE">
        <w:rPr>
          <w:rFonts w:ascii="Palatino Linotype" w:eastAsia="Palatino Linotype" w:hAnsi="Palatino Linotype" w:cs="Palatino Linotype"/>
          <w:color w:val="000000" w:themeColor="text1"/>
        </w:rPr>
        <w:t>interpuso el recurso de revisión en contra de la respuesta, manifestando las siguientes razones o motivos de inconformidad:</w:t>
      </w:r>
    </w:p>
    <w:p w:rsidR="00A87FF1" w:rsidRPr="00827FEE" w:rsidRDefault="00A87FF1" w:rsidP="00827FEE">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E31311" w:rsidRPr="00827FEE" w:rsidRDefault="0015304E" w:rsidP="00827FE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bookmarkStart w:id="2" w:name="_heading=h.30j0zll" w:colFirst="0" w:colLast="0"/>
      <w:bookmarkEnd w:id="2"/>
      <w:r w:rsidRPr="00827FEE">
        <w:rPr>
          <w:rFonts w:ascii="Palatino Linotype" w:eastAsia="Palatino Linotype" w:hAnsi="Palatino Linotype" w:cs="Palatino Linotype"/>
          <w:b/>
          <w:color w:val="000000" w:themeColor="text1"/>
        </w:rPr>
        <w:t>ACTO IMPUGNADO</w:t>
      </w:r>
      <w:r w:rsidR="00DF6EAE" w:rsidRPr="00827FEE">
        <w:rPr>
          <w:rFonts w:ascii="Palatino Linotype" w:eastAsia="Palatino Linotype" w:hAnsi="Palatino Linotype" w:cs="Palatino Linotype"/>
          <w:b/>
          <w:color w:val="000000" w:themeColor="text1"/>
        </w:rPr>
        <w:t xml:space="preserve">: </w:t>
      </w:r>
      <w:r w:rsidR="00A87FF1" w:rsidRPr="00827FEE">
        <w:rPr>
          <w:rFonts w:ascii="Palatino Linotype" w:eastAsia="Palatino Linotype" w:hAnsi="Palatino Linotype" w:cs="Palatino Linotype"/>
          <w:i/>
          <w:color w:val="000000" w:themeColor="text1"/>
        </w:rPr>
        <w:t>“</w:t>
      </w:r>
      <w:r w:rsidR="000071C0" w:rsidRPr="00827FEE">
        <w:rPr>
          <w:rFonts w:ascii="Palatino Linotype" w:eastAsia="Palatino Linotype" w:hAnsi="Palatino Linotype" w:cs="Palatino Linotype"/>
          <w:i/>
          <w:color w:val="000000" w:themeColor="text1"/>
        </w:rPr>
        <w:t>no existe congruencia en la informacion que brindan las areaas de patrimonio municipal y la secretaria del ayuntamiento, ambas invlucradas en la supervicion y vigilancia del patrimonio municipal.</w:t>
      </w:r>
      <w:r w:rsidR="00DF6EAE" w:rsidRPr="00827FEE">
        <w:rPr>
          <w:rFonts w:ascii="Palatino Linotype" w:eastAsia="Palatino Linotype" w:hAnsi="Palatino Linotype" w:cs="Palatino Linotype"/>
          <w:i/>
          <w:color w:val="000000" w:themeColor="text1"/>
        </w:rPr>
        <w:t>”</w:t>
      </w:r>
    </w:p>
    <w:p w:rsidR="00A87FF1" w:rsidRPr="00827FEE" w:rsidRDefault="00A87FF1" w:rsidP="00827FE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31311" w:rsidRPr="00827FEE" w:rsidRDefault="0015304E" w:rsidP="00827FE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color w:val="000000" w:themeColor="text1"/>
        </w:rPr>
        <w:t>RAZONES O MOTIVOS DE INCONFORMIDAD</w:t>
      </w:r>
      <w:r w:rsidR="00DF6EAE" w:rsidRPr="00827FEE">
        <w:rPr>
          <w:rFonts w:ascii="Palatino Linotype" w:eastAsia="Palatino Linotype" w:hAnsi="Palatino Linotype" w:cs="Palatino Linotype"/>
          <w:b/>
          <w:color w:val="000000" w:themeColor="text1"/>
        </w:rPr>
        <w:t>:</w:t>
      </w:r>
      <w:r w:rsidR="00A87FF1" w:rsidRPr="00827FEE">
        <w:rPr>
          <w:rFonts w:ascii="Palatino Linotype" w:eastAsia="Palatino Linotype" w:hAnsi="Palatino Linotype" w:cs="Palatino Linotype"/>
          <w:i/>
          <w:color w:val="000000" w:themeColor="text1"/>
        </w:rPr>
        <w:t xml:space="preserve"> “</w:t>
      </w:r>
      <w:r w:rsidR="000071C0" w:rsidRPr="00827FEE">
        <w:rPr>
          <w:rFonts w:ascii="Palatino Linotype" w:eastAsia="Palatino Linotype" w:hAnsi="Palatino Linotype" w:cs="Palatino Linotype"/>
          <w:i/>
          <w:color w:val="000000" w:themeColor="text1"/>
        </w:rPr>
        <w:t>De acuerdo al oficio CHICO/SA/DCPYA/0323/2025 emitido por la JEFA DEL DEPARTAMENTO DE CONTROL PATRIMONIAL Y ARCHIVO DE CHICOLOAPAN, dio un avance a las adquisiciones del gobierno municipal y la respuesta de la Secretaria del Ayuntamiento con el oficio numero CHICO/SA/575/2025, comenta que no hay movimientos y tampoco inscripciones algunas en el patrimonio del municipio. Por lo que solicito establecer el parámetro correcto y la definición correcta del patrimonio municipal.</w:t>
      </w:r>
      <w:r w:rsidR="00DF6EAE" w:rsidRPr="00827FEE">
        <w:rPr>
          <w:rFonts w:ascii="Palatino Linotype" w:eastAsia="Palatino Linotype" w:hAnsi="Palatino Linotype" w:cs="Palatino Linotype"/>
          <w:i/>
          <w:color w:val="000000" w:themeColor="text1"/>
        </w:rPr>
        <w:t>”</w:t>
      </w:r>
      <w:r w:rsidR="00F23FBF" w:rsidRPr="00827FEE">
        <w:rPr>
          <w:rFonts w:ascii="Palatino Linotype" w:eastAsia="Palatino Linotype" w:hAnsi="Palatino Linotype" w:cs="Palatino Linotype"/>
          <w:i/>
          <w:color w:val="000000" w:themeColor="text1"/>
        </w:rPr>
        <w:t xml:space="preserve"> </w:t>
      </w:r>
    </w:p>
    <w:p w:rsidR="00F23FBF" w:rsidRPr="00827FEE" w:rsidRDefault="00F23FBF" w:rsidP="00827FEE">
      <w:pPr>
        <w:pStyle w:val="Prrafodelista"/>
        <w:spacing w:line="360" w:lineRule="auto"/>
        <w:ind w:left="0"/>
        <w:rPr>
          <w:rFonts w:ascii="Palatino Linotype" w:eastAsia="Palatino Linotype" w:hAnsi="Palatino Linotype" w:cs="Palatino Linotype"/>
          <w:i/>
          <w:color w:val="000000" w:themeColor="text1"/>
        </w:rPr>
      </w:pPr>
    </w:p>
    <w:p w:rsidR="00E31311" w:rsidRPr="00827FEE" w:rsidRDefault="00DF6EAE" w:rsidP="00827FEE">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827FEE">
        <w:rPr>
          <w:rFonts w:ascii="Palatino Linotype" w:eastAsia="Palatino Linotype" w:hAnsi="Palatino Linotype" w:cs="Palatino Linotype"/>
          <w:color w:val="000000" w:themeColor="text1"/>
        </w:rPr>
        <w:lastRenderedPageBreak/>
        <w:t xml:space="preserve">La Comisionada </w:t>
      </w:r>
      <w:r w:rsidR="0015304E">
        <w:rPr>
          <w:rFonts w:ascii="Palatino Linotype" w:eastAsia="Palatino Linotype" w:hAnsi="Palatino Linotype" w:cs="Palatino Linotype"/>
          <w:color w:val="000000" w:themeColor="text1"/>
        </w:rPr>
        <w:t>p</w:t>
      </w:r>
      <w:r w:rsidRPr="00827FEE">
        <w:rPr>
          <w:rFonts w:ascii="Palatino Linotype" w:eastAsia="Palatino Linotype" w:hAnsi="Palatino Linotype" w:cs="Palatino Linotype"/>
          <w:color w:val="000000" w:themeColor="text1"/>
        </w:rPr>
        <w:t>onente con fundamento en lo dispuesto por el artículo 185 fracción II de la ley de la materia, a través del a</w:t>
      </w:r>
      <w:r w:rsidR="00A87FF1" w:rsidRPr="00827FEE">
        <w:rPr>
          <w:rFonts w:ascii="Palatino Linotype" w:eastAsia="Palatino Linotype" w:hAnsi="Palatino Linotype" w:cs="Palatino Linotype"/>
          <w:color w:val="000000" w:themeColor="text1"/>
        </w:rPr>
        <w:t xml:space="preserve">cuerdo de admisión de fecha </w:t>
      </w:r>
      <w:r w:rsidR="000071C0" w:rsidRPr="00827FEE">
        <w:rPr>
          <w:rFonts w:ascii="Palatino Linotype" w:eastAsia="Palatino Linotype" w:hAnsi="Palatino Linotype" w:cs="Palatino Linotype"/>
          <w:b/>
          <w:color w:val="000000" w:themeColor="text1"/>
        </w:rPr>
        <w:t xml:space="preserve">once </w:t>
      </w:r>
      <w:r w:rsidR="009F4D8B" w:rsidRPr="00827FEE">
        <w:rPr>
          <w:rFonts w:ascii="Palatino Linotype" w:eastAsia="Palatino Linotype" w:hAnsi="Palatino Linotype" w:cs="Palatino Linotype"/>
          <w:b/>
          <w:color w:val="000000" w:themeColor="text1"/>
        </w:rPr>
        <w:t xml:space="preserve">de </w:t>
      </w:r>
      <w:r w:rsidR="000071C0" w:rsidRPr="00827FEE">
        <w:rPr>
          <w:rFonts w:ascii="Palatino Linotype" w:eastAsia="Palatino Linotype" w:hAnsi="Palatino Linotype" w:cs="Palatino Linotype"/>
          <w:b/>
          <w:color w:val="000000" w:themeColor="text1"/>
        </w:rPr>
        <w:t>agost</w:t>
      </w:r>
      <w:r w:rsidR="009F4D8B" w:rsidRPr="00827FEE">
        <w:rPr>
          <w:rFonts w:ascii="Palatino Linotype" w:eastAsia="Palatino Linotype" w:hAnsi="Palatino Linotype" w:cs="Palatino Linotype"/>
          <w:b/>
          <w:color w:val="000000" w:themeColor="text1"/>
        </w:rPr>
        <w:t>o</w:t>
      </w:r>
      <w:r w:rsidRPr="00827FEE">
        <w:rPr>
          <w:rFonts w:ascii="Palatino Linotype" w:eastAsia="Palatino Linotype" w:hAnsi="Palatino Linotype" w:cs="Palatino Linotype"/>
          <w:b/>
          <w:color w:val="000000" w:themeColor="text1"/>
        </w:rPr>
        <w:t xml:space="preserve"> </w:t>
      </w:r>
      <w:r w:rsidR="002008D5" w:rsidRPr="00827FEE">
        <w:rPr>
          <w:rFonts w:ascii="Palatino Linotype" w:eastAsia="Palatino Linotype" w:hAnsi="Palatino Linotype" w:cs="Palatino Linotype"/>
          <w:b/>
          <w:color w:val="000000" w:themeColor="text1"/>
        </w:rPr>
        <w:t>de dos mil veinticinc</w:t>
      </w:r>
      <w:r w:rsidRPr="00827FEE">
        <w:rPr>
          <w:rFonts w:ascii="Palatino Linotype" w:eastAsia="Palatino Linotype" w:hAnsi="Palatino Linotype" w:cs="Palatino Linotype"/>
          <w:b/>
          <w:color w:val="000000" w:themeColor="text1"/>
        </w:rPr>
        <w:t>o</w:t>
      </w:r>
      <w:r w:rsidRPr="00827FEE">
        <w:rPr>
          <w:rFonts w:ascii="Palatino Linotype" w:eastAsia="Palatino Linotype" w:hAnsi="Palatino Linotype" w:cs="Palatino Linotype"/>
          <w:color w:val="000000" w:themeColor="text1"/>
        </w:rPr>
        <w:t xml:space="preserve">, puso a disposición de las partes el expediente electrónico vía </w:t>
      </w:r>
      <w:r w:rsidRPr="00827FEE">
        <w:rPr>
          <w:rFonts w:ascii="Palatino Linotype" w:eastAsia="Palatino Linotype" w:hAnsi="Palatino Linotype" w:cs="Palatino Linotype"/>
          <w:b/>
          <w:color w:val="000000" w:themeColor="text1"/>
        </w:rPr>
        <w:t xml:space="preserve">SAIMEX </w:t>
      </w:r>
      <w:r w:rsidRPr="00827FEE">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827FEE">
        <w:rPr>
          <w:rFonts w:ascii="Palatino Linotype" w:eastAsia="Palatino Linotype" w:hAnsi="Palatino Linotype" w:cs="Palatino Linotype"/>
          <w:b/>
          <w:color w:val="000000" w:themeColor="text1"/>
        </w:rPr>
        <w:t>SUJETO OBLIGADO</w:t>
      </w:r>
      <w:r w:rsidRPr="00827FEE">
        <w:rPr>
          <w:rFonts w:ascii="Palatino Linotype" w:eastAsia="Palatino Linotype" w:hAnsi="Palatino Linotype" w:cs="Palatino Linotype"/>
          <w:color w:val="000000" w:themeColor="text1"/>
        </w:rPr>
        <w:t xml:space="preserve"> presentará el Informe Justificado procedente.</w:t>
      </w:r>
    </w:p>
    <w:p w:rsidR="00BD011E" w:rsidRPr="00827FEE" w:rsidRDefault="00BD011E" w:rsidP="00827FEE">
      <w:pPr>
        <w:pBdr>
          <w:top w:val="nil"/>
          <w:left w:val="nil"/>
          <w:bottom w:val="nil"/>
          <w:right w:val="nil"/>
          <w:between w:val="nil"/>
        </w:pBdr>
        <w:spacing w:line="360" w:lineRule="auto"/>
        <w:jc w:val="both"/>
        <w:rPr>
          <w:rFonts w:ascii="Palatino Linotype" w:hAnsi="Palatino Linotype"/>
          <w:color w:val="000000" w:themeColor="text1"/>
        </w:rPr>
      </w:pPr>
    </w:p>
    <w:p w:rsidR="00A30B7E" w:rsidRPr="00827FEE" w:rsidRDefault="00DF6EAE" w:rsidP="00827FE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 xml:space="preserve">De lo anterior, el </w:t>
      </w:r>
      <w:r w:rsidR="008F4362" w:rsidRPr="00827FEE">
        <w:rPr>
          <w:rFonts w:ascii="Palatino Linotype" w:eastAsia="Palatino Linotype" w:hAnsi="Palatino Linotype" w:cs="Palatino Linotype"/>
          <w:b/>
          <w:color w:val="000000" w:themeColor="text1"/>
        </w:rPr>
        <w:t>RECURRENTE</w:t>
      </w:r>
      <w:r w:rsidRPr="00827FEE">
        <w:rPr>
          <w:rFonts w:ascii="Palatino Linotype" w:eastAsia="Palatino Linotype" w:hAnsi="Palatino Linotype" w:cs="Palatino Linotype"/>
          <w:b/>
          <w:color w:val="000000" w:themeColor="text1"/>
        </w:rPr>
        <w:t xml:space="preserve"> </w:t>
      </w:r>
      <w:r w:rsidR="009D6A1C" w:rsidRPr="00827FEE">
        <w:rPr>
          <w:rFonts w:ascii="Palatino Linotype" w:eastAsia="Palatino Linotype" w:hAnsi="Palatino Linotype" w:cs="Palatino Linotype"/>
          <w:color w:val="000000" w:themeColor="text1"/>
        </w:rPr>
        <w:t xml:space="preserve">fue omiso en </w:t>
      </w:r>
      <w:r w:rsidR="008F4362" w:rsidRPr="00827FEE">
        <w:rPr>
          <w:rFonts w:ascii="Palatino Linotype" w:eastAsia="Palatino Linotype" w:hAnsi="Palatino Linotype" w:cs="Palatino Linotype"/>
          <w:color w:val="000000" w:themeColor="text1"/>
        </w:rPr>
        <w:t xml:space="preserve">realizar manifestaciones que a su derecho conviniera y asistiera. Por su parte el </w:t>
      </w:r>
      <w:r w:rsidR="008F4362" w:rsidRPr="00827FEE">
        <w:rPr>
          <w:rFonts w:ascii="Palatino Linotype" w:eastAsia="Palatino Linotype" w:hAnsi="Palatino Linotype" w:cs="Palatino Linotype"/>
          <w:b/>
          <w:color w:val="000000" w:themeColor="text1"/>
        </w:rPr>
        <w:t>SUJETO OBLIGADO</w:t>
      </w:r>
      <w:r w:rsidR="008F4362" w:rsidRPr="00827FEE">
        <w:rPr>
          <w:rFonts w:ascii="Palatino Linotype" w:eastAsia="Palatino Linotype" w:hAnsi="Palatino Linotype" w:cs="Palatino Linotype"/>
          <w:color w:val="000000" w:themeColor="text1"/>
        </w:rPr>
        <w:t xml:space="preserve"> en fecha </w:t>
      </w:r>
      <w:r w:rsidR="000071C0" w:rsidRPr="00827FEE">
        <w:rPr>
          <w:rFonts w:ascii="Palatino Linotype" w:eastAsia="Palatino Linotype" w:hAnsi="Palatino Linotype" w:cs="Palatino Linotype"/>
          <w:b/>
          <w:color w:val="000000" w:themeColor="text1"/>
        </w:rPr>
        <w:t>ocho de octubre</w:t>
      </w:r>
      <w:r w:rsidR="008F4362" w:rsidRPr="00827FEE">
        <w:rPr>
          <w:rFonts w:ascii="Palatino Linotype" w:eastAsia="Palatino Linotype" w:hAnsi="Palatino Linotype" w:cs="Palatino Linotype"/>
          <w:b/>
          <w:color w:val="000000" w:themeColor="text1"/>
        </w:rPr>
        <w:t xml:space="preserve"> del año en curso</w:t>
      </w:r>
      <w:r w:rsidR="008F4362" w:rsidRPr="00827FEE">
        <w:rPr>
          <w:rFonts w:ascii="Palatino Linotype" w:eastAsia="Palatino Linotype" w:hAnsi="Palatino Linotype" w:cs="Palatino Linotype"/>
          <w:color w:val="000000" w:themeColor="text1"/>
        </w:rPr>
        <w:t xml:space="preserve">, rindió informe justificado </w:t>
      </w:r>
      <w:r w:rsidR="008B6385" w:rsidRPr="00827FEE">
        <w:rPr>
          <w:rFonts w:ascii="Palatino Linotype" w:eastAsia="Palatino Linotype" w:hAnsi="Palatino Linotype" w:cs="Palatino Linotype"/>
          <w:color w:val="000000" w:themeColor="text1"/>
        </w:rPr>
        <w:t>a través de</w:t>
      </w:r>
      <w:r w:rsidR="000071C0" w:rsidRPr="00827FEE">
        <w:rPr>
          <w:rFonts w:ascii="Palatino Linotype" w:eastAsia="Palatino Linotype" w:hAnsi="Palatino Linotype" w:cs="Palatino Linotype"/>
          <w:color w:val="000000" w:themeColor="text1"/>
        </w:rPr>
        <w:t>l archivo</w:t>
      </w:r>
      <w:r w:rsidR="008B6385" w:rsidRPr="00827FEE">
        <w:rPr>
          <w:rFonts w:ascii="Palatino Linotype" w:eastAsia="Palatino Linotype" w:hAnsi="Palatino Linotype" w:cs="Palatino Linotype"/>
          <w:color w:val="000000" w:themeColor="text1"/>
        </w:rPr>
        <w:t xml:space="preserve"> denominado </w:t>
      </w:r>
      <w:r w:rsidR="000071C0" w:rsidRPr="00827FEE">
        <w:rPr>
          <w:rFonts w:ascii="Palatino Linotype" w:eastAsia="Palatino Linotype" w:hAnsi="Palatino Linotype" w:cs="Palatino Linotype"/>
          <w:b/>
          <w:i/>
          <w:color w:val="000000" w:themeColor="text1"/>
        </w:rPr>
        <w:t>RECURSO DE REVISION 161.pdf</w:t>
      </w:r>
      <w:r w:rsidR="008B6385" w:rsidRPr="00827FEE">
        <w:rPr>
          <w:rFonts w:ascii="Palatino Linotype" w:eastAsia="Palatino Linotype" w:hAnsi="Palatino Linotype" w:cs="Palatino Linotype"/>
          <w:color w:val="000000" w:themeColor="text1"/>
        </w:rPr>
        <w:t xml:space="preserve">, </w:t>
      </w:r>
      <w:r w:rsidR="00394779" w:rsidRPr="00827FEE">
        <w:rPr>
          <w:rFonts w:ascii="Palatino Linotype" w:eastAsia="Palatino Linotype" w:hAnsi="Palatino Linotype" w:cs="Palatino Linotype"/>
          <w:color w:val="000000" w:themeColor="text1"/>
        </w:rPr>
        <w:t xml:space="preserve">cuyo contenido corresponde a </w:t>
      </w:r>
      <w:r w:rsidR="00D45A1F" w:rsidRPr="00827FEE">
        <w:rPr>
          <w:rFonts w:ascii="Palatino Linotype" w:eastAsia="Palatino Linotype" w:hAnsi="Palatino Linotype" w:cs="Palatino Linotype"/>
          <w:color w:val="000000" w:themeColor="text1"/>
        </w:rPr>
        <w:t>un oficio signado por la Secretaria del Ayuntamiento, por medio del cual informa adicionalmente a su respuesta inicial que el Ayuntamiento no cuenta con un Comité Municipal de Patrimonio, enlistando los lineamientos que fundan sus acciones en materia de bienes muebles e inmuebles y, agregando el Reporte de Movimientos de Bienes Muebles.</w:t>
      </w:r>
    </w:p>
    <w:p w:rsidR="00AE1941" w:rsidRPr="00827FEE" w:rsidRDefault="00AE1941" w:rsidP="00827FEE">
      <w:pPr>
        <w:spacing w:line="360" w:lineRule="auto"/>
        <w:jc w:val="center"/>
        <w:rPr>
          <w:rFonts w:ascii="Palatino Linotype" w:hAnsi="Palatino Linotype"/>
          <w:color w:val="000000" w:themeColor="text1"/>
        </w:rPr>
      </w:pPr>
    </w:p>
    <w:p w:rsidR="00E31311" w:rsidRPr="0015304E" w:rsidRDefault="00DF6EAE" w:rsidP="00827FE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1fob9te" w:colFirst="0" w:colLast="0"/>
      <w:bookmarkEnd w:id="3"/>
      <w:r w:rsidRPr="00827FEE">
        <w:rPr>
          <w:rFonts w:ascii="Palatino Linotype" w:eastAsia="Palatino Linotype" w:hAnsi="Palatino Linotype" w:cs="Palatino Linotype"/>
          <w:color w:val="000000" w:themeColor="text1"/>
        </w:rPr>
        <w:t xml:space="preserve">Seguidamente, mediante </w:t>
      </w:r>
      <w:r w:rsidR="00914AB9" w:rsidRPr="00827FEE">
        <w:rPr>
          <w:rFonts w:ascii="Palatino Linotype" w:eastAsia="Palatino Linotype" w:hAnsi="Palatino Linotype" w:cs="Palatino Linotype"/>
          <w:color w:val="000000" w:themeColor="text1"/>
        </w:rPr>
        <w:t>A</w:t>
      </w:r>
      <w:r w:rsidR="00D746B0" w:rsidRPr="00827FEE">
        <w:rPr>
          <w:rFonts w:ascii="Palatino Linotype" w:eastAsia="Palatino Linotype" w:hAnsi="Palatino Linotype" w:cs="Palatino Linotype"/>
          <w:color w:val="000000" w:themeColor="text1"/>
        </w:rPr>
        <w:t xml:space="preserve">cuerdo de fecha </w:t>
      </w:r>
      <w:r w:rsidR="00D45A1F" w:rsidRPr="00827FEE">
        <w:rPr>
          <w:rFonts w:ascii="Palatino Linotype" w:eastAsia="Palatino Linotype" w:hAnsi="Palatino Linotype" w:cs="Palatino Linotype"/>
          <w:b/>
          <w:color w:val="000000" w:themeColor="text1"/>
        </w:rPr>
        <w:t>veintitrés</w:t>
      </w:r>
      <w:r w:rsidR="00A373FC" w:rsidRPr="00827FEE">
        <w:rPr>
          <w:rFonts w:ascii="Palatino Linotype" w:eastAsia="Palatino Linotype" w:hAnsi="Palatino Linotype" w:cs="Palatino Linotype"/>
          <w:b/>
          <w:color w:val="000000" w:themeColor="text1"/>
        </w:rPr>
        <w:t xml:space="preserve"> </w:t>
      </w:r>
      <w:r w:rsidR="00B17889" w:rsidRPr="00827FEE">
        <w:rPr>
          <w:rFonts w:ascii="Palatino Linotype" w:eastAsia="Palatino Linotype" w:hAnsi="Palatino Linotype" w:cs="Palatino Linotype"/>
          <w:b/>
          <w:color w:val="000000" w:themeColor="text1"/>
        </w:rPr>
        <w:t>de octubre</w:t>
      </w:r>
      <w:r w:rsidR="0090601E" w:rsidRPr="00827FEE">
        <w:rPr>
          <w:rFonts w:ascii="Palatino Linotype" w:eastAsia="Palatino Linotype" w:hAnsi="Palatino Linotype" w:cs="Palatino Linotype"/>
          <w:b/>
          <w:color w:val="000000" w:themeColor="text1"/>
        </w:rPr>
        <w:t xml:space="preserve"> de dos mil veinticinco</w:t>
      </w:r>
      <w:r w:rsidR="00B17889" w:rsidRPr="00827FEE">
        <w:rPr>
          <w:rFonts w:ascii="Palatino Linotype" w:eastAsia="Palatino Linotype" w:hAnsi="Palatino Linotype" w:cs="Palatino Linotype"/>
          <w:b/>
          <w:color w:val="000000" w:themeColor="text1"/>
        </w:rPr>
        <w:t>,</w:t>
      </w:r>
      <w:r w:rsidRPr="00827FEE">
        <w:rPr>
          <w:rFonts w:ascii="Palatino Linotype" w:eastAsia="Palatino Linotype" w:hAnsi="Palatino Linotype" w:cs="Palatino Linotype"/>
          <w:b/>
          <w:color w:val="000000" w:themeColor="text1"/>
        </w:rPr>
        <w:t xml:space="preserve"> </w:t>
      </w:r>
      <w:r w:rsidRPr="00827FEE">
        <w:rPr>
          <w:rFonts w:ascii="Palatino Linotype" w:eastAsia="Palatino Linotype" w:hAnsi="Palatino Linotype" w:cs="Palatino Linotype"/>
          <w:color w:val="000000" w:themeColor="text1"/>
        </w:rPr>
        <w:t xml:space="preserve">se </w:t>
      </w:r>
      <w:r w:rsidR="005D1B66" w:rsidRPr="00827FEE">
        <w:rPr>
          <w:rFonts w:ascii="Palatino Linotype" w:eastAsia="Palatino Linotype" w:hAnsi="Palatino Linotype" w:cs="Palatino Linotype"/>
          <w:color w:val="000000" w:themeColor="text1"/>
        </w:rPr>
        <w:t xml:space="preserve">amplió el termino para resolver, </w:t>
      </w:r>
      <w:r w:rsidR="00271F83" w:rsidRPr="00827FEE">
        <w:rPr>
          <w:rFonts w:ascii="Palatino Linotype" w:eastAsia="Palatino Linotype" w:hAnsi="Palatino Linotype" w:cs="Palatino Linotype"/>
          <w:color w:val="000000" w:themeColor="text1"/>
        </w:rPr>
        <w:t>con</w:t>
      </w:r>
      <w:r w:rsidR="009F32B0" w:rsidRPr="00827FEE">
        <w:rPr>
          <w:rFonts w:ascii="Palatino Linotype" w:eastAsia="Palatino Linotype" w:hAnsi="Palatino Linotype" w:cs="Palatino Linotype"/>
          <w:color w:val="000000" w:themeColor="text1"/>
        </w:rPr>
        <w:t xml:space="preserve">secutivamente </w:t>
      </w:r>
      <w:r w:rsidR="00271F83" w:rsidRPr="00827FEE">
        <w:rPr>
          <w:rFonts w:ascii="Palatino Linotype" w:eastAsia="Palatino Linotype" w:hAnsi="Palatino Linotype" w:cs="Palatino Linotype"/>
          <w:color w:val="000000" w:themeColor="text1"/>
        </w:rPr>
        <w:t xml:space="preserve">se </w:t>
      </w:r>
      <w:r w:rsidRPr="00827FEE">
        <w:rPr>
          <w:rFonts w:ascii="Palatino Linotype" w:eastAsia="Palatino Linotype" w:hAnsi="Palatino Linotype" w:cs="Palatino Linotype"/>
          <w:color w:val="000000" w:themeColor="text1"/>
        </w:rPr>
        <w:t>decretó el cierre de instrucción</w:t>
      </w:r>
      <w:r w:rsidR="008B6385" w:rsidRPr="00827FEE">
        <w:rPr>
          <w:rFonts w:ascii="Palatino Linotype" w:eastAsia="Palatino Linotype" w:hAnsi="Palatino Linotype" w:cs="Palatino Linotype"/>
          <w:color w:val="000000" w:themeColor="text1"/>
        </w:rPr>
        <w:t xml:space="preserve"> mediante Acuerdo de</w:t>
      </w:r>
      <w:r w:rsidR="00E36B7B" w:rsidRPr="00827FEE">
        <w:rPr>
          <w:rFonts w:ascii="Palatino Linotype" w:eastAsia="Palatino Linotype" w:hAnsi="Palatino Linotype" w:cs="Palatino Linotype"/>
          <w:color w:val="000000" w:themeColor="text1"/>
        </w:rPr>
        <w:t xml:space="preserve"> </w:t>
      </w:r>
      <w:r w:rsidR="00D45A1F" w:rsidRPr="00827FEE">
        <w:rPr>
          <w:rFonts w:ascii="Palatino Linotype" w:eastAsia="Palatino Linotype" w:hAnsi="Palatino Linotype" w:cs="Palatino Linotype"/>
          <w:color w:val="000000" w:themeColor="text1"/>
        </w:rPr>
        <w:t xml:space="preserve">día </w:t>
      </w:r>
      <w:r w:rsidR="00D45A1F" w:rsidRPr="00827FEE">
        <w:rPr>
          <w:rFonts w:ascii="Palatino Linotype" w:eastAsia="Palatino Linotype" w:hAnsi="Palatino Linotype" w:cs="Palatino Linotype"/>
          <w:b/>
          <w:color w:val="000000" w:themeColor="text1"/>
        </w:rPr>
        <w:t>veintinueve del mismo mes y año</w:t>
      </w:r>
      <w:r w:rsidRPr="00827FEE">
        <w:rPr>
          <w:rFonts w:ascii="Palatino Linotype" w:eastAsia="Palatino Linotype" w:hAnsi="Palatino Linotype" w:cs="Palatino Linotype"/>
          <w:color w:val="000000" w:themeColor="text1"/>
        </w:rPr>
        <w:t>, por lo que no habiendo más que hacer constar, y</w:t>
      </w:r>
      <w:r w:rsidR="0015304E">
        <w:rPr>
          <w:rFonts w:ascii="Palatino Linotype" w:eastAsia="Palatino Linotype" w:hAnsi="Palatino Linotype" w:cs="Palatino Linotype"/>
          <w:color w:val="000000" w:themeColor="text1"/>
        </w:rPr>
        <w:t xml:space="preserve"> ------------------------------------------------------------------------</w:t>
      </w:r>
    </w:p>
    <w:p w:rsidR="0015304E" w:rsidRDefault="0015304E" w:rsidP="0015304E">
      <w:pPr>
        <w:pStyle w:val="Prrafodelista"/>
        <w:rPr>
          <w:rFonts w:ascii="Palatino Linotype" w:eastAsia="Palatino Linotype" w:hAnsi="Palatino Linotype" w:cs="Palatino Linotype"/>
          <w:b/>
          <w:color w:val="000000" w:themeColor="text1"/>
        </w:rPr>
      </w:pPr>
    </w:p>
    <w:p w:rsidR="0015304E" w:rsidRPr="00827FEE" w:rsidRDefault="0015304E" w:rsidP="0015304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E31311" w:rsidRPr="00827FEE" w:rsidRDefault="00E31311" w:rsidP="00827FEE">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E31311" w:rsidRPr="00827FEE" w:rsidRDefault="00DF6EAE" w:rsidP="00827FEE">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827FEE">
        <w:rPr>
          <w:rFonts w:ascii="Palatino Linotype" w:eastAsia="Palatino Linotype" w:hAnsi="Palatino Linotype" w:cs="Palatino Linotype"/>
          <w:b/>
          <w:color w:val="000000" w:themeColor="text1"/>
        </w:rPr>
        <w:lastRenderedPageBreak/>
        <w:t>C O N S I D E R A N D O</w:t>
      </w:r>
    </w:p>
    <w:p w:rsidR="00E31311" w:rsidRPr="00827FEE" w:rsidRDefault="00E31311" w:rsidP="00827FEE">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E31311" w:rsidRPr="00827FEE" w:rsidRDefault="00DF6EAE" w:rsidP="00827FEE">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827FEE">
        <w:rPr>
          <w:rFonts w:ascii="Palatino Linotype" w:eastAsia="Palatino Linotype" w:hAnsi="Palatino Linotype" w:cs="Palatino Linotype"/>
          <w:b/>
          <w:color w:val="000000" w:themeColor="text1"/>
          <w:sz w:val="24"/>
          <w:szCs w:val="24"/>
        </w:rPr>
        <w:t>PRIMERO. De la competencia</w:t>
      </w:r>
    </w:p>
    <w:p w:rsidR="00E31311" w:rsidRPr="00827FEE" w:rsidRDefault="00547C4E" w:rsidP="00827FEE">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827FEE">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E31311" w:rsidRPr="00827FEE" w:rsidRDefault="00E31311" w:rsidP="00827FE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E31311" w:rsidRPr="00827FEE" w:rsidRDefault="00DF6EAE" w:rsidP="00827FEE">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827FEE">
        <w:rPr>
          <w:rFonts w:ascii="Palatino Linotype" w:eastAsia="Palatino Linotype" w:hAnsi="Palatino Linotype" w:cs="Palatino Linotype"/>
          <w:b/>
          <w:color w:val="000000" w:themeColor="text1"/>
          <w:sz w:val="24"/>
          <w:szCs w:val="24"/>
        </w:rPr>
        <w:t>SEGUNDO. De la oportunidad y procedencia.</w:t>
      </w:r>
    </w:p>
    <w:p w:rsidR="006B1EE0" w:rsidRPr="00827FEE" w:rsidRDefault="006B1EE0" w:rsidP="00827FE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405DED" w:rsidRPr="00827FEE" w:rsidRDefault="00405DED" w:rsidP="00827FE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05DED" w:rsidRPr="00827FEE" w:rsidRDefault="00405DED" w:rsidP="00827FE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 xml:space="preserve">Por otro lado, es de suma importancia señalar que la parte recurrente no proporciona un nombre o datos de identificación como se advierte en el detalle de seguimiento del SAIMEX, no obstante lo anterior, no proporcionar el nombre completo no </w:t>
      </w:r>
      <w:r w:rsidRPr="00827FEE">
        <w:rPr>
          <w:rFonts w:ascii="Palatino Linotype" w:eastAsia="Palatino Linotype" w:hAnsi="Palatino Linotype" w:cs="Palatino Linotype"/>
          <w:color w:val="000000" w:themeColor="text1"/>
        </w:rPr>
        <w:lastRenderedPageBreak/>
        <w:t>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05DED" w:rsidRPr="00827FEE" w:rsidRDefault="00405DED"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w:t>
      </w:r>
      <w:r w:rsidRPr="00827FEE">
        <w:rPr>
          <w:rFonts w:ascii="Palatino Linotype" w:eastAsia="Palatino Linotype" w:hAnsi="Palatino Linotype" w:cs="Palatino Linotype"/>
          <w:b/>
          <w:i/>
          <w:color w:val="000000" w:themeColor="text1"/>
        </w:rPr>
        <w:t>Las solicitudes anónimas</w:t>
      </w:r>
      <w:r w:rsidRPr="00827FEE">
        <w:rPr>
          <w:rFonts w:ascii="Palatino Linotype" w:eastAsia="Palatino Linotype" w:hAnsi="Palatino Linotype" w:cs="Palatino Linotype"/>
          <w:i/>
          <w:color w:val="000000" w:themeColor="text1"/>
        </w:rPr>
        <w:t xml:space="preserve">, con nombre incompleto o seudónimo </w:t>
      </w:r>
      <w:r w:rsidRPr="00827FEE">
        <w:rPr>
          <w:rFonts w:ascii="Palatino Linotype" w:eastAsia="Palatino Linotype" w:hAnsi="Palatino Linotype" w:cs="Palatino Linotype"/>
          <w:b/>
          <w:i/>
          <w:color w:val="000000" w:themeColor="text1"/>
        </w:rPr>
        <w:t>serán procedentes para su trámite por parte del sujeto obligado ante quien se presente</w:t>
      </w:r>
      <w:r w:rsidRPr="00827FEE">
        <w:rPr>
          <w:rFonts w:ascii="Palatino Linotype" w:eastAsia="Palatino Linotype" w:hAnsi="Palatino Linotype" w:cs="Palatino Linotype"/>
          <w:i/>
          <w:color w:val="000000" w:themeColor="text1"/>
        </w:rPr>
        <w:t>. No podrá requerirse información adicional con motivo del nombre proporcionado por el solicitante."</w:t>
      </w:r>
    </w:p>
    <w:p w:rsidR="00405DED" w:rsidRPr="00827FEE" w:rsidRDefault="00405DED" w:rsidP="00827FE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05DED" w:rsidRPr="00827FEE" w:rsidRDefault="00405DED" w:rsidP="00827FE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0179F4" w:rsidRPr="00827FEE" w:rsidRDefault="000179F4" w:rsidP="00827FE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1EE0" w:rsidRPr="00827FEE" w:rsidRDefault="006B1EE0" w:rsidP="00827FE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w:t>
      </w:r>
    </w:p>
    <w:p w:rsidR="00405DED" w:rsidRPr="00827FEE" w:rsidRDefault="00405DED" w:rsidP="00827FEE">
      <w:pPr>
        <w:spacing w:line="360" w:lineRule="auto"/>
        <w:rPr>
          <w:rFonts w:ascii="Palatino Linotype" w:eastAsia="Palatino Linotype" w:hAnsi="Palatino Linotype" w:cs="Palatino Linotype"/>
          <w:color w:val="000000" w:themeColor="text1"/>
        </w:rPr>
      </w:pPr>
    </w:p>
    <w:p w:rsidR="00E31311" w:rsidRPr="00827FEE" w:rsidRDefault="00DF6EAE" w:rsidP="00827FEE">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827FEE">
        <w:rPr>
          <w:rFonts w:ascii="Palatino Linotype" w:eastAsia="Palatino Linotype" w:hAnsi="Palatino Linotype" w:cs="Palatino Linotype"/>
          <w:b/>
          <w:color w:val="000000" w:themeColor="text1"/>
          <w:sz w:val="24"/>
          <w:szCs w:val="24"/>
        </w:rPr>
        <w:t xml:space="preserve">TERCERO. Del planteamiento de la </w:t>
      </w:r>
      <w:r w:rsidRPr="00827FEE">
        <w:rPr>
          <w:rFonts w:ascii="Palatino Linotype" w:eastAsia="Palatino Linotype" w:hAnsi="Palatino Linotype" w:cs="Palatino Linotype"/>
          <w:b/>
          <w:i/>
          <w:color w:val="000000" w:themeColor="text1"/>
          <w:sz w:val="24"/>
          <w:szCs w:val="24"/>
        </w:rPr>
        <w:t>Litis</w:t>
      </w:r>
      <w:r w:rsidRPr="00827FEE">
        <w:rPr>
          <w:rFonts w:ascii="Palatino Linotype" w:eastAsia="Palatino Linotype" w:hAnsi="Palatino Linotype" w:cs="Palatino Linotype"/>
          <w:b/>
          <w:color w:val="000000" w:themeColor="text1"/>
          <w:sz w:val="24"/>
          <w:szCs w:val="24"/>
        </w:rPr>
        <w:t>.</w:t>
      </w:r>
    </w:p>
    <w:p w:rsidR="00E31311" w:rsidRPr="00827FEE" w:rsidRDefault="00DF6EAE" w:rsidP="00827FEE">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827FEE">
        <w:rPr>
          <w:rFonts w:ascii="Palatino Linotype" w:eastAsia="Palatino Linotype" w:hAnsi="Palatino Linotype" w:cs="Palatino Linotype"/>
          <w:color w:val="000000" w:themeColor="text1"/>
        </w:rPr>
        <w:t>Se solicitó tener acceso, a la información que a continuación se desagrega:</w:t>
      </w:r>
    </w:p>
    <w:p w:rsidR="00E31311" w:rsidRPr="00827FEE" w:rsidRDefault="00E31311" w:rsidP="00827FE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45A1F" w:rsidRPr="00827FEE" w:rsidRDefault="00D45A1F" w:rsidP="00827FEE">
      <w:pPr>
        <w:pStyle w:val="Prrafodelista"/>
        <w:numPr>
          <w:ilvl w:val="0"/>
          <w:numId w:val="8"/>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lastRenderedPageBreak/>
        <w:t xml:space="preserve">Sesión de cabildo en que se dio cumplimiento a lo estipulado en el artículo 31 fracción XV de la Ley Orgánica Municipal del Estado de México; y </w:t>
      </w:r>
    </w:p>
    <w:p w:rsidR="00D45A1F" w:rsidRPr="00827FEE" w:rsidRDefault="00D45A1F" w:rsidP="00827FEE">
      <w:pPr>
        <w:pStyle w:val="Prrafodelista"/>
        <w:numPr>
          <w:ilvl w:val="0"/>
          <w:numId w:val="8"/>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Los resultados del cumplimiento a lo estipulado en el artículo 31 fracción XV de la Ley Orgánica Municipal del Estado de México.</w:t>
      </w:r>
    </w:p>
    <w:p w:rsidR="00480F1E" w:rsidRPr="00827FEE" w:rsidRDefault="00480F1E" w:rsidP="00827FE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1EE0" w:rsidRPr="00827FEE" w:rsidRDefault="006B1EE0"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 xml:space="preserve">En respuesta, el </w:t>
      </w:r>
      <w:r w:rsidRPr="00827FEE">
        <w:rPr>
          <w:rFonts w:ascii="Palatino Linotype" w:eastAsia="Palatino Linotype" w:hAnsi="Palatino Linotype" w:cs="Palatino Linotype"/>
          <w:b/>
          <w:color w:val="000000" w:themeColor="text1"/>
        </w:rPr>
        <w:t xml:space="preserve">SUJETO OBLIGADO </w:t>
      </w:r>
      <w:r w:rsidRPr="00827FEE">
        <w:rPr>
          <w:rFonts w:ascii="Palatino Linotype" w:eastAsia="Palatino Linotype" w:hAnsi="Palatino Linotype" w:cs="Palatino Linotype"/>
          <w:color w:val="000000" w:themeColor="text1"/>
        </w:rPr>
        <w:t>remitió la información ya descrita en e</w:t>
      </w:r>
      <w:r w:rsidR="00150225" w:rsidRPr="00827FEE">
        <w:rPr>
          <w:rFonts w:ascii="Palatino Linotype" w:eastAsia="Palatino Linotype" w:hAnsi="Palatino Linotype" w:cs="Palatino Linotype"/>
          <w:color w:val="000000" w:themeColor="text1"/>
        </w:rPr>
        <w:t>l párrafo 2. Inconforme con la misma</w:t>
      </w:r>
      <w:r w:rsidRPr="00827FEE">
        <w:rPr>
          <w:rFonts w:ascii="Palatino Linotype" w:eastAsia="Palatino Linotype" w:hAnsi="Palatino Linotype" w:cs="Palatino Linotype"/>
          <w:color w:val="000000" w:themeColor="text1"/>
        </w:rPr>
        <w:t xml:space="preserve">, se interpuso recurso de revisión </w:t>
      </w:r>
      <w:r w:rsidR="00150225" w:rsidRPr="00827FEE">
        <w:rPr>
          <w:rFonts w:ascii="Palatino Linotype" w:eastAsia="Palatino Linotype" w:hAnsi="Palatino Linotype" w:cs="Palatino Linotype"/>
          <w:color w:val="000000" w:themeColor="text1"/>
        </w:rPr>
        <w:t xml:space="preserve">en contra de la </w:t>
      </w:r>
      <w:r w:rsidR="000179F4" w:rsidRPr="00827FEE">
        <w:rPr>
          <w:rFonts w:ascii="Palatino Linotype" w:eastAsia="Palatino Linotype" w:hAnsi="Palatino Linotype" w:cs="Palatino Linotype"/>
          <w:color w:val="000000" w:themeColor="text1"/>
        </w:rPr>
        <w:t>entrega de la información</w:t>
      </w:r>
      <w:r w:rsidR="00492E8F" w:rsidRPr="00827FEE">
        <w:rPr>
          <w:rFonts w:ascii="Palatino Linotype" w:eastAsia="Palatino Linotype" w:hAnsi="Palatino Linotype" w:cs="Palatino Linotype"/>
          <w:color w:val="000000" w:themeColor="text1"/>
        </w:rPr>
        <w:t xml:space="preserve"> incompleta</w:t>
      </w:r>
      <w:r w:rsidR="00236042" w:rsidRPr="00827FEE">
        <w:rPr>
          <w:rFonts w:ascii="Palatino Linotype" w:eastAsia="Palatino Linotype" w:hAnsi="Palatino Linotype" w:cs="Palatino Linotype"/>
          <w:color w:val="000000" w:themeColor="text1"/>
        </w:rPr>
        <w:t>.</w:t>
      </w:r>
    </w:p>
    <w:p w:rsidR="00E31311" w:rsidRPr="00827FEE" w:rsidRDefault="00E31311" w:rsidP="00827FEE">
      <w:pPr>
        <w:tabs>
          <w:tab w:val="left" w:pos="933"/>
        </w:tabs>
        <w:spacing w:line="360" w:lineRule="auto"/>
        <w:jc w:val="both"/>
        <w:rPr>
          <w:rFonts w:ascii="Palatino Linotype" w:eastAsia="Palatino Linotype" w:hAnsi="Palatino Linotype" w:cs="Palatino Linotype"/>
          <w:color w:val="000000" w:themeColor="text1"/>
        </w:rPr>
      </w:pPr>
    </w:p>
    <w:p w:rsidR="00E31311" w:rsidRPr="00827FEE" w:rsidRDefault="00DF6EAE" w:rsidP="00827FEE">
      <w:pPr>
        <w:numPr>
          <w:ilvl w:val="0"/>
          <w:numId w:val="3"/>
        </w:numPr>
        <w:spacing w:line="360" w:lineRule="auto"/>
        <w:ind w:left="0" w:firstLine="0"/>
        <w:jc w:val="both"/>
        <w:rPr>
          <w:rFonts w:ascii="Palatino Linotype" w:hAnsi="Palatino Linotype"/>
          <w:color w:val="000000" w:themeColor="text1"/>
        </w:rPr>
      </w:pPr>
      <w:r w:rsidRPr="00827FEE">
        <w:rPr>
          <w:rFonts w:ascii="Palatino Linotype" w:eastAsia="Palatino Linotype" w:hAnsi="Palatino Linotype" w:cs="Palatino Linotype"/>
          <w:color w:val="000000" w:themeColor="text1"/>
        </w:rPr>
        <w:t>En dichas condiciones</w:t>
      </w:r>
      <w:r w:rsidR="00E938F5" w:rsidRPr="00827FEE">
        <w:rPr>
          <w:rFonts w:ascii="Palatino Linotype" w:eastAsia="Palatino Linotype" w:hAnsi="Palatino Linotype" w:cs="Palatino Linotype"/>
          <w:color w:val="000000" w:themeColor="text1"/>
        </w:rPr>
        <w:t xml:space="preserve"> se presume que el particular se duele de la</w:t>
      </w:r>
      <w:r w:rsidR="00D45A1F" w:rsidRPr="00827FEE">
        <w:rPr>
          <w:rFonts w:ascii="Palatino Linotype" w:eastAsia="Palatino Linotype" w:hAnsi="Palatino Linotype" w:cs="Palatino Linotype"/>
          <w:color w:val="000000" w:themeColor="text1"/>
        </w:rPr>
        <w:t xml:space="preserve"> entrega de </w:t>
      </w:r>
      <w:r w:rsidR="00E938F5" w:rsidRPr="00827FEE">
        <w:rPr>
          <w:rFonts w:ascii="Palatino Linotype" w:eastAsia="Palatino Linotype" w:hAnsi="Palatino Linotype" w:cs="Palatino Linotype"/>
          <w:color w:val="000000" w:themeColor="text1"/>
        </w:rPr>
        <w:t>información</w:t>
      </w:r>
      <w:r w:rsidR="00D45A1F" w:rsidRPr="00827FEE">
        <w:rPr>
          <w:rFonts w:ascii="Palatino Linotype" w:eastAsia="Palatino Linotype" w:hAnsi="Palatino Linotype" w:cs="Palatino Linotype"/>
          <w:color w:val="000000" w:themeColor="text1"/>
        </w:rPr>
        <w:t xml:space="preserve"> incompleta</w:t>
      </w:r>
      <w:r w:rsidRPr="00827FEE">
        <w:rPr>
          <w:rFonts w:ascii="Palatino Linotype" w:eastAsia="Palatino Linotype" w:hAnsi="Palatino Linotype" w:cs="Palatino Linotype"/>
          <w:color w:val="000000" w:themeColor="text1"/>
        </w:rPr>
        <w:t>,</w:t>
      </w:r>
      <w:r w:rsidR="00E938F5" w:rsidRPr="00827FEE">
        <w:rPr>
          <w:rFonts w:ascii="Palatino Linotype" w:eastAsia="Palatino Linotype" w:hAnsi="Palatino Linotype" w:cs="Palatino Linotype"/>
          <w:color w:val="000000" w:themeColor="text1"/>
        </w:rPr>
        <w:t xml:space="preserve"> por lo tanto</w:t>
      </w:r>
      <w:r w:rsidRPr="00827FEE">
        <w:rPr>
          <w:rFonts w:ascii="Palatino Linotype" w:eastAsia="Palatino Linotype" w:hAnsi="Palatino Linotype" w:cs="Palatino Linotype"/>
          <w:color w:val="000000" w:themeColor="text1"/>
        </w:rPr>
        <w:t xml:space="preserve"> la </w:t>
      </w:r>
      <w:r w:rsidRPr="00827FEE">
        <w:rPr>
          <w:rFonts w:ascii="Palatino Linotype" w:eastAsia="Palatino Linotype" w:hAnsi="Palatino Linotype" w:cs="Palatino Linotype"/>
          <w:i/>
          <w:color w:val="000000" w:themeColor="text1"/>
        </w:rPr>
        <w:t>Litis</w:t>
      </w:r>
      <w:r w:rsidRPr="00827FEE">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914AB9" w:rsidRPr="00827FEE">
        <w:rPr>
          <w:rFonts w:ascii="Palatino Linotype" w:eastAsia="Palatino Linotype" w:hAnsi="Palatino Linotype" w:cs="Palatino Linotype"/>
          <w:b/>
          <w:color w:val="000000" w:themeColor="text1"/>
        </w:rPr>
        <w:t>fracción</w:t>
      </w:r>
      <w:r w:rsidRPr="00827FEE">
        <w:rPr>
          <w:rFonts w:ascii="Palatino Linotype" w:eastAsia="Palatino Linotype" w:hAnsi="Palatino Linotype" w:cs="Palatino Linotype"/>
          <w:b/>
          <w:color w:val="000000" w:themeColor="text1"/>
        </w:rPr>
        <w:t xml:space="preserve"> </w:t>
      </w:r>
      <w:r w:rsidR="00492E8F" w:rsidRPr="00827FEE">
        <w:rPr>
          <w:rFonts w:ascii="Palatino Linotype" w:eastAsia="Palatino Linotype" w:hAnsi="Palatino Linotype" w:cs="Palatino Linotype"/>
          <w:b/>
          <w:color w:val="000000" w:themeColor="text1"/>
        </w:rPr>
        <w:t>V</w:t>
      </w:r>
      <w:r w:rsidRPr="00827FEE">
        <w:rPr>
          <w:rFonts w:ascii="Palatino Linotype" w:eastAsia="Palatino Linotype" w:hAnsi="Palatino Linotype" w:cs="Palatino Linotype"/>
          <w:b/>
          <w:color w:val="000000" w:themeColor="text1"/>
        </w:rPr>
        <w:t xml:space="preserve"> </w:t>
      </w:r>
      <w:r w:rsidRPr="00827FEE">
        <w:rPr>
          <w:rFonts w:ascii="Palatino Linotype" w:eastAsia="Palatino Linotype" w:hAnsi="Palatino Linotype" w:cs="Palatino Linotype"/>
          <w:color w:val="000000" w:themeColor="text1"/>
        </w:rPr>
        <w:t xml:space="preserve">de la </w:t>
      </w:r>
      <w:r w:rsidRPr="00827FEE">
        <w:rPr>
          <w:rFonts w:ascii="Palatino Linotype" w:eastAsia="Palatino Linotype" w:hAnsi="Palatino Linotype" w:cs="Palatino Linotype"/>
          <w:b/>
          <w:color w:val="000000" w:themeColor="text1"/>
        </w:rPr>
        <w:t>Ley de Transparencia y Acceso a la Información Pública del Estado de México y Municipios</w:t>
      </w:r>
      <w:r w:rsidRPr="00827FEE">
        <w:rPr>
          <w:rFonts w:ascii="Palatino Linotype" w:eastAsia="Palatino Linotype" w:hAnsi="Palatino Linotype" w:cs="Palatino Linotype"/>
          <w:color w:val="000000" w:themeColor="text1"/>
        </w:rPr>
        <w:t xml:space="preserve">; </w:t>
      </w:r>
      <w:r w:rsidR="00914AB9" w:rsidRPr="00827FEE">
        <w:rPr>
          <w:rFonts w:ascii="Palatino Linotype" w:eastAsia="Palatino Linotype" w:hAnsi="Palatino Linotype" w:cs="Palatino Linotype"/>
          <w:color w:val="000000" w:themeColor="text1"/>
        </w:rPr>
        <w:t>fracción</w:t>
      </w:r>
      <w:r w:rsidRPr="00827FEE">
        <w:rPr>
          <w:rFonts w:ascii="Palatino Linotype" w:eastAsia="Palatino Linotype" w:hAnsi="Palatino Linotype" w:cs="Palatino Linotype"/>
          <w:color w:val="000000" w:themeColor="text1"/>
        </w:rPr>
        <w:t xml:space="preserve"> que determina la hipót</w:t>
      </w:r>
      <w:r w:rsidR="00677898" w:rsidRPr="00827FEE">
        <w:rPr>
          <w:rFonts w:ascii="Palatino Linotype" w:eastAsia="Palatino Linotype" w:hAnsi="Palatino Linotype" w:cs="Palatino Linotype"/>
          <w:color w:val="000000" w:themeColor="text1"/>
        </w:rPr>
        <w:t xml:space="preserve">esis jurídica relativa a </w:t>
      </w:r>
      <w:r w:rsidR="00236042" w:rsidRPr="00827FEE">
        <w:rPr>
          <w:rFonts w:ascii="Palatino Linotype" w:eastAsia="Palatino Linotype" w:hAnsi="Palatino Linotype" w:cs="Palatino Linotype"/>
          <w:color w:val="000000" w:themeColor="text1"/>
        </w:rPr>
        <w:t xml:space="preserve">la </w:t>
      </w:r>
      <w:r w:rsidR="000179F4" w:rsidRPr="00827FEE">
        <w:rPr>
          <w:rFonts w:ascii="Palatino Linotype" w:eastAsia="Palatino Linotype" w:hAnsi="Palatino Linotype" w:cs="Palatino Linotype"/>
          <w:color w:val="000000" w:themeColor="text1"/>
        </w:rPr>
        <w:t>entrega de la información</w:t>
      </w:r>
      <w:r w:rsidR="00492E8F" w:rsidRPr="00827FEE">
        <w:rPr>
          <w:rFonts w:ascii="Palatino Linotype" w:eastAsia="Palatino Linotype" w:hAnsi="Palatino Linotype" w:cs="Palatino Linotype"/>
          <w:color w:val="000000" w:themeColor="text1"/>
        </w:rPr>
        <w:t xml:space="preserve"> incompleta</w:t>
      </w:r>
      <w:r w:rsidRPr="00827FEE">
        <w:rPr>
          <w:rFonts w:ascii="Palatino Linotype" w:eastAsia="Palatino Linotype" w:hAnsi="Palatino Linotype" w:cs="Palatino Linotype"/>
          <w:color w:val="000000" w:themeColor="text1"/>
        </w:rPr>
        <w:t xml:space="preserve">; contexto del cual se dolió </w:t>
      </w:r>
      <w:r w:rsidR="00914AB9" w:rsidRPr="00827FEE">
        <w:rPr>
          <w:rFonts w:ascii="Palatino Linotype" w:eastAsia="Palatino Linotype" w:hAnsi="Palatino Linotype" w:cs="Palatino Linotype"/>
          <w:b/>
          <w:color w:val="000000" w:themeColor="text1"/>
        </w:rPr>
        <w:t>EL</w:t>
      </w:r>
      <w:r w:rsidR="00BB66B2" w:rsidRPr="00827FEE">
        <w:rPr>
          <w:rFonts w:ascii="Palatino Linotype" w:eastAsia="Palatino Linotype" w:hAnsi="Palatino Linotype" w:cs="Palatino Linotype"/>
          <w:b/>
          <w:color w:val="000000" w:themeColor="text1"/>
        </w:rPr>
        <w:t xml:space="preserve"> RECURRENTE</w:t>
      </w:r>
      <w:r w:rsidRPr="00827FEE">
        <w:rPr>
          <w:rFonts w:ascii="Palatino Linotype" w:eastAsia="Palatino Linotype" w:hAnsi="Palatino Linotype" w:cs="Palatino Linotype"/>
          <w:b/>
          <w:color w:val="000000" w:themeColor="text1"/>
        </w:rPr>
        <w:t xml:space="preserve"> </w:t>
      </w:r>
      <w:r w:rsidRPr="00827FEE">
        <w:rPr>
          <w:rFonts w:ascii="Palatino Linotype" w:eastAsia="Palatino Linotype" w:hAnsi="Palatino Linotype" w:cs="Palatino Linotype"/>
          <w:color w:val="000000" w:themeColor="text1"/>
        </w:rPr>
        <w:t>al momento de interponer su inconformidad.</w:t>
      </w:r>
    </w:p>
    <w:p w:rsidR="00150225" w:rsidRPr="00827FEE" w:rsidRDefault="00150225" w:rsidP="00827FEE">
      <w:pPr>
        <w:spacing w:line="360" w:lineRule="auto"/>
        <w:rPr>
          <w:rFonts w:ascii="Palatino Linotype" w:hAnsi="Palatino Linotype"/>
          <w:color w:val="000000" w:themeColor="text1"/>
        </w:rPr>
      </w:pPr>
    </w:p>
    <w:p w:rsidR="00E31311" w:rsidRPr="00827FEE" w:rsidRDefault="00914AB9" w:rsidP="00827FEE">
      <w:pPr>
        <w:numPr>
          <w:ilvl w:val="0"/>
          <w:numId w:val="3"/>
        </w:numPr>
        <w:spacing w:line="360" w:lineRule="auto"/>
        <w:ind w:left="0" w:firstLine="0"/>
        <w:jc w:val="both"/>
        <w:rPr>
          <w:rFonts w:ascii="Palatino Linotype" w:hAnsi="Palatino Linotype"/>
          <w:color w:val="000000" w:themeColor="text1"/>
        </w:rPr>
      </w:pPr>
      <w:r w:rsidRPr="00827FEE">
        <w:rPr>
          <w:rFonts w:ascii="Palatino Linotype" w:eastAsia="Palatino Linotype" w:hAnsi="Palatino Linotype" w:cs="Palatino Linotype"/>
          <w:color w:val="000000" w:themeColor="text1"/>
        </w:rPr>
        <w:t>De modo tal que el presente R</w:t>
      </w:r>
      <w:r w:rsidR="00DF6EAE" w:rsidRPr="00827FEE">
        <w:rPr>
          <w:rFonts w:ascii="Palatino Linotype" w:eastAsia="Palatino Linotype" w:hAnsi="Palatino Linotype" w:cs="Palatino Linotype"/>
          <w:color w:val="000000" w:themeColor="text1"/>
        </w:rPr>
        <w:t xml:space="preserve">ecurso de </w:t>
      </w:r>
      <w:r w:rsidRPr="00827FEE">
        <w:rPr>
          <w:rFonts w:ascii="Palatino Linotype" w:eastAsia="Palatino Linotype" w:hAnsi="Palatino Linotype" w:cs="Palatino Linotype"/>
          <w:color w:val="000000" w:themeColor="text1"/>
        </w:rPr>
        <w:t>R</w:t>
      </w:r>
      <w:r w:rsidR="00DF6EAE" w:rsidRPr="00827FEE">
        <w:rPr>
          <w:rFonts w:ascii="Palatino Linotype" w:eastAsia="Palatino Linotype" w:hAnsi="Palatino Linotype" w:cs="Palatino Linotype"/>
          <w:color w:val="000000" w:themeColor="text1"/>
        </w:rPr>
        <w:t xml:space="preserve">evisión se abocará en determinar si el </w:t>
      </w:r>
      <w:r w:rsidR="00DF6EAE" w:rsidRPr="00827FEE">
        <w:rPr>
          <w:rFonts w:ascii="Palatino Linotype" w:eastAsia="Palatino Linotype" w:hAnsi="Palatino Linotype" w:cs="Palatino Linotype"/>
          <w:b/>
          <w:color w:val="000000" w:themeColor="text1"/>
        </w:rPr>
        <w:t>SUJETO</w:t>
      </w:r>
      <w:r w:rsidR="00DF6EAE" w:rsidRPr="00827FEE">
        <w:rPr>
          <w:rFonts w:ascii="Palatino Linotype" w:eastAsia="Palatino Linotype" w:hAnsi="Palatino Linotype" w:cs="Palatino Linotype"/>
          <w:color w:val="000000" w:themeColor="text1"/>
        </w:rPr>
        <w:t xml:space="preserve"> </w:t>
      </w:r>
      <w:r w:rsidR="00DF6EAE" w:rsidRPr="00827FEE">
        <w:rPr>
          <w:rFonts w:ascii="Palatino Linotype" w:eastAsia="Palatino Linotype" w:hAnsi="Palatino Linotype" w:cs="Palatino Linotype"/>
          <w:b/>
          <w:color w:val="000000" w:themeColor="text1"/>
        </w:rPr>
        <w:t>OBLIGADO</w:t>
      </w:r>
      <w:r w:rsidR="00DF6EAE" w:rsidRPr="00827FEE">
        <w:rPr>
          <w:rFonts w:ascii="Palatino Linotype" w:eastAsia="Palatino Linotype" w:hAnsi="Palatino Linotype" w:cs="Palatino Linotype"/>
          <w:color w:val="000000" w:themeColor="text1"/>
        </w:rPr>
        <w:t xml:space="preserve"> con su respuesta ciertamente actualiza la causal de procedencia</w:t>
      </w:r>
      <w:r w:rsidR="00DF6EAE" w:rsidRPr="00827FEE">
        <w:rPr>
          <w:rFonts w:ascii="Palatino Linotype" w:eastAsia="Palatino Linotype" w:hAnsi="Palatino Linotype" w:cs="Palatino Linotype"/>
          <w:b/>
          <w:color w:val="000000" w:themeColor="text1"/>
        </w:rPr>
        <w:t xml:space="preserve"> </w:t>
      </w:r>
      <w:r w:rsidR="00DF6EAE" w:rsidRPr="00827FEE">
        <w:rPr>
          <w:rFonts w:ascii="Palatino Linotype" w:eastAsia="Palatino Linotype" w:hAnsi="Palatino Linotype" w:cs="Palatino Linotype"/>
          <w:color w:val="000000" w:themeColor="text1"/>
        </w:rPr>
        <w:t xml:space="preserve">antes señalada. </w:t>
      </w:r>
    </w:p>
    <w:p w:rsidR="00D45A1F" w:rsidRPr="00827FEE" w:rsidRDefault="00D45A1F" w:rsidP="00827FEE">
      <w:pPr>
        <w:pStyle w:val="Prrafodelista"/>
        <w:spacing w:line="360" w:lineRule="auto"/>
        <w:ind w:left="0"/>
        <w:rPr>
          <w:rFonts w:ascii="Palatino Linotype" w:hAnsi="Palatino Linotype"/>
          <w:color w:val="000000" w:themeColor="text1"/>
        </w:rPr>
      </w:pPr>
    </w:p>
    <w:p w:rsidR="00E31311" w:rsidRPr="00827FEE" w:rsidRDefault="00DF6EAE" w:rsidP="00827FEE">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827FEE">
        <w:rPr>
          <w:rFonts w:ascii="Palatino Linotype" w:eastAsia="Palatino Linotype" w:hAnsi="Palatino Linotype" w:cs="Palatino Linotype"/>
          <w:b/>
          <w:color w:val="000000" w:themeColor="text1"/>
          <w:sz w:val="24"/>
          <w:szCs w:val="24"/>
        </w:rPr>
        <w:lastRenderedPageBreak/>
        <w:t>CUARTO. Del estudio y resolución del asunto.</w:t>
      </w:r>
    </w:p>
    <w:p w:rsidR="006B1EE0" w:rsidRDefault="006B1EE0"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827FEE" w:rsidRPr="00827FEE" w:rsidRDefault="00827FEE" w:rsidP="00827FEE">
      <w:pPr>
        <w:spacing w:line="360" w:lineRule="auto"/>
        <w:jc w:val="both"/>
        <w:rPr>
          <w:rFonts w:ascii="Palatino Linotype" w:eastAsia="Palatino Linotype" w:hAnsi="Palatino Linotype" w:cs="Palatino Linotype"/>
          <w:color w:val="000000" w:themeColor="text1"/>
        </w:rPr>
      </w:pPr>
    </w:p>
    <w:p w:rsidR="006B1EE0" w:rsidRPr="00827FEE" w:rsidRDefault="006B1EE0"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9E2E18" w:rsidRPr="00827FEE" w:rsidRDefault="009E2E18" w:rsidP="00827FEE">
      <w:pPr>
        <w:pStyle w:val="Prrafodelista"/>
        <w:spacing w:line="360" w:lineRule="auto"/>
        <w:ind w:left="0"/>
        <w:rPr>
          <w:rFonts w:ascii="Palatino Linotype" w:eastAsia="Palatino Linotype" w:hAnsi="Palatino Linotype" w:cs="Palatino Linotype"/>
          <w:color w:val="000000" w:themeColor="text1"/>
        </w:rPr>
      </w:pPr>
    </w:p>
    <w:p w:rsidR="006B1EE0" w:rsidRPr="00827FEE" w:rsidRDefault="006B1EE0"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w:t>
      </w:r>
      <w:r w:rsidRPr="00827FEE">
        <w:rPr>
          <w:rFonts w:ascii="Palatino Linotype" w:eastAsia="Palatino Linotype" w:hAnsi="Palatino Linotype" w:cs="Palatino Linotype"/>
          <w:color w:val="000000" w:themeColor="text1"/>
        </w:rPr>
        <w:lastRenderedPageBreak/>
        <w:t>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A373FC" w:rsidRPr="00827FEE" w:rsidRDefault="00A373FC" w:rsidP="00827FEE">
      <w:pPr>
        <w:pStyle w:val="Prrafodelista"/>
        <w:spacing w:line="360" w:lineRule="auto"/>
        <w:ind w:left="0"/>
        <w:rPr>
          <w:rFonts w:ascii="Palatino Linotype" w:eastAsia="Palatino Linotype" w:hAnsi="Palatino Linotype" w:cs="Palatino Linotype"/>
          <w:color w:val="000000" w:themeColor="text1"/>
        </w:rPr>
      </w:pPr>
    </w:p>
    <w:p w:rsidR="00492E8F" w:rsidRPr="00827FEE" w:rsidRDefault="006B1EE0" w:rsidP="00827FEE">
      <w:pPr>
        <w:numPr>
          <w:ilvl w:val="0"/>
          <w:numId w:val="3"/>
        </w:numPr>
        <w:spacing w:line="360" w:lineRule="auto"/>
        <w:ind w:left="0" w:firstLine="0"/>
        <w:jc w:val="both"/>
        <w:rPr>
          <w:rFonts w:ascii="Palatino Linotype" w:hAnsi="Palatino Linotype"/>
          <w:i/>
          <w:color w:val="000000" w:themeColor="text1"/>
        </w:rPr>
      </w:pPr>
      <w:r w:rsidRPr="00827FEE">
        <w:rPr>
          <w:rFonts w:ascii="Palatino Linotype" w:eastAsia="Palatino Linotype" w:hAnsi="Palatino Linotype" w:cs="Palatino Linotype"/>
          <w:color w:val="000000" w:themeColor="text1"/>
        </w:rPr>
        <w:t xml:space="preserve">Una vez sentado lo anterior, resulta oportuno </w:t>
      </w:r>
      <w:r w:rsidR="00014868" w:rsidRPr="00827FEE">
        <w:rPr>
          <w:rFonts w:ascii="Palatino Linotype" w:eastAsia="Palatino Linotype" w:hAnsi="Palatino Linotype" w:cs="Palatino Linotype"/>
          <w:color w:val="000000" w:themeColor="text1"/>
        </w:rPr>
        <w:t xml:space="preserve">recordar </w:t>
      </w:r>
      <w:r w:rsidR="00D45A1F" w:rsidRPr="00827FEE">
        <w:rPr>
          <w:rFonts w:ascii="Palatino Linotype" w:eastAsia="Palatino Linotype" w:hAnsi="Palatino Linotype" w:cs="Palatino Linotype"/>
          <w:color w:val="000000" w:themeColor="text1"/>
        </w:rPr>
        <w:t>los motivos de inconformidad</w:t>
      </w:r>
      <w:r w:rsidR="00737358" w:rsidRPr="00827FEE">
        <w:rPr>
          <w:rFonts w:ascii="Palatino Linotype" w:hAnsi="Palatino Linotype"/>
          <w:color w:val="000000" w:themeColor="text1"/>
        </w:rPr>
        <w:t xml:space="preserve">, ya que </w:t>
      </w:r>
      <w:r w:rsidR="00737358" w:rsidRPr="00827FEE">
        <w:rPr>
          <w:rFonts w:ascii="Palatino Linotype" w:eastAsia="Palatino Linotype" w:hAnsi="Palatino Linotype" w:cs="Palatino Linotype"/>
          <w:color w:val="000000" w:themeColor="text1"/>
        </w:rPr>
        <w:t>como</w:t>
      </w:r>
      <w:r w:rsidR="00737358" w:rsidRPr="00827FEE">
        <w:rPr>
          <w:rFonts w:ascii="Palatino Linotype" w:hAnsi="Palatino Linotype"/>
          <w:color w:val="000000" w:themeColor="text1"/>
        </w:rPr>
        <w:t xml:space="preserve"> quedo asentado en el apartando de Antecedentes; la parte </w:t>
      </w:r>
      <w:r w:rsidR="00737358" w:rsidRPr="00827FEE">
        <w:rPr>
          <w:rFonts w:ascii="Palatino Linotype" w:hAnsi="Palatino Linotype"/>
          <w:b/>
          <w:color w:val="000000" w:themeColor="text1"/>
        </w:rPr>
        <w:t>RECURRENTE</w:t>
      </w:r>
      <w:r w:rsidR="00737358" w:rsidRPr="00827FEE">
        <w:rPr>
          <w:rFonts w:ascii="Palatino Linotype" w:hAnsi="Palatino Linotype"/>
          <w:color w:val="000000" w:themeColor="text1"/>
        </w:rPr>
        <w:t xml:space="preserve"> no se inconformó por el rubro: Sesión de cabildo en que se dio cumplimiento a lo estipulado en el artículo 31 fracción XV de la Ley Orgánica Municipal del Estado de México.</w:t>
      </w:r>
    </w:p>
    <w:p w:rsidR="00827FEE" w:rsidRPr="00827FEE" w:rsidRDefault="00827FEE" w:rsidP="00827FEE">
      <w:pPr>
        <w:spacing w:line="360" w:lineRule="auto"/>
        <w:jc w:val="both"/>
        <w:rPr>
          <w:rFonts w:ascii="Palatino Linotype" w:hAnsi="Palatino Linotype"/>
          <w:i/>
          <w:color w:val="000000" w:themeColor="text1"/>
        </w:rPr>
      </w:pPr>
    </w:p>
    <w:p w:rsidR="00FF55E8" w:rsidRPr="00827FEE" w:rsidRDefault="00FF55E8"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 xml:space="preserve">De tal forma que, la parte de la solicitud que no fue impugnada debe declararse </w:t>
      </w:r>
      <w:r w:rsidRPr="00827FEE">
        <w:rPr>
          <w:rFonts w:ascii="Palatino Linotype" w:hAnsi="Palatino Linotype"/>
          <w:color w:val="000000" w:themeColor="text1"/>
        </w:rPr>
        <w:t>consentida</w:t>
      </w:r>
      <w:r w:rsidRPr="00827FEE">
        <w:rPr>
          <w:rFonts w:ascii="Palatino Linotype" w:eastAsia="Palatino Linotype" w:hAnsi="Palatino Linotype" w:cs="Palatino Linotype"/>
          <w:color w:val="000000" w:themeColor="text1"/>
        </w:rPr>
        <w:t xml:space="preserve">, toda vez que al no realizar manifestaciones de inconformidad; no pueden producirse efectos jurídicos tendentes a revocar, confirmar o modificar el acto reclamado, ya que no realizó manifestación alguna al respecto. </w:t>
      </w:r>
    </w:p>
    <w:p w:rsidR="00FF55E8" w:rsidRPr="00827FEE" w:rsidRDefault="00FF55E8" w:rsidP="00827FEE">
      <w:pPr>
        <w:pStyle w:val="Prrafodelista"/>
        <w:spacing w:line="360" w:lineRule="auto"/>
        <w:ind w:left="0"/>
        <w:rPr>
          <w:rFonts w:ascii="Palatino Linotype" w:eastAsia="Palatino Linotype" w:hAnsi="Palatino Linotype" w:cs="Palatino Linotype"/>
          <w:color w:val="000000" w:themeColor="text1"/>
        </w:rPr>
      </w:pPr>
    </w:p>
    <w:p w:rsidR="00FF55E8" w:rsidRPr="00827FEE" w:rsidRDefault="00FF55E8"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Sirve de sustento, la tesis jurisprudencial número VI.3o.C. J/60, publicada en el Semanario Judicial de la Federación y su Gaceta bajo el número de registro 176,608 que a la letra dice:</w:t>
      </w:r>
    </w:p>
    <w:p w:rsidR="00FF55E8" w:rsidRPr="00827FEE" w:rsidRDefault="00FF55E8" w:rsidP="00827FEE">
      <w:pPr>
        <w:pStyle w:val="Prrafodelista"/>
        <w:tabs>
          <w:tab w:val="left" w:pos="851"/>
        </w:tabs>
        <w:spacing w:line="360" w:lineRule="auto"/>
        <w:ind w:left="0"/>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 xml:space="preserve">“ACTOS CONSENTIDOS. SON LOS QUE NO SE IMPUGNAN MEDIANTE EL RECURSO IDÓNEO. </w:t>
      </w:r>
      <w:r w:rsidRPr="00827FEE">
        <w:rPr>
          <w:rFonts w:ascii="Palatino Linotype" w:eastAsia="Palatino Linotype" w:hAnsi="Palatino Linotype" w:cs="Palatino Linotype"/>
          <w:i/>
          <w:color w:val="000000" w:themeColor="text1"/>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w:t>
      </w:r>
      <w:r w:rsidRPr="00827FEE">
        <w:rPr>
          <w:rFonts w:ascii="Palatino Linotype" w:eastAsia="Palatino Linotype" w:hAnsi="Palatino Linotype" w:cs="Palatino Linotype"/>
          <w:i/>
          <w:color w:val="000000" w:themeColor="text1"/>
        </w:rPr>
        <w:lastRenderedPageBreak/>
        <w:t>revocar, confirmar o modificar el acto reclamado en amparo, lo que significa consentimiento del mismo por falta de impugnación eficaz.”</w:t>
      </w:r>
    </w:p>
    <w:p w:rsidR="00FF55E8" w:rsidRPr="00827FEE" w:rsidRDefault="00FF55E8" w:rsidP="00827FEE">
      <w:pPr>
        <w:pStyle w:val="Prrafodelista"/>
        <w:tabs>
          <w:tab w:val="left" w:pos="851"/>
        </w:tabs>
        <w:spacing w:line="360" w:lineRule="auto"/>
        <w:ind w:left="0"/>
        <w:jc w:val="both"/>
        <w:rPr>
          <w:rFonts w:ascii="Palatino Linotype" w:eastAsia="Palatino Linotype" w:hAnsi="Palatino Linotype" w:cs="Palatino Linotype"/>
          <w:i/>
          <w:color w:val="000000" w:themeColor="text1"/>
        </w:rPr>
      </w:pPr>
    </w:p>
    <w:p w:rsidR="00FF55E8" w:rsidRDefault="00FF55E8"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 xml:space="preserve">De la interpretación del Criterio antes citado, se advierte que cuando el particular impugnó la respuesta del </w:t>
      </w:r>
      <w:r w:rsidRPr="00827FEE">
        <w:rPr>
          <w:rFonts w:ascii="Palatino Linotype" w:eastAsia="Palatino Linotype" w:hAnsi="Palatino Linotype" w:cs="Palatino Linotype"/>
          <w:b/>
          <w:color w:val="000000" w:themeColor="text1"/>
        </w:rPr>
        <w:t>SUJETO OBLIGADO</w:t>
      </w:r>
      <w:r w:rsidRPr="00827FEE">
        <w:rPr>
          <w:rFonts w:ascii="Palatino Linotype" w:eastAsia="Palatino Linotype" w:hAnsi="Palatino Linotype" w:cs="Palatino Linotype"/>
          <w:color w:val="000000" w:themeColor="text1"/>
        </w:rPr>
        <w:t xml:space="preserve">, no expresó razón o motivo de inconformidad en contra de todos los rubros solicitados, por tanto estos deben declararse atendidos, pues se entiende que </w:t>
      </w:r>
      <w:r w:rsidRPr="00827FEE">
        <w:rPr>
          <w:rFonts w:ascii="Palatino Linotype" w:eastAsia="Palatino Linotype" w:hAnsi="Palatino Linotype" w:cs="Palatino Linotype"/>
          <w:b/>
          <w:color w:val="000000" w:themeColor="text1"/>
        </w:rPr>
        <w:t>EL RECURRENTE</w:t>
      </w:r>
      <w:r w:rsidRPr="00827FEE">
        <w:rPr>
          <w:rFonts w:ascii="Palatino Linotype" w:eastAsia="Palatino Linotype" w:hAnsi="Palatino Linotype" w:cs="Palatino Linotype"/>
          <w:color w:val="000000" w:themeColor="text1"/>
        </w:rPr>
        <w:t xml:space="preserve"> está conforme con la respuesta proporcionada por </w:t>
      </w:r>
      <w:r w:rsidRPr="00827FEE">
        <w:rPr>
          <w:rFonts w:ascii="Palatino Linotype" w:eastAsia="Palatino Linotype" w:hAnsi="Palatino Linotype" w:cs="Palatino Linotype"/>
          <w:b/>
          <w:color w:val="000000" w:themeColor="text1"/>
        </w:rPr>
        <w:t>EL SUJETO OBLIGADO,</w:t>
      </w:r>
      <w:r w:rsidRPr="00827FEE">
        <w:rPr>
          <w:rFonts w:ascii="Palatino Linotype" w:eastAsia="Palatino Linotype" w:hAnsi="Palatino Linotype" w:cs="Palatino Linotype"/>
          <w:color w:val="000000" w:themeColor="text1"/>
        </w:rPr>
        <w:t xml:space="preserve"> al no contravenir la misma. </w:t>
      </w:r>
    </w:p>
    <w:p w:rsidR="00827FEE" w:rsidRPr="00827FEE" w:rsidRDefault="00827FEE" w:rsidP="00827FEE">
      <w:pPr>
        <w:spacing w:line="360" w:lineRule="auto"/>
        <w:jc w:val="both"/>
        <w:rPr>
          <w:rFonts w:ascii="Palatino Linotype" w:eastAsia="Palatino Linotype" w:hAnsi="Palatino Linotype" w:cs="Palatino Linotype"/>
          <w:color w:val="000000" w:themeColor="text1"/>
        </w:rPr>
      </w:pPr>
    </w:p>
    <w:p w:rsidR="000941AA" w:rsidRPr="00827FEE" w:rsidRDefault="00FF55E8" w:rsidP="00827FEE">
      <w:pPr>
        <w:numPr>
          <w:ilvl w:val="0"/>
          <w:numId w:val="3"/>
        </w:numPr>
        <w:spacing w:line="360" w:lineRule="auto"/>
        <w:ind w:left="0" w:firstLine="0"/>
        <w:jc w:val="both"/>
        <w:rPr>
          <w:rFonts w:ascii="Palatino Linotype" w:hAnsi="Palatino Linotype"/>
          <w:color w:val="000000" w:themeColor="text1"/>
        </w:rPr>
      </w:pPr>
      <w:r w:rsidRPr="00827FEE">
        <w:rPr>
          <w:rFonts w:ascii="Palatino Linotype" w:eastAsia="Palatino Linotype" w:hAnsi="Palatino Linotype" w:cs="Palatino Linotype"/>
          <w:color w:val="000000" w:themeColor="text1"/>
        </w:rPr>
        <w:t>Seguidamente</w:t>
      </w:r>
      <w:r w:rsidRPr="00827FEE">
        <w:rPr>
          <w:rFonts w:ascii="Palatino Linotype" w:hAnsi="Palatino Linotype"/>
          <w:color w:val="000000" w:themeColor="text1"/>
        </w:rPr>
        <w:t xml:space="preserve">, respecto de la inconformidad relativa a: </w:t>
      </w:r>
      <w:r w:rsidRPr="00827FEE">
        <w:rPr>
          <w:rFonts w:ascii="Palatino Linotype" w:hAnsi="Palatino Linotype"/>
          <w:i/>
          <w:color w:val="000000" w:themeColor="text1"/>
        </w:rPr>
        <w:t>“no existe congruencia en la informacion que brindan las areaas de patrimonio municipal y la secretaria del ayuntamiento”,</w:t>
      </w:r>
      <w:r w:rsidRPr="00827FEE">
        <w:rPr>
          <w:rFonts w:ascii="Palatino Linotype" w:hAnsi="Palatino Linotype"/>
          <w:color w:val="000000" w:themeColor="text1"/>
        </w:rPr>
        <w:t xml:space="preserve"> es necesario señalar que en las constancias que obran en el expediente electrónico en que se actúa, no se advierte respuesta alguna emitida </w:t>
      </w:r>
      <w:r w:rsidR="000941AA" w:rsidRPr="00827FEE">
        <w:rPr>
          <w:rFonts w:ascii="Palatino Linotype" w:hAnsi="Palatino Linotype"/>
          <w:color w:val="000000" w:themeColor="text1"/>
        </w:rPr>
        <w:t>específicamente</w:t>
      </w:r>
      <w:r w:rsidRPr="00827FEE">
        <w:rPr>
          <w:rFonts w:ascii="Palatino Linotype" w:hAnsi="Palatino Linotype"/>
          <w:color w:val="000000" w:themeColor="text1"/>
        </w:rPr>
        <w:t xml:space="preserve"> por el Área de Patrimonio Municipal; sino únicamente por parte de la Secretaria del Ayuntamiento y servidora pública habilitado. </w:t>
      </w:r>
    </w:p>
    <w:p w:rsidR="000941AA" w:rsidRPr="00827FEE" w:rsidRDefault="000941AA" w:rsidP="00827FEE">
      <w:pPr>
        <w:pStyle w:val="Prrafodelista"/>
        <w:spacing w:line="360" w:lineRule="auto"/>
        <w:ind w:left="0"/>
        <w:rPr>
          <w:rFonts w:ascii="Palatino Linotype" w:hAnsi="Palatino Linotype"/>
          <w:color w:val="000000" w:themeColor="text1"/>
        </w:rPr>
      </w:pPr>
    </w:p>
    <w:p w:rsidR="000941AA" w:rsidRPr="00827FEE" w:rsidRDefault="00FF55E8" w:rsidP="00827FEE">
      <w:pPr>
        <w:numPr>
          <w:ilvl w:val="0"/>
          <w:numId w:val="3"/>
        </w:numPr>
        <w:spacing w:line="360" w:lineRule="auto"/>
        <w:ind w:left="0" w:firstLine="0"/>
        <w:jc w:val="both"/>
        <w:rPr>
          <w:rFonts w:ascii="Palatino Linotype" w:hAnsi="Palatino Linotype"/>
          <w:color w:val="000000" w:themeColor="text1"/>
        </w:rPr>
      </w:pPr>
      <w:r w:rsidRPr="00827FEE">
        <w:rPr>
          <w:rFonts w:ascii="Palatino Linotype" w:hAnsi="Palatino Linotype"/>
          <w:color w:val="000000" w:themeColor="text1"/>
        </w:rPr>
        <w:t>Empero, suponiendo sin conceder obrara otro pronunciamiento en el expediente de mérito, es necesario establecer que este</w:t>
      </w:r>
      <w:r w:rsidR="000941AA" w:rsidRPr="00827FEE">
        <w:rPr>
          <w:rFonts w:ascii="Palatino Linotype" w:hAnsi="Palatino Linotype"/>
          <w:color w:val="000000" w:themeColor="text1"/>
        </w:rPr>
        <w:t xml:space="preserve"> que este Instituto no esta este Órgano Garante no se encuentra facultado para dudar de su veracidad</w:t>
      </w:r>
      <w:r w:rsidR="000941AA" w:rsidRPr="00827FEE">
        <w:rPr>
          <w:rFonts w:ascii="Palatino Linotype" w:eastAsia="Palatino Linotype" w:hAnsi="Palatino Linotype" w:cs="Palatino Linotype"/>
          <w:color w:val="000000" w:themeColor="text1"/>
        </w:rPr>
        <w:t xml:space="preserve"> de la </w:t>
      </w:r>
      <w:r w:rsidR="000941AA" w:rsidRPr="00827FEE">
        <w:rPr>
          <w:rFonts w:ascii="Palatino Linotype" w:eastAsia="MS Mincho" w:hAnsi="Palatino Linotype" w:cs="Arial"/>
          <w:color w:val="000000" w:themeColor="text1"/>
        </w:rPr>
        <w:t>información</w:t>
      </w:r>
      <w:r w:rsidR="000941AA" w:rsidRPr="00827FEE">
        <w:rPr>
          <w:rFonts w:ascii="Palatino Linotype" w:eastAsia="Palatino Linotype" w:hAnsi="Palatino Linotype" w:cs="Palatino Linotype"/>
          <w:color w:val="000000" w:themeColor="text1"/>
        </w:rPr>
        <w:t xml:space="preserve"> o de los pronunciamientos que emiten los sujetos obligados, ni de las documentales que ponen a disposición de los solicitantes los sujetos obligados, </w:t>
      </w:r>
      <w:r w:rsidR="000941AA" w:rsidRPr="00827FEE">
        <w:rPr>
          <w:rFonts w:ascii="Palatino Linotype" w:hAnsi="Palatino Linotype" w:cs="Arial"/>
          <w:color w:val="000000" w:themeColor="text1"/>
        </w:rPr>
        <w:t xml:space="preserve">situación que se aleja de las atribuciones de este Instituto </w:t>
      </w:r>
      <w:r w:rsidR="000941AA" w:rsidRPr="00827FEE">
        <w:rPr>
          <w:rFonts w:ascii="Palatino Linotype" w:hAnsi="Palatino Linotype"/>
          <w:i/>
          <w:color w:val="000000" w:themeColor="text1"/>
        </w:rPr>
        <w:t>máxime</w:t>
      </w:r>
      <w:r w:rsidR="000941AA" w:rsidRPr="00827FEE">
        <w:rPr>
          <w:rFonts w:ascii="Palatino Linotype" w:hAnsi="Palatino Linotype"/>
          <w:color w:val="000000" w:themeColor="text1"/>
        </w:rPr>
        <w:t xml:space="preserve"> que al momento que ponen a disposición ésta, la </w:t>
      </w:r>
      <w:r w:rsidR="000941AA" w:rsidRPr="00827FEE">
        <w:rPr>
          <w:rFonts w:ascii="Palatino Linotype" w:hAnsi="Palatino Linotype"/>
          <w:color w:val="000000" w:themeColor="text1"/>
        </w:rPr>
        <w:lastRenderedPageBreak/>
        <w:t>misma tiene el carácter oficial y se presume veraz, tan es así que la misma queda registrada en el Sistema de Acceso a la Información Mexiquense (SAIMEX).</w:t>
      </w:r>
    </w:p>
    <w:p w:rsidR="000941AA" w:rsidRPr="00827FEE" w:rsidRDefault="000941AA" w:rsidP="00827FEE">
      <w:pPr>
        <w:pStyle w:val="Prrafodelista"/>
        <w:spacing w:line="360" w:lineRule="auto"/>
        <w:ind w:left="0"/>
        <w:rPr>
          <w:rFonts w:ascii="Palatino Linotype" w:hAnsi="Palatino Linotype"/>
          <w:color w:val="000000" w:themeColor="text1"/>
        </w:rPr>
      </w:pPr>
    </w:p>
    <w:p w:rsidR="000941AA" w:rsidRPr="00827FEE" w:rsidRDefault="000941AA" w:rsidP="00827FEE">
      <w:pPr>
        <w:numPr>
          <w:ilvl w:val="0"/>
          <w:numId w:val="3"/>
        </w:numPr>
        <w:spacing w:line="360" w:lineRule="auto"/>
        <w:ind w:left="0" w:firstLine="0"/>
        <w:jc w:val="both"/>
        <w:rPr>
          <w:rFonts w:ascii="Palatino Linotype" w:hAnsi="Palatino Linotype"/>
          <w:color w:val="000000" w:themeColor="text1"/>
        </w:rPr>
      </w:pPr>
      <w:r w:rsidRPr="00827FEE">
        <w:rPr>
          <w:rFonts w:ascii="Palatino Linotype" w:hAnsi="Palatino Linotype"/>
          <w:color w:val="000000" w:themeColor="text1"/>
        </w:rPr>
        <w:t>Sirviendo de apoyo a lo anterior por analogía, el Cr</w:t>
      </w:r>
      <w:r w:rsidR="00A67ADA" w:rsidRPr="00827FEE">
        <w:rPr>
          <w:rFonts w:ascii="Palatino Linotype" w:hAnsi="Palatino Linotype"/>
          <w:color w:val="000000" w:themeColor="text1"/>
        </w:rPr>
        <w:t>iterio 31-10 emitido por el entonces</w:t>
      </w:r>
      <w:r w:rsidRPr="00827FEE">
        <w:rPr>
          <w:rFonts w:ascii="Palatino Linotype" w:hAnsi="Palatino Linotype"/>
          <w:color w:val="000000" w:themeColor="text1"/>
        </w:rPr>
        <w:t xml:space="preserve"> Instituto </w:t>
      </w:r>
      <w:r w:rsidRPr="00827FEE">
        <w:rPr>
          <w:rFonts w:ascii="Palatino Linotype" w:eastAsia="Palatino Linotype" w:hAnsi="Palatino Linotype" w:cs="Palatino Linotype"/>
          <w:color w:val="000000" w:themeColor="text1"/>
        </w:rPr>
        <w:t>Nacional</w:t>
      </w:r>
      <w:r w:rsidRPr="00827FEE">
        <w:rPr>
          <w:rFonts w:ascii="Palatino Linotype" w:hAnsi="Palatino Linotype"/>
          <w:color w:val="000000" w:themeColor="text1"/>
        </w:rPr>
        <w:t xml:space="preserve"> de Transparencia, Acceso a la Información y Protección de Datos Personales, que a la letra dice:</w:t>
      </w:r>
    </w:p>
    <w:p w:rsidR="000941AA" w:rsidRPr="00827FEE" w:rsidRDefault="000941AA" w:rsidP="00827FEE">
      <w:pPr>
        <w:pStyle w:val="Default"/>
        <w:spacing w:line="360" w:lineRule="auto"/>
        <w:jc w:val="both"/>
        <w:rPr>
          <w:rFonts w:ascii="Palatino Linotype" w:hAnsi="Palatino Linotype"/>
          <w:i/>
          <w:color w:val="000000" w:themeColor="text1"/>
        </w:rPr>
      </w:pPr>
      <w:r w:rsidRPr="00827FEE">
        <w:rPr>
          <w:rFonts w:ascii="Palatino Linotype" w:hAnsi="Palatino Linotype"/>
          <w:i/>
          <w:color w:val="000000" w:themeColor="text1"/>
        </w:rPr>
        <w:t xml:space="preserve">“El Instituto Federal de Acceso a la Información y Protección de Datos </w:t>
      </w:r>
      <w:r w:rsidRPr="00827FEE">
        <w:rPr>
          <w:rFonts w:ascii="Palatino Linotype" w:hAnsi="Palatino Linotype"/>
          <w:b/>
          <w:i/>
          <w:color w:val="000000" w:themeColor="text1"/>
        </w:rPr>
        <w:t>no cuenta con facultades para pronunciarse respecto de la veracidad de los documentos proporcionados por los sujetos obligados.</w:t>
      </w:r>
      <w:r w:rsidRPr="00827FEE">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941AA" w:rsidRPr="00827FEE" w:rsidRDefault="000941AA" w:rsidP="00827FEE">
      <w:pPr>
        <w:pStyle w:val="Default"/>
        <w:spacing w:line="360" w:lineRule="auto"/>
        <w:jc w:val="both"/>
        <w:rPr>
          <w:rFonts w:ascii="Palatino Linotype" w:hAnsi="Palatino Linotype"/>
          <w:i/>
          <w:color w:val="000000" w:themeColor="text1"/>
        </w:rPr>
      </w:pPr>
    </w:p>
    <w:p w:rsidR="000941AA" w:rsidRPr="00827FEE" w:rsidRDefault="000941AA" w:rsidP="00827FEE">
      <w:pPr>
        <w:numPr>
          <w:ilvl w:val="0"/>
          <w:numId w:val="3"/>
        </w:numPr>
        <w:spacing w:line="360" w:lineRule="auto"/>
        <w:ind w:left="0" w:firstLine="0"/>
        <w:jc w:val="both"/>
        <w:rPr>
          <w:rFonts w:ascii="Palatino Linotype" w:hAnsi="Palatino Linotype"/>
          <w:i/>
          <w:color w:val="000000" w:themeColor="text1"/>
        </w:rPr>
      </w:pPr>
      <w:r w:rsidRPr="00827FEE">
        <w:rPr>
          <w:rFonts w:ascii="Palatino Linotype" w:hAnsi="Palatino Linotype" w:cs="Arial"/>
          <w:color w:val="000000" w:themeColor="text1"/>
        </w:rPr>
        <w:t>Así como lo dispuesto por</w:t>
      </w:r>
      <w:r w:rsidRPr="00827FEE">
        <w:rPr>
          <w:rFonts w:ascii="Palatino Linotype" w:hAnsi="Palatino Linotype"/>
          <w:color w:val="000000" w:themeColor="text1"/>
        </w:rPr>
        <w:t xml:space="preserve"> la </w:t>
      </w:r>
      <w:r w:rsidRPr="00827FEE">
        <w:rPr>
          <w:rFonts w:ascii="Palatino Linotype" w:hAnsi="Palatino Linotype"/>
          <w:b/>
          <w:color w:val="000000" w:themeColor="text1"/>
        </w:rPr>
        <w:t xml:space="preserve">Ley de Transparencia y Acceso a la Información Pública del </w:t>
      </w:r>
      <w:r w:rsidRPr="00827FEE">
        <w:rPr>
          <w:rFonts w:ascii="Palatino Linotype" w:eastAsia="Palatino Linotype" w:hAnsi="Palatino Linotype" w:cs="Palatino Linotype"/>
          <w:color w:val="000000" w:themeColor="text1"/>
        </w:rPr>
        <w:t>Estado</w:t>
      </w:r>
      <w:r w:rsidRPr="00827FEE">
        <w:rPr>
          <w:rFonts w:ascii="Palatino Linotype" w:hAnsi="Palatino Linotype"/>
          <w:b/>
          <w:color w:val="000000" w:themeColor="text1"/>
        </w:rPr>
        <w:t xml:space="preserve"> de México y Municipios</w:t>
      </w:r>
      <w:r w:rsidRPr="00827FEE">
        <w:rPr>
          <w:rFonts w:ascii="Palatino Linotype" w:hAnsi="Palatino Linotype"/>
          <w:color w:val="000000" w:themeColor="text1"/>
        </w:rPr>
        <w:t xml:space="preserve"> en su artículo 3, el cual establece que la información pública generada, administrada o en posesión de los sujetos obligados en ejercicio de sus atribuciones, será accesible de manera permanente a cualquier persona, </w:t>
      </w:r>
      <w:r w:rsidRPr="00827FEE">
        <w:rPr>
          <w:rFonts w:ascii="Palatino Linotype" w:hAnsi="Palatino Linotype"/>
          <w:color w:val="000000" w:themeColor="text1"/>
        </w:rPr>
        <w:lastRenderedPageBreak/>
        <w:t>privilegiando el principio de máxima publicidad de la información, por lo que deberán apegarse en todo momento a los criterios de publicidad, veracidad, oportunidad entre otros, numeral en comento que a la letra señala:</w:t>
      </w:r>
    </w:p>
    <w:p w:rsidR="000941AA" w:rsidRPr="00827FEE" w:rsidRDefault="000941AA" w:rsidP="00827FEE">
      <w:pPr>
        <w:pStyle w:val="Prrafodelista"/>
        <w:spacing w:line="360" w:lineRule="auto"/>
        <w:ind w:left="0"/>
        <w:jc w:val="both"/>
        <w:rPr>
          <w:rFonts w:ascii="Palatino Linotype" w:hAnsi="Palatino Linotype" w:cs="Arial"/>
          <w:b/>
          <w:i/>
          <w:color w:val="000000" w:themeColor="text1"/>
        </w:rPr>
      </w:pPr>
      <w:r w:rsidRPr="00827FEE">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827FEE">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0941AA" w:rsidRPr="00827FEE" w:rsidRDefault="000941AA" w:rsidP="00827FEE">
      <w:pPr>
        <w:pStyle w:val="Prrafodelista"/>
        <w:spacing w:line="360" w:lineRule="auto"/>
        <w:ind w:left="0"/>
        <w:jc w:val="both"/>
        <w:rPr>
          <w:rFonts w:ascii="Palatino Linotype" w:hAnsi="Palatino Linotype" w:cs="Arial"/>
          <w:b/>
          <w:i/>
          <w:color w:val="000000" w:themeColor="text1"/>
        </w:rPr>
      </w:pPr>
    </w:p>
    <w:p w:rsidR="000941AA" w:rsidRPr="00827FEE" w:rsidRDefault="000941AA"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hAnsi="Palatino Linotype" w:cs="Arial"/>
          <w:color w:val="000000" w:themeColor="text1"/>
        </w:rPr>
        <w:t>Numerales</w:t>
      </w:r>
      <w:r w:rsidRPr="00827FEE">
        <w:rPr>
          <w:rFonts w:ascii="Palatino Linotype" w:hAnsi="Palatino Linotype" w:cs="Arial"/>
          <w:noProof/>
          <w:color w:val="000000" w:themeColor="text1"/>
          <w:lang w:eastAsia="es-MX"/>
        </w:rPr>
        <w:t xml:space="preserve"> que compelen al </w:t>
      </w:r>
      <w:r w:rsidRPr="00827FEE">
        <w:rPr>
          <w:rFonts w:ascii="Palatino Linotype" w:hAnsi="Palatino Linotype" w:cs="Arial"/>
          <w:b/>
          <w:noProof/>
          <w:color w:val="000000" w:themeColor="text1"/>
          <w:lang w:eastAsia="es-MX"/>
        </w:rPr>
        <w:t>SUJETO OBLIGADO</w:t>
      </w:r>
      <w:r w:rsidRPr="00827FEE">
        <w:rPr>
          <w:rFonts w:ascii="Palatino Linotype" w:hAnsi="Palatino Linotype" w:cs="Arial"/>
          <w:noProof/>
          <w:color w:val="000000" w:themeColor="text1"/>
          <w:lang w:eastAsia="es-MX"/>
        </w:rPr>
        <w:t xml:space="preserve"> apegarse en todo momento a los </w:t>
      </w:r>
      <w:r w:rsidRPr="00827FEE">
        <w:rPr>
          <w:rFonts w:ascii="Palatino Linotype" w:hAnsi="Palatino Linotype" w:cs="Arial"/>
          <w:color w:val="000000" w:themeColor="text1"/>
        </w:rPr>
        <w:t>criterios</w:t>
      </w:r>
      <w:r w:rsidRPr="00827FEE">
        <w:rPr>
          <w:rFonts w:ascii="Palatino Linotype" w:hAnsi="Palatino Linotype" w:cs="Arial"/>
          <w:noProof/>
          <w:color w:val="000000" w:themeColor="text1"/>
          <w:lang w:eastAsia="es-MX"/>
        </w:rPr>
        <w:t xml:space="preserve"> ya expuestos, impidiendo a este Órgano Colegiado cuestionar la veracidad de la información.</w:t>
      </w:r>
    </w:p>
    <w:p w:rsidR="000941AA" w:rsidRPr="00827FEE" w:rsidRDefault="000941AA" w:rsidP="00827FEE">
      <w:pPr>
        <w:pStyle w:val="Prrafodelista"/>
        <w:tabs>
          <w:tab w:val="left" w:pos="0"/>
          <w:tab w:val="left" w:pos="142"/>
        </w:tabs>
        <w:spacing w:line="360" w:lineRule="auto"/>
        <w:ind w:left="0"/>
        <w:jc w:val="both"/>
        <w:rPr>
          <w:rFonts w:ascii="Palatino Linotype" w:eastAsia="Palatino Linotype" w:hAnsi="Palatino Linotype" w:cs="Palatino Linotype"/>
          <w:color w:val="000000" w:themeColor="text1"/>
        </w:rPr>
      </w:pPr>
    </w:p>
    <w:p w:rsidR="00737358" w:rsidRPr="00827FEE" w:rsidRDefault="00A67ADA" w:rsidP="00827FEE">
      <w:pPr>
        <w:numPr>
          <w:ilvl w:val="0"/>
          <w:numId w:val="3"/>
        </w:numPr>
        <w:spacing w:line="360" w:lineRule="auto"/>
        <w:ind w:left="0" w:firstLine="0"/>
        <w:jc w:val="both"/>
        <w:rPr>
          <w:rFonts w:ascii="Palatino Linotype" w:hAnsi="Palatino Linotype"/>
          <w:i/>
          <w:color w:val="000000" w:themeColor="text1"/>
        </w:rPr>
      </w:pPr>
      <w:r w:rsidRPr="00827FEE">
        <w:rPr>
          <w:rFonts w:ascii="Palatino Linotype" w:hAnsi="Palatino Linotype"/>
          <w:color w:val="000000" w:themeColor="text1"/>
        </w:rPr>
        <w:t>Finalmente respecto de los motivos de inconformidad</w:t>
      </w:r>
      <w:r w:rsidR="00011E95" w:rsidRPr="00827FEE">
        <w:rPr>
          <w:rFonts w:ascii="Palatino Linotype" w:hAnsi="Palatino Linotype"/>
          <w:color w:val="000000" w:themeColor="text1"/>
        </w:rPr>
        <w:t>, sobreviene el siguiente</w:t>
      </w:r>
      <w:r w:rsidRPr="00827FEE">
        <w:rPr>
          <w:rFonts w:ascii="Palatino Linotype" w:hAnsi="Palatino Linotype"/>
          <w:color w:val="000000" w:themeColor="text1"/>
        </w:rPr>
        <w:t xml:space="preserve">: </w:t>
      </w:r>
      <w:r w:rsidRPr="00827FEE">
        <w:rPr>
          <w:rFonts w:ascii="Palatino Linotype" w:hAnsi="Palatino Linotype"/>
          <w:i/>
          <w:color w:val="000000" w:themeColor="text1"/>
        </w:rPr>
        <w:t>“Por lo que solicito establecer el parámetro correcto y la definición correcta del patrimonio municipal.”</w:t>
      </w:r>
      <w:r w:rsidRPr="00827FEE">
        <w:rPr>
          <w:rFonts w:ascii="Palatino Linotype" w:hAnsi="Palatino Linotype"/>
          <w:color w:val="000000" w:themeColor="text1"/>
        </w:rPr>
        <w:t xml:space="preserve"> </w:t>
      </w:r>
      <w:r w:rsidR="00011E95" w:rsidRPr="00827FEE">
        <w:rPr>
          <w:rFonts w:ascii="Palatino Linotype" w:hAnsi="Palatino Linotype"/>
          <w:color w:val="000000" w:themeColor="text1"/>
        </w:rPr>
        <w:t xml:space="preserve">Al respecto, </w:t>
      </w:r>
      <w:r w:rsidRPr="00827FEE">
        <w:rPr>
          <w:rFonts w:ascii="Palatino Linotype" w:hAnsi="Palatino Linotype"/>
          <w:color w:val="000000" w:themeColor="text1"/>
        </w:rPr>
        <w:t>es necesario señalar que el acceso a la información pública es un derecho que versa sobre documentos, generados, poseídos o administrados por los sujetos obligados en ejercicio de sus funciones, que obren en sus archivos previo a la interposición de una solicitud de información, sin que exista la obligación de generar documentos</w:t>
      </w:r>
      <w:r w:rsidRPr="00827FEE">
        <w:rPr>
          <w:rFonts w:ascii="Palatino Linotype" w:hAnsi="Palatino Linotype"/>
          <w:i/>
          <w:color w:val="000000" w:themeColor="text1"/>
        </w:rPr>
        <w:t xml:space="preserve"> ad hoc</w:t>
      </w:r>
      <w:r w:rsidRPr="00827FEE">
        <w:rPr>
          <w:rFonts w:ascii="Palatino Linotype" w:hAnsi="Palatino Linotype"/>
          <w:color w:val="000000" w:themeColor="text1"/>
        </w:rPr>
        <w:t xml:space="preserve"> o emitir una respuesta conforme a los intereses particulares de los solicitantes.</w:t>
      </w:r>
    </w:p>
    <w:p w:rsidR="00C70A3F" w:rsidRPr="00827FEE" w:rsidRDefault="00C70A3F" w:rsidP="00827FEE">
      <w:pPr>
        <w:pStyle w:val="Prrafodelista"/>
        <w:spacing w:line="360" w:lineRule="auto"/>
        <w:ind w:left="0"/>
        <w:rPr>
          <w:rFonts w:ascii="Palatino Linotype" w:hAnsi="Palatino Linotype"/>
          <w:i/>
          <w:color w:val="000000" w:themeColor="text1"/>
        </w:rPr>
      </w:pPr>
    </w:p>
    <w:p w:rsidR="00C70A3F" w:rsidRPr="00827FEE" w:rsidRDefault="00C70A3F" w:rsidP="00827FEE">
      <w:pPr>
        <w:numPr>
          <w:ilvl w:val="0"/>
          <w:numId w:val="3"/>
        </w:numPr>
        <w:spacing w:line="360" w:lineRule="auto"/>
        <w:ind w:left="0" w:firstLine="0"/>
        <w:jc w:val="both"/>
        <w:rPr>
          <w:rFonts w:ascii="Palatino Linotype" w:hAnsi="Palatino Linotype"/>
          <w:color w:val="000000" w:themeColor="text1"/>
        </w:rPr>
      </w:pPr>
      <w:r w:rsidRPr="00827FEE">
        <w:rPr>
          <w:rFonts w:ascii="Palatino Linotype" w:eastAsia="MS Mincho" w:hAnsi="Palatino Linotype" w:cs="Arial"/>
          <w:color w:val="000000" w:themeColor="text1"/>
        </w:rPr>
        <w:lastRenderedPageBreak/>
        <w:t>C</w:t>
      </w:r>
      <w:r w:rsidRPr="00827FEE">
        <w:rPr>
          <w:rFonts w:ascii="Palatino Linotype" w:hAnsi="Palatino Linotype" w:cs="Arial"/>
          <w:color w:val="000000" w:themeColor="text1"/>
        </w:rPr>
        <w:t xml:space="preserve">omo apoyo a lo anterior, es aplicable por analogía el </w:t>
      </w:r>
      <w:r w:rsidRPr="00827FEE">
        <w:rPr>
          <w:rFonts w:ascii="Palatino Linotype" w:hAnsi="Palatino Linotype" w:cs="Arial"/>
          <w:b/>
          <w:color w:val="000000" w:themeColor="text1"/>
        </w:rPr>
        <w:t>Criterio 03/17</w:t>
      </w:r>
      <w:r w:rsidRPr="00827FEE">
        <w:rPr>
          <w:rFonts w:ascii="Palatino Linotype" w:hAnsi="Palatino Linotype" w:cs="Arial"/>
          <w:color w:val="000000" w:themeColor="text1"/>
        </w:rPr>
        <w:t xml:space="preserve">, emitido por el </w:t>
      </w:r>
      <w:r w:rsidRPr="00827FEE">
        <w:rPr>
          <w:rFonts w:ascii="Palatino Linotype" w:eastAsia="Palatino Linotype" w:hAnsi="Palatino Linotype" w:cs="Palatino Linotype"/>
          <w:color w:val="000000" w:themeColor="text1"/>
        </w:rPr>
        <w:t>Pleno</w:t>
      </w:r>
      <w:r w:rsidRPr="00827FEE">
        <w:rPr>
          <w:rFonts w:ascii="Palatino Linotype" w:hAnsi="Palatino Linotype" w:cs="Arial"/>
          <w:color w:val="000000" w:themeColor="text1"/>
        </w:rPr>
        <w:t xml:space="preserve"> del entonces Instituto Nacional de Transparencia, Acceso a la Información y Protección de Datos Personales (INAI)</w:t>
      </w:r>
      <w:r w:rsidRPr="00827FEE">
        <w:rPr>
          <w:rFonts w:ascii="Palatino Linotype" w:hAnsi="Palatino Linotype" w:cs="Arial"/>
          <w:bCs/>
          <w:color w:val="000000" w:themeColor="text1"/>
        </w:rPr>
        <w:t>, que a la letra dice:</w:t>
      </w:r>
    </w:p>
    <w:p w:rsidR="00C70A3F" w:rsidRPr="00827FEE" w:rsidRDefault="00C70A3F" w:rsidP="00827FEE">
      <w:pPr>
        <w:pStyle w:val="Prrafodelista"/>
        <w:spacing w:line="360" w:lineRule="auto"/>
        <w:ind w:left="0"/>
        <w:jc w:val="both"/>
        <w:rPr>
          <w:rFonts w:ascii="Palatino Linotype" w:hAnsi="Palatino Linotype" w:cs="Arial"/>
          <w:bCs/>
          <w:i/>
          <w:color w:val="000000" w:themeColor="text1"/>
        </w:rPr>
      </w:pPr>
      <w:r w:rsidRPr="00827FEE">
        <w:rPr>
          <w:rFonts w:ascii="Palatino Linotype" w:hAnsi="Palatino Linotype" w:cs="Arial"/>
          <w:b/>
          <w:bCs/>
          <w:i/>
          <w:color w:val="000000" w:themeColor="text1"/>
        </w:rPr>
        <w:t xml:space="preserve">“No existe obligación de elaborar documentos ad hoc para atender las solicitudes de acceso a la información. </w:t>
      </w:r>
      <w:r w:rsidRPr="00827FEE">
        <w:rPr>
          <w:rFonts w:ascii="Palatino Linotype" w:hAnsi="Palatino Linotype" w:cs="Arial"/>
          <w:bCs/>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011E95" w:rsidRPr="00827FEE" w:rsidRDefault="00011E95" w:rsidP="00827FEE">
      <w:pPr>
        <w:pStyle w:val="Prrafodelista"/>
        <w:spacing w:line="360" w:lineRule="auto"/>
        <w:ind w:left="0"/>
        <w:jc w:val="both"/>
        <w:rPr>
          <w:rFonts w:ascii="Palatino Linotype" w:hAnsi="Palatino Linotype" w:cs="Arial"/>
          <w:bCs/>
          <w:i/>
          <w:color w:val="000000" w:themeColor="text1"/>
        </w:rPr>
      </w:pPr>
    </w:p>
    <w:p w:rsidR="00C70A3F" w:rsidRPr="00827FEE" w:rsidRDefault="00C70A3F" w:rsidP="00827FEE">
      <w:pPr>
        <w:numPr>
          <w:ilvl w:val="0"/>
          <w:numId w:val="3"/>
        </w:numPr>
        <w:spacing w:line="360" w:lineRule="auto"/>
        <w:ind w:left="0" w:firstLine="0"/>
        <w:jc w:val="both"/>
        <w:rPr>
          <w:rFonts w:ascii="Palatino Linotype" w:hAnsi="Palatino Linotype"/>
          <w:i/>
          <w:color w:val="000000" w:themeColor="text1"/>
        </w:rPr>
      </w:pPr>
      <w:r w:rsidRPr="00827FEE">
        <w:rPr>
          <w:rFonts w:ascii="Palatino Linotype" w:hAnsi="Palatino Linotype"/>
          <w:color w:val="000000" w:themeColor="text1"/>
        </w:rPr>
        <w:t>Ahora bien, respecto del hecho reclamado, se desprende que versa únicamente respecto del documento en que conste o se advierta el resultado del cumplimiento a lo estipulado en el artículo 31 fracción XV de la Ley Orgánica Municipal del Estado de México, precepto legal que corresponde a lo siguiente:</w:t>
      </w:r>
    </w:p>
    <w:p w:rsidR="00C70A3F" w:rsidRPr="00827FEE" w:rsidRDefault="00C70A3F" w:rsidP="00827FEE">
      <w:pPr>
        <w:spacing w:line="360" w:lineRule="auto"/>
        <w:jc w:val="both"/>
        <w:rPr>
          <w:rFonts w:ascii="Palatino Linotype" w:eastAsia="Palatino Linotype" w:hAnsi="Palatino Linotype" w:cs="Palatino Linotype"/>
          <w:b/>
          <w:i/>
          <w:color w:val="000000" w:themeColor="text1"/>
        </w:rPr>
      </w:pPr>
      <w:r w:rsidRPr="00827FEE">
        <w:rPr>
          <w:rFonts w:ascii="Palatino Linotype" w:eastAsia="Palatino Linotype" w:hAnsi="Palatino Linotype" w:cs="Palatino Linotype"/>
          <w:b/>
          <w:i/>
          <w:color w:val="000000" w:themeColor="text1"/>
        </w:rPr>
        <w:t>“CAPITULO TERCERO</w:t>
      </w:r>
    </w:p>
    <w:p w:rsidR="00C70A3F" w:rsidRPr="00827FEE" w:rsidRDefault="00C70A3F" w:rsidP="00827FEE">
      <w:pPr>
        <w:spacing w:line="360" w:lineRule="auto"/>
        <w:jc w:val="both"/>
        <w:rPr>
          <w:rFonts w:ascii="Palatino Linotype" w:eastAsia="Palatino Linotype" w:hAnsi="Palatino Linotype" w:cs="Palatino Linotype"/>
          <w:b/>
          <w:i/>
          <w:color w:val="000000" w:themeColor="text1"/>
        </w:rPr>
      </w:pPr>
      <w:r w:rsidRPr="00827FEE">
        <w:rPr>
          <w:rFonts w:ascii="Palatino Linotype" w:eastAsia="Palatino Linotype" w:hAnsi="Palatino Linotype" w:cs="Palatino Linotype"/>
          <w:b/>
          <w:i/>
          <w:color w:val="000000" w:themeColor="text1"/>
        </w:rPr>
        <w:t>ATRIBUCIONES DE LOS AYUNTAMIENTOS</w:t>
      </w:r>
    </w:p>
    <w:p w:rsidR="00C70A3F" w:rsidRPr="00827FEE" w:rsidRDefault="00C70A3F"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Artículo 31.-</w:t>
      </w:r>
      <w:r w:rsidRPr="00827FEE">
        <w:rPr>
          <w:rFonts w:ascii="Palatino Linotype" w:eastAsia="Palatino Linotype" w:hAnsi="Palatino Linotype" w:cs="Palatino Linotype"/>
          <w:i/>
          <w:color w:val="000000" w:themeColor="text1"/>
        </w:rPr>
        <w:t xml:space="preserve"> Son atribuciones de los ayuntamientos:</w:t>
      </w:r>
    </w:p>
    <w:p w:rsidR="00C70A3F" w:rsidRPr="00827FEE" w:rsidRDefault="00C70A3F"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w:t>
      </w:r>
    </w:p>
    <w:p w:rsidR="00C70A3F" w:rsidRPr="00827FEE" w:rsidRDefault="00C70A3F"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lastRenderedPageBreak/>
        <w:t>XV.</w:t>
      </w:r>
      <w:r w:rsidRPr="00827FEE">
        <w:rPr>
          <w:rFonts w:ascii="Palatino Linotype" w:eastAsia="Palatino Linotype" w:hAnsi="Palatino Linotype" w:cs="Palatino Linotype"/>
          <w:i/>
          <w:color w:val="000000" w:themeColor="text1"/>
        </w:rPr>
        <w:t xml:space="preserve"> Aprobar en sesión de cabildo los movimientos registrados en el libro especial de bienes muebles e inmuebles;</w:t>
      </w:r>
    </w:p>
    <w:p w:rsidR="00C70A3F" w:rsidRPr="00827FEE" w:rsidRDefault="00C70A3F"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w:t>
      </w:r>
      <w:r w:rsidRPr="00827FEE">
        <w:rPr>
          <w:rFonts w:ascii="Palatino Linotype" w:eastAsia="Palatino Linotype" w:hAnsi="Palatino Linotype" w:cs="Palatino Linotype"/>
          <w:i/>
          <w:color w:val="000000" w:themeColor="text1"/>
        </w:rPr>
        <w:t>”</w:t>
      </w:r>
    </w:p>
    <w:p w:rsidR="00C70A3F" w:rsidRPr="00827FEE" w:rsidRDefault="00C70A3F" w:rsidP="00827FEE">
      <w:pPr>
        <w:spacing w:line="360" w:lineRule="auto"/>
        <w:jc w:val="both"/>
        <w:rPr>
          <w:rFonts w:ascii="Palatino Linotype" w:hAnsi="Palatino Linotype"/>
          <w:i/>
          <w:color w:val="000000" w:themeColor="text1"/>
        </w:rPr>
      </w:pPr>
    </w:p>
    <w:p w:rsidR="00C70A3F" w:rsidRPr="00827FEE" w:rsidRDefault="00C70A3F" w:rsidP="00827FEE">
      <w:pPr>
        <w:numPr>
          <w:ilvl w:val="0"/>
          <w:numId w:val="3"/>
        </w:numPr>
        <w:spacing w:line="360" w:lineRule="auto"/>
        <w:ind w:left="0" w:firstLine="0"/>
        <w:jc w:val="both"/>
        <w:rPr>
          <w:rFonts w:ascii="Palatino Linotype" w:hAnsi="Palatino Linotype" w:cs="Arial"/>
          <w:color w:val="000000" w:themeColor="text1"/>
        </w:rPr>
      </w:pPr>
      <w:r w:rsidRPr="00827FEE">
        <w:rPr>
          <w:rFonts w:ascii="Palatino Linotype" w:hAnsi="Palatino Linotype" w:cs="Arial"/>
          <w:color w:val="000000" w:themeColor="text1"/>
        </w:rPr>
        <w:t>De lo anterior se colige que</w:t>
      </w:r>
      <w:r w:rsidRPr="00827FEE">
        <w:rPr>
          <w:rFonts w:ascii="Palatino Linotype" w:hAnsi="Palatino Linotype" w:cs="Arial"/>
          <w:b/>
          <w:color w:val="000000" w:themeColor="text1"/>
        </w:rPr>
        <w:t xml:space="preserve"> el soporte documental que puede emanar como </w:t>
      </w:r>
      <w:r w:rsidRPr="00827FEE">
        <w:rPr>
          <w:rFonts w:ascii="Palatino Linotype" w:hAnsi="Palatino Linotype" w:cs="Arial"/>
          <w:b/>
          <w:i/>
          <w:color w:val="000000" w:themeColor="text1"/>
        </w:rPr>
        <w:t>resultado</w:t>
      </w:r>
      <w:r w:rsidRPr="00827FEE">
        <w:rPr>
          <w:rFonts w:ascii="Palatino Linotype" w:hAnsi="Palatino Linotype" w:cs="Arial"/>
          <w:b/>
          <w:color w:val="000000" w:themeColor="text1"/>
        </w:rPr>
        <w:t xml:space="preserve"> del ejercicio de dicha atribución</w:t>
      </w:r>
      <w:r w:rsidRPr="00827FEE">
        <w:rPr>
          <w:rFonts w:ascii="Palatino Linotype" w:hAnsi="Palatino Linotype" w:cs="Arial"/>
          <w:color w:val="000000" w:themeColor="text1"/>
        </w:rPr>
        <w:t xml:space="preserve"> corresponde al </w:t>
      </w:r>
      <w:r w:rsidRPr="00827FEE">
        <w:rPr>
          <w:rFonts w:ascii="Palatino Linotype" w:hAnsi="Palatino Linotype" w:cs="Arial"/>
          <w:b/>
          <w:color w:val="000000" w:themeColor="text1"/>
          <w:u w:val="single"/>
        </w:rPr>
        <w:t>acta de cabildo</w:t>
      </w:r>
      <w:r w:rsidRPr="00827FEE">
        <w:rPr>
          <w:rFonts w:ascii="Palatino Linotype" w:hAnsi="Palatino Linotype" w:cs="Arial"/>
          <w:color w:val="000000" w:themeColor="text1"/>
        </w:rPr>
        <w:t xml:space="preserve"> propiamente y a los </w:t>
      </w:r>
      <w:r w:rsidRPr="00827FEE">
        <w:rPr>
          <w:rFonts w:ascii="Palatino Linotype" w:hAnsi="Palatino Linotype" w:cs="Arial"/>
          <w:b/>
          <w:color w:val="000000" w:themeColor="text1"/>
          <w:u w:val="single"/>
        </w:rPr>
        <w:t>movimientos registrados</w:t>
      </w:r>
      <w:r w:rsidRPr="00827FEE">
        <w:rPr>
          <w:rFonts w:ascii="Palatino Linotype" w:hAnsi="Palatino Linotype" w:cs="Arial"/>
          <w:color w:val="000000" w:themeColor="text1"/>
        </w:rPr>
        <w:t>.</w:t>
      </w:r>
    </w:p>
    <w:p w:rsidR="00C70A3F" w:rsidRPr="00827FEE" w:rsidRDefault="00C70A3F" w:rsidP="00827FEE">
      <w:pPr>
        <w:spacing w:line="360" w:lineRule="auto"/>
        <w:jc w:val="both"/>
        <w:rPr>
          <w:rFonts w:ascii="Palatino Linotype" w:hAnsi="Palatino Linotype" w:cs="Arial"/>
          <w:color w:val="000000" w:themeColor="text1"/>
        </w:rPr>
      </w:pPr>
    </w:p>
    <w:p w:rsidR="00F9716A" w:rsidRPr="00827FEE" w:rsidRDefault="00C70A3F"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hAnsi="Palatino Linotype" w:cs="Arial"/>
          <w:color w:val="000000" w:themeColor="text1"/>
        </w:rPr>
        <w:t xml:space="preserve">Delimitado lo anterior, es necesario abundar más respecto de la naturaleza de lo que establece dicho precepto jurídico del cual </w:t>
      </w:r>
      <w:r w:rsidR="00A87700" w:rsidRPr="00827FEE">
        <w:rPr>
          <w:rFonts w:ascii="Palatino Linotype" w:hAnsi="Palatino Linotype" w:cs="Arial"/>
          <w:color w:val="000000" w:themeColor="text1"/>
        </w:rPr>
        <w:t>proviene</w:t>
      </w:r>
      <w:r w:rsidRPr="00827FEE">
        <w:rPr>
          <w:rFonts w:ascii="Palatino Linotype" w:hAnsi="Palatino Linotype" w:cs="Arial"/>
          <w:color w:val="000000" w:themeColor="text1"/>
        </w:rPr>
        <w:t xml:space="preserve"> lo solicitado.</w:t>
      </w:r>
      <w:r w:rsidR="00F9716A" w:rsidRPr="00827FEE">
        <w:rPr>
          <w:rFonts w:ascii="Palatino Linotype" w:hAnsi="Palatino Linotype" w:cs="Arial"/>
          <w:color w:val="000000" w:themeColor="text1"/>
        </w:rPr>
        <w:t xml:space="preserve"> Al respecto, </w:t>
      </w:r>
      <w:r w:rsidR="00F9716A" w:rsidRPr="00827FEE">
        <w:rPr>
          <w:rFonts w:ascii="Palatino Linotype" w:eastAsia="Palatino Linotype" w:hAnsi="Palatino Linotype" w:cs="Palatino Linotype"/>
          <w:color w:val="000000" w:themeColor="text1"/>
        </w:rPr>
        <w:t>los bienes inmuebles de dominio público y que están destinados a un servicio público por disposición de los artículos 5.4, fracción I del Código Civil del Estado de México; 105 de la Ley Orgánica Municipal del Estado de México; 14, 15, 16, 17 y 18 fracciones V y VI de la Ley de Bienes del Estado de México y sus Municipios, cuyos textos y sentido literal son los siguientes:</w:t>
      </w:r>
    </w:p>
    <w:p w:rsidR="00F9716A" w:rsidRPr="00827FEE" w:rsidRDefault="00F9716A" w:rsidP="00827FEE">
      <w:pPr>
        <w:spacing w:line="360" w:lineRule="auto"/>
        <w:jc w:val="both"/>
        <w:rPr>
          <w:rFonts w:ascii="Palatino Linotype" w:eastAsia="Palatino Linotype" w:hAnsi="Palatino Linotype" w:cs="Palatino Linotype"/>
          <w:b/>
          <w:i/>
          <w:color w:val="000000" w:themeColor="text1"/>
        </w:rPr>
      </w:pPr>
      <w:r w:rsidRPr="00827FEE">
        <w:rPr>
          <w:rFonts w:ascii="Palatino Linotype" w:eastAsia="Palatino Linotype" w:hAnsi="Palatino Linotype" w:cs="Palatino Linotype"/>
          <w:b/>
          <w:i/>
          <w:color w:val="000000" w:themeColor="text1"/>
        </w:rPr>
        <w:t>Código Civil del Estado de México</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 xml:space="preserve">“Artículo 5.4.- </w:t>
      </w:r>
      <w:r w:rsidRPr="00827FEE">
        <w:rPr>
          <w:rFonts w:ascii="Palatino Linotype" w:eastAsia="Palatino Linotype" w:hAnsi="Palatino Linotype" w:cs="Palatino Linotype"/>
          <w:b/>
          <w:i/>
          <w:color w:val="000000" w:themeColor="text1"/>
        </w:rPr>
        <w:t>Son bienes inmuebles</w:t>
      </w:r>
      <w:r w:rsidRPr="00827FEE">
        <w:rPr>
          <w:rFonts w:ascii="Palatino Linotype" w:eastAsia="Palatino Linotype" w:hAnsi="Palatino Linotype" w:cs="Palatino Linotype"/>
          <w:i/>
          <w:color w:val="000000" w:themeColor="text1"/>
        </w:rPr>
        <w:t>:</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I.</w:t>
      </w:r>
      <w:r w:rsidRPr="00827FEE">
        <w:rPr>
          <w:rFonts w:ascii="Palatino Linotype" w:eastAsia="Palatino Linotype" w:hAnsi="Palatino Linotype" w:cs="Palatino Linotype"/>
          <w:i/>
          <w:color w:val="000000" w:themeColor="text1"/>
        </w:rPr>
        <w:tab/>
        <w:t>El suelo y las construcciones adheridas a él;</w:t>
      </w:r>
    </w:p>
    <w:p w:rsidR="00F9716A" w:rsidRPr="00827FEE" w:rsidRDefault="00F9716A" w:rsidP="00827FEE">
      <w:pPr>
        <w:spacing w:line="360" w:lineRule="auto"/>
        <w:jc w:val="both"/>
        <w:rPr>
          <w:rFonts w:ascii="Palatino Linotype" w:eastAsia="Palatino Linotype" w:hAnsi="Palatino Linotype" w:cs="Palatino Linotype"/>
          <w:b/>
          <w:i/>
          <w:color w:val="000000" w:themeColor="text1"/>
        </w:rPr>
      </w:pPr>
    </w:p>
    <w:p w:rsidR="00F9716A" w:rsidRPr="00827FEE" w:rsidRDefault="00F9716A" w:rsidP="00827FEE">
      <w:pPr>
        <w:spacing w:line="360" w:lineRule="auto"/>
        <w:jc w:val="both"/>
        <w:rPr>
          <w:rFonts w:ascii="Palatino Linotype" w:eastAsia="Palatino Linotype" w:hAnsi="Palatino Linotype" w:cs="Palatino Linotype"/>
          <w:b/>
          <w:i/>
          <w:color w:val="000000" w:themeColor="text1"/>
        </w:rPr>
      </w:pPr>
      <w:r w:rsidRPr="00827FEE">
        <w:rPr>
          <w:rFonts w:ascii="Palatino Linotype" w:eastAsia="Palatino Linotype" w:hAnsi="Palatino Linotype" w:cs="Palatino Linotype"/>
          <w:b/>
          <w:i/>
          <w:color w:val="000000" w:themeColor="text1"/>
        </w:rPr>
        <w:t>Ley Orgánica Municipal del Estado de México</w:t>
      </w:r>
    </w:p>
    <w:p w:rsidR="00F9716A" w:rsidRPr="00827FEE" w:rsidRDefault="00F9716A" w:rsidP="00827FEE">
      <w:pPr>
        <w:spacing w:line="360" w:lineRule="auto"/>
        <w:jc w:val="both"/>
        <w:rPr>
          <w:rFonts w:ascii="Palatino Linotype" w:eastAsia="Palatino Linotype" w:hAnsi="Palatino Linotype" w:cs="Palatino Linotype"/>
          <w:b/>
          <w:i/>
          <w:color w:val="000000" w:themeColor="text1"/>
        </w:rPr>
      </w:pPr>
      <w:r w:rsidRPr="00827FEE">
        <w:rPr>
          <w:rFonts w:ascii="Palatino Linotype" w:eastAsia="Palatino Linotype" w:hAnsi="Palatino Linotype" w:cs="Palatino Linotype"/>
          <w:b/>
          <w:i/>
          <w:color w:val="000000" w:themeColor="text1"/>
        </w:rPr>
        <w:t xml:space="preserve">Artículo 105.- </w:t>
      </w:r>
      <w:r w:rsidRPr="00827FEE">
        <w:rPr>
          <w:rFonts w:ascii="Palatino Linotype" w:eastAsia="Palatino Linotype" w:hAnsi="Palatino Linotype" w:cs="Palatino Linotype"/>
          <w:i/>
          <w:color w:val="000000" w:themeColor="text1"/>
        </w:rPr>
        <w:t xml:space="preserve">Los bienes del dominio público municipal son de uso común o destinados a un servicio público, de conformidad con lo que establece la Ley de Bienes del Estado de México y de sus Municipios, en los términos siguientes: </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lastRenderedPageBreak/>
        <w:t xml:space="preserve">I. Son bienes de uso común los que pueden ser aprovechados por los habitantes del municipio, sin más limitaciones y restricciones que las establecidas en las leyes y reglamentos administrativos; y </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II. Son bienes destinados a un servicio público, aquellos que utilice el municipio para el desarrollo de sus actividades o los que de hecho se utilizan para la prestación de servicios o actividades equiparables a ellos.</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p>
    <w:p w:rsidR="00F9716A" w:rsidRPr="00827FEE" w:rsidRDefault="00F9716A" w:rsidP="00827FEE">
      <w:pPr>
        <w:spacing w:line="360" w:lineRule="auto"/>
        <w:jc w:val="both"/>
        <w:rPr>
          <w:rFonts w:ascii="Palatino Linotype" w:eastAsia="Palatino Linotype" w:hAnsi="Palatino Linotype" w:cs="Palatino Linotype"/>
          <w:b/>
          <w:i/>
          <w:color w:val="000000" w:themeColor="text1"/>
        </w:rPr>
      </w:pPr>
      <w:r w:rsidRPr="00827FEE">
        <w:rPr>
          <w:rFonts w:ascii="Palatino Linotype" w:eastAsia="Palatino Linotype" w:hAnsi="Palatino Linotype" w:cs="Palatino Linotype"/>
          <w:b/>
          <w:i/>
          <w:color w:val="000000" w:themeColor="text1"/>
        </w:rPr>
        <w:t>Ley de Bienes del Estado de México y sus Municipios</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Artículo 14.-</w:t>
      </w:r>
      <w:r w:rsidRPr="00827FEE">
        <w:rPr>
          <w:rFonts w:ascii="Palatino Linotype" w:eastAsia="Palatino Linotype" w:hAnsi="Palatino Linotype" w:cs="Palatino Linotype"/>
          <w:i/>
          <w:color w:val="000000" w:themeColor="text1"/>
        </w:rPr>
        <w:t xml:space="preserve"> Los bienes del dominio público, se clasifican en:</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I. Bienes de uso común; y</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II. Bienes destinados a un servicio público.</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Artículo 15.-</w:t>
      </w:r>
      <w:r w:rsidRPr="00827FEE">
        <w:rPr>
          <w:rFonts w:ascii="Palatino Linotype" w:eastAsia="Palatino Linotype" w:hAnsi="Palatino Linotype" w:cs="Palatino Linotype"/>
          <w:i/>
          <w:color w:val="000000" w:themeColor="text1"/>
        </w:rPr>
        <w:t xml:space="preserve"> Son bienes de uso común los que pueden ser aprovechados por los habitante del Estado de México y de sus municipios, sin más limitaciones y restricciones que las establecidas por las leyes y los reglamentos administrativos.</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Artículo 16.-</w:t>
      </w:r>
      <w:r w:rsidRPr="00827FEE">
        <w:rPr>
          <w:rFonts w:ascii="Palatino Linotype" w:eastAsia="Palatino Linotype" w:hAnsi="Palatino Linotype" w:cs="Palatino Linotype"/>
          <w:i/>
          <w:color w:val="000000" w:themeColor="text1"/>
        </w:rPr>
        <w:t xml:space="preserve"> Son bienes de uso común:</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I. Las vías terrestres de comunicación del domino estatal o municipal;</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II. Los montes, bosques y aguas que no sean de la federación o de los particulares;</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III. Las plazas, calles, avenidas, viaductos, bajo puentes, paseos, jardines y parques públicos;</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IV. Los monumentos históricos de propiedad estatal o municipal;</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V. Las servidumbres cuando el predio dominante sea propiedad del Estado, de los municipios o de los organismos auxiliares estatales o municipales; y</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VI. Los demás a los que las leyes les asignen este carácter.</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lastRenderedPageBreak/>
        <w:t xml:space="preserve">Artículo 17.- </w:t>
      </w:r>
      <w:r w:rsidRPr="00827FEE">
        <w:rPr>
          <w:rFonts w:ascii="Palatino Linotype" w:eastAsia="Palatino Linotype" w:hAnsi="Palatino Linotype" w:cs="Palatino Linotype"/>
          <w:i/>
          <w:color w:val="000000" w:themeColor="text1"/>
        </w:rPr>
        <w:t>Son bienes destinados a un servicio público, aquéllos que utilicen los poderes del Estado y los municipios para el desarrollo de sus actividades o los que de hecho se utilicen para la prestación de servicios públicos o actividades equiparables a ellos.</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Artículo 18.-</w:t>
      </w:r>
      <w:r w:rsidRPr="00827FEE">
        <w:rPr>
          <w:rFonts w:ascii="Palatino Linotype" w:eastAsia="Palatino Linotype" w:hAnsi="Palatino Linotype" w:cs="Palatino Linotype"/>
          <w:i/>
          <w:color w:val="000000" w:themeColor="text1"/>
        </w:rPr>
        <w:t xml:space="preserve"> Son bienes destinados a un servicio público:</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V.</w:t>
      </w:r>
      <w:r w:rsidRPr="00827FEE">
        <w:rPr>
          <w:rFonts w:ascii="Palatino Linotype" w:eastAsia="Palatino Linotype" w:hAnsi="Palatino Linotype" w:cs="Palatino Linotype"/>
          <w:i/>
          <w:color w:val="000000" w:themeColor="text1"/>
        </w:rPr>
        <w:t xml:space="preserve"> Los inmuebles utilizados para la prestación de servicios públicos estatales o municipales, tales como: mercados, rastros, hospitales, panteones públicos, zoológicos, jardines botánicos, museos, bibliotecas, parques y los demás similares o análogos a ellos;</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VI.</w:t>
      </w:r>
      <w:r w:rsidRPr="00827FEE">
        <w:rPr>
          <w:rFonts w:ascii="Palatino Linotype" w:eastAsia="Palatino Linotype" w:hAnsi="Palatino Linotype" w:cs="Palatino Linotype"/>
          <w:i/>
          <w:color w:val="000000" w:themeColor="text1"/>
        </w:rPr>
        <w:t xml:space="preserve"> Los bienes muebles de propiedad estatal o municipal que tengan uso o utilidad en la prestación de un servicio público.</w:t>
      </w:r>
      <w:r w:rsidR="00A87700" w:rsidRPr="00827FEE">
        <w:rPr>
          <w:rFonts w:ascii="Palatino Linotype" w:eastAsia="Palatino Linotype" w:hAnsi="Palatino Linotype" w:cs="Palatino Linotype"/>
          <w:i/>
          <w:color w:val="000000" w:themeColor="text1"/>
        </w:rPr>
        <w:t>”</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p>
    <w:p w:rsidR="00F9716A" w:rsidRPr="00827FEE" w:rsidRDefault="00F9716A"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 xml:space="preserve">Aunado a lo expuesto, los Municipios como entes fiscalizables deben integrar su Inventario General de Bienes Inmuebles a través del </w:t>
      </w:r>
      <w:r w:rsidRPr="00827FEE">
        <w:rPr>
          <w:rFonts w:ascii="Palatino Linotype" w:eastAsia="Palatino Linotype" w:hAnsi="Palatino Linotype" w:cs="Palatino Linotype"/>
          <w:color w:val="000000" w:themeColor="text1"/>
          <w:u w:val="single"/>
        </w:rPr>
        <w:t>Secretario del Ayuntamiento con la intervención del Síndico y del Contralor Municipal</w:t>
      </w:r>
      <w:r w:rsidRPr="00827FEE">
        <w:rPr>
          <w:rFonts w:ascii="Palatino Linotype" w:eastAsia="Palatino Linotype" w:hAnsi="Palatino Linotype" w:cs="Palatino Linotype"/>
          <w:color w:val="000000" w:themeColor="text1"/>
        </w:rPr>
        <w:t>; inventario que deberá ser avalado por el Presidente y el Tesorero Municipal respectivamente, tal y como lo dispone el  numeral Vigésimo Octavo de los Lineamientos para el Registro y Control del Inventario y Desincorporación de Bienes Muebles e Inmuebles de la Administración Pública Municipal, Dependencias Administrativas, Organismos Descentralizados y Fideicomisos Públicos cuyo texto y sentido literal es el siguiente:</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lastRenderedPageBreak/>
        <w:t>“VIGÉSIMO OCTAVO: EL responsable de la elaboración del inventario general de bienes inmuebles municipales, es el secretario, con le intervención del síndico, y la participación del contralor interno, previamente realizará una revisión física de todos los bienes inmuebles; al concluirlo deberán asentar todos sus firmas junto con lo del presidente y tesorero.</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Para los organismos públicos descentralizados y fideicomisos públicos de carácter municipal, el responsable de la elaboración del inventario general de bienes inmuebles corresponde al director general o su equivalente, conjuntamente con el comisario y el órgano de control interno, debiendo firmarlo simultáneamente el tesorero. Se asegurarán los bienes inmuebles conforme al estudio de viabilidad, así como a la suficiencia presupuestaria debidamente especificada y aprobada en la partida del gasto del presupuesto de egresos y dentro del programa correspondiente.”</w:t>
      </w:r>
    </w:p>
    <w:p w:rsidR="00F9716A" w:rsidRPr="00827FEE" w:rsidRDefault="00F9716A" w:rsidP="00827FEE">
      <w:pPr>
        <w:spacing w:line="360" w:lineRule="auto"/>
        <w:jc w:val="both"/>
        <w:rPr>
          <w:rFonts w:ascii="Palatino Linotype" w:eastAsia="Palatino Linotype" w:hAnsi="Palatino Linotype" w:cs="Palatino Linotype"/>
          <w:color w:val="000000" w:themeColor="text1"/>
        </w:rPr>
      </w:pPr>
    </w:p>
    <w:p w:rsidR="00F9716A" w:rsidRPr="00827FEE" w:rsidRDefault="00F9716A"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 xml:space="preserve">En mérito de lo expuesto, se destaca que el Inventario General de Bienes Inmuebles por disposición del numeral Vigésimo Noveno de los Lineamientos materia de estudio, </w:t>
      </w:r>
      <w:r w:rsidRPr="00827FEE">
        <w:rPr>
          <w:rFonts w:ascii="Palatino Linotype" w:eastAsia="Palatino Linotype" w:hAnsi="Palatino Linotype" w:cs="Palatino Linotype"/>
          <w:color w:val="000000" w:themeColor="text1"/>
          <w:u w:val="single"/>
        </w:rPr>
        <w:t>previo que dicho inventario se elaborará dos veces al año, esto es, el primero a más tardar el último día hábil del mes de junio, el segundo el último día hábil del mes de diciembre de cada año</w:t>
      </w:r>
      <w:r w:rsidRPr="00827FEE">
        <w:rPr>
          <w:rFonts w:ascii="Palatino Linotype" w:eastAsia="Palatino Linotype" w:hAnsi="Palatino Linotype" w:cs="Palatino Linotype"/>
          <w:color w:val="000000" w:themeColor="text1"/>
        </w:rPr>
        <w:t>.</w:t>
      </w:r>
    </w:p>
    <w:p w:rsidR="00F9716A" w:rsidRPr="00827FEE" w:rsidRDefault="00F9716A" w:rsidP="00827FEE">
      <w:pPr>
        <w:spacing w:line="360" w:lineRule="auto"/>
        <w:jc w:val="both"/>
        <w:rPr>
          <w:rFonts w:ascii="Palatino Linotype" w:eastAsia="Palatino Linotype" w:hAnsi="Palatino Linotype" w:cs="Palatino Linotype"/>
          <w:color w:val="000000" w:themeColor="text1"/>
        </w:rPr>
      </w:pPr>
    </w:p>
    <w:p w:rsidR="00F9716A" w:rsidRPr="00827FEE" w:rsidRDefault="00F9716A"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 xml:space="preserve">Por otra parte, cabe hacer mención que el Capítulo XIII denominado del Sistema de Información Inmobiliaria, prevé, en el numeral Trigésimo Segundo de los multicitados Lineamientos, que los Municipios como entidades fiscalizables deben contar con un sistema de información inmobiliaria, en el cual se contemplan los bienes del dominio público y privado, el cual tiene como propósito obtener, generar y procesar información </w:t>
      </w:r>
      <w:r w:rsidRPr="00827FEE">
        <w:rPr>
          <w:rFonts w:ascii="Palatino Linotype" w:eastAsia="Palatino Linotype" w:hAnsi="Palatino Linotype" w:cs="Palatino Linotype"/>
          <w:color w:val="000000" w:themeColor="text1"/>
        </w:rPr>
        <w:lastRenderedPageBreak/>
        <w:t>inmobiliaria necesaria y oportuna, en la ejecución de acciones coordinadas para el adecuado uso y destino de los bienes inmuebles. Así mismo, integra los datos de identificación física, antecedentes jurídicos, regístrales y administrativos de los inmuebles propiedad de las entidades fiscalizables; además deberá recopilar y mantener actualizados los datos, documentos e informes necesarios para la plena identificación de los mismos.</w:t>
      </w:r>
    </w:p>
    <w:p w:rsidR="00F9716A" w:rsidRPr="00827FEE" w:rsidRDefault="00F9716A" w:rsidP="00827FEE">
      <w:pPr>
        <w:spacing w:line="360" w:lineRule="auto"/>
        <w:jc w:val="both"/>
        <w:rPr>
          <w:rFonts w:ascii="Palatino Linotype" w:eastAsia="Palatino Linotype" w:hAnsi="Palatino Linotype" w:cs="Palatino Linotype"/>
          <w:color w:val="000000" w:themeColor="text1"/>
        </w:rPr>
      </w:pPr>
    </w:p>
    <w:p w:rsidR="00F9716A" w:rsidRPr="00827FEE" w:rsidRDefault="00F9716A"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Además, la Ley de Bienes del Estado de México y sus Municipios establece los parámetros generales a seguir en el control, registro, administración y destino de los bienes tanto del Estado como de sus Municipios; así como que los Ayuntamientos están facultados para la elaboración del padrón de bienes del dominio público y privado del Estado y de los Municipios, asimismo, para determinar los procedimientos para integrar el inventario de los bienes de dominio público y privado.  Sirve de apoyo a lo anterior los preceptos siguientes:</w:t>
      </w:r>
    </w:p>
    <w:p w:rsidR="00F9716A" w:rsidRPr="00827FEE" w:rsidRDefault="00F9716A" w:rsidP="00827FEE">
      <w:pPr>
        <w:spacing w:line="360" w:lineRule="auto"/>
        <w:jc w:val="both"/>
        <w:rPr>
          <w:rFonts w:ascii="Palatino Linotype" w:eastAsia="Palatino Linotype" w:hAnsi="Palatino Linotype" w:cs="Palatino Linotype"/>
          <w:b/>
          <w:i/>
          <w:color w:val="000000" w:themeColor="text1"/>
        </w:rPr>
      </w:pPr>
      <w:r w:rsidRPr="00827FEE">
        <w:rPr>
          <w:rFonts w:ascii="Palatino Linotype" w:eastAsia="Palatino Linotype" w:hAnsi="Palatino Linotype" w:cs="Palatino Linotype"/>
          <w:b/>
          <w:i/>
          <w:color w:val="000000" w:themeColor="text1"/>
        </w:rPr>
        <w:t>Ley de Bienes del Estado de México y sus Municipios</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Artículo 1.-</w:t>
      </w:r>
      <w:r w:rsidRPr="00827FEE">
        <w:rPr>
          <w:rFonts w:ascii="Palatino Linotype" w:eastAsia="Palatino Linotype" w:hAnsi="Palatino Linotype" w:cs="Palatino Linotype"/>
          <w:i/>
          <w:color w:val="000000" w:themeColor="text1"/>
        </w:rPr>
        <w:t xml:space="preserve"> La presente ley es de orden público y tiene por objeto regular el registro, destino, administración, control, posesión, uso, aprovechamiento, desincorporación y destino final de los bienes del Estado de México y de sus municipios. </w:t>
      </w:r>
    </w:p>
    <w:p w:rsidR="00F9716A" w:rsidRPr="00827FEE" w:rsidRDefault="00F9716A" w:rsidP="00827FEE">
      <w:pPr>
        <w:tabs>
          <w:tab w:val="left" w:pos="2068"/>
        </w:tabs>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ab/>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Artículo 2.-</w:t>
      </w:r>
      <w:r w:rsidRPr="00827FEE">
        <w:rPr>
          <w:rFonts w:ascii="Palatino Linotype" w:eastAsia="Palatino Linotype" w:hAnsi="Palatino Linotype" w:cs="Palatino Linotype"/>
          <w:i/>
          <w:color w:val="000000" w:themeColor="text1"/>
        </w:rPr>
        <w:t xml:space="preserve"> La aplicación de esta ley corresponde:</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III. En los municipios a los órganos que determine la Ley Orgánica Municipal del Estado de México y sus reglamentos.</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p>
    <w:p w:rsidR="00F9716A" w:rsidRPr="00827FEE" w:rsidRDefault="00F9716A" w:rsidP="00827FEE">
      <w:pPr>
        <w:spacing w:line="360" w:lineRule="auto"/>
        <w:jc w:val="both"/>
        <w:rPr>
          <w:rFonts w:ascii="Palatino Linotype" w:eastAsia="Palatino Linotype" w:hAnsi="Palatino Linotype" w:cs="Palatino Linotype"/>
          <w:b/>
          <w:i/>
          <w:color w:val="000000" w:themeColor="text1"/>
        </w:rPr>
      </w:pPr>
      <w:r w:rsidRPr="00827FEE">
        <w:rPr>
          <w:rFonts w:ascii="Palatino Linotype" w:eastAsia="Palatino Linotype" w:hAnsi="Palatino Linotype" w:cs="Palatino Linotype"/>
          <w:b/>
          <w:i/>
          <w:color w:val="000000" w:themeColor="text1"/>
        </w:rPr>
        <w:lastRenderedPageBreak/>
        <w:t>CAPITULO SEGUNDO</w:t>
      </w:r>
    </w:p>
    <w:p w:rsidR="00F9716A" w:rsidRPr="00827FEE" w:rsidRDefault="00F9716A" w:rsidP="00827FEE">
      <w:pPr>
        <w:spacing w:line="360" w:lineRule="auto"/>
        <w:jc w:val="both"/>
        <w:rPr>
          <w:rFonts w:ascii="Palatino Linotype" w:eastAsia="Palatino Linotype" w:hAnsi="Palatino Linotype" w:cs="Palatino Linotype"/>
          <w:b/>
          <w:i/>
          <w:color w:val="000000" w:themeColor="text1"/>
        </w:rPr>
      </w:pPr>
      <w:r w:rsidRPr="00827FEE">
        <w:rPr>
          <w:rFonts w:ascii="Palatino Linotype" w:eastAsia="Palatino Linotype" w:hAnsi="Palatino Linotype" w:cs="Palatino Linotype"/>
          <w:b/>
          <w:i/>
          <w:color w:val="000000" w:themeColor="text1"/>
        </w:rPr>
        <w:t>DE LAS FACULTADES DE LAS AUTORIDADES</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Artículo 5.-</w:t>
      </w:r>
      <w:r w:rsidRPr="00827FEE">
        <w:rPr>
          <w:rFonts w:ascii="Palatino Linotype" w:eastAsia="Palatino Linotype" w:hAnsi="Palatino Linotype" w:cs="Palatino Linotype"/>
          <w:i/>
          <w:color w:val="000000" w:themeColor="text1"/>
        </w:rPr>
        <w:t xml:space="preserve"> Corresponde al Ejecutivo del Estado por conducto de la Secretaría de Finanzas y a los ayuntamientos: </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I.</w:t>
      </w:r>
      <w:r w:rsidRPr="00827FEE">
        <w:rPr>
          <w:rFonts w:ascii="Palatino Linotype" w:eastAsia="Palatino Linotype" w:hAnsi="Palatino Linotype" w:cs="Palatino Linotype"/>
          <w:i/>
          <w:color w:val="000000" w:themeColor="text1"/>
        </w:rPr>
        <w:t xml:space="preserve"> La elaboración del padrón de bienes del dominio público y privado del Estado y de los ayuntamientos;</w:t>
      </w:r>
    </w:p>
    <w:p w:rsidR="00F9716A" w:rsidRPr="00827FEE" w:rsidRDefault="00F9716A" w:rsidP="00827FEE">
      <w:pPr>
        <w:spacing w:line="360" w:lineRule="auto"/>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Artículo 11.-</w:t>
      </w:r>
      <w:r w:rsidRPr="00827FEE">
        <w:rPr>
          <w:rFonts w:ascii="Palatino Linotype" w:eastAsia="Palatino Linotype" w:hAnsi="Palatino Linotype" w:cs="Palatino Linotype"/>
          <w:i/>
          <w:color w:val="000000" w:themeColor="text1"/>
        </w:rPr>
        <w:t xml:space="preserve"> Corresponde a cada una de las dependencias, organismos auxiliares y entidades de la administración pública estatal y municipal:</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I. Administrar, controlar y utilizar adecuadamente los bienes muebles e inmuebles que detenten o tengan asignados;</w:t>
      </w:r>
    </w:p>
    <w:p w:rsidR="00F9716A" w:rsidRPr="00827FEE" w:rsidRDefault="00F9716A" w:rsidP="00827FEE">
      <w:pPr>
        <w:spacing w:line="360" w:lineRule="auto"/>
        <w:jc w:val="both"/>
        <w:rPr>
          <w:rFonts w:ascii="Palatino Linotype" w:eastAsia="Palatino Linotype" w:hAnsi="Palatino Linotype" w:cs="Palatino Linotype"/>
          <w:color w:val="000000" w:themeColor="text1"/>
        </w:rPr>
      </w:pPr>
    </w:p>
    <w:p w:rsidR="00F9716A" w:rsidRPr="00827FEE" w:rsidRDefault="00F9716A" w:rsidP="00827FEE">
      <w:pPr>
        <w:spacing w:line="360" w:lineRule="auto"/>
        <w:jc w:val="both"/>
        <w:rPr>
          <w:rFonts w:ascii="Palatino Linotype" w:eastAsia="Palatino Linotype" w:hAnsi="Palatino Linotype" w:cs="Palatino Linotype"/>
          <w:b/>
          <w:i/>
          <w:color w:val="000000" w:themeColor="text1"/>
        </w:rPr>
      </w:pPr>
      <w:r w:rsidRPr="00827FEE">
        <w:rPr>
          <w:rFonts w:ascii="Palatino Linotype" w:eastAsia="Palatino Linotype" w:hAnsi="Palatino Linotype" w:cs="Palatino Linotype"/>
          <w:b/>
          <w:i/>
          <w:color w:val="000000" w:themeColor="text1"/>
        </w:rPr>
        <w:t>CAPITULO TERCERO</w:t>
      </w:r>
    </w:p>
    <w:p w:rsidR="00F9716A" w:rsidRPr="00827FEE" w:rsidRDefault="00F9716A" w:rsidP="00827FEE">
      <w:pPr>
        <w:spacing w:line="360" w:lineRule="auto"/>
        <w:jc w:val="both"/>
        <w:rPr>
          <w:rFonts w:ascii="Palatino Linotype" w:eastAsia="Palatino Linotype" w:hAnsi="Palatino Linotype" w:cs="Palatino Linotype"/>
          <w:b/>
          <w:i/>
          <w:color w:val="000000" w:themeColor="text1"/>
        </w:rPr>
      </w:pPr>
      <w:r w:rsidRPr="00827FEE">
        <w:rPr>
          <w:rFonts w:ascii="Palatino Linotype" w:eastAsia="Palatino Linotype" w:hAnsi="Palatino Linotype" w:cs="Palatino Linotype"/>
          <w:b/>
          <w:i/>
          <w:color w:val="000000" w:themeColor="text1"/>
        </w:rPr>
        <w:t>DE LOS BIENES DEL ESTADO Y DE LOS MUNICIPIOS</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Artículo 12.-</w:t>
      </w:r>
      <w:r w:rsidRPr="00827FEE">
        <w:rPr>
          <w:rFonts w:ascii="Palatino Linotype" w:eastAsia="Palatino Linotype" w:hAnsi="Palatino Linotype" w:cs="Palatino Linotype"/>
          <w:i/>
          <w:color w:val="000000" w:themeColor="text1"/>
        </w:rPr>
        <w:t xml:space="preserve"> El Estado de México y sus municipios tienen personalidad jurídica para adquirir y poseer bienes para la prestación de los servicios públicos y el cumplimiento de sus fines.</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p>
    <w:p w:rsidR="00F9716A" w:rsidRPr="00827FEE" w:rsidRDefault="00F9716A" w:rsidP="00827FEE">
      <w:pPr>
        <w:spacing w:line="360" w:lineRule="auto"/>
        <w:jc w:val="both"/>
        <w:rPr>
          <w:rFonts w:ascii="Palatino Linotype" w:eastAsia="Palatino Linotype" w:hAnsi="Palatino Linotype" w:cs="Palatino Linotype"/>
          <w:b/>
          <w:i/>
          <w:color w:val="000000" w:themeColor="text1"/>
          <w:u w:val="single"/>
        </w:rPr>
      </w:pPr>
      <w:r w:rsidRPr="00827FEE">
        <w:rPr>
          <w:rFonts w:ascii="Palatino Linotype" w:eastAsia="Palatino Linotype" w:hAnsi="Palatino Linotype" w:cs="Palatino Linotype"/>
          <w:b/>
          <w:i/>
          <w:color w:val="000000" w:themeColor="text1"/>
          <w:u w:val="single"/>
        </w:rPr>
        <w:t>Artículo 67. La Secretaría de Finanzas y los ayuntamientos determinarán los procedimientos para integrar el inventario de los bienes del dominio público y privado estatal o municipal.</w:t>
      </w:r>
    </w:p>
    <w:p w:rsidR="00F9716A" w:rsidRPr="00827FEE" w:rsidRDefault="00F9716A" w:rsidP="00827FEE">
      <w:pPr>
        <w:spacing w:line="360" w:lineRule="auto"/>
        <w:jc w:val="both"/>
        <w:rPr>
          <w:rFonts w:ascii="Palatino Linotype" w:eastAsia="Palatino Linotype" w:hAnsi="Palatino Linotype" w:cs="Palatino Linotype"/>
          <w:color w:val="000000" w:themeColor="text1"/>
        </w:rPr>
      </w:pPr>
    </w:p>
    <w:p w:rsidR="00F9716A" w:rsidRPr="00827FEE" w:rsidRDefault="00F9716A"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Por otra parte, la Ley Orgánica Municipal del Estado de México prevé en materia de bienes muebles e inmuebles lo siguiente:</w:t>
      </w:r>
    </w:p>
    <w:p w:rsidR="00F9716A" w:rsidRPr="00827FEE" w:rsidRDefault="00F9716A" w:rsidP="00827FEE">
      <w:pPr>
        <w:spacing w:line="360" w:lineRule="auto"/>
        <w:jc w:val="both"/>
        <w:rPr>
          <w:rFonts w:ascii="Palatino Linotype" w:eastAsia="Palatino Linotype" w:hAnsi="Palatino Linotype" w:cs="Palatino Linotype"/>
          <w:b/>
          <w:i/>
          <w:color w:val="000000" w:themeColor="text1"/>
        </w:rPr>
      </w:pPr>
    </w:p>
    <w:p w:rsidR="00F9716A" w:rsidRPr="00827FEE" w:rsidRDefault="00F9716A" w:rsidP="00827FEE">
      <w:pPr>
        <w:spacing w:line="360" w:lineRule="auto"/>
        <w:jc w:val="both"/>
        <w:rPr>
          <w:rFonts w:ascii="Palatino Linotype" w:eastAsia="Palatino Linotype" w:hAnsi="Palatino Linotype" w:cs="Palatino Linotype"/>
          <w:b/>
          <w:i/>
          <w:color w:val="000000" w:themeColor="text1"/>
        </w:rPr>
      </w:pPr>
      <w:r w:rsidRPr="00827FEE">
        <w:rPr>
          <w:rFonts w:ascii="Palatino Linotype" w:eastAsia="Palatino Linotype" w:hAnsi="Palatino Linotype" w:cs="Palatino Linotype"/>
          <w:b/>
          <w:i/>
          <w:color w:val="000000" w:themeColor="text1"/>
        </w:rPr>
        <w:t>CAPITULO TERCERO</w:t>
      </w:r>
    </w:p>
    <w:p w:rsidR="00F9716A" w:rsidRPr="00827FEE" w:rsidRDefault="00F9716A" w:rsidP="00827FEE">
      <w:pPr>
        <w:spacing w:line="360" w:lineRule="auto"/>
        <w:jc w:val="both"/>
        <w:rPr>
          <w:rFonts w:ascii="Palatino Linotype" w:eastAsia="Palatino Linotype" w:hAnsi="Palatino Linotype" w:cs="Palatino Linotype"/>
          <w:b/>
          <w:i/>
          <w:color w:val="000000" w:themeColor="text1"/>
        </w:rPr>
      </w:pPr>
      <w:r w:rsidRPr="00827FEE">
        <w:rPr>
          <w:rFonts w:ascii="Palatino Linotype" w:eastAsia="Palatino Linotype" w:hAnsi="Palatino Linotype" w:cs="Palatino Linotype"/>
          <w:b/>
          <w:i/>
          <w:color w:val="000000" w:themeColor="text1"/>
        </w:rPr>
        <w:t>ATRIBUCIONES DE LOS AYUNTAMIENTOS</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Artículo 31.-</w:t>
      </w:r>
      <w:r w:rsidRPr="00827FEE">
        <w:rPr>
          <w:rFonts w:ascii="Palatino Linotype" w:eastAsia="Palatino Linotype" w:hAnsi="Palatino Linotype" w:cs="Palatino Linotype"/>
          <w:i/>
          <w:color w:val="000000" w:themeColor="text1"/>
        </w:rPr>
        <w:t xml:space="preserve"> Son atribuciones de los ayuntamientos:</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XV.</w:t>
      </w:r>
      <w:r w:rsidRPr="00827FEE">
        <w:rPr>
          <w:rFonts w:ascii="Palatino Linotype" w:eastAsia="Palatino Linotype" w:hAnsi="Palatino Linotype" w:cs="Palatino Linotype"/>
          <w:i/>
          <w:color w:val="000000" w:themeColor="text1"/>
        </w:rPr>
        <w:t xml:space="preserve"> Aprobar en sesión de cabildo los movimientos registrados en el libro especial de bienes muebles e inmuebles;</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Artículo 48.-</w:t>
      </w:r>
      <w:r w:rsidRPr="00827FEE">
        <w:rPr>
          <w:rFonts w:ascii="Palatino Linotype" w:eastAsia="Palatino Linotype" w:hAnsi="Palatino Linotype" w:cs="Palatino Linotype"/>
          <w:i/>
          <w:color w:val="000000" w:themeColor="text1"/>
        </w:rPr>
        <w:t xml:space="preserve"> El presidente municipal tiene las siguientes atribuciones:</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XI.</w:t>
      </w:r>
      <w:r w:rsidRPr="00827FEE">
        <w:rPr>
          <w:rFonts w:ascii="Palatino Linotype" w:eastAsia="Palatino Linotype" w:hAnsi="Palatino Linotype" w:cs="Palatino Linotype"/>
          <w:i/>
          <w:color w:val="000000" w:themeColor="text1"/>
        </w:rPr>
        <w:t xml:space="preserve"> Supervisar la administración, registro, control, uso, mantenimiento y conservación adecuados de los bienes del municipio;</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Artículo 53.-</w:t>
      </w:r>
      <w:r w:rsidRPr="00827FEE">
        <w:rPr>
          <w:rFonts w:ascii="Palatino Linotype" w:eastAsia="Palatino Linotype" w:hAnsi="Palatino Linotype" w:cs="Palatino Linotype"/>
          <w:i/>
          <w:color w:val="000000" w:themeColor="text1"/>
        </w:rPr>
        <w:t xml:space="preserve"> Los síndicos tendrán las siguientes atribuciones:</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VII.</w:t>
      </w:r>
      <w:r w:rsidRPr="00827FEE">
        <w:rPr>
          <w:rFonts w:ascii="Palatino Linotype" w:eastAsia="Palatino Linotype" w:hAnsi="Palatino Linotype" w:cs="Palatino Linotype"/>
          <w:i/>
          <w:color w:val="000000" w:themeColor="text1"/>
        </w:rPr>
        <w:t xml:space="preserve">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Artículo 91.-</w:t>
      </w:r>
      <w:r w:rsidRPr="00827FEE">
        <w:rPr>
          <w:rFonts w:ascii="Palatino Linotype" w:eastAsia="Palatino Linotype" w:hAnsi="Palatino Linotype" w:cs="Palatino Linotype"/>
          <w:i/>
          <w:color w:val="000000" w:themeColor="text1"/>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lastRenderedPageBreak/>
        <w:t>XI.</w:t>
      </w:r>
      <w:r w:rsidRPr="00827FEE">
        <w:rPr>
          <w:rFonts w:ascii="Palatino Linotype" w:eastAsia="Palatino Linotype" w:hAnsi="Palatino Linotype" w:cs="Palatino Linotype"/>
          <w:i/>
          <w:color w:val="000000" w:themeColor="text1"/>
        </w:rPr>
        <w:t xml:space="preserve">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En el caso de que el ayuntamiento adquiera por cualquier concepto bienes muebles o inmuebles durante su ejercicio, deberá realizar la actualización del inventario general de los bienes muebles e inmuebles y del sistema de información inmobiliaria en un plazo de ciento veinte días hábiles a partir de su adquisición y presentar un informe trimestral al cabildo para su conocimiento y opinión.</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Artículo 95.-</w:t>
      </w:r>
      <w:r w:rsidRPr="00827FEE">
        <w:rPr>
          <w:rFonts w:ascii="Palatino Linotype" w:eastAsia="Palatino Linotype" w:hAnsi="Palatino Linotype" w:cs="Palatino Linotype"/>
          <w:i/>
          <w:color w:val="000000" w:themeColor="text1"/>
        </w:rPr>
        <w:t xml:space="preserve"> Son atribuciones del tesorero municipal:</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I.</w:t>
      </w:r>
      <w:r w:rsidRPr="00827FEE">
        <w:rPr>
          <w:rFonts w:ascii="Palatino Linotype" w:eastAsia="Palatino Linotype" w:hAnsi="Palatino Linotype" w:cs="Palatino Linotype"/>
          <w:i/>
          <w:color w:val="000000" w:themeColor="text1"/>
        </w:rPr>
        <w:t xml:space="preserve"> Administrar la hacienda pública municipal, de conformidad con las disposiciones legales aplicables;</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IV.</w:t>
      </w:r>
      <w:r w:rsidRPr="00827FEE">
        <w:rPr>
          <w:rFonts w:ascii="Palatino Linotype" w:eastAsia="Palatino Linotype" w:hAnsi="Palatino Linotype" w:cs="Palatino Linotype"/>
          <w:i/>
          <w:color w:val="000000" w:themeColor="text1"/>
        </w:rPr>
        <w:t xml:space="preserve"> Llevar los registros contables, financieros y administrativos de los ingresos, egresos, e inventarios;</w:t>
      </w:r>
    </w:p>
    <w:p w:rsidR="00F9716A" w:rsidRPr="00827FEE" w:rsidRDefault="00F9716A" w:rsidP="00827FEE">
      <w:pPr>
        <w:spacing w:line="360" w:lineRule="auto"/>
        <w:jc w:val="both"/>
        <w:rPr>
          <w:rFonts w:ascii="Palatino Linotype" w:eastAsia="Palatino Linotype" w:hAnsi="Palatino Linotype" w:cs="Palatino Linotype"/>
          <w:b/>
          <w:i/>
          <w:color w:val="000000" w:themeColor="text1"/>
        </w:rPr>
      </w:pP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Artículo 112</w:t>
      </w:r>
      <w:r w:rsidRPr="00827FEE">
        <w:rPr>
          <w:rFonts w:ascii="Palatino Linotype" w:eastAsia="Palatino Linotype" w:hAnsi="Palatino Linotype" w:cs="Palatino Linotype"/>
          <w:i/>
          <w:color w:val="000000" w:themeColor="text1"/>
        </w:rPr>
        <w:t>. El órgano interno de control municipal, tendrá a su cargo las funciones siguientes:</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XV.</w:t>
      </w:r>
      <w:r w:rsidRPr="00827FEE">
        <w:rPr>
          <w:rFonts w:ascii="Palatino Linotype" w:eastAsia="Palatino Linotype" w:hAnsi="Palatino Linotype" w:cs="Palatino Linotype"/>
          <w:i/>
          <w:color w:val="000000" w:themeColor="text1"/>
        </w:rPr>
        <w:t xml:space="preserve"> Participar en la elaboración y actualización del inventario general de los bienes muebles e inmuebles propiedad del municipio, que expresará las características de identificación y destino de los mismos;</w:t>
      </w:r>
    </w:p>
    <w:p w:rsidR="00F9716A" w:rsidRPr="00827FEE" w:rsidRDefault="00F9716A" w:rsidP="00827FEE">
      <w:pPr>
        <w:spacing w:line="360" w:lineRule="auto"/>
        <w:jc w:val="both"/>
        <w:rPr>
          <w:rFonts w:ascii="Palatino Linotype" w:eastAsia="Palatino Linotype" w:hAnsi="Palatino Linotype" w:cs="Palatino Linotype"/>
          <w:i/>
          <w:color w:val="000000" w:themeColor="text1"/>
        </w:rPr>
      </w:pPr>
    </w:p>
    <w:p w:rsidR="00F9716A" w:rsidRPr="00827FEE" w:rsidRDefault="00F9716A"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lastRenderedPageBreak/>
        <w:t xml:space="preserve">De la interpretación a los preceptos anteriormente citados, se advierte que </w:t>
      </w:r>
      <w:r w:rsidRPr="00827FEE">
        <w:rPr>
          <w:rFonts w:ascii="Palatino Linotype" w:eastAsia="Palatino Linotype" w:hAnsi="Palatino Linotype" w:cs="Palatino Linotype"/>
          <w:color w:val="000000" w:themeColor="text1"/>
          <w:u w:val="single"/>
        </w:rPr>
        <w:t>deben aprobarse por el Cabildo los movimientos</w:t>
      </w:r>
      <w:r w:rsidRPr="00827FEE">
        <w:rPr>
          <w:rFonts w:ascii="Palatino Linotype" w:eastAsia="Palatino Linotype" w:hAnsi="Palatino Linotype" w:cs="Palatino Linotype"/>
          <w:color w:val="000000" w:themeColor="text1"/>
        </w:rPr>
        <w:t xml:space="preserve"> de los bienes inmuebles, supervisando a través de su Presidente Municipal la administración, registro, control, uso, mantenimiento y conservación de dichos bienes.</w:t>
      </w:r>
    </w:p>
    <w:p w:rsidR="00F9716A" w:rsidRPr="00827FEE" w:rsidRDefault="00F9716A" w:rsidP="00827FEE">
      <w:pPr>
        <w:spacing w:line="360" w:lineRule="auto"/>
        <w:jc w:val="both"/>
        <w:rPr>
          <w:rFonts w:ascii="Palatino Linotype" w:eastAsia="Palatino Linotype" w:hAnsi="Palatino Linotype" w:cs="Palatino Linotype"/>
          <w:color w:val="000000" w:themeColor="text1"/>
        </w:rPr>
      </w:pPr>
    </w:p>
    <w:p w:rsidR="00F9716A" w:rsidRPr="00827FEE" w:rsidRDefault="00F9716A"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De manera particular, se destaca que es atribución del Síndico Municipal la inscripción en el libro especial de todos los bienes inmuebles, con expresión de sus valores y de todas las características de identificación, así como formular de manera conjunta con el Secretario del Ayuntamiento el inventario general de los inmuebles del Ayuntamiento, debiendo participar en su elaboración y actualización el Contralor Interno Municipal.</w:t>
      </w:r>
    </w:p>
    <w:p w:rsidR="00F9716A" w:rsidRPr="00827FEE" w:rsidRDefault="00F9716A" w:rsidP="00827FEE">
      <w:pPr>
        <w:spacing w:line="360" w:lineRule="auto"/>
        <w:jc w:val="both"/>
        <w:rPr>
          <w:rFonts w:ascii="Palatino Linotype" w:eastAsia="Palatino Linotype" w:hAnsi="Palatino Linotype" w:cs="Palatino Linotype"/>
          <w:color w:val="000000" w:themeColor="text1"/>
        </w:rPr>
      </w:pPr>
    </w:p>
    <w:p w:rsidR="00F9716A" w:rsidRPr="00827FEE" w:rsidRDefault="00F9716A"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Además de ello, se advierte que deben aprobarse por el Cabildo los movimientos de los bienes inmuebles, supervisando a través de su Presidente Municipal la administración, registro, control, uso, mantenimiento y conservación de dichos bienes.</w:t>
      </w:r>
    </w:p>
    <w:p w:rsidR="00F9716A" w:rsidRPr="00827FEE" w:rsidRDefault="00F9716A" w:rsidP="00827FEE">
      <w:pPr>
        <w:spacing w:line="360" w:lineRule="auto"/>
        <w:jc w:val="both"/>
        <w:rPr>
          <w:rFonts w:ascii="Palatino Linotype" w:eastAsia="Palatino Linotype" w:hAnsi="Palatino Linotype" w:cs="Palatino Linotype"/>
          <w:color w:val="000000" w:themeColor="text1"/>
        </w:rPr>
      </w:pPr>
    </w:p>
    <w:p w:rsidR="00F9716A" w:rsidRPr="00827FEE" w:rsidRDefault="00F9716A"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En ese orden de ideas,</w:t>
      </w:r>
      <w:r w:rsidR="00011E95" w:rsidRPr="00827FEE">
        <w:rPr>
          <w:rFonts w:ascii="Palatino Linotype" w:eastAsia="Palatino Linotype" w:hAnsi="Palatino Linotype" w:cs="Palatino Linotype"/>
          <w:color w:val="000000" w:themeColor="text1"/>
        </w:rPr>
        <w:t xml:space="preserve"> el</w:t>
      </w:r>
      <w:r w:rsidR="00011E95" w:rsidRPr="00827FEE">
        <w:rPr>
          <w:rFonts w:ascii="Palatino Linotype" w:eastAsia="Palatino Linotype" w:hAnsi="Palatino Linotype" w:cs="Palatino Linotype"/>
          <w:b/>
          <w:color w:val="000000" w:themeColor="text1"/>
        </w:rPr>
        <w:t xml:space="preserve"> </w:t>
      </w:r>
      <w:r w:rsidRPr="00827FEE">
        <w:rPr>
          <w:rFonts w:ascii="Palatino Linotype" w:eastAsia="Palatino Linotype" w:hAnsi="Palatino Linotype" w:cs="Palatino Linotype"/>
          <w:b/>
          <w:color w:val="000000" w:themeColor="text1"/>
        </w:rPr>
        <w:t>SUJETO OBLIGADO</w:t>
      </w:r>
      <w:r w:rsidRPr="00827FEE">
        <w:rPr>
          <w:rFonts w:ascii="Palatino Linotype" w:eastAsia="Palatino Linotype" w:hAnsi="Palatino Linotype" w:cs="Palatino Linotype"/>
          <w:color w:val="000000" w:themeColor="text1"/>
        </w:rPr>
        <w:t xml:space="preserve"> tiene la obligación de integrar su Inventario General de Bienes Inmuebles, así como, de contar con un sistema de información inmobiliaria por lo que hace a los bienes de dominio público Municipal; y por su parte, la Secretaría de Finanzas es la Encargada de determinar los procedimientos para integrar el inventario de bienes de dominio Público y privado Estatal.</w:t>
      </w:r>
    </w:p>
    <w:p w:rsidR="00F9716A" w:rsidRPr="00827FEE" w:rsidRDefault="00F9716A" w:rsidP="00827FEE">
      <w:pPr>
        <w:spacing w:line="360" w:lineRule="auto"/>
        <w:jc w:val="both"/>
        <w:rPr>
          <w:rFonts w:ascii="Palatino Linotype" w:eastAsia="Palatino Linotype" w:hAnsi="Palatino Linotype" w:cs="Palatino Linotype"/>
          <w:color w:val="000000" w:themeColor="text1"/>
        </w:rPr>
      </w:pPr>
    </w:p>
    <w:p w:rsidR="00F9716A" w:rsidRPr="0015304E" w:rsidRDefault="00A87700" w:rsidP="0015304E">
      <w:pPr>
        <w:pStyle w:val="Prrafodelista"/>
        <w:widowControl w:val="0"/>
        <w:numPr>
          <w:ilvl w:val="0"/>
          <w:numId w:val="3"/>
        </w:numPr>
        <w:spacing w:line="360" w:lineRule="auto"/>
        <w:ind w:left="0" w:firstLine="0"/>
        <w:jc w:val="both"/>
        <w:rPr>
          <w:rFonts w:ascii="Palatino Linotype" w:eastAsia="Palatino Linotype" w:hAnsi="Palatino Linotype" w:cs="Palatino Linotype"/>
          <w:color w:val="000000" w:themeColor="text1"/>
        </w:rPr>
      </w:pPr>
      <w:r w:rsidRPr="0015304E">
        <w:rPr>
          <w:rFonts w:ascii="Palatino Linotype" w:eastAsia="Palatino Linotype" w:hAnsi="Palatino Linotype" w:cs="Palatino Linotype"/>
          <w:color w:val="000000" w:themeColor="text1"/>
        </w:rPr>
        <w:t xml:space="preserve">En razón de lo antes expuesto es que se advierte que si bien se </w:t>
      </w:r>
      <w:r w:rsidR="0015304E" w:rsidRPr="0015304E">
        <w:rPr>
          <w:rFonts w:ascii="Palatino Linotype" w:eastAsia="Palatino Linotype" w:hAnsi="Palatino Linotype" w:cs="Palatino Linotype"/>
          <w:color w:val="000000" w:themeColor="text1"/>
        </w:rPr>
        <w:t>pronunció</w:t>
      </w:r>
      <w:r w:rsidRPr="0015304E">
        <w:rPr>
          <w:rFonts w:ascii="Palatino Linotype" w:eastAsia="Palatino Linotype" w:hAnsi="Palatino Linotype" w:cs="Palatino Linotype"/>
          <w:color w:val="000000" w:themeColor="text1"/>
        </w:rPr>
        <w:t xml:space="preserve"> de manera inicial </w:t>
      </w:r>
      <w:r w:rsidR="00FB3DE8" w:rsidRPr="0015304E">
        <w:rPr>
          <w:rFonts w:ascii="Palatino Linotype" w:eastAsia="Palatino Linotype" w:hAnsi="Palatino Linotype" w:cs="Palatino Linotype"/>
          <w:color w:val="000000" w:themeColor="text1"/>
        </w:rPr>
        <w:t>un</w:t>
      </w:r>
      <w:r w:rsidRPr="0015304E">
        <w:rPr>
          <w:rFonts w:ascii="Palatino Linotype" w:eastAsia="Palatino Linotype" w:hAnsi="Palatino Linotype" w:cs="Palatino Linotype"/>
          <w:color w:val="000000" w:themeColor="text1"/>
        </w:rPr>
        <w:t xml:space="preserve"> servidor </w:t>
      </w:r>
      <w:r w:rsidR="00FB3DE8" w:rsidRPr="0015304E">
        <w:rPr>
          <w:rFonts w:ascii="Palatino Linotype" w:eastAsia="Palatino Linotype" w:hAnsi="Palatino Linotype" w:cs="Palatino Linotype"/>
          <w:color w:val="000000" w:themeColor="text1"/>
        </w:rPr>
        <w:t>público</w:t>
      </w:r>
      <w:r w:rsidRPr="0015304E">
        <w:rPr>
          <w:rFonts w:ascii="Palatino Linotype" w:eastAsia="Palatino Linotype" w:hAnsi="Palatino Linotype" w:cs="Palatino Linotype"/>
          <w:color w:val="000000" w:themeColor="text1"/>
        </w:rPr>
        <w:t xml:space="preserve"> habilitado </w:t>
      </w:r>
      <w:r w:rsidR="00FB3DE8" w:rsidRPr="0015304E">
        <w:rPr>
          <w:rFonts w:ascii="Palatino Linotype" w:eastAsia="Palatino Linotype" w:hAnsi="Palatino Linotype" w:cs="Palatino Linotype"/>
          <w:color w:val="000000" w:themeColor="text1"/>
        </w:rPr>
        <w:t>competentes como lo es</w:t>
      </w:r>
      <w:r w:rsidRPr="0015304E">
        <w:rPr>
          <w:rFonts w:ascii="Palatino Linotype" w:eastAsia="Palatino Linotype" w:hAnsi="Palatino Linotype" w:cs="Palatino Linotype"/>
          <w:color w:val="000000" w:themeColor="text1"/>
        </w:rPr>
        <w:t xml:space="preserve"> la Secretaría del </w:t>
      </w:r>
      <w:r w:rsidRPr="0015304E">
        <w:rPr>
          <w:rFonts w:ascii="Palatino Linotype" w:eastAsia="Palatino Linotype" w:hAnsi="Palatino Linotype" w:cs="Palatino Linotype"/>
          <w:color w:val="000000" w:themeColor="text1"/>
        </w:rPr>
        <w:lastRenderedPageBreak/>
        <w:t>Ayuntamiento; también lo es que se debió turnar a otras áreas como lo es la Sindicatura y Contraloría Municipal; en razón de ello es que lo dable sea ordenar una nueva búsqueda exhaustiva y razonable de lo solicitado en todas las áreas que de acuerdos  a sus funciones y atribuciones generen, posean o administren lo solicitado.</w:t>
      </w:r>
      <w:r w:rsidR="00F9716A" w:rsidRPr="0015304E">
        <w:rPr>
          <w:rFonts w:ascii="Palatino Linotype" w:eastAsia="Palatino Linotype" w:hAnsi="Palatino Linotype" w:cs="Palatino Linotype"/>
          <w:color w:val="000000" w:themeColor="text1"/>
        </w:rPr>
        <w:t xml:space="preserve"> </w:t>
      </w:r>
    </w:p>
    <w:p w:rsidR="00F9716A" w:rsidRPr="00827FEE" w:rsidRDefault="00F9716A" w:rsidP="00827FEE">
      <w:pPr>
        <w:widowControl w:val="0"/>
        <w:tabs>
          <w:tab w:val="left" w:pos="1701"/>
          <w:tab w:val="left" w:pos="1843"/>
        </w:tabs>
        <w:spacing w:line="360" w:lineRule="auto"/>
        <w:jc w:val="both"/>
        <w:rPr>
          <w:rFonts w:ascii="Palatino Linotype" w:eastAsia="Palatino Linotype" w:hAnsi="Palatino Linotype" w:cs="Palatino Linotype"/>
          <w:color w:val="000000" w:themeColor="text1"/>
        </w:rPr>
      </w:pPr>
    </w:p>
    <w:p w:rsidR="00C70A3F" w:rsidRPr="00827FEE" w:rsidRDefault="00FB3DE8" w:rsidP="00827FEE">
      <w:pPr>
        <w:numPr>
          <w:ilvl w:val="0"/>
          <w:numId w:val="3"/>
        </w:numPr>
        <w:spacing w:line="360" w:lineRule="auto"/>
        <w:ind w:left="0" w:firstLine="0"/>
        <w:jc w:val="both"/>
        <w:rPr>
          <w:rFonts w:ascii="Palatino Linotype" w:hAnsi="Palatino Linotype" w:cs="Arial"/>
          <w:color w:val="000000" w:themeColor="text1"/>
        </w:rPr>
      </w:pPr>
      <w:r w:rsidRPr="00827FEE">
        <w:rPr>
          <w:rFonts w:ascii="Palatino Linotype" w:hAnsi="Palatino Linotype" w:cs="Arial"/>
          <w:color w:val="000000" w:themeColor="text1"/>
        </w:rPr>
        <w:t xml:space="preserve">No pasa desapercibido que la solicitud de información carece de lapso temporal, por lo cual deberá entregarse el soporte documental que se haya generado a la fecha de la solicitud; es decir al </w:t>
      </w:r>
      <w:r w:rsidRPr="00827FEE">
        <w:rPr>
          <w:rFonts w:ascii="Palatino Linotype" w:hAnsi="Palatino Linotype" w:cs="Arial"/>
          <w:b/>
          <w:color w:val="000000" w:themeColor="text1"/>
        </w:rPr>
        <w:t>treinta de junio de dos mil veinticinco</w:t>
      </w:r>
      <w:r w:rsidRPr="00827FEE">
        <w:rPr>
          <w:rFonts w:ascii="Palatino Linotype" w:hAnsi="Palatino Linotype" w:cs="Arial"/>
          <w:color w:val="000000" w:themeColor="text1"/>
        </w:rPr>
        <w:t xml:space="preserve">. Pues </w:t>
      </w:r>
      <w:r w:rsidRPr="00827FEE">
        <w:rPr>
          <w:rFonts w:ascii="Palatino Linotype" w:hAnsi="Palatino Linotype"/>
          <w:color w:val="000000" w:themeColor="text1"/>
        </w:rPr>
        <w:t>como</w:t>
      </w:r>
      <w:r w:rsidRPr="00827FEE">
        <w:rPr>
          <w:rFonts w:ascii="Palatino Linotype" w:hAnsi="Palatino Linotype" w:cs="Arial"/>
          <w:color w:val="000000" w:themeColor="text1"/>
        </w:rPr>
        <w:t xml:space="preserve"> ha quedado asentado, existe una fuente obligacional que constriñe a los ayuntamientos para elaborará dos veces al año, esto es, el primero a más tardar el último día hábil del mes de junio</w:t>
      </w:r>
      <w:r w:rsidR="00E65C51" w:rsidRPr="00827FEE">
        <w:rPr>
          <w:rFonts w:ascii="Palatino Linotype" w:hAnsi="Palatino Linotype" w:cs="Arial"/>
          <w:color w:val="000000" w:themeColor="text1"/>
        </w:rPr>
        <w:t xml:space="preserve"> </w:t>
      </w:r>
      <w:r w:rsidR="00E65C51" w:rsidRPr="00827FEE">
        <w:rPr>
          <w:rFonts w:ascii="Palatino Linotype" w:hAnsi="Palatino Linotype" w:cs="Arial"/>
          <w:b/>
          <w:color w:val="000000" w:themeColor="text1"/>
        </w:rPr>
        <w:t>(lapso temporal que a la fecha de la solicitud no fenecía)</w:t>
      </w:r>
      <w:r w:rsidRPr="00827FEE">
        <w:rPr>
          <w:rFonts w:ascii="Palatino Linotype" w:hAnsi="Palatino Linotype" w:cs="Arial"/>
          <w:color w:val="000000" w:themeColor="text1"/>
        </w:rPr>
        <w:t>, el segundo el último día hábil del mes de diciembre de cada año.</w:t>
      </w:r>
    </w:p>
    <w:p w:rsidR="00C70A3F" w:rsidRPr="00827FEE" w:rsidRDefault="00C70A3F" w:rsidP="00827FEE">
      <w:pPr>
        <w:pStyle w:val="Prrafodelista"/>
        <w:spacing w:line="360" w:lineRule="auto"/>
        <w:ind w:left="0"/>
        <w:rPr>
          <w:rFonts w:ascii="Palatino Linotype" w:hAnsi="Palatino Linotype"/>
          <w:color w:val="000000" w:themeColor="text1"/>
        </w:rPr>
      </w:pPr>
    </w:p>
    <w:p w:rsidR="00FB3DE8" w:rsidRPr="00827FEE" w:rsidRDefault="00FB3DE8"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Tampoco pasa inadvertido que en calidad de informe justificado se remitió</w:t>
      </w:r>
      <w:r w:rsidRPr="00827FEE">
        <w:rPr>
          <w:rFonts w:ascii="Palatino Linotype" w:hAnsi="Palatino Linotype"/>
          <w:color w:val="000000" w:themeColor="text1"/>
        </w:rPr>
        <w:t xml:space="preserve"> </w:t>
      </w:r>
      <w:r w:rsidRPr="00827FEE">
        <w:rPr>
          <w:rFonts w:ascii="Palatino Linotype" w:eastAsia="Palatino Linotype" w:hAnsi="Palatino Linotype" w:cs="Palatino Linotype"/>
          <w:color w:val="000000" w:themeColor="text1"/>
        </w:rPr>
        <w:t>el Reporte de Movimientos del 1 de enero al 31 de marzo del año en curso, no obstante este no se considera suficiente para tener por colmada la solicitud de información; en virtud que lo solicitado versar también respecto de bienes inmuebles. Asimismo porque la documental se encuentra parcialmente ilegible, lo que resulta improcedente para satisfacer el derecho de acceso a la información de las personas solicitantes, por lo que en todo casa deberá remitirse en formato legible. Finalmente por que no colma el lapso temporal ya establecido.</w:t>
      </w:r>
    </w:p>
    <w:p w:rsidR="00FB3DE8" w:rsidRPr="00827FEE" w:rsidRDefault="00FB3DE8" w:rsidP="00827FEE">
      <w:pPr>
        <w:pStyle w:val="Prrafodelista"/>
        <w:spacing w:line="360" w:lineRule="auto"/>
        <w:ind w:left="0"/>
        <w:rPr>
          <w:rFonts w:ascii="Palatino Linotype" w:eastAsia="Palatino Linotype" w:hAnsi="Palatino Linotype" w:cs="Palatino Linotype"/>
          <w:color w:val="000000" w:themeColor="text1"/>
        </w:rPr>
      </w:pPr>
    </w:p>
    <w:p w:rsidR="00814882" w:rsidRPr="00827FEE" w:rsidRDefault="00814882"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lastRenderedPageBreak/>
        <w:t>Luego entonces se reitera la procedencia de la nueva búsqueda exhaustiva y razonable</w:t>
      </w:r>
      <w:r w:rsidR="00ED615B" w:rsidRPr="00827FEE">
        <w:rPr>
          <w:rFonts w:ascii="Palatino Linotype" w:eastAsia="Palatino Linotype" w:hAnsi="Palatino Linotype" w:cs="Palatino Linotype"/>
          <w:color w:val="000000" w:themeColor="text1"/>
        </w:rPr>
        <w:t xml:space="preserve"> de lo que se ha concluido procedente entregar</w:t>
      </w:r>
      <w:r w:rsidRPr="00827FEE">
        <w:rPr>
          <w:rFonts w:ascii="Palatino Linotype" w:eastAsia="Palatino Linotype" w:hAnsi="Palatino Linotype" w:cs="Palatino Linotype"/>
          <w:color w:val="000000" w:themeColor="text1"/>
        </w:rPr>
        <w:t xml:space="preserve">; lo anterior en virtud que el acceso a la información es un derecho humano constitucional y convencionalmente reconocido y para tal efecto el párrafo </w:t>
      </w:r>
      <w:r w:rsidRPr="00827FEE">
        <w:rPr>
          <w:rFonts w:ascii="Palatino Linotype" w:hAnsi="Palatino Linotype" w:cs="Arial"/>
          <w:color w:val="000000" w:themeColor="text1"/>
        </w:rPr>
        <w:t>tercero</w:t>
      </w:r>
      <w:r w:rsidRPr="00827FEE">
        <w:rPr>
          <w:rFonts w:ascii="Palatino Linotype" w:eastAsia="Palatino Linotype" w:hAnsi="Palatino Linotype" w:cs="Palatino Linotype"/>
          <w:color w:val="000000" w:themeColor="text1"/>
        </w:rPr>
        <w:t xml:space="preserve"> del artículo primero de la Constitución Política de los Estados Unidos Mexicanos establece que el deber de todas las autoridades, </w:t>
      </w:r>
      <w:r w:rsidRPr="00827FEE">
        <w:rPr>
          <w:rFonts w:ascii="Palatino Linotype" w:eastAsia="Palatino Linotype" w:hAnsi="Palatino Linotype" w:cs="Palatino Linotype"/>
          <w:i/>
          <w:color w:val="000000" w:themeColor="text1"/>
        </w:rPr>
        <w:t xml:space="preserve">en el ámbito de sus atribuciones, de promover, respetar, proteger y </w:t>
      </w:r>
      <w:r w:rsidRPr="00827FEE">
        <w:rPr>
          <w:rFonts w:ascii="Palatino Linotype" w:eastAsia="Palatino Linotype" w:hAnsi="Palatino Linotype" w:cs="Palatino Linotype"/>
          <w:b/>
          <w:i/>
          <w:color w:val="000000" w:themeColor="text1"/>
        </w:rPr>
        <w:t>garantizar</w:t>
      </w:r>
      <w:r w:rsidRPr="00827FEE">
        <w:rPr>
          <w:rFonts w:ascii="Palatino Linotype" w:eastAsia="Palatino Linotype" w:hAnsi="Palatino Linotype" w:cs="Palatino Linotype"/>
          <w:i/>
          <w:color w:val="000000" w:themeColor="text1"/>
        </w:rPr>
        <w:t xml:space="preserve"> los derechos humanos. </w:t>
      </w:r>
      <w:r w:rsidRPr="00827FEE">
        <w:rPr>
          <w:rFonts w:ascii="Palatino Linotype" w:eastAsia="Palatino Linotype" w:hAnsi="Palatino Linotype" w:cs="Palatino Linotype"/>
          <w:b/>
          <w:i/>
          <w:color w:val="000000" w:themeColor="text1"/>
        </w:rPr>
        <w:t>En cuanto al derecho de acceso a la información, la Ley de Transparencia y Acceso a la Información Pública del Estado de México y Municipios prevé establece que e</w:t>
      </w:r>
      <w:r w:rsidRPr="00827FEE">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827FEE">
        <w:rPr>
          <w:rFonts w:ascii="Palatino Linotype" w:eastAsia="Century Gothic" w:hAnsi="Palatino Linotype" w:cs="Century Gothic"/>
          <w:i/>
          <w:color w:val="000000" w:themeColor="text1"/>
          <w:vertAlign w:val="superscript"/>
        </w:rPr>
        <w:footnoteReference w:id="1"/>
      </w:r>
      <w:r w:rsidRPr="00827FEE">
        <w:rPr>
          <w:rFonts w:ascii="Palatino Linotype" w:eastAsia="Palatino Linotype" w:hAnsi="Palatino Linotype" w:cs="Palatino Linotype"/>
          <w:i/>
          <w:color w:val="000000" w:themeColor="text1"/>
        </w:rPr>
        <w:t xml:space="preserve">, </w:t>
      </w:r>
      <w:r w:rsidRPr="00827FEE">
        <w:rPr>
          <w:rFonts w:ascii="Palatino Linotype" w:eastAsia="Palatino Linotype" w:hAnsi="Palatino Linotype" w:cs="Palatino Linotype"/>
          <w:color w:val="000000" w:themeColor="text1"/>
        </w:rPr>
        <w:t>asimismo establece</w:t>
      </w:r>
      <w:r w:rsidRPr="00827FEE">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011E95" w:rsidRPr="00827FEE" w:rsidRDefault="00011E95" w:rsidP="00827FEE">
      <w:pPr>
        <w:spacing w:line="360" w:lineRule="auto"/>
        <w:jc w:val="both"/>
        <w:rPr>
          <w:rFonts w:ascii="Palatino Linotype" w:eastAsia="Palatino Linotype" w:hAnsi="Palatino Linotype" w:cs="Palatino Linotype"/>
          <w:color w:val="000000" w:themeColor="text1"/>
        </w:rPr>
      </w:pPr>
    </w:p>
    <w:p w:rsidR="00814882" w:rsidRPr="00827FEE" w:rsidRDefault="00814882"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w:t>
      </w:r>
      <w:r w:rsidRPr="00827FEE">
        <w:rPr>
          <w:rFonts w:ascii="Palatino Linotype" w:eastAsia="Palatino Linotype" w:hAnsi="Palatino Linotype" w:cs="Palatino Linotype"/>
          <w:color w:val="000000" w:themeColor="text1"/>
        </w:rPr>
        <w:lastRenderedPageBreak/>
        <w:t>localizar de manera rápida los documentos que se soliciten o bien, simplemente para el desarrollo de sus facultades, competencias y atribuciones que a diario desempeñan.</w:t>
      </w:r>
    </w:p>
    <w:p w:rsidR="00814882" w:rsidRPr="00827FEE" w:rsidRDefault="00814882" w:rsidP="00827FE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14882" w:rsidRPr="00827FEE" w:rsidRDefault="00814882"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 xml:space="preserve">Es así que, su obligación es </w:t>
      </w:r>
      <w:r w:rsidRPr="00827FEE">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827FEE">
        <w:rPr>
          <w:rFonts w:ascii="Palatino Linotype" w:eastAsia="Century Gothic" w:hAnsi="Palatino Linotype" w:cs="Century Gothic"/>
          <w:color w:val="000000" w:themeColor="text1"/>
          <w:vertAlign w:val="superscript"/>
        </w:rPr>
        <w:footnoteReference w:id="2"/>
      </w:r>
      <w:r w:rsidRPr="00827FEE">
        <w:rPr>
          <w:rFonts w:ascii="Palatino Linotype" w:eastAsia="Palatino Linotype" w:hAnsi="Palatino Linotype" w:cs="Palatino Linotype"/>
          <w:color w:val="000000" w:themeColor="text1"/>
        </w:rPr>
        <w:t>, es decir, deben otorgar respuestas concisas, contundentes y sobre todo que den la certeza de los actos que realizan.</w:t>
      </w:r>
    </w:p>
    <w:p w:rsidR="00814882" w:rsidRPr="00827FEE" w:rsidRDefault="00814882" w:rsidP="00827FE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14882" w:rsidRPr="00827FEE" w:rsidRDefault="00814882"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814882" w:rsidRPr="00827FEE" w:rsidRDefault="00814882"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 xml:space="preserve">Artículo 50. </w:t>
      </w:r>
      <w:r w:rsidRPr="00827FEE">
        <w:rPr>
          <w:rFonts w:ascii="Palatino Linotype" w:eastAsia="Palatino Linotype" w:hAnsi="Palatino Linotype" w:cs="Palatino Linotype"/>
          <w:i/>
          <w:color w:val="000000" w:themeColor="text1"/>
        </w:rPr>
        <w:t>Los sujetos obligados contarán con un área responsable para la atención de las solicitudes de información, a la que se le denominará Unidad de Transparencia.</w:t>
      </w:r>
    </w:p>
    <w:p w:rsidR="00814882" w:rsidRPr="00827FEE" w:rsidRDefault="00814882"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 xml:space="preserve">Artículo 53. </w:t>
      </w:r>
      <w:r w:rsidRPr="00827FEE">
        <w:rPr>
          <w:rFonts w:ascii="Palatino Linotype" w:eastAsia="Palatino Linotype" w:hAnsi="Palatino Linotype" w:cs="Palatino Linotype"/>
          <w:i/>
          <w:color w:val="000000" w:themeColor="text1"/>
        </w:rPr>
        <w:t>Las Unidades de Transparencia tendrán las siguientes funciones:</w:t>
      </w:r>
    </w:p>
    <w:p w:rsidR="00814882" w:rsidRPr="00827FEE" w:rsidRDefault="00814882"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w:t>
      </w:r>
    </w:p>
    <w:p w:rsidR="00814882" w:rsidRPr="00827FEE" w:rsidRDefault="00814882"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II.</w:t>
      </w:r>
      <w:r w:rsidRPr="00827FEE">
        <w:rPr>
          <w:rFonts w:ascii="Palatino Linotype" w:eastAsia="Palatino Linotype" w:hAnsi="Palatino Linotype" w:cs="Palatino Linotype"/>
          <w:i/>
          <w:color w:val="000000" w:themeColor="text1"/>
        </w:rPr>
        <w:t xml:space="preserve"> Recibir, tramitar y dar respuesta a las solicitudes de acceso a la información;</w:t>
      </w:r>
    </w:p>
    <w:p w:rsidR="00814882" w:rsidRPr="00827FEE" w:rsidRDefault="00814882"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w:t>
      </w:r>
    </w:p>
    <w:p w:rsidR="00814882" w:rsidRPr="00827FEE" w:rsidRDefault="00814882"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IV.</w:t>
      </w:r>
      <w:r w:rsidRPr="00827FEE">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rsidR="00814882" w:rsidRPr="00827FEE" w:rsidRDefault="00814882"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V.</w:t>
      </w:r>
      <w:r w:rsidRPr="00827FEE">
        <w:rPr>
          <w:rFonts w:ascii="Palatino Linotype" w:eastAsia="Palatino Linotype" w:hAnsi="Palatino Linotype" w:cs="Palatino Linotype"/>
          <w:i/>
          <w:color w:val="000000" w:themeColor="text1"/>
        </w:rPr>
        <w:t xml:space="preserve"> Entregar, en su caso, a los particulares la información solicitada;</w:t>
      </w:r>
    </w:p>
    <w:p w:rsidR="00814882" w:rsidRPr="00827FEE" w:rsidRDefault="00814882"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w:t>
      </w:r>
    </w:p>
    <w:p w:rsidR="00814882" w:rsidRPr="00827FEE" w:rsidRDefault="00814882" w:rsidP="00827FEE">
      <w:pPr>
        <w:spacing w:line="360" w:lineRule="auto"/>
        <w:jc w:val="both"/>
        <w:rPr>
          <w:rFonts w:ascii="Palatino Linotype" w:eastAsia="Palatino Linotype" w:hAnsi="Palatino Linotype" w:cs="Palatino Linotype"/>
          <w:i/>
          <w:color w:val="000000" w:themeColor="text1"/>
        </w:rPr>
      </w:pPr>
    </w:p>
    <w:p w:rsidR="00814882" w:rsidRPr="00827FEE" w:rsidRDefault="00814882"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lastRenderedPageBreak/>
        <w:t xml:space="preserve">Artículo 58. </w:t>
      </w:r>
      <w:r w:rsidRPr="00827FEE">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rsidR="00814882" w:rsidRPr="00827FEE" w:rsidRDefault="00814882" w:rsidP="00827FEE">
      <w:pPr>
        <w:spacing w:line="360" w:lineRule="auto"/>
        <w:jc w:val="both"/>
        <w:rPr>
          <w:rFonts w:ascii="Palatino Linotype" w:eastAsia="Palatino Linotype" w:hAnsi="Palatino Linotype" w:cs="Palatino Linotype"/>
          <w:i/>
          <w:color w:val="000000" w:themeColor="text1"/>
        </w:rPr>
      </w:pPr>
    </w:p>
    <w:p w:rsidR="00814882" w:rsidRPr="00827FEE" w:rsidRDefault="00814882"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 xml:space="preserve">Artículo 59. </w:t>
      </w:r>
      <w:r w:rsidRPr="00827FEE">
        <w:rPr>
          <w:rFonts w:ascii="Palatino Linotype" w:eastAsia="Palatino Linotype" w:hAnsi="Palatino Linotype" w:cs="Palatino Linotype"/>
          <w:i/>
          <w:color w:val="000000" w:themeColor="text1"/>
        </w:rPr>
        <w:t>Los servidores públicos habilitados tendrán las funciones siguientes:</w:t>
      </w:r>
    </w:p>
    <w:p w:rsidR="00814882" w:rsidRPr="00827FEE" w:rsidRDefault="00814882" w:rsidP="00827FEE">
      <w:pPr>
        <w:spacing w:line="360" w:lineRule="auto"/>
        <w:jc w:val="both"/>
        <w:rPr>
          <w:rFonts w:ascii="Palatino Linotype" w:eastAsia="Palatino Linotype" w:hAnsi="Palatino Linotype" w:cs="Palatino Linotype"/>
          <w:i/>
          <w:color w:val="000000" w:themeColor="text1"/>
        </w:rPr>
      </w:pPr>
    </w:p>
    <w:p w:rsidR="00814882" w:rsidRPr="00827FEE" w:rsidRDefault="00814882"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I.</w:t>
      </w:r>
      <w:r w:rsidRPr="00827FEE">
        <w:rPr>
          <w:rFonts w:ascii="Palatino Linotype" w:eastAsia="Palatino Linotype" w:hAnsi="Palatino Linotype" w:cs="Palatino Linotype"/>
          <w:i/>
          <w:color w:val="000000" w:themeColor="text1"/>
        </w:rPr>
        <w:t xml:space="preserve"> Localizar la información que le solicite la Unidad de Transparencia;</w:t>
      </w:r>
    </w:p>
    <w:p w:rsidR="00814882" w:rsidRPr="00827FEE" w:rsidRDefault="00814882"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II.</w:t>
      </w:r>
      <w:r w:rsidRPr="00827FEE">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rsidR="00814882" w:rsidRPr="00827FEE" w:rsidRDefault="00814882"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w:t>
      </w:r>
    </w:p>
    <w:p w:rsidR="00814882" w:rsidRPr="00827FEE" w:rsidRDefault="00814882" w:rsidP="00827FEE">
      <w:pPr>
        <w:spacing w:line="360" w:lineRule="auto"/>
        <w:jc w:val="both"/>
        <w:rPr>
          <w:rFonts w:ascii="Palatino Linotype" w:eastAsia="Palatino Linotype" w:hAnsi="Palatino Linotype" w:cs="Palatino Linotype"/>
          <w:i/>
          <w:color w:val="000000" w:themeColor="text1"/>
        </w:rPr>
      </w:pPr>
    </w:p>
    <w:p w:rsidR="00814882" w:rsidRDefault="00814882"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 xml:space="preserve">Artículo 162. </w:t>
      </w:r>
      <w:r w:rsidRPr="00827FEE">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827FEE" w:rsidRPr="00827FEE" w:rsidRDefault="00827FEE" w:rsidP="00827FEE">
      <w:pPr>
        <w:spacing w:line="360" w:lineRule="auto"/>
        <w:jc w:val="both"/>
        <w:rPr>
          <w:rFonts w:ascii="Palatino Linotype" w:eastAsia="Palatino Linotype" w:hAnsi="Palatino Linotype" w:cs="Palatino Linotype"/>
          <w:i/>
          <w:color w:val="000000" w:themeColor="text1"/>
        </w:rPr>
      </w:pPr>
    </w:p>
    <w:p w:rsidR="00814882" w:rsidRPr="00827FEE" w:rsidRDefault="00814882"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w:t>
      </w:r>
      <w:r w:rsidRPr="00827FEE">
        <w:rPr>
          <w:rFonts w:ascii="Palatino Linotype" w:eastAsia="Palatino Linotype" w:hAnsi="Palatino Linotype" w:cs="Palatino Linotype"/>
          <w:color w:val="000000" w:themeColor="text1"/>
        </w:rPr>
        <w:lastRenderedPageBreak/>
        <w:t>obligación de las Unidades de Transparencia turnar a todas las áreas que se consideren competentes para que realicen una búsqueda exhaustiva y razonable de la información solicitada a fin de que ésta sea entregada a los solicitantes.</w:t>
      </w:r>
    </w:p>
    <w:p w:rsidR="00530D63" w:rsidRPr="00827FEE" w:rsidRDefault="00530D63" w:rsidP="00827FEE">
      <w:pPr>
        <w:spacing w:line="360" w:lineRule="auto"/>
        <w:jc w:val="both"/>
        <w:rPr>
          <w:rFonts w:ascii="Palatino Linotype" w:eastAsia="Palatino Linotype" w:hAnsi="Palatino Linotype" w:cs="Palatino Linotype"/>
          <w:color w:val="000000" w:themeColor="text1"/>
        </w:rPr>
      </w:pPr>
    </w:p>
    <w:p w:rsidR="000C4575" w:rsidRPr="00827FEE" w:rsidRDefault="00814882"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48101F" w:rsidRPr="00827FEE" w:rsidRDefault="0048101F" w:rsidP="00827FEE">
      <w:pPr>
        <w:spacing w:line="360" w:lineRule="auto"/>
        <w:jc w:val="both"/>
        <w:rPr>
          <w:rFonts w:ascii="Palatino Linotype" w:eastAsia="Palatino Linotype" w:hAnsi="Palatino Linotype" w:cs="Palatino Linotype"/>
          <w:color w:val="000000" w:themeColor="text1"/>
        </w:rPr>
      </w:pPr>
    </w:p>
    <w:p w:rsidR="00D277DC" w:rsidRPr="00827FEE" w:rsidRDefault="00D277DC"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 xml:space="preserve">Con la determinación anterior quedará por colmado el derecho de acceso a la </w:t>
      </w:r>
      <w:r w:rsidRPr="00827FEE">
        <w:rPr>
          <w:rFonts w:ascii="Palatino Linotype" w:hAnsi="Palatino Linotype" w:cs="Arial"/>
          <w:color w:val="000000" w:themeColor="text1"/>
        </w:rPr>
        <w:t>información</w:t>
      </w:r>
      <w:r w:rsidRPr="00827FEE">
        <w:rPr>
          <w:rFonts w:ascii="Palatino Linotype" w:eastAsia="Palatino Linotype" w:hAnsi="Palatino Linotype" w:cs="Palatino Linotype"/>
          <w:color w:val="000000" w:themeColor="text1"/>
        </w:rPr>
        <w:t xml:space="preserve"> del </w:t>
      </w:r>
      <w:r w:rsidRPr="00827FEE">
        <w:rPr>
          <w:rFonts w:ascii="Palatino Linotype" w:hAnsi="Palatino Linotype" w:cs="Arial"/>
          <w:color w:val="000000" w:themeColor="text1"/>
        </w:rPr>
        <w:t>ahora</w:t>
      </w:r>
      <w:r w:rsidRPr="00827FEE">
        <w:rPr>
          <w:rFonts w:ascii="Palatino Linotype" w:eastAsia="Palatino Linotype" w:hAnsi="Palatino Linotype" w:cs="Palatino Linotype"/>
          <w:color w:val="000000" w:themeColor="text1"/>
        </w:rPr>
        <w:t xml:space="preserve"> </w:t>
      </w:r>
      <w:r w:rsidRPr="00827FEE">
        <w:rPr>
          <w:rFonts w:ascii="Palatino Linotype" w:hAnsi="Palatino Linotype" w:cs="Times New Roman"/>
          <w:color w:val="000000" w:themeColor="text1"/>
        </w:rPr>
        <w:t>Recurrente</w:t>
      </w:r>
      <w:r w:rsidRPr="00827FEE">
        <w:rPr>
          <w:rFonts w:ascii="Palatino Linotype" w:eastAsia="Palatino Linotype" w:hAnsi="Palatino Linotype" w:cs="Palatino Linotype"/>
          <w:color w:val="000000" w:themeColor="text1"/>
        </w:rPr>
        <w:t xml:space="preserve">; toda vez que el Derecho que tutela este Órgano Garante </w:t>
      </w:r>
      <w:r w:rsidRPr="00827FEE">
        <w:rPr>
          <w:rFonts w:ascii="Palatino Linotype" w:hAnsi="Palatino Linotype" w:cs="Times New Roman"/>
          <w:color w:val="000000" w:themeColor="text1"/>
        </w:rPr>
        <w:t>corresponde</w:t>
      </w:r>
      <w:r w:rsidRPr="00827FEE">
        <w:rPr>
          <w:rFonts w:ascii="Palatino Linotype" w:eastAsia="Palatino Linotype" w:hAnsi="Palatino Linotype" w:cs="Palatino Linotype"/>
          <w:color w:val="000000" w:themeColor="text1"/>
        </w:rPr>
        <w:t xml:space="preserve"> a la  </w:t>
      </w:r>
      <w:r w:rsidRPr="00827FEE">
        <w:rPr>
          <w:rFonts w:ascii="Palatino Linotype" w:eastAsia="Palatino Linotype" w:hAnsi="Palatino Linotype" w:cs="Palatino Linotype"/>
          <w:i/>
          <w:color w:val="000000" w:themeColor="text1"/>
        </w:rPr>
        <w:t>igualdad de oportunidades para recibir, buscar e impartir información</w:t>
      </w:r>
      <w:r w:rsidRPr="00827FEE">
        <w:rPr>
          <w:rFonts w:ascii="Palatino Linotype" w:eastAsia="Palatino Linotype" w:hAnsi="Palatino Linotype" w:cs="Palatino Linotype"/>
          <w:i/>
          <w:color w:val="000000" w:themeColor="text1"/>
          <w:vertAlign w:val="superscript"/>
        </w:rPr>
        <w:footnoteReference w:id="3"/>
      </w:r>
      <w:r w:rsidRPr="00827FEE">
        <w:rPr>
          <w:rFonts w:ascii="Palatino Linotype" w:eastAsia="Palatino Linotype" w:hAnsi="Palatino Linotype" w:cs="Palatino Linotype"/>
          <w:i/>
          <w:color w:val="000000" w:themeColor="text1"/>
        </w:rPr>
        <w:t xml:space="preserve"> en posesión de cualquier autoridad, entidad, órgano y organismo de los </w:t>
      </w:r>
      <w:r w:rsidRPr="00827FEE">
        <w:rPr>
          <w:rFonts w:ascii="Palatino Linotype" w:eastAsia="Palatino Linotype" w:hAnsi="Palatino Linotype" w:cs="Palatino Linotype"/>
          <w:color w:val="000000" w:themeColor="text1"/>
        </w:rPr>
        <w:t>poderes</w:t>
      </w:r>
      <w:r w:rsidRPr="00827FEE">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27FEE">
        <w:rPr>
          <w:rFonts w:ascii="Palatino Linotype" w:eastAsia="Palatino Linotype" w:hAnsi="Palatino Linotype" w:cs="Palatino Linotype"/>
          <w:color w:val="000000" w:themeColor="text1"/>
          <w:vertAlign w:val="superscript"/>
        </w:rPr>
        <w:footnoteReference w:id="4"/>
      </w:r>
      <w:r w:rsidRPr="00827FEE">
        <w:rPr>
          <w:rFonts w:ascii="Palatino Linotype" w:eastAsia="Palatino Linotype" w:hAnsi="Palatino Linotype" w:cs="Palatino Linotype"/>
          <w:i/>
          <w:color w:val="000000" w:themeColor="text1"/>
        </w:rPr>
        <w:t xml:space="preserve"> </w:t>
      </w:r>
      <w:r w:rsidRPr="00827FEE">
        <w:rPr>
          <w:rFonts w:ascii="Palatino Linotype" w:eastAsia="Palatino Linotype" w:hAnsi="Palatino Linotype" w:cs="Palatino Linotype"/>
          <w:color w:val="000000" w:themeColor="text1"/>
        </w:rPr>
        <w:t xml:space="preserve">que se constituye como una herramienta fundamental para </w:t>
      </w:r>
      <w:r w:rsidRPr="00827FEE">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Pr="00827FEE">
        <w:rPr>
          <w:rFonts w:ascii="Palatino Linotype" w:eastAsia="Palatino Linotype" w:hAnsi="Palatino Linotype" w:cs="Palatino Linotype"/>
          <w:i/>
          <w:color w:val="000000" w:themeColor="text1"/>
          <w:vertAlign w:val="superscript"/>
        </w:rPr>
        <w:footnoteReference w:id="5"/>
      </w:r>
      <w:r w:rsidRPr="00827FEE">
        <w:rPr>
          <w:rFonts w:ascii="Palatino Linotype" w:eastAsia="Palatino Linotype" w:hAnsi="Palatino Linotype" w:cs="Palatino Linotype"/>
          <w:color w:val="000000" w:themeColor="text1"/>
        </w:rPr>
        <w:t>fomentando</w:t>
      </w:r>
      <w:r w:rsidRPr="00827FEE">
        <w:rPr>
          <w:rFonts w:ascii="Palatino Linotype" w:eastAsia="Palatino Linotype" w:hAnsi="Palatino Linotype" w:cs="Palatino Linotype"/>
          <w:i/>
          <w:color w:val="000000" w:themeColor="text1"/>
        </w:rPr>
        <w:t xml:space="preserve"> la transparencia de las actividades estatales y</w:t>
      </w:r>
      <w:r w:rsidRPr="00827FEE">
        <w:rPr>
          <w:rFonts w:ascii="Palatino Linotype" w:eastAsia="Palatino Linotype" w:hAnsi="Palatino Linotype" w:cs="Palatino Linotype"/>
          <w:color w:val="000000" w:themeColor="text1"/>
        </w:rPr>
        <w:t xml:space="preserve"> promoviendo</w:t>
      </w:r>
      <w:r w:rsidRPr="00827FEE">
        <w:rPr>
          <w:rFonts w:ascii="Palatino Linotype" w:eastAsia="Palatino Linotype" w:hAnsi="Palatino Linotype" w:cs="Palatino Linotype"/>
          <w:i/>
          <w:color w:val="000000" w:themeColor="text1"/>
        </w:rPr>
        <w:t xml:space="preserve"> la </w:t>
      </w:r>
      <w:r w:rsidRPr="00827FEE">
        <w:rPr>
          <w:rFonts w:ascii="Palatino Linotype" w:eastAsia="Palatino Linotype" w:hAnsi="Palatino Linotype" w:cs="Palatino Linotype"/>
          <w:i/>
          <w:color w:val="000000" w:themeColor="text1"/>
        </w:rPr>
        <w:lastRenderedPageBreak/>
        <w:t>responsabilidad de los funcionarios sobre su gestión pública</w:t>
      </w:r>
      <w:r w:rsidRPr="00827FEE">
        <w:rPr>
          <w:rFonts w:ascii="Palatino Linotype" w:eastAsia="Palatino Linotype" w:hAnsi="Palatino Linotype" w:cs="Palatino Linotype"/>
          <w:i/>
          <w:color w:val="000000" w:themeColor="text1"/>
          <w:vertAlign w:val="superscript"/>
        </w:rPr>
        <w:footnoteReference w:id="6"/>
      </w:r>
      <w:r w:rsidRPr="00827FEE">
        <w:rPr>
          <w:rFonts w:ascii="Palatino Linotype" w:eastAsia="Palatino Linotype" w:hAnsi="Palatino Linotype" w:cs="Palatino Linotype"/>
          <w:i/>
          <w:color w:val="000000" w:themeColor="text1"/>
        </w:rPr>
        <w:t xml:space="preserve"> </w:t>
      </w:r>
      <w:r w:rsidRPr="00827FEE">
        <w:rPr>
          <w:rFonts w:ascii="Palatino Linotype" w:eastAsia="Palatino Linotype" w:hAnsi="Palatino Linotype" w:cs="Palatino Linotype"/>
          <w:color w:val="000000" w:themeColor="text1"/>
        </w:rPr>
        <w:t>que permite</w:t>
      </w:r>
      <w:r w:rsidRPr="00827FEE">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827FEE">
        <w:rPr>
          <w:rFonts w:ascii="Palatino Linotype" w:eastAsia="Palatino Linotype" w:hAnsi="Palatino Linotype" w:cs="Palatino Linotype"/>
          <w:i/>
          <w:color w:val="000000" w:themeColor="text1"/>
          <w:vertAlign w:val="superscript"/>
        </w:rPr>
        <w:footnoteReference w:id="7"/>
      </w:r>
      <w:r w:rsidRPr="00827FEE">
        <w:rPr>
          <w:rFonts w:ascii="Palatino Linotype" w:eastAsia="Palatino Linotype" w:hAnsi="Palatino Linotype" w:cs="Palatino Linotype"/>
          <w:color w:val="000000" w:themeColor="text1"/>
        </w:rPr>
        <w:t xml:space="preserve"> ” </w:t>
      </w:r>
    </w:p>
    <w:p w:rsidR="006E6FD6" w:rsidRPr="00827FEE" w:rsidRDefault="006E6FD6" w:rsidP="00827FEE">
      <w:pPr>
        <w:spacing w:line="360" w:lineRule="auto"/>
        <w:jc w:val="both"/>
        <w:rPr>
          <w:rFonts w:ascii="Palatino Linotype" w:eastAsia="Palatino Linotype" w:hAnsi="Palatino Linotype" w:cs="Palatino Linotype"/>
          <w:color w:val="000000" w:themeColor="text1"/>
        </w:rPr>
      </w:pPr>
    </w:p>
    <w:p w:rsidR="00D277DC" w:rsidRPr="00827FEE" w:rsidRDefault="00D277DC" w:rsidP="00827FEE">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color w:val="000000" w:themeColor="text1"/>
        </w:rPr>
        <w:t xml:space="preserve">Para entender los alcances de la información pública se considera importante citar el criterio de interpretación </w:t>
      </w:r>
      <w:r w:rsidRPr="00827FEE">
        <w:rPr>
          <w:rFonts w:ascii="Palatino Linotype" w:hAnsi="Palatino Linotype" w:cs="Times New Roman"/>
          <w:color w:val="000000" w:themeColor="text1"/>
        </w:rPr>
        <w:t>en</w:t>
      </w:r>
      <w:r w:rsidRPr="00827FEE">
        <w:rPr>
          <w:rFonts w:ascii="Palatino Linotype" w:eastAsia="Palatino Linotype" w:hAnsi="Palatino Linotype" w:cs="Palatino Linotype"/>
          <w:color w:val="000000" w:themeColor="text1"/>
        </w:rPr>
        <w:t xml:space="preserve">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D277DC" w:rsidRPr="00827FEE" w:rsidRDefault="00D277DC" w:rsidP="00827FEE">
      <w:pPr>
        <w:spacing w:line="360" w:lineRule="auto"/>
        <w:jc w:val="both"/>
        <w:rPr>
          <w:rFonts w:ascii="Palatino Linotype" w:eastAsia="Palatino Linotype" w:hAnsi="Palatino Linotype" w:cs="Palatino Linotype"/>
          <w:b/>
          <w:i/>
          <w:color w:val="000000" w:themeColor="text1"/>
        </w:rPr>
      </w:pPr>
      <w:r w:rsidRPr="00827FEE">
        <w:rPr>
          <w:rFonts w:ascii="Palatino Linotype" w:eastAsia="Palatino Linotype" w:hAnsi="Palatino Linotype" w:cs="Palatino Linotype"/>
          <w:b/>
          <w:i/>
          <w:color w:val="000000" w:themeColor="text1"/>
        </w:rPr>
        <w:t>“CRITERIO 0002-11</w:t>
      </w:r>
    </w:p>
    <w:p w:rsidR="00D277DC" w:rsidRPr="00827FEE" w:rsidRDefault="00D277DC"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827FEE">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277DC" w:rsidRPr="00827FEE" w:rsidRDefault="00D277DC"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lastRenderedPageBreak/>
        <w:t>En consecuencia el acceso a la información se refiere a que se cumplan cualquiera de los siguientes tres supuestos:</w:t>
      </w:r>
    </w:p>
    <w:p w:rsidR="00D277DC" w:rsidRPr="00827FEE" w:rsidRDefault="00D277DC"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D277DC" w:rsidRPr="00827FEE" w:rsidRDefault="00D277DC"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D277DC" w:rsidRPr="00827FEE" w:rsidRDefault="00D277DC"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D277DC" w:rsidRPr="00827FEE" w:rsidRDefault="00D277DC" w:rsidP="00827FEE">
      <w:pPr>
        <w:spacing w:line="360" w:lineRule="auto"/>
        <w:jc w:val="both"/>
        <w:rPr>
          <w:rFonts w:ascii="Palatino Linotype" w:eastAsia="Palatino Linotype" w:hAnsi="Palatino Linotype" w:cs="Palatino Linotype"/>
          <w:i/>
          <w:color w:val="000000" w:themeColor="text1"/>
        </w:rPr>
      </w:pPr>
    </w:p>
    <w:p w:rsidR="00D277DC" w:rsidRPr="00827FEE" w:rsidRDefault="00D277DC"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rsidR="00D277DC" w:rsidRPr="00827FEE" w:rsidRDefault="00D277DC"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 xml:space="preserve">XI. Documento: </w:t>
      </w:r>
      <w:r w:rsidRPr="00827FEE">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827FEE">
        <w:rPr>
          <w:rFonts w:ascii="Palatino Linotype" w:eastAsia="Palatino Linotype" w:hAnsi="Palatino Linotype" w:cs="Palatino Linotype"/>
          <w:b/>
          <w:i/>
          <w:color w:val="000000" w:themeColor="text1"/>
        </w:rPr>
        <w:t>cualquier otro registro</w:t>
      </w:r>
      <w:r w:rsidRPr="00827FEE">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277DC" w:rsidRPr="00827FEE" w:rsidRDefault="00D277DC" w:rsidP="00827FEE">
      <w:pPr>
        <w:spacing w:line="360" w:lineRule="auto"/>
        <w:jc w:val="both"/>
        <w:rPr>
          <w:rFonts w:ascii="Palatino Linotype" w:eastAsia="Palatino Linotype" w:hAnsi="Palatino Linotype" w:cs="Palatino Linotype"/>
          <w:i/>
          <w:color w:val="000000" w:themeColor="text1"/>
        </w:rPr>
      </w:pPr>
    </w:p>
    <w:p w:rsidR="00D277DC" w:rsidRPr="00827FEE" w:rsidRDefault="00D277DC"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 xml:space="preserve">Es así que, todos los actos de autoridad que realicen los Sujetos Obligados </w:t>
      </w:r>
      <w:r w:rsidRPr="00827FEE">
        <w:rPr>
          <w:rFonts w:ascii="Palatino Linotype" w:eastAsia="Palatino Linotype" w:hAnsi="Palatino Linotype" w:cs="Palatino Linotype"/>
          <w:b/>
          <w:color w:val="000000" w:themeColor="text1"/>
        </w:rPr>
        <w:t xml:space="preserve">deben estar </w:t>
      </w:r>
      <w:r w:rsidRPr="00827FEE">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rsidR="00D277DC" w:rsidRPr="00827FEE" w:rsidRDefault="00D277DC"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lastRenderedPageBreak/>
        <w:t>Además, debemos tomar en cuenta los artículos 4 y 12 (antes transcrito), de la Ley de Transparencia y Acceso a la Información Pública del Estado de México y Municipios, los cuales establecen lo siguiente:</w:t>
      </w:r>
    </w:p>
    <w:p w:rsidR="00D277DC" w:rsidRPr="00827FEE" w:rsidRDefault="00D277DC"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 xml:space="preserve">“Artículo 4. </w:t>
      </w:r>
      <w:r w:rsidRPr="00827FEE">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D277DC" w:rsidRPr="00827FEE" w:rsidRDefault="00D277DC"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Toda la información</w:t>
      </w:r>
      <w:r w:rsidRPr="00827FEE">
        <w:rPr>
          <w:rFonts w:ascii="Palatino Linotype" w:eastAsia="Palatino Linotype" w:hAnsi="Palatino Linotype" w:cs="Palatino Linotype"/>
          <w:i/>
          <w:color w:val="000000" w:themeColor="text1"/>
        </w:rPr>
        <w:t xml:space="preserve"> generada, obtenida, adquirida, transformada, administrada o </w:t>
      </w:r>
      <w:r w:rsidRPr="00827FEE">
        <w:rPr>
          <w:rFonts w:ascii="Palatino Linotype" w:eastAsia="Palatino Linotype" w:hAnsi="Palatino Linotype" w:cs="Palatino Linotype"/>
          <w:b/>
          <w:i/>
          <w:color w:val="000000" w:themeColor="text1"/>
        </w:rPr>
        <w:t>en posesión de los sujetos obligados es pública</w:t>
      </w:r>
      <w:r w:rsidRPr="00827FEE">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277DC" w:rsidRPr="00827FEE" w:rsidRDefault="00D277DC"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D277DC" w:rsidRPr="00827FEE" w:rsidRDefault="00D277DC" w:rsidP="00827FEE">
      <w:pPr>
        <w:spacing w:line="360" w:lineRule="auto"/>
        <w:jc w:val="both"/>
        <w:rPr>
          <w:rFonts w:ascii="Palatino Linotype" w:eastAsia="Palatino Linotype" w:hAnsi="Palatino Linotype" w:cs="Palatino Linotype"/>
          <w:i/>
          <w:color w:val="000000" w:themeColor="text1"/>
        </w:rPr>
      </w:pPr>
    </w:p>
    <w:p w:rsidR="00D277DC" w:rsidRPr="00827FEE" w:rsidRDefault="00D277DC"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27FEE">
        <w:rPr>
          <w:rFonts w:ascii="Palatino Linotype" w:eastAsia="Palatino Linotype" w:hAnsi="Palatino Linotype" w:cs="Palatino Linotype"/>
          <w:color w:val="000000" w:themeColor="text1"/>
          <w:vertAlign w:val="superscript"/>
        </w:rPr>
        <w:footnoteReference w:id="8"/>
      </w:r>
      <w:r w:rsidRPr="00827FEE">
        <w:rPr>
          <w:rFonts w:ascii="Palatino Linotype" w:eastAsia="Palatino Linotype" w:hAnsi="Palatino Linotype" w:cs="Palatino Linotype"/>
          <w:color w:val="000000" w:themeColor="text1"/>
        </w:rPr>
        <w:t xml:space="preserve"> y máxima </w:t>
      </w:r>
      <w:r w:rsidRPr="00827FEE">
        <w:rPr>
          <w:rFonts w:ascii="Palatino Linotype" w:eastAsia="Palatino Linotype" w:hAnsi="Palatino Linotype" w:cs="Palatino Linotype"/>
          <w:color w:val="000000" w:themeColor="text1"/>
        </w:rPr>
        <w:lastRenderedPageBreak/>
        <w:t>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D277DC" w:rsidRPr="00827FEE" w:rsidRDefault="00D277DC" w:rsidP="00827FEE">
      <w:pPr>
        <w:spacing w:line="360" w:lineRule="auto"/>
        <w:jc w:val="both"/>
        <w:rPr>
          <w:rFonts w:ascii="Palatino Linotype" w:eastAsia="Palatino Linotype" w:hAnsi="Palatino Linotype" w:cs="Palatino Linotype"/>
          <w:color w:val="000000" w:themeColor="text1"/>
        </w:rPr>
      </w:pPr>
    </w:p>
    <w:p w:rsidR="00D277DC" w:rsidRPr="00827FEE" w:rsidRDefault="00D277DC"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D277DC" w:rsidRPr="00827FEE" w:rsidRDefault="00D277DC" w:rsidP="00827FE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827FEE">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w:t>
      </w:r>
      <w:r w:rsidRPr="00827FEE">
        <w:rPr>
          <w:rFonts w:ascii="Palatino Linotype" w:eastAsia="Palatino Linotype" w:hAnsi="Palatino Linotype" w:cs="Palatino Linotype"/>
          <w:i/>
          <w:color w:val="000000" w:themeColor="text1"/>
        </w:rPr>
        <w:lastRenderedPageBreak/>
        <w:t>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D277DC" w:rsidRPr="00827FEE" w:rsidRDefault="00D277DC" w:rsidP="00827FE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rsidR="004E40CA" w:rsidRPr="00827FEE" w:rsidRDefault="004E40CA" w:rsidP="00827FEE">
      <w:pPr>
        <w:pStyle w:val="Prrafodelista"/>
        <w:tabs>
          <w:tab w:val="left" w:pos="284"/>
          <w:tab w:val="left" w:pos="426"/>
        </w:tabs>
        <w:spacing w:line="360" w:lineRule="auto"/>
        <w:ind w:left="0"/>
        <w:jc w:val="both"/>
        <w:rPr>
          <w:rFonts w:ascii="Palatino Linotype" w:eastAsia="Palatino Linotype" w:hAnsi="Palatino Linotype" w:cs="Palatino Linotype"/>
          <w:b/>
          <w:color w:val="000000" w:themeColor="text1"/>
        </w:rPr>
      </w:pPr>
      <w:r w:rsidRPr="00827FEE">
        <w:rPr>
          <w:rFonts w:ascii="Palatino Linotype" w:eastAsia="Palatino Linotype" w:hAnsi="Palatino Linotype" w:cs="Palatino Linotype"/>
          <w:b/>
          <w:color w:val="000000" w:themeColor="text1"/>
        </w:rPr>
        <w:t>QUINTO. De la versión pública.</w:t>
      </w:r>
    </w:p>
    <w:p w:rsidR="004E40CA" w:rsidRPr="00827FEE" w:rsidRDefault="004E40CA"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Finalmente, debe señalarse que dada la propia y especial naturaleza de lo solicitado</w:t>
      </w:r>
      <w:r w:rsidR="00011E95" w:rsidRPr="00827FEE">
        <w:rPr>
          <w:rFonts w:ascii="Palatino Linotype" w:eastAsia="Palatino Linotype" w:hAnsi="Palatino Linotype" w:cs="Palatino Linotype"/>
          <w:color w:val="000000" w:themeColor="text1"/>
        </w:rPr>
        <w:t>, eventualmente puede contener</w:t>
      </w:r>
      <w:r w:rsidRPr="00827FEE">
        <w:rPr>
          <w:rFonts w:ascii="Palatino Linotype" w:eastAsia="Palatino Linotype" w:hAnsi="Palatino Linotype" w:cs="Palatino Linotype"/>
          <w:color w:val="000000" w:themeColor="text1"/>
        </w:rPr>
        <w:t xml:space="preserve"> datos personales que deberán ser protegidos como ya quedó asentado en el Considerando anterior del presente proveído. Para dar cumplimiento a la presente resolución, contengan datos que deban ser clasificados, el </w:t>
      </w:r>
      <w:r w:rsidRPr="00827FEE">
        <w:rPr>
          <w:rFonts w:ascii="Palatino Linotype" w:eastAsia="Palatino Linotype" w:hAnsi="Palatino Linotype" w:cs="Palatino Linotype"/>
          <w:b/>
          <w:color w:val="000000" w:themeColor="text1"/>
        </w:rPr>
        <w:t>SUJETO OBLIGADO</w:t>
      </w:r>
      <w:r w:rsidRPr="00827FEE">
        <w:rPr>
          <w:rFonts w:ascii="Palatino Linotype" w:eastAsia="Palatino Linotype" w:hAnsi="Palatino Linotype" w:cs="Palatino Linotype"/>
          <w:color w:val="000000" w:themeColor="text1"/>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4E40CA" w:rsidRPr="00827FEE" w:rsidRDefault="004E40CA" w:rsidP="00827FEE">
      <w:pPr>
        <w:spacing w:line="360" w:lineRule="auto"/>
        <w:contextualSpacing/>
        <w:jc w:val="both"/>
        <w:rPr>
          <w:rFonts w:ascii="Palatino Linotype" w:eastAsia="Palatino Linotype" w:hAnsi="Palatino Linotype" w:cs="Palatino Linotype"/>
          <w:color w:val="000000" w:themeColor="text1"/>
        </w:rPr>
      </w:pPr>
    </w:p>
    <w:p w:rsidR="004E40CA" w:rsidRPr="00827FEE" w:rsidRDefault="004E40CA"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rsidR="004E40CA" w:rsidRPr="00827FEE" w:rsidRDefault="004E40CA" w:rsidP="00827FEE">
      <w:pPr>
        <w:pStyle w:val="Prrafodelista"/>
        <w:spacing w:line="360" w:lineRule="auto"/>
        <w:ind w:left="0"/>
        <w:rPr>
          <w:rFonts w:ascii="Palatino Linotype" w:eastAsia="Palatino Linotype" w:hAnsi="Palatino Linotype" w:cs="Palatino Linotype"/>
          <w:color w:val="000000" w:themeColor="text1"/>
        </w:rPr>
      </w:pPr>
    </w:p>
    <w:p w:rsidR="004E40CA" w:rsidRPr="00827FEE" w:rsidRDefault="004E40CA" w:rsidP="00827FEE">
      <w:pPr>
        <w:spacing w:line="360" w:lineRule="auto"/>
        <w:jc w:val="both"/>
        <w:rPr>
          <w:rFonts w:ascii="Palatino Linotype" w:eastAsia="Palatino Linotype" w:hAnsi="Palatino Linotype" w:cs="Palatino Linotype"/>
          <w:b/>
          <w:i/>
          <w:color w:val="000000" w:themeColor="text1"/>
        </w:rPr>
      </w:pPr>
      <w:r w:rsidRPr="00827FEE">
        <w:rPr>
          <w:rFonts w:ascii="Palatino Linotype" w:eastAsia="Palatino Linotype" w:hAnsi="Palatino Linotype" w:cs="Palatino Linotype"/>
          <w:b/>
          <w:i/>
          <w:color w:val="000000" w:themeColor="text1"/>
        </w:rPr>
        <w:lastRenderedPageBreak/>
        <w:t xml:space="preserve"> “Artículo 3. Para los efectos de la presente Ley se entenderá por:</w:t>
      </w:r>
    </w:p>
    <w:p w:rsidR="004E40CA" w:rsidRPr="00827FEE" w:rsidRDefault="004E40C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IX. Datos personales:</w:t>
      </w:r>
      <w:r w:rsidRPr="00827FEE">
        <w:rPr>
          <w:rFonts w:ascii="Palatino Linotype" w:eastAsia="Palatino Linotype" w:hAnsi="Palatino Linotype" w:cs="Palatino Linotype"/>
          <w:i/>
          <w:color w:val="000000" w:themeColor="text1"/>
        </w:rPr>
        <w:t xml:space="preserve"> </w:t>
      </w:r>
      <w:r w:rsidRPr="00827FEE">
        <w:rPr>
          <w:rFonts w:ascii="Palatino Linotype" w:eastAsia="Palatino Linotype" w:hAnsi="Palatino Linotype" w:cs="Palatino Linotype"/>
          <w:b/>
          <w:i/>
          <w:color w:val="000000" w:themeColor="text1"/>
        </w:rPr>
        <w:t>La información concerniente a una persona, identificada o identificable</w:t>
      </w:r>
      <w:r w:rsidRPr="00827FEE">
        <w:rPr>
          <w:rFonts w:ascii="Palatino Linotype" w:eastAsia="Palatino Linotype" w:hAnsi="Palatino Linotype" w:cs="Palatino Linotype"/>
          <w:i/>
          <w:color w:val="000000" w:themeColor="text1"/>
        </w:rPr>
        <w:t xml:space="preserve"> según lo dispuesto por la Ley de Protección de Datos Personales del Estado de México;</w:t>
      </w:r>
    </w:p>
    <w:p w:rsidR="004E40CA" w:rsidRPr="00827FEE" w:rsidRDefault="004E40C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XX. Información clasificada:</w:t>
      </w:r>
      <w:r w:rsidRPr="00827FEE">
        <w:rPr>
          <w:rFonts w:ascii="Palatino Linotype" w:eastAsia="Palatino Linotype" w:hAnsi="Palatino Linotype" w:cs="Palatino Linotype"/>
          <w:i/>
          <w:color w:val="000000" w:themeColor="text1"/>
        </w:rPr>
        <w:t xml:space="preserve"> Aquella considerada por la presente Ley como reservada o confidencial;</w:t>
      </w:r>
    </w:p>
    <w:p w:rsidR="004E40CA" w:rsidRPr="00827FEE" w:rsidRDefault="004E40C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XXXII. Protección de Datos Personales:</w:t>
      </w:r>
      <w:r w:rsidRPr="00827FEE">
        <w:rPr>
          <w:rFonts w:ascii="Palatino Linotype" w:eastAsia="Palatino Linotype" w:hAnsi="Palatino Linotype" w:cs="Palatino Linotype"/>
          <w:i/>
          <w:color w:val="000000" w:themeColor="text1"/>
        </w:rPr>
        <w:t xml:space="preserve"> Derecho humano que tutela la privacidad de datos personales en poder de los sujetos obligados y sujetos particulares;</w:t>
      </w:r>
    </w:p>
    <w:p w:rsidR="004E40CA" w:rsidRPr="00827FEE" w:rsidRDefault="004E40C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XLV. Versión pública</w:t>
      </w:r>
      <w:r w:rsidRPr="00827FEE">
        <w:rPr>
          <w:rFonts w:ascii="Palatino Linotype" w:eastAsia="Palatino Linotype" w:hAnsi="Palatino Linotype" w:cs="Palatino Linotype"/>
          <w:i/>
          <w:color w:val="000000" w:themeColor="text1"/>
        </w:rPr>
        <w:t>: Documento en el que se elimine, suprime o borra la información clasificada como reservada o confidencial para permitir su acceso.”</w:t>
      </w:r>
    </w:p>
    <w:p w:rsidR="004E40CA" w:rsidRPr="00827FEE" w:rsidRDefault="004E40CA" w:rsidP="00827FEE">
      <w:pPr>
        <w:spacing w:line="360" w:lineRule="auto"/>
        <w:jc w:val="both"/>
        <w:rPr>
          <w:rFonts w:ascii="Palatino Linotype" w:eastAsia="Palatino Linotype" w:hAnsi="Palatino Linotype" w:cs="Palatino Linotype"/>
          <w:i/>
          <w:color w:val="000000" w:themeColor="text1"/>
        </w:rPr>
      </w:pPr>
    </w:p>
    <w:p w:rsidR="004E40CA" w:rsidRPr="00827FEE" w:rsidRDefault="004E40C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“Artículo 6.</w:t>
      </w:r>
      <w:r w:rsidRPr="00827FEE">
        <w:rPr>
          <w:rFonts w:ascii="Palatino Linotype" w:eastAsia="Palatino Linotype" w:hAnsi="Palatino Linotype" w:cs="Palatino Linotype"/>
          <w:i/>
          <w:color w:val="000000" w:themeColor="text1"/>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4E40CA" w:rsidRPr="00827FEE" w:rsidRDefault="004E40CA" w:rsidP="00827FEE">
      <w:pPr>
        <w:spacing w:line="360" w:lineRule="auto"/>
        <w:jc w:val="both"/>
        <w:rPr>
          <w:rFonts w:ascii="Palatino Linotype" w:eastAsia="Palatino Linotype" w:hAnsi="Palatino Linotype" w:cs="Palatino Linotype"/>
          <w:i/>
          <w:color w:val="000000" w:themeColor="text1"/>
        </w:rPr>
      </w:pPr>
    </w:p>
    <w:p w:rsidR="004E40CA" w:rsidRPr="00827FEE" w:rsidRDefault="004E40C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 </w:t>
      </w:r>
      <w:r w:rsidRPr="00827FEE">
        <w:rPr>
          <w:rFonts w:ascii="Palatino Linotype" w:eastAsia="Palatino Linotype" w:hAnsi="Palatino Linotype" w:cs="Palatino Linotype"/>
          <w:b/>
          <w:i/>
          <w:color w:val="000000" w:themeColor="text1"/>
        </w:rPr>
        <w:t>Artículo 49.</w:t>
      </w:r>
      <w:r w:rsidRPr="00827FEE">
        <w:rPr>
          <w:rFonts w:ascii="Palatino Linotype" w:eastAsia="Palatino Linotype" w:hAnsi="Palatino Linotype" w:cs="Palatino Linotype"/>
          <w:i/>
          <w:color w:val="000000" w:themeColor="text1"/>
        </w:rPr>
        <w:t> Los Comités de Transparencia tendrán las siguientes atribuciones:</w:t>
      </w:r>
    </w:p>
    <w:p w:rsidR="004E40CA" w:rsidRPr="00827FEE" w:rsidRDefault="004E40C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w:t>
      </w:r>
    </w:p>
    <w:p w:rsidR="004E40CA" w:rsidRPr="00827FEE" w:rsidRDefault="004E40C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VIII</w:t>
      </w:r>
      <w:r w:rsidRPr="00827FEE">
        <w:rPr>
          <w:rFonts w:ascii="Palatino Linotype" w:eastAsia="Palatino Linotype" w:hAnsi="Palatino Linotype" w:cs="Palatino Linotype"/>
          <w:i/>
          <w:color w:val="000000" w:themeColor="text1"/>
        </w:rPr>
        <w:t>. Aprobar, modificar o revocar la clasificación de la información;</w:t>
      </w:r>
    </w:p>
    <w:p w:rsidR="004E40CA" w:rsidRPr="00827FEE" w:rsidRDefault="004E40C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w:t>
      </w:r>
    </w:p>
    <w:p w:rsidR="004E40CA" w:rsidRPr="00827FEE" w:rsidRDefault="004E40C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 xml:space="preserve">Artículo 91. </w:t>
      </w:r>
      <w:r w:rsidRPr="00827FEE">
        <w:rPr>
          <w:rFonts w:ascii="Palatino Linotype" w:eastAsia="Palatino Linotype" w:hAnsi="Palatino Linotype" w:cs="Palatino Linotype"/>
          <w:i/>
          <w:color w:val="000000" w:themeColor="text1"/>
        </w:rPr>
        <w:t>El acceso a la información pública será restringido excepcionalmente, cuando ésta sea clasificada como reservada o confidencial.</w:t>
      </w:r>
    </w:p>
    <w:p w:rsidR="004E40CA" w:rsidRPr="00827FEE" w:rsidRDefault="004E40CA" w:rsidP="00827FEE">
      <w:pPr>
        <w:spacing w:line="360" w:lineRule="auto"/>
        <w:jc w:val="both"/>
        <w:rPr>
          <w:rFonts w:ascii="Palatino Linotype" w:eastAsia="Palatino Linotype" w:hAnsi="Palatino Linotype" w:cs="Palatino Linotype"/>
          <w:b/>
          <w:i/>
          <w:color w:val="000000" w:themeColor="text1"/>
        </w:rPr>
      </w:pPr>
      <w:r w:rsidRPr="00827FEE">
        <w:rPr>
          <w:rFonts w:ascii="Palatino Linotype" w:eastAsia="Palatino Linotype" w:hAnsi="Palatino Linotype" w:cs="Palatino Linotype"/>
          <w:b/>
          <w:i/>
          <w:color w:val="000000" w:themeColor="text1"/>
        </w:rPr>
        <w:lastRenderedPageBreak/>
        <w:t>“Artículo 137.</w:t>
      </w:r>
      <w:r w:rsidRPr="00827FEE">
        <w:rPr>
          <w:rFonts w:ascii="Palatino Linotype" w:eastAsia="Palatino Linotype" w:hAnsi="Palatino Linotype" w:cs="Palatino Linotype"/>
          <w:i/>
          <w:color w:val="000000" w:themeColor="text1"/>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4E40CA" w:rsidRPr="00827FEE" w:rsidRDefault="004E40CA" w:rsidP="00827FEE">
      <w:pPr>
        <w:spacing w:line="360" w:lineRule="auto"/>
        <w:jc w:val="both"/>
        <w:rPr>
          <w:rFonts w:ascii="Palatino Linotype" w:eastAsia="Palatino Linotype" w:hAnsi="Palatino Linotype" w:cs="Palatino Linotype"/>
          <w:b/>
          <w:i/>
          <w:color w:val="000000" w:themeColor="text1"/>
        </w:rPr>
      </w:pPr>
    </w:p>
    <w:p w:rsidR="004E40CA" w:rsidRPr="00827FEE" w:rsidRDefault="004E40C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“Artículo 143</w:t>
      </w:r>
      <w:r w:rsidRPr="00827FEE">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rsidR="004E40CA" w:rsidRPr="00827FEE" w:rsidRDefault="004E40C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I.</w:t>
      </w:r>
      <w:r w:rsidRPr="00827FEE">
        <w:rPr>
          <w:rFonts w:ascii="Palatino Linotype" w:eastAsia="Palatino Linotype" w:hAnsi="Palatino Linotype" w:cs="Palatino Linotype"/>
          <w:i/>
          <w:color w:val="000000" w:themeColor="text1"/>
        </w:rPr>
        <w:t xml:space="preserve"> Se refiera a la información privada y los datos personales concernientes a una persona física o jurídica colectiva identificada o identificable;</w:t>
      </w:r>
    </w:p>
    <w:p w:rsidR="004E40CA" w:rsidRPr="00827FEE" w:rsidRDefault="004E40C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II. Los secretos bancario, fiduciario, industrial, comercial, fiscal, bursátil y postal, cuya titularidad corresponda a particulares, sujetos de derecho internacional o a sujetos obligados cuando no involucren el ejercicio de recursos públicos; y</w:t>
      </w:r>
    </w:p>
    <w:p w:rsidR="004E40CA" w:rsidRPr="00827FEE" w:rsidRDefault="004E40C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 xml:space="preserve">III. La que presenten los particulares a los sujetos obligados, de conformidad con lo dispuesto por las leyes o los tratados internacionales.” </w:t>
      </w:r>
    </w:p>
    <w:p w:rsidR="004E40CA" w:rsidRPr="00827FEE" w:rsidRDefault="004E40CA" w:rsidP="00827FEE">
      <w:pPr>
        <w:spacing w:line="360" w:lineRule="auto"/>
        <w:jc w:val="both"/>
        <w:rPr>
          <w:rFonts w:ascii="Palatino Linotype" w:eastAsia="Palatino Linotype" w:hAnsi="Palatino Linotype" w:cs="Palatino Linotype"/>
          <w:i/>
          <w:color w:val="000000" w:themeColor="text1"/>
        </w:rPr>
      </w:pPr>
    </w:p>
    <w:p w:rsidR="004E40CA" w:rsidRPr="00827FEE" w:rsidRDefault="004E40CA"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w:t>
      </w:r>
      <w:r w:rsidRPr="00827FEE">
        <w:rPr>
          <w:rFonts w:ascii="Palatino Linotype" w:eastAsia="Palatino Linotype" w:hAnsi="Palatino Linotype" w:cs="Palatino Linotype"/>
          <w:color w:val="000000" w:themeColor="text1"/>
        </w:rPr>
        <w:lastRenderedPageBreak/>
        <w:t>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4E40CA" w:rsidRPr="00827FEE" w:rsidRDefault="004E40CA" w:rsidP="00827FEE">
      <w:pPr>
        <w:spacing w:line="360" w:lineRule="auto"/>
        <w:jc w:val="both"/>
        <w:rPr>
          <w:rFonts w:ascii="Palatino Linotype" w:eastAsia="Palatino Linotype" w:hAnsi="Palatino Linotype" w:cs="Palatino Linotype"/>
          <w:color w:val="000000" w:themeColor="text1"/>
        </w:rPr>
      </w:pPr>
    </w:p>
    <w:p w:rsidR="004E40CA" w:rsidRPr="00827FEE" w:rsidRDefault="004E40CA"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4E40CA" w:rsidRPr="00827FEE" w:rsidRDefault="004E40CA" w:rsidP="00827FEE">
      <w:pPr>
        <w:pStyle w:val="Prrafodelista"/>
        <w:spacing w:line="360" w:lineRule="auto"/>
        <w:ind w:left="0"/>
        <w:rPr>
          <w:rFonts w:ascii="Palatino Linotype" w:eastAsia="Palatino Linotype" w:hAnsi="Palatino Linotype" w:cs="Palatino Linotype"/>
          <w:color w:val="000000" w:themeColor="text1"/>
        </w:rPr>
      </w:pPr>
    </w:p>
    <w:p w:rsidR="004E40CA" w:rsidRPr="00827FEE" w:rsidRDefault="004E40CA"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4E40CA" w:rsidRPr="00827FEE" w:rsidRDefault="004E40C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“Artículo 49.</w:t>
      </w:r>
      <w:r w:rsidRPr="00827FEE">
        <w:rPr>
          <w:rFonts w:ascii="Palatino Linotype" w:eastAsia="Palatino Linotype" w:hAnsi="Palatino Linotype" w:cs="Palatino Linotype"/>
          <w:i/>
          <w:color w:val="000000" w:themeColor="text1"/>
        </w:rPr>
        <w:t xml:space="preserve"> </w:t>
      </w:r>
      <w:r w:rsidRPr="00827FEE">
        <w:rPr>
          <w:rFonts w:ascii="Palatino Linotype" w:eastAsia="Palatino Linotype" w:hAnsi="Palatino Linotype" w:cs="Palatino Linotype"/>
          <w:b/>
          <w:i/>
          <w:color w:val="000000" w:themeColor="text1"/>
        </w:rPr>
        <w:t>Los Comités de Transparencia</w:t>
      </w:r>
      <w:r w:rsidRPr="00827FEE">
        <w:rPr>
          <w:rFonts w:ascii="Palatino Linotype" w:eastAsia="Palatino Linotype" w:hAnsi="Palatino Linotype" w:cs="Palatino Linotype"/>
          <w:i/>
          <w:color w:val="000000" w:themeColor="text1"/>
        </w:rPr>
        <w:t xml:space="preserve"> tendrán las siguientes atribuciones:</w:t>
      </w:r>
    </w:p>
    <w:p w:rsidR="004E40CA" w:rsidRPr="00827FEE" w:rsidRDefault="004E40C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VIII. Aprobar, modificar o revocar la clasificación de la información</w:t>
      </w:r>
      <w:r w:rsidRPr="00827FEE">
        <w:rPr>
          <w:rFonts w:ascii="Palatino Linotype" w:eastAsia="Palatino Linotype" w:hAnsi="Palatino Linotype" w:cs="Palatino Linotype"/>
          <w:i/>
          <w:color w:val="000000" w:themeColor="text1"/>
        </w:rPr>
        <w:t>…”</w:t>
      </w:r>
    </w:p>
    <w:p w:rsidR="004E40CA" w:rsidRPr="00827FEE" w:rsidRDefault="004E40C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w:t>
      </w:r>
      <w:r w:rsidRPr="00827FEE">
        <w:rPr>
          <w:rFonts w:ascii="Palatino Linotype" w:eastAsia="Palatino Linotype" w:hAnsi="Palatino Linotype" w:cs="Palatino Linotype"/>
          <w:b/>
          <w:i/>
          <w:color w:val="000000" w:themeColor="text1"/>
        </w:rPr>
        <w:t>Artículo 53.</w:t>
      </w:r>
      <w:r w:rsidRPr="00827FEE">
        <w:rPr>
          <w:rFonts w:ascii="Palatino Linotype" w:eastAsia="Palatino Linotype" w:hAnsi="Palatino Linotype" w:cs="Palatino Linotype"/>
          <w:i/>
          <w:color w:val="000000" w:themeColor="text1"/>
        </w:rPr>
        <w:t xml:space="preserve"> Las </w:t>
      </w:r>
      <w:r w:rsidRPr="00827FEE">
        <w:rPr>
          <w:rFonts w:ascii="Palatino Linotype" w:eastAsia="Palatino Linotype" w:hAnsi="Palatino Linotype" w:cs="Palatino Linotype"/>
          <w:b/>
          <w:i/>
          <w:color w:val="000000" w:themeColor="text1"/>
        </w:rPr>
        <w:t>Unidades de Transparencia</w:t>
      </w:r>
      <w:r w:rsidRPr="00827FEE">
        <w:rPr>
          <w:rFonts w:ascii="Palatino Linotype" w:eastAsia="Palatino Linotype" w:hAnsi="Palatino Linotype" w:cs="Palatino Linotype"/>
          <w:i/>
          <w:color w:val="000000" w:themeColor="text1"/>
        </w:rPr>
        <w:t xml:space="preserve"> tendrán las siguientes </w:t>
      </w:r>
      <w:r w:rsidRPr="00827FEE">
        <w:rPr>
          <w:rFonts w:ascii="Palatino Linotype" w:eastAsia="Palatino Linotype" w:hAnsi="Palatino Linotype" w:cs="Palatino Linotype"/>
          <w:b/>
          <w:i/>
          <w:color w:val="000000" w:themeColor="text1"/>
        </w:rPr>
        <w:t>funciones</w:t>
      </w:r>
      <w:r w:rsidRPr="00827FEE">
        <w:rPr>
          <w:rFonts w:ascii="Palatino Linotype" w:eastAsia="Palatino Linotype" w:hAnsi="Palatino Linotype" w:cs="Palatino Linotype"/>
          <w:i/>
          <w:color w:val="000000" w:themeColor="text1"/>
        </w:rPr>
        <w:t>:</w:t>
      </w:r>
    </w:p>
    <w:p w:rsidR="004E40CA" w:rsidRPr="00827FEE" w:rsidRDefault="004E40C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X. Presentar ante el Comité, el proyecto de clasificación de información</w:t>
      </w:r>
      <w:r w:rsidRPr="00827FEE">
        <w:rPr>
          <w:rFonts w:ascii="Palatino Linotype" w:eastAsia="Palatino Linotype" w:hAnsi="Palatino Linotype" w:cs="Palatino Linotype"/>
          <w:i/>
          <w:color w:val="000000" w:themeColor="text1"/>
        </w:rPr>
        <w:t xml:space="preserve">…” </w:t>
      </w:r>
    </w:p>
    <w:p w:rsidR="004E40CA" w:rsidRPr="00827FEE" w:rsidRDefault="004E40C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t>“Artículo 59.</w:t>
      </w:r>
      <w:r w:rsidRPr="00827FEE">
        <w:rPr>
          <w:rFonts w:ascii="Palatino Linotype" w:eastAsia="Palatino Linotype" w:hAnsi="Palatino Linotype" w:cs="Palatino Linotype"/>
          <w:i/>
          <w:color w:val="000000" w:themeColor="text1"/>
        </w:rPr>
        <w:t xml:space="preserve"> Los </w:t>
      </w:r>
      <w:r w:rsidRPr="00827FEE">
        <w:rPr>
          <w:rFonts w:ascii="Palatino Linotype" w:eastAsia="Palatino Linotype" w:hAnsi="Palatino Linotype" w:cs="Palatino Linotype"/>
          <w:b/>
          <w:i/>
          <w:color w:val="000000" w:themeColor="text1"/>
        </w:rPr>
        <w:t>servidores públicos habilitados</w:t>
      </w:r>
      <w:r w:rsidRPr="00827FEE">
        <w:rPr>
          <w:rFonts w:ascii="Palatino Linotype" w:eastAsia="Palatino Linotype" w:hAnsi="Palatino Linotype" w:cs="Palatino Linotype"/>
          <w:i/>
          <w:color w:val="000000" w:themeColor="text1"/>
        </w:rPr>
        <w:t xml:space="preserve"> tendrán las </w:t>
      </w:r>
      <w:r w:rsidRPr="00827FEE">
        <w:rPr>
          <w:rFonts w:ascii="Palatino Linotype" w:eastAsia="Palatino Linotype" w:hAnsi="Palatino Linotype" w:cs="Palatino Linotype"/>
          <w:b/>
          <w:i/>
          <w:color w:val="000000" w:themeColor="text1"/>
        </w:rPr>
        <w:t>funciones</w:t>
      </w:r>
      <w:r w:rsidRPr="00827FEE">
        <w:rPr>
          <w:rFonts w:ascii="Palatino Linotype" w:eastAsia="Palatino Linotype" w:hAnsi="Palatino Linotype" w:cs="Palatino Linotype"/>
          <w:i/>
          <w:color w:val="000000" w:themeColor="text1"/>
        </w:rPr>
        <w:t xml:space="preserve"> siguientes:</w:t>
      </w:r>
    </w:p>
    <w:p w:rsidR="004E40CA" w:rsidRPr="00827FEE" w:rsidRDefault="004E40C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b/>
          <w:i/>
          <w:color w:val="000000" w:themeColor="text1"/>
        </w:rPr>
        <w:lastRenderedPageBreak/>
        <w:t>V. Integrar y presentar al responsable de la Unidad de Transparencia la propuesta de clasificación de información</w:t>
      </w:r>
      <w:r w:rsidRPr="00827FEE">
        <w:rPr>
          <w:rFonts w:ascii="Palatino Linotype" w:eastAsia="Palatino Linotype" w:hAnsi="Palatino Linotype" w:cs="Palatino Linotype"/>
          <w:i/>
          <w:color w:val="000000" w:themeColor="text1"/>
        </w:rPr>
        <w:t>, la cual tendrá los fundamentos y argumentos en que se basa dicha propuesta…”</w:t>
      </w:r>
    </w:p>
    <w:p w:rsidR="004E40CA" w:rsidRPr="00827FEE" w:rsidRDefault="004E40CA" w:rsidP="00827FEE">
      <w:pPr>
        <w:spacing w:line="360" w:lineRule="auto"/>
        <w:jc w:val="both"/>
        <w:rPr>
          <w:rFonts w:ascii="Palatino Linotype" w:eastAsia="Palatino Linotype" w:hAnsi="Palatino Linotype" w:cs="Palatino Linotype"/>
          <w:i/>
          <w:color w:val="000000" w:themeColor="text1"/>
        </w:rPr>
      </w:pPr>
    </w:p>
    <w:p w:rsidR="004E40CA" w:rsidRPr="00827FEE" w:rsidRDefault="004E40CA"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4E40CA" w:rsidRPr="00827FEE" w:rsidRDefault="004E40CA" w:rsidP="00827FEE">
      <w:pPr>
        <w:spacing w:line="360" w:lineRule="auto"/>
        <w:contextualSpacing/>
        <w:jc w:val="both"/>
        <w:rPr>
          <w:rFonts w:ascii="Palatino Linotype" w:eastAsia="Palatino Linotype" w:hAnsi="Palatino Linotype" w:cs="Palatino Linotype"/>
          <w:color w:val="000000" w:themeColor="text1"/>
        </w:rPr>
      </w:pPr>
    </w:p>
    <w:p w:rsidR="004E40CA" w:rsidRPr="00827FEE" w:rsidRDefault="004E40CA"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Para lo cual, a su vez en el caso de información de carácter confidencial, se debe atender a lo que señala el artículo 149 de la Ley de Transparencia Local vigente, que se lee como sigue:</w:t>
      </w:r>
    </w:p>
    <w:p w:rsidR="004E40CA" w:rsidRPr="00827FEE" w:rsidRDefault="004E40CA" w:rsidP="00827FEE">
      <w:pPr>
        <w:spacing w:line="360" w:lineRule="auto"/>
        <w:jc w:val="both"/>
        <w:rPr>
          <w:rFonts w:ascii="Palatino Linotype" w:eastAsia="Palatino Linotype" w:hAnsi="Palatino Linotype" w:cs="Palatino Linotype"/>
          <w:i/>
          <w:color w:val="000000" w:themeColor="text1"/>
        </w:rPr>
      </w:pPr>
      <w:r w:rsidRPr="00827FEE">
        <w:rPr>
          <w:rFonts w:ascii="Palatino Linotype" w:eastAsia="Palatino Linotype" w:hAnsi="Palatino Linotype" w:cs="Palatino Linotype"/>
          <w:i/>
          <w:color w:val="000000" w:themeColor="text1"/>
        </w:rPr>
        <w:t>“</w:t>
      </w:r>
      <w:r w:rsidRPr="00827FEE">
        <w:rPr>
          <w:rFonts w:ascii="Palatino Linotype" w:eastAsia="Palatino Linotype" w:hAnsi="Palatino Linotype" w:cs="Palatino Linotype"/>
          <w:b/>
          <w:i/>
          <w:color w:val="000000" w:themeColor="text1"/>
        </w:rPr>
        <w:t>Artículo 149.</w:t>
      </w:r>
      <w:r w:rsidRPr="00827FEE">
        <w:rPr>
          <w:rFonts w:ascii="Palatino Linotype" w:eastAsia="Palatino Linotype" w:hAnsi="Palatino Linotype" w:cs="Palatino Linotype"/>
          <w:i/>
          <w:color w:val="000000" w:themeColor="text1"/>
        </w:rPr>
        <w:t xml:space="preserve"> El </w:t>
      </w:r>
      <w:r w:rsidRPr="00827FEE">
        <w:rPr>
          <w:rFonts w:ascii="Palatino Linotype" w:eastAsia="Palatino Linotype" w:hAnsi="Palatino Linotype" w:cs="Palatino Linotype"/>
          <w:b/>
          <w:i/>
          <w:color w:val="000000" w:themeColor="text1"/>
        </w:rPr>
        <w:t>acuerdo que clasifique la información como confidencial</w:t>
      </w:r>
      <w:r w:rsidRPr="00827FEE">
        <w:rPr>
          <w:rFonts w:ascii="Palatino Linotype" w:eastAsia="Palatino Linotype" w:hAnsi="Palatino Linotype" w:cs="Palatino Linotype"/>
          <w:i/>
          <w:color w:val="000000" w:themeColor="text1"/>
        </w:rPr>
        <w:t xml:space="preserve"> deberá contener un razonamiento lógico en el que demuestre que la información se encuentra en alguna o algunas de las hipótesis previstas en la presente Ley.”</w:t>
      </w:r>
    </w:p>
    <w:p w:rsidR="004E40CA" w:rsidRPr="00827FEE" w:rsidRDefault="004E40CA" w:rsidP="00827FEE">
      <w:pPr>
        <w:spacing w:line="360" w:lineRule="auto"/>
        <w:jc w:val="both"/>
        <w:rPr>
          <w:rFonts w:ascii="Palatino Linotype" w:eastAsia="Palatino Linotype" w:hAnsi="Palatino Linotype" w:cs="Palatino Linotype"/>
          <w:i/>
          <w:color w:val="000000" w:themeColor="text1"/>
        </w:rPr>
      </w:pPr>
    </w:p>
    <w:p w:rsidR="004E40CA" w:rsidRPr="00827FEE" w:rsidRDefault="004E40CA" w:rsidP="00827FEE">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w:t>
      </w:r>
      <w:r w:rsidRPr="00827FEE">
        <w:rPr>
          <w:rFonts w:ascii="Palatino Linotype" w:eastAsia="Palatino Linotype" w:hAnsi="Palatino Linotype" w:cs="Palatino Linotype"/>
          <w:color w:val="000000" w:themeColor="text1"/>
        </w:rPr>
        <w:lastRenderedPageBreak/>
        <w:t>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4E40CA" w:rsidRPr="00827FEE" w:rsidRDefault="004E40CA" w:rsidP="00827FEE">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rPr>
      </w:pPr>
    </w:p>
    <w:p w:rsidR="004E40CA" w:rsidRPr="00827FEE" w:rsidRDefault="004E40CA" w:rsidP="00827FEE">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 xml:space="preserve">Por lo tanto, </w:t>
      </w:r>
      <w:r w:rsidRPr="00827FEE">
        <w:rPr>
          <w:rFonts w:ascii="Palatino Linotype" w:eastAsia="Palatino Linotype" w:hAnsi="Palatino Linotype" w:cs="Palatino Linotype"/>
          <w:b/>
          <w:color w:val="000000" w:themeColor="text1"/>
        </w:rPr>
        <w:t xml:space="preserve">la entrega de documentos en su versión pública debe acompañarse </w:t>
      </w:r>
      <w:r w:rsidRPr="00827FEE">
        <w:rPr>
          <w:rFonts w:ascii="Palatino Linotype" w:eastAsia="Palatino Linotype" w:hAnsi="Palatino Linotype" w:cs="Palatino Linotype"/>
          <w:color w:val="000000" w:themeColor="text1"/>
        </w:rPr>
        <w:t>necesariamente</w:t>
      </w:r>
      <w:r w:rsidRPr="00827FEE">
        <w:rPr>
          <w:rFonts w:ascii="Palatino Linotype" w:eastAsia="Palatino Linotype" w:hAnsi="Palatino Linotype" w:cs="Palatino Linotype"/>
          <w:b/>
          <w:color w:val="000000" w:themeColor="text1"/>
        </w:rPr>
        <w:t xml:space="preserve"> del Acuerdo del Comité de Transparencia que la sustente el cual debe estar debidamente fundado y motivado, en el que se expongan los fundamentos y razonamientos que llevaron al Sujeto Obligado a testar, suprimir o eliminar datos de dicho soporte documental</w:t>
      </w:r>
      <w:r w:rsidRPr="00827FEE">
        <w:rPr>
          <w:rFonts w:ascii="Palatino Linotype" w:eastAsia="Palatino Linotype" w:hAnsi="Palatino Linotype" w:cs="Palatino Linotype"/>
          <w:color w:val="000000" w:themeColor="text1"/>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4E40CA" w:rsidRPr="00827FEE" w:rsidRDefault="004E40CA" w:rsidP="00827FEE">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rPr>
      </w:pPr>
    </w:p>
    <w:p w:rsidR="004E40CA" w:rsidRPr="00827FEE" w:rsidRDefault="004E40CA" w:rsidP="00827FEE">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Los sujetos obligados</w:t>
      </w:r>
      <w:r w:rsidRPr="00827FEE">
        <w:rPr>
          <w:rFonts w:ascii="Palatino Linotype" w:eastAsia="Palatino Linotype" w:hAnsi="Palatino Linotype" w:cs="Palatino Linotype"/>
          <w:b/>
          <w:color w:val="000000" w:themeColor="text1"/>
        </w:rPr>
        <w:t xml:space="preserve"> </w:t>
      </w:r>
      <w:r w:rsidRPr="00827FEE">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4E40CA" w:rsidRPr="00827FEE" w:rsidRDefault="004E40CA" w:rsidP="00827FEE">
      <w:pPr>
        <w:tabs>
          <w:tab w:val="left" w:pos="284"/>
        </w:tabs>
        <w:spacing w:line="360" w:lineRule="auto"/>
        <w:jc w:val="both"/>
        <w:rPr>
          <w:rFonts w:ascii="Palatino Linotype" w:eastAsia="Palatino Linotype" w:hAnsi="Palatino Linotype" w:cs="Palatino Linotype"/>
          <w:color w:val="000000" w:themeColor="text1"/>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1"/>
        <w:gridCol w:w="6943"/>
      </w:tblGrid>
      <w:tr w:rsidR="00827FEE" w:rsidRPr="00827FEE" w:rsidTr="0015304E">
        <w:tc>
          <w:tcPr>
            <w:tcW w:w="2691" w:type="dxa"/>
            <w:tcBorders>
              <w:top w:val="single" w:sz="4" w:space="0" w:color="BFBFBF"/>
              <w:left w:val="single" w:sz="4" w:space="0" w:color="BFBFBF"/>
              <w:bottom w:val="single" w:sz="4" w:space="0" w:color="BFBFBF"/>
              <w:right w:val="single" w:sz="4" w:space="0" w:color="BFBFBF"/>
            </w:tcBorders>
            <w:hideMark/>
          </w:tcPr>
          <w:p w:rsidR="004E40CA" w:rsidRPr="00827FEE" w:rsidRDefault="004E40CA" w:rsidP="00827FEE">
            <w:pPr>
              <w:tabs>
                <w:tab w:val="left" w:pos="284"/>
              </w:tabs>
              <w:rPr>
                <w:rFonts w:ascii="Palatino Linotype" w:eastAsia="Palatino Linotype" w:hAnsi="Palatino Linotype" w:cs="Palatino Linotype"/>
                <w:color w:val="000000" w:themeColor="text1"/>
                <w:lang w:eastAsia="en-US"/>
              </w:rPr>
            </w:pPr>
            <w:r w:rsidRPr="00827FEE">
              <w:rPr>
                <w:rFonts w:ascii="Palatino Linotype" w:eastAsia="Palatino Linotype" w:hAnsi="Palatino Linotype" w:cs="Palatino Linotype"/>
                <w:color w:val="000000" w:themeColor="text1"/>
                <w:lang w:eastAsia="en-US"/>
              </w:rPr>
              <w:lastRenderedPageBreak/>
              <w:t>a) Requisitos previos.</w:t>
            </w:r>
          </w:p>
        </w:tc>
        <w:tc>
          <w:tcPr>
            <w:tcW w:w="6943" w:type="dxa"/>
            <w:tcBorders>
              <w:top w:val="single" w:sz="4" w:space="0" w:color="BFBFBF"/>
              <w:left w:val="single" w:sz="4" w:space="0" w:color="BFBFBF"/>
              <w:bottom w:val="single" w:sz="4" w:space="0" w:color="BFBFBF"/>
              <w:right w:val="single" w:sz="4" w:space="0" w:color="BFBFBF"/>
            </w:tcBorders>
          </w:tcPr>
          <w:p w:rsidR="004E40CA" w:rsidRPr="00827FEE" w:rsidRDefault="004E40CA" w:rsidP="00827FEE">
            <w:pPr>
              <w:tabs>
                <w:tab w:val="left" w:pos="284"/>
              </w:tabs>
              <w:jc w:val="both"/>
              <w:rPr>
                <w:rFonts w:ascii="Palatino Linotype" w:eastAsia="Palatino Linotype" w:hAnsi="Palatino Linotype" w:cs="Palatino Linotype"/>
                <w:color w:val="000000" w:themeColor="text1"/>
                <w:lang w:eastAsia="en-US"/>
              </w:rPr>
            </w:pPr>
            <w:r w:rsidRPr="00827FEE">
              <w:rPr>
                <w:rFonts w:ascii="Palatino Linotype" w:eastAsia="Palatino Linotype" w:hAnsi="Palatino Linotype" w:cs="Palatino Linotype"/>
                <w:color w:val="000000" w:themeColor="text1"/>
                <w:lang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4E40CA" w:rsidRPr="00827FEE" w:rsidRDefault="004E40CA" w:rsidP="00827FEE">
            <w:pPr>
              <w:tabs>
                <w:tab w:val="left" w:pos="284"/>
              </w:tabs>
              <w:jc w:val="both"/>
              <w:rPr>
                <w:rFonts w:ascii="Palatino Linotype" w:eastAsia="Palatino Linotype" w:hAnsi="Palatino Linotype" w:cs="Palatino Linotype"/>
                <w:color w:val="000000" w:themeColor="text1"/>
                <w:lang w:eastAsia="en-US"/>
              </w:rPr>
            </w:pPr>
            <w:r w:rsidRPr="00827FEE">
              <w:rPr>
                <w:rFonts w:ascii="Palatino Linotype" w:eastAsia="Palatino Linotype" w:hAnsi="Palatino Linotype" w:cs="Palatino Linotype"/>
                <w:color w:val="000000" w:themeColor="text1"/>
                <w:lang w:eastAsia="en-US"/>
              </w:rPr>
              <w:t>Al hacerlo tienen que precisar de qué información se trata, señalando el supuesto de clasificación (confidencialidad o reserva).</w:t>
            </w:r>
          </w:p>
          <w:p w:rsidR="004E40CA" w:rsidRPr="00827FEE" w:rsidRDefault="004E40CA" w:rsidP="00827FEE">
            <w:pPr>
              <w:tabs>
                <w:tab w:val="left" w:pos="284"/>
              </w:tabs>
              <w:jc w:val="both"/>
              <w:rPr>
                <w:rFonts w:ascii="Palatino Linotype" w:eastAsia="Palatino Linotype" w:hAnsi="Palatino Linotype" w:cs="Palatino Linotype"/>
                <w:color w:val="000000" w:themeColor="text1"/>
                <w:lang w:eastAsia="en-US"/>
              </w:rPr>
            </w:pPr>
            <w:r w:rsidRPr="00827FEE">
              <w:rPr>
                <w:rFonts w:ascii="Palatino Linotype" w:eastAsia="Palatino Linotype" w:hAnsi="Palatino Linotype" w:cs="Palatino Linotype"/>
                <w:color w:val="000000" w:themeColor="text1"/>
                <w:lang w:eastAsia="en-US"/>
              </w:rPr>
              <w:t>Además, se debe señalar el procedimiento, de los tres que establecen los artículos 132 y 106 de la Ley Estatal y General, respectivamente.</w:t>
            </w:r>
          </w:p>
          <w:p w:rsidR="004E40CA" w:rsidRPr="00827FEE" w:rsidRDefault="004E40CA" w:rsidP="00827FEE">
            <w:pPr>
              <w:tabs>
                <w:tab w:val="left" w:pos="284"/>
              </w:tabs>
              <w:jc w:val="both"/>
              <w:rPr>
                <w:rFonts w:ascii="Palatino Linotype" w:eastAsia="Palatino Linotype" w:hAnsi="Palatino Linotype" w:cs="Palatino Linotype"/>
                <w:color w:val="000000" w:themeColor="text1"/>
                <w:lang w:eastAsia="en-US"/>
              </w:rPr>
            </w:pPr>
            <w:r w:rsidRPr="00827FEE">
              <w:rPr>
                <w:rFonts w:ascii="Palatino Linotype" w:eastAsia="Palatino Linotype" w:hAnsi="Palatino Linotype" w:cs="Palatino Linotype"/>
                <w:color w:val="000000" w:themeColor="text1"/>
                <w:lang w:eastAsia="en-US"/>
              </w:rPr>
              <w:t xml:space="preserve">El último de estos requisitos previos consiste en que no se pueden emitir acuerdos de carácter general ni particular, esto es, </w:t>
            </w:r>
            <w:r w:rsidRPr="00827FEE">
              <w:rPr>
                <w:rFonts w:ascii="Palatino Linotype" w:eastAsia="Palatino Linotype" w:hAnsi="Palatino Linotype" w:cs="Palatino Linotype"/>
                <w:color w:val="000000" w:themeColor="text1"/>
                <w:u w:val="single"/>
                <w:lang w:eastAsia="en-US"/>
              </w:rPr>
              <w:t>no se puede hacer un acuerdo para clasificar de manera general todos los documentos de un expediente o área, sin</w:t>
            </w:r>
            <w:r w:rsidRPr="00827FEE">
              <w:rPr>
                <w:rFonts w:ascii="Palatino Linotype" w:eastAsia="Palatino Linotype" w:hAnsi="Palatino Linotype" w:cs="Palatino Linotype"/>
                <w:color w:val="000000" w:themeColor="text1"/>
                <w:lang w:eastAsia="en-US"/>
              </w:rPr>
              <w:t xml:space="preserve"> individualizar su análisis y tampoco se puede hacer un acuerdo por cada dato que se vaya a clasificar dentro de un documento con diez datos, por ejemplo, susceptibles de ser clasificados.</w:t>
            </w:r>
          </w:p>
          <w:p w:rsidR="004E40CA" w:rsidRPr="00827FEE" w:rsidRDefault="004E40CA" w:rsidP="00827FEE">
            <w:pPr>
              <w:tabs>
                <w:tab w:val="left" w:pos="284"/>
              </w:tabs>
              <w:jc w:val="both"/>
              <w:rPr>
                <w:rFonts w:ascii="Palatino Linotype" w:eastAsia="Palatino Linotype" w:hAnsi="Palatino Linotype" w:cs="Palatino Linotype"/>
                <w:color w:val="000000" w:themeColor="text1"/>
                <w:lang w:eastAsia="en-US"/>
              </w:rPr>
            </w:pPr>
          </w:p>
        </w:tc>
      </w:tr>
      <w:tr w:rsidR="00827FEE" w:rsidRPr="00827FEE" w:rsidTr="0015304E">
        <w:tc>
          <w:tcPr>
            <w:tcW w:w="2691" w:type="dxa"/>
            <w:tcBorders>
              <w:top w:val="single" w:sz="4" w:space="0" w:color="BFBFBF"/>
              <w:left w:val="single" w:sz="4" w:space="0" w:color="BFBFBF"/>
              <w:bottom w:val="single" w:sz="4" w:space="0" w:color="BFBFBF"/>
              <w:right w:val="single" w:sz="4" w:space="0" w:color="BFBFBF"/>
            </w:tcBorders>
            <w:hideMark/>
          </w:tcPr>
          <w:p w:rsidR="004E40CA" w:rsidRPr="00827FEE" w:rsidRDefault="004E40CA" w:rsidP="00827FEE">
            <w:pPr>
              <w:tabs>
                <w:tab w:val="left" w:pos="284"/>
              </w:tabs>
              <w:rPr>
                <w:rFonts w:ascii="Palatino Linotype" w:eastAsia="Palatino Linotype" w:hAnsi="Palatino Linotype" w:cs="Palatino Linotype"/>
                <w:color w:val="000000" w:themeColor="text1"/>
                <w:lang w:eastAsia="en-US"/>
              </w:rPr>
            </w:pPr>
            <w:r w:rsidRPr="00827FEE">
              <w:rPr>
                <w:rFonts w:ascii="Palatino Linotype" w:eastAsia="Palatino Linotype" w:hAnsi="Palatino Linotype" w:cs="Palatino Linotype"/>
                <w:color w:val="000000" w:themeColor="text1"/>
                <w:lang w:eastAsia="en-US"/>
              </w:rPr>
              <w:t>b) Supuestos de clasificación.</w:t>
            </w:r>
          </w:p>
        </w:tc>
        <w:tc>
          <w:tcPr>
            <w:tcW w:w="6943" w:type="dxa"/>
            <w:tcBorders>
              <w:top w:val="single" w:sz="4" w:space="0" w:color="BFBFBF"/>
              <w:left w:val="single" w:sz="4" w:space="0" w:color="BFBFBF"/>
              <w:bottom w:val="single" w:sz="4" w:space="0" w:color="BFBFBF"/>
              <w:right w:val="single" w:sz="4" w:space="0" w:color="BFBFBF"/>
            </w:tcBorders>
          </w:tcPr>
          <w:p w:rsidR="004E40CA" w:rsidRPr="00827FEE" w:rsidRDefault="004E40CA" w:rsidP="00827FEE">
            <w:pPr>
              <w:tabs>
                <w:tab w:val="left" w:pos="284"/>
              </w:tabs>
              <w:jc w:val="both"/>
              <w:rPr>
                <w:rFonts w:ascii="Palatino Linotype" w:eastAsia="Palatino Linotype" w:hAnsi="Palatino Linotype" w:cs="Palatino Linotype"/>
                <w:color w:val="000000" w:themeColor="text1"/>
                <w:lang w:eastAsia="en-US"/>
              </w:rPr>
            </w:pPr>
            <w:r w:rsidRPr="00827FEE">
              <w:rPr>
                <w:rFonts w:ascii="Palatino Linotype" w:eastAsia="Palatino Linotype" w:hAnsi="Palatino Linotype" w:cs="Palatino Linotype"/>
                <w:color w:val="000000" w:themeColor="text1"/>
                <w:lang w:eastAsia="en-US"/>
              </w:rPr>
              <w:t>Las disposiciones constitucionales y legales en la materia establecen los dos supuestos generales para clasificar la información: por reserva y por confidencialidad.</w:t>
            </w:r>
          </w:p>
          <w:p w:rsidR="004E40CA" w:rsidRPr="00827FEE" w:rsidRDefault="004E40CA" w:rsidP="00827FEE">
            <w:pPr>
              <w:tabs>
                <w:tab w:val="left" w:pos="284"/>
              </w:tabs>
              <w:jc w:val="both"/>
              <w:rPr>
                <w:rFonts w:ascii="Palatino Linotype" w:eastAsia="Palatino Linotype" w:hAnsi="Palatino Linotype" w:cs="Palatino Linotype"/>
                <w:color w:val="000000" w:themeColor="text1"/>
                <w:lang w:eastAsia="en-US"/>
              </w:rPr>
            </w:pPr>
            <w:r w:rsidRPr="00827FEE">
              <w:rPr>
                <w:rFonts w:ascii="Palatino Linotype" w:eastAsia="Palatino Linotype" w:hAnsi="Palatino Linotype" w:cs="Palatino Linotype"/>
                <w:color w:val="000000" w:themeColor="text1"/>
                <w:lang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4E40CA" w:rsidRPr="00827FEE" w:rsidRDefault="004E40CA" w:rsidP="00827FEE">
            <w:pPr>
              <w:tabs>
                <w:tab w:val="left" w:pos="284"/>
              </w:tabs>
              <w:jc w:val="both"/>
              <w:rPr>
                <w:rFonts w:ascii="Palatino Linotype" w:eastAsia="Palatino Linotype" w:hAnsi="Palatino Linotype" w:cs="Palatino Linotype"/>
                <w:color w:val="000000" w:themeColor="text1"/>
                <w:lang w:eastAsia="en-US"/>
              </w:rPr>
            </w:pPr>
            <w:r w:rsidRPr="00827FEE">
              <w:rPr>
                <w:rFonts w:ascii="Palatino Linotype" w:eastAsia="Palatino Linotype" w:hAnsi="Palatino Linotype" w:cs="Palatino Linotype"/>
                <w:color w:val="000000" w:themeColor="text1"/>
                <w:lang w:eastAsia="en-US"/>
              </w:rPr>
              <w:t xml:space="preserve">El </w:t>
            </w:r>
            <w:r w:rsidRPr="00827FEE">
              <w:rPr>
                <w:rFonts w:ascii="Palatino Linotype" w:eastAsia="Palatino Linotype" w:hAnsi="Palatino Linotype" w:cs="Palatino Linotype"/>
                <w:b/>
                <w:color w:val="000000" w:themeColor="text1"/>
                <w:lang w:eastAsia="en-US"/>
              </w:rPr>
              <w:t>Sujeto Obligado</w:t>
            </w:r>
            <w:r w:rsidRPr="00827FEE">
              <w:rPr>
                <w:rFonts w:ascii="Palatino Linotype" w:eastAsia="Palatino Linotype" w:hAnsi="Palatino Linotype" w:cs="Palatino Linotype"/>
                <w:color w:val="000000" w:themeColor="text1"/>
                <w:lang w:eastAsia="en-US"/>
              </w:rPr>
              <w:t xml:space="preserve"> debe identificar claramente el tipo de información y hacer un juicio de subsunción o encaje para acreditar que el supuesto de hecho corresponde estrictamente </w:t>
            </w:r>
            <w:r w:rsidRPr="00827FEE">
              <w:rPr>
                <w:rFonts w:ascii="Palatino Linotype" w:eastAsia="Palatino Linotype" w:hAnsi="Palatino Linotype" w:cs="Palatino Linotype"/>
                <w:color w:val="000000" w:themeColor="text1"/>
                <w:lang w:eastAsia="en-US"/>
              </w:rPr>
              <w:lastRenderedPageBreak/>
              <w:t>con la hipótesis jurídica. Esto también lo debe de realizar el servidor público habilitado y el titular del área que administra la información.</w:t>
            </w:r>
          </w:p>
          <w:p w:rsidR="004E40CA" w:rsidRPr="00827FEE" w:rsidRDefault="004E40CA" w:rsidP="00827FEE">
            <w:pPr>
              <w:tabs>
                <w:tab w:val="left" w:pos="284"/>
              </w:tabs>
              <w:jc w:val="both"/>
              <w:rPr>
                <w:rFonts w:ascii="Palatino Linotype" w:eastAsia="Palatino Linotype" w:hAnsi="Palatino Linotype" w:cs="Palatino Linotype"/>
                <w:color w:val="000000" w:themeColor="text1"/>
                <w:lang w:eastAsia="en-US"/>
              </w:rPr>
            </w:pPr>
          </w:p>
        </w:tc>
      </w:tr>
      <w:tr w:rsidR="00827FEE" w:rsidRPr="00827FEE" w:rsidTr="0015304E">
        <w:tc>
          <w:tcPr>
            <w:tcW w:w="2691" w:type="dxa"/>
            <w:tcBorders>
              <w:top w:val="single" w:sz="4" w:space="0" w:color="BFBFBF"/>
              <w:left w:val="single" w:sz="4" w:space="0" w:color="BFBFBF"/>
              <w:bottom w:val="single" w:sz="4" w:space="0" w:color="BFBFBF"/>
              <w:right w:val="single" w:sz="4" w:space="0" w:color="BFBFBF"/>
            </w:tcBorders>
            <w:hideMark/>
          </w:tcPr>
          <w:p w:rsidR="004E40CA" w:rsidRPr="00827FEE" w:rsidRDefault="004E40CA" w:rsidP="00827FEE">
            <w:pPr>
              <w:tabs>
                <w:tab w:val="left" w:pos="284"/>
              </w:tabs>
              <w:rPr>
                <w:rFonts w:ascii="Palatino Linotype" w:eastAsia="Palatino Linotype" w:hAnsi="Palatino Linotype" w:cs="Palatino Linotype"/>
                <w:color w:val="000000" w:themeColor="text1"/>
                <w:lang w:eastAsia="en-US"/>
              </w:rPr>
            </w:pPr>
            <w:r w:rsidRPr="00827FEE">
              <w:rPr>
                <w:rFonts w:ascii="Palatino Linotype" w:eastAsia="Palatino Linotype" w:hAnsi="Palatino Linotype" w:cs="Palatino Linotype"/>
                <w:color w:val="000000" w:themeColor="text1"/>
                <w:lang w:eastAsia="en-US"/>
              </w:rPr>
              <w:lastRenderedPageBreak/>
              <w:t>c) Formalidades para emitir el acuerdo de clasificación.</w:t>
            </w:r>
          </w:p>
        </w:tc>
        <w:tc>
          <w:tcPr>
            <w:tcW w:w="6943" w:type="dxa"/>
            <w:tcBorders>
              <w:top w:val="single" w:sz="4" w:space="0" w:color="BFBFBF"/>
              <w:left w:val="single" w:sz="4" w:space="0" w:color="BFBFBF"/>
              <w:bottom w:val="single" w:sz="4" w:space="0" w:color="BFBFBF"/>
              <w:right w:val="single" w:sz="4" w:space="0" w:color="BFBFBF"/>
            </w:tcBorders>
          </w:tcPr>
          <w:p w:rsidR="004E40CA" w:rsidRPr="00827FEE" w:rsidRDefault="004E40CA" w:rsidP="00827FEE">
            <w:pPr>
              <w:tabs>
                <w:tab w:val="left" w:pos="284"/>
              </w:tabs>
              <w:jc w:val="both"/>
              <w:rPr>
                <w:rFonts w:ascii="Palatino Linotype" w:eastAsia="Palatino Linotype" w:hAnsi="Palatino Linotype" w:cs="Palatino Linotype"/>
                <w:color w:val="000000" w:themeColor="text1"/>
                <w:lang w:eastAsia="en-US"/>
              </w:rPr>
            </w:pPr>
            <w:r w:rsidRPr="00827FEE">
              <w:rPr>
                <w:rFonts w:ascii="Palatino Linotype" w:eastAsia="Palatino Linotype" w:hAnsi="Palatino Linotype" w:cs="Palatino Linotype"/>
                <w:color w:val="000000" w:themeColor="text1"/>
                <w:lang w:eastAsia="en-US"/>
              </w:rPr>
              <w:t xml:space="preserve">El Comité de Transparencia, según lo dispuesto en los artículos cuenta con las facultades para aprobar, modificar o revocar la clasificación de la información que haya propuesto. </w:t>
            </w:r>
          </w:p>
          <w:p w:rsidR="004E40CA" w:rsidRPr="00827FEE" w:rsidRDefault="004E40CA" w:rsidP="00827FEE">
            <w:pPr>
              <w:tabs>
                <w:tab w:val="left" w:pos="284"/>
              </w:tabs>
              <w:jc w:val="both"/>
              <w:rPr>
                <w:rFonts w:ascii="Palatino Linotype" w:eastAsia="Palatino Linotype" w:hAnsi="Palatino Linotype" w:cs="Palatino Linotype"/>
                <w:color w:val="000000" w:themeColor="text1"/>
                <w:lang w:eastAsia="en-US"/>
              </w:rPr>
            </w:pPr>
            <w:r w:rsidRPr="00827FEE">
              <w:rPr>
                <w:rFonts w:ascii="Palatino Linotype" w:eastAsia="Palatino Linotype" w:hAnsi="Palatino Linotype" w:cs="Palatino Linotype"/>
                <w:color w:val="000000" w:themeColor="text1"/>
                <w:lang w:eastAsia="en-US"/>
              </w:rPr>
              <w:t xml:space="preserve">Es necesario que </w:t>
            </w:r>
            <w:r w:rsidRPr="00827FEE">
              <w:rPr>
                <w:rFonts w:ascii="Palatino Linotype" w:eastAsia="Palatino Linotype" w:hAnsi="Palatino Linotype" w:cs="Palatino Linotype"/>
                <w:b/>
                <w:color w:val="000000" w:themeColor="text1"/>
                <w:u w:val="single"/>
                <w:lang w:eastAsia="en-US"/>
              </w:rPr>
              <w:t>el acto reúna con los requisitos elementales</w:t>
            </w:r>
            <w:r w:rsidRPr="00827FEE">
              <w:rPr>
                <w:rFonts w:ascii="Palatino Linotype" w:eastAsia="Palatino Linotype" w:hAnsi="Palatino Linotype" w:cs="Palatino Linotype"/>
                <w:color w:val="000000" w:themeColor="text1"/>
                <w:lang w:eastAsia="en-US"/>
              </w:rPr>
              <w:t>, entre ellos, que la autoridad que va a emitir el acto de autoridad sea la legalmente facultada para ello.</w:t>
            </w:r>
          </w:p>
          <w:p w:rsidR="004E40CA" w:rsidRPr="00827FEE" w:rsidRDefault="004E40CA" w:rsidP="00827FEE">
            <w:pPr>
              <w:tabs>
                <w:tab w:val="left" w:pos="284"/>
              </w:tabs>
              <w:jc w:val="both"/>
              <w:rPr>
                <w:rFonts w:ascii="Palatino Linotype" w:eastAsia="Palatino Linotype" w:hAnsi="Palatino Linotype" w:cs="Palatino Linotype"/>
                <w:color w:val="000000" w:themeColor="text1"/>
                <w:lang w:eastAsia="en-US"/>
              </w:rPr>
            </w:pPr>
            <w:r w:rsidRPr="00827FEE">
              <w:rPr>
                <w:rFonts w:ascii="Palatino Linotype" w:eastAsia="Palatino Linotype" w:hAnsi="Palatino Linotype" w:cs="Palatino Linotype"/>
                <w:color w:val="000000" w:themeColor="text1"/>
                <w:lang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4E40CA" w:rsidRPr="00827FEE" w:rsidRDefault="004E40CA" w:rsidP="00827FEE">
            <w:pPr>
              <w:tabs>
                <w:tab w:val="left" w:pos="284"/>
              </w:tabs>
              <w:jc w:val="both"/>
              <w:rPr>
                <w:rFonts w:ascii="Palatino Linotype" w:eastAsia="Palatino Linotype" w:hAnsi="Palatino Linotype" w:cs="Palatino Linotype"/>
                <w:color w:val="000000" w:themeColor="text1"/>
                <w:lang w:eastAsia="en-US"/>
              </w:rPr>
            </w:pPr>
          </w:p>
        </w:tc>
      </w:tr>
      <w:tr w:rsidR="00827FEE" w:rsidRPr="00827FEE" w:rsidTr="0015304E">
        <w:tc>
          <w:tcPr>
            <w:tcW w:w="2691" w:type="dxa"/>
            <w:tcBorders>
              <w:top w:val="single" w:sz="4" w:space="0" w:color="BFBFBF"/>
              <w:left w:val="single" w:sz="4" w:space="0" w:color="BFBFBF"/>
              <w:bottom w:val="single" w:sz="4" w:space="0" w:color="BFBFBF"/>
              <w:right w:val="single" w:sz="4" w:space="0" w:color="BFBFBF"/>
            </w:tcBorders>
          </w:tcPr>
          <w:p w:rsidR="004E40CA" w:rsidRPr="00827FEE" w:rsidRDefault="004E40CA" w:rsidP="00827FEE">
            <w:pPr>
              <w:tabs>
                <w:tab w:val="left" w:pos="284"/>
              </w:tabs>
              <w:rPr>
                <w:rFonts w:ascii="Palatino Linotype" w:eastAsia="Palatino Linotype" w:hAnsi="Palatino Linotype" w:cs="Palatino Linotype"/>
                <w:color w:val="000000" w:themeColor="text1"/>
                <w:lang w:eastAsia="en-US"/>
              </w:rPr>
            </w:pPr>
          </w:p>
          <w:p w:rsidR="004E40CA" w:rsidRPr="00827FEE" w:rsidRDefault="004E40CA" w:rsidP="00827FEE">
            <w:pPr>
              <w:tabs>
                <w:tab w:val="left" w:pos="284"/>
              </w:tabs>
              <w:jc w:val="both"/>
              <w:rPr>
                <w:rFonts w:ascii="Palatino Linotype" w:eastAsia="Palatino Linotype" w:hAnsi="Palatino Linotype" w:cs="Palatino Linotype"/>
                <w:color w:val="000000" w:themeColor="text1"/>
                <w:lang w:eastAsia="en-US"/>
              </w:rPr>
            </w:pPr>
            <w:r w:rsidRPr="00827FEE">
              <w:rPr>
                <w:rFonts w:ascii="Palatino Linotype" w:eastAsia="Palatino Linotype" w:hAnsi="Palatino Linotype" w:cs="Palatino Linotype"/>
                <w:color w:val="000000" w:themeColor="text1"/>
                <w:lang w:eastAsia="en-US"/>
              </w:rPr>
              <w:t xml:space="preserve">d) Requisitos de fondo del acuerdo de clasificación. </w:t>
            </w:r>
          </w:p>
        </w:tc>
        <w:tc>
          <w:tcPr>
            <w:tcW w:w="6943" w:type="dxa"/>
            <w:tcBorders>
              <w:top w:val="single" w:sz="4" w:space="0" w:color="BFBFBF"/>
              <w:left w:val="single" w:sz="4" w:space="0" w:color="BFBFBF"/>
              <w:bottom w:val="single" w:sz="4" w:space="0" w:color="BFBFBF"/>
              <w:right w:val="single" w:sz="4" w:space="0" w:color="BFBFBF"/>
            </w:tcBorders>
          </w:tcPr>
          <w:p w:rsidR="004E40CA" w:rsidRPr="00827FEE" w:rsidRDefault="004E40CA" w:rsidP="00827FEE">
            <w:pPr>
              <w:tabs>
                <w:tab w:val="left" w:pos="284"/>
              </w:tabs>
              <w:jc w:val="both"/>
              <w:rPr>
                <w:rFonts w:ascii="Palatino Linotype" w:eastAsia="Palatino Linotype" w:hAnsi="Palatino Linotype" w:cs="Palatino Linotype"/>
                <w:color w:val="000000" w:themeColor="text1"/>
                <w:lang w:eastAsia="en-US"/>
              </w:rPr>
            </w:pPr>
            <w:r w:rsidRPr="00827FEE">
              <w:rPr>
                <w:rFonts w:ascii="Palatino Linotype" w:eastAsia="Palatino Linotype" w:hAnsi="Palatino Linotype" w:cs="Palatino Linotype"/>
                <w:color w:val="000000" w:themeColor="text1"/>
                <w:lang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27FEE">
              <w:rPr>
                <w:rFonts w:ascii="Palatino Linotype" w:eastAsia="Palatino Linotype" w:hAnsi="Palatino Linotype" w:cs="Palatino Linotype"/>
                <w:b/>
                <w:color w:val="000000" w:themeColor="text1"/>
                <w:lang w:eastAsia="en-US"/>
              </w:rPr>
              <w:t>Sujetos Obligados</w:t>
            </w:r>
            <w:r w:rsidRPr="00827FEE">
              <w:rPr>
                <w:rFonts w:ascii="Palatino Linotype" w:eastAsia="Palatino Linotype" w:hAnsi="Palatino Linotype" w:cs="Palatino Linotype"/>
                <w:color w:val="000000" w:themeColor="text1"/>
                <w:lang w:eastAsia="en-US"/>
              </w:rPr>
              <w:t xml:space="preserve">, por lo que deberán fundar y motivar debidamente la clasificación. </w:t>
            </w:r>
          </w:p>
          <w:p w:rsidR="004E40CA" w:rsidRPr="00827FEE" w:rsidRDefault="004E40CA" w:rsidP="00827FEE">
            <w:pPr>
              <w:tabs>
                <w:tab w:val="left" w:pos="284"/>
              </w:tabs>
              <w:jc w:val="both"/>
              <w:rPr>
                <w:rFonts w:ascii="Palatino Linotype" w:eastAsia="Palatino Linotype" w:hAnsi="Palatino Linotype" w:cs="Palatino Linotype"/>
                <w:color w:val="000000" w:themeColor="text1"/>
                <w:lang w:eastAsia="en-US"/>
              </w:rPr>
            </w:pPr>
            <w:r w:rsidRPr="00827FEE">
              <w:rPr>
                <w:rFonts w:ascii="Palatino Linotype" w:eastAsia="Palatino Linotype" w:hAnsi="Palatino Linotype" w:cs="Palatino Linotype"/>
                <w:color w:val="000000" w:themeColor="text1"/>
                <w:lang w:eastAsia="en-US"/>
              </w:rPr>
              <w:t xml:space="preserve">De lo anterior, se desprende que para una correcta </w:t>
            </w:r>
            <w:r w:rsidRPr="00827FEE">
              <w:rPr>
                <w:rFonts w:ascii="Palatino Linotype" w:eastAsia="Palatino Linotype" w:hAnsi="Palatino Linotype" w:cs="Palatino Linotype"/>
                <w:b/>
                <w:color w:val="000000" w:themeColor="text1"/>
                <w:lang w:eastAsia="en-US"/>
              </w:rPr>
              <w:t>clasificación total o parcial</w:t>
            </w:r>
            <w:r w:rsidRPr="00827FEE">
              <w:rPr>
                <w:rFonts w:ascii="Palatino Linotype" w:eastAsia="Palatino Linotype" w:hAnsi="Palatino Linotype" w:cs="Palatino Linotype"/>
                <w:color w:val="000000" w:themeColor="text1"/>
                <w:lang w:eastAsia="en-US"/>
              </w:rPr>
              <w:t xml:space="preserve">, esto es determinar los datos que se suprimen en las versiones públicas, es necesario fundar y motivar, de manera correcta, la clasificación; considerando que todo acto que la autoridad pronuncie en el ejercicio de sus atribuciones, debe </w:t>
            </w:r>
            <w:r w:rsidRPr="00827FEE">
              <w:rPr>
                <w:rFonts w:ascii="Palatino Linotype" w:eastAsia="Palatino Linotype" w:hAnsi="Palatino Linotype" w:cs="Palatino Linotype"/>
                <w:color w:val="000000" w:themeColor="text1"/>
                <w:lang w:eastAsia="en-US"/>
              </w:rPr>
              <w:lastRenderedPageBreak/>
              <w:t>expresar los fundamentos legales que le dieron origen y las razones por las que se deben aplicar al caso concreto.</w:t>
            </w:r>
          </w:p>
          <w:p w:rsidR="004E40CA" w:rsidRPr="00827FEE" w:rsidRDefault="004E40CA" w:rsidP="00827FEE">
            <w:pPr>
              <w:tabs>
                <w:tab w:val="left" w:pos="284"/>
              </w:tabs>
              <w:jc w:val="both"/>
              <w:rPr>
                <w:rFonts w:ascii="Palatino Linotype" w:eastAsia="Palatino Linotype" w:hAnsi="Palatino Linotype" w:cs="Palatino Linotype"/>
                <w:color w:val="000000" w:themeColor="text1"/>
                <w:lang w:eastAsia="en-US"/>
              </w:rPr>
            </w:pPr>
            <w:r w:rsidRPr="00827FEE">
              <w:rPr>
                <w:rFonts w:ascii="Palatino Linotype" w:eastAsia="Palatino Linotype" w:hAnsi="Palatino Linotype" w:cs="Palatino Linotype"/>
                <w:color w:val="000000" w:themeColor="text1"/>
                <w:lang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E40CA" w:rsidRPr="00827FEE" w:rsidRDefault="004E40CA" w:rsidP="00827FEE">
            <w:pPr>
              <w:tabs>
                <w:tab w:val="left" w:pos="284"/>
              </w:tabs>
              <w:jc w:val="both"/>
              <w:rPr>
                <w:rFonts w:ascii="Palatino Linotype" w:eastAsia="Palatino Linotype" w:hAnsi="Palatino Linotype" w:cs="Palatino Linotype"/>
                <w:color w:val="000000" w:themeColor="text1"/>
                <w:lang w:eastAsia="en-US"/>
              </w:rPr>
            </w:pPr>
            <w:r w:rsidRPr="00827FEE">
              <w:rPr>
                <w:rFonts w:ascii="Palatino Linotype" w:eastAsia="Palatino Linotype" w:hAnsi="Palatino Linotype" w:cs="Palatino Linotype"/>
                <w:color w:val="000000" w:themeColor="text1"/>
                <w:lang w:eastAsia="en-US"/>
              </w:rPr>
              <w:t>En ese mismo sentido, el numeral trigésimo tercero fracción V de los Lineamientos Generales, precisa que para motivar la clasificación se deben acreditar las circunstancias de tiempo, modo y lugar.</w:t>
            </w:r>
          </w:p>
          <w:p w:rsidR="004E40CA" w:rsidRPr="00827FEE" w:rsidRDefault="004E40CA" w:rsidP="00827FEE">
            <w:pPr>
              <w:tabs>
                <w:tab w:val="left" w:pos="284"/>
              </w:tabs>
              <w:jc w:val="both"/>
              <w:rPr>
                <w:rFonts w:ascii="Palatino Linotype" w:eastAsia="Palatino Linotype" w:hAnsi="Palatino Linotype" w:cs="Palatino Linotype"/>
                <w:color w:val="000000" w:themeColor="text1"/>
                <w:lang w:eastAsia="en-US"/>
              </w:rPr>
            </w:pPr>
            <w:r w:rsidRPr="00827FEE">
              <w:rPr>
                <w:rFonts w:ascii="Palatino Linotype" w:eastAsia="Palatino Linotype" w:hAnsi="Palatino Linotype" w:cs="Palatino Linotype"/>
                <w:color w:val="000000" w:themeColor="text1"/>
                <w:lang w:eastAsia="en-US"/>
              </w:rPr>
              <w:t xml:space="preserve">Ahora bien, </w:t>
            </w:r>
            <w:r w:rsidRPr="00827FEE">
              <w:rPr>
                <w:rFonts w:ascii="Palatino Linotype" w:eastAsia="Palatino Linotype" w:hAnsi="Palatino Linotype" w:cs="Palatino Linotype"/>
                <w:b/>
                <w:color w:val="000000" w:themeColor="text1"/>
                <w:u w:val="single"/>
                <w:lang w:eastAsia="en-US"/>
              </w:rPr>
              <w:t>para cada caso además de fundar y motivar</w:t>
            </w:r>
            <w:r w:rsidRPr="00827FEE">
              <w:rPr>
                <w:rFonts w:ascii="Palatino Linotype" w:eastAsia="Palatino Linotype" w:hAnsi="Palatino Linotype" w:cs="Palatino Linotype"/>
                <w:color w:val="000000" w:themeColor="text1"/>
                <w:lang w:eastAsia="en-US"/>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4E40CA" w:rsidRPr="00827FEE" w:rsidRDefault="004E40CA" w:rsidP="00827FEE">
            <w:pPr>
              <w:tabs>
                <w:tab w:val="left" w:pos="284"/>
              </w:tabs>
              <w:jc w:val="both"/>
              <w:rPr>
                <w:rFonts w:ascii="Palatino Linotype" w:eastAsia="Palatino Linotype" w:hAnsi="Palatino Linotype" w:cs="Palatino Linotype"/>
                <w:color w:val="000000" w:themeColor="text1"/>
                <w:lang w:eastAsia="en-US"/>
              </w:rPr>
            </w:pPr>
          </w:p>
        </w:tc>
      </w:tr>
      <w:tr w:rsidR="004E40CA" w:rsidRPr="00827FEE" w:rsidTr="0015304E">
        <w:tc>
          <w:tcPr>
            <w:tcW w:w="2691" w:type="dxa"/>
            <w:tcBorders>
              <w:top w:val="single" w:sz="4" w:space="0" w:color="BFBFBF"/>
              <w:left w:val="single" w:sz="4" w:space="0" w:color="BFBFBF"/>
              <w:bottom w:val="single" w:sz="4" w:space="0" w:color="BFBFBF"/>
              <w:right w:val="single" w:sz="4" w:space="0" w:color="BFBFBF"/>
            </w:tcBorders>
            <w:hideMark/>
          </w:tcPr>
          <w:p w:rsidR="004E40CA" w:rsidRPr="00827FEE" w:rsidRDefault="004E40CA" w:rsidP="00827FEE">
            <w:pPr>
              <w:tabs>
                <w:tab w:val="left" w:pos="284"/>
              </w:tabs>
              <w:jc w:val="both"/>
              <w:rPr>
                <w:rFonts w:ascii="Palatino Linotype" w:eastAsia="Palatino Linotype" w:hAnsi="Palatino Linotype" w:cs="Palatino Linotype"/>
                <w:color w:val="000000" w:themeColor="text1"/>
                <w:lang w:eastAsia="en-US"/>
              </w:rPr>
            </w:pPr>
            <w:r w:rsidRPr="00827FEE">
              <w:rPr>
                <w:rFonts w:ascii="Palatino Linotype" w:eastAsia="Palatino Linotype" w:hAnsi="Palatino Linotype" w:cs="Palatino Linotype"/>
                <w:color w:val="000000" w:themeColor="text1"/>
                <w:lang w:eastAsia="en-US"/>
              </w:rPr>
              <w:lastRenderedPageBreak/>
              <w:t xml:space="preserve">e) Condiciones especiales de la clasificación de la información como confidencial. </w:t>
            </w:r>
          </w:p>
        </w:tc>
        <w:tc>
          <w:tcPr>
            <w:tcW w:w="6943" w:type="dxa"/>
            <w:tcBorders>
              <w:top w:val="single" w:sz="4" w:space="0" w:color="BFBFBF"/>
              <w:left w:val="single" w:sz="4" w:space="0" w:color="BFBFBF"/>
              <w:bottom w:val="single" w:sz="4" w:space="0" w:color="BFBFBF"/>
              <w:right w:val="single" w:sz="4" w:space="0" w:color="BFBFBF"/>
            </w:tcBorders>
          </w:tcPr>
          <w:p w:rsidR="004E40CA" w:rsidRPr="00827FEE" w:rsidRDefault="004E40CA" w:rsidP="00827FEE">
            <w:pPr>
              <w:tabs>
                <w:tab w:val="left" w:pos="284"/>
              </w:tabs>
              <w:jc w:val="both"/>
              <w:rPr>
                <w:rFonts w:ascii="Palatino Linotype" w:eastAsia="Palatino Linotype" w:hAnsi="Palatino Linotype" w:cs="Palatino Linotype"/>
                <w:color w:val="000000" w:themeColor="text1"/>
                <w:lang w:eastAsia="en-US"/>
              </w:rPr>
            </w:pPr>
            <w:r w:rsidRPr="00827FEE">
              <w:rPr>
                <w:rFonts w:ascii="Palatino Linotype" w:eastAsia="Palatino Linotype" w:hAnsi="Palatino Linotype" w:cs="Palatino Linotype"/>
                <w:color w:val="000000" w:themeColor="text1"/>
                <w:lang w:eastAsia="en-US"/>
              </w:rPr>
              <w:t xml:space="preserve">Los artículos 148 y 120 de la Ley Estatal y de la Ley General, respectivamente, establecen que aun tratándose de datos personales, se podrán proporcionar, incluso sin solicitar el consentimiento de su titular. </w:t>
            </w:r>
          </w:p>
          <w:p w:rsidR="004E40CA" w:rsidRPr="00827FEE" w:rsidRDefault="004E40CA" w:rsidP="00827FEE">
            <w:pPr>
              <w:tabs>
                <w:tab w:val="left" w:pos="284"/>
              </w:tabs>
              <w:jc w:val="both"/>
              <w:rPr>
                <w:rFonts w:ascii="Palatino Linotype" w:eastAsia="Palatino Linotype" w:hAnsi="Palatino Linotype" w:cs="Palatino Linotype"/>
                <w:color w:val="000000" w:themeColor="text1"/>
                <w:lang w:eastAsia="en-US"/>
              </w:rPr>
            </w:pPr>
            <w:r w:rsidRPr="00827FEE">
              <w:rPr>
                <w:rFonts w:ascii="Palatino Linotype" w:eastAsia="Palatino Linotype" w:hAnsi="Palatino Linotype" w:cs="Palatino Linotype"/>
                <w:color w:val="000000" w:themeColor="text1"/>
                <w:lang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E40CA" w:rsidRPr="00827FEE" w:rsidRDefault="004E40CA" w:rsidP="00827FEE">
            <w:pPr>
              <w:tabs>
                <w:tab w:val="left" w:pos="284"/>
              </w:tabs>
              <w:rPr>
                <w:rFonts w:ascii="Palatino Linotype" w:eastAsia="Palatino Linotype" w:hAnsi="Palatino Linotype" w:cs="Palatino Linotype"/>
                <w:color w:val="000000" w:themeColor="text1"/>
                <w:lang w:eastAsia="en-US"/>
              </w:rPr>
            </w:pPr>
            <w:r w:rsidRPr="00827FEE">
              <w:rPr>
                <w:rFonts w:ascii="Palatino Linotype" w:eastAsia="Palatino Linotype" w:hAnsi="Palatino Linotype" w:cs="Palatino Linotype"/>
                <w:color w:val="000000" w:themeColor="text1"/>
                <w:lang w:eastAsia="en-US"/>
              </w:rPr>
              <w:t xml:space="preserve">Pero si la información que se pretende clasificar como confidencial no se encuentra en los supuestos de los artículos </w:t>
            </w:r>
            <w:r w:rsidRPr="00827FEE">
              <w:rPr>
                <w:rFonts w:ascii="Palatino Linotype" w:eastAsia="Palatino Linotype" w:hAnsi="Palatino Linotype" w:cs="Palatino Linotype"/>
                <w:color w:val="000000" w:themeColor="text1"/>
                <w:lang w:eastAsia="en-US"/>
              </w:rPr>
              <w:lastRenderedPageBreak/>
              <w:t>señalados y es posible, se deberá consultar al titular de los datos si permite o no el acceso. De no ser posible, la realización de la consulta, procede, fundando y motivando, la clasificación.</w:t>
            </w:r>
          </w:p>
          <w:p w:rsidR="004E40CA" w:rsidRPr="00827FEE" w:rsidRDefault="004E40CA" w:rsidP="00827FEE">
            <w:pPr>
              <w:tabs>
                <w:tab w:val="left" w:pos="284"/>
              </w:tabs>
              <w:rPr>
                <w:rFonts w:ascii="Palatino Linotype" w:eastAsia="Palatino Linotype" w:hAnsi="Palatino Linotype" w:cs="Palatino Linotype"/>
                <w:color w:val="000000" w:themeColor="text1"/>
                <w:lang w:eastAsia="en-US"/>
              </w:rPr>
            </w:pPr>
          </w:p>
        </w:tc>
      </w:tr>
    </w:tbl>
    <w:p w:rsidR="004E40CA" w:rsidRPr="00827FEE" w:rsidRDefault="004E40CA" w:rsidP="00827FEE">
      <w:pPr>
        <w:tabs>
          <w:tab w:val="left" w:pos="284"/>
        </w:tabs>
        <w:spacing w:line="360" w:lineRule="auto"/>
        <w:rPr>
          <w:rFonts w:ascii="Palatino Linotype" w:eastAsia="Palatino Linotype" w:hAnsi="Palatino Linotype" w:cs="Palatino Linotype"/>
          <w:color w:val="000000" w:themeColor="text1"/>
        </w:rPr>
      </w:pPr>
    </w:p>
    <w:p w:rsidR="004E40CA" w:rsidRPr="00827FEE" w:rsidRDefault="004E40CA" w:rsidP="00827FEE">
      <w:pPr>
        <w:numPr>
          <w:ilvl w:val="0"/>
          <w:numId w:val="3"/>
        </w:numPr>
        <w:spacing w:line="360" w:lineRule="auto"/>
        <w:ind w:left="0" w:firstLine="0"/>
        <w:contextualSpacing/>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 xml:space="preserve">Si el servidor </w:t>
      </w:r>
      <w:r w:rsidRPr="00827FEE">
        <w:rPr>
          <w:rFonts w:ascii="Palatino Linotype" w:eastAsia="Arial Unicode MS" w:hAnsi="Palatino Linotype" w:cs="Arial"/>
          <w:color w:val="000000" w:themeColor="text1"/>
        </w:rPr>
        <w:t>público</w:t>
      </w:r>
      <w:r w:rsidRPr="00827FEE">
        <w:rPr>
          <w:rFonts w:ascii="Palatino Linotype" w:eastAsia="Palatino Linotype" w:hAnsi="Palatino Linotype" w:cs="Palatino Linotype"/>
          <w:color w:val="000000" w:themeColor="text1"/>
        </w:rPr>
        <w:t xml:space="preserve"> incumple con estas formalidades y entrega la información sin proteger los datos personales incumple con lo que estipula las disposiciones legales establecidas, asimismo que si entrega un documento testado sin el debido acuerdo de clasificación.</w:t>
      </w:r>
    </w:p>
    <w:p w:rsidR="004E40CA" w:rsidRPr="00827FEE" w:rsidRDefault="004E40CA" w:rsidP="00827FE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rsidR="00063A2F" w:rsidRPr="00827FEE" w:rsidRDefault="00063A2F" w:rsidP="00827FE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 xml:space="preserve">Por lo anteriormente expuesto y fundado, este </w:t>
      </w:r>
      <w:r w:rsidRPr="00827FEE">
        <w:rPr>
          <w:rFonts w:ascii="Palatino Linotype" w:eastAsia="Palatino Linotype" w:hAnsi="Palatino Linotype" w:cs="Palatino Linotype"/>
          <w:b/>
          <w:color w:val="000000" w:themeColor="text1"/>
        </w:rPr>
        <w:t>ÓRGANO GARANTE</w:t>
      </w:r>
      <w:r w:rsidRPr="00827FEE">
        <w:rPr>
          <w:rFonts w:ascii="Palatino Linotype" w:eastAsia="Palatino Linotype" w:hAnsi="Palatino Linotype" w:cs="Palatino Linotype"/>
          <w:color w:val="000000" w:themeColor="text1"/>
        </w:rPr>
        <w:t xml:space="preserve"> emite los siguientes:</w:t>
      </w:r>
    </w:p>
    <w:p w:rsidR="0015304E" w:rsidRDefault="0015304E" w:rsidP="00827FEE">
      <w:pPr>
        <w:keepNext/>
        <w:keepLines/>
        <w:spacing w:line="360" w:lineRule="auto"/>
        <w:jc w:val="center"/>
        <w:rPr>
          <w:rFonts w:ascii="Palatino Linotype" w:eastAsia="Palatino Linotype" w:hAnsi="Palatino Linotype" w:cs="Palatino Linotype"/>
          <w:b/>
          <w:color w:val="000000" w:themeColor="text1"/>
        </w:rPr>
      </w:pPr>
    </w:p>
    <w:p w:rsidR="00955CFD" w:rsidRPr="00827FEE" w:rsidRDefault="00955CFD" w:rsidP="00827FEE">
      <w:pPr>
        <w:keepNext/>
        <w:keepLines/>
        <w:spacing w:line="360" w:lineRule="auto"/>
        <w:jc w:val="center"/>
        <w:rPr>
          <w:rFonts w:ascii="Palatino Linotype" w:eastAsia="Palatino Linotype" w:hAnsi="Palatino Linotype" w:cs="Palatino Linotype"/>
          <w:b/>
          <w:color w:val="000000" w:themeColor="text1"/>
        </w:rPr>
      </w:pPr>
      <w:r w:rsidRPr="00827FEE">
        <w:rPr>
          <w:rFonts w:ascii="Palatino Linotype" w:eastAsia="Palatino Linotype" w:hAnsi="Palatino Linotype" w:cs="Palatino Linotype"/>
          <w:b/>
          <w:color w:val="000000" w:themeColor="text1"/>
        </w:rPr>
        <w:t>R E S O L U T I V O S</w:t>
      </w:r>
    </w:p>
    <w:p w:rsidR="00955CFD" w:rsidRPr="00827FEE" w:rsidRDefault="00955CFD" w:rsidP="00827FEE">
      <w:pPr>
        <w:spacing w:line="360" w:lineRule="auto"/>
        <w:jc w:val="both"/>
        <w:rPr>
          <w:rFonts w:ascii="Palatino Linotype" w:eastAsia="Palatino Linotype" w:hAnsi="Palatino Linotype" w:cs="Palatino Linotype"/>
          <w:b/>
          <w:color w:val="000000" w:themeColor="text1"/>
        </w:rPr>
      </w:pPr>
      <w:r w:rsidRPr="00827FEE">
        <w:rPr>
          <w:rFonts w:ascii="Palatino Linotype" w:eastAsia="Palatino Linotype" w:hAnsi="Palatino Linotype" w:cs="Palatino Linotype"/>
          <w:b/>
          <w:color w:val="000000" w:themeColor="text1"/>
        </w:rPr>
        <w:tab/>
      </w:r>
    </w:p>
    <w:p w:rsidR="00063A2F" w:rsidRPr="00827FEE" w:rsidRDefault="00063A2F" w:rsidP="00827FEE">
      <w:pPr>
        <w:spacing w:line="360" w:lineRule="auto"/>
        <w:jc w:val="both"/>
        <w:rPr>
          <w:rFonts w:ascii="Palatino Linotype" w:eastAsia="Palatino Linotype" w:hAnsi="Palatino Linotype" w:cs="Palatino Linotype"/>
          <w:color w:val="000000" w:themeColor="text1"/>
        </w:rPr>
      </w:pPr>
      <w:r w:rsidRPr="00827FEE">
        <w:rPr>
          <w:rFonts w:ascii="Palatino Linotype" w:eastAsia="Times New Roman" w:hAnsi="Palatino Linotype" w:cs="Arial"/>
          <w:b/>
          <w:bCs/>
          <w:color w:val="000000" w:themeColor="text1"/>
        </w:rPr>
        <w:t>PRIMERO</w:t>
      </w:r>
      <w:r w:rsidRPr="00827FEE">
        <w:rPr>
          <w:rFonts w:ascii="Palatino Linotype" w:eastAsia="Times New Roman" w:hAnsi="Palatino Linotype" w:cs="Arial"/>
          <w:color w:val="000000" w:themeColor="text1"/>
        </w:rPr>
        <w:t xml:space="preserve">. Resultan </w:t>
      </w:r>
      <w:r w:rsidR="00E65C51" w:rsidRPr="00827FEE">
        <w:rPr>
          <w:rFonts w:ascii="Palatino Linotype" w:eastAsia="Times New Roman" w:hAnsi="Palatino Linotype" w:cs="Arial"/>
          <w:color w:val="000000" w:themeColor="text1"/>
        </w:rPr>
        <w:t xml:space="preserve">parcialmente </w:t>
      </w:r>
      <w:r w:rsidRPr="00827FEE">
        <w:rPr>
          <w:rFonts w:ascii="Palatino Linotype" w:eastAsia="Times New Roman" w:hAnsi="Palatino Linotype" w:cs="Arial"/>
          <w:color w:val="000000" w:themeColor="text1"/>
        </w:rPr>
        <w:t xml:space="preserve">fundadas las </w:t>
      </w:r>
      <w:r w:rsidRPr="00827FEE">
        <w:rPr>
          <w:rFonts w:ascii="Palatino Linotype" w:eastAsia="Times New Roman" w:hAnsi="Palatino Linotype" w:cs="Arial"/>
          <w:color w:val="000000" w:themeColor="text1"/>
          <w:lang w:val="es-ES"/>
        </w:rPr>
        <w:t xml:space="preserve">razones o motivos de inconformidad hechos valer en el Recurso de Revisión </w:t>
      </w:r>
      <w:r w:rsidR="00785EA0" w:rsidRPr="00827FEE">
        <w:rPr>
          <w:rFonts w:ascii="Palatino Linotype" w:eastAsia="Times New Roman" w:hAnsi="Palatino Linotype" w:cs="Arial"/>
          <w:b/>
          <w:color w:val="000000" w:themeColor="text1"/>
          <w:lang w:val="es-ES"/>
        </w:rPr>
        <w:t>09353/INFOEM/IP/RR/2025</w:t>
      </w:r>
      <w:r w:rsidRPr="00827FEE">
        <w:rPr>
          <w:rFonts w:ascii="Palatino Linotype" w:eastAsia="Times New Roman" w:hAnsi="Palatino Linotype" w:cs="Arial"/>
          <w:b/>
          <w:color w:val="000000" w:themeColor="text1"/>
          <w:lang w:val="es-ES"/>
        </w:rPr>
        <w:t xml:space="preserve">, </w:t>
      </w:r>
      <w:r w:rsidRPr="00827FEE">
        <w:rPr>
          <w:rFonts w:ascii="Palatino Linotype" w:eastAsia="Palatino Linotype" w:hAnsi="Palatino Linotype" w:cs="Palatino Linotype"/>
          <w:color w:val="000000" w:themeColor="text1"/>
        </w:rPr>
        <w:t xml:space="preserve">en términos </w:t>
      </w:r>
      <w:r w:rsidR="009F1709" w:rsidRPr="00827FEE">
        <w:rPr>
          <w:rFonts w:ascii="Palatino Linotype" w:eastAsia="Palatino Linotype" w:hAnsi="Palatino Linotype" w:cs="Palatino Linotype"/>
          <w:color w:val="000000" w:themeColor="text1"/>
        </w:rPr>
        <w:t>de</w:t>
      </w:r>
      <w:r w:rsidR="0048101F" w:rsidRPr="00827FEE">
        <w:rPr>
          <w:rFonts w:ascii="Palatino Linotype" w:eastAsia="Palatino Linotype" w:hAnsi="Palatino Linotype" w:cs="Palatino Linotype"/>
          <w:color w:val="000000" w:themeColor="text1"/>
        </w:rPr>
        <w:t xml:space="preserve"> </w:t>
      </w:r>
      <w:r w:rsidR="009F1709" w:rsidRPr="00827FEE">
        <w:rPr>
          <w:rFonts w:ascii="Palatino Linotype" w:eastAsia="Palatino Linotype" w:hAnsi="Palatino Linotype" w:cs="Palatino Linotype"/>
          <w:color w:val="000000" w:themeColor="text1"/>
        </w:rPr>
        <w:t>l</w:t>
      </w:r>
      <w:r w:rsidR="0048101F" w:rsidRPr="00827FEE">
        <w:rPr>
          <w:rFonts w:ascii="Palatino Linotype" w:eastAsia="Palatino Linotype" w:hAnsi="Palatino Linotype" w:cs="Palatino Linotype"/>
          <w:color w:val="000000" w:themeColor="text1"/>
        </w:rPr>
        <w:t>os</w:t>
      </w:r>
      <w:r w:rsidR="009F1709" w:rsidRPr="00827FEE">
        <w:rPr>
          <w:rFonts w:ascii="Palatino Linotype" w:eastAsia="Palatino Linotype" w:hAnsi="Palatino Linotype" w:cs="Palatino Linotype"/>
          <w:color w:val="000000" w:themeColor="text1"/>
        </w:rPr>
        <w:t xml:space="preserve"> </w:t>
      </w:r>
      <w:r w:rsidRPr="00827FEE">
        <w:rPr>
          <w:rFonts w:ascii="Palatino Linotype" w:eastAsia="Palatino Linotype" w:hAnsi="Palatino Linotype" w:cs="Palatino Linotype"/>
          <w:b/>
          <w:color w:val="000000" w:themeColor="text1"/>
        </w:rPr>
        <w:t>Considerando</w:t>
      </w:r>
      <w:r w:rsidR="0048101F" w:rsidRPr="00827FEE">
        <w:rPr>
          <w:rFonts w:ascii="Palatino Linotype" w:eastAsia="Palatino Linotype" w:hAnsi="Palatino Linotype" w:cs="Palatino Linotype"/>
          <w:b/>
          <w:color w:val="000000" w:themeColor="text1"/>
        </w:rPr>
        <w:t>s</w:t>
      </w:r>
      <w:r w:rsidRPr="00827FEE">
        <w:rPr>
          <w:rFonts w:ascii="Palatino Linotype" w:eastAsia="Palatino Linotype" w:hAnsi="Palatino Linotype" w:cs="Palatino Linotype"/>
          <w:color w:val="000000" w:themeColor="text1"/>
        </w:rPr>
        <w:t xml:space="preserve"> </w:t>
      </w:r>
      <w:r w:rsidRPr="00827FEE">
        <w:rPr>
          <w:rFonts w:ascii="Palatino Linotype" w:eastAsia="Palatino Linotype" w:hAnsi="Palatino Linotype" w:cs="Palatino Linotype"/>
          <w:b/>
          <w:color w:val="000000" w:themeColor="text1"/>
        </w:rPr>
        <w:t>Cuarto</w:t>
      </w:r>
      <w:r w:rsidR="0048101F" w:rsidRPr="00827FEE">
        <w:rPr>
          <w:rFonts w:ascii="Palatino Linotype" w:eastAsia="Palatino Linotype" w:hAnsi="Palatino Linotype" w:cs="Palatino Linotype"/>
          <w:b/>
          <w:color w:val="000000" w:themeColor="text1"/>
        </w:rPr>
        <w:t xml:space="preserve"> y Quinto</w:t>
      </w:r>
      <w:r w:rsidRPr="00827FEE">
        <w:rPr>
          <w:rFonts w:ascii="Palatino Linotype" w:eastAsia="Palatino Linotype" w:hAnsi="Palatino Linotype" w:cs="Palatino Linotype"/>
          <w:b/>
          <w:color w:val="000000" w:themeColor="text1"/>
        </w:rPr>
        <w:t xml:space="preserve"> </w:t>
      </w:r>
      <w:r w:rsidRPr="00827FEE">
        <w:rPr>
          <w:rFonts w:ascii="Palatino Linotype" w:eastAsia="Palatino Linotype" w:hAnsi="Palatino Linotype" w:cs="Palatino Linotype"/>
          <w:color w:val="000000" w:themeColor="text1"/>
        </w:rPr>
        <w:t>de la presente Resolución.</w:t>
      </w:r>
    </w:p>
    <w:p w:rsidR="00063A2F" w:rsidRPr="00827FEE" w:rsidRDefault="00063A2F" w:rsidP="00827FEE">
      <w:pPr>
        <w:spacing w:line="360" w:lineRule="auto"/>
        <w:jc w:val="both"/>
        <w:rPr>
          <w:rFonts w:ascii="Palatino Linotype" w:eastAsia="Palatino Linotype" w:hAnsi="Palatino Linotype" w:cs="Palatino Linotype"/>
          <w:color w:val="000000" w:themeColor="text1"/>
        </w:rPr>
      </w:pPr>
    </w:p>
    <w:p w:rsidR="00063A2F" w:rsidRPr="00827FEE" w:rsidRDefault="00063A2F" w:rsidP="00827FEE">
      <w:pPr>
        <w:spacing w:line="360" w:lineRule="auto"/>
        <w:jc w:val="both"/>
        <w:rPr>
          <w:rFonts w:ascii="Palatino Linotype" w:hAnsi="Palatino Linotype" w:cs="Arial"/>
          <w:color w:val="000000" w:themeColor="text1"/>
        </w:rPr>
      </w:pPr>
      <w:r w:rsidRPr="00827FEE">
        <w:rPr>
          <w:rFonts w:ascii="Palatino Linotype" w:eastAsia="Times New Roman" w:hAnsi="Palatino Linotype" w:cs="Times New Roman"/>
          <w:b/>
          <w:color w:val="000000" w:themeColor="text1"/>
        </w:rPr>
        <w:t xml:space="preserve">SEGUNDO. </w:t>
      </w:r>
      <w:r w:rsidRPr="00827FEE">
        <w:rPr>
          <w:rFonts w:ascii="Palatino Linotype" w:eastAsia="MS Mincho" w:hAnsi="Palatino Linotype" w:cs="Times New Roman"/>
          <w:color w:val="000000" w:themeColor="text1"/>
        </w:rPr>
        <w:t xml:space="preserve">Se </w:t>
      </w:r>
      <w:r w:rsidR="006E6FD6" w:rsidRPr="00827FEE">
        <w:rPr>
          <w:rFonts w:ascii="Palatino Linotype" w:eastAsia="MS Mincho" w:hAnsi="Palatino Linotype" w:cs="Times New Roman"/>
          <w:b/>
          <w:color w:val="000000" w:themeColor="text1"/>
        </w:rPr>
        <w:t>REVO</w:t>
      </w:r>
      <w:r w:rsidRPr="00827FEE">
        <w:rPr>
          <w:rFonts w:ascii="Palatino Linotype" w:eastAsia="MS Mincho" w:hAnsi="Palatino Linotype" w:cs="Times New Roman"/>
          <w:b/>
          <w:color w:val="000000" w:themeColor="text1"/>
        </w:rPr>
        <w:t xml:space="preserve">CA </w:t>
      </w:r>
      <w:r w:rsidRPr="00827FEE">
        <w:rPr>
          <w:rFonts w:ascii="Palatino Linotype" w:eastAsia="MS Mincho" w:hAnsi="Palatino Linotype" w:cs="Times New Roman"/>
          <w:color w:val="000000" w:themeColor="text1"/>
        </w:rPr>
        <w:t xml:space="preserve">la respuesta emitida por el </w:t>
      </w:r>
      <w:r w:rsidR="00785EA0" w:rsidRPr="00827FEE">
        <w:rPr>
          <w:rFonts w:ascii="Palatino Linotype" w:hAnsi="Palatino Linotype"/>
          <w:b/>
          <w:bCs/>
          <w:color w:val="000000" w:themeColor="text1"/>
        </w:rPr>
        <w:t>Ayuntamiento de Chicoloapan</w:t>
      </w:r>
      <w:r w:rsidRPr="00827FEE">
        <w:rPr>
          <w:rFonts w:ascii="Palatino Linotype" w:eastAsia="Times New Roman" w:hAnsi="Palatino Linotype" w:cs="Arial"/>
          <w:b/>
          <w:color w:val="000000" w:themeColor="text1"/>
          <w:lang w:val="es-ES"/>
        </w:rPr>
        <w:t>;</w:t>
      </w:r>
      <w:r w:rsidRPr="00827FEE">
        <w:rPr>
          <w:rFonts w:ascii="Palatino Linotype" w:eastAsia="Palatino Linotype" w:hAnsi="Palatino Linotype" w:cs="Palatino Linotype"/>
          <w:color w:val="000000" w:themeColor="text1"/>
        </w:rPr>
        <w:t xml:space="preserve"> por lo que</w:t>
      </w:r>
      <w:r w:rsidRPr="00827FEE">
        <w:rPr>
          <w:rFonts w:ascii="Palatino Linotype" w:eastAsia="MS Mincho" w:hAnsi="Palatino Linotype" w:cs="Times New Roman"/>
          <w:color w:val="000000" w:themeColor="text1"/>
        </w:rPr>
        <w:t xml:space="preserve"> se </w:t>
      </w:r>
      <w:r w:rsidRPr="00827FEE">
        <w:rPr>
          <w:rFonts w:ascii="Palatino Linotype" w:eastAsia="MS Mincho" w:hAnsi="Palatino Linotype" w:cs="Times New Roman"/>
          <w:b/>
          <w:color w:val="000000" w:themeColor="text1"/>
        </w:rPr>
        <w:t>ORDENA</w:t>
      </w:r>
      <w:r w:rsidRPr="00827FEE">
        <w:rPr>
          <w:rFonts w:ascii="Palatino Linotype" w:eastAsia="MS Mincho" w:hAnsi="Palatino Linotype" w:cs="Times New Roman"/>
          <w:color w:val="000000" w:themeColor="text1"/>
        </w:rPr>
        <w:t xml:space="preserve"> entregar vía Sistema de Acceso a la Información Mexiquense (</w:t>
      </w:r>
      <w:r w:rsidRPr="00827FEE">
        <w:rPr>
          <w:rFonts w:ascii="Palatino Linotype" w:eastAsia="MS Mincho" w:hAnsi="Palatino Linotype" w:cs="Times New Roman"/>
          <w:b/>
          <w:color w:val="000000" w:themeColor="text1"/>
        </w:rPr>
        <w:t>SAIMEX</w:t>
      </w:r>
      <w:r w:rsidRPr="00827FEE">
        <w:rPr>
          <w:rFonts w:ascii="Palatino Linotype" w:eastAsia="MS Mincho" w:hAnsi="Palatino Linotype" w:cs="Times New Roman"/>
          <w:color w:val="000000" w:themeColor="text1"/>
        </w:rPr>
        <w:t xml:space="preserve">) </w:t>
      </w:r>
      <w:r w:rsidR="001B2FBF" w:rsidRPr="00827FEE">
        <w:rPr>
          <w:rFonts w:ascii="Palatino Linotype" w:eastAsia="MS Mincho" w:hAnsi="Palatino Linotype" w:cs="Times New Roman"/>
          <w:color w:val="000000" w:themeColor="text1"/>
        </w:rPr>
        <w:t>previa búsqueda exhaustiva y razonable,</w:t>
      </w:r>
      <w:r w:rsidR="006E6FD6" w:rsidRPr="00827FEE">
        <w:rPr>
          <w:rFonts w:ascii="Palatino Linotype" w:eastAsia="MS Mincho" w:hAnsi="Palatino Linotype" w:cs="Times New Roman"/>
          <w:color w:val="000000" w:themeColor="text1"/>
        </w:rPr>
        <w:t xml:space="preserve"> y de ser el caso en versión pública,</w:t>
      </w:r>
      <w:r w:rsidR="001B2FBF" w:rsidRPr="00827FEE">
        <w:rPr>
          <w:rFonts w:ascii="Palatino Linotype" w:eastAsia="MS Mincho" w:hAnsi="Palatino Linotype" w:cs="Times New Roman"/>
          <w:color w:val="000000" w:themeColor="text1"/>
        </w:rPr>
        <w:t xml:space="preserve"> la siguiente información</w:t>
      </w:r>
      <w:r w:rsidR="00E65C51" w:rsidRPr="00827FEE">
        <w:rPr>
          <w:rFonts w:ascii="Palatino Linotype" w:eastAsia="MS Mincho" w:hAnsi="Palatino Linotype" w:cs="Times New Roman"/>
          <w:color w:val="000000" w:themeColor="text1"/>
        </w:rPr>
        <w:t xml:space="preserve"> generada, poseída y administrada al 30 de junio de 2025</w:t>
      </w:r>
      <w:r w:rsidRPr="00827FEE">
        <w:rPr>
          <w:rFonts w:ascii="Palatino Linotype" w:hAnsi="Palatino Linotype" w:cs="Arial"/>
          <w:color w:val="000000" w:themeColor="text1"/>
        </w:rPr>
        <w:t>:</w:t>
      </w:r>
    </w:p>
    <w:p w:rsidR="00063A2F" w:rsidRPr="00827FEE" w:rsidRDefault="008E17FA" w:rsidP="00827FEE">
      <w:pPr>
        <w:pStyle w:val="Prrafodelista"/>
        <w:numPr>
          <w:ilvl w:val="0"/>
          <w:numId w:val="21"/>
        </w:numPr>
        <w:spacing w:line="360" w:lineRule="auto"/>
        <w:ind w:left="0" w:firstLine="0"/>
        <w:jc w:val="both"/>
        <w:rPr>
          <w:rFonts w:ascii="Palatino Linotype" w:eastAsia="Palatino Linotype" w:hAnsi="Palatino Linotype" w:cs="Palatino Linotype"/>
          <w:b/>
          <w:color w:val="000000" w:themeColor="text1"/>
        </w:rPr>
      </w:pPr>
      <w:r w:rsidRPr="00827FEE">
        <w:rPr>
          <w:rFonts w:ascii="Palatino Linotype" w:eastAsia="Palatino Linotype" w:hAnsi="Palatino Linotype" w:cs="Palatino Linotype"/>
          <w:b/>
          <w:color w:val="000000" w:themeColor="text1"/>
        </w:rPr>
        <w:lastRenderedPageBreak/>
        <w:t>Los movimientos registrados en el libro especial de bienes muebles e inmuebles</w:t>
      </w:r>
      <w:r w:rsidR="00D547A6" w:rsidRPr="00827FEE">
        <w:rPr>
          <w:rFonts w:ascii="Palatino Linotype" w:eastAsia="Times New Roman" w:hAnsi="Palatino Linotype" w:cs="Arial"/>
          <w:b/>
          <w:color w:val="000000" w:themeColor="text1"/>
          <w:lang w:val="es-ES"/>
        </w:rPr>
        <w:t>;</w:t>
      </w:r>
      <w:r w:rsidRPr="00827FEE">
        <w:rPr>
          <w:rFonts w:ascii="Palatino Linotype" w:eastAsia="Times New Roman" w:hAnsi="Palatino Linotype" w:cs="Arial"/>
          <w:b/>
          <w:color w:val="000000" w:themeColor="text1"/>
          <w:lang w:val="es-ES"/>
        </w:rPr>
        <w:t xml:space="preserve"> y</w:t>
      </w:r>
    </w:p>
    <w:p w:rsidR="008E17FA" w:rsidRPr="00827FEE" w:rsidRDefault="008E17FA" w:rsidP="00827FEE">
      <w:pPr>
        <w:pStyle w:val="Prrafodelista"/>
        <w:numPr>
          <w:ilvl w:val="0"/>
          <w:numId w:val="21"/>
        </w:numPr>
        <w:spacing w:line="360" w:lineRule="auto"/>
        <w:ind w:left="0" w:firstLine="0"/>
        <w:jc w:val="both"/>
        <w:rPr>
          <w:rFonts w:ascii="Palatino Linotype" w:eastAsia="Palatino Linotype" w:hAnsi="Palatino Linotype" w:cs="Palatino Linotype"/>
          <w:b/>
          <w:color w:val="000000" w:themeColor="text1"/>
        </w:rPr>
      </w:pPr>
      <w:r w:rsidRPr="00827FEE">
        <w:rPr>
          <w:rFonts w:ascii="Palatino Linotype" w:eastAsia="Palatino Linotype" w:hAnsi="Palatino Linotype" w:cs="Palatino Linotype"/>
          <w:b/>
          <w:color w:val="000000" w:themeColor="text1"/>
        </w:rPr>
        <w:t>Acta de sesión de cabildo en que se aprobó el registro de movimientos en el libro especial de bienes muebles e inmuebles.</w:t>
      </w:r>
    </w:p>
    <w:p w:rsidR="008E17FA" w:rsidRPr="00827FEE" w:rsidRDefault="008E17FA" w:rsidP="00827FEE">
      <w:pPr>
        <w:pStyle w:val="Prrafodelista"/>
        <w:ind w:left="0"/>
        <w:rPr>
          <w:rFonts w:ascii="Palatino Linotype" w:eastAsia="Palatino Linotype" w:hAnsi="Palatino Linotype" w:cs="Palatino Linotype"/>
          <w:b/>
          <w:color w:val="000000" w:themeColor="text1"/>
        </w:rPr>
      </w:pPr>
    </w:p>
    <w:p w:rsidR="00736794" w:rsidRPr="00827FEE" w:rsidRDefault="00736794" w:rsidP="00827FEE">
      <w:pPr>
        <w:spacing w:line="360" w:lineRule="auto"/>
        <w:jc w:val="both"/>
        <w:rPr>
          <w:rFonts w:ascii="Palatino Linotype" w:eastAsia="Palatino Linotype" w:hAnsi="Palatino Linotype" w:cs="Palatino Linotype"/>
          <w:b/>
          <w:color w:val="000000" w:themeColor="text1"/>
        </w:rPr>
      </w:pPr>
      <w:r w:rsidRPr="00827FEE">
        <w:rPr>
          <w:rFonts w:ascii="Palatino Linotype" w:eastAsia="Calibri" w:hAnsi="Palatino Linotype" w:cs="Arial"/>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w:t>
      </w:r>
      <w:r w:rsidRPr="00827FEE">
        <w:rPr>
          <w:rFonts w:ascii="Palatino Linotype" w:eastAsia="Palatino Linotype" w:hAnsi="Palatino Linotype" w:cs="Palatino Linotype"/>
          <w:color w:val="000000" w:themeColor="text1"/>
        </w:rPr>
        <w:t>razones</w:t>
      </w:r>
      <w:r w:rsidRPr="00827FEE">
        <w:rPr>
          <w:rFonts w:ascii="Palatino Linotype" w:eastAsia="Calibri" w:hAnsi="Palatino Linotype" w:cs="Arial"/>
          <w:color w:val="000000" w:themeColor="text1"/>
        </w:rPr>
        <w:t xml:space="preserve"> sobre los datos que se supriman o eliminen dentro del soporte documental respectivo objeto de las versiones públicas que se formulen y se p</w:t>
      </w:r>
      <w:r w:rsidR="00530D63" w:rsidRPr="00827FEE">
        <w:rPr>
          <w:rFonts w:ascii="Palatino Linotype" w:eastAsia="Calibri" w:hAnsi="Palatino Linotype" w:cs="Arial"/>
          <w:color w:val="000000" w:themeColor="text1"/>
        </w:rPr>
        <w:t>onga a disposición de la parte R</w:t>
      </w:r>
      <w:r w:rsidRPr="00827FEE">
        <w:rPr>
          <w:rFonts w:ascii="Palatino Linotype" w:eastAsia="Calibri" w:hAnsi="Palatino Linotype" w:cs="Arial"/>
          <w:color w:val="000000" w:themeColor="text1"/>
        </w:rPr>
        <w:t>ecurrente.</w:t>
      </w:r>
    </w:p>
    <w:p w:rsidR="00736794" w:rsidRPr="00827FEE" w:rsidRDefault="00736794" w:rsidP="00827FE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063A2F" w:rsidRPr="00827FEE" w:rsidRDefault="00063A2F" w:rsidP="00827FEE">
      <w:pPr>
        <w:spacing w:line="360" w:lineRule="auto"/>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b/>
          <w:color w:val="000000" w:themeColor="text1"/>
        </w:rPr>
        <w:t xml:space="preserve">TERCERO. Notifíquese </w:t>
      </w:r>
      <w:r w:rsidRPr="00827FEE">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827FEE">
        <w:rPr>
          <w:rFonts w:ascii="Palatino Linotype" w:eastAsia="Palatino Linotype" w:hAnsi="Palatino Linotype" w:cs="Palatino Linotype"/>
          <w:b/>
          <w:color w:val="000000" w:themeColor="text1"/>
        </w:rPr>
        <w:t>dé cumplimiento a lo ordenado dentro del plazo de diez días hábiles,</w:t>
      </w:r>
      <w:r w:rsidRPr="00827FEE">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w:t>
      </w:r>
      <w:r w:rsidR="00530D63" w:rsidRPr="00827FEE">
        <w:rPr>
          <w:rFonts w:ascii="Palatino Linotype" w:eastAsia="Palatino Linotype" w:hAnsi="Palatino Linotype" w:cs="Palatino Linotype"/>
          <w:color w:val="000000" w:themeColor="text1"/>
        </w:rPr>
        <w:t xml:space="preserve"> negarse a cumplir la presente R</w:t>
      </w:r>
      <w:r w:rsidRPr="00827FEE">
        <w:rPr>
          <w:rFonts w:ascii="Palatino Linotype" w:eastAsia="Palatino Linotype" w:hAnsi="Palatino Linotype" w:cs="Palatino Linotype"/>
          <w:color w:val="000000" w:themeColor="text1"/>
        </w:rPr>
        <w:t>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63A2F" w:rsidRPr="00827FEE" w:rsidRDefault="00063A2F" w:rsidP="00827FEE">
      <w:pPr>
        <w:spacing w:line="360" w:lineRule="auto"/>
        <w:jc w:val="both"/>
        <w:rPr>
          <w:rFonts w:ascii="Palatino Linotype" w:eastAsia="Palatino Linotype" w:hAnsi="Palatino Linotype" w:cs="Palatino Linotype"/>
          <w:color w:val="000000" w:themeColor="text1"/>
        </w:rPr>
      </w:pPr>
    </w:p>
    <w:p w:rsidR="00063A2F" w:rsidRPr="00827FEE" w:rsidRDefault="00063A2F" w:rsidP="00827FEE">
      <w:pPr>
        <w:spacing w:line="360" w:lineRule="auto"/>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b/>
          <w:color w:val="000000" w:themeColor="text1"/>
        </w:rPr>
        <w:lastRenderedPageBreak/>
        <w:t xml:space="preserve">CUARTO. </w:t>
      </w:r>
      <w:r w:rsidRPr="00827FEE">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827FEE">
        <w:rPr>
          <w:rFonts w:ascii="Palatino Linotype" w:eastAsia="Palatino Linotype" w:hAnsi="Palatino Linotype" w:cs="Palatino Linotype"/>
          <w:b/>
          <w:color w:val="000000" w:themeColor="text1"/>
        </w:rPr>
        <w:t>SUJETO OBLIGADO</w:t>
      </w:r>
      <w:r w:rsidRPr="00827FEE">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063A2F" w:rsidRPr="00827FEE" w:rsidRDefault="00063A2F" w:rsidP="00827FEE">
      <w:pPr>
        <w:spacing w:line="360" w:lineRule="auto"/>
        <w:jc w:val="both"/>
        <w:rPr>
          <w:rFonts w:ascii="Palatino Linotype" w:eastAsia="Palatino Linotype" w:hAnsi="Palatino Linotype" w:cs="Palatino Linotype"/>
          <w:color w:val="000000" w:themeColor="text1"/>
        </w:rPr>
      </w:pPr>
    </w:p>
    <w:p w:rsidR="00063A2F" w:rsidRPr="00827FEE" w:rsidRDefault="00063A2F" w:rsidP="00827FEE">
      <w:pPr>
        <w:tabs>
          <w:tab w:val="left" w:pos="8080"/>
        </w:tabs>
        <w:spacing w:line="360" w:lineRule="auto"/>
        <w:jc w:val="both"/>
        <w:rPr>
          <w:rFonts w:ascii="Palatino Linotype" w:eastAsia="Palatino Linotype" w:hAnsi="Palatino Linotype" w:cs="Palatino Linotype"/>
          <w:color w:val="000000" w:themeColor="text1"/>
        </w:rPr>
      </w:pPr>
      <w:bookmarkStart w:id="8" w:name="_heading=h.lnxbz9" w:colFirst="0" w:colLast="0"/>
      <w:bookmarkEnd w:id="8"/>
      <w:r w:rsidRPr="00827FEE">
        <w:rPr>
          <w:rFonts w:ascii="Palatino Linotype" w:eastAsia="Palatino Linotype" w:hAnsi="Palatino Linotype" w:cs="Palatino Linotype"/>
          <w:b/>
          <w:color w:val="000000" w:themeColor="text1"/>
        </w:rPr>
        <w:t xml:space="preserve">QUINTO. </w:t>
      </w:r>
      <w:r w:rsidRPr="00827FEE">
        <w:rPr>
          <w:rFonts w:ascii="Palatino Linotype" w:eastAsia="Palatino Linotype" w:hAnsi="Palatino Linotype" w:cs="Palatino Linotype"/>
          <w:color w:val="000000" w:themeColor="text1"/>
        </w:rPr>
        <w:t xml:space="preserve">Notifíquese al </w:t>
      </w:r>
      <w:r w:rsidRPr="00827FEE">
        <w:rPr>
          <w:rFonts w:ascii="Palatino Linotype" w:eastAsia="Palatino Linotype" w:hAnsi="Palatino Linotype" w:cs="Palatino Linotype"/>
          <w:b/>
          <w:color w:val="000000" w:themeColor="text1"/>
        </w:rPr>
        <w:t>RECURRENTE</w:t>
      </w:r>
      <w:r w:rsidRPr="00827FEE">
        <w:rPr>
          <w:rFonts w:ascii="Palatino Linotype" w:eastAsia="Palatino Linotype" w:hAnsi="Palatino Linotype" w:cs="Palatino Linotype"/>
          <w:color w:val="000000" w:themeColor="text1"/>
        </w:rPr>
        <w:t xml:space="preserve"> la presente Resolución, vía </w:t>
      </w:r>
      <w:r w:rsidRPr="00827FEE">
        <w:rPr>
          <w:rFonts w:ascii="Palatino Linotype" w:eastAsia="Palatino Linotype" w:hAnsi="Palatino Linotype" w:cs="Palatino Linotype"/>
          <w:b/>
          <w:color w:val="000000" w:themeColor="text1"/>
        </w:rPr>
        <w:t>SAIMEX</w:t>
      </w:r>
      <w:r w:rsidRPr="00827FEE">
        <w:rPr>
          <w:rFonts w:ascii="Palatino Linotype" w:eastAsia="Palatino Linotype" w:hAnsi="Palatino Linotype" w:cs="Palatino Linotype"/>
          <w:color w:val="000000" w:themeColor="text1"/>
        </w:rPr>
        <w:t>.</w:t>
      </w:r>
    </w:p>
    <w:p w:rsidR="00063A2F" w:rsidRPr="00827FEE" w:rsidRDefault="00063A2F" w:rsidP="00827FEE">
      <w:pPr>
        <w:tabs>
          <w:tab w:val="left" w:pos="8080"/>
        </w:tabs>
        <w:spacing w:line="360" w:lineRule="auto"/>
        <w:jc w:val="both"/>
        <w:rPr>
          <w:rFonts w:ascii="Palatino Linotype" w:eastAsia="Palatino Linotype" w:hAnsi="Palatino Linotype" w:cs="Palatino Linotype"/>
          <w:color w:val="000000" w:themeColor="text1"/>
        </w:rPr>
      </w:pPr>
    </w:p>
    <w:p w:rsidR="00063A2F" w:rsidRPr="00827FEE" w:rsidRDefault="00063A2F" w:rsidP="00827FEE">
      <w:pPr>
        <w:shd w:val="clear" w:color="auto" w:fill="FFFFFF"/>
        <w:spacing w:line="360" w:lineRule="auto"/>
        <w:jc w:val="both"/>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b/>
          <w:color w:val="000000" w:themeColor="text1"/>
        </w:rPr>
        <w:t xml:space="preserve">SEXTO. </w:t>
      </w:r>
      <w:r w:rsidRPr="00827FEE">
        <w:rPr>
          <w:rFonts w:ascii="Palatino Linotype" w:eastAsia="Palatino Linotype" w:hAnsi="Palatino Linotype" w:cs="Palatino Linotype"/>
          <w:color w:val="000000" w:themeColor="text1"/>
        </w:rPr>
        <w:t>Se hace del conocimiento del</w:t>
      </w:r>
      <w:r w:rsidRPr="00827FEE">
        <w:rPr>
          <w:rFonts w:ascii="Palatino Linotype" w:eastAsia="Palatino Linotype" w:hAnsi="Palatino Linotype" w:cs="Palatino Linotype"/>
          <w:b/>
          <w:color w:val="000000" w:themeColor="text1"/>
        </w:rPr>
        <w:t xml:space="preserve"> RECURRENTE </w:t>
      </w:r>
      <w:r w:rsidRPr="00827FEE">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E31311" w:rsidRDefault="00E31311" w:rsidP="00827FEE">
      <w:pPr>
        <w:spacing w:line="360" w:lineRule="auto"/>
        <w:jc w:val="both"/>
        <w:rPr>
          <w:rFonts w:ascii="Palatino Linotype" w:eastAsia="Palatino Linotype" w:hAnsi="Palatino Linotype" w:cs="Palatino Linotype"/>
          <w:color w:val="000000" w:themeColor="text1"/>
        </w:rPr>
      </w:pPr>
    </w:p>
    <w:p w:rsidR="00827FEE" w:rsidRPr="00444783" w:rsidRDefault="00827FEE" w:rsidP="00827FEE">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3B2500" w:rsidRPr="00575AE2">
        <w:rPr>
          <w:rFonts w:ascii="Palatino Linotype" w:eastAsia="Palatino Linotype" w:hAnsi="Palatino Linotype" w:cs="Palatino Linotype"/>
        </w:rPr>
        <w:t xml:space="preserve">EN LA </w:t>
      </w:r>
      <w:r w:rsidR="003B2500">
        <w:rPr>
          <w:rFonts w:ascii="Palatino Linotype" w:eastAsia="Palatino Linotype" w:hAnsi="Palatino Linotype" w:cs="Palatino Linotype"/>
        </w:rPr>
        <w:t xml:space="preserve">CUADRAGÉSIMA </w:t>
      </w:r>
      <w:r w:rsidR="003B2500" w:rsidRPr="00575AE2">
        <w:rPr>
          <w:rFonts w:ascii="Palatino Linotype" w:eastAsia="Palatino Linotype" w:hAnsi="Palatino Linotype" w:cs="Palatino Linotype"/>
        </w:rPr>
        <w:t>SESIÓN ORDINARIA, CELEBRADA EL</w:t>
      </w:r>
      <w:r w:rsidR="003B2500">
        <w:rPr>
          <w:rFonts w:ascii="Palatino Linotype" w:eastAsia="Palatino Linotype" w:hAnsi="Palatino Linotype" w:cs="Palatino Linotype"/>
        </w:rPr>
        <w:t xml:space="preserve"> DOCE (12</w:t>
      </w:r>
      <w:r w:rsidR="003B2500" w:rsidRPr="00575AE2">
        <w:rPr>
          <w:rFonts w:ascii="Palatino Linotype" w:eastAsia="Palatino Linotype" w:hAnsi="Palatino Linotype" w:cs="Palatino Linotype"/>
        </w:rPr>
        <w:t xml:space="preserve">) DE </w:t>
      </w:r>
      <w:r w:rsidR="003B2500">
        <w:rPr>
          <w:rFonts w:ascii="Palatino Linotype" w:eastAsia="Palatino Linotype" w:hAnsi="Palatino Linotype" w:cs="Palatino Linotype"/>
        </w:rPr>
        <w:t>NOVIEMBRE</w:t>
      </w:r>
      <w:r>
        <w:rPr>
          <w:rFonts w:ascii="Palatino Linotype" w:eastAsia="Palatino Linotype" w:hAnsi="Palatino Linotype" w:cs="Palatino Linotype"/>
        </w:rPr>
        <w:t xml:space="preserve"> </w:t>
      </w:r>
      <w:r w:rsidRPr="00575AE2">
        <w:rPr>
          <w:rFonts w:ascii="Palatino Linotype" w:eastAsia="Palatino Linotype" w:hAnsi="Palatino Linotype" w:cs="Palatino Linotype"/>
        </w:rPr>
        <w:t>DE DOS MIL VEINTICINCO, ANTE EL SECRETARIO TÉCNICO DEL PLENO ALEXIS TAPIA RAMÍREZ.</w:t>
      </w:r>
    </w:p>
    <w:p w:rsidR="00E31311" w:rsidRPr="00827FEE" w:rsidRDefault="00E31311" w:rsidP="00827FEE">
      <w:pPr>
        <w:spacing w:line="360" w:lineRule="auto"/>
        <w:jc w:val="both"/>
        <w:rPr>
          <w:rFonts w:ascii="Palatino Linotype" w:eastAsia="Palatino Linotype" w:hAnsi="Palatino Linotype" w:cs="Palatino Linotype"/>
          <w:color w:val="000000" w:themeColor="text1"/>
        </w:rPr>
      </w:pPr>
    </w:p>
    <w:p w:rsidR="00E31311" w:rsidRPr="00827FEE" w:rsidRDefault="00E31311" w:rsidP="00827FEE">
      <w:pPr>
        <w:spacing w:line="360" w:lineRule="auto"/>
        <w:jc w:val="both"/>
        <w:rPr>
          <w:rFonts w:ascii="Palatino Linotype" w:eastAsia="Palatino Linotype" w:hAnsi="Palatino Linotype" w:cs="Palatino Linotype"/>
          <w:color w:val="000000" w:themeColor="text1"/>
        </w:rPr>
      </w:pPr>
    </w:p>
    <w:p w:rsidR="00E31311" w:rsidRPr="00827FEE" w:rsidRDefault="00E31311" w:rsidP="00827FEE">
      <w:pPr>
        <w:spacing w:line="360" w:lineRule="auto"/>
        <w:jc w:val="both"/>
        <w:rPr>
          <w:rFonts w:ascii="Palatino Linotype" w:eastAsia="Palatino Linotype" w:hAnsi="Palatino Linotype" w:cs="Palatino Linotype"/>
          <w:color w:val="000000" w:themeColor="text1"/>
        </w:rPr>
      </w:pPr>
    </w:p>
    <w:p w:rsidR="00E31311" w:rsidRPr="00827FEE" w:rsidRDefault="00E31311" w:rsidP="00827FEE">
      <w:pPr>
        <w:spacing w:line="360" w:lineRule="auto"/>
        <w:jc w:val="both"/>
        <w:rPr>
          <w:rFonts w:ascii="Palatino Linotype" w:eastAsia="Palatino Linotype" w:hAnsi="Palatino Linotype" w:cs="Palatino Linotype"/>
          <w:color w:val="000000" w:themeColor="text1"/>
        </w:rPr>
      </w:pPr>
    </w:p>
    <w:p w:rsidR="00E31311" w:rsidRPr="00827FEE" w:rsidRDefault="00E31311" w:rsidP="00827FEE">
      <w:pPr>
        <w:spacing w:line="360" w:lineRule="auto"/>
        <w:rPr>
          <w:rFonts w:ascii="Palatino Linotype" w:eastAsia="Palatino Linotype" w:hAnsi="Palatino Linotype" w:cs="Palatino Linotype"/>
          <w:color w:val="000000" w:themeColor="text1"/>
        </w:rPr>
      </w:pPr>
    </w:p>
    <w:p w:rsidR="001D5A09" w:rsidRPr="00827FEE" w:rsidRDefault="001D5A09" w:rsidP="00827FEE">
      <w:pPr>
        <w:spacing w:line="360" w:lineRule="auto"/>
        <w:rPr>
          <w:rFonts w:ascii="Palatino Linotype" w:eastAsia="Palatino Linotype" w:hAnsi="Palatino Linotype" w:cs="Palatino Linotype"/>
          <w:color w:val="000000" w:themeColor="text1"/>
        </w:rPr>
      </w:pPr>
    </w:p>
    <w:p w:rsidR="00E31311" w:rsidRPr="00827FEE" w:rsidRDefault="00E31311" w:rsidP="00827FEE">
      <w:pPr>
        <w:spacing w:line="360" w:lineRule="auto"/>
        <w:rPr>
          <w:rFonts w:ascii="Palatino Linotype" w:eastAsia="Palatino Linotype" w:hAnsi="Palatino Linotype" w:cs="Palatino Linotype"/>
          <w:color w:val="000000" w:themeColor="text1"/>
        </w:rPr>
      </w:pPr>
    </w:p>
    <w:p w:rsidR="00E31311" w:rsidRPr="00827FEE" w:rsidRDefault="00E31311" w:rsidP="00827FEE">
      <w:pPr>
        <w:spacing w:line="360" w:lineRule="auto"/>
        <w:rPr>
          <w:rFonts w:ascii="Palatino Linotype" w:eastAsia="Palatino Linotype" w:hAnsi="Palatino Linotype" w:cs="Palatino Linotype"/>
          <w:color w:val="000000" w:themeColor="text1"/>
        </w:rPr>
      </w:pPr>
    </w:p>
    <w:p w:rsidR="00E31311" w:rsidRPr="00827FEE" w:rsidRDefault="00E31311" w:rsidP="00827FEE">
      <w:pPr>
        <w:spacing w:line="360" w:lineRule="auto"/>
        <w:rPr>
          <w:rFonts w:ascii="Palatino Linotype" w:eastAsia="Palatino Linotype" w:hAnsi="Palatino Linotype" w:cs="Palatino Linotype"/>
          <w:color w:val="000000" w:themeColor="text1"/>
        </w:rPr>
      </w:pPr>
    </w:p>
    <w:p w:rsidR="00E31311" w:rsidRPr="00827FEE" w:rsidRDefault="00DF6EAE" w:rsidP="00827FEE">
      <w:pPr>
        <w:tabs>
          <w:tab w:val="left" w:pos="3374"/>
        </w:tabs>
        <w:spacing w:line="360" w:lineRule="auto"/>
        <w:rPr>
          <w:rFonts w:ascii="Palatino Linotype" w:eastAsia="Palatino Linotype" w:hAnsi="Palatino Linotype" w:cs="Palatino Linotype"/>
          <w:color w:val="000000" w:themeColor="text1"/>
        </w:rPr>
      </w:pPr>
      <w:r w:rsidRPr="00827FEE">
        <w:rPr>
          <w:rFonts w:ascii="Palatino Linotype" w:eastAsia="Palatino Linotype" w:hAnsi="Palatino Linotype" w:cs="Palatino Linotype"/>
          <w:color w:val="000000" w:themeColor="text1"/>
        </w:rPr>
        <w:tab/>
      </w:r>
    </w:p>
    <w:p w:rsidR="00E31311" w:rsidRPr="00827FEE" w:rsidRDefault="00E31311" w:rsidP="00827FEE">
      <w:pPr>
        <w:tabs>
          <w:tab w:val="left" w:pos="3374"/>
        </w:tabs>
        <w:spacing w:line="360" w:lineRule="auto"/>
        <w:rPr>
          <w:rFonts w:ascii="Palatino Linotype" w:eastAsia="Palatino Linotype" w:hAnsi="Palatino Linotype" w:cs="Palatino Linotype"/>
          <w:color w:val="000000" w:themeColor="text1"/>
        </w:rPr>
      </w:pPr>
    </w:p>
    <w:sectPr w:rsidR="00E31311" w:rsidRPr="00827FEE" w:rsidSect="0015304E">
      <w:headerReference w:type="even" r:id="rId9"/>
      <w:headerReference w:type="default" r:id="rId10"/>
      <w:footerReference w:type="default" r:id="rId11"/>
      <w:headerReference w:type="first" r:id="rId12"/>
      <w:footerReference w:type="first" r:id="rId13"/>
      <w:pgSz w:w="12240" w:h="15840"/>
      <w:pgMar w:top="2694" w:right="104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CEB" w:rsidRDefault="00C95CEB">
      <w:r>
        <w:separator/>
      </w:r>
    </w:p>
  </w:endnote>
  <w:endnote w:type="continuationSeparator" w:id="0">
    <w:p w:rsidR="00C95CEB" w:rsidRDefault="00C9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FD6" w:rsidRDefault="006E6FD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A6880">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A6880">
      <w:rPr>
        <w:rFonts w:ascii="Palatino Linotype" w:eastAsia="Palatino Linotype" w:hAnsi="Palatino Linotype" w:cs="Palatino Linotype"/>
        <w:noProof/>
        <w:color w:val="000000"/>
        <w:sz w:val="20"/>
        <w:szCs w:val="20"/>
      </w:rPr>
      <w:t>43</w:t>
    </w:r>
    <w:r>
      <w:rPr>
        <w:rFonts w:ascii="Palatino Linotype" w:eastAsia="Palatino Linotype" w:hAnsi="Palatino Linotype" w:cs="Palatino Linotype"/>
        <w:color w:val="000000"/>
        <w:sz w:val="20"/>
        <w:szCs w:val="20"/>
      </w:rPr>
      <w:fldChar w:fldCharType="end"/>
    </w:r>
  </w:p>
  <w:p w:rsidR="006E6FD6" w:rsidRDefault="006E6FD6">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FD6" w:rsidRDefault="006E6FD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A688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A6880">
      <w:rPr>
        <w:rFonts w:ascii="Palatino Linotype" w:eastAsia="Palatino Linotype" w:hAnsi="Palatino Linotype" w:cs="Palatino Linotype"/>
        <w:noProof/>
        <w:color w:val="000000"/>
        <w:sz w:val="20"/>
        <w:szCs w:val="20"/>
      </w:rPr>
      <w:t>43</w:t>
    </w:r>
    <w:r>
      <w:rPr>
        <w:rFonts w:ascii="Palatino Linotype" w:eastAsia="Palatino Linotype" w:hAnsi="Palatino Linotype" w:cs="Palatino Linotype"/>
        <w:color w:val="000000"/>
        <w:sz w:val="20"/>
        <w:szCs w:val="20"/>
      </w:rPr>
      <w:fldChar w:fldCharType="end"/>
    </w:r>
  </w:p>
  <w:p w:rsidR="006E6FD6" w:rsidRDefault="006E6FD6">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CEB" w:rsidRDefault="00C95CEB">
      <w:r>
        <w:separator/>
      </w:r>
    </w:p>
  </w:footnote>
  <w:footnote w:type="continuationSeparator" w:id="0">
    <w:p w:rsidR="00C95CEB" w:rsidRDefault="00C95CEB">
      <w:r>
        <w:continuationSeparator/>
      </w:r>
    </w:p>
  </w:footnote>
  <w:footnote w:id="1">
    <w:p w:rsidR="006E6FD6" w:rsidRDefault="006E6FD6" w:rsidP="00814882">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Artículo 150. Ley de Transparencia y Acceso a la Información Pública del Estado de México y Municipios.</w:t>
      </w:r>
    </w:p>
    <w:p w:rsidR="006E6FD6" w:rsidRDefault="006E6FD6" w:rsidP="00814882">
      <w:pPr>
        <w:pBdr>
          <w:top w:val="nil"/>
          <w:left w:val="nil"/>
          <w:bottom w:val="nil"/>
          <w:right w:val="nil"/>
          <w:between w:val="nil"/>
        </w:pBdr>
        <w:rPr>
          <w:rFonts w:eastAsia="Calibri"/>
          <w:color w:val="000000"/>
          <w:sz w:val="20"/>
          <w:szCs w:val="20"/>
        </w:rPr>
      </w:pPr>
      <w:r>
        <w:rPr>
          <w:rFonts w:eastAsia="Calibri"/>
          <w:color w:val="000000"/>
          <w:sz w:val="20"/>
          <w:szCs w:val="20"/>
        </w:rPr>
        <w:t>Artículo 151. Ibídem.</w:t>
      </w:r>
    </w:p>
  </w:footnote>
  <w:footnote w:id="2">
    <w:p w:rsidR="006E6FD6" w:rsidRDefault="006E6FD6" w:rsidP="00814882">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Fracción IV. Artículo 53. Ibídem.</w:t>
      </w:r>
    </w:p>
  </w:footnote>
  <w:footnote w:id="3">
    <w:p w:rsidR="006E6FD6" w:rsidRDefault="006E6FD6" w:rsidP="00D277D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4">
    <w:p w:rsidR="006E6FD6" w:rsidRDefault="006E6FD6" w:rsidP="00D277D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5">
    <w:p w:rsidR="006E6FD6" w:rsidRDefault="006E6FD6" w:rsidP="00D277D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6">
    <w:p w:rsidR="006E6FD6" w:rsidRDefault="006E6FD6" w:rsidP="00D277D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7">
    <w:p w:rsidR="006E6FD6" w:rsidRDefault="006E6FD6" w:rsidP="00D277DC">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8">
    <w:p w:rsidR="006E6FD6" w:rsidRDefault="006E6FD6" w:rsidP="00D277D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6E6FD6" w:rsidRDefault="006E6FD6" w:rsidP="00D277DC">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6E6FD6" w:rsidRDefault="006E6FD6" w:rsidP="00D277DC">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FD6" w:rsidRDefault="00C95CEB">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FD6" w:rsidRDefault="00C95CEB">
    <w:pPr>
      <w:widowControl w:val="0"/>
      <w:pBdr>
        <w:top w:val="nil"/>
        <w:left w:val="nil"/>
        <w:bottom w:val="nil"/>
        <w:right w:val="nil"/>
        <w:between w:val="nil"/>
      </w:pBdr>
      <w:spacing w:line="276" w:lineRule="auto"/>
      <w:rPr>
        <w:rFonts w:eastAsia="Calibri"/>
        <w:color w:val="000000"/>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29.6pt;width:609.4pt;height:793.75pt;z-index:-251659776;mso-position-horizontal-relative:margin;mso-position-vertical-relative:margin">
          <v:imagedata r:id="rId1" o:title="image14"/>
          <w10:wrap anchorx="margin" anchory="margin"/>
        </v:shape>
      </w:pict>
    </w:r>
  </w:p>
  <w:tbl>
    <w:tblPr>
      <w:tblStyle w:val="a0"/>
      <w:tblW w:w="6804" w:type="dxa"/>
      <w:tblInd w:w="2694" w:type="dxa"/>
      <w:tblLayout w:type="fixed"/>
      <w:tblLook w:val="0400" w:firstRow="0" w:lastRow="0" w:firstColumn="0" w:lastColumn="0" w:noHBand="0" w:noVBand="1"/>
    </w:tblPr>
    <w:tblGrid>
      <w:gridCol w:w="2976"/>
      <w:gridCol w:w="3828"/>
    </w:tblGrid>
    <w:tr w:rsidR="006E6FD6" w:rsidTr="00827FEE">
      <w:trPr>
        <w:trHeight w:val="227"/>
      </w:trPr>
      <w:tc>
        <w:tcPr>
          <w:tcW w:w="2976" w:type="dxa"/>
          <w:vAlign w:val="center"/>
        </w:tcPr>
        <w:p w:rsidR="006E6FD6" w:rsidRPr="00827FEE" w:rsidRDefault="006E6FD6" w:rsidP="00827FEE">
          <w:pPr>
            <w:ind w:right="34"/>
            <w:jc w:val="right"/>
            <w:rPr>
              <w:rFonts w:ascii="Palatino Linotype" w:eastAsia="Palatino Linotype" w:hAnsi="Palatino Linotype" w:cs="Palatino Linotype"/>
              <w:b/>
            </w:rPr>
          </w:pPr>
          <w:r w:rsidRPr="00827FEE">
            <w:rPr>
              <w:rFonts w:ascii="Palatino Linotype" w:eastAsia="Palatino Linotype" w:hAnsi="Palatino Linotype" w:cs="Palatino Linotype"/>
              <w:b/>
            </w:rPr>
            <w:t>Recurso de Revisión:</w:t>
          </w:r>
        </w:p>
      </w:tc>
      <w:tc>
        <w:tcPr>
          <w:tcW w:w="3828" w:type="dxa"/>
          <w:vAlign w:val="center"/>
        </w:tcPr>
        <w:p w:rsidR="006E6FD6" w:rsidRPr="00827FEE" w:rsidRDefault="006E6FD6" w:rsidP="00827FEE">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827FEE">
            <w:rPr>
              <w:rFonts w:ascii="Palatino Linotype" w:eastAsia="Palatino Linotype" w:hAnsi="Palatino Linotype" w:cs="Palatino Linotype"/>
              <w:color w:val="000000"/>
            </w:rPr>
            <w:t>09353/INFOEM/IP/RR/2025</w:t>
          </w:r>
        </w:p>
      </w:tc>
    </w:tr>
    <w:tr w:rsidR="006E6FD6" w:rsidTr="00827FEE">
      <w:trPr>
        <w:trHeight w:val="242"/>
      </w:trPr>
      <w:tc>
        <w:tcPr>
          <w:tcW w:w="2976" w:type="dxa"/>
          <w:vAlign w:val="center"/>
        </w:tcPr>
        <w:p w:rsidR="006E6FD6" w:rsidRPr="00827FEE" w:rsidRDefault="006E6FD6" w:rsidP="00827FEE">
          <w:pPr>
            <w:ind w:right="34"/>
            <w:jc w:val="right"/>
            <w:rPr>
              <w:rFonts w:ascii="Palatino Linotype" w:eastAsia="Palatino Linotype" w:hAnsi="Palatino Linotype" w:cs="Palatino Linotype"/>
              <w:b/>
            </w:rPr>
          </w:pPr>
          <w:r w:rsidRPr="00827FEE">
            <w:rPr>
              <w:rFonts w:ascii="Palatino Linotype" w:eastAsia="Palatino Linotype" w:hAnsi="Palatino Linotype" w:cs="Palatino Linotype"/>
              <w:b/>
            </w:rPr>
            <w:t>Sujeto Obligado:</w:t>
          </w:r>
        </w:p>
      </w:tc>
      <w:tc>
        <w:tcPr>
          <w:tcW w:w="3828" w:type="dxa"/>
          <w:vAlign w:val="center"/>
        </w:tcPr>
        <w:p w:rsidR="006E6FD6" w:rsidRPr="00827FEE" w:rsidRDefault="006E6FD6" w:rsidP="00827FEE">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827FEE">
            <w:rPr>
              <w:rFonts w:ascii="Palatino Linotype" w:eastAsia="Palatino Linotype" w:hAnsi="Palatino Linotype" w:cs="Palatino Linotype"/>
              <w:color w:val="000000"/>
            </w:rPr>
            <w:t>Ayuntamiento de Toluca</w:t>
          </w:r>
        </w:p>
      </w:tc>
    </w:tr>
    <w:tr w:rsidR="006E6FD6" w:rsidTr="00827FEE">
      <w:trPr>
        <w:trHeight w:val="342"/>
      </w:trPr>
      <w:tc>
        <w:tcPr>
          <w:tcW w:w="2976" w:type="dxa"/>
          <w:vAlign w:val="center"/>
        </w:tcPr>
        <w:p w:rsidR="006E6FD6" w:rsidRPr="00827FEE" w:rsidRDefault="006E6FD6" w:rsidP="00827FEE">
          <w:pPr>
            <w:ind w:right="34"/>
            <w:jc w:val="right"/>
            <w:rPr>
              <w:rFonts w:ascii="Palatino Linotype" w:eastAsia="Palatino Linotype" w:hAnsi="Palatino Linotype" w:cs="Palatino Linotype"/>
              <w:b/>
            </w:rPr>
          </w:pPr>
          <w:r w:rsidRPr="00827FEE">
            <w:rPr>
              <w:rFonts w:ascii="Palatino Linotype" w:eastAsia="Palatino Linotype" w:hAnsi="Palatino Linotype" w:cs="Palatino Linotype"/>
              <w:b/>
            </w:rPr>
            <w:t>Comisionada Ponente:</w:t>
          </w:r>
        </w:p>
      </w:tc>
      <w:tc>
        <w:tcPr>
          <w:tcW w:w="3828" w:type="dxa"/>
          <w:vAlign w:val="center"/>
        </w:tcPr>
        <w:p w:rsidR="006E6FD6" w:rsidRPr="00827FEE" w:rsidRDefault="006E6FD6" w:rsidP="00827FEE">
          <w:pPr>
            <w:pBdr>
              <w:top w:val="nil"/>
              <w:left w:val="nil"/>
              <w:bottom w:val="nil"/>
              <w:right w:val="nil"/>
              <w:between w:val="nil"/>
            </w:pBdr>
            <w:tabs>
              <w:tab w:val="right" w:pos="8838"/>
            </w:tabs>
            <w:rPr>
              <w:rFonts w:ascii="Palatino Linotype" w:eastAsia="Palatino Linotype" w:hAnsi="Palatino Linotype" w:cs="Palatino Linotype"/>
              <w:color w:val="000000"/>
            </w:rPr>
          </w:pPr>
          <w:r w:rsidRPr="00827FEE">
            <w:rPr>
              <w:rFonts w:ascii="Palatino Linotype" w:eastAsia="Palatino Linotype" w:hAnsi="Palatino Linotype" w:cs="Palatino Linotype"/>
              <w:color w:val="000000"/>
            </w:rPr>
            <w:t>María del Rosario Mejía Ayala</w:t>
          </w:r>
        </w:p>
      </w:tc>
    </w:tr>
  </w:tbl>
  <w:p w:rsidR="006E6FD6" w:rsidRDefault="006E6FD6">
    <w:pPr>
      <w:pBdr>
        <w:top w:val="nil"/>
        <w:left w:val="nil"/>
        <w:bottom w:val="nil"/>
        <w:right w:val="nil"/>
        <w:between w:val="nil"/>
      </w:pBdr>
      <w:tabs>
        <w:tab w:val="center" w:pos="4419"/>
        <w:tab w:val="right" w:pos="8838"/>
        <w:tab w:val="left" w:pos="6005"/>
      </w:tabs>
      <w:rPr>
        <w:rFonts w:eastAsia="Calibri"/>
        <w:color w:val="000000"/>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087" w:type="dxa"/>
      <w:tblInd w:w="3119" w:type="dxa"/>
      <w:tblLayout w:type="fixed"/>
      <w:tblLook w:val="0400" w:firstRow="0" w:lastRow="0" w:firstColumn="0" w:lastColumn="0" w:noHBand="0" w:noVBand="1"/>
    </w:tblPr>
    <w:tblGrid>
      <w:gridCol w:w="2977"/>
      <w:gridCol w:w="4110"/>
    </w:tblGrid>
    <w:tr w:rsidR="006E6FD6" w:rsidTr="0015304E">
      <w:trPr>
        <w:trHeight w:val="227"/>
      </w:trPr>
      <w:tc>
        <w:tcPr>
          <w:tcW w:w="2977" w:type="dxa"/>
          <w:vAlign w:val="center"/>
        </w:tcPr>
        <w:p w:rsidR="006E6FD6" w:rsidRPr="00827FEE" w:rsidRDefault="006E6FD6" w:rsidP="00827FEE">
          <w:pPr>
            <w:jc w:val="right"/>
            <w:rPr>
              <w:rFonts w:ascii="Palatino Linotype" w:eastAsia="Palatino Linotype" w:hAnsi="Palatino Linotype" w:cs="Palatino Linotype"/>
              <w:b/>
            </w:rPr>
          </w:pPr>
          <w:r w:rsidRPr="00827FEE">
            <w:rPr>
              <w:rFonts w:ascii="Palatino Linotype" w:eastAsia="Palatino Linotype" w:hAnsi="Palatino Linotype" w:cs="Palatino Linotype"/>
              <w:b/>
            </w:rPr>
            <w:t>Recurso de Revisión:</w:t>
          </w:r>
        </w:p>
      </w:tc>
      <w:tc>
        <w:tcPr>
          <w:tcW w:w="4110" w:type="dxa"/>
          <w:vAlign w:val="center"/>
        </w:tcPr>
        <w:p w:rsidR="006E6FD6" w:rsidRPr="00827FEE" w:rsidRDefault="006E6FD6" w:rsidP="00827FEE">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827FEE">
            <w:rPr>
              <w:rFonts w:ascii="Palatino Linotype" w:eastAsia="Palatino Linotype" w:hAnsi="Palatino Linotype" w:cs="Palatino Linotype"/>
              <w:color w:val="000000"/>
            </w:rPr>
            <w:t>09353/INFOEM/IP/RR/2025</w:t>
          </w:r>
        </w:p>
      </w:tc>
    </w:tr>
    <w:tr w:rsidR="006E6FD6" w:rsidTr="0015304E">
      <w:trPr>
        <w:trHeight w:val="242"/>
      </w:trPr>
      <w:tc>
        <w:tcPr>
          <w:tcW w:w="2977" w:type="dxa"/>
          <w:vAlign w:val="center"/>
        </w:tcPr>
        <w:p w:rsidR="006E6FD6" w:rsidRPr="00827FEE" w:rsidRDefault="006E6FD6" w:rsidP="00827FEE">
          <w:pPr>
            <w:jc w:val="right"/>
            <w:rPr>
              <w:rFonts w:ascii="Palatino Linotype" w:eastAsia="Palatino Linotype" w:hAnsi="Palatino Linotype" w:cs="Palatino Linotype"/>
              <w:b/>
            </w:rPr>
          </w:pPr>
          <w:r w:rsidRPr="00827FEE">
            <w:rPr>
              <w:rFonts w:ascii="Palatino Linotype" w:eastAsia="Palatino Linotype" w:hAnsi="Palatino Linotype" w:cs="Palatino Linotype"/>
              <w:b/>
            </w:rPr>
            <w:t>Recurrente:</w:t>
          </w:r>
        </w:p>
      </w:tc>
      <w:tc>
        <w:tcPr>
          <w:tcW w:w="4110" w:type="dxa"/>
        </w:tcPr>
        <w:p w:rsidR="006E6FD6" w:rsidRPr="00827FEE" w:rsidRDefault="009A6880" w:rsidP="00827FEE">
          <w:pPr>
            <w:pBdr>
              <w:top w:val="nil"/>
              <w:left w:val="nil"/>
              <w:bottom w:val="nil"/>
              <w:right w:val="nil"/>
              <w:between w:val="nil"/>
            </w:pBdr>
            <w:tabs>
              <w:tab w:val="right" w:pos="8838"/>
              <w:tab w:val="left" w:pos="521"/>
            </w:tabs>
            <w:rPr>
              <w:rFonts w:ascii="Palatino Linotype" w:eastAsia="Palatino Linotype" w:hAnsi="Palatino Linotype" w:cs="Palatino Linotype"/>
              <w:highlight w:val="green"/>
            </w:rPr>
          </w:pPr>
          <w:r>
            <w:rPr>
              <w:rFonts w:ascii="Palatino Linotype" w:eastAsia="Palatino Linotype" w:hAnsi="Palatino Linotype" w:cs="Palatino Linotype"/>
            </w:rPr>
            <w:t>XXXX</w:t>
          </w:r>
        </w:p>
      </w:tc>
    </w:tr>
    <w:tr w:rsidR="006E6FD6" w:rsidTr="0015304E">
      <w:trPr>
        <w:trHeight w:val="342"/>
      </w:trPr>
      <w:tc>
        <w:tcPr>
          <w:tcW w:w="2977" w:type="dxa"/>
          <w:vAlign w:val="center"/>
        </w:tcPr>
        <w:p w:rsidR="006E6FD6" w:rsidRPr="00827FEE" w:rsidRDefault="006E6FD6" w:rsidP="00827FEE">
          <w:pPr>
            <w:jc w:val="right"/>
            <w:rPr>
              <w:rFonts w:ascii="Palatino Linotype" w:eastAsia="Palatino Linotype" w:hAnsi="Palatino Linotype" w:cs="Palatino Linotype"/>
              <w:b/>
            </w:rPr>
          </w:pPr>
          <w:r w:rsidRPr="00827FEE">
            <w:rPr>
              <w:rFonts w:ascii="Palatino Linotype" w:eastAsia="Palatino Linotype" w:hAnsi="Palatino Linotype" w:cs="Palatino Linotype"/>
              <w:b/>
            </w:rPr>
            <w:t>Sujeto Obligado:</w:t>
          </w:r>
        </w:p>
      </w:tc>
      <w:tc>
        <w:tcPr>
          <w:tcW w:w="4110" w:type="dxa"/>
          <w:vAlign w:val="center"/>
        </w:tcPr>
        <w:p w:rsidR="006E6FD6" w:rsidRPr="00827FEE" w:rsidRDefault="006E6FD6" w:rsidP="00827FEE">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827FEE">
            <w:rPr>
              <w:rFonts w:ascii="Palatino Linotype" w:eastAsia="Palatino Linotype" w:hAnsi="Palatino Linotype" w:cs="Palatino Linotype"/>
              <w:color w:val="000000"/>
            </w:rPr>
            <w:t>Ayuntamiento de Chicoloapan</w:t>
          </w:r>
        </w:p>
      </w:tc>
    </w:tr>
    <w:tr w:rsidR="006E6FD6" w:rsidTr="0015304E">
      <w:trPr>
        <w:trHeight w:val="342"/>
      </w:trPr>
      <w:tc>
        <w:tcPr>
          <w:tcW w:w="2977" w:type="dxa"/>
          <w:vAlign w:val="center"/>
        </w:tcPr>
        <w:p w:rsidR="006E6FD6" w:rsidRPr="00827FEE" w:rsidRDefault="006E6FD6" w:rsidP="00827FEE">
          <w:pPr>
            <w:jc w:val="right"/>
            <w:rPr>
              <w:rFonts w:ascii="Palatino Linotype" w:eastAsia="Palatino Linotype" w:hAnsi="Palatino Linotype" w:cs="Palatino Linotype"/>
              <w:b/>
            </w:rPr>
          </w:pPr>
          <w:r w:rsidRPr="00827FEE">
            <w:rPr>
              <w:rFonts w:ascii="Palatino Linotype" w:eastAsia="Palatino Linotype" w:hAnsi="Palatino Linotype" w:cs="Palatino Linotype"/>
              <w:b/>
            </w:rPr>
            <w:t>Comisionada Ponente:</w:t>
          </w:r>
        </w:p>
      </w:tc>
      <w:tc>
        <w:tcPr>
          <w:tcW w:w="4110" w:type="dxa"/>
          <w:vAlign w:val="center"/>
        </w:tcPr>
        <w:p w:rsidR="006E6FD6" w:rsidRPr="00827FEE" w:rsidRDefault="006E6FD6" w:rsidP="00827FEE">
          <w:pPr>
            <w:pBdr>
              <w:top w:val="nil"/>
              <w:left w:val="nil"/>
              <w:bottom w:val="nil"/>
              <w:right w:val="nil"/>
              <w:between w:val="nil"/>
            </w:pBdr>
            <w:tabs>
              <w:tab w:val="right" w:pos="8838"/>
            </w:tabs>
            <w:rPr>
              <w:rFonts w:ascii="Palatino Linotype" w:eastAsia="Palatino Linotype" w:hAnsi="Palatino Linotype" w:cs="Palatino Linotype"/>
              <w:color w:val="000000"/>
            </w:rPr>
          </w:pPr>
          <w:r w:rsidRPr="00827FEE">
            <w:rPr>
              <w:rFonts w:ascii="Palatino Linotype" w:eastAsia="Palatino Linotype" w:hAnsi="Palatino Linotype" w:cs="Palatino Linotype"/>
              <w:color w:val="000000"/>
            </w:rPr>
            <w:t>María del Rosario Mejía Ayala</w:t>
          </w:r>
        </w:p>
      </w:tc>
    </w:tr>
  </w:tbl>
  <w:p w:rsidR="006E6FD6" w:rsidRDefault="00C95CEB">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77.1pt;margin-top:-142.1pt;width:609.4pt;height:793.75pt;z-index:-251658752;mso-position-horizontal-relative:margin;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2A"/>
    <w:multiLevelType w:val="hybridMultilevel"/>
    <w:tmpl w:val="6E52C2D8"/>
    <w:lvl w:ilvl="0" w:tplc="5E9CDA30">
      <w:start w:val="1"/>
      <w:numFmt w:val="lowerLetter"/>
      <w:lvlText w:val="%1)"/>
      <w:lvlJc w:val="left"/>
      <w:pPr>
        <w:ind w:left="778"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99350E5"/>
    <w:multiLevelType w:val="hybridMultilevel"/>
    <w:tmpl w:val="2EDC3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A7D6BF8"/>
    <w:multiLevelType w:val="hybridMultilevel"/>
    <w:tmpl w:val="0CD24E9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21B66C04"/>
    <w:multiLevelType w:val="hybridMultilevel"/>
    <w:tmpl w:val="517A1F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927D1D"/>
    <w:multiLevelType w:val="hybridMultilevel"/>
    <w:tmpl w:val="B6D6E45A"/>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EE2595"/>
    <w:multiLevelType w:val="hybridMultilevel"/>
    <w:tmpl w:val="F350F8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7F0B3C"/>
    <w:multiLevelType w:val="multilevel"/>
    <w:tmpl w:val="6AAE189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3606DC1"/>
    <w:multiLevelType w:val="hybridMultilevel"/>
    <w:tmpl w:val="9DA08C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7"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1A9686B"/>
    <w:multiLevelType w:val="multilevel"/>
    <w:tmpl w:val="4064CE7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0"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6ED6552"/>
    <w:multiLevelType w:val="multilevel"/>
    <w:tmpl w:val="6B3E98CC"/>
    <w:lvl w:ilvl="0">
      <w:start w:val="1"/>
      <w:numFmt w:val="decimal"/>
      <w:lvlText w:val="%1."/>
      <w:lvlJc w:val="left"/>
      <w:pPr>
        <w:ind w:left="720"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3" w15:restartNumberingAfterBreak="0">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7E8203E9"/>
    <w:multiLevelType w:val="hybridMultilevel"/>
    <w:tmpl w:val="803A9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5"/>
  </w:num>
  <w:num w:numId="4">
    <w:abstractNumId w:val="19"/>
  </w:num>
  <w:num w:numId="5">
    <w:abstractNumId w:val="1"/>
  </w:num>
  <w:num w:numId="6">
    <w:abstractNumId w:val="2"/>
  </w:num>
  <w:num w:numId="7">
    <w:abstractNumId w:val="24"/>
  </w:num>
  <w:num w:numId="8">
    <w:abstractNumId w:val="3"/>
  </w:num>
  <w:num w:numId="9">
    <w:abstractNumId w:val="8"/>
  </w:num>
  <w:num w:numId="10">
    <w:abstractNumId w:val="7"/>
  </w:num>
  <w:num w:numId="11">
    <w:abstractNumId w:val="14"/>
  </w:num>
  <w:num w:numId="12">
    <w:abstractNumId w:val="12"/>
  </w:num>
  <w:num w:numId="13">
    <w:abstractNumId w:val="17"/>
  </w:num>
  <w:num w:numId="14">
    <w:abstractNumId w:val="10"/>
  </w:num>
  <w:num w:numId="15">
    <w:abstractNumId w:val="13"/>
  </w:num>
  <w:num w:numId="16">
    <w:abstractNumId w:val="4"/>
  </w:num>
  <w:num w:numId="17">
    <w:abstractNumId w:val="18"/>
  </w:num>
  <w:num w:numId="18">
    <w:abstractNumId w:val="22"/>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0"/>
  </w:num>
  <w:num w:numId="22">
    <w:abstractNumId w:val="21"/>
  </w:num>
  <w:num w:numId="23">
    <w:abstractNumId w:val="11"/>
  </w:num>
  <w:num w:numId="24">
    <w:abstractNumId w:val="20"/>
  </w:num>
  <w:num w:numId="25">
    <w:abstractNumId w:val="9"/>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034B2"/>
    <w:rsid w:val="000071C0"/>
    <w:rsid w:val="00011E95"/>
    <w:rsid w:val="00012B2E"/>
    <w:rsid w:val="00014868"/>
    <w:rsid w:val="000179F4"/>
    <w:rsid w:val="0003210A"/>
    <w:rsid w:val="00035F7A"/>
    <w:rsid w:val="00053058"/>
    <w:rsid w:val="00053794"/>
    <w:rsid w:val="0006234A"/>
    <w:rsid w:val="00063A2F"/>
    <w:rsid w:val="0007156C"/>
    <w:rsid w:val="000941AA"/>
    <w:rsid w:val="00095A94"/>
    <w:rsid w:val="000B1552"/>
    <w:rsid w:val="000B3D0E"/>
    <w:rsid w:val="000C29B1"/>
    <w:rsid w:val="000C4575"/>
    <w:rsid w:val="000F7F76"/>
    <w:rsid w:val="0010095F"/>
    <w:rsid w:val="00110519"/>
    <w:rsid w:val="0012046A"/>
    <w:rsid w:val="00141693"/>
    <w:rsid w:val="00150225"/>
    <w:rsid w:val="0015304E"/>
    <w:rsid w:val="00155228"/>
    <w:rsid w:val="00156833"/>
    <w:rsid w:val="001660E4"/>
    <w:rsid w:val="0017347A"/>
    <w:rsid w:val="001751BA"/>
    <w:rsid w:val="001A5A2D"/>
    <w:rsid w:val="001A6C55"/>
    <w:rsid w:val="001B2FBF"/>
    <w:rsid w:val="001B560B"/>
    <w:rsid w:val="001C2DE1"/>
    <w:rsid w:val="001C3493"/>
    <w:rsid w:val="001D5A09"/>
    <w:rsid w:val="002008D5"/>
    <w:rsid w:val="002163C4"/>
    <w:rsid w:val="00225E9D"/>
    <w:rsid w:val="00236042"/>
    <w:rsid w:val="002527DC"/>
    <w:rsid w:val="00254C8D"/>
    <w:rsid w:val="00271F83"/>
    <w:rsid w:val="00284CDA"/>
    <w:rsid w:val="00293D4F"/>
    <w:rsid w:val="002972B9"/>
    <w:rsid w:val="002A206D"/>
    <w:rsid w:val="002A2988"/>
    <w:rsid w:val="002B1C7B"/>
    <w:rsid w:val="002C6186"/>
    <w:rsid w:val="002E1496"/>
    <w:rsid w:val="002E2959"/>
    <w:rsid w:val="002E46FD"/>
    <w:rsid w:val="002F71A2"/>
    <w:rsid w:val="00305F41"/>
    <w:rsid w:val="003142E9"/>
    <w:rsid w:val="003213C3"/>
    <w:rsid w:val="00345480"/>
    <w:rsid w:val="0034764D"/>
    <w:rsid w:val="003533A7"/>
    <w:rsid w:val="003660CB"/>
    <w:rsid w:val="00370DEE"/>
    <w:rsid w:val="003737B1"/>
    <w:rsid w:val="00376DC6"/>
    <w:rsid w:val="00376E2C"/>
    <w:rsid w:val="00377BDF"/>
    <w:rsid w:val="00383965"/>
    <w:rsid w:val="00394779"/>
    <w:rsid w:val="003A058D"/>
    <w:rsid w:val="003A1F29"/>
    <w:rsid w:val="003B2500"/>
    <w:rsid w:val="003B3844"/>
    <w:rsid w:val="003B42C1"/>
    <w:rsid w:val="003B4AA7"/>
    <w:rsid w:val="003F6645"/>
    <w:rsid w:val="00405DED"/>
    <w:rsid w:val="004067A2"/>
    <w:rsid w:val="00411EDF"/>
    <w:rsid w:val="004140A4"/>
    <w:rsid w:val="00423492"/>
    <w:rsid w:val="00434173"/>
    <w:rsid w:val="004455BD"/>
    <w:rsid w:val="00445E63"/>
    <w:rsid w:val="004461EB"/>
    <w:rsid w:val="00452529"/>
    <w:rsid w:val="00480F1E"/>
    <w:rsid w:val="0048101F"/>
    <w:rsid w:val="00492E8F"/>
    <w:rsid w:val="00492E9C"/>
    <w:rsid w:val="004A55A4"/>
    <w:rsid w:val="004B3254"/>
    <w:rsid w:val="004B3858"/>
    <w:rsid w:val="004C3E8C"/>
    <w:rsid w:val="004E0E4F"/>
    <w:rsid w:val="004E40CA"/>
    <w:rsid w:val="00507E2E"/>
    <w:rsid w:val="00514616"/>
    <w:rsid w:val="00517509"/>
    <w:rsid w:val="00530D63"/>
    <w:rsid w:val="00533334"/>
    <w:rsid w:val="005377E0"/>
    <w:rsid w:val="00540656"/>
    <w:rsid w:val="00547C4E"/>
    <w:rsid w:val="00552084"/>
    <w:rsid w:val="00563D25"/>
    <w:rsid w:val="00564F4B"/>
    <w:rsid w:val="005706CE"/>
    <w:rsid w:val="00571EC5"/>
    <w:rsid w:val="0059173B"/>
    <w:rsid w:val="0059798B"/>
    <w:rsid w:val="005B176B"/>
    <w:rsid w:val="005C4343"/>
    <w:rsid w:val="005D1B66"/>
    <w:rsid w:val="005D3ED6"/>
    <w:rsid w:val="005E2747"/>
    <w:rsid w:val="005E7C16"/>
    <w:rsid w:val="006130D8"/>
    <w:rsid w:val="006410F7"/>
    <w:rsid w:val="00657156"/>
    <w:rsid w:val="00660597"/>
    <w:rsid w:val="00677898"/>
    <w:rsid w:val="006820D0"/>
    <w:rsid w:val="006927F3"/>
    <w:rsid w:val="006A1F4A"/>
    <w:rsid w:val="006A7088"/>
    <w:rsid w:val="006B1EE0"/>
    <w:rsid w:val="006B58F1"/>
    <w:rsid w:val="006C4BAA"/>
    <w:rsid w:val="006C5D09"/>
    <w:rsid w:val="006E6FD6"/>
    <w:rsid w:val="006F426A"/>
    <w:rsid w:val="00720536"/>
    <w:rsid w:val="00725714"/>
    <w:rsid w:val="00736794"/>
    <w:rsid w:val="00737358"/>
    <w:rsid w:val="007504D1"/>
    <w:rsid w:val="00763717"/>
    <w:rsid w:val="00766ED5"/>
    <w:rsid w:val="00767598"/>
    <w:rsid w:val="00773A75"/>
    <w:rsid w:val="007803C1"/>
    <w:rsid w:val="007810DA"/>
    <w:rsid w:val="007821F9"/>
    <w:rsid w:val="00785EA0"/>
    <w:rsid w:val="00790547"/>
    <w:rsid w:val="00796E5A"/>
    <w:rsid w:val="007B2482"/>
    <w:rsid w:val="007C0C24"/>
    <w:rsid w:val="007C5E85"/>
    <w:rsid w:val="007D4815"/>
    <w:rsid w:val="007F25DB"/>
    <w:rsid w:val="00814882"/>
    <w:rsid w:val="00827FEE"/>
    <w:rsid w:val="008526DE"/>
    <w:rsid w:val="008701B0"/>
    <w:rsid w:val="00870AD0"/>
    <w:rsid w:val="00876DFF"/>
    <w:rsid w:val="0089767E"/>
    <w:rsid w:val="008A7920"/>
    <w:rsid w:val="008B6385"/>
    <w:rsid w:val="008B645E"/>
    <w:rsid w:val="008D0878"/>
    <w:rsid w:val="008E17FA"/>
    <w:rsid w:val="008F4362"/>
    <w:rsid w:val="008F6ED9"/>
    <w:rsid w:val="0090601E"/>
    <w:rsid w:val="00914AB9"/>
    <w:rsid w:val="00917F48"/>
    <w:rsid w:val="00933F05"/>
    <w:rsid w:val="00934E2D"/>
    <w:rsid w:val="00955CFD"/>
    <w:rsid w:val="00961B5F"/>
    <w:rsid w:val="009877EE"/>
    <w:rsid w:val="009A6880"/>
    <w:rsid w:val="009C2E06"/>
    <w:rsid w:val="009C6D00"/>
    <w:rsid w:val="009D6A1C"/>
    <w:rsid w:val="009E2E18"/>
    <w:rsid w:val="009F1709"/>
    <w:rsid w:val="009F25B7"/>
    <w:rsid w:val="009F32B0"/>
    <w:rsid w:val="009F4D8B"/>
    <w:rsid w:val="00A00B7F"/>
    <w:rsid w:val="00A170D1"/>
    <w:rsid w:val="00A20B58"/>
    <w:rsid w:val="00A24E82"/>
    <w:rsid w:val="00A278EC"/>
    <w:rsid w:val="00A30B7E"/>
    <w:rsid w:val="00A373FC"/>
    <w:rsid w:val="00A441F1"/>
    <w:rsid w:val="00A47761"/>
    <w:rsid w:val="00A67ADA"/>
    <w:rsid w:val="00A73D35"/>
    <w:rsid w:val="00A80C86"/>
    <w:rsid w:val="00A85955"/>
    <w:rsid w:val="00A87700"/>
    <w:rsid w:val="00A87FF1"/>
    <w:rsid w:val="00AC6305"/>
    <w:rsid w:val="00AC66DE"/>
    <w:rsid w:val="00AE1941"/>
    <w:rsid w:val="00AF0BFE"/>
    <w:rsid w:val="00B00A44"/>
    <w:rsid w:val="00B02611"/>
    <w:rsid w:val="00B17889"/>
    <w:rsid w:val="00B20094"/>
    <w:rsid w:val="00B2104B"/>
    <w:rsid w:val="00B33882"/>
    <w:rsid w:val="00B721D0"/>
    <w:rsid w:val="00B776CE"/>
    <w:rsid w:val="00B8054A"/>
    <w:rsid w:val="00B81C16"/>
    <w:rsid w:val="00B8290A"/>
    <w:rsid w:val="00B84E6F"/>
    <w:rsid w:val="00BA0D64"/>
    <w:rsid w:val="00BB47EA"/>
    <w:rsid w:val="00BB66B2"/>
    <w:rsid w:val="00BB76B5"/>
    <w:rsid w:val="00BC63FE"/>
    <w:rsid w:val="00BD011E"/>
    <w:rsid w:val="00BE3176"/>
    <w:rsid w:val="00C21B22"/>
    <w:rsid w:val="00C225B1"/>
    <w:rsid w:val="00C377E7"/>
    <w:rsid w:val="00C70A3F"/>
    <w:rsid w:val="00C818D2"/>
    <w:rsid w:val="00C95CEB"/>
    <w:rsid w:val="00CA2F08"/>
    <w:rsid w:val="00CB204B"/>
    <w:rsid w:val="00CD2423"/>
    <w:rsid w:val="00D1478B"/>
    <w:rsid w:val="00D22B72"/>
    <w:rsid w:val="00D275EF"/>
    <w:rsid w:val="00D277DC"/>
    <w:rsid w:val="00D279AC"/>
    <w:rsid w:val="00D44622"/>
    <w:rsid w:val="00D45A1F"/>
    <w:rsid w:val="00D547A6"/>
    <w:rsid w:val="00D5645A"/>
    <w:rsid w:val="00D61D82"/>
    <w:rsid w:val="00D746B0"/>
    <w:rsid w:val="00D9308A"/>
    <w:rsid w:val="00DA1202"/>
    <w:rsid w:val="00DC11B4"/>
    <w:rsid w:val="00DC3FEC"/>
    <w:rsid w:val="00DF6E12"/>
    <w:rsid w:val="00DF6EAE"/>
    <w:rsid w:val="00E03CF0"/>
    <w:rsid w:val="00E12C42"/>
    <w:rsid w:val="00E13957"/>
    <w:rsid w:val="00E31311"/>
    <w:rsid w:val="00E31D41"/>
    <w:rsid w:val="00E36B7B"/>
    <w:rsid w:val="00E37824"/>
    <w:rsid w:val="00E65C51"/>
    <w:rsid w:val="00E76B45"/>
    <w:rsid w:val="00E85BC6"/>
    <w:rsid w:val="00E938F5"/>
    <w:rsid w:val="00ED615B"/>
    <w:rsid w:val="00F17970"/>
    <w:rsid w:val="00F23FBF"/>
    <w:rsid w:val="00F31A48"/>
    <w:rsid w:val="00F37149"/>
    <w:rsid w:val="00F40924"/>
    <w:rsid w:val="00F57977"/>
    <w:rsid w:val="00F70E27"/>
    <w:rsid w:val="00F826C3"/>
    <w:rsid w:val="00F9716A"/>
    <w:rsid w:val="00FB3DE8"/>
    <w:rsid w:val="00FB567C"/>
    <w:rsid w:val="00FC0B11"/>
    <w:rsid w:val="00FF55E8"/>
    <w:rsid w:val="00FF5D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B4"/>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qFormat/>
    <w:rsid w:val="00D1478B"/>
    <w:pPr>
      <w:autoSpaceDE w:val="0"/>
      <w:autoSpaceDN w:val="0"/>
      <w:adjustRightInd w:val="0"/>
    </w:pPr>
    <w:rPr>
      <w:rFonts w:ascii="Arial" w:eastAsiaTheme="minorHAnsi" w:hAnsi="Arial" w:cs="Arial"/>
      <w:color w:val="000000"/>
      <w:lang w:val="es-MX" w:eastAsia="en-US"/>
    </w:rPr>
  </w:style>
  <w:style w:type="paragraph" w:styleId="Sinespaciado">
    <w:name w:val="No Spacing"/>
    <w:aliases w:val="Francesa,INAI"/>
    <w:link w:val="SinespaciadoCar"/>
    <w:uiPriority w:val="1"/>
    <w:qFormat/>
    <w:rsid w:val="00293D4F"/>
    <w:rPr>
      <w:rFonts w:asciiTheme="minorHAnsi" w:eastAsiaTheme="minorHAnsi" w:hAnsiTheme="minorHAnsi" w:cstheme="minorBidi"/>
      <w:sz w:val="22"/>
      <w:szCs w:val="22"/>
      <w:lang w:val="es-MX" w:eastAsia="en-US"/>
    </w:rPr>
  </w:style>
  <w:style w:type="character" w:customStyle="1" w:styleId="SinespaciadoCar">
    <w:name w:val="Sin espaciado Car"/>
    <w:aliases w:val="Francesa Car,INAI Car"/>
    <w:link w:val="Sinespaciado"/>
    <w:uiPriority w:val="1"/>
    <w:qFormat/>
    <w:locked/>
    <w:rsid w:val="00293D4F"/>
    <w:rPr>
      <w:rFonts w:asciiTheme="minorHAnsi" w:eastAsiaTheme="minorHAnsi" w:hAnsiTheme="minorHAnsi" w:cstheme="minorBidi"/>
      <w:sz w:val="22"/>
      <w:szCs w:val="22"/>
      <w:lang w:val="es-MX" w:eastAsia="en-US"/>
    </w:rPr>
  </w:style>
  <w:style w:type="paragraph" w:styleId="NormalWeb">
    <w:name w:val="Normal (Web)"/>
    <w:basedOn w:val="Normal"/>
    <w:uiPriority w:val="99"/>
    <w:unhideWhenUsed/>
    <w:rsid w:val="00012B2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53AE0D-FD5B-4C7A-BB8A-64BA5F802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43</Pages>
  <Words>9624</Words>
  <Characters>52935</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9</cp:revision>
  <dcterms:created xsi:type="dcterms:W3CDTF">2025-10-23T20:36:00Z</dcterms:created>
  <dcterms:modified xsi:type="dcterms:W3CDTF">2026-01-14T19:05:00Z</dcterms:modified>
</cp:coreProperties>
</file>