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F4B8" w14:textId="77777777" w:rsidR="00C855ED" w:rsidRDefault="00C855ED">
      <w:pPr>
        <w:widowControl w:val="0"/>
        <w:pBdr>
          <w:top w:val="nil"/>
          <w:left w:val="nil"/>
          <w:bottom w:val="nil"/>
          <w:right w:val="nil"/>
          <w:between w:val="nil"/>
        </w:pBdr>
        <w:spacing w:after="0" w:line="276" w:lineRule="auto"/>
        <w:jc w:val="left"/>
      </w:pPr>
    </w:p>
    <w:sdt>
      <w:sdtPr>
        <w:rPr>
          <w:rFonts w:ascii="Palatino Linotype" w:eastAsia="Palatino Linotype" w:hAnsi="Palatino Linotype" w:cs="Palatino Linotype"/>
          <w:color w:val="auto"/>
          <w:sz w:val="22"/>
          <w:szCs w:val="22"/>
          <w:lang w:val="es-ES"/>
        </w:rPr>
        <w:id w:val="-1961797651"/>
        <w:docPartObj>
          <w:docPartGallery w:val="Table of Contents"/>
          <w:docPartUnique/>
        </w:docPartObj>
      </w:sdtPr>
      <w:sdtEndPr>
        <w:rPr>
          <w:b/>
          <w:bCs/>
        </w:rPr>
      </w:sdtEndPr>
      <w:sdtContent>
        <w:p w14:paraId="694026BD" w14:textId="1BD495F0" w:rsidR="00D3338D" w:rsidRDefault="00D3338D">
          <w:pPr>
            <w:pStyle w:val="TtuloTDC"/>
          </w:pPr>
          <w:r>
            <w:rPr>
              <w:lang w:val="es-ES"/>
            </w:rPr>
            <w:t>Tabla de contenido</w:t>
          </w:r>
        </w:p>
        <w:p w14:paraId="32702DD5" w14:textId="095E17E2" w:rsidR="00D3338D" w:rsidRDefault="00D3338D">
          <w:pPr>
            <w:pStyle w:val="TDC1"/>
            <w:tabs>
              <w:tab w:val="right" w:leader="dot" w:pos="9204"/>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2732573" w:history="1">
            <w:r w:rsidRPr="0084008C">
              <w:rPr>
                <w:rStyle w:val="Hipervnculo"/>
                <w:noProof/>
              </w:rPr>
              <w:t>A N T E C E D E N T E S</w:t>
            </w:r>
            <w:r>
              <w:rPr>
                <w:noProof/>
                <w:webHidden/>
              </w:rPr>
              <w:tab/>
            </w:r>
            <w:r>
              <w:rPr>
                <w:noProof/>
                <w:webHidden/>
              </w:rPr>
              <w:fldChar w:fldCharType="begin"/>
            </w:r>
            <w:r>
              <w:rPr>
                <w:noProof/>
                <w:webHidden/>
              </w:rPr>
              <w:instrText xml:space="preserve"> PAGEREF _Toc212732573 \h </w:instrText>
            </w:r>
            <w:r>
              <w:rPr>
                <w:noProof/>
                <w:webHidden/>
              </w:rPr>
            </w:r>
            <w:r>
              <w:rPr>
                <w:noProof/>
                <w:webHidden/>
              </w:rPr>
              <w:fldChar w:fldCharType="separate"/>
            </w:r>
            <w:r w:rsidR="007E1DF3">
              <w:rPr>
                <w:noProof/>
                <w:webHidden/>
              </w:rPr>
              <w:t>2</w:t>
            </w:r>
            <w:r>
              <w:rPr>
                <w:noProof/>
                <w:webHidden/>
              </w:rPr>
              <w:fldChar w:fldCharType="end"/>
            </w:r>
          </w:hyperlink>
        </w:p>
        <w:p w14:paraId="149B0BA4" w14:textId="62664848" w:rsidR="00D3338D" w:rsidRDefault="00D3338D">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2732574" w:history="1">
            <w:r w:rsidRPr="0084008C">
              <w:rPr>
                <w:rStyle w:val="Hipervnculo"/>
                <w:noProof/>
              </w:rPr>
              <w:t>I. Presentación de la solicitud de información</w:t>
            </w:r>
            <w:r>
              <w:rPr>
                <w:noProof/>
                <w:webHidden/>
              </w:rPr>
              <w:tab/>
            </w:r>
            <w:r>
              <w:rPr>
                <w:noProof/>
                <w:webHidden/>
              </w:rPr>
              <w:fldChar w:fldCharType="begin"/>
            </w:r>
            <w:r>
              <w:rPr>
                <w:noProof/>
                <w:webHidden/>
              </w:rPr>
              <w:instrText xml:space="preserve"> PAGEREF _Toc212732574 \h </w:instrText>
            </w:r>
            <w:r>
              <w:rPr>
                <w:noProof/>
                <w:webHidden/>
              </w:rPr>
            </w:r>
            <w:r>
              <w:rPr>
                <w:noProof/>
                <w:webHidden/>
              </w:rPr>
              <w:fldChar w:fldCharType="separate"/>
            </w:r>
            <w:r w:rsidR="007E1DF3">
              <w:rPr>
                <w:noProof/>
                <w:webHidden/>
              </w:rPr>
              <w:t>2</w:t>
            </w:r>
            <w:r>
              <w:rPr>
                <w:noProof/>
                <w:webHidden/>
              </w:rPr>
              <w:fldChar w:fldCharType="end"/>
            </w:r>
          </w:hyperlink>
        </w:p>
        <w:p w14:paraId="1B1A3C17" w14:textId="7354DD17" w:rsidR="00D3338D" w:rsidRDefault="00D3338D">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2732575" w:history="1">
            <w:r w:rsidRPr="0084008C">
              <w:rPr>
                <w:rStyle w:val="Hipervnculo"/>
                <w:noProof/>
              </w:rPr>
              <w:t>II. Respuesta del Sujeto Obligado</w:t>
            </w:r>
            <w:r>
              <w:rPr>
                <w:noProof/>
                <w:webHidden/>
              </w:rPr>
              <w:tab/>
            </w:r>
            <w:r>
              <w:rPr>
                <w:noProof/>
                <w:webHidden/>
              </w:rPr>
              <w:fldChar w:fldCharType="begin"/>
            </w:r>
            <w:r>
              <w:rPr>
                <w:noProof/>
                <w:webHidden/>
              </w:rPr>
              <w:instrText xml:space="preserve"> PAGEREF _Toc212732575 \h </w:instrText>
            </w:r>
            <w:r>
              <w:rPr>
                <w:noProof/>
                <w:webHidden/>
              </w:rPr>
            </w:r>
            <w:r>
              <w:rPr>
                <w:noProof/>
                <w:webHidden/>
              </w:rPr>
              <w:fldChar w:fldCharType="separate"/>
            </w:r>
            <w:r w:rsidR="007E1DF3">
              <w:rPr>
                <w:noProof/>
                <w:webHidden/>
              </w:rPr>
              <w:t>3</w:t>
            </w:r>
            <w:r>
              <w:rPr>
                <w:noProof/>
                <w:webHidden/>
              </w:rPr>
              <w:fldChar w:fldCharType="end"/>
            </w:r>
          </w:hyperlink>
        </w:p>
        <w:p w14:paraId="588009F5" w14:textId="75F52F99" w:rsidR="00D3338D" w:rsidRDefault="00D3338D">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2732576" w:history="1">
            <w:r w:rsidRPr="0084008C">
              <w:rPr>
                <w:rStyle w:val="Hipervnculo"/>
                <w:noProof/>
              </w:rPr>
              <w:t>III. Interposición del Recurso de Revisión</w:t>
            </w:r>
            <w:r>
              <w:rPr>
                <w:noProof/>
                <w:webHidden/>
              </w:rPr>
              <w:tab/>
            </w:r>
            <w:r>
              <w:rPr>
                <w:noProof/>
                <w:webHidden/>
              </w:rPr>
              <w:fldChar w:fldCharType="begin"/>
            </w:r>
            <w:r>
              <w:rPr>
                <w:noProof/>
                <w:webHidden/>
              </w:rPr>
              <w:instrText xml:space="preserve"> PAGEREF _Toc212732576 \h </w:instrText>
            </w:r>
            <w:r>
              <w:rPr>
                <w:noProof/>
                <w:webHidden/>
              </w:rPr>
            </w:r>
            <w:r>
              <w:rPr>
                <w:noProof/>
                <w:webHidden/>
              </w:rPr>
              <w:fldChar w:fldCharType="separate"/>
            </w:r>
            <w:r w:rsidR="007E1DF3">
              <w:rPr>
                <w:noProof/>
                <w:webHidden/>
              </w:rPr>
              <w:t>7</w:t>
            </w:r>
            <w:r>
              <w:rPr>
                <w:noProof/>
                <w:webHidden/>
              </w:rPr>
              <w:fldChar w:fldCharType="end"/>
            </w:r>
          </w:hyperlink>
        </w:p>
        <w:p w14:paraId="430AE068" w14:textId="7B0BB9D6" w:rsidR="00D3338D" w:rsidRDefault="00D3338D">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2732577" w:history="1">
            <w:r w:rsidRPr="0084008C">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_Toc212732577 \h </w:instrText>
            </w:r>
            <w:r>
              <w:rPr>
                <w:noProof/>
                <w:webHidden/>
              </w:rPr>
            </w:r>
            <w:r>
              <w:rPr>
                <w:noProof/>
                <w:webHidden/>
              </w:rPr>
              <w:fldChar w:fldCharType="separate"/>
            </w:r>
            <w:r w:rsidR="007E1DF3">
              <w:rPr>
                <w:noProof/>
                <w:webHidden/>
              </w:rPr>
              <w:t>9</w:t>
            </w:r>
            <w:r>
              <w:rPr>
                <w:noProof/>
                <w:webHidden/>
              </w:rPr>
              <w:fldChar w:fldCharType="end"/>
            </w:r>
          </w:hyperlink>
        </w:p>
        <w:p w14:paraId="134FDEE9" w14:textId="7272CB2D" w:rsidR="00D3338D" w:rsidRDefault="00D3338D">
          <w:pPr>
            <w:pStyle w:val="TDC1"/>
            <w:tabs>
              <w:tab w:val="right" w:leader="dot" w:pos="9204"/>
            </w:tabs>
            <w:rPr>
              <w:rFonts w:asciiTheme="minorHAnsi" w:eastAsiaTheme="minorEastAsia" w:hAnsiTheme="minorHAnsi" w:cstheme="minorBidi"/>
              <w:noProof/>
              <w:kern w:val="2"/>
              <w:sz w:val="24"/>
              <w:szCs w:val="24"/>
              <w14:ligatures w14:val="standardContextual"/>
            </w:rPr>
          </w:pPr>
          <w:hyperlink w:anchor="_Toc212732578" w:history="1">
            <w:r w:rsidRPr="0084008C">
              <w:rPr>
                <w:rStyle w:val="Hipervnculo"/>
                <w:noProof/>
              </w:rPr>
              <w:t>C O N S I D E R A N D O S</w:t>
            </w:r>
            <w:r>
              <w:rPr>
                <w:noProof/>
                <w:webHidden/>
              </w:rPr>
              <w:tab/>
            </w:r>
            <w:r>
              <w:rPr>
                <w:noProof/>
                <w:webHidden/>
              </w:rPr>
              <w:fldChar w:fldCharType="begin"/>
            </w:r>
            <w:r>
              <w:rPr>
                <w:noProof/>
                <w:webHidden/>
              </w:rPr>
              <w:instrText xml:space="preserve"> PAGEREF _Toc212732578 \h </w:instrText>
            </w:r>
            <w:r>
              <w:rPr>
                <w:noProof/>
                <w:webHidden/>
              </w:rPr>
            </w:r>
            <w:r>
              <w:rPr>
                <w:noProof/>
                <w:webHidden/>
              </w:rPr>
              <w:fldChar w:fldCharType="separate"/>
            </w:r>
            <w:r w:rsidR="007E1DF3">
              <w:rPr>
                <w:noProof/>
                <w:webHidden/>
              </w:rPr>
              <w:t>14</w:t>
            </w:r>
            <w:r>
              <w:rPr>
                <w:noProof/>
                <w:webHidden/>
              </w:rPr>
              <w:fldChar w:fldCharType="end"/>
            </w:r>
          </w:hyperlink>
        </w:p>
        <w:p w14:paraId="7A273E0C" w14:textId="712BF469" w:rsidR="00D3338D" w:rsidRDefault="00D3338D">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2732579" w:history="1">
            <w:r w:rsidRPr="0084008C">
              <w:rPr>
                <w:rStyle w:val="Hipervnculo"/>
                <w:noProof/>
              </w:rPr>
              <w:t>PRIMERO. Competencia</w:t>
            </w:r>
            <w:r>
              <w:rPr>
                <w:noProof/>
                <w:webHidden/>
              </w:rPr>
              <w:tab/>
            </w:r>
            <w:r>
              <w:rPr>
                <w:noProof/>
                <w:webHidden/>
              </w:rPr>
              <w:fldChar w:fldCharType="begin"/>
            </w:r>
            <w:r>
              <w:rPr>
                <w:noProof/>
                <w:webHidden/>
              </w:rPr>
              <w:instrText xml:space="preserve"> PAGEREF _Toc212732579 \h </w:instrText>
            </w:r>
            <w:r>
              <w:rPr>
                <w:noProof/>
                <w:webHidden/>
              </w:rPr>
            </w:r>
            <w:r>
              <w:rPr>
                <w:noProof/>
                <w:webHidden/>
              </w:rPr>
              <w:fldChar w:fldCharType="separate"/>
            </w:r>
            <w:r w:rsidR="007E1DF3">
              <w:rPr>
                <w:noProof/>
                <w:webHidden/>
              </w:rPr>
              <w:t>14</w:t>
            </w:r>
            <w:r>
              <w:rPr>
                <w:noProof/>
                <w:webHidden/>
              </w:rPr>
              <w:fldChar w:fldCharType="end"/>
            </w:r>
          </w:hyperlink>
        </w:p>
        <w:p w14:paraId="4E845569" w14:textId="132D2740" w:rsidR="00D3338D" w:rsidRDefault="00D3338D">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2732580" w:history="1">
            <w:r w:rsidRPr="0084008C">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_Toc212732580 \h </w:instrText>
            </w:r>
            <w:r>
              <w:rPr>
                <w:noProof/>
                <w:webHidden/>
              </w:rPr>
            </w:r>
            <w:r>
              <w:rPr>
                <w:noProof/>
                <w:webHidden/>
              </w:rPr>
              <w:fldChar w:fldCharType="separate"/>
            </w:r>
            <w:r w:rsidR="007E1DF3">
              <w:rPr>
                <w:noProof/>
                <w:webHidden/>
              </w:rPr>
              <w:t>14</w:t>
            </w:r>
            <w:r>
              <w:rPr>
                <w:noProof/>
                <w:webHidden/>
              </w:rPr>
              <w:fldChar w:fldCharType="end"/>
            </w:r>
          </w:hyperlink>
        </w:p>
        <w:p w14:paraId="45CD6B25" w14:textId="41EEAA8A" w:rsidR="00D3338D" w:rsidRDefault="00D3338D">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2732581" w:history="1">
            <w:r w:rsidRPr="0084008C">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_Toc212732581 \h </w:instrText>
            </w:r>
            <w:r>
              <w:rPr>
                <w:noProof/>
                <w:webHidden/>
              </w:rPr>
            </w:r>
            <w:r>
              <w:rPr>
                <w:noProof/>
                <w:webHidden/>
              </w:rPr>
              <w:fldChar w:fldCharType="separate"/>
            </w:r>
            <w:r w:rsidR="007E1DF3">
              <w:rPr>
                <w:noProof/>
                <w:webHidden/>
              </w:rPr>
              <w:t>21</w:t>
            </w:r>
            <w:r>
              <w:rPr>
                <w:noProof/>
                <w:webHidden/>
              </w:rPr>
              <w:fldChar w:fldCharType="end"/>
            </w:r>
          </w:hyperlink>
        </w:p>
        <w:p w14:paraId="749447A6" w14:textId="3E5E067C" w:rsidR="00D3338D" w:rsidRDefault="00D3338D">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2732582" w:history="1">
            <w:r w:rsidRPr="0084008C">
              <w:rPr>
                <w:rStyle w:val="Hipervnculo"/>
                <w:smallCaps/>
                <w:noProof/>
              </w:rPr>
              <w:t>QUINTO.</w:t>
            </w:r>
            <w:r w:rsidRPr="0084008C">
              <w:rPr>
                <w:rStyle w:val="Hipervnculo"/>
                <w:noProof/>
              </w:rPr>
              <w:t xml:space="preserve"> Estudio de Fondo</w:t>
            </w:r>
            <w:r>
              <w:rPr>
                <w:noProof/>
                <w:webHidden/>
              </w:rPr>
              <w:tab/>
            </w:r>
            <w:r>
              <w:rPr>
                <w:noProof/>
                <w:webHidden/>
              </w:rPr>
              <w:fldChar w:fldCharType="begin"/>
            </w:r>
            <w:r>
              <w:rPr>
                <w:noProof/>
                <w:webHidden/>
              </w:rPr>
              <w:instrText xml:space="preserve"> PAGEREF _Toc212732582 \h </w:instrText>
            </w:r>
            <w:r>
              <w:rPr>
                <w:noProof/>
                <w:webHidden/>
              </w:rPr>
            </w:r>
            <w:r>
              <w:rPr>
                <w:noProof/>
                <w:webHidden/>
              </w:rPr>
              <w:fldChar w:fldCharType="separate"/>
            </w:r>
            <w:r w:rsidR="007E1DF3">
              <w:rPr>
                <w:noProof/>
                <w:webHidden/>
              </w:rPr>
              <w:t>22</w:t>
            </w:r>
            <w:r>
              <w:rPr>
                <w:noProof/>
                <w:webHidden/>
              </w:rPr>
              <w:fldChar w:fldCharType="end"/>
            </w:r>
          </w:hyperlink>
        </w:p>
        <w:p w14:paraId="778DAA01" w14:textId="7909A658" w:rsidR="00D3338D" w:rsidRDefault="00D3338D">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2732583" w:history="1">
            <w:r w:rsidRPr="0084008C">
              <w:rPr>
                <w:rStyle w:val="Hipervnculo"/>
                <w:noProof/>
              </w:rPr>
              <w:t>SEXTO. Decisión</w:t>
            </w:r>
            <w:r>
              <w:rPr>
                <w:noProof/>
                <w:webHidden/>
              </w:rPr>
              <w:tab/>
            </w:r>
            <w:r>
              <w:rPr>
                <w:noProof/>
                <w:webHidden/>
              </w:rPr>
              <w:fldChar w:fldCharType="begin"/>
            </w:r>
            <w:r>
              <w:rPr>
                <w:noProof/>
                <w:webHidden/>
              </w:rPr>
              <w:instrText xml:space="preserve"> PAGEREF _Toc212732583 \h </w:instrText>
            </w:r>
            <w:r>
              <w:rPr>
                <w:noProof/>
                <w:webHidden/>
              </w:rPr>
            </w:r>
            <w:r>
              <w:rPr>
                <w:noProof/>
                <w:webHidden/>
              </w:rPr>
              <w:fldChar w:fldCharType="separate"/>
            </w:r>
            <w:r w:rsidR="007E1DF3">
              <w:rPr>
                <w:noProof/>
                <w:webHidden/>
              </w:rPr>
              <w:t>53</w:t>
            </w:r>
            <w:r>
              <w:rPr>
                <w:noProof/>
                <w:webHidden/>
              </w:rPr>
              <w:fldChar w:fldCharType="end"/>
            </w:r>
          </w:hyperlink>
        </w:p>
        <w:p w14:paraId="10BFEE90" w14:textId="5939EB55" w:rsidR="00D3338D" w:rsidRDefault="00D3338D">
          <w:pPr>
            <w:pStyle w:val="TDC1"/>
            <w:tabs>
              <w:tab w:val="right" w:leader="dot" w:pos="9204"/>
            </w:tabs>
            <w:rPr>
              <w:rFonts w:asciiTheme="minorHAnsi" w:eastAsiaTheme="minorEastAsia" w:hAnsiTheme="minorHAnsi" w:cstheme="minorBidi"/>
              <w:noProof/>
              <w:kern w:val="2"/>
              <w:sz w:val="24"/>
              <w:szCs w:val="24"/>
              <w14:ligatures w14:val="standardContextual"/>
            </w:rPr>
          </w:pPr>
          <w:hyperlink w:anchor="_Toc212732584" w:history="1">
            <w:r w:rsidRPr="0084008C">
              <w:rPr>
                <w:rStyle w:val="Hipervnculo"/>
                <w:noProof/>
              </w:rPr>
              <w:t>R E S U E L V E</w:t>
            </w:r>
            <w:r>
              <w:rPr>
                <w:noProof/>
                <w:webHidden/>
              </w:rPr>
              <w:tab/>
            </w:r>
            <w:r>
              <w:rPr>
                <w:noProof/>
                <w:webHidden/>
              </w:rPr>
              <w:fldChar w:fldCharType="begin"/>
            </w:r>
            <w:r>
              <w:rPr>
                <w:noProof/>
                <w:webHidden/>
              </w:rPr>
              <w:instrText xml:space="preserve"> PAGEREF _Toc212732584 \h </w:instrText>
            </w:r>
            <w:r>
              <w:rPr>
                <w:noProof/>
                <w:webHidden/>
              </w:rPr>
            </w:r>
            <w:r>
              <w:rPr>
                <w:noProof/>
                <w:webHidden/>
              </w:rPr>
              <w:fldChar w:fldCharType="separate"/>
            </w:r>
            <w:r w:rsidR="007E1DF3">
              <w:rPr>
                <w:noProof/>
                <w:webHidden/>
              </w:rPr>
              <w:t>54</w:t>
            </w:r>
            <w:r>
              <w:rPr>
                <w:noProof/>
                <w:webHidden/>
              </w:rPr>
              <w:fldChar w:fldCharType="end"/>
            </w:r>
          </w:hyperlink>
        </w:p>
        <w:p w14:paraId="5D1B0F1A" w14:textId="1B515FCA" w:rsidR="00D3338D" w:rsidRDefault="00D3338D">
          <w:r>
            <w:rPr>
              <w:b/>
              <w:bCs/>
              <w:lang w:val="es-ES"/>
            </w:rPr>
            <w:fldChar w:fldCharType="end"/>
          </w:r>
        </w:p>
      </w:sdtContent>
    </w:sdt>
    <w:p w14:paraId="7B27A960" w14:textId="77777777" w:rsidR="00C855ED" w:rsidRPr="008069D7" w:rsidRDefault="008F6542">
      <w:pPr>
        <w:pStyle w:val="Ttulo2"/>
        <w:spacing w:before="0" w:after="0"/>
      </w:pPr>
      <w:r w:rsidRPr="008069D7">
        <w:br w:type="page"/>
      </w:r>
    </w:p>
    <w:p w14:paraId="3B99BE30" w14:textId="730CAB35" w:rsidR="00C855ED" w:rsidRPr="008069D7" w:rsidRDefault="008F6542">
      <w:pPr>
        <w:spacing w:after="0" w:line="360" w:lineRule="auto"/>
      </w:pPr>
      <w:r w:rsidRPr="008069D7">
        <w:lastRenderedPageBreak/>
        <w:t xml:space="preserve">Resolución del Pleno del Instituto de Transparencia, Acceso a la Información Pública y Protección de Datos Personales del Estado de México y Municipios, con domicilio en Metepec, Estado de México, de fecha </w:t>
      </w:r>
      <w:r w:rsidR="008069D7" w:rsidRPr="008069D7">
        <w:t>cinco de noviembre</w:t>
      </w:r>
      <w:r w:rsidRPr="008069D7">
        <w:t xml:space="preserve"> de dos mil veinticinco.</w:t>
      </w:r>
    </w:p>
    <w:p w14:paraId="14220A16" w14:textId="77777777" w:rsidR="00C855ED" w:rsidRPr="008069D7" w:rsidRDefault="00C855ED">
      <w:pPr>
        <w:spacing w:after="0" w:line="360" w:lineRule="auto"/>
        <w:rPr>
          <w:b/>
        </w:rPr>
      </w:pPr>
    </w:p>
    <w:p w14:paraId="78E9AEE0" w14:textId="77777777" w:rsidR="00C855ED" w:rsidRPr="008069D7" w:rsidRDefault="008F6542">
      <w:pPr>
        <w:spacing w:after="0" w:line="360" w:lineRule="auto"/>
      </w:pPr>
      <w:r w:rsidRPr="008069D7">
        <w:rPr>
          <w:b/>
        </w:rPr>
        <w:t>VISTO</w:t>
      </w:r>
      <w:r w:rsidRPr="008069D7">
        <w:t xml:space="preserve"> el expediente conformado con motivo del Recurso de Revisión </w:t>
      </w:r>
      <w:r w:rsidRPr="0034048A">
        <w:rPr>
          <w:b/>
          <w:bCs/>
        </w:rPr>
        <w:t>09331/INFOEM/IP/RR/2025</w:t>
      </w:r>
      <w:r w:rsidRPr="008069D7">
        <w:t xml:space="preserve">, interpuesto por un Particular, en lo sucesivo, la persona Recurrente o Particular, en contra de la respuesta del Sujeto Obligado, </w:t>
      </w:r>
      <w:r w:rsidRPr="0034048A">
        <w:rPr>
          <w:b/>
          <w:bCs/>
        </w:rPr>
        <w:t>Ayuntamiento de Tlalnepantla de Baz, s</w:t>
      </w:r>
      <w:r w:rsidRPr="008069D7">
        <w:t>e emite la presente Resolución, con base en los antecedentes y considerandos que se exponen a continuación:</w:t>
      </w:r>
    </w:p>
    <w:p w14:paraId="37E6D31E" w14:textId="77777777" w:rsidR="00C855ED" w:rsidRPr="008069D7" w:rsidRDefault="00C855ED">
      <w:pPr>
        <w:spacing w:after="0" w:line="360" w:lineRule="auto"/>
      </w:pPr>
    </w:p>
    <w:p w14:paraId="2D3DF699" w14:textId="77777777" w:rsidR="00C855ED" w:rsidRPr="008069D7" w:rsidRDefault="008F6542">
      <w:pPr>
        <w:pStyle w:val="Ttulo1"/>
        <w:spacing w:before="0" w:after="0"/>
        <w:rPr>
          <w:sz w:val="22"/>
          <w:szCs w:val="22"/>
        </w:rPr>
      </w:pPr>
      <w:bookmarkStart w:id="0" w:name="_heading=h.vauxyp1ds4xq" w:colFirst="0" w:colLast="0"/>
      <w:bookmarkStart w:id="1" w:name="_Toc212732573"/>
      <w:bookmarkEnd w:id="0"/>
      <w:r w:rsidRPr="008069D7">
        <w:rPr>
          <w:sz w:val="22"/>
          <w:szCs w:val="22"/>
        </w:rPr>
        <w:t>A N T E C E D E N T E S</w:t>
      </w:r>
      <w:bookmarkEnd w:id="1"/>
    </w:p>
    <w:p w14:paraId="3D2A171C" w14:textId="77777777" w:rsidR="00C855ED" w:rsidRPr="008069D7" w:rsidRDefault="00C855ED">
      <w:pPr>
        <w:spacing w:after="0" w:line="360" w:lineRule="auto"/>
      </w:pPr>
      <w:bookmarkStart w:id="2" w:name="_heading=h.gjdgxs" w:colFirst="0" w:colLast="0"/>
      <w:bookmarkEnd w:id="2"/>
    </w:p>
    <w:p w14:paraId="12C56A9C" w14:textId="77777777" w:rsidR="00C855ED" w:rsidRPr="008069D7" w:rsidRDefault="008F6542">
      <w:pPr>
        <w:pStyle w:val="Ttulo2"/>
        <w:spacing w:before="0" w:after="0"/>
      </w:pPr>
      <w:bookmarkStart w:id="3" w:name="_heading=h.vryugrql0efo" w:colFirst="0" w:colLast="0"/>
      <w:bookmarkStart w:id="4" w:name="_Toc212732574"/>
      <w:bookmarkEnd w:id="3"/>
      <w:r w:rsidRPr="008069D7">
        <w:t>I. Presentación de la solicitud de información</w:t>
      </w:r>
      <w:bookmarkEnd w:id="4"/>
    </w:p>
    <w:p w14:paraId="3A97A98E" w14:textId="77777777" w:rsidR="00C855ED" w:rsidRPr="008069D7" w:rsidRDefault="00C855ED">
      <w:pPr>
        <w:tabs>
          <w:tab w:val="left" w:pos="567"/>
        </w:tabs>
        <w:spacing w:after="0" w:line="360" w:lineRule="auto"/>
      </w:pPr>
    </w:p>
    <w:p w14:paraId="67507FFB" w14:textId="77777777" w:rsidR="00C855ED" w:rsidRPr="008069D7" w:rsidRDefault="008F6542">
      <w:pPr>
        <w:spacing w:after="0" w:line="360" w:lineRule="auto"/>
      </w:pPr>
      <w:bookmarkStart w:id="5" w:name="_heading=h.7z2hm1dstc2n" w:colFirst="0" w:colLast="0"/>
      <w:bookmarkEnd w:id="5"/>
      <w:r w:rsidRPr="008069D7">
        <w:t>Con fecha veintinueve de junio de dos mil veinticinco, la parte Solicitante presentó una solicitud de acceso a la información pública, a través del Sistema de Acceso a la Información Mexiquense, en lo sucesivo el SAIMEX, ante el Ayuntamiento de Tlalnepantla de Baz, la cual se radicó en fecha treinta de junio del mismo año, al tratarse del día siguiente hábil de conformidad con el calendario emitido por este Organismo Garante, en la que requirió lo siguiente:</w:t>
      </w:r>
    </w:p>
    <w:p w14:paraId="164AA065" w14:textId="77777777" w:rsidR="00C855ED" w:rsidRPr="008069D7" w:rsidRDefault="00C855ED">
      <w:pPr>
        <w:spacing w:after="0" w:line="360" w:lineRule="auto"/>
      </w:pPr>
    </w:p>
    <w:p w14:paraId="47F7FEDC" w14:textId="77777777" w:rsidR="00C855ED" w:rsidRPr="008069D7" w:rsidRDefault="008F6542">
      <w:pPr>
        <w:tabs>
          <w:tab w:val="left" w:pos="567"/>
        </w:tabs>
        <w:spacing w:after="0" w:line="360" w:lineRule="auto"/>
        <w:ind w:left="567" w:right="709"/>
        <w:rPr>
          <w:b/>
          <w:sz w:val="20"/>
          <w:szCs w:val="20"/>
        </w:rPr>
      </w:pPr>
      <w:r w:rsidRPr="008069D7">
        <w:rPr>
          <w:b/>
          <w:sz w:val="20"/>
          <w:szCs w:val="20"/>
        </w:rPr>
        <w:t>Folio de la solicitud: 00569/TLALNEPA/IP/2025</w:t>
      </w:r>
    </w:p>
    <w:p w14:paraId="0FF9124B" w14:textId="77777777" w:rsidR="00C855ED" w:rsidRPr="008069D7" w:rsidRDefault="008F6542">
      <w:pPr>
        <w:tabs>
          <w:tab w:val="left" w:pos="567"/>
        </w:tabs>
        <w:spacing w:after="0" w:line="360" w:lineRule="auto"/>
        <w:ind w:left="567" w:right="709"/>
        <w:rPr>
          <w:b/>
          <w:sz w:val="20"/>
          <w:szCs w:val="20"/>
        </w:rPr>
      </w:pPr>
      <w:r w:rsidRPr="008069D7">
        <w:rPr>
          <w:b/>
          <w:sz w:val="20"/>
          <w:szCs w:val="20"/>
        </w:rPr>
        <w:t>DESCRIPCIÓN CLARA Y PRECISA DE LA INFORMACIÓN SOLICITADA</w:t>
      </w:r>
    </w:p>
    <w:p w14:paraId="613F8EF3" w14:textId="77777777" w:rsidR="00C855ED" w:rsidRPr="008069D7" w:rsidRDefault="008F6542">
      <w:pPr>
        <w:tabs>
          <w:tab w:val="left" w:pos="4667"/>
        </w:tabs>
        <w:spacing w:after="0" w:line="360" w:lineRule="auto"/>
        <w:ind w:left="567" w:right="709"/>
        <w:rPr>
          <w:i/>
          <w:sz w:val="20"/>
          <w:szCs w:val="20"/>
        </w:rPr>
      </w:pPr>
      <w:r w:rsidRPr="008069D7">
        <w:rPr>
          <w:i/>
          <w:sz w:val="20"/>
          <w:szCs w:val="20"/>
        </w:rPr>
        <w:t xml:space="preserve">“Se pide información pública que obra en expediente laboral y en los archivos del sujeto obligado Ayuntamiento de Tlalnepantla de Baz, consistente en datos, información y documentos públicos del servidor público de nombre JORGE ALFREDO BECERRIL GONZÁLEZ, por el periodo del 1° de enero al 30 de junio de 2025, siguientes: 1. Copia del Acuse del Nombramiento que le fue entregado como servidor público. 2. Nombre del cargo desempeñado. 3. Fecha de alta como servidor público y </w:t>
      </w:r>
      <w:r w:rsidRPr="008069D7">
        <w:rPr>
          <w:i/>
          <w:sz w:val="20"/>
          <w:szCs w:val="20"/>
        </w:rPr>
        <w:lastRenderedPageBreak/>
        <w:t xml:space="preserve">trabajador del ayuntamiento. 4. Área o Unidad Administrativa a la que está asignado y/o de la cual depende estructuralmente en el Ayuntamiento. 5. Importe de su sueldo quincenal y mensual neto. 6. Importe del sueldo quincenal y mensual bruto. 7. Funciones desempeñadas. 8. Horario laboral. 9. Relación del personal con nombres que tiene a su cargo y/o plantilla de personal. 10. Nombre completo, Cargo y Funciones su </w:t>
      </w:r>
      <w:proofErr w:type="gramStart"/>
      <w:r w:rsidRPr="008069D7">
        <w:rPr>
          <w:i/>
          <w:sz w:val="20"/>
          <w:szCs w:val="20"/>
        </w:rPr>
        <w:t>Jefe</w:t>
      </w:r>
      <w:proofErr w:type="gramEnd"/>
      <w:r w:rsidRPr="008069D7">
        <w:rPr>
          <w:i/>
          <w:sz w:val="20"/>
          <w:szCs w:val="20"/>
        </w:rPr>
        <w:t xml:space="preserve"> y/o jefes inmediatos, incluyendo copia de sus nombramientos. 11. Copia de su </w:t>
      </w:r>
      <w:proofErr w:type="spellStart"/>
      <w:r w:rsidRPr="008069D7">
        <w:rPr>
          <w:i/>
          <w:sz w:val="20"/>
          <w:szCs w:val="20"/>
        </w:rPr>
        <w:t>Curriculum</w:t>
      </w:r>
      <w:proofErr w:type="spellEnd"/>
      <w:r w:rsidRPr="008069D7">
        <w:rPr>
          <w:i/>
          <w:sz w:val="20"/>
          <w:szCs w:val="20"/>
        </w:rPr>
        <w:t xml:space="preserve"> vitae. 12. Copia de su credencial del INE. 13. Copia del acuse de la entrega de la credencial institucional de trabajador del ayuntamiento. 14. Copia de su comprobante y constancias de estudios. 15. Copia de su cédula profesional. 16. Copia de su título profesional.” (Sic.)</w:t>
      </w:r>
    </w:p>
    <w:p w14:paraId="5E5BF9F6" w14:textId="77777777" w:rsidR="00C855ED" w:rsidRPr="008069D7" w:rsidRDefault="00C855ED">
      <w:pPr>
        <w:tabs>
          <w:tab w:val="left" w:pos="4667"/>
        </w:tabs>
        <w:spacing w:after="0" w:line="360" w:lineRule="auto"/>
        <w:ind w:left="567" w:right="709"/>
        <w:rPr>
          <w:b/>
          <w:sz w:val="20"/>
          <w:szCs w:val="20"/>
        </w:rPr>
      </w:pPr>
    </w:p>
    <w:p w14:paraId="09912B9C" w14:textId="77777777" w:rsidR="00C855ED" w:rsidRPr="008069D7" w:rsidRDefault="008F6542">
      <w:pPr>
        <w:tabs>
          <w:tab w:val="left" w:pos="4667"/>
        </w:tabs>
        <w:spacing w:after="0" w:line="360" w:lineRule="auto"/>
        <w:ind w:left="567" w:right="709"/>
        <w:rPr>
          <w:b/>
          <w:sz w:val="20"/>
          <w:szCs w:val="20"/>
        </w:rPr>
      </w:pPr>
      <w:r w:rsidRPr="008069D7">
        <w:rPr>
          <w:b/>
          <w:sz w:val="20"/>
          <w:szCs w:val="20"/>
        </w:rPr>
        <w:t xml:space="preserve">MODALIDAD DE ENTREGA </w:t>
      </w:r>
      <w:r w:rsidRPr="008069D7">
        <w:rPr>
          <w:i/>
          <w:sz w:val="20"/>
          <w:szCs w:val="20"/>
        </w:rPr>
        <w:t>“A través del SAIMEX.”</w:t>
      </w:r>
    </w:p>
    <w:p w14:paraId="2142BFF6" w14:textId="77777777" w:rsidR="00C855ED" w:rsidRPr="008069D7" w:rsidRDefault="00C855ED">
      <w:pPr>
        <w:tabs>
          <w:tab w:val="left" w:pos="4667"/>
        </w:tabs>
        <w:spacing w:after="0" w:line="360" w:lineRule="auto"/>
        <w:ind w:right="709"/>
        <w:rPr>
          <w:i/>
        </w:rPr>
      </w:pPr>
    </w:p>
    <w:p w14:paraId="18CB145D" w14:textId="77777777" w:rsidR="00C855ED" w:rsidRPr="008069D7" w:rsidRDefault="008F6542">
      <w:pPr>
        <w:pStyle w:val="Ttulo2"/>
        <w:spacing w:before="0" w:after="0"/>
      </w:pPr>
      <w:bookmarkStart w:id="6" w:name="_heading=h.kdwpvpnf91qa" w:colFirst="0" w:colLast="0"/>
      <w:bookmarkStart w:id="7" w:name="_Toc212732575"/>
      <w:bookmarkEnd w:id="6"/>
      <w:r w:rsidRPr="008069D7">
        <w:t>II. Respuesta del Sujeto Obligado</w:t>
      </w:r>
      <w:bookmarkEnd w:id="7"/>
    </w:p>
    <w:p w14:paraId="41D8FF03" w14:textId="77777777" w:rsidR="00C855ED" w:rsidRPr="008069D7" w:rsidRDefault="00C855ED">
      <w:pPr>
        <w:spacing w:after="0" w:line="360" w:lineRule="auto"/>
      </w:pPr>
    </w:p>
    <w:p w14:paraId="3CBBFE04" w14:textId="77777777" w:rsidR="00C855ED" w:rsidRPr="008069D7" w:rsidRDefault="008F6542">
      <w:pPr>
        <w:spacing w:after="0" w:line="360" w:lineRule="auto"/>
      </w:pPr>
      <w:r w:rsidRPr="008069D7">
        <w:t xml:space="preserve">El cuatro de agosto de dos mil veinticinco, el Sujeto Obligado a través de SAIMEX, dio respuesta mediante un archivo denominado </w:t>
      </w:r>
      <w:r w:rsidRPr="008069D7">
        <w:rPr>
          <w:b/>
          <w:i/>
        </w:rPr>
        <w:t xml:space="preserve">RESPUESTA SAIMEX 569.zip, </w:t>
      </w:r>
      <w:r w:rsidRPr="008069D7">
        <w:t>del que se desprenden los siguientes:</w:t>
      </w:r>
    </w:p>
    <w:p w14:paraId="4A20AE9E" w14:textId="77777777" w:rsidR="000F25AF" w:rsidRPr="008069D7" w:rsidRDefault="000F25AF">
      <w:pPr>
        <w:spacing w:after="0" w:line="360" w:lineRule="auto"/>
      </w:pPr>
    </w:p>
    <w:p w14:paraId="130CB6D3"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07_CT_27-ORD_2025.pdf; </w:t>
      </w:r>
      <w:r w:rsidRPr="008069D7">
        <w:rPr>
          <w:color w:val="000000"/>
        </w:rPr>
        <w:t xml:space="preserve">del que se desprende un acuerdo 07/CT/27-ORD/2025 emitido por el Comité de Transparencia del Sujeto Obligado durante su Vigésima Séptima Sesión Ordinaria, por medio del cual, se clasificó de forma total la credencial de elector del servidor público.  </w:t>
      </w:r>
    </w:p>
    <w:p w14:paraId="69CE682F" w14:textId="77777777" w:rsidR="00C855ED" w:rsidRPr="008069D7" w:rsidRDefault="00C855ED">
      <w:pPr>
        <w:pBdr>
          <w:top w:val="nil"/>
          <w:left w:val="nil"/>
          <w:bottom w:val="nil"/>
          <w:right w:val="nil"/>
          <w:between w:val="nil"/>
        </w:pBdr>
        <w:spacing w:after="0" w:line="360" w:lineRule="auto"/>
        <w:ind w:left="720"/>
        <w:rPr>
          <w:b/>
          <w:i/>
          <w:color w:val="000000"/>
        </w:rPr>
      </w:pPr>
    </w:p>
    <w:p w14:paraId="2E7FC15F"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08_CT_27-ORD_2025.pdf; </w:t>
      </w:r>
      <w:r w:rsidRPr="008069D7">
        <w:rPr>
          <w:color w:val="000000"/>
        </w:rPr>
        <w:t xml:space="preserve">del que se advierte un acuerdo 08/CT/27-ORD/2025 emitido por el Comité de Transparencia del Sujeto Obligado durante su Vigésima Séptima Sesión Ordinaria, por medio del cual, se clasificó de forma parcial los documentos de formato </w:t>
      </w:r>
      <w:r w:rsidRPr="008069D7">
        <w:rPr>
          <w:color w:val="000000"/>
        </w:rPr>
        <w:lastRenderedPageBreak/>
        <w:t xml:space="preserve">de movimiento de personal, listado de nómina de primera y segunda quincena de junio de 2025, acuse de entrega de la credencial institucional y cédula profesional.   </w:t>
      </w:r>
    </w:p>
    <w:p w14:paraId="762A1B5F" w14:textId="77777777" w:rsidR="00C855ED" w:rsidRPr="008069D7" w:rsidRDefault="00C855ED">
      <w:pPr>
        <w:pBdr>
          <w:top w:val="nil"/>
          <w:left w:val="nil"/>
          <w:bottom w:val="nil"/>
          <w:right w:val="nil"/>
          <w:between w:val="nil"/>
        </w:pBdr>
        <w:spacing w:after="0" w:line="360" w:lineRule="auto"/>
        <w:ind w:left="720"/>
        <w:rPr>
          <w:b/>
          <w:i/>
          <w:color w:val="000000"/>
        </w:rPr>
      </w:pPr>
    </w:p>
    <w:p w14:paraId="4868FEC0"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acuse de entrega de la credencial de identificación laboral.pdf; </w:t>
      </w:r>
      <w:r w:rsidRPr="008069D7">
        <w:rPr>
          <w:color w:val="000000"/>
        </w:rPr>
        <w:t xml:space="preserve">del que se advierte una imagen de la credencial laboral del servidor público identificado en la solicitud y en el que se advierte un texto, en el que se expresa que recibió la credencial institucional. </w:t>
      </w:r>
    </w:p>
    <w:p w14:paraId="7F01F3AC" w14:textId="77777777" w:rsidR="00C855ED" w:rsidRPr="008069D7" w:rsidRDefault="00C855ED">
      <w:pPr>
        <w:pBdr>
          <w:top w:val="nil"/>
          <w:left w:val="nil"/>
          <w:bottom w:val="nil"/>
          <w:right w:val="nil"/>
          <w:between w:val="nil"/>
        </w:pBdr>
        <w:spacing w:after="0" w:line="360" w:lineRule="auto"/>
        <w:ind w:left="720"/>
        <w:rPr>
          <w:b/>
          <w:i/>
          <w:color w:val="000000"/>
        </w:rPr>
      </w:pPr>
    </w:p>
    <w:p w14:paraId="08EE0B38"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CÉDULA PROFESIONAL.pdf; </w:t>
      </w:r>
      <w:r w:rsidRPr="008069D7">
        <w:rPr>
          <w:color w:val="000000"/>
        </w:rPr>
        <w:t>del que se advierte una cédula profesional electrónica a favor del servidor público identificado en la solicitud.</w:t>
      </w:r>
    </w:p>
    <w:p w14:paraId="2F310F07" w14:textId="77777777" w:rsidR="00C855ED" w:rsidRPr="008069D7" w:rsidRDefault="00C855ED">
      <w:pPr>
        <w:pBdr>
          <w:top w:val="nil"/>
          <w:left w:val="nil"/>
          <w:bottom w:val="nil"/>
          <w:right w:val="nil"/>
          <w:between w:val="nil"/>
        </w:pBdr>
        <w:spacing w:after="0" w:line="360" w:lineRule="auto"/>
        <w:ind w:left="720"/>
        <w:rPr>
          <w:b/>
          <w:i/>
          <w:color w:val="000000"/>
        </w:rPr>
      </w:pPr>
    </w:p>
    <w:p w14:paraId="081A556A"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Credencial para votar.pdf; </w:t>
      </w:r>
      <w:r w:rsidRPr="008069D7">
        <w:rPr>
          <w:color w:val="000000"/>
        </w:rPr>
        <w:t xml:space="preserve">del que se desprende una imagen en el que se señala que es la credencial para votar emitida por el Instituto Nacional Electoral, y en el que se testó toda la información. </w:t>
      </w:r>
    </w:p>
    <w:p w14:paraId="754B7D20" w14:textId="77777777" w:rsidR="00C855ED" w:rsidRPr="008069D7" w:rsidRDefault="00C855ED">
      <w:pPr>
        <w:pBdr>
          <w:top w:val="nil"/>
          <w:left w:val="nil"/>
          <w:bottom w:val="nil"/>
          <w:right w:val="nil"/>
          <w:between w:val="nil"/>
        </w:pBdr>
        <w:spacing w:after="0" w:line="360" w:lineRule="auto"/>
        <w:ind w:left="720"/>
        <w:rPr>
          <w:b/>
          <w:i/>
          <w:color w:val="000000"/>
        </w:rPr>
      </w:pPr>
    </w:p>
    <w:p w14:paraId="6C0C289D"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Ficha Curricular.pdf; </w:t>
      </w:r>
      <w:r w:rsidRPr="008069D7">
        <w:rPr>
          <w:color w:val="000000"/>
        </w:rPr>
        <w:t xml:space="preserve">ficha curricular del servidor </w:t>
      </w:r>
      <w:r w:rsidRPr="008069D7">
        <w:t>público</w:t>
      </w:r>
      <w:r w:rsidRPr="008069D7">
        <w:rPr>
          <w:color w:val="000000"/>
        </w:rPr>
        <w:t xml:space="preserve"> identificado en la solicitud. </w:t>
      </w:r>
    </w:p>
    <w:p w14:paraId="297EEFC5" w14:textId="77777777" w:rsidR="00C855ED" w:rsidRPr="008069D7" w:rsidRDefault="00C855ED">
      <w:pPr>
        <w:pBdr>
          <w:top w:val="nil"/>
          <w:left w:val="nil"/>
          <w:bottom w:val="nil"/>
          <w:right w:val="nil"/>
          <w:between w:val="nil"/>
        </w:pBdr>
        <w:spacing w:after="0" w:line="360" w:lineRule="auto"/>
        <w:ind w:left="720"/>
        <w:rPr>
          <w:b/>
          <w:i/>
          <w:color w:val="000000"/>
        </w:rPr>
      </w:pPr>
    </w:p>
    <w:p w14:paraId="05C11F3A"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Formato de movimiento de personal_censurado.pdf; </w:t>
      </w:r>
      <w:r w:rsidRPr="008069D7">
        <w:rPr>
          <w:color w:val="000000"/>
        </w:rPr>
        <w:t xml:space="preserve">del que se advierte un Formato de Movimiento de Personal de nueva creación, a favor del servidor público identificado en la solicitud, en el que se testaron datos personales confidenciales. </w:t>
      </w:r>
    </w:p>
    <w:p w14:paraId="5CD7B28F" w14:textId="77777777" w:rsidR="00C855ED" w:rsidRPr="008069D7" w:rsidRDefault="00C855ED">
      <w:pPr>
        <w:pBdr>
          <w:top w:val="nil"/>
          <w:left w:val="nil"/>
          <w:bottom w:val="nil"/>
          <w:right w:val="nil"/>
          <w:between w:val="nil"/>
        </w:pBdr>
        <w:spacing w:after="0" w:line="360" w:lineRule="auto"/>
        <w:ind w:left="720"/>
        <w:rPr>
          <w:b/>
          <w:i/>
          <w:color w:val="000000"/>
        </w:rPr>
      </w:pPr>
    </w:p>
    <w:p w14:paraId="59EA0485"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MIGUEL ANTONIO GAMBOA PEREZ.pdf; </w:t>
      </w:r>
      <w:r w:rsidRPr="008069D7">
        <w:rPr>
          <w:color w:val="000000"/>
        </w:rPr>
        <w:t xml:space="preserve">del que se advierte el nombramiento de un servidor público como Coordinador de Gobierno Digital. </w:t>
      </w:r>
    </w:p>
    <w:p w14:paraId="01BC43BA" w14:textId="77777777" w:rsidR="00C855ED" w:rsidRPr="008069D7" w:rsidRDefault="00C855ED">
      <w:pPr>
        <w:pBdr>
          <w:top w:val="nil"/>
          <w:left w:val="nil"/>
          <w:bottom w:val="nil"/>
          <w:right w:val="nil"/>
          <w:between w:val="nil"/>
        </w:pBdr>
        <w:spacing w:after="0" w:line="360" w:lineRule="auto"/>
        <w:ind w:left="720"/>
        <w:rPr>
          <w:b/>
          <w:i/>
          <w:color w:val="000000"/>
        </w:rPr>
      </w:pPr>
    </w:p>
    <w:p w14:paraId="2E7EEF24"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RESPUESTA OFICIALIA.pdf; </w:t>
      </w:r>
      <w:r w:rsidRPr="008069D7">
        <w:rPr>
          <w:color w:val="000000"/>
        </w:rPr>
        <w:t>del que se muestra un oficio suscrito por el Oficial Mayor del Sujeto Obligado, en el que informó lo siguiente:</w:t>
      </w:r>
    </w:p>
    <w:p w14:paraId="56A9173D" w14:textId="77777777" w:rsidR="00C855ED" w:rsidRPr="008069D7" w:rsidRDefault="008F6542">
      <w:pPr>
        <w:spacing w:after="0" w:line="360" w:lineRule="auto"/>
        <w:ind w:left="567" w:right="709"/>
        <w:rPr>
          <w:i/>
          <w:sz w:val="20"/>
          <w:szCs w:val="20"/>
        </w:rPr>
      </w:pPr>
      <w:r w:rsidRPr="008069D7">
        <w:rPr>
          <w:i/>
          <w:sz w:val="20"/>
          <w:szCs w:val="20"/>
        </w:rPr>
        <w:t>“</w:t>
      </w:r>
    </w:p>
    <w:p w14:paraId="2FED63DD" w14:textId="77777777" w:rsidR="00C855ED" w:rsidRPr="008069D7" w:rsidRDefault="008F6542">
      <w:pPr>
        <w:spacing w:after="0" w:line="360" w:lineRule="auto"/>
        <w:ind w:left="567" w:right="709"/>
        <w:rPr>
          <w:i/>
          <w:sz w:val="20"/>
          <w:szCs w:val="20"/>
        </w:rPr>
      </w:pPr>
      <w:r w:rsidRPr="008069D7">
        <w:rPr>
          <w:i/>
          <w:sz w:val="20"/>
          <w:szCs w:val="20"/>
        </w:rPr>
        <w:lastRenderedPageBreak/>
        <w:t>…</w:t>
      </w:r>
    </w:p>
    <w:p w14:paraId="411CF3EB" w14:textId="77777777" w:rsidR="00C855ED" w:rsidRPr="008069D7" w:rsidRDefault="008F6542">
      <w:pPr>
        <w:spacing w:after="0" w:line="360" w:lineRule="auto"/>
        <w:ind w:left="567" w:right="709"/>
        <w:rPr>
          <w:i/>
          <w:sz w:val="20"/>
          <w:szCs w:val="20"/>
        </w:rPr>
      </w:pPr>
      <w:r w:rsidRPr="008069D7">
        <w:rPr>
          <w:i/>
          <w:sz w:val="20"/>
          <w:szCs w:val="20"/>
        </w:rPr>
        <w:t xml:space="preserve">Respecto del punto número </w:t>
      </w:r>
      <w:r w:rsidRPr="008069D7">
        <w:rPr>
          <w:b/>
          <w:i/>
          <w:sz w:val="20"/>
          <w:szCs w:val="20"/>
        </w:rPr>
        <w:t>1,</w:t>
      </w:r>
      <w:r w:rsidRPr="008069D7">
        <w:rPr>
          <w:i/>
          <w:sz w:val="20"/>
          <w:szCs w:val="20"/>
        </w:rPr>
        <w:t xml:space="preserve"> hago de su conocimiento </w:t>
      </w:r>
      <w:proofErr w:type="gramStart"/>
      <w:r w:rsidRPr="008069D7">
        <w:rPr>
          <w:i/>
          <w:sz w:val="20"/>
          <w:szCs w:val="20"/>
        </w:rPr>
        <w:t>que</w:t>
      </w:r>
      <w:proofErr w:type="gramEnd"/>
      <w:r w:rsidRPr="008069D7">
        <w:rPr>
          <w:i/>
          <w:sz w:val="20"/>
          <w:szCs w:val="20"/>
        </w:rPr>
        <w:t xml:space="preserve"> para la prestación del servicio de los Servidores Públicos del Municipio de Tlalnepantla de Baz, Estado de México; es a través del Formato Único de Movimiento de Personal, de conformidad con lo dispuesto por el artículo 48, fracción I de la Ley del Trabajo de los Servidores Públicos del Estado y Municipios, que a la letra dice:</w:t>
      </w:r>
    </w:p>
    <w:p w14:paraId="0EC66806" w14:textId="77777777" w:rsidR="00C855ED" w:rsidRPr="008069D7" w:rsidRDefault="008F6542">
      <w:pPr>
        <w:spacing w:after="0" w:line="360" w:lineRule="auto"/>
        <w:ind w:left="567" w:right="709"/>
        <w:rPr>
          <w:i/>
          <w:sz w:val="20"/>
          <w:szCs w:val="20"/>
        </w:rPr>
      </w:pPr>
      <w:r w:rsidRPr="008069D7">
        <w:rPr>
          <w:i/>
          <w:sz w:val="20"/>
          <w:szCs w:val="20"/>
        </w:rPr>
        <w:t>…</w:t>
      </w:r>
    </w:p>
    <w:p w14:paraId="6C916600" w14:textId="77777777" w:rsidR="00C855ED" w:rsidRPr="008069D7" w:rsidRDefault="008F6542">
      <w:pPr>
        <w:spacing w:after="0" w:line="360" w:lineRule="auto"/>
        <w:ind w:left="567" w:right="709"/>
        <w:rPr>
          <w:i/>
          <w:sz w:val="20"/>
          <w:szCs w:val="20"/>
        </w:rPr>
      </w:pPr>
      <w:r w:rsidRPr="008069D7">
        <w:rPr>
          <w:i/>
          <w:sz w:val="20"/>
          <w:szCs w:val="20"/>
        </w:rPr>
        <w:t xml:space="preserve">Mismo que, se remite en formato PDF, en versión pública, aprobada mediante acuerdo </w:t>
      </w:r>
      <w:r w:rsidRPr="008069D7">
        <w:rPr>
          <w:b/>
          <w:i/>
          <w:sz w:val="20"/>
          <w:szCs w:val="20"/>
        </w:rPr>
        <w:t>08/CT/27-ORD/2025</w:t>
      </w:r>
      <w:r w:rsidRPr="008069D7">
        <w:rPr>
          <w:i/>
          <w:sz w:val="20"/>
          <w:szCs w:val="20"/>
        </w:rPr>
        <w:t xml:space="preserve">, dictado en la Vigésima Séptima Sesión Ordinaria del Comité de Transparencia, de fecha quince de julio de dos mil veinticinco. </w:t>
      </w:r>
    </w:p>
    <w:p w14:paraId="2102F434" w14:textId="77777777" w:rsidR="00C855ED" w:rsidRPr="008069D7" w:rsidRDefault="00C855ED">
      <w:pPr>
        <w:spacing w:after="0" w:line="360" w:lineRule="auto"/>
        <w:ind w:left="567" w:right="709"/>
        <w:rPr>
          <w:i/>
          <w:sz w:val="20"/>
          <w:szCs w:val="20"/>
        </w:rPr>
      </w:pPr>
    </w:p>
    <w:p w14:paraId="095F3F71" w14:textId="77777777" w:rsidR="00C855ED" w:rsidRPr="008069D7" w:rsidRDefault="008F6542">
      <w:pPr>
        <w:spacing w:after="0" w:line="360" w:lineRule="auto"/>
        <w:ind w:left="567" w:right="709"/>
        <w:rPr>
          <w:i/>
          <w:sz w:val="20"/>
          <w:szCs w:val="20"/>
        </w:rPr>
      </w:pPr>
      <w:r w:rsidRPr="008069D7">
        <w:rPr>
          <w:i/>
          <w:sz w:val="20"/>
          <w:szCs w:val="20"/>
        </w:rPr>
        <w:t xml:space="preserve">Por lo que hace a los puntos </w:t>
      </w:r>
      <w:r w:rsidRPr="008069D7">
        <w:rPr>
          <w:b/>
          <w:i/>
          <w:sz w:val="20"/>
          <w:szCs w:val="20"/>
        </w:rPr>
        <w:t>2, 3, 4, 5 y 6,</w:t>
      </w:r>
      <w:r w:rsidRPr="008069D7">
        <w:rPr>
          <w:i/>
          <w:sz w:val="20"/>
          <w:szCs w:val="20"/>
        </w:rPr>
        <w:t xml:space="preserve"> remito el listado de nómina de la primera y segunda quincena del mes de junio de 2025, del C. Jorge Alfredo Becerril González, en versión pública, aprobada mediante acuerdo 08/CT/27-ORD/2025, dictado en la Vigésima Séptima Sesión Ordinaria del Comité de Transparencia, de fecha quince de julio de dos mil veinticinco, de los cuales, se desprende su puesto, fecha de ingreso, departamento (área de adscripción) y su sueldo bruto y neto quincenal (al sumar los sueldos de ambas quincenas da como resultado el sueldo mensual).</w:t>
      </w:r>
    </w:p>
    <w:p w14:paraId="26118FA5" w14:textId="77777777" w:rsidR="00C855ED" w:rsidRPr="008069D7" w:rsidRDefault="008F6542">
      <w:pPr>
        <w:spacing w:after="0" w:line="360" w:lineRule="auto"/>
        <w:ind w:left="567" w:right="709"/>
        <w:rPr>
          <w:i/>
          <w:sz w:val="20"/>
          <w:szCs w:val="20"/>
        </w:rPr>
      </w:pPr>
      <w:r w:rsidRPr="008069D7">
        <w:rPr>
          <w:i/>
          <w:sz w:val="20"/>
          <w:szCs w:val="20"/>
        </w:rPr>
        <w:t xml:space="preserve">Ahora bien, por lo que respecta al punto </w:t>
      </w:r>
      <w:r w:rsidRPr="008069D7">
        <w:rPr>
          <w:b/>
          <w:i/>
          <w:sz w:val="20"/>
          <w:szCs w:val="20"/>
        </w:rPr>
        <w:t>7,</w:t>
      </w:r>
      <w:r w:rsidRPr="008069D7">
        <w:rPr>
          <w:i/>
          <w:sz w:val="20"/>
          <w:szCs w:val="20"/>
        </w:rPr>
        <w:t xml:space="preserve"> sus funciones son las establecidas en el artículo 75 del Reglamento Interior de la Administración Pública Municipal de Tlalnepantla de Baz, Estado de México; mismo que, puede ser consultado en la liga electrónica que se remite en formato .docx para que el particular solo la copie y pegue en el navegador web de su preferencia, también puede mantener presionada la tecla "Control" o "</w:t>
      </w:r>
      <w:proofErr w:type="spellStart"/>
      <w:r w:rsidRPr="008069D7">
        <w:rPr>
          <w:i/>
          <w:sz w:val="20"/>
          <w:szCs w:val="20"/>
        </w:rPr>
        <w:t>Ctrl</w:t>
      </w:r>
      <w:proofErr w:type="spellEnd"/>
      <w:r w:rsidRPr="008069D7">
        <w:rPr>
          <w:i/>
          <w:sz w:val="20"/>
          <w:szCs w:val="20"/>
        </w:rPr>
        <w:t>" y hacer clic en la liga electrónica del documento denominado "Liga electrónica 00575", consistente en:</w:t>
      </w:r>
    </w:p>
    <w:p w14:paraId="0AC06C42" w14:textId="77777777" w:rsidR="00C855ED" w:rsidRPr="008069D7" w:rsidRDefault="008F6542">
      <w:pPr>
        <w:spacing w:after="0" w:line="360" w:lineRule="auto"/>
        <w:ind w:left="567" w:right="709"/>
        <w:jc w:val="center"/>
        <w:rPr>
          <w:i/>
          <w:sz w:val="20"/>
          <w:szCs w:val="20"/>
        </w:rPr>
      </w:pPr>
      <w:r w:rsidRPr="008069D7">
        <w:rPr>
          <w:noProof/>
          <w:sz w:val="20"/>
          <w:szCs w:val="20"/>
        </w:rPr>
        <w:drawing>
          <wp:inline distT="0" distB="0" distL="0" distR="0" wp14:anchorId="6C049BBD" wp14:editId="07D79ABF">
            <wp:extent cx="4075185" cy="498155"/>
            <wp:effectExtent l="0" t="0" r="0" b="0"/>
            <wp:docPr id="19445055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75185" cy="498155"/>
                    </a:xfrm>
                    <a:prstGeom prst="rect">
                      <a:avLst/>
                    </a:prstGeom>
                    <a:ln/>
                  </pic:spPr>
                </pic:pic>
              </a:graphicData>
            </a:graphic>
          </wp:inline>
        </w:drawing>
      </w:r>
    </w:p>
    <w:p w14:paraId="1305E61D" w14:textId="77777777" w:rsidR="00C855ED" w:rsidRPr="008069D7" w:rsidRDefault="008F6542">
      <w:pPr>
        <w:spacing w:after="0" w:line="360" w:lineRule="auto"/>
        <w:ind w:left="567" w:right="709"/>
        <w:rPr>
          <w:i/>
          <w:sz w:val="20"/>
          <w:szCs w:val="20"/>
        </w:rPr>
      </w:pPr>
      <w:r w:rsidRPr="008069D7">
        <w:rPr>
          <w:i/>
          <w:sz w:val="20"/>
          <w:szCs w:val="20"/>
        </w:rPr>
        <w:t xml:space="preserve">Por lo que hace a los puntos </w:t>
      </w:r>
      <w:r w:rsidRPr="008069D7">
        <w:rPr>
          <w:b/>
          <w:i/>
          <w:sz w:val="20"/>
          <w:szCs w:val="20"/>
        </w:rPr>
        <w:t>8 y 9</w:t>
      </w:r>
      <w:r w:rsidRPr="008069D7">
        <w:rPr>
          <w:i/>
          <w:sz w:val="20"/>
          <w:szCs w:val="20"/>
        </w:rPr>
        <w:t xml:space="preserve">, su horario laboral es de </w:t>
      </w:r>
      <w:proofErr w:type="gramStart"/>
      <w:r w:rsidRPr="008069D7">
        <w:rPr>
          <w:i/>
          <w:sz w:val="20"/>
          <w:szCs w:val="20"/>
        </w:rPr>
        <w:t>Lunes</w:t>
      </w:r>
      <w:proofErr w:type="gramEnd"/>
      <w:r w:rsidRPr="008069D7">
        <w:rPr>
          <w:i/>
          <w:sz w:val="20"/>
          <w:szCs w:val="20"/>
        </w:rPr>
        <w:t xml:space="preserve"> a </w:t>
      </w:r>
      <w:proofErr w:type="gramStart"/>
      <w:r w:rsidRPr="008069D7">
        <w:rPr>
          <w:i/>
          <w:sz w:val="20"/>
          <w:szCs w:val="20"/>
        </w:rPr>
        <w:t>Viernes</w:t>
      </w:r>
      <w:proofErr w:type="gramEnd"/>
      <w:r w:rsidRPr="008069D7">
        <w:rPr>
          <w:i/>
          <w:sz w:val="20"/>
          <w:szCs w:val="20"/>
        </w:rPr>
        <w:t xml:space="preserve"> de 09:00 a 18:00 horas y no cuenta con personal a su cargo.</w:t>
      </w:r>
    </w:p>
    <w:p w14:paraId="64599A9C" w14:textId="77777777" w:rsidR="00C855ED" w:rsidRPr="008069D7" w:rsidRDefault="008F6542">
      <w:pPr>
        <w:spacing w:after="0" w:line="360" w:lineRule="auto"/>
        <w:ind w:left="567" w:right="709"/>
        <w:rPr>
          <w:i/>
          <w:sz w:val="20"/>
          <w:szCs w:val="20"/>
        </w:rPr>
      </w:pPr>
      <w:r w:rsidRPr="008069D7">
        <w:rPr>
          <w:i/>
          <w:sz w:val="20"/>
          <w:szCs w:val="20"/>
        </w:rPr>
        <w:t xml:space="preserve">Por lo que respecta al punto </w:t>
      </w:r>
      <w:r w:rsidRPr="008069D7">
        <w:rPr>
          <w:b/>
          <w:i/>
          <w:sz w:val="20"/>
          <w:szCs w:val="20"/>
        </w:rPr>
        <w:t>10</w:t>
      </w:r>
      <w:r w:rsidRPr="008069D7">
        <w:rPr>
          <w:i/>
          <w:sz w:val="20"/>
          <w:szCs w:val="20"/>
        </w:rPr>
        <w:t xml:space="preserve">, remito en formato PDF el nombramiento del Coordinador de Gobierno Digital, Miguel Antonio Gamboa Pérez, jefe inmediato del servidor público, con relación </w:t>
      </w:r>
      <w:r w:rsidRPr="008069D7">
        <w:rPr>
          <w:i/>
          <w:sz w:val="20"/>
          <w:szCs w:val="20"/>
        </w:rPr>
        <w:lastRenderedPageBreak/>
        <w:t>a sus funciones, estas se encuentran establecidas en el artículo 75 del Reglamento Interior de la Administración Pública Municipal de Tlalnepantla de Baz, Estado de México; mismo que, puede ser consultado en la liga electrónica que se remite en formato .docx para que el particular solo la copie y pegue en el navegador web de su preferencia, también puede mantener presionada la tecla "Control" o "</w:t>
      </w:r>
      <w:proofErr w:type="spellStart"/>
      <w:r w:rsidRPr="008069D7">
        <w:rPr>
          <w:i/>
          <w:sz w:val="20"/>
          <w:szCs w:val="20"/>
        </w:rPr>
        <w:t>Ctrl</w:t>
      </w:r>
      <w:proofErr w:type="spellEnd"/>
      <w:r w:rsidRPr="008069D7">
        <w:rPr>
          <w:i/>
          <w:sz w:val="20"/>
          <w:szCs w:val="20"/>
        </w:rPr>
        <w:t>" y hacer clic en la liga electrónica del documento denominado "Liga electrónica 00575", consistente en:</w:t>
      </w:r>
    </w:p>
    <w:p w14:paraId="5C8D35BA" w14:textId="77777777" w:rsidR="00C855ED" w:rsidRPr="008069D7" w:rsidRDefault="008F6542">
      <w:pPr>
        <w:spacing w:after="0" w:line="360" w:lineRule="auto"/>
        <w:ind w:left="567" w:right="709"/>
        <w:jc w:val="center"/>
        <w:rPr>
          <w:i/>
          <w:sz w:val="20"/>
          <w:szCs w:val="20"/>
        </w:rPr>
      </w:pPr>
      <w:r w:rsidRPr="008069D7">
        <w:rPr>
          <w:noProof/>
          <w:sz w:val="20"/>
          <w:szCs w:val="20"/>
        </w:rPr>
        <w:drawing>
          <wp:inline distT="0" distB="0" distL="0" distR="0" wp14:anchorId="7558593D" wp14:editId="596480C7">
            <wp:extent cx="3679669" cy="246175"/>
            <wp:effectExtent l="0" t="0" r="0" b="0"/>
            <wp:docPr id="19445055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679669" cy="246175"/>
                    </a:xfrm>
                    <a:prstGeom prst="rect">
                      <a:avLst/>
                    </a:prstGeom>
                    <a:ln/>
                  </pic:spPr>
                </pic:pic>
              </a:graphicData>
            </a:graphic>
          </wp:inline>
        </w:drawing>
      </w:r>
    </w:p>
    <w:p w14:paraId="3052FF5B" w14:textId="77777777" w:rsidR="00C855ED" w:rsidRPr="008069D7" w:rsidRDefault="008F6542">
      <w:pPr>
        <w:spacing w:after="0" w:line="360" w:lineRule="auto"/>
        <w:ind w:left="567" w:right="709"/>
        <w:rPr>
          <w:i/>
          <w:sz w:val="20"/>
          <w:szCs w:val="20"/>
        </w:rPr>
      </w:pPr>
      <w:r w:rsidRPr="008069D7">
        <w:rPr>
          <w:i/>
          <w:sz w:val="20"/>
          <w:szCs w:val="20"/>
        </w:rPr>
        <w:t xml:space="preserve">En atención al punto </w:t>
      </w:r>
      <w:r w:rsidRPr="008069D7">
        <w:rPr>
          <w:b/>
          <w:i/>
          <w:sz w:val="20"/>
          <w:szCs w:val="20"/>
        </w:rPr>
        <w:t>11</w:t>
      </w:r>
      <w:r w:rsidRPr="008069D7">
        <w:rPr>
          <w:i/>
          <w:sz w:val="20"/>
          <w:szCs w:val="20"/>
        </w:rPr>
        <w:t>, remito la ficha curricular del servidor público Jorge Alfredo Becerril González.</w:t>
      </w:r>
    </w:p>
    <w:p w14:paraId="7B1B1747" w14:textId="77777777" w:rsidR="00C855ED" w:rsidRPr="008069D7" w:rsidRDefault="00C855ED">
      <w:pPr>
        <w:spacing w:after="0" w:line="360" w:lineRule="auto"/>
        <w:ind w:left="567" w:right="709"/>
        <w:rPr>
          <w:i/>
          <w:sz w:val="20"/>
          <w:szCs w:val="20"/>
        </w:rPr>
      </w:pPr>
    </w:p>
    <w:p w14:paraId="5958FB19" w14:textId="77777777" w:rsidR="00C855ED" w:rsidRPr="008069D7" w:rsidRDefault="008F6542">
      <w:pPr>
        <w:spacing w:after="0" w:line="360" w:lineRule="auto"/>
        <w:ind w:left="567" w:right="709"/>
        <w:rPr>
          <w:i/>
          <w:sz w:val="20"/>
          <w:szCs w:val="20"/>
        </w:rPr>
      </w:pPr>
      <w:r w:rsidRPr="008069D7">
        <w:rPr>
          <w:i/>
          <w:sz w:val="20"/>
          <w:szCs w:val="20"/>
        </w:rPr>
        <w:t>Respecto del punto</w:t>
      </w:r>
      <w:r w:rsidRPr="008069D7">
        <w:rPr>
          <w:b/>
          <w:i/>
          <w:sz w:val="20"/>
          <w:szCs w:val="20"/>
        </w:rPr>
        <w:t xml:space="preserve"> 12, </w:t>
      </w:r>
      <w:r w:rsidRPr="008069D7">
        <w:rPr>
          <w:i/>
          <w:sz w:val="20"/>
          <w:szCs w:val="20"/>
        </w:rPr>
        <w:t xml:space="preserve">se remite el acuerdo </w:t>
      </w:r>
      <w:r w:rsidRPr="008069D7">
        <w:rPr>
          <w:b/>
          <w:i/>
          <w:sz w:val="20"/>
          <w:szCs w:val="20"/>
        </w:rPr>
        <w:t>07/CT/27-ORD/2025</w:t>
      </w:r>
      <w:r w:rsidRPr="008069D7">
        <w:rPr>
          <w:i/>
          <w:sz w:val="20"/>
          <w:szCs w:val="20"/>
        </w:rPr>
        <w:t xml:space="preserve">, dictado en la Vigésima Séptima Sesión Ordinaria del Comité de Transparencia, de fecha quince de julio de dos mil veinticinco; mediante el cual, se aprobó la clasificación total como confidencial de la Credencial de Elector del C. Jorge Alfredo Becerril González, de conformidad con lo dispuesto por el artículo 143, fracción I, de la Ley de Transparencia y Acceso a la Información Pública del Estado de México y Municipios. </w:t>
      </w:r>
    </w:p>
    <w:p w14:paraId="45A5D51C" w14:textId="77777777" w:rsidR="00C855ED" w:rsidRPr="008069D7" w:rsidRDefault="00C855ED">
      <w:pPr>
        <w:spacing w:after="0" w:line="360" w:lineRule="auto"/>
        <w:ind w:left="567" w:right="709"/>
        <w:rPr>
          <w:i/>
          <w:sz w:val="20"/>
          <w:szCs w:val="20"/>
        </w:rPr>
      </w:pPr>
    </w:p>
    <w:p w14:paraId="05ED63A6" w14:textId="77777777" w:rsidR="00C855ED" w:rsidRPr="008069D7" w:rsidRDefault="008F6542">
      <w:pPr>
        <w:spacing w:after="0" w:line="360" w:lineRule="auto"/>
        <w:ind w:left="567" w:right="709"/>
        <w:rPr>
          <w:i/>
          <w:sz w:val="20"/>
          <w:szCs w:val="20"/>
        </w:rPr>
      </w:pPr>
      <w:r w:rsidRPr="008069D7">
        <w:rPr>
          <w:i/>
          <w:sz w:val="20"/>
          <w:szCs w:val="20"/>
        </w:rPr>
        <w:t xml:space="preserve">Con relación al punto </w:t>
      </w:r>
      <w:r w:rsidRPr="008069D7">
        <w:rPr>
          <w:b/>
          <w:i/>
          <w:sz w:val="20"/>
          <w:szCs w:val="20"/>
        </w:rPr>
        <w:t>13</w:t>
      </w:r>
      <w:r w:rsidRPr="008069D7">
        <w:rPr>
          <w:i/>
          <w:sz w:val="20"/>
          <w:szCs w:val="20"/>
        </w:rPr>
        <w:t xml:space="preserve">, remito en formato PDF, el acuse de la entrega de la credencial institucional, del C. Jorge Alfredo Becerril González, en versión pública, aprobada mediante acuerdo </w:t>
      </w:r>
      <w:r w:rsidRPr="008069D7">
        <w:rPr>
          <w:b/>
          <w:i/>
          <w:sz w:val="20"/>
          <w:szCs w:val="20"/>
        </w:rPr>
        <w:t>08/CT/27-ORD/2025</w:t>
      </w:r>
      <w:r w:rsidRPr="008069D7">
        <w:rPr>
          <w:i/>
          <w:sz w:val="20"/>
          <w:szCs w:val="20"/>
        </w:rPr>
        <w:t xml:space="preserve">, dictado en la Vigésima Séptima Sesión Ordinaria del Comité de Transparencia, de fecha quince de julio de dos mil veinticinco. </w:t>
      </w:r>
    </w:p>
    <w:p w14:paraId="7F148DED" w14:textId="77777777" w:rsidR="00C855ED" w:rsidRPr="008069D7" w:rsidRDefault="00C855ED">
      <w:pPr>
        <w:spacing w:after="0" w:line="360" w:lineRule="auto"/>
        <w:ind w:left="567" w:right="709"/>
        <w:rPr>
          <w:i/>
          <w:sz w:val="20"/>
          <w:szCs w:val="20"/>
        </w:rPr>
      </w:pPr>
    </w:p>
    <w:p w14:paraId="5295A6E5" w14:textId="77777777" w:rsidR="00C855ED" w:rsidRPr="008069D7" w:rsidRDefault="008F6542">
      <w:pPr>
        <w:spacing w:after="0" w:line="360" w:lineRule="auto"/>
        <w:ind w:left="567" w:right="709"/>
        <w:rPr>
          <w:i/>
          <w:sz w:val="20"/>
          <w:szCs w:val="20"/>
        </w:rPr>
      </w:pPr>
      <w:r w:rsidRPr="008069D7">
        <w:rPr>
          <w:i/>
          <w:sz w:val="20"/>
          <w:szCs w:val="20"/>
        </w:rPr>
        <w:t xml:space="preserve">Finalmente, atendiendo los puntos </w:t>
      </w:r>
      <w:r w:rsidRPr="008069D7">
        <w:rPr>
          <w:b/>
          <w:i/>
          <w:sz w:val="20"/>
          <w:szCs w:val="20"/>
        </w:rPr>
        <w:t>14, 15 y 16</w:t>
      </w:r>
      <w:r w:rsidRPr="008069D7">
        <w:rPr>
          <w:i/>
          <w:sz w:val="20"/>
          <w:szCs w:val="20"/>
        </w:rPr>
        <w:t xml:space="preserve">, remito la Cédula Profesional del servidor público Jorge Alfredo Becerril González, en versión pública, aprobada mediante acuerdo </w:t>
      </w:r>
      <w:r w:rsidRPr="008069D7">
        <w:rPr>
          <w:b/>
          <w:i/>
          <w:sz w:val="20"/>
          <w:szCs w:val="20"/>
        </w:rPr>
        <w:t>08/CT/27-ORD/2025</w:t>
      </w:r>
      <w:r w:rsidRPr="008069D7">
        <w:rPr>
          <w:i/>
          <w:sz w:val="20"/>
          <w:szCs w:val="20"/>
        </w:rPr>
        <w:t>, dictado en la Vigésima Séptima Sesión Ordinaria del Comité de Transparencia, de fecha quince de julio de dos mil veinticinco; precisando que, es el único comprobante de estudios que obra en los archivos de la Subdirección de Recursos Humanos.</w:t>
      </w:r>
    </w:p>
    <w:p w14:paraId="52308B50" w14:textId="77777777" w:rsidR="00C855ED" w:rsidRPr="008069D7" w:rsidRDefault="008F6542">
      <w:pPr>
        <w:spacing w:after="0" w:line="360" w:lineRule="auto"/>
        <w:ind w:left="567" w:right="709"/>
        <w:rPr>
          <w:i/>
          <w:sz w:val="20"/>
          <w:szCs w:val="20"/>
        </w:rPr>
      </w:pPr>
      <w:r w:rsidRPr="008069D7">
        <w:rPr>
          <w:i/>
          <w:sz w:val="20"/>
          <w:szCs w:val="20"/>
        </w:rPr>
        <w:t>…”</w:t>
      </w:r>
    </w:p>
    <w:p w14:paraId="2B5D5A06"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lastRenderedPageBreak/>
        <w:t xml:space="preserve">SAIMEX_00569 NOMINA Q112025 TRANSPARENCIA.xlsx; </w:t>
      </w:r>
      <w:r w:rsidRPr="008069D7">
        <w:rPr>
          <w:color w:val="000000"/>
        </w:rPr>
        <w:t xml:space="preserve">hoja de cálculo, correspondiente a la primera quincena de junio de 2025, del que se advierte el número consecutivo, el nombre del servidor público identificado en la solicitud, su fecha de ingreso, departamento, puesto, sueldo, total de percepciones, y total de deducciones y el importe neto, asimismo, se testaron deducciones personales, clave de seguridad social, RFC, </w:t>
      </w:r>
      <w:r w:rsidRPr="008069D7">
        <w:t>CURP</w:t>
      </w:r>
      <w:r w:rsidRPr="008069D7">
        <w:rPr>
          <w:color w:val="000000"/>
        </w:rPr>
        <w:t xml:space="preserve"> y Número de empleado. </w:t>
      </w:r>
    </w:p>
    <w:p w14:paraId="3753697A" w14:textId="77777777" w:rsidR="00C855ED" w:rsidRPr="008069D7" w:rsidRDefault="00C855ED">
      <w:pPr>
        <w:pBdr>
          <w:top w:val="nil"/>
          <w:left w:val="nil"/>
          <w:bottom w:val="nil"/>
          <w:right w:val="nil"/>
          <w:between w:val="nil"/>
        </w:pBdr>
        <w:spacing w:after="0" w:line="360" w:lineRule="auto"/>
        <w:ind w:left="720"/>
        <w:rPr>
          <w:b/>
          <w:i/>
          <w:color w:val="000000"/>
        </w:rPr>
      </w:pPr>
    </w:p>
    <w:p w14:paraId="16024A3C" w14:textId="77777777" w:rsidR="00C855ED" w:rsidRPr="008069D7" w:rsidRDefault="008F6542">
      <w:pPr>
        <w:numPr>
          <w:ilvl w:val="0"/>
          <w:numId w:val="3"/>
        </w:numPr>
        <w:pBdr>
          <w:top w:val="nil"/>
          <w:left w:val="nil"/>
          <w:bottom w:val="nil"/>
          <w:right w:val="nil"/>
          <w:between w:val="nil"/>
        </w:pBdr>
        <w:spacing w:after="0" w:line="360" w:lineRule="auto"/>
        <w:rPr>
          <w:b/>
          <w:i/>
          <w:color w:val="000000"/>
        </w:rPr>
      </w:pPr>
      <w:r w:rsidRPr="008069D7">
        <w:rPr>
          <w:b/>
          <w:i/>
          <w:color w:val="000000"/>
        </w:rPr>
        <w:t xml:space="preserve">SAIMEX_00569 NOMINA Q122025.xlsx; </w:t>
      </w:r>
      <w:r w:rsidRPr="008069D7">
        <w:rPr>
          <w:color w:val="000000"/>
        </w:rPr>
        <w:t xml:space="preserve">hoja de cálculo, correspondiente a la segunda quincena de junio de 2025, del que se advierte el número consecutivo, el nombre del servidor público identificado en la solicitud, su fecha de ingreso, departamento, puesto, sueldo, total de percepciones, y total de deducciones y el importe neto, asimismo, se testaron deducciones personales, clave de seguridad social, RFC, </w:t>
      </w:r>
      <w:r w:rsidRPr="008069D7">
        <w:t>CURP</w:t>
      </w:r>
      <w:r w:rsidRPr="008069D7">
        <w:rPr>
          <w:color w:val="000000"/>
        </w:rPr>
        <w:t xml:space="preserve"> y Número de empleado.</w:t>
      </w:r>
    </w:p>
    <w:p w14:paraId="70E69C43" w14:textId="77777777" w:rsidR="00C855ED" w:rsidRPr="008069D7" w:rsidRDefault="00C855ED">
      <w:pPr>
        <w:pBdr>
          <w:top w:val="nil"/>
          <w:left w:val="nil"/>
          <w:bottom w:val="nil"/>
          <w:right w:val="nil"/>
          <w:between w:val="nil"/>
        </w:pBdr>
        <w:spacing w:after="0" w:line="360" w:lineRule="auto"/>
        <w:ind w:left="720"/>
        <w:rPr>
          <w:b/>
          <w:i/>
          <w:color w:val="000000"/>
        </w:rPr>
      </w:pPr>
    </w:p>
    <w:p w14:paraId="5A05A695" w14:textId="77777777" w:rsidR="00C855ED" w:rsidRPr="008069D7" w:rsidRDefault="008F6542">
      <w:pPr>
        <w:pStyle w:val="Ttulo2"/>
        <w:spacing w:before="0" w:after="0"/>
      </w:pPr>
      <w:bookmarkStart w:id="8" w:name="_heading=h.wjzbp8rj9npm" w:colFirst="0" w:colLast="0"/>
      <w:bookmarkStart w:id="9" w:name="_Toc212732576"/>
      <w:bookmarkEnd w:id="8"/>
      <w:r w:rsidRPr="008069D7">
        <w:t>III. Interposición del Recurso de Revisión</w:t>
      </w:r>
      <w:bookmarkEnd w:id="9"/>
    </w:p>
    <w:p w14:paraId="25D47FDE" w14:textId="77777777" w:rsidR="00C855ED" w:rsidRPr="008069D7" w:rsidRDefault="00C855ED">
      <w:pPr>
        <w:spacing w:after="0" w:line="360" w:lineRule="auto"/>
        <w:rPr>
          <w:b/>
        </w:rPr>
      </w:pPr>
    </w:p>
    <w:p w14:paraId="643A240A" w14:textId="77777777" w:rsidR="00C855ED" w:rsidRPr="008069D7" w:rsidRDefault="008F6542">
      <w:pPr>
        <w:spacing w:after="0" w:line="360" w:lineRule="auto"/>
      </w:pPr>
      <w:bookmarkStart w:id="10" w:name="_heading=h.2et92p0" w:colFirst="0" w:colLast="0"/>
      <w:bookmarkEnd w:id="10"/>
      <w:r w:rsidRPr="008069D7">
        <w:t>Con fecha siete de agosto de dos mil veinticinco, se recibió a través del SAIMEX, el Recurso de Revisión interpuesto por la persona Recurrente, en los siguientes términos:</w:t>
      </w:r>
    </w:p>
    <w:p w14:paraId="25857CE9" w14:textId="77777777" w:rsidR="00C855ED" w:rsidRPr="008069D7" w:rsidRDefault="00C855ED">
      <w:pPr>
        <w:spacing w:after="0" w:line="360" w:lineRule="auto"/>
      </w:pPr>
    </w:p>
    <w:p w14:paraId="0D15B1FE" w14:textId="77777777" w:rsidR="00C855ED" w:rsidRPr="008069D7" w:rsidRDefault="008F6542">
      <w:pPr>
        <w:spacing w:after="0" w:line="360" w:lineRule="auto"/>
        <w:ind w:left="567" w:right="709"/>
        <w:rPr>
          <w:b/>
          <w:sz w:val="20"/>
          <w:szCs w:val="20"/>
        </w:rPr>
      </w:pPr>
      <w:r w:rsidRPr="008069D7">
        <w:rPr>
          <w:b/>
          <w:sz w:val="20"/>
          <w:szCs w:val="20"/>
        </w:rPr>
        <w:t>ACTO IMPUGNADO</w:t>
      </w:r>
      <w:r w:rsidRPr="008069D7">
        <w:rPr>
          <w:b/>
          <w:sz w:val="20"/>
          <w:szCs w:val="20"/>
        </w:rPr>
        <w:tab/>
      </w:r>
    </w:p>
    <w:p w14:paraId="145A0B5B" w14:textId="77777777" w:rsidR="00C855ED" w:rsidRPr="008069D7" w:rsidRDefault="008F6542">
      <w:pPr>
        <w:spacing w:after="0" w:line="360" w:lineRule="auto"/>
        <w:ind w:left="567" w:right="709"/>
        <w:rPr>
          <w:b/>
          <w:sz w:val="20"/>
          <w:szCs w:val="20"/>
        </w:rPr>
      </w:pPr>
      <w:r w:rsidRPr="008069D7">
        <w:rPr>
          <w:i/>
          <w:sz w:val="20"/>
          <w:szCs w:val="20"/>
        </w:rPr>
        <w:t xml:space="preserve">“Se promueve recurso de revisión ante la evidente negativa de querer entregar completa la información pública solicitada, a través de la solicitud 00569/TLALNEPA/IP/2025 relativa a información pública del trabajador del Ayuntamiento de Tlalnepantla de Baz, de nombre JORGE ALFREDO BERRIL GONZALEZ, de la cual NO ENTREGARON COMPLETA LA INFORMACIÓN, FALTANDO LA SIGUIENTE: NO SE ENTREGO EN DIGITAL SU: 1. Copia del Acuse del Nombramiento que le fue entregado como servidor público; NO PROPORCIONÓ INFORMACIÓN DEL: 2. Nombre del cargo desempeñado; NO PROPORCIONÓ </w:t>
      </w:r>
      <w:r w:rsidRPr="008069D7">
        <w:rPr>
          <w:i/>
          <w:sz w:val="20"/>
          <w:szCs w:val="20"/>
        </w:rPr>
        <w:lastRenderedPageBreak/>
        <w:t xml:space="preserve">INFORMACIÓN DEL: 4. Área o Unidad Administrativa a la que está asignado y/o de la cual depende estructuralmente en el Ayuntamiento; DE LOS MESES DE ABRIL Y MAYO DE 2025 FALTO INFORMACIÓN DEL: 5. Importe de su sueldo quincenal y mensual neto, y 6. Importe del sueldo quincenal y mensual bruto; NO SE MENCIONARON SUS: 7. Funciones desempeñadas; NO PROPORCIONÓ INFORMACIÓN DEL: 8. Horario laboral; NO PROPORCIONÓ INFORMACIÓN DE LA: 9. Relación del personal con nombres que tiene a su cargo y/o plantilla de personal; NO PROPORCIONÓ INFORMACIÓN DE: 10. Nombre completo, Cargo y Funciones su Jefe y/o jefes inmediatos, incluyendo copia de sus nombramientos; NO PROPORCIONÓ COPIA DEL DOCUMENTO DE: 11. Copia de su </w:t>
      </w:r>
      <w:proofErr w:type="spellStart"/>
      <w:r w:rsidRPr="008069D7">
        <w:rPr>
          <w:i/>
          <w:sz w:val="20"/>
          <w:szCs w:val="20"/>
        </w:rPr>
        <w:t>Curriculum</w:t>
      </w:r>
      <w:proofErr w:type="spellEnd"/>
      <w:r w:rsidRPr="008069D7">
        <w:rPr>
          <w:i/>
          <w:sz w:val="20"/>
          <w:szCs w:val="20"/>
        </w:rPr>
        <w:t xml:space="preserve"> vitae; NO PROPORCIONÓ COPIA DEL DOCUMENTO DE: 16. Copia de su título profesional. Existiendo una NEGATIVA en querer entregar la INFORMACIÓN PÚBLICA SOLICITADA, al DISFRAZAR con una respuesta NOTORIAMENTE INCOMPLETA pues hasta como en la primaria se les número para un mejor entendimiento de lo solicitado y de lo que debían entregar por ser información pública que obra en sus archivos del sujeto obligado en las áreas dependientes de la Oficialía Mayor del ayuntamiento. VIOLANDO MI DERECHO A RECIBIR INFORMACIÓN PÚBLICA, EN TÉMINOS DE LEY Y DE LA CONSTITUCIÓN DEL ESTADO Y DE LA FEDERAL.”  (Sic.)</w:t>
      </w:r>
    </w:p>
    <w:p w14:paraId="5D7270BB" w14:textId="77777777" w:rsidR="00C855ED" w:rsidRPr="008069D7" w:rsidRDefault="00C855ED">
      <w:pPr>
        <w:spacing w:after="0" w:line="360" w:lineRule="auto"/>
        <w:ind w:left="567" w:right="709"/>
        <w:rPr>
          <w:sz w:val="20"/>
          <w:szCs w:val="20"/>
        </w:rPr>
      </w:pPr>
    </w:p>
    <w:p w14:paraId="0A5BAB80" w14:textId="77777777" w:rsidR="00C855ED" w:rsidRPr="008069D7" w:rsidRDefault="008F6542">
      <w:pPr>
        <w:spacing w:after="0" w:line="360" w:lineRule="auto"/>
        <w:ind w:left="567" w:right="709"/>
        <w:rPr>
          <w:b/>
          <w:sz w:val="20"/>
          <w:szCs w:val="20"/>
        </w:rPr>
      </w:pPr>
      <w:r w:rsidRPr="008069D7">
        <w:rPr>
          <w:b/>
          <w:sz w:val="20"/>
          <w:szCs w:val="20"/>
        </w:rPr>
        <w:t>RAZONES O MOTIVOS DE LA INCONFORMIDAD</w:t>
      </w:r>
      <w:r w:rsidRPr="008069D7">
        <w:rPr>
          <w:b/>
          <w:sz w:val="20"/>
          <w:szCs w:val="20"/>
        </w:rPr>
        <w:tab/>
      </w:r>
    </w:p>
    <w:p w14:paraId="79CF00BF" w14:textId="77777777" w:rsidR="00C855ED" w:rsidRPr="008069D7" w:rsidRDefault="008F6542">
      <w:pPr>
        <w:tabs>
          <w:tab w:val="left" w:pos="4667"/>
        </w:tabs>
        <w:spacing w:after="0" w:line="360" w:lineRule="auto"/>
        <w:ind w:left="567" w:right="709"/>
        <w:rPr>
          <w:i/>
          <w:sz w:val="20"/>
          <w:szCs w:val="20"/>
        </w:rPr>
      </w:pPr>
      <w:r w:rsidRPr="008069D7">
        <w:rPr>
          <w:i/>
          <w:sz w:val="20"/>
          <w:szCs w:val="20"/>
        </w:rPr>
        <w:t xml:space="preserve">“Se promueve recurso de revisión ante la evidente negativa de querer entregar completa la información pública solicitada, a través de la solicitud 00569/TLALNEPA/IP/2025 relativa a información pública del trabajador del Ayuntamiento de Tlalnepantla de Baz, de nombre JORGE ALFREDO BERRIL GONZALEZ, de la cual NO ENTREGARON COMPLETA LA INFORMACIÓN, FALTANDO LA SIGUIENTE: NO SE ENTREGO EN DIGITAL SU: 1. Copia del Acuse del Nombramiento que le fue entregado como servidor público; NO PROPORCIONÓ INFORMACIÓN DEL: 2. Nombre del cargo desempeñado; NO PROPORCIONÓ INFORMACIÓN DEL: 4. Área o Unidad Administrativa a la que está asignado y/o de la cual depende estructuralmente en el Ayuntamiento; DE LOS MESES DE ABRIL Y MAYO DE 2025 FALTO INFORMACIÓN DEL: 5. Importe de su sueldo quincenal y mensual neto, y 6. Importe del </w:t>
      </w:r>
      <w:r w:rsidRPr="008069D7">
        <w:rPr>
          <w:i/>
          <w:sz w:val="20"/>
          <w:szCs w:val="20"/>
        </w:rPr>
        <w:lastRenderedPageBreak/>
        <w:t xml:space="preserve">sueldo quincenal y mensual bruto; NO SE MENCIONARON SUS: 7. Funciones desempeñadas; NO PROPORCIONÓ INFORMACIÓN DEL: 8. Horario laboral; NO PROPORCIONÓ INFORMACIÓN DE LA: 9. Relación del personal con nombres que tiene a su cargo y/o plantilla de personal; NO PROPORCIONÓ INFORMACIÓN DE: 10. Nombre completo, Cargo y Funciones su Jefe y/o jefes inmediatos, incluyendo copia de sus nombramientos; NO PROPORCIONÓ COPIA DEL DOCUMENTO DE: 11. Copia de su </w:t>
      </w:r>
      <w:proofErr w:type="spellStart"/>
      <w:r w:rsidRPr="008069D7">
        <w:rPr>
          <w:i/>
          <w:sz w:val="20"/>
          <w:szCs w:val="20"/>
        </w:rPr>
        <w:t>Curriculum</w:t>
      </w:r>
      <w:proofErr w:type="spellEnd"/>
      <w:r w:rsidRPr="008069D7">
        <w:rPr>
          <w:i/>
          <w:sz w:val="20"/>
          <w:szCs w:val="20"/>
        </w:rPr>
        <w:t xml:space="preserve"> vitae; NO PROPORCIONÓ COPIA DEL DOCUMENTO DE: 16. Copia de su título profesional. Existiendo una NEGATIVA en querer entregar la INFORMACIÓN PÚBLICA SOLICITADA, al DISFRAZAR con una respuesta NOTORIAMENTE INCOMPLETA pues hasta como en la primaria se les número para un mejor entendimiento de lo solicitado y de lo que debían entregar por ser información pública que obra en sus archivos del sujeto obligado en las áreas dependientes de la Oficialía Mayor del ayuntamiento. VIOLANDO MI DERECHO A RECIBIR INFORMACIÓN PÚBLICA, EN TÉMINOS DE LEY Y DE LA CONSTITUCIÓN DEL ESTADO Y DE LA FEDERAL.” (Sic.)</w:t>
      </w:r>
    </w:p>
    <w:p w14:paraId="155CA8E2" w14:textId="77777777" w:rsidR="00C855ED" w:rsidRPr="008069D7" w:rsidRDefault="00C855ED">
      <w:pPr>
        <w:tabs>
          <w:tab w:val="left" w:pos="4667"/>
        </w:tabs>
        <w:spacing w:after="0" w:line="360" w:lineRule="auto"/>
      </w:pPr>
    </w:p>
    <w:p w14:paraId="1EC7A591" w14:textId="77777777" w:rsidR="00C855ED" w:rsidRPr="008069D7" w:rsidRDefault="008F6542">
      <w:pPr>
        <w:pStyle w:val="Ttulo2"/>
        <w:spacing w:before="0" w:after="0"/>
      </w:pPr>
      <w:bookmarkStart w:id="11" w:name="_heading=h.1sxe14pasfeg" w:colFirst="0" w:colLast="0"/>
      <w:bookmarkStart w:id="12" w:name="_Toc212732577"/>
      <w:bookmarkEnd w:id="11"/>
      <w:r w:rsidRPr="008069D7">
        <w:t>IV. Trámite del Recurso de Revisión ante este Instituto</w:t>
      </w:r>
      <w:bookmarkEnd w:id="12"/>
    </w:p>
    <w:p w14:paraId="6C277FBE" w14:textId="77777777" w:rsidR="00C855ED" w:rsidRPr="008069D7" w:rsidRDefault="00C855ED">
      <w:pPr>
        <w:spacing w:after="0" w:line="360" w:lineRule="auto"/>
        <w:rPr>
          <w:b/>
        </w:rPr>
      </w:pPr>
    </w:p>
    <w:p w14:paraId="425C9495" w14:textId="77777777" w:rsidR="00C855ED" w:rsidRPr="008069D7" w:rsidRDefault="008F6542">
      <w:pPr>
        <w:spacing w:after="0" w:line="360" w:lineRule="auto"/>
      </w:pPr>
      <w:r w:rsidRPr="008069D7">
        <w:rPr>
          <w:b/>
        </w:rPr>
        <w:t>a) Turno del Medio de Impugnación.</w:t>
      </w:r>
      <w:r w:rsidRPr="008069D7">
        <w:t xml:space="preserve"> El siete de agosto de dos mil veinticinco, el SAIMEX, asignó el número de expediente</w:t>
      </w:r>
      <w:r w:rsidRPr="008069D7">
        <w:rPr>
          <w:b/>
        </w:rPr>
        <w:t xml:space="preserve"> 09331/INFOEM/IP/RR/2025, </w:t>
      </w:r>
      <w:r w:rsidRPr="008069D7">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74BCFC01" w14:textId="77777777" w:rsidR="00C855ED" w:rsidRPr="008069D7" w:rsidRDefault="00C855ED">
      <w:pPr>
        <w:spacing w:after="0" w:line="360" w:lineRule="auto"/>
      </w:pPr>
    </w:p>
    <w:p w14:paraId="111CB770" w14:textId="77777777" w:rsidR="00C855ED" w:rsidRPr="008069D7" w:rsidRDefault="008F6542">
      <w:pPr>
        <w:spacing w:after="0" w:line="360" w:lineRule="auto"/>
      </w:pPr>
      <w:r w:rsidRPr="008069D7">
        <w:rPr>
          <w:b/>
        </w:rPr>
        <w:t>b) Admisión del Recurso de Revisión.</w:t>
      </w:r>
      <w:r w:rsidRPr="008069D7">
        <w:t xml:space="preserve"> El doce de agosto de dos mil veinticinco, se notificó vía SAIMEX el acuerdo de la admisión del Recurso de Revisión interpuesto por la persona Recurrente en contra del Sujeto Obligado, en términos del artículo 185, fracciones I y II de la Ley </w:t>
      </w:r>
      <w:r w:rsidRPr="008069D7">
        <w:lastRenderedPageBreak/>
        <w:t>de Transparencia y Acceso a la Información Pública del Estado de México y Municipios, en el que se les otorgó un plazo de siete días hábiles posteriores a la misma, para que manifestara lo que a su derecho conviniera y formularán alegatos.</w:t>
      </w:r>
    </w:p>
    <w:p w14:paraId="15B60DF2" w14:textId="77777777" w:rsidR="00C855ED" w:rsidRPr="008069D7" w:rsidRDefault="00C855ED">
      <w:pPr>
        <w:spacing w:after="0" w:line="360" w:lineRule="auto"/>
        <w:rPr>
          <w:color w:val="000000"/>
        </w:rPr>
      </w:pPr>
    </w:p>
    <w:p w14:paraId="0441B09E" w14:textId="77777777" w:rsidR="00C855ED" w:rsidRPr="008069D7" w:rsidRDefault="008F6542">
      <w:pPr>
        <w:spacing w:after="0" w:line="360" w:lineRule="auto"/>
        <w:rPr>
          <w:color w:val="000000"/>
        </w:rPr>
      </w:pPr>
      <w:r w:rsidRPr="008069D7">
        <w:rPr>
          <w:b/>
        </w:rPr>
        <w:t xml:space="preserve">c) </w:t>
      </w:r>
      <w:r w:rsidRPr="008069D7">
        <w:rPr>
          <w:b/>
          <w:color w:val="000000"/>
        </w:rPr>
        <w:t xml:space="preserve">Informe Justificado. </w:t>
      </w:r>
      <w:r w:rsidRPr="008069D7">
        <w:rPr>
          <w:color w:val="000000"/>
        </w:rPr>
        <w:t xml:space="preserve">En fecha quince de agosto de dos mil veinticinco, se recibió en este Instituto, a través del Sistema de Acceso a la Información Mexiquense (SAIMEX), el Informe Justificado, por parte del Sujeto Obligado, mediante un archivo denominado </w:t>
      </w:r>
      <w:r w:rsidRPr="008069D7">
        <w:rPr>
          <w:b/>
          <w:i/>
          <w:color w:val="000000"/>
        </w:rPr>
        <w:t>MANIFESTACIONES RR9331-2025.zip</w:t>
      </w:r>
      <w:r w:rsidRPr="008069D7">
        <w:rPr>
          <w:color w:val="000000"/>
        </w:rPr>
        <w:t>; del que se desprenden los siguientes:</w:t>
      </w:r>
    </w:p>
    <w:p w14:paraId="67215D9C" w14:textId="77777777" w:rsidR="00C855ED" w:rsidRPr="008069D7" w:rsidRDefault="00C855ED">
      <w:pPr>
        <w:spacing w:after="0" w:line="360" w:lineRule="auto"/>
        <w:rPr>
          <w:color w:val="000000"/>
        </w:rPr>
      </w:pPr>
    </w:p>
    <w:p w14:paraId="06111D11" w14:textId="77777777" w:rsidR="00C855ED" w:rsidRPr="008069D7" w:rsidRDefault="008F6542">
      <w:pPr>
        <w:numPr>
          <w:ilvl w:val="0"/>
          <w:numId w:val="15"/>
        </w:numPr>
        <w:pBdr>
          <w:top w:val="nil"/>
          <w:left w:val="nil"/>
          <w:bottom w:val="nil"/>
          <w:right w:val="nil"/>
          <w:between w:val="nil"/>
        </w:pBdr>
        <w:spacing w:after="0" w:line="360" w:lineRule="auto"/>
        <w:rPr>
          <w:b/>
          <w:i/>
          <w:color w:val="000000"/>
        </w:rPr>
      </w:pPr>
      <w:r w:rsidRPr="008069D7">
        <w:rPr>
          <w:b/>
          <w:i/>
          <w:color w:val="000000"/>
        </w:rPr>
        <w:t xml:space="preserve">MANIFESTACIONES OFICIALIA.pdf; </w:t>
      </w:r>
      <w:r w:rsidRPr="008069D7">
        <w:rPr>
          <w:color w:val="000000"/>
        </w:rPr>
        <w:t>del que se advierte un oficio suscrito por el Oficial Mayor del Sujeto Obligado, en el que informó lo siguiente:</w:t>
      </w:r>
    </w:p>
    <w:p w14:paraId="5994BE29" w14:textId="77777777" w:rsidR="00C855ED" w:rsidRPr="008069D7" w:rsidRDefault="00C855ED">
      <w:pPr>
        <w:pBdr>
          <w:top w:val="nil"/>
          <w:left w:val="nil"/>
          <w:bottom w:val="nil"/>
          <w:right w:val="nil"/>
          <w:between w:val="nil"/>
        </w:pBdr>
        <w:spacing w:after="0" w:line="360" w:lineRule="auto"/>
        <w:ind w:left="720"/>
        <w:rPr>
          <w:b/>
          <w:i/>
          <w:color w:val="000000"/>
        </w:rPr>
      </w:pPr>
    </w:p>
    <w:p w14:paraId="3A501272"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w:t>
      </w:r>
    </w:p>
    <w:p w14:paraId="2CE07A4E"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 xml:space="preserve">En primer lugar, es importante señalar que de las razones o motivos de la inconformidad en cita se aprecia que el ahora recurrente </w:t>
      </w:r>
      <w:r w:rsidRPr="008069D7">
        <w:rPr>
          <w:b/>
          <w:i/>
          <w:color w:val="000000"/>
          <w:sz w:val="20"/>
          <w:szCs w:val="20"/>
        </w:rPr>
        <w:t>NO</w:t>
      </w:r>
      <w:r w:rsidRPr="008069D7">
        <w:rPr>
          <w:i/>
          <w:color w:val="000000"/>
          <w:sz w:val="20"/>
          <w:szCs w:val="20"/>
        </w:rPr>
        <w:t xml:space="preserve"> se inconforma sobre los puntos </w:t>
      </w:r>
      <w:r w:rsidRPr="008069D7">
        <w:rPr>
          <w:b/>
          <w:i/>
          <w:color w:val="000000"/>
          <w:sz w:val="20"/>
          <w:szCs w:val="20"/>
        </w:rPr>
        <w:t>3, 12, 13, 14 y 15</w:t>
      </w:r>
      <w:r w:rsidRPr="008069D7">
        <w:rPr>
          <w:i/>
          <w:color w:val="000000"/>
          <w:sz w:val="20"/>
          <w:szCs w:val="20"/>
        </w:rPr>
        <w:t xml:space="preserve">, sin que se aprecie inconformidad alguna, cuestiones que fueron atendidas en la respuesta inicial; por lo tanto, sirve de sustento, la tesis jurisprudencial número VI.3o.C. J/60, publicada en el Semanario Judicial de la Federación y su Gaceta bajo el número de registro 176,608 que a la letra dice: </w:t>
      </w:r>
    </w:p>
    <w:p w14:paraId="3AC0C27A"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w:t>
      </w:r>
      <w:r w:rsidRPr="008069D7">
        <w:rPr>
          <w:b/>
          <w:i/>
          <w:color w:val="000000"/>
          <w:sz w:val="20"/>
          <w:szCs w:val="20"/>
        </w:rPr>
        <w:t>ACTOS CONSENTIDOS. SON LOS QUE NO SE IMPUGNAN MEDIANTE EL RECURSO IDÓNEO</w:t>
      </w:r>
      <w:r w:rsidRPr="008069D7">
        <w:rPr>
          <w:i/>
          <w:color w:val="000000"/>
          <w:sz w:val="20"/>
          <w:szCs w:val="20"/>
        </w:rPr>
        <w:t>…</w:t>
      </w:r>
    </w:p>
    <w:p w14:paraId="0FF18862"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De la interpretación del criterio antes citado, se advierte que cuando el recurrente impugne la respuesta del SUJETO OBLIGADO y no exprese razones o motivos de inconformidad en contra de todos los rubros solicitados, estos deben declararse atendidos.</w:t>
      </w:r>
    </w:p>
    <w:p w14:paraId="4009C4B5"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w:t>
      </w:r>
    </w:p>
    <w:p w14:paraId="51CC3AEE"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 xml:space="preserve">Por lo que, al no haberse inconformado respecto de los sobre los puntos </w:t>
      </w:r>
      <w:r w:rsidRPr="008069D7">
        <w:rPr>
          <w:b/>
          <w:i/>
          <w:color w:val="000000"/>
          <w:sz w:val="20"/>
          <w:szCs w:val="20"/>
        </w:rPr>
        <w:t>3, 12, 13, 14 y 15</w:t>
      </w:r>
      <w:r w:rsidRPr="008069D7">
        <w:rPr>
          <w:i/>
          <w:color w:val="000000"/>
          <w:sz w:val="20"/>
          <w:szCs w:val="20"/>
        </w:rPr>
        <w:t>, se deben considerar actos consentidos y, por tanto, se deben de tener por colmados dichos rubros de la solicitud.</w:t>
      </w:r>
    </w:p>
    <w:p w14:paraId="22FD9ADF" w14:textId="77777777" w:rsidR="00C855ED" w:rsidRPr="008069D7" w:rsidRDefault="00C855ED">
      <w:pPr>
        <w:pBdr>
          <w:top w:val="nil"/>
          <w:left w:val="nil"/>
          <w:bottom w:val="nil"/>
          <w:right w:val="nil"/>
          <w:between w:val="nil"/>
        </w:pBdr>
        <w:spacing w:after="0" w:line="360" w:lineRule="auto"/>
        <w:ind w:left="567" w:right="709"/>
        <w:rPr>
          <w:i/>
          <w:color w:val="000000"/>
          <w:sz w:val="20"/>
          <w:szCs w:val="20"/>
        </w:rPr>
      </w:pPr>
    </w:p>
    <w:p w14:paraId="762B31C1"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 xml:space="preserve">Ahora bien, derivado de lo manifestado por el ahora recurrente con relación a los puntos restantes, se realizó un análisis de la información que en su momento fue solicitada y la remitida mediante oficio número </w:t>
      </w:r>
      <w:r w:rsidRPr="008069D7">
        <w:rPr>
          <w:b/>
          <w:i/>
          <w:color w:val="000000"/>
          <w:sz w:val="20"/>
          <w:szCs w:val="20"/>
        </w:rPr>
        <w:t>TLA/OMI/2577/2025</w:t>
      </w:r>
      <w:r w:rsidRPr="008069D7">
        <w:rPr>
          <w:i/>
          <w:color w:val="000000"/>
          <w:sz w:val="20"/>
          <w:szCs w:val="20"/>
        </w:rPr>
        <w:t>, de fecha quince de julio de dos mil veinticinco, del cual, se desprende que se entregaron los documentos solicitados, consistentes en:</w:t>
      </w:r>
    </w:p>
    <w:p w14:paraId="7220A3A9" w14:textId="77777777" w:rsidR="00C855ED" w:rsidRPr="008069D7" w:rsidRDefault="00C855ED">
      <w:pPr>
        <w:pBdr>
          <w:top w:val="nil"/>
          <w:left w:val="nil"/>
          <w:bottom w:val="nil"/>
          <w:right w:val="nil"/>
          <w:between w:val="nil"/>
        </w:pBdr>
        <w:spacing w:after="0" w:line="360" w:lineRule="auto"/>
        <w:ind w:left="567" w:right="709"/>
        <w:rPr>
          <w:i/>
          <w:color w:val="000000"/>
          <w:sz w:val="20"/>
          <w:szCs w:val="20"/>
        </w:rPr>
      </w:pPr>
    </w:p>
    <w:p w14:paraId="69336F9F"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 xml:space="preserve">Respecto del punto número 1, se aclaró que para el cargo que ostenta el C. </w:t>
      </w:r>
      <w:r w:rsidRPr="008069D7">
        <w:rPr>
          <w:b/>
          <w:i/>
          <w:color w:val="000000"/>
          <w:sz w:val="20"/>
          <w:szCs w:val="20"/>
        </w:rPr>
        <w:t>Jorge Alfredo Becerril González</w:t>
      </w:r>
      <w:r w:rsidRPr="008069D7">
        <w:rPr>
          <w:i/>
          <w:color w:val="000000"/>
          <w:sz w:val="20"/>
          <w:szCs w:val="20"/>
        </w:rPr>
        <w:t xml:space="preserve">, no es necesario el nombramiento; toda vez que, es a través del </w:t>
      </w:r>
      <w:r w:rsidRPr="008069D7">
        <w:rPr>
          <w:b/>
          <w:i/>
          <w:color w:val="000000"/>
          <w:sz w:val="20"/>
          <w:szCs w:val="20"/>
        </w:rPr>
        <w:t>Formato Único de Movimiento de Personal</w:t>
      </w:r>
      <w:r w:rsidRPr="008069D7">
        <w:rPr>
          <w:i/>
          <w:color w:val="000000"/>
          <w:sz w:val="20"/>
          <w:szCs w:val="20"/>
        </w:rPr>
        <w:t xml:space="preserve">, de conformidad con lo dispuesto por el </w:t>
      </w:r>
      <w:r w:rsidRPr="008069D7">
        <w:rPr>
          <w:b/>
          <w:i/>
          <w:color w:val="000000"/>
          <w:sz w:val="20"/>
          <w:szCs w:val="20"/>
        </w:rPr>
        <w:t>artículo 48, fracción I de la Ley del Trabajo de los Servidores Públicos del Estado y Municipios</w:t>
      </w:r>
      <w:r w:rsidRPr="008069D7">
        <w:rPr>
          <w:i/>
          <w:color w:val="000000"/>
          <w:sz w:val="20"/>
          <w:szCs w:val="20"/>
        </w:rPr>
        <w:t xml:space="preserve">, el cual, se remitió en formato PDF, en versión pública, aprobada mediante acuerdo </w:t>
      </w:r>
      <w:r w:rsidRPr="008069D7">
        <w:rPr>
          <w:b/>
          <w:i/>
          <w:color w:val="000000"/>
          <w:sz w:val="20"/>
          <w:szCs w:val="20"/>
        </w:rPr>
        <w:t>08/CT/27-ORD/2025</w:t>
      </w:r>
      <w:r w:rsidRPr="008069D7">
        <w:rPr>
          <w:i/>
          <w:color w:val="000000"/>
          <w:sz w:val="20"/>
          <w:szCs w:val="20"/>
        </w:rPr>
        <w:t xml:space="preserve">, dictado en la </w:t>
      </w:r>
      <w:r w:rsidRPr="008069D7">
        <w:rPr>
          <w:b/>
          <w:i/>
          <w:color w:val="000000"/>
          <w:sz w:val="20"/>
          <w:szCs w:val="20"/>
        </w:rPr>
        <w:t>Vigésima Séptima Sesión Ordinaria del Comité de Transparencia</w:t>
      </w:r>
      <w:r w:rsidRPr="008069D7">
        <w:rPr>
          <w:i/>
          <w:color w:val="000000"/>
          <w:sz w:val="20"/>
          <w:szCs w:val="20"/>
        </w:rPr>
        <w:t>, de fecha quince de julio de dos mil veinticinco, atendiendo lo consistente en "1. Copia del Acuse del Nombramiento que le fue entregado como servidor público".</w:t>
      </w:r>
    </w:p>
    <w:p w14:paraId="754E0FE2" w14:textId="77777777" w:rsidR="00C855ED" w:rsidRPr="008069D7" w:rsidRDefault="00C855ED">
      <w:pPr>
        <w:pBdr>
          <w:top w:val="nil"/>
          <w:left w:val="nil"/>
          <w:bottom w:val="nil"/>
          <w:right w:val="nil"/>
          <w:between w:val="nil"/>
        </w:pBdr>
        <w:spacing w:after="0" w:line="360" w:lineRule="auto"/>
        <w:ind w:left="567" w:right="709"/>
        <w:rPr>
          <w:i/>
          <w:color w:val="000000"/>
          <w:sz w:val="20"/>
          <w:szCs w:val="20"/>
        </w:rPr>
      </w:pPr>
    </w:p>
    <w:p w14:paraId="4EC44B3C"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 xml:space="preserve">Para atender los puntos </w:t>
      </w:r>
      <w:r w:rsidRPr="008069D7">
        <w:rPr>
          <w:b/>
          <w:i/>
          <w:color w:val="000000"/>
          <w:sz w:val="20"/>
          <w:szCs w:val="20"/>
        </w:rPr>
        <w:t>2, 4, 5 y 6,</w:t>
      </w:r>
      <w:r w:rsidRPr="008069D7">
        <w:rPr>
          <w:i/>
          <w:color w:val="000000"/>
          <w:sz w:val="20"/>
          <w:szCs w:val="20"/>
        </w:rPr>
        <w:t xml:space="preserve"> se remitió el listado de nómina de la primera y segunda quincena del mes de junio de 2025, del C. Jorge Alfredo Becerril González, en versión pública, aprobada mediante acuerdo </w:t>
      </w:r>
      <w:r w:rsidRPr="008069D7">
        <w:rPr>
          <w:b/>
          <w:i/>
          <w:color w:val="000000"/>
          <w:sz w:val="20"/>
          <w:szCs w:val="20"/>
        </w:rPr>
        <w:t>08/CT/27-ORD/2025</w:t>
      </w:r>
      <w:r w:rsidRPr="008069D7">
        <w:rPr>
          <w:i/>
          <w:color w:val="000000"/>
          <w:sz w:val="20"/>
          <w:szCs w:val="20"/>
        </w:rPr>
        <w:t xml:space="preserve">, dictado en la Vigésima Séptima Sesión Ordinaria del Comité de Transparencia, de fecha quince de julio de dos mil veinticinco, de los cuales, se desprende su </w:t>
      </w:r>
      <w:r w:rsidRPr="008069D7">
        <w:rPr>
          <w:b/>
          <w:i/>
          <w:color w:val="000000"/>
          <w:sz w:val="20"/>
          <w:szCs w:val="20"/>
        </w:rPr>
        <w:t>puesto</w:t>
      </w:r>
      <w:r w:rsidRPr="008069D7">
        <w:rPr>
          <w:i/>
          <w:color w:val="000000"/>
          <w:sz w:val="20"/>
          <w:szCs w:val="20"/>
        </w:rPr>
        <w:t xml:space="preserve"> (cargo</w:t>
      </w:r>
      <w:r w:rsidRPr="008069D7">
        <w:rPr>
          <w:b/>
          <w:i/>
          <w:color w:val="000000"/>
          <w:sz w:val="20"/>
          <w:szCs w:val="20"/>
        </w:rPr>
        <w:t>), fecha de ingreso, departamento</w:t>
      </w:r>
      <w:r w:rsidRPr="008069D7">
        <w:rPr>
          <w:i/>
          <w:color w:val="000000"/>
          <w:sz w:val="20"/>
          <w:szCs w:val="20"/>
        </w:rPr>
        <w:t xml:space="preserve"> (área de adscripción) y </w:t>
      </w:r>
      <w:r w:rsidRPr="008069D7">
        <w:rPr>
          <w:b/>
          <w:i/>
          <w:color w:val="000000"/>
          <w:sz w:val="20"/>
          <w:szCs w:val="20"/>
        </w:rPr>
        <w:t>su sueldo bruto y neto</w:t>
      </w:r>
      <w:r w:rsidRPr="008069D7">
        <w:rPr>
          <w:i/>
          <w:color w:val="000000"/>
          <w:sz w:val="20"/>
          <w:szCs w:val="20"/>
        </w:rPr>
        <w:t xml:space="preserve"> quincenal vigente durante el periodo del 1 de enero al 30 de junio de 2025 (al sumar los sueldos de ambas quincenas da como resultado el sueldo </w:t>
      </w:r>
      <w:r w:rsidRPr="008069D7">
        <w:rPr>
          <w:b/>
          <w:i/>
          <w:color w:val="000000"/>
          <w:sz w:val="20"/>
          <w:szCs w:val="20"/>
        </w:rPr>
        <w:t>mensual</w:t>
      </w:r>
      <w:r w:rsidRPr="008069D7">
        <w:rPr>
          <w:i/>
          <w:color w:val="000000"/>
          <w:sz w:val="20"/>
          <w:szCs w:val="20"/>
        </w:rPr>
        <w:t>); con lo cual, contrario a lo manifestado por el recurrente, se atendió lo consistente en "2. Nombre del cargo desempeñado. 3. Fecha de alta como servidor público y trabajador del ayuntamiento. Área o Unidad Administrativa a la que está asignado y/o de la cual depende estructuralmente en el Ayuntamiento. 5. Importe de su sueldo quincenal mensual neto. 6. Importe del sueldo quincenal y mensual bruto".</w:t>
      </w:r>
    </w:p>
    <w:p w14:paraId="5B8719A2" w14:textId="77777777" w:rsidR="00C855ED" w:rsidRPr="008069D7" w:rsidRDefault="00C855ED">
      <w:pPr>
        <w:pBdr>
          <w:top w:val="nil"/>
          <w:left w:val="nil"/>
          <w:bottom w:val="nil"/>
          <w:right w:val="nil"/>
          <w:between w:val="nil"/>
        </w:pBdr>
        <w:spacing w:after="0" w:line="360" w:lineRule="auto"/>
        <w:ind w:left="567" w:right="709"/>
        <w:rPr>
          <w:i/>
          <w:color w:val="000000"/>
          <w:sz w:val="20"/>
          <w:szCs w:val="20"/>
        </w:rPr>
      </w:pPr>
    </w:p>
    <w:p w14:paraId="68EF37B6"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lastRenderedPageBreak/>
        <w:t xml:space="preserve">Por lo que respecta al punto </w:t>
      </w:r>
      <w:r w:rsidRPr="008069D7">
        <w:rPr>
          <w:b/>
          <w:i/>
          <w:color w:val="000000"/>
          <w:sz w:val="20"/>
          <w:szCs w:val="20"/>
        </w:rPr>
        <w:t>7,</w:t>
      </w:r>
      <w:r w:rsidRPr="008069D7">
        <w:rPr>
          <w:i/>
          <w:color w:val="000000"/>
          <w:sz w:val="20"/>
          <w:szCs w:val="20"/>
        </w:rPr>
        <w:t xml:space="preserve"> se mencionó que sus </w:t>
      </w:r>
      <w:r w:rsidRPr="008069D7">
        <w:rPr>
          <w:b/>
          <w:i/>
          <w:color w:val="000000"/>
          <w:sz w:val="20"/>
          <w:szCs w:val="20"/>
        </w:rPr>
        <w:t>funciones</w:t>
      </w:r>
      <w:r w:rsidRPr="008069D7">
        <w:rPr>
          <w:i/>
          <w:color w:val="000000"/>
          <w:sz w:val="20"/>
          <w:szCs w:val="20"/>
        </w:rPr>
        <w:t xml:space="preserve"> son las establecidas en el artículo 75 del Reglamento Interior de la Administración Pública Municipal de Tlalnepantla de Baz, Estado de México, atendiendo lo solicitado consistente en "7. Funciones desempeñadas".</w:t>
      </w:r>
    </w:p>
    <w:p w14:paraId="3C39357B" w14:textId="77777777" w:rsidR="00C855ED" w:rsidRPr="008069D7" w:rsidRDefault="00C855ED">
      <w:pPr>
        <w:pBdr>
          <w:top w:val="nil"/>
          <w:left w:val="nil"/>
          <w:bottom w:val="nil"/>
          <w:right w:val="nil"/>
          <w:between w:val="nil"/>
        </w:pBdr>
        <w:spacing w:after="0" w:line="360" w:lineRule="auto"/>
        <w:ind w:left="567" w:right="709"/>
        <w:rPr>
          <w:i/>
          <w:color w:val="000000"/>
          <w:sz w:val="20"/>
          <w:szCs w:val="20"/>
        </w:rPr>
      </w:pPr>
    </w:p>
    <w:p w14:paraId="79C58CE4"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 xml:space="preserve">Con relación a los puntos </w:t>
      </w:r>
      <w:r w:rsidRPr="008069D7">
        <w:rPr>
          <w:b/>
          <w:i/>
          <w:color w:val="000000"/>
          <w:sz w:val="20"/>
          <w:szCs w:val="20"/>
        </w:rPr>
        <w:t>8 y 9</w:t>
      </w:r>
      <w:r w:rsidRPr="008069D7">
        <w:rPr>
          <w:i/>
          <w:color w:val="000000"/>
          <w:sz w:val="20"/>
          <w:szCs w:val="20"/>
        </w:rPr>
        <w:t xml:space="preserve"> consistentes en "8. Horario laboral. 9. Relación del personal con nombres que tiene a su cargo y/o plantilla del personal"; se hizo del conocimiento del particular que su horario laboral es de lunes a viernes de 09:00 a 18:00 horas y no cuenta con personal a su cargo.</w:t>
      </w:r>
    </w:p>
    <w:p w14:paraId="2ABB0589" w14:textId="77777777" w:rsidR="00C855ED" w:rsidRPr="008069D7" w:rsidRDefault="00C855ED">
      <w:pPr>
        <w:pBdr>
          <w:top w:val="nil"/>
          <w:left w:val="nil"/>
          <w:bottom w:val="nil"/>
          <w:right w:val="nil"/>
          <w:between w:val="nil"/>
        </w:pBdr>
        <w:spacing w:after="0" w:line="360" w:lineRule="auto"/>
        <w:ind w:left="567" w:right="709"/>
        <w:rPr>
          <w:i/>
          <w:color w:val="000000"/>
          <w:sz w:val="20"/>
          <w:szCs w:val="20"/>
        </w:rPr>
      </w:pPr>
    </w:p>
    <w:p w14:paraId="63D0123D"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 xml:space="preserve">Por lo que respecta al punto </w:t>
      </w:r>
      <w:r w:rsidRPr="008069D7">
        <w:rPr>
          <w:b/>
          <w:i/>
          <w:color w:val="000000"/>
          <w:sz w:val="20"/>
          <w:szCs w:val="20"/>
        </w:rPr>
        <w:t>"10</w:t>
      </w:r>
      <w:r w:rsidRPr="008069D7">
        <w:rPr>
          <w:i/>
          <w:color w:val="000000"/>
          <w:sz w:val="20"/>
          <w:szCs w:val="20"/>
        </w:rPr>
        <w:t xml:space="preserve">. Nombre completo, Cargo y Funciones su </w:t>
      </w:r>
      <w:proofErr w:type="gramStart"/>
      <w:r w:rsidRPr="008069D7">
        <w:rPr>
          <w:i/>
          <w:color w:val="000000"/>
          <w:sz w:val="20"/>
          <w:szCs w:val="20"/>
        </w:rPr>
        <w:t>Jefe</w:t>
      </w:r>
      <w:proofErr w:type="gramEnd"/>
      <w:r w:rsidRPr="008069D7">
        <w:rPr>
          <w:i/>
          <w:color w:val="000000"/>
          <w:sz w:val="20"/>
          <w:szCs w:val="20"/>
        </w:rPr>
        <w:t xml:space="preserve"> y/o jefes inmediatos, incluyendo copia de sus nombramientos", se atendió al remitir el nombramiento del </w:t>
      </w:r>
      <w:r w:rsidRPr="008069D7">
        <w:rPr>
          <w:b/>
          <w:i/>
          <w:color w:val="000000"/>
          <w:sz w:val="20"/>
          <w:szCs w:val="20"/>
        </w:rPr>
        <w:t>Coordinador de Gobierno Digital, Miguel Antonio Gamboa Pérez</w:t>
      </w:r>
      <w:r w:rsidRPr="008069D7">
        <w:rPr>
          <w:i/>
          <w:color w:val="000000"/>
          <w:sz w:val="20"/>
          <w:szCs w:val="20"/>
        </w:rPr>
        <w:t xml:space="preserve">, jefe inmediato del servidor público; asimismo, con relación a sus </w:t>
      </w:r>
      <w:r w:rsidRPr="008069D7">
        <w:rPr>
          <w:b/>
          <w:i/>
          <w:color w:val="000000"/>
          <w:sz w:val="20"/>
          <w:szCs w:val="20"/>
        </w:rPr>
        <w:t>funciones</w:t>
      </w:r>
      <w:r w:rsidRPr="008069D7">
        <w:rPr>
          <w:i/>
          <w:color w:val="000000"/>
          <w:sz w:val="20"/>
          <w:szCs w:val="20"/>
        </w:rPr>
        <w:t>, se hizo del conocimiento del particular que estas se encuentran establecidas en el artículo 75 del Reglamento Interior de la Administración Pública Municipal de Tlalnepantla de Baz, Estado de México.</w:t>
      </w:r>
    </w:p>
    <w:p w14:paraId="40589436" w14:textId="77777777" w:rsidR="00C855ED" w:rsidRPr="008069D7" w:rsidRDefault="00C855ED">
      <w:pPr>
        <w:pBdr>
          <w:top w:val="nil"/>
          <w:left w:val="nil"/>
          <w:bottom w:val="nil"/>
          <w:right w:val="nil"/>
          <w:between w:val="nil"/>
        </w:pBdr>
        <w:spacing w:after="0" w:line="360" w:lineRule="auto"/>
        <w:ind w:left="567" w:right="709"/>
        <w:rPr>
          <w:i/>
          <w:color w:val="000000"/>
          <w:sz w:val="20"/>
          <w:szCs w:val="20"/>
        </w:rPr>
      </w:pPr>
    </w:p>
    <w:p w14:paraId="213AC498"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Para atender el punto "</w:t>
      </w:r>
      <w:r w:rsidRPr="008069D7">
        <w:rPr>
          <w:b/>
          <w:i/>
          <w:color w:val="000000"/>
          <w:sz w:val="20"/>
          <w:szCs w:val="20"/>
        </w:rPr>
        <w:t>11</w:t>
      </w:r>
      <w:r w:rsidRPr="008069D7">
        <w:rPr>
          <w:i/>
          <w:color w:val="000000"/>
          <w:sz w:val="20"/>
          <w:szCs w:val="20"/>
        </w:rPr>
        <w:t xml:space="preserve">. Copia de su </w:t>
      </w:r>
      <w:proofErr w:type="spellStart"/>
      <w:r w:rsidRPr="008069D7">
        <w:rPr>
          <w:i/>
          <w:color w:val="000000"/>
          <w:sz w:val="20"/>
          <w:szCs w:val="20"/>
        </w:rPr>
        <w:t>Curriculum</w:t>
      </w:r>
      <w:proofErr w:type="spellEnd"/>
      <w:r w:rsidRPr="008069D7">
        <w:rPr>
          <w:i/>
          <w:color w:val="000000"/>
          <w:sz w:val="20"/>
          <w:szCs w:val="20"/>
        </w:rPr>
        <w:t xml:space="preserve"> vitae", contrario a lo manifestado por el recurrente, si se remitió la ficha curricular del servidor público Jorge Alfredo Becerril González.</w:t>
      </w:r>
    </w:p>
    <w:p w14:paraId="6694C10D" w14:textId="77777777" w:rsidR="00C855ED" w:rsidRPr="008069D7" w:rsidRDefault="00C855ED">
      <w:pPr>
        <w:pBdr>
          <w:top w:val="nil"/>
          <w:left w:val="nil"/>
          <w:bottom w:val="nil"/>
          <w:right w:val="nil"/>
          <w:between w:val="nil"/>
        </w:pBdr>
        <w:spacing w:after="0" w:line="360" w:lineRule="auto"/>
        <w:ind w:left="567" w:right="709"/>
        <w:rPr>
          <w:i/>
          <w:color w:val="000000"/>
          <w:sz w:val="20"/>
          <w:szCs w:val="20"/>
        </w:rPr>
      </w:pPr>
    </w:p>
    <w:p w14:paraId="73BEF4A6"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Finalmente, respecto del punto "</w:t>
      </w:r>
      <w:r w:rsidRPr="008069D7">
        <w:rPr>
          <w:b/>
          <w:i/>
          <w:color w:val="000000"/>
          <w:sz w:val="20"/>
          <w:szCs w:val="20"/>
        </w:rPr>
        <w:t>16</w:t>
      </w:r>
      <w:r w:rsidRPr="008069D7">
        <w:rPr>
          <w:i/>
          <w:color w:val="000000"/>
          <w:sz w:val="20"/>
          <w:szCs w:val="20"/>
        </w:rPr>
        <w:t xml:space="preserve">. Copia de su título profesional", en la respuesta inicial se precisó que solo se cuenta con la Cédula Profesional del servidor público Jorge Alfredo Becerril González, misma que, fue remitida en versión pública, aprobada mediante acuerdo </w:t>
      </w:r>
      <w:r w:rsidRPr="008069D7">
        <w:rPr>
          <w:b/>
          <w:i/>
          <w:color w:val="000000"/>
          <w:sz w:val="20"/>
          <w:szCs w:val="20"/>
        </w:rPr>
        <w:t>08/СТ/27-ORD/2025</w:t>
      </w:r>
      <w:r w:rsidRPr="008069D7">
        <w:rPr>
          <w:i/>
          <w:color w:val="000000"/>
          <w:sz w:val="20"/>
          <w:szCs w:val="20"/>
        </w:rPr>
        <w:t xml:space="preserve">, dictado en la Vigésima Séptima Sesión Ordinaria del Comité de Transparencia, de fecha quince de julio de dos mil veinticinco; no obstante, se </w:t>
      </w:r>
      <w:r w:rsidRPr="008069D7">
        <w:rPr>
          <w:b/>
          <w:i/>
          <w:color w:val="000000"/>
          <w:sz w:val="20"/>
          <w:szCs w:val="20"/>
        </w:rPr>
        <w:t>modifica</w:t>
      </w:r>
      <w:r w:rsidRPr="008069D7">
        <w:rPr>
          <w:i/>
          <w:color w:val="000000"/>
          <w:sz w:val="20"/>
          <w:szCs w:val="20"/>
        </w:rPr>
        <w:t xml:space="preserve"> la respuesta que en su momento fue enviada, para complementar y justificar la información que recibió el ahora recurrente; haciendo de su conocimiento que, para ingresar a laborar no es requisito presentar ambos documentos </w:t>
      </w:r>
      <w:r w:rsidRPr="008069D7">
        <w:rPr>
          <w:i/>
          <w:sz w:val="20"/>
          <w:szCs w:val="20"/>
        </w:rPr>
        <w:t>cédula</w:t>
      </w:r>
      <w:r w:rsidRPr="008069D7">
        <w:rPr>
          <w:i/>
          <w:color w:val="000000"/>
          <w:sz w:val="20"/>
          <w:szCs w:val="20"/>
        </w:rPr>
        <w:t xml:space="preserve"> profesional y </w:t>
      </w:r>
      <w:r w:rsidRPr="008069D7">
        <w:rPr>
          <w:i/>
          <w:sz w:val="20"/>
          <w:szCs w:val="20"/>
        </w:rPr>
        <w:t>título</w:t>
      </w:r>
      <w:r w:rsidRPr="008069D7">
        <w:rPr>
          <w:i/>
          <w:color w:val="000000"/>
          <w:sz w:val="20"/>
          <w:szCs w:val="20"/>
        </w:rPr>
        <w:t>; en consecuencia, al no haberse generado, poseído o administrado, se tiene por colmado su derecho de acceso a la información, en términos de lo dispuesto por el artículo 19, párrafo segundo, de la Ley de Transparencia y Acceso a la Información Pública del Estado de México y Municipios, que a la letra dice:</w:t>
      </w:r>
    </w:p>
    <w:p w14:paraId="7FBC77D7"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lastRenderedPageBreak/>
        <w:t>…</w:t>
      </w:r>
    </w:p>
    <w:p w14:paraId="7C4E76E7"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 xml:space="preserve">Por lo tanto, encontrándonos ante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 </w:t>
      </w:r>
    </w:p>
    <w:p w14:paraId="6934693C"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"HECHOS NEGATIVOS, NO SON SUSCEPTIBLES DE DEMOSTRACIÓN…</w:t>
      </w:r>
    </w:p>
    <w:p w14:paraId="1AB6239A" w14:textId="77777777" w:rsidR="00C855ED" w:rsidRPr="008069D7" w:rsidRDefault="008F6542">
      <w:pPr>
        <w:pBdr>
          <w:top w:val="nil"/>
          <w:left w:val="nil"/>
          <w:bottom w:val="nil"/>
          <w:right w:val="nil"/>
          <w:between w:val="nil"/>
        </w:pBdr>
        <w:spacing w:after="0" w:line="360" w:lineRule="auto"/>
        <w:ind w:left="567" w:right="709"/>
        <w:rPr>
          <w:i/>
          <w:color w:val="000000"/>
          <w:sz w:val="20"/>
          <w:szCs w:val="20"/>
        </w:rPr>
      </w:pPr>
      <w:r w:rsidRPr="008069D7">
        <w:rPr>
          <w:i/>
          <w:color w:val="000000"/>
          <w:sz w:val="20"/>
          <w:szCs w:val="20"/>
        </w:rPr>
        <w:t>…”</w:t>
      </w:r>
    </w:p>
    <w:p w14:paraId="588087A3" w14:textId="77777777" w:rsidR="00C855ED" w:rsidRPr="008069D7" w:rsidRDefault="00C855ED">
      <w:pPr>
        <w:pBdr>
          <w:top w:val="nil"/>
          <w:left w:val="nil"/>
          <w:bottom w:val="nil"/>
          <w:right w:val="nil"/>
          <w:between w:val="nil"/>
        </w:pBdr>
        <w:spacing w:after="0" w:line="360" w:lineRule="auto"/>
        <w:rPr>
          <w:b/>
          <w:color w:val="000000"/>
        </w:rPr>
      </w:pPr>
    </w:p>
    <w:p w14:paraId="55E05700" w14:textId="77777777" w:rsidR="00C855ED" w:rsidRPr="008069D7" w:rsidRDefault="008F6542">
      <w:pPr>
        <w:spacing w:after="0" w:line="360" w:lineRule="auto"/>
        <w:rPr>
          <w:color w:val="000000"/>
        </w:rPr>
      </w:pPr>
      <w:r w:rsidRPr="008069D7">
        <w:rPr>
          <w:b/>
          <w:color w:val="000000"/>
        </w:rPr>
        <w:t xml:space="preserve">d) Vista de Informe Justificado. </w:t>
      </w:r>
      <w:r w:rsidRPr="008069D7">
        <w:rPr>
          <w:color w:val="000000"/>
        </w:rPr>
        <w:t>El veintidós de octubre de dos mil veinticinco, se notificó a través del SAIMEX, el acuerdo mediante el cual se puso a la vista de la parte Recurrente el Informe Justificado, proveído por el cual se le otorgó a este último, un término de tres días hábiles contados a partir del día siguiente a la notificación, para que emitiera las manifestaciones que conforme a sus intereses convenga.</w:t>
      </w:r>
    </w:p>
    <w:p w14:paraId="1A766C3A" w14:textId="77777777" w:rsidR="00C855ED" w:rsidRPr="008069D7" w:rsidRDefault="00C855ED">
      <w:pPr>
        <w:widowControl w:val="0"/>
        <w:spacing w:after="0" w:line="360" w:lineRule="auto"/>
      </w:pPr>
    </w:p>
    <w:p w14:paraId="4C229CA6" w14:textId="77777777" w:rsidR="00C855ED" w:rsidRPr="008069D7" w:rsidRDefault="008F6542">
      <w:pPr>
        <w:spacing w:after="0" w:line="360" w:lineRule="auto"/>
      </w:pPr>
      <w:r w:rsidRPr="008069D7">
        <w:rPr>
          <w:b/>
        </w:rPr>
        <w:t xml:space="preserve">e) Manifestaciones de la parte Recurrente. </w:t>
      </w:r>
      <w:r w:rsidRPr="008069D7">
        <w:t>De las constancias que integran el expediente se advierte que la parte Recurrente no añadió manifestaciones.</w:t>
      </w:r>
    </w:p>
    <w:p w14:paraId="66E07341" w14:textId="77777777" w:rsidR="00C855ED" w:rsidRPr="008069D7" w:rsidRDefault="00C855ED">
      <w:pPr>
        <w:spacing w:after="0" w:line="360" w:lineRule="auto"/>
        <w:rPr>
          <w:color w:val="000000"/>
        </w:rPr>
      </w:pPr>
    </w:p>
    <w:p w14:paraId="4BB2747B" w14:textId="77777777" w:rsidR="00C855ED" w:rsidRPr="008069D7" w:rsidRDefault="008F6542">
      <w:pPr>
        <w:spacing w:after="0" w:line="360" w:lineRule="auto"/>
      </w:pPr>
      <w:r w:rsidRPr="008069D7">
        <w:rPr>
          <w:b/>
        </w:rPr>
        <w:t>f)</w:t>
      </w:r>
      <w:r w:rsidRPr="008069D7">
        <w:t xml:space="preserve"> </w:t>
      </w:r>
      <w:r w:rsidRPr="008069D7">
        <w:rPr>
          <w:b/>
        </w:rPr>
        <w:t>Ampliación de plazo para resolver</w:t>
      </w:r>
      <w:r w:rsidRPr="008069D7">
        <w:t>. El veintidós de octubre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SAIMEX.</w:t>
      </w:r>
    </w:p>
    <w:p w14:paraId="182B73CB" w14:textId="77777777" w:rsidR="00C855ED" w:rsidRPr="008069D7" w:rsidRDefault="00C855ED">
      <w:pPr>
        <w:spacing w:after="0" w:line="360" w:lineRule="auto"/>
        <w:rPr>
          <w:b/>
        </w:rPr>
      </w:pPr>
    </w:p>
    <w:p w14:paraId="5605F5CE" w14:textId="77777777" w:rsidR="00C855ED" w:rsidRPr="008069D7" w:rsidRDefault="008F6542">
      <w:pPr>
        <w:spacing w:after="0" w:line="360" w:lineRule="auto"/>
      </w:pPr>
      <w:r w:rsidRPr="008069D7">
        <w:rPr>
          <w:b/>
        </w:rPr>
        <w:t>g) Cierre de instrucción.</w:t>
      </w:r>
      <w:r w:rsidRPr="008069D7">
        <w:t xml:space="preserve"> El veintiocho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8069D7">
        <w:lastRenderedPageBreak/>
        <w:t>Pública del Estado de México y Municipios, acto que fue notificado a las partes en la misma fecha, mediante el SAIMEX.</w:t>
      </w:r>
    </w:p>
    <w:p w14:paraId="3DB3CF7B" w14:textId="77777777" w:rsidR="00C855ED" w:rsidRPr="008069D7" w:rsidRDefault="00C855ED">
      <w:pPr>
        <w:spacing w:after="0" w:line="360" w:lineRule="auto"/>
      </w:pPr>
    </w:p>
    <w:p w14:paraId="362B6DE3" w14:textId="77777777" w:rsidR="00C855ED" w:rsidRPr="008069D7" w:rsidRDefault="008F6542">
      <w:pPr>
        <w:spacing w:after="0" w:line="360" w:lineRule="auto"/>
      </w:pPr>
      <w:proofErr w:type="gramStart"/>
      <w:r w:rsidRPr="008069D7">
        <w:t>En razón de</w:t>
      </w:r>
      <w:proofErr w:type="gramEnd"/>
      <w:r w:rsidRPr="008069D7">
        <w:t xml:space="preserve"> que fue debidamente sustanciado e integrado el expediente electrónico y no existir diligencia pendiente de desahogo, se emite la resolución que conforme a Derecho proceda, </w:t>
      </w:r>
      <w:proofErr w:type="gramStart"/>
      <w:r w:rsidRPr="008069D7">
        <w:t>de acuerdo a</w:t>
      </w:r>
      <w:proofErr w:type="gramEnd"/>
      <w:r w:rsidRPr="008069D7">
        <w:t xml:space="preserve"> los siguientes: </w:t>
      </w:r>
    </w:p>
    <w:p w14:paraId="3B236CE4" w14:textId="77777777" w:rsidR="00C855ED" w:rsidRPr="008069D7" w:rsidRDefault="00C855ED">
      <w:pPr>
        <w:spacing w:after="0" w:line="360" w:lineRule="auto"/>
      </w:pPr>
    </w:p>
    <w:p w14:paraId="59152EFC" w14:textId="77777777" w:rsidR="00C855ED" w:rsidRPr="008069D7" w:rsidRDefault="008F6542">
      <w:pPr>
        <w:pStyle w:val="Ttulo1"/>
        <w:spacing w:before="0" w:after="0"/>
        <w:rPr>
          <w:sz w:val="22"/>
          <w:szCs w:val="22"/>
        </w:rPr>
      </w:pPr>
      <w:bookmarkStart w:id="13" w:name="_heading=h.sgblwakc1kpb" w:colFirst="0" w:colLast="0"/>
      <w:bookmarkStart w:id="14" w:name="_Toc212732578"/>
      <w:bookmarkEnd w:id="13"/>
      <w:r w:rsidRPr="008069D7">
        <w:rPr>
          <w:sz w:val="22"/>
          <w:szCs w:val="22"/>
        </w:rPr>
        <w:t>C O N S I D E R A N D O S</w:t>
      </w:r>
      <w:bookmarkEnd w:id="14"/>
    </w:p>
    <w:p w14:paraId="1CB85051" w14:textId="77777777" w:rsidR="00C855ED" w:rsidRPr="008069D7" w:rsidRDefault="00C855ED">
      <w:pPr>
        <w:spacing w:after="0" w:line="360" w:lineRule="auto"/>
        <w:rPr>
          <w:b/>
        </w:rPr>
      </w:pPr>
    </w:p>
    <w:p w14:paraId="65EDF3F0" w14:textId="77777777" w:rsidR="00C855ED" w:rsidRPr="008069D7" w:rsidRDefault="008F6542">
      <w:pPr>
        <w:pStyle w:val="Ttulo2"/>
        <w:spacing w:before="0" w:after="0"/>
      </w:pPr>
      <w:bookmarkStart w:id="15" w:name="_heading=h.fi3mgvtz99p5" w:colFirst="0" w:colLast="0"/>
      <w:bookmarkStart w:id="16" w:name="_Toc212732579"/>
      <w:bookmarkEnd w:id="15"/>
      <w:r w:rsidRPr="008069D7">
        <w:t>PRIMERO. Competencia</w:t>
      </w:r>
      <w:bookmarkEnd w:id="16"/>
    </w:p>
    <w:p w14:paraId="74B42716" w14:textId="77777777" w:rsidR="00C855ED" w:rsidRPr="008069D7" w:rsidRDefault="00C855ED">
      <w:pPr>
        <w:spacing w:after="0" w:line="360" w:lineRule="auto"/>
      </w:pPr>
    </w:p>
    <w:p w14:paraId="3E4C5C39" w14:textId="119AE2A5" w:rsidR="00C855ED" w:rsidRPr="008069D7" w:rsidRDefault="00923F07">
      <w:pPr>
        <w:spacing w:after="0" w:line="360" w:lineRule="auto"/>
      </w:pPr>
      <w:r w:rsidRPr="00923F07">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27AB979" w14:textId="77777777" w:rsidR="00C855ED" w:rsidRPr="008069D7" w:rsidRDefault="00C855ED">
      <w:pPr>
        <w:spacing w:after="0" w:line="360" w:lineRule="auto"/>
      </w:pPr>
    </w:p>
    <w:p w14:paraId="092A045E" w14:textId="77777777" w:rsidR="00C855ED" w:rsidRPr="008069D7" w:rsidRDefault="008F6542">
      <w:pPr>
        <w:pStyle w:val="Ttulo2"/>
        <w:spacing w:before="0" w:after="0"/>
      </w:pPr>
      <w:bookmarkStart w:id="17" w:name="_heading=h.ytcu6pojqnwq" w:colFirst="0" w:colLast="0"/>
      <w:bookmarkStart w:id="18" w:name="_Toc212732580"/>
      <w:bookmarkEnd w:id="17"/>
      <w:r w:rsidRPr="008069D7">
        <w:t>SEGUNDO. Causales de improcedencia y sobreseimiento</w:t>
      </w:r>
      <w:bookmarkEnd w:id="18"/>
    </w:p>
    <w:p w14:paraId="2BF64079" w14:textId="77777777" w:rsidR="00C855ED" w:rsidRPr="008069D7" w:rsidRDefault="00C855ED">
      <w:pPr>
        <w:spacing w:after="0" w:line="360" w:lineRule="auto"/>
      </w:pPr>
    </w:p>
    <w:p w14:paraId="21142FE2" w14:textId="77777777" w:rsidR="00C855ED" w:rsidRPr="008069D7" w:rsidRDefault="008F6542">
      <w:pPr>
        <w:spacing w:after="0" w:line="360" w:lineRule="auto"/>
      </w:pPr>
      <w:r w:rsidRPr="008069D7">
        <w:lastRenderedPageBreak/>
        <w:t xml:space="preserve">De las constancias que forman parte del Recurso de Revisión que se analiza, se advierte que previo al estudio del fondo de la </w:t>
      </w:r>
      <w:r w:rsidRPr="008069D7">
        <w:rPr>
          <w:i/>
        </w:rPr>
        <w:t>litis</w:t>
      </w:r>
      <w:r w:rsidRPr="008069D7">
        <w:t>, es necesario estudiar las causales de improcedencia y sobreseimiento que se adviertan, para determinar lo que en Derecho proceda.</w:t>
      </w:r>
    </w:p>
    <w:p w14:paraId="1E7DC759" w14:textId="77777777" w:rsidR="00C855ED" w:rsidRPr="008069D7" w:rsidRDefault="00C855ED">
      <w:pPr>
        <w:spacing w:after="0" w:line="360" w:lineRule="auto"/>
      </w:pPr>
    </w:p>
    <w:p w14:paraId="5A55576E" w14:textId="77777777" w:rsidR="00C855ED" w:rsidRPr="008069D7" w:rsidRDefault="008F6542">
      <w:pPr>
        <w:spacing w:after="0" w:line="360" w:lineRule="auto"/>
        <w:rPr>
          <w:b/>
        </w:rPr>
      </w:pPr>
      <w:r w:rsidRPr="008069D7">
        <w:rPr>
          <w:b/>
        </w:rPr>
        <w:t>Causales de improcedencia</w:t>
      </w:r>
    </w:p>
    <w:p w14:paraId="1707F659" w14:textId="77777777" w:rsidR="00C855ED" w:rsidRPr="008069D7" w:rsidRDefault="00C855ED">
      <w:pPr>
        <w:spacing w:after="0" w:line="360" w:lineRule="auto"/>
      </w:pPr>
    </w:p>
    <w:p w14:paraId="27827094" w14:textId="77777777" w:rsidR="00C855ED" w:rsidRPr="008069D7" w:rsidRDefault="008F6542">
      <w:pPr>
        <w:spacing w:after="0" w:line="360" w:lineRule="auto"/>
      </w:pPr>
      <w:r w:rsidRPr="008069D7">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8069D7">
        <w:rPr>
          <w:b/>
        </w:rPr>
        <w:t xml:space="preserve"> </w:t>
      </w:r>
      <w:r w:rsidRPr="008069D7">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2592BD" w14:textId="77777777" w:rsidR="00C855ED" w:rsidRPr="008069D7" w:rsidRDefault="00C855ED">
      <w:pPr>
        <w:spacing w:after="0" w:line="360" w:lineRule="auto"/>
      </w:pPr>
    </w:p>
    <w:p w14:paraId="067B469D" w14:textId="77777777" w:rsidR="00C855ED" w:rsidRPr="008069D7" w:rsidRDefault="008F6542">
      <w:pPr>
        <w:spacing w:after="0" w:line="360" w:lineRule="auto"/>
      </w:pPr>
      <w:r w:rsidRPr="008069D7">
        <w:t xml:space="preserve">En el presente caso, </w:t>
      </w:r>
      <w:r w:rsidRPr="008069D7">
        <w:rPr>
          <w:b/>
        </w:rPr>
        <w:t>no se actualiza ninguna de las causales de improcedencia</w:t>
      </w:r>
      <w:r w:rsidRPr="008069D7">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50A25E" w14:textId="77777777" w:rsidR="00C855ED" w:rsidRPr="008069D7" w:rsidRDefault="00C855ED">
      <w:pPr>
        <w:spacing w:after="0" w:line="360" w:lineRule="auto"/>
        <w:rPr>
          <w:b/>
        </w:rPr>
      </w:pPr>
    </w:p>
    <w:p w14:paraId="2A71C5DE" w14:textId="77777777" w:rsidR="00C855ED" w:rsidRPr="008069D7" w:rsidRDefault="008F6542">
      <w:pPr>
        <w:spacing w:after="0" w:line="360" w:lineRule="auto"/>
        <w:ind w:right="-28"/>
        <w:rPr>
          <w:b/>
        </w:rPr>
      </w:pPr>
      <w:r w:rsidRPr="008069D7">
        <w:rPr>
          <w:b/>
        </w:rPr>
        <w:t>Causales de sobreseimiento</w:t>
      </w:r>
    </w:p>
    <w:p w14:paraId="69C0A7B1" w14:textId="77777777" w:rsidR="00C855ED" w:rsidRPr="008069D7" w:rsidRDefault="00C855ED">
      <w:pPr>
        <w:spacing w:after="0" w:line="360" w:lineRule="auto"/>
        <w:ind w:right="-28"/>
      </w:pPr>
    </w:p>
    <w:p w14:paraId="1EEE2D89" w14:textId="77777777" w:rsidR="00C855ED" w:rsidRPr="008069D7" w:rsidRDefault="008F6542">
      <w:pPr>
        <w:spacing w:after="0" w:line="360" w:lineRule="auto"/>
      </w:pPr>
      <w:r w:rsidRPr="008069D7">
        <w:t xml:space="preserve">El artículo 192 de la Ley Transparencia y Acceso a la Información Pública del Estado de México y Municipios, señala las causales por las cuales se puede sobreseer en todo o en parte el Recurso </w:t>
      </w:r>
      <w:r w:rsidRPr="008069D7">
        <w:lastRenderedPageBreak/>
        <w:t>de Revisión; así, del análisis realizado por este Instituto, se advierte que no se configuran las causales establecidas en las fracciones I, II, III, IV y V,</w:t>
      </w:r>
      <w:r w:rsidRPr="008069D7">
        <w:rPr>
          <w:b/>
        </w:rPr>
        <w:t xml:space="preserve"> </w:t>
      </w:r>
      <w:r w:rsidRPr="008069D7">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32559A64" w14:textId="77777777" w:rsidR="00C855ED" w:rsidRPr="008069D7" w:rsidRDefault="00C855ED">
      <w:pPr>
        <w:spacing w:after="0" w:line="360" w:lineRule="auto"/>
      </w:pPr>
    </w:p>
    <w:p w14:paraId="1910BBF5" w14:textId="77777777" w:rsidR="00C855ED" w:rsidRPr="008069D7" w:rsidRDefault="008F6542">
      <w:pPr>
        <w:keepNext/>
        <w:keepLines/>
        <w:spacing w:after="0" w:line="360" w:lineRule="auto"/>
        <w:rPr>
          <w:b/>
        </w:rPr>
      </w:pPr>
      <w:bookmarkStart w:id="19" w:name="_heading=h.m0kz3x5g3d8h" w:colFirst="0" w:colLast="0"/>
      <w:bookmarkEnd w:id="19"/>
      <w:r w:rsidRPr="008069D7">
        <w:rPr>
          <w:b/>
        </w:rPr>
        <w:t>TERCERO. Determinación de la Controversia</w:t>
      </w:r>
    </w:p>
    <w:p w14:paraId="32076060" w14:textId="77777777" w:rsidR="00C855ED" w:rsidRPr="008069D7" w:rsidRDefault="00C855ED">
      <w:pPr>
        <w:spacing w:after="0" w:line="360" w:lineRule="auto"/>
      </w:pPr>
    </w:p>
    <w:p w14:paraId="4207E5A8" w14:textId="21320BBB" w:rsidR="00C855ED" w:rsidRPr="008069D7" w:rsidRDefault="008F6542" w:rsidP="000F25AF">
      <w:pPr>
        <w:spacing w:after="0" w:line="360" w:lineRule="auto"/>
        <w:rPr>
          <w:bCs/>
        </w:rPr>
      </w:pPr>
      <w:r w:rsidRPr="008069D7">
        <w:t xml:space="preserve">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w:t>
      </w:r>
      <w:r w:rsidR="000F25AF" w:rsidRPr="008069D7">
        <w:t>del</w:t>
      </w:r>
      <w:r w:rsidRPr="008069D7">
        <w:rPr>
          <w:bCs/>
        </w:rPr>
        <w:t xml:space="preserve"> servidor público Jorge Alfredo Becerril González, del periodo del 1° de enero al 30 de junio de 2025, lo</w:t>
      </w:r>
      <w:r w:rsidR="000F25AF" w:rsidRPr="008069D7">
        <w:rPr>
          <w:bCs/>
        </w:rPr>
        <w:t xml:space="preserve"> </w:t>
      </w:r>
      <w:r w:rsidRPr="008069D7">
        <w:rPr>
          <w:bCs/>
        </w:rPr>
        <w:t>siguiente</w:t>
      </w:r>
      <w:r w:rsidR="000F25AF" w:rsidRPr="008069D7">
        <w:rPr>
          <w:bCs/>
        </w:rPr>
        <w:t>:</w:t>
      </w:r>
    </w:p>
    <w:p w14:paraId="44023F10" w14:textId="77777777" w:rsidR="00C855ED" w:rsidRPr="008069D7" w:rsidRDefault="00C855ED">
      <w:pPr>
        <w:spacing w:after="0" w:line="360" w:lineRule="auto"/>
        <w:rPr>
          <w:bCs/>
        </w:rPr>
      </w:pPr>
    </w:p>
    <w:p w14:paraId="253A2B45" w14:textId="739EBB37" w:rsidR="00C855ED" w:rsidRPr="008069D7" w:rsidRDefault="008F6542">
      <w:pPr>
        <w:numPr>
          <w:ilvl w:val="0"/>
          <w:numId w:val="4"/>
        </w:numPr>
        <w:pBdr>
          <w:top w:val="nil"/>
          <w:left w:val="nil"/>
          <w:bottom w:val="nil"/>
          <w:right w:val="nil"/>
          <w:between w:val="nil"/>
        </w:pBdr>
        <w:spacing w:after="0" w:line="360" w:lineRule="auto"/>
        <w:rPr>
          <w:bCs/>
          <w:color w:val="000000"/>
        </w:rPr>
      </w:pPr>
      <w:r w:rsidRPr="008069D7">
        <w:rPr>
          <w:bCs/>
          <w:color w:val="000000"/>
        </w:rPr>
        <w:t>Nombramiento</w:t>
      </w:r>
      <w:r w:rsidR="000F25AF" w:rsidRPr="008069D7">
        <w:rPr>
          <w:bCs/>
          <w:color w:val="000000"/>
        </w:rPr>
        <w:t>;</w:t>
      </w:r>
      <w:r w:rsidRPr="008069D7">
        <w:rPr>
          <w:bCs/>
          <w:color w:val="000000"/>
        </w:rPr>
        <w:t xml:space="preserve"> </w:t>
      </w:r>
    </w:p>
    <w:p w14:paraId="439AC378" w14:textId="4A629C07" w:rsidR="00C855ED" w:rsidRPr="008069D7" w:rsidRDefault="000F25AF">
      <w:pPr>
        <w:numPr>
          <w:ilvl w:val="0"/>
          <w:numId w:val="4"/>
        </w:numPr>
        <w:pBdr>
          <w:top w:val="nil"/>
          <w:left w:val="nil"/>
          <w:bottom w:val="nil"/>
          <w:right w:val="nil"/>
          <w:between w:val="nil"/>
        </w:pBdr>
        <w:spacing w:after="0" w:line="360" w:lineRule="auto"/>
        <w:rPr>
          <w:bCs/>
          <w:color w:val="000000"/>
        </w:rPr>
      </w:pPr>
      <w:r w:rsidRPr="008069D7">
        <w:rPr>
          <w:bCs/>
          <w:color w:val="000000"/>
        </w:rPr>
        <w:t xml:space="preserve">Cargo; </w:t>
      </w:r>
    </w:p>
    <w:p w14:paraId="23499E6C" w14:textId="333D6039" w:rsidR="00C855ED" w:rsidRPr="008069D7" w:rsidRDefault="008F6542">
      <w:pPr>
        <w:numPr>
          <w:ilvl w:val="0"/>
          <w:numId w:val="4"/>
        </w:numPr>
        <w:pBdr>
          <w:top w:val="nil"/>
          <w:left w:val="nil"/>
          <w:bottom w:val="nil"/>
          <w:right w:val="nil"/>
          <w:between w:val="nil"/>
        </w:pBdr>
        <w:spacing w:after="0" w:line="360" w:lineRule="auto"/>
        <w:rPr>
          <w:bCs/>
          <w:color w:val="000000"/>
        </w:rPr>
      </w:pPr>
      <w:r w:rsidRPr="008069D7">
        <w:rPr>
          <w:bCs/>
          <w:color w:val="000000"/>
        </w:rPr>
        <w:t>Fecha de alta</w:t>
      </w:r>
      <w:r w:rsidR="000F25AF" w:rsidRPr="008069D7">
        <w:rPr>
          <w:bCs/>
          <w:color w:val="000000"/>
        </w:rPr>
        <w:t>;</w:t>
      </w:r>
      <w:r w:rsidRPr="008069D7">
        <w:rPr>
          <w:bCs/>
          <w:color w:val="000000"/>
        </w:rPr>
        <w:t xml:space="preserve"> </w:t>
      </w:r>
    </w:p>
    <w:p w14:paraId="5A4F682E" w14:textId="56E9C087" w:rsidR="00C855ED" w:rsidRPr="008069D7" w:rsidRDefault="008F6542">
      <w:pPr>
        <w:numPr>
          <w:ilvl w:val="0"/>
          <w:numId w:val="4"/>
        </w:numPr>
        <w:pBdr>
          <w:top w:val="nil"/>
          <w:left w:val="nil"/>
          <w:bottom w:val="nil"/>
          <w:right w:val="nil"/>
          <w:between w:val="nil"/>
        </w:pBdr>
        <w:spacing w:after="0" w:line="360" w:lineRule="auto"/>
        <w:rPr>
          <w:bCs/>
          <w:color w:val="000000"/>
        </w:rPr>
      </w:pPr>
      <w:r w:rsidRPr="008069D7">
        <w:rPr>
          <w:bCs/>
          <w:color w:val="000000"/>
        </w:rPr>
        <w:t xml:space="preserve">Área o Unidad Administrativa </w:t>
      </w:r>
      <w:r w:rsidR="000F25AF" w:rsidRPr="008069D7">
        <w:rPr>
          <w:bCs/>
          <w:color w:val="000000"/>
        </w:rPr>
        <w:t>de adscripción;</w:t>
      </w:r>
    </w:p>
    <w:p w14:paraId="335C8979" w14:textId="5154F95F" w:rsidR="00C855ED" w:rsidRPr="008069D7" w:rsidRDefault="000F25AF">
      <w:pPr>
        <w:numPr>
          <w:ilvl w:val="0"/>
          <w:numId w:val="4"/>
        </w:numPr>
        <w:pBdr>
          <w:top w:val="nil"/>
          <w:left w:val="nil"/>
          <w:bottom w:val="nil"/>
          <w:right w:val="nil"/>
          <w:between w:val="nil"/>
        </w:pBdr>
        <w:spacing w:after="0" w:line="360" w:lineRule="auto"/>
        <w:rPr>
          <w:bCs/>
          <w:color w:val="000000"/>
        </w:rPr>
      </w:pPr>
      <w:r w:rsidRPr="008069D7">
        <w:rPr>
          <w:bCs/>
          <w:color w:val="000000"/>
        </w:rPr>
        <w:t>Sueldo bruto y neto quincenal y mensual vigente;</w:t>
      </w:r>
    </w:p>
    <w:p w14:paraId="69BD6C51" w14:textId="235F8697" w:rsidR="00C855ED" w:rsidRPr="008069D7" w:rsidRDefault="008F6542">
      <w:pPr>
        <w:numPr>
          <w:ilvl w:val="0"/>
          <w:numId w:val="4"/>
        </w:numPr>
        <w:pBdr>
          <w:top w:val="nil"/>
          <w:left w:val="nil"/>
          <w:bottom w:val="nil"/>
          <w:right w:val="nil"/>
          <w:between w:val="nil"/>
        </w:pBdr>
        <w:spacing w:after="0" w:line="360" w:lineRule="auto"/>
        <w:rPr>
          <w:bCs/>
          <w:color w:val="000000"/>
        </w:rPr>
      </w:pPr>
      <w:r w:rsidRPr="008069D7">
        <w:rPr>
          <w:bCs/>
          <w:color w:val="000000"/>
        </w:rPr>
        <w:t>Funciones</w:t>
      </w:r>
      <w:r w:rsidR="000F25AF" w:rsidRPr="008069D7">
        <w:rPr>
          <w:bCs/>
          <w:color w:val="000000"/>
        </w:rPr>
        <w:t>;</w:t>
      </w:r>
    </w:p>
    <w:p w14:paraId="22F13C44" w14:textId="3A6FA6CA" w:rsidR="00C855ED" w:rsidRPr="008069D7" w:rsidRDefault="008F6542">
      <w:pPr>
        <w:numPr>
          <w:ilvl w:val="0"/>
          <w:numId w:val="4"/>
        </w:numPr>
        <w:pBdr>
          <w:top w:val="nil"/>
          <w:left w:val="nil"/>
          <w:bottom w:val="nil"/>
          <w:right w:val="nil"/>
          <w:between w:val="nil"/>
        </w:pBdr>
        <w:spacing w:after="0" w:line="360" w:lineRule="auto"/>
        <w:rPr>
          <w:bCs/>
          <w:color w:val="000000"/>
        </w:rPr>
      </w:pPr>
      <w:r w:rsidRPr="008069D7">
        <w:rPr>
          <w:bCs/>
          <w:color w:val="000000"/>
        </w:rPr>
        <w:t>Horario laboral</w:t>
      </w:r>
      <w:r w:rsidR="000F25AF" w:rsidRPr="008069D7">
        <w:rPr>
          <w:bCs/>
          <w:color w:val="000000"/>
        </w:rPr>
        <w:t>;</w:t>
      </w:r>
    </w:p>
    <w:p w14:paraId="1BA1BFD7" w14:textId="2A4912F7" w:rsidR="00C855ED" w:rsidRPr="008069D7" w:rsidRDefault="008F6542">
      <w:pPr>
        <w:numPr>
          <w:ilvl w:val="0"/>
          <w:numId w:val="4"/>
        </w:numPr>
        <w:pBdr>
          <w:top w:val="nil"/>
          <w:left w:val="nil"/>
          <w:bottom w:val="nil"/>
          <w:right w:val="nil"/>
          <w:between w:val="nil"/>
        </w:pBdr>
        <w:spacing w:after="0" w:line="360" w:lineRule="auto"/>
        <w:rPr>
          <w:bCs/>
          <w:color w:val="000000"/>
        </w:rPr>
      </w:pPr>
      <w:r w:rsidRPr="008069D7">
        <w:rPr>
          <w:bCs/>
          <w:color w:val="000000"/>
        </w:rPr>
        <w:t>Relación del personal con nombres que tiene a su cargo y/o plantilla de personal</w:t>
      </w:r>
      <w:r w:rsidR="000F25AF" w:rsidRPr="008069D7">
        <w:rPr>
          <w:bCs/>
          <w:color w:val="000000"/>
        </w:rPr>
        <w:t>;</w:t>
      </w:r>
    </w:p>
    <w:p w14:paraId="48E36FB4" w14:textId="265B7FDC" w:rsidR="000F25AF" w:rsidRPr="008069D7" w:rsidRDefault="008F6542" w:rsidP="000F25AF">
      <w:pPr>
        <w:numPr>
          <w:ilvl w:val="0"/>
          <w:numId w:val="4"/>
        </w:numPr>
        <w:pBdr>
          <w:top w:val="nil"/>
          <w:left w:val="nil"/>
          <w:bottom w:val="nil"/>
          <w:right w:val="nil"/>
          <w:between w:val="nil"/>
        </w:pBdr>
        <w:spacing w:after="0" w:line="360" w:lineRule="auto"/>
        <w:rPr>
          <w:bCs/>
          <w:color w:val="000000"/>
        </w:rPr>
      </w:pPr>
      <w:r w:rsidRPr="008069D7">
        <w:rPr>
          <w:bCs/>
          <w:color w:val="000000"/>
        </w:rPr>
        <w:t>Nombre completo, cargo</w:t>
      </w:r>
      <w:r w:rsidR="000F25AF" w:rsidRPr="008069D7">
        <w:rPr>
          <w:bCs/>
          <w:color w:val="000000"/>
        </w:rPr>
        <w:t>,</w:t>
      </w:r>
      <w:r w:rsidRPr="008069D7">
        <w:rPr>
          <w:bCs/>
          <w:color w:val="000000"/>
        </w:rPr>
        <w:t xml:space="preserve"> funciones </w:t>
      </w:r>
      <w:r w:rsidR="000F25AF" w:rsidRPr="008069D7">
        <w:rPr>
          <w:bCs/>
          <w:color w:val="000000"/>
        </w:rPr>
        <w:t>y nombramiento del superior jerárquico;</w:t>
      </w:r>
    </w:p>
    <w:p w14:paraId="46A84A24" w14:textId="50AFF93E" w:rsidR="00C855ED" w:rsidRPr="008069D7" w:rsidRDefault="008F6542">
      <w:pPr>
        <w:numPr>
          <w:ilvl w:val="0"/>
          <w:numId w:val="4"/>
        </w:numPr>
        <w:pBdr>
          <w:top w:val="nil"/>
          <w:left w:val="nil"/>
          <w:bottom w:val="nil"/>
          <w:right w:val="nil"/>
          <w:between w:val="nil"/>
        </w:pBdr>
        <w:spacing w:after="0" w:line="360" w:lineRule="auto"/>
        <w:rPr>
          <w:bCs/>
          <w:color w:val="000000"/>
        </w:rPr>
      </w:pPr>
      <w:r w:rsidRPr="008069D7">
        <w:rPr>
          <w:bCs/>
          <w:i/>
          <w:color w:val="000000"/>
        </w:rPr>
        <w:t>Curr</w:t>
      </w:r>
      <w:r w:rsidR="000F25AF" w:rsidRPr="008069D7">
        <w:rPr>
          <w:bCs/>
          <w:i/>
          <w:color w:val="000000"/>
        </w:rPr>
        <w:t>í</w:t>
      </w:r>
      <w:r w:rsidRPr="008069D7">
        <w:rPr>
          <w:bCs/>
          <w:i/>
          <w:color w:val="000000"/>
        </w:rPr>
        <w:t>culum vitae</w:t>
      </w:r>
      <w:r w:rsidR="000F25AF" w:rsidRPr="008069D7">
        <w:rPr>
          <w:bCs/>
          <w:color w:val="000000"/>
        </w:rPr>
        <w:t>;</w:t>
      </w:r>
    </w:p>
    <w:p w14:paraId="413116E1" w14:textId="4632C584" w:rsidR="00C855ED" w:rsidRPr="008069D7" w:rsidRDefault="000F25AF" w:rsidP="000F25AF">
      <w:pPr>
        <w:numPr>
          <w:ilvl w:val="0"/>
          <w:numId w:val="4"/>
        </w:numPr>
        <w:pBdr>
          <w:top w:val="nil"/>
          <w:left w:val="nil"/>
          <w:bottom w:val="nil"/>
          <w:right w:val="nil"/>
          <w:between w:val="nil"/>
        </w:pBdr>
        <w:spacing w:after="0" w:line="360" w:lineRule="auto"/>
        <w:rPr>
          <w:bCs/>
          <w:color w:val="000000"/>
        </w:rPr>
      </w:pPr>
      <w:r w:rsidRPr="008069D7">
        <w:rPr>
          <w:bCs/>
          <w:color w:val="000000"/>
        </w:rPr>
        <w:t>Credencial del IN</w:t>
      </w:r>
      <w:r w:rsidR="00012852" w:rsidRPr="008069D7">
        <w:rPr>
          <w:bCs/>
          <w:color w:val="000000"/>
        </w:rPr>
        <w:t>E</w:t>
      </w:r>
      <w:r w:rsidRPr="008069D7">
        <w:rPr>
          <w:bCs/>
          <w:color w:val="000000"/>
        </w:rPr>
        <w:t xml:space="preserve">; </w:t>
      </w:r>
    </w:p>
    <w:p w14:paraId="13477A60" w14:textId="75005E29" w:rsidR="00C855ED" w:rsidRPr="008069D7" w:rsidRDefault="000F25AF">
      <w:pPr>
        <w:numPr>
          <w:ilvl w:val="0"/>
          <w:numId w:val="4"/>
        </w:numPr>
        <w:pBdr>
          <w:top w:val="nil"/>
          <w:left w:val="nil"/>
          <w:bottom w:val="nil"/>
          <w:right w:val="nil"/>
          <w:between w:val="nil"/>
        </w:pBdr>
        <w:spacing w:after="0" w:line="360" w:lineRule="auto"/>
        <w:rPr>
          <w:bCs/>
          <w:color w:val="000000"/>
        </w:rPr>
      </w:pPr>
      <w:r w:rsidRPr="008069D7">
        <w:rPr>
          <w:bCs/>
          <w:color w:val="000000"/>
        </w:rPr>
        <w:lastRenderedPageBreak/>
        <w:t>Acuse de la entrega de la credencial institucional de trabajador del ayuntamiento;</w:t>
      </w:r>
    </w:p>
    <w:p w14:paraId="382E770A" w14:textId="0B166825" w:rsidR="00C855ED" w:rsidRPr="008069D7" w:rsidRDefault="000F25AF">
      <w:pPr>
        <w:numPr>
          <w:ilvl w:val="0"/>
          <w:numId w:val="4"/>
        </w:numPr>
        <w:pBdr>
          <w:top w:val="nil"/>
          <w:left w:val="nil"/>
          <w:bottom w:val="nil"/>
          <w:right w:val="nil"/>
          <w:between w:val="nil"/>
        </w:pBdr>
        <w:spacing w:after="0" w:line="360" w:lineRule="auto"/>
        <w:rPr>
          <w:bCs/>
          <w:color w:val="000000"/>
        </w:rPr>
      </w:pPr>
      <w:r w:rsidRPr="008069D7">
        <w:rPr>
          <w:bCs/>
          <w:color w:val="000000"/>
        </w:rPr>
        <w:t xml:space="preserve">Comprobante y constancias de estudios. </w:t>
      </w:r>
    </w:p>
    <w:p w14:paraId="69997D04" w14:textId="0C61FCEC" w:rsidR="00C855ED" w:rsidRPr="008069D7" w:rsidRDefault="000F25AF">
      <w:pPr>
        <w:numPr>
          <w:ilvl w:val="0"/>
          <w:numId w:val="4"/>
        </w:numPr>
        <w:pBdr>
          <w:top w:val="nil"/>
          <w:left w:val="nil"/>
          <w:bottom w:val="nil"/>
          <w:right w:val="nil"/>
          <w:between w:val="nil"/>
        </w:pBdr>
        <w:spacing w:after="0" w:line="360" w:lineRule="auto"/>
        <w:rPr>
          <w:bCs/>
          <w:color w:val="000000"/>
        </w:rPr>
      </w:pPr>
      <w:r w:rsidRPr="008069D7">
        <w:rPr>
          <w:bCs/>
          <w:color w:val="000000"/>
        </w:rPr>
        <w:t xml:space="preserve">Título y cédula profesional. </w:t>
      </w:r>
    </w:p>
    <w:p w14:paraId="65989A7F" w14:textId="77777777" w:rsidR="00C855ED" w:rsidRPr="008069D7" w:rsidRDefault="008F6542">
      <w:pPr>
        <w:spacing w:after="0" w:line="360" w:lineRule="auto"/>
      </w:pPr>
      <w:r w:rsidRPr="008069D7">
        <w:t>En respuesta, el Sujeto obligado remitió lo siguiente, respecto al servidor público:</w:t>
      </w:r>
    </w:p>
    <w:p w14:paraId="3572EB1B" w14:textId="77777777" w:rsidR="000F25AF" w:rsidRPr="008069D7" w:rsidRDefault="000F25AF">
      <w:pPr>
        <w:spacing w:after="0" w:line="360" w:lineRule="auto"/>
      </w:pPr>
    </w:p>
    <w:p w14:paraId="2A6BE210" w14:textId="14B22F25"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Acuse de entrega de credencial institucional</w:t>
      </w:r>
      <w:r w:rsidR="000F25AF" w:rsidRPr="008069D7">
        <w:rPr>
          <w:color w:val="000000"/>
        </w:rPr>
        <w:t>;</w:t>
      </w:r>
    </w:p>
    <w:p w14:paraId="07CC572F" w14:textId="12C76B19"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Cédula profesional electrónica</w:t>
      </w:r>
      <w:r w:rsidR="000F25AF" w:rsidRPr="008069D7">
        <w:rPr>
          <w:color w:val="000000"/>
        </w:rPr>
        <w:t>;</w:t>
      </w:r>
    </w:p>
    <w:p w14:paraId="4539519C" w14:textId="7EFD3020"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Ficha curricular</w:t>
      </w:r>
      <w:r w:rsidR="000F25AF" w:rsidRPr="008069D7">
        <w:rPr>
          <w:color w:val="000000"/>
        </w:rPr>
        <w:t>;</w:t>
      </w:r>
    </w:p>
    <w:p w14:paraId="42FC959A" w14:textId="54270D28"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Formato de Movimiento de Personal de nueva creación</w:t>
      </w:r>
      <w:r w:rsidR="000F25AF" w:rsidRPr="008069D7">
        <w:rPr>
          <w:color w:val="000000"/>
        </w:rPr>
        <w:t>;</w:t>
      </w:r>
    </w:p>
    <w:p w14:paraId="6F041D2B" w14:textId="7930A60C"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Nombramiento de un servidor público como Coordinador de Gobierno Digital</w:t>
      </w:r>
      <w:r w:rsidR="000F25AF" w:rsidRPr="008069D7">
        <w:rPr>
          <w:color w:val="000000"/>
        </w:rPr>
        <w:t>;</w:t>
      </w:r>
    </w:p>
    <w:p w14:paraId="0BDFEDDD" w14:textId="77777777"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Acuerdo que respalda la versión pública de la documentación</w:t>
      </w:r>
    </w:p>
    <w:p w14:paraId="28B4F8D9" w14:textId="77777777"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 xml:space="preserve">Acuerdo por el que se clasificó en su totalidad la credencial para votar  </w:t>
      </w:r>
    </w:p>
    <w:p w14:paraId="41BB7433" w14:textId="0D14FD71"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Hoja de cálculo de la primera y segunda quincena de junio de 2025</w:t>
      </w:r>
      <w:r w:rsidR="000F25AF" w:rsidRPr="008069D7">
        <w:rPr>
          <w:color w:val="000000"/>
        </w:rPr>
        <w:t>;</w:t>
      </w:r>
    </w:p>
    <w:p w14:paraId="4F659A6C" w14:textId="77777777"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El Oficial Mayor del Sujeto Obligado informó:</w:t>
      </w:r>
    </w:p>
    <w:p w14:paraId="07E20F88" w14:textId="77777777" w:rsidR="00C855ED" w:rsidRPr="008069D7" w:rsidRDefault="008F6542">
      <w:pPr>
        <w:numPr>
          <w:ilvl w:val="1"/>
          <w:numId w:val="15"/>
        </w:numPr>
        <w:pBdr>
          <w:top w:val="nil"/>
          <w:left w:val="nil"/>
          <w:bottom w:val="nil"/>
          <w:right w:val="nil"/>
          <w:between w:val="nil"/>
        </w:pBdr>
        <w:spacing w:after="0" w:line="360" w:lineRule="auto"/>
        <w:rPr>
          <w:color w:val="000000"/>
        </w:rPr>
      </w:pPr>
      <w:r w:rsidRPr="008069D7">
        <w:rPr>
          <w:color w:val="000000"/>
        </w:rPr>
        <w:t>Que para contestar el punto 1 se otorga el Formato Único de Movimiento de Personal.</w:t>
      </w:r>
    </w:p>
    <w:p w14:paraId="067A9646" w14:textId="77777777" w:rsidR="00C855ED" w:rsidRPr="008069D7" w:rsidRDefault="008F6542">
      <w:pPr>
        <w:numPr>
          <w:ilvl w:val="1"/>
          <w:numId w:val="15"/>
        </w:numPr>
        <w:pBdr>
          <w:top w:val="nil"/>
          <w:left w:val="nil"/>
          <w:bottom w:val="nil"/>
          <w:right w:val="nil"/>
          <w:between w:val="nil"/>
        </w:pBdr>
        <w:spacing w:after="0" w:line="360" w:lineRule="auto"/>
        <w:rPr>
          <w:color w:val="000000"/>
        </w:rPr>
      </w:pPr>
      <w:r w:rsidRPr="008069D7">
        <w:rPr>
          <w:color w:val="000000"/>
        </w:rPr>
        <w:t xml:space="preserve">Que para atender los puntos 2, 3, 4, 5 y 6, remite el listado de nómina de la primera y segunda quincena del mes de junio de 2025, en el que se advierte el puesto, fecha de ingreso, departamento, sueldo bruto y neto. </w:t>
      </w:r>
    </w:p>
    <w:p w14:paraId="27E3A1F2" w14:textId="77777777" w:rsidR="00C855ED" w:rsidRPr="008069D7" w:rsidRDefault="008F6542">
      <w:pPr>
        <w:numPr>
          <w:ilvl w:val="1"/>
          <w:numId w:val="15"/>
        </w:numPr>
        <w:pBdr>
          <w:top w:val="nil"/>
          <w:left w:val="nil"/>
          <w:bottom w:val="nil"/>
          <w:right w:val="nil"/>
          <w:between w:val="nil"/>
        </w:pBdr>
        <w:spacing w:after="0" w:line="360" w:lineRule="auto"/>
        <w:rPr>
          <w:color w:val="000000"/>
        </w:rPr>
      </w:pPr>
      <w:r w:rsidRPr="008069D7">
        <w:rPr>
          <w:color w:val="000000"/>
        </w:rPr>
        <w:t xml:space="preserve">Que para atender el punto 7, sus funciones son las establecidas en el artículo 75 del Reglamento Interior de la Administración Pública Municipal de Tlalnepantla de Baz, Estado de México y proporcionó una liga cerrada para su consulta. </w:t>
      </w:r>
    </w:p>
    <w:p w14:paraId="62C88253" w14:textId="77777777" w:rsidR="00C855ED" w:rsidRPr="008069D7" w:rsidRDefault="008F6542">
      <w:pPr>
        <w:numPr>
          <w:ilvl w:val="1"/>
          <w:numId w:val="15"/>
        </w:numPr>
        <w:pBdr>
          <w:top w:val="nil"/>
          <w:left w:val="nil"/>
          <w:bottom w:val="nil"/>
          <w:right w:val="nil"/>
          <w:between w:val="nil"/>
        </w:pBdr>
        <w:spacing w:after="0" w:line="360" w:lineRule="auto"/>
        <w:rPr>
          <w:color w:val="000000"/>
        </w:rPr>
      </w:pPr>
      <w:r w:rsidRPr="008069D7">
        <w:rPr>
          <w:color w:val="000000"/>
        </w:rPr>
        <w:t xml:space="preserve">Que para atender los puntos 8 y 9, su horario laboral es de </w:t>
      </w:r>
      <w:proofErr w:type="gramStart"/>
      <w:r w:rsidRPr="008069D7">
        <w:rPr>
          <w:color w:val="000000"/>
        </w:rPr>
        <w:t>Lunes</w:t>
      </w:r>
      <w:proofErr w:type="gramEnd"/>
      <w:r w:rsidRPr="008069D7">
        <w:rPr>
          <w:color w:val="000000"/>
        </w:rPr>
        <w:t xml:space="preserve"> a </w:t>
      </w:r>
      <w:proofErr w:type="gramStart"/>
      <w:r w:rsidRPr="008069D7">
        <w:rPr>
          <w:color w:val="000000"/>
        </w:rPr>
        <w:t>Viernes</w:t>
      </w:r>
      <w:proofErr w:type="gramEnd"/>
      <w:r w:rsidRPr="008069D7">
        <w:rPr>
          <w:color w:val="000000"/>
        </w:rPr>
        <w:t xml:space="preserve"> de </w:t>
      </w:r>
      <w:r w:rsidRPr="008069D7">
        <w:t>09:00 a 18:00</w:t>
      </w:r>
      <w:r w:rsidRPr="008069D7">
        <w:rPr>
          <w:color w:val="000000"/>
        </w:rPr>
        <w:t xml:space="preserve"> horas y no cuenta con personal a su cargo.</w:t>
      </w:r>
    </w:p>
    <w:p w14:paraId="413C99F2" w14:textId="77777777" w:rsidR="00C855ED" w:rsidRPr="008069D7" w:rsidRDefault="008F6542">
      <w:pPr>
        <w:numPr>
          <w:ilvl w:val="1"/>
          <w:numId w:val="15"/>
        </w:numPr>
        <w:pBdr>
          <w:top w:val="nil"/>
          <w:left w:val="nil"/>
          <w:bottom w:val="nil"/>
          <w:right w:val="nil"/>
          <w:between w:val="nil"/>
        </w:pBdr>
        <w:spacing w:after="0" w:line="360" w:lineRule="auto"/>
        <w:rPr>
          <w:color w:val="000000"/>
        </w:rPr>
      </w:pPr>
      <w:r w:rsidRPr="008069D7">
        <w:rPr>
          <w:color w:val="000000"/>
        </w:rPr>
        <w:t xml:space="preserve">Que para atender el punto 10 remite el nombramiento del Coordinador de Gobierno Digital, Miguel Antonio Gamboa Pérez, jefe inmediato del servidor </w:t>
      </w:r>
      <w:r w:rsidRPr="008069D7">
        <w:rPr>
          <w:color w:val="000000"/>
        </w:rPr>
        <w:lastRenderedPageBreak/>
        <w:t>público y que sus funciones se encuentran establecidas en el artículo 75 del Reglamento Interior de la Administración Pública Municipal de Tlalnepantla de Baz, Estado de México y proporcionó una liga cerrada para su consulta.</w:t>
      </w:r>
    </w:p>
    <w:p w14:paraId="4CEAB30D" w14:textId="77777777" w:rsidR="00C855ED" w:rsidRPr="008069D7" w:rsidRDefault="008F6542">
      <w:pPr>
        <w:numPr>
          <w:ilvl w:val="1"/>
          <w:numId w:val="15"/>
        </w:numPr>
        <w:pBdr>
          <w:top w:val="nil"/>
          <w:left w:val="nil"/>
          <w:bottom w:val="nil"/>
          <w:right w:val="nil"/>
          <w:between w:val="nil"/>
        </w:pBdr>
        <w:spacing w:after="0" w:line="360" w:lineRule="auto"/>
        <w:rPr>
          <w:color w:val="000000"/>
        </w:rPr>
      </w:pPr>
      <w:r w:rsidRPr="008069D7">
        <w:rPr>
          <w:color w:val="000000"/>
        </w:rPr>
        <w:t>Que para atender el punto 11 se remite la ficha curricular del servidor público</w:t>
      </w:r>
    </w:p>
    <w:p w14:paraId="62E3E744" w14:textId="77777777" w:rsidR="00C855ED" w:rsidRPr="008069D7" w:rsidRDefault="008F6542">
      <w:pPr>
        <w:numPr>
          <w:ilvl w:val="1"/>
          <w:numId w:val="15"/>
        </w:numPr>
        <w:pBdr>
          <w:top w:val="nil"/>
          <w:left w:val="nil"/>
          <w:bottom w:val="nil"/>
          <w:right w:val="nil"/>
          <w:between w:val="nil"/>
        </w:pBdr>
        <w:spacing w:after="0" w:line="360" w:lineRule="auto"/>
        <w:rPr>
          <w:color w:val="000000"/>
        </w:rPr>
      </w:pPr>
      <w:r w:rsidRPr="008069D7">
        <w:rPr>
          <w:color w:val="000000"/>
        </w:rPr>
        <w:t>Que para atender el punto 12, se remite el acuerdo 07/CT/27-ORD/2025, dictado en la Vigésima Séptima Sesión Ordinaria del Comité de Transparencia, en el que se clasificó en su totalidad como confidencial la credencial para votar del servidor público.</w:t>
      </w:r>
    </w:p>
    <w:p w14:paraId="5C2C0AF8" w14:textId="77777777" w:rsidR="00C855ED" w:rsidRPr="008069D7" w:rsidRDefault="008F6542">
      <w:pPr>
        <w:numPr>
          <w:ilvl w:val="1"/>
          <w:numId w:val="15"/>
        </w:numPr>
        <w:pBdr>
          <w:top w:val="nil"/>
          <w:left w:val="nil"/>
          <w:bottom w:val="nil"/>
          <w:right w:val="nil"/>
          <w:between w:val="nil"/>
        </w:pBdr>
        <w:spacing w:after="0" w:line="360" w:lineRule="auto"/>
        <w:rPr>
          <w:color w:val="000000"/>
        </w:rPr>
      </w:pPr>
      <w:r w:rsidRPr="008069D7">
        <w:rPr>
          <w:color w:val="000000"/>
        </w:rPr>
        <w:t>Que para atender el punto 13, se entrega el acuse de entrega de la credencial institucional.</w:t>
      </w:r>
    </w:p>
    <w:p w14:paraId="20ADC22F" w14:textId="77777777" w:rsidR="00C855ED" w:rsidRPr="008069D7" w:rsidRDefault="008F6542">
      <w:pPr>
        <w:numPr>
          <w:ilvl w:val="1"/>
          <w:numId w:val="15"/>
        </w:numPr>
        <w:pBdr>
          <w:top w:val="nil"/>
          <w:left w:val="nil"/>
          <w:bottom w:val="nil"/>
          <w:right w:val="nil"/>
          <w:between w:val="nil"/>
        </w:pBdr>
        <w:spacing w:after="0" w:line="360" w:lineRule="auto"/>
        <w:rPr>
          <w:color w:val="000000"/>
        </w:rPr>
      </w:pPr>
      <w:r w:rsidRPr="008069D7">
        <w:rPr>
          <w:color w:val="000000"/>
        </w:rPr>
        <w:t>Que para atender los puntos 14, 15 y 16 se remite la cédula profesional del servidor público, dado que es el único comprobante de estudios que obra en los archivos de la Subdirección de Recursos Humanos.</w:t>
      </w:r>
    </w:p>
    <w:p w14:paraId="60CD3BE1" w14:textId="77777777" w:rsidR="000F25AF" w:rsidRPr="008069D7" w:rsidRDefault="000F25AF">
      <w:pPr>
        <w:spacing w:after="0" w:line="360" w:lineRule="auto"/>
      </w:pPr>
    </w:p>
    <w:p w14:paraId="44FF42BD" w14:textId="5F241E4E" w:rsidR="00C855ED" w:rsidRPr="008069D7" w:rsidRDefault="008F6542">
      <w:pPr>
        <w:spacing w:after="0" w:line="360" w:lineRule="auto"/>
      </w:pPr>
      <w:r w:rsidRPr="008069D7">
        <w:t>Derivado de la respuesta, la parte Recurrente se inconformó al considerar que se le entregó la información de forma incompleta</w:t>
      </w:r>
      <w:r w:rsidR="000F25AF" w:rsidRPr="008069D7">
        <w:t>, dado que a su consideración no se le había entregado lo siguiente:</w:t>
      </w:r>
    </w:p>
    <w:p w14:paraId="0FB0394F" w14:textId="77777777" w:rsidR="00C855ED" w:rsidRPr="008069D7" w:rsidRDefault="00C855ED">
      <w:pPr>
        <w:spacing w:after="0" w:line="360" w:lineRule="auto"/>
      </w:pPr>
    </w:p>
    <w:p w14:paraId="0C1919EF" w14:textId="6A8D492F" w:rsidR="00C855ED" w:rsidRPr="008069D7" w:rsidRDefault="000F25AF" w:rsidP="000F25AF">
      <w:pPr>
        <w:numPr>
          <w:ilvl w:val="1"/>
          <w:numId w:val="5"/>
        </w:numPr>
        <w:pBdr>
          <w:top w:val="nil"/>
          <w:left w:val="nil"/>
          <w:bottom w:val="nil"/>
          <w:right w:val="nil"/>
          <w:between w:val="nil"/>
        </w:pBdr>
        <w:spacing w:after="0" w:line="360" w:lineRule="auto"/>
        <w:ind w:left="851"/>
        <w:rPr>
          <w:color w:val="000000"/>
        </w:rPr>
      </w:pPr>
      <w:r w:rsidRPr="008069D7">
        <w:rPr>
          <w:color w:val="000000"/>
        </w:rPr>
        <w:t>Nombramiento;</w:t>
      </w:r>
    </w:p>
    <w:p w14:paraId="3A049EFF" w14:textId="7B9314AD" w:rsidR="00C855ED" w:rsidRPr="008069D7" w:rsidRDefault="000F25AF" w:rsidP="000F25AF">
      <w:pPr>
        <w:numPr>
          <w:ilvl w:val="1"/>
          <w:numId w:val="5"/>
        </w:numPr>
        <w:pBdr>
          <w:top w:val="nil"/>
          <w:left w:val="nil"/>
          <w:bottom w:val="nil"/>
          <w:right w:val="nil"/>
          <w:between w:val="nil"/>
        </w:pBdr>
        <w:spacing w:after="0" w:line="360" w:lineRule="auto"/>
        <w:ind w:left="851"/>
        <w:rPr>
          <w:color w:val="000000"/>
        </w:rPr>
      </w:pPr>
      <w:r w:rsidRPr="008069D7">
        <w:rPr>
          <w:color w:val="000000"/>
        </w:rPr>
        <w:t>Cargo;</w:t>
      </w:r>
    </w:p>
    <w:p w14:paraId="5E5466D0" w14:textId="638DDC8B" w:rsidR="00C855ED" w:rsidRPr="008069D7" w:rsidRDefault="000F25AF" w:rsidP="000F25AF">
      <w:pPr>
        <w:numPr>
          <w:ilvl w:val="1"/>
          <w:numId w:val="5"/>
        </w:numPr>
        <w:pBdr>
          <w:top w:val="nil"/>
          <w:left w:val="nil"/>
          <w:bottom w:val="nil"/>
          <w:right w:val="nil"/>
          <w:between w:val="nil"/>
        </w:pBdr>
        <w:spacing w:after="0" w:line="360" w:lineRule="auto"/>
        <w:ind w:left="851"/>
        <w:rPr>
          <w:color w:val="000000"/>
        </w:rPr>
      </w:pPr>
      <w:r w:rsidRPr="008069D7">
        <w:rPr>
          <w:color w:val="000000"/>
        </w:rPr>
        <w:t>Área de adscripción;</w:t>
      </w:r>
    </w:p>
    <w:p w14:paraId="66F93305" w14:textId="1FBEABC3" w:rsidR="00C855ED" w:rsidRPr="008069D7" w:rsidRDefault="000F25AF" w:rsidP="000F25AF">
      <w:pPr>
        <w:numPr>
          <w:ilvl w:val="1"/>
          <w:numId w:val="5"/>
        </w:numPr>
        <w:pBdr>
          <w:top w:val="nil"/>
          <w:left w:val="nil"/>
          <w:bottom w:val="nil"/>
          <w:right w:val="nil"/>
          <w:between w:val="nil"/>
        </w:pBdr>
        <w:spacing w:after="0" w:line="360" w:lineRule="auto"/>
        <w:ind w:left="851"/>
        <w:rPr>
          <w:color w:val="000000"/>
        </w:rPr>
      </w:pPr>
      <w:r w:rsidRPr="008069D7">
        <w:rPr>
          <w:color w:val="000000"/>
        </w:rPr>
        <w:t>Sueldo quincenal y mensual neto y bruto de los meses de abril y mayo de 2025;</w:t>
      </w:r>
    </w:p>
    <w:p w14:paraId="01273185" w14:textId="7568703F" w:rsidR="00C855ED" w:rsidRPr="008069D7" w:rsidRDefault="008F6542" w:rsidP="000F25AF">
      <w:pPr>
        <w:numPr>
          <w:ilvl w:val="1"/>
          <w:numId w:val="5"/>
        </w:numPr>
        <w:pBdr>
          <w:top w:val="nil"/>
          <w:left w:val="nil"/>
          <w:bottom w:val="nil"/>
          <w:right w:val="nil"/>
          <w:between w:val="nil"/>
        </w:pBdr>
        <w:spacing w:after="0" w:line="360" w:lineRule="auto"/>
        <w:ind w:left="851"/>
        <w:rPr>
          <w:color w:val="000000"/>
        </w:rPr>
      </w:pPr>
      <w:r w:rsidRPr="008069D7">
        <w:rPr>
          <w:color w:val="000000"/>
        </w:rPr>
        <w:t>Las funciones</w:t>
      </w:r>
      <w:r w:rsidR="000F25AF" w:rsidRPr="008069D7">
        <w:rPr>
          <w:color w:val="000000"/>
        </w:rPr>
        <w:t>;</w:t>
      </w:r>
    </w:p>
    <w:p w14:paraId="57A3619B" w14:textId="70D02E01" w:rsidR="00C855ED" w:rsidRPr="008069D7" w:rsidRDefault="008F6542" w:rsidP="000F25AF">
      <w:pPr>
        <w:numPr>
          <w:ilvl w:val="1"/>
          <w:numId w:val="5"/>
        </w:numPr>
        <w:pBdr>
          <w:top w:val="nil"/>
          <w:left w:val="nil"/>
          <w:bottom w:val="nil"/>
          <w:right w:val="nil"/>
          <w:between w:val="nil"/>
        </w:pBdr>
        <w:spacing w:after="0" w:line="360" w:lineRule="auto"/>
        <w:ind w:left="851"/>
        <w:rPr>
          <w:color w:val="000000"/>
        </w:rPr>
      </w:pPr>
      <w:r w:rsidRPr="008069D7">
        <w:rPr>
          <w:color w:val="000000"/>
        </w:rPr>
        <w:t>El horario laboral</w:t>
      </w:r>
      <w:r w:rsidR="000F25AF" w:rsidRPr="008069D7">
        <w:rPr>
          <w:color w:val="000000"/>
        </w:rPr>
        <w:t>;</w:t>
      </w:r>
    </w:p>
    <w:p w14:paraId="31E44A2E" w14:textId="77777777" w:rsidR="00C855ED" w:rsidRPr="008069D7" w:rsidRDefault="008F6542" w:rsidP="000F25AF">
      <w:pPr>
        <w:numPr>
          <w:ilvl w:val="1"/>
          <w:numId w:val="5"/>
        </w:numPr>
        <w:pBdr>
          <w:top w:val="nil"/>
          <w:left w:val="nil"/>
          <w:bottom w:val="nil"/>
          <w:right w:val="nil"/>
          <w:between w:val="nil"/>
        </w:pBdr>
        <w:spacing w:after="0" w:line="360" w:lineRule="auto"/>
        <w:ind w:left="851"/>
        <w:rPr>
          <w:color w:val="000000"/>
        </w:rPr>
      </w:pPr>
      <w:r w:rsidRPr="008069D7">
        <w:rPr>
          <w:color w:val="000000"/>
        </w:rPr>
        <w:t>La relación del personal con nombres que tiene a su cargo y/o plantilla del personal</w:t>
      </w:r>
    </w:p>
    <w:p w14:paraId="1DFEA7F8" w14:textId="77777777" w:rsidR="00C855ED" w:rsidRPr="008069D7" w:rsidRDefault="008F6542" w:rsidP="000F25AF">
      <w:pPr>
        <w:numPr>
          <w:ilvl w:val="1"/>
          <w:numId w:val="5"/>
        </w:numPr>
        <w:pBdr>
          <w:top w:val="nil"/>
          <w:left w:val="nil"/>
          <w:bottom w:val="nil"/>
          <w:right w:val="nil"/>
          <w:between w:val="nil"/>
        </w:pBdr>
        <w:spacing w:after="0" w:line="360" w:lineRule="auto"/>
        <w:ind w:left="851"/>
        <w:rPr>
          <w:color w:val="000000"/>
        </w:rPr>
      </w:pPr>
      <w:r w:rsidRPr="008069D7">
        <w:rPr>
          <w:color w:val="000000"/>
        </w:rPr>
        <w:lastRenderedPageBreak/>
        <w:t>Nombre completo, cargo y funciones de sus jefes inmediatos y copia de sus nombramientos</w:t>
      </w:r>
    </w:p>
    <w:p w14:paraId="4D7EA617" w14:textId="77777777" w:rsidR="00C855ED" w:rsidRPr="008069D7" w:rsidRDefault="008F6542" w:rsidP="000F25AF">
      <w:pPr>
        <w:numPr>
          <w:ilvl w:val="1"/>
          <w:numId w:val="5"/>
        </w:numPr>
        <w:pBdr>
          <w:top w:val="nil"/>
          <w:left w:val="nil"/>
          <w:bottom w:val="nil"/>
          <w:right w:val="nil"/>
          <w:between w:val="nil"/>
        </w:pBdr>
        <w:spacing w:after="0" w:line="360" w:lineRule="auto"/>
        <w:ind w:left="851"/>
        <w:rPr>
          <w:color w:val="000000"/>
        </w:rPr>
      </w:pPr>
      <w:proofErr w:type="spellStart"/>
      <w:r w:rsidRPr="008069D7">
        <w:rPr>
          <w:i/>
          <w:color w:val="000000"/>
        </w:rPr>
        <w:t>Curriculum</w:t>
      </w:r>
      <w:proofErr w:type="spellEnd"/>
      <w:r w:rsidRPr="008069D7">
        <w:rPr>
          <w:i/>
          <w:color w:val="000000"/>
        </w:rPr>
        <w:t xml:space="preserve"> Vitae</w:t>
      </w:r>
    </w:p>
    <w:p w14:paraId="0EB6A7C3" w14:textId="3ADC86A4" w:rsidR="00C855ED" w:rsidRPr="008069D7" w:rsidRDefault="000F25AF" w:rsidP="000F25AF">
      <w:pPr>
        <w:numPr>
          <w:ilvl w:val="1"/>
          <w:numId w:val="5"/>
        </w:numPr>
        <w:pBdr>
          <w:top w:val="nil"/>
          <w:left w:val="nil"/>
          <w:bottom w:val="nil"/>
          <w:right w:val="nil"/>
          <w:between w:val="nil"/>
        </w:pBdr>
        <w:spacing w:after="0" w:line="360" w:lineRule="auto"/>
        <w:ind w:left="851"/>
        <w:rPr>
          <w:color w:val="000000"/>
        </w:rPr>
      </w:pPr>
      <w:r w:rsidRPr="008069D7">
        <w:t>Título</w:t>
      </w:r>
      <w:r w:rsidRPr="008069D7">
        <w:rPr>
          <w:color w:val="000000"/>
        </w:rPr>
        <w:t xml:space="preserve"> profesional </w:t>
      </w:r>
    </w:p>
    <w:p w14:paraId="30216658" w14:textId="2CD8D443" w:rsidR="00C855ED" w:rsidRPr="008069D7" w:rsidRDefault="008F6542">
      <w:pPr>
        <w:spacing w:after="0" w:line="360" w:lineRule="auto"/>
        <w:rPr>
          <w:color w:val="000000"/>
        </w:rPr>
      </w:pPr>
      <w:r w:rsidRPr="008069D7">
        <w:rPr>
          <w:color w:val="000000"/>
        </w:rPr>
        <w:t xml:space="preserve">Una vez expuesto lo anterior, es preciso reiterar que la persona Particular solicitó la entrega de diversa información enumerada </w:t>
      </w:r>
      <w:r w:rsidR="00012852" w:rsidRPr="008069D7">
        <w:rPr>
          <w:color w:val="000000"/>
        </w:rPr>
        <w:t>previamente</w:t>
      </w:r>
      <w:r w:rsidRPr="008069D7">
        <w:rPr>
          <w:color w:val="000000"/>
        </w:rPr>
        <w:t xml:space="preserve">; ante lo cual, el Sujeto Obligado dio, sin embargo, la persona Recurrente, interpuso el Recurso de Revisión que nos ocupa, en el que medularmente </w:t>
      </w:r>
      <w:r w:rsidRPr="008069D7">
        <w:rPr>
          <w:b/>
          <w:color w:val="000000"/>
        </w:rPr>
        <w:t>se inconformó</w:t>
      </w:r>
      <w:r w:rsidRPr="008069D7">
        <w:rPr>
          <w:color w:val="000000"/>
        </w:rPr>
        <w:t xml:space="preserve"> por los puntos solicitados en los </w:t>
      </w:r>
      <w:r w:rsidRPr="008069D7">
        <w:rPr>
          <w:b/>
          <w:color w:val="000000"/>
        </w:rPr>
        <w:t>numerales 1, 2, 4, 6, 7, 8, 9</w:t>
      </w:r>
      <w:r w:rsidR="008D5811" w:rsidRPr="008069D7">
        <w:rPr>
          <w:b/>
          <w:color w:val="000000"/>
        </w:rPr>
        <w:t xml:space="preserve"> y</w:t>
      </w:r>
      <w:r w:rsidRPr="008069D7">
        <w:rPr>
          <w:b/>
          <w:color w:val="000000"/>
        </w:rPr>
        <w:t xml:space="preserve"> 10;</w:t>
      </w:r>
      <w:r w:rsidRPr="008069D7">
        <w:rPr>
          <w:color w:val="000000"/>
        </w:rPr>
        <w:t xml:space="preserve"> </w:t>
      </w:r>
      <w:r w:rsidRPr="008069D7">
        <w:rPr>
          <w:b/>
          <w:color w:val="000000"/>
        </w:rPr>
        <w:t>dándose por satisfecho</w:t>
      </w:r>
      <w:r w:rsidRPr="008069D7">
        <w:rPr>
          <w:color w:val="000000"/>
        </w:rPr>
        <w:t xml:space="preserve"> respecto de la información proporcionada en los puntos </w:t>
      </w:r>
      <w:r w:rsidRPr="008069D7">
        <w:rPr>
          <w:b/>
          <w:color w:val="000000"/>
        </w:rPr>
        <w:t xml:space="preserve">3, </w:t>
      </w:r>
      <w:r w:rsidR="008D5811" w:rsidRPr="008069D7">
        <w:rPr>
          <w:b/>
          <w:color w:val="000000"/>
        </w:rPr>
        <w:t>11</w:t>
      </w:r>
      <w:r w:rsidRPr="008069D7">
        <w:rPr>
          <w:b/>
          <w:color w:val="000000"/>
        </w:rPr>
        <w:t>, 1</w:t>
      </w:r>
      <w:r w:rsidR="008D5811" w:rsidRPr="008069D7">
        <w:rPr>
          <w:b/>
          <w:color w:val="000000"/>
        </w:rPr>
        <w:t xml:space="preserve">2 </w:t>
      </w:r>
      <w:r w:rsidRPr="008069D7">
        <w:rPr>
          <w:b/>
          <w:color w:val="000000"/>
        </w:rPr>
        <w:t>y 1</w:t>
      </w:r>
      <w:r w:rsidR="008D5811" w:rsidRPr="008069D7">
        <w:rPr>
          <w:b/>
          <w:color w:val="000000"/>
        </w:rPr>
        <w:t>3</w:t>
      </w:r>
      <w:r w:rsidRPr="008069D7">
        <w:rPr>
          <w:b/>
          <w:color w:val="000000"/>
        </w:rPr>
        <w:t>, que corresponden a la fecha de alta, credencial de elector, acuse de entrega de credencial institucional, comprobante y constancias de estudios y cédula profesional,</w:t>
      </w:r>
      <w:r w:rsidRPr="008069D7">
        <w:rPr>
          <w:color w:val="000000"/>
        </w:rPr>
        <w:t xml:space="preserve"> </w:t>
      </w:r>
      <w:proofErr w:type="spellStart"/>
      <w:r w:rsidRPr="008069D7">
        <w:rPr>
          <w:color w:val="000000"/>
        </w:rPr>
        <w:t>asi</w:t>
      </w:r>
      <w:proofErr w:type="spellEnd"/>
      <w:r w:rsidRPr="008069D7">
        <w:rPr>
          <w:color w:val="000000"/>
        </w:rPr>
        <w:t xml:space="preserve"> como parcialmente de los </w:t>
      </w:r>
      <w:r w:rsidRPr="008069D7">
        <w:rPr>
          <w:b/>
          <w:color w:val="000000"/>
        </w:rPr>
        <w:t>puntos 5 y</w:t>
      </w:r>
      <w:r w:rsidR="008D5811" w:rsidRPr="008069D7">
        <w:rPr>
          <w:b/>
          <w:color w:val="000000"/>
        </w:rPr>
        <w:t xml:space="preserve"> 14</w:t>
      </w:r>
      <w:r w:rsidRPr="008069D7">
        <w:rPr>
          <w:b/>
          <w:color w:val="000000"/>
        </w:rPr>
        <w:t xml:space="preserve"> respecto al sueldo mensual de los meses de enero, febrero, marzo y junio de 2025</w:t>
      </w:r>
      <w:r w:rsidR="008D5811" w:rsidRPr="008069D7">
        <w:rPr>
          <w:b/>
          <w:color w:val="000000"/>
        </w:rPr>
        <w:t xml:space="preserve"> y el título profesional</w:t>
      </w:r>
      <w:r w:rsidRPr="008069D7">
        <w:rPr>
          <w:b/>
          <w:color w:val="000000"/>
        </w:rPr>
        <w:t>,</w:t>
      </w:r>
      <w:r w:rsidRPr="008069D7">
        <w:rPr>
          <w:color w:val="000000"/>
        </w:rPr>
        <w:t xml:space="preserve"> situación por la cual no se hará pronunciamiento alguno; lo anterior de conformidad con lo dispuesto en el artículo 195 de la Ley de Transparencia y Acceso a la Información Pública del Estado de México y Municipios, con relación con el diverso 195, fracción IV, </w:t>
      </w:r>
      <w:r w:rsidRPr="008069D7">
        <w:t>del Código</w:t>
      </w:r>
      <w:r w:rsidRPr="008069D7">
        <w:rPr>
          <w:color w:val="000000"/>
        </w:rPr>
        <w:t xml:space="preserve">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0C600348" w14:textId="77777777" w:rsidR="00C855ED" w:rsidRPr="008069D7" w:rsidRDefault="00C855ED">
      <w:pPr>
        <w:spacing w:after="0" w:line="360" w:lineRule="auto"/>
        <w:rPr>
          <w:color w:val="000000"/>
        </w:rPr>
      </w:pPr>
    </w:p>
    <w:p w14:paraId="5A6A954E" w14:textId="77777777" w:rsidR="00C855ED" w:rsidRPr="008069D7" w:rsidRDefault="008F6542">
      <w:pPr>
        <w:spacing w:after="0" w:line="360" w:lineRule="auto"/>
        <w:rPr>
          <w:color w:val="000000"/>
        </w:rPr>
      </w:pPr>
      <w:r w:rsidRPr="008069D7">
        <w:rPr>
          <w:color w:val="000000"/>
        </w:rPr>
        <w:t xml:space="preserve">De la misma manera resulta aplicable el criterio sostenido por el Poder Judicial de la Federación de rubro </w:t>
      </w:r>
      <w:r w:rsidRPr="008069D7">
        <w:rPr>
          <w:b/>
          <w:color w:val="000000"/>
        </w:rPr>
        <w:t>ACTOS CONSENTIDOS TÁCITAMENTE, Tesis VI.2o. J/21</w:t>
      </w:r>
      <w:r w:rsidRPr="008069D7">
        <w:rPr>
          <w:color w:val="000000"/>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45EEBB5C" w14:textId="77777777" w:rsidR="00C855ED" w:rsidRPr="008069D7" w:rsidRDefault="00C855ED">
      <w:pPr>
        <w:spacing w:after="0" w:line="360" w:lineRule="auto"/>
        <w:rPr>
          <w:color w:val="000000"/>
        </w:rPr>
      </w:pPr>
    </w:p>
    <w:p w14:paraId="72969315" w14:textId="7950BFEC" w:rsidR="00C855ED" w:rsidRPr="008069D7" w:rsidRDefault="008F6542">
      <w:pPr>
        <w:spacing w:after="0" w:line="360" w:lineRule="auto"/>
        <w:rPr>
          <w:color w:val="000000"/>
        </w:rPr>
      </w:pPr>
      <w:r w:rsidRPr="008069D7">
        <w:rPr>
          <w:color w:val="000000"/>
        </w:rPr>
        <w:t xml:space="preserve">En ese sentido, en el caso de que la persona Particular no haya manifestado su inconformidad en contra del acto en su totalidad o en cualquiera de sus partes, se tendrá por consentido al no haber realizado argumento alguno que formulara un agravio en su contra, por lo que, en la especie, se </w:t>
      </w:r>
      <w:r w:rsidR="000F25AF" w:rsidRPr="008069D7">
        <w:rPr>
          <w:color w:val="000000"/>
        </w:rPr>
        <w:t>válida</w:t>
      </w:r>
      <w:r w:rsidRPr="008069D7">
        <w:rPr>
          <w:color w:val="000000"/>
        </w:rPr>
        <w:t xml:space="preserve"> la respuesta respecto de los puntos no controvertidos y se arriba a la conclusión de que estos quedaron firmes.</w:t>
      </w:r>
    </w:p>
    <w:p w14:paraId="15958498" w14:textId="77777777" w:rsidR="00C855ED" w:rsidRPr="008069D7" w:rsidRDefault="00C855ED">
      <w:pPr>
        <w:spacing w:after="0" w:line="360" w:lineRule="auto"/>
      </w:pPr>
    </w:p>
    <w:p w14:paraId="240C675B" w14:textId="77777777" w:rsidR="00C855ED" w:rsidRPr="008069D7" w:rsidRDefault="008F6542">
      <w:pPr>
        <w:spacing w:after="0" w:line="360" w:lineRule="auto"/>
      </w:pPr>
      <w:r w:rsidRPr="008069D7">
        <w:t xml:space="preserve">Durante la etapa de manifestaciones el </w:t>
      </w:r>
      <w:r w:rsidRPr="008069D7">
        <w:rPr>
          <w:b/>
        </w:rPr>
        <w:t xml:space="preserve">Sujeto Obligado </w:t>
      </w:r>
      <w:r w:rsidRPr="008069D7">
        <w:t xml:space="preserve">rindió informe justificado, a través del </w:t>
      </w:r>
      <w:r w:rsidRPr="008069D7">
        <w:rPr>
          <w:color w:val="000000"/>
        </w:rPr>
        <w:t>Oficial Mayor del Sujeto Obligado</w:t>
      </w:r>
      <w:r w:rsidRPr="008069D7">
        <w:t xml:space="preserve"> en el que ratificó la respuesta inicial, y añadió:</w:t>
      </w:r>
    </w:p>
    <w:p w14:paraId="0AE5C103" w14:textId="77777777" w:rsidR="00C855ED" w:rsidRPr="008069D7" w:rsidRDefault="00C855ED">
      <w:pPr>
        <w:spacing w:after="0" w:line="360" w:lineRule="auto"/>
      </w:pPr>
    </w:p>
    <w:p w14:paraId="2B2A5759" w14:textId="77777777"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Que del punto 1 respecto al nombramiento, señaló que para el puesto del servidor público no es necesario contar con nombramiento, solo se realiza el Formato Único de Movimiento de Personal.</w:t>
      </w:r>
    </w:p>
    <w:p w14:paraId="1265C135" w14:textId="77777777"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Respecto a los puntos 2, 4, 5 y 6 remitió el listado de nómina de la primera y segunda quincena del mes de junio de 2025 en versión pública, de las que se desprende el puesto, la fecha de ingreso, departamento (área de adscripción) y su sueldo bruto y neto quincenal vigente durante el periodo del 1 de enero al 30 de junio de 2025 (al sumar los sueldos de ambas quincenas da como resultado el sueldo mensual)</w:t>
      </w:r>
    </w:p>
    <w:p w14:paraId="64B1D9DB" w14:textId="77777777"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Que respecto al punto 7 de las funciones, son las establecidas en el artículo 75 del Reglamento Interior de la Administración Pública Municipal de Tlalnepantla de Baz, Estado de México.</w:t>
      </w:r>
    </w:p>
    <w:p w14:paraId="15FF8AF7" w14:textId="77777777"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Que respecto al punto 8 y 9 del horario laboral y del personal a su cargo, informó que el horario es de lunes a viernes de 09:00 a 18:00 horas y no cuenta con personal a su cargo.</w:t>
      </w:r>
    </w:p>
    <w:p w14:paraId="0782E87F" w14:textId="77777777"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 xml:space="preserve">Del punto 10 respecto al nombre, cargo, funciones y nombramiento de jefes inmediatos, señaló que remitió el nombramiento del Coordinador de Gobierno Digital, Miguel Antonio Gamboa Pérez, jefe inmediato del servidor público; asimismo, con relación a </w:t>
      </w:r>
      <w:r w:rsidRPr="008069D7">
        <w:rPr>
          <w:color w:val="000000"/>
        </w:rPr>
        <w:lastRenderedPageBreak/>
        <w:t>sus funciones, se hizo del conocimiento del particular que estas se encuentran establecidas en el artículo 75 del Reglamento Interior de la Administración Pública Municipal de Tlalnepantla de Baz, Estado de México.</w:t>
      </w:r>
    </w:p>
    <w:p w14:paraId="441DFD8B" w14:textId="4F0A7DDD"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 xml:space="preserve">Que respecto al punto 11, del </w:t>
      </w:r>
      <w:r w:rsidRPr="008069D7">
        <w:rPr>
          <w:i/>
          <w:color w:val="000000"/>
        </w:rPr>
        <w:t>Curr</w:t>
      </w:r>
      <w:r w:rsidR="008D5811" w:rsidRPr="008069D7">
        <w:rPr>
          <w:i/>
          <w:color w:val="000000"/>
        </w:rPr>
        <w:t>í</w:t>
      </w:r>
      <w:r w:rsidRPr="008069D7">
        <w:rPr>
          <w:i/>
          <w:color w:val="000000"/>
        </w:rPr>
        <w:t xml:space="preserve">culum Vitae, </w:t>
      </w:r>
      <w:r w:rsidRPr="008069D7">
        <w:rPr>
          <w:color w:val="000000"/>
        </w:rPr>
        <w:t xml:space="preserve">se remitió la ficha curricular del servidor público. </w:t>
      </w:r>
    </w:p>
    <w:p w14:paraId="4D949A2F" w14:textId="77777777" w:rsidR="00C855ED" w:rsidRPr="008069D7" w:rsidRDefault="008F6542">
      <w:pPr>
        <w:numPr>
          <w:ilvl w:val="0"/>
          <w:numId w:val="15"/>
        </w:numPr>
        <w:pBdr>
          <w:top w:val="nil"/>
          <w:left w:val="nil"/>
          <w:bottom w:val="nil"/>
          <w:right w:val="nil"/>
          <w:between w:val="nil"/>
        </w:pBdr>
        <w:spacing w:after="0" w:line="360" w:lineRule="auto"/>
        <w:rPr>
          <w:color w:val="000000"/>
        </w:rPr>
      </w:pPr>
      <w:r w:rsidRPr="008069D7">
        <w:rPr>
          <w:color w:val="000000"/>
        </w:rPr>
        <w:t>Que respecto al punto 16 del título profesional, precisó que solo se cuenta con la Cédula Profesional del servidor público e hizo del conocimiento que, para ingresar a laborar no es requisito presentar ambos documentos cédula profesional y título</w:t>
      </w:r>
    </w:p>
    <w:p w14:paraId="58EBCB00" w14:textId="77777777" w:rsidR="00C855ED" w:rsidRPr="008069D7" w:rsidRDefault="00C855ED">
      <w:pPr>
        <w:spacing w:after="0" w:line="360" w:lineRule="auto"/>
      </w:pPr>
    </w:p>
    <w:p w14:paraId="68D7953E" w14:textId="77777777" w:rsidR="00C855ED" w:rsidRPr="008069D7" w:rsidRDefault="008F6542">
      <w:pPr>
        <w:spacing w:after="0" w:line="360" w:lineRule="auto"/>
      </w:pPr>
      <w:r w:rsidRPr="008069D7">
        <w:t xml:space="preserve">Por su parte, la persona </w:t>
      </w:r>
      <w:r w:rsidRPr="008069D7">
        <w:rPr>
          <w:b/>
        </w:rPr>
        <w:t xml:space="preserve">Recurrente </w:t>
      </w:r>
      <w:r w:rsidRPr="008069D7">
        <w:t xml:space="preserve">no añadió manifestaciones. </w:t>
      </w:r>
    </w:p>
    <w:p w14:paraId="318547FC" w14:textId="77777777" w:rsidR="00C855ED" w:rsidRPr="008069D7" w:rsidRDefault="00C855ED">
      <w:pPr>
        <w:spacing w:after="0" w:line="360" w:lineRule="auto"/>
      </w:pPr>
    </w:p>
    <w:p w14:paraId="61276DEE" w14:textId="77777777" w:rsidR="00C855ED" w:rsidRPr="008069D7" w:rsidRDefault="008F6542">
      <w:pPr>
        <w:tabs>
          <w:tab w:val="left" w:pos="4962"/>
        </w:tabs>
        <w:spacing w:after="0" w:line="360" w:lineRule="auto"/>
      </w:pPr>
      <w:r w:rsidRPr="008069D7">
        <w:t xml:space="preserve">Así pues, de las constancias que integran el expediente, se advierte que en el asunto que nos ocupa se actualiza la causal de procedencia señalada en el artículo 179, fracciones V, de la Ley de la materia; por la entrega de información incompleta.   </w:t>
      </w:r>
    </w:p>
    <w:p w14:paraId="40B12611" w14:textId="77777777" w:rsidR="00C855ED" w:rsidRPr="008069D7" w:rsidRDefault="00C855ED">
      <w:pPr>
        <w:tabs>
          <w:tab w:val="left" w:pos="4962"/>
        </w:tabs>
        <w:spacing w:after="0" w:line="360" w:lineRule="auto"/>
      </w:pPr>
    </w:p>
    <w:p w14:paraId="670E3583" w14:textId="77777777" w:rsidR="00C855ED" w:rsidRPr="008069D7" w:rsidRDefault="008F6542">
      <w:pPr>
        <w:tabs>
          <w:tab w:val="left" w:pos="4962"/>
        </w:tabs>
        <w:spacing w:after="0" w:line="360" w:lineRule="auto"/>
      </w:pPr>
      <w:r w:rsidRPr="008069D7">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727CC8A" w14:textId="77777777" w:rsidR="00C855ED" w:rsidRPr="008069D7" w:rsidRDefault="00C855ED">
      <w:pPr>
        <w:spacing w:after="0" w:line="360" w:lineRule="auto"/>
      </w:pPr>
    </w:p>
    <w:p w14:paraId="3CDE9DD4" w14:textId="77777777" w:rsidR="00C855ED" w:rsidRPr="008069D7" w:rsidRDefault="008F6542">
      <w:pPr>
        <w:pStyle w:val="Ttulo2"/>
        <w:spacing w:before="0" w:after="0"/>
      </w:pPr>
      <w:bookmarkStart w:id="20" w:name="_heading=h.m8kv5063mpdh" w:colFirst="0" w:colLast="0"/>
      <w:bookmarkStart w:id="21" w:name="_Toc212732581"/>
      <w:bookmarkEnd w:id="20"/>
      <w:r w:rsidRPr="008069D7">
        <w:t>CUARTO. Marco normativo aplicable en materia de transparencia y acceso a la información pública</w:t>
      </w:r>
      <w:bookmarkEnd w:id="21"/>
    </w:p>
    <w:p w14:paraId="4359A3BC" w14:textId="77777777" w:rsidR="00C855ED" w:rsidRPr="008069D7" w:rsidRDefault="00C855ED">
      <w:pPr>
        <w:spacing w:after="0" w:line="360" w:lineRule="auto"/>
      </w:pPr>
    </w:p>
    <w:p w14:paraId="60EB3557" w14:textId="77777777" w:rsidR="00C855ED" w:rsidRPr="008069D7" w:rsidRDefault="008F6542">
      <w:pPr>
        <w:spacing w:after="0" w:line="360" w:lineRule="auto"/>
      </w:pPr>
      <w:r w:rsidRPr="008069D7">
        <w:t xml:space="preserve">El artículo 6°, Apartado A), fracción I, de la Constitución Política de los Estados Unidos Mexicanos, establece que toda la información en posesión de cualquier </w:t>
      </w:r>
      <w:proofErr w:type="gramStart"/>
      <w:r w:rsidRPr="008069D7">
        <w:t>autoridad,</w:t>
      </w:r>
      <w:proofErr w:type="gramEnd"/>
      <w:r w:rsidRPr="008069D7">
        <w:t xml:space="preserve"> es pública y sólo podrá ser reservada temporalmente por razones de interés público.</w:t>
      </w:r>
    </w:p>
    <w:p w14:paraId="3A6A46D6" w14:textId="77777777" w:rsidR="00C855ED" w:rsidRPr="008069D7" w:rsidRDefault="00C855ED">
      <w:pPr>
        <w:spacing w:after="0" w:line="360" w:lineRule="auto"/>
      </w:pPr>
    </w:p>
    <w:p w14:paraId="1A2C5FBA" w14:textId="77777777" w:rsidR="00C855ED" w:rsidRPr="008069D7" w:rsidRDefault="008F6542">
      <w:pPr>
        <w:spacing w:after="0" w:line="360" w:lineRule="auto"/>
      </w:pPr>
      <w:r w:rsidRPr="008069D7">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3613032" w14:textId="77777777" w:rsidR="00C855ED" w:rsidRPr="008069D7" w:rsidRDefault="00C855ED">
      <w:pPr>
        <w:spacing w:after="0" w:line="360" w:lineRule="auto"/>
      </w:pPr>
    </w:p>
    <w:p w14:paraId="3282CEE6" w14:textId="77777777" w:rsidR="00C855ED" w:rsidRPr="008069D7" w:rsidRDefault="008F6542">
      <w:pPr>
        <w:spacing w:after="0" w:line="360" w:lineRule="auto"/>
      </w:pPr>
      <w:r w:rsidRPr="008069D7">
        <w:t>Por su parte, la Ley de Transparencia y Acceso a la Información Pública del Estado de México y Municipios (Reglamentaria del artículo 5° de la Constitución Local), establece lo siguiente:</w:t>
      </w:r>
    </w:p>
    <w:p w14:paraId="5F481423" w14:textId="77777777" w:rsidR="00C855ED" w:rsidRPr="008069D7" w:rsidRDefault="00C855ED">
      <w:pPr>
        <w:spacing w:after="0" w:line="360" w:lineRule="auto"/>
      </w:pPr>
    </w:p>
    <w:p w14:paraId="6B396099" w14:textId="77777777" w:rsidR="00C855ED" w:rsidRPr="008069D7" w:rsidRDefault="008F6542">
      <w:pPr>
        <w:spacing w:after="0" w:line="360" w:lineRule="auto"/>
      </w:pPr>
      <w:r w:rsidRPr="008069D7">
        <w:t>El artículo 12 dice que, quienes generen, recopilen, administren, manejen, procesen, archiven o conserven información pública serán responsables de la misma.</w:t>
      </w:r>
    </w:p>
    <w:p w14:paraId="133BBE47" w14:textId="77777777" w:rsidR="00C855ED" w:rsidRPr="008069D7" w:rsidRDefault="00C855ED">
      <w:pPr>
        <w:spacing w:after="0" w:line="360" w:lineRule="auto"/>
      </w:pPr>
    </w:p>
    <w:p w14:paraId="75FF6475" w14:textId="77777777" w:rsidR="00C855ED" w:rsidRPr="008069D7" w:rsidRDefault="008F6542">
      <w:pPr>
        <w:spacing w:after="0" w:line="360" w:lineRule="auto"/>
      </w:pPr>
      <w:r w:rsidRPr="008069D7">
        <w:t>El artículo 18, que, los Sujetos Obligados deberán documentar todo acto que derive del ejercicio de sus facultades, competencias o funciones, considerando desde su origen la eventual publicidad y reutilización de la información que generen.</w:t>
      </w:r>
    </w:p>
    <w:p w14:paraId="61BDE552" w14:textId="77777777" w:rsidR="00C855ED" w:rsidRPr="008069D7" w:rsidRDefault="00C855ED">
      <w:pPr>
        <w:spacing w:after="0" w:line="360" w:lineRule="auto"/>
      </w:pPr>
    </w:p>
    <w:p w14:paraId="4D136EB4" w14:textId="77777777" w:rsidR="00C855ED" w:rsidRPr="008069D7" w:rsidRDefault="008F6542">
      <w:pPr>
        <w:spacing w:after="0" w:line="360" w:lineRule="auto"/>
      </w:pPr>
      <w:r w:rsidRPr="008069D7">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D8AC927" w14:textId="77777777" w:rsidR="00C855ED" w:rsidRPr="008069D7" w:rsidRDefault="00C855ED">
      <w:pPr>
        <w:pStyle w:val="Ttulo2"/>
        <w:spacing w:before="0" w:after="0"/>
        <w:rPr>
          <w:smallCaps/>
        </w:rPr>
      </w:pPr>
    </w:p>
    <w:p w14:paraId="5053CE3C" w14:textId="77777777" w:rsidR="00C855ED" w:rsidRPr="008069D7" w:rsidRDefault="008F6542">
      <w:pPr>
        <w:pStyle w:val="Ttulo2"/>
        <w:spacing w:before="0" w:after="0"/>
      </w:pPr>
      <w:bookmarkStart w:id="22" w:name="_heading=h.tvwgdc41bs09" w:colFirst="0" w:colLast="0"/>
      <w:bookmarkStart w:id="23" w:name="_Toc212732582"/>
      <w:bookmarkEnd w:id="22"/>
      <w:r w:rsidRPr="008069D7">
        <w:rPr>
          <w:smallCaps/>
        </w:rPr>
        <w:t>QUINTO.</w:t>
      </w:r>
      <w:r w:rsidRPr="008069D7">
        <w:t xml:space="preserve"> Estudio de Fondo</w:t>
      </w:r>
      <w:bookmarkEnd w:id="23"/>
    </w:p>
    <w:p w14:paraId="3A1BB162" w14:textId="77777777" w:rsidR="00C855ED" w:rsidRPr="008069D7" w:rsidRDefault="00C855ED">
      <w:pPr>
        <w:spacing w:after="0" w:line="360" w:lineRule="auto"/>
      </w:pPr>
    </w:p>
    <w:p w14:paraId="5370D16B" w14:textId="77777777" w:rsidR="00C855ED" w:rsidRPr="008069D7" w:rsidRDefault="008F6542">
      <w:pPr>
        <w:spacing w:after="0" w:line="360" w:lineRule="auto"/>
      </w:pPr>
      <w:r w:rsidRPr="008069D7">
        <w:t xml:space="preserve">Una vez expuesto lo anterior, es menester contextualizar la solicitud de información, la cual se relaciona con información respecto a un servidor público, en particular, de nombramientos, </w:t>
      </w:r>
      <w:r w:rsidRPr="008069D7">
        <w:lastRenderedPageBreak/>
        <w:t xml:space="preserve">cargo, unidad de adscripción, sueldos, funciones, horario, personal a su cargo, información curricular y documento que acredita grado de estudios.  </w:t>
      </w:r>
    </w:p>
    <w:p w14:paraId="2A1EE764" w14:textId="77777777" w:rsidR="00C855ED" w:rsidRPr="008069D7" w:rsidRDefault="00C855ED">
      <w:pPr>
        <w:spacing w:after="0" w:line="360" w:lineRule="auto"/>
      </w:pPr>
    </w:p>
    <w:p w14:paraId="7E9FA1EB" w14:textId="77777777" w:rsidR="00C855ED" w:rsidRPr="008069D7" w:rsidRDefault="008F6542">
      <w:pPr>
        <w:spacing w:after="0" w:line="360" w:lineRule="auto"/>
      </w:pPr>
      <w:r w:rsidRPr="008069D7">
        <w:t xml:space="preserve">Cabe señalar que la solicitud de información sí bien se ingresó en fecha veintinueve de junio de dos mil veinticinco, en atención a que se trataba de un día inhábil, se tuvo como fecha de ingreso de la solicitud el día siguiente hábil, es decir, el treinta de junio de dos mil veinticinco, lo que permite que la temporalidad de la información abarque hasta tal fecha. </w:t>
      </w:r>
    </w:p>
    <w:p w14:paraId="4D13B639" w14:textId="77777777" w:rsidR="00C855ED" w:rsidRPr="008069D7" w:rsidRDefault="00C855ED">
      <w:pPr>
        <w:spacing w:after="0" w:line="360" w:lineRule="auto"/>
      </w:pPr>
    </w:p>
    <w:p w14:paraId="08427A4F" w14:textId="77777777" w:rsidR="00C855ED" w:rsidRPr="008069D7" w:rsidRDefault="008F6542">
      <w:pPr>
        <w:numPr>
          <w:ilvl w:val="0"/>
          <w:numId w:val="6"/>
        </w:numPr>
        <w:pBdr>
          <w:top w:val="nil"/>
          <w:left w:val="nil"/>
          <w:bottom w:val="nil"/>
          <w:right w:val="nil"/>
          <w:between w:val="nil"/>
        </w:pBdr>
        <w:spacing w:after="0" w:line="360" w:lineRule="auto"/>
        <w:rPr>
          <w:b/>
          <w:color w:val="000000"/>
        </w:rPr>
      </w:pPr>
      <w:r w:rsidRPr="008069D7">
        <w:rPr>
          <w:b/>
          <w:color w:val="000000"/>
        </w:rPr>
        <w:t>Respecto al nombramiento, nombre del cargo, área o unidad de asignación, horario.</w:t>
      </w:r>
    </w:p>
    <w:p w14:paraId="795AD4C1" w14:textId="77777777" w:rsidR="00C855ED" w:rsidRPr="008069D7" w:rsidRDefault="00C855ED">
      <w:pPr>
        <w:spacing w:after="0" w:line="360" w:lineRule="auto"/>
      </w:pPr>
    </w:p>
    <w:p w14:paraId="2CA0E8D3" w14:textId="77777777" w:rsidR="00C855ED" w:rsidRPr="008069D7" w:rsidRDefault="008F6542">
      <w:pPr>
        <w:spacing w:after="0" w:line="360" w:lineRule="auto"/>
      </w:pPr>
      <w:r w:rsidRPr="008069D7">
        <w:t xml:space="preserve">Al respecto, se debe tener en cuenta que la Ley del Trabajo de los Servidores Públicos del Estado y Municipios, prevé en sus artículos 5, 45, 48, 49 y 53; que la relación de trabajo entre las instituciones públicas y sus servidores públicos se entiende establecida mediante nombramiento, formato único de movimiento de personal, contrato o cualquier otro, en el que se establece la prestación personal subordinada y la percepción de un sueldo, además, los servidores públicos prestarán los servicios conforme a dicho contrato o formato único de movimientos de personal, y es un requisito para iniciar la prestación de servicios; además dichos documentos deben contener el nombre del servidor público, </w:t>
      </w:r>
      <w:r w:rsidRPr="008069D7">
        <w:rPr>
          <w:b/>
        </w:rPr>
        <w:t>el cargo, la fecha de inicios, el lugar de adscripción, el carácter del nombramiento</w:t>
      </w:r>
      <w:r w:rsidRPr="008069D7">
        <w:t xml:space="preserve">, la temporalidad, la remuneración, la </w:t>
      </w:r>
      <w:r w:rsidRPr="008069D7">
        <w:rPr>
          <w:b/>
        </w:rPr>
        <w:t>jornada de trabajo</w:t>
      </w:r>
      <w:r w:rsidRPr="008069D7">
        <w:t xml:space="preserve"> y la firma de autorización. Aunado a ello, para el caso de la baja del personal, se debe emitir dicho formato.</w:t>
      </w:r>
    </w:p>
    <w:p w14:paraId="3410B21B" w14:textId="77777777" w:rsidR="00C855ED" w:rsidRPr="008069D7" w:rsidRDefault="00C855ED">
      <w:pPr>
        <w:spacing w:after="0" w:line="360" w:lineRule="auto"/>
      </w:pPr>
    </w:p>
    <w:p w14:paraId="7F8D8C46" w14:textId="77777777" w:rsidR="00C855ED" w:rsidRPr="008069D7" w:rsidRDefault="008F6542">
      <w:pPr>
        <w:spacing w:after="0" w:line="360" w:lineRule="auto"/>
      </w:pPr>
      <w:r w:rsidRPr="008069D7">
        <w:t>Por su parte, el artículo 220 K, fracción I, de la misma Ley del Trabajo de los Servidores Públicos del Estado y Municipios, señala que es obligación de la institución pública de conservar los contratos, nombramientos o formatos únicos de movimiento de personal; por tanto, se advierte que el Sujeto Obligado puede conocer de la información solicitada.</w:t>
      </w:r>
    </w:p>
    <w:p w14:paraId="744B4ACB" w14:textId="77777777" w:rsidR="00C855ED" w:rsidRPr="008069D7" w:rsidRDefault="00C855ED">
      <w:pPr>
        <w:spacing w:after="0" w:line="360" w:lineRule="auto"/>
        <w:rPr>
          <w:b/>
        </w:rPr>
      </w:pPr>
    </w:p>
    <w:p w14:paraId="07814735" w14:textId="77777777" w:rsidR="00C855ED" w:rsidRPr="008069D7" w:rsidRDefault="008F6542">
      <w:pPr>
        <w:spacing w:after="0" w:line="360" w:lineRule="auto"/>
      </w:pPr>
      <w:r w:rsidRPr="008069D7">
        <w:t xml:space="preserve">Al respecto, el Reglamento Interior de la Administración Pública Municipal de Tlalnepantla de Baz, Estado de México, establece en su artículo 251, fracciones II, VII y IX, que </w:t>
      </w:r>
      <w:r w:rsidRPr="008069D7">
        <w:rPr>
          <w:b/>
        </w:rPr>
        <w:t>la Oficialía Mayor del Sujeto Obligado</w:t>
      </w:r>
      <w:r w:rsidRPr="008069D7">
        <w:t xml:space="preserve"> tiene diversas facultades entre ellas las de poner a consideración de la persona Titular de la Presidencia Municipal los nombramientos de las personas servidoras públicas, controlar que el personal que las dependencias requieran sea debidamente seleccionado y controlado, así como vigilar la integración de los expedientes del personal, por tanto, dicha área puede conocer de la información requerida. </w:t>
      </w:r>
    </w:p>
    <w:p w14:paraId="059580AB" w14:textId="77777777" w:rsidR="00C855ED" w:rsidRPr="008069D7" w:rsidRDefault="00C855ED">
      <w:pPr>
        <w:spacing w:after="0" w:line="360" w:lineRule="auto"/>
      </w:pPr>
    </w:p>
    <w:p w14:paraId="5375CD60" w14:textId="77777777" w:rsidR="00C855ED" w:rsidRPr="008069D7" w:rsidRDefault="008F6542">
      <w:pPr>
        <w:numPr>
          <w:ilvl w:val="0"/>
          <w:numId w:val="6"/>
        </w:numPr>
        <w:pBdr>
          <w:top w:val="nil"/>
          <w:left w:val="nil"/>
          <w:bottom w:val="nil"/>
          <w:right w:val="nil"/>
          <w:between w:val="nil"/>
        </w:pBdr>
        <w:spacing w:after="0" w:line="360" w:lineRule="auto"/>
        <w:rPr>
          <w:b/>
          <w:color w:val="000000"/>
        </w:rPr>
      </w:pPr>
      <w:r w:rsidRPr="008069D7">
        <w:rPr>
          <w:b/>
          <w:color w:val="000000"/>
        </w:rPr>
        <w:t>Respecto al sueldo</w:t>
      </w:r>
    </w:p>
    <w:p w14:paraId="6954D0FC" w14:textId="77777777" w:rsidR="00C855ED" w:rsidRPr="008069D7" w:rsidRDefault="00C855ED">
      <w:pPr>
        <w:pBdr>
          <w:top w:val="nil"/>
          <w:left w:val="nil"/>
          <w:bottom w:val="nil"/>
          <w:right w:val="nil"/>
          <w:between w:val="nil"/>
        </w:pBdr>
        <w:spacing w:after="0" w:line="360" w:lineRule="auto"/>
        <w:ind w:left="720"/>
        <w:rPr>
          <w:b/>
          <w:color w:val="000000"/>
        </w:rPr>
      </w:pPr>
    </w:p>
    <w:p w14:paraId="75E25013" w14:textId="77777777" w:rsidR="00C855ED" w:rsidRPr="008069D7" w:rsidRDefault="008F6542">
      <w:pPr>
        <w:spacing w:after="0" w:line="360" w:lineRule="auto"/>
        <w:rPr>
          <w:b/>
          <w:color w:val="000000"/>
        </w:rPr>
      </w:pPr>
      <w:r w:rsidRPr="008069D7">
        <w:rPr>
          <w:color w:val="000000"/>
        </w:rPr>
        <w:t xml:space="preserve">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8069D7">
        <w:rPr>
          <w:b/>
          <w:color w:val="000000"/>
        </w:rPr>
        <w:t>servidores públicos a todas las personas que desempeñen un empleo, cargo o comisión en los Municipios.</w:t>
      </w:r>
    </w:p>
    <w:p w14:paraId="0626E4C3" w14:textId="77777777" w:rsidR="00C855ED" w:rsidRPr="008069D7" w:rsidRDefault="00C855ED">
      <w:pPr>
        <w:spacing w:after="0" w:line="360" w:lineRule="auto"/>
        <w:rPr>
          <w:b/>
          <w:color w:val="FF0000"/>
        </w:rPr>
      </w:pPr>
    </w:p>
    <w:p w14:paraId="1D22CA0F" w14:textId="77777777" w:rsidR="00C855ED" w:rsidRPr="008069D7" w:rsidRDefault="008F6542">
      <w:pPr>
        <w:spacing w:after="0" w:line="360" w:lineRule="auto"/>
        <w:rPr>
          <w:color w:val="000000"/>
        </w:rPr>
      </w:pPr>
      <w:r w:rsidRPr="008069D7">
        <w:rPr>
          <w:color w:val="000000"/>
        </w:rPr>
        <w:t xml:space="preserve">Además, el artículo 4°, fracción VI, de la Ley del Trabajo de los servidores públicos del Estado y Municipios, precisa que son </w:t>
      </w:r>
      <w:r w:rsidRPr="008069D7">
        <w:rPr>
          <w:b/>
          <w:color w:val="000000"/>
        </w:rPr>
        <w:t>servidores públicos,</w:t>
      </w:r>
      <w:r w:rsidRPr="008069D7">
        <w:rPr>
          <w:color w:val="000000"/>
        </w:rPr>
        <w:t xml:space="preserve"> todas las personas físicas que presten a una institución pública un trabajo personal subordinado, mediante el pago de un sueldo.</w:t>
      </w:r>
    </w:p>
    <w:p w14:paraId="5AAE6449" w14:textId="77777777" w:rsidR="00C855ED" w:rsidRPr="008069D7" w:rsidRDefault="00C855ED">
      <w:pPr>
        <w:spacing w:after="0" w:line="360" w:lineRule="auto"/>
        <w:rPr>
          <w:color w:val="000000"/>
        </w:rPr>
      </w:pPr>
    </w:p>
    <w:p w14:paraId="6F4A1F41" w14:textId="77777777" w:rsidR="00C855ED" w:rsidRPr="008069D7" w:rsidRDefault="008F6542">
      <w:pPr>
        <w:widowControl w:val="0"/>
        <w:spacing w:after="0" w:line="360" w:lineRule="auto"/>
        <w:rPr>
          <w:b/>
          <w:color w:val="FF0000"/>
        </w:rPr>
      </w:pPr>
      <w:r w:rsidRPr="008069D7">
        <w:t xml:space="preserve">En tal sentido, el artículo 147 de la Constitución Política del Estado Libre y Soberano de México, establece que los trabajadores al Servicio del </w:t>
      </w:r>
      <w:proofErr w:type="gramStart"/>
      <w:r w:rsidRPr="008069D7">
        <w:t>Estado,</w:t>
      </w:r>
      <w:proofErr w:type="gramEnd"/>
      <w:r w:rsidRPr="008069D7">
        <w:t xml:space="preserve"> recibirán una remuneración adecuada e irrenunciable por el desempeño de su empleo, cargo o comisión, que será determinada en el </w:t>
      </w:r>
      <w:r w:rsidRPr="008069D7">
        <w:lastRenderedPageBreak/>
        <w:t>presupuesto de egresos que corresponda.</w:t>
      </w:r>
    </w:p>
    <w:p w14:paraId="099DFF8C" w14:textId="77777777" w:rsidR="00C855ED" w:rsidRPr="008069D7" w:rsidRDefault="00C855ED">
      <w:pPr>
        <w:widowControl w:val="0"/>
        <w:spacing w:after="0" w:line="360" w:lineRule="auto"/>
        <w:rPr>
          <w:b/>
          <w:color w:val="FF0000"/>
        </w:rPr>
      </w:pPr>
    </w:p>
    <w:p w14:paraId="0D6145F3" w14:textId="77777777" w:rsidR="00C855ED" w:rsidRPr="008069D7" w:rsidRDefault="008F6542">
      <w:pPr>
        <w:spacing w:after="0" w:line="360" w:lineRule="auto"/>
        <w:ind w:right="-28"/>
        <w:rPr>
          <w:color w:val="000000"/>
        </w:rPr>
      </w:pPr>
      <w:r w:rsidRPr="008069D7">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7C53592" w14:textId="77777777" w:rsidR="00C855ED" w:rsidRPr="008069D7" w:rsidRDefault="00C855ED">
      <w:pPr>
        <w:widowControl w:val="0"/>
        <w:spacing w:after="0" w:line="360" w:lineRule="auto"/>
        <w:rPr>
          <w:b/>
          <w:color w:val="FF0000"/>
        </w:rPr>
      </w:pPr>
    </w:p>
    <w:p w14:paraId="13A50805" w14:textId="77777777" w:rsidR="00C855ED" w:rsidRPr="008069D7" w:rsidRDefault="008F6542">
      <w:pPr>
        <w:widowControl w:val="0"/>
        <w:spacing w:after="0" w:line="360" w:lineRule="auto"/>
      </w:pPr>
      <w:r w:rsidRPr="008069D7">
        <w:t>Además,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D316376" w14:textId="77777777" w:rsidR="00C855ED" w:rsidRPr="008069D7" w:rsidRDefault="00C855ED">
      <w:pPr>
        <w:widowControl w:val="0"/>
        <w:spacing w:after="0" w:line="360" w:lineRule="auto"/>
        <w:rPr>
          <w:b/>
        </w:rPr>
      </w:pPr>
    </w:p>
    <w:p w14:paraId="2AC16FD3" w14:textId="77777777" w:rsidR="00C855ED" w:rsidRPr="008069D7" w:rsidRDefault="008F6542">
      <w:pPr>
        <w:spacing w:after="0" w:line="360" w:lineRule="auto"/>
        <w:ind w:right="-28"/>
      </w:pPr>
      <w:r w:rsidRPr="008069D7">
        <w:t xml:space="preserve">En ese contexto,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precisan que los Sujetos Obligados deben de publicar de todos los servidores públicos de base, de confianza, integrantes, miembros de la institución y toda personal que desempeñe un empleo, cargo o comisión o realice actos de autoridad, </w:t>
      </w:r>
      <w:r w:rsidRPr="008069D7">
        <w:rPr>
          <w:b/>
        </w:rPr>
        <w:t>la remuneración bruta y neta</w:t>
      </w:r>
      <w:r w:rsidRPr="008069D7">
        <w:t>, así como, todas las percepciones en efectivo o en especie, que incluya sueldos, prestaciones, gratificaciones, primas, comisiones, dietas, bonos, estímulos, apoyos económicos, ingresos de sistemas de compensación, entre otros, que incluya la periodicidad de la remuneración.</w:t>
      </w:r>
    </w:p>
    <w:p w14:paraId="59EBAFD7" w14:textId="77777777" w:rsidR="00C855ED" w:rsidRPr="008069D7" w:rsidRDefault="00C855ED">
      <w:pPr>
        <w:spacing w:after="0" w:line="360" w:lineRule="auto"/>
        <w:ind w:right="-28"/>
      </w:pPr>
    </w:p>
    <w:p w14:paraId="41C5C22B" w14:textId="77777777" w:rsidR="00C855ED" w:rsidRPr="008069D7" w:rsidRDefault="008F6542">
      <w:pPr>
        <w:spacing w:after="0" w:line="360" w:lineRule="auto"/>
      </w:pPr>
      <w:r w:rsidRPr="008069D7">
        <w:lastRenderedPageBreak/>
        <w:t xml:space="preserve">Al respecto, el Reglamento Interior de la Administración Pública Municipal de Tlalnepantla de Baz, Estado de México, establece en su artículo 251, fracción II, que la </w:t>
      </w:r>
      <w:r w:rsidRPr="008069D7">
        <w:rPr>
          <w:b/>
        </w:rPr>
        <w:t>Oficialía Mayor del Sujeto Obligado</w:t>
      </w:r>
      <w:r w:rsidRPr="008069D7">
        <w:t xml:space="preserve"> tiene diversas facultades entre ellas las de poner a consideración de la persona Titular de la Presidencia Municipal los sueldos de las personas servidoras públicas del Ayuntamiento.  </w:t>
      </w:r>
    </w:p>
    <w:p w14:paraId="5AB6B726" w14:textId="77777777" w:rsidR="00C855ED" w:rsidRPr="008069D7" w:rsidRDefault="00C855ED">
      <w:pPr>
        <w:spacing w:after="0" w:line="360" w:lineRule="auto"/>
        <w:ind w:right="-28"/>
        <w:rPr>
          <w:color w:val="000000"/>
        </w:rPr>
      </w:pPr>
    </w:p>
    <w:p w14:paraId="2E9D0A3E" w14:textId="77777777" w:rsidR="00C855ED" w:rsidRPr="008069D7" w:rsidRDefault="008F6542">
      <w:pPr>
        <w:spacing w:after="0" w:line="360" w:lineRule="auto"/>
        <w:ind w:right="-28"/>
        <w:rPr>
          <w:color w:val="000000"/>
        </w:rPr>
      </w:pPr>
      <w:r w:rsidRPr="008069D7">
        <w:rPr>
          <w:color w:val="000000"/>
        </w:rPr>
        <w:t xml:space="preserve">De igual forma el artículo 200, fracción X del </w:t>
      </w:r>
      <w:r w:rsidRPr="008069D7">
        <w:t xml:space="preserve">Reglamento Interior de la Administración Pública Municipal de Tlalnepantla de Baz, Estado de México, prevé que la </w:t>
      </w:r>
      <w:r w:rsidRPr="008069D7">
        <w:rPr>
          <w:b/>
        </w:rPr>
        <w:t>Tesorería Municipal</w:t>
      </w:r>
      <w:r w:rsidRPr="008069D7">
        <w:t xml:space="preserve"> tiene diversas facultades, entre ellas, las de coordinar la presupuestación, programación y ejercicio del gasto de la Administración Pública Municipal, por lo que también puede conocer de la información relacionada con los egresos con motivo del pago a los servidores públicos del Sujeto Obligado. </w:t>
      </w:r>
    </w:p>
    <w:p w14:paraId="599EB368" w14:textId="77777777" w:rsidR="00C855ED" w:rsidRPr="008069D7" w:rsidRDefault="00C855ED">
      <w:pPr>
        <w:spacing w:after="0" w:line="360" w:lineRule="auto"/>
        <w:ind w:right="-28"/>
      </w:pPr>
    </w:p>
    <w:p w14:paraId="3855702D" w14:textId="77777777" w:rsidR="00C855ED" w:rsidRPr="008069D7" w:rsidRDefault="008F6542">
      <w:pPr>
        <w:numPr>
          <w:ilvl w:val="0"/>
          <w:numId w:val="6"/>
        </w:numPr>
        <w:pBdr>
          <w:top w:val="nil"/>
          <w:left w:val="nil"/>
          <w:bottom w:val="nil"/>
          <w:right w:val="nil"/>
          <w:between w:val="nil"/>
        </w:pBdr>
        <w:spacing w:after="0" w:line="360" w:lineRule="auto"/>
        <w:ind w:right="-28"/>
        <w:rPr>
          <w:b/>
          <w:color w:val="000000"/>
        </w:rPr>
      </w:pPr>
      <w:r w:rsidRPr="008069D7">
        <w:rPr>
          <w:b/>
          <w:color w:val="000000"/>
        </w:rPr>
        <w:t>Respecto a las funciones.</w:t>
      </w:r>
    </w:p>
    <w:p w14:paraId="40BD4E8E" w14:textId="77777777" w:rsidR="00C855ED" w:rsidRPr="008069D7" w:rsidRDefault="00C855ED">
      <w:pPr>
        <w:spacing w:after="0" w:line="360" w:lineRule="auto"/>
        <w:ind w:right="-28"/>
        <w:rPr>
          <w:b/>
          <w:color w:val="000000"/>
        </w:rPr>
      </w:pPr>
    </w:p>
    <w:p w14:paraId="397B801E" w14:textId="77777777" w:rsidR="00C855ED" w:rsidRPr="008069D7" w:rsidRDefault="008F6542">
      <w:pPr>
        <w:spacing w:after="0" w:line="360" w:lineRule="auto"/>
      </w:pPr>
      <w:r w:rsidRPr="008069D7">
        <w:t>Aunado a lo anterior, respecto a las actividades que realiza, vale la pena analizar en conjunto los requerimientos relacionados con las funciones y actividades de los servidores públicos de mandos medios y superiores; al respecto, es preciso señalar que los Lineamientos Técnicos Generales para la publicación, homologación y estandarización de la información de las obligaciones establecidas en el Título Quinto señalan que los Sujetos Obligados deben de difundir en los portales de Internet, la estructura orgánica, en el que se advierta por cada puesto y/o cargo: “atribuciones, responsabilidades y/o funciones”.</w:t>
      </w:r>
    </w:p>
    <w:p w14:paraId="51EED344" w14:textId="77777777" w:rsidR="00C855ED" w:rsidRPr="008069D7" w:rsidRDefault="00C855ED">
      <w:pPr>
        <w:spacing w:after="0" w:line="360" w:lineRule="auto"/>
      </w:pPr>
    </w:p>
    <w:p w14:paraId="522BC5C6" w14:textId="77777777" w:rsidR="00C855ED" w:rsidRPr="008069D7" w:rsidRDefault="008F6542">
      <w:pPr>
        <w:spacing w:after="0" w:line="360" w:lineRule="auto"/>
      </w:pPr>
      <w:r w:rsidRPr="008069D7">
        <w:t xml:space="preserve">Por su parte, la Ley de Transparencia y Acceso a la Información Pública del Estado de México y Municipios, establece en sus artículos 3, fracción XI, 4 y 18 que todo acto que derive del ejercicio de sus facultades debe ser documentado, de igual forma este tipo de documentación constituye </w:t>
      </w:r>
      <w:r w:rsidRPr="008069D7">
        <w:lastRenderedPageBreak/>
        <w:t xml:space="preserve">información pública; además, entiende a los documentos como cualquier registro que documente el ejercicio de facultades, funciones y competencias de los Sujetos Obligados, así como de sus servidores públicos e integrantes. </w:t>
      </w:r>
    </w:p>
    <w:p w14:paraId="744F103F" w14:textId="77777777" w:rsidR="00C855ED" w:rsidRPr="008069D7" w:rsidRDefault="00C855ED">
      <w:pPr>
        <w:spacing w:after="0" w:line="360" w:lineRule="auto"/>
      </w:pPr>
    </w:p>
    <w:p w14:paraId="182F407E" w14:textId="77777777" w:rsidR="00C855ED" w:rsidRPr="008069D7" w:rsidRDefault="008F6542">
      <w:pPr>
        <w:spacing w:after="0" w:line="360" w:lineRule="auto"/>
      </w:pPr>
      <w:r w:rsidRPr="008069D7">
        <w:t>Por su parte, el artículo 92, fracciones II y III del mismo ordenamiento legal, establece que, dentro de las obligaciones comunes, la publicación de manera permanente y actualizada, de acuerdo con sus facultades, atribuciones y funciones; de la estructura orgánica completa, en un formato que permita vincular cada parte de la estructura con sus atribuciones y responsabilidades que le correspondan a cada servidor público de mando medio y superior, prestador de servicios o miembro de los Sujetos Obligados; así como las facultades de cada área; por tanto puede conocer de la información relacionada con las funciones de los servidores públicos.</w:t>
      </w:r>
    </w:p>
    <w:p w14:paraId="67C9E222" w14:textId="77777777" w:rsidR="00C855ED" w:rsidRPr="008069D7" w:rsidRDefault="00C855ED">
      <w:pPr>
        <w:spacing w:after="0" w:line="360" w:lineRule="auto"/>
      </w:pPr>
    </w:p>
    <w:p w14:paraId="46F533AD" w14:textId="77777777" w:rsidR="00C855ED" w:rsidRPr="008069D7" w:rsidRDefault="008F6542">
      <w:pPr>
        <w:numPr>
          <w:ilvl w:val="0"/>
          <w:numId w:val="6"/>
        </w:numPr>
        <w:pBdr>
          <w:top w:val="nil"/>
          <w:left w:val="nil"/>
          <w:bottom w:val="nil"/>
          <w:right w:val="nil"/>
          <w:between w:val="nil"/>
        </w:pBdr>
        <w:spacing w:after="0" w:line="360" w:lineRule="auto"/>
        <w:ind w:right="-28"/>
        <w:rPr>
          <w:b/>
          <w:color w:val="000000"/>
        </w:rPr>
      </w:pPr>
      <w:r w:rsidRPr="008069D7">
        <w:rPr>
          <w:b/>
          <w:color w:val="000000"/>
        </w:rPr>
        <w:t>Respecto al personal a su cargo.</w:t>
      </w:r>
    </w:p>
    <w:p w14:paraId="47CC6151" w14:textId="77777777" w:rsidR="00C855ED" w:rsidRPr="008069D7" w:rsidRDefault="00C855ED">
      <w:pPr>
        <w:spacing w:after="0" w:line="360" w:lineRule="auto"/>
        <w:ind w:right="-28"/>
        <w:rPr>
          <w:color w:val="000000"/>
        </w:rPr>
      </w:pPr>
    </w:p>
    <w:p w14:paraId="06BE48BB" w14:textId="77777777" w:rsidR="00C855ED" w:rsidRPr="008069D7" w:rsidRDefault="008F6542">
      <w:pPr>
        <w:spacing w:after="0" w:line="360" w:lineRule="auto"/>
      </w:pPr>
      <w:r w:rsidRPr="008069D7">
        <w:rPr>
          <w:color w:val="000000"/>
        </w:rPr>
        <w:t xml:space="preserve">Cabe señalar que en función del nombramiento otorgado en favor del servidor público se puede tener en consideración el personal que se encuentra bajo su cargo, cuyo nombre resulta público; dado que si bien </w:t>
      </w:r>
      <w:r w:rsidRPr="008069D7">
        <w:t>el nombre de las personas constituye un dato personal confidencial, sin embargo, en el caso de los servidores públicos, al asumir las actividades de servicio público, el cargo o las funciones correspondientes, se cede parte de dicha privacidad, ya que por regla general, son de naturaleza pública, de conformidad con el artículo 92, fracción VII, de la Ley de Transparencia y Acceso a la Información Pública del Estado de México y Municipios.</w:t>
      </w:r>
    </w:p>
    <w:p w14:paraId="4CF8DB6A" w14:textId="77777777" w:rsidR="00C855ED" w:rsidRPr="008069D7" w:rsidRDefault="00C855ED">
      <w:pPr>
        <w:spacing w:after="0" w:line="360" w:lineRule="auto"/>
        <w:ind w:right="-28"/>
        <w:rPr>
          <w:color w:val="000000"/>
        </w:rPr>
      </w:pPr>
    </w:p>
    <w:p w14:paraId="0206552B" w14:textId="77777777" w:rsidR="00C855ED" w:rsidRPr="008069D7" w:rsidRDefault="008F6542">
      <w:pPr>
        <w:spacing w:after="0" w:line="360" w:lineRule="auto"/>
      </w:pPr>
      <w:r w:rsidRPr="008069D7">
        <w:t xml:space="preserve">Al respecto, el Reglamento Interior de la Administración Pública Municipal de Tlalnepantla de Baz, Estado de México, establece en su artículo 251, fracciones II, VII y IX, que </w:t>
      </w:r>
      <w:r w:rsidRPr="008069D7">
        <w:rPr>
          <w:b/>
        </w:rPr>
        <w:t>la Oficialía Mayor del Sujeto Obligado</w:t>
      </w:r>
      <w:r w:rsidRPr="008069D7">
        <w:t xml:space="preserve"> tiene diversas facultades entre ellas las de poner a consideración de la </w:t>
      </w:r>
      <w:r w:rsidRPr="008069D7">
        <w:lastRenderedPageBreak/>
        <w:t xml:space="preserve">persona Titular de la Presidencia Municipal los nombramientos de las personas servidoras públicas, controlar que el personal que las dependencias requieran sea debidamente seleccionado y controlado, así como vigilar la integración de los expedientes del personal, por tanto, dicha área puede conocer de la información requerida. </w:t>
      </w:r>
    </w:p>
    <w:p w14:paraId="47FDF610" w14:textId="77777777" w:rsidR="00C855ED" w:rsidRPr="008069D7" w:rsidRDefault="00C855ED">
      <w:pPr>
        <w:spacing w:after="0" w:line="360" w:lineRule="auto"/>
        <w:ind w:right="-28"/>
        <w:rPr>
          <w:b/>
          <w:color w:val="000000"/>
        </w:rPr>
      </w:pPr>
    </w:p>
    <w:p w14:paraId="74D59A6E" w14:textId="77777777" w:rsidR="00C855ED" w:rsidRPr="008069D7" w:rsidRDefault="008F6542">
      <w:pPr>
        <w:numPr>
          <w:ilvl w:val="0"/>
          <w:numId w:val="6"/>
        </w:numPr>
        <w:pBdr>
          <w:top w:val="nil"/>
          <w:left w:val="nil"/>
          <w:bottom w:val="nil"/>
          <w:right w:val="nil"/>
          <w:between w:val="nil"/>
        </w:pBdr>
        <w:spacing w:after="0" w:line="360" w:lineRule="auto"/>
        <w:ind w:right="-28"/>
        <w:rPr>
          <w:b/>
          <w:color w:val="000000"/>
        </w:rPr>
      </w:pPr>
      <w:r w:rsidRPr="008069D7">
        <w:rPr>
          <w:b/>
          <w:color w:val="000000"/>
        </w:rPr>
        <w:t xml:space="preserve">Respecto al </w:t>
      </w:r>
      <w:r w:rsidRPr="008069D7">
        <w:rPr>
          <w:b/>
          <w:i/>
        </w:rPr>
        <w:t>Currículum</w:t>
      </w:r>
      <w:r w:rsidRPr="008069D7">
        <w:rPr>
          <w:b/>
          <w:i/>
          <w:color w:val="000000"/>
        </w:rPr>
        <w:t xml:space="preserve"> Vitae </w:t>
      </w:r>
      <w:r w:rsidRPr="008069D7">
        <w:rPr>
          <w:b/>
          <w:color w:val="000000"/>
        </w:rPr>
        <w:t xml:space="preserve">y título profesional. </w:t>
      </w:r>
    </w:p>
    <w:p w14:paraId="41925DE7" w14:textId="77777777" w:rsidR="00C855ED" w:rsidRPr="008069D7" w:rsidRDefault="00C855ED">
      <w:pPr>
        <w:spacing w:after="0" w:line="360" w:lineRule="auto"/>
        <w:rPr>
          <w:b/>
        </w:rPr>
      </w:pPr>
    </w:p>
    <w:p w14:paraId="27294F25" w14:textId="77777777" w:rsidR="00C855ED" w:rsidRPr="008069D7" w:rsidRDefault="008F6542">
      <w:pPr>
        <w:tabs>
          <w:tab w:val="left" w:pos="4962"/>
        </w:tabs>
        <w:spacing w:after="0" w:line="360" w:lineRule="auto"/>
      </w:pPr>
      <w:r w:rsidRPr="008069D7">
        <w:t>Al respecto, se debe tener en consideración que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76CE0B51" w14:textId="77777777" w:rsidR="00C855ED" w:rsidRPr="008069D7" w:rsidRDefault="00C855ED">
      <w:pPr>
        <w:tabs>
          <w:tab w:val="left" w:pos="4962"/>
        </w:tabs>
        <w:spacing w:after="0" w:line="360" w:lineRule="auto"/>
      </w:pPr>
    </w:p>
    <w:p w14:paraId="59950A33" w14:textId="77777777" w:rsidR="00C855ED" w:rsidRPr="008069D7" w:rsidRDefault="008F6542">
      <w:pPr>
        <w:spacing w:after="0" w:line="360" w:lineRule="auto"/>
      </w:pPr>
      <w:r w:rsidRPr="008069D7">
        <w:t>En ese contexto, el Título profesional o el certificado de estudios corresponde al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45B53665" w14:textId="77777777" w:rsidR="00C855ED" w:rsidRPr="008069D7" w:rsidRDefault="00C855ED">
      <w:pPr>
        <w:spacing w:after="0" w:line="360" w:lineRule="auto"/>
      </w:pPr>
    </w:p>
    <w:p w14:paraId="53F4A1CC" w14:textId="77777777" w:rsidR="00C855ED" w:rsidRPr="008069D7" w:rsidRDefault="008F6542">
      <w:pPr>
        <w:spacing w:after="0" w:line="360" w:lineRule="auto"/>
      </w:pPr>
      <w:r w:rsidRPr="008069D7">
        <w:t xml:space="preserve">Así pues, es preciso señalar que el </w:t>
      </w:r>
      <w:r w:rsidRPr="008069D7">
        <w:rPr>
          <w:i/>
        </w:rPr>
        <w:t>currículum vitae</w:t>
      </w:r>
      <w:r w:rsidRPr="008069D7">
        <w:t xml:space="preserve"> (historial laboral), es el documento que las personas elaboran con los datos de identificación y contacto, preparación académica y experiencia profesional, para presentarse ante un posible empleador. En este sentido, los documentos que dan cuenta de la preparación </w:t>
      </w:r>
      <w:proofErr w:type="gramStart"/>
      <w:r w:rsidRPr="008069D7">
        <w:t>académica,</w:t>
      </w:r>
      <w:proofErr w:type="gramEnd"/>
      <w:r w:rsidRPr="008069D7">
        <w:t xml:space="preserve"> sirven como medios de identificación para que a su titular lo relacionen con el nivel de estudios con que cuenta y, por lo que hace al </w:t>
      </w:r>
      <w:r w:rsidRPr="008069D7">
        <w:rPr>
          <w:i/>
        </w:rPr>
        <w:lastRenderedPageBreak/>
        <w:t>currículum vitae</w:t>
      </w:r>
      <w:r w:rsidRPr="008069D7">
        <w:t xml:space="preserve">, se le suma la experiencia laboral pues permiten identificar el nivel y tipo de preparación de su titular y en su caso su perfil profesional o laboral. </w:t>
      </w:r>
    </w:p>
    <w:p w14:paraId="6AEFF888" w14:textId="77777777" w:rsidR="00C855ED" w:rsidRPr="008069D7" w:rsidRDefault="00C855ED">
      <w:pPr>
        <w:spacing w:after="0" w:line="360" w:lineRule="auto"/>
      </w:pPr>
    </w:p>
    <w:p w14:paraId="131E690D" w14:textId="77777777" w:rsidR="00C855ED" w:rsidRPr="008069D7" w:rsidRDefault="008F6542">
      <w:pPr>
        <w:spacing w:after="0" w:line="360" w:lineRule="auto"/>
      </w:pPr>
      <w:r w:rsidRPr="008069D7">
        <w:t xml:space="preserve">Además, acceder al título, certificado de estudios o cualquier otro documento que acredite preparación en algún campo del conocimiento, así como el </w:t>
      </w:r>
      <w:proofErr w:type="spellStart"/>
      <w:r w:rsidRPr="008069D7">
        <w:t>curriculum</w:t>
      </w:r>
      <w:proofErr w:type="spellEnd"/>
      <w:r w:rsidRPr="008069D7">
        <w:t xml:space="preserve"> vitae, proporciona información valiosa sobre la experiencia académica de quienes ocupan cargos en la administración pública, permite conocer con toda certeza y de manera indudable si las personas que se desempeñan como servidores públicos tienen el perfil idóneo para desarrollar las actividades y atribuciones que se deriven de su encargo.</w:t>
      </w:r>
    </w:p>
    <w:p w14:paraId="10B0E414" w14:textId="77777777" w:rsidR="00C855ED" w:rsidRPr="008069D7" w:rsidRDefault="00C855ED">
      <w:pPr>
        <w:spacing w:after="0" w:line="360" w:lineRule="auto"/>
      </w:pPr>
    </w:p>
    <w:p w14:paraId="6D2A8A43" w14:textId="77777777" w:rsidR="00C855ED" w:rsidRPr="008069D7" w:rsidRDefault="008F6542">
      <w:pPr>
        <w:spacing w:after="0" w:line="360" w:lineRule="auto"/>
      </w:pPr>
      <w:r w:rsidRPr="008069D7">
        <w:t xml:space="preserve">Al respecto, se debe tener presente que la naturaleza del título y la cédula profesional o bien, del certificado, consiste en la de ser documentos de identificación para que a sus titulares, los acrediten como profesionales o expertos en algún área de estudio o conocimiento frente a terceros, mientras que el </w:t>
      </w:r>
      <w:proofErr w:type="spellStart"/>
      <w:r w:rsidRPr="008069D7">
        <w:rPr>
          <w:i/>
        </w:rPr>
        <w:t>curriculum</w:t>
      </w:r>
      <w:proofErr w:type="spellEnd"/>
      <w:r w:rsidRPr="008069D7">
        <w:rPr>
          <w:i/>
        </w:rPr>
        <w:t xml:space="preserve"> vitae</w:t>
      </w:r>
      <w:r w:rsidRPr="008069D7">
        <w:t>, si bien, 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14:paraId="1407129F" w14:textId="77777777" w:rsidR="00C855ED" w:rsidRPr="008069D7" w:rsidRDefault="00C855ED">
      <w:pPr>
        <w:spacing w:after="0" w:line="360" w:lineRule="auto"/>
      </w:pPr>
    </w:p>
    <w:p w14:paraId="6E620EFD" w14:textId="77777777" w:rsidR="00C855ED" w:rsidRPr="008069D7" w:rsidRDefault="008F6542">
      <w:pPr>
        <w:spacing w:after="0" w:line="360" w:lineRule="auto"/>
      </w:pPr>
      <w:r w:rsidRPr="008069D7">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14:paraId="42E5E6B6" w14:textId="77777777" w:rsidR="00C855ED" w:rsidRPr="008069D7" w:rsidRDefault="00C855ED">
      <w:pPr>
        <w:spacing w:after="0" w:line="360" w:lineRule="auto"/>
      </w:pPr>
    </w:p>
    <w:p w14:paraId="08D0B60D" w14:textId="77777777" w:rsidR="00C855ED" w:rsidRPr="008069D7" w:rsidRDefault="008F6542">
      <w:pPr>
        <w:spacing w:after="0" w:line="360" w:lineRule="auto"/>
      </w:pPr>
      <w:r w:rsidRPr="008069D7">
        <w:t xml:space="preserve">Asimismo, toma relevancia, pues conforme al formato 17 LGT_Art_70_Fr_XVII (Información curricular y las sanciones administrativas definitivas de los(as) servidores(as) públicas(os) y/o </w:t>
      </w:r>
      <w:r w:rsidRPr="008069D7">
        <w:lastRenderedPageBreak/>
        <w:t>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14:paraId="49E4D3B5" w14:textId="77777777" w:rsidR="00C855ED" w:rsidRPr="008069D7" w:rsidRDefault="00C855ED">
      <w:pPr>
        <w:spacing w:after="0" w:line="360" w:lineRule="auto"/>
      </w:pPr>
    </w:p>
    <w:p w14:paraId="6A9AAF6D" w14:textId="77777777" w:rsidR="00C855ED" w:rsidRPr="008069D7" w:rsidRDefault="008F6542">
      <w:pPr>
        <w:tabs>
          <w:tab w:val="left" w:pos="4962"/>
        </w:tabs>
        <w:spacing w:after="0" w:line="360" w:lineRule="auto"/>
      </w:pPr>
      <w:r w:rsidRPr="008069D7">
        <w:t xml:space="preserve">En ese contexto, según Islas, Jorge (2016), en la “Ley General de Transparencia y Acceso a la Información Pública Comentada” (p. 244), refirió que el </w:t>
      </w:r>
      <w:proofErr w:type="spellStart"/>
      <w:r w:rsidRPr="008069D7">
        <w:t>curriculum</w:t>
      </w:r>
      <w:proofErr w:type="spellEnd"/>
      <w:r w:rsidRPr="008069D7">
        <w:t xml:space="preserve"> vitae de un servidor público, justifica que su formación académica resulta viable para el desempeño eficiente y correcto de su encargo; lo anterior, con el fin de acreditar que dichos trabajadores sean los más capacitados acordes al área solicitada.</w:t>
      </w:r>
    </w:p>
    <w:p w14:paraId="4B48DF49" w14:textId="77777777" w:rsidR="00C855ED" w:rsidRPr="008069D7" w:rsidRDefault="00C855ED">
      <w:pPr>
        <w:spacing w:after="0" w:line="360" w:lineRule="auto"/>
      </w:pPr>
    </w:p>
    <w:p w14:paraId="22DB5D35" w14:textId="77777777" w:rsidR="00012852" w:rsidRPr="008069D7" w:rsidRDefault="00012852" w:rsidP="00012852">
      <w:pPr>
        <w:spacing w:after="0" w:line="360" w:lineRule="auto"/>
      </w:pPr>
      <w:r w:rsidRPr="008069D7">
        <w:t xml:space="preserve">En el mismo sentido, el Criterio de Interpretación, de la Tercera de Época, con número de registro SO/007/2023, emitido por el Instituto Nacional de Transparencia, Acceso a la Información y Protección de Datos Personales, el cual se trae por analogía establece que una de las formas en que los ciudadanos pueden evaluar las aptitudes para desempeñar un cargo público determinado, es mediante la </w:t>
      </w:r>
      <w:r w:rsidRPr="008069D7">
        <w:rPr>
          <w:b/>
        </w:rPr>
        <w:t>publicidad de ciertos datos</w:t>
      </w:r>
      <w:r w:rsidRPr="008069D7">
        <w:t xml:space="preserve"> contenidos en el currículum vitae, tales como, </w:t>
      </w:r>
      <w:r w:rsidRPr="008069D7">
        <w:rPr>
          <w:b/>
        </w:rPr>
        <w:t>la trayectoria académica, profesional, laboral, así como todos aquellos que acrediten su capacidad, habilidades pericia para ocupar el puesto público</w:t>
      </w:r>
      <w:r w:rsidRPr="008069D7">
        <w:t>. Lo anterior, para favorecer la rendición de cuentas, pues la publicidad de lo anterior tiene como fin verificar el correcto desempeño de los sujetos obligados.</w:t>
      </w:r>
    </w:p>
    <w:p w14:paraId="4CC690AE" w14:textId="77777777" w:rsidR="00012852" w:rsidRPr="008069D7" w:rsidRDefault="00012852">
      <w:pPr>
        <w:tabs>
          <w:tab w:val="left" w:pos="4962"/>
        </w:tabs>
        <w:spacing w:after="0" w:line="360" w:lineRule="auto"/>
      </w:pPr>
    </w:p>
    <w:p w14:paraId="057BC024" w14:textId="77777777" w:rsidR="00C855ED" w:rsidRPr="008069D7" w:rsidRDefault="00C855ED">
      <w:pPr>
        <w:spacing w:after="0" w:line="360" w:lineRule="auto"/>
      </w:pPr>
    </w:p>
    <w:p w14:paraId="7786E4C4" w14:textId="77777777" w:rsidR="00C855ED" w:rsidRPr="008069D7" w:rsidRDefault="008F6542">
      <w:pPr>
        <w:spacing w:after="0" w:line="360" w:lineRule="auto"/>
      </w:pPr>
      <w:r w:rsidRPr="008069D7">
        <w:lastRenderedPageBreak/>
        <w:t xml:space="preserve">Al respecto, el Reglamento Interior de la Administración Pública Municipal de Tlalnepantla de Baz, Estado de México, establece en su artículo 251, fracciones VIII y IX, que </w:t>
      </w:r>
      <w:r w:rsidRPr="008069D7">
        <w:rPr>
          <w:b/>
        </w:rPr>
        <w:t>la Oficialía Mayor del Sujeto Obligado</w:t>
      </w:r>
      <w:r w:rsidRPr="008069D7">
        <w:t xml:space="preserve"> tiene diversas facultades entre ellas la de controlar que el personal que las dependencias requieran sea debidamente seleccionado y contratado, cuando así lo establezcan las descripciones y especificaciones de los puestos, atendiendo a la normatividad aplicable; y vigilar la integración de los expedientes del personal, así como la expedición de las credenciales de identificación laboral.</w:t>
      </w:r>
    </w:p>
    <w:p w14:paraId="0D03332D" w14:textId="77777777" w:rsidR="00C855ED" w:rsidRPr="008069D7" w:rsidRDefault="00C855ED">
      <w:pPr>
        <w:spacing w:after="0" w:line="360" w:lineRule="auto"/>
      </w:pPr>
    </w:p>
    <w:p w14:paraId="4ECEF2FA" w14:textId="21BBF1D1" w:rsidR="00C855ED" w:rsidRPr="008069D7" w:rsidRDefault="008F6542">
      <w:pPr>
        <w:spacing w:after="0" w:line="360" w:lineRule="auto"/>
      </w:pPr>
      <w:r w:rsidRPr="008069D7">
        <w:t xml:space="preserve">Conforme a lo anterior, se logra advertir que la pretensión del ahora </w:t>
      </w:r>
      <w:proofErr w:type="gramStart"/>
      <w:r w:rsidRPr="008069D7">
        <w:t>Recurrente</w:t>
      </w:r>
      <w:r w:rsidR="00012852" w:rsidRPr="008069D7">
        <w:t>,</w:t>
      </w:r>
      <w:proofErr w:type="gramEnd"/>
      <w:r w:rsidR="00012852" w:rsidRPr="008069D7">
        <w:t xml:space="preserve"> es obtener de</w:t>
      </w:r>
    </w:p>
    <w:p w14:paraId="2F026E12" w14:textId="7AED097D" w:rsidR="00C855ED" w:rsidRPr="008069D7" w:rsidRDefault="008F6542">
      <w:pPr>
        <w:spacing w:after="0" w:line="360" w:lineRule="auto"/>
        <w:rPr>
          <w:bCs/>
        </w:rPr>
      </w:pPr>
      <w:r w:rsidRPr="008069D7">
        <w:rPr>
          <w:bCs/>
        </w:rPr>
        <w:t>Jorge Alfredo Becerril González, del periodo del 1° de enero al 30 de junio de 2025, lo siguiente:</w:t>
      </w:r>
    </w:p>
    <w:p w14:paraId="67594B54" w14:textId="77777777" w:rsidR="00012852" w:rsidRPr="008069D7" w:rsidRDefault="00012852">
      <w:pPr>
        <w:spacing w:after="0" w:line="360" w:lineRule="auto"/>
        <w:rPr>
          <w:bCs/>
        </w:rPr>
      </w:pPr>
    </w:p>
    <w:p w14:paraId="7F5201F9" w14:textId="77777777"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color w:val="000000"/>
        </w:rPr>
        <w:t xml:space="preserve">Nombramiento; </w:t>
      </w:r>
    </w:p>
    <w:p w14:paraId="0822A1F9" w14:textId="77777777"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color w:val="000000"/>
        </w:rPr>
        <w:t xml:space="preserve">Cargo; </w:t>
      </w:r>
    </w:p>
    <w:p w14:paraId="7E76047D" w14:textId="77777777"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color w:val="000000"/>
        </w:rPr>
        <w:t>Área o Unidad Administrativa de adscripción;</w:t>
      </w:r>
    </w:p>
    <w:p w14:paraId="1097322A" w14:textId="7E82DA8E"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color w:val="000000"/>
        </w:rPr>
        <w:t>Sueldo bruto y neto quincenal y mensual de abril y mayo de dos mil veinticinco;</w:t>
      </w:r>
    </w:p>
    <w:p w14:paraId="136C2763" w14:textId="77777777"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color w:val="000000"/>
        </w:rPr>
        <w:t>Funciones;</w:t>
      </w:r>
    </w:p>
    <w:p w14:paraId="372FC84C" w14:textId="77777777"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color w:val="000000"/>
        </w:rPr>
        <w:t>Horario laboral;</w:t>
      </w:r>
    </w:p>
    <w:p w14:paraId="3F23E274" w14:textId="77777777"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color w:val="000000"/>
        </w:rPr>
        <w:t>Relación del personal con nombres que tiene a su cargo y/o plantilla de personal;</w:t>
      </w:r>
    </w:p>
    <w:p w14:paraId="5EB3439F" w14:textId="77777777"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color w:val="000000"/>
        </w:rPr>
        <w:t>Nombre completo, cargo, funciones y nombramiento del superior jerárquico;</w:t>
      </w:r>
    </w:p>
    <w:p w14:paraId="1E360F8B" w14:textId="77777777"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i/>
          <w:color w:val="000000"/>
        </w:rPr>
        <w:t>Currículum vitae</w:t>
      </w:r>
      <w:r w:rsidRPr="008069D7">
        <w:rPr>
          <w:bCs/>
          <w:color w:val="000000"/>
        </w:rPr>
        <w:t>;</w:t>
      </w:r>
    </w:p>
    <w:p w14:paraId="1E42DA4D" w14:textId="1356E1FF" w:rsidR="008D5811" w:rsidRPr="008069D7" w:rsidRDefault="008D5811" w:rsidP="008D5811">
      <w:pPr>
        <w:numPr>
          <w:ilvl w:val="0"/>
          <w:numId w:val="18"/>
        </w:numPr>
        <w:pBdr>
          <w:top w:val="nil"/>
          <w:left w:val="nil"/>
          <w:bottom w:val="nil"/>
          <w:right w:val="nil"/>
          <w:between w:val="nil"/>
        </w:pBdr>
        <w:spacing w:after="0" w:line="360" w:lineRule="auto"/>
        <w:rPr>
          <w:bCs/>
          <w:color w:val="000000"/>
        </w:rPr>
      </w:pPr>
      <w:r w:rsidRPr="008069D7">
        <w:rPr>
          <w:bCs/>
          <w:color w:val="000000"/>
        </w:rPr>
        <w:t xml:space="preserve">Título profesional. </w:t>
      </w:r>
    </w:p>
    <w:p w14:paraId="5B8F6496" w14:textId="77777777" w:rsidR="00C855ED" w:rsidRPr="008069D7" w:rsidRDefault="00C855ED">
      <w:pPr>
        <w:spacing w:after="0" w:line="360" w:lineRule="auto"/>
        <w:rPr>
          <w:color w:val="000000"/>
        </w:rPr>
      </w:pPr>
    </w:p>
    <w:p w14:paraId="2712B991" w14:textId="77777777" w:rsidR="00C855ED" w:rsidRPr="008069D7" w:rsidRDefault="008F6542">
      <w:pPr>
        <w:spacing w:after="0" w:line="360" w:lineRule="auto"/>
        <w:rPr>
          <w:color w:val="000000"/>
        </w:rPr>
      </w:pPr>
      <w:r w:rsidRPr="008069D7">
        <w:rPr>
          <w:color w:val="000000"/>
        </w:rPr>
        <w:t>Ante dicha circunstancia, es necesario precisar que de las constancias que obran en el expediente electrónico, se logra advertir que el Sujeto Obligado emitió respuesta a través de</w:t>
      </w:r>
      <w:r w:rsidRPr="008069D7">
        <w:t xml:space="preserve"> la Oficialía Mayor del Sujeto Obligado</w:t>
      </w:r>
      <w:r w:rsidRPr="008069D7">
        <w:rPr>
          <w:color w:val="000000"/>
        </w:rPr>
        <w:t xml:space="preserve">, por lo que, resulta necesario hacer referencia al </w:t>
      </w:r>
      <w:r w:rsidRPr="008069D7">
        <w:rPr>
          <w:b/>
          <w:color w:val="000000"/>
        </w:rPr>
        <w:t>procedimiento de búsqueda que deben seguir los Sujetos Obligados para localizar la información,</w:t>
      </w:r>
      <w:r w:rsidRPr="008069D7">
        <w:rPr>
          <w:color w:val="000000"/>
        </w:rPr>
        <w:t xml:space="preserve"> el cual se </w:t>
      </w:r>
      <w:r w:rsidRPr="008069D7">
        <w:rPr>
          <w:color w:val="000000"/>
        </w:rPr>
        <w:lastRenderedPageBreak/>
        <w:t>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65B8CF" w14:textId="77777777" w:rsidR="00C855ED" w:rsidRPr="008069D7" w:rsidRDefault="00C855ED">
      <w:pPr>
        <w:spacing w:after="0" w:line="360" w:lineRule="auto"/>
        <w:rPr>
          <w:color w:val="FF0000"/>
        </w:rPr>
      </w:pPr>
    </w:p>
    <w:p w14:paraId="1D6F9B78" w14:textId="77777777" w:rsidR="00C855ED" w:rsidRPr="008069D7" w:rsidRDefault="008F6542">
      <w:pPr>
        <w:spacing w:after="0" w:line="360" w:lineRule="auto"/>
        <w:rPr>
          <w:b/>
          <w:color w:val="000000"/>
        </w:rPr>
      </w:pPr>
      <w:r w:rsidRPr="008069D7">
        <w:rPr>
          <w:color w:val="000000"/>
        </w:rPr>
        <w:t xml:space="preserve">Así, con la finalidad de determinar si el Sujeto Obligado </w:t>
      </w:r>
      <w:r w:rsidRPr="008069D7">
        <w:rPr>
          <w:b/>
          <w:color w:val="000000"/>
        </w:rPr>
        <w:t>cumplió parcialmente con el procedimiento de búsqueda</w:t>
      </w:r>
      <w:r w:rsidRPr="008069D7">
        <w:rPr>
          <w:color w:val="000000"/>
        </w:rPr>
        <w:t xml:space="preserve"> previsto en el artículo 162 de la Ley de Transparencia y Acceso a la Información Pública del Estado de México y Municipios, dado que, remitió a algunas de las áreas que pueden conocer de lo solicitado, dado que omitió turnar a la Tesorería Municipal que también puede conocer de la información</w:t>
      </w:r>
      <w:r w:rsidRPr="008069D7">
        <w:rPr>
          <w:b/>
          <w:color w:val="000000"/>
        </w:rPr>
        <w:t>.</w:t>
      </w:r>
    </w:p>
    <w:p w14:paraId="5DABFBE5" w14:textId="77777777" w:rsidR="00C855ED" w:rsidRPr="008069D7" w:rsidRDefault="00C855ED">
      <w:pPr>
        <w:spacing w:after="0" w:line="360" w:lineRule="auto"/>
        <w:rPr>
          <w:b/>
          <w:color w:val="000000"/>
        </w:rPr>
      </w:pPr>
    </w:p>
    <w:p w14:paraId="29EB6DF7" w14:textId="77777777" w:rsidR="00C855ED" w:rsidRPr="008069D7" w:rsidRDefault="008F6542">
      <w:pPr>
        <w:spacing w:after="0" w:line="360" w:lineRule="auto"/>
        <w:rPr>
          <w:color w:val="000000"/>
        </w:rPr>
      </w:pPr>
      <w:r w:rsidRPr="008069D7">
        <w:rPr>
          <w:color w:val="000000"/>
        </w:rPr>
        <w:t>Una vez expuesto lo anterior, es preciso indicar que, el motivo de agravio versa sobre la entrega de información incompleta, por tanto, se procede a insertar una tabla de relación de columnas que permita advertir claramente lo solicitado, así como la respuesta e informe justificado emitido por el Sujeto Obligado, en los siguientes términos:</w:t>
      </w:r>
    </w:p>
    <w:p w14:paraId="47E6542D" w14:textId="77777777" w:rsidR="00C855ED" w:rsidRPr="008069D7" w:rsidRDefault="00C855ED">
      <w:pPr>
        <w:spacing w:after="0" w:line="360" w:lineRule="auto"/>
        <w:rPr>
          <w:color w:val="000000"/>
        </w:rPr>
      </w:pPr>
    </w:p>
    <w:tbl>
      <w:tblPr>
        <w:tblStyle w:val="afffffc"/>
        <w:tblW w:w="9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678"/>
        <w:gridCol w:w="2263"/>
      </w:tblGrid>
      <w:tr w:rsidR="00C855ED" w:rsidRPr="008069D7" w14:paraId="06ACFC1E" w14:textId="77777777">
        <w:tc>
          <w:tcPr>
            <w:tcW w:w="2263" w:type="dxa"/>
            <w:shd w:val="clear" w:color="auto" w:fill="CCCCFF"/>
            <w:vAlign w:val="center"/>
          </w:tcPr>
          <w:p w14:paraId="6A382C12" w14:textId="77777777" w:rsidR="00C855ED" w:rsidRPr="008069D7" w:rsidRDefault="008F6542">
            <w:pPr>
              <w:jc w:val="center"/>
              <w:rPr>
                <w:b/>
                <w:color w:val="000000"/>
                <w:sz w:val="20"/>
                <w:szCs w:val="20"/>
              </w:rPr>
            </w:pPr>
            <w:r w:rsidRPr="008069D7">
              <w:rPr>
                <w:b/>
                <w:color w:val="000000"/>
                <w:sz w:val="20"/>
                <w:szCs w:val="20"/>
              </w:rPr>
              <w:t>SOLICITUD</w:t>
            </w:r>
          </w:p>
        </w:tc>
        <w:tc>
          <w:tcPr>
            <w:tcW w:w="4678" w:type="dxa"/>
            <w:shd w:val="clear" w:color="auto" w:fill="CCCCFF"/>
            <w:vAlign w:val="center"/>
          </w:tcPr>
          <w:p w14:paraId="07FF93B2" w14:textId="77777777" w:rsidR="00C855ED" w:rsidRPr="008069D7" w:rsidRDefault="008F6542">
            <w:pPr>
              <w:jc w:val="center"/>
              <w:rPr>
                <w:b/>
                <w:color w:val="000000"/>
                <w:sz w:val="20"/>
                <w:szCs w:val="20"/>
              </w:rPr>
            </w:pPr>
            <w:r w:rsidRPr="008069D7">
              <w:rPr>
                <w:b/>
                <w:color w:val="000000"/>
                <w:sz w:val="20"/>
                <w:szCs w:val="20"/>
              </w:rPr>
              <w:t>RESPUESTA</w:t>
            </w:r>
          </w:p>
          <w:p w14:paraId="72D1CF61" w14:textId="77777777" w:rsidR="00C855ED" w:rsidRPr="008069D7" w:rsidRDefault="008F6542">
            <w:pPr>
              <w:jc w:val="center"/>
              <w:rPr>
                <w:b/>
                <w:color w:val="000000"/>
                <w:sz w:val="20"/>
                <w:szCs w:val="20"/>
              </w:rPr>
            </w:pPr>
            <w:r w:rsidRPr="008069D7">
              <w:rPr>
                <w:b/>
                <w:color w:val="000000"/>
                <w:sz w:val="20"/>
                <w:szCs w:val="20"/>
              </w:rPr>
              <w:t>INFORME JUSTIFICADO</w:t>
            </w:r>
          </w:p>
        </w:tc>
        <w:tc>
          <w:tcPr>
            <w:tcW w:w="2263" w:type="dxa"/>
            <w:shd w:val="clear" w:color="auto" w:fill="CCCCFF"/>
            <w:vAlign w:val="center"/>
          </w:tcPr>
          <w:p w14:paraId="760DB385" w14:textId="77777777" w:rsidR="00C855ED" w:rsidRPr="008069D7" w:rsidRDefault="008F6542">
            <w:pPr>
              <w:jc w:val="center"/>
              <w:rPr>
                <w:b/>
                <w:color w:val="000000"/>
                <w:sz w:val="20"/>
                <w:szCs w:val="20"/>
              </w:rPr>
            </w:pPr>
            <w:r w:rsidRPr="008069D7">
              <w:rPr>
                <w:b/>
                <w:color w:val="000000"/>
                <w:sz w:val="20"/>
                <w:szCs w:val="20"/>
              </w:rPr>
              <w:t>OBSERVACIONES</w:t>
            </w:r>
          </w:p>
        </w:tc>
      </w:tr>
      <w:tr w:rsidR="00C855ED" w:rsidRPr="008069D7" w14:paraId="1041D86D" w14:textId="77777777">
        <w:tc>
          <w:tcPr>
            <w:tcW w:w="2263" w:type="dxa"/>
            <w:shd w:val="clear" w:color="auto" w:fill="FFFFFF"/>
          </w:tcPr>
          <w:p w14:paraId="3550B5AF" w14:textId="77777777" w:rsidR="00C855ED" w:rsidRPr="008069D7" w:rsidRDefault="008F6542">
            <w:pPr>
              <w:rPr>
                <w:sz w:val="20"/>
                <w:szCs w:val="20"/>
              </w:rPr>
            </w:pPr>
            <w:r w:rsidRPr="008069D7">
              <w:rPr>
                <w:sz w:val="20"/>
                <w:szCs w:val="20"/>
              </w:rPr>
              <w:t>1. Copia del acuse del Nombramiento que le fue entregado como servidor público.</w:t>
            </w:r>
          </w:p>
        </w:tc>
        <w:tc>
          <w:tcPr>
            <w:tcW w:w="4678" w:type="dxa"/>
          </w:tcPr>
          <w:p w14:paraId="7456C98C" w14:textId="77777777" w:rsidR="00C855ED" w:rsidRPr="008069D7" w:rsidRDefault="008F6542">
            <w:pPr>
              <w:rPr>
                <w:b/>
                <w:color w:val="000000"/>
                <w:sz w:val="20"/>
                <w:szCs w:val="20"/>
              </w:rPr>
            </w:pPr>
            <w:r w:rsidRPr="008069D7">
              <w:rPr>
                <w:b/>
                <w:color w:val="000000"/>
                <w:sz w:val="20"/>
                <w:szCs w:val="20"/>
              </w:rPr>
              <w:t>Respuesta:</w:t>
            </w:r>
          </w:p>
          <w:p w14:paraId="407EEAEF" w14:textId="77777777" w:rsidR="00C855ED" w:rsidRPr="008069D7" w:rsidRDefault="008F6542">
            <w:pPr>
              <w:rPr>
                <w:sz w:val="20"/>
                <w:szCs w:val="20"/>
              </w:rPr>
            </w:pPr>
            <w:r w:rsidRPr="008069D7">
              <w:rPr>
                <w:sz w:val="20"/>
                <w:szCs w:val="20"/>
              </w:rPr>
              <w:t>- Formato de Movimiento de Personal de nueva creación</w:t>
            </w:r>
          </w:p>
          <w:p w14:paraId="60079C07" w14:textId="77777777" w:rsidR="00C855ED" w:rsidRPr="008069D7" w:rsidRDefault="00C855ED">
            <w:pPr>
              <w:rPr>
                <w:color w:val="000000"/>
                <w:sz w:val="20"/>
                <w:szCs w:val="20"/>
              </w:rPr>
            </w:pPr>
          </w:p>
          <w:p w14:paraId="1EF9A424" w14:textId="77777777" w:rsidR="00C855ED" w:rsidRPr="008069D7" w:rsidRDefault="008F6542">
            <w:pPr>
              <w:rPr>
                <w:b/>
                <w:color w:val="000000"/>
                <w:sz w:val="20"/>
                <w:szCs w:val="20"/>
              </w:rPr>
            </w:pPr>
            <w:r w:rsidRPr="008069D7">
              <w:rPr>
                <w:b/>
                <w:color w:val="000000"/>
                <w:sz w:val="20"/>
                <w:szCs w:val="20"/>
              </w:rPr>
              <w:t>Informe Justificado:</w:t>
            </w:r>
          </w:p>
          <w:p w14:paraId="6A1ACC9F" w14:textId="77777777" w:rsidR="00C855ED" w:rsidRPr="008069D7" w:rsidRDefault="008F6542">
            <w:pPr>
              <w:rPr>
                <w:color w:val="000000"/>
                <w:sz w:val="20"/>
                <w:szCs w:val="20"/>
              </w:rPr>
            </w:pPr>
            <w:r w:rsidRPr="008069D7">
              <w:rPr>
                <w:color w:val="000000"/>
                <w:sz w:val="20"/>
                <w:szCs w:val="20"/>
              </w:rPr>
              <w:t>-</w:t>
            </w:r>
            <w:r w:rsidRPr="008069D7">
              <w:rPr>
                <w:sz w:val="20"/>
                <w:szCs w:val="20"/>
              </w:rPr>
              <w:t xml:space="preserve"> El Oficial Mayor indicó que debido al cargo con el que cuenta el servidor público no es necesario el nombramiento, que basta con el Formato de Movimiento de Personal</w:t>
            </w:r>
          </w:p>
          <w:p w14:paraId="2128DDE9" w14:textId="77777777" w:rsidR="00C855ED" w:rsidRPr="008069D7" w:rsidRDefault="00C855ED">
            <w:pPr>
              <w:rPr>
                <w:color w:val="000000"/>
                <w:sz w:val="20"/>
                <w:szCs w:val="20"/>
              </w:rPr>
            </w:pPr>
          </w:p>
        </w:tc>
        <w:tc>
          <w:tcPr>
            <w:tcW w:w="2263" w:type="dxa"/>
          </w:tcPr>
          <w:p w14:paraId="37D5E792" w14:textId="77777777" w:rsidR="00C855ED" w:rsidRPr="008069D7" w:rsidRDefault="008F6542">
            <w:pPr>
              <w:rPr>
                <w:b/>
                <w:color w:val="000000"/>
                <w:sz w:val="20"/>
                <w:szCs w:val="20"/>
              </w:rPr>
            </w:pPr>
            <w:r w:rsidRPr="008069D7">
              <w:rPr>
                <w:b/>
                <w:color w:val="000000"/>
                <w:sz w:val="20"/>
                <w:szCs w:val="20"/>
              </w:rPr>
              <w:t xml:space="preserve">Colmó </w:t>
            </w:r>
          </w:p>
          <w:p w14:paraId="2421A129" w14:textId="77777777" w:rsidR="00C855ED" w:rsidRPr="008069D7" w:rsidRDefault="00C855ED">
            <w:pPr>
              <w:rPr>
                <w:color w:val="000000"/>
                <w:sz w:val="20"/>
                <w:szCs w:val="20"/>
              </w:rPr>
            </w:pPr>
          </w:p>
          <w:p w14:paraId="3930628F" w14:textId="77777777" w:rsidR="00C855ED" w:rsidRPr="008069D7" w:rsidRDefault="008F6542">
            <w:pPr>
              <w:rPr>
                <w:color w:val="000000"/>
                <w:sz w:val="20"/>
                <w:szCs w:val="20"/>
              </w:rPr>
            </w:pPr>
            <w:r w:rsidRPr="008069D7">
              <w:rPr>
                <w:color w:val="000000"/>
                <w:sz w:val="20"/>
                <w:szCs w:val="20"/>
              </w:rPr>
              <w:t xml:space="preserve">Ya dijo que es el único documento y su cargo no requiere nombramiento. </w:t>
            </w:r>
          </w:p>
        </w:tc>
      </w:tr>
      <w:tr w:rsidR="00C855ED" w:rsidRPr="008069D7" w14:paraId="44362F17" w14:textId="77777777">
        <w:tc>
          <w:tcPr>
            <w:tcW w:w="2263" w:type="dxa"/>
          </w:tcPr>
          <w:p w14:paraId="49188438" w14:textId="77777777" w:rsidR="00C855ED" w:rsidRPr="008069D7" w:rsidRDefault="008F6542">
            <w:pPr>
              <w:rPr>
                <w:color w:val="000000"/>
                <w:sz w:val="20"/>
                <w:szCs w:val="20"/>
              </w:rPr>
            </w:pPr>
            <w:r w:rsidRPr="008069D7">
              <w:rPr>
                <w:color w:val="000000"/>
                <w:sz w:val="20"/>
                <w:szCs w:val="20"/>
              </w:rPr>
              <w:lastRenderedPageBreak/>
              <w:t>2. Nombre del cargo desempeñado.</w:t>
            </w:r>
          </w:p>
        </w:tc>
        <w:tc>
          <w:tcPr>
            <w:tcW w:w="4678" w:type="dxa"/>
          </w:tcPr>
          <w:p w14:paraId="4C954224" w14:textId="77777777" w:rsidR="00C855ED" w:rsidRPr="008069D7" w:rsidRDefault="008F6542">
            <w:pPr>
              <w:rPr>
                <w:b/>
                <w:color w:val="000000"/>
                <w:sz w:val="20"/>
                <w:szCs w:val="20"/>
              </w:rPr>
            </w:pPr>
            <w:r w:rsidRPr="008069D7">
              <w:rPr>
                <w:b/>
                <w:color w:val="000000"/>
                <w:sz w:val="20"/>
                <w:szCs w:val="20"/>
              </w:rPr>
              <w:t>Respuesta:</w:t>
            </w:r>
          </w:p>
          <w:p w14:paraId="15174B34" w14:textId="77777777" w:rsidR="00C855ED" w:rsidRPr="008069D7" w:rsidRDefault="008F6542">
            <w:pPr>
              <w:rPr>
                <w:sz w:val="20"/>
                <w:szCs w:val="20"/>
              </w:rPr>
            </w:pPr>
            <w:r w:rsidRPr="008069D7">
              <w:rPr>
                <w:sz w:val="20"/>
                <w:szCs w:val="20"/>
              </w:rPr>
              <w:t xml:space="preserve">- Formato de Movimiento de Personal de nueva creación, se señala la categoría de Asesor B. </w:t>
            </w:r>
          </w:p>
          <w:p w14:paraId="39ACC17D" w14:textId="77777777" w:rsidR="00C855ED" w:rsidRPr="008069D7" w:rsidRDefault="00C855ED">
            <w:pPr>
              <w:rPr>
                <w:color w:val="000000"/>
                <w:sz w:val="20"/>
                <w:szCs w:val="20"/>
              </w:rPr>
            </w:pPr>
          </w:p>
          <w:p w14:paraId="3387A9B5" w14:textId="77777777" w:rsidR="00C855ED" w:rsidRPr="008069D7" w:rsidRDefault="008F6542">
            <w:pPr>
              <w:rPr>
                <w:b/>
                <w:color w:val="000000"/>
                <w:sz w:val="20"/>
                <w:szCs w:val="20"/>
              </w:rPr>
            </w:pPr>
            <w:r w:rsidRPr="008069D7">
              <w:rPr>
                <w:b/>
                <w:color w:val="000000"/>
                <w:sz w:val="20"/>
                <w:szCs w:val="20"/>
              </w:rPr>
              <w:t>Informe Justificado:</w:t>
            </w:r>
          </w:p>
          <w:p w14:paraId="768661A9" w14:textId="77777777" w:rsidR="00C855ED" w:rsidRPr="008069D7" w:rsidRDefault="008F6542">
            <w:pPr>
              <w:rPr>
                <w:color w:val="000000"/>
                <w:sz w:val="20"/>
                <w:szCs w:val="20"/>
              </w:rPr>
            </w:pPr>
            <w:r w:rsidRPr="008069D7">
              <w:rPr>
                <w:color w:val="000000"/>
                <w:sz w:val="20"/>
                <w:szCs w:val="20"/>
              </w:rPr>
              <w:t>-</w:t>
            </w:r>
            <w:r w:rsidRPr="008069D7">
              <w:rPr>
                <w:sz w:val="20"/>
                <w:szCs w:val="20"/>
              </w:rPr>
              <w:t xml:space="preserve"> El Oficial Mayor s</w:t>
            </w:r>
            <w:r w:rsidRPr="008069D7">
              <w:rPr>
                <w:color w:val="000000"/>
                <w:sz w:val="20"/>
                <w:szCs w:val="20"/>
              </w:rPr>
              <w:t xml:space="preserve">eñaló que la información consta en el listado de nómina entregado en respuesta, que coincide con el puesto de Asesor B.  </w:t>
            </w:r>
          </w:p>
          <w:p w14:paraId="1C5D9997" w14:textId="77777777" w:rsidR="00C855ED" w:rsidRPr="008069D7" w:rsidRDefault="00C855ED">
            <w:pPr>
              <w:rPr>
                <w:color w:val="000000"/>
                <w:sz w:val="20"/>
                <w:szCs w:val="20"/>
              </w:rPr>
            </w:pPr>
          </w:p>
        </w:tc>
        <w:tc>
          <w:tcPr>
            <w:tcW w:w="2263" w:type="dxa"/>
          </w:tcPr>
          <w:p w14:paraId="4DD9FFCF" w14:textId="77777777" w:rsidR="00C855ED" w:rsidRPr="008069D7" w:rsidRDefault="008F6542">
            <w:pPr>
              <w:rPr>
                <w:b/>
                <w:color w:val="000000"/>
                <w:sz w:val="20"/>
                <w:szCs w:val="20"/>
              </w:rPr>
            </w:pPr>
            <w:r w:rsidRPr="008069D7">
              <w:rPr>
                <w:b/>
                <w:color w:val="000000"/>
                <w:sz w:val="20"/>
                <w:szCs w:val="20"/>
              </w:rPr>
              <w:t>Colmó.</w:t>
            </w:r>
          </w:p>
          <w:p w14:paraId="3F378CC1" w14:textId="77777777" w:rsidR="00C855ED" w:rsidRPr="008069D7" w:rsidRDefault="00C855ED">
            <w:pPr>
              <w:rPr>
                <w:color w:val="000000"/>
                <w:sz w:val="20"/>
                <w:szCs w:val="20"/>
              </w:rPr>
            </w:pPr>
          </w:p>
          <w:p w14:paraId="511F98CF" w14:textId="77777777" w:rsidR="00C855ED" w:rsidRPr="008069D7" w:rsidRDefault="008F6542">
            <w:pPr>
              <w:rPr>
                <w:color w:val="000000"/>
                <w:sz w:val="20"/>
                <w:szCs w:val="20"/>
              </w:rPr>
            </w:pPr>
            <w:r w:rsidRPr="008069D7">
              <w:rPr>
                <w:color w:val="000000"/>
                <w:sz w:val="20"/>
                <w:szCs w:val="20"/>
              </w:rPr>
              <w:t xml:space="preserve">El documento da cuenta del cargo. </w:t>
            </w:r>
          </w:p>
        </w:tc>
      </w:tr>
      <w:tr w:rsidR="00C855ED" w:rsidRPr="008069D7" w14:paraId="0FD072EE" w14:textId="77777777">
        <w:tc>
          <w:tcPr>
            <w:tcW w:w="2263" w:type="dxa"/>
          </w:tcPr>
          <w:p w14:paraId="624B17CD" w14:textId="3EE1C6B9" w:rsidR="00C855ED" w:rsidRPr="008069D7" w:rsidRDefault="008D5811">
            <w:pPr>
              <w:rPr>
                <w:color w:val="000000"/>
                <w:sz w:val="20"/>
                <w:szCs w:val="20"/>
              </w:rPr>
            </w:pPr>
            <w:r w:rsidRPr="008069D7">
              <w:rPr>
                <w:color w:val="000000"/>
                <w:sz w:val="20"/>
                <w:szCs w:val="20"/>
              </w:rPr>
              <w:t>3. Área o Unidad Administrativa a la que está asignado y/o de la cual depende estructuralmente.</w:t>
            </w:r>
          </w:p>
        </w:tc>
        <w:tc>
          <w:tcPr>
            <w:tcW w:w="4678" w:type="dxa"/>
          </w:tcPr>
          <w:p w14:paraId="75DD0D87" w14:textId="77777777" w:rsidR="00C855ED" w:rsidRPr="008069D7" w:rsidRDefault="008F6542">
            <w:pPr>
              <w:rPr>
                <w:b/>
                <w:color w:val="000000"/>
                <w:sz w:val="20"/>
                <w:szCs w:val="20"/>
              </w:rPr>
            </w:pPr>
            <w:r w:rsidRPr="008069D7">
              <w:rPr>
                <w:b/>
                <w:color w:val="000000"/>
                <w:sz w:val="20"/>
                <w:szCs w:val="20"/>
              </w:rPr>
              <w:t>Respuesta:</w:t>
            </w:r>
          </w:p>
          <w:p w14:paraId="3C5CF020" w14:textId="77777777" w:rsidR="00C855ED" w:rsidRPr="008069D7" w:rsidRDefault="008F6542">
            <w:pPr>
              <w:rPr>
                <w:sz w:val="20"/>
                <w:szCs w:val="20"/>
              </w:rPr>
            </w:pPr>
            <w:r w:rsidRPr="008069D7">
              <w:rPr>
                <w:sz w:val="20"/>
                <w:szCs w:val="20"/>
              </w:rPr>
              <w:t>- Formato de Movimiento de Personal de nueva creación, se señala la dependencia de Coordinación de Gobierno Digital</w:t>
            </w:r>
          </w:p>
          <w:p w14:paraId="5474CDAC" w14:textId="77777777" w:rsidR="00C855ED" w:rsidRPr="008069D7" w:rsidRDefault="00C855ED">
            <w:pPr>
              <w:rPr>
                <w:color w:val="000000"/>
                <w:sz w:val="20"/>
                <w:szCs w:val="20"/>
              </w:rPr>
            </w:pPr>
          </w:p>
          <w:p w14:paraId="2003155B" w14:textId="77777777" w:rsidR="00C855ED" w:rsidRPr="008069D7" w:rsidRDefault="008F6542">
            <w:pPr>
              <w:rPr>
                <w:b/>
                <w:color w:val="000000"/>
                <w:sz w:val="20"/>
                <w:szCs w:val="20"/>
              </w:rPr>
            </w:pPr>
            <w:r w:rsidRPr="008069D7">
              <w:rPr>
                <w:b/>
                <w:color w:val="000000"/>
                <w:sz w:val="20"/>
                <w:szCs w:val="20"/>
              </w:rPr>
              <w:t>Informe Justificado:</w:t>
            </w:r>
          </w:p>
          <w:p w14:paraId="3156FDAE" w14:textId="77777777" w:rsidR="00C855ED" w:rsidRPr="008069D7" w:rsidRDefault="008F6542">
            <w:pPr>
              <w:rPr>
                <w:color w:val="000000"/>
                <w:sz w:val="20"/>
                <w:szCs w:val="20"/>
              </w:rPr>
            </w:pPr>
            <w:r w:rsidRPr="008069D7">
              <w:rPr>
                <w:color w:val="000000"/>
                <w:sz w:val="20"/>
                <w:szCs w:val="20"/>
              </w:rPr>
              <w:t>-</w:t>
            </w:r>
            <w:r w:rsidRPr="008069D7">
              <w:rPr>
                <w:sz w:val="20"/>
                <w:szCs w:val="20"/>
              </w:rPr>
              <w:t xml:space="preserve"> El Oficial Mayor s</w:t>
            </w:r>
            <w:r w:rsidRPr="008069D7">
              <w:rPr>
                <w:color w:val="000000"/>
                <w:sz w:val="20"/>
                <w:szCs w:val="20"/>
              </w:rPr>
              <w:t xml:space="preserve">eñaló que la información consta en el listado de nómina entregado en respuesta, que coincide con el Departamento de </w:t>
            </w:r>
            <w:r w:rsidRPr="008069D7">
              <w:rPr>
                <w:sz w:val="20"/>
                <w:szCs w:val="20"/>
              </w:rPr>
              <w:t>Coordinación de Gobierno Digital</w:t>
            </w:r>
            <w:r w:rsidRPr="008069D7">
              <w:rPr>
                <w:color w:val="000000"/>
                <w:sz w:val="20"/>
                <w:szCs w:val="20"/>
              </w:rPr>
              <w:t xml:space="preserve">.  </w:t>
            </w:r>
          </w:p>
          <w:p w14:paraId="714EC9D5" w14:textId="77777777" w:rsidR="00C855ED" w:rsidRPr="008069D7" w:rsidRDefault="00C855ED">
            <w:pPr>
              <w:rPr>
                <w:color w:val="000000"/>
                <w:sz w:val="20"/>
                <w:szCs w:val="20"/>
              </w:rPr>
            </w:pPr>
          </w:p>
        </w:tc>
        <w:tc>
          <w:tcPr>
            <w:tcW w:w="2263" w:type="dxa"/>
          </w:tcPr>
          <w:p w14:paraId="76A1F779" w14:textId="77777777" w:rsidR="00C855ED" w:rsidRPr="008069D7" w:rsidRDefault="008F6542">
            <w:pPr>
              <w:rPr>
                <w:b/>
                <w:color w:val="000000"/>
                <w:sz w:val="20"/>
                <w:szCs w:val="20"/>
              </w:rPr>
            </w:pPr>
            <w:r w:rsidRPr="008069D7">
              <w:rPr>
                <w:b/>
                <w:color w:val="000000"/>
                <w:sz w:val="20"/>
                <w:szCs w:val="20"/>
              </w:rPr>
              <w:t>Colmó.</w:t>
            </w:r>
          </w:p>
          <w:p w14:paraId="3E9FC9FA" w14:textId="77777777" w:rsidR="00C855ED" w:rsidRPr="008069D7" w:rsidRDefault="00C855ED">
            <w:pPr>
              <w:rPr>
                <w:color w:val="000000"/>
                <w:sz w:val="20"/>
                <w:szCs w:val="20"/>
              </w:rPr>
            </w:pPr>
          </w:p>
          <w:p w14:paraId="131460C0" w14:textId="77777777" w:rsidR="00C855ED" w:rsidRPr="008069D7" w:rsidRDefault="008F6542">
            <w:pPr>
              <w:rPr>
                <w:color w:val="000000"/>
                <w:sz w:val="20"/>
                <w:szCs w:val="20"/>
              </w:rPr>
            </w:pPr>
            <w:r w:rsidRPr="008069D7">
              <w:rPr>
                <w:color w:val="000000"/>
                <w:sz w:val="20"/>
                <w:szCs w:val="20"/>
              </w:rPr>
              <w:t>El documento da cuenta del área al que se encuentra adscrito.</w:t>
            </w:r>
          </w:p>
        </w:tc>
      </w:tr>
      <w:tr w:rsidR="00C855ED" w:rsidRPr="008069D7" w14:paraId="62B6BBC4" w14:textId="77777777">
        <w:tc>
          <w:tcPr>
            <w:tcW w:w="2263" w:type="dxa"/>
          </w:tcPr>
          <w:p w14:paraId="4AD5CB62" w14:textId="6A0ACAD4" w:rsidR="00C855ED" w:rsidRPr="008069D7" w:rsidRDefault="008D5811">
            <w:pPr>
              <w:rPr>
                <w:color w:val="000000"/>
                <w:sz w:val="20"/>
                <w:szCs w:val="20"/>
              </w:rPr>
            </w:pPr>
            <w:r w:rsidRPr="008069D7">
              <w:rPr>
                <w:color w:val="000000"/>
                <w:sz w:val="20"/>
                <w:szCs w:val="20"/>
              </w:rPr>
              <w:t>4. Importe de su sueldo quincenal y mensual bruto y neto.</w:t>
            </w:r>
          </w:p>
        </w:tc>
        <w:tc>
          <w:tcPr>
            <w:tcW w:w="4678" w:type="dxa"/>
          </w:tcPr>
          <w:p w14:paraId="06E84DEA" w14:textId="77777777" w:rsidR="00C855ED" w:rsidRPr="008069D7" w:rsidRDefault="008F6542">
            <w:pPr>
              <w:rPr>
                <w:b/>
                <w:color w:val="000000"/>
                <w:sz w:val="20"/>
                <w:szCs w:val="20"/>
              </w:rPr>
            </w:pPr>
            <w:r w:rsidRPr="008069D7">
              <w:rPr>
                <w:b/>
                <w:color w:val="000000"/>
                <w:sz w:val="20"/>
                <w:szCs w:val="20"/>
              </w:rPr>
              <w:t>Respuesta:</w:t>
            </w:r>
          </w:p>
          <w:p w14:paraId="1901BF49" w14:textId="77777777" w:rsidR="00C855ED" w:rsidRPr="008069D7" w:rsidRDefault="008F6542">
            <w:pPr>
              <w:rPr>
                <w:sz w:val="20"/>
                <w:szCs w:val="20"/>
              </w:rPr>
            </w:pPr>
            <w:r w:rsidRPr="008069D7">
              <w:rPr>
                <w:sz w:val="20"/>
                <w:szCs w:val="20"/>
              </w:rPr>
              <w:t xml:space="preserve">-Hoja de cálculo de la primera y segunda quincena de junio de 2025 </w:t>
            </w:r>
          </w:p>
          <w:p w14:paraId="73140C9D" w14:textId="77777777" w:rsidR="00C855ED" w:rsidRPr="008069D7" w:rsidRDefault="00C855ED">
            <w:pPr>
              <w:rPr>
                <w:color w:val="000000"/>
                <w:sz w:val="20"/>
                <w:szCs w:val="20"/>
              </w:rPr>
            </w:pPr>
          </w:p>
          <w:p w14:paraId="6334CC9B" w14:textId="77777777" w:rsidR="00C855ED" w:rsidRPr="008069D7" w:rsidRDefault="008F6542">
            <w:pPr>
              <w:rPr>
                <w:b/>
                <w:color w:val="000000"/>
                <w:sz w:val="20"/>
                <w:szCs w:val="20"/>
              </w:rPr>
            </w:pPr>
            <w:r w:rsidRPr="008069D7">
              <w:rPr>
                <w:b/>
                <w:color w:val="000000"/>
                <w:sz w:val="20"/>
                <w:szCs w:val="20"/>
              </w:rPr>
              <w:t>Informe Justificado:</w:t>
            </w:r>
          </w:p>
          <w:p w14:paraId="7B9A53F6" w14:textId="77777777" w:rsidR="00C855ED" w:rsidRPr="008069D7" w:rsidRDefault="008F6542">
            <w:pPr>
              <w:rPr>
                <w:color w:val="000000"/>
                <w:sz w:val="20"/>
                <w:szCs w:val="20"/>
              </w:rPr>
            </w:pPr>
            <w:r w:rsidRPr="008069D7">
              <w:rPr>
                <w:color w:val="000000"/>
                <w:sz w:val="20"/>
                <w:szCs w:val="20"/>
              </w:rPr>
              <w:t>-Ratificó y señaló que el salario mensual se obtiene de sumar las cantidades otorgadas.</w:t>
            </w:r>
          </w:p>
          <w:p w14:paraId="6A93F5A8" w14:textId="77777777" w:rsidR="00C855ED" w:rsidRPr="008069D7" w:rsidRDefault="00C855ED">
            <w:pPr>
              <w:rPr>
                <w:color w:val="000000"/>
                <w:sz w:val="20"/>
                <w:szCs w:val="20"/>
              </w:rPr>
            </w:pPr>
          </w:p>
        </w:tc>
        <w:tc>
          <w:tcPr>
            <w:tcW w:w="2263" w:type="dxa"/>
          </w:tcPr>
          <w:p w14:paraId="49442072" w14:textId="77777777" w:rsidR="00C855ED" w:rsidRPr="008069D7" w:rsidRDefault="008F6542">
            <w:pPr>
              <w:rPr>
                <w:b/>
                <w:color w:val="000000"/>
                <w:sz w:val="20"/>
                <w:szCs w:val="20"/>
              </w:rPr>
            </w:pPr>
            <w:r w:rsidRPr="008069D7">
              <w:rPr>
                <w:b/>
                <w:color w:val="000000"/>
                <w:sz w:val="20"/>
                <w:szCs w:val="20"/>
              </w:rPr>
              <w:t>Colmó Parcialmente.</w:t>
            </w:r>
          </w:p>
          <w:p w14:paraId="559D9D44" w14:textId="77777777" w:rsidR="00C855ED" w:rsidRPr="008069D7" w:rsidRDefault="00C855ED">
            <w:pPr>
              <w:rPr>
                <w:b/>
                <w:color w:val="000000"/>
                <w:sz w:val="20"/>
                <w:szCs w:val="20"/>
              </w:rPr>
            </w:pPr>
          </w:p>
          <w:p w14:paraId="1AA70A1B" w14:textId="77777777" w:rsidR="00C855ED" w:rsidRPr="008069D7" w:rsidRDefault="008F6542">
            <w:pPr>
              <w:rPr>
                <w:color w:val="000000"/>
                <w:sz w:val="20"/>
                <w:szCs w:val="20"/>
              </w:rPr>
            </w:pPr>
            <w:r w:rsidRPr="008069D7">
              <w:rPr>
                <w:color w:val="000000"/>
                <w:sz w:val="20"/>
                <w:szCs w:val="20"/>
              </w:rPr>
              <w:t xml:space="preserve">Falta el sueldo mensual neto de abril y </w:t>
            </w:r>
            <w:r w:rsidRPr="008069D7">
              <w:rPr>
                <w:sz w:val="20"/>
                <w:szCs w:val="20"/>
              </w:rPr>
              <w:t>mayo de 2025</w:t>
            </w:r>
            <w:r w:rsidRPr="008069D7">
              <w:rPr>
                <w:color w:val="000000"/>
                <w:sz w:val="20"/>
                <w:szCs w:val="20"/>
              </w:rPr>
              <w:t>.</w:t>
            </w:r>
          </w:p>
          <w:p w14:paraId="153B5D77" w14:textId="77777777" w:rsidR="00C855ED" w:rsidRPr="008069D7" w:rsidRDefault="00C855ED">
            <w:pPr>
              <w:rPr>
                <w:color w:val="000000"/>
                <w:sz w:val="20"/>
                <w:szCs w:val="20"/>
              </w:rPr>
            </w:pPr>
          </w:p>
          <w:p w14:paraId="217D65CA" w14:textId="77777777" w:rsidR="00C855ED" w:rsidRPr="008069D7" w:rsidRDefault="008F6542">
            <w:pPr>
              <w:rPr>
                <w:color w:val="000000"/>
                <w:sz w:val="20"/>
                <w:szCs w:val="20"/>
              </w:rPr>
            </w:pPr>
            <w:r w:rsidRPr="008069D7">
              <w:rPr>
                <w:color w:val="000000"/>
                <w:sz w:val="20"/>
                <w:szCs w:val="20"/>
              </w:rPr>
              <w:t xml:space="preserve">El resto de </w:t>
            </w:r>
            <w:proofErr w:type="gramStart"/>
            <w:r w:rsidRPr="008069D7">
              <w:rPr>
                <w:color w:val="000000"/>
                <w:sz w:val="20"/>
                <w:szCs w:val="20"/>
              </w:rPr>
              <w:t>meses</w:t>
            </w:r>
            <w:proofErr w:type="gramEnd"/>
            <w:r w:rsidRPr="008069D7">
              <w:rPr>
                <w:color w:val="000000"/>
                <w:sz w:val="20"/>
                <w:szCs w:val="20"/>
              </w:rPr>
              <w:t xml:space="preserve"> colmado por actos consentidos.</w:t>
            </w:r>
          </w:p>
        </w:tc>
      </w:tr>
      <w:tr w:rsidR="00C855ED" w:rsidRPr="008069D7" w14:paraId="5B98C28A" w14:textId="77777777">
        <w:tc>
          <w:tcPr>
            <w:tcW w:w="2263" w:type="dxa"/>
          </w:tcPr>
          <w:p w14:paraId="07C4CF40" w14:textId="6D4567BE" w:rsidR="00C855ED" w:rsidRPr="008069D7" w:rsidRDefault="008D5811">
            <w:pPr>
              <w:rPr>
                <w:color w:val="000000"/>
                <w:sz w:val="20"/>
                <w:szCs w:val="20"/>
              </w:rPr>
            </w:pPr>
            <w:r w:rsidRPr="008069D7">
              <w:rPr>
                <w:color w:val="000000"/>
                <w:sz w:val="20"/>
                <w:szCs w:val="20"/>
              </w:rPr>
              <w:t>5. Funciones desempeñadas.</w:t>
            </w:r>
          </w:p>
        </w:tc>
        <w:tc>
          <w:tcPr>
            <w:tcW w:w="4678" w:type="dxa"/>
          </w:tcPr>
          <w:p w14:paraId="244F7A6C" w14:textId="77777777" w:rsidR="00C855ED" w:rsidRPr="008069D7" w:rsidRDefault="008F6542">
            <w:pPr>
              <w:rPr>
                <w:b/>
                <w:color w:val="000000"/>
                <w:sz w:val="20"/>
                <w:szCs w:val="20"/>
              </w:rPr>
            </w:pPr>
            <w:r w:rsidRPr="008069D7">
              <w:rPr>
                <w:b/>
                <w:color w:val="000000"/>
                <w:sz w:val="20"/>
                <w:szCs w:val="20"/>
              </w:rPr>
              <w:t>Respuesta:</w:t>
            </w:r>
          </w:p>
          <w:p w14:paraId="181843F4" w14:textId="77777777" w:rsidR="00C855ED" w:rsidRPr="008069D7" w:rsidRDefault="008F6542">
            <w:pPr>
              <w:rPr>
                <w:sz w:val="20"/>
                <w:szCs w:val="20"/>
              </w:rPr>
            </w:pPr>
            <w:r w:rsidRPr="008069D7">
              <w:rPr>
                <w:color w:val="000000"/>
                <w:sz w:val="20"/>
                <w:szCs w:val="20"/>
              </w:rPr>
              <w:t xml:space="preserve">- </w:t>
            </w:r>
            <w:r w:rsidRPr="008069D7">
              <w:rPr>
                <w:sz w:val="20"/>
                <w:szCs w:val="20"/>
              </w:rPr>
              <w:t>El Oficial Mayor s</w:t>
            </w:r>
            <w:r w:rsidRPr="008069D7">
              <w:rPr>
                <w:color w:val="000000"/>
                <w:sz w:val="20"/>
                <w:szCs w:val="20"/>
              </w:rPr>
              <w:t xml:space="preserve">eñaló que sus </w:t>
            </w:r>
            <w:r w:rsidRPr="008069D7">
              <w:rPr>
                <w:sz w:val="20"/>
                <w:szCs w:val="20"/>
              </w:rPr>
              <w:t>funciones son las establecidas en el artículo 75 del Reglamento Interior de la Administración Pública Municipal de Tlalnepantla de Baz, Estado de México y proporcionó una liga cerrada para su consulta.</w:t>
            </w:r>
          </w:p>
          <w:p w14:paraId="75F3957E" w14:textId="77777777" w:rsidR="00C855ED" w:rsidRPr="008069D7" w:rsidRDefault="00C855ED">
            <w:pPr>
              <w:rPr>
                <w:color w:val="000000"/>
                <w:sz w:val="20"/>
                <w:szCs w:val="20"/>
              </w:rPr>
            </w:pPr>
          </w:p>
          <w:p w14:paraId="1CBB0946" w14:textId="77777777" w:rsidR="00C855ED" w:rsidRPr="008069D7" w:rsidRDefault="008F6542">
            <w:pPr>
              <w:rPr>
                <w:b/>
                <w:color w:val="000000"/>
                <w:sz w:val="20"/>
                <w:szCs w:val="20"/>
              </w:rPr>
            </w:pPr>
            <w:r w:rsidRPr="008069D7">
              <w:rPr>
                <w:b/>
                <w:color w:val="000000"/>
                <w:sz w:val="20"/>
                <w:szCs w:val="20"/>
              </w:rPr>
              <w:t>Informe Justificado:</w:t>
            </w:r>
          </w:p>
          <w:p w14:paraId="3F8013DA" w14:textId="17471E43" w:rsidR="00C855ED" w:rsidRPr="008069D7" w:rsidRDefault="008F6542">
            <w:pPr>
              <w:rPr>
                <w:color w:val="000000"/>
                <w:sz w:val="20"/>
                <w:szCs w:val="20"/>
              </w:rPr>
            </w:pPr>
            <w:r w:rsidRPr="008069D7">
              <w:rPr>
                <w:color w:val="000000"/>
                <w:sz w:val="20"/>
                <w:szCs w:val="20"/>
              </w:rPr>
              <w:t>-Ratificó</w:t>
            </w:r>
          </w:p>
        </w:tc>
        <w:tc>
          <w:tcPr>
            <w:tcW w:w="2263" w:type="dxa"/>
          </w:tcPr>
          <w:p w14:paraId="2F865568" w14:textId="77777777" w:rsidR="00C855ED" w:rsidRPr="008069D7" w:rsidRDefault="008F6542">
            <w:pPr>
              <w:rPr>
                <w:b/>
                <w:color w:val="000000"/>
                <w:sz w:val="20"/>
                <w:szCs w:val="20"/>
              </w:rPr>
            </w:pPr>
            <w:r w:rsidRPr="008069D7">
              <w:rPr>
                <w:b/>
                <w:color w:val="000000"/>
                <w:sz w:val="20"/>
                <w:szCs w:val="20"/>
              </w:rPr>
              <w:t>No colmó.</w:t>
            </w:r>
          </w:p>
          <w:p w14:paraId="4F874DFF" w14:textId="77777777" w:rsidR="00C855ED" w:rsidRPr="008069D7" w:rsidRDefault="00C855ED">
            <w:pPr>
              <w:rPr>
                <w:color w:val="000000"/>
                <w:sz w:val="20"/>
                <w:szCs w:val="20"/>
              </w:rPr>
            </w:pPr>
          </w:p>
          <w:p w14:paraId="14C819F7" w14:textId="77777777" w:rsidR="00C855ED" w:rsidRPr="008069D7" w:rsidRDefault="008F6542">
            <w:pPr>
              <w:rPr>
                <w:color w:val="000000"/>
                <w:sz w:val="20"/>
                <w:szCs w:val="20"/>
              </w:rPr>
            </w:pPr>
            <w:r w:rsidRPr="008069D7">
              <w:rPr>
                <w:color w:val="000000"/>
                <w:sz w:val="20"/>
                <w:szCs w:val="20"/>
              </w:rPr>
              <w:t xml:space="preserve">No se otorgó el documento en datos abiertos que remita a las funciones del servidor público en concreto. </w:t>
            </w:r>
          </w:p>
        </w:tc>
      </w:tr>
      <w:tr w:rsidR="00C855ED" w:rsidRPr="008069D7" w14:paraId="73C45714" w14:textId="77777777">
        <w:tc>
          <w:tcPr>
            <w:tcW w:w="2263" w:type="dxa"/>
          </w:tcPr>
          <w:p w14:paraId="0E6C0F9D" w14:textId="7FBCD83C" w:rsidR="00C855ED" w:rsidRPr="008069D7" w:rsidRDefault="008D5811">
            <w:pPr>
              <w:rPr>
                <w:color w:val="000000"/>
                <w:sz w:val="20"/>
                <w:szCs w:val="20"/>
              </w:rPr>
            </w:pPr>
            <w:r w:rsidRPr="008069D7">
              <w:rPr>
                <w:color w:val="000000"/>
                <w:sz w:val="20"/>
                <w:szCs w:val="20"/>
              </w:rPr>
              <w:t>6. Horario laboral.</w:t>
            </w:r>
          </w:p>
        </w:tc>
        <w:tc>
          <w:tcPr>
            <w:tcW w:w="4678" w:type="dxa"/>
          </w:tcPr>
          <w:p w14:paraId="629FA797" w14:textId="77777777" w:rsidR="00C855ED" w:rsidRPr="008069D7" w:rsidRDefault="008F6542">
            <w:pPr>
              <w:rPr>
                <w:b/>
                <w:color w:val="000000"/>
                <w:sz w:val="20"/>
                <w:szCs w:val="20"/>
              </w:rPr>
            </w:pPr>
            <w:r w:rsidRPr="008069D7">
              <w:rPr>
                <w:b/>
                <w:color w:val="000000"/>
                <w:sz w:val="20"/>
                <w:szCs w:val="20"/>
              </w:rPr>
              <w:t>Respuesta:</w:t>
            </w:r>
          </w:p>
          <w:p w14:paraId="21ED367B" w14:textId="77777777" w:rsidR="00C855ED" w:rsidRPr="008069D7" w:rsidRDefault="008F6542">
            <w:pPr>
              <w:rPr>
                <w:sz w:val="20"/>
                <w:szCs w:val="20"/>
              </w:rPr>
            </w:pPr>
            <w:r w:rsidRPr="008069D7">
              <w:rPr>
                <w:sz w:val="20"/>
                <w:szCs w:val="20"/>
              </w:rPr>
              <w:t>- Formato de Movimiento de Personal de nueva creación, únicamente refiere que será en un horario de 09:00 a 18:00</w:t>
            </w:r>
          </w:p>
          <w:p w14:paraId="25463724" w14:textId="77777777" w:rsidR="00C855ED" w:rsidRPr="008069D7" w:rsidRDefault="008F6542">
            <w:pPr>
              <w:rPr>
                <w:b/>
                <w:color w:val="000000"/>
                <w:sz w:val="20"/>
                <w:szCs w:val="20"/>
              </w:rPr>
            </w:pPr>
            <w:r w:rsidRPr="008069D7">
              <w:rPr>
                <w:b/>
                <w:color w:val="000000"/>
                <w:sz w:val="20"/>
                <w:szCs w:val="20"/>
              </w:rPr>
              <w:lastRenderedPageBreak/>
              <w:t>Informe Justificado:</w:t>
            </w:r>
          </w:p>
          <w:p w14:paraId="180D1DD7" w14:textId="6B7C2418" w:rsidR="00C855ED" w:rsidRPr="008069D7" w:rsidRDefault="008F6542">
            <w:pPr>
              <w:rPr>
                <w:sz w:val="20"/>
                <w:szCs w:val="20"/>
              </w:rPr>
            </w:pPr>
            <w:r w:rsidRPr="008069D7">
              <w:rPr>
                <w:color w:val="000000"/>
                <w:sz w:val="20"/>
                <w:szCs w:val="20"/>
              </w:rPr>
              <w:t>-</w:t>
            </w:r>
            <w:r w:rsidRPr="008069D7">
              <w:rPr>
                <w:sz w:val="20"/>
                <w:szCs w:val="20"/>
              </w:rPr>
              <w:t xml:space="preserve">El Oficial Mayor señaló que su horario laboral es de </w:t>
            </w:r>
            <w:proofErr w:type="gramStart"/>
            <w:r w:rsidRPr="008069D7">
              <w:rPr>
                <w:sz w:val="20"/>
                <w:szCs w:val="20"/>
              </w:rPr>
              <w:t>Lunes</w:t>
            </w:r>
            <w:proofErr w:type="gramEnd"/>
            <w:r w:rsidRPr="008069D7">
              <w:rPr>
                <w:sz w:val="20"/>
                <w:szCs w:val="20"/>
              </w:rPr>
              <w:t xml:space="preserve"> a </w:t>
            </w:r>
            <w:proofErr w:type="gramStart"/>
            <w:r w:rsidRPr="008069D7">
              <w:rPr>
                <w:sz w:val="20"/>
                <w:szCs w:val="20"/>
              </w:rPr>
              <w:t>Viernes</w:t>
            </w:r>
            <w:proofErr w:type="gramEnd"/>
            <w:r w:rsidRPr="008069D7">
              <w:rPr>
                <w:sz w:val="20"/>
                <w:szCs w:val="20"/>
              </w:rPr>
              <w:t xml:space="preserve"> de 09:00 a 18:00 horas.</w:t>
            </w:r>
          </w:p>
        </w:tc>
        <w:tc>
          <w:tcPr>
            <w:tcW w:w="2263" w:type="dxa"/>
          </w:tcPr>
          <w:p w14:paraId="4A3E793A" w14:textId="77777777" w:rsidR="00C855ED" w:rsidRPr="008069D7" w:rsidRDefault="008F6542">
            <w:pPr>
              <w:rPr>
                <w:b/>
                <w:color w:val="000000"/>
                <w:sz w:val="20"/>
                <w:szCs w:val="20"/>
              </w:rPr>
            </w:pPr>
            <w:r w:rsidRPr="008069D7">
              <w:rPr>
                <w:b/>
                <w:color w:val="000000"/>
                <w:sz w:val="20"/>
                <w:szCs w:val="20"/>
              </w:rPr>
              <w:lastRenderedPageBreak/>
              <w:t>Colmó</w:t>
            </w:r>
          </w:p>
          <w:p w14:paraId="59BD81C8" w14:textId="77777777" w:rsidR="00C855ED" w:rsidRPr="008069D7" w:rsidRDefault="00C855ED">
            <w:pPr>
              <w:rPr>
                <w:b/>
                <w:color w:val="000000"/>
                <w:sz w:val="20"/>
                <w:szCs w:val="20"/>
              </w:rPr>
            </w:pPr>
          </w:p>
          <w:p w14:paraId="5628BC15" w14:textId="77777777" w:rsidR="00C855ED" w:rsidRPr="008069D7" w:rsidRDefault="008F6542">
            <w:pPr>
              <w:rPr>
                <w:color w:val="000000"/>
                <w:sz w:val="20"/>
                <w:szCs w:val="20"/>
              </w:rPr>
            </w:pPr>
            <w:r w:rsidRPr="008069D7">
              <w:rPr>
                <w:color w:val="000000"/>
                <w:sz w:val="20"/>
                <w:szCs w:val="20"/>
              </w:rPr>
              <w:t xml:space="preserve">Señaló el horario laboral. </w:t>
            </w:r>
          </w:p>
        </w:tc>
      </w:tr>
      <w:tr w:rsidR="00C855ED" w:rsidRPr="008069D7" w14:paraId="3FFB7229" w14:textId="77777777">
        <w:tc>
          <w:tcPr>
            <w:tcW w:w="2263" w:type="dxa"/>
          </w:tcPr>
          <w:p w14:paraId="4E4D9838" w14:textId="1364DC5F" w:rsidR="00C855ED" w:rsidRPr="008069D7" w:rsidRDefault="008D5811">
            <w:pPr>
              <w:rPr>
                <w:color w:val="000000"/>
                <w:sz w:val="20"/>
                <w:szCs w:val="20"/>
              </w:rPr>
            </w:pPr>
            <w:r w:rsidRPr="008069D7">
              <w:rPr>
                <w:color w:val="000000"/>
                <w:sz w:val="20"/>
                <w:szCs w:val="20"/>
              </w:rPr>
              <w:t>7. Relación del personal con nombres que tiene a su cargo y/o plantilla de personal.</w:t>
            </w:r>
          </w:p>
        </w:tc>
        <w:tc>
          <w:tcPr>
            <w:tcW w:w="4678" w:type="dxa"/>
          </w:tcPr>
          <w:p w14:paraId="11D58339" w14:textId="77777777" w:rsidR="00C855ED" w:rsidRPr="008069D7" w:rsidRDefault="008F6542">
            <w:pPr>
              <w:rPr>
                <w:b/>
                <w:color w:val="000000"/>
                <w:sz w:val="20"/>
                <w:szCs w:val="20"/>
              </w:rPr>
            </w:pPr>
            <w:r w:rsidRPr="008069D7">
              <w:rPr>
                <w:b/>
                <w:color w:val="000000"/>
                <w:sz w:val="20"/>
                <w:szCs w:val="20"/>
              </w:rPr>
              <w:t>Respuesta:</w:t>
            </w:r>
          </w:p>
          <w:p w14:paraId="4717E43E" w14:textId="77777777" w:rsidR="00C855ED" w:rsidRPr="008069D7" w:rsidRDefault="008F6542">
            <w:pPr>
              <w:rPr>
                <w:color w:val="000000"/>
                <w:sz w:val="20"/>
                <w:szCs w:val="20"/>
              </w:rPr>
            </w:pPr>
            <w:r w:rsidRPr="008069D7">
              <w:rPr>
                <w:color w:val="000000"/>
                <w:sz w:val="20"/>
                <w:szCs w:val="20"/>
              </w:rPr>
              <w:t xml:space="preserve">No se pronunció </w:t>
            </w:r>
          </w:p>
          <w:p w14:paraId="7A9C03C0" w14:textId="77777777" w:rsidR="00C855ED" w:rsidRPr="008069D7" w:rsidRDefault="00C855ED">
            <w:pPr>
              <w:rPr>
                <w:color w:val="000000"/>
                <w:sz w:val="20"/>
                <w:szCs w:val="20"/>
              </w:rPr>
            </w:pPr>
          </w:p>
          <w:p w14:paraId="4E48C5CD" w14:textId="77777777" w:rsidR="00C855ED" w:rsidRPr="008069D7" w:rsidRDefault="008F6542">
            <w:pPr>
              <w:rPr>
                <w:b/>
                <w:color w:val="000000"/>
                <w:sz w:val="20"/>
                <w:szCs w:val="20"/>
              </w:rPr>
            </w:pPr>
            <w:r w:rsidRPr="008069D7">
              <w:rPr>
                <w:b/>
                <w:color w:val="000000"/>
                <w:sz w:val="20"/>
                <w:szCs w:val="20"/>
              </w:rPr>
              <w:t>Informe Justificado:</w:t>
            </w:r>
          </w:p>
          <w:p w14:paraId="58D9166C" w14:textId="77777777" w:rsidR="00C855ED" w:rsidRPr="008069D7" w:rsidRDefault="008F6542">
            <w:pPr>
              <w:rPr>
                <w:sz w:val="20"/>
                <w:szCs w:val="20"/>
              </w:rPr>
            </w:pPr>
            <w:r w:rsidRPr="008069D7">
              <w:rPr>
                <w:sz w:val="20"/>
                <w:szCs w:val="20"/>
              </w:rPr>
              <w:t xml:space="preserve">-El Oficial Mayor señaló que no cuenta con personal a su cargo. </w:t>
            </w:r>
          </w:p>
          <w:p w14:paraId="1B3E1BFB" w14:textId="77777777" w:rsidR="00C855ED" w:rsidRPr="008069D7" w:rsidRDefault="00C855ED">
            <w:pPr>
              <w:rPr>
                <w:color w:val="000000"/>
                <w:sz w:val="20"/>
                <w:szCs w:val="20"/>
              </w:rPr>
            </w:pPr>
          </w:p>
        </w:tc>
        <w:tc>
          <w:tcPr>
            <w:tcW w:w="2263" w:type="dxa"/>
          </w:tcPr>
          <w:p w14:paraId="38C4317E" w14:textId="77777777" w:rsidR="00C855ED" w:rsidRPr="008069D7" w:rsidRDefault="008F6542">
            <w:pPr>
              <w:rPr>
                <w:b/>
                <w:color w:val="000000"/>
                <w:sz w:val="20"/>
                <w:szCs w:val="20"/>
              </w:rPr>
            </w:pPr>
            <w:r w:rsidRPr="008069D7">
              <w:rPr>
                <w:b/>
                <w:color w:val="000000"/>
                <w:sz w:val="20"/>
                <w:szCs w:val="20"/>
              </w:rPr>
              <w:t>Colmó.</w:t>
            </w:r>
          </w:p>
          <w:p w14:paraId="59AB8949" w14:textId="77777777" w:rsidR="00C855ED" w:rsidRPr="008069D7" w:rsidRDefault="00C855ED">
            <w:pPr>
              <w:rPr>
                <w:b/>
                <w:color w:val="000000"/>
                <w:sz w:val="20"/>
                <w:szCs w:val="20"/>
              </w:rPr>
            </w:pPr>
          </w:p>
          <w:p w14:paraId="24BE9F8C" w14:textId="77777777" w:rsidR="00C855ED" w:rsidRPr="008069D7" w:rsidRDefault="008F6542">
            <w:pPr>
              <w:rPr>
                <w:color w:val="000000"/>
                <w:sz w:val="20"/>
                <w:szCs w:val="20"/>
              </w:rPr>
            </w:pPr>
            <w:r w:rsidRPr="008069D7">
              <w:rPr>
                <w:color w:val="000000"/>
                <w:sz w:val="20"/>
                <w:szCs w:val="20"/>
              </w:rPr>
              <w:t xml:space="preserve">En informe justificado señaló que no cuenta con personal a su cargo. </w:t>
            </w:r>
          </w:p>
        </w:tc>
      </w:tr>
      <w:tr w:rsidR="00C855ED" w:rsidRPr="008069D7" w14:paraId="4776388A" w14:textId="77777777">
        <w:tc>
          <w:tcPr>
            <w:tcW w:w="2263" w:type="dxa"/>
          </w:tcPr>
          <w:p w14:paraId="2C57607E" w14:textId="1A95AA50" w:rsidR="00C855ED" w:rsidRPr="008069D7" w:rsidRDefault="008D5811">
            <w:pPr>
              <w:rPr>
                <w:color w:val="000000"/>
                <w:sz w:val="20"/>
                <w:szCs w:val="20"/>
              </w:rPr>
            </w:pPr>
            <w:r w:rsidRPr="008069D7">
              <w:rPr>
                <w:color w:val="000000"/>
                <w:sz w:val="20"/>
                <w:szCs w:val="20"/>
              </w:rPr>
              <w:t>8.</w:t>
            </w:r>
            <w:r w:rsidRPr="008069D7">
              <w:rPr>
                <w:color w:val="000000"/>
                <w:sz w:val="20"/>
                <w:szCs w:val="20"/>
              </w:rPr>
              <w:tab/>
              <w:t xml:space="preserve">Nombre completo, cargo y funciones su </w:t>
            </w:r>
            <w:proofErr w:type="gramStart"/>
            <w:r w:rsidRPr="008069D7">
              <w:rPr>
                <w:color w:val="000000"/>
                <w:sz w:val="20"/>
                <w:szCs w:val="20"/>
              </w:rPr>
              <w:t>Jefe</w:t>
            </w:r>
            <w:proofErr w:type="gramEnd"/>
            <w:r w:rsidRPr="008069D7">
              <w:rPr>
                <w:color w:val="000000"/>
                <w:sz w:val="20"/>
                <w:szCs w:val="20"/>
              </w:rPr>
              <w:t xml:space="preserve"> y/o jefes inmediatos, incluyendo copia de sus nombramientos</w:t>
            </w:r>
          </w:p>
        </w:tc>
        <w:tc>
          <w:tcPr>
            <w:tcW w:w="4678" w:type="dxa"/>
          </w:tcPr>
          <w:p w14:paraId="2F1D9432" w14:textId="77777777" w:rsidR="00C855ED" w:rsidRPr="008069D7" w:rsidRDefault="008F6542">
            <w:pPr>
              <w:rPr>
                <w:b/>
                <w:color w:val="000000"/>
                <w:sz w:val="20"/>
                <w:szCs w:val="20"/>
              </w:rPr>
            </w:pPr>
            <w:r w:rsidRPr="008069D7">
              <w:rPr>
                <w:b/>
                <w:color w:val="000000"/>
                <w:sz w:val="20"/>
                <w:szCs w:val="20"/>
              </w:rPr>
              <w:t>Respuesta:</w:t>
            </w:r>
          </w:p>
          <w:p w14:paraId="1CCB1483" w14:textId="77777777" w:rsidR="00C855ED" w:rsidRPr="008069D7" w:rsidRDefault="008F6542">
            <w:pPr>
              <w:rPr>
                <w:sz w:val="20"/>
                <w:szCs w:val="20"/>
              </w:rPr>
            </w:pPr>
            <w:r w:rsidRPr="008069D7">
              <w:rPr>
                <w:sz w:val="20"/>
                <w:szCs w:val="20"/>
              </w:rPr>
              <w:t>- Nombramiento de un servidor público como Coordinador de Gobierno Digital</w:t>
            </w:r>
          </w:p>
          <w:p w14:paraId="35DEB0F8" w14:textId="77777777" w:rsidR="00C855ED" w:rsidRPr="008069D7" w:rsidRDefault="008F6542">
            <w:pPr>
              <w:rPr>
                <w:color w:val="000000"/>
                <w:sz w:val="20"/>
                <w:szCs w:val="20"/>
              </w:rPr>
            </w:pPr>
            <w:r w:rsidRPr="008069D7">
              <w:rPr>
                <w:color w:val="000000"/>
                <w:sz w:val="20"/>
                <w:szCs w:val="20"/>
              </w:rPr>
              <w:t xml:space="preserve">- </w:t>
            </w:r>
            <w:r w:rsidRPr="008069D7">
              <w:rPr>
                <w:sz w:val="20"/>
                <w:szCs w:val="20"/>
              </w:rPr>
              <w:t>El Oficial Mayor remitió el nombramiento del Coordinador de Gobierno Digital, Miguel Antonio Gamboa Pérez, jefe inmediato del servidor público y que sus funciones se encuentran establecidas en el artículo 75 del Reglamento Interior de la Administración Pública Municipal de Tlalnepantla de Baz, Estado de México y proporcionó una liga cerrada para su consulta</w:t>
            </w:r>
          </w:p>
          <w:p w14:paraId="3B37E998" w14:textId="77777777" w:rsidR="00C855ED" w:rsidRPr="008069D7" w:rsidRDefault="008F6542">
            <w:pPr>
              <w:rPr>
                <w:b/>
                <w:color w:val="000000"/>
                <w:sz w:val="20"/>
                <w:szCs w:val="20"/>
              </w:rPr>
            </w:pPr>
            <w:r w:rsidRPr="008069D7">
              <w:rPr>
                <w:b/>
                <w:color w:val="000000"/>
                <w:sz w:val="20"/>
                <w:szCs w:val="20"/>
              </w:rPr>
              <w:t>Informe Justificado:</w:t>
            </w:r>
          </w:p>
          <w:p w14:paraId="5C36719D" w14:textId="14818ED7" w:rsidR="00C855ED" w:rsidRPr="008069D7" w:rsidRDefault="008F6542">
            <w:pPr>
              <w:rPr>
                <w:color w:val="000000"/>
                <w:sz w:val="20"/>
                <w:szCs w:val="20"/>
              </w:rPr>
            </w:pPr>
            <w:r w:rsidRPr="008069D7">
              <w:rPr>
                <w:color w:val="000000"/>
                <w:sz w:val="20"/>
                <w:szCs w:val="20"/>
              </w:rPr>
              <w:t xml:space="preserve">-Ratificó </w:t>
            </w:r>
          </w:p>
        </w:tc>
        <w:tc>
          <w:tcPr>
            <w:tcW w:w="2263" w:type="dxa"/>
          </w:tcPr>
          <w:p w14:paraId="2FB17B5D" w14:textId="77777777" w:rsidR="00C855ED" w:rsidRPr="008069D7" w:rsidRDefault="008F6542">
            <w:pPr>
              <w:rPr>
                <w:b/>
                <w:color w:val="000000"/>
                <w:sz w:val="20"/>
                <w:szCs w:val="20"/>
              </w:rPr>
            </w:pPr>
            <w:r w:rsidRPr="008069D7">
              <w:rPr>
                <w:b/>
                <w:color w:val="000000"/>
                <w:sz w:val="20"/>
                <w:szCs w:val="20"/>
              </w:rPr>
              <w:t>Colmó parcialmente.</w:t>
            </w:r>
          </w:p>
          <w:p w14:paraId="46D664C5" w14:textId="77777777" w:rsidR="00C855ED" w:rsidRPr="008069D7" w:rsidRDefault="00C855ED">
            <w:pPr>
              <w:rPr>
                <w:b/>
                <w:color w:val="000000"/>
                <w:sz w:val="20"/>
                <w:szCs w:val="20"/>
              </w:rPr>
            </w:pPr>
          </w:p>
          <w:p w14:paraId="29E4A612" w14:textId="77777777" w:rsidR="00C855ED" w:rsidRPr="008069D7" w:rsidRDefault="008F6542">
            <w:pPr>
              <w:rPr>
                <w:color w:val="000000"/>
                <w:sz w:val="20"/>
                <w:szCs w:val="20"/>
              </w:rPr>
            </w:pPr>
            <w:r w:rsidRPr="008069D7">
              <w:rPr>
                <w:color w:val="000000"/>
                <w:sz w:val="20"/>
                <w:szCs w:val="20"/>
              </w:rPr>
              <w:t xml:space="preserve">Colmó el nombre, cargo y nombramiento del </w:t>
            </w:r>
            <w:proofErr w:type="gramStart"/>
            <w:r w:rsidRPr="008069D7">
              <w:rPr>
                <w:color w:val="000000"/>
                <w:sz w:val="20"/>
                <w:szCs w:val="20"/>
              </w:rPr>
              <w:t>Jefe</w:t>
            </w:r>
            <w:proofErr w:type="gramEnd"/>
            <w:r w:rsidRPr="008069D7">
              <w:rPr>
                <w:color w:val="000000"/>
                <w:sz w:val="20"/>
                <w:szCs w:val="20"/>
              </w:rPr>
              <w:t xml:space="preserve"> inmediato. </w:t>
            </w:r>
          </w:p>
          <w:p w14:paraId="43C3C579" w14:textId="77777777" w:rsidR="00C855ED" w:rsidRPr="008069D7" w:rsidRDefault="00C855ED">
            <w:pPr>
              <w:rPr>
                <w:color w:val="000000"/>
                <w:sz w:val="20"/>
                <w:szCs w:val="20"/>
              </w:rPr>
            </w:pPr>
          </w:p>
          <w:p w14:paraId="487B90FE" w14:textId="77777777" w:rsidR="00C855ED" w:rsidRPr="008069D7" w:rsidRDefault="008F6542">
            <w:pPr>
              <w:rPr>
                <w:color w:val="000000"/>
                <w:sz w:val="20"/>
                <w:szCs w:val="20"/>
              </w:rPr>
            </w:pPr>
            <w:r w:rsidRPr="008069D7">
              <w:rPr>
                <w:color w:val="000000"/>
                <w:sz w:val="20"/>
                <w:szCs w:val="20"/>
              </w:rPr>
              <w:t>No se otorgó el documento en datos abiertos que remita a las funciones del servidor público en concreto.</w:t>
            </w:r>
          </w:p>
        </w:tc>
      </w:tr>
      <w:tr w:rsidR="00C855ED" w:rsidRPr="008069D7" w14:paraId="0E3CA4E2" w14:textId="77777777">
        <w:tc>
          <w:tcPr>
            <w:tcW w:w="2263" w:type="dxa"/>
          </w:tcPr>
          <w:p w14:paraId="1D63DEED" w14:textId="5D454C69" w:rsidR="00C855ED" w:rsidRPr="008069D7" w:rsidRDefault="008D5811">
            <w:pPr>
              <w:rPr>
                <w:color w:val="000000"/>
                <w:sz w:val="20"/>
                <w:szCs w:val="20"/>
              </w:rPr>
            </w:pPr>
            <w:r w:rsidRPr="008069D7">
              <w:rPr>
                <w:color w:val="000000"/>
                <w:sz w:val="20"/>
                <w:szCs w:val="20"/>
              </w:rPr>
              <w:t xml:space="preserve">9. </w:t>
            </w:r>
            <w:r w:rsidRPr="008069D7">
              <w:rPr>
                <w:i/>
                <w:iCs/>
                <w:color w:val="000000"/>
                <w:sz w:val="20"/>
                <w:szCs w:val="20"/>
              </w:rPr>
              <w:t>Currículum vitae.</w:t>
            </w:r>
          </w:p>
        </w:tc>
        <w:tc>
          <w:tcPr>
            <w:tcW w:w="4678" w:type="dxa"/>
          </w:tcPr>
          <w:p w14:paraId="1B6BE6F1" w14:textId="77777777" w:rsidR="00C855ED" w:rsidRPr="008069D7" w:rsidRDefault="008F6542">
            <w:pPr>
              <w:rPr>
                <w:b/>
                <w:color w:val="000000"/>
                <w:sz w:val="20"/>
                <w:szCs w:val="20"/>
              </w:rPr>
            </w:pPr>
            <w:r w:rsidRPr="008069D7">
              <w:rPr>
                <w:b/>
                <w:color w:val="000000"/>
                <w:sz w:val="20"/>
                <w:szCs w:val="20"/>
              </w:rPr>
              <w:t>Respuesta:</w:t>
            </w:r>
          </w:p>
          <w:p w14:paraId="158771E9" w14:textId="77777777" w:rsidR="00C855ED" w:rsidRPr="008069D7" w:rsidRDefault="008F6542">
            <w:pPr>
              <w:rPr>
                <w:sz w:val="20"/>
                <w:szCs w:val="20"/>
              </w:rPr>
            </w:pPr>
            <w:r w:rsidRPr="008069D7">
              <w:rPr>
                <w:sz w:val="20"/>
                <w:szCs w:val="20"/>
              </w:rPr>
              <w:t>- Ficha curricular</w:t>
            </w:r>
          </w:p>
          <w:p w14:paraId="0829C0A1" w14:textId="77777777" w:rsidR="00C855ED" w:rsidRPr="008069D7" w:rsidRDefault="00C855ED">
            <w:pPr>
              <w:rPr>
                <w:color w:val="000000"/>
                <w:sz w:val="20"/>
                <w:szCs w:val="20"/>
              </w:rPr>
            </w:pPr>
          </w:p>
          <w:p w14:paraId="44CF90D1" w14:textId="77777777" w:rsidR="00C855ED" w:rsidRPr="008069D7" w:rsidRDefault="008F6542">
            <w:pPr>
              <w:rPr>
                <w:b/>
                <w:color w:val="000000"/>
                <w:sz w:val="20"/>
                <w:szCs w:val="20"/>
              </w:rPr>
            </w:pPr>
            <w:r w:rsidRPr="008069D7">
              <w:rPr>
                <w:b/>
                <w:color w:val="000000"/>
                <w:sz w:val="20"/>
                <w:szCs w:val="20"/>
              </w:rPr>
              <w:t>Informe Justificado:</w:t>
            </w:r>
          </w:p>
          <w:p w14:paraId="69F381D5" w14:textId="77777777" w:rsidR="00C855ED" w:rsidRPr="008069D7" w:rsidRDefault="008F6542">
            <w:pPr>
              <w:rPr>
                <w:color w:val="000000"/>
                <w:sz w:val="20"/>
                <w:szCs w:val="20"/>
              </w:rPr>
            </w:pPr>
            <w:r w:rsidRPr="008069D7">
              <w:rPr>
                <w:color w:val="000000"/>
                <w:sz w:val="20"/>
                <w:szCs w:val="20"/>
              </w:rPr>
              <w:t>-Ratificó</w:t>
            </w:r>
          </w:p>
          <w:p w14:paraId="3DC8B566" w14:textId="77777777" w:rsidR="00C855ED" w:rsidRPr="008069D7" w:rsidRDefault="00C855ED">
            <w:pPr>
              <w:rPr>
                <w:b/>
                <w:color w:val="000000"/>
                <w:sz w:val="20"/>
                <w:szCs w:val="20"/>
              </w:rPr>
            </w:pPr>
          </w:p>
        </w:tc>
        <w:tc>
          <w:tcPr>
            <w:tcW w:w="2263" w:type="dxa"/>
          </w:tcPr>
          <w:p w14:paraId="57E3EEE8" w14:textId="77777777" w:rsidR="00C855ED" w:rsidRPr="008069D7" w:rsidRDefault="008F6542">
            <w:pPr>
              <w:rPr>
                <w:b/>
                <w:color w:val="000000"/>
                <w:sz w:val="20"/>
                <w:szCs w:val="20"/>
              </w:rPr>
            </w:pPr>
            <w:r w:rsidRPr="008069D7">
              <w:rPr>
                <w:b/>
                <w:color w:val="000000"/>
                <w:sz w:val="20"/>
                <w:szCs w:val="20"/>
              </w:rPr>
              <w:t>Colmó.</w:t>
            </w:r>
          </w:p>
          <w:p w14:paraId="5E5126DA" w14:textId="77777777" w:rsidR="00C855ED" w:rsidRPr="008069D7" w:rsidRDefault="00C855ED">
            <w:pPr>
              <w:rPr>
                <w:b/>
                <w:color w:val="000000"/>
                <w:sz w:val="20"/>
                <w:szCs w:val="20"/>
              </w:rPr>
            </w:pPr>
          </w:p>
          <w:p w14:paraId="6A4C5A9A" w14:textId="77777777" w:rsidR="00C855ED" w:rsidRPr="008069D7" w:rsidRDefault="008F6542">
            <w:pPr>
              <w:rPr>
                <w:color w:val="000000"/>
                <w:sz w:val="20"/>
                <w:szCs w:val="20"/>
              </w:rPr>
            </w:pPr>
            <w:r w:rsidRPr="008069D7">
              <w:rPr>
                <w:color w:val="000000"/>
                <w:sz w:val="20"/>
                <w:szCs w:val="20"/>
              </w:rPr>
              <w:t xml:space="preserve">Entregó el documento solicitado. </w:t>
            </w:r>
          </w:p>
        </w:tc>
      </w:tr>
      <w:tr w:rsidR="00C855ED" w:rsidRPr="008069D7" w14:paraId="1B850245" w14:textId="77777777">
        <w:tc>
          <w:tcPr>
            <w:tcW w:w="2263" w:type="dxa"/>
          </w:tcPr>
          <w:p w14:paraId="2FCA72CD" w14:textId="15C43A71" w:rsidR="00C855ED" w:rsidRPr="008069D7" w:rsidRDefault="008F6542">
            <w:pPr>
              <w:rPr>
                <w:color w:val="000000"/>
                <w:sz w:val="20"/>
                <w:szCs w:val="20"/>
              </w:rPr>
            </w:pPr>
            <w:r w:rsidRPr="008069D7">
              <w:rPr>
                <w:color w:val="000000"/>
                <w:sz w:val="20"/>
                <w:szCs w:val="20"/>
              </w:rPr>
              <w:t>1</w:t>
            </w:r>
            <w:r w:rsidR="008D5811" w:rsidRPr="008069D7">
              <w:rPr>
                <w:color w:val="000000"/>
                <w:sz w:val="20"/>
                <w:szCs w:val="20"/>
              </w:rPr>
              <w:t>0</w:t>
            </w:r>
            <w:r w:rsidRPr="008069D7">
              <w:rPr>
                <w:color w:val="000000"/>
                <w:sz w:val="20"/>
                <w:szCs w:val="20"/>
              </w:rPr>
              <w:t>. Copia de su título profesional</w:t>
            </w:r>
          </w:p>
        </w:tc>
        <w:tc>
          <w:tcPr>
            <w:tcW w:w="4678" w:type="dxa"/>
          </w:tcPr>
          <w:p w14:paraId="04A2F892" w14:textId="77777777" w:rsidR="00C855ED" w:rsidRPr="008069D7" w:rsidRDefault="008F6542">
            <w:pPr>
              <w:rPr>
                <w:b/>
                <w:color w:val="000000"/>
                <w:sz w:val="20"/>
                <w:szCs w:val="20"/>
              </w:rPr>
            </w:pPr>
            <w:r w:rsidRPr="008069D7">
              <w:rPr>
                <w:b/>
                <w:color w:val="000000"/>
                <w:sz w:val="20"/>
                <w:szCs w:val="20"/>
              </w:rPr>
              <w:t>Respuesta:</w:t>
            </w:r>
          </w:p>
          <w:p w14:paraId="7B26A133" w14:textId="77777777" w:rsidR="00C855ED" w:rsidRPr="008069D7" w:rsidRDefault="008F6542">
            <w:pPr>
              <w:rPr>
                <w:sz w:val="20"/>
                <w:szCs w:val="20"/>
              </w:rPr>
            </w:pPr>
            <w:r w:rsidRPr="008069D7">
              <w:rPr>
                <w:sz w:val="20"/>
                <w:szCs w:val="20"/>
              </w:rPr>
              <w:t xml:space="preserve">- Cédula profesional digital </w:t>
            </w:r>
          </w:p>
          <w:p w14:paraId="14030928" w14:textId="77777777" w:rsidR="00C855ED" w:rsidRPr="008069D7" w:rsidRDefault="008F6542">
            <w:pPr>
              <w:rPr>
                <w:sz w:val="20"/>
                <w:szCs w:val="20"/>
              </w:rPr>
            </w:pPr>
            <w:r w:rsidRPr="008069D7">
              <w:rPr>
                <w:color w:val="000000"/>
                <w:sz w:val="20"/>
                <w:szCs w:val="20"/>
              </w:rPr>
              <w:t>-</w:t>
            </w:r>
            <w:r w:rsidRPr="008069D7">
              <w:rPr>
                <w:sz w:val="20"/>
                <w:szCs w:val="20"/>
              </w:rPr>
              <w:t xml:space="preserve"> El Oficial Mayor señaló que es el único comprobante de estudios que obra en los archivos de la Subdirección de Recursos Humanos</w:t>
            </w:r>
          </w:p>
          <w:p w14:paraId="5382FF19" w14:textId="77777777" w:rsidR="00C855ED" w:rsidRPr="008069D7" w:rsidRDefault="00C855ED">
            <w:pPr>
              <w:rPr>
                <w:color w:val="000000"/>
                <w:sz w:val="20"/>
                <w:szCs w:val="20"/>
              </w:rPr>
            </w:pPr>
          </w:p>
          <w:p w14:paraId="63814B6E" w14:textId="77777777" w:rsidR="00C855ED" w:rsidRPr="008069D7" w:rsidRDefault="008F6542">
            <w:pPr>
              <w:rPr>
                <w:b/>
                <w:color w:val="000000"/>
                <w:sz w:val="20"/>
                <w:szCs w:val="20"/>
              </w:rPr>
            </w:pPr>
            <w:r w:rsidRPr="008069D7">
              <w:rPr>
                <w:b/>
                <w:color w:val="000000"/>
                <w:sz w:val="20"/>
                <w:szCs w:val="20"/>
              </w:rPr>
              <w:t>Informe Justificado:</w:t>
            </w:r>
          </w:p>
          <w:p w14:paraId="7237A3A2" w14:textId="77777777" w:rsidR="00C855ED" w:rsidRPr="008069D7" w:rsidRDefault="008F6542">
            <w:pPr>
              <w:rPr>
                <w:sz w:val="20"/>
                <w:szCs w:val="20"/>
              </w:rPr>
            </w:pPr>
            <w:r w:rsidRPr="008069D7">
              <w:rPr>
                <w:color w:val="000000"/>
                <w:sz w:val="20"/>
                <w:szCs w:val="20"/>
              </w:rPr>
              <w:t>-</w:t>
            </w:r>
            <w:r w:rsidRPr="008069D7">
              <w:rPr>
                <w:sz w:val="20"/>
                <w:szCs w:val="20"/>
              </w:rPr>
              <w:t xml:space="preserve"> El Oficial Mayor señaló que solo se cuenta con la Cédula Profesional del servidor público e hizo del conocimiento que, para ingresar a laborar no es requisito presentar ambos documentos cédula profesional y título</w:t>
            </w:r>
          </w:p>
          <w:p w14:paraId="5B8D7489" w14:textId="77777777" w:rsidR="00C855ED" w:rsidRPr="008069D7" w:rsidRDefault="00C855ED">
            <w:pPr>
              <w:rPr>
                <w:b/>
                <w:color w:val="000000"/>
                <w:sz w:val="20"/>
                <w:szCs w:val="20"/>
              </w:rPr>
            </w:pPr>
          </w:p>
        </w:tc>
        <w:tc>
          <w:tcPr>
            <w:tcW w:w="2263" w:type="dxa"/>
          </w:tcPr>
          <w:p w14:paraId="5CBCA12E" w14:textId="77777777" w:rsidR="00C855ED" w:rsidRPr="008069D7" w:rsidRDefault="008F6542">
            <w:pPr>
              <w:rPr>
                <w:b/>
                <w:color w:val="000000"/>
                <w:sz w:val="20"/>
                <w:szCs w:val="20"/>
              </w:rPr>
            </w:pPr>
            <w:r w:rsidRPr="008069D7">
              <w:rPr>
                <w:b/>
                <w:color w:val="000000"/>
                <w:sz w:val="20"/>
                <w:szCs w:val="20"/>
              </w:rPr>
              <w:t>Colmó</w:t>
            </w:r>
          </w:p>
          <w:p w14:paraId="4B8053C0" w14:textId="77777777" w:rsidR="00C855ED" w:rsidRPr="008069D7" w:rsidRDefault="00C855ED">
            <w:pPr>
              <w:rPr>
                <w:b/>
                <w:color w:val="000000"/>
                <w:sz w:val="20"/>
                <w:szCs w:val="20"/>
              </w:rPr>
            </w:pPr>
          </w:p>
          <w:p w14:paraId="1519D820" w14:textId="77777777" w:rsidR="00C855ED" w:rsidRPr="008069D7" w:rsidRDefault="008F6542">
            <w:pPr>
              <w:rPr>
                <w:color w:val="000000"/>
                <w:sz w:val="20"/>
                <w:szCs w:val="20"/>
              </w:rPr>
            </w:pPr>
            <w:r w:rsidRPr="008069D7">
              <w:rPr>
                <w:color w:val="000000"/>
                <w:sz w:val="20"/>
                <w:szCs w:val="20"/>
              </w:rPr>
              <w:t xml:space="preserve">Es el único documento con el que cuenta. </w:t>
            </w:r>
          </w:p>
        </w:tc>
      </w:tr>
    </w:tbl>
    <w:p w14:paraId="0EAB0D53" w14:textId="77777777" w:rsidR="00C855ED" w:rsidRPr="008069D7" w:rsidRDefault="008F6542">
      <w:pPr>
        <w:spacing w:after="0" w:line="360" w:lineRule="auto"/>
        <w:rPr>
          <w:color w:val="000000"/>
        </w:rPr>
      </w:pPr>
      <w:r w:rsidRPr="008069D7">
        <w:rPr>
          <w:color w:val="000000"/>
        </w:rPr>
        <w:lastRenderedPageBreak/>
        <w:t>Una vez expuesto lo anterior, se procede al análisis de cada uno de los puntos mencionados en la solicitud de información, en los siguientes términos:</w:t>
      </w:r>
    </w:p>
    <w:p w14:paraId="532ADAE7" w14:textId="77777777" w:rsidR="00C855ED" w:rsidRPr="008069D7" w:rsidRDefault="00C855ED">
      <w:pPr>
        <w:spacing w:after="0" w:line="360" w:lineRule="auto"/>
        <w:rPr>
          <w:b/>
        </w:rPr>
      </w:pPr>
    </w:p>
    <w:p w14:paraId="2E1CC123" w14:textId="469148C3" w:rsidR="00C855ED" w:rsidRPr="008069D7" w:rsidRDefault="008F6542">
      <w:pPr>
        <w:numPr>
          <w:ilvl w:val="0"/>
          <w:numId w:val="8"/>
        </w:numPr>
        <w:pBdr>
          <w:top w:val="nil"/>
          <w:left w:val="nil"/>
          <w:bottom w:val="nil"/>
          <w:right w:val="nil"/>
          <w:between w:val="nil"/>
        </w:pBdr>
        <w:spacing w:after="0" w:line="360" w:lineRule="auto"/>
        <w:rPr>
          <w:b/>
          <w:color w:val="000000"/>
        </w:rPr>
      </w:pPr>
      <w:r w:rsidRPr="008069D7">
        <w:rPr>
          <w:b/>
          <w:color w:val="000000"/>
        </w:rPr>
        <w:t xml:space="preserve">Nombramiento que le fue entregado como servidor público. </w:t>
      </w:r>
    </w:p>
    <w:p w14:paraId="202A20CD" w14:textId="77777777" w:rsidR="00C855ED" w:rsidRPr="008069D7" w:rsidRDefault="00C855ED">
      <w:pPr>
        <w:spacing w:after="0" w:line="360" w:lineRule="auto"/>
        <w:rPr>
          <w:b/>
        </w:rPr>
      </w:pPr>
    </w:p>
    <w:p w14:paraId="0B391E16" w14:textId="77777777" w:rsidR="00C855ED" w:rsidRPr="008069D7" w:rsidRDefault="008F6542">
      <w:pPr>
        <w:spacing w:after="0" w:line="360" w:lineRule="auto"/>
      </w:pPr>
      <w:r w:rsidRPr="008069D7">
        <w:t>Al respecto, el Sujeto Obligado, a través del Oficial Mayor, que corresponde al área competente para conocer de la información relacionada con los nombramientos, señaló que para el cargo con el que cuenta el servidor público identificado en la solicitud, no se requiere el nombramiento, sino que basta con el</w:t>
      </w:r>
      <w:r w:rsidRPr="008069D7">
        <w:rPr>
          <w:b/>
        </w:rPr>
        <w:t xml:space="preserve"> </w:t>
      </w:r>
      <w:r w:rsidRPr="008069D7">
        <w:t xml:space="preserve">Formato de Movimiento de Personal; así pues, se advierte que en respuesta, se remitió dicho formato en versión pública correcta, dado que se testaron los datos personales confidenciales de CURP y Número de empleado, conforme al acuerdo que respalda la versión pública. </w:t>
      </w:r>
    </w:p>
    <w:p w14:paraId="2943DBA7" w14:textId="77777777" w:rsidR="00C855ED" w:rsidRPr="008069D7" w:rsidRDefault="00C855ED">
      <w:pPr>
        <w:spacing w:after="0" w:line="360" w:lineRule="auto"/>
      </w:pPr>
    </w:p>
    <w:p w14:paraId="2B4E6F35" w14:textId="77777777" w:rsidR="00C855ED" w:rsidRPr="008069D7" w:rsidRDefault="008F6542">
      <w:pPr>
        <w:spacing w:after="0" w:line="360" w:lineRule="auto"/>
      </w:pPr>
      <w:r w:rsidRPr="008069D7">
        <w:t xml:space="preserve">Y en consecuencia, no se cuenta con un nombramiento, dado que no es necesaria su existencia,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7B0D206A" w14:textId="77777777" w:rsidR="00C855ED" w:rsidRPr="008069D7" w:rsidRDefault="00C855ED">
      <w:pPr>
        <w:spacing w:after="0" w:line="360" w:lineRule="auto"/>
      </w:pPr>
    </w:p>
    <w:p w14:paraId="41A16C62" w14:textId="77777777" w:rsidR="00C855ED" w:rsidRPr="008069D7" w:rsidRDefault="008F6542">
      <w:pPr>
        <w:spacing w:after="0" w:line="360" w:lineRule="auto"/>
      </w:pPr>
      <w:r w:rsidRPr="008069D7">
        <w:t xml:space="preserve">En ese orden de ideas, según Trujillo, Humberto (2019), en el “Diccionario de Transparencia y Acceso a la Información Pública” (p. 171), la inexistencia de la </w:t>
      </w:r>
      <w:proofErr w:type="gramStart"/>
      <w:r w:rsidRPr="008069D7">
        <w:t>información,</w:t>
      </w:r>
      <w:proofErr w:type="gramEnd"/>
      <w:r w:rsidRPr="008069D7">
        <w:t xml:space="preserve"> es cuando la información requerida no se encuentra en los archivos públicos, reservados o clasificados, de los sujetos obligados.</w:t>
      </w:r>
    </w:p>
    <w:p w14:paraId="68C7B867" w14:textId="77777777" w:rsidR="00C855ED" w:rsidRPr="008069D7" w:rsidRDefault="00C855ED">
      <w:pPr>
        <w:spacing w:after="0" w:line="360" w:lineRule="auto"/>
      </w:pPr>
    </w:p>
    <w:p w14:paraId="50FA283A" w14:textId="77777777" w:rsidR="00C855ED" w:rsidRPr="008069D7" w:rsidRDefault="008F6542">
      <w:pPr>
        <w:spacing w:after="0" w:line="360" w:lineRule="auto"/>
      </w:pPr>
      <w:r w:rsidRPr="008069D7">
        <w:lastRenderedPageBreak/>
        <w:t xml:space="preserve">Así, es posible concluir que la </w:t>
      </w:r>
      <w:r w:rsidRPr="008069D7">
        <w:rPr>
          <w:b/>
        </w:rPr>
        <w:t>inexistencia</w:t>
      </w:r>
      <w:r w:rsidRPr="008069D7">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27E6069F" w14:textId="77777777" w:rsidR="00C855ED" w:rsidRPr="008069D7" w:rsidRDefault="00C855ED">
      <w:pPr>
        <w:spacing w:after="0" w:line="360" w:lineRule="auto"/>
      </w:pPr>
    </w:p>
    <w:p w14:paraId="3E98DB87" w14:textId="77777777" w:rsidR="00C855ED" w:rsidRPr="008069D7" w:rsidRDefault="008F6542">
      <w:pPr>
        <w:spacing w:after="0" w:line="360" w:lineRule="auto"/>
      </w:pPr>
      <w:r w:rsidRPr="008069D7">
        <w:t>En ese sentido,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092A94C0" w14:textId="77777777" w:rsidR="00C855ED" w:rsidRPr="008069D7" w:rsidRDefault="00C855ED">
      <w:pPr>
        <w:spacing w:after="0" w:line="360" w:lineRule="auto"/>
      </w:pPr>
    </w:p>
    <w:p w14:paraId="419940E6" w14:textId="77777777" w:rsidR="00C855ED" w:rsidRPr="008069D7" w:rsidRDefault="008F6542">
      <w:pPr>
        <w:spacing w:after="0" w:line="360" w:lineRule="auto"/>
      </w:pPr>
      <w:r w:rsidRPr="008069D7">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apuntó a su existencia.</w:t>
      </w:r>
    </w:p>
    <w:p w14:paraId="2F5B8568" w14:textId="77777777" w:rsidR="00C855ED" w:rsidRPr="008069D7" w:rsidRDefault="00C855ED">
      <w:pPr>
        <w:spacing w:after="0" w:line="360" w:lineRule="auto"/>
      </w:pPr>
    </w:p>
    <w:p w14:paraId="6519B60E" w14:textId="77777777" w:rsidR="00C855ED" w:rsidRPr="008069D7" w:rsidRDefault="008F6542">
      <w:pPr>
        <w:spacing w:after="0" w:line="360" w:lineRule="auto"/>
      </w:pPr>
      <w:r w:rsidRPr="008069D7">
        <w:t>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266A17AC" w14:textId="77777777" w:rsidR="00C855ED" w:rsidRPr="008069D7" w:rsidRDefault="00C855ED">
      <w:pPr>
        <w:spacing w:after="0" w:line="360" w:lineRule="auto"/>
      </w:pPr>
    </w:p>
    <w:p w14:paraId="4F1ADA21" w14:textId="77777777" w:rsidR="00C855ED" w:rsidRPr="008069D7" w:rsidRDefault="008F6542">
      <w:pPr>
        <w:spacing w:after="0" w:line="360" w:lineRule="auto"/>
        <w:rPr>
          <w:b/>
        </w:rPr>
      </w:pPr>
      <w:r w:rsidRPr="008069D7">
        <w:t xml:space="preserve">En atención a lo anterior, </w:t>
      </w:r>
      <w:r w:rsidRPr="008069D7">
        <w:rPr>
          <w:b/>
        </w:rPr>
        <w:t>se tiene por colmado el requerimiento del nombramiento al no existir, toda vez que para el cargo con el que cuenta el servidor público no se requiere.</w:t>
      </w:r>
      <w:r w:rsidRPr="008069D7">
        <w:t xml:space="preserve"> </w:t>
      </w:r>
    </w:p>
    <w:p w14:paraId="542F0A1D" w14:textId="77777777" w:rsidR="00C855ED" w:rsidRPr="008069D7" w:rsidRDefault="00C855ED">
      <w:pPr>
        <w:spacing w:after="0" w:line="360" w:lineRule="auto"/>
        <w:rPr>
          <w:b/>
        </w:rPr>
      </w:pPr>
    </w:p>
    <w:p w14:paraId="2BA3EA7B" w14:textId="1A5D967F" w:rsidR="00C855ED" w:rsidRPr="008069D7" w:rsidRDefault="008D5811">
      <w:pPr>
        <w:numPr>
          <w:ilvl w:val="0"/>
          <w:numId w:val="8"/>
        </w:numPr>
        <w:pBdr>
          <w:top w:val="nil"/>
          <w:left w:val="nil"/>
          <w:bottom w:val="nil"/>
          <w:right w:val="nil"/>
          <w:between w:val="nil"/>
        </w:pBdr>
        <w:spacing w:after="0" w:line="360" w:lineRule="auto"/>
        <w:rPr>
          <w:b/>
          <w:color w:val="000000"/>
        </w:rPr>
      </w:pPr>
      <w:r w:rsidRPr="008069D7">
        <w:rPr>
          <w:b/>
          <w:color w:val="000000"/>
        </w:rPr>
        <w:t xml:space="preserve">Cargo desempeñado. </w:t>
      </w:r>
    </w:p>
    <w:p w14:paraId="4A673265" w14:textId="77777777" w:rsidR="00C855ED" w:rsidRPr="008069D7" w:rsidRDefault="00C855ED">
      <w:pPr>
        <w:spacing w:after="0" w:line="360" w:lineRule="auto"/>
      </w:pPr>
    </w:p>
    <w:p w14:paraId="740531FE" w14:textId="77777777" w:rsidR="00C855ED" w:rsidRPr="008069D7" w:rsidRDefault="008F6542">
      <w:pPr>
        <w:spacing w:after="0" w:line="360" w:lineRule="auto"/>
        <w:rPr>
          <w:color w:val="000000"/>
        </w:rPr>
      </w:pPr>
      <w:r w:rsidRPr="008069D7">
        <w:t xml:space="preserve">En cuanto hace al nombre del cargo desempeñado, este Organismo Garante advierte que el mismo se desprende del Formato de Movimiento de Personal y del listado de </w:t>
      </w:r>
      <w:r w:rsidRPr="008069D7">
        <w:rPr>
          <w:color w:val="000000"/>
        </w:rPr>
        <w:t>listado de nómina entregado en respuesta, dado que en ambos casos se advierte que es Asesor B, a saber, se inserta impresión de pantalla de los documentos en mención:</w:t>
      </w:r>
    </w:p>
    <w:p w14:paraId="647A419B" w14:textId="77777777" w:rsidR="008D5811" w:rsidRPr="008069D7" w:rsidRDefault="008D5811">
      <w:pPr>
        <w:spacing w:after="0" w:line="360" w:lineRule="auto"/>
        <w:rPr>
          <w:color w:val="000000"/>
        </w:rPr>
      </w:pPr>
    </w:p>
    <w:p w14:paraId="065BCD4C" w14:textId="77777777" w:rsidR="00C855ED" w:rsidRPr="008069D7" w:rsidRDefault="008F6542">
      <w:pPr>
        <w:spacing w:after="0" w:line="360" w:lineRule="auto"/>
        <w:jc w:val="center"/>
        <w:rPr>
          <w:color w:val="000000"/>
        </w:rPr>
      </w:pPr>
      <w:r w:rsidRPr="008069D7">
        <w:rPr>
          <w:noProof/>
        </w:rPr>
        <w:drawing>
          <wp:inline distT="0" distB="0" distL="0" distR="0" wp14:anchorId="7FAD49CD" wp14:editId="35F532D0">
            <wp:extent cx="3352800" cy="3400425"/>
            <wp:effectExtent l="0" t="0" r="0" b="0"/>
            <wp:docPr id="19445055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352800" cy="3400425"/>
                    </a:xfrm>
                    <a:prstGeom prst="rect">
                      <a:avLst/>
                    </a:prstGeom>
                    <a:ln/>
                  </pic:spPr>
                </pic:pic>
              </a:graphicData>
            </a:graphic>
          </wp:inline>
        </w:drawing>
      </w:r>
    </w:p>
    <w:p w14:paraId="0ADF7F01" w14:textId="77777777" w:rsidR="00C855ED" w:rsidRPr="008069D7" w:rsidRDefault="00C855ED">
      <w:pPr>
        <w:spacing w:after="0" w:line="360" w:lineRule="auto"/>
        <w:jc w:val="center"/>
        <w:rPr>
          <w:color w:val="000000"/>
        </w:rPr>
      </w:pPr>
    </w:p>
    <w:p w14:paraId="3B180B27" w14:textId="77777777" w:rsidR="00C855ED" w:rsidRPr="008069D7" w:rsidRDefault="008F6542">
      <w:pPr>
        <w:spacing w:after="0" w:line="360" w:lineRule="auto"/>
      </w:pPr>
      <w:r w:rsidRPr="008069D7">
        <w:rPr>
          <w:noProof/>
        </w:rPr>
        <w:lastRenderedPageBreak/>
        <w:drawing>
          <wp:inline distT="0" distB="0" distL="0" distR="0" wp14:anchorId="1AAB1A6D" wp14:editId="3121784D">
            <wp:extent cx="5850890" cy="1109980"/>
            <wp:effectExtent l="0" t="0" r="0" b="0"/>
            <wp:docPr id="19445055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850890" cy="1109980"/>
                    </a:xfrm>
                    <a:prstGeom prst="rect">
                      <a:avLst/>
                    </a:prstGeom>
                    <a:ln/>
                  </pic:spPr>
                </pic:pic>
              </a:graphicData>
            </a:graphic>
          </wp:inline>
        </w:drawing>
      </w:r>
    </w:p>
    <w:p w14:paraId="792DD8CF" w14:textId="77777777" w:rsidR="008D5811" w:rsidRPr="008069D7" w:rsidRDefault="008D5811">
      <w:pPr>
        <w:spacing w:after="0" w:line="360" w:lineRule="auto"/>
      </w:pPr>
    </w:p>
    <w:p w14:paraId="24709D14" w14:textId="4133BEDC" w:rsidR="00C855ED" w:rsidRPr="008069D7" w:rsidRDefault="008F6542">
      <w:pPr>
        <w:spacing w:after="0" w:line="360" w:lineRule="auto"/>
      </w:pPr>
      <w:r w:rsidRPr="008069D7">
        <w:t xml:space="preserve">En atención a lo anterior, y en virtud de que este Organismo Garante no cuenta con facultades para pronunciarse respecto a la veracidad de lo expresado por el Sujeto Obligado, se tiene </w:t>
      </w:r>
      <w:r w:rsidRPr="008069D7">
        <w:rPr>
          <w:b/>
        </w:rPr>
        <w:t>por colmado el puesto o categoría con la que se desempeña el servidor público</w:t>
      </w:r>
      <w:r w:rsidRPr="008069D7">
        <w:t xml:space="preserve">. </w:t>
      </w:r>
    </w:p>
    <w:p w14:paraId="0F46CDCD" w14:textId="77777777" w:rsidR="00C855ED" w:rsidRPr="008069D7" w:rsidRDefault="00C855ED">
      <w:pPr>
        <w:spacing w:after="0" w:line="360" w:lineRule="auto"/>
      </w:pPr>
    </w:p>
    <w:p w14:paraId="7520485A" w14:textId="34772D03" w:rsidR="00C855ED" w:rsidRPr="008069D7" w:rsidRDefault="008F6542">
      <w:pPr>
        <w:numPr>
          <w:ilvl w:val="0"/>
          <w:numId w:val="8"/>
        </w:numPr>
        <w:pBdr>
          <w:top w:val="nil"/>
          <w:left w:val="nil"/>
          <w:bottom w:val="nil"/>
          <w:right w:val="nil"/>
          <w:between w:val="nil"/>
        </w:pBdr>
        <w:spacing w:after="0" w:line="360" w:lineRule="auto"/>
        <w:rPr>
          <w:b/>
          <w:color w:val="000000"/>
        </w:rPr>
      </w:pPr>
      <w:r w:rsidRPr="008069D7">
        <w:rPr>
          <w:b/>
          <w:color w:val="000000"/>
        </w:rPr>
        <w:t xml:space="preserve">Área o Unidad Administrativa </w:t>
      </w:r>
      <w:r w:rsidR="008D5811" w:rsidRPr="008069D7">
        <w:rPr>
          <w:b/>
          <w:color w:val="000000"/>
        </w:rPr>
        <w:t>de adscripción.</w:t>
      </w:r>
    </w:p>
    <w:p w14:paraId="7284A319" w14:textId="77777777" w:rsidR="00C855ED" w:rsidRPr="008069D7" w:rsidRDefault="00C855ED">
      <w:pPr>
        <w:spacing w:after="0" w:line="360" w:lineRule="auto"/>
        <w:rPr>
          <w:b/>
        </w:rPr>
      </w:pPr>
    </w:p>
    <w:p w14:paraId="6571E067" w14:textId="77777777" w:rsidR="00C855ED" w:rsidRPr="008069D7" w:rsidRDefault="008F6542">
      <w:pPr>
        <w:spacing w:after="0" w:line="360" w:lineRule="auto"/>
        <w:rPr>
          <w:color w:val="000000"/>
        </w:rPr>
      </w:pPr>
      <w:r w:rsidRPr="008069D7">
        <w:t xml:space="preserve">Por cuanto hace al área o unidad administrativa de adscripción, este Organismo Garante advierte que el mismo se desprende del Formato de Movimiento de Personal y del listado de </w:t>
      </w:r>
      <w:r w:rsidRPr="008069D7">
        <w:rPr>
          <w:color w:val="000000"/>
        </w:rPr>
        <w:t xml:space="preserve">listado de nómina entregado en respuesta, dado que en ambos casos se advierte que se encuentra adscrito a </w:t>
      </w:r>
      <w:r w:rsidRPr="008069D7">
        <w:t>la dependencia de Coordinación de Gobierno Digital</w:t>
      </w:r>
      <w:r w:rsidRPr="008069D7">
        <w:rPr>
          <w:color w:val="000000"/>
        </w:rPr>
        <w:t xml:space="preserve"> se inserta impresión de pantalla de los documentos en mención:</w:t>
      </w:r>
    </w:p>
    <w:p w14:paraId="5CBAC607" w14:textId="77777777" w:rsidR="00C855ED" w:rsidRPr="008069D7" w:rsidRDefault="008F6542">
      <w:pPr>
        <w:spacing w:after="0" w:line="360" w:lineRule="auto"/>
        <w:jc w:val="center"/>
        <w:rPr>
          <w:b/>
        </w:rPr>
      </w:pPr>
      <w:r w:rsidRPr="008069D7">
        <w:rPr>
          <w:noProof/>
        </w:rPr>
        <w:drawing>
          <wp:inline distT="0" distB="0" distL="0" distR="0" wp14:anchorId="6C10FE5B" wp14:editId="2713046A">
            <wp:extent cx="2952750" cy="958795"/>
            <wp:effectExtent l="0" t="0" r="0" b="0"/>
            <wp:docPr id="19445055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3"/>
                    <a:srcRect t="74321"/>
                    <a:stretch/>
                  </pic:blipFill>
                  <pic:spPr bwMode="auto">
                    <a:xfrm>
                      <a:off x="0" y="0"/>
                      <a:ext cx="2952750" cy="958795"/>
                    </a:xfrm>
                    <a:prstGeom prst="rect">
                      <a:avLst/>
                    </a:prstGeom>
                    <a:ln>
                      <a:noFill/>
                    </a:ln>
                    <a:extLst>
                      <a:ext uri="{53640926-AAD7-44D8-BBD7-CCE9431645EC}">
                        <a14:shadowObscured xmlns:a14="http://schemas.microsoft.com/office/drawing/2010/main"/>
                      </a:ext>
                    </a:extLst>
                  </pic:spPr>
                </pic:pic>
              </a:graphicData>
            </a:graphic>
          </wp:inline>
        </w:drawing>
      </w:r>
    </w:p>
    <w:p w14:paraId="687204C0" w14:textId="77777777" w:rsidR="008D5811" w:rsidRPr="008069D7" w:rsidRDefault="008D5811">
      <w:pPr>
        <w:spacing w:after="0" w:line="360" w:lineRule="auto"/>
        <w:jc w:val="center"/>
        <w:rPr>
          <w:b/>
        </w:rPr>
      </w:pPr>
    </w:p>
    <w:p w14:paraId="044BE8FE" w14:textId="77777777" w:rsidR="00C855ED" w:rsidRPr="008069D7" w:rsidRDefault="008F6542">
      <w:pPr>
        <w:spacing w:after="0" w:line="360" w:lineRule="auto"/>
        <w:rPr>
          <w:b/>
        </w:rPr>
      </w:pPr>
      <w:r w:rsidRPr="008069D7">
        <w:rPr>
          <w:noProof/>
        </w:rPr>
        <w:drawing>
          <wp:inline distT="0" distB="0" distL="0" distR="0" wp14:anchorId="4E9CE378" wp14:editId="73CF4D8E">
            <wp:extent cx="5850890" cy="1109980"/>
            <wp:effectExtent l="0" t="0" r="0" b="0"/>
            <wp:docPr id="19445055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850890" cy="1109980"/>
                    </a:xfrm>
                    <a:prstGeom prst="rect">
                      <a:avLst/>
                    </a:prstGeom>
                    <a:ln/>
                  </pic:spPr>
                </pic:pic>
              </a:graphicData>
            </a:graphic>
          </wp:inline>
        </w:drawing>
      </w:r>
    </w:p>
    <w:p w14:paraId="6F3601B5" w14:textId="77777777" w:rsidR="00C855ED" w:rsidRPr="008069D7" w:rsidRDefault="008F6542">
      <w:pPr>
        <w:spacing w:after="0" w:line="360" w:lineRule="auto"/>
      </w:pPr>
      <w:r w:rsidRPr="008069D7">
        <w:lastRenderedPageBreak/>
        <w:t xml:space="preserve">En atención a lo anterior, y en virtud de que este Organismo Garante no cuenta con facultades para pronunciarse respecto a la veracidad de lo expresado por el Sujeto Obligado, se tiene </w:t>
      </w:r>
      <w:r w:rsidRPr="008069D7">
        <w:rPr>
          <w:b/>
        </w:rPr>
        <w:t>por colmado el área, Unidad Administrativa o dependencia de adscripción del servidor público</w:t>
      </w:r>
      <w:r w:rsidRPr="008069D7">
        <w:t xml:space="preserve">. </w:t>
      </w:r>
    </w:p>
    <w:p w14:paraId="05EC67C1" w14:textId="77777777" w:rsidR="00C855ED" w:rsidRPr="008069D7" w:rsidRDefault="00C855ED">
      <w:pPr>
        <w:spacing w:after="0" w:line="360" w:lineRule="auto"/>
      </w:pPr>
    </w:p>
    <w:p w14:paraId="59551946" w14:textId="3B49F36C" w:rsidR="00C855ED" w:rsidRPr="008069D7" w:rsidRDefault="008F6542">
      <w:pPr>
        <w:numPr>
          <w:ilvl w:val="0"/>
          <w:numId w:val="8"/>
        </w:numPr>
        <w:pBdr>
          <w:top w:val="nil"/>
          <w:left w:val="nil"/>
          <w:bottom w:val="nil"/>
          <w:right w:val="nil"/>
          <w:between w:val="nil"/>
        </w:pBdr>
        <w:spacing w:after="0" w:line="360" w:lineRule="auto"/>
        <w:rPr>
          <w:b/>
          <w:color w:val="000000"/>
        </w:rPr>
      </w:pPr>
      <w:r w:rsidRPr="008069D7">
        <w:rPr>
          <w:b/>
          <w:color w:val="000000"/>
        </w:rPr>
        <w:t>Importe de su sueldo quincenal y mensual</w:t>
      </w:r>
      <w:r w:rsidR="008D5811" w:rsidRPr="008069D7">
        <w:rPr>
          <w:b/>
          <w:color w:val="000000"/>
        </w:rPr>
        <w:t xml:space="preserve"> bruto y</w:t>
      </w:r>
      <w:r w:rsidRPr="008069D7">
        <w:rPr>
          <w:b/>
          <w:color w:val="000000"/>
        </w:rPr>
        <w:t xml:space="preserve"> neto. </w:t>
      </w:r>
    </w:p>
    <w:p w14:paraId="09FD6B02" w14:textId="77777777" w:rsidR="00C855ED" w:rsidRPr="008069D7" w:rsidRDefault="00C855ED">
      <w:pPr>
        <w:spacing w:after="0" w:line="360" w:lineRule="auto"/>
      </w:pPr>
    </w:p>
    <w:p w14:paraId="59FED04A" w14:textId="77777777" w:rsidR="00C855ED" w:rsidRPr="008069D7" w:rsidRDefault="008F6542">
      <w:pPr>
        <w:spacing w:after="0" w:line="360" w:lineRule="auto"/>
      </w:pPr>
      <w:r w:rsidRPr="008069D7">
        <w:t>Al respecto, en atención a que fueron atendidos los meses de enero, febrero, marzo y junio de 2025 por actos consentidos; sin embargo, del motivo de agravio se argumentó que faltó la</w:t>
      </w:r>
      <w:r w:rsidRPr="008069D7">
        <w:rPr>
          <w:b/>
        </w:rPr>
        <w:t xml:space="preserve"> entrega de los meses de abril y mayo de 2025, </w:t>
      </w:r>
      <w:r w:rsidRPr="008069D7">
        <w:t>para lo cual,</w:t>
      </w:r>
      <w:r w:rsidRPr="008069D7">
        <w:rPr>
          <w:b/>
        </w:rPr>
        <w:t xml:space="preserve"> se tiene por parcialmente colmado y el Sujeto Obligado deberá remitir la documentación que dé cuenta de los sueldos quincenales y mensuales de forma neta y bruta de dichos meses. </w:t>
      </w:r>
    </w:p>
    <w:p w14:paraId="1F89994D" w14:textId="77777777" w:rsidR="00C855ED" w:rsidRPr="008069D7" w:rsidRDefault="00C855ED">
      <w:pPr>
        <w:spacing w:after="0" w:line="360" w:lineRule="auto"/>
      </w:pPr>
    </w:p>
    <w:p w14:paraId="7CCAE075" w14:textId="77777777" w:rsidR="00C855ED" w:rsidRPr="008069D7" w:rsidRDefault="008F6542">
      <w:pPr>
        <w:numPr>
          <w:ilvl w:val="0"/>
          <w:numId w:val="8"/>
        </w:numPr>
        <w:pBdr>
          <w:top w:val="nil"/>
          <w:left w:val="nil"/>
          <w:bottom w:val="nil"/>
          <w:right w:val="nil"/>
          <w:between w:val="nil"/>
        </w:pBdr>
        <w:spacing w:after="0" w:line="360" w:lineRule="auto"/>
        <w:rPr>
          <w:b/>
          <w:color w:val="000000"/>
        </w:rPr>
      </w:pPr>
      <w:r w:rsidRPr="008069D7">
        <w:rPr>
          <w:b/>
          <w:color w:val="000000"/>
        </w:rPr>
        <w:t xml:space="preserve">Funciones desempeñadas. </w:t>
      </w:r>
    </w:p>
    <w:p w14:paraId="0E11DF45" w14:textId="77777777" w:rsidR="00C855ED" w:rsidRPr="008069D7" w:rsidRDefault="00C855ED">
      <w:pPr>
        <w:spacing w:after="0" w:line="360" w:lineRule="auto"/>
      </w:pPr>
    </w:p>
    <w:p w14:paraId="5EAF09CB" w14:textId="77777777" w:rsidR="00C855ED" w:rsidRPr="008069D7" w:rsidRDefault="008F6542">
      <w:pPr>
        <w:spacing w:after="0" w:line="360" w:lineRule="auto"/>
      </w:pPr>
      <w:r w:rsidRPr="008069D7">
        <w:t>En este sentido, el Oficial Mayor señaló que sus funciones son las establecidas en el artículo 75 del Reglamento Interior de la Administración Pública Municipal de Tlalnepantla de Baz, Estado de México y proporcionó una liga cerrada para su consulta.</w:t>
      </w:r>
    </w:p>
    <w:p w14:paraId="7C17A5A2" w14:textId="77777777" w:rsidR="00C855ED" w:rsidRPr="008069D7" w:rsidRDefault="00C855ED">
      <w:pPr>
        <w:spacing w:after="0" w:line="360" w:lineRule="auto"/>
      </w:pPr>
    </w:p>
    <w:p w14:paraId="323A1F7B" w14:textId="77777777" w:rsidR="00C855ED" w:rsidRPr="008069D7" w:rsidRDefault="008F6542">
      <w:pPr>
        <w:spacing w:after="0" w:line="360" w:lineRule="auto"/>
      </w:pPr>
      <w:r w:rsidRPr="008069D7">
        <w:t>Al respecto, si bien precisó que las funciones se encuentran en un artículo y normatividad en concreto, lo cierto, es que las ligas entregadas, se encuentran en formato cerrado y no es posible que la parte Recurrente acceda a la información en la que se describen dichas funciones.</w:t>
      </w:r>
    </w:p>
    <w:p w14:paraId="7AD66D40" w14:textId="77777777" w:rsidR="00C855ED" w:rsidRPr="008069D7" w:rsidRDefault="008F6542">
      <w:pPr>
        <w:spacing w:after="0" w:line="360" w:lineRule="auto"/>
      </w:pPr>
      <w:bookmarkStart w:id="24" w:name="_heading=h.rktw3og3a28f" w:colFirst="0" w:colLast="0"/>
      <w:bookmarkEnd w:id="24"/>
      <w:r w:rsidRPr="008069D7">
        <w:t>Es preciso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0F2A199A" w14:textId="77777777" w:rsidR="00C855ED" w:rsidRPr="008069D7" w:rsidRDefault="008F6542">
      <w:pPr>
        <w:spacing w:after="0" w:line="360" w:lineRule="auto"/>
      </w:pPr>
      <w:r w:rsidRPr="008069D7">
        <w:t> </w:t>
      </w:r>
    </w:p>
    <w:p w14:paraId="5D24EB68" w14:textId="77777777" w:rsidR="00C855ED" w:rsidRPr="008069D7" w:rsidRDefault="008F6542">
      <w:pPr>
        <w:spacing w:after="0" w:line="360" w:lineRule="auto"/>
      </w:pPr>
      <w:r w:rsidRPr="008069D7">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C67D30A" w14:textId="77777777" w:rsidR="00C855ED" w:rsidRPr="008069D7" w:rsidRDefault="008F6542">
      <w:pPr>
        <w:spacing w:after="0" w:line="360" w:lineRule="auto"/>
      </w:pPr>
      <w:r w:rsidRPr="008069D7">
        <w:t> </w:t>
      </w:r>
    </w:p>
    <w:p w14:paraId="661813CD" w14:textId="77777777" w:rsidR="00C855ED" w:rsidRPr="008069D7" w:rsidRDefault="008F6542">
      <w:pPr>
        <w:numPr>
          <w:ilvl w:val="0"/>
          <w:numId w:val="9"/>
        </w:numPr>
        <w:spacing w:after="0" w:line="360" w:lineRule="auto"/>
      </w:pPr>
      <w:r w:rsidRPr="008069D7">
        <w:rPr>
          <w:b/>
        </w:rPr>
        <w:t>Dato abierto:</w:t>
      </w:r>
      <w:r w:rsidRPr="008069D7">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4BC9256" w14:textId="77777777" w:rsidR="00C855ED" w:rsidRPr="008069D7" w:rsidRDefault="008F6542">
      <w:pPr>
        <w:spacing w:after="0" w:line="360" w:lineRule="auto"/>
      </w:pPr>
      <w:r w:rsidRPr="008069D7">
        <w:t> </w:t>
      </w:r>
    </w:p>
    <w:p w14:paraId="1146D88B" w14:textId="77777777" w:rsidR="00C855ED" w:rsidRPr="008069D7" w:rsidRDefault="008F6542">
      <w:pPr>
        <w:numPr>
          <w:ilvl w:val="0"/>
          <w:numId w:val="9"/>
        </w:numPr>
        <w:spacing w:after="0" w:line="360" w:lineRule="auto"/>
      </w:pPr>
      <w:r w:rsidRPr="008069D7">
        <w:rPr>
          <w:b/>
        </w:rPr>
        <w:t>Formato accesible:</w:t>
      </w:r>
      <w:r w:rsidRPr="008069D7">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5EE042A" w14:textId="77777777" w:rsidR="00C855ED" w:rsidRPr="008069D7" w:rsidRDefault="008F6542">
      <w:pPr>
        <w:spacing w:after="0" w:line="360" w:lineRule="auto"/>
      </w:pPr>
      <w:r w:rsidRPr="008069D7">
        <w:t> </w:t>
      </w:r>
    </w:p>
    <w:p w14:paraId="7722BDE2" w14:textId="77777777" w:rsidR="00C855ED" w:rsidRPr="008069D7" w:rsidRDefault="008F6542">
      <w:pPr>
        <w:spacing w:after="0" w:line="360" w:lineRule="auto"/>
      </w:pPr>
      <w:r w:rsidRPr="008069D7">
        <w:t>Conforme a lo anterior, se considera que en el caso de que la información peticionada obre en ligas electrónicas, el Sujeto Obligado deberá privilegiar la entrega de estas, en datos abiertos, es decir, en un formato que permita la accesibilidad y facilidad a las personas Particulares, para obtener la información contenida estas.</w:t>
      </w:r>
    </w:p>
    <w:p w14:paraId="0ADB8642" w14:textId="77777777" w:rsidR="00C855ED" w:rsidRPr="008069D7" w:rsidRDefault="008F6542">
      <w:pPr>
        <w:spacing w:after="0" w:line="360" w:lineRule="auto"/>
      </w:pPr>
      <w:r w:rsidRPr="008069D7">
        <w:t> </w:t>
      </w:r>
    </w:p>
    <w:p w14:paraId="22BA4EE5" w14:textId="77777777" w:rsidR="00C855ED" w:rsidRPr="008069D7" w:rsidRDefault="008F6542">
      <w:pPr>
        <w:spacing w:after="0" w:line="360" w:lineRule="auto"/>
      </w:pPr>
      <w:r w:rsidRPr="008069D7">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60717484" w14:textId="77777777" w:rsidR="00C855ED" w:rsidRPr="008069D7" w:rsidRDefault="00C855ED">
      <w:pPr>
        <w:spacing w:after="0" w:line="360" w:lineRule="auto"/>
      </w:pPr>
    </w:p>
    <w:p w14:paraId="7B8FD72C" w14:textId="77777777" w:rsidR="00C855ED" w:rsidRPr="008069D7" w:rsidRDefault="008F6542">
      <w:pPr>
        <w:spacing w:after="0" w:line="360" w:lineRule="auto"/>
      </w:pPr>
      <w:r w:rsidRPr="008069D7">
        <w:t xml:space="preserve">Cómo se logra observar, el Sujeto Obligado si bien señaló una página electrónica y que la información se encontraba la información, lo cual implica la dificultad de acceder a la misma, pues se traduce al hecho de que la parte Recurrente tendría que colocar cada dígito alfanumérico, y cuya equivocación implicaría no acceder a la información contenida en las mismas. </w:t>
      </w:r>
    </w:p>
    <w:p w14:paraId="583EB06A" w14:textId="77777777" w:rsidR="00C855ED" w:rsidRPr="008069D7" w:rsidRDefault="00C855ED">
      <w:pPr>
        <w:spacing w:after="0" w:line="360" w:lineRule="auto"/>
      </w:pPr>
    </w:p>
    <w:p w14:paraId="7802AF0B" w14:textId="77777777" w:rsidR="00C855ED" w:rsidRPr="008069D7" w:rsidRDefault="008F6542">
      <w:pPr>
        <w:spacing w:after="0" w:line="360" w:lineRule="auto"/>
        <w:rPr>
          <w:b/>
        </w:rPr>
      </w:pPr>
      <w:r w:rsidRPr="008069D7">
        <w:t xml:space="preserve">Sin menoscabar lo anterior, este Instituto revisó la liga electrónica remitida, de la que se advierte la Gaceta Municipal, número 1, Volumen 1. Del Año XXXIV, del miércoles 1 de enero de 2025, en el que se da publicidad a diversos acuerdos, entre ellos, la aprobación del Reglamento Interior de la Administración Pública Municipal de Tlalnepantla de Baz, Estado de México; sin embargo, en su contenido es necesario que la parte Recurrente busque el ordenamiento, entre el resto de los acordados en el mismo acto y localice el artículo precisaron, sin que el Sujeto Obligado haya propinado la página en la que se puede localizar la información, por tanto, </w:t>
      </w:r>
      <w:r w:rsidRPr="008069D7">
        <w:rPr>
          <w:b/>
        </w:rPr>
        <w:t>no da cuenta de lo solicitado en consecuencia será necesario la búsqueda de la información y la entrega correspondiente.</w:t>
      </w:r>
    </w:p>
    <w:p w14:paraId="1A021F5A" w14:textId="77777777" w:rsidR="00C855ED" w:rsidRPr="008069D7" w:rsidRDefault="00C855ED">
      <w:pPr>
        <w:spacing w:after="0" w:line="360" w:lineRule="auto"/>
      </w:pPr>
    </w:p>
    <w:p w14:paraId="5E7977F7" w14:textId="77777777" w:rsidR="00C855ED" w:rsidRPr="008069D7" w:rsidRDefault="008F6542">
      <w:pPr>
        <w:numPr>
          <w:ilvl w:val="0"/>
          <w:numId w:val="8"/>
        </w:numPr>
        <w:pBdr>
          <w:top w:val="nil"/>
          <w:left w:val="nil"/>
          <w:bottom w:val="nil"/>
          <w:right w:val="nil"/>
          <w:between w:val="nil"/>
        </w:pBdr>
        <w:spacing w:after="0" w:line="360" w:lineRule="auto"/>
        <w:rPr>
          <w:b/>
          <w:color w:val="000000"/>
        </w:rPr>
      </w:pPr>
      <w:r w:rsidRPr="008069D7">
        <w:rPr>
          <w:b/>
          <w:color w:val="000000"/>
        </w:rPr>
        <w:t xml:space="preserve">Horario laboral. </w:t>
      </w:r>
    </w:p>
    <w:p w14:paraId="74FC2860" w14:textId="77777777" w:rsidR="00C855ED" w:rsidRPr="008069D7" w:rsidRDefault="00C855ED">
      <w:pPr>
        <w:spacing w:after="0" w:line="360" w:lineRule="auto"/>
        <w:rPr>
          <w:b/>
        </w:rPr>
      </w:pPr>
    </w:p>
    <w:p w14:paraId="08A5EF6D" w14:textId="77777777" w:rsidR="00C855ED" w:rsidRPr="008069D7" w:rsidRDefault="008F6542">
      <w:pPr>
        <w:spacing w:after="0" w:line="360" w:lineRule="auto"/>
      </w:pPr>
      <w:r w:rsidRPr="008069D7">
        <w:t xml:space="preserve">Ahora bien, respecto al horario laboral en respuesta en el Formato de Movimiento de Personal de nueva creación, únicamente refiere que será en un horario de 09:00 a 18:00, sin que se precisen los días a laborar, sin embargo, en informe justificado el Oficial Mayor señaló que su horario laboral es de </w:t>
      </w:r>
      <w:proofErr w:type="gramStart"/>
      <w:r w:rsidRPr="008069D7">
        <w:t>Lunes</w:t>
      </w:r>
      <w:proofErr w:type="gramEnd"/>
      <w:r w:rsidRPr="008069D7">
        <w:t xml:space="preserve"> a </w:t>
      </w:r>
      <w:proofErr w:type="gramStart"/>
      <w:r w:rsidRPr="008069D7">
        <w:t>Viernes</w:t>
      </w:r>
      <w:proofErr w:type="gramEnd"/>
      <w:r w:rsidRPr="008069D7">
        <w:t xml:space="preserve"> de 09:00 18:00 horas; con lo que se proporcionó la información necesaria </w:t>
      </w:r>
      <w:r w:rsidRPr="008069D7">
        <w:rPr>
          <w:b/>
        </w:rPr>
        <w:t>para tener por colmado el punto de análisis.</w:t>
      </w:r>
      <w:r w:rsidRPr="008069D7">
        <w:t xml:space="preserve"> </w:t>
      </w:r>
    </w:p>
    <w:p w14:paraId="60DEE883" w14:textId="77777777" w:rsidR="00C855ED" w:rsidRPr="008069D7" w:rsidRDefault="00C855ED">
      <w:pPr>
        <w:spacing w:after="0" w:line="360" w:lineRule="auto"/>
      </w:pPr>
    </w:p>
    <w:p w14:paraId="628AC11B" w14:textId="77777777" w:rsidR="00C855ED" w:rsidRPr="008069D7" w:rsidRDefault="008F6542">
      <w:pPr>
        <w:numPr>
          <w:ilvl w:val="0"/>
          <w:numId w:val="8"/>
        </w:numPr>
        <w:pBdr>
          <w:top w:val="nil"/>
          <w:left w:val="nil"/>
          <w:bottom w:val="nil"/>
          <w:right w:val="nil"/>
          <w:between w:val="nil"/>
        </w:pBdr>
        <w:spacing w:after="0" w:line="360" w:lineRule="auto"/>
        <w:rPr>
          <w:b/>
          <w:color w:val="000000"/>
        </w:rPr>
      </w:pPr>
      <w:r w:rsidRPr="008069D7">
        <w:rPr>
          <w:b/>
          <w:color w:val="000000"/>
        </w:rPr>
        <w:t xml:space="preserve">Relación del personal con nombres que tiene a su cargo y/o plantilla de personal. </w:t>
      </w:r>
    </w:p>
    <w:p w14:paraId="419B61A1" w14:textId="77777777" w:rsidR="00C855ED" w:rsidRPr="008069D7" w:rsidRDefault="008F6542">
      <w:pPr>
        <w:spacing w:after="0" w:line="360" w:lineRule="auto"/>
        <w:rPr>
          <w:b/>
        </w:rPr>
      </w:pPr>
      <w:r w:rsidRPr="008069D7">
        <w:lastRenderedPageBreak/>
        <w:t>Cabe precisar que, en respuesta, el Sujeto Obligado fue omiso en pronunciarse respecto a los nombres del personal que tendría a su cargo el servidor público; sin embargo, en informe justificado el</w:t>
      </w:r>
      <w:r w:rsidRPr="008069D7">
        <w:rPr>
          <w:b/>
        </w:rPr>
        <w:t xml:space="preserve"> </w:t>
      </w:r>
      <w:r w:rsidRPr="008069D7">
        <w:t xml:space="preserve">Oficial Mayor señaló que no cuenta con personal a su cargo, el cual corresponde al área competente, en atención a ello y a que este Organismo Garante no cuenta con facultades para pronunciarse respecto a la veracidad de lo manifestado por el Sujeto Obligado, por tanto, se tiene </w:t>
      </w:r>
      <w:r w:rsidRPr="008069D7">
        <w:rPr>
          <w:b/>
        </w:rPr>
        <w:t xml:space="preserve">por colmado el punto de análisis. </w:t>
      </w:r>
    </w:p>
    <w:p w14:paraId="00FD4678" w14:textId="77777777" w:rsidR="00C855ED" w:rsidRPr="008069D7" w:rsidRDefault="00C855ED">
      <w:pPr>
        <w:spacing w:after="0" w:line="360" w:lineRule="auto"/>
        <w:rPr>
          <w:b/>
        </w:rPr>
      </w:pPr>
    </w:p>
    <w:p w14:paraId="0F851774" w14:textId="77777777" w:rsidR="00C855ED" w:rsidRPr="008069D7" w:rsidRDefault="008F6542">
      <w:pPr>
        <w:numPr>
          <w:ilvl w:val="0"/>
          <w:numId w:val="8"/>
        </w:numPr>
        <w:pBdr>
          <w:top w:val="nil"/>
          <w:left w:val="nil"/>
          <w:bottom w:val="nil"/>
          <w:right w:val="nil"/>
          <w:between w:val="nil"/>
        </w:pBdr>
        <w:spacing w:after="0" w:line="360" w:lineRule="auto"/>
        <w:rPr>
          <w:b/>
          <w:color w:val="000000"/>
        </w:rPr>
      </w:pPr>
      <w:r w:rsidRPr="008069D7">
        <w:rPr>
          <w:b/>
          <w:color w:val="000000"/>
        </w:rPr>
        <w:t xml:space="preserve">Nombre completo, cargo y funciones su </w:t>
      </w:r>
      <w:proofErr w:type="gramStart"/>
      <w:r w:rsidRPr="008069D7">
        <w:rPr>
          <w:b/>
          <w:color w:val="000000"/>
        </w:rPr>
        <w:t>Jefe</w:t>
      </w:r>
      <w:proofErr w:type="gramEnd"/>
      <w:r w:rsidRPr="008069D7">
        <w:rPr>
          <w:b/>
          <w:color w:val="000000"/>
        </w:rPr>
        <w:t xml:space="preserve"> y/o jefes inmediatos, incluyendo copia de sus nombramientos. </w:t>
      </w:r>
    </w:p>
    <w:p w14:paraId="7FE176E8" w14:textId="77777777" w:rsidR="00C855ED" w:rsidRPr="008069D7" w:rsidRDefault="00C855ED">
      <w:pPr>
        <w:spacing w:after="0" w:line="360" w:lineRule="auto"/>
      </w:pPr>
    </w:p>
    <w:p w14:paraId="079BAFB6" w14:textId="77777777" w:rsidR="00C855ED" w:rsidRPr="008069D7" w:rsidRDefault="008F6542">
      <w:pPr>
        <w:spacing w:after="0" w:line="360" w:lineRule="auto"/>
        <w:rPr>
          <w:b/>
        </w:rPr>
      </w:pPr>
      <w:r w:rsidRPr="008069D7">
        <w:t xml:space="preserve">En cuanto a los Jefes inmediatos, es importante señalar que en respuesta el Oficial Mayor que corresponde al área competente remitió el nombramiento del Coordinador de Gobierno Digital, Miguel Antonio Gamboa Pérez, jefe inmediato del servidor público y que sus funciones se encuentran establecidas en el artículo 75 del Reglamento Interior de la Administración Pública Municipal de Tlalnepantla de Baz, Estado de México y proporcionó una liga cerrada para su consulta; ante lo cual, cabe mencionar que con la información proporcionada se </w:t>
      </w:r>
      <w:r w:rsidRPr="008069D7">
        <w:rPr>
          <w:b/>
        </w:rPr>
        <w:t>tiene por colmado el nombre, cargo y nombramiento del Jefe inmediato del servidor público.</w:t>
      </w:r>
    </w:p>
    <w:p w14:paraId="7AB099ED" w14:textId="77777777" w:rsidR="00C855ED" w:rsidRPr="008069D7" w:rsidRDefault="00C855ED">
      <w:pPr>
        <w:spacing w:after="0" w:line="360" w:lineRule="auto"/>
        <w:rPr>
          <w:b/>
        </w:rPr>
      </w:pPr>
    </w:p>
    <w:p w14:paraId="640E1DDE" w14:textId="77777777" w:rsidR="00C855ED" w:rsidRPr="008069D7" w:rsidRDefault="008F6542">
      <w:pPr>
        <w:spacing w:after="0" w:line="360" w:lineRule="auto"/>
      </w:pPr>
      <w:r w:rsidRPr="008069D7">
        <w:t xml:space="preserve">Sin embargo, al igual que las funciones del servidor público analizadas en puntos anteriores, las facultades fueron señaladas conforme a un artículo y una normatividad de la cual se proporcionó en ligas en formato cerrado, lo cual no permite el acceso directo de la persona Recurrente a la información solicitada, además de que, no se aportó la información necesaria que para que pueda acceder a la misma de forma fácil y directa, en consecuencia, se tiene por </w:t>
      </w:r>
      <w:r w:rsidRPr="008069D7">
        <w:rPr>
          <w:b/>
        </w:rPr>
        <w:t xml:space="preserve">no colmados las funciones del jefe inmediato, </w:t>
      </w:r>
      <w:r w:rsidRPr="008069D7">
        <w:t xml:space="preserve">por tanto, se deberá entregar la documentación que dé cuenta de lo solicitado. </w:t>
      </w:r>
    </w:p>
    <w:p w14:paraId="0C9CC8C2" w14:textId="77777777" w:rsidR="00C855ED" w:rsidRPr="008069D7" w:rsidRDefault="00C855ED">
      <w:pPr>
        <w:spacing w:after="0" w:line="360" w:lineRule="auto"/>
      </w:pPr>
    </w:p>
    <w:p w14:paraId="75CE7EA9" w14:textId="24225492" w:rsidR="00C855ED" w:rsidRPr="008069D7" w:rsidRDefault="008F6542">
      <w:pPr>
        <w:numPr>
          <w:ilvl w:val="0"/>
          <w:numId w:val="8"/>
        </w:numPr>
        <w:pBdr>
          <w:top w:val="nil"/>
          <w:left w:val="nil"/>
          <w:bottom w:val="nil"/>
          <w:right w:val="nil"/>
          <w:between w:val="nil"/>
        </w:pBdr>
        <w:spacing w:after="0" w:line="360" w:lineRule="auto"/>
        <w:rPr>
          <w:b/>
          <w:color w:val="000000"/>
        </w:rPr>
      </w:pPr>
      <w:r w:rsidRPr="008069D7">
        <w:rPr>
          <w:b/>
          <w:i/>
          <w:color w:val="000000"/>
        </w:rPr>
        <w:lastRenderedPageBreak/>
        <w:t>Curr</w:t>
      </w:r>
      <w:r w:rsidR="008D5811" w:rsidRPr="008069D7">
        <w:rPr>
          <w:b/>
          <w:i/>
          <w:color w:val="000000"/>
        </w:rPr>
        <w:t>í</w:t>
      </w:r>
      <w:r w:rsidRPr="008069D7">
        <w:rPr>
          <w:b/>
          <w:i/>
          <w:color w:val="000000"/>
        </w:rPr>
        <w:t>culum vitae</w:t>
      </w:r>
      <w:r w:rsidRPr="008069D7">
        <w:rPr>
          <w:b/>
          <w:color w:val="000000"/>
        </w:rPr>
        <w:t xml:space="preserve">. </w:t>
      </w:r>
    </w:p>
    <w:p w14:paraId="0DDDFE7A" w14:textId="77777777" w:rsidR="00C855ED" w:rsidRPr="008069D7" w:rsidRDefault="00C855ED">
      <w:pPr>
        <w:spacing w:after="0" w:line="360" w:lineRule="auto"/>
      </w:pPr>
    </w:p>
    <w:p w14:paraId="18784326" w14:textId="77777777" w:rsidR="00C855ED" w:rsidRPr="008069D7" w:rsidRDefault="008F6542">
      <w:pPr>
        <w:spacing w:after="0" w:line="360" w:lineRule="auto"/>
      </w:pPr>
      <w:r w:rsidRPr="008069D7">
        <w:t xml:space="preserve">Respecto a la información curricular, es menester precisar que el Sujeto obligado entregó la ficha curricular del servidor público identificado en la solicitud, tal y como obra en sus archivos, en atención a ello y a que este Organismo Garante no cuenta con facultades para pronunciarse respecto a la veracidad de lo manifestado por el Sujeto Obligado, se </w:t>
      </w:r>
      <w:r w:rsidRPr="008069D7">
        <w:rPr>
          <w:b/>
        </w:rPr>
        <w:t xml:space="preserve">tiene por colmado el punto de análisis, </w:t>
      </w:r>
      <w:r w:rsidRPr="008069D7">
        <w:t xml:space="preserve">dado que se entregó la ficha curricular.  </w:t>
      </w:r>
    </w:p>
    <w:p w14:paraId="58B4BE74" w14:textId="77777777" w:rsidR="00C855ED" w:rsidRPr="008069D7" w:rsidRDefault="00C855ED">
      <w:pPr>
        <w:spacing w:after="0" w:line="360" w:lineRule="auto"/>
        <w:rPr>
          <w:b/>
        </w:rPr>
      </w:pPr>
    </w:p>
    <w:p w14:paraId="14665FBC" w14:textId="7E4F52B6" w:rsidR="00C855ED" w:rsidRPr="008069D7" w:rsidRDefault="008D5811">
      <w:pPr>
        <w:numPr>
          <w:ilvl w:val="0"/>
          <w:numId w:val="8"/>
        </w:numPr>
        <w:pBdr>
          <w:top w:val="nil"/>
          <w:left w:val="nil"/>
          <w:bottom w:val="nil"/>
          <w:right w:val="nil"/>
          <w:between w:val="nil"/>
        </w:pBdr>
        <w:spacing w:after="0" w:line="360" w:lineRule="auto"/>
        <w:rPr>
          <w:b/>
          <w:color w:val="000000"/>
        </w:rPr>
      </w:pPr>
      <w:r w:rsidRPr="008069D7">
        <w:rPr>
          <w:b/>
          <w:color w:val="000000"/>
        </w:rPr>
        <w:t>Título profesional</w:t>
      </w:r>
    </w:p>
    <w:p w14:paraId="36737DD3" w14:textId="77777777" w:rsidR="00C855ED" w:rsidRPr="008069D7" w:rsidRDefault="00C855ED">
      <w:pPr>
        <w:pBdr>
          <w:top w:val="nil"/>
          <w:left w:val="nil"/>
          <w:bottom w:val="nil"/>
          <w:right w:val="nil"/>
          <w:between w:val="nil"/>
        </w:pBdr>
        <w:spacing w:after="0" w:line="360" w:lineRule="auto"/>
        <w:ind w:left="720"/>
        <w:rPr>
          <w:b/>
          <w:color w:val="000000"/>
        </w:rPr>
      </w:pPr>
    </w:p>
    <w:p w14:paraId="07AEC8EB" w14:textId="7E3B0DD8" w:rsidR="00C855ED" w:rsidRPr="008069D7" w:rsidRDefault="008F6542">
      <w:pPr>
        <w:spacing w:after="0" w:line="360" w:lineRule="auto"/>
      </w:pPr>
      <w:r w:rsidRPr="008069D7">
        <w:rPr>
          <w:color w:val="000000"/>
        </w:rPr>
        <w:t xml:space="preserve">Respecto al título profesional, cabe precisar que en respuesta se remitió en versión pública correcta la Cédula profesional digital o electrónica del servidor público y se señaló que es el único comprobante de estudios que obra en los archivos de la Subdirección de Recursos Humanos, además en </w:t>
      </w:r>
      <w:r w:rsidR="008D5811" w:rsidRPr="008069D7">
        <w:rPr>
          <w:color w:val="000000"/>
        </w:rPr>
        <w:t>I</w:t>
      </w:r>
      <w:r w:rsidRPr="008069D7">
        <w:rPr>
          <w:color w:val="000000"/>
        </w:rPr>
        <w:t xml:space="preserve">nforme </w:t>
      </w:r>
      <w:r w:rsidR="008D5811" w:rsidRPr="008069D7">
        <w:rPr>
          <w:color w:val="000000"/>
        </w:rPr>
        <w:t>J</w:t>
      </w:r>
      <w:r w:rsidRPr="008069D7">
        <w:rPr>
          <w:color w:val="000000"/>
        </w:rPr>
        <w:t xml:space="preserve">ustificado el </w:t>
      </w:r>
      <w:r w:rsidRPr="008069D7">
        <w:t>Oficial Mayor señaló que solo se cuenta con la Cédula Profesional del servidor público e hizo del conocimiento que, para ingresar a laborar no es requisito presentar ambos documentos cédula profesional y título.</w:t>
      </w:r>
    </w:p>
    <w:p w14:paraId="575E9ADD" w14:textId="77777777" w:rsidR="00C855ED" w:rsidRPr="008069D7" w:rsidRDefault="00C855ED">
      <w:pPr>
        <w:spacing w:after="0" w:line="360" w:lineRule="auto"/>
      </w:pPr>
    </w:p>
    <w:p w14:paraId="6367F2AA" w14:textId="77777777" w:rsidR="00C855ED" w:rsidRPr="008069D7" w:rsidRDefault="008F6542">
      <w:pPr>
        <w:spacing w:after="0" w:line="360" w:lineRule="auto"/>
      </w:pPr>
      <w:r w:rsidRPr="008069D7">
        <w:t xml:space="preserve">Al respecto, es preciso tomar en consideración que la expedición de la cédula profesional da cuenta de la existencia de un título profesional que lo avale, dado que la primera depende del primer documento, así pues,  para el caso que nos ocupa, no se advierte ningún indicio para que en la entrega del comprobante de estudio, se deba forzosamente entregar el título profesional, dado que la cédula profesional es un acto posterior, por tanto, es procedente considerar que no existe ningún dispositivo legal que obligue al Sujeto Obligado a contar estrictamente con el título profesional, dado que con la cédula, basta, en consecuencia, se advierte que se encuentra ante una inexistencia de la información en los términos antes analizados, por lo que, </w:t>
      </w:r>
      <w:r w:rsidRPr="008069D7">
        <w:rPr>
          <w:b/>
        </w:rPr>
        <w:t>se tiene por colmado el punto de análisis</w:t>
      </w:r>
      <w:r w:rsidRPr="008069D7">
        <w:t>.</w:t>
      </w:r>
    </w:p>
    <w:p w14:paraId="0380278A" w14:textId="77777777" w:rsidR="00C855ED" w:rsidRPr="008069D7" w:rsidRDefault="008F6542">
      <w:pPr>
        <w:spacing w:after="0" w:line="360" w:lineRule="auto"/>
      </w:pPr>
      <w:r w:rsidRPr="008069D7">
        <w:lastRenderedPageBreak/>
        <w:t xml:space="preserve">Así pues, es procedente tener por </w:t>
      </w:r>
      <w:r w:rsidRPr="008069D7">
        <w:rPr>
          <w:b/>
        </w:rPr>
        <w:t>PARCIALMENTE</w:t>
      </w:r>
      <w:r w:rsidRPr="008069D7">
        <w:t xml:space="preserve"> </w:t>
      </w:r>
      <w:r w:rsidRPr="008069D7">
        <w:rPr>
          <w:b/>
        </w:rPr>
        <w:t xml:space="preserve">FUNDADOS </w:t>
      </w:r>
      <w:r w:rsidRPr="008069D7">
        <w:t xml:space="preserve">los motivos de inconformidad y considerar pertinente </w:t>
      </w:r>
      <w:r w:rsidRPr="008069D7">
        <w:rPr>
          <w:b/>
        </w:rPr>
        <w:t>MODIFICAR</w:t>
      </w:r>
      <w:r w:rsidRPr="008069D7">
        <w:t xml:space="preserve"> la respuesta inicial a fin de que el Sujeto Obligado entregue la información faltante. </w:t>
      </w:r>
    </w:p>
    <w:p w14:paraId="66798557" w14:textId="77777777" w:rsidR="00C855ED" w:rsidRPr="008069D7" w:rsidRDefault="00C855ED">
      <w:pPr>
        <w:spacing w:after="0" w:line="360" w:lineRule="auto"/>
        <w:rPr>
          <w:color w:val="000000"/>
        </w:rPr>
      </w:pPr>
    </w:p>
    <w:p w14:paraId="5EFD3AE3" w14:textId="77777777" w:rsidR="00C855ED" w:rsidRPr="008069D7" w:rsidRDefault="008F6542">
      <w:pPr>
        <w:spacing w:after="0" w:line="360" w:lineRule="auto"/>
      </w:pPr>
      <w:r w:rsidRPr="008069D7">
        <w:t xml:space="preserve">Vale la pena señalar que, si bien en la redacción de la solicitud de información la parte Recurrente indicó la entrega de la información a través de una copia, lo cierto es que, también precisó como modalidad de entrega, mediante SAIMEX, es decir, de forma digital. </w:t>
      </w:r>
    </w:p>
    <w:p w14:paraId="33C8FFF7" w14:textId="77777777" w:rsidR="00C855ED" w:rsidRPr="008069D7" w:rsidRDefault="00C855ED">
      <w:pPr>
        <w:spacing w:after="0" w:line="360" w:lineRule="auto"/>
      </w:pPr>
    </w:p>
    <w:p w14:paraId="411076FB" w14:textId="77777777" w:rsidR="00C855ED" w:rsidRPr="008069D7" w:rsidRDefault="008F6542">
      <w:pPr>
        <w:spacing w:after="0" w:line="360" w:lineRule="auto"/>
      </w:pPr>
      <w:r w:rsidRPr="008069D7">
        <w:t xml:space="preserve">Ante lo cual, el Sujeto Obligado debió favorecer el principio de gratuidad y entregar la información vía SAIMEX en formato digital, ello, bajo el entendido de que, para este Organismo Garante, la entrega digital puede satisfacer la solicitud, puesto que para obtener la copia únicamente se debe imprimir el documento, lo cual favorece la entrega de la información de forma rápida y gratuita. </w:t>
      </w:r>
      <w:r w:rsidRPr="008069D7">
        <w:rPr>
          <w:b/>
        </w:rPr>
        <w:t>En consecuencia, será necesario que el Sujeto Obligado entregue la documentación a través de SAIMEX y con ello, satisfacer la solicitud de información.</w:t>
      </w:r>
    </w:p>
    <w:p w14:paraId="2FB14344" w14:textId="77777777" w:rsidR="00C855ED" w:rsidRPr="008069D7" w:rsidRDefault="00C855ED">
      <w:pPr>
        <w:spacing w:after="0" w:line="360" w:lineRule="auto"/>
        <w:rPr>
          <w:color w:val="000000"/>
        </w:rPr>
      </w:pPr>
    </w:p>
    <w:p w14:paraId="3E6E5781" w14:textId="77777777" w:rsidR="00C855ED" w:rsidRPr="008069D7" w:rsidRDefault="008F6542">
      <w:pPr>
        <w:spacing w:after="0" w:line="360" w:lineRule="auto"/>
      </w:pPr>
      <w:r w:rsidRPr="008069D7">
        <w:rPr>
          <w:color w:val="000000"/>
        </w:rPr>
        <w:t xml:space="preserve">De igual forma, para el caso de que la información tenga datos personales confidenciales, deberá realizar la versión pública correspondiente y proporcionar el Acuerdo de Clasificación donde el Comité de Transparencia, confirme la eliminación de los datos confidenciales </w:t>
      </w:r>
      <w:r w:rsidRPr="008069D7">
        <w:t>de acuerdo con los artículos 49, fracciones II y VIII, 132, fracción II, 143, fracción I y 149 de la Ley de Transparencia y Acceso a la Información Pública del Estado de México y Municipios</w:t>
      </w:r>
    </w:p>
    <w:p w14:paraId="2A1FB480" w14:textId="77777777" w:rsidR="00C855ED" w:rsidRPr="008069D7" w:rsidRDefault="00C855ED">
      <w:pPr>
        <w:spacing w:after="0" w:line="360" w:lineRule="auto"/>
        <w:rPr>
          <w:b/>
        </w:rPr>
      </w:pPr>
    </w:p>
    <w:p w14:paraId="1D5C54AA" w14:textId="77777777" w:rsidR="00C855ED" w:rsidRPr="008069D7" w:rsidRDefault="008F6542">
      <w:pPr>
        <w:spacing w:after="0" w:line="360" w:lineRule="auto"/>
        <w:rPr>
          <w:color w:val="000000"/>
        </w:rPr>
      </w:pPr>
      <w:r w:rsidRPr="008069D7">
        <w:rPr>
          <w:color w:val="000000"/>
        </w:rPr>
        <w:t>Ahora bien, no pasa desapercibido que los documentos que den cuenta de lo solicitado pudieran contener de manera enunciativa más no limitativa los siguientes datos:</w:t>
      </w:r>
    </w:p>
    <w:p w14:paraId="7A28C024" w14:textId="77777777" w:rsidR="00C855ED" w:rsidRPr="008069D7" w:rsidRDefault="00C855ED">
      <w:pPr>
        <w:spacing w:after="0" w:line="360" w:lineRule="auto"/>
        <w:rPr>
          <w:color w:val="000000"/>
        </w:rPr>
      </w:pPr>
    </w:p>
    <w:p w14:paraId="086022BD" w14:textId="77777777" w:rsidR="00C855ED" w:rsidRPr="008069D7" w:rsidRDefault="008F6542">
      <w:pPr>
        <w:numPr>
          <w:ilvl w:val="0"/>
          <w:numId w:val="1"/>
        </w:numPr>
        <w:spacing w:after="0" w:line="360" w:lineRule="auto"/>
        <w:rPr>
          <w:color w:val="000000"/>
        </w:rPr>
      </w:pPr>
      <w:bookmarkStart w:id="25" w:name="_heading=h.htxo5f8qb84d" w:colFirst="0" w:colLast="0"/>
      <w:bookmarkEnd w:id="25"/>
      <w:r w:rsidRPr="008069D7">
        <w:rPr>
          <w:color w:val="000000"/>
        </w:rPr>
        <w:t>RFC</w:t>
      </w:r>
    </w:p>
    <w:p w14:paraId="6B21514C" w14:textId="77777777" w:rsidR="00C855ED" w:rsidRPr="008069D7" w:rsidRDefault="008F6542">
      <w:pPr>
        <w:numPr>
          <w:ilvl w:val="0"/>
          <w:numId w:val="1"/>
        </w:numPr>
        <w:spacing w:after="0" w:line="360" w:lineRule="auto"/>
        <w:rPr>
          <w:color w:val="000000"/>
        </w:rPr>
      </w:pPr>
      <w:r w:rsidRPr="008069D7">
        <w:rPr>
          <w:color w:val="000000"/>
        </w:rPr>
        <w:t>CURP</w:t>
      </w:r>
    </w:p>
    <w:p w14:paraId="7838C9FD" w14:textId="77777777" w:rsidR="00C855ED" w:rsidRPr="008069D7" w:rsidRDefault="008F6542">
      <w:pPr>
        <w:numPr>
          <w:ilvl w:val="0"/>
          <w:numId w:val="1"/>
        </w:numPr>
        <w:spacing w:after="0" w:line="360" w:lineRule="auto"/>
        <w:rPr>
          <w:color w:val="000000"/>
        </w:rPr>
      </w:pPr>
      <w:r w:rsidRPr="008069D7">
        <w:rPr>
          <w:color w:val="000000"/>
        </w:rPr>
        <w:lastRenderedPageBreak/>
        <w:t>Número de seguridad social</w:t>
      </w:r>
    </w:p>
    <w:p w14:paraId="35A9F901" w14:textId="77777777" w:rsidR="00C855ED" w:rsidRPr="008069D7" w:rsidRDefault="008F6542">
      <w:pPr>
        <w:numPr>
          <w:ilvl w:val="0"/>
          <w:numId w:val="1"/>
        </w:numPr>
        <w:spacing w:after="0" w:line="360" w:lineRule="auto"/>
        <w:rPr>
          <w:color w:val="000000"/>
        </w:rPr>
      </w:pPr>
      <w:r w:rsidRPr="008069D7">
        <w:rPr>
          <w:color w:val="000000"/>
        </w:rPr>
        <w:t>Deducciones personales</w:t>
      </w:r>
    </w:p>
    <w:p w14:paraId="54C26C36" w14:textId="77777777" w:rsidR="00C855ED" w:rsidRPr="008069D7" w:rsidRDefault="008F6542">
      <w:pPr>
        <w:numPr>
          <w:ilvl w:val="0"/>
          <w:numId w:val="1"/>
        </w:numPr>
        <w:spacing w:after="0" w:line="360" w:lineRule="auto"/>
        <w:rPr>
          <w:color w:val="000000"/>
        </w:rPr>
      </w:pPr>
      <w:r w:rsidRPr="008069D7">
        <w:rPr>
          <w:color w:val="000000"/>
        </w:rPr>
        <w:t>Cuentas bancarias</w:t>
      </w:r>
    </w:p>
    <w:p w14:paraId="41BE2D15" w14:textId="77777777" w:rsidR="00C855ED" w:rsidRPr="008069D7" w:rsidRDefault="00C855ED">
      <w:pPr>
        <w:spacing w:after="0" w:line="360" w:lineRule="auto"/>
        <w:ind w:right="-93"/>
        <w:rPr>
          <w:color w:val="000000"/>
        </w:rPr>
      </w:pPr>
    </w:p>
    <w:p w14:paraId="37D453D3" w14:textId="77777777" w:rsidR="00C855ED" w:rsidRPr="008069D7" w:rsidRDefault="008F6542">
      <w:pPr>
        <w:spacing w:after="0" w:line="360" w:lineRule="auto"/>
        <w:ind w:right="-28"/>
        <w:rPr>
          <w:color w:val="000000"/>
        </w:rPr>
      </w:pPr>
      <w:r w:rsidRPr="008069D7">
        <w:rPr>
          <w:color w:val="000000"/>
        </w:rPr>
        <w:t>De lo anterior, conforme al análisis previamente descrito, dado que actualiza el supuesto previsto en el artículo 143, fracción I, de la Ley citada, que establece que la información privada y los datos personales, concernientes a una persona física o jurídica colectiva identificada o identificable son confidenciales.</w:t>
      </w:r>
    </w:p>
    <w:p w14:paraId="67A08D48" w14:textId="77777777" w:rsidR="00C855ED" w:rsidRPr="008069D7" w:rsidRDefault="00C855ED">
      <w:pPr>
        <w:spacing w:after="0" w:line="360" w:lineRule="auto"/>
        <w:rPr>
          <w:color w:val="000000"/>
        </w:rPr>
      </w:pPr>
    </w:p>
    <w:p w14:paraId="1558F5E0" w14:textId="77777777" w:rsidR="00C855ED" w:rsidRPr="008069D7" w:rsidRDefault="008F6542">
      <w:pPr>
        <w:spacing w:after="0" w:line="360" w:lineRule="auto"/>
        <w:rPr>
          <w:color w:val="000000"/>
        </w:rPr>
      </w:pPr>
      <w:r w:rsidRPr="008069D7">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8069D7">
        <w:rPr>
          <w:color w:val="000000"/>
        </w:rPr>
        <w:t>ii</w:t>
      </w:r>
      <w:proofErr w:type="spellEnd"/>
      <w:r w:rsidRPr="008069D7">
        <w:rPr>
          <w:color w:val="000000"/>
        </w:rPr>
        <w:t xml:space="preserve">) por ley tenga el carácter de pública, </w:t>
      </w:r>
      <w:proofErr w:type="spellStart"/>
      <w:r w:rsidRPr="008069D7">
        <w:rPr>
          <w:color w:val="000000"/>
        </w:rPr>
        <w:t>iii</w:t>
      </w:r>
      <w:proofErr w:type="spellEnd"/>
      <w:r w:rsidRPr="008069D7">
        <w:rPr>
          <w:color w:val="000000"/>
        </w:rPr>
        <w:t xml:space="preserve">) exista una orden judicial, </w:t>
      </w:r>
      <w:proofErr w:type="spellStart"/>
      <w:r w:rsidRPr="008069D7">
        <w:rPr>
          <w:color w:val="000000"/>
        </w:rPr>
        <w:t>iv</w:t>
      </w:r>
      <w:proofErr w:type="spellEnd"/>
      <w:r w:rsidRPr="008069D7">
        <w:rPr>
          <w:color w:val="000000"/>
        </w:rPr>
        <w:t xml:space="preserve">) por razones de seguridad nacional y salubridad general o v) para proteger los derechos de terceros o cuando se </w:t>
      </w:r>
      <w:r w:rsidRPr="008069D7">
        <w:t>transmitan</w:t>
      </w:r>
      <w:r w:rsidRPr="008069D7">
        <w:rPr>
          <w:color w:val="000000"/>
        </w:rPr>
        <w:t xml:space="preserve"> entre sujetos obligados en términos de los tratados y los acuerdos interinstitucionales.</w:t>
      </w:r>
    </w:p>
    <w:p w14:paraId="10DD4960" w14:textId="77777777" w:rsidR="00C855ED" w:rsidRPr="008069D7" w:rsidRDefault="00C855ED">
      <w:pPr>
        <w:spacing w:after="0" w:line="360" w:lineRule="auto"/>
        <w:rPr>
          <w:color w:val="000000"/>
        </w:rPr>
      </w:pPr>
    </w:p>
    <w:p w14:paraId="1454A7CB" w14:textId="77777777" w:rsidR="00C855ED" w:rsidRPr="008069D7" w:rsidRDefault="008F6542">
      <w:pPr>
        <w:spacing w:after="0" w:line="360" w:lineRule="auto"/>
        <w:rPr>
          <w:color w:val="000000"/>
        </w:rPr>
      </w:pPr>
      <w:r w:rsidRPr="008069D7">
        <w:rPr>
          <w:color w:val="000000"/>
        </w:rPr>
        <w:t>En términos de lo expuesto, la documentación y aquellos datos que se consideren confidenciales, serán una limitante del derecho de acceso a la información, siempre y cuando:</w:t>
      </w:r>
    </w:p>
    <w:p w14:paraId="0EB5C7E7" w14:textId="77777777" w:rsidR="00C855ED" w:rsidRPr="008069D7" w:rsidRDefault="00C855ED">
      <w:pPr>
        <w:spacing w:after="0" w:line="360" w:lineRule="auto"/>
        <w:rPr>
          <w:color w:val="000000"/>
        </w:rPr>
      </w:pPr>
    </w:p>
    <w:p w14:paraId="6EC2A263" w14:textId="77777777" w:rsidR="00C855ED" w:rsidRPr="008069D7" w:rsidRDefault="008F6542">
      <w:pPr>
        <w:numPr>
          <w:ilvl w:val="0"/>
          <w:numId w:val="2"/>
        </w:numPr>
        <w:spacing w:after="0" w:line="360" w:lineRule="auto"/>
        <w:rPr>
          <w:color w:val="000000"/>
        </w:rPr>
      </w:pPr>
      <w:r w:rsidRPr="008069D7">
        <w:rPr>
          <w:color w:val="000000"/>
        </w:rPr>
        <w:t xml:space="preserve">Se trate de datos personales o información privada; esto es, información concerniente a una persona física o </w:t>
      </w:r>
      <w:r w:rsidRPr="008069D7">
        <w:t>jurídica</w:t>
      </w:r>
      <w:r w:rsidRPr="008069D7">
        <w:rPr>
          <w:color w:val="000000"/>
        </w:rPr>
        <w:t xml:space="preserve"> colectiva y que esta sea identificada o identificable. </w:t>
      </w:r>
    </w:p>
    <w:p w14:paraId="3BDC9605" w14:textId="77777777" w:rsidR="00C855ED" w:rsidRPr="008069D7" w:rsidRDefault="00C855ED">
      <w:pPr>
        <w:spacing w:after="0" w:line="360" w:lineRule="auto"/>
        <w:ind w:left="360"/>
        <w:rPr>
          <w:color w:val="000000"/>
        </w:rPr>
      </w:pPr>
    </w:p>
    <w:p w14:paraId="18740095" w14:textId="77777777" w:rsidR="00C855ED" w:rsidRPr="008069D7" w:rsidRDefault="008F6542">
      <w:pPr>
        <w:numPr>
          <w:ilvl w:val="0"/>
          <w:numId w:val="2"/>
        </w:numPr>
        <w:spacing w:after="0" w:line="360" w:lineRule="auto"/>
        <w:rPr>
          <w:color w:val="000000"/>
        </w:rPr>
      </w:pPr>
      <w:r w:rsidRPr="008069D7">
        <w:rPr>
          <w:color w:val="000000"/>
        </w:rPr>
        <w:t xml:space="preserve">Para la difusión de los datos, se </w:t>
      </w:r>
      <w:r w:rsidRPr="008069D7">
        <w:t>requiere</w:t>
      </w:r>
      <w:r w:rsidRPr="008069D7">
        <w:rPr>
          <w:color w:val="000000"/>
        </w:rPr>
        <w:t xml:space="preserve"> el consentimiento del titular. </w:t>
      </w:r>
    </w:p>
    <w:p w14:paraId="35470189" w14:textId="77777777" w:rsidR="00C855ED" w:rsidRPr="008069D7" w:rsidRDefault="00C855ED">
      <w:pPr>
        <w:spacing w:after="0" w:line="360" w:lineRule="auto"/>
        <w:rPr>
          <w:color w:val="000000"/>
        </w:rPr>
      </w:pPr>
    </w:p>
    <w:p w14:paraId="0012C176" w14:textId="77777777" w:rsidR="00C855ED" w:rsidRPr="008069D7" w:rsidRDefault="008F6542">
      <w:pPr>
        <w:spacing w:after="0" w:line="360" w:lineRule="auto"/>
        <w:rPr>
          <w:color w:val="000000"/>
        </w:rPr>
      </w:pPr>
      <w:r w:rsidRPr="008069D7">
        <w:rPr>
          <w:color w:val="000000"/>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A94736D" w14:textId="77777777" w:rsidR="00C855ED" w:rsidRPr="008069D7" w:rsidRDefault="00C855ED">
      <w:pPr>
        <w:spacing w:after="0" w:line="360" w:lineRule="auto"/>
        <w:rPr>
          <w:color w:val="000000"/>
        </w:rPr>
      </w:pPr>
    </w:p>
    <w:p w14:paraId="5C1D1934" w14:textId="77777777" w:rsidR="00C855ED" w:rsidRPr="008069D7" w:rsidRDefault="00C855ED">
      <w:pPr>
        <w:spacing w:after="0" w:line="360" w:lineRule="auto"/>
        <w:rPr>
          <w:color w:val="000000"/>
        </w:rPr>
      </w:pPr>
    </w:p>
    <w:p w14:paraId="635CC9FD" w14:textId="77777777" w:rsidR="00C855ED" w:rsidRPr="008069D7" w:rsidRDefault="008F6542">
      <w:pPr>
        <w:spacing w:after="0" w:line="360" w:lineRule="auto"/>
        <w:rPr>
          <w:color w:val="000000"/>
        </w:rPr>
      </w:pPr>
      <w:r w:rsidRPr="008069D7">
        <w:rPr>
          <w:color w:val="000000"/>
        </w:rPr>
        <w:t xml:space="preserve">Bajo ese contexto, se </w:t>
      </w:r>
      <w:r w:rsidRPr="008069D7">
        <w:t>analizará</w:t>
      </w:r>
      <w:r w:rsidRPr="008069D7">
        <w:rPr>
          <w:color w:val="000000"/>
        </w:rPr>
        <w:t xml:space="preserve"> si los datos que puede tener la información </w:t>
      </w:r>
      <w:proofErr w:type="gramStart"/>
      <w:r w:rsidRPr="008069D7">
        <w:rPr>
          <w:color w:val="000000"/>
        </w:rPr>
        <w:t>ordenada,</w:t>
      </w:r>
      <w:proofErr w:type="gramEnd"/>
      <w:r w:rsidRPr="008069D7">
        <w:rPr>
          <w:color w:val="000000"/>
        </w:rPr>
        <w:t xml:space="preserve"> deben ser considerados confidenciales, en términos del artículo 143, fracción I, de la Ley de Transparencia y Acceso a la Información Pública del Estado de México y Municipios, o públicos.</w:t>
      </w:r>
    </w:p>
    <w:p w14:paraId="79BDD08A" w14:textId="77777777" w:rsidR="00C855ED" w:rsidRPr="008069D7" w:rsidRDefault="00C855ED">
      <w:pPr>
        <w:spacing w:after="0" w:line="360" w:lineRule="auto"/>
        <w:rPr>
          <w:color w:val="000000"/>
        </w:rPr>
      </w:pPr>
    </w:p>
    <w:p w14:paraId="01F631FA" w14:textId="77777777" w:rsidR="00C855ED" w:rsidRPr="008069D7" w:rsidRDefault="008F6542">
      <w:pPr>
        <w:numPr>
          <w:ilvl w:val="0"/>
          <w:numId w:val="11"/>
        </w:numPr>
        <w:spacing w:after="0" w:line="360" w:lineRule="auto"/>
        <w:rPr>
          <w:b/>
          <w:color w:val="000000"/>
        </w:rPr>
      </w:pPr>
      <w:r w:rsidRPr="008069D7">
        <w:rPr>
          <w:b/>
          <w:color w:val="000000"/>
        </w:rPr>
        <w:t>Clave Única de Registro de Población (CURP)</w:t>
      </w:r>
    </w:p>
    <w:p w14:paraId="5CE7F067" w14:textId="77777777" w:rsidR="00C855ED" w:rsidRPr="008069D7" w:rsidRDefault="00C855ED">
      <w:pPr>
        <w:spacing w:after="0" w:line="360" w:lineRule="auto"/>
        <w:ind w:left="720"/>
        <w:rPr>
          <w:b/>
          <w:color w:val="000000"/>
        </w:rPr>
      </w:pPr>
    </w:p>
    <w:p w14:paraId="48FE7C2E" w14:textId="77777777" w:rsidR="00C855ED" w:rsidRPr="008069D7" w:rsidRDefault="008F6542">
      <w:pPr>
        <w:spacing w:after="0" w:line="360" w:lineRule="auto"/>
        <w:rPr>
          <w:color w:val="000000"/>
        </w:rPr>
      </w:pPr>
      <w:r w:rsidRPr="008069D7">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5EEDC9B" w14:textId="77777777" w:rsidR="00C855ED" w:rsidRPr="008069D7" w:rsidRDefault="00C855ED">
      <w:pPr>
        <w:spacing w:after="0" w:line="360" w:lineRule="auto"/>
        <w:rPr>
          <w:color w:val="000000"/>
        </w:rPr>
      </w:pPr>
    </w:p>
    <w:p w14:paraId="179215BB" w14:textId="77777777" w:rsidR="00C855ED" w:rsidRPr="008069D7" w:rsidRDefault="008F6542">
      <w:pPr>
        <w:spacing w:after="0" w:line="360" w:lineRule="auto"/>
        <w:rPr>
          <w:color w:val="000000"/>
        </w:rPr>
      </w:pPr>
      <w:r w:rsidRPr="008069D7">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A585E3B" w14:textId="77777777" w:rsidR="00C855ED" w:rsidRPr="008069D7" w:rsidRDefault="00C855ED">
      <w:pPr>
        <w:spacing w:after="0" w:line="360" w:lineRule="auto"/>
        <w:rPr>
          <w:color w:val="000000"/>
        </w:rPr>
      </w:pPr>
    </w:p>
    <w:p w14:paraId="0B23D939" w14:textId="77777777" w:rsidR="00C855ED" w:rsidRPr="008069D7" w:rsidRDefault="008F6542">
      <w:pPr>
        <w:spacing w:after="0" w:line="360" w:lineRule="auto"/>
        <w:rPr>
          <w:color w:val="000000"/>
        </w:rPr>
      </w:pPr>
      <w:r w:rsidRPr="008069D7">
        <w:rPr>
          <w:color w:val="000000"/>
        </w:rPr>
        <w:t xml:space="preserve">En ese orden de ideas, la Secretaría de Gobernación en las direcciones </w:t>
      </w:r>
      <w:hyperlink r:id="rId15">
        <w:r w:rsidR="00C855ED" w:rsidRPr="008069D7">
          <w:rPr>
            <w:color w:val="000000"/>
            <w:u w:val="single"/>
          </w:rPr>
          <w:t>https://consultas.curp.gob.mx/CurpSP/html/informacionecurpPS.html</w:t>
        </w:r>
      </w:hyperlink>
      <w:r w:rsidRPr="008069D7">
        <w:rPr>
          <w:color w:val="000000"/>
        </w:rPr>
        <w:t xml:space="preserve"> y </w:t>
      </w:r>
      <w:hyperlink r:id="rId16">
        <w:r w:rsidR="00C855ED" w:rsidRPr="008069D7">
          <w:rPr>
            <w:color w:val="000000"/>
            <w:u w:val="single"/>
          </w:rPr>
          <w:t>https://www.gob.mx/segob/renapo/acciones-y-programas/clave-unica-de-registro-de-poblacion-curp-142226</w:t>
        </w:r>
      </w:hyperlink>
      <w:r w:rsidRPr="008069D7">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8069D7">
        <w:rPr>
          <w:b/>
          <w:color w:val="000000"/>
        </w:rPr>
        <w:t>se generan a partir de los datos contenidos en el documento probatorio de la identidad</w:t>
      </w:r>
      <w:r w:rsidRPr="008069D7">
        <w:rPr>
          <w:color w:val="000000"/>
        </w:rPr>
        <w:t xml:space="preserve"> </w:t>
      </w:r>
      <w:r w:rsidRPr="008069D7">
        <w:rPr>
          <w:b/>
          <w:color w:val="000000"/>
        </w:rPr>
        <w:t xml:space="preserve">del interesado </w:t>
      </w:r>
      <w:r w:rsidRPr="008069D7">
        <w:rPr>
          <w:color w:val="000000"/>
        </w:rPr>
        <w:t>(acta de nacimiento, carta de naturalización o documento migratorio) de la siguiente forma:</w:t>
      </w:r>
    </w:p>
    <w:p w14:paraId="795126BC" w14:textId="77777777" w:rsidR="00C855ED" w:rsidRPr="008069D7" w:rsidRDefault="00C855ED">
      <w:pPr>
        <w:spacing w:after="0" w:line="360" w:lineRule="auto"/>
        <w:rPr>
          <w:color w:val="000000"/>
        </w:rPr>
      </w:pPr>
    </w:p>
    <w:p w14:paraId="394801FE" w14:textId="77777777" w:rsidR="00C855ED" w:rsidRPr="008069D7" w:rsidRDefault="008F6542">
      <w:pPr>
        <w:numPr>
          <w:ilvl w:val="0"/>
          <w:numId w:val="10"/>
        </w:numPr>
        <w:spacing w:after="0" w:line="360" w:lineRule="auto"/>
        <w:rPr>
          <w:color w:val="000000"/>
        </w:rPr>
      </w:pPr>
      <w:r w:rsidRPr="008069D7">
        <w:rPr>
          <w:color w:val="000000"/>
        </w:rPr>
        <w:t>El primero y segundo apellidos, así como al nombre de pila;</w:t>
      </w:r>
    </w:p>
    <w:p w14:paraId="1A814551" w14:textId="77777777" w:rsidR="00C855ED" w:rsidRPr="008069D7" w:rsidRDefault="008F6542">
      <w:pPr>
        <w:numPr>
          <w:ilvl w:val="0"/>
          <w:numId w:val="10"/>
        </w:numPr>
        <w:spacing w:after="0" w:line="360" w:lineRule="auto"/>
        <w:rPr>
          <w:color w:val="000000"/>
        </w:rPr>
      </w:pPr>
      <w:r w:rsidRPr="008069D7">
        <w:rPr>
          <w:color w:val="000000"/>
        </w:rPr>
        <w:t>La fecha de nacimiento;</w:t>
      </w:r>
    </w:p>
    <w:p w14:paraId="6C4CF84F" w14:textId="77777777" w:rsidR="00C855ED" w:rsidRPr="008069D7" w:rsidRDefault="008F6542">
      <w:pPr>
        <w:numPr>
          <w:ilvl w:val="0"/>
          <w:numId w:val="10"/>
        </w:numPr>
        <w:spacing w:after="0" w:line="360" w:lineRule="auto"/>
        <w:rPr>
          <w:color w:val="000000"/>
        </w:rPr>
      </w:pPr>
      <w:r w:rsidRPr="008069D7">
        <w:rPr>
          <w:color w:val="000000"/>
        </w:rPr>
        <w:t>El sexo, y</w:t>
      </w:r>
    </w:p>
    <w:p w14:paraId="5FDEDE44" w14:textId="77777777" w:rsidR="00C855ED" w:rsidRPr="008069D7" w:rsidRDefault="008F6542">
      <w:pPr>
        <w:numPr>
          <w:ilvl w:val="0"/>
          <w:numId w:val="10"/>
        </w:numPr>
        <w:spacing w:after="0" w:line="360" w:lineRule="auto"/>
        <w:rPr>
          <w:color w:val="000000"/>
        </w:rPr>
      </w:pPr>
      <w:r w:rsidRPr="008069D7">
        <w:rPr>
          <w:color w:val="000000"/>
        </w:rPr>
        <w:t>La entidad federativa de nacimiento.</w:t>
      </w:r>
    </w:p>
    <w:p w14:paraId="0401C261" w14:textId="77777777" w:rsidR="00C855ED" w:rsidRPr="008069D7" w:rsidRDefault="00C855ED">
      <w:pPr>
        <w:spacing w:after="0" w:line="360" w:lineRule="auto"/>
        <w:rPr>
          <w:color w:val="000000"/>
        </w:rPr>
      </w:pPr>
    </w:p>
    <w:p w14:paraId="528AB763" w14:textId="77777777" w:rsidR="00C855ED" w:rsidRPr="008069D7" w:rsidRDefault="008F6542">
      <w:pPr>
        <w:spacing w:after="0" w:line="360" w:lineRule="auto"/>
        <w:rPr>
          <w:color w:val="000000"/>
        </w:rPr>
      </w:pPr>
      <w:r w:rsidRPr="008069D7">
        <w:rPr>
          <w:color w:val="000000"/>
        </w:rPr>
        <w:t>Los dos últimos elementos de la Clave Única de Registro de Población evitan la duplicidad de la Clave y garantizan su correcta integración.</w:t>
      </w:r>
    </w:p>
    <w:p w14:paraId="2EAA3AFD" w14:textId="77777777" w:rsidR="00C855ED" w:rsidRPr="008069D7" w:rsidRDefault="00C855ED">
      <w:pPr>
        <w:spacing w:after="0" w:line="360" w:lineRule="auto"/>
        <w:rPr>
          <w:color w:val="000000"/>
        </w:rPr>
      </w:pPr>
    </w:p>
    <w:p w14:paraId="53A5D693" w14:textId="77777777" w:rsidR="00C855ED" w:rsidRPr="008069D7" w:rsidRDefault="008F6542">
      <w:pPr>
        <w:spacing w:after="0" w:line="360" w:lineRule="auto"/>
        <w:rPr>
          <w:color w:val="000000"/>
        </w:rPr>
      </w:pPr>
      <w:r w:rsidRPr="008069D7">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C259700" w14:textId="77777777" w:rsidR="00C855ED" w:rsidRPr="008069D7" w:rsidRDefault="00C855ED">
      <w:pPr>
        <w:spacing w:after="0" w:line="360" w:lineRule="auto"/>
        <w:rPr>
          <w:color w:val="000000"/>
        </w:rPr>
      </w:pPr>
    </w:p>
    <w:p w14:paraId="691EAD6B" w14:textId="77777777" w:rsidR="00C855ED" w:rsidRPr="008069D7" w:rsidRDefault="008F6542">
      <w:pPr>
        <w:spacing w:after="0" w:line="360" w:lineRule="auto"/>
        <w:rPr>
          <w:color w:val="000000"/>
        </w:rPr>
      </w:pPr>
      <w:r w:rsidRPr="008069D7">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58EFDA94" w14:textId="77777777" w:rsidR="00C855ED" w:rsidRPr="008069D7" w:rsidRDefault="00C855ED">
      <w:pPr>
        <w:spacing w:after="0" w:line="360" w:lineRule="auto"/>
        <w:ind w:left="567" w:right="567"/>
        <w:rPr>
          <w:color w:val="000000"/>
        </w:rPr>
      </w:pPr>
    </w:p>
    <w:p w14:paraId="04A15183" w14:textId="77777777" w:rsidR="00C855ED" w:rsidRPr="008069D7" w:rsidRDefault="008F6542">
      <w:pPr>
        <w:spacing w:after="0" w:line="360" w:lineRule="auto"/>
        <w:ind w:left="567" w:right="567"/>
        <w:rPr>
          <w:i/>
          <w:color w:val="000000"/>
          <w:sz w:val="20"/>
          <w:szCs w:val="20"/>
        </w:rPr>
      </w:pPr>
      <w:r w:rsidRPr="008069D7">
        <w:rPr>
          <w:b/>
          <w:i/>
          <w:color w:val="000000"/>
          <w:sz w:val="20"/>
          <w:szCs w:val="20"/>
        </w:rPr>
        <w:t xml:space="preserve">“Clave Única de Registro de Población (CURP). </w:t>
      </w:r>
      <w:r w:rsidRPr="008069D7">
        <w:rPr>
          <w:i/>
          <w:color w:val="000000"/>
          <w:sz w:val="20"/>
          <w:szCs w:val="20"/>
        </w:rPr>
        <w:t xml:space="preserve">La Clave Única de Registro de Población se integra por datos personales que sólo conciernen al particular titular de </w:t>
      </w:r>
      <w:proofErr w:type="gramStart"/>
      <w:r w:rsidRPr="008069D7">
        <w:rPr>
          <w:i/>
          <w:color w:val="000000"/>
          <w:sz w:val="20"/>
          <w:szCs w:val="20"/>
        </w:rPr>
        <w:t>la misma</w:t>
      </w:r>
      <w:proofErr w:type="gramEnd"/>
      <w:r w:rsidRPr="008069D7">
        <w:rPr>
          <w:i/>
          <w:color w:val="000000"/>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BC0B7BA" w14:textId="77777777" w:rsidR="00C855ED" w:rsidRPr="008069D7" w:rsidRDefault="00C855ED">
      <w:pPr>
        <w:spacing w:after="0" w:line="360" w:lineRule="auto"/>
        <w:rPr>
          <w:color w:val="000000"/>
        </w:rPr>
      </w:pPr>
    </w:p>
    <w:p w14:paraId="6B5529B1" w14:textId="77777777" w:rsidR="00C855ED" w:rsidRPr="008069D7" w:rsidRDefault="008F6542">
      <w:pPr>
        <w:spacing w:after="0" w:line="360" w:lineRule="auto"/>
        <w:rPr>
          <w:color w:val="000000"/>
        </w:rPr>
      </w:pPr>
      <w:r w:rsidRPr="008069D7">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D2D644F" w14:textId="77777777" w:rsidR="00C855ED" w:rsidRPr="008069D7" w:rsidRDefault="00C855ED">
      <w:pPr>
        <w:spacing w:after="0" w:line="360" w:lineRule="auto"/>
        <w:rPr>
          <w:color w:val="000000"/>
        </w:rPr>
      </w:pPr>
    </w:p>
    <w:p w14:paraId="116E1207" w14:textId="77777777" w:rsidR="00C855ED" w:rsidRPr="008069D7" w:rsidRDefault="008F6542">
      <w:pPr>
        <w:numPr>
          <w:ilvl w:val="0"/>
          <w:numId w:val="12"/>
        </w:numPr>
        <w:spacing w:after="0" w:line="360" w:lineRule="auto"/>
        <w:rPr>
          <w:b/>
          <w:color w:val="000000"/>
        </w:rPr>
      </w:pPr>
      <w:r w:rsidRPr="008069D7">
        <w:rPr>
          <w:b/>
          <w:color w:val="000000"/>
        </w:rPr>
        <w:t>Registro Federal de Contribuyentes (RFC)</w:t>
      </w:r>
    </w:p>
    <w:p w14:paraId="46B65C87" w14:textId="77777777" w:rsidR="00C855ED" w:rsidRPr="008069D7" w:rsidRDefault="00C855ED">
      <w:pPr>
        <w:spacing w:after="0" w:line="360" w:lineRule="auto"/>
        <w:rPr>
          <w:color w:val="000000"/>
        </w:rPr>
      </w:pPr>
    </w:p>
    <w:p w14:paraId="5D08738B" w14:textId="77777777" w:rsidR="00C855ED" w:rsidRPr="008069D7" w:rsidRDefault="008F6542">
      <w:pPr>
        <w:spacing w:after="0" w:line="360" w:lineRule="auto"/>
        <w:rPr>
          <w:color w:val="000000"/>
        </w:rPr>
      </w:pPr>
      <w:r w:rsidRPr="008069D7">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84586CC" w14:textId="77777777" w:rsidR="00C855ED" w:rsidRPr="008069D7" w:rsidRDefault="00C855ED">
      <w:pPr>
        <w:spacing w:after="0" w:line="360" w:lineRule="auto"/>
        <w:rPr>
          <w:color w:val="000000"/>
        </w:rPr>
      </w:pPr>
    </w:p>
    <w:p w14:paraId="0E50F7C9" w14:textId="77777777" w:rsidR="00C855ED" w:rsidRPr="008069D7" w:rsidRDefault="008F6542">
      <w:pPr>
        <w:spacing w:after="0" w:line="360" w:lineRule="auto"/>
        <w:rPr>
          <w:color w:val="000000"/>
        </w:rPr>
      </w:pPr>
      <w:proofErr w:type="gramStart"/>
      <w:r w:rsidRPr="008069D7">
        <w:rPr>
          <w:color w:val="000000"/>
        </w:rPr>
        <w:lastRenderedPageBreak/>
        <w:t>De acuerdo a</w:t>
      </w:r>
      <w:proofErr w:type="gramEnd"/>
      <w:r w:rsidRPr="008069D7">
        <w:rPr>
          <w:color w:val="000000"/>
        </w:rPr>
        <w:t xml:space="preserve"> lo establecido en el artículo en comento, esta clave se compone de trece caracteres alfanuméricos, con datos obtenidos de los apellidos, nombre(s), fecha de nacimiento del titular, más una </w:t>
      </w:r>
      <w:proofErr w:type="spellStart"/>
      <w:r w:rsidRPr="008069D7">
        <w:rPr>
          <w:color w:val="000000"/>
        </w:rPr>
        <w:t>homoclave</w:t>
      </w:r>
      <w:proofErr w:type="spellEnd"/>
      <w:r w:rsidRPr="008069D7">
        <w:rPr>
          <w:color w:val="000000"/>
        </w:rPr>
        <w:t xml:space="preserve"> que establece el sistema automático del Servicio de Administración Tributaria.</w:t>
      </w:r>
    </w:p>
    <w:p w14:paraId="533E8BEC" w14:textId="77777777" w:rsidR="00C855ED" w:rsidRPr="008069D7" w:rsidRDefault="00C855ED">
      <w:pPr>
        <w:spacing w:after="0" w:line="360" w:lineRule="auto"/>
        <w:rPr>
          <w:color w:val="000000"/>
        </w:rPr>
      </w:pPr>
    </w:p>
    <w:p w14:paraId="218AB587" w14:textId="77777777" w:rsidR="00C855ED" w:rsidRPr="008069D7" w:rsidRDefault="008F6542">
      <w:pPr>
        <w:spacing w:after="0" w:line="360" w:lineRule="auto"/>
        <w:rPr>
          <w:color w:val="000000"/>
        </w:rPr>
      </w:pPr>
      <w:r w:rsidRPr="008069D7">
        <w:rPr>
          <w:color w:val="000000"/>
        </w:rPr>
        <w:t xml:space="preserve">Ahora bien, la clave del Registro Federal de </w:t>
      </w:r>
      <w:proofErr w:type="gramStart"/>
      <w:r w:rsidRPr="008069D7">
        <w:rPr>
          <w:color w:val="000000"/>
        </w:rPr>
        <w:t>Contribuyentes,</w:t>
      </w:r>
      <w:proofErr w:type="gramEnd"/>
      <w:r w:rsidRPr="008069D7">
        <w:rPr>
          <w:color w:val="000000"/>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162B8E2" w14:textId="77777777" w:rsidR="00C855ED" w:rsidRPr="008069D7" w:rsidRDefault="00C855ED">
      <w:pPr>
        <w:spacing w:after="0" w:line="360" w:lineRule="auto"/>
        <w:rPr>
          <w:color w:val="000000"/>
        </w:rPr>
      </w:pPr>
    </w:p>
    <w:p w14:paraId="235BA2D3" w14:textId="77777777" w:rsidR="00C855ED" w:rsidRPr="008069D7" w:rsidRDefault="008F6542">
      <w:pPr>
        <w:spacing w:after="0" w:line="360" w:lineRule="auto"/>
        <w:rPr>
          <w:color w:val="000000"/>
        </w:rPr>
      </w:pPr>
      <w:r w:rsidRPr="008069D7">
        <w:rPr>
          <w:color w:val="000000"/>
        </w:rPr>
        <w:t xml:space="preserve">Así, el Registro Federal de Contribuyentes, es un dato personal, ya que hace a las personas físicas </w:t>
      </w:r>
      <w:r w:rsidRPr="008069D7">
        <w:t>identificadas</w:t>
      </w:r>
      <w:r w:rsidRPr="008069D7">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8069D7">
        <w:t>involucradas</w:t>
      </w:r>
      <w:r w:rsidRPr="008069D7">
        <w:rPr>
          <w:color w:val="000000"/>
        </w:rPr>
        <w:t xml:space="preserve">, en el pago de estos, en el presente caso, del pago del Impuesto Sobre el Producto del Trabajo. </w:t>
      </w:r>
    </w:p>
    <w:p w14:paraId="0D8241A3" w14:textId="77777777" w:rsidR="00C855ED" w:rsidRPr="008069D7" w:rsidRDefault="00C855ED">
      <w:pPr>
        <w:spacing w:after="0" w:line="360" w:lineRule="auto"/>
        <w:rPr>
          <w:color w:val="000000"/>
        </w:rPr>
      </w:pPr>
    </w:p>
    <w:p w14:paraId="591CBA8B" w14:textId="77777777" w:rsidR="00C855ED" w:rsidRPr="008069D7" w:rsidRDefault="008F6542">
      <w:pPr>
        <w:spacing w:after="0" w:line="360" w:lineRule="auto"/>
        <w:rPr>
          <w:color w:val="000000"/>
        </w:rPr>
      </w:pPr>
      <w:r w:rsidRPr="008069D7">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E2D4668" w14:textId="77777777" w:rsidR="00C855ED" w:rsidRPr="008069D7" w:rsidRDefault="00C855ED">
      <w:pPr>
        <w:spacing w:after="0" w:line="360" w:lineRule="auto"/>
        <w:rPr>
          <w:color w:val="000000"/>
        </w:rPr>
      </w:pPr>
    </w:p>
    <w:p w14:paraId="69F2CA70" w14:textId="77777777" w:rsidR="00C855ED" w:rsidRPr="008069D7" w:rsidRDefault="008F6542">
      <w:pPr>
        <w:spacing w:after="0" w:line="360" w:lineRule="auto"/>
        <w:ind w:left="567" w:right="567"/>
        <w:rPr>
          <w:i/>
          <w:color w:val="000000"/>
        </w:rPr>
      </w:pPr>
      <w:r w:rsidRPr="008069D7">
        <w:rPr>
          <w:b/>
          <w:i/>
          <w:color w:val="000000"/>
          <w:sz w:val="20"/>
          <w:szCs w:val="20"/>
        </w:rPr>
        <w:t>“Registro Federal de Contribuyentes (RFC) de personas físicas.</w:t>
      </w:r>
      <w:r w:rsidRPr="008069D7">
        <w:rPr>
          <w:i/>
          <w:color w:val="000000"/>
          <w:sz w:val="20"/>
          <w:szCs w:val="20"/>
        </w:rPr>
        <w:t xml:space="preserve"> El RFC es una clave de carácter fiscal, única e irrepetible, que permite identificar al titular, su edad y fecha de nacimiento, por lo que es un dato personal de carácter confidencial.”</w:t>
      </w:r>
    </w:p>
    <w:p w14:paraId="224D0F8B" w14:textId="77777777" w:rsidR="00C855ED" w:rsidRPr="008069D7" w:rsidRDefault="00C855ED">
      <w:pPr>
        <w:spacing w:after="0" w:line="360" w:lineRule="auto"/>
        <w:ind w:left="567" w:right="567"/>
        <w:rPr>
          <w:i/>
          <w:color w:val="000000"/>
        </w:rPr>
      </w:pPr>
    </w:p>
    <w:p w14:paraId="015A0DB5" w14:textId="77777777" w:rsidR="00C855ED" w:rsidRPr="008069D7" w:rsidRDefault="008F6542">
      <w:pPr>
        <w:spacing w:after="0" w:line="360" w:lineRule="auto"/>
        <w:rPr>
          <w:color w:val="000000"/>
        </w:rPr>
      </w:pPr>
      <w:r w:rsidRPr="008069D7">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6CC93CB" w14:textId="77777777" w:rsidR="00C855ED" w:rsidRPr="008069D7" w:rsidRDefault="00C855ED">
      <w:pPr>
        <w:tabs>
          <w:tab w:val="center" w:pos="4522"/>
        </w:tabs>
        <w:spacing w:after="0" w:line="360" w:lineRule="auto"/>
        <w:rPr>
          <w:color w:val="000000"/>
        </w:rPr>
      </w:pPr>
    </w:p>
    <w:p w14:paraId="214ED80C" w14:textId="77777777" w:rsidR="00C855ED" w:rsidRPr="008069D7" w:rsidRDefault="008F6542">
      <w:pPr>
        <w:numPr>
          <w:ilvl w:val="0"/>
          <w:numId w:val="13"/>
        </w:numPr>
        <w:spacing w:after="0" w:line="360" w:lineRule="auto"/>
        <w:rPr>
          <w:b/>
          <w:color w:val="000000"/>
        </w:rPr>
      </w:pPr>
      <w:r w:rsidRPr="008069D7">
        <w:rPr>
          <w:b/>
          <w:color w:val="000000"/>
        </w:rPr>
        <w:t>Número de seguridad social del Instituto de Seguridad Social del Estado de México y Municipios</w:t>
      </w:r>
    </w:p>
    <w:p w14:paraId="68C308C4" w14:textId="77777777" w:rsidR="00C855ED" w:rsidRPr="008069D7" w:rsidRDefault="00C855ED">
      <w:pPr>
        <w:spacing w:after="0" w:line="360" w:lineRule="auto"/>
        <w:rPr>
          <w:b/>
          <w:color w:val="000000"/>
        </w:rPr>
      </w:pPr>
    </w:p>
    <w:p w14:paraId="1D344130" w14:textId="77777777" w:rsidR="00C855ED" w:rsidRPr="008069D7" w:rsidRDefault="008F6542">
      <w:pPr>
        <w:spacing w:after="0" w:line="360" w:lineRule="auto"/>
        <w:rPr>
          <w:color w:val="000000"/>
        </w:rPr>
      </w:pPr>
      <w:r w:rsidRPr="008069D7">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8B59D2F" w14:textId="77777777" w:rsidR="00C855ED" w:rsidRPr="008069D7" w:rsidRDefault="00C855ED">
      <w:pPr>
        <w:spacing w:after="0" w:line="360" w:lineRule="auto"/>
        <w:rPr>
          <w:color w:val="000000"/>
        </w:rPr>
      </w:pPr>
    </w:p>
    <w:p w14:paraId="6A5C109A" w14:textId="77777777" w:rsidR="00C855ED" w:rsidRPr="008069D7" w:rsidRDefault="008F6542">
      <w:pPr>
        <w:spacing w:after="0" w:line="360" w:lineRule="auto"/>
        <w:rPr>
          <w:color w:val="000000"/>
        </w:rPr>
      </w:pPr>
      <w:r w:rsidRPr="008069D7">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8F5DFF3" w14:textId="77777777" w:rsidR="00C855ED" w:rsidRPr="008069D7" w:rsidRDefault="00C855ED">
      <w:pPr>
        <w:spacing w:after="0" w:line="360" w:lineRule="auto"/>
        <w:rPr>
          <w:color w:val="000000"/>
        </w:rPr>
      </w:pPr>
    </w:p>
    <w:p w14:paraId="3B9D5EB8" w14:textId="77777777" w:rsidR="00C855ED" w:rsidRPr="008069D7" w:rsidRDefault="008F6542">
      <w:pPr>
        <w:spacing w:after="0" w:line="360" w:lineRule="auto"/>
        <w:rPr>
          <w:color w:val="000000"/>
        </w:rPr>
      </w:pPr>
      <w:r w:rsidRPr="008069D7">
        <w:rPr>
          <w:color w:val="000000"/>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F4792D6" w14:textId="77777777" w:rsidR="00C855ED" w:rsidRPr="008069D7" w:rsidRDefault="008F6542">
      <w:pPr>
        <w:spacing w:after="0" w:line="360" w:lineRule="auto"/>
        <w:rPr>
          <w:color w:val="000000"/>
        </w:rPr>
      </w:pPr>
      <w:r w:rsidRPr="008069D7">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17D8D4FD" w14:textId="77777777" w:rsidR="00C855ED" w:rsidRPr="008069D7" w:rsidRDefault="00C855ED">
      <w:pPr>
        <w:spacing w:after="0" w:line="360" w:lineRule="auto"/>
        <w:rPr>
          <w:color w:val="000000"/>
        </w:rPr>
      </w:pPr>
    </w:p>
    <w:p w14:paraId="746FBF0E" w14:textId="77777777" w:rsidR="00C855ED" w:rsidRPr="008069D7" w:rsidRDefault="008F6542">
      <w:pPr>
        <w:numPr>
          <w:ilvl w:val="0"/>
          <w:numId w:val="14"/>
        </w:numPr>
        <w:spacing w:after="0" w:line="360" w:lineRule="auto"/>
        <w:jc w:val="left"/>
        <w:rPr>
          <w:b/>
          <w:color w:val="000000"/>
        </w:rPr>
      </w:pPr>
      <w:r w:rsidRPr="008069D7">
        <w:rPr>
          <w:b/>
          <w:color w:val="000000"/>
        </w:rPr>
        <w:t>Deducciones personales</w:t>
      </w:r>
    </w:p>
    <w:p w14:paraId="7E01716C" w14:textId="77777777" w:rsidR="00C855ED" w:rsidRPr="008069D7" w:rsidRDefault="00C855ED">
      <w:pPr>
        <w:spacing w:after="0" w:line="360" w:lineRule="auto"/>
        <w:ind w:left="720"/>
        <w:rPr>
          <w:b/>
          <w:color w:val="000000"/>
        </w:rPr>
      </w:pPr>
    </w:p>
    <w:p w14:paraId="18692776" w14:textId="77777777" w:rsidR="00C855ED" w:rsidRPr="008069D7" w:rsidRDefault="008F6542">
      <w:pPr>
        <w:spacing w:after="0" w:line="360" w:lineRule="auto"/>
        <w:rPr>
          <w:color w:val="000000"/>
        </w:rPr>
      </w:pPr>
      <w:r w:rsidRPr="008069D7">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51B8AA6" w14:textId="77777777" w:rsidR="00C855ED" w:rsidRPr="008069D7" w:rsidRDefault="00C855ED">
      <w:pPr>
        <w:spacing w:after="0" w:line="360" w:lineRule="auto"/>
        <w:rPr>
          <w:color w:val="000000"/>
        </w:rPr>
      </w:pPr>
    </w:p>
    <w:p w14:paraId="5CA2BF4B" w14:textId="77777777" w:rsidR="00C855ED" w:rsidRPr="008069D7" w:rsidRDefault="008F6542">
      <w:pPr>
        <w:spacing w:after="0" w:line="360" w:lineRule="auto"/>
        <w:rPr>
          <w:color w:val="000000"/>
        </w:rPr>
      </w:pPr>
      <w:r w:rsidRPr="008069D7">
        <w:rPr>
          <w:color w:val="000000"/>
        </w:rPr>
        <w:t xml:space="preserve">Asimismo, hay otras que se generan con motivo de una sentencia judicial, como es la pensión alimenticia que periódicamente se retira de la cuenta de un empleado, a efecto de que sea entregado a un tercero.  </w:t>
      </w:r>
    </w:p>
    <w:p w14:paraId="6A919AE7" w14:textId="77777777" w:rsidR="00C855ED" w:rsidRPr="008069D7" w:rsidRDefault="00C855ED">
      <w:pPr>
        <w:spacing w:after="0" w:line="360" w:lineRule="auto"/>
        <w:rPr>
          <w:color w:val="000000"/>
        </w:rPr>
      </w:pPr>
    </w:p>
    <w:p w14:paraId="6EF07704" w14:textId="77777777" w:rsidR="00C855ED" w:rsidRPr="008069D7" w:rsidRDefault="008F6542">
      <w:pPr>
        <w:spacing w:after="0" w:line="360" w:lineRule="auto"/>
        <w:rPr>
          <w:color w:val="000000"/>
        </w:rPr>
      </w:pPr>
      <w:r w:rsidRPr="008069D7">
        <w:rPr>
          <w:color w:val="000000"/>
        </w:rPr>
        <w:t xml:space="preserve">En consecuencia, este tipo de deducciones son fruto de decisiones que impactan en el patrimonio de un servidor público con la finalidad de obtener un beneficio conforme a la </w:t>
      </w:r>
      <w:r w:rsidRPr="008069D7">
        <w:rPr>
          <w:color w:val="000000"/>
        </w:rPr>
        <w:lastRenderedPageBreak/>
        <w:t xml:space="preserve">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A12D243" w14:textId="77777777" w:rsidR="00C855ED" w:rsidRPr="008069D7" w:rsidRDefault="00C855ED">
      <w:pPr>
        <w:spacing w:after="0" w:line="360" w:lineRule="auto"/>
        <w:rPr>
          <w:color w:val="000000"/>
        </w:rPr>
      </w:pPr>
    </w:p>
    <w:p w14:paraId="5F1906EA" w14:textId="77777777" w:rsidR="00C855ED" w:rsidRPr="008069D7" w:rsidRDefault="008F6542">
      <w:pPr>
        <w:spacing w:after="0" w:line="360" w:lineRule="auto"/>
        <w:rPr>
          <w:color w:val="000000"/>
        </w:rPr>
      </w:pPr>
      <w:r w:rsidRPr="008069D7">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5E2B3026" w14:textId="77777777" w:rsidR="00C855ED" w:rsidRPr="008069D7" w:rsidRDefault="00C855ED">
      <w:pPr>
        <w:spacing w:after="0" w:line="360" w:lineRule="auto"/>
        <w:rPr>
          <w:b/>
          <w:color w:val="000000"/>
        </w:rPr>
      </w:pPr>
    </w:p>
    <w:p w14:paraId="39E30649" w14:textId="77777777" w:rsidR="00C855ED" w:rsidRPr="008069D7" w:rsidRDefault="008F6542">
      <w:pPr>
        <w:numPr>
          <w:ilvl w:val="0"/>
          <w:numId w:val="16"/>
        </w:numPr>
        <w:spacing w:after="0" w:line="360" w:lineRule="auto"/>
        <w:jc w:val="left"/>
        <w:rPr>
          <w:b/>
          <w:color w:val="000000"/>
        </w:rPr>
      </w:pPr>
      <w:r w:rsidRPr="008069D7">
        <w:rPr>
          <w:b/>
          <w:color w:val="000000"/>
        </w:rPr>
        <w:t>Cuenta bancaria de servidores públicos</w:t>
      </w:r>
    </w:p>
    <w:p w14:paraId="5574E83F" w14:textId="77777777" w:rsidR="00C855ED" w:rsidRPr="008069D7" w:rsidRDefault="00C855ED">
      <w:pPr>
        <w:spacing w:after="0" w:line="360" w:lineRule="auto"/>
        <w:ind w:left="720"/>
        <w:rPr>
          <w:b/>
          <w:color w:val="000000"/>
        </w:rPr>
      </w:pPr>
    </w:p>
    <w:p w14:paraId="00FEAEE7" w14:textId="77777777" w:rsidR="00C855ED" w:rsidRPr="008069D7" w:rsidRDefault="008F6542">
      <w:pPr>
        <w:spacing w:after="0" w:line="360" w:lineRule="auto"/>
        <w:rPr>
          <w:color w:val="000000"/>
        </w:rPr>
      </w:pPr>
      <w:r w:rsidRPr="008069D7">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rsidRPr="008069D7">
        <w:t>de fondos</w:t>
      </w:r>
      <w:r w:rsidRPr="008069D7">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45888A9E" w14:textId="77777777" w:rsidR="00C855ED" w:rsidRPr="008069D7" w:rsidRDefault="008F6542">
      <w:pPr>
        <w:spacing w:after="0" w:line="360" w:lineRule="auto"/>
        <w:rPr>
          <w:color w:val="000000"/>
        </w:rPr>
      </w:pPr>
      <w:r w:rsidRPr="008069D7">
        <w:rPr>
          <w:color w:val="000000"/>
        </w:rPr>
        <w:t> </w:t>
      </w:r>
    </w:p>
    <w:p w14:paraId="223A99CE" w14:textId="77777777" w:rsidR="00C855ED" w:rsidRPr="008069D7" w:rsidRDefault="008F6542">
      <w:pPr>
        <w:spacing w:after="0" w:line="360" w:lineRule="auto"/>
        <w:rPr>
          <w:color w:val="000000"/>
        </w:rPr>
      </w:pPr>
      <w:r w:rsidRPr="008069D7">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3D2B40F0" w14:textId="77777777" w:rsidR="00C855ED" w:rsidRPr="008069D7" w:rsidRDefault="00C855ED">
      <w:pPr>
        <w:spacing w:after="0" w:line="360" w:lineRule="auto"/>
        <w:rPr>
          <w:color w:val="000000"/>
        </w:rPr>
      </w:pPr>
    </w:p>
    <w:p w14:paraId="3F670D81" w14:textId="77777777" w:rsidR="00C855ED" w:rsidRPr="008069D7" w:rsidRDefault="008F6542">
      <w:pPr>
        <w:spacing w:after="0" w:line="360" w:lineRule="auto"/>
        <w:ind w:left="567" w:right="567"/>
        <w:rPr>
          <w:i/>
          <w:color w:val="000000"/>
          <w:sz w:val="20"/>
          <w:szCs w:val="20"/>
        </w:rPr>
      </w:pPr>
      <w:r w:rsidRPr="008069D7">
        <w:rPr>
          <w:i/>
          <w:color w:val="000000"/>
          <w:sz w:val="20"/>
          <w:szCs w:val="20"/>
        </w:rPr>
        <w:lastRenderedPageBreak/>
        <w:t>“</w:t>
      </w:r>
      <w:r w:rsidRPr="008069D7">
        <w:rPr>
          <w:b/>
          <w:i/>
          <w:color w:val="000000"/>
          <w:sz w:val="20"/>
          <w:szCs w:val="20"/>
        </w:rPr>
        <w:t>Cuentas bancarias y/o CLABE interbancaria de personas físicas y morales privadas.</w:t>
      </w:r>
      <w:r w:rsidRPr="008069D7">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F7DF14A" w14:textId="77777777" w:rsidR="00C855ED" w:rsidRPr="008069D7" w:rsidRDefault="00C855ED">
      <w:pPr>
        <w:spacing w:after="0" w:line="360" w:lineRule="auto"/>
        <w:rPr>
          <w:color w:val="000000"/>
        </w:rPr>
      </w:pPr>
    </w:p>
    <w:p w14:paraId="4D9EA582" w14:textId="77777777" w:rsidR="00C855ED" w:rsidRPr="008069D7" w:rsidRDefault="008F6542">
      <w:pPr>
        <w:spacing w:after="0" w:line="360" w:lineRule="auto"/>
        <w:rPr>
          <w:color w:val="000000"/>
        </w:rPr>
      </w:pPr>
      <w:r w:rsidRPr="008069D7">
        <w:rPr>
          <w:color w:val="000000"/>
        </w:rPr>
        <w:t xml:space="preserve">Por lo cual, se puede colegir que dichos datos no guardan relación con el servicio público ni con los recursos públicos, pues </w:t>
      </w:r>
      <w:r w:rsidRPr="008069D7">
        <w:t>sólo</w:t>
      </w:r>
      <w:r w:rsidRPr="008069D7">
        <w:rPr>
          <w:color w:val="000000"/>
        </w:rPr>
        <w:t xml:space="preserve">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A404F5B" w14:textId="77777777" w:rsidR="00C855ED" w:rsidRPr="008069D7" w:rsidRDefault="00C855ED">
      <w:pPr>
        <w:spacing w:after="0" w:line="360" w:lineRule="auto"/>
        <w:rPr>
          <w:color w:val="000000"/>
        </w:rPr>
      </w:pPr>
    </w:p>
    <w:p w14:paraId="70313BCF" w14:textId="77777777" w:rsidR="00C855ED" w:rsidRPr="008069D7" w:rsidRDefault="008F6542">
      <w:pPr>
        <w:spacing w:after="0" w:line="360" w:lineRule="auto"/>
        <w:ind w:right="-28"/>
        <w:rPr>
          <w:color w:val="000000"/>
        </w:rPr>
      </w:pPr>
      <w:r w:rsidRPr="008069D7">
        <w:t>Por lo que, para atender el requerimiento deberá proporcionar los documentos solicitados en versión pública; p</w:t>
      </w:r>
      <w:r w:rsidRPr="008069D7">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2BD067AA" w14:textId="77777777" w:rsidR="00C855ED" w:rsidRPr="008069D7" w:rsidRDefault="00C855ED">
      <w:pPr>
        <w:spacing w:after="0" w:line="360" w:lineRule="auto"/>
      </w:pPr>
    </w:p>
    <w:p w14:paraId="7525BB26" w14:textId="77777777" w:rsidR="00C855ED" w:rsidRPr="008069D7" w:rsidRDefault="008F6542">
      <w:pPr>
        <w:pStyle w:val="Ttulo2"/>
        <w:spacing w:before="0" w:after="0"/>
        <w:rPr>
          <w:b w:val="0"/>
        </w:rPr>
      </w:pPr>
      <w:bookmarkStart w:id="26" w:name="_heading=h.zglxzs7vbql6" w:colFirst="0" w:colLast="0"/>
      <w:bookmarkStart w:id="27" w:name="_Toc212732583"/>
      <w:bookmarkEnd w:id="26"/>
      <w:r w:rsidRPr="008069D7">
        <w:t>SEXTO. Decisión</w:t>
      </w:r>
      <w:bookmarkEnd w:id="27"/>
    </w:p>
    <w:p w14:paraId="43898B34" w14:textId="77777777" w:rsidR="00C855ED" w:rsidRPr="008069D7" w:rsidRDefault="00C855ED">
      <w:pPr>
        <w:spacing w:after="0" w:line="360" w:lineRule="auto"/>
        <w:rPr>
          <w:b/>
        </w:rPr>
      </w:pPr>
    </w:p>
    <w:p w14:paraId="0EAE2109" w14:textId="77777777" w:rsidR="00C855ED" w:rsidRPr="008069D7" w:rsidRDefault="008F6542">
      <w:pPr>
        <w:spacing w:after="0" w:line="360" w:lineRule="auto"/>
      </w:pPr>
      <w:r w:rsidRPr="008069D7">
        <w:t xml:space="preserve">Con fundamento en el artículo 186, fracción III, de la Ley de Transparencia y Acceso a la Información Pública del Estado de México y Municipios, este Instituto considera procedente </w:t>
      </w:r>
      <w:r w:rsidRPr="008069D7">
        <w:rPr>
          <w:b/>
        </w:rPr>
        <w:lastRenderedPageBreak/>
        <w:t xml:space="preserve">MODIFICAR </w:t>
      </w:r>
      <w:r w:rsidRPr="008069D7">
        <w:t xml:space="preserve">la respuesta otorgada por el Sujeto Obligado a la solicitud de información </w:t>
      </w:r>
      <w:r w:rsidRPr="008069D7">
        <w:rPr>
          <w:b/>
        </w:rPr>
        <w:t>00569/TLALNEPA/IP/2025</w:t>
      </w:r>
      <w:r w:rsidRPr="008069D7">
        <w:t xml:space="preserve">, por resultar parcialmente fundadas las razones o motivos de inconformidad hechos valer por la parte Recurrente, en el Recurso de Revisión </w:t>
      </w:r>
      <w:r w:rsidRPr="008069D7">
        <w:rPr>
          <w:b/>
        </w:rPr>
        <w:t>09331/INFOEM/IP/RR/2025</w:t>
      </w:r>
      <w:r w:rsidRPr="008069D7">
        <w:t xml:space="preserve">, en consecuencia procede </w:t>
      </w:r>
      <w:r w:rsidRPr="008069D7">
        <w:rPr>
          <w:b/>
        </w:rPr>
        <w:t xml:space="preserve">ORDENAR, </w:t>
      </w:r>
      <w:r w:rsidRPr="008069D7">
        <w:t xml:space="preserve">la entrega de la información faltante en los términos antes expuestos. </w:t>
      </w:r>
    </w:p>
    <w:p w14:paraId="49361343" w14:textId="77777777" w:rsidR="00C855ED" w:rsidRPr="008069D7" w:rsidRDefault="00C855ED">
      <w:pPr>
        <w:spacing w:after="0" w:line="360" w:lineRule="auto"/>
      </w:pPr>
    </w:p>
    <w:p w14:paraId="3A8DC5A3" w14:textId="56BDB7E9" w:rsidR="00C855ED" w:rsidRPr="008069D7" w:rsidRDefault="008F6542">
      <w:pPr>
        <w:spacing w:after="0" w:line="360" w:lineRule="auto"/>
        <w:rPr>
          <w:b/>
          <w:u w:val="single"/>
        </w:rPr>
      </w:pPr>
      <w:r w:rsidRPr="008069D7">
        <w:rPr>
          <w:b/>
          <w:u w:val="single"/>
        </w:rPr>
        <w:t>Términos de la Reso</w:t>
      </w:r>
      <w:r w:rsidR="00D811D8">
        <w:rPr>
          <w:b/>
          <w:u w:val="single"/>
        </w:rPr>
        <w:t>lución para la parte Recurrente</w:t>
      </w:r>
    </w:p>
    <w:p w14:paraId="6BE3BEF3" w14:textId="77777777" w:rsidR="00C855ED" w:rsidRPr="008069D7" w:rsidRDefault="00C855ED">
      <w:pPr>
        <w:spacing w:after="0" w:line="360" w:lineRule="auto"/>
      </w:pPr>
    </w:p>
    <w:p w14:paraId="1B216E16" w14:textId="77777777" w:rsidR="00C855ED" w:rsidRPr="008069D7" w:rsidRDefault="008F6542">
      <w:pPr>
        <w:spacing w:after="0" w:line="360" w:lineRule="auto"/>
        <w:rPr>
          <w:u w:val="single"/>
        </w:rPr>
      </w:pPr>
      <w:r w:rsidRPr="008069D7">
        <w:rPr>
          <w:u w:val="single"/>
        </w:rPr>
        <w:t xml:space="preserve">Se hace del conocimiento de parte Recurrente que este Organismo Garante determinó concederle parcialmente la razón, puesto que la información entregada se encuentra incompleta, por tanto, se ordena la entrega de la documentación faltante. </w:t>
      </w:r>
    </w:p>
    <w:p w14:paraId="6C88F491" w14:textId="77777777" w:rsidR="00C855ED" w:rsidRPr="008069D7" w:rsidRDefault="00C855ED">
      <w:pPr>
        <w:spacing w:after="0" w:line="360" w:lineRule="auto"/>
        <w:rPr>
          <w:u w:val="single"/>
        </w:rPr>
      </w:pPr>
    </w:p>
    <w:p w14:paraId="5D1B4FD1" w14:textId="77777777" w:rsidR="00C855ED" w:rsidRPr="008069D7" w:rsidRDefault="008F6542">
      <w:pPr>
        <w:spacing w:after="0" w:line="360" w:lineRule="auto"/>
        <w:rPr>
          <w:u w:val="single"/>
        </w:rPr>
      </w:pPr>
      <w:r w:rsidRPr="008069D7">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7BD1E98D" w14:textId="77777777" w:rsidR="00C855ED" w:rsidRPr="008069D7" w:rsidRDefault="00C855ED">
      <w:pPr>
        <w:spacing w:after="0" w:line="360" w:lineRule="auto"/>
        <w:rPr>
          <w:u w:val="single"/>
        </w:rPr>
      </w:pPr>
    </w:p>
    <w:p w14:paraId="3EF9C441" w14:textId="77777777" w:rsidR="00C855ED" w:rsidRPr="008069D7" w:rsidRDefault="008F6542">
      <w:pPr>
        <w:spacing w:after="0" w:line="360" w:lineRule="auto"/>
        <w:rPr>
          <w:u w:val="single"/>
        </w:rPr>
      </w:pPr>
      <w:r w:rsidRPr="008069D7">
        <w:rPr>
          <w:u w:val="single"/>
        </w:rPr>
        <w:t>La labor del INFOEM, es apoyar a la población para acceder a la información pública y garantizar la protección de sus datos personales.</w:t>
      </w:r>
    </w:p>
    <w:p w14:paraId="0EEAB92C" w14:textId="77777777" w:rsidR="00C855ED" w:rsidRPr="008069D7" w:rsidRDefault="00C855ED">
      <w:pPr>
        <w:spacing w:after="0" w:line="360" w:lineRule="auto"/>
        <w:rPr>
          <w:u w:val="single"/>
        </w:rPr>
      </w:pPr>
    </w:p>
    <w:p w14:paraId="5DCE925E" w14:textId="77777777" w:rsidR="00C855ED" w:rsidRPr="008069D7" w:rsidRDefault="008F6542">
      <w:pPr>
        <w:pStyle w:val="Ttulo1"/>
        <w:spacing w:before="0" w:after="0"/>
        <w:rPr>
          <w:b w:val="0"/>
          <w:sz w:val="22"/>
          <w:szCs w:val="22"/>
        </w:rPr>
      </w:pPr>
      <w:bookmarkStart w:id="28" w:name="_heading=h.589fcsrmp480" w:colFirst="0" w:colLast="0"/>
      <w:bookmarkStart w:id="29" w:name="_Toc212732584"/>
      <w:bookmarkEnd w:id="28"/>
      <w:r w:rsidRPr="008069D7">
        <w:rPr>
          <w:sz w:val="22"/>
          <w:szCs w:val="22"/>
        </w:rPr>
        <w:t>R E S U E L V E</w:t>
      </w:r>
      <w:bookmarkEnd w:id="29"/>
    </w:p>
    <w:p w14:paraId="58D201A1" w14:textId="77777777" w:rsidR="00C855ED" w:rsidRPr="008069D7" w:rsidRDefault="00C855ED">
      <w:pPr>
        <w:spacing w:after="0" w:line="360" w:lineRule="auto"/>
        <w:rPr>
          <w:b/>
        </w:rPr>
      </w:pPr>
    </w:p>
    <w:p w14:paraId="0B956365" w14:textId="77777777" w:rsidR="00C855ED" w:rsidRPr="008069D7" w:rsidRDefault="008F6542">
      <w:pPr>
        <w:spacing w:after="0" w:line="360" w:lineRule="auto"/>
      </w:pPr>
      <w:r w:rsidRPr="008069D7">
        <w:rPr>
          <w:b/>
        </w:rPr>
        <w:t xml:space="preserve">PRIMERO. </w:t>
      </w:r>
      <w:r w:rsidRPr="008069D7">
        <w:t xml:space="preserve">Se </w:t>
      </w:r>
      <w:r w:rsidRPr="008069D7">
        <w:rPr>
          <w:b/>
        </w:rPr>
        <w:t>MODIFICA</w:t>
      </w:r>
      <w:r w:rsidRPr="008069D7">
        <w:t xml:space="preserve"> la respuesta entregada por el Ayuntamiento de Tlalnepantla de Baz a la solicitud de información 00569/TLALNEPA/IP/2025 por resultar parcialmente fundadas las razones o motivos de inconformidad hechos valer por la persona Recurrente en el Recurso de Revisión 09331/INFOEM/IP/RR/2025, en términos de los considerandos QUINTO y SEXTO de la presente Resolución.</w:t>
      </w:r>
    </w:p>
    <w:p w14:paraId="1DB45CDC" w14:textId="4995D743" w:rsidR="008D5811" w:rsidRPr="008069D7" w:rsidRDefault="008F6542">
      <w:pPr>
        <w:spacing w:after="0" w:line="360" w:lineRule="auto"/>
      </w:pPr>
      <w:bookmarkStart w:id="30" w:name="_heading=h.argy21qnkmhr" w:colFirst="0" w:colLast="0"/>
      <w:bookmarkEnd w:id="30"/>
      <w:r w:rsidRPr="008069D7">
        <w:rPr>
          <w:b/>
        </w:rPr>
        <w:lastRenderedPageBreak/>
        <w:t xml:space="preserve">SEGUNDO. </w:t>
      </w:r>
      <w:r w:rsidRPr="008069D7">
        <w:t xml:space="preserve">Se </w:t>
      </w:r>
      <w:r w:rsidRPr="008069D7">
        <w:rPr>
          <w:b/>
        </w:rPr>
        <w:t>ORDENA</w:t>
      </w:r>
      <w:r w:rsidRPr="008069D7">
        <w:t xml:space="preserve"> al Sujeto Obligado, a efecto de que previa búsqueda exhaustiva y razonable, en los archivos de las unidades administrativas competentes, entregue a través del Sistema de Acceso a la Información Mexiquense (SAIMEX), en su caso en versión pública, </w:t>
      </w:r>
      <w:r w:rsidR="008D5811" w:rsidRPr="008069D7">
        <w:t>del Asesor B señalado en la solicitud de información, los documentos donde conste lo siguiente:</w:t>
      </w:r>
    </w:p>
    <w:p w14:paraId="56B4657D" w14:textId="77777777" w:rsidR="00C855ED" w:rsidRPr="008069D7" w:rsidRDefault="00C855ED">
      <w:pPr>
        <w:spacing w:after="0" w:line="360" w:lineRule="auto"/>
        <w:rPr>
          <w:b/>
        </w:rPr>
      </w:pPr>
    </w:p>
    <w:p w14:paraId="61A648B8" w14:textId="683DEEDD" w:rsidR="00C855ED" w:rsidRPr="008069D7" w:rsidRDefault="008D5811">
      <w:pPr>
        <w:numPr>
          <w:ilvl w:val="0"/>
          <w:numId w:val="17"/>
        </w:numPr>
        <w:pBdr>
          <w:top w:val="nil"/>
          <w:left w:val="nil"/>
          <w:bottom w:val="nil"/>
          <w:right w:val="nil"/>
          <w:between w:val="nil"/>
        </w:pBdr>
        <w:spacing w:after="0" w:line="360" w:lineRule="auto"/>
        <w:rPr>
          <w:bCs/>
          <w:color w:val="000000"/>
        </w:rPr>
      </w:pPr>
      <w:r w:rsidRPr="008069D7">
        <w:rPr>
          <w:bCs/>
          <w:color w:val="000000"/>
        </w:rPr>
        <w:t>Sueldo bruto y neto quincenal y mensual pagado de la primera quincena de abril a la segunda de mayo de dos mil veinticinco;</w:t>
      </w:r>
    </w:p>
    <w:p w14:paraId="4340B2A7" w14:textId="29CEC425" w:rsidR="00C855ED" w:rsidRPr="008069D7" w:rsidRDefault="008D5811">
      <w:pPr>
        <w:numPr>
          <w:ilvl w:val="0"/>
          <w:numId w:val="17"/>
        </w:numPr>
        <w:pBdr>
          <w:top w:val="nil"/>
          <w:left w:val="nil"/>
          <w:bottom w:val="nil"/>
          <w:right w:val="nil"/>
          <w:between w:val="nil"/>
        </w:pBdr>
        <w:spacing w:after="0" w:line="360" w:lineRule="auto"/>
        <w:rPr>
          <w:bCs/>
          <w:color w:val="000000"/>
        </w:rPr>
      </w:pPr>
      <w:r w:rsidRPr="008069D7">
        <w:rPr>
          <w:bCs/>
          <w:color w:val="000000"/>
        </w:rPr>
        <w:t>Funciones vigentes al 30 de junio de 2025</w:t>
      </w:r>
    </w:p>
    <w:p w14:paraId="24129B85" w14:textId="35B1AAE6" w:rsidR="00C855ED" w:rsidRPr="008069D7" w:rsidRDefault="008F6542">
      <w:pPr>
        <w:numPr>
          <w:ilvl w:val="0"/>
          <w:numId w:val="17"/>
        </w:numPr>
        <w:pBdr>
          <w:top w:val="nil"/>
          <w:left w:val="nil"/>
          <w:bottom w:val="nil"/>
          <w:right w:val="nil"/>
          <w:between w:val="nil"/>
        </w:pBdr>
        <w:spacing w:after="0" w:line="360" w:lineRule="auto"/>
        <w:rPr>
          <w:bCs/>
          <w:color w:val="000000"/>
        </w:rPr>
      </w:pPr>
      <w:r w:rsidRPr="008069D7">
        <w:rPr>
          <w:bCs/>
          <w:color w:val="000000"/>
        </w:rPr>
        <w:t xml:space="preserve">Funciones </w:t>
      </w:r>
      <w:r w:rsidR="008D5811" w:rsidRPr="008069D7">
        <w:rPr>
          <w:bCs/>
          <w:color w:val="000000"/>
        </w:rPr>
        <w:t>vigentes al 30 de junio de 2025,</w:t>
      </w:r>
      <w:r w:rsidRPr="008069D7">
        <w:rPr>
          <w:bCs/>
          <w:color w:val="000000"/>
        </w:rPr>
        <w:t xml:space="preserve"> </w:t>
      </w:r>
      <w:r w:rsidR="008D5811" w:rsidRPr="008069D7">
        <w:rPr>
          <w:bCs/>
          <w:color w:val="000000"/>
        </w:rPr>
        <w:t xml:space="preserve">del </w:t>
      </w:r>
      <w:r w:rsidR="009373D8" w:rsidRPr="008069D7">
        <w:rPr>
          <w:bCs/>
          <w:color w:val="000000"/>
        </w:rPr>
        <w:t>Coordinador de Gobierno Digital referido en respuesta.</w:t>
      </w:r>
      <w:r w:rsidRPr="008069D7">
        <w:rPr>
          <w:bCs/>
          <w:color w:val="000000"/>
        </w:rPr>
        <w:t xml:space="preserve"> </w:t>
      </w:r>
    </w:p>
    <w:p w14:paraId="78E4F18A" w14:textId="77777777" w:rsidR="00C855ED" w:rsidRPr="008069D7" w:rsidRDefault="00C855ED">
      <w:pPr>
        <w:pBdr>
          <w:top w:val="nil"/>
          <w:left w:val="nil"/>
          <w:bottom w:val="nil"/>
          <w:right w:val="nil"/>
          <w:between w:val="nil"/>
        </w:pBdr>
        <w:spacing w:after="0" w:line="360" w:lineRule="auto"/>
        <w:ind w:left="1440"/>
        <w:rPr>
          <w:b/>
          <w:color w:val="000000"/>
        </w:rPr>
      </w:pPr>
    </w:p>
    <w:p w14:paraId="02132C21" w14:textId="77777777" w:rsidR="00C855ED" w:rsidRPr="008069D7" w:rsidRDefault="008F6542">
      <w:pPr>
        <w:spacing w:after="0" w:line="360" w:lineRule="auto"/>
      </w:pPr>
      <w:r w:rsidRPr="008069D7">
        <w:rPr>
          <w:color w:val="000000"/>
        </w:rPr>
        <w:t xml:space="preserve">Además, </w:t>
      </w:r>
      <w:r w:rsidRPr="008069D7">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4909E2B" w14:textId="77777777" w:rsidR="00C855ED" w:rsidRPr="008069D7" w:rsidRDefault="00C855ED">
      <w:pPr>
        <w:spacing w:after="0" w:line="360" w:lineRule="auto"/>
      </w:pPr>
    </w:p>
    <w:p w14:paraId="2B10A999" w14:textId="77777777" w:rsidR="00C855ED" w:rsidRPr="008069D7" w:rsidRDefault="008F6542">
      <w:pPr>
        <w:spacing w:after="0" w:line="360" w:lineRule="auto"/>
      </w:pPr>
      <w:r w:rsidRPr="008069D7">
        <w:rPr>
          <w:b/>
        </w:rPr>
        <w:t xml:space="preserve">TERCERO. NOTIFÍQUESE POR SAIMEX </w:t>
      </w:r>
      <w:r w:rsidRPr="008069D7">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3947121F" w14:textId="77777777" w:rsidR="00C855ED" w:rsidRPr="008069D7" w:rsidRDefault="00C855ED">
      <w:pPr>
        <w:spacing w:after="0" w:line="360" w:lineRule="auto"/>
      </w:pPr>
    </w:p>
    <w:p w14:paraId="28C90D15" w14:textId="77777777" w:rsidR="009373D8" w:rsidRPr="008069D7" w:rsidRDefault="009373D8">
      <w:pPr>
        <w:spacing w:after="0" w:line="360" w:lineRule="auto"/>
      </w:pPr>
    </w:p>
    <w:p w14:paraId="758D78A9" w14:textId="77777777" w:rsidR="009373D8" w:rsidRPr="008069D7" w:rsidRDefault="009373D8">
      <w:pPr>
        <w:spacing w:after="0" w:line="360" w:lineRule="auto"/>
      </w:pPr>
    </w:p>
    <w:p w14:paraId="768F0A4C" w14:textId="77777777" w:rsidR="00C855ED" w:rsidRPr="008069D7" w:rsidRDefault="008F6542">
      <w:pPr>
        <w:spacing w:after="0" w:line="360" w:lineRule="auto"/>
      </w:pPr>
      <w:r w:rsidRPr="008069D7">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8AFA0C" w14:textId="77777777" w:rsidR="00C855ED" w:rsidRPr="008069D7" w:rsidRDefault="00C855ED">
      <w:pPr>
        <w:spacing w:after="0" w:line="360" w:lineRule="auto"/>
      </w:pPr>
    </w:p>
    <w:p w14:paraId="36A782B0" w14:textId="77777777" w:rsidR="00C855ED" w:rsidRPr="008069D7" w:rsidRDefault="008F6542">
      <w:pPr>
        <w:spacing w:after="0" w:line="360" w:lineRule="auto"/>
      </w:pPr>
      <w:r w:rsidRPr="008069D7">
        <w:rPr>
          <w:b/>
        </w:rPr>
        <w:t>CUARTO. NOTIFÍQUESE</w:t>
      </w:r>
      <w:r w:rsidRPr="008069D7">
        <w:t xml:space="preserve"> </w:t>
      </w:r>
      <w:r w:rsidRPr="008069D7">
        <w:rPr>
          <w:b/>
        </w:rPr>
        <w:t xml:space="preserve">POR SAIMEX </w:t>
      </w:r>
      <w:r w:rsidRPr="008069D7">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34D7C18" w14:textId="77777777" w:rsidR="00C855ED" w:rsidRPr="008069D7" w:rsidRDefault="00C855ED">
      <w:pPr>
        <w:spacing w:after="0" w:line="360" w:lineRule="auto"/>
      </w:pPr>
    </w:p>
    <w:p w14:paraId="011F48FD" w14:textId="61F3A97E" w:rsidR="00C855ED" w:rsidRDefault="008F6542">
      <w:pPr>
        <w:spacing w:after="0" w:line="360" w:lineRule="auto"/>
      </w:pPr>
      <w:r w:rsidRPr="008069D7">
        <w:t xml:space="preserve">ASÍ LO RESUELVE, POR </w:t>
      </w:r>
      <w:r w:rsidRPr="008069D7">
        <w:rPr>
          <w:b/>
        </w:rPr>
        <w:t>UNANIMIDAD</w:t>
      </w:r>
      <w:r w:rsidRPr="008069D7">
        <w:t xml:space="preserve"> DE VOTOS EL PLENO DEL INSTITUTO DE TRANSPARENCIA, ACCESO A LA INFORMACIÓN PÚBLICA Y PROTECCIÓN DE DATOS PERSONALES DEL ESTADO DE MÉXICO Y MUNICIPIOS, CONFORMADO POR LOS COMISIONADOS JOSÉ MARTÍNEZ VILCHIS, MARÍA DEL ROSARIO MEJÍA AYALA</w:t>
      </w:r>
      <w:r w:rsidR="006F63B4">
        <w:t xml:space="preserve"> (AUSENCIA JUSTIFICADA)</w:t>
      </w:r>
      <w:r w:rsidRPr="008069D7">
        <w:t xml:space="preserve">, SHARON CRISTINA MORALES MARTÍNEZ, LUIS GUSTAVO PARRA NORIEGA CON VOTO PARTICULAR Y GUADALUPE RAMÍREZ PEÑA, EN LA TRIGÉSIMA NOVENA SESIÓN ORDINARIA, CELEBRADA EL </w:t>
      </w:r>
      <w:r w:rsidR="008069D7">
        <w:t>CINCO DE NOVIEMBRE</w:t>
      </w:r>
      <w:r w:rsidRPr="008069D7">
        <w:t xml:space="preserve"> DE DOS MIL VEINTICINCO, ANTE EL SECRETARIO TÉCNICO DEL PLENO, ALEXIS TAPIA RAMÍREZ.</w:t>
      </w:r>
    </w:p>
    <w:p w14:paraId="283FBCFF" w14:textId="77777777" w:rsidR="00C855ED" w:rsidRDefault="00C855ED">
      <w:pPr>
        <w:pStyle w:val="Ttulo2"/>
        <w:spacing w:before="0" w:after="0"/>
        <w:rPr>
          <w:b w:val="0"/>
        </w:rPr>
      </w:pPr>
    </w:p>
    <w:p w14:paraId="30424720" w14:textId="77777777" w:rsidR="00C855ED" w:rsidRDefault="00C855ED">
      <w:pPr>
        <w:spacing w:after="0" w:line="360" w:lineRule="auto"/>
      </w:pPr>
    </w:p>
    <w:p w14:paraId="79AF5659" w14:textId="77777777" w:rsidR="00C855ED" w:rsidRDefault="00C855ED">
      <w:pPr>
        <w:spacing w:after="0" w:line="360" w:lineRule="auto"/>
      </w:pPr>
    </w:p>
    <w:p w14:paraId="569093F9" w14:textId="77777777" w:rsidR="00C855ED" w:rsidRDefault="00C855ED">
      <w:pPr>
        <w:spacing w:after="0" w:line="360" w:lineRule="auto"/>
      </w:pPr>
    </w:p>
    <w:p w14:paraId="03898E74" w14:textId="77777777" w:rsidR="00C855ED" w:rsidRDefault="00C855ED">
      <w:pPr>
        <w:spacing w:after="0" w:line="360" w:lineRule="auto"/>
      </w:pPr>
    </w:p>
    <w:p w14:paraId="4F2AA732" w14:textId="77777777" w:rsidR="00C855ED" w:rsidRDefault="00C855ED">
      <w:pPr>
        <w:spacing w:after="0" w:line="360" w:lineRule="auto"/>
      </w:pPr>
    </w:p>
    <w:p w14:paraId="325D05B4" w14:textId="77777777" w:rsidR="00C855ED" w:rsidRDefault="00C855ED">
      <w:pPr>
        <w:spacing w:after="0" w:line="360" w:lineRule="auto"/>
      </w:pPr>
    </w:p>
    <w:p w14:paraId="35B08A61" w14:textId="77777777" w:rsidR="00C855ED" w:rsidRDefault="00C855ED">
      <w:pPr>
        <w:spacing w:after="0" w:line="360" w:lineRule="auto"/>
      </w:pPr>
    </w:p>
    <w:p w14:paraId="50B989B9" w14:textId="77777777" w:rsidR="00C855ED" w:rsidRDefault="00C855ED">
      <w:pPr>
        <w:spacing w:after="0" w:line="360" w:lineRule="auto"/>
      </w:pPr>
    </w:p>
    <w:p w14:paraId="78E559EB" w14:textId="77777777" w:rsidR="00C855ED" w:rsidRDefault="00C855ED">
      <w:pPr>
        <w:spacing w:after="0" w:line="360" w:lineRule="auto"/>
      </w:pPr>
    </w:p>
    <w:p w14:paraId="11B772CD" w14:textId="77777777" w:rsidR="00C855ED" w:rsidRDefault="00C855ED">
      <w:pPr>
        <w:spacing w:after="0" w:line="360" w:lineRule="auto"/>
      </w:pPr>
    </w:p>
    <w:p w14:paraId="45BBE1A3" w14:textId="77777777" w:rsidR="00C855ED" w:rsidRDefault="00C855ED">
      <w:pPr>
        <w:spacing w:after="0" w:line="360" w:lineRule="auto"/>
      </w:pPr>
    </w:p>
    <w:p w14:paraId="53CC08C6" w14:textId="77777777" w:rsidR="00C855ED" w:rsidRDefault="00C855ED">
      <w:pPr>
        <w:spacing w:after="0" w:line="360" w:lineRule="auto"/>
      </w:pPr>
    </w:p>
    <w:p w14:paraId="5579769C" w14:textId="77777777" w:rsidR="00C855ED" w:rsidRDefault="00C855ED">
      <w:pPr>
        <w:spacing w:after="0" w:line="360" w:lineRule="auto"/>
      </w:pPr>
    </w:p>
    <w:p w14:paraId="2FC820FB" w14:textId="77777777" w:rsidR="00C855ED" w:rsidRDefault="00C855ED">
      <w:pPr>
        <w:spacing w:after="0" w:line="360" w:lineRule="auto"/>
      </w:pPr>
    </w:p>
    <w:p w14:paraId="2BA5FCA6" w14:textId="77777777" w:rsidR="00C855ED" w:rsidRDefault="00C855ED">
      <w:pPr>
        <w:spacing w:after="0" w:line="360" w:lineRule="auto"/>
      </w:pPr>
    </w:p>
    <w:p w14:paraId="19DA4060" w14:textId="77777777" w:rsidR="00C855ED" w:rsidRDefault="00C855ED">
      <w:pPr>
        <w:spacing w:after="0" w:line="360" w:lineRule="auto"/>
      </w:pPr>
    </w:p>
    <w:p w14:paraId="64E47512" w14:textId="77777777" w:rsidR="00C855ED" w:rsidRDefault="00C855ED">
      <w:pPr>
        <w:spacing w:after="0" w:line="360" w:lineRule="auto"/>
      </w:pPr>
    </w:p>
    <w:p w14:paraId="2B6C1758" w14:textId="77777777" w:rsidR="00C855ED" w:rsidRDefault="00C855ED">
      <w:pPr>
        <w:spacing w:after="0" w:line="360" w:lineRule="auto"/>
      </w:pPr>
    </w:p>
    <w:p w14:paraId="6CC862B5" w14:textId="77777777" w:rsidR="00C855ED" w:rsidRDefault="00C855ED">
      <w:pPr>
        <w:spacing w:after="0" w:line="360" w:lineRule="auto"/>
      </w:pPr>
    </w:p>
    <w:p w14:paraId="5E7FAE7E" w14:textId="77777777" w:rsidR="00C855ED" w:rsidRDefault="00C855ED">
      <w:pPr>
        <w:spacing w:after="0" w:line="360" w:lineRule="auto"/>
      </w:pPr>
    </w:p>
    <w:p w14:paraId="6355F19C" w14:textId="77777777" w:rsidR="00C855ED" w:rsidRDefault="00C855ED">
      <w:pPr>
        <w:spacing w:after="0" w:line="360" w:lineRule="auto"/>
      </w:pPr>
    </w:p>
    <w:p w14:paraId="7322E5B4" w14:textId="77777777" w:rsidR="00C855ED" w:rsidRDefault="00C855ED">
      <w:pPr>
        <w:spacing w:after="0" w:line="360" w:lineRule="auto"/>
      </w:pPr>
    </w:p>
    <w:p w14:paraId="1CD32A25" w14:textId="77777777" w:rsidR="00C855ED" w:rsidRDefault="00C855ED">
      <w:pPr>
        <w:spacing w:after="0" w:line="360" w:lineRule="auto"/>
      </w:pPr>
    </w:p>
    <w:sectPr w:rsidR="00C855ED">
      <w:headerReference w:type="even" r:id="rId17"/>
      <w:headerReference w:type="default" r:id="rId18"/>
      <w:footerReference w:type="even" r:id="rId19"/>
      <w:footerReference w:type="default" r:id="rId20"/>
      <w:headerReference w:type="first" r:id="rId21"/>
      <w:footerReference w:type="first" r:id="rId22"/>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F8C7" w14:textId="77777777" w:rsidR="003A7456" w:rsidRDefault="003A7456">
      <w:pPr>
        <w:spacing w:after="0" w:line="240" w:lineRule="auto"/>
      </w:pPr>
      <w:r>
        <w:separator/>
      </w:r>
    </w:p>
  </w:endnote>
  <w:endnote w:type="continuationSeparator" w:id="0">
    <w:p w14:paraId="067B426D" w14:textId="77777777" w:rsidR="003A7456" w:rsidRDefault="003A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5F6D" w14:textId="5FCE9A87" w:rsidR="00C855ED" w:rsidRDefault="008F654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7E1DF3">
      <w:rPr>
        <w:b/>
        <w:color w:val="000000"/>
        <w:sz w:val="24"/>
        <w:szCs w:val="24"/>
      </w:rPr>
      <w:fldChar w:fldCharType="separate"/>
    </w:r>
    <w:r w:rsidR="007E1DF3">
      <w:rPr>
        <w:b/>
        <w:noProof/>
        <w:color w:val="000000"/>
        <w:sz w:val="24"/>
        <w:szCs w:val="24"/>
      </w:rPr>
      <w:t>57</w:t>
    </w:r>
    <w:r>
      <w:rPr>
        <w:b/>
        <w:color w:val="000000"/>
        <w:sz w:val="24"/>
        <w:szCs w:val="24"/>
      </w:rPr>
      <w:fldChar w:fldCharType="end"/>
    </w:r>
  </w:p>
  <w:p w14:paraId="61257A17" w14:textId="77777777" w:rsidR="00C855ED" w:rsidRDefault="00C855E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6009" w14:textId="77777777" w:rsidR="00C855ED" w:rsidRDefault="008F654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23F07">
      <w:rPr>
        <w:b/>
        <w:noProof/>
        <w:color w:val="000000"/>
        <w:sz w:val="24"/>
        <w:szCs w:val="24"/>
      </w:rPr>
      <w:t>57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23F07">
      <w:rPr>
        <w:b/>
        <w:noProof/>
        <w:color w:val="000000"/>
        <w:sz w:val="24"/>
        <w:szCs w:val="24"/>
      </w:rPr>
      <w:t>57</w:t>
    </w:r>
    <w:r>
      <w:rPr>
        <w:b/>
        <w:color w:val="000000"/>
        <w:sz w:val="24"/>
        <w:szCs w:val="24"/>
      </w:rPr>
      <w:fldChar w:fldCharType="end"/>
    </w:r>
  </w:p>
  <w:p w14:paraId="54E8179A" w14:textId="77777777" w:rsidR="00C855ED" w:rsidRDefault="00C855E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A587" w14:textId="77777777" w:rsidR="00C855ED" w:rsidRDefault="008F654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170A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170A2">
      <w:rPr>
        <w:b/>
        <w:noProof/>
        <w:color w:val="000000"/>
        <w:sz w:val="24"/>
        <w:szCs w:val="24"/>
      </w:rPr>
      <w:t>1</w:t>
    </w:r>
    <w:r>
      <w:rPr>
        <w:b/>
        <w:color w:val="000000"/>
        <w:sz w:val="24"/>
        <w:szCs w:val="24"/>
      </w:rPr>
      <w:fldChar w:fldCharType="end"/>
    </w:r>
  </w:p>
  <w:p w14:paraId="3075DE52" w14:textId="77777777" w:rsidR="00C855ED" w:rsidRDefault="00C855E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F799" w14:textId="77777777" w:rsidR="003A7456" w:rsidRDefault="003A7456">
      <w:pPr>
        <w:spacing w:after="0" w:line="240" w:lineRule="auto"/>
      </w:pPr>
      <w:r>
        <w:separator/>
      </w:r>
    </w:p>
  </w:footnote>
  <w:footnote w:type="continuationSeparator" w:id="0">
    <w:p w14:paraId="4A5BDB9C" w14:textId="77777777" w:rsidR="003A7456" w:rsidRDefault="003A7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8DFB" w14:textId="77777777" w:rsidR="00C855ED" w:rsidRDefault="00C855ED">
    <w:pPr>
      <w:widowControl w:val="0"/>
      <w:pBdr>
        <w:top w:val="nil"/>
        <w:left w:val="nil"/>
        <w:bottom w:val="nil"/>
        <w:right w:val="nil"/>
        <w:between w:val="nil"/>
      </w:pBdr>
      <w:spacing w:after="0" w:line="276" w:lineRule="auto"/>
      <w:jc w:val="left"/>
      <w:rPr>
        <w:color w:val="000000"/>
      </w:rPr>
    </w:pPr>
  </w:p>
  <w:tbl>
    <w:tblPr>
      <w:tblStyle w:val="afffffd"/>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C855ED" w14:paraId="487BDE2C" w14:textId="77777777">
      <w:trPr>
        <w:trHeight w:val="141"/>
      </w:trPr>
      <w:tc>
        <w:tcPr>
          <w:tcW w:w="2404" w:type="dxa"/>
        </w:tcPr>
        <w:p w14:paraId="5969A349" w14:textId="77777777" w:rsidR="00C855ED" w:rsidRDefault="008F6542">
          <w:pPr>
            <w:tabs>
              <w:tab w:val="right" w:pos="8838"/>
            </w:tabs>
            <w:ind w:right="-105"/>
            <w:rPr>
              <w:b/>
            </w:rPr>
          </w:pPr>
          <w:r>
            <w:rPr>
              <w:b/>
            </w:rPr>
            <w:t>Recurso de Revisión:</w:t>
          </w:r>
        </w:p>
      </w:tc>
      <w:tc>
        <w:tcPr>
          <w:tcW w:w="3587" w:type="dxa"/>
        </w:tcPr>
        <w:p w14:paraId="44A9FDD6" w14:textId="77777777" w:rsidR="00C855ED" w:rsidRDefault="008F6542">
          <w:pPr>
            <w:tabs>
              <w:tab w:val="right" w:pos="8838"/>
            </w:tabs>
            <w:ind w:left="-28" w:right="683"/>
          </w:pPr>
          <w:r>
            <w:t>04196/INFOEM/IP/RR/2020</w:t>
          </w:r>
        </w:p>
      </w:tc>
    </w:tr>
    <w:tr w:rsidR="00C855ED" w14:paraId="57A3E477" w14:textId="77777777">
      <w:trPr>
        <w:trHeight w:val="276"/>
      </w:trPr>
      <w:tc>
        <w:tcPr>
          <w:tcW w:w="2404" w:type="dxa"/>
        </w:tcPr>
        <w:p w14:paraId="5307193F" w14:textId="77777777" w:rsidR="00C855ED" w:rsidRDefault="008F6542">
          <w:pPr>
            <w:tabs>
              <w:tab w:val="right" w:pos="8838"/>
            </w:tabs>
            <w:ind w:right="-105"/>
            <w:rPr>
              <w:b/>
            </w:rPr>
          </w:pPr>
          <w:r>
            <w:rPr>
              <w:b/>
            </w:rPr>
            <w:t>Sujeto Obligado:</w:t>
          </w:r>
        </w:p>
      </w:tc>
      <w:tc>
        <w:tcPr>
          <w:tcW w:w="3587" w:type="dxa"/>
        </w:tcPr>
        <w:p w14:paraId="526068DE" w14:textId="77777777" w:rsidR="00C855ED" w:rsidRDefault="008F6542">
          <w:pPr>
            <w:tabs>
              <w:tab w:val="right" w:pos="8838"/>
            </w:tabs>
            <w:ind w:right="116"/>
          </w:pPr>
          <w:r>
            <w:t>Ayuntamiento de Chapultepec</w:t>
          </w:r>
        </w:p>
      </w:tc>
    </w:tr>
    <w:tr w:rsidR="00C855ED" w14:paraId="146CEE92" w14:textId="77777777">
      <w:trPr>
        <w:trHeight w:val="276"/>
      </w:trPr>
      <w:tc>
        <w:tcPr>
          <w:tcW w:w="2404" w:type="dxa"/>
        </w:tcPr>
        <w:p w14:paraId="45807E93" w14:textId="77777777" w:rsidR="00C855ED" w:rsidRDefault="008F6542">
          <w:pPr>
            <w:tabs>
              <w:tab w:val="right" w:pos="8838"/>
            </w:tabs>
            <w:ind w:right="-105"/>
            <w:rPr>
              <w:b/>
            </w:rPr>
          </w:pPr>
          <w:r>
            <w:rPr>
              <w:b/>
            </w:rPr>
            <w:t>Comisionado Ponente:</w:t>
          </w:r>
        </w:p>
      </w:tc>
      <w:tc>
        <w:tcPr>
          <w:tcW w:w="3587" w:type="dxa"/>
        </w:tcPr>
        <w:p w14:paraId="6D84A2F8" w14:textId="77777777" w:rsidR="00C855ED" w:rsidRDefault="008F6542">
          <w:pPr>
            <w:tabs>
              <w:tab w:val="right" w:pos="8838"/>
            </w:tabs>
            <w:ind w:right="-32"/>
          </w:pPr>
          <w:r>
            <w:t>Luis Gustavo Parra Noriega</w:t>
          </w:r>
        </w:p>
      </w:tc>
    </w:tr>
  </w:tbl>
  <w:p w14:paraId="32090EDD" w14:textId="77777777" w:rsidR="00C855E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20F47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402D" w14:textId="77777777" w:rsidR="00C855ED" w:rsidRDefault="00C855ED">
    <w:pPr>
      <w:rPr>
        <w:sz w:val="16"/>
        <w:szCs w:val="16"/>
      </w:rPr>
    </w:pPr>
  </w:p>
  <w:tbl>
    <w:tblPr>
      <w:tblStyle w:val="afffffe"/>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C855ED" w14:paraId="6456C9DB" w14:textId="77777777">
      <w:trPr>
        <w:trHeight w:val="141"/>
      </w:trPr>
      <w:tc>
        <w:tcPr>
          <w:tcW w:w="2409" w:type="dxa"/>
        </w:tcPr>
        <w:p w14:paraId="7AA7BBEF" w14:textId="77777777" w:rsidR="00C855ED" w:rsidRDefault="008F6542">
          <w:pPr>
            <w:tabs>
              <w:tab w:val="right" w:pos="8838"/>
            </w:tabs>
            <w:ind w:left="-395" w:right="-105" w:firstLine="395"/>
            <w:rPr>
              <w:b/>
            </w:rPr>
          </w:pPr>
          <w:r>
            <w:rPr>
              <w:b/>
            </w:rPr>
            <w:t>Recurso de Revisión:</w:t>
          </w:r>
        </w:p>
      </w:tc>
      <w:tc>
        <w:tcPr>
          <w:tcW w:w="3686" w:type="dxa"/>
        </w:tcPr>
        <w:p w14:paraId="0FE1CBDE" w14:textId="77777777" w:rsidR="00C855ED" w:rsidRDefault="008F6542">
          <w:pPr>
            <w:tabs>
              <w:tab w:val="right" w:pos="8838"/>
            </w:tabs>
            <w:ind w:right="176"/>
            <w:rPr>
              <w:b/>
            </w:rPr>
          </w:pPr>
          <w:r>
            <w:rPr>
              <w:b/>
            </w:rPr>
            <w:t>09331/INFOEM/IP/RR/2025</w:t>
          </w:r>
        </w:p>
      </w:tc>
    </w:tr>
    <w:tr w:rsidR="00C855ED" w14:paraId="32D621FE" w14:textId="77777777">
      <w:trPr>
        <w:trHeight w:val="266"/>
      </w:trPr>
      <w:tc>
        <w:tcPr>
          <w:tcW w:w="2409" w:type="dxa"/>
        </w:tcPr>
        <w:p w14:paraId="708AB7F6" w14:textId="77777777" w:rsidR="00C855ED" w:rsidRDefault="008F6542">
          <w:pPr>
            <w:tabs>
              <w:tab w:val="right" w:pos="8838"/>
            </w:tabs>
            <w:ind w:right="-105"/>
            <w:rPr>
              <w:b/>
            </w:rPr>
          </w:pPr>
          <w:r>
            <w:rPr>
              <w:b/>
            </w:rPr>
            <w:t>Sujeto Obligado:</w:t>
          </w:r>
        </w:p>
      </w:tc>
      <w:tc>
        <w:tcPr>
          <w:tcW w:w="3686" w:type="dxa"/>
        </w:tcPr>
        <w:p w14:paraId="14C05DAB" w14:textId="77777777" w:rsidR="00C855ED" w:rsidRDefault="008F6542">
          <w:pPr>
            <w:tabs>
              <w:tab w:val="left" w:pos="3158"/>
              <w:tab w:val="left" w:pos="4292"/>
              <w:tab w:val="right" w:pos="8838"/>
            </w:tabs>
            <w:ind w:right="176"/>
          </w:pPr>
          <w:r>
            <w:t>Ayuntamiento de Tlalnepantla de Baz</w:t>
          </w:r>
        </w:p>
      </w:tc>
    </w:tr>
    <w:tr w:rsidR="00C855ED" w14:paraId="5B7FC92D" w14:textId="77777777">
      <w:trPr>
        <w:trHeight w:val="276"/>
      </w:trPr>
      <w:tc>
        <w:tcPr>
          <w:tcW w:w="2409" w:type="dxa"/>
        </w:tcPr>
        <w:p w14:paraId="5BE2E1F1" w14:textId="77777777" w:rsidR="00C855ED" w:rsidRDefault="008F6542">
          <w:pPr>
            <w:tabs>
              <w:tab w:val="right" w:pos="8838"/>
            </w:tabs>
            <w:ind w:right="-105"/>
            <w:rPr>
              <w:b/>
            </w:rPr>
          </w:pPr>
          <w:r>
            <w:rPr>
              <w:b/>
            </w:rPr>
            <w:t>Comisionado Ponente:</w:t>
          </w:r>
        </w:p>
      </w:tc>
      <w:tc>
        <w:tcPr>
          <w:tcW w:w="3686" w:type="dxa"/>
        </w:tcPr>
        <w:p w14:paraId="2A02BE22" w14:textId="77777777" w:rsidR="00C855ED" w:rsidRDefault="008F6542">
          <w:pPr>
            <w:tabs>
              <w:tab w:val="right" w:pos="8838"/>
            </w:tabs>
            <w:ind w:right="176"/>
          </w:pPr>
          <w:r>
            <w:t>Luis Gustavo Parra Noriega</w:t>
          </w:r>
        </w:p>
        <w:p w14:paraId="4644E130" w14:textId="77777777" w:rsidR="00C855ED" w:rsidRDefault="00C855ED">
          <w:pPr>
            <w:tabs>
              <w:tab w:val="right" w:pos="8838"/>
            </w:tabs>
            <w:ind w:right="176"/>
          </w:pPr>
        </w:p>
      </w:tc>
    </w:tr>
  </w:tbl>
  <w:p w14:paraId="50559BEA" w14:textId="77777777" w:rsidR="00C855E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E90D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7"/>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0B4B" w14:textId="77777777" w:rsidR="00C855ED" w:rsidRDefault="00000000">
    <w:pPr>
      <w:widowControl w:val="0"/>
      <w:pBdr>
        <w:top w:val="nil"/>
        <w:left w:val="nil"/>
        <w:bottom w:val="nil"/>
        <w:right w:val="nil"/>
        <w:between w:val="nil"/>
      </w:pBdr>
      <w:spacing w:after="0" w:line="276" w:lineRule="auto"/>
      <w:jc w:val="left"/>
      <w:rPr>
        <w:color w:val="000000"/>
      </w:rPr>
    </w:pPr>
    <w:r>
      <w:rPr>
        <w:color w:val="000000"/>
      </w:rPr>
      <w:pict w14:anchorId="75A3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7"/>
          <w10:wrap anchorx="margin" anchory="margin"/>
        </v:shape>
      </w:pict>
    </w:r>
  </w:p>
  <w:tbl>
    <w:tblPr>
      <w:tblStyle w:val="affffff"/>
      <w:tblW w:w="9214" w:type="dxa"/>
      <w:tblInd w:w="0" w:type="dxa"/>
      <w:tblLayout w:type="fixed"/>
      <w:tblLook w:val="0400" w:firstRow="0" w:lastRow="0" w:firstColumn="0" w:lastColumn="0" w:noHBand="0" w:noVBand="1"/>
    </w:tblPr>
    <w:tblGrid>
      <w:gridCol w:w="2127"/>
      <w:gridCol w:w="7087"/>
    </w:tblGrid>
    <w:tr w:rsidR="00C855ED" w14:paraId="10F99A19" w14:textId="77777777">
      <w:trPr>
        <w:trHeight w:val="1546"/>
      </w:trPr>
      <w:tc>
        <w:tcPr>
          <w:tcW w:w="2127" w:type="dxa"/>
        </w:tcPr>
        <w:p w14:paraId="239A4751" w14:textId="77777777" w:rsidR="00C855ED" w:rsidRDefault="00C855ED">
          <w:pPr>
            <w:tabs>
              <w:tab w:val="right" w:pos="4273"/>
            </w:tabs>
            <w:rPr>
              <w:rFonts w:ascii="Garamond" w:eastAsia="Garamond" w:hAnsi="Garamond" w:cs="Garamond"/>
              <w:sz w:val="16"/>
              <w:szCs w:val="16"/>
            </w:rPr>
          </w:pPr>
        </w:p>
      </w:tc>
      <w:tc>
        <w:tcPr>
          <w:tcW w:w="7087" w:type="dxa"/>
        </w:tcPr>
        <w:p w14:paraId="70AEA6B2" w14:textId="77777777" w:rsidR="00C855ED" w:rsidRDefault="00C855ED">
          <w:pPr>
            <w:rPr>
              <w:sz w:val="10"/>
              <w:szCs w:val="10"/>
            </w:rPr>
          </w:pPr>
        </w:p>
        <w:tbl>
          <w:tblPr>
            <w:tblStyle w:val="affffff0"/>
            <w:tblW w:w="5812" w:type="dxa"/>
            <w:tblInd w:w="1167" w:type="dxa"/>
            <w:tblLayout w:type="fixed"/>
            <w:tblLook w:val="0400" w:firstRow="0" w:lastRow="0" w:firstColumn="0" w:lastColumn="0" w:noHBand="0" w:noVBand="1"/>
          </w:tblPr>
          <w:tblGrid>
            <w:gridCol w:w="2410"/>
            <w:gridCol w:w="3402"/>
          </w:tblGrid>
          <w:tr w:rsidR="00C855ED" w14:paraId="3F2FF88E" w14:textId="77777777">
            <w:trPr>
              <w:trHeight w:val="427"/>
            </w:trPr>
            <w:tc>
              <w:tcPr>
                <w:tcW w:w="2410" w:type="dxa"/>
                <w:vAlign w:val="bottom"/>
              </w:tcPr>
              <w:p w14:paraId="773DE44F" w14:textId="77777777" w:rsidR="00C855ED" w:rsidRDefault="008F6542">
                <w:pPr>
                  <w:tabs>
                    <w:tab w:val="right" w:pos="8838"/>
                  </w:tabs>
                  <w:ind w:right="-105"/>
                  <w:rPr>
                    <w:b/>
                  </w:rPr>
                </w:pPr>
                <w:r>
                  <w:rPr>
                    <w:b/>
                  </w:rPr>
                  <w:t>Recurso de Revisión:</w:t>
                </w:r>
              </w:p>
            </w:tc>
            <w:tc>
              <w:tcPr>
                <w:tcW w:w="3402" w:type="dxa"/>
              </w:tcPr>
              <w:p w14:paraId="1C6CAF66" w14:textId="77777777" w:rsidR="00C855ED" w:rsidRDefault="00C855ED">
                <w:pPr>
                  <w:tabs>
                    <w:tab w:val="right" w:pos="8838"/>
                  </w:tabs>
                  <w:ind w:left="-28" w:right="-107"/>
                  <w:rPr>
                    <w:b/>
                  </w:rPr>
                </w:pPr>
              </w:p>
              <w:p w14:paraId="1091A9E9" w14:textId="77777777" w:rsidR="00C855ED" w:rsidRDefault="008F6542">
                <w:pPr>
                  <w:tabs>
                    <w:tab w:val="right" w:pos="8838"/>
                  </w:tabs>
                  <w:ind w:left="-28" w:right="-107"/>
                  <w:rPr>
                    <w:b/>
                  </w:rPr>
                </w:pPr>
                <w:r>
                  <w:rPr>
                    <w:b/>
                  </w:rPr>
                  <w:t>09331/INFOEM/IP/RR/2025</w:t>
                </w:r>
              </w:p>
            </w:tc>
          </w:tr>
          <w:tr w:rsidR="00C855ED" w14:paraId="4A12569E" w14:textId="77777777">
            <w:trPr>
              <w:trHeight w:val="141"/>
            </w:trPr>
            <w:tc>
              <w:tcPr>
                <w:tcW w:w="2410" w:type="dxa"/>
              </w:tcPr>
              <w:p w14:paraId="2E5F402B" w14:textId="77777777" w:rsidR="00C855ED" w:rsidRDefault="008F6542">
                <w:pPr>
                  <w:tabs>
                    <w:tab w:val="right" w:pos="8838"/>
                  </w:tabs>
                  <w:ind w:right="-105"/>
                  <w:rPr>
                    <w:b/>
                  </w:rPr>
                </w:pPr>
                <w:r>
                  <w:rPr>
                    <w:b/>
                  </w:rPr>
                  <w:t>Recurrente:</w:t>
                </w:r>
              </w:p>
            </w:tc>
            <w:tc>
              <w:tcPr>
                <w:tcW w:w="3402" w:type="dxa"/>
              </w:tcPr>
              <w:p w14:paraId="172D90A2" w14:textId="77777777" w:rsidR="00C855ED" w:rsidRDefault="00C855ED">
                <w:pPr>
                  <w:tabs>
                    <w:tab w:val="right" w:pos="8838"/>
                  </w:tabs>
                  <w:ind w:right="-107"/>
                </w:pPr>
              </w:p>
            </w:tc>
          </w:tr>
          <w:tr w:rsidR="00C855ED" w14:paraId="62B9B07E" w14:textId="77777777">
            <w:trPr>
              <w:trHeight w:val="276"/>
            </w:trPr>
            <w:tc>
              <w:tcPr>
                <w:tcW w:w="2410" w:type="dxa"/>
              </w:tcPr>
              <w:p w14:paraId="3C91B4FB" w14:textId="77777777" w:rsidR="00C855ED" w:rsidRDefault="008F6542">
                <w:pPr>
                  <w:tabs>
                    <w:tab w:val="right" w:pos="8838"/>
                  </w:tabs>
                  <w:ind w:right="-105"/>
                  <w:rPr>
                    <w:b/>
                  </w:rPr>
                </w:pPr>
                <w:r>
                  <w:rPr>
                    <w:b/>
                  </w:rPr>
                  <w:t>Sujeto Obligado:</w:t>
                </w:r>
              </w:p>
            </w:tc>
            <w:tc>
              <w:tcPr>
                <w:tcW w:w="3402" w:type="dxa"/>
              </w:tcPr>
              <w:p w14:paraId="3CD8C2E5" w14:textId="77777777" w:rsidR="00C855ED" w:rsidRDefault="008F6542">
                <w:pPr>
                  <w:tabs>
                    <w:tab w:val="right" w:pos="8838"/>
                  </w:tabs>
                  <w:ind w:right="33"/>
                </w:pPr>
                <w:r>
                  <w:t>Ayuntamiento de Tlalnepantla de Baz</w:t>
                </w:r>
              </w:p>
            </w:tc>
          </w:tr>
          <w:tr w:rsidR="00C855ED" w14:paraId="2AEFA3C8" w14:textId="77777777">
            <w:trPr>
              <w:trHeight w:val="276"/>
            </w:trPr>
            <w:tc>
              <w:tcPr>
                <w:tcW w:w="2410" w:type="dxa"/>
              </w:tcPr>
              <w:p w14:paraId="08B4C1CC" w14:textId="77777777" w:rsidR="00C855ED" w:rsidRDefault="008F6542">
                <w:pPr>
                  <w:tabs>
                    <w:tab w:val="right" w:pos="8838"/>
                  </w:tabs>
                  <w:ind w:right="-105"/>
                  <w:rPr>
                    <w:b/>
                  </w:rPr>
                </w:pPr>
                <w:r>
                  <w:rPr>
                    <w:b/>
                  </w:rPr>
                  <w:t>Comisionado Ponente:</w:t>
                </w:r>
              </w:p>
            </w:tc>
            <w:tc>
              <w:tcPr>
                <w:tcW w:w="3402" w:type="dxa"/>
              </w:tcPr>
              <w:p w14:paraId="197B516E" w14:textId="77777777" w:rsidR="00C855ED" w:rsidRDefault="008F6542">
                <w:pPr>
                  <w:tabs>
                    <w:tab w:val="right" w:pos="8838"/>
                  </w:tabs>
                  <w:ind w:right="-107"/>
                </w:pPr>
                <w:r>
                  <w:t>Luis Gustavo Parra Noriega</w:t>
                </w:r>
              </w:p>
            </w:tc>
          </w:tr>
        </w:tbl>
        <w:p w14:paraId="466AF9AF" w14:textId="77777777" w:rsidR="00C855ED" w:rsidRDefault="00C855ED">
          <w:pPr>
            <w:tabs>
              <w:tab w:val="right" w:pos="8838"/>
            </w:tabs>
            <w:ind w:left="-28"/>
            <w:rPr>
              <w:rFonts w:ascii="Arial" w:eastAsia="Arial" w:hAnsi="Arial" w:cs="Arial"/>
              <w:b/>
            </w:rPr>
          </w:pPr>
        </w:p>
      </w:tc>
    </w:tr>
  </w:tbl>
  <w:p w14:paraId="52997DA8" w14:textId="77777777" w:rsidR="00C855ED" w:rsidRDefault="00C855E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9DA"/>
    <w:multiLevelType w:val="multilevel"/>
    <w:tmpl w:val="86B2E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A49E5"/>
    <w:multiLevelType w:val="multilevel"/>
    <w:tmpl w:val="8F08B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D605F4"/>
    <w:multiLevelType w:val="multilevel"/>
    <w:tmpl w:val="33280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DD2BA5"/>
    <w:multiLevelType w:val="multilevel"/>
    <w:tmpl w:val="19507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F44730"/>
    <w:multiLevelType w:val="multilevel"/>
    <w:tmpl w:val="8F08B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C7DA6"/>
    <w:multiLevelType w:val="multilevel"/>
    <w:tmpl w:val="47C4B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9D1CF0"/>
    <w:multiLevelType w:val="multilevel"/>
    <w:tmpl w:val="C6869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3A05EA"/>
    <w:multiLevelType w:val="multilevel"/>
    <w:tmpl w:val="45760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091A4C"/>
    <w:multiLevelType w:val="multilevel"/>
    <w:tmpl w:val="2CBEB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831E49"/>
    <w:multiLevelType w:val="multilevel"/>
    <w:tmpl w:val="37A63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71371A"/>
    <w:multiLevelType w:val="multilevel"/>
    <w:tmpl w:val="3AAEB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C71CFD"/>
    <w:multiLevelType w:val="multilevel"/>
    <w:tmpl w:val="99887BC8"/>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487B1B"/>
    <w:multiLevelType w:val="multilevel"/>
    <w:tmpl w:val="03764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7F10C2"/>
    <w:multiLevelType w:val="multilevel"/>
    <w:tmpl w:val="155CE1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B63974"/>
    <w:multiLevelType w:val="multilevel"/>
    <w:tmpl w:val="D132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4C7A80"/>
    <w:multiLevelType w:val="multilevel"/>
    <w:tmpl w:val="A09603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B02FF2"/>
    <w:multiLevelType w:val="multilevel"/>
    <w:tmpl w:val="2814F41A"/>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AC4660"/>
    <w:multiLevelType w:val="multilevel"/>
    <w:tmpl w:val="43F6A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1387107">
    <w:abstractNumId w:val="7"/>
  </w:num>
  <w:num w:numId="2" w16cid:durableId="1752971538">
    <w:abstractNumId w:val="13"/>
  </w:num>
  <w:num w:numId="3" w16cid:durableId="1039554985">
    <w:abstractNumId w:val="11"/>
  </w:num>
  <w:num w:numId="4" w16cid:durableId="712267669">
    <w:abstractNumId w:val="4"/>
  </w:num>
  <w:num w:numId="5" w16cid:durableId="217982435">
    <w:abstractNumId w:val="16"/>
  </w:num>
  <w:num w:numId="6" w16cid:durableId="851146651">
    <w:abstractNumId w:val="15"/>
  </w:num>
  <w:num w:numId="7" w16cid:durableId="2134864001">
    <w:abstractNumId w:val="14"/>
  </w:num>
  <w:num w:numId="8" w16cid:durableId="488059611">
    <w:abstractNumId w:val="0"/>
  </w:num>
  <w:num w:numId="9" w16cid:durableId="1762289931">
    <w:abstractNumId w:val="3"/>
  </w:num>
  <w:num w:numId="10" w16cid:durableId="1196309229">
    <w:abstractNumId w:val="12"/>
  </w:num>
  <w:num w:numId="11" w16cid:durableId="360477562">
    <w:abstractNumId w:val="8"/>
  </w:num>
  <w:num w:numId="12" w16cid:durableId="1056007308">
    <w:abstractNumId w:val="2"/>
  </w:num>
  <w:num w:numId="13" w16cid:durableId="956838829">
    <w:abstractNumId w:val="9"/>
  </w:num>
  <w:num w:numId="14" w16cid:durableId="2134403773">
    <w:abstractNumId w:val="6"/>
  </w:num>
  <w:num w:numId="15" w16cid:durableId="1993636666">
    <w:abstractNumId w:val="5"/>
  </w:num>
  <w:num w:numId="16" w16cid:durableId="342898730">
    <w:abstractNumId w:val="10"/>
  </w:num>
  <w:num w:numId="17" w16cid:durableId="1228111400">
    <w:abstractNumId w:val="17"/>
  </w:num>
  <w:num w:numId="18" w16cid:durableId="119218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5ED"/>
    <w:rsid w:val="00012852"/>
    <w:rsid w:val="000F25AF"/>
    <w:rsid w:val="001306D4"/>
    <w:rsid w:val="001616D4"/>
    <w:rsid w:val="00282FD0"/>
    <w:rsid w:val="0034048A"/>
    <w:rsid w:val="003A7456"/>
    <w:rsid w:val="004C01F5"/>
    <w:rsid w:val="006F63B4"/>
    <w:rsid w:val="007E1DF3"/>
    <w:rsid w:val="008069D7"/>
    <w:rsid w:val="008D5811"/>
    <w:rsid w:val="008F6542"/>
    <w:rsid w:val="00923F07"/>
    <w:rsid w:val="009373D8"/>
    <w:rsid w:val="00C855ED"/>
    <w:rsid w:val="00D170A2"/>
    <w:rsid w:val="00D3338D"/>
    <w:rsid w:val="00D811D8"/>
    <w:rsid w:val="00EF2B05"/>
    <w:rsid w:val="00FE37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ABFA0"/>
  <w15:docId w15:val="{BB820D60-1DC1-4C4B-B076-67186696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1"/>
    <w:pPr>
      <w:spacing w:after="0" w:line="240" w:lineRule="auto"/>
    </w:pPr>
    <w:tblPr>
      <w:tblStyleRowBandSize w:val="1"/>
      <w:tblStyleColBandSize w:val="1"/>
      <w:tblCellMar>
        <w:left w:w="108" w:type="dxa"/>
        <w:right w:w="108" w:type="dxa"/>
      </w:tblCellMar>
    </w:tblPr>
  </w:style>
  <w:style w:type="table" w:customStyle="1" w:styleId="a0">
    <w:basedOn w:val="TableNormalf1"/>
    <w:pPr>
      <w:spacing w:after="0" w:line="240" w:lineRule="auto"/>
    </w:pPr>
    <w:tblPr>
      <w:tblStyleRowBandSize w:val="1"/>
      <w:tblStyleColBandSize w:val="1"/>
      <w:tblCellMar>
        <w:left w:w="108" w:type="dxa"/>
        <w:right w:w="108"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1"/>
    <w:pPr>
      <w:spacing w:after="0" w:line="240" w:lineRule="auto"/>
    </w:pPr>
    <w:tblPr>
      <w:tblStyleRowBandSize w:val="1"/>
      <w:tblStyleColBandSize w:val="1"/>
      <w:tblCellMar>
        <w:left w:w="108" w:type="dxa"/>
        <w:right w:w="108" w:type="dxa"/>
      </w:tblCellMar>
    </w:tblPr>
  </w:style>
  <w:style w:type="table" w:customStyle="1" w:styleId="a4">
    <w:basedOn w:val="TableNormalf1"/>
    <w:pPr>
      <w:spacing w:after="0" w:line="240" w:lineRule="auto"/>
    </w:pPr>
    <w:tblPr>
      <w:tblStyleRowBandSize w:val="1"/>
      <w:tblStyleColBandSize w:val="1"/>
      <w:tblCellMar>
        <w:left w:w="108" w:type="dxa"/>
        <w:right w:w="108" w:type="dxa"/>
      </w:tblCellMar>
    </w:tblPr>
  </w:style>
  <w:style w:type="table" w:customStyle="1" w:styleId="a5">
    <w:basedOn w:val="TableNormalf1"/>
    <w:pPr>
      <w:spacing w:after="0" w:line="240" w:lineRule="auto"/>
    </w:pPr>
    <w:tblPr>
      <w:tblStyleRowBandSize w:val="1"/>
      <w:tblStyleColBandSize w:val="1"/>
      <w:tblCellMar>
        <w:left w:w="108" w:type="dxa"/>
        <w:right w:w="108" w:type="dxa"/>
      </w:tblCellMar>
    </w:tblPr>
  </w:style>
  <w:style w:type="table" w:customStyle="1" w:styleId="a6">
    <w:basedOn w:val="TableNormalf1"/>
    <w:pPr>
      <w:spacing w:after="0" w:line="240" w:lineRule="auto"/>
    </w:pPr>
    <w:tblPr>
      <w:tblStyleRowBandSize w:val="1"/>
      <w:tblStyleColBandSize w:val="1"/>
      <w:tblCellMar>
        <w:left w:w="108" w:type="dxa"/>
        <w:right w:w="108" w:type="dxa"/>
      </w:tblCellMar>
    </w:tblPr>
  </w:style>
  <w:style w:type="table" w:customStyle="1" w:styleId="a7">
    <w:basedOn w:val="TableNormalf0"/>
    <w:pPr>
      <w:spacing w:after="0" w:line="240" w:lineRule="auto"/>
    </w:pPr>
    <w:tblPr>
      <w:tblStyleRowBandSize w:val="1"/>
      <w:tblStyleColBandSize w:val="1"/>
      <w:tblCellMar>
        <w:left w:w="108" w:type="dxa"/>
        <w:right w:w="108" w:type="dxa"/>
      </w:tblCellMar>
    </w:tblPr>
  </w:style>
  <w:style w:type="table" w:customStyle="1" w:styleId="a8">
    <w:basedOn w:val="TableNormalf0"/>
    <w:pPr>
      <w:spacing w:after="0" w:line="240" w:lineRule="auto"/>
    </w:pPr>
    <w:tblPr>
      <w:tblStyleRowBandSize w:val="1"/>
      <w:tblStyleColBandSize w:val="1"/>
      <w:tblCellMar>
        <w:left w:w="108" w:type="dxa"/>
        <w:right w:w="108" w:type="dxa"/>
      </w:tblCellMar>
    </w:tblPr>
  </w:style>
  <w:style w:type="table" w:customStyle="1" w:styleId="a9">
    <w:basedOn w:val="TableNormalf0"/>
    <w:pPr>
      <w:spacing w:after="0" w:line="240" w:lineRule="auto"/>
    </w:pPr>
    <w:tblPr>
      <w:tblStyleRowBandSize w:val="1"/>
      <w:tblStyleColBandSize w:val="1"/>
      <w:tblCellMar>
        <w:left w:w="108" w:type="dxa"/>
        <w:right w:w="108" w:type="dxa"/>
      </w:tblCellMar>
    </w:tblPr>
  </w:style>
  <w:style w:type="table" w:customStyle="1" w:styleId="aa">
    <w:basedOn w:val="TableNormalf0"/>
    <w:pPr>
      <w:spacing w:after="0" w:line="240" w:lineRule="auto"/>
    </w:pPr>
    <w:tblPr>
      <w:tblStyleRowBandSize w:val="1"/>
      <w:tblStyleColBandSize w:val="1"/>
      <w:tblCellMar>
        <w:left w:w="108" w:type="dxa"/>
        <w:right w:w="108" w:type="dxa"/>
      </w:tblCellMar>
    </w:tblPr>
  </w:style>
  <w:style w:type="table" w:customStyle="1" w:styleId="ab">
    <w:basedOn w:val="TableNormalf"/>
    <w:pPr>
      <w:spacing w:after="0" w:line="240" w:lineRule="auto"/>
    </w:pPr>
    <w:tblPr>
      <w:tblStyleRowBandSize w:val="1"/>
      <w:tblStyleColBandSize w:val="1"/>
      <w:tblCellMar>
        <w:left w:w="108" w:type="dxa"/>
        <w:right w:w="108" w:type="dxa"/>
      </w:tblCellMar>
    </w:tblPr>
  </w:style>
  <w:style w:type="table" w:customStyle="1" w:styleId="ac">
    <w:basedOn w:val="TableNormalf"/>
    <w:pPr>
      <w:spacing w:after="0" w:line="240" w:lineRule="auto"/>
    </w:pPr>
    <w:tblPr>
      <w:tblStyleRowBandSize w:val="1"/>
      <w:tblStyleColBandSize w:val="1"/>
      <w:tblCellMar>
        <w:left w:w="108" w:type="dxa"/>
        <w:right w:w="108" w:type="dxa"/>
      </w:tblCellMar>
    </w:tblPr>
  </w:style>
  <w:style w:type="table" w:customStyle="1" w:styleId="ad">
    <w:basedOn w:val="TableNormalf"/>
    <w:pPr>
      <w:spacing w:after="0" w:line="240" w:lineRule="auto"/>
    </w:pPr>
    <w:tblPr>
      <w:tblStyleRowBandSize w:val="1"/>
      <w:tblStyleColBandSize w:val="1"/>
      <w:tblCellMar>
        <w:left w:w="108" w:type="dxa"/>
        <w:right w:w="108" w:type="dxa"/>
      </w:tblCellMar>
    </w:tblPr>
  </w:style>
  <w:style w:type="table" w:customStyle="1" w:styleId="ae">
    <w:basedOn w:val="TableNormalf"/>
    <w:pPr>
      <w:spacing w:after="0" w:line="240" w:lineRule="auto"/>
    </w:pPr>
    <w:tblPr>
      <w:tblStyleRowBandSize w:val="1"/>
      <w:tblStyleColBandSize w:val="1"/>
      <w:tblCellMar>
        <w:left w:w="108" w:type="dxa"/>
        <w:right w:w="108" w:type="dxa"/>
      </w:tblCellMar>
    </w:tblPr>
  </w:style>
  <w:style w:type="table" w:customStyle="1" w:styleId="af">
    <w:basedOn w:val="TableNormale"/>
    <w:pPr>
      <w:spacing w:after="0" w:line="240" w:lineRule="auto"/>
    </w:pPr>
    <w:tblPr>
      <w:tblStyleRowBandSize w:val="1"/>
      <w:tblStyleColBandSize w:val="1"/>
      <w:tblCellMar>
        <w:left w:w="108" w:type="dxa"/>
        <w:right w:w="108" w:type="dxa"/>
      </w:tblCellMar>
    </w:tblPr>
  </w:style>
  <w:style w:type="table" w:customStyle="1" w:styleId="af0">
    <w:basedOn w:val="TableNormale"/>
    <w:pPr>
      <w:spacing w:after="0" w:line="240" w:lineRule="auto"/>
    </w:pPr>
    <w:tblPr>
      <w:tblStyleRowBandSize w:val="1"/>
      <w:tblStyleColBandSize w:val="1"/>
      <w:tblCellMar>
        <w:left w:w="108" w:type="dxa"/>
        <w:right w:w="108" w:type="dxa"/>
      </w:tblCellMar>
    </w:tblPr>
  </w:style>
  <w:style w:type="table" w:customStyle="1" w:styleId="af1">
    <w:basedOn w:val="TableNormale"/>
    <w:pPr>
      <w:spacing w:after="0" w:line="240" w:lineRule="auto"/>
    </w:pPr>
    <w:tblPr>
      <w:tblStyleRowBandSize w:val="1"/>
      <w:tblStyleColBandSize w:val="1"/>
      <w:tblCellMar>
        <w:left w:w="108" w:type="dxa"/>
        <w:right w:w="108" w:type="dxa"/>
      </w:tblCellMar>
    </w:tblPr>
  </w:style>
  <w:style w:type="table" w:customStyle="1" w:styleId="af2">
    <w:basedOn w:val="TableNormale"/>
    <w:pPr>
      <w:spacing w:after="0" w:line="240" w:lineRule="auto"/>
    </w:pPr>
    <w:tblPr>
      <w:tblStyleRowBandSize w:val="1"/>
      <w:tblStyleColBandSize w:val="1"/>
      <w:tblCellMar>
        <w:left w:w="108" w:type="dxa"/>
        <w:right w:w="108" w:type="dxa"/>
      </w:tblCellMar>
    </w:tblPr>
  </w:style>
  <w:style w:type="table" w:customStyle="1" w:styleId="af3">
    <w:basedOn w:val="TableNormald"/>
    <w:pPr>
      <w:spacing w:after="0" w:line="240" w:lineRule="auto"/>
    </w:pPr>
    <w:tblPr>
      <w:tblStyleRowBandSize w:val="1"/>
      <w:tblStyleColBandSize w:val="1"/>
      <w:tblCellMar>
        <w:left w:w="108" w:type="dxa"/>
        <w:right w:w="108" w:type="dxa"/>
      </w:tblCellMar>
    </w:tblPr>
  </w:style>
  <w:style w:type="table" w:customStyle="1" w:styleId="af4">
    <w:basedOn w:val="TableNormald"/>
    <w:pPr>
      <w:spacing w:after="0" w:line="240" w:lineRule="auto"/>
    </w:pPr>
    <w:tblPr>
      <w:tblStyleRowBandSize w:val="1"/>
      <w:tblStyleColBandSize w:val="1"/>
      <w:tblCellMar>
        <w:left w:w="108" w:type="dxa"/>
        <w:right w:w="108" w:type="dxa"/>
      </w:tblCellMar>
    </w:tblPr>
  </w:style>
  <w:style w:type="table" w:customStyle="1" w:styleId="af5">
    <w:basedOn w:val="TableNormald"/>
    <w:pPr>
      <w:spacing w:after="0" w:line="240" w:lineRule="auto"/>
    </w:pPr>
    <w:tblPr>
      <w:tblStyleRowBandSize w:val="1"/>
      <w:tblStyleColBandSize w:val="1"/>
      <w:tblCellMar>
        <w:left w:w="108" w:type="dxa"/>
        <w:right w:w="108" w:type="dxa"/>
      </w:tblCellMar>
    </w:tblPr>
  </w:style>
  <w:style w:type="table" w:customStyle="1" w:styleId="af6">
    <w:basedOn w:val="TableNormald"/>
    <w:pPr>
      <w:spacing w:after="0" w:line="240" w:lineRule="auto"/>
    </w:pPr>
    <w:tblPr>
      <w:tblStyleRowBandSize w:val="1"/>
      <w:tblStyleColBandSize w:val="1"/>
      <w:tblCellMar>
        <w:left w:w="108" w:type="dxa"/>
        <w:right w:w="108" w:type="dxa"/>
      </w:tblCellMar>
    </w:tblPr>
  </w:style>
  <w:style w:type="table" w:customStyle="1" w:styleId="af7">
    <w:basedOn w:val="TableNormalc"/>
    <w:pPr>
      <w:spacing w:after="0" w:line="240" w:lineRule="auto"/>
    </w:pPr>
    <w:tblPr>
      <w:tblStyleRowBandSize w:val="1"/>
      <w:tblStyleColBandSize w:val="1"/>
      <w:tblCellMar>
        <w:left w:w="108" w:type="dxa"/>
        <w:right w:w="108" w:type="dxa"/>
      </w:tblCellMar>
    </w:tblPr>
  </w:style>
  <w:style w:type="table" w:customStyle="1" w:styleId="af8">
    <w:basedOn w:val="TableNormalc"/>
    <w:pPr>
      <w:spacing w:after="0" w:line="240" w:lineRule="auto"/>
    </w:pPr>
    <w:tblPr>
      <w:tblStyleRowBandSize w:val="1"/>
      <w:tblStyleColBandSize w:val="1"/>
      <w:tblCellMar>
        <w:left w:w="108" w:type="dxa"/>
        <w:right w:w="108" w:type="dxa"/>
      </w:tblCellMar>
    </w:tblPr>
  </w:style>
  <w:style w:type="table" w:customStyle="1" w:styleId="af9">
    <w:basedOn w:val="TableNormalc"/>
    <w:pPr>
      <w:spacing w:after="0" w:line="240" w:lineRule="auto"/>
    </w:pPr>
    <w:tblPr>
      <w:tblStyleRowBandSize w:val="1"/>
      <w:tblStyleColBandSize w:val="1"/>
      <w:tblCellMar>
        <w:left w:w="108" w:type="dxa"/>
        <w:right w:w="108" w:type="dxa"/>
      </w:tblCellMar>
    </w:tblPr>
  </w:style>
  <w:style w:type="table" w:customStyle="1" w:styleId="afa">
    <w:basedOn w:val="TableNormalc"/>
    <w:pPr>
      <w:spacing w:after="0" w:line="240" w:lineRule="auto"/>
    </w:pPr>
    <w:tblPr>
      <w:tblStyleRowBandSize w:val="1"/>
      <w:tblStyleColBandSize w:val="1"/>
      <w:tblCellMar>
        <w:left w:w="108" w:type="dxa"/>
        <w:right w:w="108" w:type="dxa"/>
      </w:tblCellMar>
    </w:tblPr>
  </w:style>
  <w:style w:type="table" w:customStyle="1" w:styleId="afb">
    <w:basedOn w:val="TableNormalb"/>
    <w:pPr>
      <w:spacing w:after="0" w:line="240" w:lineRule="auto"/>
    </w:pPr>
    <w:tblPr>
      <w:tblStyleRowBandSize w:val="1"/>
      <w:tblStyleColBandSize w:val="1"/>
      <w:tblCellMar>
        <w:left w:w="108" w:type="dxa"/>
        <w:right w:w="108" w:type="dxa"/>
      </w:tblCellMar>
    </w:tblPr>
  </w:style>
  <w:style w:type="table" w:customStyle="1" w:styleId="afc">
    <w:basedOn w:val="TableNormalb"/>
    <w:pPr>
      <w:spacing w:after="0" w:line="240" w:lineRule="auto"/>
    </w:pPr>
    <w:tblPr>
      <w:tblStyleRowBandSize w:val="1"/>
      <w:tblStyleColBandSize w:val="1"/>
      <w:tblCellMar>
        <w:left w:w="108" w:type="dxa"/>
        <w:right w:w="108" w:type="dxa"/>
      </w:tblCellMar>
    </w:tblPr>
  </w:style>
  <w:style w:type="table" w:customStyle="1" w:styleId="afd">
    <w:basedOn w:val="TableNormalb"/>
    <w:pPr>
      <w:spacing w:after="0" w:line="240" w:lineRule="auto"/>
    </w:pPr>
    <w:tblPr>
      <w:tblStyleRowBandSize w:val="1"/>
      <w:tblStyleColBandSize w:val="1"/>
      <w:tblCellMar>
        <w:left w:w="108" w:type="dxa"/>
        <w:right w:w="108" w:type="dxa"/>
      </w:tblCellMar>
    </w:tblPr>
  </w:style>
  <w:style w:type="table" w:customStyle="1" w:styleId="afe">
    <w:basedOn w:val="TableNormalb"/>
    <w:pPr>
      <w:spacing w:after="0" w:line="240" w:lineRule="auto"/>
    </w:pPr>
    <w:tblPr>
      <w:tblStyleRowBandSize w:val="1"/>
      <w:tblStyleColBandSize w:val="1"/>
      <w:tblCellMar>
        <w:left w:w="108" w:type="dxa"/>
        <w:right w:w="108" w:type="dxa"/>
      </w:tblCellMar>
    </w:tblPr>
  </w:style>
  <w:style w:type="table" w:customStyle="1" w:styleId="aff">
    <w:basedOn w:val="TableNormala"/>
    <w:pPr>
      <w:spacing w:after="0" w:line="240" w:lineRule="auto"/>
    </w:pPr>
    <w:tblPr>
      <w:tblStyleRowBandSize w:val="1"/>
      <w:tblStyleColBandSize w:val="1"/>
      <w:tblCellMar>
        <w:left w:w="108" w:type="dxa"/>
        <w:right w:w="108" w:type="dxa"/>
      </w:tblCellMar>
    </w:tblPr>
  </w:style>
  <w:style w:type="table" w:customStyle="1" w:styleId="aff0">
    <w:basedOn w:val="TableNormala"/>
    <w:pPr>
      <w:spacing w:after="0" w:line="240" w:lineRule="auto"/>
    </w:pPr>
    <w:tblPr>
      <w:tblStyleRowBandSize w:val="1"/>
      <w:tblStyleColBandSize w:val="1"/>
      <w:tblCellMar>
        <w:left w:w="108" w:type="dxa"/>
        <w:right w:w="108" w:type="dxa"/>
      </w:tblCellMar>
    </w:tblPr>
  </w:style>
  <w:style w:type="table" w:customStyle="1" w:styleId="aff1">
    <w:basedOn w:val="TableNormala"/>
    <w:pPr>
      <w:spacing w:after="0" w:line="240" w:lineRule="auto"/>
    </w:pPr>
    <w:tblPr>
      <w:tblStyleRowBandSize w:val="1"/>
      <w:tblStyleColBandSize w:val="1"/>
      <w:tblCellMar>
        <w:left w:w="108" w:type="dxa"/>
        <w:right w:w="108" w:type="dxa"/>
      </w:tblCellMar>
    </w:tblPr>
  </w:style>
  <w:style w:type="table" w:customStyle="1" w:styleId="aff2">
    <w:basedOn w:val="TableNormala"/>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pPr>
      <w:spacing w:after="0" w:line="240" w:lineRule="auto"/>
    </w:pPr>
    <w:tblPr>
      <w:tblStyleRowBandSize w:val="1"/>
      <w:tblStyleColBandSize w:val="1"/>
      <w:tblCellMar>
        <w:left w:w="108" w:type="dxa"/>
        <w:right w:w="108"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8"/>
    <w:pPr>
      <w:spacing w:after="0" w:line="240" w:lineRule="auto"/>
    </w:pPr>
    <w:tblPr>
      <w:tblStyleRowBandSize w:val="1"/>
      <w:tblStyleColBandSize w:val="1"/>
      <w:tblCellMar>
        <w:left w:w="108" w:type="dxa"/>
        <w:right w:w="108" w:type="dxa"/>
      </w:tblCellMar>
    </w:tblPr>
  </w:style>
  <w:style w:type="table" w:customStyle="1" w:styleId="afffd">
    <w:basedOn w:val="TableNormal7"/>
    <w:pPr>
      <w:spacing w:after="0" w:line="240" w:lineRule="auto"/>
    </w:pPr>
    <w:tblPr>
      <w:tblStyleRowBandSize w:val="1"/>
      <w:tblStyleColBandSize w:val="1"/>
      <w:tblCellMar>
        <w:left w:w="108" w:type="dxa"/>
        <w:right w:w="108" w:type="dxa"/>
      </w:tblCellMar>
    </w:tblPr>
  </w:style>
  <w:style w:type="table" w:customStyle="1" w:styleId="afffe">
    <w:basedOn w:val="TableNormal7"/>
    <w:pPr>
      <w:spacing w:after="0" w:line="240" w:lineRule="auto"/>
    </w:pPr>
    <w:tblPr>
      <w:tblStyleRowBandSize w:val="1"/>
      <w:tblStyleColBandSize w:val="1"/>
      <w:tblCellMar>
        <w:left w:w="108" w:type="dxa"/>
        <w:right w:w="108" w:type="dxa"/>
      </w:tblCellMar>
    </w:tblPr>
  </w:style>
  <w:style w:type="table" w:customStyle="1" w:styleId="affff">
    <w:basedOn w:val="TableNormal7"/>
    <w:pPr>
      <w:spacing w:after="0" w:line="240" w:lineRule="auto"/>
    </w:pPr>
    <w:tblPr>
      <w:tblStyleRowBandSize w:val="1"/>
      <w:tblStyleColBandSize w:val="1"/>
      <w:tblCellMar>
        <w:left w:w="108" w:type="dxa"/>
        <w:right w:w="108" w:type="dxa"/>
      </w:tblCellMar>
    </w:tblPr>
  </w:style>
  <w:style w:type="table" w:customStyle="1" w:styleId="affff0">
    <w:basedOn w:val="TableNormal7"/>
    <w:pPr>
      <w:spacing w:after="0" w:line="240" w:lineRule="auto"/>
    </w:pPr>
    <w:tblPr>
      <w:tblStyleRowBandSize w:val="1"/>
      <w:tblStyleColBandSize w:val="1"/>
      <w:tblCellMar>
        <w:left w:w="108" w:type="dxa"/>
        <w:right w:w="108" w:type="dxa"/>
      </w:tblCellMar>
    </w:tblPr>
  </w:style>
  <w:style w:type="table" w:customStyle="1" w:styleId="affff1">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6"/>
    <w:pPr>
      <w:spacing w:after="0" w:line="240" w:lineRule="auto"/>
    </w:pPr>
    <w:tblPr>
      <w:tblStyleRowBandSize w:val="1"/>
      <w:tblStyleColBandSize w:val="1"/>
      <w:tblCellMar>
        <w:left w:w="108" w:type="dxa"/>
        <w:right w:w="108" w:type="dxa"/>
      </w:tblCellMar>
    </w:tblPr>
  </w:style>
  <w:style w:type="table" w:customStyle="1" w:styleId="affff3">
    <w:basedOn w:val="TableNormal6"/>
    <w:pPr>
      <w:spacing w:after="0" w:line="240" w:lineRule="auto"/>
    </w:pPr>
    <w:tblPr>
      <w:tblStyleRowBandSize w:val="1"/>
      <w:tblStyleColBandSize w:val="1"/>
      <w:tblCellMar>
        <w:left w:w="108" w:type="dxa"/>
        <w:right w:w="108" w:type="dxa"/>
      </w:tblCellMar>
    </w:tblPr>
  </w:style>
  <w:style w:type="table" w:customStyle="1" w:styleId="affff4">
    <w:basedOn w:val="TableNormal6"/>
    <w:pPr>
      <w:spacing w:after="0" w:line="240" w:lineRule="auto"/>
    </w:pPr>
    <w:tblPr>
      <w:tblStyleRowBandSize w:val="1"/>
      <w:tblStyleColBandSize w:val="1"/>
      <w:tblCellMar>
        <w:left w:w="108" w:type="dxa"/>
        <w:right w:w="108" w:type="dxa"/>
      </w:tblCellMar>
    </w:tblPr>
  </w:style>
  <w:style w:type="table" w:customStyle="1" w:styleId="affff5">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4"/>
    <w:pPr>
      <w:spacing w:after="0" w:line="240" w:lineRule="auto"/>
    </w:pPr>
    <w:tblPr>
      <w:tblStyleRowBandSize w:val="1"/>
      <w:tblStyleColBandSize w:val="1"/>
      <w:tblCellMar>
        <w:left w:w="108" w:type="dxa"/>
        <w:right w:w="108" w:type="dxa"/>
      </w:tblCellMar>
    </w:tblPr>
  </w:style>
  <w:style w:type="table" w:customStyle="1" w:styleId="affffc">
    <w:basedOn w:val="TableNormal4"/>
    <w:pPr>
      <w:spacing w:after="0" w:line="240" w:lineRule="auto"/>
    </w:pPr>
    <w:tblPr>
      <w:tblStyleRowBandSize w:val="1"/>
      <w:tblStyleColBandSize w:val="1"/>
      <w:tblCellMar>
        <w:left w:w="108" w:type="dxa"/>
        <w:right w:w="108" w:type="dxa"/>
      </w:tblCellMar>
    </w:tblPr>
  </w:style>
  <w:style w:type="table" w:customStyle="1" w:styleId="affffd">
    <w:basedOn w:val="TableNormal4"/>
    <w:pPr>
      <w:spacing w:after="0" w:line="240" w:lineRule="auto"/>
    </w:pPr>
    <w:tblPr>
      <w:tblStyleRowBandSize w:val="1"/>
      <w:tblStyleColBandSize w:val="1"/>
      <w:tblCellMar>
        <w:left w:w="108" w:type="dxa"/>
        <w:right w:w="108" w:type="dxa"/>
      </w:tblCellMar>
    </w:tblPr>
  </w:style>
  <w:style w:type="table" w:customStyle="1" w:styleId="affffe">
    <w:basedOn w:val="TableNormal4"/>
    <w:pPr>
      <w:spacing w:after="0" w:line="240" w:lineRule="auto"/>
    </w:pPr>
    <w:tblPr>
      <w:tblStyleRowBandSize w:val="1"/>
      <w:tblStyleColBandSize w:val="1"/>
      <w:tblCellMar>
        <w:left w:w="108" w:type="dxa"/>
        <w:right w:w="108" w:type="dxa"/>
      </w:tblCellMar>
    </w:tblPr>
  </w:style>
  <w:style w:type="table" w:customStyle="1" w:styleId="afffff">
    <w:basedOn w:val="TableNormal3"/>
    <w:pPr>
      <w:spacing w:after="0" w:line="240" w:lineRule="auto"/>
    </w:pPr>
    <w:tblPr>
      <w:tblStyleRowBandSize w:val="1"/>
      <w:tblStyleColBandSize w:val="1"/>
      <w:tblCellMar>
        <w:left w:w="108" w:type="dxa"/>
        <w:right w:w="108" w:type="dxa"/>
      </w:tblCellMar>
    </w:tblPr>
  </w:style>
  <w:style w:type="table" w:customStyle="1" w:styleId="afffff0">
    <w:basedOn w:val="TableNormal3"/>
    <w:pPr>
      <w:spacing w:after="0" w:line="240" w:lineRule="auto"/>
    </w:pPr>
    <w:tblPr>
      <w:tblStyleRowBandSize w:val="1"/>
      <w:tblStyleColBandSize w:val="1"/>
      <w:tblCellMar>
        <w:left w:w="108" w:type="dxa"/>
        <w:right w:w="108" w:type="dxa"/>
      </w:tblCellMar>
    </w:tblPr>
  </w:style>
  <w:style w:type="table" w:customStyle="1" w:styleId="afffff1">
    <w:basedOn w:val="TableNormal3"/>
    <w:pPr>
      <w:spacing w:after="0" w:line="240" w:lineRule="auto"/>
    </w:pPr>
    <w:tblPr>
      <w:tblStyleRowBandSize w:val="1"/>
      <w:tblStyleColBandSize w:val="1"/>
      <w:tblCellMar>
        <w:left w:w="108" w:type="dxa"/>
        <w:right w:w="108" w:type="dxa"/>
      </w:tblCellMar>
    </w:tblPr>
  </w:style>
  <w:style w:type="table" w:customStyle="1" w:styleId="afffff2">
    <w:basedOn w:val="TableNormal3"/>
    <w:pPr>
      <w:spacing w:after="0" w:line="240" w:lineRule="auto"/>
    </w:pPr>
    <w:tblPr>
      <w:tblStyleRowBandSize w:val="1"/>
      <w:tblStyleColBandSize w:val="1"/>
      <w:tblCellMar>
        <w:left w:w="108" w:type="dxa"/>
        <w:right w:w="108" w:type="dxa"/>
      </w:tblCellMar>
    </w:tblPr>
  </w:style>
  <w:style w:type="table" w:customStyle="1" w:styleId="afffff3">
    <w:basedOn w:val="TableNormal3"/>
    <w:pPr>
      <w:spacing w:after="0" w:line="240" w:lineRule="auto"/>
    </w:pPr>
    <w:tblPr>
      <w:tblStyleRowBandSize w:val="1"/>
      <w:tblStyleColBandSize w:val="1"/>
      <w:tblCellMar>
        <w:left w:w="108" w:type="dxa"/>
        <w:right w:w="108" w:type="dxa"/>
      </w:tblCellMar>
    </w:tblPr>
  </w:style>
  <w:style w:type="table" w:customStyle="1" w:styleId="afffff4">
    <w:basedOn w:val="TableNormal2"/>
    <w:pPr>
      <w:spacing w:after="0" w:line="240" w:lineRule="auto"/>
    </w:pPr>
    <w:tblPr>
      <w:tblStyleRowBandSize w:val="1"/>
      <w:tblStyleColBandSize w:val="1"/>
      <w:tblCellMar>
        <w:left w:w="108" w:type="dxa"/>
        <w:right w:w="108" w:type="dxa"/>
      </w:tblCellMar>
    </w:tblPr>
  </w:style>
  <w:style w:type="table" w:customStyle="1" w:styleId="afffff5">
    <w:basedOn w:val="TableNormal2"/>
    <w:pPr>
      <w:spacing w:after="0" w:line="240" w:lineRule="auto"/>
    </w:pPr>
    <w:tblPr>
      <w:tblStyleRowBandSize w:val="1"/>
      <w:tblStyleColBandSize w:val="1"/>
      <w:tblCellMar>
        <w:left w:w="108" w:type="dxa"/>
        <w:right w:w="108" w:type="dxa"/>
      </w:tblCellMar>
    </w:tblPr>
  </w:style>
  <w:style w:type="table" w:customStyle="1" w:styleId="afffff6">
    <w:basedOn w:val="TableNormal2"/>
    <w:pPr>
      <w:spacing w:after="0" w:line="240" w:lineRule="auto"/>
    </w:pPr>
    <w:tblPr>
      <w:tblStyleRowBandSize w:val="1"/>
      <w:tblStyleColBandSize w:val="1"/>
      <w:tblCellMar>
        <w:left w:w="108" w:type="dxa"/>
        <w:right w:w="108" w:type="dxa"/>
      </w:tblCellMar>
    </w:tblPr>
  </w:style>
  <w:style w:type="table" w:customStyle="1" w:styleId="afffff7">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character" w:customStyle="1" w:styleId="Mencinsinresolver9">
    <w:name w:val="Mención sin resolver9"/>
    <w:basedOn w:val="Fuentedeprrafopredeter"/>
    <w:uiPriority w:val="99"/>
    <w:semiHidden/>
    <w:unhideWhenUsed/>
    <w:rsid w:val="004C0D2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c">
    <w:basedOn w:val="TableNormal0"/>
    <w:pPr>
      <w:spacing w:after="0" w:line="240" w:lineRule="auto"/>
    </w:pPr>
    <w:tblPr>
      <w:tblStyleRowBandSize w:val="1"/>
      <w:tblStyleColBandSize w:val="1"/>
      <w:tblCellMar>
        <w:left w:w="108" w:type="dxa"/>
        <w:right w:w="108"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 w:type="table" w:customStyle="1" w:styleId="affffff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79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onsultas.curp.gob.mx/CurpSP/html/informacionecurpPS.htm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kDOLJzggJUy1TfSd+DeQMSNKw==">CgMxLjAyDmgudmF1eHlwMWRzNHhxMghoLmdqZGd4czIOaC52cnl1Z3JxbDBlZm8yDmguN3oyaG0xZHN0YzJuMg5oLmtkd3B2cG5mOTFxYTIOaC53anpicDhyajlucG0yCWguMmV0OTJwMDIOaC4xc3hlMTRwYXNmZWcyDmguc2dibHdha2Mxa3BiMg5oLmZpM21ndnR6OTlwNTIOaC55dGN1NnBvanFud3EyDmgubTBrejN4NWczZDhoMg5oLm04a3Y1MDYzbXBkaDIOaC50dndnZGM0MWJzMDkyDmgucmt0dzNvZzNhMjhmMg5oLmh0eG81ZjhxYjg0ZDIOaC56Z2x4enM3dmJxbDYyDmguNTg5ZmNzcm1wNDgwMg5oLmFyZ3kyMXFua21ocjgAciExNUFyelZGRmUzaE1aU2NrU1ZMVVVWMkN3a1Y4b1pRSFo=</go:docsCustomData>
</go:gDocsCustomXmlDataStorage>
</file>

<file path=customXml/itemProps1.xml><?xml version="1.0" encoding="utf-8"?>
<ds:datastoreItem xmlns:ds="http://schemas.openxmlformats.org/officeDocument/2006/customXml" ds:itemID="{A40B25D5-2B46-4032-9C99-E1014DF1B3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15131</Words>
  <Characters>79438</Characters>
  <Application>Microsoft Office Word</Application>
  <DocSecurity>0</DocSecurity>
  <Lines>1621</Lines>
  <Paragraphs>480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Office</cp:lastModifiedBy>
  <cp:revision>3</cp:revision>
  <cp:lastPrinted>2025-11-07T05:40:00Z</cp:lastPrinted>
  <dcterms:created xsi:type="dcterms:W3CDTF">2025-11-07T05:40:00Z</dcterms:created>
  <dcterms:modified xsi:type="dcterms:W3CDTF">2025-11-07T05:41:00Z</dcterms:modified>
</cp:coreProperties>
</file>