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E1B1B" w14:textId="499F3EC7" w:rsidR="0009370D" w:rsidRDefault="0009370D" w:rsidP="0009370D">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C95B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54D48">
        <w:rPr>
          <w:rFonts w:ascii="Palatino Linotype" w:eastAsia="Times New Roman" w:hAnsi="Palatino Linotype" w:cs="Arial"/>
          <w:color w:val="000000"/>
          <w:sz w:val="24"/>
          <w:szCs w:val="24"/>
          <w:lang w:eastAsia="es-MX"/>
        </w:rPr>
        <w:t>trece de agosto</w:t>
      </w:r>
      <w:r w:rsidR="00DD28A9">
        <w:rPr>
          <w:rFonts w:ascii="Palatino Linotype" w:eastAsia="Times New Roman" w:hAnsi="Palatino Linotype" w:cs="Arial"/>
          <w:color w:val="000000"/>
          <w:sz w:val="24"/>
          <w:szCs w:val="24"/>
          <w:lang w:eastAsia="es-MX"/>
        </w:rPr>
        <w:t xml:space="preserve"> de dos mil veinticinco. </w:t>
      </w:r>
    </w:p>
    <w:p w14:paraId="6A61B99D" w14:textId="7D9373EA" w:rsidR="001B00CB" w:rsidRPr="001B00CB" w:rsidRDefault="0009370D" w:rsidP="001B00CB">
      <w:pPr>
        <w:pStyle w:val="Textoindependiente"/>
        <w:spacing w:line="360" w:lineRule="auto"/>
        <w:ind w:right="105" w:firstLine="1"/>
        <w:jc w:val="both"/>
        <w:rPr>
          <w:rFonts w:cs="Arial"/>
          <w:sz w:val="24"/>
          <w:szCs w:val="24"/>
        </w:rPr>
      </w:pPr>
      <w:r w:rsidRPr="00C95BC8">
        <w:rPr>
          <w:rFonts w:cs="Arial"/>
          <w:b/>
          <w:sz w:val="24"/>
        </w:rPr>
        <w:t>VISTOS</w:t>
      </w:r>
      <w:r w:rsidRPr="00C95BC8">
        <w:rPr>
          <w:rFonts w:cs="Arial"/>
          <w:sz w:val="24"/>
        </w:rPr>
        <w:t xml:space="preserve"> los expedientes electrónicos formados con motivo de los recursos de revisión números</w:t>
      </w:r>
      <w:r>
        <w:rPr>
          <w:rFonts w:cs="Arial"/>
          <w:sz w:val="24"/>
        </w:rPr>
        <w:t xml:space="preserve"> </w:t>
      </w:r>
      <w:bookmarkStart w:id="1" w:name="_GoBack"/>
      <w:r w:rsidR="00DD28A9">
        <w:rPr>
          <w:rFonts w:cs="Arial"/>
          <w:b/>
          <w:bCs/>
          <w:sz w:val="24"/>
        </w:rPr>
        <w:t>07210/INFOEM/IP/RR/2025</w:t>
      </w:r>
      <w:bookmarkEnd w:id="1"/>
      <w:r w:rsidR="00DD28A9">
        <w:rPr>
          <w:rFonts w:cs="Arial"/>
          <w:b/>
          <w:bCs/>
          <w:sz w:val="24"/>
        </w:rPr>
        <w:t xml:space="preserve">, 07211/INFOEM/IP/RR/2025 y 07212/INFOEM/IP/RR/2025, </w:t>
      </w:r>
      <w:r w:rsidR="001B00CB" w:rsidRPr="001B00CB">
        <w:rPr>
          <w:rFonts w:cs="Arial"/>
          <w:sz w:val="24"/>
          <w:szCs w:val="24"/>
        </w:rPr>
        <w:t xml:space="preserve">interpuestos por el </w:t>
      </w:r>
      <w:r w:rsidR="001B00CB" w:rsidRPr="001B00CB">
        <w:rPr>
          <w:rFonts w:cs="Arial"/>
          <w:b/>
          <w:bCs/>
          <w:sz w:val="24"/>
          <w:szCs w:val="24"/>
        </w:rPr>
        <w:t xml:space="preserve">C. </w:t>
      </w:r>
      <w:r w:rsidR="001C2CD2">
        <w:rPr>
          <w:rFonts w:cs="Arial"/>
          <w:b/>
          <w:bCs/>
          <w:sz w:val="24"/>
          <w:szCs w:val="24"/>
        </w:rPr>
        <w:t>XXXX</w:t>
      </w:r>
      <w:r w:rsidR="001B00CB" w:rsidRPr="001B00CB">
        <w:rPr>
          <w:rFonts w:cs="Arial"/>
          <w:b/>
          <w:bCs/>
          <w:sz w:val="24"/>
          <w:szCs w:val="24"/>
        </w:rPr>
        <w:t xml:space="preserve">, </w:t>
      </w:r>
      <w:r w:rsidR="001B00CB" w:rsidRPr="001B00CB">
        <w:rPr>
          <w:rFonts w:cs="Arial"/>
          <w:sz w:val="24"/>
          <w:szCs w:val="24"/>
        </w:rPr>
        <w:t xml:space="preserve">en lo sucesivo </w:t>
      </w:r>
      <w:r w:rsidR="001B00CB" w:rsidRPr="001B00CB">
        <w:rPr>
          <w:rFonts w:cs="Arial"/>
          <w:b/>
          <w:bCs/>
          <w:sz w:val="24"/>
          <w:szCs w:val="24"/>
        </w:rPr>
        <w:t xml:space="preserve">El Recurrente, </w:t>
      </w:r>
      <w:r w:rsidR="001B00CB" w:rsidRPr="001B00CB">
        <w:rPr>
          <w:rFonts w:cs="Arial"/>
          <w:sz w:val="24"/>
          <w:szCs w:val="24"/>
        </w:rPr>
        <w:t xml:space="preserve">en contra de la respuesta del </w:t>
      </w:r>
      <w:r w:rsidR="001B00CB">
        <w:rPr>
          <w:rFonts w:cs="Arial"/>
          <w:b/>
          <w:bCs/>
          <w:sz w:val="24"/>
          <w:szCs w:val="24"/>
        </w:rPr>
        <w:t xml:space="preserve">Ayuntamiento de Teoloyucan, </w:t>
      </w:r>
      <w:r w:rsidR="001B00CB">
        <w:rPr>
          <w:rFonts w:cs="Arial"/>
          <w:sz w:val="24"/>
          <w:szCs w:val="24"/>
        </w:rPr>
        <w:t xml:space="preserve">en lo subsecuente </w:t>
      </w:r>
      <w:r w:rsidR="001B00CB">
        <w:rPr>
          <w:rFonts w:cs="Arial"/>
          <w:b/>
          <w:bCs/>
          <w:sz w:val="24"/>
          <w:szCs w:val="24"/>
        </w:rPr>
        <w:t xml:space="preserve">El Sujeto Obligado, </w:t>
      </w:r>
      <w:r w:rsidR="001B00CB">
        <w:rPr>
          <w:rFonts w:cs="Arial"/>
          <w:sz w:val="24"/>
          <w:szCs w:val="24"/>
        </w:rPr>
        <w:t xml:space="preserve">se procede a dictar la presente resolución. </w:t>
      </w:r>
    </w:p>
    <w:p w14:paraId="1D517106" w14:textId="77777777" w:rsidR="0009370D" w:rsidRDefault="0009370D" w:rsidP="0009370D">
      <w:pPr>
        <w:spacing w:before="240" w:line="360" w:lineRule="auto"/>
        <w:jc w:val="both"/>
        <w:rPr>
          <w:rFonts w:ascii="Palatino Linotype" w:hAnsi="Palatino Linotype" w:cs="Arial"/>
          <w:b/>
          <w:bCs/>
          <w:sz w:val="24"/>
        </w:rPr>
      </w:pPr>
    </w:p>
    <w:p w14:paraId="5869BE2F" w14:textId="77777777" w:rsidR="0009370D" w:rsidRPr="00C95BC8" w:rsidRDefault="0009370D" w:rsidP="0009370D">
      <w:pPr>
        <w:spacing w:before="240" w:line="360" w:lineRule="auto"/>
        <w:jc w:val="center"/>
        <w:rPr>
          <w:rFonts w:ascii="Palatino Linotype" w:hAnsi="Palatino Linotype"/>
          <w:b/>
          <w:sz w:val="28"/>
        </w:rPr>
      </w:pPr>
      <w:r w:rsidRPr="00C95BC8">
        <w:rPr>
          <w:rFonts w:ascii="Palatino Linotype" w:hAnsi="Palatino Linotype"/>
          <w:b/>
          <w:sz w:val="28"/>
        </w:rPr>
        <w:t>A N T E C E D E N T E S   D E L   A S U N T O</w:t>
      </w:r>
    </w:p>
    <w:p w14:paraId="6BB1E418" w14:textId="77777777" w:rsidR="0009370D" w:rsidRPr="00C95BC8" w:rsidRDefault="0009370D" w:rsidP="0009370D">
      <w:pPr>
        <w:spacing w:before="240" w:after="240" w:line="360" w:lineRule="auto"/>
        <w:jc w:val="both"/>
        <w:rPr>
          <w:rFonts w:ascii="Palatino Linotype" w:hAnsi="Palatino Linotype"/>
        </w:rPr>
      </w:pPr>
      <w:r w:rsidRPr="00C95BC8">
        <w:rPr>
          <w:rFonts w:ascii="Palatino Linotype" w:hAnsi="Palatino Linotype" w:cs="Arial"/>
          <w:b/>
          <w:sz w:val="28"/>
        </w:rPr>
        <w:t>PRIMERO.</w:t>
      </w:r>
      <w:r w:rsidRPr="00C95BC8">
        <w:rPr>
          <w:rFonts w:ascii="Palatino Linotype" w:hAnsi="Palatino Linotype" w:cs="Arial"/>
        </w:rPr>
        <w:t xml:space="preserve"> </w:t>
      </w:r>
      <w:r w:rsidRPr="00C95BC8">
        <w:rPr>
          <w:rFonts w:ascii="Palatino Linotype" w:hAnsi="Palatino Linotype"/>
          <w:b/>
          <w:sz w:val="28"/>
          <w:szCs w:val="28"/>
        </w:rPr>
        <w:t>De la Solicitud de Información.</w:t>
      </w:r>
    </w:p>
    <w:p w14:paraId="56EEEE1D" w14:textId="31DFF77E" w:rsidR="00DD28A9" w:rsidRDefault="0009370D" w:rsidP="0009370D">
      <w:pPr>
        <w:spacing w:before="240" w:line="360" w:lineRule="auto"/>
        <w:jc w:val="both"/>
        <w:rPr>
          <w:rFonts w:ascii="Palatino Linotype" w:hAnsi="Palatino Linotype" w:cs="Arial"/>
          <w:sz w:val="24"/>
        </w:rPr>
      </w:pPr>
      <w:r w:rsidRPr="00C95BC8">
        <w:rPr>
          <w:rFonts w:ascii="Palatino Linotype" w:hAnsi="Palatino Linotype" w:cs="Arial"/>
          <w:sz w:val="24"/>
        </w:rPr>
        <w:t>Con fecha</w:t>
      </w:r>
      <w:r>
        <w:rPr>
          <w:rFonts w:ascii="Palatino Linotype" w:hAnsi="Palatino Linotype" w:cs="Arial"/>
          <w:sz w:val="24"/>
        </w:rPr>
        <w:t xml:space="preserve"> </w:t>
      </w:r>
      <w:r w:rsidR="00DD28A9">
        <w:rPr>
          <w:rFonts w:ascii="Palatino Linotype" w:hAnsi="Palatino Linotype" w:cs="Arial"/>
          <w:b/>
          <w:bCs/>
          <w:sz w:val="24"/>
        </w:rPr>
        <w:t xml:space="preserve">veintitrés de mayo de dos mil veinticinco, El Recurrente </w:t>
      </w:r>
      <w:r w:rsidR="00DD28A9" w:rsidRPr="00C95BC8">
        <w:rPr>
          <w:rFonts w:ascii="Palatino Linotype" w:hAnsi="Palatino Linotype" w:cs="Arial"/>
          <w:sz w:val="24"/>
        </w:rPr>
        <w:t>presentó a través del Sistema de Acceso a la Información Mexiquense (</w:t>
      </w:r>
      <w:r w:rsidR="00DD28A9" w:rsidRPr="00C95BC8">
        <w:rPr>
          <w:rFonts w:ascii="Palatino Linotype" w:hAnsi="Palatino Linotype" w:cs="Arial"/>
          <w:b/>
          <w:sz w:val="24"/>
        </w:rPr>
        <w:t>SAIMEX)</w:t>
      </w:r>
      <w:r w:rsidR="00DD28A9" w:rsidRPr="00C95BC8">
        <w:rPr>
          <w:rFonts w:ascii="Palatino Linotype" w:hAnsi="Palatino Linotype" w:cs="Arial"/>
          <w:sz w:val="24"/>
        </w:rPr>
        <w:t xml:space="preserve"> ante </w:t>
      </w:r>
      <w:r w:rsidR="00DD28A9" w:rsidRPr="00C95BC8">
        <w:rPr>
          <w:rFonts w:ascii="Palatino Linotype" w:hAnsi="Palatino Linotype" w:cs="Arial"/>
          <w:b/>
          <w:sz w:val="24"/>
        </w:rPr>
        <w:t>El Sujeto Obligado</w:t>
      </w:r>
      <w:r w:rsidR="00DD28A9" w:rsidRPr="00C95BC8">
        <w:rPr>
          <w:rFonts w:ascii="Palatino Linotype" w:hAnsi="Palatino Linotype" w:cs="Arial"/>
          <w:sz w:val="24"/>
        </w:rPr>
        <w:t>, las solicitudes de acceso a la información pública, registradas bajo los números de expediente</w:t>
      </w:r>
      <w:r w:rsidR="00DD28A9">
        <w:rPr>
          <w:rFonts w:ascii="Palatino Linotype" w:hAnsi="Palatino Linotype" w:cs="Arial"/>
          <w:sz w:val="24"/>
        </w:rPr>
        <w:t xml:space="preserve"> </w:t>
      </w:r>
      <w:r w:rsidR="00DD28A9">
        <w:rPr>
          <w:rFonts w:ascii="Palatino Linotype" w:hAnsi="Palatino Linotype" w:cs="Arial"/>
          <w:b/>
          <w:bCs/>
          <w:sz w:val="24"/>
        </w:rPr>
        <w:t xml:space="preserve">00404/TEOLOYU/IP/2025, 00405/TEOLOYU/IP/2025 y 00406/TEOLOYU/IP/2025, </w:t>
      </w:r>
      <w:r w:rsidR="00DD28A9">
        <w:rPr>
          <w:rFonts w:ascii="Palatino Linotype" w:hAnsi="Palatino Linotype" w:cs="Arial"/>
          <w:sz w:val="24"/>
        </w:rPr>
        <w:t>mediante los cuales solicitó información en los siguientes términos:</w:t>
      </w:r>
    </w:p>
    <w:p w14:paraId="734193FA" w14:textId="77777777" w:rsidR="00DD28A9" w:rsidRDefault="00DD28A9" w:rsidP="0009370D">
      <w:pPr>
        <w:spacing w:before="240" w:line="360" w:lineRule="auto"/>
        <w:jc w:val="both"/>
        <w:rPr>
          <w:rFonts w:ascii="Palatino Linotype" w:hAnsi="Palatino Linotype" w:cs="Arial"/>
          <w:b/>
          <w:bCs/>
          <w:sz w:val="24"/>
        </w:rPr>
      </w:pPr>
      <w:r>
        <w:rPr>
          <w:rFonts w:ascii="Palatino Linotype" w:hAnsi="Palatino Linotype" w:cs="Arial"/>
          <w:b/>
          <w:bCs/>
          <w:sz w:val="24"/>
        </w:rPr>
        <w:t>00404/TEOLOYU/IP/2025</w:t>
      </w:r>
    </w:p>
    <w:p w14:paraId="47F1757D" w14:textId="270B9BA3" w:rsidR="00DD28A9" w:rsidRPr="00DD28A9" w:rsidRDefault="00DD28A9" w:rsidP="00DD28A9">
      <w:pPr>
        <w:pStyle w:val="Citas"/>
        <w:rPr>
          <w:b/>
          <w:bCs/>
        </w:rPr>
      </w:pPr>
      <w:r>
        <w:lastRenderedPageBreak/>
        <w:t>“</w:t>
      </w:r>
      <w:r w:rsidRPr="00DD28A9">
        <w:t>Solicito todos los oficios firmados, por el tercer regidor del ayuntamiento de TEOLOYUCAN del mes de febrero 2025</w:t>
      </w:r>
      <w:r>
        <w:t xml:space="preserve">” </w:t>
      </w:r>
      <w:r>
        <w:rPr>
          <w:b/>
          <w:bCs/>
        </w:rPr>
        <w:t>(Sic)</w:t>
      </w:r>
    </w:p>
    <w:p w14:paraId="371A0FEA" w14:textId="77777777" w:rsidR="00DD28A9" w:rsidRDefault="00DD28A9" w:rsidP="0009370D">
      <w:pPr>
        <w:spacing w:before="240" w:line="360" w:lineRule="auto"/>
        <w:jc w:val="both"/>
        <w:rPr>
          <w:rFonts w:ascii="Palatino Linotype" w:hAnsi="Palatino Linotype" w:cs="Arial"/>
          <w:b/>
          <w:bCs/>
          <w:sz w:val="24"/>
        </w:rPr>
      </w:pPr>
      <w:r>
        <w:rPr>
          <w:rFonts w:ascii="Palatino Linotype" w:hAnsi="Palatino Linotype" w:cs="Arial"/>
          <w:b/>
          <w:bCs/>
          <w:sz w:val="24"/>
        </w:rPr>
        <w:t xml:space="preserve"> 00405/TEOLOYU/IP/2025 </w:t>
      </w:r>
    </w:p>
    <w:p w14:paraId="2EC61335" w14:textId="1627A4B2" w:rsidR="00DD28A9" w:rsidRPr="00DD28A9" w:rsidRDefault="00DD28A9" w:rsidP="00DD28A9">
      <w:pPr>
        <w:pStyle w:val="Citas"/>
        <w:rPr>
          <w:b/>
          <w:bCs/>
        </w:rPr>
      </w:pPr>
      <w:r>
        <w:t>“</w:t>
      </w:r>
      <w:r w:rsidRPr="00DD28A9">
        <w:t>Solicito todos los oficios firmados, por el tercer regidor del ayuntamiento de TEOLOYUCAN del mes de marzo 2025</w:t>
      </w:r>
      <w:r>
        <w:t xml:space="preserve">” </w:t>
      </w:r>
      <w:r>
        <w:rPr>
          <w:b/>
          <w:bCs/>
        </w:rPr>
        <w:t>(Sic)</w:t>
      </w:r>
    </w:p>
    <w:p w14:paraId="7595F05E" w14:textId="0F07BE3E" w:rsidR="00DD28A9" w:rsidRPr="00DD28A9" w:rsidRDefault="00DD28A9" w:rsidP="0009370D">
      <w:pPr>
        <w:spacing w:before="240" w:line="360" w:lineRule="auto"/>
        <w:jc w:val="both"/>
        <w:rPr>
          <w:rFonts w:ascii="Palatino Linotype" w:hAnsi="Palatino Linotype" w:cs="Arial"/>
          <w:sz w:val="24"/>
        </w:rPr>
      </w:pPr>
      <w:r>
        <w:rPr>
          <w:rFonts w:ascii="Palatino Linotype" w:hAnsi="Palatino Linotype" w:cs="Arial"/>
          <w:b/>
          <w:bCs/>
          <w:sz w:val="24"/>
        </w:rPr>
        <w:t xml:space="preserve"> 00406/TEOLOYU/IP/2025,</w:t>
      </w:r>
    </w:p>
    <w:p w14:paraId="3B342D16" w14:textId="21AE7A60" w:rsidR="00DD28A9" w:rsidRPr="00DD28A9" w:rsidRDefault="00DD28A9" w:rsidP="00DD28A9">
      <w:pPr>
        <w:pStyle w:val="Citas"/>
        <w:rPr>
          <w:b/>
          <w:bCs/>
        </w:rPr>
      </w:pPr>
      <w:r>
        <w:t>“</w:t>
      </w:r>
      <w:r w:rsidRPr="00DD28A9">
        <w:t>Solicito todos los oficios firmados, por el tercer regidor del ayuntamiento de TEOLOYUCAN del mes de abril 2025</w:t>
      </w:r>
      <w:r>
        <w:t xml:space="preserve">” </w:t>
      </w:r>
      <w:r>
        <w:rPr>
          <w:b/>
          <w:bCs/>
        </w:rPr>
        <w:t>(Sic)</w:t>
      </w:r>
    </w:p>
    <w:p w14:paraId="1FA8E458" w14:textId="510DBA34" w:rsidR="00B86D33" w:rsidRDefault="0009370D" w:rsidP="0009370D">
      <w:pPr>
        <w:spacing w:before="240" w:line="360" w:lineRule="auto"/>
        <w:ind w:right="850"/>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b/>
          <w:sz w:val="24"/>
          <w:szCs w:val="24"/>
          <w:lang w:eastAsia="es-ES"/>
        </w:rPr>
        <w:t xml:space="preserve">Modalidad de entrega: </w:t>
      </w:r>
      <w:r w:rsidRPr="00C95BC8">
        <w:rPr>
          <w:rFonts w:ascii="Palatino Linotype" w:eastAsia="Times New Roman" w:hAnsi="Palatino Linotype" w:cs="Times New Roman"/>
          <w:sz w:val="24"/>
          <w:szCs w:val="24"/>
          <w:lang w:eastAsia="es-ES"/>
        </w:rPr>
        <w:t xml:space="preserve">A través del SAIMEX, en </w:t>
      </w:r>
      <w:r w:rsidR="00DD28A9">
        <w:rPr>
          <w:rFonts w:ascii="Palatino Linotype" w:eastAsia="Times New Roman" w:hAnsi="Palatino Linotype" w:cs="Times New Roman"/>
          <w:sz w:val="24"/>
          <w:szCs w:val="24"/>
          <w:lang w:eastAsia="es-ES"/>
        </w:rPr>
        <w:t>tres</w:t>
      </w:r>
      <w:r w:rsidR="00B86D33">
        <w:rPr>
          <w:rFonts w:ascii="Palatino Linotype" w:eastAsia="Times New Roman" w:hAnsi="Palatino Linotype" w:cs="Times New Roman"/>
          <w:sz w:val="24"/>
          <w:szCs w:val="24"/>
          <w:lang w:eastAsia="es-ES"/>
        </w:rPr>
        <w:t xml:space="preserve"> casos. </w:t>
      </w:r>
    </w:p>
    <w:p w14:paraId="1FDA7382" w14:textId="77777777" w:rsidR="0009370D" w:rsidRDefault="0009370D" w:rsidP="0009370D">
      <w:pPr>
        <w:spacing w:before="240" w:line="360" w:lineRule="auto"/>
        <w:jc w:val="both"/>
        <w:rPr>
          <w:rFonts w:ascii="Palatino Linotype" w:hAnsi="Palatino Linotype" w:cs="Arial"/>
          <w:b/>
          <w:sz w:val="28"/>
        </w:rPr>
      </w:pPr>
    </w:p>
    <w:p w14:paraId="074816A6" w14:textId="77777777" w:rsidR="00DD28A9" w:rsidRPr="00C95BC8" w:rsidRDefault="00DD28A9" w:rsidP="00DD28A9">
      <w:pPr>
        <w:spacing w:before="240" w:line="360" w:lineRule="auto"/>
        <w:jc w:val="both"/>
        <w:rPr>
          <w:rFonts w:ascii="Palatino Linotype" w:hAnsi="Palatino Linotype" w:cs="Arial"/>
          <w:b/>
          <w:sz w:val="28"/>
        </w:rPr>
      </w:pPr>
      <w:r w:rsidRPr="00C95BC8">
        <w:rPr>
          <w:rFonts w:ascii="Palatino Linotype" w:hAnsi="Palatino Linotype" w:cs="Arial"/>
          <w:b/>
          <w:sz w:val="28"/>
        </w:rPr>
        <w:t xml:space="preserve">SEGUNDO. </w:t>
      </w:r>
      <w:r w:rsidRPr="00C95BC8">
        <w:rPr>
          <w:rFonts w:ascii="Palatino Linotype" w:hAnsi="Palatino Linotype" w:cs="Arial"/>
          <w:b/>
          <w:sz w:val="28"/>
          <w:szCs w:val="20"/>
        </w:rPr>
        <w:t>De la respuesta del Sujeto Obligado.</w:t>
      </w:r>
    </w:p>
    <w:p w14:paraId="0D9AE3DC" w14:textId="08649493" w:rsidR="00DD28A9" w:rsidRDefault="00DD28A9" w:rsidP="00DD28A9">
      <w:pPr>
        <w:pStyle w:val="Prrafodelista"/>
        <w:spacing w:after="240" w:line="360" w:lineRule="auto"/>
        <w:ind w:left="0"/>
        <w:jc w:val="both"/>
        <w:rPr>
          <w:rFonts w:ascii="Palatino Linotype" w:hAnsi="Palatino Linotype" w:cs="Arial"/>
          <w:lang w:val="es-MX"/>
        </w:rPr>
      </w:pPr>
      <w:r w:rsidRPr="00C95BC8">
        <w:rPr>
          <w:rFonts w:ascii="Palatino Linotype" w:hAnsi="Palatino Linotype" w:cs="Arial"/>
          <w:lang w:val="es-MX"/>
        </w:rPr>
        <w:t xml:space="preserve">De las constancias de los expedientes electrónicos del </w:t>
      </w:r>
      <w:r w:rsidRPr="00C95BC8">
        <w:rPr>
          <w:rFonts w:ascii="Palatino Linotype" w:hAnsi="Palatino Linotype" w:cs="Arial"/>
          <w:b/>
          <w:lang w:val="es-MX"/>
        </w:rPr>
        <w:t xml:space="preserve">SAIMEX, </w:t>
      </w:r>
      <w:r w:rsidRPr="00C95BC8">
        <w:rPr>
          <w:rFonts w:ascii="Palatino Linotype" w:hAnsi="Palatino Linotype" w:cs="Arial"/>
          <w:lang w:val="es-MX"/>
        </w:rPr>
        <w:t xml:space="preserve">se advierte que </w:t>
      </w:r>
      <w:r w:rsidRPr="00C95BC8">
        <w:rPr>
          <w:rFonts w:ascii="Palatino Linotype" w:hAnsi="Palatino Linotype" w:cs="Arial"/>
          <w:b/>
          <w:lang w:val="es-MX"/>
        </w:rPr>
        <w:t xml:space="preserve">El Sujeto Obligado </w:t>
      </w:r>
      <w:r w:rsidR="00A72D1E" w:rsidRPr="00C95BC8">
        <w:rPr>
          <w:rFonts w:ascii="Palatino Linotype" w:hAnsi="Palatino Linotype" w:cs="Arial"/>
          <w:lang w:val="es-MX"/>
        </w:rPr>
        <w:t>emiti</w:t>
      </w:r>
      <w:r w:rsidR="00A72D1E">
        <w:rPr>
          <w:rFonts w:ascii="Palatino Linotype" w:hAnsi="Palatino Linotype" w:cs="Arial"/>
          <w:lang w:val="es-MX"/>
        </w:rPr>
        <w:t>ó</w:t>
      </w:r>
      <w:r w:rsidRPr="00C95BC8">
        <w:rPr>
          <w:rFonts w:ascii="Palatino Linotype" w:hAnsi="Palatino Linotype" w:cs="Arial"/>
          <w:lang w:val="es-MX"/>
        </w:rPr>
        <w:t xml:space="preserve"> respuestas coincidentes a las solicitudes de información, en fecha</w:t>
      </w:r>
      <w:r>
        <w:rPr>
          <w:rFonts w:ascii="Palatino Linotype" w:hAnsi="Palatino Linotype" w:cs="Arial"/>
          <w:lang w:val="es-MX"/>
        </w:rPr>
        <w:t xml:space="preserve"> </w:t>
      </w:r>
      <w:r>
        <w:rPr>
          <w:rFonts w:ascii="Palatino Linotype" w:hAnsi="Palatino Linotype" w:cs="Arial"/>
          <w:b/>
          <w:bCs/>
          <w:lang w:val="es-MX"/>
        </w:rPr>
        <w:t xml:space="preserve">trece de junio de dos mil veinticinco, </w:t>
      </w:r>
      <w:r>
        <w:rPr>
          <w:rFonts w:ascii="Palatino Linotype" w:hAnsi="Palatino Linotype" w:cs="Arial"/>
          <w:lang w:val="es-MX"/>
        </w:rPr>
        <w:t>resultando de nuestro interés lo siguiente:</w:t>
      </w:r>
    </w:p>
    <w:p w14:paraId="7CA86B58" w14:textId="7B905FB6" w:rsidR="00DD28A9" w:rsidRDefault="00DD28A9" w:rsidP="00DD28A9">
      <w:pPr>
        <w:pStyle w:val="Citas"/>
      </w:pPr>
      <w:r>
        <w:t>“</w:t>
      </w:r>
      <w:r w:rsidRPr="00DD28A9">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5DDCD5AD" w14:textId="5CF985DC" w:rsidR="00DD28A9" w:rsidRPr="00DD28A9" w:rsidRDefault="00DD28A9" w:rsidP="00DD28A9">
      <w:pPr>
        <w:pStyle w:val="Citas"/>
        <w:rPr>
          <w:b/>
          <w:bCs/>
        </w:rPr>
      </w:pPr>
      <w:r w:rsidRPr="00DD28A9">
        <w:lastRenderedPageBreak/>
        <w:t>SE REMITE RESPUESTA DEL ÁREA GENERADORA DE LA INFORMACIÓN</w:t>
      </w:r>
      <w:r>
        <w:t xml:space="preserve">” </w:t>
      </w:r>
      <w:r>
        <w:rPr>
          <w:b/>
          <w:bCs/>
        </w:rPr>
        <w:t>(Sic)</w:t>
      </w:r>
    </w:p>
    <w:p w14:paraId="26E3D941" w14:textId="77777777" w:rsidR="00DD28A9" w:rsidRDefault="00DD28A9" w:rsidP="00DD28A9">
      <w:pPr>
        <w:pStyle w:val="Prrafodelista"/>
        <w:spacing w:after="240" w:line="360" w:lineRule="auto"/>
        <w:ind w:left="0"/>
        <w:jc w:val="both"/>
        <w:rPr>
          <w:rFonts w:ascii="Palatino Linotype" w:hAnsi="Palatino Linotype" w:cs="Arial"/>
          <w:lang w:val="es-MX"/>
        </w:rPr>
      </w:pPr>
    </w:p>
    <w:p w14:paraId="1D8A656F" w14:textId="77777777" w:rsidR="00DD28A9" w:rsidRPr="00C95BC8" w:rsidRDefault="00DD28A9" w:rsidP="00DD28A9">
      <w:pPr>
        <w:pStyle w:val="Citas"/>
        <w:ind w:left="0" w:right="-18"/>
        <w:rPr>
          <w:i w:val="0"/>
          <w:iCs/>
          <w:sz w:val="24"/>
          <w:szCs w:val="24"/>
        </w:rPr>
      </w:pPr>
      <w:r w:rsidRPr="00C95BC8">
        <w:rPr>
          <w:i w:val="0"/>
          <w:iCs/>
          <w:sz w:val="24"/>
          <w:szCs w:val="24"/>
        </w:rPr>
        <w:t xml:space="preserve">De forma complementaria, en los expedientes electrónicos de las solicitudes de información, </w:t>
      </w:r>
      <w:r w:rsidRPr="00C95BC8">
        <w:rPr>
          <w:b/>
          <w:bCs/>
          <w:i w:val="0"/>
          <w:iCs/>
          <w:sz w:val="24"/>
          <w:szCs w:val="24"/>
        </w:rPr>
        <w:t xml:space="preserve">El Sujeto Obligado </w:t>
      </w:r>
      <w:r w:rsidRPr="00C95BC8">
        <w:rPr>
          <w:i w:val="0"/>
          <w:iCs/>
          <w:sz w:val="24"/>
          <w:szCs w:val="24"/>
        </w:rPr>
        <w:t>adjuntó lo siguiente:</w:t>
      </w:r>
    </w:p>
    <w:p w14:paraId="6162260B" w14:textId="77777777" w:rsidR="00DD28A9" w:rsidRPr="00C95BC8" w:rsidRDefault="00DD28A9" w:rsidP="00DD28A9">
      <w:pPr>
        <w:pStyle w:val="Citas"/>
        <w:ind w:left="0" w:right="-18"/>
        <w:rPr>
          <w:i w:val="0"/>
          <w:iCs/>
          <w:sz w:val="24"/>
          <w:szCs w:val="24"/>
        </w:rPr>
      </w:pPr>
    </w:p>
    <w:tbl>
      <w:tblPr>
        <w:tblStyle w:val="Tablaconcuadrcula"/>
        <w:tblW w:w="0" w:type="auto"/>
        <w:tblLook w:val="04A0" w:firstRow="1" w:lastRow="0" w:firstColumn="1" w:lastColumn="0" w:noHBand="0" w:noVBand="1"/>
      </w:tblPr>
      <w:tblGrid>
        <w:gridCol w:w="3159"/>
        <w:gridCol w:w="5903"/>
      </w:tblGrid>
      <w:tr w:rsidR="00DD28A9" w:rsidRPr="00C95BC8" w14:paraId="68AD2A28" w14:textId="77777777" w:rsidTr="00330E58">
        <w:tc>
          <w:tcPr>
            <w:tcW w:w="3159" w:type="dxa"/>
            <w:tcBorders>
              <w:right w:val="single" w:sz="12" w:space="0" w:color="FFFFFF" w:themeColor="background1"/>
            </w:tcBorders>
            <w:shd w:val="clear" w:color="auto" w:fill="000000" w:themeFill="text1"/>
          </w:tcPr>
          <w:p w14:paraId="0D5A6238" w14:textId="77777777" w:rsidR="00DD28A9" w:rsidRPr="00C95BC8" w:rsidRDefault="00DD28A9" w:rsidP="00330E58">
            <w:pPr>
              <w:pStyle w:val="Prrafodelista"/>
              <w:spacing w:after="240" w:line="360" w:lineRule="auto"/>
              <w:ind w:left="0"/>
              <w:jc w:val="center"/>
              <w:rPr>
                <w:rFonts w:ascii="Palatino Linotype" w:hAnsi="Palatino Linotype" w:cs="Arial"/>
                <w:b/>
                <w:bCs/>
                <w:lang w:val="es-MX"/>
              </w:rPr>
            </w:pPr>
            <w:r w:rsidRPr="00C95BC8">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5F76B93C" w14:textId="77777777" w:rsidR="00DD28A9" w:rsidRPr="00C95BC8" w:rsidRDefault="00DD28A9" w:rsidP="00330E58">
            <w:pPr>
              <w:pStyle w:val="Prrafodelista"/>
              <w:spacing w:after="240" w:line="360" w:lineRule="auto"/>
              <w:ind w:left="0"/>
              <w:jc w:val="center"/>
              <w:rPr>
                <w:rFonts w:ascii="Palatino Linotype" w:hAnsi="Palatino Linotype" w:cs="Arial"/>
                <w:b/>
                <w:bCs/>
                <w:lang w:val="es-MX"/>
              </w:rPr>
            </w:pPr>
            <w:r w:rsidRPr="00C95BC8">
              <w:rPr>
                <w:rFonts w:ascii="Palatino Linotype" w:hAnsi="Palatino Linotype" w:cs="Arial"/>
                <w:b/>
                <w:bCs/>
                <w:lang w:val="es-MX"/>
              </w:rPr>
              <w:t>Anexos</w:t>
            </w:r>
          </w:p>
        </w:tc>
      </w:tr>
      <w:tr w:rsidR="00DD28A9" w:rsidRPr="00572690" w14:paraId="171CAC29" w14:textId="77777777" w:rsidTr="00330E58">
        <w:tc>
          <w:tcPr>
            <w:tcW w:w="3159" w:type="dxa"/>
            <w:vAlign w:val="bottom"/>
          </w:tcPr>
          <w:p w14:paraId="563727EE" w14:textId="0FC24CF8" w:rsidR="00DD28A9" w:rsidRPr="00835A21" w:rsidRDefault="00DD28A9" w:rsidP="00330E58">
            <w:pPr>
              <w:pStyle w:val="Prrafodelista"/>
              <w:spacing w:after="240" w:line="360" w:lineRule="auto"/>
              <w:ind w:left="0"/>
              <w:jc w:val="center"/>
              <w:rPr>
                <w:rFonts w:ascii="Palatino Linotype" w:hAnsi="Palatino Linotype" w:cs="Arial"/>
                <w:b/>
                <w:bCs/>
                <w:sz w:val="22"/>
                <w:szCs w:val="22"/>
                <w:lang w:val="es-MX"/>
              </w:rPr>
            </w:pPr>
            <w:r>
              <w:rPr>
                <w:rFonts w:ascii="Palatino Linotype" w:hAnsi="Palatino Linotype" w:cs="Arial"/>
                <w:b/>
                <w:bCs/>
                <w:sz w:val="22"/>
                <w:szCs w:val="22"/>
                <w:lang w:val="es-MX"/>
              </w:rPr>
              <w:t>00404/TEOLOYU/IP/2025</w:t>
            </w:r>
          </w:p>
        </w:tc>
        <w:tc>
          <w:tcPr>
            <w:tcW w:w="5903" w:type="dxa"/>
          </w:tcPr>
          <w:p w14:paraId="353A42AD" w14:textId="68C8D989" w:rsidR="00DD28A9" w:rsidRPr="00B12472" w:rsidRDefault="00DD28A9" w:rsidP="009C2983">
            <w:pPr>
              <w:pStyle w:val="Prrafodelista"/>
              <w:numPr>
                <w:ilvl w:val="0"/>
                <w:numId w:val="2"/>
              </w:numPr>
              <w:spacing w:after="240" w:line="360" w:lineRule="auto"/>
              <w:jc w:val="both"/>
              <w:rPr>
                <w:rFonts w:ascii="Palatino Linotype" w:hAnsi="Palatino Linotype" w:cs="Arial"/>
                <w:b/>
                <w:bCs/>
                <w:lang w:val="en-US"/>
              </w:rPr>
            </w:pPr>
            <w:r>
              <w:rPr>
                <w:rFonts w:ascii="Palatino Linotype" w:hAnsi="Palatino Linotype" w:cs="Arial"/>
                <w:b/>
                <w:bCs/>
                <w:lang w:val="es-MX"/>
              </w:rPr>
              <w:t>“respuesta sol. 404.pdf”</w:t>
            </w:r>
          </w:p>
        </w:tc>
      </w:tr>
      <w:tr w:rsidR="00DD28A9" w:rsidRPr="00B12472" w14:paraId="662DEB47" w14:textId="77777777" w:rsidTr="00330E58">
        <w:tc>
          <w:tcPr>
            <w:tcW w:w="3159" w:type="dxa"/>
            <w:vAlign w:val="bottom"/>
          </w:tcPr>
          <w:p w14:paraId="4205550B" w14:textId="29550ADA" w:rsidR="00DD28A9" w:rsidRPr="00835A21" w:rsidRDefault="00DD28A9" w:rsidP="00330E58">
            <w:pPr>
              <w:pStyle w:val="Prrafodelista"/>
              <w:spacing w:after="240" w:line="360" w:lineRule="auto"/>
              <w:ind w:left="0"/>
              <w:jc w:val="center"/>
              <w:rPr>
                <w:rFonts w:ascii="Palatino Linotype" w:hAnsi="Palatino Linotype" w:cs="Arial"/>
                <w:b/>
                <w:bCs/>
                <w:sz w:val="22"/>
                <w:szCs w:val="22"/>
                <w:lang w:val="es-MX"/>
              </w:rPr>
            </w:pPr>
            <w:r>
              <w:rPr>
                <w:rFonts w:ascii="Palatino Linotype" w:hAnsi="Palatino Linotype" w:cs="Arial"/>
                <w:b/>
                <w:bCs/>
                <w:sz w:val="22"/>
                <w:szCs w:val="22"/>
                <w:lang w:val="es-MX"/>
              </w:rPr>
              <w:t>00405/TEOLOYU/IP/2025</w:t>
            </w:r>
          </w:p>
        </w:tc>
        <w:tc>
          <w:tcPr>
            <w:tcW w:w="5903" w:type="dxa"/>
            <w:vAlign w:val="center"/>
          </w:tcPr>
          <w:p w14:paraId="49A8A77B" w14:textId="3D60B663" w:rsidR="00DD28A9" w:rsidRPr="00B12472" w:rsidRDefault="00DD28A9" w:rsidP="009C2983">
            <w:pPr>
              <w:pStyle w:val="Prrafodelista"/>
              <w:numPr>
                <w:ilvl w:val="0"/>
                <w:numId w:val="2"/>
              </w:numPr>
              <w:spacing w:after="240" w:line="360" w:lineRule="auto"/>
              <w:rPr>
                <w:rFonts w:ascii="Palatino Linotype" w:hAnsi="Palatino Linotype" w:cs="Arial"/>
                <w:b/>
                <w:bCs/>
                <w:lang w:val="en-US"/>
              </w:rPr>
            </w:pPr>
            <w:r w:rsidRPr="00B12472">
              <w:rPr>
                <w:rFonts w:ascii="Palatino Linotype" w:hAnsi="Palatino Linotype" w:cs="Arial"/>
                <w:b/>
                <w:bCs/>
                <w:lang w:val="en-US"/>
              </w:rPr>
              <w:t>“</w:t>
            </w:r>
            <w:proofErr w:type="spellStart"/>
            <w:r>
              <w:rPr>
                <w:rFonts w:ascii="Palatino Linotype" w:hAnsi="Palatino Linotype" w:cs="Arial"/>
                <w:b/>
                <w:bCs/>
                <w:lang w:val="en-US"/>
              </w:rPr>
              <w:t>respuesta</w:t>
            </w:r>
            <w:proofErr w:type="spellEnd"/>
            <w:r>
              <w:rPr>
                <w:rFonts w:ascii="Palatino Linotype" w:hAnsi="Palatino Linotype" w:cs="Arial"/>
                <w:b/>
                <w:bCs/>
                <w:lang w:val="en-US"/>
              </w:rPr>
              <w:t xml:space="preserve"> sol. 405.pdf”</w:t>
            </w:r>
          </w:p>
        </w:tc>
      </w:tr>
      <w:tr w:rsidR="00DD28A9" w:rsidRPr="00B12472" w14:paraId="73767E81" w14:textId="77777777" w:rsidTr="00330E58">
        <w:tc>
          <w:tcPr>
            <w:tcW w:w="3159" w:type="dxa"/>
            <w:vAlign w:val="bottom"/>
          </w:tcPr>
          <w:p w14:paraId="0AA7FB95" w14:textId="11224BE7" w:rsidR="00DD28A9" w:rsidRPr="00835A21" w:rsidRDefault="00DD28A9" w:rsidP="00330E58">
            <w:pPr>
              <w:pStyle w:val="Prrafodelista"/>
              <w:spacing w:after="240" w:line="360" w:lineRule="auto"/>
              <w:ind w:left="0"/>
              <w:jc w:val="center"/>
              <w:rPr>
                <w:rFonts w:ascii="Palatino Linotype" w:hAnsi="Palatino Linotype" w:cs="Arial"/>
                <w:b/>
                <w:bCs/>
                <w:sz w:val="22"/>
                <w:szCs w:val="22"/>
                <w:lang w:val="es-MX"/>
              </w:rPr>
            </w:pPr>
            <w:r>
              <w:rPr>
                <w:rFonts w:ascii="Palatino Linotype" w:hAnsi="Palatino Linotype" w:cs="Arial"/>
                <w:b/>
                <w:bCs/>
                <w:sz w:val="22"/>
                <w:szCs w:val="22"/>
                <w:lang w:val="es-MX"/>
              </w:rPr>
              <w:t>00406/TEOLOYU/IP/2025</w:t>
            </w:r>
          </w:p>
        </w:tc>
        <w:tc>
          <w:tcPr>
            <w:tcW w:w="5903" w:type="dxa"/>
            <w:vAlign w:val="center"/>
          </w:tcPr>
          <w:p w14:paraId="4FFB36EA" w14:textId="27CA71C4" w:rsidR="00DD28A9" w:rsidRPr="00B12472" w:rsidRDefault="00DD28A9" w:rsidP="009C2983">
            <w:pPr>
              <w:pStyle w:val="Prrafodelista"/>
              <w:numPr>
                <w:ilvl w:val="0"/>
                <w:numId w:val="2"/>
              </w:numPr>
              <w:spacing w:after="240" w:line="360" w:lineRule="auto"/>
              <w:rPr>
                <w:rFonts w:ascii="Palatino Linotype" w:hAnsi="Palatino Linotype" w:cs="Arial"/>
                <w:b/>
                <w:bCs/>
                <w:lang w:val="en-US"/>
              </w:rPr>
            </w:pPr>
            <w:r w:rsidRPr="00B12472">
              <w:rPr>
                <w:rFonts w:ascii="Palatino Linotype" w:hAnsi="Palatino Linotype" w:cs="Arial"/>
                <w:b/>
                <w:bCs/>
                <w:lang w:val="en-US"/>
              </w:rPr>
              <w:t>“</w:t>
            </w:r>
            <w:proofErr w:type="spellStart"/>
            <w:r>
              <w:rPr>
                <w:rFonts w:ascii="Palatino Linotype" w:hAnsi="Palatino Linotype" w:cs="Arial"/>
                <w:b/>
                <w:bCs/>
                <w:lang w:val="en-US"/>
              </w:rPr>
              <w:t>respuesta</w:t>
            </w:r>
            <w:proofErr w:type="spellEnd"/>
            <w:r>
              <w:rPr>
                <w:rFonts w:ascii="Palatino Linotype" w:hAnsi="Palatino Linotype" w:cs="Arial"/>
                <w:b/>
                <w:bCs/>
                <w:lang w:val="en-US"/>
              </w:rPr>
              <w:t xml:space="preserve"> sol. 406.pdf”</w:t>
            </w:r>
          </w:p>
        </w:tc>
      </w:tr>
    </w:tbl>
    <w:p w14:paraId="63F5F0CF" w14:textId="77777777" w:rsidR="00DD28A9" w:rsidRPr="00B12472" w:rsidRDefault="00DD28A9" w:rsidP="00DD28A9">
      <w:pPr>
        <w:pStyle w:val="Prrafodelista"/>
        <w:spacing w:after="240" w:line="360" w:lineRule="auto"/>
        <w:ind w:left="0"/>
        <w:jc w:val="both"/>
        <w:rPr>
          <w:rFonts w:ascii="Palatino Linotype" w:hAnsi="Palatino Linotype" w:cs="Arial"/>
          <w:lang w:val="en-US"/>
        </w:rPr>
      </w:pPr>
    </w:p>
    <w:p w14:paraId="6D24201F" w14:textId="77777777" w:rsidR="00DD28A9" w:rsidRDefault="00DD28A9" w:rsidP="00DD28A9">
      <w:pPr>
        <w:pStyle w:val="Prrafodelista"/>
        <w:spacing w:after="240" w:line="360" w:lineRule="auto"/>
        <w:ind w:left="0"/>
        <w:jc w:val="both"/>
        <w:rPr>
          <w:rFonts w:ascii="Palatino Linotype" w:hAnsi="Palatino Linotype" w:cs="Arial"/>
          <w:lang w:val="es-MX"/>
        </w:rPr>
      </w:pPr>
      <w:r w:rsidRPr="00C95BC8">
        <w:rPr>
          <w:rFonts w:ascii="Palatino Linotype" w:hAnsi="Palatino Linotype" w:cs="Arial"/>
          <w:lang w:val="es-MX"/>
        </w:rPr>
        <w:t xml:space="preserve">Soportes documentales en cita que serán materia de análisis en el considerando respectivo. </w:t>
      </w:r>
    </w:p>
    <w:p w14:paraId="5FE6A1F2" w14:textId="77777777" w:rsidR="00DD28A9" w:rsidRDefault="00DD28A9" w:rsidP="00B86D33">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41B29D3D" w14:textId="77777777" w:rsidR="00DD28A9" w:rsidRPr="007947A9" w:rsidRDefault="00DD28A9" w:rsidP="00B86D33">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703B0712" w14:textId="77777777" w:rsidR="00B86D33" w:rsidRPr="002D173D"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2D173D">
        <w:rPr>
          <w:rFonts w:ascii="Palatino Linotype" w:hAnsi="Palatino Linotype" w:cs="Arial"/>
          <w:b/>
          <w:sz w:val="28"/>
          <w:szCs w:val="28"/>
        </w:rPr>
        <w:t xml:space="preserve">TERCERO. </w:t>
      </w:r>
      <w:r w:rsidRPr="002D173D">
        <w:rPr>
          <w:rFonts w:ascii="Palatino Linotype" w:eastAsia="Palatino Linotype" w:hAnsi="Palatino Linotype" w:cs="Palatino Linotype"/>
          <w:b/>
          <w:color w:val="000000"/>
          <w:sz w:val="28"/>
          <w:szCs w:val="28"/>
          <w:lang w:val="es-ES_tradnl"/>
        </w:rPr>
        <w:t>Del recurso de revisión.</w:t>
      </w:r>
    </w:p>
    <w:p w14:paraId="4F416C6F" w14:textId="6BD261F1" w:rsidR="00A4148A" w:rsidRDefault="00A4148A" w:rsidP="00A4148A">
      <w:pPr>
        <w:spacing w:before="240" w:line="360" w:lineRule="auto"/>
        <w:jc w:val="both"/>
        <w:rPr>
          <w:rFonts w:ascii="Palatino Linotype" w:hAnsi="Palatino Linotype" w:cs="Arial"/>
          <w:sz w:val="24"/>
        </w:rPr>
      </w:pPr>
      <w:r w:rsidRPr="00C95BC8">
        <w:rPr>
          <w:rFonts w:ascii="Palatino Linotype" w:hAnsi="Palatino Linotype" w:cs="Arial"/>
          <w:sz w:val="24"/>
          <w:szCs w:val="24"/>
        </w:rPr>
        <w:t xml:space="preserve">Inconforme con las respuestas notificadas por </w:t>
      </w:r>
      <w:r w:rsidRPr="00C95BC8">
        <w:rPr>
          <w:rFonts w:ascii="Palatino Linotype" w:hAnsi="Palatino Linotype" w:cs="Arial"/>
          <w:b/>
          <w:sz w:val="24"/>
          <w:szCs w:val="24"/>
        </w:rPr>
        <w:t xml:space="preserve">El Sujeto Obligado, El Recurrente </w:t>
      </w:r>
      <w:r w:rsidRPr="00C95BC8">
        <w:rPr>
          <w:rFonts w:ascii="Palatino Linotype" w:hAnsi="Palatino Linotype" w:cs="Arial"/>
          <w:sz w:val="24"/>
          <w:szCs w:val="24"/>
        </w:rPr>
        <w:t>interpuso recursos de revisión, en fecha</w:t>
      </w:r>
      <w:r>
        <w:rPr>
          <w:rFonts w:ascii="Palatino Linotype" w:hAnsi="Palatino Linotype" w:cs="Arial"/>
          <w:sz w:val="24"/>
          <w:szCs w:val="24"/>
        </w:rPr>
        <w:t xml:space="preserve"> </w:t>
      </w:r>
      <w:r>
        <w:rPr>
          <w:rFonts w:ascii="Palatino Linotype" w:hAnsi="Palatino Linotype" w:cs="Arial"/>
          <w:b/>
          <w:bCs/>
          <w:sz w:val="24"/>
          <w:szCs w:val="24"/>
        </w:rPr>
        <w:t xml:space="preserve">dieciséis de junio de dos mil veinticinco, </w:t>
      </w:r>
      <w:r>
        <w:rPr>
          <w:rFonts w:ascii="Palatino Linotype" w:hAnsi="Palatino Linotype" w:cs="Arial"/>
          <w:sz w:val="24"/>
          <w:szCs w:val="24"/>
        </w:rPr>
        <w:t xml:space="preserve">los </w:t>
      </w:r>
      <w:r>
        <w:rPr>
          <w:rFonts w:ascii="Palatino Linotype" w:hAnsi="Palatino Linotype" w:cs="Arial"/>
          <w:sz w:val="24"/>
          <w:szCs w:val="24"/>
        </w:rPr>
        <w:lastRenderedPageBreak/>
        <w:t xml:space="preserve">cuales fueron registrados en el sistema electrónico con los números </w:t>
      </w:r>
      <w:r>
        <w:rPr>
          <w:rFonts w:ascii="Palatino Linotype" w:hAnsi="Palatino Linotype" w:cs="Arial"/>
          <w:b/>
          <w:bCs/>
          <w:sz w:val="24"/>
          <w:szCs w:val="24"/>
        </w:rPr>
        <w:t xml:space="preserve">07210/INFOEM/IP/RR/2025, 07211/INFOEM/IP/RR/2025 y 07212/INFOEM/IP/RR/2025, </w:t>
      </w:r>
      <w:r>
        <w:rPr>
          <w:rFonts w:ascii="Palatino Linotype" w:hAnsi="Palatino Linotype" w:cs="Arial"/>
          <w:sz w:val="24"/>
        </w:rPr>
        <w:t xml:space="preserve">en los cuales arguye las siguientes manifestaciones: </w:t>
      </w:r>
    </w:p>
    <w:p w14:paraId="638347DF" w14:textId="7E4EDDE9" w:rsidR="00B86D33" w:rsidRDefault="00B86D33" w:rsidP="00B86D33">
      <w:pPr>
        <w:spacing w:after="0" w:line="360" w:lineRule="auto"/>
        <w:jc w:val="both"/>
        <w:rPr>
          <w:rFonts w:ascii="Palatino Linotype" w:hAnsi="Palatino Linotype" w:cs="Arial"/>
          <w:b/>
          <w:bCs/>
          <w:sz w:val="23"/>
          <w:szCs w:val="23"/>
        </w:rPr>
      </w:pPr>
      <w:r>
        <w:rPr>
          <w:rFonts w:ascii="Palatino Linotype" w:hAnsi="Palatino Linotype" w:cs="Arial"/>
          <w:b/>
          <w:bCs/>
          <w:sz w:val="23"/>
          <w:szCs w:val="23"/>
        </w:rPr>
        <w:t>Acto impugnado:</w:t>
      </w:r>
    </w:p>
    <w:p w14:paraId="1E375A01" w14:textId="45B59304" w:rsidR="00A4148A" w:rsidRPr="00A4148A" w:rsidRDefault="00A4148A" w:rsidP="00A4148A">
      <w:pPr>
        <w:pStyle w:val="Citas"/>
        <w:rPr>
          <w:b/>
          <w:bCs/>
        </w:rPr>
      </w:pPr>
      <w:r>
        <w:t>“</w:t>
      </w:r>
      <w:r w:rsidRPr="00A4148A">
        <w:t>RESPUESTA</w:t>
      </w:r>
      <w:r>
        <w:t xml:space="preserve">” </w:t>
      </w:r>
      <w:r>
        <w:rPr>
          <w:b/>
          <w:bCs/>
        </w:rPr>
        <w:t>(Sic)</w:t>
      </w:r>
    </w:p>
    <w:p w14:paraId="3398B18A" w14:textId="68349AF3" w:rsidR="00B86D33" w:rsidRDefault="00B86D33" w:rsidP="00B86D33">
      <w:pPr>
        <w:spacing w:after="0" w:line="360" w:lineRule="auto"/>
        <w:jc w:val="both"/>
        <w:rPr>
          <w:rFonts w:ascii="Palatino Linotype" w:hAnsi="Palatino Linotype" w:cs="Arial"/>
          <w:b/>
          <w:bCs/>
          <w:sz w:val="23"/>
          <w:szCs w:val="23"/>
        </w:rPr>
      </w:pPr>
      <w:r>
        <w:rPr>
          <w:rFonts w:ascii="Palatino Linotype" w:hAnsi="Palatino Linotype" w:cs="Arial"/>
          <w:b/>
          <w:bCs/>
          <w:sz w:val="23"/>
          <w:szCs w:val="23"/>
        </w:rPr>
        <w:t>Razones o motivos de la inconformidad:</w:t>
      </w:r>
    </w:p>
    <w:p w14:paraId="4EB8D274" w14:textId="2F9037FB" w:rsidR="00B86D33" w:rsidRPr="00A4148A" w:rsidRDefault="00A4148A" w:rsidP="00A4148A">
      <w:pPr>
        <w:pStyle w:val="Citas"/>
        <w:rPr>
          <w:b/>
          <w:bCs/>
        </w:rPr>
      </w:pPr>
      <w:r>
        <w:t>“</w:t>
      </w:r>
      <w:r w:rsidRPr="00A4148A">
        <w:t>Solicité los OFCIOS FIRMADOS y en la respuesta que me entregan me dan un concentrado de los oficios y es algo que no solicite, requiero los oficios como están, no un concentrado de los mismos.</w:t>
      </w:r>
      <w:r>
        <w:t xml:space="preserve">” </w:t>
      </w:r>
      <w:r>
        <w:rPr>
          <w:b/>
          <w:bCs/>
        </w:rPr>
        <w:t>(Sic)</w:t>
      </w:r>
    </w:p>
    <w:p w14:paraId="62AB4C2C" w14:textId="77777777" w:rsidR="00B86D33" w:rsidRDefault="00B86D33" w:rsidP="00B86D33">
      <w:pPr>
        <w:spacing w:after="0" w:line="360" w:lineRule="auto"/>
        <w:jc w:val="both"/>
        <w:rPr>
          <w:rFonts w:ascii="Palatino Linotype" w:hAnsi="Palatino Linotype" w:cs="Arial"/>
          <w:b/>
          <w:bCs/>
          <w:sz w:val="23"/>
          <w:szCs w:val="23"/>
        </w:rPr>
      </w:pPr>
    </w:p>
    <w:p w14:paraId="799152D1" w14:textId="77777777" w:rsidR="00B86D33" w:rsidRDefault="00B86D33" w:rsidP="00B86D33">
      <w:pPr>
        <w:spacing w:after="0" w:line="360" w:lineRule="auto"/>
        <w:jc w:val="both"/>
        <w:rPr>
          <w:rFonts w:ascii="Palatino Linotype" w:hAnsi="Palatino Linotype" w:cs="Arial"/>
          <w:b/>
          <w:bCs/>
          <w:sz w:val="23"/>
          <w:szCs w:val="23"/>
        </w:rPr>
      </w:pPr>
    </w:p>
    <w:p w14:paraId="30E41A10" w14:textId="77777777" w:rsidR="00B86D33" w:rsidRPr="002D173D"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2D173D">
        <w:rPr>
          <w:rFonts w:ascii="Palatino Linotype" w:eastAsia="Palatino Linotype" w:hAnsi="Palatino Linotype" w:cs="Palatino Linotype"/>
          <w:b/>
          <w:color w:val="000000"/>
          <w:sz w:val="28"/>
          <w:szCs w:val="28"/>
          <w:lang w:val="es-ES_tradnl"/>
        </w:rPr>
        <w:t>CUARTO. Del turno y admisión del recurso de revisión.</w:t>
      </w:r>
    </w:p>
    <w:p w14:paraId="39C8A703" w14:textId="2F293D9F" w:rsidR="00B86D33" w:rsidRPr="00415E43" w:rsidRDefault="00B86D33" w:rsidP="00B86D33">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A4148A">
        <w:rPr>
          <w:rFonts w:ascii="Palatino Linotype" w:hAnsi="Palatino Linotype" w:cs="Arial"/>
          <w:lang w:val="es-MX"/>
        </w:rPr>
        <w:t xml:space="preserve">, Luis Gustavo Parra Noriega y Sharon Cristina Morales Martínez, </w:t>
      </w:r>
      <w:r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fechas</w:t>
      </w:r>
      <w:r>
        <w:rPr>
          <w:rFonts w:ascii="Palatino Linotype" w:hAnsi="Palatino Linotype" w:cs="Arial"/>
          <w:lang w:val="es-MX"/>
        </w:rPr>
        <w:t xml:space="preserve"> </w:t>
      </w:r>
      <w:r w:rsidR="00A4148A">
        <w:rPr>
          <w:rFonts w:ascii="Palatino Linotype" w:hAnsi="Palatino Linotype" w:cs="Arial"/>
          <w:b/>
          <w:bCs/>
          <w:lang w:val="es-MX"/>
        </w:rPr>
        <w:t xml:space="preserve">dieciocho y veinte de junio de dos mil veinticinco,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61BBF7B4" w14:textId="77777777" w:rsidR="00B86D33"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31A9786" w14:textId="77777777" w:rsidR="00B86D33" w:rsidRPr="00415E43" w:rsidRDefault="00B86D33" w:rsidP="00B86D33">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2E33AF12" w14:textId="165019E0" w:rsidR="00B86D33" w:rsidRPr="00415E43" w:rsidRDefault="00B86D33" w:rsidP="00B86D33">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lastRenderedPageBreak/>
        <w:t>Posteriormente por acuerdo del Pleno del Instituto</w:t>
      </w:r>
      <w:r w:rsidR="00AE23C1">
        <w:rPr>
          <w:rFonts w:ascii="Palatino Linotype" w:hAnsi="Palatino Linotype" w:cs="Arial"/>
          <w:lang w:val="es-MX"/>
        </w:rPr>
        <w:t xml:space="preserve"> aprobado el </w:t>
      </w:r>
      <w:r w:rsidR="00A4148A">
        <w:rPr>
          <w:rFonts w:ascii="Palatino Linotype" w:hAnsi="Palatino Linotype" w:cs="Arial"/>
          <w:b/>
          <w:bCs/>
          <w:lang w:val="es-MX"/>
        </w:rPr>
        <w:t xml:space="preserve">tres de julio de dos mil veinticinco, </w:t>
      </w:r>
      <w:r w:rsidR="00AE23C1">
        <w:rPr>
          <w:rFonts w:ascii="Palatino Linotype" w:hAnsi="Palatino Linotype" w:cs="Arial"/>
          <w:lang w:val="es-MX"/>
        </w:rPr>
        <w:t xml:space="preserve">se determinó acumular los recursos de revisión en estudio, </w:t>
      </w:r>
      <w:r w:rsidRPr="00415E43">
        <w:rPr>
          <w:rFonts w:ascii="Palatino Linotype" w:hAnsi="Palatino Linotype" w:cs="Arial"/>
          <w:lang w:val="es-MX"/>
        </w:rPr>
        <w:t xml:space="preserve">ya que existe identidad del solicitante, del sujeto obligado y similitud de causas y objeto de solicitud. </w:t>
      </w:r>
    </w:p>
    <w:p w14:paraId="0FD012A5" w14:textId="77777777" w:rsidR="00B86D33" w:rsidRPr="00415E43" w:rsidRDefault="00B86D33" w:rsidP="00B86D33">
      <w:pPr>
        <w:pStyle w:val="Prrafodelista"/>
        <w:spacing w:line="360" w:lineRule="auto"/>
        <w:ind w:left="0"/>
        <w:jc w:val="both"/>
        <w:rPr>
          <w:rFonts w:ascii="Palatino Linotype" w:hAnsi="Palatino Linotype" w:cs="Arial"/>
          <w:lang w:val="es-MX"/>
        </w:rPr>
      </w:pPr>
    </w:p>
    <w:p w14:paraId="3C680AE6" w14:textId="77777777" w:rsidR="00B86D33" w:rsidRPr="00415E43" w:rsidRDefault="00B86D33" w:rsidP="00B86D33">
      <w:pPr>
        <w:spacing w:after="0" w:line="360" w:lineRule="auto"/>
        <w:jc w:val="both"/>
        <w:rPr>
          <w:rFonts w:ascii="Palatino Linotype" w:hAnsi="Palatino Linotype"/>
          <w:b/>
          <w:i/>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w:t>
      </w:r>
      <w:r>
        <w:rPr>
          <w:rFonts w:ascii="Palatino Linotype" w:hAnsi="Palatino Linotype"/>
          <w:sz w:val="24"/>
          <w:szCs w:val="24"/>
        </w:rPr>
        <w:t>.</w:t>
      </w:r>
    </w:p>
    <w:p w14:paraId="7E76F3EA" w14:textId="77777777" w:rsidR="00B86D33"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4785A76" w14:textId="77777777" w:rsidR="00B86D33"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BFEF5DD" w14:textId="77777777" w:rsidR="00B86D33" w:rsidRPr="002D173D"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2D173D">
        <w:rPr>
          <w:rFonts w:ascii="Palatino Linotype" w:eastAsia="Palatino Linotype" w:hAnsi="Palatino Linotype" w:cs="Palatino Linotype"/>
          <w:b/>
          <w:color w:val="000000"/>
          <w:sz w:val="28"/>
          <w:szCs w:val="28"/>
          <w:lang w:val="es-ES_tradnl"/>
        </w:rPr>
        <w:t>SEXTO. De la etapa de instrucción.</w:t>
      </w:r>
    </w:p>
    <w:p w14:paraId="2B04A87C" w14:textId="48B1DD41" w:rsidR="00A4148A" w:rsidRPr="00A4148A"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lang w:val="es-ES_tradnl"/>
        </w:rPr>
      </w:pPr>
      <w:r w:rsidRPr="007947A9">
        <w:rPr>
          <w:rFonts w:ascii="Palatino Linotype" w:eastAsia="Palatino Linotype" w:hAnsi="Palatino Linotype" w:cs="Palatino Linotype"/>
          <w:color w:val="000000"/>
          <w:sz w:val="24"/>
          <w:szCs w:val="24"/>
          <w:lang w:val="es-ES_tradnl"/>
        </w:rPr>
        <w:t xml:space="preserve">El </w:t>
      </w:r>
      <w:r w:rsidRPr="002D173D">
        <w:rPr>
          <w:rFonts w:ascii="Palatino Linotype" w:eastAsia="Palatino Linotype" w:hAnsi="Palatino Linotype" w:cs="Palatino Linotype"/>
          <w:color w:val="000000"/>
          <w:sz w:val="24"/>
          <w:szCs w:val="24"/>
          <w:lang w:val="es-ES_tradnl"/>
        </w:rPr>
        <w:t xml:space="preserve">Sujeto Obligado </w:t>
      </w:r>
      <w:r w:rsidR="00510991" w:rsidRPr="002D173D">
        <w:rPr>
          <w:rFonts w:ascii="Palatino Linotype" w:eastAsia="Palatino Linotype" w:hAnsi="Palatino Linotype" w:cs="Palatino Linotype"/>
          <w:color w:val="000000"/>
          <w:sz w:val="24"/>
          <w:szCs w:val="24"/>
          <w:lang w:val="es-ES_tradnl"/>
        </w:rPr>
        <w:t>rindió su informe justificado en fechas</w:t>
      </w:r>
      <w:r w:rsidR="00A4148A">
        <w:rPr>
          <w:rFonts w:ascii="Palatino Linotype" w:eastAsia="Palatino Linotype" w:hAnsi="Palatino Linotype" w:cs="Palatino Linotype"/>
          <w:color w:val="000000"/>
          <w:sz w:val="24"/>
          <w:szCs w:val="24"/>
          <w:lang w:val="es-ES_tradnl"/>
        </w:rPr>
        <w:t xml:space="preserve"> </w:t>
      </w:r>
      <w:r w:rsidR="00A4148A">
        <w:rPr>
          <w:rFonts w:ascii="Palatino Linotype" w:eastAsia="Palatino Linotype" w:hAnsi="Palatino Linotype" w:cs="Palatino Linotype"/>
          <w:b/>
          <w:bCs/>
          <w:color w:val="000000"/>
          <w:sz w:val="24"/>
          <w:szCs w:val="24"/>
          <w:lang w:val="es-ES_tradnl"/>
        </w:rPr>
        <w:t xml:space="preserve">veintitrés de junio de dos mil veinticinco, </w:t>
      </w:r>
      <w:r w:rsidR="00A4148A">
        <w:rPr>
          <w:rFonts w:ascii="Palatino Linotype" w:eastAsia="Palatino Linotype" w:hAnsi="Palatino Linotype" w:cs="Palatino Linotype"/>
          <w:color w:val="000000"/>
          <w:sz w:val="24"/>
          <w:szCs w:val="24"/>
          <w:lang w:val="es-ES_tradnl"/>
        </w:rPr>
        <w:t xml:space="preserve">mismo que fue puesto a la vista el </w:t>
      </w:r>
      <w:r w:rsidR="00A4148A">
        <w:rPr>
          <w:rFonts w:ascii="Palatino Linotype" w:eastAsia="Palatino Linotype" w:hAnsi="Palatino Linotype" w:cs="Palatino Linotype"/>
          <w:b/>
          <w:bCs/>
          <w:color w:val="000000"/>
          <w:sz w:val="24"/>
          <w:szCs w:val="24"/>
          <w:lang w:val="es-ES_tradnl"/>
        </w:rPr>
        <w:t xml:space="preserve">veinticuatro de junio y ocho de julio de los corrientes. </w:t>
      </w:r>
    </w:p>
    <w:p w14:paraId="150165F4" w14:textId="2EE8F559" w:rsidR="007519A8" w:rsidRDefault="002D173D" w:rsidP="007519A8">
      <w:pPr>
        <w:spacing w:before="240" w:line="360" w:lineRule="auto"/>
        <w:jc w:val="both"/>
        <w:rPr>
          <w:rFonts w:ascii="Palatino Linotype" w:hAnsi="Palatino Linotype" w:cs="Arial"/>
          <w:bCs/>
          <w:sz w:val="24"/>
          <w:szCs w:val="24"/>
          <w:lang w:val="es-ES"/>
        </w:rPr>
      </w:pPr>
      <w:bookmarkStart w:id="2" w:name="_Hlk202696359"/>
      <w:r>
        <w:rPr>
          <w:rFonts w:ascii="Palatino Linotype" w:hAnsi="Palatino Linotype" w:cs="Arial"/>
          <w:bCs/>
          <w:sz w:val="24"/>
          <w:szCs w:val="24"/>
          <w:lang w:val="es-ES"/>
        </w:rPr>
        <w:t xml:space="preserve">En fecha </w:t>
      </w:r>
      <w:r w:rsidR="00A4148A">
        <w:rPr>
          <w:rFonts w:ascii="Palatino Linotype" w:hAnsi="Palatino Linotype" w:cs="Arial"/>
          <w:b/>
          <w:sz w:val="24"/>
          <w:szCs w:val="24"/>
          <w:lang w:val="es-ES"/>
        </w:rPr>
        <w:t xml:space="preserve">ocho </w:t>
      </w:r>
      <w:r>
        <w:rPr>
          <w:rFonts w:ascii="Palatino Linotype" w:hAnsi="Palatino Linotype" w:cs="Arial"/>
          <w:b/>
          <w:sz w:val="24"/>
          <w:szCs w:val="24"/>
          <w:lang w:val="es-ES"/>
        </w:rPr>
        <w:t xml:space="preserve">de julio de dos mil veinticinco, </w:t>
      </w:r>
      <w:r w:rsidR="007519A8">
        <w:rPr>
          <w:rFonts w:ascii="Palatino Linotype" w:hAnsi="Palatino Linotype" w:cs="Arial"/>
          <w:bCs/>
          <w:sz w:val="24"/>
          <w:szCs w:val="24"/>
          <w:lang w:val="es-ES"/>
        </w:rPr>
        <w:t xml:space="preserve">se solicitó al </w:t>
      </w:r>
      <w:r w:rsidR="007519A8">
        <w:rPr>
          <w:rFonts w:ascii="Palatino Linotype" w:hAnsi="Palatino Linotype" w:cs="Arial"/>
          <w:b/>
          <w:sz w:val="24"/>
          <w:szCs w:val="24"/>
          <w:lang w:val="es-ES"/>
        </w:rPr>
        <w:t xml:space="preserve">Sujeto Obligado, </w:t>
      </w:r>
      <w:r w:rsidR="007519A8" w:rsidRPr="009047E7">
        <w:rPr>
          <w:rFonts w:ascii="Palatino Linotype" w:hAnsi="Palatino Linotype" w:cs="Arial"/>
          <w:bCs/>
          <w:sz w:val="24"/>
          <w:szCs w:val="24"/>
          <w:lang w:val="es-ES"/>
        </w:rPr>
        <w:t xml:space="preserve">vía correo electrónico, manifestar las razones y fundamentos que sustentan el cambio de modalidad mediante el reporte de incidencias ante la Dirección General de Informática de este Instituto. </w:t>
      </w:r>
    </w:p>
    <w:p w14:paraId="0FF2BBA2" w14:textId="5EA2B38B" w:rsidR="00FD622F" w:rsidRPr="008A0AF9" w:rsidRDefault="007519A8" w:rsidP="007519A8">
      <w:pPr>
        <w:spacing w:before="240" w:line="360" w:lineRule="auto"/>
        <w:jc w:val="both"/>
        <w:rPr>
          <w:rFonts w:ascii="Palatino Linotype" w:hAnsi="Palatino Linotype" w:cs="Arial"/>
          <w:sz w:val="24"/>
          <w:szCs w:val="24"/>
          <w:lang w:val="es-ES"/>
        </w:rPr>
      </w:pPr>
      <w:r w:rsidRPr="008A0AF9">
        <w:rPr>
          <w:rFonts w:ascii="Palatino Linotype" w:hAnsi="Palatino Linotype" w:cs="Arial"/>
          <w:sz w:val="24"/>
          <w:szCs w:val="24"/>
          <w:lang w:val="es-ES"/>
        </w:rPr>
        <w:t xml:space="preserve">Dentro de este marco, </w:t>
      </w:r>
      <w:r w:rsidR="008360A9" w:rsidRPr="008A0AF9">
        <w:rPr>
          <w:rFonts w:ascii="Palatino Linotype" w:hAnsi="Palatino Linotype" w:cs="Arial"/>
          <w:sz w:val="24"/>
          <w:szCs w:val="24"/>
          <w:lang w:val="es-ES"/>
        </w:rPr>
        <w:t xml:space="preserve">en fecha </w:t>
      </w:r>
      <w:r w:rsidR="00FD622F" w:rsidRPr="008A0AF9">
        <w:rPr>
          <w:rFonts w:ascii="Palatino Linotype" w:hAnsi="Palatino Linotype" w:cs="Arial"/>
          <w:b/>
          <w:bCs/>
          <w:sz w:val="24"/>
          <w:szCs w:val="24"/>
          <w:lang w:val="es-ES"/>
        </w:rPr>
        <w:t>dieciséis de julio</w:t>
      </w:r>
      <w:r w:rsidR="004F3187">
        <w:rPr>
          <w:rFonts w:ascii="Palatino Linotype" w:hAnsi="Palatino Linotype" w:cs="Arial"/>
          <w:b/>
          <w:bCs/>
          <w:sz w:val="24"/>
          <w:szCs w:val="24"/>
          <w:lang w:val="es-ES"/>
        </w:rPr>
        <w:t xml:space="preserve"> de los corrientes</w:t>
      </w:r>
      <w:r w:rsidR="00FD622F" w:rsidRPr="008A0AF9">
        <w:rPr>
          <w:rFonts w:ascii="Palatino Linotype" w:hAnsi="Palatino Linotype" w:cs="Arial"/>
          <w:b/>
          <w:bCs/>
          <w:sz w:val="24"/>
          <w:szCs w:val="24"/>
          <w:lang w:val="es-ES"/>
        </w:rPr>
        <w:t xml:space="preserve"> </w:t>
      </w:r>
      <w:r w:rsidR="00FD622F" w:rsidRPr="008A0AF9">
        <w:rPr>
          <w:rFonts w:ascii="Palatino Linotype" w:hAnsi="Palatino Linotype" w:cs="Arial"/>
          <w:sz w:val="24"/>
          <w:szCs w:val="24"/>
          <w:lang w:val="es-ES"/>
        </w:rPr>
        <w:t xml:space="preserve">se incorporaron a los expedientes electrónicos diversas constancias relacionadas con la </w:t>
      </w:r>
      <w:r w:rsidR="000F7E37" w:rsidRPr="008A0AF9">
        <w:rPr>
          <w:rFonts w:ascii="Palatino Linotype" w:hAnsi="Palatino Linotype" w:cs="Arial"/>
          <w:sz w:val="24"/>
          <w:szCs w:val="24"/>
          <w:lang w:val="es-ES"/>
        </w:rPr>
        <w:t xml:space="preserve">solicitud de reporte de incidencias ante la Dirección General de informática. </w:t>
      </w:r>
    </w:p>
    <w:p w14:paraId="4FEB5BDB" w14:textId="537B6375" w:rsidR="008360A9" w:rsidRPr="008A0AF9" w:rsidRDefault="000F7E37" w:rsidP="007519A8">
      <w:pPr>
        <w:spacing w:before="240" w:line="360" w:lineRule="auto"/>
        <w:jc w:val="both"/>
        <w:rPr>
          <w:rFonts w:ascii="Palatino Linotype" w:hAnsi="Palatino Linotype" w:cs="Arial"/>
          <w:b/>
          <w:bCs/>
          <w:sz w:val="24"/>
          <w:szCs w:val="24"/>
          <w:lang w:val="es-ES"/>
        </w:rPr>
      </w:pPr>
      <w:r w:rsidRPr="008A0AF9">
        <w:rPr>
          <w:rFonts w:ascii="Palatino Linotype" w:hAnsi="Palatino Linotype" w:cs="Arial"/>
          <w:sz w:val="24"/>
          <w:szCs w:val="24"/>
          <w:lang w:val="es-ES"/>
        </w:rPr>
        <w:lastRenderedPageBreak/>
        <w:t>En fecha</w:t>
      </w:r>
      <w:r w:rsidRPr="008A0AF9">
        <w:rPr>
          <w:rFonts w:ascii="Palatino Linotype" w:hAnsi="Palatino Linotype" w:cs="Arial"/>
          <w:b/>
          <w:bCs/>
          <w:sz w:val="24"/>
          <w:szCs w:val="24"/>
          <w:lang w:val="es-ES"/>
        </w:rPr>
        <w:t xml:space="preserve"> </w:t>
      </w:r>
      <w:r w:rsidR="008360A9" w:rsidRPr="008A0AF9">
        <w:rPr>
          <w:rFonts w:ascii="Palatino Linotype" w:hAnsi="Palatino Linotype" w:cs="Arial"/>
          <w:b/>
          <w:bCs/>
          <w:sz w:val="24"/>
          <w:szCs w:val="24"/>
          <w:lang w:val="es-ES"/>
        </w:rPr>
        <w:t xml:space="preserve">diecisiete de julio de dos mil veinticinco, El Sujeto Obligado </w:t>
      </w:r>
      <w:r w:rsidR="008360A9" w:rsidRPr="008A0AF9">
        <w:rPr>
          <w:rFonts w:ascii="Palatino Linotype" w:hAnsi="Palatino Linotype" w:cs="Arial"/>
          <w:sz w:val="24"/>
          <w:szCs w:val="24"/>
          <w:lang w:val="es-ES"/>
        </w:rPr>
        <w:t xml:space="preserve">remitió alcance al informe justificado, mismo que fue puesto a la vista el </w:t>
      </w:r>
      <w:r w:rsidR="008360A9" w:rsidRPr="008A0AF9">
        <w:rPr>
          <w:rFonts w:ascii="Palatino Linotype" w:hAnsi="Palatino Linotype" w:cs="Arial"/>
          <w:b/>
          <w:bCs/>
          <w:sz w:val="24"/>
          <w:szCs w:val="24"/>
          <w:lang w:val="es-ES"/>
        </w:rPr>
        <w:t xml:space="preserve">seis de agosto de dos mil veinticinco. </w:t>
      </w:r>
      <w:r w:rsidR="007519A8" w:rsidRPr="008A0AF9">
        <w:rPr>
          <w:rFonts w:ascii="Palatino Linotype" w:hAnsi="Palatino Linotype" w:cs="Arial"/>
          <w:b/>
          <w:bCs/>
          <w:sz w:val="24"/>
          <w:szCs w:val="24"/>
          <w:lang w:val="es-ES"/>
        </w:rPr>
        <w:t xml:space="preserve"> </w:t>
      </w:r>
    </w:p>
    <w:p w14:paraId="07EB4FA3" w14:textId="668EB559" w:rsidR="0028068A" w:rsidRPr="0028068A" w:rsidRDefault="0028068A" w:rsidP="007519A8">
      <w:pPr>
        <w:spacing w:before="240" w:line="360" w:lineRule="auto"/>
        <w:jc w:val="both"/>
        <w:rPr>
          <w:rFonts w:ascii="Palatino Linotype" w:hAnsi="Palatino Linotype" w:cs="Arial"/>
          <w:sz w:val="24"/>
          <w:szCs w:val="24"/>
          <w:lang w:val="es-ES"/>
        </w:rPr>
      </w:pPr>
      <w:r w:rsidRPr="008A0AF9">
        <w:rPr>
          <w:rFonts w:ascii="Palatino Linotype" w:hAnsi="Palatino Linotype" w:cs="Arial"/>
          <w:sz w:val="24"/>
          <w:szCs w:val="24"/>
          <w:lang w:val="es-ES"/>
        </w:rPr>
        <w:t xml:space="preserve">Asimismo, en fecha </w:t>
      </w:r>
      <w:r w:rsidRPr="008A0AF9">
        <w:rPr>
          <w:rFonts w:ascii="Palatino Linotype" w:hAnsi="Palatino Linotype" w:cs="Arial"/>
          <w:b/>
          <w:bCs/>
          <w:sz w:val="24"/>
          <w:szCs w:val="24"/>
          <w:lang w:val="es-ES"/>
        </w:rPr>
        <w:t>seis de agosto de los corrientes</w:t>
      </w:r>
      <w:r w:rsidRPr="008A0AF9">
        <w:rPr>
          <w:rFonts w:ascii="Palatino Linotype" w:hAnsi="Palatino Linotype" w:cs="Arial"/>
          <w:sz w:val="24"/>
          <w:szCs w:val="24"/>
          <w:lang w:val="es-ES"/>
        </w:rPr>
        <w:t xml:space="preserve"> se notificó acuerdo de ampliación de plazo para resolución del recurso de revisión.</w:t>
      </w:r>
      <w:r w:rsidRPr="0028068A">
        <w:rPr>
          <w:rFonts w:ascii="Palatino Linotype" w:hAnsi="Palatino Linotype" w:cs="Arial"/>
          <w:sz w:val="24"/>
          <w:szCs w:val="24"/>
          <w:lang w:val="es-ES"/>
        </w:rPr>
        <w:t xml:space="preserve"> </w:t>
      </w:r>
    </w:p>
    <w:p w14:paraId="772627F8" w14:textId="77777777" w:rsidR="000F7E37" w:rsidRDefault="000F7E37" w:rsidP="007519A8">
      <w:pPr>
        <w:spacing w:before="240" w:line="360" w:lineRule="auto"/>
        <w:jc w:val="both"/>
        <w:rPr>
          <w:rFonts w:ascii="Palatino Linotype" w:hAnsi="Palatino Linotype" w:cs="Arial"/>
          <w:b/>
          <w:bCs/>
          <w:sz w:val="24"/>
          <w:szCs w:val="24"/>
          <w:lang w:val="es-ES"/>
        </w:rPr>
      </w:pPr>
    </w:p>
    <w:bookmarkEnd w:id="2"/>
    <w:p w14:paraId="7EDDF5B5" w14:textId="77777777" w:rsidR="00B86D33" w:rsidRPr="002D173D" w:rsidRDefault="00B86D33" w:rsidP="00B86D3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2D173D">
        <w:rPr>
          <w:rFonts w:ascii="Palatino Linotype" w:eastAsia="Palatino Linotype" w:hAnsi="Palatino Linotype" w:cs="Palatino Linotype"/>
          <w:b/>
          <w:color w:val="000000"/>
          <w:sz w:val="28"/>
          <w:szCs w:val="28"/>
          <w:lang w:val="es-ES_tradnl"/>
        </w:rPr>
        <w:t>SÉPTIMO. Del cierre de instrucción.</w:t>
      </w:r>
    </w:p>
    <w:p w14:paraId="24280CCD" w14:textId="2261AB3B" w:rsidR="00B86D33" w:rsidRPr="007947A9" w:rsidRDefault="00B86D33" w:rsidP="00B86D33">
      <w:pPr>
        <w:spacing w:line="360" w:lineRule="auto"/>
        <w:jc w:val="both"/>
        <w:rPr>
          <w:rFonts w:ascii="Palatino Linotype" w:eastAsia="Palatino Linotype" w:hAnsi="Palatino Linotype" w:cs="Palatino Linotype"/>
          <w:sz w:val="24"/>
          <w:szCs w:val="24"/>
        </w:rPr>
      </w:pPr>
      <w:r w:rsidRPr="007947A9">
        <w:rPr>
          <w:rFonts w:ascii="Palatino Linotype" w:eastAsia="Palatino Linotype" w:hAnsi="Palatino Linotype" w:cs="Palatino Linotype"/>
          <w:color w:val="000000"/>
          <w:sz w:val="24"/>
          <w:szCs w:val="24"/>
          <w:lang w:val="es-ES_tradnl"/>
        </w:rPr>
        <w:t xml:space="preserve">En términos del artículo 185 fracciones VI y VIII de la Ley de Transparencia y Acceso a la Información Pública del Estado de México y </w:t>
      </w:r>
      <w:r w:rsidRPr="008A0AF9">
        <w:rPr>
          <w:rFonts w:ascii="Palatino Linotype" w:eastAsia="Palatino Linotype" w:hAnsi="Palatino Linotype" w:cs="Palatino Linotype"/>
          <w:color w:val="000000"/>
          <w:sz w:val="24"/>
          <w:szCs w:val="24"/>
          <w:lang w:val="es-ES_tradnl"/>
        </w:rPr>
        <w:t xml:space="preserve">Municipios, </w:t>
      </w:r>
      <w:r w:rsidRPr="008A0AF9">
        <w:rPr>
          <w:rFonts w:ascii="Palatino Linotype" w:eastAsia="Palatino Linotype" w:hAnsi="Palatino Linotype" w:cs="Palatino Linotype"/>
          <w:b/>
          <w:bCs/>
          <w:color w:val="000000"/>
          <w:sz w:val="24"/>
          <w:szCs w:val="24"/>
          <w:lang w:val="es-ES_tradnl"/>
        </w:rPr>
        <w:t xml:space="preserve">el </w:t>
      </w:r>
      <w:r w:rsidR="008360A9" w:rsidRPr="008A0AF9">
        <w:rPr>
          <w:rFonts w:ascii="Palatino Linotype" w:eastAsia="Palatino Linotype" w:hAnsi="Palatino Linotype" w:cs="Palatino Linotype"/>
          <w:b/>
          <w:bCs/>
          <w:color w:val="000000"/>
          <w:sz w:val="24"/>
          <w:szCs w:val="24"/>
          <w:lang w:val="es-ES_tradnl"/>
        </w:rPr>
        <w:t>trece</w:t>
      </w:r>
      <w:r w:rsidR="00E744D0" w:rsidRPr="008A0AF9">
        <w:rPr>
          <w:rFonts w:ascii="Palatino Linotype" w:eastAsia="Palatino Linotype" w:hAnsi="Palatino Linotype" w:cs="Palatino Linotype"/>
          <w:b/>
          <w:bCs/>
          <w:color w:val="000000"/>
          <w:sz w:val="24"/>
          <w:szCs w:val="24"/>
          <w:lang w:val="es-ES_tradnl"/>
        </w:rPr>
        <w:t xml:space="preserve"> de agosto</w:t>
      </w:r>
      <w:r w:rsidR="0072461C">
        <w:rPr>
          <w:rFonts w:ascii="Palatino Linotype" w:eastAsia="Palatino Linotype" w:hAnsi="Palatino Linotype" w:cs="Palatino Linotype"/>
          <w:b/>
          <w:bCs/>
          <w:color w:val="000000"/>
          <w:sz w:val="24"/>
          <w:szCs w:val="24"/>
          <w:lang w:val="es-ES_tradnl"/>
        </w:rPr>
        <w:t xml:space="preserve"> de dos mil veinticinco, </w:t>
      </w:r>
      <w:r w:rsidRPr="007947A9">
        <w:rPr>
          <w:rFonts w:ascii="Palatino Linotype" w:eastAsia="Palatino Linotype" w:hAnsi="Palatino Linotype" w:cs="Palatino Linotype"/>
          <w:color w:val="000000"/>
          <w:sz w:val="24"/>
          <w:szCs w:val="24"/>
          <w:lang w:val="es-ES_tradnl"/>
        </w:rPr>
        <w:t xml:space="preserve">se decretó el cierre de instrucción, y </w:t>
      </w:r>
      <w:r w:rsidRPr="007947A9">
        <w:rPr>
          <w:rFonts w:ascii="Palatino Linotype" w:eastAsia="Palatino Linotype" w:hAnsi="Palatino Linotype" w:cs="Palatino Linotype"/>
          <w:sz w:val="24"/>
          <w:szCs w:val="24"/>
        </w:rPr>
        <w:t xml:space="preserve">se ordenó la Resolución que conforme a Derecho proceda, de acuerdo con los siguientes: </w:t>
      </w:r>
    </w:p>
    <w:p w14:paraId="0EBED1A9" w14:textId="77777777" w:rsidR="00B12472" w:rsidRDefault="00B12472" w:rsidP="0009370D">
      <w:pPr>
        <w:pStyle w:val="Prrafodelista"/>
        <w:spacing w:after="240" w:line="360" w:lineRule="auto"/>
        <w:ind w:left="0"/>
        <w:jc w:val="both"/>
        <w:rPr>
          <w:rFonts w:ascii="Palatino Linotype" w:hAnsi="Palatino Linotype" w:cs="Arial"/>
          <w:lang w:val="es-MX"/>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749009DC" w14:textId="77777777" w:rsidR="00066E08" w:rsidRPr="008A2022" w:rsidRDefault="00066E08" w:rsidP="00066E08">
      <w:pPr>
        <w:spacing w:line="360" w:lineRule="auto"/>
        <w:jc w:val="both"/>
        <w:rPr>
          <w:rFonts w:ascii="Palatino Linotype" w:hAnsi="Palatino Linotype"/>
          <w:sz w:val="24"/>
          <w:szCs w:val="24"/>
        </w:rPr>
      </w:pPr>
      <w:r w:rsidRPr="00066E08">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w:t>
      </w:r>
      <w:r w:rsidRPr="00066E08">
        <w:rPr>
          <w:rFonts w:ascii="Palatino Linotype" w:hAnsi="Palatino Linotype"/>
          <w:sz w:val="24"/>
          <w:szCs w:val="24"/>
        </w:rPr>
        <w:lastRenderedPageBreak/>
        <w:t>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2877A123" w14:textId="77777777" w:rsidR="00B452AF" w:rsidRDefault="00B452AF"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8EE9326" w14:textId="77777777" w:rsidR="00066E08" w:rsidRPr="00066E08" w:rsidRDefault="00066E08" w:rsidP="00066E08">
      <w:pPr>
        <w:spacing w:line="360" w:lineRule="auto"/>
        <w:jc w:val="both"/>
        <w:rPr>
          <w:rFonts w:ascii="Palatino Linotype" w:hAnsi="Palatino Linotype" w:cs="Arial"/>
          <w:b/>
          <w:sz w:val="28"/>
          <w:szCs w:val="28"/>
        </w:rPr>
      </w:pPr>
      <w:r w:rsidRPr="00066E08">
        <w:rPr>
          <w:rFonts w:ascii="Palatino Linotype" w:hAnsi="Palatino Linotype" w:cs="Arial"/>
          <w:b/>
          <w:sz w:val="28"/>
          <w:szCs w:val="28"/>
        </w:rPr>
        <w:t>TERCERO. De las causas de improcedencia.</w:t>
      </w:r>
    </w:p>
    <w:p w14:paraId="03900588" w14:textId="77777777" w:rsidR="00066E08" w:rsidRPr="00066E08" w:rsidRDefault="00066E08" w:rsidP="00066E08">
      <w:pPr>
        <w:autoSpaceDE w:val="0"/>
        <w:autoSpaceDN w:val="0"/>
        <w:adjustRightInd w:val="0"/>
        <w:spacing w:line="360" w:lineRule="auto"/>
        <w:jc w:val="both"/>
        <w:rPr>
          <w:rFonts w:ascii="Palatino Linotype" w:hAnsi="Palatino Linotype" w:cs="Arial"/>
          <w:sz w:val="24"/>
          <w:szCs w:val="24"/>
        </w:rPr>
      </w:pPr>
      <w:r w:rsidRPr="00066E08">
        <w:rPr>
          <w:rFonts w:ascii="Palatino Linotype" w:hAnsi="Palatino Linotype" w:cs="Arial"/>
          <w:sz w:val="24"/>
          <w:szCs w:val="24"/>
        </w:rPr>
        <w:t xml:space="preserve">En el procedimiento de acceso a la información y de los medios de impugnación de la materia, se advierten diversos supuestos de </w:t>
      </w:r>
      <w:proofErr w:type="spellStart"/>
      <w:r w:rsidRPr="00066E08">
        <w:rPr>
          <w:rFonts w:ascii="Palatino Linotype" w:hAnsi="Palatino Linotype" w:cs="Arial"/>
          <w:sz w:val="24"/>
          <w:szCs w:val="24"/>
        </w:rPr>
        <w:t>procedibilidad</w:t>
      </w:r>
      <w:proofErr w:type="spellEnd"/>
      <w:r w:rsidRPr="00066E08">
        <w:rPr>
          <w:rFonts w:ascii="Palatino Linotype" w:hAnsi="Palatino Linotype" w:cs="Arial"/>
          <w:sz w:val="24"/>
          <w:szCs w:val="24"/>
        </w:rPr>
        <w:t xml:space="preserve">, los cuales deben estudiarse con la finalidad de dar cumplimiento a los principios de legalidad y objetividad inmersos en el artículo 9, de Ley de Transparencia y Acceso a la </w:t>
      </w:r>
      <w:r w:rsidRPr="00066E08">
        <w:rPr>
          <w:rFonts w:ascii="Palatino Linotype" w:hAnsi="Palatino Linotype" w:cs="Arial"/>
          <w:sz w:val="24"/>
          <w:szCs w:val="24"/>
        </w:rPr>
        <w:lastRenderedPageBreak/>
        <w:t>Información Pública del Estado de México y Municipios, en correlación con la seguridad jurídica que debe generar lo actuado ante este Organismo garante.</w:t>
      </w:r>
    </w:p>
    <w:p w14:paraId="4730D506" w14:textId="77777777" w:rsidR="00066E08" w:rsidRPr="00066E08" w:rsidRDefault="00066E08" w:rsidP="00066E08">
      <w:pPr>
        <w:widowControl w:val="0"/>
        <w:autoSpaceDE w:val="0"/>
        <w:autoSpaceDN w:val="0"/>
        <w:adjustRightInd w:val="0"/>
        <w:spacing w:line="360" w:lineRule="auto"/>
        <w:jc w:val="both"/>
        <w:rPr>
          <w:rFonts w:ascii="Palatino Linotype" w:hAnsi="Palatino Linotype" w:cs="Arial"/>
          <w:sz w:val="24"/>
          <w:szCs w:val="24"/>
        </w:rPr>
      </w:pPr>
      <w:r w:rsidRPr="00066E08">
        <w:rPr>
          <w:rFonts w:ascii="Palatino Linotype" w:hAnsi="Palatino Linotype" w:cs="Arial"/>
          <w:sz w:val="24"/>
          <w:szCs w:val="24"/>
        </w:rPr>
        <w:t xml:space="preserve">Siendo facultad de este Órgano entrar al estudio de las causas de improcedencia que hagan valer las partes o que se adviertan de oficio por este </w:t>
      </w:r>
      <w:proofErr w:type="spellStart"/>
      <w:r w:rsidRPr="00066E08">
        <w:rPr>
          <w:rFonts w:ascii="Palatino Linotype" w:hAnsi="Palatino Linotype" w:cs="Arial"/>
          <w:sz w:val="24"/>
          <w:szCs w:val="24"/>
        </w:rPr>
        <w:t>Resolutor</w:t>
      </w:r>
      <w:proofErr w:type="spellEnd"/>
      <w:r w:rsidRPr="00066E08">
        <w:rPr>
          <w:rFonts w:ascii="Palatino Linotype" w:hAnsi="Palatino Linotype" w:cs="Arial"/>
          <w:sz w:val="24"/>
          <w:szCs w:val="24"/>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6E08">
        <w:rPr>
          <w:rFonts w:ascii="Palatino Linotype" w:hAnsi="Palatino Linotype" w:cs="Arial"/>
          <w:sz w:val="24"/>
          <w:szCs w:val="24"/>
          <w:vertAlign w:val="superscript"/>
        </w:rPr>
        <w:footnoteReference w:id="1"/>
      </w:r>
      <w:r w:rsidRPr="00066E08">
        <w:rPr>
          <w:rFonts w:ascii="Palatino Linotype" w:hAnsi="Palatino Linotype" w:cs="Arial"/>
          <w:sz w:val="24"/>
          <w:szCs w:val="24"/>
        </w:rPr>
        <w:t xml:space="preserve">. </w:t>
      </w:r>
    </w:p>
    <w:p w14:paraId="37691DDF" w14:textId="77777777" w:rsidR="00066E08" w:rsidRPr="00066E08" w:rsidRDefault="00066E08" w:rsidP="00066E08">
      <w:pPr>
        <w:widowControl w:val="0"/>
        <w:autoSpaceDE w:val="0"/>
        <w:autoSpaceDN w:val="0"/>
        <w:adjustRightInd w:val="0"/>
        <w:spacing w:line="360" w:lineRule="auto"/>
        <w:jc w:val="both"/>
        <w:rPr>
          <w:rFonts w:ascii="Palatino Linotype" w:hAnsi="Palatino Linotype" w:cs="Arial"/>
          <w:sz w:val="24"/>
          <w:szCs w:val="24"/>
        </w:rPr>
      </w:pPr>
      <w:r w:rsidRPr="00066E08">
        <w:rPr>
          <w:rFonts w:ascii="Palatino Linotype" w:hAnsi="Palatino Linotype" w:cs="Arial"/>
          <w:sz w:val="24"/>
          <w:szCs w:val="24"/>
        </w:rPr>
        <w:t xml:space="preserve">Así las cosas, del análisis de los expedientes electrónicos no se advierte ninguna causa de improcedencia que se actualice ni mucho menos alguna hecha valer por alguna de </w:t>
      </w:r>
      <w:r w:rsidRPr="00066E08">
        <w:rPr>
          <w:rFonts w:ascii="Palatino Linotype" w:hAnsi="Palatino Linotype" w:cs="Arial"/>
          <w:sz w:val="24"/>
          <w:szCs w:val="24"/>
        </w:rPr>
        <w:lastRenderedPageBreak/>
        <w:t>las partes, procediendo al estudio del fondo del asunto, en los siguientes términos.</w:t>
      </w:r>
    </w:p>
    <w:p w14:paraId="75BA50CC" w14:textId="77777777" w:rsidR="00B452AF" w:rsidRPr="00066E08" w:rsidRDefault="00B452AF" w:rsidP="007B0046">
      <w:pPr>
        <w:pStyle w:val="Prrafodelista"/>
        <w:autoSpaceDE w:val="0"/>
        <w:autoSpaceDN w:val="0"/>
        <w:adjustRightInd w:val="0"/>
        <w:spacing w:line="360" w:lineRule="auto"/>
        <w:ind w:left="0"/>
        <w:jc w:val="both"/>
        <w:rPr>
          <w:rFonts w:ascii="Palatino Linotype" w:hAnsi="Palatino Linotype" w:cs="Arial"/>
          <w:lang w:val="es-MX"/>
        </w:rPr>
      </w:pPr>
    </w:p>
    <w:p w14:paraId="4057BC66" w14:textId="77777777"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771957C" w14:textId="77777777" w:rsidR="00E744D0" w:rsidRDefault="00E744D0" w:rsidP="007B0046">
      <w:pPr>
        <w:spacing w:after="0" w:line="360" w:lineRule="auto"/>
        <w:jc w:val="both"/>
        <w:rPr>
          <w:rFonts w:ascii="Palatino Linotype" w:eastAsia="Times New Roman" w:hAnsi="Palatino Linotype" w:cs="Times New Roman"/>
          <w:sz w:val="24"/>
          <w:szCs w:val="24"/>
          <w:lang w:eastAsia="es-ES"/>
        </w:rPr>
      </w:pPr>
    </w:p>
    <w:p w14:paraId="559DC5F7" w14:textId="2B109D5C"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1758BFC" w14:textId="77777777" w:rsidR="0072461C" w:rsidRDefault="0072461C" w:rsidP="00B452AF">
      <w:pPr>
        <w:autoSpaceDE w:val="0"/>
        <w:autoSpaceDN w:val="0"/>
        <w:adjustRightInd w:val="0"/>
        <w:spacing w:before="240" w:line="360" w:lineRule="auto"/>
        <w:jc w:val="both"/>
        <w:rPr>
          <w:rFonts w:ascii="Palatino Linotype" w:hAnsi="Palatino Linotype" w:cs="Arial"/>
          <w:sz w:val="24"/>
          <w:szCs w:val="24"/>
        </w:rPr>
      </w:pPr>
    </w:p>
    <w:p w14:paraId="1E4BFAF5" w14:textId="4F4F0823" w:rsidR="0072461C" w:rsidRDefault="00B452AF" w:rsidP="00B452AF">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con relación a la</w:t>
      </w:r>
      <w:r w:rsidR="00066E08">
        <w:rPr>
          <w:rFonts w:ascii="Palatino Linotype" w:hAnsi="Palatino Linotype" w:cs="Arial"/>
          <w:sz w:val="24"/>
          <w:szCs w:val="24"/>
        </w:rPr>
        <w:t>s</w:t>
      </w:r>
      <w:r>
        <w:rPr>
          <w:rFonts w:ascii="Palatino Linotype" w:hAnsi="Palatino Linotype" w:cs="Arial"/>
          <w:sz w:val="24"/>
          <w:szCs w:val="24"/>
        </w:rPr>
        <w:t xml:space="preserve"> solicitud</w:t>
      </w:r>
      <w:r w:rsidR="00066E08">
        <w:rPr>
          <w:rFonts w:ascii="Palatino Linotype" w:hAnsi="Palatino Linotype" w:cs="Arial"/>
          <w:sz w:val="24"/>
          <w:szCs w:val="24"/>
        </w:rPr>
        <w:t>es</w:t>
      </w:r>
      <w:r>
        <w:rPr>
          <w:rFonts w:ascii="Palatino Linotype" w:hAnsi="Palatino Linotype" w:cs="Arial"/>
          <w:sz w:val="24"/>
          <w:szCs w:val="24"/>
        </w:rPr>
        <w:t xml:space="preserve"> de información </w:t>
      </w:r>
      <w:r w:rsidR="0072461C">
        <w:rPr>
          <w:rFonts w:ascii="Palatino Linotype" w:hAnsi="Palatino Linotype" w:cs="Arial"/>
          <w:b/>
          <w:bCs/>
          <w:sz w:val="24"/>
          <w:szCs w:val="24"/>
        </w:rPr>
        <w:t xml:space="preserve">00404/TEOLOYU/IP/2025, 00405/TEOLOYU/IP/2025 y 00406/TEOLOYU/IP/2025 </w:t>
      </w:r>
      <w:r w:rsidR="0072461C">
        <w:rPr>
          <w:rFonts w:ascii="Palatino Linotype" w:hAnsi="Palatino Linotype" w:cs="Arial"/>
          <w:sz w:val="24"/>
          <w:szCs w:val="24"/>
        </w:rPr>
        <w:t>se desprende que fue requerido lo siguiente:</w:t>
      </w:r>
    </w:p>
    <w:p w14:paraId="3781CA84" w14:textId="46EA33AF" w:rsidR="0072461C" w:rsidRPr="0072461C" w:rsidRDefault="0072461C" w:rsidP="009C2983">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Oficios firmados por el tercer regidor, correspondientes a los meses de febrero, marzo y abril de dos mil veinticinco. </w:t>
      </w:r>
    </w:p>
    <w:p w14:paraId="38B6200B" w14:textId="77777777" w:rsidR="0072461C" w:rsidRDefault="0072461C" w:rsidP="00B452AF">
      <w:pPr>
        <w:autoSpaceDE w:val="0"/>
        <w:autoSpaceDN w:val="0"/>
        <w:adjustRightInd w:val="0"/>
        <w:spacing w:before="240" w:line="360" w:lineRule="auto"/>
        <w:jc w:val="both"/>
        <w:rPr>
          <w:rFonts w:ascii="Palatino Linotype" w:hAnsi="Palatino Linotype" w:cs="Arial"/>
          <w:sz w:val="24"/>
          <w:szCs w:val="24"/>
        </w:rPr>
      </w:pPr>
    </w:p>
    <w:p w14:paraId="2C3F1F1A" w14:textId="77777777" w:rsidR="00B452AF" w:rsidRDefault="00B452AF" w:rsidP="00B452AF">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lastRenderedPageBreak/>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C98EAFC" w14:textId="77777777" w:rsidR="00B452AF" w:rsidRDefault="00B452AF" w:rsidP="00B452AF">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617B8469" w14:textId="77777777" w:rsidR="00B452AF" w:rsidRDefault="00B452AF" w:rsidP="00B452AF">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5A939931" w14:textId="77777777" w:rsidR="00B452AF" w:rsidRDefault="00B452AF" w:rsidP="00B452AF">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68DFF7" w14:textId="725C403B" w:rsidR="00B452AF" w:rsidRDefault="00B452AF" w:rsidP="00B452AF">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164E78A" w14:textId="1E5FA53B" w:rsidR="00B452AF" w:rsidRPr="00A94BBE" w:rsidRDefault="00B452AF" w:rsidP="00B452AF">
      <w:pPr>
        <w:pStyle w:val="INFOEM"/>
        <w:rPr>
          <w:b/>
        </w:rPr>
      </w:pPr>
      <w:r>
        <w:t xml:space="preserve"> (…)” </w:t>
      </w:r>
      <w:r>
        <w:rPr>
          <w:b/>
        </w:rPr>
        <w:t xml:space="preserve">[Sic] </w:t>
      </w:r>
    </w:p>
    <w:p w14:paraId="36001A4A" w14:textId="78CAE190" w:rsidR="00B00559" w:rsidRDefault="00B00559" w:rsidP="00B452AF">
      <w:pPr>
        <w:autoSpaceDE w:val="0"/>
        <w:autoSpaceDN w:val="0"/>
        <w:adjustRightInd w:val="0"/>
        <w:spacing w:line="360" w:lineRule="auto"/>
        <w:jc w:val="both"/>
        <w:rPr>
          <w:rFonts w:ascii="Palatino Linotype" w:hAnsi="Palatino Linotype"/>
          <w:sz w:val="24"/>
          <w:szCs w:val="24"/>
        </w:rPr>
      </w:pPr>
    </w:p>
    <w:p w14:paraId="173EAFC3" w14:textId="6E93B344" w:rsidR="0072461C" w:rsidRDefault="00B452AF" w:rsidP="000E5F05">
      <w:pPr>
        <w:autoSpaceDE w:val="0"/>
        <w:autoSpaceDN w:val="0"/>
        <w:adjustRightInd w:val="0"/>
        <w:spacing w:line="360" w:lineRule="auto"/>
        <w:jc w:val="both"/>
        <w:rPr>
          <w:rFonts w:ascii="Palatino Linotype" w:hAnsi="Palatino Linotype" w:cs="Arial"/>
          <w:b/>
          <w:bCs/>
          <w:sz w:val="24"/>
          <w:szCs w:val="24"/>
        </w:rPr>
      </w:pPr>
      <w:r w:rsidRPr="00B00559">
        <w:rPr>
          <w:rFonts w:ascii="Palatino Linotype" w:hAnsi="Palatino Linotype"/>
          <w:sz w:val="24"/>
          <w:szCs w:val="24"/>
        </w:rPr>
        <w:t xml:space="preserve">Resulta oportuno traer a colación las siguientes imágenes ilustrativas, correspondientes al organigrama del </w:t>
      </w:r>
      <w:r w:rsidRPr="00B00559">
        <w:rPr>
          <w:rFonts w:ascii="Palatino Linotype" w:hAnsi="Palatino Linotype"/>
          <w:b/>
          <w:bCs/>
          <w:sz w:val="24"/>
          <w:szCs w:val="24"/>
        </w:rPr>
        <w:t>Sujeto Obligado</w:t>
      </w:r>
      <w:r w:rsidR="00B00559">
        <w:rPr>
          <w:rFonts w:ascii="Palatino Linotype" w:hAnsi="Palatino Linotype"/>
          <w:b/>
          <w:bCs/>
          <w:sz w:val="24"/>
          <w:szCs w:val="24"/>
        </w:rPr>
        <w:t xml:space="preserve">: </w:t>
      </w:r>
    </w:p>
    <w:p w14:paraId="4F3B44C1" w14:textId="26A31240" w:rsidR="0072461C" w:rsidRDefault="00D8660F" w:rsidP="000E5F05">
      <w:pPr>
        <w:autoSpaceDE w:val="0"/>
        <w:autoSpaceDN w:val="0"/>
        <w:adjustRightInd w:val="0"/>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lastRenderedPageBreak/>
        <mc:AlternateContent>
          <mc:Choice Requires="wps">
            <w:drawing>
              <wp:anchor distT="0" distB="0" distL="114300" distR="114300" simplePos="0" relativeHeight="251801590" behindDoc="0" locked="0" layoutInCell="1" allowOverlap="1" wp14:anchorId="1EA6120E" wp14:editId="58FFD9E5">
                <wp:simplePos x="0" y="0"/>
                <wp:positionH relativeFrom="column">
                  <wp:posOffset>535305</wp:posOffset>
                </wp:positionH>
                <wp:positionV relativeFrom="paragraph">
                  <wp:posOffset>4483100</wp:posOffset>
                </wp:positionV>
                <wp:extent cx="4800600" cy="327660"/>
                <wp:effectExtent l="0" t="0" r="19050" b="15240"/>
                <wp:wrapNone/>
                <wp:docPr id="419565043" name="Rectangle 1"/>
                <wp:cNvGraphicFramePr/>
                <a:graphic xmlns:a="http://schemas.openxmlformats.org/drawingml/2006/main">
                  <a:graphicData uri="http://schemas.microsoft.com/office/word/2010/wordprocessingShape">
                    <wps:wsp>
                      <wps:cNvSpPr/>
                      <wps:spPr>
                        <a:xfrm>
                          <a:off x="0" y="0"/>
                          <a:ext cx="4800600" cy="3276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AA1B9E7" id="Rectangle 1" o:spid="_x0000_s1026" style="position:absolute;margin-left:42.15pt;margin-top:353pt;width:378pt;height:25.8pt;z-index:2518015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" filled="f" strokecolor="#e00" strokeweight="1pt"/>
            </w:pict>
          </mc:Fallback>
        </mc:AlternateContent>
      </w:r>
      <w:r w:rsidRPr="00D8660F">
        <w:rPr>
          <w:rFonts w:ascii="Palatino Linotype" w:hAnsi="Palatino Linotype" w:cs="Arial"/>
          <w:b/>
          <w:bCs/>
          <w:noProof/>
          <w:sz w:val="24"/>
          <w:szCs w:val="24"/>
          <w:lang w:eastAsia="es-MX"/>
        </w:rPr>
        <w:drawing>
          <wp:anchor distT="0" distB="0" distL="114300" distR="114300" simplePos="0" relativeHeight="251800566" behindDoc="0" locked="0" layoutInCell="1" allowOverlap="1" wp14:anchorId="75E3D619" wp14:editId="22CEC512">
            <wp:simplePos x="0" y="0"/>
            <wp:positionH relativeFrom="page">
              <wp:align>center</wp:align>
            </wp:positionH>
            <wp:positionV relativeFrom="paragraph">
              <wp:posOffset>3825240</wp:posOffset>
            </wp:positionV>
            <wp:extent cx="5760720" cy="3417570"/>
            <wp:effectExtent l="19050" t="19050" r="11430" b="11430"/>
            <wp:wrapThrough wrapText="bothSides">
              <wp:wrapPolygon edited="0">
                <wp:start x="-71" y="-120"/>
                <wp:lineTo x="-71" y="21552"/>
                <wp:lineTo x="21571" y="21552"/>
                <wp:lineTo x="21571" y="-120"/>
                <wp:lineTo x="-71" y="-120"/>
              </wp:wrapPolygon>
            </wp:wrapThrough>
            <wp:docPr id="9935155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15521"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17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2461C">
        <w:rPr>
          <w:rFonts w:ascii="Palatino Linotype" w:hAnsi="Palatino Linotype" w:cs="Arial"/>
          <w:b/>
          <w:bCs/>
          <w:noProof/>
          <w:sz w:val="24"/>
          <w:szCs w:val="24"/>
          <w:lang w:eastAsia="es-MX"/>
        </w:rPr>
        <w:drawing>
          <wp:anchor distT="0" distB="0" distL="114300" distR="114300" simplePos="0" relativeHeight="251799542" behindDoc="0" locked="0" layoutInCell="1" allowOverlap="1" wp14:anchorId="01649382" wp14:editId="3800AA8D">
            <wp:simplePos x="0" y="0"/>
            <wp:positionH relativeFrom="page">
              <wp:align>center</wp:align>
            </wp:positionH>
            <wp:positionV relativeFrom="paragraph">
              <wp:posOffset>19148</wp:posOffset>
            </wp:positionV>
            <wp:extent cx="5753100" cy="3426460"/>
            <wp:effectExtent l="19050" t="19050" r="19050" b="21590"/>
            <wp:wrapThrough wrapText="bothSides">
              <wp:wrapPolygon edited="0">
                <wp:start x="-72" y="-120"/>
                <wp:lineTo x="-72" y="21616"/>
                <wp:lineTo x="21600" y="21616"/>
                <wp:lineTo x="21600" y="-120"/>
                <wp:lineTo x="-72" y="-120"/>
              </wp:wrapPolygon>
            </wp:wrapThrough>
            <wp:docPr id="102769251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92515" name="Picture 2" descr="A screenshot of a compu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426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F253629" w14:textId="5CDC25BE" w:rsidR="006816EF" w:rsidRDefault="009C5799"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 </w:t>
      </w:r>
      <w:r w:rsidR="00951E2C">
        <w:rPr>
          <w:rFonts w:ascii="Palatino Linotype" w:hAnsi="Palatino Linotype" w:cs="Arial"/>
          <w:sz w:val="24"/>
          <w:szCs w:val="24"/>
        </w:rPr>
        <w:t xml:space="preserve">De </w:t>
      </w:r>
      <w:r>
        <w:rPr>
          <w:rFonts w:ascii="Palatino Linotype" w:hAnsi="Palatino Linotype" w:cs="Arial"/>
          <w:sz w:val="24"/>
          <w:szCs w:val="24"/>
        </w:rPr>
        <w:t xml:space="preserve">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w:t>
      </w:r>
      <w:r w:rsidRPr="004D0F2D">
        <w:rPr>
          <w:rFonts w:ascii="Palatino Linotype" w:hAnsi="Palatino Linotype" w:cs="Arial"/>
          <w:sz w:val="24"/>
          <w:szCs w:val="24"/>
        </w:rPr>
        <w:t xml:space="preserve">Coordinaciones, Direcciones y Departamentos para cumplir con sus fines y objetivos, resultando </w:t>
      </w:r>
      <w:r w:rsidR="007C36FD" w:rsidRPr="004D0F2D">
        <w:rPr>
          <w:rFonts w:ascii="Palatino Linotype" w:hAnsi="Palatino Linotype" w:cs="Arial"/>
          <w:sz w:val="24"/>
          <w:szCs w:val="24"/>
        </w:rPr>
        <w:t xml:space="preserve">de nuestro interés la </w:t>
      </w:r>
      <w:r w:rsidR="00D8660F">
        <w:rPr>
          <w:rFonts w:ascii="Palatino Linotype" w:hAnsi="Palatino Linotype" w:cs="Arial"/>
          <w:sz w:val="24"/>
          <w:szCs w:val="24"/>
        </w:rPr>
        <w:t xml:space="preserve">tercera regiduría. </w:t>
      </w:r>
    </w:p>
    <w:p w14:paraId="2B01E0D4" w14:textId="4F114A6E" w:rsidR="00165736" w:rsidRDefault="0066294C" w:rsidP="0016573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En este sentido, para ilustrar su esfera competencial se traen a colación</w:t>
      </w:r>
      <w:r w:rsidR="00D8660F">
        <w:rPr>
          <w:rFonts w:ascii="Palatino Linotype" w:hAnsi="Palatino Linotype" w:cs="Arial"/>
          <w:sz w:val="24"/>
          <w:szCs w:val="24"/>
        </w:rPr>
        <w:t xml:space="preserve"> los artículos 15 y 55 de la Ley Orgánica Municipal del Estado de México; así como el numeral 33 del Bando municipal de Teoloyucan, porciones normativas que disponen a la literalidad lo siguiente: </w:t>
      </w:r>
    </w:p>
    <w:p w14:paraId="13FC9BF3" w14:textId="29955E80" w:rsidR="00D8660F" w:rsidRPr="00D8660F" w:rsidRDefault="00D8660F" w:rsidP="004D0F2D">
      <w:pPr>
        <w:pStyle w:val="Citas"/>
        <w:jc w:val="center"/>
        <w:rPr>
          <w:b/>
          <w:bCs/>
          <w:i w:val="0"/>
          <w:iCs/>
        </w:rPr>
      </w:pPr>
      <w:r w:rsidRPr="00D8660F">
        <w:rPr>
          <w:b/>
          <w:bCs/>
          <w:i w:val="0"/>
          <w:iCs/>
          <w:sz w:val="24"/>
          <w:szCs w:val="24"/>
        </w:rPr>
        <w:t>LEY ORGÁNICA MUNICIPAL DEL ESTADO DE MÉXICO</w:t>
      </w:r>
    </w:p>
    <w:p w14:paraId="55F6694A" w14:textId="77777777" w:rsidR="00D8660F" w:rsidRPr="007B4FB3" w:rsidRDefault="00D8660F" w:rsidP="00D8660F">
      <w:pPr>
        <w:pStyle w:val="Citas"/>
      </w:pPr>
      <w:r>
        <w:t>“</w:t>
      </w:r>
      <w:r w:rsidRPr="007B4FB3">
        <w:t xml:space="preserve">Artículo 15.- Cada municipio será gobernado por un ayuntamiento de elección popular directa y no habrá ninguna autoridad intermedia entre éste y el Gobierno del Estado. </w:t>
      </w:r>
    </w:p>
    <w:p w14:paraId="69323065" w14:textId="77777777" w:rsidR="00D8660F" w:rsidRDefault="00D8660F" w:rsidP="00D8660F">
      <w:pPr>
        <w:pStyle w:val="Citas"/>
      </w:pPr>
      <w:r w:rsidRPr="007B4FB3">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42A7A407" w14:textId="77777777" w:rsidR="00D8660F" w:rsidRDefault="00D8660F" w:rsidP="00D8660F">
      <w:pPr>
        <w:pStyle w:val="Citas"/>
      </w:pPr>
      <w:r>
        <w:t>Artículo 55.- Son atribuciones de los regidores, las siguientes:</w:t>
      </w:r>
    </w:p>
    <w:p w14:paraId="344C7DFB" w14:textId="77777777" w:rsidR="00D8660F" w:rsidRDefault="00D8660F" w:rsidP="00D8660F">
      <w:pPr>
        <w:pStyle w:val="Citas"/>
      </w:pPr>
      <w:r>
        <w:t>I. Asistir puntualmente a las sesiones que celebre el ayuntamiento;</w:t>
      </w:r>
    </w:p>
    <w:p w14:paraId="428CD892" w14:textId="6C8BFE95" w:rsidR="00D8660F" w:rsidRDefault="00D8660F" w:rsidP="00D8660F">
      <w:pPr>
        <w:pStyle w:val="Citas"/>
      </w:pPr>
      <w:r>
        <w:t>II. Suplir al presidente municipal en sus faltas temporales, en los términos establecidos por este ordenamiento;</w:t>
      </w:r>
    </w:p>
    <w:p w14:paraId="036CE84B" w14:textId="4A0B9551" w:rsidR="00D8660F" w:rsidRDefault="00D8660F" w:rsidP="00D8660F">
      <w:pPr>
        <w:pStyle w:val="Citas"/>
      </w:pPr>
      <w:r>
        <w:lastRenderedPageBreak/>
        <w:t>III. Vigilar y atender el sector de la administración municipal que les sea encomendado por el ayuntamiento;</w:t>
      </w:r>
    </w:p>
    <w:p w14:paraId="448A09FC" w14:textId="05DFF0B6" w:rsidR="00D8660F" w:rsidRDefault="00D8660F" w:rsidP="00D8660F">
      <w:pPr>
        <w:pStyle w:val="Citas"/>
      </w:pPr>
      <w:r>
        <w:t>IV. Participar responsablemente en las comisiones conferidas por el ayuntamiento y aquéllas que le designe en forma concreta el presidente municipal;</w:t>
      </w:r>
    </w:p>
    <w:p w14:paraId="6C469E3D" w14:textId="6A884808" w:rsidR="00D8660F" w:rsidRDefault="00D8660F" w:rsidP="00D8660F">
      <w:pPr>
        <w:pStyle w:val="Citas"/>
      </w:pPr>
      <w:r>
        <w:t>V. Proponer al ayuntamiento, alternativas de solución para la debida atención de los diferentes sectores de la administración municipal;</w:t>
      </w:r>
    </w:p>
    <w:p w14:paraId="408526EA" w14:textId="04029DB6" w:rsidR="00D8660F" w:rsidRDefault="00D8660F" w:rsidP="00D8660F">
      <w:pPr>
        <w:pStyle w:val="Citas"/>
      </w:pPr>
      <w:r>
        <w:t>VI. Promover la participación ciudadana en apoyo a los programas que formule y apruebe el ayuntamiento;</w:t>
      </w:r>
    </w:p>
    <w:p w14:paraId="4F32AC8F" w14:textId="77777777" w:rsidR="00D8660F" w:rsidRDefault="00D8660F" w:rsidP="00D8660F">
      <w:pPr>
        <w:pStyle w:val="Citas"/>
      </w:pPr>
      <w:r>
        <w:t>VII. Firmar las Actas de Cabildo, y</w:t>
      </w:r>
    </w:p>
    <w:p w14:paraId="1D49C543" w14:textId="0ED907D3" w:rsidR="00D8660F" w:rsidRPr="00D8660F" w:rsidRDefault="00D8660F" w:rsidP="00D8660F">
      <w:pPr>
        <w:pStyle w:val="Citas"/>
        <w:rPr>
          <w:b/>
          <w:bCs/>
        </w:rPr>
      </w:pPr>
      <w:r>
        <w:t xml:space="preserve">VIII. Las demás que les otorgue esta Ley y otras disposiciones aplicables.” </w:t>
      </w:r>
      <w:r>
        <w:rPr>
          <w:b/>
          <w:bCs/>
        </w:rPr>
        <w:t>(Sic)</w:t>
      </w:r>
    </w:p>
    <w:p w14:paraId="1EBA2FC2" w14:textId="77777777" w:rsidR="00D8660F" w:rsidRDefault="00D8660F" w:rsidP="004D0F2D">
      <w:pPr>
        <w:pStyle w:val="Citas"/>
        <w:jc w:val="center"/>
        <w:rPr>
          <w:b/>
          <w:bCs/>
          <w:i w:val="0"/>
          <w:iCs/>
        </w:rPr>
      </w:pPr>
    </w:p>
    <w:p w14:paraId="31B85B69" w14:textId="0DE72A31" w:rsidR="004D0F2D" w:rsidRPr="004D0F2D" w:rsidRDefault="004D0F2D" w:rsidP="004D0F2D">
      <w:pPr>
        <w:pStyle w:val="Citas"/>
        <w:jc w:val="center"/>
        <w:rPr>
          <w:b/>
          <w:bCs/>
          <w:i w:val="0"/>
          <w:iCs/>
        </w:rPr>
      </w:pPr>
      <w:r w:rsidRPr="004D0F2D">
        <w:rPr>
          <w:b/>
          <w:bCs/>
          <w:i w:val="0"/>
          <w:iCs/>
        </w:rPr>
        <w:t>BANDO MUNICIPAL DE TEOLOYUCAN 2025</w:t>
      </w:r>
    </w:p>
    <w:p w14:paraId="6E77A5A6" w14:textId="0BB8CC5A" w:rsidR="004D0F2D" w:rsidRPr="00165736" w:rsidRDefault="004D0F2D" w:rsidP="004D0F2D">
      <w:pPr>
        <w:pStyle w:val="Citas"/>
        <w:rPr>
          <w:b/>
          <w:bCs/>
        </w:rPr>
      </w:pPr>
      <w:r>
        <w:t>“</w:t>
      </w:r>
      <w:r w:rsidRPr="004D0F2D">
        <w:t>ARTÍCULO 33.El Ayuntamiento es el Órgano de Gobierno deliberante que</w:t>
      </w:r>
      <w:r w:rsidR="00165736">
        <w:t xml:space="preserve"> </w:t>
      </w:r>
      <w:r w:rsidRPr="004D0F2D">
        <w:t>funciona de manera colegiada, integrado por un Presidente Municipal como</w:t>
      </w:r>
      <w:r w:rsidR="00165736">
        <w:t xml:space="preserve"> </w:t>
      </w:r>
      <w:r w:rsidRPr="004D0F2D">
        <w:t xml:space="preserve">Jefe de Asamblea, una Síndica, </w:t>
      </w:r>
      <w:r w:rsidRPr="005934AD">
        <w:rPr>
          <w:b/>
          <w:bCs/>
          <w:u w:val="single"/>
        </w:rPr>
        <w:t>cuatro Regidoras</w:t>
      </w:r>
      <w:r w:rsidRPr="004D0F2D">
        <w:t xml:space="preserve"> o Regidores electos por el</w:t>
      </w:r>
      <w:r w:rsidR="00165736">
        <w:t xml:space="preserve"> </w:t>
      </w:r>
      <w:r w:rsidRPr="004D0F2D">
        <w:t>principio de mayoría relativa, y tres Regidoras o Regidores de representación</w:t>
      </w:r>
      <w:r w:rsidR="00165736">
        <w:t xml:space="preserve"> </w:t>
      </w:r>
      <w:r w:rsidRPr="004D0F2D">
        <w:t>proporcional, tal como lo establece la ley en la materia</w:t>
      </w:r>
      <w:r w:rsidR="00165736">
        <w:t xml:space="preserve">” </w:t>
      </w:r>
      <w:r w:rsidR="00165736">
        <w:rPr>
          <w:b/>
          <w:bCs/>
        </w:rPr>
        <w:t>(Sic)</w:t>
      </w:r>
    </w:p>
    <w:p w14:paraId="202CA953" w14:textId="77777777" w:rsidR="00D8660F" w:rsidRDefault="00D8660F" w:rsidP="00122510">
      <w:pPr>
        <w:autoSpaceDE w:val="0"/>
        <w:autoSpaceDN w:val="0"/>
        <w:adjustRightInd w:val="0"/>
        <w:spacing w:before="240" w:line="360" w:lineRule="auto"/>
        <w:jc w:val="both"/>
        <w:rPr>
          <w:rFonts w:ascii="Palatino Linotype" w:hAnsi="Palatino Linotype" w:cs="Arial"/>
          <w:sz w:val="24"/>
          <w:szCs w:val="24"/>
        </w:rPr>
      </w:pPr>
    </w:p>
    <w:p w14:paraId="7BE33CF7" w14:textId="5B608073" w:rsidR="00165736" w:rsidRPr="00165736" w:rsidRDefault="0066294C" w:rsidP="00122510">
      <w:pPr>
        <w:autoSpaceDE w:val="0"/>
        <w:autoSpaceDN w:val="0"/>
        <w:adjustRightInd w:val="0"/>
        <w:spacing w:before="240" w:line="360" w:lineRule="auto"/>
        <w:jc w:val="both"/>
        <w:rPr>
          <w:rFonts w:ascii="Palatino Linotype" w:hAnsi="Palatino Linotype" w:cs="Arial"/>
          <w:sz w:val="24"/>
          <w:szCs w:val="24"/>
        </w:rPr>
      </w:pPr>
      <w:r w:rsidRPr="00122510">
        <w:rPr>
          <w:rFonts w:ascii="Palatino Linotype" w:hAnsi="Palatino Linotype" w:cs="Arial"/>
          <w:sz w:val="24"/>
          <w:szCs w:val="24"/>
        </w:rPr>
        <w:lastRenderedPageBreak/>
        <w:t xml:space="preserve">De ahí que deba arribarse a la premisa de que </w:t>
      </w:r>
      <w:r w:rsidR="00165736">
        <w:rPr>
          <w:rFonts w:ascii="Palatino Linotype" w:hAnsi="Palatino Linotype" w:cs="Arial"/>
          <w:b/>
          <w:bCs/>
          <w:sz w:val="24"/>
          <w:szCs w:val="24"/>
        </w:rPr>
        <w:t xml:space="preserve">El Sujeto Obligado </w:t>
      </w:r>
      <w:r w:rsidR="00165736">
        <w:rPr>
          <w:rFonts w:ascii="Palatino Linotype" w:hAnsi="Palatino Linotype" w:cs="Arial"/>
          <w:sz w:val="24"/>
          <w:szCs w:val="24"/>
        </w:rPr>
        <w:t xml:space="preserve">cuenta con </w:t>
      </w:r>
      <w:r w:rsidR="00D8660F">
        <w:rPr>
          <w:rFonts w:ascii="Palatino Linotype" w:hAnsi="Palatino Linotype" w:cs="Arial"/>
          <w:sz w:val="24"/>
          <w:szCs w:val="24"/>
        </w:rPr>
        <w:t xml:space="preserve">cuatro regidurías, resultando de interés del particular la tercera de ellas, misma que genera </w:t>
      </w:r>
      <w:r w:rsidR="00165736">
        <w:rPr>
          <w:rFonts w:ascii="Palatino Linotype" w:hAnsi="Palatino Linotype" w:cs="Arial"/>
          <w:sz w:val="24"/>
          <w:szCs w:val="24"/>
        </w:rPr>
        <w:t xml:space="preserve">diversas comunicaciones encauzadas al cumplimiento de los objetivos planteados. </w:t>
      </w:r>
    </w:p>
    <w:p w14:paraId="687D50F5" w14:textId="77777777" w:rsidR="00122510" w:rsidRDefault="00122510" w:rsidP="00122510">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A97B021" w14:textId="77777777" w:rsidR="00122510" w:rsidRDefault="00122510" w:rsidP="00122510">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184CB5C3" w14:textId="77777777" w:rsidR="00122510" w:rsidRDefault="00122510" w:rsidP="00122510">
      <w:pPr>
        <w:pStyle w:val="Citas"/>
      </w:pPr>
      <w:r>
        <w:t xml:space="preserve">Artículo 19. Se presume que la información debe existir si se refiere a las facultades, competencias y funciones que los ordenamientos jurídicos aplicables otorgan a los sujetos obligados. </w:t>
      </w:r>
    </w:p>
    <w:p w14:paraId="51E5B029" w14:textId="77777777" w:rsidR="00122510" w:rsidRDefault="00122510" w:rsidP="00122510">
      <w:pPr>
        <w:pStyle w:val="Citas"/>
      </w:pPr>
      <w:r>
        <w:t xml:space="preserve">En los casos en que ciertas facultades, competencias o funciones no se hayan ejercido, se debe motivar la respuesta en función de las causas que motiven tal circunstancia. </w:t>
      </w:r>
    </w:p>
    <w:p w14:paraId="73A4092E" w14:textId="77777777" w:rsidR="00122510" w:rsidRPr="00407C65" w:rsidRDefault="00122510" w:rsidP="00122510">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932A42E" w14:textId="77777777" w:rsidR="00122510" w:rsidRPr="00122510" w:rsidRDefault="00122510" w:rsidP="00122510">
      <w:pPr>
        <w:autoSpaceDE w:val="0"/>
        <w:autoSpaceDN w:val="0"/>
        <w:adjustRightInd w:val="0"/>
        <w:spacing w:before="240" w:line="360" w:lineRule="auto"/>
        <w:jc w:val="both"/>
        <w:rPr>
          <w:rFonts w:ascii="Palatino Linotype" w:hAnsi="Palatino Linotype" w:cs="Arial"/>
          <w:sz w:val="24"/>
          <w:szCs w:val="24"/>
        </w:rPr>
      </w:pPr>
    </w:p>
    <w:p w14:paraId="0B81244F" w14:textId="7C0EE477" w:rsidR="00D8660F" w:rsidRDefault="00A6185A" w:rsidP="00165736">
      <w:pPr>
        <w:spacing w:after="240" w:line="360" w:lineRule="auto"/>
        <w:jc w:val="both"/>
        <w:rPr>
          <w:rFonts w:ascii="Palatino Linotype" w:hAnsi="Palatino Linotype" w:cs="Arial"/>
          <w:bCs/>
          <w:color w:val="000000"/>
          <w:sz w:val="24"/>
          <w:lang w:val="es-ES_tradnl"/>
        </w:rPr>
      </w:pPr>
      <w:r w:rsidRPr="00114DCB">
        <w:rPr>
          <w:rFonts w:ascii="Palatino Linotype" w:hAnsi="Palatino Linotype" w:cs="Arial"/>
          <w:color w:val="000000"/>
          <w:sz w:val="24"/>
          <w:lang w:val="es-ES_tradnl"/>
        </w:rPr>
        <w:lastRenderedPageBreak/>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00D8660F">
        <w:rPr>
          <w:rFonts w:ascii="Palatino Linotype" w:hAnsi="Palatino Linotype" w:cs="Arial"/>
          <w:bCs/>
          <w:color w:val="000000"/>
          <w:sz w:val="24"/>
          <w:lang w:val="es-ES_tradnl"/>
        </w:rPr>
        <w:t xml:space="preserve">rindió sus respuestas en fecha </w:t>
      </w:r>
      <w:r w:rsidR="00D8660F">
        <w:rPr>
          <w:rFonts w:ascii="Palatino Linotype" w:hAnsi="Palatino Linotype" w:cs="Arial"/>
          <w:b/>
          <w:color w:val="000000"/>
          <w:sz w:val="24"/>
          <w:lang w:val="es-ES_tradnl"/>
        </w:rPr>
        <w:t xml:space="preserve">trece de junio de dos mil veinticinco, </w:t>
      </w:r>
      <w:r w:rsidR="00D8660F">
        <w:rPr>
          <w:rFonts w:ascii="Palatino Linotype" w:hAnsi="Palatino Linotype" w:cs="Arial"/>
          <w:bCs/>
          <w:color w:val="000000"/>
          <w:sz w:val="24"/>
          <w:lang w:val="es-ES_tradnl"/>
        </w:rPr>
        <w:t>en los siguientes términos:</w:t>
      </w:r>
    </w:p>
    <w:p w14:paraId="14F53CAD" w14:textId="77777777" w:rsidR="00D8660F" w:rsidRDefault="00D8660F" w:rsidP="00165736">
      <w:pPr>
        <w:spacing w:after="240" w:line="360" w:lineRule="auto"/>
        <w:jc w:val="both"/>
        <w:rPr>
          <w:rFonts w:ascii="Palatino Linotype" w:hAnsi="Palatino Linotype" w:cs="Arial"/>
          <w:b/>
          <w:bCs/>
          <w:sz w:val="24"/>
        </w:rPr>
      </w:pPr>
      <w:r>
        <w:rPr>
          <w:rFonts w:ascii="Palatino Linotype" w:hAnsi="Palatino Linotype" w:cs="Arial"/>
          <w:b/>
          <w:color w:val="000000"/>
          <w:sz w:val="24"/>
          <w:lang w:val="es-ES_tradnl"/>
        </w:rPr>
        <w:t xml:space="preserve">Solicitud de información </w:t>
      </w:r>
      <w:r>
        <w:rPr>
          <w:rFonts w:ascii="Palatino Linotype" w:hAnsi="Palatino Linotype" w:cs="Arial"/>
          <w:b/>
          <w:bCs/>
          <w:sz w:val="24"/>
        </w:rPr>
        <w:t>00404/TEOLOYU/IP/2025</w:t>
      </w:r>
    </w:p>
    <w:p w14:paraId="79E1BC03" w14:textId="28CBA12B" w:rsidR="00D8660F" w:rsidRPr="00E2718F" w:rsidRDefault="00D8660F" w:rsidP="009C2983">
      <w:pPr>
        <w:pStyle w:val="Prrafodelista"/>
        <w:numPr>
          <w:ilvl w:val="0"/>
          <w:numId w:val="7"/>
        </w:numPr>
        <w:spacing w:after="240" w:line="360" w:lineRule="auto"/>
        <w:jc w:val="both"/>
        <w:rPr>
          <w:rFonts w:ascii="Palatino Linotype" w:hAnsi="Palatino Linotype" w:cs="Arial"/>
          <w:b/>
          <w:bCs/>
        </w:rPr>
      </w:pPr>
      <w:r>
        <w:rPr>
          <w:rFonts w:ascii="Palatino Linotype" w:hAnsi="Palatino Linotype" w:cs="Arial"/>
          <w:b/>
          <w:bCs/>
        </w:rPr>
        <w:t>“respuesta sol. 404</w:t>
      </w:r>
      <w:proofErr w:type="gramStart"/>
      <w:r>
        <w:rPr>
          <w:rFonts w:ascii="Palatino Linotype" w:hAnsi="Palatino Linotype" w:cs="Arial"/>
          <w:b/>
          <w:bCs/>
        </w:rPr>
        <w:t>.pdf</w:t>
      </w:r>
      <w:proofErr w:type="gramEnd"/>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3REG/OF/MMB/0104-06/2025 </w:t>
      </w:r>
      <w:r>
        <w:rPr>
          <w:rFonts w:ascii="Palatino Linotype" w:hAnsi="Palatino Linotype" w:cs="Arial"/>
        </w:rPr>
        <w:t xml:space="preserve">signado por el tercer regidor, dirigido a la titular de la unidad de transparencia, de fecha trece de junio de dos mil veinticinco, en términos generales genera documento ad hoc </w:t>
      </w:r>
      <w:r w:rsidR="00E2718F">
        <w:rPr>
          <w:rFonts w:ascii="Palatino Linotype" w:hAnsi="Palatino Linotype" w:cs="Arial"/>
        </w:rPr>
        <w:t xml:space="preserve">relativo a oficios firmados por el tercer regidor durante el mes de </w:t>
      </w:r>
      <w:r w:rsidR="00E2718F" w:rsidRPr="00E2718F">
        <w:rPr>
          <w:rFonts w:ascii="Palatino Linotype" w:hAnsi="Palatino Linotype" w:cs="Arial"/>
          <w:b/>
          <w:bCs/>
          <w:u w:val="single"/>
        </w:rPr>
        <w:t>febrero</w:t>
      </w:r>
      <w:r w:rsidR="00E2718F">
        <w:rPr>
          <w:rFonts w:ascii="Palatino Linotype" w:hAnsi="Palatino Linotype" w:cs="Arial"/>
        </w:rPr>
        <w:t xml:space="preserve"> de dos mil veinticinco, mismo </w:t>
      </w:r>
      <w:r>
        <w:rPr>
          <w:rFonts w:ascii="Palatino Linotype" w:hAnsi="Palatino Linotype" w:cs="Arial"/>
        </w:rPr>
        <w:t xml:space="preserve">que refleja número progresivo, </w:t>
      </w:r>
      <w:r w:rsidR="00E2718F">
        <w:rPr>
          <w:rFonts w:ascii="Palatino Linotype" w:hAnsi="Palatino Linotype" w:cs="Arial"/>
        </w:rPr>
        <w:t xml:space="preserve">mes, fecha, dirección a contestar y descripción del oficio. Sirve de sustento la siguiente imagen ilustrativa: </w:t>
      </w:r>
    </w:p>
    <w:p w14:paraId="455A598A" w14:textId="4AA52CAD" w:rsidR="00E2718F" w:rsidRDefault="00E2718F" w:rsidP="00E2718F">
      <w:pPr>
        <w:spacing w:after="240" w:line="360" w:lineRule="auto"/>
        <w:jc w:val="both"/>
        <w:rPr>
          <w:rFonts w:ascii="Palatino Linotype" w:hAnsi="Palatino Linotype" w:cs="Arial"/>
          <w:b/>
          <w:bCs/>
        </w:rPr>
      </w:pPr>
      <w:r>
        <w:rPr>
          <w:rFonts w:ascii="Palatino Linotype" w:hAnsi="Palatino Linotype" w:cs="Arial"/>
          <w:b/>
          <w:bCs/>
          <w:noProof/>
          <w:lang w:eastAsia="es-MX"/>
        </w:rPr>
        <mc:AlternateContent>
          <mc:Choice Requires="wps">
            <w:drawing>
              <wp:anchor distT="0" distB="0" distL="114300" distR="114300" simplePos="0" relativeHeight="251802614" behindDoc="0" locked="0" layoutInCell="1" allowOverlap="1" wp14:anchorId="3DAFD306" wp14:editId="071E76D5">
                <wp:simplePos x="0" y="0"/>
                <wp:positionH relativeFrom="column">
                  <wp:posOffset>-333375</wp:posOffset>
                </wp:positionH>
                <wp:positionV relativeFrom="paragraph">
                  <wp:posOffset>123190</wp:posOffset>
                </wp:positionV>
                <wp:extent cx="6355080" cy="3368040"/>
                <wp:effectExtent l="0" t="0" r="26670" b="22860"/>
                <wp:wrapNone/>
                <wp:docPr id="2013283689" name="Straight Connector 2"/>
                <wp:cNvGraphicFramePr/>
                <a:graphic xmlns:a="http://schemas.openxmlformats.org/drawingml/2006/main">
                  <a:graphicData uri="http://schemas.microsoft.com/office/word/2010/wordprocessingShape">
                    <wps:wsp>
                      <wps:cNvCnPr/>
                      <wps:spPr>
                        <a:xfrm>
                          <a:off x="0" y="0"/>
                          <a:ext cx="6355080" cy="3368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153D07A" id="Straight Connector 2" o:spid="_x0000_s1026" style="position:absolute;z-index:251802614;visibility:visible;mso-wrap-style:square;mso-wrap-distance-left:9pt;mso-wrap-distance-top:0;mso-wrap-distance-right:9pt;mso-wrap-distance-bottom:0;mso-position-horizontal:absolute;mso-position-horizontal-relative:text;mso-position-vertical:absolute;mso-position-vertical-relative:text" from="-26.25pt,9.7pt" to="474.1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" strokecolor="#5b9bd5 [3204]" strokeweight=".5pt">
                <v:stroke joinstyle="miter"/>
              </v:line>
            </w:pict>
          </mc:Fallback>
        </mc:AlternateContent>
      </w:r>
    </w:p>
    <w:p w14:paraId="5A3B615E" w14:textId="47D94069" w:rsidR="00E2718F" w:rsidRDefault="00E2718F" w:rsidP="00E2718F">
      <w:pPr>
        <w:spacing w:after="240" w:line="360" w:lineRule="auto"/>
        <w:jc w:val="both"/>
        <w:rPr>
          <w:rFonts w:ascii="Palatino Linotype" w:hAnsi="Palatino Linotype" w:cs="Arial"/>
          <w:b/>
          <w:bCs/>
        </w:rPr>
      </w:pPr>
    </w:p>
    <w:p w14:paraId="00C8E210" w14:textId="77777777" w:rsidR="00E2718F" w:rsidRDefault="00E2718F" w:rsidP="00E2718F">
      <w:pPr>
        <w:spacing w:after="240" w:line="360" w:lineRule="auto"/>
        <w:jc w:val="both"/>
        <w:rPr>
          <w:rFonts w:ascii="Palatino Linotype" w:hAnsi="Palatino Linotype" w:cs="Arial"/>
          <w:b/>
          <w:bCs/>
        </w:rPr>
      </w:pPr>
    </w:p>
    <w:p w14:paraId="3614641F" w14:textId="77777777" w:rsidR="00E2718F" w:rsidRDefault="00E2718F" w:rsidP="00E2718F">
      <w:pPr>
        <w:spacing w:after="240" w:line="360" w:lineRule="auto"/>
        <w:jc w:val="both"/>
        <w:rPr>
          <w:rFonts w:ascii="Palatino Linotype" w:hAnsi="Palatino Linotype" w:cs="Arial"/>
          <w:b/>
          <w:bCs/>
        </w:rPr>
      </w:pPr>
    </w:p>
    <w:p w14:paraId="25790805" w14:textId="77777777" w:rsidR="00E2718F" w:rsidRDefault="00E2718F" w:rsidP="00E2718F">
      <w:pPr>
        <w:spacing w:after="240" w:line="360" w:lineRule="auto"/>
        <w:jc w:val="both"/>
        <w:rPr>
          <w:rFonts w:ascii="Palatino Linotype" w:hAnsi="Palatino Linotype" w:cs="Arial"/>
          <w:b/>
          <w:bCs/>
        </w:rPr>
      </w:pPr>
    </w:p>
    <w:p w14:paraId="318B296A" w14:textId="77777777" w:rsidR="00E2718F" w:rsidRDefault="00E2718F" w:rsidP="00E2718F">
      <w:pPr>
        <w:spacing w:after="240" w:line="360" w:lineRule="auto"/>
        <w:jc w:val="both"/>
        <w:rPr>
          <w:rFonts w:ascii="Palatino Linotype" w:hAnsi="Palatino Linotype" w:cs="Arial"/>
          <w:b/>
          <w:bCs/>
        </w:rPr>
      </w:pPr>
    </w:p>
    <w:p w14:paraId="6F62CE63" w14:textId="77777777" w:rsidR="00E2718F" w:rsidRPr="00E2718F" w:rsidRDefault="00E2718F" w:rsidP="00E2718F">
      <w:pPr>
        <w:spacing w:after="240" w:line="360" w:lineRule="auto"/>
        <w:jc w:val="both"/>
        <w:rPr>
          <w:rFonts w:ascii="Palatino Linotype" w:hAnsi="Palatino Linotype" w:cs="Arial"/>
          <w:b/>
          <w:bCs/>
        </w:rPr>
      </w:pPr>
    </w:p>
    <w:p w14:paraId="082E5F92" w14:textId="77777777" w:rsidR="00D8660F" w:rsidRPr="00D8660F" w:rsidRDefault="00D8660F" w:rsidP="00D8660F">
      <w:pPr>
        <w:pStyle w:val="Prrafodelista"/>
        <w:spacing w:after="240" w:line="360" w:lineRule="auto"/>
        <w:ind w:left="720"/>
        <w:jc w:val="both"/>
        <w:rPr>
          <w:rFonts w:ascii="Palatino Linotype" w:hAnsi="Palatino Linotype" w:cs="Arial"/>
          <w:b/>
          <w:bCs/>
        </w:rPr>
      </w:pPr>
    </w:p>
    <w:p w14:paraId="3547AD1B" w14:textId="22CCF980" w:rsidR="00E2718F" w:rsidRDefault="00E2718F" w:rsidP="00165736">
      <w:pPr>
        <w:spacing w:after="240" w:line="360" w:lineRule="auto"/>
        <w:jc w:val="both"/>
        <w:rPr>
          <w:rFonts w:ascii="Palatino Linotype" w:hAnsi="Palatino Linotype" w:cs="Arial"/>
          <w:b/>
          <w:bCs/>
          <w:sz w:val="24"/>
        </w:rPr>
      </w:pPr>
      <w:r>
        <w:rPr>
          <w:rFonts w:ascii="Palatino Linotype" w:hAnsi="Palatino Linotype" w:cs="Arial"/>
          <w:b/>
          <w:bCs/>
          <w:noProof/>
          <w:sz w:val="24"/>
          <w:lang w:eastAsia="es-MX"/>
        </w:rPr>
        <w:lastRenderedPageBreak/>
        <mc:AlternateContent>
          <mc:Choice Requires="wps">
            <w:drawing>
              <wp:anchor distT="0" distB="0" distL="114300" distR="114300" simplePos="0" relativeHeight="251804662" behindDoc="0" locked="0" layoutInCell="1" allowOverlap="1" wp14:anchorId="2C8C5CE6" wp14:editId="167685EE">
                <wp:simplePos x="0" y="0"/>
                <wp:positionH relativeFrom="margin">
                  <wp:align>left</wp:align>
                </wp:positionH>
                <wp:positionV relativeFrom="paragraph">
                  <wp:posOffset>3286760</wp:posOffset>
                </wp:positionV>
                <wp:extent cx="5654040" cy="2049780"/>
                <wp:effectExtent l="0" t="0" r="22860" b="26670"/>
                <wp:wrapNone/>
                <wp:docPr id="165027160" name="Rectangle 3"/>
                <wp:cNvGraphicFramePr/>
                <a:graphic xmlns:a="http://schemas.openxmlformats.org/drawingml/2006/main">
                  <a:graphicData uri="http://schemas.microsoft.com/office/word/2010/wordprocessingShape">
                    <wps:wsp>
                      <wps:cNvSpPr/>
                      <wps:spPr>
                        <a:xfrm>
                          <a:off x="0" y="0"/>
                          <a:ext cx="5654040" cy="20497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7274434" id="Rectangle 3" o:spid="_x0000_s1026" style="position:absolute;margin-left:0;margin-top:258.8pt;width:445.2pt;height:161.4pt;z-index:25180466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" filled="f" strokecolor="#e00" strokeweight="1pt">
                <w10:wrap anchorx="margin"/>
              </v:rect>
            </w:pict>
          </mc:Fallback>
        </mc:AlternateContent>
      </w:r>
      <w:r w:rsidRPr="00E2718F">
        <w:rPr>
          <w:rFonts w:ascii="Palatino Linotype" w:hAnsi="Palatino Linotype" w:cs="Arial"/>
          <w:b/>
          <w:bCs/>
          <w:noProof/>
          <w:sz w:val="24"/>
          <w:lang w:eastAsia="es-MX"/>
        </w:rPr>
        <w:drawing>
          <wp:anchor distT="0" distB="0" distL="114300" distR="114300" simplePos="0" relativeHeight="251803638" behindDoc="0" locked="0" layoutInCell="1" allowOverlap="1" wp14:anchorId="6BCB2DFA" wp14:editId="51B3393A">
            <wp:simplePos x="0" y="0"/>
            <wp:positionH relativeFrom="page">
              <wp:align>center</wp:align>
            </wp:positionH>
            <wp:positionV relativeFrom="paragraph">
              <wp:posOffset>19050</wp:posOffset>
            </wp:positionV>
            <wp:extent cx="5760720" cy="7250430"/>
            <wp:effectExtent l="19050" t="19050" r="11430" b="26670"/>
            <wp:wrapThrough wrapText="bothSides">
              <wp:wrapPolygon edited="0">
                <wp:start x="-71" y="-57"/>
                <wp:lineTo x="-71" y="21623"/>
                <wp:lineTo x="21571" y="21623"/>
                <wp:lineTo x="21571" y="-57"/>
                <wp:lineTo x="-71" y="-57"/>
              </wp:wrapPolygon>
            </wp:wrapThrough>
            <wp:docPr id="602683456" name="Picture 1" descr="A document with a stamp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83456" name="Picture 1" descr="A document with a stamp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7250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7DDE6F4" w14:textId="23AA5F63" w:rsidR="00D8660F" w:rsidRDefault="00D8660F" w:rsidP="00165736">
      <w:pPr>
        <w:spacing w:after="240" w:line="360" w:lineRule="auto"/>
        <w:jc w:val="both"/>
        <w:rPr>
          <w:rFonts w:ascii="Palatino Linotype" w:hAnsi="Palatino Linotype" w:cs="Arial"/>
          <w:b/>
          <w:bCs/>
          <w:sz w:val="24"/>
        </w:rPr>
      </w:pPr>
      <w:r>
        <w:rPr>
          <w:rFonts w:ascii="Palatino Linotype" w:hAnsi="Palatino Linotype" w:cs="Arial"/>
          <w:b/>
          <w:bCs/>
          <w:sz w:val="24"/>
        </w:rPr>
        <w:lastRenderedPageBreak/>
        <w:t xml:space="preserve">Solicitud de información 00405/TEOLOYU/IP/2025 </w:t>
      </w:r>
    </w:p>
    <w:p w14:paraId="4EC16A6B" w14:textId="73A52EEA" w:rsidR="00E2718F" w:rsidRPr="00E2718F" w:rsidRDefault="00E2718F" w:rsidP="009C2983">
      <w:pPr>
        <w:pStyle w:val="Prrafodelista"/>
        <w:numPr>
          <w:ilvl w:val="0"/>
          <w:numId w:val="7"/>
        </w:numPr>
        <w:spacing w:after="240" w:line="360" w:lineRule="auto"/>
        <w:jc w:val="both"/>
        <w:rPr>
          <w:rFonts w:ascii="Palatino Linotype" w:hAnsi="Palatino Linotype" w:cs="Arial"/>
          <w:b/>
          <w:bCs/>
        </w:rPr>
      </w:pPr>
      <w:r w:rsidRPr="00E2718F">
        <w:rPr>
          <w:rFonts w:ascii="Palatino Linotype" w:hAnsi="Palatino Linotype" w:cs="Arial"/>
          <w:b/>
          <w:bCs/>
        </w:rPr>
        <w:t>“respuesta sol. 405</w:t>
      </w:r>
      <w:proofErr w:type="gramStart"/>
      <w:r w:rsidRPr="00E2718F">
        <w:rPr>
          <w:rFonts w:ascii="Palatino Linotype" w:hAnsi="Palatino Linotype" w:cs="Arial"/>
          <w:b/>
          <w:bCs/>
        </w:rPr>
        <w:t>.pdf</w:t>
      </w:r>
      <w:proofErr w:type="gramEnd"/>
      <w:r w:rsidRPr="00E2718F">
        <w:rPr>
          <w:rFonts w:ascii="Palatino Linotype" w:hAnsi="Palatino Linotype" w:cs="Arial"/>
          <w:b/>
          <w:bCs/>
        </w:rPr>
        <w:t xml:space="preserve">”: </w:t>
      </w:r>
      <w:r w:rsidRPr="00E2718F">
        <w:rPr>
          <w:rFonts w:ascii="Palatino Linotype" w:hAnsi="Palatino Linotype" w:cs="Arial"/>
        </w:rPr>
        <w:t xml:space="preserve">Oficio número </w:t>
      </w:r>
      <w:r w:rsidRPr="00E2718F">
        <w:rPr>
          <w:rFonts w:ascii="Palatino Linotype" w:hAnsi="Palatino Linotype" w:cs="Arial"/>
          <w:b/>
          <w:bCs/>
        </w:rPr>
        <w:t xml:space="preserve">3REG/OF/MMB/0105-06/2025 </w:t>
      </w:r>
      <w:r w:rsidRPr="00E2718F">
        <w:rPr>
          <w:rFonts w:ascii="Palatino Linotype" w:hAnsi="Palatino Linotype" w:cs="Arial"/>
        </w:rPr>
        <w:t xml:space="preserve">signado por el tercer regidor, dirigido a la titular de la unidad de transparencia, de fecha trece de junio de dos mil veinticinco, en términos generales genera documento ad hoc relativo a oficios firmados por el tercer regidor durante el mes de </w:t>
      </w:r>
      <w:r w:rsidRPr="00E2718F">
        <w:rPr>
          <w:rFonts w:ascii="Palatino Linotype" w:hAnsi="Palatino Linotype" w:cs="Arial"/>
          <w:b/>
          <w:bCs/>
          <w:u w:val="single"/>
        </w:rPr>
        <w:t>marzo</w:t>
      </w:r>
      <w:r w:rsidRPr="00E2718F">
        <w:rPr>
          <w:rFonts w:ascii="Palatino Linotype" w:hAnsi="Palatino Linotype" w:cs="Arial"/>
        </w:rPr>
        <w:t xml:space="preserve"> de dos mil veinticinco, mismo que refleja número progresivo, mes, fecha, dirección a contestar y descripción del oficio. </w:t>
      </w:r>
    </w:p>
    <w:p w14:paraId="7419F9C1" w14:textId="77777777" w:rsidR="00E2718F" w:rsidRDefault="00E2718F" w:rsidP="00165736">
      <w:pPr>
        <w:spacing w:after="240" w:line="360" w:lineRule="auto"/>
        <w:jc w:val="both"/>
        <w:rPr>
          <w:rFonts w:ascii="Palatino Linotype" w:hAnsi="Palatino Linotype" w:cs="Arial"/>
          <w:b/>
          <w:bCs/>
          <w:sz w:val="24"/>
        </w:rPr>
      </w:pPr>
    </w:p>
    <w:p w14:paraId="521725AB" w14:textId="0857311E" w:rsidR="00D8660F" w:rsidRDefault="00D8660F" w:rsidP="00165736">
      <w:pPr>
        <w:spacing w:after="240" w:line="360" w:lineRule="auto"/>
        <w:jc w:val="both"/>
        <w:rPr>
          <w:rFonts w:ascii="Palatino Linotype" w:hAnsi="Palatino Linotype" w:cs="Arial"/>
          <w:b/>
          <w:color w:val="000000"/>
          <w:sz w:val="24"/>
          <w:lang w:val="es-ES_tradnl"/>
        </w:rPr>
      </w:pPr>
      <w:r>
        <w:rPr>
          <w:rFonts w:ascii="Palatino Linotype" w:hAnsi="Palatino Linotype" w:cs="Arial"/>
          <w:b/>
          <w:bCs/>
          <w:sz w:val="24"/>
        </w:rPr>
        <w:t>Solicitud de información 00406/TEOLOYU/IP/2025,</w:t>
      </w:r>
    </w:p>
    <w:p w14:paraId="39A553FE" w14:textId="1CB21429" w:rsidR="00E2718F" w:rsidRPr="00E2718F" w:rsidRDefault="00E2718F" w:rsidP="009C2983">
      <w:pPr>
        <w:pStyle w:val="Prrafodelista"/>
        <w:numPr>
          <w:ilvl w:val="0"/>
          <w:numId w:val="7"/>
        </w:numPr>
        <w:spacing w:after="240" w:line="360" w:lineRule="auto"/>
        <w:jc w:val="both"/>
        <w:rPr>
          <w:rFonts w:ascii="Palatino Linotype" w:hAnsi="Palatino Linotype" w:cs="Arial"/>
          <w:b/>
          <w:color w:val="000000"/>
          <w:lang w:val="es-ES_tradnl"/>
        </w:rPr>
      </w:pPr>
      <w:r w:rsidRPr="00E2718F">
        <w:rPr>
          <w:rFonts w:ascii="Palatino Linotype" w:hAnsi="Palatino Linotype" w:cs="Arial"/>
          <w:b/>
          <w:color w:val="000000"/>
          <w:lang w:val="es-ES_tradnl"/>
        </w:rPr>
        <w:t>“respuesta sol. 406</w:t>
      </w:r>
      <w:proofErr w:type="gramStart"/>
      <w:r w:rsidRPr="00E2718F">
        <w:rPr>
          <w:rFonts w:ascii="Palatino Linotype" w:hAnsi="Palatino Linotype" w:cs="Arial"/>
          <w:b/>
          <w:color w:val="000000"/>
          <w:lang w:val="es-ES_tradnl"/>
        </w:rPr>
        <w:t>.pdf</w:t>
      </w:r>
      <w:proofErr w:type="gramEnd"/>
      <w:r w:rsidRPr="00E2718F">
        <w:rPr>
          <w:rFonts w:ascii="Palatino Linotype" w:hAnsi="Palatino Linotype" w:cs="Arial"/>
          <w:b/>
          <w:color w:val="000000"/>
          <w:lang w:val="es-ES_tradnl"/>
        </w:rPr>
        <w:t xml:space="preserve">”: </w:t>
      </w:r>
      <w:r w:rsidRPr="00E2718F">
        <w:rPr>
          <w:rFonts w:ascii="Palatino Linotype" w:hAnsi="Palatino Linotype" w:cs="Arial"/>
          <w:bCs/>
          <w:color w:val="000000"/>
          <w:lang w:val="es-ES_tradnl"/>
        </w:rPr>
        <w:t xml:space="preserve">Oficio número </w:t>
      </w:r>
      <w:r w:rsidRPr="00E2718F">
        <w:rPr>
          <w:rFonts w:ascii="Palatino Linotype" w:hAnsi="Palatino Linotype" w:cs="Arial"/>
          <w:b/>
          <w:color w:val="000000"/>
          <w:lang w:val="es-ES_tradnl"/>
        </w:rPr>
        <w:t xml:space="preserve">3REG/OF/MMB/0106-06/2025 </w:t>
      </w:r>
      <w:r w:rsidRPr="00E2718F">
        <w:rPr>
          <w:rFonts w:ascii="Palatino Linotype" w:hAnsi="Palatino Linotype" w:cs="Arial"/>
        </w:rPr>
        <w:t xml:space="preserve">signado por el tercer regidor, dirigido a la titular de la unidad de transparencia, de fecha trece de junio de dos mil veinticinco, en términos generales genera documento ad hoc relativo a oficios firmados por el tercer regidor durante el mes de </w:t>
      </w:r>
      <w:r w:rsidRPr="00E2718F">
        <w:rPr>
          <w:rFonts w:ascii="Palatino Linotype" w:hAnsi="Palatino Linotype" w:cs="Arial"/>
          <w:b/>
          <w:bCs/>
          <w:u w:val="single"/>
        </w:rPr>
        <w:t>abril</w:t>
      </w:r>
      <w:r w:rsidRPr="00E2718F">
        <w:rPr>
          <w:rFonts w:ascii="Palatino Linotype" w:hAnsi="Palatino Linotype" w:cs="Arial"/>
        </w:rPr>
        <w:t xml:space="preserve"> de dos mil veinticinco, mismo que refleja número progresivo, mes, fecha, dirección a contestar y descripción del oficio.</w:t>
      </w:r>
    </w:p>
    <w:p w14:paraId="2D0C1325" w14:textId="77777777" w:rsidR="00E2718F" w:rsidRDefault="00E2718F" w:rsidP="00165736">
      <w:pPr>
        <w:spacing w:after="240" w:line="360" w:lineRule="auto"/>
        <w:jc w:val="both"/>
        <w:rPr>
          <w:rFonts w:ascii="Palatino Linotype" w:hAnsi="Palatino Linotype" w:cs="Arial"/>
          <w:b/>
          <w:color w:val="000000"/>
          <w:sz w:val="24"/>
          <w:lang w:val="es-ES_tradnl"/>
        </w:rPr>
      </w:pPr>
    </w:p>
    <w:p w14:paraId="252DB008" w14:textId="792CD2B3" w:rsidR="00E2718F" w:rsidRDefault="00E2718F" w:rsidP="00E2718F">
      <w:pPr>
        <w:autoSpaceDE w:val="0"/>
        <w:autoSpaceDN w:val="0"/>
        <w:adjustRightInd w:val="0"/>
        <w:spacing w:before="24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t>En este sentido, con relación al único requerimiento,</w:t>
      </w:r>
      <w:r>
        <w:rPr>
          <w:rFonts w:ascii="Palatino Linotype" w:hAnsi="Palatino Linotype" w:cs="Arial"/>
          <w:b/>
          <w:bCs/>
          <w:noProof/>
          <w:color w:val="000000"/>
          <w:sz w:val="24"/>
          <w:lang w:val="es-ES" w:eastAsia="es-MX"/>
        </w:rPr>
        <w:t xml:space="preserve"> </w:t>
      </w:r>
      <w:r>
        <w:rPr>
          <w:rFonts w:ascii="Palatino Linotype" w:hAnsi="Palatino Linotype" w:cs="Arial"/>
          <w:noProof/>
          <w:color w:val="000000"/>
          <w:sz w:val="24"/>
          <w:lang w:val="es-ES" w:eastAsia="es-MX"/>
        </w:rPr>
        <w:t xml:space="preserve">resulta obice señalar que </w:t>
      </w:r>
      <w:r>
        <w:rPr>
          <w:rFonts w:ascii="Palatino Linotype" w:hAnsi="Palatino Linotype" w:cs="Arial"/>
          <w:b/>
          <w:bCs/>
          <w:noProof/>
          <w:color w:val="000000"/>
          <w:sz w:val="24"/>
          <w:lang w:val="es-ES" w:eastAsia="es-MX"/>
        </w:rPr>
        <w:t xml:space="preserve">El Sujeto Obligado </w:t>
      </w:r>
      <w:r>
        <w:rPr>
          <w:rFonts w:ascii="Palatino Linotype" w:hAnsi="Palatino Linotype" w:cs="Arial"/>
          <w:noProof/>
          <w:color w:val="000000"/>
          <w:sz w:val="24"/>
          <w:lang w:val="es-ES" w:eastAsia="es-MX"/>
        </w:rPr>
        <w:t>observó de manera diligente el artículo 162 de la Ley de Transparencia local, porción normativa que dispone a la literalidad lo siguiente:</w:t>
      </w:r>
    </w:p>
    <w:p w14:paraId="64C6E90A" w14:textId="77777777" w:rsidR="00E2718F" w:rsidRDefault="00E2718F" w:rsidP="00E2718F">
      <w:pPr>
        <w:pStyle w:val="Citas"/>
        <w:rPr>
          <w:b/>
          <w:bCs/>
        </w:rPr>
      </w:pPr>
      <w:r>
        <w:lastRenderedPageBreak/>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294E7D8C" w14:textId="77777777" w:rsidR="00E2718F" w:rsidRDefault="00E2718F" w:rsidP="00165736">
      <w:pPr>
        <w:spacing w:after="240" w:line="360" w:lineRule="auto"/>
        <w:jc w:val="both"/>
        <w:rPr>
          <w:rFonts w:ascii="Palatino Linotype" w:hAnsi="Palatino Linotype" w:cs="Arial"/>
          <w:b/>
          <w:color w:val="000000"/>
          <w:sz w:val="24"/>
          <w:lang w:val="es-ES_tradnl"/>
        </w:rPr>
      </w:pPr>
    </w:p>
    <w:p w14:paraId="5D29EA35" w14:textId="42E52C1C" w:rsidR="009C2958" w:rsidRDefault="00E2718F" w:rsidP="00E2718F">
      <w:pPr>
        <w:pStyle w:val="Citas"/>
        <w:ind w:left="0" w:right="0"/>
        <w:rPr>
          <w:i w:val="0"/>
          <w:iCs/>
          <w:sz w:val="24"/>
          <w:szCs w:val="24"/>
        </w:rPr>
      </w:pPr>
      <w:r w:rsidRPr="00E2718F">
        <w:rPr>
          <w:bCs/>
          <w:i w:val="0"/>
          <w:iCs/>
          <w:color w:val="000000"/>
          <w:sz w:val="24"/>
          <w:lang w:val="es-ES_tradnl"/>
        </w:rPr>
        <w:t xml:space="preserve">No obstante, </w:t>
      </w:r>
      <w:r w:rsidRPr="00E2718F">
        <w:rPr>
          <w:b/>
          <w:bCs/>
          <w:i w:val="0"/>
          <w:iCs/>
          <w:sz w:val="24"/>
          <w:szCs w:val="24"/>
        </w:rPr>
        <w:t>El Sujeto</w:t>
      </w:r>
      <w:r>
        <w:rPr>
          <w:b/>
          <w:bCs/>
          <w:i w:val="0"/>
          <w:iCs/>
          <w:sz w:val="24"/>
          <w:szCs w:val="24"/>
        </w:rPr>
        <w:t xml:space="preserve"> Obligado</w:t>
      </w:r>
      <w:r>
        <w:rPr>
          <w:i w:val="0"/>
          <w:iCs/>
          <w:sz w:val="24"/>
          <w:szCs w:val="24"/>
        </w:rPr>
        <w:t xml:space="preserve">, a través del tercer regidor se limitó a señalar en términos abstractos los oficios firmados durante los meses de febrero, marzo y abril de dos mil veinticinco, </w:t>
      </w:r>
      <w:r w:rsidR="009C2958">
        <w:rPr>
          <w:i w:val="0"/>
          <w:iCs/>
          <w:sz w:val="24"/>
          <w:szCs w:val="24"/>
        </w:rPr>
        <w:t xml:space="preserve">es decir, fue inobservado el primer párrafo del artículo 166 de la Ley de Transparencia y Acceso a la Información Pública del Estado de México y Municipios, cuyo contenido dispone a la literalidad lo siguiente: </w:t>
      </w:r>
    </w:p>
    <w:p w14:paraId="3AB32356" w14:textId="5E2CABE2" w:rsidR="009C2958" w:rsidRPr="009C2958" w:rsidRDefault="009C2958" w:rsidP="009C2958">
      <w:pPr>
        <w:pStyle w:val="Citas"/>
        <w:rPr>
          <w:b/>
          <w:bCs/>
        </w:rPr>
      </w:pPr>
      <w:r>
        <w:t>“</w:t>
      </w:r>
      <w:r w:rsidRPr="009C2958">
        <w:t>Artículo 166. La obligación de acceso a la información pública se tendrá por cumplida cuando el solicitante tenga a su disposición la información requerida, o cuando realice la consulta de la misma en el lugar en el que ésta se localice.</w:t>
      </w:r>
      <w:r>
        <w:t xml:space="preserve">” </w:t>
      </w:r>
      <w:r>
        <w:rPr>
          <w:b/>
          <w:bCs/>
        </w:rPr>
        <w:t>(Sic)</w:t>
      </w:r>
    </w:p>
    <w:p w14:paraId="3664F824" w14:textId="77777777" w:rsidR="009C2958" w:rsidRDefault="009C2958" w:rsidP="00E2718F">
      <w:pPr>
        <w:pStyle w:val="Citas"/>
        <w:ind w:left="0" w:right="0"/>
        <w:rPr>
          <w:i w:val="0"/>
          <w:iCs/>
          <w:sz w:val="24"/>
          <w:szCs w:val="24"/>
        </w:rPr>
      </w:pPr>
    </w:p>
    <w:p w14:paraId="2713CCD0" w14:textId="6941E4B6" w:rsidR="00E2718F" w:rsidRDefault="009C2958" w:rsidP="00E2718F">
      <w:pPr>
        <w:pStyle w:val="Citas"/>
        <w:ind w:left="0" w:right="0"/>
        <w:rPr>
          <w:i w:val="0"/>
          <w:iCs/>
          <w:sz w:val="24"/>
          <w:szCs w:val="24"/>
        </w:rPr>
      </w:pPr>
      <w:r>
        <w:rPr>
          <w:i w:val="0"/>
          <w:iCs/>
          <w:sz w:val="24"/>
          <w:szCs w:val="24"/>
        </w:rPr>
        <w:t xml:space="preserve">De manera complementaria, respecto de los tres soportes documentales remitidos mediante respuesta primigenia, no se genera certeza jurídica </w:t>
      </w:r>
      <w:r w:rsidRPr="009C2958">
        <w:rPr>
          <w:b/>
          <w:bCs/>
          <w:i w:val="0"/>
          <w:iCs/>
          <w:sz w:val="24"/>
          <w:szCs w:val="24"/>
          <w:u w:val="single"/>
        </w:rPr>
        <w:t xml:space="preserve">respecto de si se generaron </w:t>
      </w:r>
      <w:r w:rsidR="00305838">
        <w:rPr>
          <w:b/>
          <w:bCs/>
          <w:i w:val="0"/>
          <w:iCs/>
          <w:sz w:val="24"/>
          <w:szCs w:val="24"/>
          <w:u w:val="single"/>
        </w:rPr>
        <w:t>los oficios con folio</w:t>
      </w:r>
      <w:r w:rsidRPr="009C2958">
        <w:rPr>
          <w:b/>
          <w:bCs/>
          <w:i w:val="0"/>
          <w:iCs/>
          <w:sz w:val="24"/>
          <w:szCs w:val="24"/>
          <w:u w:val="single"/>
        </w:rPr>
        <w:t xml:space="preserve"> 45, 46</w:t>
      </w:r>
      <w:r w:rsidR="009A7923">
        <w:rPr>
          <w:b/>
          <w:bCs/>
          <w:i w:val="0"/>
          <w:iCs/>
          <w:sz w:val="24"/>
          <w:szCs w:val="24"/>
          <w:u w:val="single"/>
        </w:rPr>
        <w:t xml:space="preserve"> y 47 o en su defecto fueron cancelados.</w:t>
      </w:r>
      <w:r>
        <w:rPr>
          <w:i w:val="0"/>
          <w:iCs/>
          <w:sz w:val="24"/>
          <w:szCs w:val="24"/>
        </w:rPr>
        <w:t xml:space="preserve"> Sirve de sustento la siguiente imagen:</w:t>
      </w:r>
    </w:p>
    <w:p w14:paraId="43A296C9" w14:textId="538E3103" w:rsidR="009C2958" w:rsidRDefault="009C2958" w:rsidP="00E2718F">
      <w:pPr>
        <w:pStyle w:val="Citas"/>
        <w:ind w:left="0" w:right="0"/>
        <w:rPr>
          <w:i w:val="0"/>
          <w:iCs/>
          <w:sz w:val="24"/>
          <w:szCs w:val="24"/>
        </w:rPr>
      </w:pPr>
    </w:p>
    <w:p w14:paraId="668438AA" w14:textId="77777777" w:rsidR="009C2958" w:rsidRDefault="009C2958" w:rsidP="00E2718F">
      <w:pPr>
        <w:pStyle w:val="Citas"/>
        <w:ind w:left="0" w:right="0"/>
        <w:rPr>
          <w:i w:val="0"/>
          <w:iCs/>
          <w:sz w:val="24"/>
          <w:szCs w:val="24"/>
        </w:rPr>
      </w:pPr>
    </w:p>
    <w:p w14:paraId="0C811323" w14:textId="0DB62E33" w:rsidR="009C2958" w:rsidRDefault="009C2958" w:rsidP="00E2718F">
      <w:pPr>
        <w:pStyle w:val="Citas"/>
        <w:ind w:left="0" w:right="0"/>
        <w:rPr>
          <w:i w:val="0"/>
          <w:iCs/>
          <w:sz w:val="24"/>
          <w:szCs w:val="24"/>
        </w:rPr>
      </w:pPr>
      <w:r>
        <w:rPr>
          <w:i w:val="0"/>
          <w:iCs/>
          <w:noProof/>
          <w:sz w:val="24"/>
          <w:szCs w:val="24"/>
          <w:lang w:eastAsia="es-MX"/>
        </w:rPr>
        <w:lastRenderedPageBreak/>
        <mc:AlternateContent>
          <mc:Choice Requires="wps">
            <w:drawing>
              <wp:anchor distT="0" distB="0" distL="114300" distR="114300" simplePos="0" relativeHeight="251808758" behindDoc="0" locked="0" layoutInCell="1" allowOverlap="1" wp14:anchorId="21171AAB" wp14:editId="00DC00FA">
                <wp:simplePos x="0" y="0"/>
                <wp:positionH relativeFrom="column">
                  <wp:posOffset>561975</wp:posOffset>
                </wp:positionH>
                <wp:positionV relativeFrom="paragraph">
                  <wp:posOffset>2711450</wp:posOffset>
                </wp:positionV>
                <wp:extent cx="647700" cy="304800"/>
                <wp:effectExtent l="0" t="0" r="19050" b="19050"/>
                <wp:wrapNone/>
                <wp:docPr id="1379115958" name="Rectangle 6"/>
                <wp:cNvGraphicFramePr/>
                <a:graphic xmlns:a="http://schemas.openxmlformats.org/drawingml/2006/main">
                  <a:graphicData uri="http://schemas.microsoft.com/office/word/2010/wordprocessingShape">
                    <wps:wsp>
                      <wps:cNvSpPr/>
                      <wps:spPr>
                        <a:xfrm>
                          <a:off x="0" y="0"/>
                          <a:ext cx="647700" cy="3048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778E9A7" id="Rectangle 6" o:spid="_x0000_s1026" style="position:absolute;margin-left:44.25pt;margin-top:213.5pt;width:51pt;height:24pt;z-index:2518087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" filled="f" strokecolor="#e00" strokeweight="1pt"/>
            </w:pict>
          </mc:Fallback>
        </mc:AlternateContent>
      </w:r>
      <w:r>
        <w:rPr>
          <w:i w:val="0"/>
          <w:iCs/>
          <w:noProof/>
          <w:sz w:val="24"/>
          <w:szCs w:val="24"/>
          <w:lang w:eastAsia="es-MX"/>
        </w:rPr>
        <mc:AlternateContent>
          <mc:Choice Requires="wps">
            <w:drawing>
              <wp:anchor distT="0" distB="0" distL="114300" distR="114300" simplePos="0" relativeHeight="251806710" behindDoc="0" locked="0" layoutInCell="1" allowOverlap="1" wp14:anchorId="223F6A33" wp14:editId="78EA59BD">
                <wp:simplePos x="0" y="0"/>
                <wp:positionH relativeFrom="column">
                  <wp:posOffset>573405</wp:posOffset>
                </wp:positionH>
                <wp:positionV relativeFrom="paragraph">
                  <wp:posOffset>474980</wp:posOffset>
                </wp:positionV>
                <wp:extent cx="647700" cy="304800"/>
                <wp:effectExtent l="0" t="0" r="19050" b="19050"/>
                <wp:wrapNone/>
                <wp:docPr id="1960857196" name="Rectangle 6"/>
                <wp:cNvGraphicFramePr/>
                <a:graphic xmlns:a="http://schemas.openxmlformats.org/drawingml/2006/main">
                  <a:graphicData uri="http://schemas.microsoft.com/office/word/2010/wordprocessingShape">
                    <wps:wsp>
                      <wps:cNvSpPr/>
                      <wps:spPr>
                        <a:xfrm>
                          <a:off x="0" y="0"/>
                          <a:ext cx="647700" cy="3048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D12E49B" id="Rectangle 6" o:spid="_x0000_s1026" style="position:absolute;margin-left:45.15pt;margin-top:37.4pt;width:51pt;height:24pt;z-index:2518067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" filled="f" strokecolor="#e00" strokeweight="1pt"/>
            </w:pict>
          </mc:Fallback>
        </mc:AlternateContent>
      </w:r>
      <w:r w:rsidRPr="009C2958">
        <w:rPr>
          <w:i w:val="0"/>
          <w:iCs/>
          <w:noProof/>
          <w:sz w:val="24"/>
          <w:szCs w:val="24"/>
          <w:lang w:eastAsia="es-MX"/>
        </w:rPr>
        <w:drawing>
          <wp:anchor distT="0" distB="0" distL="114300" distR="114300" simplePos="0" relativeHeight="251805686" behindDoc="0" locked="0" layoutInCell="1" allowOverlap="1" wp14:anchorId="79127182" wp14:editId="688F9DC7">
            <wp:simplePos x="0" y="0"/>
            <wp:positionH relativeFrom="page">
              <wp:align>center</wp:align>
            </wp:positionH>
            <wp:positionV relativeFrom="paragraph">
              <wp:posOffset>19050</wp:posOffset>
            </wp:positionV>
            <wp:extent cx="5760720" cy="3444240"/>
            <wp:effectExtent l="19050" t="19050" r="11430" b="22860"/>
            <wp:wrapThrough wrapText="bothSides">
              <wp:wrapPolygon edited="0">
                <wp:start x="-71" y="-119"/>
                <wp:lineTo x="-71" y="21624"/>
                <wp:lineTo x="21571" y="21624"/>
                <wp:lineTo x="21571" y="-119"/>
                <wp:lineTo x="-71" y="-119"/>
              </wp:wrapPolygon>
            </wp:wrapThrough>
            <wp:docPr id="76438111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81112" name="Picture 1" descr="A close-up of a documen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3444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497749" w14:textId="3DFB4405" w:rsidR="009C2958" w:rsidRPr="009C2958" w:rsidRDefault="009C2958" w:rsidP="0016573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Bajo este contexto, las respuestas rendidas por </w:t>
      </w:r>
      <w:r>
        <w:rPr>
          <w:rFonts w:ascii="Palatino Linotype" w:hAnsi="Palatino Linotype" w:cs="Arial"/>
          <w:b/>
          <w:bCs/>
        </w:rPr>
        <w:t xml:space="preserve">El Sujeto Obligado </w:t>
      </w:r>
      <w:r>
        <w:rPr>
          <w:rFonts w:ascii="Palatino Linotype" w:hAnsi="Palatino Linotype" w:cs="Arial"/>
        </w:rPr>
        <w:t xml:space="preserve">son susceptibles de colmar parcialmente el derecho de acceso a la información pública. </w:t>
      </w:r>
    </w:p>
    <w:p w14:paraId="20F9FA15" w14:textId="19861224" w:rsidR="009C2958" w:rsidRDefault="009C2958" w:rsidP="009C2958">
      <w:pPr>
        <w:spacing w:before="240" w:line="360" w:lineRule="auto"/>
        <w:jc w:val="both"/>
        <w:rPr>
          <w:rFonts w:ascii="Palatino Linotype" w:hAnsi="Palatino Linotype"/>
          <w:sz w:val="24"/>
          <w:szCs w:val="24"/>
        </w:rPr>
      </w:pPr>
      <w:r w:rsidRPr="0037314A">
        <w:rPr>
          <w:rFonts w:ascii="Palatino Linotype" w:hAnsi="Palatino Linotype"/>
          <w:sz w:val="24"/>
          <w:szCs w:val="24"/>
        </w:rPr>
        <w:t xml:space="preserve">Inconforme con la respuesta rendida por </w:t>
      </w:r>
      <w:r w:rsidRPr="0037314A">
        <w:rPr>
          <w:rFonts w:ascii="Palatino Linotype" w:hAnsi="Palatino Linotype"/>
          <w:b/>
          <w:sz w:val="24"/>
          <w:szCs w:val="24"/>
        </w:rPr>
        <w:t xml:space="preserve">El Sujeto Obligado, El Recurrente </w:t>
      </w:r>
      <w:r w:rsidRPr="0037314A">
        <w:rPr>
          <w:rFonts w:ascii="Palatino Linotype" w:hAnsi="Palatino Linotype"/>
          <w:sz w:val="24"/>
          <w:szCs w:val="24"/>
        </w:rPr>
        <w:t>interpuso recurso</w:t>
      </w:r>
      <w:r>
        <w:rPr>
          <w:rFonts w:ascii="Palatino Linotype" w:hAnsi="Palatino Linotype"/>
          <w:sz w:val="24"/>
          <w:szCs w:val="24"/>
        </w:rPr>
        <w:t>s</w:t>
      </w:r>
      <w:r w:rsidRPr="0037314A">
        <w:rPr>
          <w:rFonts w:ascii="Palatino Linotype" w:hAnsi="Palatino Linotype"/>
          <w:sz w:val="24"/>
          <w:szCs w:val="24"/>
        </w:rPr>
        <w:t xml:space="preserve"> de revisión en fecha</w:t>
      </w:r>
      <w:r>
        <w:rPr>
          <w:rFonts w:ascii="Palatino Linotype" w:hAnsi="Palatino Linotype"/>
          <w:sz w:val="24"/>
          <w:szCs w:val="24"/>
        </w:rPr>
        <w:t xml:space="preserve"> </w:t>
      </w:r>
      <w:r>
        <w:rPr>
          <w:rFonts w:ascii="Palatino Linotype" w:hAnsi="Palatino Linotype"/>
          <w:b/>
          <w:bCs/>
          <w:sz w:val="24"/>
          <w:szCs w:val="24"/>
        </w:rPr>
        <w:t xml:space="preserve">dieciséis de junio de dos mil veinticinco. </w:t>
      </w:r>
      <w:r>
        <w:rPr>
          <w:rFonts w:ascii="Palatino Linotype" w:hAnsi="Palatino Linotype"/>
          <w:sz w:val="24"/>
          <w:szCs w:val="24"/>
        </w:rPr>
        <w:t xml:space="preserve">Señalando como acto impugnado y como razones o motivos de inconformidad: </w:t>
      </w:r>
    </w:p>
    <w:p w14:paraId="345B3D9C" w14:textId="77777777" w:rsidR="009C2958" w:rsidRDefault="009C2958" w:rsidP="009C2958">
      <w:pPr>
        <w:spacing w:after="0" w:line="360" w:lineRule="auto"/>
        <w:jc w:val="both"/>
        <w:rPr>
          <w:rFonts w:ascii="Palatino Linotype" w:hAnsi="Palatino Linotype" w:cs="Arial"/>
          <w:b/>
          <w:bCs/>
          <w:sz w:val="23"/>
          <w:szCs w:val="23"/>
        </w:rPr>
      </w:pPr>
      <w:r>
        <w:rPr>
          <w:rFonts w:ascii="Palatino Linotype" w:hAnsi="Palatino Linotype" w:cs="Arial"/>
          <w:b/>
          <w:bCs/>
          <w:sz w:val="23"/>
          <w:szCs w:val="23"/>
        </w:rPr>
        <w:t>Acto impugnado:</w:t>
      </w:r>
    </w:p>
    <w:p w14:paraId="2B576649" w14:textId="77777777" w:rsidR="009C2958" w:rsidRPr="00A4148A" w:rsidRDefault="009C2958" w:rsidP="009C2958">
      <w:pPr>
        <w:pStyle w:val="Citas"/>
        <w:rPr>
          <w:b/>
          <w:bCs/>
        </w:rPr>
      </w:pPr>
      <w:r>
        <w:t>“</w:t>
      </w:r>
      <w:r w:rsidRPr="00A4148A">
        <w:t>RESPUESTA</w:t>
      </w:r>
      <w:r>
        <w:t xml:space="preserve">” </w:t>
      </w:r>
      <w:r>
        <w:rPr>
          <w:b/>
          <w:bCs/>
        </w:rPr>
        <w:t>(Sic)</w:t>
      </w:r>
    </w:p>
    <w:p w14:paraId="52FBD0FA" w14:textId="77777777" w:rsidR="009C2958" w:rsidRDefault="009C2958" w:rsidP="009C2958">
      <w:pPr>
        <w:spacing w:after="0" w:line="360" w:lineRule="auto"/>
        <w:jc w:val="both"/>
        <w:rPr>
          <w:rFonts w:ascii="Palatino Linotype" w:hAnsi="Palatino Linotype" w:cs="Arial"/>
          <w:b/>
          <w:bCs/>
          <w:sz w:val="23"/>
          <w:szCs w:val="23"/>
        </w:rPr>
      </w:pPr>
      <w:r>
        <w:rPr>
          <w:rFonts w:ascii="Palatino Linotype" w:hAnsi="Palatino Linotype" w:cs="Arial"/>
          <w:b/>
          <w:bCs/>
          <w:sz w:val="23"/>
          <w:szCs w:val="23"/>
        </w:rPr>
        <w:t>Razones o motivos de la inconformidad:</w:t>
      </w:r>
    </w:p>
    <w:p w14:paraId="218CEFD6" w14:textId="77777777" w:rsidR="009C2958" w:rsidRPr="00A4148A" w:rsidRDefault="009C2958" w:rsidP="009C2958">
      <w:pPr>
        <w:pStyle w:val="Citas"/>
        <w:rPr>
          <w:b/>
          <w:bCs/>
        </w:rPr>
      </w:pPr>
      <w:r>
        <w:lastRenderedPageBreak/>
        <w:t>“</w:t>
      </w:r>
      <w:r w:rsidRPr="00A4148A">
        <w:t>Solicité los OFCIOS FIRMADOS y en la respuesta que me entregan me dan un concentrado de los oficios y es algo que no solicite, requiero los oficios como están, no un concentrado de los mismos.</w:t>
      </w:r>
      <w:r>
        <w:t xml:space="preserve">” </w:t>
      </w:r>
      <w:r>
        <w:rPr>
          <w:b/>
          <w:bCs/>
        </w:rPr>
        <w:t>(Sic)</w:t>
      </w:r>
    </w:p>
    <w:p w14:paraId="130F7C0E" w14:textId="77777777" w:rsidR="009C2958" w:rsidRPr="009C2958" w:rsidRDefault="009C2958" w:rsidP="009C2958">
      <w:pPr>
        <w:spacing w:before="240" w:line="360" w:lineRule="auto"/>
        <w:jc w:val="both"/>
        <w:rPr>
          <w:rFonts w:ascii="Palatino Linotype" w:hAnsi="Palatino Linotype"/>
          <w:sz w:val="24"/>
          <w:szCs w:val="24"/>
        </w:rPr>
      </w:pPr>
    </w:p>
    <w:p w14:paraId="743217FE" w14:textId="0BB475AF" w:rsidR="00165736" w:rsidRPr="004E0251" w:rsidRDefault="00165736" w:rsidP="00165736">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rPr>
        <w:t xml:space="preserve">En contraste, </w:t>
      </w:r>
      <w:r>
        <w:rPr>
          <w:rFonts w:ascii="Palatino Linotype" w:hAnsi="Palatino Linotype" w:cs="Arial"/>
          <w:color w:val="000000"/>
          <w:lang w:val="es-ES_tradnl"/>
        </w:rPr>
        <w:t xml:space="preserve">conforme fue mencionado en el antecedente sexto, </w:t>
      </w:r>
      <w:r>
        <w:rPr>
          <w:rFonts w:ascii="Palatino Linotype" w:hAnsi="Palatino Linotype" w:cs="Arial"/>
          <w:b/>
          <w:color w:val="000000"/>
          <w:lang w:val="es-ES_tradnl"/>
        </w:rPr>
        <w:t xml:space="preserve">El Sujeto Obligado </w:t>
      </w:r>
      <w:r>
        <w:rPr>
          <w:rFonts w:ascii="Palatino Linotype" w:hAnsi="Palatino Linotype" w:cs="Arial"/>
          <w:color w:val="000000"/>
          <w:lang w:val="es-ES_tradnl"/>
        </w:rPr>
        <w:t>rindió sus informe</w:t>
      </w:r>
      <w:r w:rsidR="00BD4E3F">
        <w:rPr>
          <w:rFonts w:ascii="Palatino Linotype" w:hAnsi="Palatino Linotype" w:cs="Arial"/>
          <w:color w:val="000000"/>
          <w:lang w:val="es-ES_tradnl"/>
        </w:rPr>
        <w:t>s</w:t>
      </w:r>
      <w:r>
        <w:rPr>
          <w:rFonts w:ascii="Palatino Linotype" w:hAnsi="Palatino Linotype" w:cs="Arial"/>
          <w:color w:val="000000"/>
          <w:lang w:val="es-ES_tradnl"/>
        </w:rPr>
        <w:t xml:space="preserve"> justificados</w:t>
      </w:r>
      <w:r w:rsidR="008360A9">
        <w:rPr>
          <w:rFonts w:ascii="Palatino Linotype" w:hAnsi="Palatino Linotype" w:cs="Arial"/>
          <w:color w:val="000000"/>
          <w:lang w:val="es-ES_tradnl"/>
        </w:rPr>
        <w:t xml:space="preserve"> </w:t>
      </w:r>
      <w:r w:rsidR="008360A9" w:rsidRPr="004E0251">
        <w:rPr>
          <w:rFonts w:ascii="Palatino Linotype" w:hAnsi="Palatino Linotype" w:cs="Arial"/>
          <w:color w:val="000000"/>
          <w:lang w:val="es-ES_tradnl"/>
        </w:rPr>
        <w:t>y alcances</w:t>
      </w:r>
      <w:r w:rsidRPr="004E0251">
        <w:rPr>
          <w:rFonts w:ascii="Palatino Linotype" w:hAnsi="Palatino Linotype" w:cs="Arial"/>
          <w:color w:val="000000"/>
          <w:lang w:val="es-ES_tradnl"/>
        </w:rPr>
        <w:t xml:space="preserve">, mismos que fueron puestos a la vista, describiendo su contenido a continuación:  </w:t>
      </w:r>
    </w:p>
    <w:p w14:paraId="5F6F9560" w14:textId="33746A17" w:rsidR="00BD4E3F" w:rsidRDefault="000D470A" w:rsidP="00BD4E3F">
      <w:pPr>
        <w:spacing w:after="240" w:line="360" w:lineRule="auto"/>
        <w:jc w:val="both"/>
        <w:rPr>
          <w:rFonts w:ascii="Palatino Linotype" w:hAnsi="Palatino Linotype" w:cs="Arial"/>
          <w:b/>
          <w:bCs/>
          <w:sz w:val="24"/>
          <w:szCs w:val="24"/>
        </w:rPr>
      </w:pPr>
      <w:r w:rsidRPr="004E0251">
        <w:rPr>
          <w:rFonts w:ascii="Palatino Linotype" w:hAnsi="Palatino Linotype" w:cs="Arial"/>
          <w:b/>
          <w:bCs/>
          <w:sz w:val="24"/>
          <w:szCs w:val="24"/>
        </w:rPr>
        <w:t xml:space="preserve">Recurso de revisión </w:t>
      </w:r>
      <w:r w:rsidR="00BD4E3F" w:rsidRPr="004E0251">
        <w:rPr>
          <w:rFonts w:ascii="Palatino Linotype" w:hAnsi="Palatino Linotype" w:cs="Arial"/>
          <w:b/>
          <w:bCs/>
          <w:sz w:val="24"/>
          <w:szCs w:val="24"/>
        </w:rPr>
        <w:t>0</w:t>
      </w:r>
      <w:r w:rsidR="009C2958" w:rsidRPr="004E0251">
        <w:rPr>
          <w:rFonts w:ascii="Palatino Linotype" w:hAnsi="Palatino Linotype" w:cs="Arial"/>
          <w:b/>
          <w:bCs/>
          <w:sz w:val="24"/>
          <w:szCs w:val="24"/>
        </w:rPr>
        <w:t>7210</w:t>
      </w:r>
      <w:r w:rsidR="00BD4E3F" w:rsidRPr="004E0251">
        <w:rPr>
          <w:rFonts w:ascii="Palatino Linotype" w:hAnsi="Palatino Linotype" w:cs="Arial"/>
          <w:b/>
          <w:bCs/>
          <w:sz w:val="24"/>
          <w:szCs w:val="24"/>
        </w:rPr>
        <w:t>/INFOEM/IP/RR/2025</w:t>
      </w:r>
    </w:p>
    <w:p w14:paraId="2744378E" w14:textId="499099E8" w:rsidR="00BD4E3F" w:rsidRPr="00133F82" w:rsidRDefault="00BD4E3F" w:rsidP="009C2983">
      <w:pPr>
        <w:pStyle w:val="Prrafodelista"/>
        <w:numPr>
          <w:ilvl w:val="0"/>
          <w:numId w:val="5"/>
        </w:numPr>
        <w:spacing w:after="240" w:line="360" w:lineRule="auto"/>
        <w:jc w:val="both"/>
        <w:rPr>
          <w:rFonts w:ascii="Palatino Linotype" w:hAnsi="Palatino Linotype" w:cs="Arial"/>
          <w:b/>
          <w:bCs/>
        </w:rPr>
      </w:pPr>
      <w:r w:rsidRPr="00133F82">
        <w:rPr>
          <w:rFonts w:ascii="Palatino Linotype" w:hAnsi="Palatino Linotype" w:cs="Arial"/>
          <w:b/>
          <w:bCs/>
        </w:rPr>
        <w:t xml:space="preserve">“Manifestaciones a diversos RR.pdf”: </w:t>
      </w:r>
      <w:r w:rsidRPr="00133F82">
        <w:rPr>
          <w:rFonts w:ascii="Palatino Linotype" w:hAnsi="Palatino Linotype" w:cs="Arial"/>
        </w:rPr>
        <w:t xml:space="preserve">Oficio </w:t>
      </w:r>
      <w:r w:rsidRPr="00133F82">
        <w:rPr>
          <w:rFonts w:ascii="Palatino Linotype" w:hAnsi="Palatino Linotype" w:cs="Arial"/>
          <w:b/>
          <w:bCs/>
        </w:rPr>
        <w:t xml:space="preserve">UT/ABRO/705/2025 </w:t>
      </w:r>
      <w:r w:rsidRPr="00133F82">
        <w:rPr>
          <w:rFonts w:ascii="Palatino Linotype" w:hAnsi="Palatino Linotype" w:cs="Arial"/>
        </w:rPr>
        <w:t>emitido por la titular de la unidad de transparencia, dirigido a los comisionados del órgano garante, de fecha veintitrés de junio de dos mil veinticinco, expone las siguientes premisas argumentativas:</w:t>
      </w:r>
    </w:p>
    <w:p w14:paraId="7DA13DA7" w14:textId="6A8B1B32" w:rsidR="00BD4E3F" w:rsidRPr="00BD4E3F" w:rsidRDefault="00A72D1E" w:rsidP="009C2983">
      <w:pPr>
        <w:pStyle w:val="Prrafodelista"/>
        <w:numPr>
          <w:ilvl w:val="0"/>
          <w:numId w:val="6"/>
        </w:numPr>
        <w:spacing w:after="240" w:line="360" w:lineRule="auto"/>
        <w:jc w:val="both"/>
        <w:rPr>
          <w:rFonts w:ascii="Palatino Linotype" w:hAnsi="Palatino Linotype" w:cs="Arial"/>
          <w:b/>
          <w:bCs/>
        </w:rPr>
      </w:pPr>
      <w:r>
        <w:rPr>
          <w:rFonts w:ascii="Palatino Linotype" w:hAnsi="Palatino Linotype" w:cs="Arial"/>
        </w:rPr>
        <w:t>Que,</w:t>
      </w:r>
      <w:r w:rsidR="00BD4E3F">
        <w:rPr>
          <w:rFonts w:ascii="Palatino Linotype" w:hAnsi="Palatino Linotype" w:cs="Arial"/>
        </w:rPr>
        <w:t xml:space="preserve"> durante la segunda quincena del mes de mayo del año en curso, se observó un incremento inusual en el número de solicitudes de información ingresadas en el sistema SAIMEX. </w:t>
      </w:r>
    </w:p>
    <w:p w14:paraId="39201421" w14:textId="77777777" w:rsidR="000D470A" w:rsidRPr="000D470A" w:rsidRDefault="00BD4E3F" w:rsidP="009C2983">
      <w:pPr>
        <w:pStyle w:val="Prrafodelista"/>
        <w:numPr>
          <w:ilvl w:val="0"/>
          <w:numId w:val="6"/>
        </w:numPr>
        <w:spacing w:after="240" w:line="360" w:lineRule="auto"/>
        <w:jc w:val="both"/>
        <w:rPr>
          <w:rFonts w:ascii="Palatino Linotype" w:hAnsi="Palatino Linotype" w:cs="Arial"/>
          <w:b/>
          <w:bCs/>
        </w:rPr>
      </w:pPr>
      <w:r>
        <w:rPr>
          <w:rFonts w:ascii="Palatino Linotype" w:hAnsi="Palatino Linotype" w:cs="Arial"/>
        </w:rPr>
        <w:t xml:space="preserve">Que la unidad de transparencia se encuentra rebasada en sus capacidades administrativas, humanas y materiales. </w:t>
      </w:r>
    </w:p>
    <w:p w14:paraId="5C4D8C42" w14:textId="74EF818B" w:rsidR="00BD4E3F" w:rsidRPr="008360A9" w:rsidRDefault="000D470A" w:rsidP="009C2983">
      <w:pPr>
        <w:pStyle w:val="Prrafodelista"/>
        <w:numPr>
          <w:ilvl w:val="0"/>
          <w:numId w:val="6"/>
        </w:numPr>
        <w:spacing w:after="240" w:line="360" w:lineRule="auto"/>
        <w:jc w:val="both"/>
        <w:rPr>
          <w:rFonts w:ascii="Palatino Linotype" w:hAnsi="Palatino Linotype" w:cs="Arial"/>
          <w:b/>
          <w:bCs/>
          <w:i/>
          <w:iCs/>
        </w:rPr>
      </w:pPr>
      <w:r w:rsidRPr="000D470A">
        <w:rPr>
          <w:rFonts w:ascii="Palatino Linotype" w:hAnsi="Palatino Linotype" w:cs="Arial"/>
        </w:rPr>
        <w:t xml:space="preserve">Que pone a disposición la información en versión pública para que pueda ser consultada de manera presencial en </w:t>
      </w:r>
      <w:r w:rsidRPr="000D470A">
        <w:rPr>
          <w:rFonts w:ascii="Palatino Linotype" w:hAnsi="Palatino Linotype" w:cs="Arial"/>
          <w:i/>
          <w:iCs/>
        </w:rPr>
        <w:t xml:space="preserve">“las oficinas de la dependencia ubicadas en el interior de la Presidencia Municipal, Avenida Dolores sin número, Barrio </w:t>
      </w:r>
      <w:proofErr w:type="spellStart"/>
      <w:r w:rsidRPr="000D470A">
        <w:rPr>
          <w:rFonts w:ascii="Palatino Linotype" w:hAnsi="Palatino Linotype" w:cs="Arial"/>
          <w:i/>
          <w:iCs/>
        </w:rPr>
        <w:t>Tlatilco</w:t>
      </w:r>
      <w:proofErr w:type="spellEnd"/>
      <w:r w:rsidRPr="000D470A">
        <w:rPr>
          <w:rFonts w:ascii="Palatino Linotype" w:hAnsi="Palatino Linotype" w:cs="Arial"/>
          <w:i/>
          <w:iCs/>
        </w:rPr>
        <w:t xml:space="preserve">, municipio de Teoloyucan, Estado de México concretamente en las oficinas </w:t>
      </w:r>
      <w:r w:rsidRPr="000D470A">
        <w:rPr>
          <w:rFonts w:ascii="Palatino Linotype" w:hAnsi="Palatino Linotype" w:cs="Arial"/>
          <w:i/>
          <w:iCs/>
        </w:rPr>
        <w:lastRenderedPageBreak/>
        <w:t>de la Unidad de Transparencia donde podrá acudir en un horario de Lunes a Viernes de 09:00 a 18:00 horas”</w:t>
      </w:r>
      <w:r>
        <w:rPr>
          <w:rFonts w:ascii="Palatino Linotype" w:hAnsi="Palatino Linotype" w:cs="Arial"/>
          <w:i/>
          <w:iCs/>
        </w:rPr>
        <w:t xml:space="preserve">. </w:t>
      </w:r>
    </w:p>
    <w:p w14:paraId="0D0ED64A" w14:textId="77777777" w:rsidR="008360A9" w:rsidRPr="000D470A" w:rsidRDefault="008360A9" w:rsidP="008360A9">
      <w:pPr>
        <w:pStyle w:val="Prrafodelista"/>
        <w:spacing w:after="240" w:line="360" w:lineRule="auto"/>
        <w:ind w:left="1080"/>
        <w:jc w:val="both"/>
        <w:rPr>
          <w:rFonts w:ascii="Palatino Linotype" w:hAnsi="Palatino Linotype" w:cs="Arial"/>
          <w:b/>
          <w:bCs/>
          <w:i/>
          <w:iCs/>
        </w:rPr>
      </w:pPr>
    </w:p>
    <w:p w14:paraId="3FAA0B11" w14:textId="12547AD7" w:rsidR="00BD4E3F" w:rsidRPr="00E85098" w:rsidRDefault="008360A9" w:rsidP="009C2983">
      <w:pPr>
        <w:pStyle w:val="Prrafodelista"/>
        <w:numPr>
          <w:ilvl w:val="0"/>
          <w:numId w:val="5"/>
        </w:numPr>
        <w:spacing w:after="240" w:line="360" w:lineRule="auto"/>
        <w:jc w:val="both"/>
        <w:rPr>
          <w:rFonts w:ascii="Palatino Linotype" w:hAnsi="Palatino Linotype" w:cs="Arial"/>
          <w:b/>
          <w:bCs/>
        </w:rPr>
      </w:pPr>
      <w:r w:rsidRPr="00E85098">
        <w:rPr>
          <w:rFonts w:ascii="Palatino Linotype" w:hAnsi="Palatino Linotype" w:cs="Arial"/>
          <w:b/>
          <w:bCs/>
        </w:rPr>
        <w:t>“</w:t>
      </w:r>
      <w:proofErr w:type="spellStart"/>
      <w:r w:rsidRPr="00E85098">
        <w:rPr>
          <w:rFonts w:ascii="Palatino Linotype" w:hAnsi="Palatino Linotype" w:cs="Arial"/>
          <w:b/>
          <w:bCs/>
        </w:rPr>
        <w:t>alcance_manifestaciones</w:t>
      </w:r>
      <w:proofErr w:type="spellEnd"/>
      <w:r w:rsidRPr="00E85098">
        <w:rPr>
          <w:rFonts w:ascii="Palatino Linotype" w:hAnsi="Palatino Linotype" w:cs="Arial"/>
          <w:b/>
          <w:bCs/>
        </w:rPr>
        <w:t xml:space="preserve"> rr.07210 y </w:t>
      </w:r>
      <w:proofErr w:type="spellStart"/>
      <w:r w:rsidRPr="00E85098">
        <w:rPr>
          <w:rFonts w:ascii="Palatino Linotype" w:hAnsi="Palatino Linotype" w:cs="Arial"/>
          <w:b/>
          <w:bCs/>
        </w:rPr>
        <w:t>acum</w:t>
      </w:r>
      <w:proofErr w:type="spellEnd"/>
      <w:proofErr w:type="gramStart"/>
      <w:r w:rsidRPr="00E85098">
        <w:rPr>
          <w:rFonts w:ascii="Palatino Linotype" w:hAnsi="Palatino Linotype" w:cs="Arial"/>
          <w:b/>
          <w:bCs/>
        </w:rPr>
        <w:t>..</w:t>
      </w:r>
      <w:proofErr w:type="spellStart"/>
      <w:proofErr w:type="gramEnd"/>
      <w:r w:rsidRPr="00E85098">
        <w:rPr>
          <w:rFonts w:ascii="Palatino Linotype" w:hAnsi="Palatino Linotype" w:cs="Arial"/>
          <w:b/>
          <w:bCs/>
        </w:rPr>
        <w:t>pdf</w:t>
      </w:r>
      <w:proofErr w:type="spellEnd"/>
      <w:r w:rsidRPr="00E85098">
        <w:rPr>
          <w:rFonts w:ascii="Palatino Linotype" w:hAnsi="Palatino Linotype" w:cs="Arial"/>
          <w:b/>
          <w:bCs/>
        </w:rPr>
        <w:t xml:space="preserve">”: </w:t>
      </w:r>
      <w:r w:rsidRPr="00E85098">
        <w:rPr>
          <w:rFonts w:ascii="Palatino Linotype" w:hAnsi="Palatino Linotype" w:cs="Arial"/>
        </w:rPr>
        <w:t>Compila lo siguiente:</w:t>
      </w:r>
    </w:p>
    <w:p w14:paraId="6E99A4D7" w14:textId="313F2C0E" w:rsidR="008360A9" w:rsidRPr="00E85098" w:rsidRDefault="008360A9" w:rsidP="009C2983">
      <w:pPr>
        <w:pStyle w:val="Prrafodelista"/>
        <w:numPr>
          <w:ilvl w:val="0"/>
          <w:numId w:val="6"/>
        </w:numPr>
        <w:spacing w:after="240" w:line="360" w:lineRule="auto"/>
        <w:jc w:val="both"/>
        <w:rPr>
          <w:rFonts w:ascii="Palatino Linotype" w:hAnsi="Palatino Linotype" w:cs="Arial"/>
          <w:b/>
          <w:bCs/>
        </w:rPr>
      </w:pPr>
      <w:r w:rsidRPr="00E85098">
        <w:rPr>
          <w:rFonts w:ascii="Palatino Linotype" w:hAnsi="Palatino Linotype" w:cs="Arial"/>
        </w:rPr>
        <w:t xml:space="preserve">Oficio número </w:t>
      </w:r>
      <w:r w:rsidRPr="00E85098">
        <w:rPr>
          <w:rFonts w:ascii="Palatino Linotype" w:hAnsi="Palatino Linotype" w:cs="Arial"/>
          <w:b/>
          <w:bCs/>
        </w:rPr>
        <w:t xml:space="preserve">UT/ABRO/795/2025 </w:t>
      </w:r>
      <w:r w:rsidRPr="00E85098">
        <w:rPr>
          <w:rFonts w:ascii="Palatino Linotype" w:hAnsi="Palatino Linotype" w:cs="Arial"/>
        </w:rPr>
        <w:t>emitido por la titular de la unidad de transparencia, dirigido al comisionado ponente, de fecha diecisiete de julio de dos mil veinticinco, en términos generales expone la reducción de personal, incremento de solicitudes, así como entrega de información de interés público.</w:t>
      </w:r>
    </w:p>
    <w:p w14:paraId="494F4F64" w14:textId="5C2FF7DA" w:rsidR="008360A9" w:rsidRPr="004E0251" w:rsidRDefault="008360A9" w:rsidP="009C2983">
      <w:pPr>
        <w:pStyle w:val="Prrafodelista"/>
        <w:numPr>
          <w:ilvl w:val="0"/>
          <w:numId w:val="6"/>
        </w:numPr>
        <w:spacing w:after="240" w:line="360" w:lineRule="auto"/>
        <w:jc w:val="both"/>
        <w:rPr>
          <w:rFonts w:ascii="Palatino Linotype" w:hAnsi="Palatino Linotype" w:cs="Arial"/>
          <w:b/>
          <w:bCs/>
        </w:rPr>
      </w:pPr>
      <w:r w:rsidRPr="00E85098">
        <w:rPr>
          <w:rFonts w:ascii="Palatino Linotype" w:hAnsi="Palatino Linotype" w:cs="Arial"/>
        </w:rPr>
        <w:t xml:space="preserve">Oficio número </w:t>
      </w:r>
      <w:r w:rsidRPr="00E85098">
        <w:rPr>
          <w:rFonts w:ascii="Palatino Linotype" w:hAnsi="Palatino Linotype" w:cs="Arial"/>
          <w:b/>
          <w:bCs/>
        </w:rPr>
        <w:t xml:space="preserve">INFOEM/DGI/657/2025 </w:t>
      </w:r>
      <w:r w:rsidR="00EA1A9E" w:rsidRPr="00E85098">
        <w:rPr>
          <w:rFonts w:ascii="Palatino Linotype" w:hAnsi="Palatino Linotype" w:cs="Arial"/>
        </w:rPr>
        <w:t xml:space="preserve">relativa al registro en la bitácora de incidencias respecto del recurso de revisión diverso con número </w:t>
      </w:r>
      <w:r w:rsidR="00EA1A9E" w:rsidRPr="00E85098">
        <w:rPr>
          <w:rFonts w:ascii="Palatino Linotype" w:hAnsi="Palatino Linotype" w:cs="Arial"/>
          <w:b/>
          <w:bCs/>
        </w:rPr>
        <w:t>07130/INFOEM/IP/</w:t>
      </w:r>
      <w:r w:rsidR="00EA1A9E" w:rsidRPr="004E0251">
        <w:rPr>
          <w:rFonts w:ascii="Palatino Linotype" w:hAnsi="Palatino Linotype" w:cs="Arial"/>
          <w:b/>
          <w:bCs/>
        </w:rPr>
        <w:t xml:space="preserve">RR/2025. </w:t>
      </w:r>
    </w:p>
    <w:p w14:paraId="0596CCAD" w14:textId="77777777" w:rsidR="008360A9" w:rsidRPr="004E0251" w:rsidRDefault="008360A9" w:rsidP="008360A9">
      <w:pPr>
        <w:spacing w:after="240" w:line="360" w:lineRule="auto"/>
        <w:jc w:val="both"/>
        <w:rPr>
          <w:rFonts w:ascii="Palatino Linotype" w:hAnsi="Palatino Linotype" w:cs="Arial"/>
          <w:b/>
          <w:bCs/>
        </w:rPr>
      </w:pPr>
    </w:p>
    <w:p w14:paraId="058B7C85" w14:textId="59CFB529" w:rsidR="00BD4E3F" w:rsidRPr="004E0251" w:rsidRDefault="000D470A" w:rsidP="00BD4E3F">
      <w:pPr>
        <w:spacing w:after="240" w:line="360" w:lineRule="auto"/>
        <w:jc w:val="both"/>
        <w:rPr>
          <w:rFonts w:ascii="Palatino Linotype" w:hAnsi="Palatino Linotype" w:cs="Arial"/>
          <w:b/>
          <w:bCs/>
          <w:sz w:val="24"/>
          <w:szCs w:val="24"/>
        </w:rPr>
      </w:pPr>
      <w:r w:rsidRPr="004E0251">
        <w:rPr>
          <w:rFonts w:ascii="Palatino Linotype" w:hAnsi="Palatino Linotype" w:cs="Arial"/>
          <w:b/>
          <w:bCs/>
          <w:sz w:val="24"/>
          <w:szCs w:val="24"/>
        </w:rPr>
        <w:t xml:space="preserve">Recurso de revisión </w:t>
      </w:r>
      <w:r w:rsidR="00133F82" w:rsidRPr="004E0251">
        <w:rPr>
          <w:rFonts w:ascii="Palatino Linotype" w:hAnsi="Palatino Linotype" w:cs="Arial"/>
          <w:b/>
          <w:bCs/>
          <w:sz w:val="24"/>
          <w:szCs w:val="24"/>
        </w:rPr>
        <w:t>07211</w:t>
      </w:r>
      <w:r w:rsidR="00BD4E3F" w:rsidRPr="004E0251">
        <w:rPr>
          <w:rFonts w:ascii="Palatino Linotype" w:hAnsi="Palatino Linotype" w:cs="Arial"/>
          <w:b/>
          <w:bCs/>
          <w:sz w:val="24"/>
          <w:szCs w:val="24"/>
        </w:rPr>
        <w:t>/INFOEM/IP/RR/2025</w:t>
      </w:r>
    </w:p>
    <w:p w14:paraId="3081C049" w14:textId="7447C702" w:rsidR="000D470A" w:rsidRPr="00E85098" w:rsidRDefault="000D470A" w:rsidP="009C2983">
      <w:pPr>
        <w:pStyle w:val="Prrafodelista"/>
        <w:numPr>
          <w:ilvl w:val="0"/>
          <w:numId w:val="5"/>
        </w:numPr>
        <w:spacing w:after="240" w:line="360" w:lineRule="auto"/>
        <w:jc w:val="both"/>
        <w:rPr>
          <w:rFonts w:ascii="Palatino Linotype" w:hAnsi="Palatino Linotype" w:cs="Arial"/>
          <w:b/>
          <w:bCs/>
        </w:rPr>
      </w:pPr>
      <w:r w:rsidRPr="004E0251">
        <w:rPr>
          <w:rFonts w:ascii="Palatino Linotype" w:hAnsi="Palatino Linotype" w:cs="Arial"/>
          <w:b/>
          <w:bCs/>
        </w:rPr>
        <w:t>“Manifestaciones a diversos</w:t>
      </w:r>
      <w:r w:rsidRPr="00E85098">
        <w:rPr>
          <w:rFonts w:ascii="Palatino Linotype" w:hAnsi="Palatino Linotype" w:cs="Arial"/>
          <w:b/>
          <w:bCs/>
        </w:rPr>
        <w:t xml:space="preserve"> RR.pdf”: </w:t>
      </w:r>
      <w:r w:rsidRPr="00E85098">
        <w:rPr>
          <w:rFonts w:ascii="Palatino Linotype" w:hAnsi="Palatino Linotype" w:cs="Arial"/>
        </w:rPr>
        <w:t xml:space="preserve">Oficio </w:t>
      </w:r>
      <w:r w:rsidRPr="00E85098">
        <w:rPr>
          <w:rFonts w:ascii="Palatino Linotype" w:hAnsi="Palatino Linotype" w:cs="Arial"/>
          <w:b/>
          <w:bCs/>
        </w:rPr>
        <w:t xml:space="preserve">UT/ABRO/705/2025 </w:t>
      </w:r>
      <w:r w:rsidRPr="00E85098">
        <w:rPr>
          <w:rFonts w:ascii="Palatino Linotype" w:hAnsi="Palatino Linotype" w:cs="Arial"/>
        </w:rPr>
        <w:t xml:space="preserve">cuyo contenido fue descrito con antelación. </w:t>
      </w:r>
    </w:p>
    <w:p w14:paraId="53F1418E" w14:textId="0F296855" w:rsidR="00EA1A9E" w:rsidRPr="00E85098" w:rsidRDefault="00EA1A9E" w:rsidP="009C2983">
      <w:pPr>
        <w:pStyle w:val="Prrafodelista"/>
        <w:numPr>
          <w:ilvl w:val="0"/>
          <w:numId w:val="5"/>
        </w:numPr>
        <w:spacing w:after="240" w:line="360" w:lineRule="auto"/>
        <w:jc w:val="both"/>
        <w:rPr>
          <w:rFonts w:ascii="Palatino Linotype" w:hAnsi="Palatino Linotype" w:cs="Arial"/>
          <w:b/>
          <w:bCs/>
        </w:rPr>
      </w:pPr>
      <w:r w:rsidRPr="00E85098">
        <w:rPr>
          <w:rFonts w:ascii="Palatino Linotype" w:hAnsi="Palatino Linotype" w:cs="Arial"/>
          <w:b/>
          <w:bCs/>
        </w:rPr>
        <w:t>“</w:t>
      </w:r>
      <w:proofErr w:type="spellStart"/>
      <w:r w:rsidRPr="00E85098">
        <w:rPr>
          <w:rFonts w:ascii="Palatino Linotype" w:hAnsi="Palatino Linotype" w:cs="Arial"/>
          <w:b/>
          <w:bCs/>
        </w:rPr>
        <w:t>alcance_manifestaciones</w:t>
      </w:r>
      <w:proofErr w:type="spellEnd"/>
      <w:r w:rsidRPr="00E85098">
        <w:rPr>
          <w:rFonts w:ascii="Palatino Linotype" w:hAnsi="Palatino Linotype" w:cs="Arial"/>
          <w:b/>
          <w:bCs/>
        </w:rPr>
        <w:t xml:space="preserve"> rr.07210 y </w:t>
      </w:r>
      <w:proofErr w:type="spellStart"/>
      <w:r w:rsidRPr="00E85098">
        <w:rPr>
          <w:rFonts w:ascii="Palatino Linotype" w:hAnsi="Palatino Linotype" w:cs="Arial"/>
          <w:b/>
          <w:bCs/>
        </w:rPr>
        <w:t>acum</w:t>
      </w:r>
      <w:proofErr w:type="spellEnd"/>
      <w:proofErr w:type="gramStart"/>
      <w:r w:rsidRPr="00E85098">
        <w:rPr>
          <w:rFonts w:ascii="Palatino Linotype" w:hAnsi="Palatino Linotype" w:cs="Arial"/>
          <w:b/>
          <w:bCs/>
        </w:rPr>
        <w:t>..</w:t>
      </w:r>
      <w:proofErr w:type="spellStart"/>
      <w:proofErr w:type="gramEnd"/>
      <w:r w:rsidRPr="00E85098">
        <w:rPr>
          <w:rFonts w:ascii="Palatino Linotype" w:hAnsi="Palatino Linotype" w:cs="Arial"/>
          <w:b/>
          <w:bCs/>
        </w:rPr>
        <w:t>pdf</w:t>
      </w:r>
      <w:proofErr w:type="spellEnd"/>
      <w:r w:rsidRPr="00E85098">
        <w:rPr>
          <w:rFonts w:ascii="Palatino Linotype" w:hAnsi="Palatino Linotype" w:cs="Arial"/>
          <w:b/>
          <w:bCs/>
        </w:rPr>
        <w:t xml:space="preserve">”: </w:t>
      </w:r>
      <w:r w:rsidRPr="00E85098">
        <w:rPr>
          <w:rFonts w:ascii="Palatino Linotype" w:hAnsi="Palatino Linotype" w:cs="Arial"/>
        </w:rPr>
        <w:t xml:space="preserve">Compila los oficios </w:t>
      </w:r>
      <w:r w:rsidRPr="00E85098">
        <w:rPr>
          <w:rFonts w:ascii="Palatino Linotype" w:hAnsi="Palatino Linotype" w:cs="Arial"/>
          <w:b/>
          <w:bCs/>
        </w:rPr>
        <w:t xml:space="preserve">UT/ABRO/795/2025 y INFOEM/DGI/657/2025 </w:t>
      </w:r>
      <w:r w:rsidRPr="00E85098">
        <w:rPr>
          <w:rFonts w:ascii="Palatino Linotype" w:hAnsi="Palatino Linotype" w:cs="Arial"/>
        </w:rPr>
        <w:t xml:space="preserve">cuyo contenido fue descrito con antelación. </w:t>
      </w:r>
    </w:p>
    <w:p w14:paraId="1BF70EC5" w14:textId="13B27A32" w:rsidR="00BD4E3F" w:rsidRPr="004E0251" w:rsidRDefault="000D470A" w:rsidP="00BD4E3F">
      <w:pPr>
        <w:spacing w:after="240" w:line="360" w:lineRule="auto"/>
        <w:jc w:val="both"/>
        <w:rPr>
          <w:rFonts w:ascii="Palatino Linotype" w:hAnsi="Palatino Linotype" w:cs="Arial"/>
          <w:b/>
          <w:bCs/>
          <w:sz w:val="24"/>
          <w:szCs w:val="24"/>
        </w:rPr>
      </w:pPr>
      <w:r w:rsidRPr="004E0251">
        <w:rPr>
          <w:rFonts w:ascii="Palatino Linotype" w:hAnsi="Palatino Linotype" w:cs="Arial"/>
          <w:b/>
          <w:bCs/>
          <w:sz w:val="24"/>
          <w:szCs w:val="24"/>
        </w:rPr>
        <w:lastRenderedPageBreak/>
        <w:t>Recurso de revisión</w:t>
      </w:r>
      <w:r w:rsidR="00BD4E3F" w:rsidRPr="004E0251">
        <w:rPr>
          <w:rFonts w:ascii="Palatino Linotype" w:hAnsi="Palatino Linotype" w:cs="Arial"/>
          <w:b/>
          <w:bCs/>
          <w:sz w:val="24"/>
          <w:szCs w:val="24"/>
        </w:rPr>
        <w:t xml:space="preserve"> </w:t>
      </w:r>
      <w:r w:rsidR="00133F82" w:rsidRPr="004E0251">
        <w:rPr>
          <w:rFonts w:ascii="Palatino Linotype" w:hAnsi="Palatino Linotype" w:cs="Arial"/>
          <w:b/>
          <w:bCs/>
          <w:sz w:val="24"/>
          <w:szCs w:val="24"/>
        </w:rPr>
        <w:t>07212</w:t>
      </w:r>
      <w:r w:rsidR="00BD4E3F" w:rsidRPr="004E0251">
        <w:rPr>
          <w:rFonts w:ascii="Palatino Linotype" w:hAnsi="Palatino Linotype" w:cs="Arial"/>
          <w:b/>
          <w:bCs/>
          <w:sz w:val="24"/>
          <w:szCs w:val="24"/>
        </w:rPr>
        <w:t>/INFOEM/IP/RR/2025</w:t>
      </w:r>
    </w:p>
    <w:p w14:paraId="52B68768" w14:textId="77777777" w:rsidR="009A49B7" w:rsidRPr="004E0251" w:rsidRDefault="009A49B7" w:rsidP="009C2983">
      <w:pPr>
        <w:pStyle w:val="Prrafodelista"/>
        <w:numPr>
          <w:ilvl w:val="0"/>
          <w:numId w:val="5"/>
        </w:numPr>
        <w:spacing w:after="240" w:line="360" w:lineRule="auto"/>
        <w:jc w:val="both"/>
        <w:rPr>
          <w:rFonts w:ascii="Palatino Linotype" w:hAnsi="Palatino Linotype" w:cs="Arial"/>
          <w:b/>
          <w:bCs/>
        </w:rPr>
      </w:pPr>
      <w:r w:rsidRPr="004E0251">
        <w:rPr>
          <w:rFonts w:ascii="Palatino Linotype" w:hAnsi="Palatino Linotype" w:cs="Arial"/>
          <w:b/>
          <w:bCs/>
        </w:rPr>
        <w:t xml:space="preserve">“Manifestaciones a diversos RR.pdf”: </w:t>
      </w:r>
      <w:r w:rsidRPr="004E0251">
        <w:rPr>
          <w:rFonts w:ascii="Palatino Linotype" w:hAnsi="Palatino Linotype" w:cs="Arial"/>
        </w:rPr>
        <w:t xml:space="preserve">Oficio </w:t>
      </w:r>
      <w:r w:rsidRPr="004E0251">
        <w:rPr>
          <w:rFonts w:ascii="Palatino Linotype" w:hAnsi="Palatino Linotype" w:cs="Arial"/>
          <w:b/>
          <w:bCs/>
        </w:rPr>
        <w:t xml:space="preserve">UT/ABRO/705/2025 </w:t>
      </w:r>
      <w:r w:rsidRPr="004E0251">
        <w:rPr>
          <w:rFonts w:ascii="Palatino Linotype" w:hAnsi="Palatino Linotype" w:cs="Arial"/>
        </w:rPr>
        <w:t xml:space="preserve">cuyo contenido fue descrito con antelación. </w:t>
      </w:r>
    </w:p>
    <w:p w14:paraId="3BA9E76B" w14:textId="77777777" w:rsidR="00EA1A9E" w:rsidRPr="00E85098" w:rsidRDefault="00EA1A9E" w:rsidP="009C2983">
      <w:pPr>
        <w:pStyle w:val="Prrafodelista"/>
        <w:numPr>
          <w:ilvl w:val="0"/>
          <w:numId w:val="5"/>
        </w:numPr>
        <w:spacing w:after="240" w:line="360" w:lineRule="auto"/>
        <w:jc w:val="both"/>
        <w:rPr>
          <w:rFonts w:ascii="Palatino Linotype" w:hAnsi="Palatino Linotype" w:cs="Arial"/>
          <w:b/>
          <w:bCs/>
        </w:rPr>
      </w:pPr>
      <w:r w:rsidRPr="004E0251">
        <w:rPr>
          <w:rFonts w:ascii="Palatino Linotype" w:hAnsi="Palatino Linotype" w:cs="Arial"/>
          <w:b/>
          <w:bCs/>
        </w:rPr>
        <w:t>“</w:t>
      </w:r>
      <w:proofErr w:type="spellStart"/>
      <w:r w:rsidRPr="004E0251">
        <w:rPr>
          <w:rFonts w:ascii="Palatino Linotype" w:hAnsi="Palatino Linotype" w:cs="Arial"/>
          <w:b/>
          <w:bCs/>
        </w:rPr>
        <w:t>alcance_manifestaciones</w:t>
      </w:r>
      <w:proofErr w:type="spellEnd"/>
      <w:r w:rsidRPr="00E85098">
        <w:rPr>
          <w:rFonts w:ascii="Palatino Linotype" w:hAnsi="Palatino Linotype" w:cs="Arial"/>
          <w:b/>
          <w:bCs/>
        </w:rPr>
        <w:t xml:space="preserve"> rr.07210 y </w:t>
      </w:r>
      <w:proofErr w:type="spellStart"/>
      <w:r w:rsidRPr="00E85098">
        <w:rPr>
          <w:rFonts w:ascii="Palatino Linotype" w:hAnsi="Palatino Linotype" w:cs="Arial"/>
          <w:b/>
          <w:bCs/>
        </w:rPr>
        <w:t>acum</w:t>
      </w:r>
      <w:proofErr w:type="spellEnd"/>
      <w:proofErr w:type="gramStart"/>
      <w:r w:rsidRPr="00E85098">
        <w:rPr>
          <w:rFonts w:ascii="Palatino Linotype" w:hAnsi="Palatino Linotype" w:cs="Arial"/>
          <w:b/>
          <w:bCs/>
        </w:rPr>
        <w:t>..</w:t>
      </w:r>
      <w:proofErr w:type="spellStart"/>
      <w:proofErr w:type="gramEnd"/>
      <w:r w:rsidRPr="00E85098">
        <w:rPr>
          <w:rFonts w:ascii="Palatino Linotype" w:hAnsi="Palatino Linotype" w:cs="Arial"/>
          <w:b/>
          <w:bCs/>
        </w:rPr>
        <w:t>pdf</w:t>
      </w:r>
      <w:proofErr w:type="spellEnd"/>
      <w:r w:rsidRPr="00E85098">
        <w:rPr>
          <w:rFonts w:ascii="Palatino Linotype" w:hAnsi="Palatino Linotype" w:cs="Arial"/>
          <w:b/>
          <w:bCs/>
        </w:rPr>
        <w:t xml:space="preserve">”: </w:t>
      </w:r>
      <w:r w:rsidRPr="00E85098">
        <w:rPr>
          <w:rFonts w:ascii="Palatino Linotype" w:hAnsi="Palatino Linotype" w:cs="Arial"/>
        </w:rPr>
        <w:t xml:space="preserve">Compila los oficios </w:t>
      </w:r>
      <w:r w:rsidRPr="00E85098">
        <w:rPr>
          <w:rFonts w:ascii="Palatino Linotype" w:hAnsi="Palatino Linotype" w:cs="Arial"/>
          <w:b/>
          <w:bCs/>
        </w:rPr>
        <w:t xml:space="preserve">UT/ABRO/795/2025 y INFOEM/DGI/657/2025 </w:t>
      </w:r>
      <w:r w:rsidRPr="00E85098">
        <w:rPr>
          <w:rFonts w:ascii="Palatino Linotype" w:hAnsi="Palatino Linotype" w:cs="Arial"/>
        </w:rPr>
        <w:t xml:space="preserve">cuyo contenido fue descrito con antelación. </w:t>
      </w:r>
    </w:p>
    <w:p w14:paraId="4C83D662" w14:textId="77777777" w:rsidR="0081760A" w:rsidRPr="000D470A" w:rsidRDefault="0081760A" w:rsidP="0081760A">
      <w:pPr>
        <w:pStyle w:val="Prrafodelista"/>
        <w:spacing w:after="240" w:line="360" w:lineRule="auto"/>
        <w:ind w:left="720"/>
        <w:jc w:val="both"/>
        <w:rPr>
          <w:rFonts w:ascii="Palatino Linotype" w:hAnsi="Palatino Linotype" w:cs="Arial"/>
          <w:b/>
          <w:bCs/>
        </w:rPr>
      </w:pPr>
    </w:p>
    <w:p w14:paraId="5C10A000" w14:textId="77777777" w:rsidR="001257F6" w:rsidRPr="00814810" w:rsidRDefault="001257F6" w:rsidP="001257F6">
      <w:pPr>
        <w:spacing w:line="360" w:lineRule="auto"/>
        <w:jc w:val="both"/>
        <w:rPr>
          <w:rFonts w:ascii="Palatino Linotype" w:hAnsi="Palatino Linotype"/>
          <w:sz w:val="24"/>
          <w:szCs w:val="24"/>
          <w:lang w:val="es-ES_tradnl"/>
        </w:rPr>
      </w:pPr>
      <w:bookmarkStart w:id="3" w:name="_Hlk147324223"/>
      <w:r w:rsidRPr="00814810">
        <w:rPr>
          <w:rFonts w:ascii="Palatino Linotype" w:hAnsi="Palatino Linotype" w:cs="Arial"/>
          <w:bCs/>
          <w:sz w:val="24"/>
          <w:szCs w:val="24"/>
          <w:lang w:eastAsia="es-MX"/>
        </w:rPr>
        <w:t xml:space="preserve">Con relación a la problemática expuesta, </w:t>
      </w:r>
      <w:r w:rsidRPr="00814810">
        <w:rPr>
          <w:rFonts w:ascii="Palatino Linotype" w:hAnsi="Palatino Linotype" w:cs="Arial"/>
          <w:sz w:val="24"/>
          <w:szCs w:val="24"/>
        </w:rPr>
        <w:t xml:space="preserve">resulta óbice señalar que </w:t>
      </w:r>
      <w:r w:rsidRPr="00814810">
        <w:rPr>
          <w:rFonts w:ascii="Palatino Linotype" w:hAnsi="Palatino Linotype" w:cs="Arial"/>
          <w:b/>
          <w:bCs/>
          <w:sz w:val="24"/>
          <w:szCs w:val="24"/>
        </w:rPr>
        <w:t xml:space="preserve">El Sujeto Obligado </w:t>
      </w:r>
      <w:r w:rsidRPr="00814810">
        <w:rPr>
          <w:rFonts w:ascii="Palatino Linotype" w:hAnsi="Palatino Linotype" w:cs="Arial"/>
          <w:sz w:val="24"/>
          <w:szCs w:val="24"/>
        </w:rPr>
        <w:t xml:space="preserve">pretendió realizar cambio de modalidad </w:t>
      </w:r>
      <w:r w:rsidRPr="00814810">
        <w:rPr>
          <w:rFonts w:ascii="Palatino Linotype" w:hAnsi="Palatino Linotype" w:cs="Arial"/>
          <w:color w:val="000000"/>
          <w:sz w:val="24"/>
          <w:szCs w:val="24"/>
          <w:lang w:val="es-ES_tradnl"/>
        </w:rPr>
        <w:t xml:space="preserve">poniendo a disposición del </w:t>
      </w:r>
      <w:r w:rsidRPr="00814810">
        <w:rPr>
          <w:rFonts w:ascii="Palatino Linotype" w:hAnsi="Palatino Linotype" w:cs="Arial"/>
          <w:b/>
          <w:bCs/>
          <w:color w:val="000000"/>
          <w:sz w:val="24"/>
          <w:szCs w:val="24"/>
          <w:lang w:val="es-ES_tradnl"/>
        </w:rPr>
        <w:t xml:space="preserve">Recurrente </w:t>
      </w:r>
      <w:r w:rsidRPr="00814810">
        <w:rPr>
          <w:rFonts w:ascii="Palatino Linotype" w:hAnsi="Palatino Linotype" w:cs="Arial"/>
          <w:color w:val="000000"/>
          <w:sz w:val="24"/>
          <w:szCs w:val="24"/>
          <w:lang w:val="es-ES_tradnl"/>
        </w:rPr>
        <w:t xml:space="preserve">la información solicitada mediante consulta directa </w:t>
      </w:r>
      <w:r w:rsidRPr="00814810">
        <w:rPr>
          <w:rFonts w:ascii="Palatino Linotype" w:hAnsi="Palatino Linotype"/>
          <w:i/>
          <w:sz w:val="24"/>
          <w:szCs w:val="24"/>
          <w:lang w:val="es-ES_tradnl"/>
        </w:rPr>
        <w:t>in situ</w:t>
      </w:r>
      <w:r w:rsidRPr="00814810">
        <w:rPr>
          <w:rFonts w:ascii="Palatino Linotype" w:hAnsi="Palatino Linotype"/>
          <w:sz w:val="24"/>
          <w:szCs w:val="24"/>
          <w:lang w:val="es-ES_tradnl"/>
        </w:rPr>
        <w:t xml:space="preserve">, de lo que </w:t>
      </w:r>
      <w:r w:rsidRPr="00814810">
        <w:rPr>
          <w:rFonts w:ascii="Palatino Linotype" w:hAnsi="Palatino Linotype"/>
          <w:b/>
          <w:sz w:val="24"/>
          <w:szCs w:val="24"/>
          <w:lang w:val="es-ES_tradnl"/>
        </w:rPr>
        <w:t>se deduce que existe una aceptación por parte del Sujeto Obligado que genera, administra o posee dicha información, derivada del ejercicio de sus funciones de derecho público</w:t>
      </w:r>
      <w:r w:rsidRPr="00814810">
        <w:rPr>
          <w:rFonts w:ascii="Palatino Linotype" w:hAnsi="Palatino Linotype"/>
          <w:sz w:val="24"/>
          <w:szCs w:val="24"/>
          <w:lang w:val="es-ES_tradnl"/>
        </w:rPr>
        <w:t>.</w:t>
      </w:r>
    </w:p>
    <w:p w14:paraId="04D70B3A" w14:textId="60FAA8FA" w:rsidR="001257F6" w:rsidRPr="00814810" w:rsidRDefault="001257F6" w:rsidP="001257F6">
      <w:pPr>
        <w:spacing w:after="0" w:line="360" w:lineRule="auto"/>
        <w:jc w:val="both"/>
        <w:rPr>
          <w:rFonts w:ascii="Palatino Linotype" w:hAnsi="Palatino Linotype"/>
          <w:sz w:val="24"/>
          <w:szCs w:val="24"/>
          <w:highlight w:val="yellow"/>
          <w:lang w:val="es-ES_tradnl"/>
        </w:rPr>
      </w:pPr>
      <w:r w:rsidRPr="00814810">
        <w:rPr>
          <w:rFonts w:ascii="Palatino Linotype" w:hAnsi="Palatino Linotype"/>
          <w:sz w:val="24"/>
          <w:szCs w:val="24"/>
          <w:lang w:val="es-ES_tradnl"/>
        </w:rPr>
        <w:t xml:space="preserve">Por lo que este Órgano Garante estima conveniente resaltar que la información fue requerida a través del </w:t>
      </w:r>
      <w:r w:rsidRPr="00814810">
        <w:rPr>
          <w:rFonts w:ascii="Palatino Linotype" w:hAnsi="Palatino Linotype"/>
          <w:b/>
          <w:bCs/>
          <w:sz w:val="24"/>
          <w:szCs w:val="24"/>
          <w:lang w:val="es-ES_tradnl"/>
        </w:rPr>
        <w:t>SAIMEX;</w:t>
      </w:r>
      <w:r w:rsidRPr="00814810">
        <w:rPr>
          <w:rFonts w:ascii="Palatino Linotype" w:hAnsi="Palatino Linotype"/>
          <w:sz w:val="24"/>
          <w:szCs w:val="24"/>
          <w:lang w:val="es-ES_tradnl"/>
        </w:rPr>
        <w:t xml:space="preserve"> sin embargo, mediante </w:t>
      </w:r>
      <w:r w:rsidR="00133F82">
        <w:rPr>
          <w:rFonts w:ascii="Palatino Linotype" w:hAnsi="Palatino Linotype"/>
          <w:sz w:val="24"/>
          <w:szCs w:val="24"/>
          <w:lang w:val="es-ES_tradnl"/>
        </w:rPr>
        <w:t>informe justificado</w:t>
      </w:r>
      <w:r w:rsidR="00EA1A9E">
        <w:rPr>
          <w:rFonts w:ascii="Palatino Linotype" w:hAnsi="Palatino Linotype"/>
          <w:sz w:val="24"/>
          <w:szCs w:val="24"/>
          <w:lang w:val="es-ES_tradnl"/>
        </w:rPr>
        <w:t xml:space="preserve"> y su alcance</w:t>
      </w:r>
      <w:r w:rsidR="00133F82">
        <w:rPr>
          <w:rFonts w:ascii="Palatino Linotype" w:hAnsi="Palatino Linotype"/>
          <w:sz w:val="24"/>
          <w:szCs w:val="24"/>
          <w:lang w:val="es-ES_tradnl"/>
        </w:rPr>
        <w:t xml:space="preserve">, </w:t>
      </w:r>
      <w:r>
        <w:rPr>
          <w:rFonts w:ascii="Palatino Linotype" w:hAnsi="Palatino Linotype"/>
          <w:b/>
          <w:bCs/>
          <w:sz w:val="24"/>
          <w:szCs w:val="24"/>
          <w:lang w:val="es-ES_tradnl"/>
        </w:rPr>
        <w:t>E</w:t>
      </w:r>
      <w:r w:rsidRPr="00826CDC">
        <w:rPr>
          <w:rFonts w:ascii="Palatino Linotype" w:hAnsi="Palatino Linotype"/>
          <w:b/>
          <w:bCs/>
          <w:sz w:val="24"/>
          <w:szCs w:val="24"/>
          <w:lang w:val="es-ES_tradnl"/>
        </w:rPr>
        <w:t>l Sujeto Obligado</w:t>
      </w:r>
      <w:r w:rsidRPr="00814810">
        <w:rPr>
          <w:rFonts w:ascii="Palatino Linotype" w:hAnsi="Palatino Linotype"/>
          <w:sz w:val="24"/>
          <w:szCs w:val="24"/>
          <w:lang w:val="es-ES_tradnl"/>
        </w:rPr>
        <w:t xml:space="preserve"> realizó un cambio en la modalidad de entrega y puso a disposición </w:t>
      </w:r>
      <w:r>
        <w:rPr>
          <w:rFonts w:ascii="Palatino Linotype" w:hAnsi="Palatino Linotype"/>
          <w:sz w:val="24"/>
          <w:szCs w:val="24"/>
          <w:lang w:val="es-ES_tradnl"/>
        </w:rPr>
        <w:t>del</w:t>
      </w:r>
      <w:r w:rsidRPr="00814810">
        <w:rPr>
          <w:rFonts w:ascii="Palatino Linotype" w:hAnsi="Palatino Linotype"/>
          <w:sz w:val="24"/>
          <w:szCs w:val="24"/>
          <w:lang w:val="es-ES_tradnl"/>
        </w:rPr>
        <w:t xml:space="preserve"> </w:t>
      </w:r>
      <w:r w:rsidRPr="00814810">
        <w:rPr>
          <w:rFonts w:ascii="Palatino Linotype" w:hAnsi="Palatino Linotype"/>
          <w:b/>
          <w:bCs/>
          <w:sz w:val="24"/>
          <w:szCs w:val="24"/>
          <w:lang w:val="es-ES_tradnl"/>
        </w:rPr>
        <w:t>Recurrente</w:t>
      </w:r>
      <w:r w:rsidRPr="00814810">
        <w:rPr>
          <w:rFonts w:ascii="Palatino Linotype" w:hAnsi="Palatino Linotype"/>
          <w:sz w:val="24"/>
          <w:szCs w:val="24"/>
          <w:lang w:val="es-ES_tradnl"/>
        </w:rPr>
        <w:t xml:space="preserve"> la información en consulta directa</w:t>
      </w:r>
      <w:r w:rsidR="0091548A">
        <w:rPr>
          <w:rFonts w:ascii="Palatino Linotype" w:hAnsi="Palatino Linotype"/>
          <w:sz w:val="24"/>
          <w:szCs w:val="24"/>
          <w:lang w:val="es-ES_tradnl"/>
        </w:rPr>
        <w:t xml:space="preserve">, resaltando que no fue expuesta justificación alguna. </w:t>
      </w:r>
    </w:p>
    <w:p w14:paraId="48D660C6" w14:textId="77777777" w:rsidR="001257F6" w:rsidRPr="00814810" w:rsidRDefault="001257F6" w:rsidP="001257F6">
      <w:pPr>
        <w:spacing w:after="0" w:line="360" w:lineRule="auto"/>
        <w:jc w:val="both"/>
        <w:rPr>
          <w:rFonts w:ascii="Palatino Linotype" w:hAnsi="Palatino Linotype"/>
          <w:sz w:val="24"/>
          <w:szCs w:val="24"/>
          <w:highlight w:val="yellow"/>
          <w:lang w:val="es-ES_tradnl"/>
        </w:rPr>
      </w:pPr>
    </w:p>
    <w:p w14:paraId="634B6850" w14:textId="77777777" w:rsidR="001257F6" w:rsidRPr="00F74924" w:rsidRDefault="001257F6" w:rsidP="001257F6">
      <w:pPr>
        <w:spacing w:after="0" w:line="360" w:lineRule="auto"/>
        <w:jc w:val="both"/>
        <w:rPr>
          <w:rFonts w:ascii="Palatino Linotype" w:hAnsi="Palatino Linotype"/>
          <w:sz w:val="24"/>
          <w:szCs w:val="24"/>
          <w:lang w:val="es-ES_tradnl"/>
        </w:rPr>
      </w:pPr>
      <w:r w:rsidRPr="00F74924">
        <w:rPr>
          <w:rFonts w:ascii="Palatino Linotype" w:hAnsi="Palatino Linotype"/>
          <w:sz w:val="24"/>
          <w:szCs w:val="24"/>
          <w:lang w:val="es-ES_tradnl"/>
        </w:rPr>
        <w:t xml:space="preserve">En este sentido se arriba a la premisa de que excepcionalmente, los </w:t>
      </w:r>
      <w:r w:rsidRPr="00F74924">
        <w:rPr>
          <w:rFonts w:ascii="Palatino Linotype" w:hAnsi="Palatino Linotype"/>
          <w:b/>
          <w:bCs/>
          <w:sz w:val="24"/>
          <w:szCs w:val="24"/>
          <w:lang w:val="es-ES_tradnl"/>
        </w:rPr>
        <w:t xml:space="preserve">Sujetos Obligados </w:t>
      </w:r>
      <w:r w:rsidRPr="00F74924">
        <w:rPr>
          <w:rFonts w:ascii="Palatino Linotype" w:hAnsi="Palatino Linotype"/>
          <w:sz w:val="24"/>
          <w:szCs w:val="24"/>
          <w:lang w:val="es-ES_tradnl"/>
        </w:rPr>
        <w:t xml:space="preserve">podrán sustentar cambio de modalidad para hacer entrega de la información, en </w:t>
      </w:r>
      <w:r w:rsidRPr="00F74924">
        <w:rPr>
          <w:rFonts w:ascii="Palatino Linotype" w:hAnsi="Palatino Linotype"/>
          <w:sz w:val="24"/>
          <w:szCs w:val="24"/>
          <w:lang w:val="es-ES_tradnl"/>
        </w:rPr>
        <w:lastRenderedPageBreak/>
        <w:t>términos de los numerales 158, 164 y 166 de la Ley de Transparencia local, porciones normativas que disponen a la literalidad lo siguiente:</w:t>
      </w:r>
    </w:p>
    <w:p w14:paraId="5EEDC3D7" w14:textId="77777777" w:rsidR="001257F6" w:rsidRPr="00227A85" w:rsidRDefault="001257F6" w:rsidP="001257F6">
      <w:pPr>
        <w:pStyle w:val="Citas"/>
      </w:pPr>
      <w:r>
        <w:t>“</w:t>
      </w:r>
      <w:r w:rsidRPr="00227A85">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627EF5D5" w14:textId="77777777" w:rsidR="001257F6" w:rsidRPr="00227A85" w:rsidRDefault="001257F6" w:rsidP="001257F6">
      <w:pPr>
        <w:pStyle w:val="Citas"/>
      </w:pPr>
      <w:r w:rsidRPr="00227A85">
        <w:t>En todo caso, se facilitará su copia simple o certificada, así como su reproducción por cualquier medio disponible en las instalaciones del sujeto obligado o que, en su caso, aporte el solicitante.</w:t>
      </w:r>
    </w:p>
    <w:p w14:paraId="3BA9C758" w14:textId="77777777" w:rsidR="001257F6" w:rsidRPr="00227A85" w:rsidRDefault="001257F6" w:rsidP="001257F6">
      <w:pPr>
        <w:pStyle w:val="Citas"/>
      </w:pPr>
      <w:r w:rsidRPr="00227A85">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7B514213" w14:textId="77777777" w:rsidR="001257F6" w:rsidRDefault="001257F6" w:rsidP="001257F6">
      <w:pPr>
        <w:pStyle w:val="Citas"/>
      </w:pPr>
      <w:r w:rsidRPr="00227A85">
        <w:t>En cualquier caso, se deberá fundar y motivar la necesidad de ofrecer otras modalidades.</w:t>
      </w:r>
    </w:p>
    <w:p w14:paraId="7760BB33" w14:textId="77777777" w:rsidR="001257F6" w:rsidRDefault="001257F6" w:rsidP="001257F6">
      <w:pPr>
        <w:pStyle w:val="Citas"/>
      </w:pPr>
      <w: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54FA8DBC" w14:textId="77777777" w:rsidR="001257F6" w:rsidRPr="00B47230" w:rsidRDefault="001257F6" w:rsidP="001257F6">
      <w:pPr>
        <w:pStyle w:val="Citas"/>
        <w:rPr>
          <w:b/>
          <w:bCs/>
        </w:rPr>
      </w:pPr>
      <w:r>
        <w:lastRenderedPageBreak/>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r w:rsidRPr="00B47230">
        <w:t>Una vez entregada la información, el solicitante acusará recibo por escrito, dándose por terminado el trámite de acceso a la información</w:t>
      </w:r>
    </w:p>
    <w:p w14:paraId="2B1C4907" w14:textId="77777777" w:rsidR="001257F6" w:rsidRPr="00B47230" w:rsidRDefault="001257F6" w:rsidP="001257F6">
      <w:pPr>
        <w:spacing w:after="0" w:line="360" w:lineRule="auto"/>
        <w:jc w:val="both"/>
        <w:rPr>
          <w:lang w:val="es-ES_tradnl"/>
        </w:rPr>
      </w:pPr>
    </w:p>
    <w:p w14:paraId="6BFB55B0" w14:textId="53BA8304" w:rsidR="001257F6" w:rsidRDefault="001257F6" w:rsidP="001257F6">
      <w:pPr>
        <w:autoSpaceDE w:val="0"/>
        <w:autoSpaceDN w:val="0"/>
        <w:adjustRightInd w:val="0"/>
        <w:spacing w:before="240" w:line="360" w:lineRule="auto"/>
        <w:jc w:val="both"/>
        <w:rPr>
          <w:rFonts w:ascii="Palatino Linotype" w:hAnsi="Palatino Linotype" w:cs="Arial"/>
          <w:sz w:val="24"/>
          <w:szCs w:val="24"/>
        </w:rPr>
      </w:pPr>
      <w:r w:rsidRPr="00B47230">
        <w:rPr>
          <w:rFonts w:ascii="Palatino Linotype" w:hAnsi="Palatino Linotype" w:cs="Arial"/>
          <w:noProof/>
          <w:color w:val="000000"/>
          <w:sz w:val="24"/>
          <w:szCs w:val="24"/>
          <w:lang w:eastAsia="es-MX"/>
        </w:rPr>
        <w:t xml:space="preserve">En razón de lo anterior, </w:t>
      </w:r>
      <w:r w:rsidRPr="00B47230">
        <w:rPr>
          <w:rFonts w:ascii="Palatino Linotype" w:hAnsi="Palatino Linotype" w:cs="Arial"/>
          <w:sz w:val="24"/>
          <w:szCs w:val="24"/>
        </w:rPr>
        <w:t xml:space="preserve">mediante </w:t>
      </w:r>
      <w:r w:rsidR="007519A8">
        <w:rPr>
          <w:rFonts w:ascii="Palatino Linotype" w:hAnsi="Palatino Linotype" w:cs="Arial"/>
          <w:sz w:val="24"/>
          <w:szCs w:val="24"/>
        </w:rPr>
        <w:t xml:space="preserve">informe justificado, el </w:t>
      </w:r>
      <w:r w:rsidR="007519A8">
        <w:rPr>
          <w:rFonts w:ascii="Palatino Linotype" w:hAnsi="Palatino Linotype" w:cs="Arial"/>
          <w:b/>
          <w:bCs/>
          <w:sz w:val="24"/>
          <w:szCs w:val="24"/>
        </w:rPr>
        <w:t xml:space="preserve">Sujeto Obligado </w:t>
      </w:r>
      <w:r w:rsidRPr="00B47230">
        <w:rPr>
          <w:rFonts w:ascii="Palatino Linotype" w:hAnsi="Palatino Linotype" w:cs="Arial"/>
          <w:sz w:val="24"/>
          <w:szCs w:val="24"/>
        </w:rPr>
        <w:t xml:space="preserve">propuso un cambio de modalidad de entrega, poniendo a disposición del </w:t>
      </w:r>
      <w:r w:rsidRPr="00B47230">
        <w:rPr>
          <w:rFonts w:ascii="Palatino Linotype" w:hAnsi="Palatino Linotype" w:cs="Arial"/>
          <w:b/>
          <w:sz w:val="24"/>
          <w:szCs w:val="24"/>
        </w:rPr>
        <w:t>Recurrente</w:t>
      </w:r>
      <w:r w:rsidRPr="00B47230">
        <w:rPr>
          <w:rFonts w:ascii="Palatino Linotype" w:hAnsi="Palatino Linotype" w:cs="Arial"/>
          <w:sz w:val="24"/>
          <w:szCs w:val="24"/>
        </w:rPr>
        <w:t xml:space="preserve"> la información en consulta directa, </w:t>
      </w:r>
      <w:r>
        <w:rPr>
          <w:rFonts w:ascii="Palatino Linotype" w:hAnsi="Palatino Linotype" w:cs="Arial"/>
          <w:sz w:val="24"/>
          <w:szCs w:val="24"/>
        </w:rPr>
        <w:t xml:space="preserve">resaltando que no fueron expuestas las razones por las </w:t>
      </w:r>
      <w:r w:rsidRPr="0091548A">
        <w:rPr>
          <w:rFonts w:ascii="Palatino Linotype" w:hAnsi="Palatino Linotype" w:cs="Arial"/>
          <w:sz w:val="24"/>
          <w:szCs w:val="24"/>
        </w:rPr>
        <w:t xml:space="preserve">cuales se justifica el cambio de modalidad. </w:t>
      </w:r>
      <w:bookmarkEnd w:id="3"/>
    </w:p>
    <w:p w14:paraId="6910BF88" w14:textId="7A15B2AA" w:rsidR="00927858" w:rsidRPr="0029415E" w:rsidRDefault="00927858" w:rsidP="00927858">
      <w:pPr>
        <w:spacing w:after="0" w:line="360" w:lineRule="auto"/>
        <w:jc w:val="both"/>
        <w:rPr>
          <w:rFonts w:ascii="Palatino Linotype" w:hAnsi="Palatino Linotype"/>
          <w:sz w:val="24"/>
          <w:szCs w:val="24"/>
          <w:lang w:val="es-ES_tradnl"/>
        </w:rPr>
      </w:pPr>
      <w:r w:rsidRPr="00F74924">
        <w:rPr>
          <w:rFonts w:ascii="Palatino Linotype" w:hAnsi="Palatino Linotype"/>
          <w:sz w:val="24"/>
          <w:szCs w:val="24"/>
          <w:lang w:val="es-ES_tradnl"/>
        </w:rPr>
        <w:t xml:space="preserve">Bajo este contexto, del cambio de modalidad sustentado por </w:t>
      </w:r>
      <w:r w:rsidRPr="00F74924">
        <w:rPr>
          <w:rFonts w:ascii="Palatino Linotype" w:hAnsi="Palatino Linotype"/>
          <w:b/>
          <w:bCs/>
          <w:sz w:val="24"/>
          <w:szCs w:val="24"/>
          <w:lang w:val="es-ES_tradnl"/>
        </w:rPr>
        <w:t>El Sujeto Obligado</w:t>
      </w:r>
      <w:r>
        <w:rPr>
          <w:rFonts w:ascii="Palatino Linotype" w:hAnsi="Palatino Linotype"/>
          <w:b/>
          <w:bCs/>
          <w:sz w:val="24"/>
          <w:szCs w:val="24"/>
          <w:lang w:val="es-ES_tradnl"/>
        </w:rPr>
        <w:t xml:space="preserve"> </w:t>
      </w:r>
      <w:r>
        <w:rPr>
          <w:rFonts w:ascii="Palatino Linotype" w:hAnsi="Palatino Linotype"/>
          <w:sz w:val="24"/>
          <w:szCs w:val="24"/>
          <w:lang w:val="es-ES_tradnl"/>
        </w:rPr>
        <w:t xml:space="preserve">y en atención a los </w:t>
      </w:r>
      <w:r>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Pr>
          <w:rFonts w:ascii="Palatino Linotype" w:hAnsi="Palatino Linotype"/>
          <w:sz w:val="24"/>
          <w:szCs w:val="24"/>
          <w:lang w:val="es-ES_tradnl"/>
        </w:rPr>
        <w:t xml:space="preserve">y demás normatividad aplicable, se desprenden las siguientes consideraciones: </w:t>
      </w:r>
    </w:p>
    <w:p w14:paraId="05A134E3" w14:textId="737FABFB" w:rsidR="001407A2" w:rsidRDefault="00927858" w:rsidP="009C2983">
      <w:pPr>
        <w:pStyle w:val="Prrafodelista"/>
        <w:numPr>
          <w:ilvl w:val="0"/>
          <w:numId w:val="1"/>
        </w:numPr>
        <w:spacing w:line="360" w:lineRule="auto"/>
        <w:jc w:val="both"/>
        <w:rPr>
          <w:rFonts w:ascii="Palatino Linotype" w:hAnsi="Palatino Linotype"/>
          <w:lang w:val="es-ES_tradnl"/>
        </w:rPr>
      </w:pPr>
      <w:r w:rsidRPr="00F74924">
        <w:rPr>
          <w:rFonts w:ascii="Palatino Linotype" w:hAnsi="Palatino Linotype"/>
          <w:lang w:val="es-ES_tradnl"/>
        </w:rPr>
        <w:t xml:space="preserve">Que </w:t>
      </w:r>
      <w:r w:rsidR="007519A8">
        <w:rPr>
          <w:rFonts w:ascii="Palatino Linotype" w:hAnsi="Palatino Linotype"/>
          <w:lang w:val="es-ES_tradnl"/>
        </w:rPr>
        <w:t xml:space="preserve">no </w:t>
      </w:r>
      <w:r w:rsidRPr="00F74924">
        <w:rPr>
          <w:rFonts w:ascii="Palatino Linotype" w:hAnsi="Palatino Linotype"/>
          <w:lang w:val="es-ES_tradnl"/>
        </w:rPr>
        <w:t xml:space="preserve">fue señalado el parámetro de inicio y conclusión de plazo para hacer consulta de la información, </w:t>
      </w:r>
      <w:r w:rsidR="001407A2">
        <w:rPr>
          <w:rFonts w:ascii="Palatino Linotype" w:hAnsi="Palatino Linotype"/>
          <w:lang w:val="es-ES_tradnl"/>
        </w:rPr>
        <w:t xml:space="preserve">en clara discordancia con el artículo 166 de la Ley de Transparencia local, el cual señala un plazo mínimo de sesenta días hábiles. </w:t>
      </w:r>
    </w:p>
    <w:p w14:paraId="264352F9" w14:textId="77777777" w:rsidR="001407A2" w:rsidRDefault="001407A2" w:rsidP="009A2725">
      <w:pPr>
        <w:pStyle w:val="Prrafodelista"/>
        <w:spacing w:line="360" w:lineRule="auto"/>
        <w:ind w:left="720"/>
        <w:jc w:val="both"/>
        <w:rPr>
          <w:rFonts w:ascii="Palatino Linotype" w:hAnsi="Palatino Linotype"/>
          <w:lang w:val="es-ES_tradnl"/>
        </w:rPr>
      </w:pPr>
    </w:p>
    <w:p w14:paraId="2C47CD2B" w14:textId="7334D8BC" w:rsidR="00927858" w:rsidRDefault="00927858" w:rsidP="009C2983">
      <w:pPr>
        <w:pStyle w:val="Prrafodelista"/>
        <w:numPr>
          <w:ilvl w:val="0"/>
          <w:numId w:val="1"/>
        </w:numPr>
        <w:spacing w:line="360" w:lineRule="auto"/>
        <w:jc w:val="both"/>
        <w:rPr>
          <w:rFonts w:ascii="Palatino Linotype" w:hAnsi="Palatino Linotype"/>
          <w:lang w:val="es-ES_tradnl"/>
        </w:rPr>
      </w:pPr>
      <w:r w:rsidRPr="00F74924">
        <w:rPr>
          <w:rFonts w:ascii="Palatino Linotype" w:hAnsi="Palatino Linotype"/>
          <w:lang w:val="es-ES_tradnl"/>
        </w:rPr>
        <w:t xml:space="preserve">Que previo a sustentar la consulta directa, </w:t>
      </w:r>
      <w:r w:rsidR="00EF043F" w:rsidRPr="00EF043F">
        <w:rPr>
          <w:rFonts w:ascii="Palatino Linotype" w:hAnsi="Palatino Linotype"/>
          <w:b/>
          <w:bCs/>
          <w:lang w:val="es-ES_tradnl"/>
        </w:rPr>
        <w:t>NO</w:t>
      </w:r>
      <w:r w:rsidRPr="00F74924">
        <w:rPr>
          <w:rFonts w:ascii="Palatino Linotype" w:hAnsi="Palatino Linotype"/>
          <w:lang w:val="es-ES_tradnl"/>
        </w:rPr>
        <w:t xml:space="preserve"> fueron ofrecidas otras modalidades para consulta de la información, otorgando uso preferente y preponderantemente a medios electrónicos. </w:t>
      </w:r>
    </w:p>
    <w:p w14:paraId="2222D9B7" w14:textId="77777777" w:rsidR="007519A8" w:rsidRPr="007519A8" w:rsidRDefault="007519A8" w:rsidP="007519A8">
      <w:pPr>
        <w:pStyle w:val="Prrafodelista"/>
        <w:rPr>
          <w:rFonts w:ascii="Palatino Linotype" w:hAnsi="Palatino Linotype"/>
          <w:lang w:val="es-ES_tradnl"/>
        </w:rPr>
      </w:pPr>
    </w:p>
    <w:p w14:paraId="6884C036" w14:textId="0E2C57F0" w:rsidR="007519A8" w:rsidRDefault="00266DEC" w:rsidP="009C2983">
      <w:pPr>
        <w:pStyle w:val="Prrafodelista"/>
        <w:numPr>
          <w:ilvl w:val="0"/>
          <w:numId w:val="1"/>
        </w:numPr>
        <w:spacing w:line="360" w:lineRule="auto"/>
        <w:jc w:val="both"/>
        <w:rPr>
          <w:rFonts w:ascii="Palatino Linotype" w:hAnsi="Palatino Linotype"/>
          <w:lang w:val="es-ES_tradnl"/>
        </w:rPr>
      </w:pPr>
      <w:r>
        <w:rPr>
          <w:rFonts w:ascii="Palatino Linotype" w:hAnsi="Palatino Linotype"/>
          <w:lang w:val="es-ES_tradnl"/>
        </w:rPr>
        <w:t>Que fue señalado el lugar (dirección) para realizar la consulta directa de la información</w:t>
      </w:r>
      <w:r w:rsidR="00782F87">
        <w:rPr>
          <w:rFonts w:ascii="Palatino Linotype" w:hAnsi="Palatino Linotype"/>
          <w:lang w:val="es-ES_tradnl"/>
        </w:rPr>
        <w:t xml:space="preserve">, así como el horario de atención. </w:t>
      </w:r>
    </w:p>
    <w:p w14:paraId="47CED6B2" w14:textId="77777777" w:rsidR="007519A8" w:rsidRPr="007519A8" w:rsidRDefault="007519A8" w:rsidP="007519A8">
      <w:pPr>
        <w:pStyle w:val="Prrafodelista"/>
        <w:rPr>
          <w:rFonts w:ascii="Palatino Linotype" w:hAnsi="Palatino Linotype"/>
          <w:lang w:val="es-ES_tradnl"/>
        </w:rPr>
      </w:pPr>
    </w:p>
    <w:p w14:paraId="6C4CD596" w14:textId="2F2A2532" w:rsidR="00266DEC" w:rsidRDefault="007519A8" w:rsidP="009C2983">
      <w:pPr>
        <w:pStyle w:val="Prrafodelista"/>
        <w:numPr>
          <w:ilvl w:val="0"/>
          <w:numId w:val="1"/>
        </w:numPr>
        <w:spacing w:line="360" w:lineRule="auto"/>
        <w:jc w:val="both"/>
        <w:rPr>
          <w:rFonts w:ascii="Palatino Linotype" w:hAnsi="Palatino Linotype"/>
          <w:lang w:val="es-ES_tradnl"/>
        </w:rPr>
      </w:pPr>
      <w:r>
        <w:rPr>
          <w:rFonts w:ascii="Palatino Linotype" w:hAnsi="Palatino Linotype"/>
          <w:lang w:val="es-ES_tradnl"/>
        </w:rPr>
        <w:t xml:space="preserve">Que no fue señalado </w:t>
      </w:r>
      <w:r w:rsidR="00266DEC">
        <w:rPr>
          <w:rFonts w:ascii="Palatino Linotype" w:hAnsi="Palatino Linotype"/>
          <w:lang w:val="es-ES_tradnl"/>
        </w:rPr>
        <w:t xml:space="preserve">el nombre </w:t>
      </w:r>
      <w:r w:rsidR="001407A2">
        <w:rPr>
          <w:rFonts w:ascii="Palatino Linotype" w:hAnsi="Palatino Linotype"/>
          <w:lang w:val="es-ES_tradnl"/>
        </w:rPr>
        <w:t xml:space="preserve">de los servidores públicos </w:t>
      </w:r>
      <w:r w:rsidR="00266DEC">
        <w:rPr>
          <w:rFonts w:ascii="Palatino Linotype" w:hAnsi="Palatino Linotype"/>
          <w:lang w:val="es-ES_tradnl"/>
        </w:rPr>
        <w:t>comisionado</w:t>
      </w:r>
      <w:r w:rsidR="001407A2">
        <w:rPr>
          <w:rFonts w:ascii="Palatino Linotype" w:hAnsi="Palatino Linotype"/>
          <w:lang w:val="es-ES_tradnl"/>
        </w:rPr>
        <w:t>s</w:t>
      </w:r>
      <w:r w:rsidR="00266DEC">
        <w:rPr>
          <w:rFonts w:ascii="Palatino Linotype" w:hAnsi="Palatino Linotype"/>
          <w:lang w:val="es-ES_tradnl"/>
        </w:rPr>
        <w:t xml:space="preserve"> a efecto de brindar atención al particular. </w:t>
      </w:r>
    </w:p>
    <w:p w14:paraId="23F7ABB0" w14:textId="77777777" w:rsidR="009A2725" w:rsidRPr="00F74924" w:rsidRDefault="009A2725" w:rsidP="009A2725">
      <w:pPr>
        <w:pStyle w:val="Prrafodelista"/>
        <w:spacing w:line="360" w:lineRule="auto"/>
        <w:ind w:left="720"/>
        <w:jc w:val="both"/>
        <w:rPr>
          <w:rFonts w:ascii="Palatino Linotype" w:hAnsi="Palatino Linotype"/>
          <w:lang w:val="es-ES_tradnl"/>
        </w:rPr>
      </w:pPr>
    </w:p>
    <w:p w14:paraId="7A8D6AA5" w14:textId="384C077D" w:rsidR="00A72D1E" w:rsidRPr="00010D58" w:rsidRDefault="00266DEC" w:rsidP="009C2983">
      <w:pPr>
        <w:pStyle w:val="Prrafodelista"/>
        <w:numPr>
          <w:ilvl w:val="0"/>
          <w:numId w:val="1"/>
        </w:numPr>
        <w:spacing w:line="360" w:lineRule="auto"/>
        <w:jc w:val="both"/>
        <w:rPr>
          <w:b/>
          <w:bCs/>
          <w:u w:val="single"/>
          <w:lang w:val="es-ES_tradnl"/>
        </w:rPr>
      </w:pPr>
      <w:r w:rsidRPr="00056A6D">
        <w:rPr>
          <w:rFonts w:ascii="Palatino Linotype" w:hAnsi="Palatino Linotype"/>
          <w:lang w:val="es-ES_tradnl"/>
        </w:rPr>
        <w:t xml:space="preserve">Que </w:t>
      </w:r>
      <w:r w:rsidR="00A72D1E">
        <w:rPr>
          <w:rFonts w:ascii="Palatino Linotype" w:hAnsi="Palatino Linotype"/>
          <w:lang w:val="es-ES_tradnl"/>
        </w:rPr>
        <w:t>mediante respuesta</w:t>
      </w:r>
      <w:r w:rsidR="007519A8">
        <w:rPr>
          <w:rFonts w:ascii="Palatino Linotype" w:hAnsi="Palatino Linotype"/>
          <w:lang w:val="es-ES_tradnl"/>
        </w:rPr>
        <w:t xml:space="preserve"> </w:t>
      </w:r>
      <w:r w:rsidR="001407A2">
        <w:rPr>
          <w:rFonts w:ascii="Palatino Linotype" w:hAnsi="Palatino Linotype"/>
          <w:lang w:val="es-ES_tradnl"/>
        </w:rPr>
        <w:t>fue expuesto</w:t>
      </w:r>
      <w:r w:rsidR="001159A6">
        <w:rPr>
          <w:rFonts w:ascii="Palatino Linotype" w:hAnsi="Palatino Linotype"/>
          <w:lang w:val="es-ES_tradnl"/>
        </w:rPr>
        <w:t xml:space="preserve"> el número de fojas al cual asciende la </w:t>
      </w:r>
      <w:r w:rsidR="001159A6" w:rsidRPr="00010D58">
        <w:rPr>
          <w:rFonts w:ascii="Palatino Linotype" w:hAnsi="Palatino Linotype"/>
          <w:lang w:val="es-ES_tradnl"/>
        </w:rPr>
        <w:t>información</w:t>
      </w:r>
      <w:r w:rsidR="00A72D1E" w:rsidRPr="00010D58">
        <w:rPr>
          <w:rFonts w:ascii="Palatino Linotype" w:hAnsi="Palatino Linotype"/>
          <w:lang w:val="es-ES_tradnl"/>
        </w:rPr>
        <w:t xml:space="preserve"> (14 oficios en el mes de febrero; 30 oficios en el mes de marzo; 15 oficios en el mes de abril)</w:t>
      </w:r>
      <w:r w:rsidR="00010D58" w:rsidRPr="00010D58">
        <w:rPr>
          <w:rFonts w:ascii="Palatino Linotype" w:hAnsi="Palatino Linotype"/>
          <w:lang w:val="es-ES_tradnl"/>
        </w:rPr>
        <w:t xml:space="preserve">, </w:t>
      </w:r>
      <w:r w:rsidR="00010D58" w:rsidRPr="00010D58">
        <w:rPr>
          <w:rFonts w:ascii="Palatino Linotype" w:hAnsi="Palatino Linotype"/>
          <w:b/>
          <w:bCs/>
          <w:u w:val="single"/>
          <w:lang w:val="es-ES_tradnl"/>
        </w:rPr>
        <w:t xml:space="preserve">los cuales a toda luz NO rebasan la capacidad del SAIMEX. </w:t>
      </w:r>
    </w:p>
    <w:p w14:paraId="1E414224" w14:textId="77777777" w:rsidR="00A72D1E" w:rsidRPr="00A72D1E" w:rsidRDefault="00A72D1E" w:rsidP="00A72D1E">
      <w:pPr>
        <w:pStyle w:val="Prrafodelista"/>
        <w:rPr>
          <w:rFonts w:ascii="Palatino Linotype" w:hAnsi="Palatino Linotype"/>
          <w:lang w:val="es-ES_tradnl"/>
        </w:rPr>
      </w:pPr>
    </w:p>
    <w:p w14:paraId="5AAABED9" w14:textId="72B7009E" w:rsidR="00266DEC" w:rsidRPr="009A2725" w:rsidRDefault="00A72D1E" w:rsidP="009C2983">
      <w:pPr>
        <w:pStyle w:val="Prrafodelista"/>
        <w:numPr>
          <w:ilvl w:val="0"/>
          <w:numId w:val="1"/>
        </w:numPr>
        <w:spacing w:line="360" w:lineRule="auto"/>
        <w:jc w:val="both"/>
        <w:rPr>
          <w:lang w:val="es-ES_tradnl"/>
        </w:rPr>
      </w:pPr>
      <w:r>
        <w:rPr>
          <w:rFonts w:ascii="Palatino Linotype" w:hAnsi="Palatino Linotype"/>
          <w:lang w:val="es-ES_tradnl"/>
        </w:rPr>
        <w:t xml:space="preserve">Que no fue expuesto </w:t>
      </w:r>
      <w:r w:rsidR="001407A2">
        <w:rPr>
          <w:rFonts w:ascii="Palatino Linotype" w:hAnsi="Palatino Linotype"/>
          <w:lang w:val="es-ES_tradnl"/>
        </w:rPr>
        <w:t xml:space="preserve">el peso aproximado. </w:t>
      </w:r>
    </w:p>
    <w:p w14:paraId="5FDB9174" w14:textId="77777777" w:rsidR="009A2725" w:rsidRPr="009A2725" w:rsidRDefault="009A2725" w:rsidP="009A2725">
      <w:pPr>
        <w:pStyle w:val="Prrafodelista"/>
        <w:rPr>
          <w:lang w:val="es-ES_tradnl"/>
        </w:rPr>
      </w:pPr>
    </w:p>
    <w:p w14:paraId="05B9B633" w14:textId="77777777" w:rsidR="009A2725" w:rsidRPr="009A2725" w:rsidRDefault="009A2725" w:rsidP="009A2725">
      <w:pPr>
        <w:pStyle w:val="Prrafodelista"/>
        <w:rPr>
          <w:rFonts w:ascii="Palatino Linotype" w:hAnsi="Palatino Linotype"/>
          <w:lang w:val="es-ES_tradnl"/>
        </w:rPr>
      </w:pPr>
    </w:p>
    <w:p w14:paraId="1B67D8A6" w14:textId="17624F45" w:rsidR="00266DEC" w:rsidRPr="00010D58" w:rsidRDefault="00782F87" w:rsidP="009C2983">
      <w:pPr>
        <w:pStyle w:val="Prrafodelista"/>
        <w:numPr>
          <w:ilvl w:val="0"/>
          <w:numId w:val="1"/>
        </w:numPr>
        <w:spacing w:line="360" w:lineRule="auto"/>
        <w:jc w:val="both"/>
        <w:rPr>
          <w:rFonts w:ascii="Palatino Linotype" w:hAnsi="Palatino Linotype"/>
          <w:b/>
          <w:bCs/>
          <w:u w:val="single"/>
          <w:lang w:val="es-ES_tradnl"/>
        </w:rPr>
      </w:pPr>
      <w:r w:rsidRPr="00782F87">
        <w:rPr>
          <w:rFonts w:ascii="Palatino Linotype" w:hAnsi="Palatino Linotype"/>
          <w:lang w:val="es-ES_tradnl"/>
        </w:rPr>
        <w:t>Que el</w:t>
      </w:r>
      <w:r w:rsidR="00266DEC" w:rsidRPr="00782F87">
        <w:rPr>
          <w:rFonts w:ascii="Palatino Linotype" w:hAnsi="Palatino Linotype"/>
          <w:lang w:val="es-ES_tradnl"/>
        </w:rPr>
        <w:t xml:space="preserve"> cambio de modalidad a </w:t>
      </w:r>
      <w:r w:rsidR="00266DEC" w:rsidRPr="00E85098">
        <w:rPr>
          <w:rFonts w:ascii="Palatino Linotype" w:hAnsi="Palatino Linotype"/>
          <w:lang w:val="es-ES_tradnl"/>
        </w:rPr>
        <w:t xml:space="preserve">consulta directa por volumen de información </w:t>
      </w:r>
      <w:r w:rsidR="007519A8" w:rsidRPr="00E85098">
        <w:rPr>
          <w:rFonts w:ascii="Palatino Linotype" w:hAnsi="Palatino Linotype"/>
          <w:b/>
          <w:bCs/>
          <w:lang w:val="es-ES_tradnl"/>
        </w:rPr>
        <w:t>NO</w:t>
      </w:r>
      <w:r w:rsidR="007519A8" w:rsidRPr="00E85098">
        <w:rPr>
          <w:rFonts w:ascii="Palatino Linotype" w:hAnsi="Palatino Linotype"/>
          <w:lang w:val="es-ES_tradnl"/>
        </w:rPr>
        <w:t xml:space="preserve"> </w:t>
      </w:r>
      <w:r w:rsidR="00266DEC" w:rsidRPr="00E85098">
        <w:rPr>
          <w:rFonts w:ascii="Palatino Linotype" w:hAnsi="Palatino Linotype"/>
          <w:lang w:val="es-ES_tradnl"/>
        </w:rPr>
        <w:t xml:space="preserve">fue </w:t>
      </w:r>
      <w:r w:rsidR="00A6118E" w:rsidRPr="00E85098">
        <w:rPr>
          <w:rFonts w:ascii="Palatino Linotype" w:hAnsi="Palatino Linotype"/>
          <w:lang w:val="es-ES_tradnl"/>
        </w:rPr>
        <w:t>materia de</w:t>
      </w:r>
      <w:r w:rsidR="00266DEC" w:rsidRPr="00E85098">
        <w:rPr>
          <w:rFonts w:ascii="Palatino Linotype" w:hAnsi="Palatino Linotype"/>
          <w:lang w:val="es-ES_tradnl"/>
        </w:rPr>
        <w:t xml:space="preserve"> registro de incidencia ante la Dirección de informática del Órgano Garante</w:t>
      </w:r>
      <w:r w:rsidRPr="00E85098">
        <w:rPr>
          <w:rFonts w:ascii="Palatino Linotype" w:hAnsi="Palatino Linotype"/>
          <w:lang w:val="es-ES_tradnl"/>
        </w:rPr>
        <w:t>.</w:t>
      </w:r>
      <w:r w:rsidR="00EA1A9E" w:rsidRPr="00E85098">
        <w:rPr>
          <w:rFonts w:ascii="Palatino Linotype" w:hAnsi="Palatino Linotype"/>
          <w:lang w:val="es-ES_tradnl"/>
        </w:rPr>
        <w:t xml:space="preserve"> </w:t>
      </w:r>
      <w:r w:rsidR="00EA1A9E" w:rsidRPr="00010D58">
        <w:rPr>
          <w:rFonts w:ascii="Palatino Linotype" w:hAnsi="Palatino Linotype"/>
          <w:b/>
          <w:bCs/>
          <w:u w:val="single"/>
          <w:lang w:val="es-ES_tradnl"/>
        </w:rPr>
        <w:t xml:space="preserve">Destacando que </w:t>
      </w:r>
      <w:r w:rsidR="008A0AF9">
        <w:rPr>
          <w:rFonts w:ascii="Palatino Linotype" w:hAnsi="Palatino Linotype"/>
          <w:b/>
          <w:bCs/>
          <w:u w:val="single"/>
          <w:lang w:val="es-ES_tradnl"/>
        </w:rPr>
        <w:t xml:space="preserve">mediante alcance al informe justificado </w:t>
      </w:r>
      <w:r w:rsidR="00EA1A9E" w:rsidRPr="00010D58">
        <w:rPr>
          <w:rFonts w:ascii="Palatino Linotype" w:hAnsi="Palatino Linotype"/>
          <w:b/>
          <w:bCs/>
          <w:u w:val="single"/>
          <w:lang w:val="es-ES_tradnl"/>
        </w:rPr>
        <w:t xml:space="preserve">fue remitido el registro de incidencia de recurso de revisión diverso identificado con el número 07130/INFOEM/IP/RR/2025. </w:t>
      </w:r>
    </w:p>
    <w:p w14:paraId="7C77CC52" w14:textId="77777777" w:rsidR="00782F87" w:rsidRPr="00782F87" w:rsidRDefault="00782F87" w:rsidP="00782F87">
      <w:pPr>
        <w:pStyle w:val="Prrafodelista"/>
        <w:spacing w:line="360" w:lineRule="auto"/>
        <w:ind w:left="720"/>
        <w:jc w:val="both"/>
        <w:rPr>
          <w:rFonts w:ascii="Palatino Linotype" w:hAnsi="Palatino Linotype"/>
          <w:lang w:val="es-ES_tradnl"/>
        </w:rPr>
      </w:pPr>
    </w:p>
    <w:p w14:paraId="6942A32A" w14:textId="284E65AC" w:rsidR="00266DEC" w:rsidRPr="00B47230" w:rsidRDefault="00266DEC" w:rsidP="00266DEC">
      <w:pPr>
        <w:spacing w:line="360" w:lineRule="auto"/>
        <w:jc w:val="both"/>
        <w:rPr>
          <w:rFonts w:ascii="Palatino Linotype" w:hAnsi="Palatino Linotype"/>
          <w:sz w:val="24"/>
          <w:szCs w:val="24"/>
          <w:lang w:val="es-ES_tradnl"/>
        </w:rPr>
      </w:pPr>
      <w:r w:rsidRPr="00B47230">
        <w:rPr>
          <w:rFonts w:ascii="Palatino Linotype" w:hAnsi="Palatino Linotype"/>
          <w:sz w:val="24"/>
          <w:szCs w:val="24"/>
          <w:lang w:val="es-ES_tradnl"/>
        </w:rPr>
        <w:lastRenderedPageBreak/>
        <w:t xml:space="preserve">Así pues, respecto de lo manifestado por </w:t>
      </w:r>
      <w:r w:rsidRPr="00B47230">
        <w:rPr>
          <w:rFonts w:ascii="Palatino Linotype" w:hAnsi="Palatino Linotype"/>
          <w:b/>
          <w:bCs/>
          <w:sz w:val="24"/>
          <w:szCs w:val="24"/>
          <w:lang w:val="es-ES_tradnl"/>
        </w:rPr>
        <w:t xml:space="preserve">El Sujeto Obligado, </w:t>
      </w:r>
      <w:r w:rsidRPr="00B47230">
        <w:rPr>
          <w:rFonts w:ascii="Palatino Linotype" w:hAnsi="Palatino Linotype"/>
          <w:sz w:val="24"/>
          <w:szCs w:val="24"/>
          <w:lang w:val="es-ES_tradnl"/>
        </w:rPr>
        <w:t xml:space="preserve">este Organismo Garante advierte que </w:t>
      </w:r>
      <w:r w:rsidRPr="00B47230">
        <w:rPr>
          <w:rFonts w:ascii="Palatino Linotype" w:hAnsi="Palatino Linotype"/>
          <w:b/>
          <w:bCs/>
          <w:sz w:val="24"/>
          <w:szCs w:val="24"/>
          <w:lang w:val="es-ES_tradnl"/>
        </w:rPr>
        <w:t>El Sujeto Obligado</w:t>
      </w:r>
      <w:r w:rsidR="001159A6">
        <w:rPr>
          <w:rFonts w:ascii="Palatino Linotype" w:hAnsi="Palatino Linotype"/>
          <w:b/>
          <w:bCs/>
          <w:sz w:val="24"/>
          <w:szCs w:val="24"/>
          <w:lang w:val="es-ES_tradnl"/>
        </w:rPr>
        <w:t xml:space="preserve"> </w:t>
      </w:r>
      <w:r w:rsidR="00E85098">
        <w:rPr>
          <w:rFonts w:ascii="Palatino Linotype" w:hAnsi="Palatino Linotype"/>
          <w:b/>
          <w:bCs/>
          <w:sz w:val="24"/>
          <w:szCs w:val="24"/>
          <w:lang w:val="es-ES_tradnl"/>
        </w:rPr>
        <w:t xml:space="preserve">NO </w:t>
      </w:r>
      <w:r w:rsidRPr="00B47230">
        <w:rPr>
          <w:rFonts w:ascii="Palatino Linotype" w:hAnsi="Palatino Linotype"/>
          <w:sz w:val="24"/>
          <w:szCs w:val="24"/>
          <w:lang w:val="es-ES_tradnl"/>
        </w:rPr>
        <w:t xml:space="preserve">acreditó una imposibilidad técnica para entregar la información vía Sistema de Acceso a la Información Mexiquense </w:t>
      </w:r>
      <w:r w:rsidRPr="001407A2">
        <w:rPr>
          <w:rFonts w:ascii="Palatino Linotype" w:hAnsi="Palatino Linotype"/>
          <w:b/>
          <w:bCs/>
          <w:sz w:val="24"/>
          <w:szCs w:val="24"/>
          <w:lang w:val="es-ES_tradnl"/>
        </w:rPr>
        <w:t xml:space="preserve">(SAIMEX). </w:t>
      </w:r>
    </w:p>
    <w:p w14:paraId="618E433F" w14:textId="777E93C6" w:rsidR="00E469E1" w:rsidRDefault="00A6118E" w:rsidP="009E6CE0">
      <w:pPr>
        <w:pStyle w:val="Default"/>
        <w:spacing w:before="240" w:after="160" w:line="360" w:lineRule="auto"/>
        <w:jc w:val="both"/>
        <w:rPr>
          <w:rFonts w:ascii="Palatino Linotype" w:hAnsi="Palatino Linotype"/>
          <w:iCs/>
        </w:rPr>
      </w:pPr>
      <w:r>
        <w:rPr>
          <w:rFonts w:ascii="Palatino Linotype" w:hAnsi="Palatino Linotype"/>
          <w:iCs/>
          <w:lang w:val="es-ES_tradnl"/>
        </w:rPr>
        <w:t xml:space="preserve">Con base en lo anteriormente expuesto, se arriba a la conclusión de </w:t>
      </w:r>
      <w:r w:rsidR="000E18F5">
        <w:rPr>
          <w:rFonts w:ascii="Palatino Linotype" w:hAnsi="Palatino Linotype"/>
          <w:iCs/>
          <w:lang w:val="es-ES_tradnl"/>
        </w:rPr>
        <w:t>que,</w:t>
      </w:r>
      <w:r>
        <w:rPr>
          <w:rFonts w:ascii="Palatino Linotype" w:hAnsi="Palatino Linotype"/>
          <w:iCs/>
          <w:lang w:val="es-ES_tradnl"/>
        </w:rPr>
        <w:t xml:space="preserve"> mediante etapa de manifestaciones, </w:t>
      </w:r>
      <w:r>
        <w:rPr>
          <w:rFonts w:ascii="Palatino Linotype" w:hAnsi="Palatino Linotype"/>
          <w:b/>
          <w:bCs/>
          <w:iCs/>
          <w:lang w:val="es-ES_tradnl"/>
        </w:rPr>
        <w:t>El Sujeto Obligado</w:t>
      </w:r>
      <w:r w:rsidR="009E6CE0">
        <w:rPr>
          <w:rFonts w:ascii="Palatino Linotype" w:hAnsi="Palatino Linotype"/>
          <w:iCs/>
        </w:rPr>
        <w:t xml:space="preserve"> no subsanó la violación al derecho de acceso a la información pública, resultando procedente ordenar la entrega de lo siguiente:</w:t>
      </w:r>
    </w:p>
    <w:p w14:paraId="439FBDA2" w14:textId="6EF5AD5D" w:rsidR="00133F82" w:rsidRDefault="00782F87" w:rsidP="009C2983">
      <w:pPr>
        <w:pStyle w:val="Prrafodelista"/>
        <w:numPr>
          <w:ilvl w:val="0"/>
          <w:numId w:val="3"/>
        </w:numPr>
        <w:autoSpaceDE w:val="0"/>
        <w:autoSpaceDN w:val="0"/>
        <w:adjustRightInd w:val="0"/>
        <w:spacing w:before="240" w:after="160" w:line="360" w:lineRule="auto"/>
        <w:contextualSpacing/>
        <w:jc w:val="both"/>
        <w:rPr>
          <w:rFonts w:ascii="Palatino Linotype" w:hAnsi="Palatino Linotype" w:cs="Arial"/>
        </w:rPr>
      </w:pPr>
      <w:r w:rsidRPr="00133F82">
        <w:rPr>
          <w:rFonts w:ascii="Palatino Linotype" w:hAnsi="Palatino Linotype" w:cs="Arial"/>
        </w:rPr>
        <w:t>Oficios</w:t>
      </w:r>
      <w:r w:rsidR="00133F82" w:rsidRPr="00133F82">
        <w:rPr>
          <w:rFonts w:ascii="Palatino Linotype" w:hAnsi="Palatino Linotype" w:cs="Arial"/>
        </w:rPr>
        <w:t xml:space="preserve"> firmados por el tercer regidor, </w:t>
      </w:r>
      <w:r w:rsidR="00133F82" w:rsidRPr="00133F82">
        <w:rPr>
          <w:rFonts w:ascii="Palatino Linotype" w:hAnsi="Palatino Linotype" w:cs="Arial"/>
          <w:b/>
          <w:bCs/>
          <w:u w:val="single"/>
        </w:rPr>
        <w:t>referidos mediante respuesta primigenia.</w:t>
      </w:r>
      <w:r w:rsidR="00133F82">
        <w:rPr>
          <w:rFonts w:ascii="Palatino Linotype" w:hAnsi="Palatino Linotype" w:cs="Arial"/>
        </w:rPr>
        <w:t xml:space="preserve"> </w:t>
      </w:r>
    </w:p>
    <w:p w14:paraId="574CA880" w14:textId="6E22393C" w:rsidR="00133F82" w:rsidRPr="00133F82" w:rsidRDefault="00133F82" w:rsidP="009C2983">
      <w:pPr>
        <w:pStyle w:val="Prrafodelista"/>
        <w:numPr>
          <w:ilvl w:val="0"/>
          <w:numId w:val="3"/>
        </w:numPr>
        <w:autoSpaceDE w:val="0"/>
        <w:autoSpaceDN w:val="0"/>
        <w:adjustRightInd w:val="0"/>
        <w:spacing w:before="240" w:after="160" w:line="360" w:lineRule="auto"/>
        <w:contextualSpacing/>
        <w:jc w:val="both"/>
        <w:rPr>
          <w:rFonts w:ascii="Palatino Linotype" w:hAnsi="Palatino Linotype" w:cs="Arial"/>
        </w:rPr>
      </w:pPr>
      <w:r>
        <w:rPr>
          <w:rFonts w:ascii="Palatino Linotype" w:hAnsi="Palatino Linotype" w:cs="Arial"/>
        </w:rPr>
        <w:t xml:space="preserve">Oficios </w:t>
      </w:r>
      <w:r w:rsidRPr="00305838">
        <w:rPr>
          <w:rFonts w:ascii="Palatino Linotype" w:hAnsi="Palatino Linotype" w:cs="Arial"/>
        </w:rPr>
        <w:t>firmados por el tercer regidor</w:t>
      </w:r>
      <w:r w:rsidR="00305838" w:rsidRPr="00305838">
        <w:rPr>
          <w:rFonts w:ascii="Palatino Linotype" w:hAnsi="Palatino Linotype" w:cs="Arial"/>
        </w:rPr>
        <w:t xml:space="preserve"> con folio </w:t>
      </w:r>
      <w:r w:rsidR="00305838" w:rsidRPr="00305838">
        <w:rPr>
          <w:rFonts w:ascii="Palatino Linotype" w:hAnsi="Palatino Linotype" w:cs="Arial"/>
          <w:b/>
          <w:bCs/>
        </w:rPr>
        <w:t>45, 46</w:t>
      </w:r>
      <w:r w:rsidR="009A7923">
        <w:rPr>
          <w:rFonts w:ascii="Palatino Linotype" w:hAnsi="Palatino Linotype" w:cs="Arial"/>
          <w:b/>
          <w:bCs/>
        </w:rPr>
        <w:t xml:space="preserve"> y 47 </w:t>
      </w:r>
      <w:r w:rsidR="00305838" w:rsidRPr="00305838">
        <w:rPr>
          <w:rFonts w:ascii="Palatino Linotype" w:hAnsi="Palatino Linotype" w:cs="Arial"/>
        </w:rPr>
        <w:t>correspondientes al mes de marzo de dos mil veinticinco.</w:t>
      </w:r>
      <w:r w:rsidR="00305838">
        <w:rPr>
          <w:rFonts w:ascii="Palatino Linotype" w:hAnsi="Palatino Linotype" w:cs="Arial"/>
        </w:rPr>
        <w:t xml:space="preserve">  </w:t>
      </w:r>
    </w:p>
    <w:p w14:paraId="2DBE99E4" w14:textId="77777777" w:rsidR="00133F82" w:rsidRPr="00133F82" w:rsidRDefault="00133F82" w:rsidP="00047553">
      <w:pPr>
        <w:tabs>
          <w:tab w:val="left" w:pos="7470"/>
          <w:tab w:val="left" w:pos="7920"/>
          <w:tab w:val="left" w:pos="8370"/>
        </w:tabs>
        <w:spacing w:line="360" w:lineRule="auto"/>
        <w:ind w:right="72"/>
        <w:jc w:val="both"/>
        <w:rPr>
          <w:rFonts w:ascii="Palatino Linotype" w:hAnsi="Palatino Linotype" w:cs="Arial"/>
          <w:iCs/>
          <w:sz w:val="24"/>
          <w:szCs w:val="24"/>
          <w:lang w:val="es-ES"/>
        </w:rPr>
      </w:pPr>
    </w:p>
    <w:p w14:paraId="468007FF" w14:textId="7878DC3D" w:rsidR="00047553" w:rsidRPr="00047553" w:rsidRDefault="00047553" w:rsidP="00047553">
      <w:pPr>
        <w:tabs>
          <w:tab w:val="left" w:pos="7470"/>
          <w:tab w:val="left" w:pos="7920"/>
          <w:tab w:val="left" w:pos="8370"/>
        </w:tabs>
        <w:spacing w:line="360" w:lineRule="auto"/>
        <w:ind w:right="72"/>
        <w:jc w:val="both"/>
        <w:rPr>
          <w:rFonts w:ascii="Palatino Linotype" w:hAnsi="Palatino Linotype" w:cs="Arial"/>
          <w:iCs/>
          <w:sz w:val="24"/>
          <w:szCs w:val="24"/>
        </w:rPr>
      </w:pPr>
      <w:r w:rsidRPr="00047553">
        <w:rPr>
          <w:rFonts w:ascii="Palatino Linotype" w:hAnsi="Palatino Linotype" w:cs="Arial"/>
          <w:iCs/>
          <w:sz w:val="24"/>
          <w:szCs w:val="24"/>
        </w:rPr>
        <w:t xml:space="preserve">Con relación </w:t>
      </w:r>
      <w:r w:rsidR="00305838">
        <w:rPr>
          <w:rFonts w:ascii="Palatino Linotype" w:hAnsi="Palatino Linotype" w:cs="Arial"/>
          <w:iCs/>
          <w:sz w:val="24"/>
          <w:szCs w:val="24"/>
        </w:rPr>
        <w:t>al segundo punto que será</w:t>
      </w:r>
      <w:r w:rsidRPr="00047553">
        <w:rPr>
          <w:rFonts w:ascii="Palatino Linotype" w:hAnsi="Palatino Linotype" w:cs="Arial"/>
          <w:iCs/>
          <w:sz w:val="24"/>
          <w:szCs w:val="24"/>
        </w:rPr>
        <w:t xml:space="preserve"> materia de cumplimiento, en el supuesto de que </w:t>
      </w:r>
      <w:r w:rsidR="000E18F5">
        <w:rPr>
          <w:rFonts w:ascii="Palatino Linotype" w:hAnsi="Palatino Linotype" w:cs="Arial"/>
          <w:iCs/>
          <w:sz w:val="24"/>
          <w:szCs w:val="24"/>
        </w:rPr>
        <w:t>algún oficio</w:t>
      </w:r>
      <w:r w:rsidRPr="00047553">
        <w:rPr>
          <w:rFonts w:ascii="Palatino Linotype" w:hAnsi="Palatino Linotype" w:cs="Arial"/>
          <w:iCs/>
          <w:sz w:val="24"/>
          <w:szCs w:val="24"/>
        </w:rPr>
        <w:t xml:space="preserve"> haya sido cancelado, bastará con que </w:t>
      </w:r>
      <w:r w:rsidRPr="000E18F5">
        <w:rPr>
          <w:rFonts w:ascii="Palatino Linotype" w:hAnsi="Palatino Linotype" w:cs="Arial"/>
          <w:b/>
          <w:bCs/>
          <w:iCs/>
          <w:sz w:val="24"/>
          <w:szCs w:val="24"/>
        </w:rPr>
        <w:t>El Sujeto Obligado</w:t>
      </w:r>
      <w:r w:rsidRPr="00047553">
        <w:rPr>
          <w:rFonts w:ascii="Palatino Linotype" w:hAnsi="Palatino Linotype" w:cs="Arial"/>
          <w:iCs/>
          <w:sz w:val="24"/>
          <w:szCs w:val="24"/>
        </w:rPr>
        <w:t xml:space="preserve"> lo haga del conocimiento en términos del párrafo segundo del artículo 19 de la Ley de transparencia local</w:t>
      </w:r>
    </w:p>
    <w:p w14:paraId="0A018569" w14:textId="77777777" w:rsidR="00CF4D4E" w:rsidRPr="00047553" w:rsidRDefault="00CF4D4E" w:rsidP="00047553">
      <w:pPr>
        <w:spacing w:before="240" w:line="360" w:lineRule="auto"/>
        <w:contextualSpacing/>
        <w:jc w:val="both"/>
        <w:rPr>
          <w:rFonts w:ascii="Palatino Linotype" w:hAnsi="Palatino Linotype" w:cs="Arial"/>
        </w:rPr>
      </w:pPr>
    </w:p>
    <w:p w14:paraId="3A3845A5" w14:textId="69A01FAF" w:rsidR="00BD001D" w:rsidRDefault="00BD001D" w:rsidP="00BD001D">
      <w:pPr>
        <w:autoSpaceDE w:val="0"/>
        <w:autoSpaceDN w:val="0"/>
        <w:adjustRightInd w:val="0"/>
        <w:spacing w:before="240" w:line="360" w:lineRule="auto"/>
        <w:jc w:val="both"/>
        <w:rPr>
          <w:rFonts w:ascii="Palatino Linotype" w:hAnsi="Palatino Linotype"/>
          <w:b/>
          <w:sz w:val="28"/>
          <w:szCs w:val="28"/>
        </w:rPr>
      </w:pPr>
      <w:r w:rsidRPr="00166357">
        <w:rPr>
          <w:rFonts w:ascii="Palatino Linotype" w:hAnsi="Palatino Linotype"/>
          <w:b/>
          <w:sz w:val="28"/>
          <w:szCs w:val="28"/>
        </w:rPr>
        <w:t>De la Versión Pública</w:t>
      </w:r>
      <w:r w:rsidRPr="00C22506">
        <w:rPr>
          <w:rFonts w:ascii="Palatino Linotype" w:hAnsi="Palatino Linotype"/>
          <w:b/>
          <w:sz w:val="28"/>
          <w:szCs w:val="28"/>
        </w:rPr>
        <w:t xml:space="preserve"> </w:t>
      </w:r>
    </w:p>
    <w:p w14:paraId="2A1CEE90" w14:textId="77777777" w:rsidR="009E6CE0" w:rsidRPr="000F6865" w:rsidRDefault="009E6CE0" w:rsidP="009E6CE0">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w:t>
      </w:r>
      <w:r w:rsidRPr="000F6865">
        <w:rPr>
          <w:rFonts w:ascii="Palatino Linotype" w:eastAsia="Palatino Linotype" w:hAnsi="Palatino Linotype" w:cs="Palatino Linotype"/>
          <w:sz w:val="24"/>
          <w:szCs w:val="24"/>
        </w:rPr>
        <w:lastRenderedPageBreak/>
        <w:t>Transparencia y Acceso a la Información Pública del Estado de México y Municipios que establecen lo siguiente:</w:t>
      </w:r>
    </w:p>
    <w:p w14:paraId="32F8DBE9" w14:textId="77777777" w:rsidR="009E6CE0" w:rsidRPr="00F42CE0" w:rsidRDefault="009E6CE0" w:rsidP="009E6CE0">
      <w:pPr>
        <w:pStyle w:val="Citas"/>
      </w:pPr>
      <w:r>
        <w:rPr>
          <w:b/>
        </w:rPr>
        <w:t>“</w:t>
      </w:r>
      <w:r w:rsidRPr="00F42CE0">
        <w:rPr>
          <w:b/>
        </w:rPr>
        <w:t>Artículo 3.</w:t>
      </w:r>
      <w:r w:rsidRPr="00F42CE0">
        <w:t xml:space="preserve"> Para los efectos de la presente Ley se entenderá por:</w:t>
      </w:r>
    </w:p>
    <w:p w14:paraId="10194C12" w14:textId="77777777" w:rsidR="009E6CE0" w:rsidRPr="00F42CE0" w:rsidRDefault="009E6CE0" w:rsidP="009E6CE0">
      <w:pPr>
        <w:pStyle w:val="Citas"/>
      </w:pPr>
      <w:r w:rsidRPr="00F42CE0">
        <w:t>(…)</w:t>
      </w:r>
    </w:p>
    <w:p w14:paraId="3587FA86" w14:textId="77777777" w:rsidR="009E6CE0" w:rsidRPr="00F42CE0" w:rsidRDefault="009E6CE0" w:rsidP="009E6CE0">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3CA2B20F" w14:textId="77777777" w:rsidR="009E6CE0" w:rsidRPr="00F42CE0" w:rsidRDefault="009E6CE0" w:rsidP="009E6CE0">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4895B8F3" w14:textId="77777777" w:rsidR="009E6CE0" w:rsidRPr="00F42CE0" w:rsidRDefault="009E6CE0" w:rsidP="009E6CE0">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E51167" w14:textId="77777777" w:rsidR="009E6CE0" w:rsidRPr="000F6865" w:rsidRDefault="009E6CE0" w:rsidP="009E6CE0">
      <w:pPr>
        <w:pStyle w:val="Citas"/>
        <w:rPr>
          <w:bCs/>
        </w:rPr>
      </w:pPr>
      <w:r w:rsidRPr="000F6865">
        <w:rPr>
          <w:bCs/>
        </w:rPr>
        <w:t>(…)</w:t>
      </w:r>
    </w:p>
    <w:p w14:paraId="18D96F11" w14:textId="77777777" w:rsidR="009E6CE0" w:rsidRPr="00F42CE0" w:rsidRDefault="009E6CE0" w:rsidP="009E6CE0">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6886A010" w14:textId="77777777" w:rsidR="009E6CE0" w:rsidRPr="00F42CE0" w:rsidRDefault="009E6CE0" w:rsidP="009E6CE0">
      <w:pPr>
        <w:pStyle w:val="Citas"/>
      </w:pPr>
      <w:r w:rsidRPr="00F42CE0">
        <w:t>(…)</w:t>
      </w:r>
    </w:p>
    <w:p w14:paraId="0FB76B32" w14:textId="77777777" w:rsidR="009E6CE0" w:rsidRPr="00F42CE0" w:rsidRDefault="009E6CE0" w:rsidP="009E6CE0">
      <w:pPr>
        <w:pStyle w:val="Citas"/>
      </w:pPr>
      <w:r w:rsidRPr="00F42CE0">
        <w:rPr>
          <w:b/>
        </w:rPr>
        <w:t xml:space="preserve">Artículo 91. </w:t>
      </w:r>
      <w:r w:rsidRPr="00F42CE0">
        <w:t>El acceso a la información pública será restringido excepcionalmente, cuando ésta sea clasificada como reservada o confidencial.</w:t>
      </w:r>
    </w:p>
    <w:p w14:paraId="0A98076D" w14:textId="77777777" w:rsidR="009E6CE0" w:rsidRPr="00F42CE0" w:rsidRDefault="009E6CE0" w:rsidP="009E6CE0">
      <w:pPr>
        <w:pStyle w:val="Citas"/>
      </w:pPr>
      <w:r w:rsidRPr="00F42CE0">
        <w:rPr>
          <w:b/>
        </w:rPr>
        <w:lastRenderedPageBreak/>
        <w:t>Artículo 132.</w:t>
      </w:r>
      <w:r w:rsidRPr="00F42CE0">
        <w:t xml:space="preserve"> </w:t>
      </w:r>
      <w:r w:rsidRPr="00F42CE0">
        <w:rPr>
          <w:u w:val="single"/>
        </w:rPr>
        <w:t>La clasificación de la información se llevará a cabo en el momento en que</w:t>
      </w:r>
      <w:r w:rsidRPr="00F42CE0">
        <w:t>:</w:t>
      </w:r>
    </w:p>
    <w:p w14:paraId="0561A529" w14:textId="77777777" w:rsidR="009E6CE0" w:rsidRPr="00F42CE0" w:rsidRDefault="009E6CE0" w:rsidP="009E6CE0">
      <w:pPr>
        <w:pStyle w:val="Citas"/>
      </w:pPr>
      <w:r w:rsidRPr="00F42CE0">
        <w:rPr>
          <w:b/>
        </w:rPr>
        <w:t>I.</w:t>
      </w:r>
      <w:r w:rsidRPr="00F42CE0">
        <w:t xml:space="preserve"> Se reciba una solicitud de acceso a la información;</w:t>
      </w:r>
    </w:p>
    <w:p w14:paraId="0E09D117" w14:textId="77777777" w:rsidR="009E6CE0" w:rsidRPr="00F42CE0" w:rsidRDefault="009E6CE0" w:rsidP="009E6CE0">
      <w:pPr>
        <w:pStyle w:val="Citas"/>
      </w:pPr>
      <w:r w:rsidRPr="00F42CE0">
        <w:rPr>
          <w:b/>
        </w:rPr>
        <w:t>II.</w:t>
      </w:r>
      <w:r w:rsidRPr="00F42CE0">
        <w:t xml:space="preserve"> </w:t>
      </w:r>
      <w:r w:rsidRPr="00F42CE0">
        <w:rPr>
          <w:u w:val="single"/>
        </w:rPr>
        <w:t>Se determine mediante resolución de autoridad competente; o</w:t>
      </w:r>
    </w:p>
    <w:p w14:paraId="29A725DD" w14:textId="77777777" w:rsidR="009E6CE0" w:rsidRPr="00F42CE0" w:rsidRDefault="009E6CE0" w:rsidP="009E6CE0">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0C646635" w14:textId="77777777" w:rsidR="009E6CE0" w:rsidRPr="000F6865" w:rsidRDefault="009E6CE0" w:rsidP="009E6CE0">
      <w:pPr>
        <w:pStyle w:val="Citas"/>
        <w:rPr>
          <w:b/>
          <w:bCs/>
        </w:rPr>
      </w:pPr>
      <w:r w:rsidRPr="00F42CE0">
        <w:t>(…)</w:t>
      </w:r>
      <w:r>
        <w:t xml:space="preserve">” </w:t>
      </w:r>
      <w:r>
        <w:rPr>
          <w:b/>
          <w:bCs/>
        </w:rPr>
        <w:t xml:space="preserve"> (Sic)</w:t>
      </w:r>
    </w:p>
    <w:p w14:paraId="02B1A758" w14:textId="77777777" w:rsidR="009E6CE0" w:rsidRPr="00F42CE0" w:rsidRDefault="009E6CE0" w:rsidP="009E6CE0">
      <w:pPr>
        <w:rPr>
          <w:rFonts w:eastAsia="Palatino Linotype" w:cs="Palatino Linotype"/>
          <w:i/>
          <w:szCs w:val="24"/>
        </w:rPr>
      </w:pPr>
    </w:p>
    <w:p w14:paraId="746D9543" w14:textId="77777777" w:rsidR="009E6CE0" w:rsidRPr="000F6865" w:rsidRDefault="009E6CE0" w:rsidP="009E6CE0">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B041152" w14:textId="77777777" w:rsidR="009E6CE0" w:rsidRPr="000F6865" w:rsidRDefault="009E6CE0" w:rsidP="009E6CE0">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619496F" w14:textId="77777777" w:rsidR="009E6CE0" w:rsidRPr="000F6865" w:rsidRDefault="009E6CE0" w:rsidP="009E6CE0">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Asimismo, los Lineamientos Quincuagésimo sexto, Quincuagésimo séptimo y Quincuagésimo octavo, establecen lo siguiente:</w:t>
      </w:r>
    </w:p>
    <w:p w14:paraId="23230E94" w14:textId="77777777" w:rsidR="009E6CE0" w:rsidRDefault="009E6CE0" w:rsidP="009E6CE0">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12F302C9" w14:textId="77777777" w:rsidR="009E6CE0" w:rsidRPr="00F42CE0" w:rsidRDefault="009E6CE0" w:rsidP="009E6CE0">
      <w:pPr>
        <w:pStyle w:val="Citas"/>
      </w:pPr>
      <w:r w:rsidRPr="00F42CE0">
        <w:rPr>
          <w:b/>
        </w:rPr>
        <w:t>Quincuagésimo séptimo.</w:t>
      </w:r>
      <w:r w:rsidRPr="00F42CE0">
        <w:t xml:space="preserve"> Se considera, en principio, como información pública y no podrá omitirse de las versiones públicas la siguiente:</w:t>
      </w:r>
    </w:p>
    <w:p w14:paraId="0FBE8348" w14:textId="77777777" w:rsidR="009E6CE0" w:rsidRPr="00F42CE0" w:rsidRDefault="009E6CE0" w:rsidP="009E6CE0">
      <w:pPr>
        <w:pStyle w:val="Citas"/>
      </w:pPr>
      <w:r w:rsidRPr="00F42CE0">
        <w:t xml:space="preserve">I. La relativa a las Obligaciones de Transparencia que contempla el Título V de la Ley General y las demás disposiciones legales aplicables; </w:t>
      </w:r>
    </w:p>
    <w:p w14:paraId="1ABF25B8" w14:textId="77777777" w:rsidR="009E6CE0" w:rsidRPr="00F42CE0" w:rsidRDefault="009E6CE0" w:rsidP="009E6CE0">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3216BF0A" w14:textId="77777777" w:rsidR="009E6CE0" w:rsidRPr="00F42CE0" w:rsidRDefault="009E6CE0" w:rsidP="009E6CE0">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DABA924" w14:textId="77777777" w:rsidR="009E6CE0" w:rsidRPr="00F42CE0" w:rsidRDefault="009E6CE0" w:rsidP="009E6CE0">
      <w:pPr>
        <w:pStyle w:val="Citas"/>
      </w:pPr>
      <w:r w:rsidRPr="00F42CE0">
        <w:t xml:space="preserve">Lo anterior, siempre y cuando no se acredite alguna causal de clasificación, prevista en las leyes o en los tratados internacionales suscritos por el Estado mexicano. </w:t>
      </w:r>
    </w:p>
    <w:p w14:paraId="2D84A0FF" w14:textId="77777777" w:rsidR="009E6CE0" w:rsidRPr="000F6865" w:rsidRDefault="009E6CE0" w:rsidP="009E6CE0">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w:t>
      </w:r>
      <w:r>
        <w:lastRenderedPageBreak/>
        <w:t xml:space="preserve">irreversibles, de tal forma que no </w:t>
      </w:r>
      <w:r w:rsidRPr="00F42CE0">
        <w:t>permitan la recuperación o visualización de la misma.</w:t>
      </w:r>
      <w:r>
        <w:t xml:space="preserve">” </w:t>
      </w:r>
      <w:r>
        <w:rPr>
          <w:b/>
          <w:bCs/>
        </w:rPr>
        <w:t>(Sic)</w:t>
      </w:r>
    </w:p>
    <w:p w14:paraId="54212516" w14:textId="77777777" w:rsidR="009E6CE0" w:rsidRPr="00F42CE0" w:rsidRDefault="009E6CE0" w:rsidP="009E6CE0">
      <w:pPr>
        <w:pStyle w:val="Citas"/>
      </w:pPr>
    </w:p>
    <w:p w14:paraId="16989DA7" w14:textId="77777777" w:rsidR="009E6CE0" w:rsidRPr="000F6865" w:rsidRDefault="009E6CE0" w:rsidP="009E6CE0">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7E4CF47" w14:textId="77777777" w:rsidR="009E6CE0" w:rsidRPr="000F6865" w:rsidRDefault="009E6CE0" w:rsidP="009E6CE0">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1FF0DF2A" w14:textId="77777777" w:rsidR="009E6CE0" w:rsidRPr="000F6865" w:rsidRDefault="009E6CE0" w:rsidP="009E6CE0">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76AE1836" w14:textId="77777777" w:rsidR="009E6CE0" w:rsidRDefault="009E6CE0" w:rsidP="009E6CE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w:t>
      </w:r>
      <w:r w:rsidRPr="001571EB">
        <w:rPr>
          <w:rFonts w:ascii="Palatino Linotype" w:hAnsi="Palatino Linotype" w:cs="Arial"/>
          <w:sz w:val="24"/>
          <w:szCs w:val="24"/>
        </w:rPr>
        <w:lastRenderedPageBreak/>
        <w:t xml:space="preserve">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F27972D" w14:textId="26B0A683" w:rsidR="00305838" w:rsidRPr="00305838" w:rsidRDefault="001407A2" w:rsidP="001407A2">
      <w:pPr>
        <w:tabs>
          <w:tab w:val="left" w:pos="709"/>
        </w:tabs>
        <w:spacing w:before="240" w:line="360" w:lineRule="auto"/>
        <w:ind w:right="51"/>
        <w:jc w:val="both"/>
        <w:rPr>
          <w:rFonts w:ascii="Palatino Linotype" w:hAnsi="Palatino Linotype"/>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AF17B1">
        <w:rPr>
          <w:rFonts w:ascii="Palatino Linotype" w:hAnsi="Palatino Linotype"/>
          <w:b/>
          <w:sz w:val="24"/>
          <w:szCs w:val="24"/>
        </w:rPr>
        <w:t>MODIFICA</w:t>
      </w:r>
      <w:r>
        <w:rPr>
          <w:rFonts w:ascii="Palatino Linotype" w:hAnsi="Palatino Linotype"/>
          <w:b/>
          <w:sz w:val="24"/>
          <w:szCs w:val="24"/>
        </w:rPr>
        <w:t xml:space="preserve">N </w:t>
      </w:r>
      <w:r>
        <w:rPr>
          <w:rFonts w:ascii="Palatino Linotype" w:hAnsi="Palatino Linotype"/>
          <w:bCs/>
          <w:sz w:val="24"/>
          <w:szCs w:val="24"/>
        </w:rPr>
        <w:t xml:space="preserve">las respuestas a las solicitudes de información </w:t>
      </w:r>
      <w:r w:rsidR="00305838">
        <w:rPr>
          <w:rFonts w:ascii="Palatino Linotype" w:hAnsi="Palatino Linotype" w:cs="Arial"/>
          <w:b/>
          <w:bCs/>
          <w:sz w:val="24"/>
        </w:rPr>
        <w:t xml:space="preserve">00404/TEOLOYU/IP/2025, 00405/TEOLOYU/IP/2025 y 00406/TEOLOYU/IP/2025, </w:t>
      </w:r>
      <w:r w:rsidR="00305838">
        <w:rPr>
          <w:rFonts w:ascii="Palatino Linotype" w:hAnsi="Palatino Linotype" w:cs="Arial"/>
          <w:sz w:val="24"/>
        </w:rPr>
        <w:t xml:space="preserve">que han sido materia del presente fallo. </w:t>
      </w:r>
    </w:p>
    <w:p w14:paraId="4F3B0A9C" w14:textId="77777777" w:rsidR="001407A2" w:rsidRDefault="001407A2" w:rsidP="001407A2">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48C5F68F" w14:textId="77777777" w:rsidR="00305838" w:rsidRDefault="00305838" w:rsidP="001407A2">
      <w:pPr>
        <w:spacing w:before="240" w:after="240" w:line="360" w:lineRule="auto"/>
        <w:jc w:val="center"/>
        <w:rPr>
          <w:rFonts w:ascii="Palatino Linotype" w:hAnsi="Palatino Linotype"/>
          <w:b/>
          <w:spacing w:val="60"/>
          <w:sz w:val="24"/>
          <w:szCs w:val="24"/>
        </w:rPr>
      </w:pPr>
    </w:p>
    <w:p w14:paraId="1A6016BB" w14:textId="5EFA70CB" w:rsidR="001407A2" w:rsidRPr="00413327" w:rsidRDefault="001407A2" w:rsidP="001407A2">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7354B383" w14:textId="17041374" w:rsidR="001407A2" w:rsidRPr="00CE4289" w:rsidRDefault="001407A2" w:rsidP="001407A2">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CE4289">
        <w:rPr>
          <w:rFonts w:ascii="Palatino Linotype" w:hAnsi="Palatino Linotype" w:cs="Arial"/>
          <w:sz w:val="24"/>
          <w:szCs w:val="24"/>
        </w:rPr>
        <w:t xml:space="preserve">Se </w:t>
      </w:r>
      <w:r w:rsidRPr="00CE4289">
        <w:rPr>
          <w:rFonts w:ascii="Palatino Linotype" w:hAnsi="Palatino Linotype" w:cs="Arial"/>
          <w:b/>
          <w:sz w:val="24"/>
          <w:szCs w:val="24"/>
        </w:rPr>
        <w:t xml:space="preserve">MODIFICAN </w:t>
      </w:r>
      <w:r w:rsidRPr="00CE4289">
        <w:rPr>
          <w:rFonts w:ascii="Palatino Linotype" w:hAnsi="Palatino Linotype" w:cs="Arial"/>
          <w:sz w:val="24"/>
          <w:szCs w:val="24"/>
        </w:rPr>
        <w:t xml:space="preserve">las respuestas entregadas por </w:t>
      </w:r>
      <w:r w:rsidRPr="00CE4289">
        <w:rPr>
          <w:rFonts w:ascii="Palatino Linotype" w:hAnsi="Palatino Linotype" w:cs="Arial"/>
          <w:b/>
          <w:sz w:val="24"/>
          <w:szCs w:val="24"/>
        </w:rPr>
        <w:t xml:space="preserve">EL SUJETO OBLIGADO, </w:t>
      </w:r>
      <w:r w:rsidRPr="00CE4289">
        <w:rPr>
          <w:rFonts w:ascii="Palatino Linotype" w:hAnsi="Palatino Linotype" w:cs="Arial"/>
          <w:sz w:val="24"/>
          <w:szCs w:val="24"/>
        </w:rPr>
        <w:t>a las solicitudes de información números</w:t>
      </w:r>
      <w:r w:rsidR="00305838">
        <w:rPr>
          <w:rFonts w:ascii="Palatino Linotype" w:hAnsi="Palatino Linotype" w:cs="Arial"/>
          <w:sz w:val="24"/>
          <w:szCs w:val="24"/>
        </w:rPr>
        <w:t xml:space="preserve"> </w:t>
      </w:r>
      <w:r w:rsidR="00305838">
        <w:rPr>
          <w:rFonts w:ascii="Palatino Linotype" w:hAnsi="Palatino Linotype" w:cs="Arial"/>
          <w:b/>
          <w:bCs/>
          <w:sz w:val="24"/>
        </w:rPr>
        <w:t xml:space="preserve">00404/TEOLOYU/IP/2025, </w:t>
      </w:r>
      <w:r w:rsidR="00305838">
        <w:rPr>
          <w:rFonts w:ascii="Palatino Linotype" w:hAnsi="Palatino Linotype" w:cs="Arial"/>
          <w:b/>
          <w:bCs/>
          <w:sz w:val="24"/>
        </w:rPr>
        <w:lastRenderedPageBreak/>
        <w:t>00405/TEOLOYU/IP/2025 y 00406/TEOLOYU/IP/2025,</w:t>
      </w:r>
      <w:r w:rsidRPr="00CE4289">
        <w:rPr>
          <w:rFonts w:ascii="Palatino Linotype" w:hAnsi="Palatino Linotype" w:cs="Arial"/>
          <w:sz w:val="24"/>
          <w:szCs w:val="24"/>
        </w:rPr>
        <w:t xml:space="preserve"> </w:t>
      </w:r>
      <w:r w:rsidR="009A2725">
        <w:rPr>
          <w:rFonts w:ascii="Palatino Linotype" w:hAnsi="Palatino Linotype" w:cs="Arial"/>
          <w:sz w:val="24"/>
        </w:rPr>
        <w:t xml:space="preserve">por </w:t>
      </w:r>
      <w:r w:rsidRPr="00CE4289">
        <w:rPr>
          <w:rFonts w:ascii="Palatino Linotype" w:hAnsi="Palatino Linotype" w:cs="Arial"/>
          <w:sz w:val="24"/>
          <w:szCs w:val="24"/>
        </w:rPr>
        <w:t xml:space="preserve">resultar parcialmente fundados los motivos de inconformidad que arguye </w:t>
      </w:r>
      <w:r>
        <w:rPr>
          <w:rFonts w:ascii="Palatino Linotype" w:hAnsi="Palatino Linotype" w:cs="Arial"/>
          <w:b/>
          <w:sz w:val="24"/>
          <w:szCs w:val="24"/>
        </w:rPr>
        <w:t>EL</w:t>
      </w:r>
      <w:r w:rsidRPr="00CE4289">
        <w:rPr>
          <w:rFonts w:ascii="Palatino Linotype" w:hAnsi="Palatino Linotype" w:cs="Arial"/>
          <w:b/>
          <w:sz w:val="24"/>
          <w:szCs w:val="24"/>
        </w:rPr>
        <w:t xml:space="preserve"> RECURRENTE, </w:t>
      </w:r>
      <w:r w:rsidRPr="00CE4289">
        <w:rPr>
          <w:rFonts w:ascii="Palatino Linotype" w:hAnsi="Palatino Linotype" w:cs="Arial"/>
          <w:sz w:val="24"/>
          <w:szCs w:val="24"/>
        </w:rPr>
        <w:t xml:space="preserve">en términos del </w:t>
      </w:r>
      <w:r w:rsidRPr="00CE4289">
        <w:rPr>
          <w:rFonts w:ascii="Palatino Linotype" w:hAnsi="Palatino Linotype" w:cs="Arial"/>
          <w:b/>
          <w:sz w:val="24"/>
          <w:szCs w:val="24"/>
        </w:rPr>
        <w:t xml:space="preserve">Considerando CUARTO </w:t>
      </w:r>
      <w:r w:rsidRPr="00CE4289">
        <w:rPr>
          <w:rFonts w:ascii="Palatino Linotype" w:hAnsi="Palatino Linotype" w:cs="Arial"/>
          <w:sz w:val="24"/>
          <w:szCs w:val="24"/>
        </w:rPr>
        <w:t xml:space="preserve">de la presente resolución. </w:t>
      </w:r>
    </w:p>
    <w:p w14:paraId="13778F8B" w14:textId="77777777" w:rsidR="001407A2" w:rsidRDefault="001407A2" w:rsidP="001407A2">
      <w:pPr>
        <w:spacing w:before="240" w:line="360" w:lineRule="auto"/>
        <w:jc w:val="both"/>
        <w:rPr>
          <w:rFonts w:ascii="Palatino Linotype" w:hAnsi="Palatino Linotype" w:cs="Arial"/>
          <w:sz w:val="24"/>
          <w:szCs w:val="24"/>
        </w:rPr>
      </w:pPr>
    </w:p>
    <w:p w14:paraId="08ED0B14" w14:textId="6640C0C0" w:rsidR="00E321D8" w:rsidRDefault="001407A2" w:rsidP="009A2725">
      <w:pPr>
        <w:autoSpaceDE w:val="0"/>
        <w:autoSpaceDN w:val="0"/>
        <w:adjustRightInd w:val="0"/>
        <w:spacing w:before="240" w:line="360" w:lineRule="auto"/>
        <w:ind w:right="49"/>
        <w:jc w:val="both"/>
        <w:rPr>
          <w:rFonts w:ascii="Palatino Linotype" w:hAnsi="Palatino Linotype" w:cs="Arial"/>
          <w:sz w:val="24"/>
          <w:szCs w:val="24"/>
        </w:rPr>
      </w:pPr>
      <w:r w:rsidRPr="00354286">
        <w:rPr>
          <w:rFonts w:ascii="Palatino Linotype" w:hAnsi="Palatino Linotype" w:cs="Arial"/>
          <w:b/>
          <w:sz w:val="24"/>
          <w:szCs w:val="24"/>
        </w:rPr>
        <w:t>SEGUNDO.</w:t>
      </w:r>
      <w:r w:rsidRPr="00354286">
        <w:rPr>
          <w:rFonts w:ascii="Palatino Linotype" w:hAnsi="Palatino Linotype" w:cs="Arial"/>
          <w:sz w:val="24"/>
          <w:szCs w:val="24"/>
        </w:rPr>
        <w:t xml:space="preserve"> </w:t>
      </w:r>
      <w:r w:rsidR="00E321D8" w:rsidRPr="009447E4">
        <w:rPr>
          <w:rFonts w:ascii="Palatino Linotype" w:hAnsi="Palatino Linotype" w:cs="Arial"/>
          <w:sz w:val="24"/>
          <w:szCs w:val="24"/>
        </w:rPr>
        <w:t xml:space="preserve">Se </w:t>
      </w:r>
      <w:r w:rsidR="00E321D8" w:rsidRPr="009447E4">
        <w:rPr>
          <w:rFonts w:ascii="Palatino Linotype" w:hAnsi="Palatino Linotype" w:cs="Arial"/>
          <w:b/>
          <w:sz w:val="24"/>
          <w:szCs w:val="24"/>
        </w:rPr>
        <w:t>ORDENA</w:t>
      </w:r>
      <w:r w:rsidR="00E321D8" w:rsidRPr="009447E4">
        <w:rPr>
          <w:rFonts w:ascii="Palatino Linotype" w:hAnsi="Palatino Linotype" w:cs="Arial"/>
          <w:sz w:val="24"/>
          <w:szCs w:val="24"/>
        </w:rPr>
        <w:t xml:space="preserve"> al </w:t>
      </w:r>
      <w:r w:rsidR="00E321D8" w:rsidRPr="009447E4">
        <w:rPr>
          <w:rFonts w:ascii="Palatino Linotype" w:hAnsi="Palatino Linotype" w:cs="Arial"/>
          <w:b/>
          <w:sz w:val="24"/>
          <w:szCs w:val="24"/>
        </w:rPr>
        <w:t xml:space="preserve">SUJETO OBLIGADO </w:t>
      </w:r>
      <w:r w:rsidR="00E321D8" w:rsidRPr="009447E4">
        <w:rPr>
          <w:rFonts w:ascii="Palatino Linotype" w:hAnsi="Palatino Linotype" w:cs="Arial"/>
          <w:bCs/>
          <w:sz w:val="24"/>
          <w:szCs w:val="24"/>
        </w:rPr>
        <w:t xml:space="preserve">hacer entrega al </w:t>
      </w:r>
      <w:r w:rsidR="00E321D8" w:rsidRPr="009447E4">
        <w:rPr>
          <w:rFonts w:ascii="Palatino Linotype" w:hAnsi="Palatino Linotype" w:cs="Arial"/>
          <w:b/>
          <w:sz w:val="24"/>
          <w:szCs w:val="24"/>
        </w:rPr>
        <w:t xml:space="preserve">RECURRENTE, </w:t>
      </w:r>
      <w:r w:rsidR="00E321D8" w:rsidRPr="009447E4">
        <w:rPr>
          <w:rFonts w:ascii="Palatino Linotype" w:eastAsia="Times New Roman" w:hAnsi="Palatino Linotype" w:cs="Arial"/>
          <w:b/>
          <w:sz w:val="24"/>
          <w:szCs w:val="24"/>
          <w:lang w:eastAsia="es-ES"/>
        </w:rPr>
        <w:t xml:space="preserve">vía </w:t>
      </w:r>
      <w:r w:rsidR="00E321D8" w:rsidRPr="009447E4">
        <w:rPr>
          <w:rFonts w:ascii="Palatino Linotype" w:hAnsi="Palatino Linotype" w:cs="Arial"/>
          <w:sz w:val="24"/>
          <w:szCs w:val="24"/>
        </w:rPr>
        <w:t xml:space="preserve">Sistema de Acceso a la Información Mexiquense </w:t>
      </w:r>
      <w:r w:rsidR="00E321D8" w:rsidRPr="009447E4">
        <w:rPr>
          <w:rFonts w:ascii="Palatino Linotype" w:hAnsi="Palatino Linotype" w:cs="Arial"/>
          <w:b/>
          <w:sz w:val="24"/>
          <w:szCs w:val="24"/>
        </w:rPr>
        <w:t>(SAIMEX),</w:t>
      </w:r>
      <w:r w:rsidR="00E321D8" w:rsidRPr="009447E4">
        <w:rPr>
          <w:rFonts w:ascii="Palatino Linotype" w:hAnsi="Palatino Linotype" w:cs="Arial"/>
          <w:b/>
          <w:bCs/>
          <w:sz w:val="24"/>
          <w:szCs w:val="24"/>
        </w:rPr>
        <w:t xml:space="preserve"> </w:t>
      </w:r>
      <w:r w:rsidR="00E321D8" w:rsidRPr="009447E4">
        <w:rPr>
          <w:rFonts w:ascii="Palatino Linotype" w:hAnsi="Palatino Linotype" w:cs="Arial"/>
          <w:sz w:val="24"/>
          <w:szCs w:val="24"/>
        </w:rPr>
        <w:t>en versión pública</w:t>
      </w:r>
      <w:r w:rsidR="00E321D8">
        <w:rPr>
          <w:rFonts w:ascii="Palatino Linotype" w:hAnsi="Palatino Linotype" w:cs="Arial"/>
          <w:sz w:val="24"/>
          <w:szCs w:val="24"/>
        </w:rPr>
        <w:t xml:space="preserve"> de ser procedente</w:t>
      </w:r>
      <w:r w:rsidR="00E321D8" w:rsidRPr="009447E4">
        <w:rPr>
          <w:rFonts w:ascii="Palatino Linotype" w:hAnsi="Palatino Linotype" w:cs="Arial"/>
          <w:sz w:val="24"/>
          <w:szCs w:val="24"/>
        </w:rPr>
        <w:t xml:space="preserve">, en términos del Considerando </w:t>
      </w:r>
      <w:r w:rsidR="00E321D8" w:rsidRPr="009447E4">
        <w:rPr>
          <w:rFonts w:ascii="Palatino Linotype" w:hAnsi="Palatino Linotype" w:cs="Arial"/>
          <w:b/>
          <w:sz w:val="24"/>
          <w:szCs w:val="24"/>
        </w:rPr>
        <w:t xml:space="preserve">CUARTO </w:t>
      </w:r>
      <w:r w:rsidR="00E321D8" w:rsidRPr="009447E4">
        <w:rPr>
          <w:rFonts w:ascii="Palatino Linotype" w:hAnsi="Palatino Linotype" w:cs="Arial"/>
          <w:sz w:val="24"/>
          <w:szCs w:val="24"/>
        </w:rPr>
        <w:t>de esta resolución</w:t>
      </w:r>
      <w:r w:rsidR="00E321D8" w:rsidRPr="009447E4">
        <w:rPr>
          <w:rFonts w:ascii="Palatino Linotype" w:hAnsi="Palatino Linotype" w:cs="Arial"/>
          <w:b/>
          <w:sz w:val="24"/>
          <w:szCs w:val="24"/>
        </w:rPr>
        <w:t xml:space="preserve">, </w:t>
      </w:r>
      <w:r w:rsidR="00E321D8" w:rsidRPr="009447E4">
        <w:rPr>
          <w:rFonts w:ascii="Palatino Linotype" w:hAnsi="Palatino Linotype" w:cs="Arial"/>
          <w:sz w:val="24"/>
          <w:szCs w:val="24"/>
        </w:rPr>
        <w:t>de lo siguiente:</w:t>
      </w:r>
    </w:p>
    <w:p w14:paraId="46C7B1A2" w14:textId="77777777" w:rsidR="00305838" w:rsidRPr="00305838" w:rsidRDefault="00305838" w:rsidP="009C2983">
      <w:pPr>
        <w:pStyle w:val="Prrafodelista"/>
        <w:numPr>
          <w:ilvl w:val="0"/>
          <w:numId w:val="4"/>
        </w:numPr>
        <w:autoSpaceDE w:val="0"/>
        <w:autoSpaceDN w:val="0"/>
        <w:adjustRightInd w:val="0"/>
        <w:spacing w:before="240" w:after="160" w:line="360" w:lineRule="auto"/>
        <w:contextualSpacing/>
        <w:jc w:val="both"/>
        <w:rPr>
          <w:rFonts w:ascii="Palatino Linotype" w:hAnsi="Palatino Linotype" w:cs="Arial"/>
          <w:i/>
          <w:iCs/>
        </w:rPr>
      </w:pPr>
      <w:bookmarkStart w:id="4" w:name="_Hlk121218568"/>
      <w:r w:rsidRPr="00305838">
        <w:rPr>
          <w:rFonts w:ascii="Palatino Linotype" w:hAnsi="Palatino Linotype" w:cs="Arial"/>
          <w:i/>
          <w:iCs/>
        </w:rPr>
        <w:t xml:space="preserve">Oficios firmados por el tercer regidor, </w:t>
      </w:r>
      <w:r w:rsidRPr="00305838">
        <w:rPr>
          <w:rFonts w:ascii="Palatino Linotype" w:hAnsi="Palatino Linotype" w:cs="Arial"/>
          <w:b/>
          <w:bCs/>
          <w:i/>
          <w:iCs/>
          <w:u w:val="single"/>
        </w:rPr>
        <w:t>referidos mediante respuesta primigenia.</w:t>
      </w:r>
    </w:p>
    <w:p w14:paraId="7797B0F6" w14:textId="35ACF1DE" w:rsidR="00305838" w:rsidRPr="00305838" w:rsidRDefault="00305838" w:rsidP="00305838">
      <w:pPr>
        <w:pStyle w:val="Prrafodelista"/>
        <w:autoSpaceDE w:val="0"/>
        <w:autoSpaceDN w:val="0"/>
        <w:adjustRightInd w:val="0"/>
        <w:spacing w:before="240" w:after="160" w:line="360" w:lineRule="auto"/>
        <w:ind w:left="782"/>
        <w:contextualSpacing/>
        <w:jc w:val="both"/>
        <w:rPr>
          <w:rFonts w:ascii="Palatino Linotype" w:hAnsi="Palatino Linotype" w:cs="Arial"/>
          <w:i/>
          <w:iCs/>
        </w:rPr>
      </w:pPr>
      <w:r w:rsidRPr="00305838">
        <w:rPr>
          <w:rFonts w:ascii="Palatino Linotype" w:hAnsi="Palatino Linotype" w:cs="Arial"/>
          <w:i/>
          <w:iCs/>
        </w:rPr>
        <w:t xml:space="preserve"> </w:t>
      </w:r>
    </w:p>
    <w:p w14:paraId="116CCEB2" w14:textId="3C4F388E" w:rsidR="00305838" w:rsidRPr="00305838" w:rsidRDefault="00305838" w:rsidP="009C2983">
      <w:pPr>
        <w:pStyle w:val="Prrafodelista"/>
        <w:numPr>
          <w:ilvl w:val="0"/>
          <w:numId w:val="4"/>
        </w:numPr>
        <w:autoSpaceDE w:val="0"/>
        <w:autoSpaceDN w:val="0"/>
        <w:adjustRightInd w:val="0"/>
        <w:spacing w:before="240" w:after="160" w:line="360" w:lineRule="auto"/>
        <w:contextualSpacing/>
        <w:jc w:val="both"/>
        <w:rPr>
          <w:rFonts w:ascii="Palatino Linotype" w:hAnsi="Palatino Linotype" w:cs="Arial"/>
          <w:i/>
          <w:iCs/>
        </w:rPr>
      </w:pPr>
      <w:r w:rsidRPr="00305838">
        <w:rPr>
          <w:rFonts w:ascii="Palatino Linotype" w:hAnsi="Palatino Linotype" w:cs="Arial"/>
          <w:i/>
          <w:iCs/>
        </w:rPr>
        <w:t xml:space="preserve">Oficios firmados por el tercer regidor con folio </w:t>
      </w:r>
      <w:r w:rsidRPr="00305838">
        <w:rPr>
          <w:rFonts w:ascii="Palatino Linotype" w:hAnsi="Palatino Linotype" w:cs="Arial"/>
          <w:b/>
          <w:bCs/>
          <w:i/>
          <w:iCs/>
        </w:rPr>
        <w:t>45, 46</w:t>
      </w:r>
      <w:r w:rsidR="009A7923">
        <w:rPr>
          <w:rFonts w:ascii="Palatino Linotype" w:hAnsi="Palatino Linotype" w:cs="Arial"/>
          <w:b/>
          <w:bCs/>
          <w:i/>
          <w:iCs/>
        </w:rPr>
        <w:t xml:space="preserve"> y 47, </w:t>
      </w:r>
      <w:r w:rsidRPr="00305838">
        <w:rPr>
          <w:rFonts w:ascii="Palatino Linotype" w:hAnsi="Palatino Linotype" w:cs="Arial"/>
          <w:i/>
          <w:iCs/>
        </w:rPr>
        <w:t xml:space="preserve">correspondientes al mes de marzo de dos mil veinticinco.  </w:t>
      </w:r>
    </w:p>
    <w:p w14:paraId="4028B58A" w14:textId="77777777" w:rsidR="00305838" w:rsidRPr="00A140A1" w:rsidRDefault="00305838" w:rsidP="00305838">
      <w:pPr>
        <w:pStyle w:val="Prrafodelista"/>
        <w:spacing w:before="240" w:after="160" w:line="360" w:lineRule="auto"/>
        <w:ind w:left="782"/>
        <w:contextualSpacing/>
        <w:jc w:val="both"/>
        <w:rPr>
          <w:rFonts w:ascii="Palatino Linotype" w:hAnsi="Palatino Linotype" w:cs="Arial"/>
          <w:i/>
          <w:iCs/>
        </w:rPr>
      </w:pPr>
    </w:p>
    <w:p w14:paraId="6919E922" w14:textId="77777777" w:rsidR="009A2725" w:rsidRDefault="009A2725" w:rsidP="009A2725">
      <w:pPr>
        <w:pStyle w:val="Sinespaciado"/>
        <w:spacing w:line="360" w:lineRule="auto"/>
        <w:ind w:left="782"/>
        <w:jc w:val="both"/>
        <w:rPr>
          <w:rFonts w:ascii="Palatino Linotype" w:hAnsi="Palatino Linotype" w:cs="Arial"/>
          <w:i/>
        </w:rPr>
      </w:pPr>
      <w:r>
        <w:rPr>
          <w:rFonts w:ascii="Palatino Linotype" w:hAnsi="Palatino Linotype" w:cs="Arial"/>
          <w:i/>
        </w:rPr>
        <w:t>Para</w:t>
      </w:r>
      <w:r w:rsidRPr="0037314A">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211B3BE" w14:textId="77777777" w:rsidR="009A2725" w:rsidRDefault="009A2725" w:rsidP="009A2725">
      <w:pPr>
        <w:pStyle w:val="Prrafodelista"/>
        <w:tabs>
          <w:tab w:val="left" w:pos="7470"/>
          <w:tab w:val="left" w:pos="7920"/>
          <w:tab w:val="left" w:pos="8370"/>
        </w:tabs>
        <w:spacing w:line="360" w:lineRule="auto"/>
        <w:ind w:left="782" w:right="72"/>
        <w:jc w:val="both"/>
        <w:rPr>
          <w:rFonts w:ascii="Palatino Linotype" w:hAnsi="Palatino Linotype" w:cs="Arial"/>
          <w:i/>
          <w:lang w:val="es-MX"/>
        </w:rPr>
      </w:pPr>
    </w:p>
    <w:p w14:paraId="3A2110E5" w14:textId="31BBF0AB" w:rsidR="00047553" w:rsidRPr="00047553" w:rsidRDefault="00305838" w:rsidP="009A2725">
      <w:pPr>
        <w:pStyle w:val="Prrafodelista"/>
        <w:tabs>
          <w:tab w:val="left" w:pos="7470"/>
          <w:tab w:val="left" w:pos="7920"/>
          <w:tab w:val="left" w:pos="8370"/>
        </w:tabs>
        <w:spacing w:line="360" w:lineRule="auto"/>
        <w:ind w:left="782" w:right="72"/>
        <w:jc w:val="both"/>
        <w:rPr>
          <w:rFonts w:ascii="Palatino Linotype" w:hAnsi="Palatino Linotype" w:cs="Arial"/>
          <w:i/>
          <w:lang w:val="es-MX"/>
        </w:rPr>
      </w:pPr>
      <w:r>
        <w:rPr>
          <w:rFonts w:ascii="Palatino Linotype" w:hAnsi="Palatino Linotype" w:cs="Arial"/>
          <w:i/>
          <w:lang w:val="es-MX"/>
        </w:rPr>
        <w:t>En referencia al punto 2, e</w:t>
      </w:r>
      <w:r w:rsidR="00CF4D4E">
        <w:rPr>
          <w:rFonts w:ascii="Palatino Linotype" w:hAnsi="Palatino Linotype" w:cs="Arial"/>
          <w:i/>
          <w:lang w:val="es-MX"/>
        </w:rPr>
        <w:t>n</w:t>
      </w:r>
      <w:r w:rsidR="00047553" w:rsidRPr="00047553">
        <w:rPr>
          <w:rFonts w:ascii="Palatino Linotype" w:hAnsi="Palatino Linotype" w:cs="Arial"/>
          <w:i/>
        </w:rPr>
        <w:t xml:space="preserve"> el supuesto de que el oficio referido haya sido cancelado, para efectos de cumplimiento, bastará con que El Sujeto Obligado lo haga del </w:t>
      </w:r>
      <w:r w:rsidR="00047553" w:rsidRPr="00047553">
        <w:rPr>
          <w:rFonts w:ascii="Palatino Linotype" w:hAnsi="Palatino Linotype" w:cs="Arial"/>
          <w:i/>
        </w:rPr>
        <w:lastRenderedPageBreak/>
        <w:t>conocimiento en términos del párrafo segundo del artículo 19 de la Ley de transparencia local</w:t>
      </w:r>
      <w:r w:rsidR="00047553">
        <w:rPr>
          <w:rFonts w:ascii="Palatino Linotype" w:hAnsi="Palatino Linotype" w:cs="Arial"/>
          <w:i/>
        </w:rPr>
        <w:t xml:space="preserve">. </w:t>
      </w:r>
    </w:p>
    <w:p w14:paraId="1DD69AEC" w14:textId="77777777" w:rsidR="005311E3" w:rsidRPr="005311E3" w:rsidRDefault="005311E3" w:rsidP="009A2725">
      <w:pPr>
        <w:pStyle w:val="Prrafodelista"/>
        <w:tabs>
          <w:tab w:val="left" w:pos="7470"/>
          <w:tab w:val="left" w:pos="7920"/>
          <w:tab w:val="left" w:pos="8370"/>
        </w:tabs>
        <w:spacing w:line="360" w:lineRule="auto"/>
        <w:ind w:left="782" w:right="72"/>
        <w:jc w:val="both"/>
        <w:rPr>
          <w:rFonts w:ascii="Palatino Linotype" w:hAnsi="Palatino Linotype" w:cs="Arial"/>
          <w:i/>
          <w:iCs/>
        </w:rPr>
      </w:pPr>
    </w:p>
    <w:bookmarkEnd w:id="4"/>
    <w:p w14:paraId="62E9445C" w14:textId="77777777" w:rsidR="00010D58" w:rsidRDefault="00010D58" w:rsidP="001407A2">
      <w:pPr>
        <w:autoSpaceDE w:val="0"/>
        <w:autoSpaceDN w:val="0"/>
        <w:adjustRightInd w:val="0"/>
        <w:spacing w:line="360" w:lineRule="auto"/>
        <w:ind w:right="49"/>
        <w:jc w:val="both"/>
        <w:rPr>
          <w:rFonts w:ascii="Palatino Linotype" w:hAnsi="Palatino Linotype" w:cs="Arial"/>
          <w:b/>
          <w:sz w:val="28"/>
          <w:szCs w:val="28"/>
        </w:rPr>
      </w:pPr>
    </w:p>
    <w:p w14:paraId="63253B61" w14:textId="744A569A" w:rsidR="001407A2" w:rsidRDefault="001407A2" w:rsidP="001407A2">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63E470" w14:textId="77777777" w:rsidR="001407A2" w:rsidRDefault="001407A2" w:rsidP="001407A2">
      <w:pPr>
        <w:autoSpaceDE w:val="0"/>
        <w:autoSpaceDN w:val="0"/>
        <w:adjustRightInd w:val="0"/>
        <w:spacing w:after="0" w:line="360" w:lineRule="auto"/>
        <w:jc w:val="both"/>
        <w:rPr>
          <w:rFonts w:ascii="Palatino Linotype" w:eastAsia="Times New Roman" w:hAnsi="Palatino Linotype" w:cs="Arial"/>
          <w:b/>
          <w:sz w:val="28"/>
          <w:szCs w:val="28"/>
          <w:lang w:eastAsia="es-ES"/>
        </w:rPr>
      </w:pPr>
    </w:p>
    <w:p w14:paraId="613F5B40" w14:textId="77777777" w:rsidR="001407A2" w:rsidRDefault="001407A2" w:rsidP="001407A2">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69C99CA" w14:textId="77777777" w:rsidR="001407A2" w:rsidRDefault="001407A2" w:rsidP="001407A2">
      <w:pPr>
        <w:spacing w:after="0" w:line="360" w:lineRule="auto"/>
        <w:jc w:val="both"/>
        <w:rPr>
          <w:rFonts w:ascii="Palatino Linotype" w:eastAsia="Times New Roman" w:hAnsi="Palatino Linotype" w:cs="Arial"/>
          <w:b/>
          <w:sz w:val="28"/>
          <w:szCs w:val="28"/>
          <w:lang w:eastAsia="es-ES"/>
        </w:rPr>
      </w:pPr>
    </w:p>
    <w:p w14:paraId="50C4B7AB" w14:textId="77777777" w:rsidR="001407A2" w:rsidRDefault="001407A2" w:rsidP="001407A2">
      <w:pPr>
        <w:spacing w:after="0" w:line="360" w:lineRule="auto"/>
        <w:jc w:val="both"/>
        <w:rPr>
          <w:rFonts w:ascii="Palatino Linotype" w:eastAsia="Times New Roman" w:hAnsi="Palatino Linotype" w:cs="Times New Roman"/>
          <w:color w:val="222222"/>
          <w:sz w:val="24"/>
          <w:szCs w:val="24"/>
          <w:lang w:eastAsia="es-ES"/>
        </w:rPr>
      </w:pPr>
      <w:r w:rsidRPr="00AF17B1">
        <w:rPr>
          <w:rFonts w:ascii="Palatino Linotype" w:eastAsia="Times New Roman" w:hAnsi="Palatino Linotype" w:cs="Arial"/>
          <w:b/>
          <w:sz w:val="28"/>
          <w:szCs w:val="28"/>
          <w:lang w:eastAsia="es-ES"/>
        </w:rPr>
        <w:lastRenderedPageBreak/>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25C6FA6F" w14:textId="77777777" w:rsidR="001407A2" w:rsidRDefault="001407A2" w:rsidP="001407A2">
      <w:pPr>
        <w:spacing w:after="0" w:line="360" w:lineRule="auto"/>
        <w:jc w:val="both"/>
        <w:rPr>
          <w:rFonts w:ascii="Palatino Linotype" w:hAnsi="Palatino Linotype"/>
          <w:sz w:val="24"/>
          <w:szCs w:val="24"/>
        </w:rPr>
      </w:pPr>
    </w:p>
    <w:p w14:paraId="6C33313F" w14:textId="77777777" w:rsidR="006D21E4" w:rsidRPr="009447E4" w:rsidRDefault="006D21E4" w:rsidP="006D21E4">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9447E4">
        <w:rPr>
          <w:rFonts w:ascii="Palatino Linotype" w:hAnsi="Palatino Linotype" w:cs="Arial"/>
          <w:lang w:val="es-MX"/>
        </w:rPr>
        <w:t>ASÍ LO ACORDÓ, POR UNANIMIDAD DE VOTOS, EL PLENO DEL</w:t>
      </w:r>
      <w:r w:rsidRPr="009447E4">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9447E4">
        <w:rPr>
          <w:rFonts w:ascii="Palatino Linotype" w:hAnsi="Palatino Linotype" w:cs="Arial"/>
          <w:lang w:val="es-MX"/>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lang w:val="es-MX"/>
        </w:rPr>
        <w:t xml:space="preserve">VIGÉSIMA OCTAVA SESIÓN ORDINARIA CELEBRADA EL TRECE DE AGOSTO DE DOS MIL VEINTICINCO, </w:t>
      </w:r>
      <w:r w:rsidRPr="009447E4">
        <w:rPr>
          <w:rFonts w:ascii="Palatino Linotype" w:hAnsi="Palatino Linotype" w:cs="Arial"/>
          <w:lang w:val="es-MX"/>
        </w:rPr>
        <w:t xml:space="preserve">ANTE EL SECRETARIO </w:t>
      </w:r>
      <w:r w:rsidRPr="009447E4">
        <w:rPr>
          <w:rFonts w:ascii="Palatino Linotype" w:hAnsi="Palatino Linotype" w:cs="Arial"/>
          <w:sz w:val="23"/>
          <w:szCs w:val="23"/>
          <w:lang w:val="es-MX"/>
        </w:rPr>
        <w:t xml:space="preserve">TÉCNICO DEL PLENO, ALEXIS TAPIA RAMÍREZ. </w:t>
      </w:r>
    </w:p>
    <w:p w14:paraId="02F53999" w14:textId="77777777" w:rsidR="006D21E4" w:rsidRPr="00BB70C0" w:rsidRDefault="006D21E4" w:rsidP="006D21E4">
      <w:pPr>
        <w:spacing w:line="360" w:lineRule="auto"/>
        <w:rPr>
          <w:rFonts w:ascii="Palatino Linotype" w:hAnsi="Palatino Linotype"/>
        </w:rPr>
      </w:pPr>
      <w:r w:rsidRPr="00BB70C0">
        <w:rPr>
          <w:rFonts w:ascii="Palatino Linotype" w:hAnsi="Palatino Linotype"/>
        </w:rPr>
        <w:t>CCR/JCMA</w:t>
      </w:r>
    </w:p>
    <w:p w14:paraId="00CBDD3D" w14:textId="6381B78D" w:rsidR="009A7DBA" w:rsidRPr="006D21E4" w:rsidRDefault="004E0251"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noProof/>
          <w:lang w:val="es-MX" w:eastAsia="es-MX"/>
        </w:rPr>
        <mc:AlternateContent>
          <mc:Choice Requires="wps">
            <w:drawing>
              <wp:anchor distT="0" distB="0" distL="114300" distR="114300" simplePos="0" relativeHeight="251809782" behindDoc="0" locked="0" layoutInCell="1" allowOverlap="1" wp14:anchorId="026B81FB" wp14:editId="41EB3DAC">
                <wp:simplePos x="0" y="0"/>
                <wp:positionH relativeFrom="column">
                  <wp:posOffset>62865</wp:posOffset>
                </wp:positionH>
                <wp:positionV relativeFrom="paragraph">
                  <wp:posOffset>26035</wp:posOffset>
                </wp:positionV>
                <wp:extent cx="5829300" cy="2125980"/>
                <wp:effectExtent l="0" t="0" r="19050" b="26670"/>
                <wp:wrapNone/>
                <wp:docPr id="23892470" name="Straight Connector 6"/>
                <wp:cNvGraphicFramePr/>
                <a:graphic xmlns:a="http://schemas.openxmlformats.org/drawingml/2006/main">
                  <a:graphicData uri="http://schemas.microsoft.com/office/word/2010/wordprocessingShape">
                    <wps:wsp>
                      <wps:cNvCnPr/>
                      <wps:spPr>
                        <a:xfrm>
                          <a:off x="0" y="0"/>
                          <a:ext cx="5829300" cy="2125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7A50FB4" id="Straight Connector 6" o:spid="_x0000_s1026" style="position:absolute;z-index:251809782;visibility:visible;mso-wrap-style:square;mso-wrap-distance-left:9pt;mso-wrap-distance-top:0;mso-wrap-distance-right:9pt;mso-wrap-distance-bottom:0;mso-position-horizontal:absolute;mso-position-horizontal-relative:text;mso-position-vertical:absolute;mso-position-vertical-relative:text" from="4.95pt,2.05pt" to="463.9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" strokecolor="#5b9bd5 [3204]" strokeweight=".5pt">
                <v:stroke joinstyle="miter"/>
              </v:line>
            </w:pict>
          </mc:Fallback>
        </mc:AlternateContent>
      </w: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069DE" w14:textId="77777777" w:rsidR="009C2983" w:rsidRDefault="009C2983" w:rsidP="006168E4">
      <w:pPr>
        <w:spacing w:after="0" w:line="240" w:lineRule="auto"/>
      </w:pPr>
      <w:r>
        <w:separator/>
      </w:r>
    </w:p>
  </w:endnote>
  <w:endnote w:type="continuationSeparator" w:id="0">
    <w:p w14:paraId="49182C90" w14:textId="77777777" w:rsidR="009C2983" w:rsidRDefault="009C298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2CD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2CD2">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2CD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2CD2">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9F9EF" w14:textId="77777777" w:rsidR="009C2983" w:rsidRDefault="009C2983" w:rsidP="006168E4">
      <w:pPr>
        <w:spacing w:after="0" w:line="240" w:lineRule="auto"/>
      </w:pPr>
      <w:r>
        <w:separator/>
      </w:r>
    </w:p>
  </w:footnote>
  <w:footnote w:type="continuationSeparator" w:id="0">
    <w:p w14:paraId="4E404D14" w14:textId="77777777" w:rsidR="009C2983" w:rsidRDefault="009C2983" w:rsidP="006168E4">
      <w:pPr>
        <w:spacing w:after="0" w:line="240" w:lineRule="auto"/>
      </w:pPr>
      <w:r>
        <w:continuationSeparator/>
      </w:r>
    </w:p>
  </w:footnote>
  <w:footnote w:id="1">
    <w:p w14:paraId="56ABD3EB" w14:textId="77777777" w:rsidR="00066E08" w:rsidRPr="005552A8" w:rsidRDefault="00066E08" w:rsidP="00066E08">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8EDCB65" w14:textId="77777777" w:rsidR="00066E08" w:rsidRPr="005552A8" w:rsidRDefault="00066E08" w:rsidP="00066E0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B3F063C" w:rsidR="00D338F0" w:rsidRPr="00B4142F" w:rsidRDefault="00736C2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D28A9">
            <w:rPr>
              <w:rFonts w:ascii="Palatino Linotype" w:hAnsi="Palatino Linotype" w:cs="Arial"/>
              <w:bCs/>
              <w:sz w:val="24"/>
              <w:lang w:eastAsia="es-MX"/>
            </w:rPr>
            <w:t>7210</w:t>
          </w:r>
          <w:r w:rsidR="00D338F0">
            <w:rPr>
              <w:rFonts w:ascii="Palatino Linotype" w:hAnsi="Palatino Linotype" w:cs="Arial"/>
              <w:bCs/>
              <w:sz w:val="24"/>
              <w:lang w:eastAsia="es-MX"/>
            </w:rPr>
            <w:t>/INFOEM/IP/RR/202</w:t>
          </w:r>
          <w:r w:rsidR="008602F9">
            <w:rPr>
              <w:rFonts w:ascii="Palatino Linotype" w:hAnsi="Palatino Linotype" w:cs="Arial"/>
              <w:bCs/>
              <w:sz w:val="24"/>
              <w:lang w:eastAsia="es-MX"/>
            </w:rPr>
            <w:t>5</w:t>
          </w:r>
          <w:r w:rsidR="0009370D">
            <w:rPr>
              <w:rFonts w:ascii="Palatino Linotype" w:hAnsi="Palatino Linotype" w:cs="Arial"/>
              <w:bCs/>
              <w:sz w:val="24"/>
              <w:lang w:eastAsia="es-MX"/>
            </w:rPr>
            <w:t xml:space="preserve"> y acumulados</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44A7E938" w:rsidR="00D338F0" w:rsidRPr="00F06FED" w:rsidRDefault="0009370D"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1B00CB">
            <w:rPr>
              <w:rFonts w:ascii="Palatino Linotype" w:hAnsi="Palatino Linotype" w:cs="Arial"/>
              <w:szCs w:val="20"/>
            </w:rPr>
            <w:t>Teoloyucan</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8A2F487"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D28A9">
            <w:rPr>
              <w:rFonts w:ascii="Palatino Linotype" w:hAnsi="Palatino Linotype" w:cs="Arial"/>
              <w:bCs/>
              <w:sz w:val="24"/>
              <w:lang w:eastAsia="es-MX"/>
            </w:rPr>
            <w:t>7210</w:t>
          </w:r>
          <w:r w:rsidR="00D338F0">
            <w:rPr>
              <w:rFonts w:ascii="Palatino Linotype" w:hAnsi="Palatino Linotype" w:cs="Arial"/>
              <w:bCs/>
              <w:sz w:val="24"/>
              <w:lang w:eastAsia="es-MX"/>
            </w:rPr>
            <w:t>/INFOEM/IP/RR/202</w:t>
          </w:r>
          <w:r w:rsidR="008602F9">
            <w:rPr>
              <w:rFonts w:ascii="Palatino Linotype" w:hAnsi="Palatino Linotype" w:cs="Arial"/>
              <w:bCs/>
              <w:sz w:val="24"/>
              <w:lang w:eastAsia="es-MX"/>
            </w:rPr>
            <w:t>5</w:t>
          </w:r>
          <w:r w:rsidR="0009370D">
            <w:rPr>
              <w:rFonts w:ascii="Palatino Linotype" w:hAnsi="Palatino Linotype" w:cs="Arial"/>
              <w:bCs/>
              <w:sz w:val="24"/>
              <w:lang w:eastAsia="es-MX"/>
            </w:rPr>
            <w:t xml:space="preserve"> y acumulados </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01214135" w:rsidR="00D338F0" w:rsidRPr="00F06FED" w:rsidRDefault="001C2CD2" w:rsidP="00CC0C5F">
          <w:pPr>
            <w:spacing w:after="120" w:line="256" w:lineRule="auto"/>
            <w:ind w:left="639" w:right="214"/>
            <w:jc w:val="both"/>
            <w:rPr>
              <w:rFonts w:ascii="Palatino Linotype" w:hAnsi="Palatino Linotype" w:cs="Arial"/>
            </w:rPr>
          </w:pPr>
          <w:r>
            <w:rPr>
              <w:rFonts w:ascii="Palatino Linotype" w:hAnsi="Palatino Linotype" w:cs="Arial"/>
            </w:rPr>
            <w:t>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3BC4FF54" w:rsidR="00D338F0" w:rsidRDefault="0009370D"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1B00CB">
            <w:rPr>
              <w:rFonts w:ascii="Palatino Linotype" w:hAnsi="Palatino Linotype" w:cs="Arial"/>
              <w:szCs w:val="20"/>
            </w:rPr>
            <w:t>Teoloyucan</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23984"/>
    <w:multiLevelType w:val="hybridMultilevel"/>
    <w:tmpl w:val="FB7C6D7A"/>
    <w:lvl w:ilvl="0" w:tplc="291A1272">
      <w:start w:val="2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26473"/>
    <w:multiLevelType w:val="hybridMultilevel"/>
    <w:tmpl w:val="46F0B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3856F2"/>
    <w:multiLevelType w:val="hybridMultilevel"/>
    <w:tmpl w:val="EA3E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620C87"/>
    <w:multiLevelType w:val="hybridMultilevel"/>
    <w:tmpl w:val="CC4A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CE283D"/>
    <w:multiLevelType w:val="hybridMultilevel"/>
    <w:tmpl w:val="D6EE1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710"/>
    <w:rsid w:val="00006FB9"/>
    <w:rsid w:val="00010D58"/>
    <w:rsid w:val="000114DC"/>
    <w:rsid w:val="00012201"/>
    <w:rsid w:val="00012220"/>
    <w:rsid w:val="00014FD1"/>
    <w:rsid w:val="00015D83"/>
    <w:rsid w:val="000213BA"/>
    <w:rsid w:val="00022EAF"/>
    <w:rsid w:val="00023875"/>
    <w:rsid w:val="000271CC"/>
    <w:rsid w:val="000306A7"/>
    <w:rsid w:val="00031605"/>
    <w:rsid w:val="00032CE7"/>
    <w:rsid w:val="0004190A"/>
    <w:rsid w:val="00041F04"/>
    <w:rsid w:val="000426E3"/>
    <w:rsid w:val="00045379"/>
    <w:rsid w:val="00045B3C"/>
    <w:rsid w:val="0004682D"/>
    <w:rsid w:val="00047553"/>
    <w:rsid w:val="00047EAF"/>
    <w:rsid w:val="00055224"/>
    <w:rsid w:val="00061821"/>
    <w:rsid w:val="000623F9"/>
    <w:rsid w:val="00063A10"/>
    <w:rsid w:val="00063AE3"/>
    <w:rsid w:val="000662F8"/>
    <w:rsid w:val="00066B01"/>
    <w:rsid w:val="00066E08"/>
    <w:rsid w:val="00071571"/>
    <w:rsid w:val="00073CC6"/>
    <w:rsid w:val="00073E78"/>
    <w:rsid w:val="00076BC5"/>
    <w:rsid w:val="00090745"/>
    <w:rsid w:val="00091552"/>
    <w:rsid w:val="00091C3A"/>
    <w:rsid w:val="00092586"/>
    <w:rsid w:val="0009370D"/>
    <w:rsid w:val="00094155"/>
    <w:rsid w:val="00094C05"/>
    <w:rsid w:val="00096CA4"/>
    <w:rsid w:val="000A03E0"/>
    <w:rsid w:val="000A04D9"/>
    <w:rsid w:val="000A3486"/>
    <w:rsid w:val="000A378C"/>
    <w:rsid w:val="000A517B"/>
    <w:rsid w:val="000A79DA"/>
    <w:rsid w:val="000B3E98"/>
    <w:rsid w:val="000B426F"/>
    <w:rsid w:val="000B4B51"/>
    <w:rsid w:val="000B6D7D"/>
    <w:rsid w:val="000B7158"/>
    <w:rsid w:val="000B7D23"/>
    <w:rsid w:val="000C06C3"/>
    <w:rsid w:val="000C0F57"/>
    <w:rsid w:val="000C4410"/>
    <w:rsid w:val="000C51A0"/>
    <w:rsid w:val="000C5B8B"/>
    <w:rsid w:val="000D1B34"/>
    <w:rsid w:val="000D1B55"/>
    <w:rsid w:val="000D3C75"/>
    <w:rsid w:val="000D42C7"/>
    <w:rsid w:val="000D470A"/>
    <w:rsid w:val="000D6422"/>
    <w:rsid w:val="000E0F23"/>
    <w:rsid w:val="000E18F5"/>
    <w:rsid w:val="000E2252"/>
    <w:rsid w:val="000E365E"/>
    <w:rsid w:val="000E5F05"/>
    <w:rsid w:val="000E686B"/>
    <w:rsid w:val="000F1FAB"/>
    <w:rsid w:val="000F2554"/>
    <w:rsid w:val="000F4793"/>
    <w:rsid w:val="000F7E37"/>
    <w:rsid w:val="0010372C"/>
    <w:rsid w:val="00105C41"/>
    <w:rsid w:val="00111DCD"/>
    <w:rsid w:val="00113D3E"/>
    <w:rsid w:val="00114CF9"/>
    <w:rsid w:val="001159A6"/>
    <w:rsid w:val="00115A39"/>
    <w:rsid w:val="00115F16"/>
    <w:rsid w:val="001164A1"/>
    <w:rsid w:val="001179DB"/>
    <w:rsid w:val="00121ED7"/>
    <w:rsid w:val="00122510"/>
    <w:rsid w:val="00122CB4"/>
    <w:rsid w:val="00122EC2"/>
    <w:rsid w:val="00124855"/>
    <w:rsid w:val="001254F5"/>
    <w:rsid w:val="001257F6"/>
    <w:rsid w:val="001269A0"/>
    <w:rsid w:val="00133F82"/>
    <w:rsid w:val="00136FAD"/>
    <w:rsid w:val="0014029B"/>
    <w:rsid w:val="001407A2"/>
    <w:rsid w:val="00146C08"/>
    <w:rsid w:val="00146F0A"/>
    <w:rsid w:val="00152C2B"/>
    <w:rsid w:val="0015319B"/>
    <w:rsid w:val="0015468D"/>
    <w:rsid w:val="00156EC9"/>
    <w:rsid w:val="001611CC"/>
    <w:rsid w:val="001612E6"/>
    <w:rsid w:val="00161D54"/>
    <w:rsid w:val="00162A4D"/>
    <w:rsid w:val="001649A0"/>
    <w:rsid w:val="00165736"/>
    <w:rsid w:val="001678DF"/>
    <w:rsid w:val="00172C77"/>
    <w:rsid w:val="00172CEE"/>
    <w:rsid w:val="00173E45"/>
    <w:rsid w:val="00175897"/>
    <w:rsid w:val="00176157"/>
    <w:rsid w:val="00180B9F"/>
    <w:rsid w:val="00181CC5"/>
    <w:rsid w:val="00182911"/>
    <w:rsid w:val="001852EA"/>
    <w:rsid w:val="0018726A"/>
    <w:rsid w:val="00193784"/>
    <w:rsid w:val="0019396C"/>
    <w:rsid w:val="00194B4C"/>
    <w:rsid w:val="001957D7"/>
    <w:rsid w:val="001A02EC"/>
    <w:rsid w:val="001A1D9B"/>
    <w:rsid w:val="001A1FF5"/>
    <w:rsid w:val="001A318E"/>
    <w:rsid w:val="001A4FA2"/>
    <w:rsid w:val="001A577E"/>
    <w:rsid w:val="001A7C9B"/>
    <w:rsid w:val="001B00CB"/>
    <w:rsid w:val="001B05B9"/>
    <w:rsid w:val="001B48E2"/>
    <w:rsid w:val="001B7B88"/>
    <w:rsid w:val="001C01B7"/>
    <w:rsid w:val="001C1363"/>
    <w:rsid w:val="001C2CD2"/>
    <w:rsid w:val="001C2D1E"/>
    <w:rsid w:val="001C3E7E"/>
    <w:rsid w:val="001C5B3C"/>
    <w:rsid w:val="001C7319"/>
    <w:rsid w:val="001C7D87"/>
    <w:rsid w:val="001D3DE9"/>
    <w:rsid w:val="001D3E87"/>
    <w:rsid w:val="001D4438"/>
    <w:rsid w:val="001D4669"/>
    <w:rsid w:val="001D67B5"/>
    <w:rsid w:val="001D7575"/>
    <w:rsid w:val="001E456C"/>
    <w:rsid w:val="001F3F3C"/>
    <w:rsid w:val="001F402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DEC"/>
    <w:rsid w:val="00266E00"/>
    <w:rsid w:val="002674C9"/>
    <w:rsid w:val="00271EED"/>
    <w:rsid w:val="002725E3"/>
    <w:rsid w:val="00273D0E"/>
    <w:rsid w:val="0028068A"/>
    <w:rsid w:val="00283BF1"/>
    <w:rsid w:val="0028788A"/>
    <w:rsid w:val="002915F2"/>
    <w:rsid w:val="00292885"/>
    <w:rsid w:val="002942AD"/>
    <w:rsid w:val="00296A44"/>
    <w:rsid w:val="00297140"/>
    <w:rsid w:val="00297368"/>
    <w:rsid w:val="00297870"/>
    <w:rsid w:val="002A0104"/>
    <w:rsid w:val="002A2034"/>
    <w:rsid w:val="002A24F4"/>
    <w:rsid w:val="002A38BF"/>
    <w:rsid w:val="002A597E"/>
    <w:rsid w:val="002B1410"/>
    <w:rsid w:val="002B1C1D"/>
    <w:rsid w:val="002B5069"/>
    <w:rsid w:val="002B5DBD"/>
    <w:rsid w:val="002B70DD"/>
    <w:rsid w:val="002C51F7"/>
    <w:rsid w:val="002C72D2"/>
    <w:rsid w:val="002D173D"/>
    <w:rsid w:val="002D29D7"/>
    <w:rsid w:val="002D4C5A"/>
    <w:rsid w:val="002D64A8"/>
    <w:rsid w:val="002D662C"/>
    <w:rsid w:val="002D768F"/>
    <w:rsid w:val="002E0A1A"/>
    <w:rsid w:val="002E1E52"/>
    <w:rsid w:val="002E2D7B"/>
    <w:rsid w:val="002E3488"/>
    <w:rsid w:val="002E5721"/>
    <w:rsid w:val="002E5E6A"/>
    <w:rsid w:val="002F0D76"/>
    <w:rsid w:val="002F37BE"/>
    <w:rsid w:val="002F5A7C"/>
    <w:rsid w:val="002F5BA9"/>
    <w:rsid w:val="002F700B"/>
    <w:rsid w:val="00300D0B"/>
    <w:rsid w:val="00301522"/>
    <w:rsid w:val="0030471E"/>
    <w:rsid w:val="00305838"/>
    <w:rsid w:val="00306096"/>
    <w:rsid w:val="00306848"/>
    <w:rsid w:val="00306DDD"/>
    <w:rsid w:val="00311566"/>
    <w:rsid w:val="003135F0"/>
    <w:rsid w:val="0031645D"/>
    <w:rsid w:val="00320A67"/>
    <w:rsid w:val="0032220E"/>
    <w:rsid w:val="00324C2A"/>
    <w:rsid w:val="003266DA"/>
    <w:rsid w:val="00326AAA"/>
    <w:rsid w:val="003272FB"/>
    <w:rsid w:val="00330F3C"/>
    <w:rsid w:val="00334158"/>
    <w:rsid w:val="003349F3"/>
    <w:rsid w:val="00335659"/>
    <w:rsid w:val="003406C5"/>
    <w:rsid w:val="003410F2"/>
    <w:rsid w:val="00342990"/>
    <w:rsid w:val="0035016E"/>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14"/>
    <w:rsid w:val="003812E0"/>
    <w:rsid w:val="003869DF"/>
    <w:rsid w:val="00394A1E"/>
    <w:rsid w:val="003969CB"/>
    <w:rsid w:val="00397C0C"/>
    <w:rsid w:val="003A378D"/>
    <w:rsid w:val="003A61F9"/>
    <w:rsid w:val="003B171C"/>
    <w:rsid w:val="003B1E88"/>
    <w:rsid w:val="003B4030"/>
    <w:rsid w:val="003B5FD0"/>
    <w:rsid w:val="003B7E6B"/>
    <w:rsid w:val="003C4F65"/>
    <w:rsid w:val="003C5DEB"/>
    <w:rsid w:val="003D08E9"/>
    <w:rsid w:val="003D14DC"/>
    <w:rsid w:val="003D2D99"/>
    <w:rsid w:val="003D78A3"/>
    <w:rsid w:val="003E05A5"/>
    <w:rsid w:val="003E128A"/>
    <w:rsid w:val="003E16E1"/>
    <w:rsid w:val="003E5144"/>
    <w:rsid w:val="003F3A54"/>
    <w:rsid w:val="004012CF"/>
    <w:rsid w:val="00402831"/>
    <w:rsid w:val="00402A46"/>
    <w:rsid w:val="00402FF3"/>
    <w:rsid w:val="00403A1E"/>
    <w:rsid w:val="00405721"/>
    <w:rsid w:val="004069EB"/>
    <w:rsid w:val="004071A7"/>
    <w:rsid w:val="00410789"/>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4F01"/>
    <w:rsid w:val="004B64C1"/>
    <w:rsid w:val="004B7109"/>
    <w:rsid w:val="004C39DC"/>
    <w:rsid w:val="004D08EB"/>
    <w:rsid w:val="004D0C64"/>
    <w:rsid w:val="004D0F2D"/>
    <w:rsid w:val="004D2B23"/>
    <w:rsid w:val="004D2C8F"/>
    <w:rsid w:val="004D2D18"/>
    <w:rsid w:val="004D5AD4"/>
    <w:rsid w:val="004E0136"/>
    <w:rsid w:val="004E0251"/>
    <w:rsid w:val="004E1318"/>
    <w:rsid w:val="004E2371"/>
    <w:rsid w:val="004E5994"/>
    <w:rsid w:val="004E6148"/>
    <w:rsid w:val="004E6BE9"/>
    <w:rsid w:val="004F16BA"/>
    <w:rsid w:val="004F17FE"/>
    <w:rsid w:val="004F3187"/>
    <w:rsid w:val="00503655"/>
    <w:rsid w:val="005037B3"/>
    <w:rsid w:val="005039A0"/>
    <w:rsid w:val="00504FB2"/>
    <w:rsid w:val="00506846"/>
    <w:rsid w:val="00510991"/>
    <w:rsid w:val="00512DA7"/>
    <w:rsid w:val="00514633"/>
    <w:rsid w:val="00515090"/>
    <w:rsid w:val="005202C4"/>
    <w:rsid w:val="00520D7E"/>
    <w:rsid w:val="005211D9"/>
    <w:rsid w:val="00521E57"/>
    <w:rsid w:val="00522FD2"/>
    <w:rsid w:val="00523D9C"/>
    <w:rsid w:val="005245A9"/>
    <w:rsid w:val="00524E8D"/>
    <w:rsid w:val="00527272"/>
    <w:rsid w:val="005305C0"/>
    <w:rsid w:val="005305EA"/>
    <w:rsid w:val="00530F74"/>
    <w:rsid w:val="00531170"/>
    <w:rsid w:val="005311E3"/>
    <w:rsid w:val="00531E18"/>
    <w:rsid w:val="00535F50"/>
    <w:rsid w:val="005371E7"/>
    <w:rsid w:val="005404AB"/>
    <w:rsid w:val="00540538"/>
    <w:rsid w:val="00540ACB"/>
    <w:rsid w:val="00545E93"/>
    <w:rsid w:val="005472FB"/>
    <w:rsid w:val="0054773D"/>
    <w:rsid w:val="00547D93"/>
    <w:rsid w:val="00550E2E"/>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05F"/>
    <w:rsid w:val="0058671A"/>
    <w:rsid w:val="005934AD"/>
    <w:rsid w:val="00593E91"/>
    <w:rsid w:val="00595F0D"/>
    <w:rsid w:val="00597098"/>
    <w:rsid w:val="005A0B49"/>
    <w:rsid w:val="005A5930"/>
    <w:rsid w:val="005A6D57"/>
    <w:rsid w:val="005A7F1F"/>
    <w:rsid w:val="005B36D5"/>
    <w:rsid w:val="005B5B70"/>
    <w:rsid w:val="005B5F05"/>
    <w:rsid w:val="005B60F0"/>
    <w:rsid w:val="005C04BB"/>
    <w:rsid w:val="005C123F"/>
    <w:rsid w:val="005C6605"/>
    <w:rsid w:val="005C6982"/>
    <w:rsid w:val="005D15A3"/>
    <w:rsid w:val="005D1602"/>
    <w:rsid w:val="005D29B0"/>
    <w:rsid w:val="005D2B59"/>
    <w:rsid w:val="005D362F"/>
    <w:rsid w:val="005D370F"/>
    <w:rsid w:val="005E2749"/>
    <w:rsid w:val="005E46D0"/>
    <w:rsid w:val="005E48E4"/>
    <w:rsid w:val="005E4D7C"/>
    <w:rsid w:val="005E5834"/>
    <w:rsid w:val="005E65F2"/>
    <w:rsid w:val="005F048E"/>
    <w:rsid w:val="005F4734"/>
    <w:rsid w:val="005F57F0"/>
    <w:rsid w:val="005F7598"/>
    <w:rsid w:val="00607168"/>
    <w:rsid w:val="0061042F"/>
    <w:rsid w:val="00610C37"/>
    <w:rsid w:val="006114BA"/>
    <w:rsid w:val="00613417"/>
    <w:rsid w:val="006168E4"/>
    <w:rsid w:val="00624EB5"/>
    <w:rsid w:val="00626A70"/>
    <w:rsid w:val="006323CA"/>
    <w:rsid w:val="006329AB"/>
    <w:rsid w:val="00633DE8"/>
    <w:rsid w:val="006360F3"/>
    <w:rsid w:val="00636327"/>
    <w:rsid w:val="006369B4"/>
    <w:rsid w:val="00637512"/>
    <w:rsid w:val="00640EE4"/>
    <w:rsid w:val="00641150"/>
    <w:rsid w:val="006466F5"/>
    <w:rsid w:val="0064761A"/>
    <w:rsid w:val="00650C5E"/>
    <w:rsid w:val="00651322"/>
    <w:rsid w:val="0065263E"/>
    <w:rsid w:val="00652A6B"/>
    <w:rsid w:val="00654718"/>
    <w:rsid w:val="00657DAD"/>
    <w:rsid w:val="00660C59"/>
    <w:rsid w:val="00661753"/>
    <w:rsid w:val="006620AC"/>
    <w:rsid w:val="0066294C"/>
    <w:rsid w:val="00667DD9"/>
    <w:rsid w:val="00677379"/>
    <w:rsid w:val="006816EF"/>
    <w:rsid w:val="00683727"/>
    <w:rsid w:val="006848B7"/>
    <w:rsid w:val="00686FD5"/>
    <w:rsid w:val="0069026E"/>
    <w:rsid w:val="00697278"/>
    <w:rsid w:val="006A02AC"/>
    <w:rsid w:val="006A04CA"/>
    <w:rsid w:val="006A2BEC"/>
    <w:rsid w:val="006A4785"/>
    <w:rsid w:val="006B10D7"/>
    <w:rsid w:val="006B13DA"/>
    <w:rsid w:val="006B1953"/>
    <w:rsid w:val="006B1BF1"/>
    <w:rsid w:val="006B26E3"/>
    <w:rsid w:val="006B34A6"/>
    <w:rsid w:val="006B4B63"/>
    <w:rsid w:val="006B5DDC"/>
    <w:rsid w:val="006B68FC"/>
    <w:rsid w:val="006B7294"/>
    <w:rsid w:val="006B7444"/>
    <w:rsid w:val="006C698B"/>
    <w:rsid w:val="006D1F6B"/>
    <w:rsid w:val="006D21E4"/>
    <w:rsid w:val="006D23FC"/>
    <w:rsid w:val="006D7FD9"/>
    <w:rsid w:val="006E21BB"/>
    <w:rsid w:val="006E7563"/>
    <w:rsid w:val="006E76DB"/>
    <w:rsid w:val="006F3C14"/>
    <w:rsid w:val="006F42AC"/>
    <w:rsid w:val="006F5F55"/>
    <w:rsid w:val="00701033"/>
    <w:rsid w:val="00701B61"/>
    <w:rsid w:val="00702C82"/>
    <w:rsid w:val="00703614"/>
    <w:rsid w:val="007164CD"/>
    <w:rsid w:val="007172F5"/>
    <w:rsid w:val="00717E41"/>
    <w:rsid w:val="0072461C"/>
    <w:rsid w:val="00725041"/>
    <w:rsid w:val="00725A90"/>
    <w:rsid w:val="0072689F"/>
    <w:rsid w:val="007316B6"/>
    <w:rsid w:val="00732104"/>
    <w:rsid w:val="00736C2C"/>
    <w:rsid w:val="00736D41"/>
    <w:rsid w:val="00741327"/>
    <w:rsid w:val="00742EAF"/>
    <w:rsid w:val="00744EEF"/>
    <w:rsid w:val="007456B7"/>
    <w:rsid w:val="007519A8"/>
    <w:rsid w:val="00754CAE"/>
    <w:rsid w:val="007550F3"/>
    <w:rsid w:val="007568AD"/>
    <w:rsid w:val="00763C1A"/>
    <w:rsid w:val="00770CD1"/>
    <w:rsid w:val="00770FCE"/>
    <w:rsid w:val="00771AC2"/>
    <w:rsid w:val="00772E31"/>
    <w:rsid w:val="007748C4"/>
    <w:rsid w:val="00774A9C"/>
    <w:rsid w:val="007770C2"/>
    <w:rsid w:val="00777164"/>
    <w:rsid w:val="00780B57"/>
    <w:rsid w:val="00781530"/>
    <w:rsid w:val="00782F87"/>
    <w:rsid w:val="007830E9"/>
    <w:rsid w:val="007835B9"/>
    <w:rsid w:val="00783A07"/>
    <w:rsid w:val="007851D5"/>
    <w:rsid w:val="00787D06"/>
    <w:rsid w:val="007929FA"/>
    <w:rsid w:val="0079486A"/>
    <w:rsid w:val="00794F80"/>
    <w:rsid w:val="00795759"/>
    <w:rsid w:val="00795C52"/>
    <w:rsid w:val="0079735D"/>
    <w:rsid w:val="007A1C9E"/>
    <w:rsid w:val="007A3206"/>
    <w:rsid w:val="007A4692"/>
    <w:rsid w:val="007B0046"/>
    <w:rsid w:val="007B2303"/>
    <w:rsid w:val="007B2C77"/>
    <w:rsid w:val="007B3414"/>
    <w:rsid w:val="007B403C"/>
    <w:rsid w:val="007B68F7"/>
    <w:rsid w:val="007C1116"/>
    <w:rsid w:val="007C36FD"/>
    <w:rsid w:val="007C4168"/>
    <w:rsid w:val="007C45D8"/>
    <w:rsid w:val="007D1A27"/>
    <w:rsid w:val="007D1B24"/>
    <w:rsid w:val="007D1F15"/>
    <w:rsid w:val="007D25B1"/>
    <w:rsid w:val="007D2878"/>
    <w:rsid w:val="007D3203"/>
    <w:rsid w:val="007D4303"/>
    <w:rsid w:val="007D43D3"/>
    <w:rsid w:val="007E6161"/>
    <w:rsid w:val="007E7BAB"/>
    <w:rsid w:val="007E7DCE"/>
    <w:rsid w:val="007F1441"/>
    <w:rsid w:val="007F20AC"/>
    <w:rsid w:val="007F53A0"/>
    <w:rsid w:val="007F7A92"/>
    <w:rsid w:val="0080158F"/>
    <w:rsid w:val="008024BA"/>
    <w:rsid w:val="00802C56"/>
    <w:rsid w:val="00807A3D"/>
    <w:rsid w:val="00811205"/>
    <w:rsid w:val="0081126B"/>
    <w:rsid w:val="00811D55"/>
    <w:rsid w:val="00812C48"/>
    <w:rsid w:val="0081447E"/>
    <w:rsid w:val="008146F9"/>
    <w:rsid w:val="0081760A"/>
    <w:rsid w:val="00817A08"/>
    <w:rsid w:val="00822215"/>
    <w:rsid w:val="00824DCD"/>
    <w:rsid w:val="00832CE7"/>
    <w:rsid w:val="00833011"/>
    <w:rsid w:val="008360A9"/>
    <w:rsid w:val="00836B8D"/>
    <w:rsid w:val="008427E4"/>
    <w:rsid w:val="00843314"/>
    <w:rsid w:val="00844569"/>
    <w:rsid w:val="008466EC"/>
    <w:rsid w:val="008474E1"/>
    <w:rsid w:val="00847D23"/>
    <w:rsid w:val="0085196B"/>
    <w:rsid w:val="00853BED"/>
    <w:rsid w:val="00855266"/>
    <w:rsid w:val="008602F9"/>
    <w:rsid w:val="00863327"/>
    <w:rsid w:val="00866F25"/>
    <w:rsid w:val="00870F44"/>
    <w:rsid w:val="00871DC1"/>
    <w:rsid w:val="008724F6"/>
    <w:rsid w:val="00884054"/>
    <w:rsid w:val="00887CDA"/>
    <w:rsid w:val="00891C7A"/>
    <w:rsid w:val="008936E7"/>
    <w:rsid w:val="00895089"/>
    <w:rsid w:val="008951ED"/>
    <w:rsid w:val="008A0A23"/>
    <w:rsid w:val="008A0AF9"/>
    <w:rsid w:val="008A68CA"/>
    <w:rsid w:val="008A75BE"/>
    <w:rsid w:val="008B02FB"/>
    <w:rsid w:val="008B0679"/>
    <w:rsid w:val="008B1E28"/>
    <w:rsid w:val="008B3A59"/>
    <w:rsid w:val="008B42B1"/>
    <w:rsid w:val="008B5224"/>
    <w:rsid w:val="008B7382"/>
    <w:rsid w:val="008C0375"/>
    <w:rsid w:val="008C32A8"/>
    <w:rsid w:val="008C55A3"/>
    <w:rsid w:val="008C5A03"/>
    <w:rsid w:val="008C5E94"/>
    <w:rsid w:val="008D038F"/>
    <w:rsid w:val="008D1D2A"/>
    <w:rsid w:val="008D3703"/>
    <w:rsid w:val="008D4154"/>
    <w:rsid w:val="008D4EB7"/>
    <w:rsid w:val="008D6297"/>
    <w:rsid w:val="008D6D04"/>
    <w:rsid w:val="008E3791"/>
    <w:rsid w:val="008E6375"/>
    <w:rsid w:val="008F0117"/>
    <w:rsid w:val="008F4C65"/>
    <w:rsid w:val="00905422"/>
    <w:rsid w:val="00913133"/>
    <w:rsid w:val="00913221"/>
    <w:rsid w:val="0091548A"/>
    <w:rsid w:val="00920128"/>
    <w:rsid w:val="00921886"/>
    <w:rsid w:val="00921DB9"/>
    <w:rsid w:val="00921ED0"/>
    <w:rsid w:val="0092403D"/>
    <w:rsid w:val="009268BB"/>
    <w:rsid w:val="00926D4D"/>
    <w:rsid w:val="00927858"/>
    <w:rsid w:val="00935D2F"/>
    <w:rsid w:val="00935EDE"/>
    <w:rsid w:val="00936B04"/>
    <w:rsid w:val="00940116"/>
    <w:rsid w:val="009402DB"/>
    <w:rsid w:val="009449B8"/>
    <w:rsid w:val="00944DC9"/>
    <w:rsid w:val="00945479"/>
    <w:rsid w:val="00946380"/>
    <w:rsid w:val="009464B0"/>
    <w:rsid w:val="00947A9B"/>
    <w:rsid w:val="009502C8"/>
    <w:rsid w:val="009517DA"/>
    <w:rsid w:val="00951E2C"/>
    <w:rsid w:val="0095731A"/>
    <w:rsid w:val="009611E0"/>
    <w:rsid w:val="00961369"/>
    <w:rsid w:val="00964DA7"/>
    <w:rsid w:val="00965B02"/>
    <w:rsid w:val="00965FEE"/>
    <w:rsid w:val="0096643B"/>
    <w:rsid w:val="009706B5"/>
    <w:rsid w:val="00970CB5"/>
    <w:rsid w:val="00972BDF"/>
    <w:rsid w:val="0098182D"/>
    <w:rsid w:val="00984385"/>
    <w:rsid w:val="00986926"/>
    <w:rsid w:val="00990C92"/>
    <w:rsid w:val="00991F20"/>
    <w:rsid w:val="009923E0"/>
    <w:rsid w:val="009950AD"/>
    <w:rsid w:val="00996BFF"/>
    <w:rsid w:val="00997E87"/>
    <w:rsid w:val="009A0AF8"/>
    <w:rsid w:val="009A1139"/>
    <w:rsid w:val="009A2725"/>
    <w:rsid w:val="009A3D4D"/>
    <w:rsid w:val="009A49B7"/>
    <w:rsid w:val="009A49FE"/>
    <w:rsid w:val="009A686F"/>
    <w:rsid w:val="009A77EC"/>
    <w:rsid w:val="009A7923"/>
    <w:rsid w:val="009A7DBA"/>
    <w:rsid w:val="009B33A8"/>
    <w:rsid w:val="009B3487"/>
    <w:rsid w:val="009B5FB5"/>
    <w:rsid w:val="009B7C61"/>
    <w:rsid w:val="009C2422"/>
    <w:rsid w:val="009C2958"/>
    <w:rsid w:val="009C2983"/>
    <w:rsid w:val="009C2AE5"/>
    <w:rsid w:val="009C3793"/>
    <w:rsid w:val="009C5799"/>
    <w:rsid w:val="009C5DB9"/>
    <w:rsid w:val="009C7074"/>
    <w:rsid w:val="009D25FE"/>
    <w:rsid w:val="009E0867"/>
    <w:rsid w:val="009E0A25"/>
    <w:rsid w:val="009E1411"/>
    <w:rsid w:val="009E45A0"/>
    <w:rsid w:val="009E49A3"/>
    <w:rsid w:val="009E52F2"/>
    <w:rsid w:val="009E6CE0"/>
    <w:rsid w:val="009F0515"/>
    <w:rsid w:val="009F1A4C"/>
    <w:rsid w:val="009F3C1F"/>
    <w:rsid w:val="009F51E1"/>
    <w:rsid w:val="009F614E"/>
    <w:rsid w:val="009F6571"/>
    <w:rsid w:val="009F762B"/>
    <w:rsid w:val="00A00E96"/>
    <w:rsid w:val="00A02047"/>
    <w:rsid w:val="00A036BE"/>
    <w:rsid w:val="00A12205"/>
    <w:rsid w:val="00A140A1"/>
    <w:rsid w:val="00A155B9"/>
    <w:rsid w:val="00A214B4"/>
    <w:rsid w:val="00A32D63"/>
    <w:rsid w:val="00A345F6"/>
    <w:rsid w:val="00A348B5"/>
    <w:rsid w:val="00A34DDD"/>
    <w:rsid w:val="00A37DAA"/>
    <w:rsid w:val="00A4148A"/>
    <w:rsid w:val="00A4436A"/>
    <w:rsid w:val="00A453DC"/>
    <w:rsid w:val="00A45721"/>
    <w:rsid w:val="00A457D1"/>
    <w:rsid w:val="00A47E87"/>
    <w:rsid w:val="00A516E8"/>
    <w:rsid w:val="00A520C9"/>
    <w:rsid w:val="00A525D9"/>
    <w:rsid w:val="00A52BA3"/>
    <w:rsid w:val="00A565E7"/>
    <w:rsid w:val="00A6118E"/>
    <w:rsid w:val="00A6185A"/>
    <w:rsid w:val="00A625E2"/>
    <w:rsid w:val="00A64588"/>
    <w:rsid w:val="00A67B13"/>
    <w:rsid w:val="00A71080"/>
    <w:rsid w:val="00A72465"/>
    <w:rsid w:val="00A72D1E"/>
    <w:rsid w:val="00A72DCB"/>
    <w:rsid w:val="00A75001"/>
    <w:rsid w:val="00A80C92"/>
    <w:rsid w:val="00A82461"/>
    <w:rsid w:val="00A83323"/>
    <w:rsid w:val="00A85006"/>
    <w:rsid w:val="00A851D8"/>
    <w:rsid w:val="00A86352"/>
    <w:rsid w:val="00A90295"/>
    <w:rsid w:val="00A91E94"/>
    <w:rsid w:val="00A9227B"/>
    <w:rsid w:val="00A93540"/>
    <w:rsid w:val="00A953BA"/>
    <w:rsid w:val="00AA1A2C"/>
    <w:rsid w:val="00AA207C"/>
    <w:rsid w:val="00AA5D62"/>
    <w:rsid w:val="00AB3710"/>
    <w:rsid w:val="00AB37EB"/>
    <w:rsid w:val="00AB4B0F"/>
    <w:rsid w:val="00AB6C3B"/>
    <w:rsid w:val="00AB7525"/>
    <w:rsid w:val="00AC1971"/>
    <w:rsid w:val="00AC5D43"/>
    <w:rsid w:val="00AD146A"/>
    <w:rsid w:val="00AD15A7"/>
    <w:rsid w:val="00AD6BEE"/>
    <w:rsid w:val="00AE008F"/>
    <w:rsid w:val="00AE1EF2"/>
    <w:rsid w:val="00AE23C1"/>
    <w:rsid w:val="00AE33FE"/>
    <w:rsid w:val="00AF1248"/>
    <w:rsid w:val="00AF55AC"/>
    <w:rsid w:val="00B00559"/>
    <w:rsid w:val="00B07D6D"/>
    <w:rsid w:val="00B1003A"/>
    <w:rsid w:val="00B103E0"/>
    <w:rsid w:val="00B11E08"/>
    <w:rsid w:val="00B12472"/>
    <w:rsid w:val="00B12E48"/>
    <w:rsid w:val="00B13C33"/>
    <w:rsid w:val="00B2478C"/>
    <w:rsid w:val="00B26C37"/>
    <w:rsid w:val="00B27983"/>
    <w:rsid w:val="00B32CD3"/>
    <w:rsid w:val="00B32DDA"/>
    <w:rsid w:val="00B340B0"/>
    <w:rsid w:val="00B35834"/>
    <w:rsid w:val="00B35A93"/>
    <w:rsid w:val="00B3635B"/>
    <w:rsid w:val="00B3672D"/>
    <w:rsid w:val="00B36D2B"/>
    <w:rsid w:val="00B452AF"/>
    <w:rsid w:val="00B47192"/>
    <w:rsid w:val="00B4745C"/>
    <w:rsid w:val="00B477AC"/>
    <w:rsid w:val="00B6107A"/>
    <w:rsid w:val="00B61D75"/>
    <w:rsid w:val="00B62F0D"/>
    <w:rsid w:val="00B6562B"/>
    <w:rsid w:val="00B66DB3"/>
    <w:rsid w:val="00B67F38"/>
    <w:rsid w:val="00B7258D"/>
    <w:rsid w:val="00B72B0F"/>
    <w:rsid w:val="00B72D1B"/>
    <w:rsid w:val="00B741B2"/>
    <w:rsid w:val="00B75A86"/>
    <w:rsid w:val="00B7668E"/>
    <w:rsid w:val="00B80028"/>
    <w:rsid w:val="00B833EA"/>
    <w:rsid w:val="00B85271"/>
    <w:rsid w:val="00B85EF3"/>
    <w:rsid w:val="00B86D33"/>
    <w:rsid w:val="00B9223B"/>
    <w:rsid w:val="00B97604"/>
    <w:rsid w:val="00BA11EC"/>
    <w:rsid w:val="00BA4D1F"/>
    <w:rsid w:val="00BA7AD1"/>
    <w:rsid w:val="00BB04EC"/>
    <w:rsid w:val="00BB2250"/>
    <w:rsid w:val="00BB4A68"/>
    <w:rsid w:val="00BB58EE"/>
    <w:rsid w:val="00BB739A"/>
    <w:rsid w:val="00BC0FDD"/>
    <w:rsid w:val="00BC14E6"/>
    <w:rsid w:val="00BC22E0"/>
    <w:rsid w:val="00BD001D"/>
    <w:rsid w:val="00BD30FE"/>
    <w:rsid w:val="00BD4E3F"/>
    <w:rsid w:val="00BD65B1"/>
    <w:rsid w:val="00BE0E4A"/>
    <w:rsid w:val="00BE0F79"/>
    <w:rsid w:val="00BE21EF"/>
    <w:rsid w:val="00BE28ED"/>
    <w:rsid w:val="00BE3E18"/>
    <w:rsid w:val="00BE673B"/>
    <w:rsid w:val="00BE688D"/>
    <w:rsid w:val="00BE7C9B"/>
    <w:rsid w:val="00BF01A7"/>
    <w:rsid w:val="00BF0A4C"/>
    <w:rsid w:val="00BF0D34"/>
    <w:rsid w:val="00BF1ECA"/>
    <w:rsid w:val="00BF3A47"/>
    <w:rsid w:val="00BF3F7C"/>
    <w:rsid w:val="00C00463"/>
    <w:rsid w:val="00C0147E"/>
    <w:rsid w:val="00C03F20"/>
    <w:rsid w:val="00C04FE4"/>
    <w:rsid w:val="00C1588F"/>
    <w:rsid w:val="00C219E6"/>
    <w:rsid w:val="00C22EA6"/>
    <w:rsid w:val="00C25084"/>
    <w:rsid w:val="00C30A4F"/>
    <w:rsid w:val="00C31401"/>
    <w:rsid w:val="00C378D4"/>
    <w:rsid w:val="00C41665"/>
    <w:rsid w:val="00C41758"/>
    <w:rsid w:val="00C429E1"/>
    <w:rsid w:val="00C462F8"/>
    <w:rsid w:val="00C70B66"/>
    <w:rsid w:val="00C70E6A"/>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164"/>
    <w:rsid w:val="00CC2F3D"/>
    <w:rsid w:val="00CC3508"/>
    <w:rsid w:val="00CC5144"/>
    <w:rsid w:val="00CC5FF3"/>
    <w:rsid w:val="00CD08E2"/>
    <w:rsid w:val="00CD422C"/>
    <w:rsid w:val="00CD783C"/>
    <w:rsid w:val="00CE2766"/>
    <w:rsid w:val="00CE2ADF"/>
    <w:rsid w:val="00CE3713"/>
    <w:rsid w:val="00CF0807"/>
    <w:rsid w:val="00CF1976"/>
    <w:rsid w:val="00CF1D7D"/>
    <w:rsid w:val="00CF45D3"/>
    <w:rsid w:val="00CF4D4E"/>
    <w:rsid w:val="00CF5787"/>
    <w:rsid w:val="00CF6B6C"/>
    <w:rsid w:val="00D01197"/>
    <w:rsid w:val="00D042BB"/>
    <w:rsid w:val="00D058B0"/>
    <w:rsid w:val="00D05C8E"/>
    <w:rsid w:val="00D06CA0"/>
    <w:rsid w:val="00D1143C"/>
    <w:rsid w:val="00D11F7D"/>
    <w:rsid w:val="00D11FC3"/>
    <w:rsid w:val="00D1275E"/>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FD4"/>
    <w:rsid w:val="00D4693D"/>
    <w:rsid w:val="00D52AC7"/>
    <w:rsid w:val="00D53772"/>
    <w:rsid w:val="00D54CA9"/>
    <w:rsid w:val="00D556EC"/>
    <w:rsid w:val="00D56D67"/>
    <w:rsid w:val="00D628A6"/>
    <w:rsid w:val="00D6340F"/>
    <w:rsid w:val="00D72D16"/>
    <w:rsid w:val="00D72EAA"/>
    <w:rsid w:val="00D74213"/>
    <w:rsid w:val="00D758A9"/>
    <w:rsid w:val="00D7792E"/>
    <w:rsid w:val="00D8049E"/>
    <w:rsid w:val="00D804D4"/>
    <w:rsid w:val="00D81032"/>
    <w:rsid w:val="00D81914"/>
    <w:rsid w:val="00D8195B"/>
    <w:rsid w:val="00D8561C"/>
    <w:rsid w:val="00D8595E"/>
    <w:rsid w:val="00D8619F"/>
    <w:rsid w:val="00D8660F"/>
    <w:rsid w:val="00D86764"/>
    <w:rsid w:val="00D87E76"/>
    <w:rsid w:val="00D90DA7"/>
    <w:rsid w:val="00D924C9"/>
    <w:rsid w:val="00D92F0C"/>
    <w:rsid w:val="00D957E3"/>
    <w:rsid w:val="00D970E2"/>
    <w:rsid w:val="00DA5ABC"/>
    <w:rsid w:val="00DB0873"/>
    <w:rsid w:val="00DB235D"/>
    <w:rsid w:val="00DB2772"/>
    <w:rsid w:val="00DB5528"/>
    <w:rsid w:val="00DB5B27"/>
    <w:rsid w:val="00DB5C0A"/>
    <w:rsid w:val="00DB5E40"/>
    <w:rsid w:val="00DC0C93"/>
    <w:rsid w:val="00DC0E09"/>
    <w:rsid w:val="00DC168A"/>
    <w:rsid w:val="00DC56A5"/>
    <w:rsid w:val="00DC68EB"/>
    <w:rsid w:val="00DD13E2"/>
    <w:rsid w:val="00DD28A9"/>
    <w:rsid w:val="00DD4351"/>
    <w:rsid w:val="00DE153B"/>
    <w:rsid w:val="00DE3B70"/>
    <w:rsid w:val="00DF003C"/>
    <w:rsid w:val="00DF4501"/>
    <w:rsid w:val="00DF719A"/>
    <w:rsid w:val="00DF723C"/>
    <w:rsid w:val="00DF783E"/>
    <w:rsid w:val="00DF78AE"/>
    <w:rsid w:val="00E01ADB"/>
    <w:rsid w:val="00E029A8"/>
    <w:rsid w:val="00E117EC"/>
    <w:rsid w:val="00E11E2E"/>
    <w:rsid w:val="00E15602"/>
    <w:rsid w:val="00E173AC"/>
    <w:rsid w:val="00E20084"/>
    <w:rsid w:val="00E24CF4"/>
    <w:rsid w:val="00E26A43"/>
    <w:rsid w:val="00E2718F"/>
    <w:rsid w:val="00E27279"/>
    <w:rsid w:val="00E31699"/>
    <w:rsid w:val="00E316D8"/>
    <w:rsid w:val="00E321D8"/>
    <w:rsid w:val="00E32707"/>
    <w:rsid w:val="00E32BF3"/>
    <w:rsid w:val="00E348A5"/>
    <w:rsid w:val="00E371EC"/>
    <w:rsid w:val="00E422D7"/>
    <w:rsid w:val="00E438C9"/>
    <w:rsid w:val="00E469E1"/>
    <w:rsid w:val="00E54D48"/>
    <w:rsid w:val="00E6063A"/>
    <w:rsid w:val="00E62A59"/>
    <w:rsid w:val="00E64A3C"/>
    <w:rsid w:val="00E65AC5"/>
    <w:rsid w:val="00E679CA"/>
    <w:rsid w:val="00E703E8"/>
    <w:rsid w:val="00E71E1C"/>
    <w:rsid w:val="00E72AE3"/>
    <w:rsid w:val="00E73B0B"/>
    <w:rsid w:val="00E73B51"/>
    <w:rsid w:val="00E743B7"/>
    <w:rsid w:val="00E744D0"/>
    <w:rsid w:val="00E75CF5"/>
    <w:rsid w:val="00E76D3D"/>
    <w:rsid w:val="00E81B17"/>
    <w:rsid w:val="00E8308B"/>
    <w:rsid w:val="00E83125"/>
    <w:rsid w:val="00E83F26"/>
    <w:rsid w:val="00E85098"/>
    <w:rsid w:val="00E86A13"/>
    <w:rsid w:val="00E86CA7"/>
    <w:rsid w:val="00EA1A9E"/>
    <w:rsid w:val="00EA1F89"/>
    <w:rsid w:val="00EA5BCC"/>
    <w:rsid w:val="00EB117B"/>
    <w:rsid w:val="00EB15E0"/>
    <w:rsid w:val="00EB39C0"/>
    <w:rsid w:val="00EB40D6"/>
    <w:rsid w:val="00EB4AB5"/>
    <w:rsid w:val="00EB5F75"/>
    <w:rsid w:val="00EB79CD"/>
    <w:rsid w:val="00EB7F18"/>
    <w:rsid w:val="00EC305D"/>
    <w:rsid w:val="00EC3BF2"/>
    <w:rsid w:val="00EC3C36"/>
    <w:rsid w:val="00EC49AF"/>
    <w:rsid w:val="00EC656C"/>
    <w:rsid w:val="00ED6131"/>
    <w:rsid w:val="00EE0578"/>
    <w:rsid w:val="00EE0F2E"/>
    <w:rsid w:val="00EE1454"/>
    <w:rsid w:val="00EE2A41"/>
    <w:rsid w:val="00EE2B54"/>
    <w:rsid w:val="00EE2C8C"/>
    <w:rsid w:val="00EE3054"/>
    <w:rsid w:val="00EE3257"/>
    <w:rsid w:val="00EE575D"/>
    <w:rsid w:val="00EE5F8D"/>
    <w:rsid w:val="00EE6BBD"/>
    <w:rsid w:val="00EF043F"/>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647F3"/>
    <w:rsid w:val="00F7260C"/>
    <w:rsid w:val="00F727B0"/>
    <w:rsid w:val="00F72B5D"/>
    <w:rsid w:val="00F750BE"/>
    <w:rsid w:val="00F84FFF"/>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4D25"/>
    <w:rsid w:val="00FD622F"/>
    <w:rsid w:val="00FD65FE"/>
    <w:rsid w:val="00FD68C0"/>
    <w:rsid w:val="00FD6B1B"/>
    <w:rsid w:val="00FE08B8"/>
    <w:rsid w:val="00FE0C67"/>
    <w:rsid w:val="00FE3D5E"/>
    <w:rsid w:val="00FE4640"/>
    <w:rsid w:val="00FF1D24"/>
    <w:rsid w:val="00FF1EFA"/>
    <w:rsid w:val="00FF45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 w:type="paragraph" w:styleId="Textoindependiente">
    <w:name w:val="Body Text"/>
    <w:basedOn w:val="Normal"/>
    <w:link w:val="TextoindependienteCar"/>
    <w:uiPriority w:val="1"/>
    <w:qFormat/>
    <w:rsid w:val="001B00CB"/>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1B00CB"/>
    <w:rPr>
      <w:rFonts w:ascii="Palatino Linotype" w:eastAsia="Palatino Linotype" w:hAnsi="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63083208">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061112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0530888">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7684419">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035823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FC489-F298-41DB-B906-212A2D8F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4266</TotalTime>
  <Pages>37</Pages>
  <Words>6400</Words>
  <Characters>35202</Characters>
  <Application>Microsoft Office Word</Application>
  <DocSecurity>0</DocSecurity>
  <Lines>293</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29</cp:revision>
  <cp:lastPrinted>2025-08-15T18:15:00Z</cp:lastPrinted>
  <dcterms:created xsi:type="dcterms:W3CDTF">2025-07-04T19:57:00Z</dcterms:created>
  <dcterms:modified xsi:type="dcterms:W3CDTF">2025-09-03T15:38:00Z</dcterms:modified>
</cp:coreProperties>
</file>