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4399" w14:textId="13A7C2B6" w:rsidR="00D77F77" w:rsidRPr="005C4A56" w:rsidRDefault="00841AC4" w:rsidP="00CE6AF0">
      <w:pPr>
        <w:spacing w:before="240" w:after="240" w:line="360" w:lineRule="auto"/>
        <w:ind w:right="49"/>
        <w:jc w:val="both"/>
        <w:rPr>
          <w:rFonts w:ascii="Palatino Linotype" w:eastAsia="Palatino Linotype" w:hAnsi="Palatino Linotype" w:cs="Palatino Linotype"/>
        </w:rPr>
      </w:pPr>
      <w:bookmarkStart w:id="0" w:name="_heading=h.gjdgxs" w:colFirst="0" w:colLast="0"/>
      <w:bookmarkEnd w:id="0"/>
      <w:r w:rsidRPr="005C4A5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B46846" w:rsidRPr="005C4A56">
        <w:rPr>
          <w:rFonts w:ascii="Palatino Linotype" w:eastAsia="Palatino Linotype" w:hAnsi="Palatino Linotype" w:cs="Palatino Linotype"/>
        </w:rPr>
        <w:t>veintisiete de agosto</w:t>
      </w:r>
      <w:r w:rsidR="00632C96" w:rsidRPr="005C4A56">
        <w:rPr>
          <w:rFonts w:ascii="Palatino Linotype" w:eastAsia="Palatino Linotype" w:hAnsi="Palatino Linotype" w:cs="Palatino Linotype"/>
        </w:rPr>
        <w:t xml:space="preserve"> </w:t>
      </w:r>
      <w:r w:rsidRPr="005C4A56">
        <w:rPr>
          <w:rFonts w:ascii="Palatino Linotype" w:eastAsia="Palatino Linotype" w:hAnsi="Palatino Linotype" w:cs="Palatino Linotype"/>
        </w:rPr>
        <w:t>de dos mil veintic</w:t>
      </w:r>
      <w:r w:rsidR="00632C96" w:rsidRPr="005C4A56">
        <w:rPr>
          <w:rFonts w:ascii="Palatino Linotype" w:eastAsia="Palatino Linotype" w:hAnsi="Palatino Linotype" w:cs="Palatino Linotype"/>
        </w:rPr>
        <w:t>inco</w:t>
      </w:r>
      <w:r w:rsidRPr="005C4A56">
        <w:rPr>
          <w:rFonts w:ascii="Palatino Linotype" w:eastAsia="Palatino Linotype" w:hAnsi="Palatino Linotype" w:cs="Palatino Linotype"/>
        </w:rPr>
        <w:t xml:space="preserve">. </w:t>
      </w:r>
    </w:p>
    <w:p w14:paraId="56B11ACE" w14:textId="3C52574E" w:rsidR="00D77F77" w:rsidRPr="005C4A56" w:rsidRDefault="00841AC4" w:rsidP="00CE6AF0">
      <w:pPr>
        <w:spacing w:before="240" w:after="240" w:line="360" w:lineRule="auto"/>
        <w:ind w:right="49"/>
        <w:jc w:val="both"/>
        <w:rPr>
          <w:rFonts w:ascii="Palatino Linotype" w:eastAsia="Palatino Linotype" w:hAnsi="Palatino Linotype" w:cs="Palatino Linotype"/>
        </w:rPr>
      </w:pPr>
      <w:r w:rsidRPr="005C4A56">
        <w:rPr>
          <w:rFonts w:ascii="Palatino Linotype" w:eastAsia="Palatino Linotype" w:hAnsi="Palatino Linotype" w:cs="Palatino Linotype"/>
          <w:b/>
          <w:bCs/>
        </w:rPr>
        <w:t>Visto</w:t>
      </w:r>
      <w:r w:rsidRPr="005C4A56">
        <w:rPr>
          <w:rFonts w:ascii="Palatino Linotype" w:eastAsia="Palatino Linotype" w:hAnsi="Palatino Linotype" w:cs="Palatino Linotype"/>
        </w:rPr>
        <w:t xml:space="preserve"> el expediente relativo al recurso de revisión </w:t>
      </w:r>
      <w:r w:rsidRPr="005C4A56">
        <w:rPr>
          <w:rFonts w:ascii="Palatino Linotype" w:eastAsia="Palatino Linotype" w:hAnsi="Palatino Linotype" w:cs="Palatino Linotype"/>
          <w:b/>
        </w:rPr>
        <w:t>0</w:t>
      </w:r>
      <w:r w:rsidR="00632C96" w:rsidRPr="005C4A56">
        <w:rPr>
          <w:rFonts w:ascii="Palatino Linotype" w:eastAsia="Palatino Linotype" w:hAnsi="Palatino Linotype" w:cs="Palatino Linotype"/>
          <w:b/>
        </w:rPr>
        <w:t>5</w:t>
      </w:r>
      <w:r w:rsidR="00B46846" w:rsidRPr="005C4A56">
        <w:rPr>
          <w:rFonts w:ascii="Palatino Linotype" w:eastAsia="Palatino Linotype" w:hAnsi="Palatino Linotype" w:cs="Palatino Linotype"/>
          <w:b/>
        </w:rPr>
        <w:t>854</w:t>
      </w:r>
      <w:r w:rsidRPr="005C4A56">
        <w:rPr>
          <w:rFonts w:ascii="Palatino Linotype" w:eastAsia="Palatino Linotype" w:hAnsi="Palatino Linotype" w:cs="Palatino Linotype"/>
          <w:b/>
        </w:rPr>
        <w:t>/INFOEM/IP/RR/202</w:t>
      </w:r>
      <w:r w:rsidR="00632C96" w:rsidRPr="005C4A56">
        <w:rPr>
          <w:rFonts w:ascii="Palatino Linotype" w:eastAsia="Palatino Linotype" w:hAnsi="Palatino Linotype" w:cs="Palatino Linotype"/>
          <w:b/>
        </w:rPr>
        <w:t>5</w:t>
      </w:r>
      <w:r w:rsidRPr="005C4A56">
        <w:rPr>
          <w:rFonts w:ascii="Palatino Linotype" w:eastAsia="Palatino Linotype" w:hAnsi="Palatino Linotype" w:cs="Palatino Linotype"/>
        </w:rPr>
        <w:t>, interpuesto por</w:t>
      </w:r>
      <w:r w:rsidR="00632C96" w:rsidRPr="005C4A56">
        <w:rPr>
          <w:rFonts w:ascii="Palatino Linotype" w:eastAsia="Palatino Linotype" w:hAnsi="Palatino Linotype" w:cs="Palatino Linotype"/>
        </w:rPr>
        <w:t xml:space="preserve"> </w:t>
      </w:r>
      <w:r w:rsidR="00D56C66">
        <w:rPr>
          <w:rFonts w:ascii="Palatino Linotype" w:eastAsia="Palatino Linotype" w:hAnsi="Palatino Linotype" w:cs="Palatino Linotype"/>
          <w:b/>
          <w:color w:val="000000"/>
          <w:sz w:val="22"/>
          <w:szCs w:val="22"/>
        </w:rPr>
        <w:t>XXXXXX XXXXX XX</w:t>
      </w:r>
      <w:r w:rsidR="00D56C66">
        <w:rPr>
          <w:rFonts w:ascii="Palatino Linotype" w:eastAsia="Palatino Linotype" w:hAnsi="Palatino Linotype" w:cs="Palatino Linotype"/>
          <w:b/>
          <w:color w:val="000000"/>
          <w:sz w:val="22"/>
          <w:szCs w:val="22"/>
        </w:rPr>
        <w:t>X</w:t>
      </w:r>
      <w:r w:rsidR="00D56C66">
        <w:rPr>
          <w:rFonts w:ascii="Palatino Linotype" w:eastAsia="Palatino Linotype" w:hAnsi="Palatino Linotype" w:cs="Palatino Linotype"/>
          <w:b/>
          <w:color w:val="000000"/>
          <w:sz w:val="22"/>
          <w:szCs w:val="22"/>
        </w:rPr>
        <w:t>XXXX</w:t>
      </w:r>
      <w:r w:rsidRPr="005C4A56">
        <w:rPr>
          <w:rFonts w:ascii="Palatino Linotype" w:eastAsia="Palatino Linotype" w:hAnsi="Palatino Linotype" w:cs="Palatino Linotype"/>
          <w:b/>
          <w:bCs/>
        </w:rPr>
        <w:t>,</w:t>
      </w:r>
      <w:r w:rsidRPr="005C4A56">
        <w:rPr>
          <w:rFonts w:ascii="Palatino Linotype" w:eastAsia="Palatino Linotype" w:hAnsi="Palatino Linotype" w:cs="Palatino Linotype"/>
        </w:rPr>
        <w:t xml:space="preserve"> a quien en lo sucesivo se le denominará </w:t>
      </w:r>
      <w:r w:rsidRPr="005C4A56">
        <w:rPr>
          <w:rFonts w:ascii="Palatino Linotype" w:eastAsia="Palatino Linotype" w:hAnsi="Palatino Linotype" w:cs="Palatino Linotype"/>
          <w:b/>
        </w:rPr>
        <w:t>la parte Recurrente</w:t>
      </w:r>
      <w:r w:rsidRPr="005C4A56">
        <w:rPr>
          <w:rFonts w:ascii="Palatino Linotype" w:eastAsia="Palatino Linotype" w:hAnsi="Palatino Linotype" w:cs="Palatino Linotype"/>
        </w:rPr>
        <w:t>, en contra de la respuesta a su solicitud de información identificada con número de folio</w:t>
      </w:r>
      <w:r w:rsidRPr="005C4A56">
        <w:rPr>
          <w:rFonts w:ascii="Palatino Linotype" w:hAnsi="Palatino Linotype"/>
        </w:rPr>
        <w:t xml:space="preserve"> </w:t>
      </w:r>
      <w:r w:rsidR="00B46846" w:rsidRPr="005C4A56">
        <w:rPr>
          <w:rFonts w:ascii="Palatino Linotype" w:eastAsia="Palatino Linotype" w:hAnsi="Palatino Linotype" w:cs="Palatino Linotype"/>
          <w:b/>
        </w:rPr>
        <w:t>00071/OASATIZARA/IP/2025</w:t>
      </w:r>
      <w:r w:rsidRPr="005C4A56">
        <w:rPr>
          <w:rFonts w:ascii="Palatino Linotype" w:eastAsia="Palatino Linotype" w:hAnsi="Palatino Linotype" w:cs="Palatino Linotype"/>
        </w:rPr>
        <w:t xml:space="preserve">, proporcionada por </w:t>
      </w:r>
      <w:r w:rsidR="00632C96" w:rsidRPr="005C4A56">
        <w:rPr>
          <w:rFonts w:ascii="Palatino Linotype" w:eastAsia="Palatino Linotype" w:hAnsi="Palatino Linotype" w:cs="Palatino Linotype"/>
        </w:rPr>
        <w:t xml:space="preserve">el </w:t>
      </w:r>
      <w:r w:rsidR="00B46846" w:rsidRPr="005C4A56">
        <w:rPr>
          <w:rFonts w:ascii="Palatino Linotype" w:eastAsia="Palatino Linotype" w:hAnsi="Palatino Linotype" w:cs="Palatino Linotype"/>
          <w:b/>
          <w:bCs/>
        </w:rPr>
        <w:t>Organismo Público Descentralizado para la Prestación de Los Servicios de Agua Potable Alcantarillado y Saneamiento de Atizapán de Zaragoza por sus siglas S.A.P.A.S.A.</w:t>
      </w:r>
      <w:r w:rsidRPr="005C4A56">
        <w:rPr>
          <w:rFonts w:ascii="Palatino Linotype" w:eastAsia="Palatino Linotype" w:hAnsi="Palatino Linotype" w:cs="Palatino Linotype"/>
        </w:rPr>
        <w:t xml:space="preserve">, en lo sucesivo 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se procede a dictar la presente resolución, con base en los siguientes:</w:t>
      </w:r>
    </w:p>
    <w:p w14:paraId="30A608DB" w14:textId="0A1F5826" w:rsidR="00D77F77" w:rsidRPr="005C4A56" w:rsidRDefault="00B46846" w:rsidP="00B46846">
      <w:pPr>
        <w:spacing w:before="240" w:after="240" w:line="360" w:lineRule="auto"/>
        <w:ind w:right="49"/>
        <w:jc w:val="center"/>
        <w:rPr>
          <w:rFonts w:ascii="Palatino Linotype" w:eastAsia="Palatino Linotype" w:hAnsi="Palatino Linotype" w:cs="Palatino Linotype"/>
          <w:b/>
        </w:rPr>
      </w:pPr>
      <w:r w:rsidRPr="005C4A56">
        <w:rPr>
          <w:rFonts w:ascii="Palatino Linotype" w:eastAsia="Palatino Linotype" w:hAnsi="Palatino Linotype" w:cs="Palatino Linotype"/>
          <w:b/>
        </w:rPr>
        <w:t xml:space="preserve">I. </w:t>
      </w:r>
      <w:r w:rsidR="00841AC4" w:rsidRPr="005C4A56">
        <w:rPr>
          <w:rFonts w:ascii="Palatino Linotype" w:eastAsia="Palatino Linotype" w:hAnsi="Palatino Linotype" w:cs="Palatino Linotype"/>
          <w:b/>
        </w:rPr>
        <w:t>A N T E C E D E N T E S</w:t>
      </w:r>
    </w:p>
    <w:p w14:paraId="1B879447" w14:textId="77777777" w:rsidR="000768E0" w:rsidRPr="005C4A56" w:rsidRDefault="00841AC4" w:rsidP="000768E0">
      <w:pPr>
        <w:numPr>
          <w:ilvl w:val="0"/>
          <w:numId w:val="2"/>
        </w:numPr>
        <w:pBdr>
          <w:top w:val="nil"/>
          <w:left w:val="nil"/>
          <w:bottom w:val="nil"/>
          <w:right w:val="nil"/>
          <w:between w:val="nil"/>
        </w:pBdr>
        <w:tabs>
          <w:tab w:val="left" w:pos="284"/>
        </w:tabs>
        <w:spacing w:before="240" w:after="240" w:line="360" w:lineRule="auto"/>
        <w:ind w:left="0" w:right="49" w:firstLine="0"/>
        <w:jc w:val="both"/>
        <w:rPr>
          <w:rFonts w:ascii="Palatino Linotype" w:eastAsia="Palatino Linotype" w:hAnsi="Palatino Linotype" w:cs="Palatino Linotype"/>
        </w:rPr>
      </w:pPr>
      <w:bookmarkStart w:id="1" w:name="_heading=h.2et92p0" w:colFirst="0" w:colLast="0"/>
      <w:bookmarkStart w:id="2" w:name="_heading=h.1fob9te" w:colFirst="0" w:colLast="0"/>
      <w:bookmarkEnd w:id="1"/>
      <w:bookmarkEnd w:id="2"/>
      <w:r w:rsidRPr="005C4A56">
        <w:rPr>
          <w:rFonts w:ascii="Palatino Linotype" w:eastAsia="Palatino Linotype" w:hAnsi="Palatino Linotype" w:cs="Palatino Linotype"/>
          <w:b/>
        </w:rPr>
        <w:t>Solicitud de acceso a la información.</w:t>
      </w:r>
      <w:r w:rsidRPr="005C4A56">
        <w:rPr>
          <w:rFonts w:ascii="Palatino Linotype" w:eastAsia="Palatino Linotype" w:hAnsi="Palatino Linotype" w:cs="Palatino Linotype"/>
        </w:rPr>
        <w:t xml:space="preserve"> </w:t>
      </w:r>
      <w:r w:rsidR="000768E0" w:rsidRPr="005C4A56">
        <w:rPr>
          <w:rFonts w:ascii="Palatino Linotype" w:eastAsia="Palatino Linotype" w:hAnsi="Palatino Linotype" w:cs="Palatino Linotype"/>
        </w:rPr>
        <w:t>El</w:t>
      </w:r>
      <w:r w:rsidRPr="005C4A56">
        <w:rPr>
          <w:rFonts w:ascii="Palatino Linotype" w:eastAsia="Palatino Linotype" w:hAnsi="Palatino Linotype" w:cs="Palatino Linotype"/>
        </w:rPr>
        <w:t xml:space="preserve"> </w:t>
      </w:r>
      <w:r w:rsidR="00B46846" w:rsidRPr="005C4A56">
        <w:rPr>
          <w:rFonts w:ascii="Palatino Linotype" w:eastAsia="Palatino Linotype" w:hAnsi="Palatino Linotype" w:cs="Palatino Linotype"/>
          <w:b/>
        </w:rPr>
        <w:t>veinticinco</w:t>
      </w:r>
      <w:r w:rsidR="00632C96" w:rsidRPr="005C4A56">
        <w:rPr>
          <w:rFonts w:ascii="Palatino Linotype" w:eastAsia="Palatino Linotype" w:hAnsi="Palatino Linotype" w:cs="Palatino Linotype"/>
          <w:b/>
        </w:rPr>
        <w:t xml:space="preserve"> de abril de dos mil veinticinco</w:t>
      </w:r>
      <w:r w:rsidRPr="005C4A56">
        <w:rPr>
          <w:rFonts w:ascii="Palatino Linotype" w:eastAsia="Palatino Linotype" w:hAnsi="Palatino Linotype" w:cs="Palatino Linotype"/>
        </w:rPr>
        <w:t>,</w:t>
      </w:r>
      <w:r w:rsidR="00B46846" w:rsidRPr="005C4A56">
        <w:rPr>
          <w:rFonts w:ascii="Palatino Linotype" w:eastAsia="Palatino Linotype" w:hAnsi="Palatino Linotype" w:cs="Palatino Linotype"/>
        </w:rPr>
        <w:t xml:space="preserve"> la parte </w:t>
      </w:r>
      <w:r w:rsidR="00B46846" w:rsidRPr="005C4A56">
        <w:rPr>
          <w:rFonts w:ascii="Palatino Linotype" w:eastAsia="Palatino Linotype" w:hAnsi="Palatino Linotype" w:cs="Palatino Linotype"/>
          <w:b/>
        </w:rPr>
        <w:t xml:space="preserve">Recurrente </w:t>
      </w:r>
      <w:r w:rsidR="00B46846" w:rsidRPr="005C4A56">
        <w:rPr>
          <w:rFonts w:ascii="Palatino Linotype" w:eastAsia="Palatino Linotype" w:hAnsi="Palatino Linotype" w:cs="Palatino Linotype"/>
        </w:rPr>
        <w:t>presentó</w:t>
      </w:r>
      <w:r w:rsidR="000768E0" w:rsidRPr="005C4A56">
        <w:rPr>
          <w:rFonts w:ascii="Palatino Linotype" w:eastAsia="Palatino Linotype" w:hAnsi="Palatino Linotype" w:cs="Palatino Linotype"/>
        </w:rPr>
        <w:t xml:space="preserve"> la solicitud de acceso a la información pública ante el </w:t>
      </w:r>
      <w:r w:rsidR="000768E0" w:rsidRPr="005C4A56">
        <w:rPr>
          <w:rFonts w:ascii="Palatino Linotype" w:eastAsia="Palatino Linotype" w:hAnsi="Palatino Linotype" w:cs="Palatino Linotype"/>
          <w:b/>
        </w:rPr>
        <w:t>Sujeto Obligado</w:t>
      </w:r>
      <w:r w:rsidR="000768E0" w:rsidRPr="005C4A56">
        <w:rPr>
          <w:rFonts w:ascii="Palatino Linotype" w:eastAsia="Palatino Linotype" w:hAnsi="Palatino Linotype" w:cs="Palatino Linotype"/>
        </w:rPr>
        <w:t xml:space="preserve">, través del Sistema de Acceso a la Información Mexiquense, en lo subsecuente el </w:t>
      </w:r>
      <w:r w:rsidR="000768E0" w:rsidRPr="005C4A56">
        <w:rPr>
          <w:rFonts w:ascii="Palatino Linotype" w:eastAsia="Palatino Linotype" w:hAnsi="Palatino Linotype" w:cs="Palatino Linotype"/>
          <w:b/>
        </w:rPr>
        <w:t>SAIMEX;</w:t>
      </w:r>
      <w:r w:rsidR="000768E0" w:rsidRPr="005C4A56">
        <w:rPr>
          <w:rFonts w:ascii="Palatino Linotype" w:eastAsia="Palatino Linotype" w:hAnsi="Palatino Linotype" w:cs="Palatino Linotype"/>
        </w:rPr>
        <w:t xml:space="preserve"> mediante la cual requirió lo siguiente:</w:t>
      </w:r>
    </w:p>
    <w:p w14:paraId="329336FD" w14:textId="4F8A6CAE" w:rsidR="00D77F77" w:rsidRPr="005C4A56" w:rsidRDefault="00B46846" w:rsidP="000768E0">
      <w:pPr>
        <w:tabs>
          <w:tab w:val="left" w:pos="8080"/>
        </w:tabs>
        <w:spacing w:before="240" w:after="240" w:line="276" w:lineRule="auto"/>
        <w:ind w:left="851" w:right="1127"/>
        <w:jc w:val="both"/>
        <w:rPr>
          <w:rFonts w:ascii="Palatino Linotype" w:eastAsia="Palatino Linotype" w:hAnsi="Palatino Linotype" w:cs="Palatino Linotype"/>
          <w:i/>
          <w:sz w:val="22"/>
          <w:szCs w:val="22"/>
        </w:rPr>
      </w:pPr>
      <w:bookmarkStart w:id="3" w:name="_heading=h.30j0zll" w:colFirst="0" w:colLast="0"/>
      <w:bookmarkEnd w:id="3"/>
      <w:r w:rsidRPr="005C4A56">
        <w:rPr>
          <w:rFonts w:ascii="Palatino Linotype" w:eastAsia="Palatino Linotype" w:hAnsi="Palatino Linotype" w:cs="Palatino Linotype"/>
          <w:i/>
          <w:sz w:val="22"/>
          <w:szCs w:val="22"/>
        </w:rPr>
        <w:lastRenderedPageBreak/>
        <w:t xml:space="preserve">“requiero copia del documento en el que conste el número de juicios en materia laboral que se encuentran pendientes de resolución y que se han promovido en contra de este organismo y que se encuentran radicados o ante el conocimiento de la Sala auxiliar de Tlalnepantla del tribunal estatal de conciliación y arbitraje del estado de </w:t>
      </w:r>
      <w:proofErr w:type="spellStart"/>
      <w:r w:rsidRPr="005C4A56">
        <w:rPr>
          <w:rFonts w:ascii="Palatino Linotype" w:eastAsia="Palatino Linotype" w:hAnsi="Palatino Linotype" w:cs="Palatino Linotype"/>
          <w:i/>
          <w:sz w:val="22"/>
          <w:szCs w:val="22"/>
        </w:rPr>
        <w:t>méxico</w:t>
      </w:r>
      <w:proofErr w:type="spellEnd"/>
      <w:r w:rsidRPr="005C4A56">
        <w:rPr>
          <w:rFonts w:ascii="Palatino Linotype" w:eastAsia="Palatino Linotype" w:hAnsi="Palatino Linotype" w:cs="Palatino Linotype"/>
          <w:i/>
          <w:sz w:val="22"/>
          <w:szCs w:val="22"/>
        </w:rPr>
        <w:t>. Lo anterior, a partir de que el coordinador jurídico JUAN MINUTTI LOPEZ, fue nombrado con tal carácter; a la fecha en que se emita respuesta a esta solicitud.”</w:t>
      </w:r>
      <w:r w:rsidR="00841AC4" w:rsidRPr="005C4A56">
        <w:rPr>
          <w:rFonts w:ascii="Palatino Linotype" w:eastAsia="Palatino Linotype" w:hAnsi="Palatino Linotype" w:cs="Palatino Linotype"/>
          <w:i/>
          <w:sz w:val="22"/>
          <w:szCs w:val="22"/>
        </w:rPr>
        <w:t xml:space="preserve"> (Sic)</w:t>
      </w:r>
    </w:p>
    <w:p w14:paraId="2288ABAA" w14:textId="77777777" w:rsidR="00C837C1" w:rsidRPr="005C4A56" w:rsidRDefault="00C837C1" w:rsidP="00C837C1">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Modalidad de Entrega:</w:t>
      </w:r>
      <w:r w:rsidRPr="005C4A56">
        <w:rPr>
          <w:rFonts w:ascii="Palatino Linotype" w:eastAsia="Palatino Linotype" w:hAnsi="Palatino Linotype" w:cs="Palatino Linotype"/>
        </w:rPr>
        <w:t xml:space="preserve"> a través </w:t>
      </w:r>
      <w:r w:rsidRPr="005C4A56">
        <w:rPr>
          <w:rFonts w:ascii="Palatino Linotype" w:eastAsia="Palatino Linotype" w:hAnsi="Palatino Linotype" w:cs="Palatino Linotype"/>
          <w:b/>
        </w:rPr>
        <w:t>de SAIMEX</w:t>
      </w:r>
    </w:p>
    <w:p w14:paraId="69C5286C" w14:textId="10E142EB" w:rsidR="00D77F77" w:rsidRPr="005C4A56" w:rsidRDefault="00C837C1" w:rsidP="00C837C1">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rPr>
      </w:pPr>
      <w:r w:rsidRPr="005C4A56">
        <w:rPr>
          <w:rFonts w:ascii="Palatino Linotype" w:eastAsia="Palatino Linotype" w:hAnsi="Palatino Linotype" w:cs="Palatino Linotype"/>
          <w:b/>
        </w:rPr>
        <w:t xml:space="preserve">2. </w:t>
      </w:r>
      <w:r w:rsidR="00841AC4" w:rsidRPr="005C4A56">
        <w:rPr>
          <w:rFonts w:ascii="Palatino Linotype" w:eastAsia="Palatino Linotype" w:hAnsi="Palatino Linotype" w:cs="Palatino Linotype"/>
          <w:b/>
        </w:rPr>
        <w:t>Respuesta.</w:t>
      </w:r>
      <w:r w:rsidR="00841AC4" w:rsidRPr="005C4A56">
        <w:rPr>
          <w:rFonts w:ascii="Palatino Linotype" w:eastAsia="Palatino Linotype" w:hAnsi="Palatino Linotype" w:cs="Palatino Linotype"/>
        </w:rPr>
        <w:t xml:space="preserve"> </w:t>
      </w:r>
      <w:r w:rsidR="00B46846" w:rsidRPr="005C4A56">
        <w:rPr>
          <w:rFonts w:ascii="Palatino Linotype" w:eastAsia="Palatino Linotype" w:hAnsi="Palatino Linotype" w:cs="Palatino Linotype"/>
        </w:rPr>
        <w:t xml:space="preserve">El </w:t>
      </w:r>
      <w:r w:rsidR="00B46846" w:rsidRPr="005C4A56">
        <w:rPr>
          <w:rFonts w:ascii="Palatino Linotype" w:eastAsia="Palatino Linotype" w:hAnsi="Palatino Linotype" w:cs="Palatino Linotype"/>
          <w:b/>
          <w:bCs/>
        </w:rPr>
        <w:t xml:space="preserve">veinte de mayo </w:t>
      </w:r>
      <w:r w:rsidR="00632C96" w:rsidRPr="005C4A56">
        <w:rPr>
          <w:rFonts w:ascii="Palatino Linotype" w:eastAsia="Palatino Linotype" w:hAnsi="Palatino Linotype" w:cs="Palatino Linotype"/>
          <w:b/>
        </w:rPr>
        <w:t>de dos mil veinticinco</w:t>
      </w:r>
      <w:r w:rsidR="00841AC4" w:rsidRPr="005C4A56">
        <w:rPr>
          <w:rFonts w:ascii="Palatino Linotype" w:eastAsia="Palatino Linotype" w:hAnsi="Palatino Linotype" w:cs="Palatino Linotype"/>
        </w:rPr>
        <w:t xml:space="preserve">, el </w:t>
      </w:r>
      <w:r w:rsidR="00841AC4" w:rsidRPr="005C4A56">
        <w:rPr>
          <w:rFonts w:ascii="Palatino Linotype" w:eastAsia="Palatino Linotype" w:hAnsi="Palatino Linotype" w:cs="Palatino Linotype"/>
          <w:b/>
        </w:rPr>
        <w:t xml:space="preserve">Sujeto Obligado </w:t>
      </w:r>
      <w:r w:rsidRPr="005C4A5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968537E" w14:textId="4D9C2B0A" w:rsidR="00D77F77" w:rsidRPr="005C4A56" w:rsidRDefault="00E46A3B" w:rsidP="000768E0">
      <w:pPr>
        <w:spacing w:before="240" w:after="240"/>
        <w:ind w:left="851" w:right="1127"/>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rPr>
        <w:t>“</w:t>
      </w:r>
      <w:r w:rsidR="00B46846" w:rsidRPr="005C4A56">
        <w:rPr>
          <w:rFonts w:ascii="Palatino Linotype" w:eastAsia="Palatino Linotype" w:hAnsi="Palatino Linotype" w:cs="Palatino Linotype"/>
          <w:i/>
          <w:sz w:val="22"/>
          <w:szCs w:val="22"/>
        </w:rPr>
        <w:t xml:space="preserve">C. </w:t>
      </w:r>
      <w:r w:rsidR="00D56C66">
        <w:rPr>
          <w:rFonts w:ascii="Palatino Linotype" w:eastAsia="Palatino Linotype" w:hAnsi="Palatino Linotype" w:cs="Palatino Linotype"/>
          <w:i/>
          <w:sz w:val="22"/>
          <w:szCs w:val="22"/>
        </w:rPr>
        <w:t>XXXXXXXX</w:t>
      </w:r>
      <w:r w:rsidR="00B46846" w:rsidRPr="005C4A56">
        <w:rPr>
          <w:rFonts w:ascii="Palatino Linotype" w:eastAsia="Palatino Linotype" w:hAnsi="Palatino Linotype" w:cs="Palatino Linotype"/>
          <w:i/>
          <w:sz w:val="22"/>
          <w:szCs w:val="22"/>
        </w:rPr>
        <w:t xml:space="preserve"> se anexa oficio SAPASA/CJ/JML/0301/2025, por parte de la Coordinación Jurídica como respuesta a su solicitud.</w:t>
      </w:r>
      <w:r w:rsidR="00841AC4" w:rsidRPr="005C4A56">
        <w:rPr>
          <w:rFonts w:ascii="Palatino Linotype" w:eastAsia="Palatino Linotype" w:hAnsi="Palatino Linotype" w:cs="Palatino Linotype"/>
          <w:i/>
          <w:sz w:val="22"/>
          <w:szCs w:val="22"/>
        </w:rPr>
        <w:t>” (Sic)</w:t>
      </w:r>
    </w:p>
    <w:p w14:paraId="43234F72" w14:textId="5CA8B278" w:rsidR="00662569" w:rsidRPr="005C4A56" w:rsidRDefault="00D320DB" w:rsidP="00662569">
      <w:pPr>
        <w:spacing w:before="240" w:after="240" w:line="360" w:lineRule="auto"/>
        <w:ind w:right="49"/>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xml:space="preserve"> adjuntó el oficio número SAPASA/CJ/JML/0301/2025, mediante el cual el servidor público referido en la solicitud, en su carácter de Coordinador Jurídico</w:t>
      </w:r>
      <w:r w:rsidR="00B413DB" w:rsidRPr="005C4A56">
        <w:rPr>
          <w:rFonts w:ascii="Palatino Linotype" w:eastAsia="Palatino Linotype" w:hAnsi="Palatino Linotype" w:cs="Palatino Linotype"/>
        </w:rPr>
        <w:t>,</w:t>
      </w:r>
      <w:r w:rsidRPr="005C4A56">
        <w:rPr>
          <w:rFonts w:ascii="Palatino Linotype" w:eastAsia="Palatino Linotype" w:hAnsi="Palatino Linotype" w:cs="Palatino Linotype"/>
        </w:rPr>
        <w:t xml:space="preserve"> refirió que a partir de la fecha en la que fue nombrado como Coordinador</w:t>
      </w:r>
      <w:r w:rsidR="00B413DB" w:rsidRPr="005C4A56">
        <w:rPr>
          <w:rFonts w:ascii="Palatino Linotype" w:eastAsia="Palatino Linotype" w:hAnsi="Palatino Linotype" w:cs="Palatino Linotype"/>
        </w:rPr>
        <w:t xml:space="preserve"> </w:t>
      </w:r>
      <w:r w:rsidRPr="005C4A56">
        <w:rPr>
          <w:rFonts w:ascii="Palatino Linotype" w:eastAsia="Palatino Linotype" w:hAnsi="Palatino Linotype" w:cs="Palatino Linotype"/>
        </w:rPr>
        <w:t>no se ha notificado demanda laboral alguna en contra del Organismo por parte de la autoridad mencionada por la persona solicitante.</w:t>
      </w:r>
    </w:p>
    <w:p w14:paraId="632F8002" w14:textId="242A2FC5" w:rsidR="00662569" w:rsidRPr="005C4A56" w:rsidRDefault="00662569" w:rsidP="00662569">
      <w:pPr>
        <w:spacing w:before="240" w:after="240" w:line="360" w:lineRule="auto"/>
        <w:ind w:right="51"/>
        <w:jc w:val="both"/>
        <w:rPr>
          <w:rFonts w:ascii="Palatino Linotype" w:eastAsia="Palatino Linotype" w:hAnsi="Palatino Linotype" w:cs="Palatino Linotype"/>
        </w:rPr>
      </w:pPr>
      <w:r w:rsidRPr="005C4A56">
        <w:rPr>
          <w:rFonts w:ascii="Palatino Linotype" w:eastAsia="Palatino Linotype" w:hAnsi="Palatino Linotype" w:cs="Palatino Linotype"/>
          <w:b/>
          <w:bCs/>
        </w:rPr>
        <w:t xml:space="preserve">3. </w:t>
      </w:r>
      <w:r w:rsidRPr="005C4A56">
        <w:rPr>
          <w:rFonts w:ascii="Palatino Linotype" w:eastAsia="Palatino Linotype" w:hAnsi="Palatino Linotype" w:cs="Palatino Linotype"/>
          <w:b/>
        </w:rPr>
        <w:t xml:space="preserve">Interposición del recurso de revisión. </w:t>
      </w:r>
      <w:r w:rsidRPr="005C4A56">
        <w:rPr>
          <w:rFonts w:ascii="Palatino Linotype" w:eastAsia="Palatino Linotype" w:hAnsi="Palatino Linotype" w:cs="Palatino Linotype"/>
        </w:rPr>
        <w:t xml:space="preserve">Inconforme con los términos de la respuesta emitida por parte del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xml:space="preserve">, el </w:t>
      </w:r>
      <w:r w:rsidRPr="005C4A56">
        <w:rPr>
          <w:rFonts w:ascii="Palatino Linotype" w:eastAsia="Palatino Linotype" w:hAnsi="Palatino Linotype" w:cs="Palatino Linotype"/>
          <w:b/>
        </w:rPr>
        <w:t xml:space="preserve">veintidós de mayo de dos mil </w:t>
      </w:r>
      <w:r w:rsidRPr="005C4A56">
        <w:rPr>
          <w:rFonts w:ascii="Palatino Linotype" w:eastAsia="Palatino Linotype" w:hAnsi="Palatino Linotype" w:cs="Palatino Linotype"/>
          <w:b/>
        </w:rPr>
        <w:lastRenderedPageBreak/>
        <w:t>veinticinco,</w:t>
      </w:r>
      <w:r w:rsidRPr="005C4A56">
        <w:rPr>
          <w:rFonts w:ascii="Palatino Linotype" w:eastAsia="Palatino Linotype" w:hAnsi="Palatino Linotype" w:cs="Palatino Linotype"/>
        </w:rPr>
        <w:t xml:space="preserve"> la parte </w:t>
      </w:r>
      <w:r w:rsidRPr="005C4A56">
        <w:rPr>
          <w:rFonts w:ascii="Palatino Linotype" w:eastAsia="Palatino Linotype" w:hAnsi="Palatino Linotype" w:cs="Palatino Linotype"/>
          <w:b/>
        </w:rPr>
        <w:t>Recurrente</w:t>
      </w:r>
      <w:r w:rsidRPr="005C4A56">
        <w:rPr>
          <w:rFonts w:ascii="Palatino Linotype" w:eastAsia="Palatino Linotype" w:hAnsi="Palatino Linotype" w:cs="Palatino Linotype"/>
        </w:rPr>
        <w:t xml:space="preserve"> interpuso el recurso de revisión a través de </w:t>
      </w:r>
      <w:r w:rsidRPr="005C4A56">
        <w:rPr>
          <w:rFonts w:ascii="Palatino Linotype" w:eastAsia="Palatino Linotype" w:hAnsi="Palatino Linotype" w:cs="Palatino Linotype"/>
          <w:b/>
        </w:rPr>
        <w:t xml:space="preserve">SAIMEX, </w:t>
      </w:r>
      <w:r w:rsidRPr="005C4A56">
        <w:rPr>
          <w:rFonts w:ascii="Palatino Linotype" w:eastAsia="Palatino Linotype" w:hAnsi="Palatino Linotype" w:cs="Palatino Linotype"/>
        </w:rPr>
        <w:t>en donde se manifestó de la siguiente manera:</w:t>
      </w:r>
    </w:p>
    <w:p w14:paraId="304EB27B" w14:textId="77777777" w:rsidR="00662569" w:rsidRPr="005C4A56" w:rsidRDefault="00662569" w:rsidP="00662569">
      <w:pPr>
        <w:tabs>
          <w:tab w:val="left" w:pos="2400"/>
        </w:tabs>
        <w:spacing w:before="240" w:after="240" w:line="360" w:lineRule="auto"/>
        <w:jc w:val="both"/>
        <w:rPr>
          <w:rFonts w:ascii="Palatino Linotype" w:eastAsia="Palatino Linotype" w:hAnsi="Palatino Linotype" w:cs="Palatino Linotype"/>
          <w:b/>
        </w:rPr>
      </w:pPr>
      <w:r w:rsidRPr="005C4A56">
        <w:rPr>
          <w:rFonts w:ascii="Palatino Linotype" w:eastAsia="Palatino Linotype" w:hAnsi="Palatino Linotype" w:cs="Palatino Linotype"/>
          <w:b/>
        </w:rPr>
        <w:t xml:space="preserve">Acto impugnado: </w:t>
      </w:r>
      <w:r w:rsidRPr="005C4A56">
        <w:rPr>
          <w:rFonts w:ascii="Palatino Linotype" w:eastAsia="Palatino Linotype" w:hAnsi="Palatino Linotype" w:cs="Palatino Linotype"/>
          <w:b/>
        </w:rPr>
        <w:tab/>
      </w:r>
    </w:p>
    <w:p w14:paraId="5621E5C9" w14:textId="00A4A177" w:rsidR="00662569" w:rsidRPr="005C4A56" w:rsidRDefault="00662569" w:rsidP="00662569">
      <w:pPr>
        <w:tabs>
          <w:tab w:val="left" w:pos="2745"/>
        </w:tabs>
        <w:spacing w:before="240" w:after="240"/>
        <w:ind w:left="851"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r w:rsidR="00A72101" w:rsidRPr="005C4A56">
        <w:rPr>
          <w:rFonts w:ascii="Palatino Linotype" w:eastAsia="Palatino Linotype" w:hAnsi="Palatino Linotype" w:cs="Palatino Linotype"/>
          <w:i/>
          <w:sz w:val="22"/>
          <w:szCs w:val="22"/>
        </w:rPr>
        <w:t>ENTREGA DE INFORMACIÓN INCOMPLETA</w:t>
      </w:r>
      <w:r w:rsidRPr="005C4A56">
        <w:rPr>
          <w:rFonts w:ascii="Palatino Linotype" w:eastAsia="Palatino Linotype" w:hAnsi="Palatino Linotype" w:cs="Palatino Linotype"/>
          <w:i/>
          <w:sz w:val="22"/>
          <w:szCs w:val="22"/>
        </w:rPr>
        <w:t>” (</w:t>
      </w:r>
      <w:r w:rsidR="00A72101" w:rsidRPr="005C4A56">
        <w:rPr>
          <w:rFonts w:ascii="Palatino Linotype" w:eastAsia="Palatino Linotype" w:hAnsi="Palatino Linotype" w:cs="Palatino Linotype"/>
          <w:i/>
          <w:sz w:val="22"/>
          <w:szCs w:val="22"/>
        </w:rPr>
        <w:t>S</w:t>
      </w:r>
      <w:r w:rsidRPr="005C4A56">
        <w:rPr>
          <w:rFonts w:ascii="Palatino Linotype" w:eastAsia="Palatino Linotype" w:hAnsi="Palatino Linotype" w:cs="Palatino Linotype"/>
          <w:i/>
          <w:sz w:val="22"/>
          <w:szCs w:val="22"/>
        </w:rPr>
        <w:t>ic)</w:t>
      </w:r>
    </w:p>
    <w:p w14:paraId="6D792656" w14:textId="77777777" w:rsidR="00662569" w:rsidRPr="005C4A56" w:rsidRDefault="00662569" w:rsidP="00662569">
      <w:pPr>
        <w:spacing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Y, Razones o motivos de inconformidad</w:t>
      </w:r>
      <w:r w:rsidRPr="005C4A56">
        <w:rPr>
          <w:rFonts w:ascii="Palatino Linotype" w:eastAsia="Palatino Linotype" w:hAnsi="Palatino Linotype" w:cs="Palatino Linotype"/>
        </w:rPr>
        <w:t>:</w:t>
      </w:r>
    </w:p>
    <w:p w14:paraId="5BC094AC" w14:textId="01162457" w:rsidR="00662569" w:rsidRPr="005C4A56" w:rsidRDefault="00662569" w:rsidP="00662569">
      <w:pPr>
        <w:tabs>
          <w:tab w:val="left" w:pos="2745"/>
        </w:tabs>
        <w:spacing w:before="240" w:after="240"/>
        <w:ind w:left="851"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r w:rsidR="00A72101" w:rsidRPr="005C4A56">
        <w:rPr>
          <w:rFonts w:ascii="Palatino Linotype" w:eastAsia="Palatino Linotype" w:hAnsi="Palatino Linotype" w:cs="Palatino Linotype"/>
          <w:i/>
          <w:sz w:val="22"/>
          <w:szCs w:val="22"/>
        </w:rPr>
        <w:t>EL SUSCRITO NO SOLO SOLICITÉ INFORMACIÓN SOBRE JUICIOS NUEVOS, SINO SOBRE LOS YA EXISTENTES Y QUE SE ENCUENTRAN EN TRÁMITE Y SE HAN ENCONTRADO EN TRÁMITE DURANTE LA GESTIÓN DE JUAN MINUTTI LÓPEZ.</w:t>
      </w:r>
      <w:r w:rsidRPr="005C4A56">
        <w:rPr>
          <w:rFonts w:ascii="Palatino Linotype" w:eastAsia="Palatino Linotype" w:hAnsi="Palatino Linotype" w:cs="Palatino Linotype"/>
          <w:i/>
          <w:sz w:val="22"/>
          <w:szCs w:val="22"/>
        </w:rPr>
        <w:t>” (</w:t>
      </w:r>
      <w:r w:rsidR="00A72101" w:rsidRPr="005C4A56">
        <w:rPr>
          <w:rFonts w:ascii="Palatino Linotype" w:eastAsia="Palatino Linotype" w:hAnsi="Palatino Linotype" w:cs="Palatino Linotype"/>
          <w:i/>
          <w:sz w:val="22"/>
          <w:szCs w:val="22"/>
        </w:rPr>
        <w:t>S</w:t>
      </w:r>
      <w:r w:rsidRPr="005C4A56">
        <w:rPr>
          <w:rFonts w:ascii="Palatino Linotype" w:eastAsia="Palatino Linotype" w:hAnsi="Palatino Linotype" w:cs="Palatino Linotype"/>
          <w:i/>
          <w:sz w:val="22"/>
          <w:szCs w:val="22"/>
        </w:rPr>
        <w:t>ic)</w:t>
      </w:r>
    </w:p>
    <w:p w14:paraId="061465D3" w14:textId="77777777" w:rsidR="00662569" w:rsidRPr="005C4A56" w:rsidRDefault="00662569" w:rsidP="00662569">
      <w:pPr>
        <w:spacing w:before="240" w:after="240" w:line="360" w:lineRule="auto"/>
        <w:ind w:right="51"/>
        <w:jc w:val="both"/>
        <w:rPr>
          <w:rFonts w:ascii="Palatino Linotype" w:eastAsia="Palatino Linotype" w:hAnsi="Palatino Linotype" w:cs="Palatino Linotype"/>
        </w:rPr>
      </w:pPr>
      <w:r w:rsidRPr="005C4A56">
        <w:rPr>
          <w:rFonts w:ascii="Palatino Linotype" w:eastAsia="Palatino Linotype" w:hAnsi="Palatino Linotype" w:cs="Palatino Linotype"/>
          <w:b/>
        </w:rPr>
        <w:t xml:space="preserve">4. Turno. </w:t>
      </w:r>
      <w:r w:rsidRPr="005C4A5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C4A56">
        <w:rPr>
          <w:rFonts w:ascii="Palatino Linotype" w:eastAsia="Palatino Linotype" w:hAnsi="Palatino Linotype" w:cs="Palatino Linotype"/>
          <w:b/>
        </w:rPr>
        <w:t xml:space="preserve">Guadalupe Ramírez Peña, </w:t>
      </w:r>
      <w:r w:rsidRPr="005C4A56">
        <w:rPr>
          <w:rFonts w:ascii="Palatino Linotype" w:eastAsia="Palatino Linotype" w:hAnsi="Palatino Linotype" w:cs="Palatino Linotype"/>
        </w:rPr>
        <w:t xml:space="preserve">a efecto de que analizara sobre su admisión o su </w:t>
      </w:r>
      <w:proofErr w:type="spellStart"/>
      <w:r w:rsidRPr="005C4A56">
        <w:rPr>
          <w:rFonts w:ascii="Palatino Linotype" w:eastAsia="Palatino Linotype" w:hAnsi="Palatino Linotype" w:cs="Palatino Linotype"/>
        </w:rPr>
        <w:t>desechamiento</w:t>
      </w:r>
      <w:proofErr w:type="spellEnd"/>
      <w:r w:rsidRPr="005C4A56">
        <w:rPr>
          <w:rFonts w:ascii="Palatino Linotype" w:eastAsia="Palatino Linotype" w:hAnsi="Palatino Linotype" w:cs="Palatino Linotype"/>
        </w:rPr>
        <w:t>.</w:t>
      </w:r>
    </w:p>
    <w:p w14:paraId="5793133D" w14:textId="093BC6D4"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5. Admisión del Recurso de revisión.</w:t>
      </w:r>
      <w:r w:rsidRPr="005C4A56">
        <w:rPr>
          <w:rFonts w:ascii="Palatino Linotype" w:eastAsia="Palatino Linotype" w:hAnsi="Palatino Linotype" w:cs="Palatino Linotype"/>
        </w:rPr>
        <w:t xml:space="preserve"> El</w:t>
      </w:r>
      <w:r w:rsidRPr="005C4A56">
        <w:rPr>
          <w:rFonts w:ascii="Palatino Linotype" w:eastAsia="Palatino Linotype" w:hAnsi="Palatino Linotype" w:cs="Palatino Linotype"/>
          <w:b/>
        </w:rPr>
        <w:t xml:space="preserve"> </w:t>
      </w:r>
      <w:r w:rsidR="00A72101" w:rsidRPr="005C4A56">
        <w:rPr>
          <w:rFonts w:ascii="Palatino Linotype" w:eastAsia="Palatino Linotype" w:hAnsi="Palatino Linotype" w:cs="Palatino Linotype"/>
          <w:b/>
        </w:rPr>
        <w:t>veintisiete de mayo d</w:t>
      </w:r>
      <w:r w:rsidRPr="005C4A56">
        <w:rPr>
          <w:rFonts w:ascii="Palatino Linotype" w:eastAsia="Palatino Linotype" w:hAnsi="Palatino Linotype" w:cs="Palatino Linotype"/>
          <w:b/>
        </w:rPr>
        <w:t xml:space="preserve">e dos mil veinticinco, </w:t>
      </w:r>
      <w:r w:rsidRPr="005C4A5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5C4A56">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5C4A56">
        <w:rPr>
          <w:rFonts w:ascii="Palatino Linotype" w:eastAsia="Palatino Linotype" w:hAnsi="Palatino Linotype" w:cs="Palatino Linotype"/>
          <w:b/>
        </w:rPr>
        <w:t xml:space="preserve">Sujeto Obligado </w:t>
      </w:r>
      <w:r w:rsidRPr="005C4A56">
        <w:rPr>
          <w:rFonts w:ascii="Palatino Linotype" w:eastAsia="Palatino Linotype" w:hAnsi="Palatino Linotype" w:cs="Palatino Linotype"/>
        </w:rPr>
        <w:t>presentara su informe justificado.</w:t>
      </w:r>
    </w:p>
    <w:p w14:paraId="4055DEDB" w14:textId="325722FA" w:rsidR="00662569" w:rsidRPr="005C4A56" w:rsidRDefault="00662569" w:rsidP="00662569">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5C4A56">
        <w:rPr>
          <w:rFonts w:ascii="Palatino Linotype" w:eastAsia="Palatino Linotype" w:hAnsi="Palatino Linotype" w:cs="Palatino Linotype"/>
          <w:b/>
        </w:rPr>
        <w:t>6. Manifestaciones</w:t>
      </w:r>
      <w:r w:rsidRPr="005C4A56">
        <w:rPr>
          <w:rFonts w:ascii="Palatino Linotype" w:eastAsia="Palatino Linotype" w:hAnsi="Palatino Linotype" w:cs="Palatino Linotype"/>
        </w:rPr>
        <w:t xml:space="preserve">. </w:t>
      </w:r>
      <w:r w:rsidR="00A72101" w:rsidRPr="005C4A56">
        <w:rPr>
          <w:rFonts w:ascii="Palatino Linotype" w:eastAsia="Palatino Linotype" w:hAnsi="Palatino Linotype" w:cs="Palatino Linotype"/>
        </w:rPr>
        <w:t xml:space="preserve">El </w:t>
      </w:r>
      <w:r w:rsidR="00A72101" w:rsidRPr="005C4A56">
        <w:rPr>
          <w:rFonts w:ascii="Palatino Linotype" w:eastAsia="Palatino Linotype" w:hAnsi="Palatino Linotype" w:cs="Palatino Linotype"/>
          <w:b/>
          <w:bCs/>
        </w:rPr>
        <w:t xml:space="preserve">treinta de mayo de dos mil veinticinco, </w:t>
      </w:r>
      <w:r w:rsidR="00A72101" w:rsidRPr="005C4A56">
        <w:rPr>
          <w:rFonts w:ascii="Palatino Linotype" w:eastAsia="Palatino Linotype" w:hAnsi="Palatino Linotype" w:cs="Palatino Linotype"/>
        </w:rPr>
        <w:t>el</w:t>
      </w:r>
      <w:r w:rsidR="00A72101" w:rsidRPr="005C4A56">
        <w:rPr>
          <w:rFonts w:ascii="Palatino Linotype" w:eastAsia="Palatino Linotype" w:hAnsi="Palatino Linotype" w:cs="Palatino Linotype"/>
          <w:b/>
          <w:bCs/>
        </w:rPr>
        <w:t xml:space="preserve"> Sujeto Obligado </w:t>
      </w:r>
      <w:r w:rsidR="00A72101" w:rsidRPr="005C4A56">
        <w:rPr>
          <w:rFonts w:ascii="Palatino Linotype" w:eastAsia="Palatino Linotype" w:hAnsi="Palatino Linotype" w:cs="Palatino Linotype"/>
        </w:rPr>
        <w:t>remitió, a través de</w:t>
      </w:r>
      <w:r w:rsidR="00A72101" w:rsidRPr="005C4A56">
        <w:rPr>
          <w:rFonts w:ascii="Palatino Linotype" w:eastAsia="Palatino Linotype" w:hAnsi="Palatino Linotype" w:cs="Palatino Linotype"/>
          <w:b/>
          <w:bCs/>
        </w:rPr>
        <w:t xml:space="preserve"> SAIMEX, </w:t>
      </w:r>
      <w:r w:rsidR="00A72101" w:rsidRPr="005C4A56">
        <w:rPr>
          <w:rFonts w:ascii="Palatino Linotype" w:eastAsia="Palatino Linotype" w:hAnsi="Palatino Linotype" w:cs="Palatino Linotype"/>
        </w:rPr>
        <w:t>lo siguiente:</w:t>
      </w:r>
    </w:p>
    <w:p w14:paraId="77F6CEAC" w14:textId="50C16015" w:rsidR="00A72101" w:rsidRPr="005C4A56" w:rsidRDefault="00A72101"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 Oficio número SAPASA/CJ/MBJC/0353/2025, </w:t>
      </w:r>
      <w:r w:rsidR="007915F4" w:rsidRPr="005C4A56">
        <w:rPr>
          <w:rFonts w:ascii="Palatino Linotype" w:eastAsia="Palatino Linotype" w:hAnsi="Palatino Linotype" w:cs="Palatino Linotype"/>
        </w:rPr>
        <w:t>mediante el cual la Encargada de Despacho de la Coordinación Jurídica refirió remitir en medio digital y en Excel, el documento que contiene el listado de todos los juicios en materia laboral que se encuentran en trámite, promovidos en contra de este Organismo, radicados ante la Sala Auxiliar de Tlalnepantla del Tribunal Estatal de Conciliación y Arbitraje del Estado de México, así como ante la Junta Local de Conciliación y Arbitraje del Valle Cuautitlán Texcoco, en términos del art</w:t>
      </w:r>
      <w:r w:rsidR="009D79EF" w:rsidRPr="005C4A56">
        <w:rPr>
          <w:rFonts w:ascii="Palatino Linotype" w:eastAsia="Palatino Linotype" w:hAnsi="Palatino Linotype" w:cs="Palatino Linotype"/>
        </w:rPr>
        <w:t>í</w:t>
      </w:r>
      <w:r w:rsidR="007915F4" w:rsidRPr="005C4A56">
        <w:rPr>
          <w:rFonts w:ascii="Palatino Linotype" w:eastAsia="Palatino Linotype" w:hAnsi="Palatino Linotype" w:cs="Palatino Linotype"/>
        </w:rPr>
        <w:t>culo 12 de la Ley de Transparencia y Acceso a la Información Pública del Estado de México у Municipios.</w:t>
      </w:r>
    </w:p>
    <w:p w14:paraId="76EF80E4" w14:textId="1F17174C" w:rsidR="003D17B3" w:rsidRPr="005C4A56" w:rsidRDefault="005348F6"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Relación de 71 expedientes en formato Excel, que contiene número consecutivo y número de expediente.</w:t>
      </w:r>
    </w:p>
    <w:p w14:paraId="635103F9" w14:textId="66814AF3" w:rsidR="00662569" w:rsidRPr="005C4A56" w:rsidRDefault="00662569" w:rsidP="00662569">
      <w:pPr>
        <w:spacing w:before="240" w:after="240" w:line="360" w:lineRule="auto"/>
        <w:jc w:val="both"/>
        <w:rPr>
          <w:rFonts w:ascii="Palatino Linotype" w:eastAsia="Palatino Linotype" w:hAnsi="Palatino Linotype" w:cs="Palatino Linotype"/>
          <w:b/>
        </w:rPr>
      </w:pPr>
      <w:r w:rsidRPr="005C4A56">
        <w:rPr>
          <w:rFonts w:ascii="Palatino Linotype" w:eastAsia="Palatino Linotype" w:hAnsi="Palatino Linotype" w:cs="Palatino Linotype"/>
          <w:b/>
        </w:rPr>
        <w:t>7. Ampliación del término para resolver</w:t>
      </w:r>
      <w:r w:rsidRPr="005C4A56">
        <w:rPr>
          <w:rFonts w:ascii="Palatino Linotype" w:eastAsia="Palatino Linotype" w:hAnsi="Palatino Linotype" w:cs="Palatino Linotype"/>
        </w:rPr>
        <w:t xml:space="preserve">. El </w:t>
      </w:r>
      <w:r w:rsidR="006D096A" w:rsidRPr="005C4A56">
        <w:rPr>
          <w:rFonts w:ascii="Palatino Linotype" w:eastAsia="Palatino Linotype" w:hAnsi="Palatino Linotype" w:cs="Palatino Linotype"/>
          <w:b/>
        </w:rPr>
        <w:t>cinco de agosto</w:t>
      </w:r>
      <w:r w:rsidRPr="005C4A56">
        <w:rPr>
          <w:rFonts w:ascii="Palatino Linotype" w:eastAsia="Palatino Linotype" w:hAnsi="Palatino Linotype" w:cs="Palatino Linotype"/>
          <w:b/>
        </w:rPr>
        <w:t xml:space="preserve"> de dos mil veinticinco</w:t>
      </w:r>
      <w:r w:rsidRPr="005C4A56">
        <w:rPr>
          <w:rFonts w:ascii="Palatino Linotype" w:eastAsia="Palatino Linotype" w:hAnsi="Palatino Linotype" w:cs="Palatino Linotype"/>
        </w:rPr>
        <w:t xml:space="preserve">, se amplió el término para resolver el recurso de revisión en términos del artículo 181 </w:t>
      </w:r>
      <w:r w:rsidRPr="005C4A56">
        <w:rPr>
          <w:rFonts w:ascii="Palatino Linotype" w:eastAsia="Palatino Linotype" w:hAnsi="Palatino Linotype" w:cs="Palatino Linotype"/>
        </w:rPr>
        <w:lastRenderedPageBreak/>
        <w:t>párrafo tercero de la Ley de Transparencia y Acceso a la Información Pública del Estado de México y Municipios.</w:t>
      </w:r>
    </w:p>
    <w:p w14:paraId="36124771"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64B87AC"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A0D894"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A192CA"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890DE0" w14:textId="77777777" w:rsidR="00662569" w:rsidRPr="005C4A56" w:rsidRDefault="00662569" w:rsidP="00662569">
      <w:pPr>
        <w:spacing w:before="240" w:after="240" w:line="360" w:lineRule="auto"/>
        <w:jc w:val="both"/>
        <w:rPr>
          <w:rFonts w:ascii="Palatino Linotype" w:eastAsia="Palatino Linotype" w:hAnsi="Palatino Linotype" w:cs="Palatino Linotype"/>
          <w:strike/>
        </w:rPr>
      </w:pPr>
      <w:r w:rsidRPr="005C4A5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0E61096" w14:textId="77777777" w:rsidR="00662569" w:rsidRPr="005C4A56" w:rsidRDefault="00662569" w:rsidP="0066256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5170589" w14:textId="77777777" w:rsidR="00662569" w:rsidRPr="005C4A56" w:rsidRDefault="00662569" w:rsidP="0066256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5C4A56">
        <w:rPr>
          <w:rFonts w:ascii="Palatino Linotype" w:eastAsia="Palatino Linotype" w:hAnsi="Palatino Linotype" w:cs="Palatino Linotype"/>
        </w:rPr>
        <w:t>Actividad Procesal del interesado. Acciones u omisiones del interesado.</w:t>
      </w:r>
    </w:p>
    <w:p w14:paraId="4F3C37B4" w14:textId="77777777" w:rsidR="00662569" w:rsidRPr="005C4A56" w:rsidRDefault="00662569" w:rsidP="00662569">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rPr>
      </w:pPr>
      <w:r w:rsidRPr="005C4A56">
        <w:rPr>
          <w:rFonts w:ascii="Palatino Linotype" w:eastAsia="Palatino Linotype" w:hAnsi="Palatino Linotype" w:cs="Palatino Linotype"/>
        </w:rPr>
        <w:t>Conducta de la Autoridad: Las Acciones u omisiones realizadas en el procedimiento. Así como si la autoridad actuó con la debida diligencia.</w:t>
      </w:r>
    </w:p>
    <w:p w14:paraId="5431D38C" w14:textId="77777777" w:rsidR="00662569" w:rsidRPr="005C4A56" w:rsidRDefault="00662569" w:rsidP="00662569">
      <w:pPr>
        <w:tabs>
          <w:tab w:val="left" w:pos="567"/>
        </w:tabs>
        <w:spacing w:before="240" w:after="240" w:line="360" w:lineRule="auto"/>
        <w:ind w:left="284"/>
        <w:jc w:val="both"/>
        <w:rPr>
          <w:rFonts w:ascii="Palatino Linotype" w:eastAsia="Palatino Linotype" w:hAnsi="Palatino Linotype" w:cs="Palatino Linotype"/>
        </w:rPr>
      </w:pPr>
      <w:r w:rsidRPr="005C4A56">
        <w:rPr>
          <w:rFonts w:ascii="Palatino Linotype" w:eastAsia="Palatino Linotype" w:hAnsi="Palatino Linotype" w:cs="Palatino Linotype"/>
        </w:rPr>
        <w:t>d) La afectación generada en la situación jurídica de la persona involucrada en el proceso: Violación a sus derechos humanos.</w:t>
      </w:r>
    </w:p>
    <w:p w14:paraId="168D95ED"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C4A56">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50BD666F" w14:textId="77777777" w:rsidR="00662569" w:rsidRPr="005C4A56" w:rsidRDefault="00662569" w:rsidP="00662569">
      <w:pPr>
        <w:spacing w:before="240" w:after="240" w:line="360" w:lineRule="auto"/>
        <w:jc w:val="both"/>
        <w:rPr>
          <w:rFonts w:ascii="Palatino Linotype" w:eastAsia="Palatino Linotype" w:hAnsi="Palatino Linotype" w:cs="Palatino Linotype"/>
          <w:b/>
        </w:rPr>
      </w:pPr>
      <w:r w:rsidRPr="005C4A5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C4A5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5C4A56">
        <w:rPr>
          <w:rFonts w:ascii="Palatino Linotype" w:eastAsia="Palatino Linotype" w:hAnsi="Palatino Linotype" w:cs="Palatino Linotype"/>
        </w:rPr>
        <w:t>, visible en la Gaceta del Seminario Judicial de la Federación con el registro digital 205635.</w:t>
      </w:r>
    </w:p>
    <w:p w14:paraId="0D0F9927"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C4A56">
        <w:rPr>
          <w:rFonts w:ascii="Palatino Linotype" w:eastAsia="Palatino Linotype" w:hAnsi="Palatino Linotype" w:cs="Palatino Linotype"/>
        </w:rPr>
        <w:lastRenderedPageBreak/>
        <w:t>los términos legales previamente establecidos por la Ley, por tratarse de causas de fuerza mayor.</w:t>
      </w:r>
    </w:p>
    <w:p w14:paraId="2A732511"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61C3FC" w14:textId="77777777" w:rsidR="00662569" w:rsidRPr="005C4A56" w:rsidRDefault="00662569" w:rsidP="00662569">
      <w:pPr>
        <w:spacing w:before="120" w:after="120"/>
        <w:ind w:left="851" w:right="902"/>
        <w:jc w:val="both"/>
        <w:rPr>
          <w:rFonts w:ascii="Palatino Linotype" w:eastAsia="Palatino Linotype" w:hAnsi="Palatino Linotype" w:cs="Palatino Linotype"/>
          <w:sz w:val="22"/>
          <w:szCs w:val="22"/>
        </w:rPr>
      </w:pPr>
      <w:r w:rsidRPr="005C4A56">
        <w:rPr>
          <w:rFonts w:ascii="Palatino Linotype" w:eastAsia="Palatino Linotype" w:hAnsi="Palatino Linotype" w:cs="Palatino Linotype"/>
          <w:sz w:val="22"/>
          <w:szCs w:val="22"/>
        </w:rPr>
        <w:t xml:space="preserve"> </w:t>
      </w: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b/>
          <w:i/>
          <w:sz w:val="22"/>
          <w:szCs w:val="22"/>
        </w:rPr>
        <w:t>PLAZO RAZONABLE PARA RESOLVER. DIMENSIÓN Y EFECTOS DE ESTE CONCEPTO CUANDO SE ADUCE EXCESIVA CARGA DE TRABAJO</w:t>
      </w: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27A866FA" w14:textId="77777777" w:rsidR="00662569" w:rsidRPr="005C4A56" w:rsidRDefault="00662569" w:rsidP="00662569">
      <w:pPr>
        <w:spacing w:before="120" w:after="120"/>
        <w:ind w:left="851" w:right="902"/>
        <w:jc w:val="both"/>
        <w:rPr>
          <w:rFonts w:ascii="Palatino Linotype" w:eastAsia="Palatino Linotype" w:hAnsi="Palatino Linotype" w:cs="Palatino Linotype"/>
          <w:sz w:val="22"/>
          <w:szCs w:val="22"/>
        </w:rPr>
      </w:pP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sz w:val="22"/>
          <w:szCs w:val="22"/>
        </w:rPr>
        <w:t>, visible en el Seminario Judicial de la Federación y su gaceta, con el registro digital 2002350.</w:t>
      </w:r>
    </w:p>
    <w:p w14:paraId="028342CA"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EC6B93A" w14:textId="1C4F806E" w:rsidR="00766C86" w:rsidRPr="005C4A56" w:rsidRDefault="00766C86" w:rsidP="00766C86">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 xml:space="preserve">8. Cierre de instrucción. </w:t>
      </w:r>
      <w:r w:rsidRPr="005C4A56">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5C4A56">
        <w:rPr>
          <w:rFonts w:ascii="Palatino Linotype" w:eastAsia="Palatino Linotype" w:hAnsi="Palatino Linotype" w:cs="Palatino Linotype"/>
          <w:b/>
        </w:rPr>
        <w:t>vein</w:t>
      </w:r>
      <w:r w:rsidR="006D096A" w:rsidRPr="005C4A56">
        <w:rPr>
          <w:rFonts w:ascii="Palatino Linotype" w:eastAsia="Palatino Linotype" w:hAnsi="Palatino Linotype" w:cs="Palatino Linotype"/>
          <w:b/>
        </w:rPr>
        <w:t xml:space="preserve">te de agosto </w:t>
      </w:r>
      <w:r w:rsidRPr="005C4A56">
        <w:rPr>
          <w:rFonts w:ascii="Palatino Linotype" w:eastAsia="Palatino Linotype" w:hAnsi="Palatino Linotype" w:cs="Palatino Linotype"/>
          <w:b/>
        </w:rPr>
        <w:t>de dos mil veinticinco</w:t>
      </w:r>
      <w:r w:rsidRPr="005C4A56">
        <w:rPr>
          <w:rFonts w:ascii="Palatino Linotype" w:eastAsia="Palatino Linotype" w:hAnsi="Palatino Linotype" w:cs="Palatino Linotype"/>
        </w:rPr>
        <w:t xml:space="preserve">, la Comisionada Ponente determinó el </w:t>
      </w:r>
      <w:r w:rsidRPr="005C4A56">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14:paraId="00A5FB2E"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AA1C53D" w14:textId="77777777" w:rsidR="00662569" w:rsidRPr="005C4A56" w:rsidRDefault="00662569" w:rsidP="00662569">
      <w:pPr>
        <w:widowControl w:val="0"/>
        <w:spacing w:before="240" w:after="240" w:line="360" w:lineRule="auto"/>
        <w:jc w:val="center"/>
        <w:rPr>
          <w:rFonts w:ascii="Palatino Linotype" w:eastAsia="Palatino Linotype" w:hAnsi="Palatino Linotype" w:cs="Palatino Linotype"/>
          <w:b/>
        </w:rPr>
      </w:pPr>
      <w:r w:rsidRPr="005C4A56">
        <w:rPr>
          <w:rFonts w:ascii="Palatino Linotype" w:eastAsia="Palatino Linotype" w:hAnsi="Palatino Linotype" w:cs="Palatino Linotype"/>
          <w:b/>
        </w:rPr>
        <w:t>II. C O N S I D E R A N D O S</w:t>
      </w:r>
    </w:p>
    <w:p w14:paraId="2B18A878"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Primero. Competencia.</w:t>
      </w:r>
      <w:r w:rsidRPr="005C4A5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C03DF3B" w14:textId="77777777"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lastRenderedPageBreak/>
        <w:t>Segundo. Oportunidad y Procedibilidad del Recurso de Revisión</w:t>
      </w:r>
      <w:r w:rsidRPr="005C4A5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B97B9E4" w14:textId="12FF4F44"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C4A56">
        <w:rPr>
          <w:rFonts w:ascii="Palatino Linotype" w:eastAsia="Palatino Linotype" w:hAnsi="Palatino Linotype" w:cs="Palatino Linotype"/>
          <w:b/>
        </w:rPr>
        <w:t xml:space="preserve">Sujeto Obligado </w:t>
      </w:r>
      <w:r w:rsidRPr="005C4A56">
        <w:rPr>
          <w:rFonts w:ascii="Palatino Linotype" w:eastAsia="Palatino Linotype" w:hAnsi="Palatino Linotype" w:cs="Palatino Linotype"/>
        </w:rPr>
        <w:t xml:space="preserve">remitió la respuesta a la solicitud de información el día </w:t>
      </w:r>
      <w:r w:rsidR="001365FB" w:rsidRPr="005C4A56">
        <w:rPr>
          <w:rFonts w:ascii="Palatino Linotype" w:eastAsia="Palatino Linotype" w:hAnsi="Palatino Linotype" w:cs="Palatino Linotype"/>
          <w:b/>
          <w:bCs/>
        </w:rPr>
        <w:t xml:space="preserve">veinte de mayo </w:t>
      </w:r>
      <w:r w:rsidR="001365FB" w:rsidRPr="005C4A56">
        <w:rPr>
          <w:rFonts w:ascii="Palatino Linotype" w:eastAsia="Palatino Linotype" w:hAnsi="Palatino Linotype" w:cs="Palatino Linotype"/>
          <w:b/>
        </w:rPr>
        <w:t>de dos mil veinticinco</w:t>
      </w:r>
      <w:r w:rsidRPr="005C4A56">
        <w:rPr>
          <w:rFonts w:ascii="Palatino Linotype" w:eastAsia="Palatino Linotype" w:hAnsi="Palatino Linotype" w:cs="Palatino Linotype"/>
          <w:b/>
        </w:rPr>
        <w:t xml:space="preserve">, </w:t>
      </w:r>
      <w:r w:rsidRPr="005C4A56">
        <w:rPr>
          <w:rFonts w:ascii="Palatino Linotype" w:eastAsia="Palatino Linotype" w:hAnsi="Palatino Linotype" w:cs="Palatino Linotype"/>
        </w:rPr>
        <w:t xml:space="preserve">mientras que el recurso de revisión interpuesto por la parte </w:t>
      </w:r>
      <w:r w:rsidRPr="005C4A56">
        <w:rPr>
          <w:rFonts w:ascii="Palatino Linotype" w:eastAsia="Palatino Linotype" w:hAnsi="Palatino Linotype" w:cs="Palatino Linotype"/>
          <w:b/>
        </w:rPr>
        <w:t>Recurrente</w:t>
      </w:r>
      <w:r w:rsidRPr="005C4A56">
        <w:rPr>
          <w:rFonts w:ascii="Palatino Linotype" w:eastAsia="Palatino Linotype" w:hAnsi="Palatino Linotype" w:cs="Palatino Linotype"/>
        </w:rPr>
        <w:t xml:space="preserve">, se tuvo por presentado el día </w:t>
      </w:r>
      <w:r w:rsidR="001365FB" w:rsidRPr="005C4A56">
        <w:rPr>
          <w:rFonts w:ascii="Palatino Linotype" w:eastAsia="Palatino Linotype" w:hAnsi="Palatino Linotype" w:cs="Palatino Linotype"/>
          <w:b/>
        </w:rPr>
        <w:t>veintidós de mayo de dos mil veinticinco</w:t>
      </w:r>
      <w:r w:rsidRPr="005C4A56">
        <w:rPr>
          <w:rFonts w:ascii="Palatino Linotype" w:eastAsia="Palatino Linotype" w:hAnsi="Palatino Linotype" w:cs="Palatino Linotype"/>
        </w:rPr>
        <w:t xml:space="preserve">, esto es al </w:t>
      </w:r>
      <w:r w:rsidR="001365FB" w:rsidRPr="005C4A56">
        <w:rPr>
          <w:rFonts w:ascii="Palatino Linotype" w:eastAsia="Palatino Linotype" w:hAnsi="Palatino Linotype" w:cs="Palatino Linotype"/>
        </w:rPr>
        <w:t xml:space="preserve">segundo </w:t>
      </w:r>
      <w:r w:rsidRPr="005C4A56">
        <w:rPr>
          <w:rFonts w:ascii="Palatino Linotype" w:eastAsia="Palatino Linotype" w:hAnsi="Palatino Linotype" w:cs="Palatino Linotype"/>
        </w:rPr>
        <w:t xml:space="preserve">día hábil </w:t>
      </w:r>
      <w:r w:rsidR="001365FB" w:rsidRPr="005C4A56">
        <w:rPr>
          <w:rFonts w:ascii="Palatino Linotype" w:eastAsia="Palatino Linotype" w:hAnsi="Palatino Linotype" w:cs="Palatino Linotype"/>
        </w:rPr>
        <w:t xml:space="preserve">posterior a aquel </w:t>
      </w:r>
      <w:r w:rsidRPr="005C4A56">
        <w:rPr>
          <w:rFonts w:ascii="Palatino Linotype" w:eastAsia="Palatino Linotype" w:hAnsi="Palatino Linotype" w:cs="Palatino Linotype"/>
        </w:rPr>
        <w:t>en que tuvo conocimiento de la respuesta impugnada. En este sentido, se concluye que el presente recurso de revisión se encuentra dentro de los márgenes temporales previstos en las disposiciones legales referidas.</w:t>
      </w:r>
    </w:p>
    <w:p w14:paraId="024095F6" w14:textId="77777777" w:rsidR="001365FB" w:rsidRPr="005C4A56" w:rsidRDefault="001365FB" w:rsidP="001365FB">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w:t>
      </w:r>
      <w:r w:rsidRPr="005C4A56">
        <w:rPr>
          <w:rFonts w:ascii="Palatino Linotype" w:eastAsia="Palatino Linotype" w:hAnsi="Palatino Linotype" w:cs="Palatino Linotype"/>
        </w:rPr>
        <w:lastRenderedPageBreak/>
        <w:t>Municipios, en atención a que fue presentado mediante el formato visible en el SAIMEX.</w:t>
      </w:r>
    </w:p>
    <w:p w14:paraId="754E9A79" w14:textId="1CB5A80F" w:rsidR="00662569" w:rsidRPr="005C4A56" w:rsidRDefault="00662569" w:rsidP="00662569">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Finalmente, se advierte que resulta procedente la interposición del recurso, según lo manifestado por la parte </w:t>
      </w:r>
      <w:r w:rsidRPr="005C4A56">
        <w:rPr>
          <w:rFonts w:ascii="Palatino Linotype" w:eastAsia="Palatino Linotype" w:hAnsi="Palatino Linotype" w:cs="Palatino Linotype"/>
          <w:b/>
        </w:rPr>
        <w:t>Recurrente</w:t>
      </w:r>
      <w:r w:rsidRPr="005C4A56">
        <w:rPr>
          <w:rFonts w:ascii="Palatino Linotype" w:eastAsia="Palatino Linotype" w:hAnsi="Palatino Linotype" w:cs="Palatino Linotype"/>
        </w:rPr>
        <w:t xml:space="preserve"> en sus motivos de inconformidad, de acuerdo al artículo 179, fracción </w:t>
      </w:r>
      <w:r w:rsidR="001365FB" w:rsidRPr="005C4A56">
        <w:rPr>
          <w:rFonts w:ascii="Palatino Linotype" w:eastAsia="Palatino Linotype" w:hAnsi="Palatino Linotype" w:cs="Palatino Linotype"/>
        </w:rPr>
        <w:t>V</w:t>
      </w:r>
      <w:r w:rsidRPr="005C4A56">
        <w:rPr>
          <w:rFonts w:ascii="Palatino Linotype" w:eastAsia="Palatino Linotype" w:hAnsi="Palatino Linotype" w:cs="Palatino Linotype"/>
        </w:rPr>
        <w:t xml:space="preserve"> del ordenamiento legal citado, que a la letra dice: </w:t>
      </w:r>
    </w:p>
    <w:p w14:paraId="6388FFA1" w14:textId="77777777" w:rsidR="00662569" w:rsidRPr="005C4A56" w:rsidRDefault="00662569" w:rsidP="00662569">
      <w:pPr>
        <w:spacing w:before="120" w:after="120"/>
        <w:ind w:left="851" w:right="902"/>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b/>
          <w:i/>
          <w:sz w:val="22"/>
          <w:szCs w:val="22"/>
        </w:rPr>
        <w:t>Artículo 179.</w:t>
      </w:r>
      <w:r w:rsidRPr="005C4A5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9C39E14" w14:textId="77777777" w:rsidR="00662569" w:rsidRPr="005C4A56" w:rsidRDefault="00662569" w:rsidP="00662569">
      <w:pPr>
        <w:spacing w:before="120" w:after="120"/>
        <w:ind w:left="1134" w:right="900"/>
        <w:jc w:val="both"/>
        <w:rPr>
          <w:rFonts w:ascii="Palatino Linotype" w:eastAsia="Palatino Linotype" w:hAnsi="Palatino Linotype" w:cs="Palatino Linotype"/>
          <w:b/>
          <w:i/>
          <w:sz w:val="22"/>
          <w:szCs w:val="22"/>
        </w:rPr>
      </w:pPr>
      <w:r w:rsidRPr="005C4A56">
        <w:rPr>
          <w:rFonts w:ascii="Palatino Linotype" w:eastAsia="Palatino Linotype" w:hAnsi="Palatino Linotype" w:cs="Palatino Linotype"/>
          <w:b/>
          <w:i/>
          <w:sz w:val="22"/>
          <w:szCs w:val="22"/>
        </w:rPr>
        <w:t>…</w:t>
      </w:r>
    </w:p>
    <w:p w14:paraId="00942FE6" w14:textId="1EED1341" w:rsidR="00662569" w:rsidRPr="005C4A56" w:rsidRDefault="004373F5" w:rsidP="00662569">
      <w:pPr>
        <w:spacing w:before="120" w:after="120"/>
        <w:ind w:left="1134"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b/>
          <w:bCs/>
          <w:i/>
          <w:sz w:val="22"/>
          <w:szCs w:val="22"/>
        </w:rPr>
        <w:t>V</w:t>
      </w:r>
      <w:r w:rsidRPr="005C4A56">
        <w:rPr>
          <w:rFonts w:ascii="Palatino Linotype" w:eastAsia="Palatino Linotype" w:hAnsi="Palatino Linotype" w:cs="Palatino Linotype"/>
          <w:i/>
          <w:sz w:val="22"/>
          <w:szCs w:val="22"/>
        </w:rPr>
        <w:t>. La entrega de información incompleta</w:t>
      </w:r>
      <w:r w:rsidR="00662569" w:rsidRPr="005C4A56">
        <w:rPr>
          <w:rFonts w:ascii="Palatino Linotype" w:eastAsia="Palatino Linotype" w:hAnsi="Palatino Linotype" w:cs="Palatino Linotype"/>
          <w:i/>
          <w:sz w:val="22"/>
          <w:szCs w:val="22"/>
        </w:rPr>
        <w:t>;”</w:t>
      </w:r>
    </w:p>
    <w:p w14:paraId="41925FE5" w14:textId="77777777" w:rsidR="00D77F77" w:rsidRPr="005C4A56" w:rsidRDefault="00841AC4" w:rsidP="00CE6AF0">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Tercero. Análisis de las causales de improcedencia y sobreseimiento del recurso de revisión.</w:t>
      </w:r>
      <w:r w:rsidRPr="005C4A56">
        <w:rPr>
          <w:rFonts w:ascii="Palatino Linotype" w:hAnsi="Palatino Linotype"/>
        </w:rPr>
        <w:t xml:space="preserve"> </w:t>
      </w:r>
      <w:r w:rsidRPr="005C4A56">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D67AC7" w14:textId="4CCE4395" w:rsidR="00D77F77" w:rsidRPr="005C4A56" w:rsidRDefault="00051556" w:rsidP="00CE6AF0">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lastRenderedPageBreak/>
        <w:t>Es</w:t>
      </w:r>
      <w:r w:rsidR="00841AC4" w:rsidRPr="005C4A56">
        <w:rPr>
          <w:rFonts w:ascii="Palatino Linotype" w:eastAsia="Palatino Linotype" w:hAnsi="Palatino Linotype" w:cs="Palatino Linotype"/>
        </w:rPr>
        <w:t xml:space="preserve">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6CDDF45" w14:textId="77777777" w:rsidR="00D77F77" w:rsidRPr="005C4A56" w:rsidRDefault="00841AC4" w:rsidP="00CE6AF0">
      <w:pPr>
        <w:spacing w:before="240" w:after="240" w:line="360" w:lineRule="auto"/>
        <w:ind w:right="51"/>
        <w:jc w:val="both"/>
        <w:rPr>
          <w:rFonts w:ascii="Palatino Linotype" w:eastAsia="Palatino Linotype" w:hAnsi="Palatino Linotype" w:cs="Palatino Linotype"/>
        </w:rPr>
      </w:pPr>
      <w:r w:rsidRPr="005C4A56">
        <w:rPr>
          <w:rFonts w:ascii="Palatino Linotype" w:eastAsia="Palatino Linotype" w:hAnsi="Palatino Linotype" w:cs="Palatino Linotype"/>
        </w:rPr>
        <w:t>De manera preliminar en el caso concreto conviene analizar si se actualiza alguna de las causales de sobreseimiento del recurso de revisión.</w:t>
      </w:r>
    </w:p>
    <w:p w14:paraId="6820EDA2" w14:textId="1D95FF8E" w:rsidR="006D096A" w:rsidRPr="005C4A56" w:rsidRDefault="00841AC4" w:rsidP="00CE6AF0">
      <w:pPr>
        <w:spacing w:before="240" w:after="240" w:line="360" w:lineRule="auto"/>
        <w:jc w:val="both"/>
        <w:rPr>
          <w:rFonts w:ascii="Palatino Linotype" w:eastAsia="Palatino Linotype" w:hAnsi="Palatino Linotype" w:cs="Palatino Linotype"/>
          <w:bCs/>
        </w:rPr>
      </w:pPr>
      <w:r w:rsidRPr="005C4A56">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5C4A56">
        <w:rPr>
          <w:rFonts w:ascii="Palatino Linotype" w:eastAsia="Palatino Linotype" w:hAnsi="Palatino Linotype" w:cs="Palatino Linotype"/>
          <w:b/>
        </w:rPr>
        <w:t xml:space="preserve">Sujeto Obligado, </w:t>
      </w:r>
      <w:r w:rsidR="006D096A" w:rsidRPr="005C4A56">
        <w:rPr>
          <w:rFonts w:ascii="Palatino Linotype" w:eastAsia="Palatino Linotype" w:hAnsi="Palatino Linotype" w:cs="Palatino Linotype"/>
          <w:bCs/>
        </w:rPr>
        <w:t>lo siguiente:</w:t>
      </w:r>
    </w:p>
    <w:p w14:paraId="55DB5BF9" w14:textId="77777777" w:rsidR="00F60E68" w:rsidRPr="005C4A56" w:rsidRDefault="00F60E68" w:rsidP="00F60E68">
      <w:pPr>
        <w:spacing w:before="240" w:after="240" w:line="360" w:lineRule="auto"/>
        <w:ind w:left="567"/>
        <w:jc w:val="both"/>
        <w:rPr>
          <w:rFonts w:ascii="Palatino Linotype" w:eastAsia="Palatino Linotype" w:hAnsi="Palatino Linotype" w:cs="Palatino Linotype"/>
        </w:rPr>
      </w:pPr>
      <w:r w:rsidRPr="005C4A56">
        <w:rPr>
          <w:rFonts w:ascii="Palatino Linotype" w:eastAsia="Palatino Linotype" w:hAnsi="Palatino Linotype" w:cs="Palatino Linotype"/>
          <w:bCs/>
        </w:rPr>
        <w:t>1. C</w:t>
      </w:r>
      <w:r w:rsidRPr="005C4A56">
        <w:rPr>
          <w:rFonts w:ascii="Palatino Linotype" w:eastAsia="Palatino Linotype" w:hAnsi="Palatino Linotype" w:cs="Palatino Linotype"/>
        </w:rPr>
        <w:t xml:space="preserve">opia del documento en el que conste el número de juicios en materia laboral que se encuentran pendientes de resolución y que se han promovido en contra del Organismo Público Descentralizado para la Prestación de Los Servicios de </w:t>
      </w:r>
      <w:r w:rsidRPr="005C4A56">
        <w:rPr>
          <w:rFonts w:ascii="Palatino Linotype" w:eastAsia="Palatino Linotype" w:hAnsi="Palatino Linotype" w:cs="Palatino Linotype"/>
        </w:rPr>
        <w:lastRenderedPageBreak/>
        <w:t xml:space="preserve">Agua Potable Alcantarillado y Saneamiento de Atizapán de Zaragoza por sus siglas S.A.P.A.S.A., y que se encuentran radicados o ante el conocimiento de la Sala Auxiliar de Tlalnepantla del Tribunal Estatal de Conciliación y Arbitraje del Estado de México. </w:t>
      </w:r>
    </w:p>
    <w:p w14:paraId="60603138" w14:textId="5FD4F6E8" w:rsidR="00F60E68" w:rsidRPr="005C4A56" w:rsidRDefault="00617222" w:rsidP="00F60E68">
      <w:pPr>
        <w:spacing w:before="240" w:after="240" w:line="360" w:lineRule="auto"/>
        <w:jc w:val="both"/>
        <w:rPr>
          <w:rFonts w:ascii="Palatino Linotype" w:eastAsia="Palatino Linotype" w:hAnsi="Palatino Linotype" w:cs="Palatino Linotype"/>
          <w:iCs/>
          <w:sz w:val="22"/>
          <w:szCs w:val="22"/>
        </w:rPr>
      </w:pPr>
      <w:r w:rsidRPr="005C4A56">
        <w:rPr>
          <w:rFonts w:ascii="Palatino Linotype" w:eastAsia="Palatino Linotype" w:hAnsi="Palatino Linotype" w:cs="Palatino Linotype"/>
          <w:iCs/>
          <w:sz w:val="22"/>
          <w:szCs w:val="22"/>
        </w:rPr>
        <w:t xml:space="preserve">Asimismo, precisó que dicha información la requería </w:t>
      </w:r>
      <w:r w:rsidR="00F60E68" w:rsidRPr="005C4A56">
        <w:rPr>
          <w:rFonts w:ascii="Palatino Linotype" w:eastAsia="Palatino Linotype" w:hAnsi="Palatino Linotype" w:cs="Palatino Linotype"/>
          <w:iCs/>
          <w:sz w:val="22"/>
          <w:szCs w:val="22"/>
        </w:rPr>
        <w:t xml:space="preserve">a partir de que el </w:t>
      </w:r>
      <w:r w:rsidRPr="005C4A56">
        <w:rPr>
          <w:rFonts w:ascii="Palatino Linotype" w:eastAsia="Palatino Linotype" w:hAnsi="Palatino Linotype" w:cs="Palatino Linotype"/>
          <w:iCs/>
          <w:sz w:val="22"/>
          <w:szCs w:val="22"/>
        </w:rPr>
        <w:t>C</w:t>
      </w:r>
      <w:r w:rsidR="00F60E68" w:rsidRPr="005C4A56">
        <w:rPr>
          <w:rFonts w:ascii="Palatino Linotype" w:eastAsia="Palatino Linotype" w:hAnsi="Palatino Linotype" w:cs="Palatino Linotype"/>
          <w:iCs/>
          <w:sz w:val="22"/>
          <w:szCs w:val="22"/>
        </w:rPr>
        <w:t xml:space="preserve">oordinador </w:t>
      </w:r>
      <w:r w:rsidRPr="005C4A56">
        <w:rPr>
          <w:rFonts w:ascii="Palatino Linotype" w:eastAsia="Palatino Linotype" w:hAnsi="Palatino Linotype" w:cs="Palatino Linotype"/>
          <w:iCs/>
          <w:sz w:val="22"/>
          <w:szCs w:val="22"/>
        </w:rPr>
        <w:t>J</w:t>
      </w:r>
      <w:r w:rsidR="00F60E68" w:rsidRPr="005C4A56">
        <w:rPr>
          <w:rFonts w:ascii="Palatino Linotype" w:eastAsia="Palatino Linotype" w:hAnsi="Palatino Linotype" w:cs="Palatino Linotype"/>
          <w:iCs/>
          <w:sz w:val="22"/>
          <w:szCs w:val="22"/>
        </w:rPr>
        <w:t xml:space="preserve">urídico </w:t>
      </w:r>
      <w:r w:rsidRPr="005C4A56">
        <w:rPr>
          <w:rFonts w:ascii="Palatino Linotype" w:eastAsia="Palatino Linotype" w:hAnsi="Palatino Linotype" w:cs="Palatino Linotype"/>
          <w:iCs/>
          <w:sz w:val="22"/>
          <w:szCs w:val="22"/>
        </w:rPr>
        <w:t>referido en la solicitud, f</w:t>
      </w:r>
      <w:r w:rsidR="00F60E68" w:rsidRPr="005C4A56">
        <w:rPr>
          <w:rFonts w:ascii="Palatino Linotype" w:eastAsia="Palatino Linotype" w:hAnsi="Palatino Linotype" w:cs="Palatino Linotype"/>
          <w:iCs/>
          <w:sz w:val="22"/>
          <w:szCs w:val="22"/>
        </w:rPr>
        <w:t>ue nombrado con tal carácter</w:t>
      </w:r>
      <w:r w:rsidRPr="005C4A56">
        <w:rPr>
          <w:rFonts w:ascii="Palatino Linotype" w:eastAsia="Palatino Linotype" w:hAnsi="Palatino Linotype" w:cs="Palatino Linotype"/>
          <w:iCs/>
          <w:sz w:val="22"/>
          <w:szCs w:val="22"/>
        </w:rPr>
        <w:t xml:space="preserve">, hasta el veinticinco de abril de dos mil veinticinco, por tal motivo, es indispensable señalar que de conformidad con la información publicada por el </w:t>
      </w:r>
      <w:r w:rsidRPr="005C4A56">
        <w:rPr>
          <w:rFonts w:ascii="Palatino Linotype" w:eastAsia="Palatino Linotype" w:hAnsi="Palatino Linotype" w:cs="Palatino Linotype"/>
          <w:b/>
          <w:bCs/>
          <w:iCs/>
          <w:sz w:val="22"/>
          <w:szCs w:val="22"/>
        </w:rPr>
        <w:t xml:space="preserve">Sujeto Obligado </w:t>
      </w:r>
      <w:r w:rsidRPr="005C4A56">
        <w:rPr>
          <w:rFonts w:ascii="Palatino Linotype" w:eastAsia="Palatino Linotype" w:hAnsi="Palatino Linotype" w:cs="Palatino Linotype"/>
          <w:iCs/>
          <w:sz w:val="22"/>
          <w:szCs w:val="22"/>
        </w:rPr>
        <w:t xml:space="preserve">en el portal de Información Pública de Oficio Mexiquense, IPOMEX, </w:t>
      </w:r>
      <w:r w:rsidR="00277458" w:rsidRPr="005C4A56">
        <w:rPr>
          <w:rFonts w:ascii="Palatino Linotype" w:eastAsia="Palatino Linotype" w:hAnsi="Palatino Linotype" w:cs="Palatino Linotype"/>
          <w:iCs/>
          <w:sz w:val="22"/>
          <w:szCs w:val="22"/>
        </w:rPr>
        <w:t xml:space="preserve">en cumplimiento a la obligación de transparencia prevista en el </w:t>
      </w:r>
      <w:r w:rsidR="00994C81" w:rsidRPr="005C4A56">
        <w:rPr>
          <w:rFonts w:ascii="Palatino Linotype" w:eastAsia="Palatino Linotype" w:hAnsi="Palatino Linotype" w:cs="Palatino Linotype"/>
          <w:iCs/>
          <w:sz w:val="22"/>
          <w:szCs w:val="22"/>
        </w:rPr>
        <w:t>artículo</w:t>
      </w:r>
      <w:r w:rsidR="00277458" w:rsidRPr="005C4A56">
        <w:rPr>
          <w:rFonts w:ascii="Palatino Linotype" w:eastAsia="Palatino Linotype" w:hAnsi="Palatino Linotype" w:cs="Palatino Linotype"/>
          <w:iCs/>
          <w:sz w:val="22"/>
          <w:szCs w:val="22"/>
        </w:rPr>
        <w:t xml:space="preserve"> 92, fracción VII de la </w:t>
      </w:r>
      <w:r w:rsidR="00277458" w:rsidRPr="005C4A56">
        <w:rPr>
          <w:rFonts w:ascii="Palatino Linotype" w:eastAsia="Palatino Linotype" w:hAnsi="Palatino Linotype" w:cs="Palatino Linotype"/>
          <w:iCs/>
          <w:sz w:val="22"/>
          <w:szCs w:val="22"/>
        </w:rPr>
        <w:tab/>
        <w:t xml:space="preserve">Ley de Transparencia y Acceso a la Información Pública del Estado de México y Municipios, relativa al Directorio de todos los servidores públicos, dicho servidor </w:t>
      </w:r>
      <w:r w:rsidR="00994C81" w:rsidRPr="005C4A56">
        <w:rPr>
          <w:rFonts w:ascii="Palatino Linotype" w:eastAsia="Palatino Linotype" w:hAnsi="Palatino Linotype" w:cs="Palatino Linotype"/>
          <w:iCs/>
          <w:sz w:val="22"/>
          <w:szCs w:val="22"/>
        </w:rPr>
        <w:t>público</w:t>
      </w:r>
      <w:r w:rsidR="00277458" w:rsidRPr="005C4A56">
        <w:rPr>
          <w:rFonts w:ascii="Palatino Linotype" w:eastAsia="Palatino Linotype" w:hAnsi="Palatino Linotype" w:cs="Palatino Linotype"/>
          <w:iCs/>
          <w:sz w:val="22"/>
          <w:szCs w:val="22"/>
        </w:rPr>
        <w:t xml:space="preserve"> fue dado de alta en el cargo el día 16 de febrero de 2025, como se observa a continuación:</w:t>
      </w:r>
    </w:p>
    <w:p w14:paraId="750A3794" w14:textId="29B99A2F" w:rsidR="00277458" w:rsidRPr="005C4A56" w:rsidRDefault="00277458" w:rsidP="00277458">
      <w:pPr>
        <w:spacing w:before="240" w:after="240" w:line="360" w:lineRule="auto"/>
        <w:jc w:val="center"/>
        <w:rPr>
          <w:rFonts w:ascii="Palatino Linotype" w:eastAsia="Palatino Linotype" w:hAnsi="Palatino Linotype" w:cs="Palatino Linotype"/>
          <w:iCs/>
          <w:sz w:val="22"/>
          <w:szCs w:val="22"/>
        </w:rPr>
      </w:pPr>
      <w:r w:rsidRPr="005C4A56">
        <w:rPr>
          <w:noProof/>
        </w:rPr>
        <mc:AlternateContent>
          <mc:Choice Requires="wps">
            <w:drawing>
              <wp:anchor distT="0" distB="0" distL="114300" distR="114300" simplePos="0" relativeHeight="251659264" behindDoc="0" locked="0" layoutInCell="1" allowOverlap="1" wp14:anchorId="505CD437" wp14:editId="3B1CFF6E">
                <wp:simplePos x="0" y="0"/>
                <wp:positionH relativeFrom="column">
                  <wp:posOffset>1908810</wp:posOffset>
                </wp:positionH>
                <wp:positionV relativeFrom="paragraph">
                  <wp:posOffset>1496391</wp:posOffset>
                </wp:positionV>
                <wp:extent cx="1304014" cy="145663"/>
                <wp:effectExtent l="19050" t="19050" r="10795" b="26035"/>
                <wp:wrapNone/>
                <wp:docPr id="1242647947" name="Rectángulo 1"/>
                <wp:cNvGraphicFramePr/>
                <a:graphic xmlns:a="http://schemas.openxmlformats.org/drawingml/2006/main">
                  <a:graphicData uri="http://schemas.microsoft.com/office/word/2010/wordprocessingShape">
                    <wps:wsp>
                      <wps:cNvSpPr/>
                      <wps:spPr>
                        <a:xfrm>
                          <a:off x="0" y="0"/>
                          <a:ext cx="1304014" cy="145663"/>
                        </a:xfrm>
                        <a:prstGeom prst="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fl="http://schemas.microsoft.com/office/word/2024/wordml/sdtformatlock" xmlns:w16du="http://schemas.microsoft.com/office/word/2023/wordml/word16du">
            <w:pict>
              <v:rect w14:anchorId="0FCA8DC7" id="Rectángulo 1" o:spid="_x0000_s1026" style="position:absolute;margin-left:150.3pt;margin-top:117.85pt;width:102.7pt;height:1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" filled="f" strokecolor="#c00000" strokeweight="3pt"/>
            </w:pict>
          </mc:Fallback>
        </mc:AlternateContent>
      </w:r>
      <w:r w:rsidRPr="005C4A56">
        <w:rPr>
          <w:noProof/>
        </w:rPr>
        <w:drawing>
          <wp:inline distT="0" distB="0" distL="0" distR="0" wp14:anchorId="65D414AA" wp14:editId="6C9EB35B">
            <wp:extent cx="4860000" cy="1648595"/>
            <wp:effectExtent l="0" t="0" r="0" b="8890"/>
            <wp:docPr id="131856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6845" name=""/>
                    <pic:cNvPicPr/>
                  </pic:nvPicPr>
                  <pic:blipFill>
                    <a:blip r:embed="rId9"/>
                    <a:stretch>
                      <a:fillRect/>
                    </a:stretch>
                  </pic:blipFill>
                  <pic:spPr>
                    <a:xfrm>
                      <a:off x="0" y="0"/>
                      <a:ext cx="4860000" cy="1648595"/>
                    </a:xfrm>
                    <a:prstGeom prst="rect">
                      <a:avLst/>
                    </a:prstGeom>
                  </pic:spPr>
                </pic:pic>
              </a:graphicData>
            </a:graphic>
          </wp:inline>
        </w:drawing>
      </w:r>
    </w:p>
    <w:p w14:paraId="7F1159A0" w14:textId="6735A065" w:rsidR="00277458" w:rsidRPr="005C4A56" w:rsidRDefault="00277458" w:rsidP="00CE6AF0">
      <w:pPr>
        <w:spacing w:before="240" w:after="240" w:line="360" w:lineRule="auto"/>
        <w:jc w:val="both"/>
        <w:rPr>
          <w:rFonts w:ascii="Palatino Linotype" w:eastAsia="Palatino Linotype" w:hAnsi="Palatino Linotype" w:cs="Palatino Linotype"/>
          <w:bCs/>
        </w:rPr>
      </w:pPr>
      <w:r w:rsidRPr="005C4A56">
        <w:rPr>
          <w:rFonts w:ascii="Palatino Linotype" w:eastAsia="Palatino Linotype" w:hAnsi="Palatino Linotype" w:cs="Palatino Linotype"/>
          <w:bCs/>
        </w:rPr>
        <w:lastRenderedPageBreak/>
        <w:t>Por consiguiente, debe entenderse que la información se solicita del dieciséis de enero al veinticinco de abril de dos mil veinticinco.</w:t>
      </w:r>
    </w:p>
    <w:p w14:paraId="4EABCBE1" w14:textId="15815A7E" w:rsidR="00B413DB" w:rsidRPr="005C4A56" w:rsidRDefault="00B413DB" w:rsidP="00CE6AF0">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Ahora bien, en </w:t>
      </w:r>
      <w:r w:rsidR="00841AC4" w:rsidRPr="005C4A56">
        <w:rPr>
          <w:rFonts w:ascii="Palatino Linotype" w:eastAsia="Palatino Linotype" w:hAnsi="Palatino Linotype" w:cs="Palatino Linotype"/>
        </w:rPr>
        <w:t xml:space="preserve">respuesta, el </w:t>
      </w:r>
      <w:r w:rsidR="00841AC4" w:rsidRPr="005C4A56">
        <w:rPr>
          <w:rFonts w:ascii="Palatino Linotype" w:eastAsia="Palatino Linotype" w:hAnsi="Palatino Linotype" w:cs="Palatino Linotype"/>
          <w:b/>
        </w:rPr>
        <w:t xml:space="preserve">Sujeto Obligado </w:t>
      </w:r>
      <w:r w:rsidR="00841AC4" w:rsidRPr="005C4A56">
        <w:rPr>
          <w:rFonts w:ascii="Palatino Linotype" w:eastAsia="Palatino Linotype" w:hAnsi="Palatino Linotype" w:cs="Palatino Linotype"/>
        </w:rPr>
        <w:t xml:space="preserve">por conducto </w:t>
      </w:r>
      <w:r w:rsidR="00EC2652" w:rsidRPr="005C4A56">
        <w:rPr>
          <w:rFonts w:ascii="Palatino Linotype" w:eastAsia="Palatino Linotype" w:hAnsi="Palatino Linotype" w:cs="Palatino Linotype"/>
        </w:rPr>
        <w:t>de</w:t>
      </w:r>
      <w:r w:rsidRPr="005C4A56">
        <w:rPr>
          <w:rFonts w:ascii="Palatino Linotype" w:eastAsia="Palatino Linotype" w:hAnsi="Palatino Linotype" w:cs="Palatino Linotype"/>
        </w:rPr>
        <w:t>l servidor público referido en la solicitud, en su carácter de Coordinador Jurídico, refirió que a partir de la fecha en la que fue nombrado como Coordinador no se ha notificado demanda laboral alguna en contra del Organismo por parte de la autoridad mencionada por la persona solicitante.</w:t>
      </w:r>
    </w:p>
    <w:p w14:paraId="1A5AB0DD" w14:textId="119BE0CB" w:rsidR="0011630D" w:rsidRPr="005C4A56" w:rsidRDefault="0011630D" w:rsidP="0011630D">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Al no estar conforme con la respuesta, la persona solicitante interpuso el recurso de revisión que nos ocupa, en el cual señaló como motivo de inconformidad que le fue entregada la información incompleta, ya que no s</w:t>
      </w:r>
      <w:r w:rsidR="00994C81" w:rsidRPr="005C4A56">
        <w:rPr>
          <w:rFonts w:ascii="Palatino Linotype" w:eastAsia="Palatino Linotype" w:hAnsi="Palatino Linotype" w:cs="Palatino Linotype"/>
        </w:rPr>
        <w:t>ó</w:t>
      </w:r>
      <w:r w:rsidRPr="005C4A56">
        <w:rPr>
          <w:rFonts w:ascii="Palatino Linotype" w:eastAsia="Palatino Linotype" w:hAnsi="Palatino Linotype" w:cs="Palatino Linotype"/>
        </w:rPr>
        <w:t>lo requirió información sobre juicios nuevos, sino de los ya existentes y que se encuentran en trámite, y se han encontrado en trámite durante la gestión del servidor público referido en la solicitud.</w:t>
      </w:r>
    </w:p>
    <w:p w14:paraId="60D118FA" w14:textId="5C2117F4" w:rsidR="00EF6702" w:rsidRPr="005C4A56" w:rsidRDefault="00EF6702" w:rsidP="00EF6702">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Es de señalar que</w:t>
      </w:r>
      <w:r w:rsidR="007D2849" w:rsidRPr="005C4A56">
        <w:rPr>
          <w:rFonts w:ascii="Palatino Linotype" w:eastAsia="Palatino Linotype" w:hAnsi="Palatino Linotype" w:cs="Palatino Linotype"/>
        </w:rPr>
        <w:t>,</w:t>
      </w:r>
      <w:r w:rsidRPr="005C4A56">
        <w:rPr>
          <w:rFonts w:ascii="Palatino Linotype" w:eastAsia="Palatino Linotype" w:hAnsi="Palatino Linotype" w:cs="Palatino Linotype"/>
        </w:rPr>
        <w:t xml:space="preserve"> de la lectura del motivo de inconformidad de la parte </w:t>
      </w:r>
      <w:r w:rsidRPr="005C4A56">
        <w:rPr>
          <w:rFonts w:ascii="Palatino Linotype" w:eastAsia="Palatino Linotype" w:hAnsi="Palatino Linotype" w:cs="Palatino Linotype"/>
          <w:b/>
        </w:rPr>
        <w:t xml:space="preserve">Recurrente, </w:t>
      </w:r>
      <w:r w:rsidRPr="005C4A56">
        <w:rPr>
          <w:rFonts w:ascii="Palatino Linotype" w:eastAsia="Palatino Linotype" w:hAnsi="Palatino Linotype" w:cs="Palatino Linotype"/>
        </w:rPr>
        <w:t xml:space="preserve">se advierte que este no versa sobre la totalidad de la información proporcionada por 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ya que no manifestó agravios respecto de</w:t>
      </w:r>
      <w:r w:rsidR="007D2849" w:rsidRPr="005C4A56">
        <w:rPr>
          <w:rFonts w:ascii="Palatino Linotype" w:eastAsia="Palatino Linotype" w:hAnsi="Palatino Linotype" w:cs="Palatino Linotype"/>
        </w:rPr>
        <w:t xml:space="preserve">l número de juicios en materia laboral que se han promovido en contra del Organismo en la gestión del servidor público referido en la solicitud, </w:t>
      </w:r>
      <w:r w:rsidRPr="005C4A56">
        <w:rPr>
          <w:rFonts w:ascii="Palatino Linotype" w:eastAsia="Palatino Linotype" w:hAnsi="Palatino Linotype" w:cs="Palatino Linotype"/>
        </w:rPr>
        <w:t xml:space="preserve">por tanto, esta parte de la respuesta, al no </w:t>
      </w:r>
      <w:r w:rsidRPr="005C4A56">
        <w:rPr>
          <w:rFonts w:ascii="Palatino Linotype" w:eastAsia="Palatino Linotype" w:hAnsi="Palatino Linotype" w:cs="Palatino Linotype"/>
        </w:rPr>
        <w:lastRenderedPageBreak/>
        <w:t>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50B80BF5" w14:textId="77777777" w:rsidR="00EF6702" w:rsidRPr="005C4A56" w:rsidRDefault="00EF6702" w:rsidP="00EF6702">
      <w:pPr>
        <w:spacing w:before="240" w:after="36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Lo anterior es así, debido a que cuando la parte </w:t>
      </w:r>
      <w:r w:rsidRPr="005C4A56">
        <w:rPr>
          <w:rFonts w:ascii="Palatino Linotype" w:eastAsia="Palatino Linotype" w:hAnsi="Palatino Linotype" w:cs="Palatino Linotype"/>
          <w:b/>
        </w:rPr>
        <w:t>Recurrente</w:t>
      </w:r>
      <w:r w:rsidRPr="005C4A56">
        <w:rPr>
          <w:rFonts w:ascii="Palatino Linotype" w:eastAsia="Palatino Linotype" w:hAnsi="Palatino Linotype" w:cs="Palatino Linotype"/>
        </w:rPr>
        <w:t xml:space="preserve"> impugna la respuesta del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3FAF8760" w14:textId="77777777" w:rsidR="00EF6702" w:rsidRPr="005C4A56" w:rsidRDefault="00EF6702" w:rsidP="00EF6702">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BE951C1" w14:textId="77777777" w:rsidR="00EF6702" w:rsidRPr="005C4A56" w:rsidRDefault="00EF6702" w:rsidP="00EF670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b/>
          <w:i/>
          <w:sz w:val="22"/>
          <w:szCs w:val="22"/>
        </w:rPr>
        <w:t xml:space="preserve">Actos consentidos tácitamente. Improcedencia de su análisis. </w:t>
      </w:r>
      <w:r w:rsidRPr="005C4A56">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F237D2" w14:textId="77777777" w:rsidR="00EF6702" w:rsidRPr="005C4A56" w:rsidRDefault="00EF6702" w:rsidP="00EF6702">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lastRenderedPageBreak/>
        <w:t>Asimismo, resulta aplicable por analogía la tesis jurisprudencial número VI.3o.C. J/60, publicada en el Semanario Judicial de la Federación y su Gaceta bajo el número de registro 176,608 que a la letra dice:</w:t>
      </w:r>
    </w:p>
    <w:p w14:paraId="775463E7" w14:textId="77777777" w:rsidR="00EF6702" w:rsidRPr="005C4A56" w:rsidRDefault="00EF6702" w:rsidP="00EF6702">
      <w:pPr>
        <w:ind w:left="851"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b/>
          <w:i/>
          <w:smallCaps/>
          <w:sz w:val="22"/>
          <w:szCs w:val="22"/>
        </w:rPr>
        <w:t xml:space="preserve">“ACTOS CONSENTIDOS. SON LOS QUE NO SE IMPUGNAN MEDIANTE EL RECURSO IDÓNEO. </w:t>
      </w:r>
      <w:r w:rsidRPr="005C4A56">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3337B1" w14:textId="5A41EA73" w:rsidR="00EF6702" w:rsidRPr="005C4A56" w:rsidRDefault="00EF6702" w:rsidP="00EF6702">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En consecuencia, se insiste, ante la falta de impugnación eficaz, la respuesta entregada debe declararse consentida por la persona solicitante, y</w:t>
      </w:r>
      <w:r w:rsidR="00D43C4F" w:rsidRPr="005C4A56">
        <w:rPr>
          <w:rFonts w:ascii="Palatino Linotype" w:eastAsia="Palatino Linotype" w:hAnsi="Palatino Linotype" w:cs="Palatino Linotype"/>
        </w:rPr>
        <w:t>,</w:t>
      </w:r>
      <w:r w:rsidRPr="005C4A56">
        <w:rPr>
          <w:rFonts w:ascii="Palatino Linotype" w:eastAsia="Palatino Linotype" w:hAnsi="Palatino Linotype" w:cs="Palatino Linotype"/>
        </w:rPr>
        <w:t xml:space="preserve"> p</w:t>
      </w:r>
      <w:r w:rsidRPr="005C4A56">
        <w:rPr>
          <w:rFonts w:ascii="Palatino Linotype" w:hAnsi="Palatino Linotype" w:cs="Arial"/>
        </w:rPr>
        <w:t>or consiguiente, no es procedente el análisis de fondo en la resolución.</w:t>
      </w:r>
    </w:p>
    <w:p w14:paraId="4D6E1E60" w14:textId="347D39DA" w:rsidR="00D43C4F" w:rsidRPr="005C4A56" w:rsidRDefault="00D43C4F" w:rsidP="00D43C4F">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En la etapa de manifestaciones el </w:t>
      </w:r>
      <w:r w:rsidRPr="005C4A56">
        <w:rPr>
          <w:rFonts w:ascii="Palatino Linotype" w:eastAsia="Palatino Linotype" w:hAnsi="Palatino Linotype" w:cs="Palatino Linotype"/>
          <w:b/>
        </w:rPr>
        <w:t xml:space="preserve">Sujeto Obligado, </w:t>
      </w:r>
      <w:r w:rsidR="009733E0" w:rsidRPr="005C4A56">
        <w:rPr>
          <w:rFonts w:ascii="Palatino Linotype" w:eastAsia="Palatino Linotype" w:hAnsi="Palatino Linotype" w:cs="Palatino Linotype"/>
          <w:bCs/>
        </w:rPr>
        <w:t xml:space="preserve">por conducto de la </w:t>
      </w:r>
      <w:r w:rsidR="00D324B0" w:rsidRPr="005C4A56">
        <w:rPr>
          <w:rFonts w:ascii="Palatino Linotype" w:eastAsia="Palatino Linotype" w:hAnsi="Palatino Linotype" w:cs="Palatino Linotype"/>
        </w:rPr>
        <w:t>persona servidora pública habilitada de la Coordinación Jurídica, hizo entrega d</w:t>
      </w:r>
      <w:r w:rsidR="00482264" w:rsidRPr="005C4A56">
        <w:rPr>
          <w:rFonts w:ascii="Palatino Linotype" w:eastAsia="Palatino Linotype" w:hAnsi="Palatino Linotype" w:cs="Palatino Linotype"/>
        </w:rPr>
        <w:t>el listado de todos los juicios en materia laboral que se encuentran en trámite a la fecha, promovidos en contra de</w:t>
      </w:r>
      <w:r w:rsidR="009D79EF" w:rsidRPr="005C4A56">
        <w:rPr>
          <w:rFonts w:ascii="Palatino Linotype" w:eastAsia="Palatino Linotype" w:hAnsi="Palatino Linotype" w:cs="Palatino Linotype"/>
        </w:rPr>
        <w:t>l</w:t>
      </w:r>
      <w:r w:rsidR="00482264" w:rsidRPr="005C4A56">
        <w:rPr>
          <w:rFonts w:ascii="Palatino Linotype" w:eastAsia="Palatino Linotype" w:hAnsi="Palatino Linotype" w:cs="Palatino Linotype"/>
        </w:rPr>
        <w:t xml:space="preserve"> Organismo, radicados ante la Sala Auxiliar de Tlalnepantla del Tribunal Estatal de Conciliación y Arbitraje del Estado de México, así como ante la Junta Local de Conciliación y Arbitraje del Valle Cuautitlán Texcoco</w:t>
      </w:r>
      <w:r w:rsidR="009D79EF" w:rsidRPr="005C4A56">
        <w:rPr>
          <w:rFonts w:ascii="Palatino Linotype" w:eastAsia="Palatino Linotype" w:hAnsi="Palatino Linotype" w:cs="Palatino Linotype"/>
        </w:rPr>
        <w:t xml:space="preserve"> en términos del artículo 12 de la Ley de Transparencia y Acceso a la Información </w:t>
      </w:r>
      <w:r w:rsidR="009D79EF" w:rsidRPr="005C4A56">
        <w:rPr>
          <w:rFonts w:ascii="Palatino Linotype" w:eastAsia="Palatino Linotype" w:hAnsi="Palatino Linotype" w:cs="Palatino Linotype"/>
        </w:rPr>
        <w:lastRenderedPageBreak/>
        <w:t>Pública del Estado de México у Municipios</w:t>
      </w:r>
      <w:r w:rsidR="002B4948" w:rsidRPr="005C4A56">
        <w:rPr>
          <w:rFonts w:ascii="Palatino Linotype" w:eastAsia="Palatino Linotype" w:hAnsi="Palatino Linotype" w:cs="Palatino Linotype"/>
        </w:rPr>
        <w:t xml:space="preserve">, como se ilustra a continuación de manera </w:t>
      </w:r>
      <w:r w:rsidR="00C301F0" w:rsidRPr="005C4A56">
        <w:rPr>
          <w:rFonts w:ascii="Palatino Linotype" w:eastAsia="Palatino Linotype" w:hAnsi="Palatino Linotype" w:cs="Palatino Linotype"/>
        </w:rPr>
        <w:t>ejemplificativa</w:t>
      </w:r>
      <w:r w:rsidR="002B4948" w:rsidRPr="005C4A56">
        <w:rPr>
          <w:rFonts w:ascii="Palatino Linotype" w:eastAsia="Palatino Linotype" w:hAnsi="Palatino Linotype" w:cs="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F418D" w:rsidRPr="005C4A56" w14:paraId="795A7E20" w14:textId="77777777" w:rsidTr="000E24F7">
        <w:tc>
          <w:tcPr>
            <w:tcW w:w="4414" w:type="dxa"/>
          </w:tcPr>
          <w:p w14:paraId="00FC7041" w14:textId="2B7401BA" w:rsidR="000E24F7" w:rsidRPr="005C4A56" w:rsidRDefault="000E24F7" w:rsidP="000E24F7">
            <w:pPr>
              <w:spacing w:before="240" w:after="240" w:line="360" w:lineRule="auto"/>
              <w:jc w:val="center"/>
              <w:rPr>
                <w:rFonts w:ascii="Palatino Linotype" w:eastAsia="Palatino Linotype" w:hAnsi="Palatino Linotype" w:cs="Palatino Linotype"/>
              </w:rPr>
            </w:pPr>
            <w:r w:rsidRPr="005C4A56">
              <w:rPr>
                <w:noProof/>
              </w:rPr>
              <w:drawing>
                <wp:inline distT="0" distB="0" distL="0" distR="0" wp14:anchorId="1C7315BD" wp14:editId="0615ACFC">
                  <wp:extent cx="1638300" cy="2828925"/>
                  <wp:effectExtent l="0" t="0" r="0" b="9525"/>
                  <wp:docPr id="2068567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67439" name=""/>
                          <pic:cNvPicPr/>
                        </pic:nvPicPr>
                        <pic:blipFill>
                          <a:blip r:embed="rId10"/>
                          <a:stretch>
                            <a:fillRect/>
                          </a:stretch>
                        </pic:blipFill>
                        <pic:spPr>
                          <a:xfrm>
                            <a:off x="0" y="0"/>
                            <a:ext cx="1638300" cy="2828925"/>
                          </a:xfrm>
                          <a:prstGeom prst="rect">
                            <a:avLst/>
                          </a:prstGeom>
                        </pic:spPr>
                      </pic:pic>
                    </a:graphicData>
                  </a:graphic>
                </wp:inline>
              </w:drawing>
            </w:r>
          </w:p>
        </w:tc>
        <w:tc>
          <w:tcPr>
            <w:tcW w:w="4414" w:type="dxa"/>
          </w:tcPr>
          <w:p w14:paraId="6F6B103A" w14:textId="1F743A96" w:rsidR="000E24F7" w:rsidRPr="005C4A56" w:rsidRDefault="000E24F7" w:rsidP="000E24F7">
            <w:pPr>
              <w:spacing w:before="240" w:after="240" w:line="360" w:lineRule="auto"/>
              <w:jc w:val="center"/>
              <w:rPr>
                <w:rFonts w:ascii="Palatino Linotype" w:eastAsia="Palatino Linotype" w:hAnsi="Palatino Linotype" w:cs="Palatino Linotype"/>
              </w:rPr>
            </w:pPr>
            <w:r w:rsidRPr="005C4A56">
              <w:rPr>
                <w:noProof/>
              </w:rPr>
              <w:drawing>
                <wp:inline distT="0" distB="0" distL="0" distR="0" wp14:anchorId="48F85A7E" wp14:editId="7AB470FB">
                  <wp:extent cx="1638300" cy="1895475"/>
                  <wp:effectExtent l="0" t="0" r="0" b="9525"/>
                  <wp:docPr id="18555782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78265" name=""/>
                          <pic:cNvPicPr/>
                        </pic:nvPicPr>
                        <pic:blipFill>
                          <a:blip r:embed="rId11"/>
                          <a:stretch>
                            <a:fillRect/>
                          </a:stretch>
                        </pic:blipFill>
                        <pic:spPr>
                          <a:xfrm>
                            <a:off x="0" y="0"/>
                            <a:ext cx="1638300" cy="1895475"/>
                          </a:xfrm>
                          <a:prstGeom prst="rect">
                            <a:avLst/>
                          </a:prstGeom>
                        </pic:spPr>
                      </pic:pic>
                    </a:graphicData>
                  </a:graphic>
                </wp:inline>
              </w:drawing>
            </w:r>
          </w:p>
        </w:tc>
      </w:tr>
    </w:tbl>
    <w:p w14:paraId="26DD0442" w14:textId="5D41A224" w:rsidR="00535030" w:rsidRPr="005C4A56" w:rsidRDefault="00535030" w:rsidP="00535030">
      <w:pPr>
        <w:spacing w:before="240" w:after="240" w:line="360" w:lineRule="auto"/>
        <w:ind w:right="49"/>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No obsta mencionar que, de conformidad con los artículos 67, fracciones IV, VI, VII, del Reglamento Orgánico Interno del Organismo Público Descentralizado para la prestación de los Servicios de Agua Potable, Alcantarillado y Saneamiento del Municipio de Atizapán de Zaragoza, conocido  como S.A.P.A.S.A., la Coordinación Jurídica es responsable de responder por el Organismo ante las autoridades del Trabajo y organismos de control; representar al Organismo  ante toda clase de autoridades de cualquier fuero, Judiciales, Civiles, Penales, Administrativos o del </w:t>
      </w:r>
      <w:r w:rsidRPr="005C4A56">
        <w:rPr>
          <w:rFonts w:ascii="Palatino Linotype" w:eastAsia="Palatino Linotype" w:hAnsi="Palatino Linotype" w:cs="Palatino Linotype"/>
        </w:rPr>
        <w:lastRenderedPageBreak/>
        <w:t>Trabajo ante las instancias de Conciliación y Arbitraje, tanto del orden Federal, Estatal, así como Local, en toda la extensión de la República Mexicana, en juicio o fuera de él; así como de negociar ante los conflictos laborales.</w:t>
      </w:r>
    </w:p>
    <w:p w14:paraId="04B4D3E5" w14:textId="77777777" w:rsidR="00E45CBD" w:rsidRPr="005C4A56" w:rsidRDefault="00535030" w:rsidP="00535030">
      <w:pPr>
        <w:spacing w:before="240" w:after="240" w:line="360" w:lineRule="auto"/>
        <w:ind w:right="49"/>
        <w:jc w:val="both"/>
        <w:rPr>
          <w:rFonts w:ascii="Palatino Linotype" w:eastAsia="Palatino Linotype" w:hAnsi="Palatino Linotype" w:cs="Palatino Linotype"/>
        </w:rPr>
      </w:pPr>
      <w:r w:rsidRPr="005C4A56">
        <w:rPr>
          <w:rFonts w:ascii="Palatino Linotype" w:eastAsia="Palatino Linotype" w:hAnsi="Palatino Linotype" w:cs="Palatino Linotype"/>
        </w:rPr>
        <w:t>Y, para el cumplimiento de dichas atribuciones se auxilia del Departamento de Ejecución y del Departamento Jurídico Contencioso, según dispone el artículo 68 del Reglamento Orgánico en análisis.</w:t>
      </w:r>
    </w:p>
    <w:p w14:paraId="2831ADB1" w14:textId="240B975A" w:rsidR="00E45CBD" w:rsidRPr="005C4A56" w:rsidRDefault="00E45CBD" w:rsidP="00E45CBD">
      <w:pPr>
        <w:spacing w:before="240" w:after="240" w:line="360" w:lineRule="auto"/>
        <w:ind w:right="49"/>
        <w:jc w:val="both"/>
        <w:rPr>
          <w:rFonts w:ascii="Palatino Linotype" w:eastAsia="Palatino Linotype" w:hAnsi="Palatino Linotype" w:cs="Palatino Linotype"/>
        </w:rPr>
      </w:pPr>
      <w:bookmarkStart w:id="5" w:name="_Hlk206593283"/>
      <w:r w:rsidRPr="005C4A56">
        <w:rPr>
          <w:rFonts w:ascii="Palatino Linotype" w:eastAsia="Palatino Linotype" w:hAnsi="Palatino Linotype" w:cs="Palatino Linotype"/>
        </w:rPr>
        <w:t>Con base en las atribuciones citadas se advierte que la Coordinación Jurídica cuenta con competencia para generar, administrar y/o poseer la información que es del interés de la persona solicitante, por lo tanto, se colige que la Unidad de Transparencia, en cumplimiento en los artículos 53, fracción IV y  162 de la Ley de Transparencia y Acceso a la Información Pública del Estado de México y Municipios,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w:t>
      </w:r>
      <w:r w:rsidR="005E6AAE" w:rsidRPr="005C4A56">
        <w:rPr>
          <w:rFonts w:ascii="Palatino Linotype" w:eastAsia="Palatino Linotype" w:hAnsi="Palatino Linotype" w:cs="Palatino Linotype"/>
        </w:rPr>
        <w:t>, cuya servidora pública habilitada hizo entrega</w:t>
      </w:r>
      <w:r w:rsidR="00F00CBB" w:rsidRPr="005C4A56">
        <w:rPr>
          <w:rFonts w:ascii="Palatino Linotype" w:eastAsia="Palatino Linotype" w:hAnsi="Palatino Linotype" w:cs="Palatino Linotype"/>
        </w:rPr>
        <w:t xml:space="preserve"> en la etapa de manifestaciones </w:t>
      </w:r>
      <w:r w:rsidR="005E6AAE" w:rsidRPr="005C4A56">
        <w:rPr>
          <w:rFonts w:ascii="Palatino Linotype" w:eastAsia="Palatino Linotype" w:hAnsi="Palatino Linotype" w:cs="Palatino Linotype"/>
        </w:rPr>
        <w:t xml:space="preserve">del </w:t>
      </w:r>
      <w:r w:rsidR="005E6AAE" w:rsidRPr="005C4A56">
        <w:rPr>
          <w:rFonts w:ascii="Palatino Linotype" w:eastAsia="Palatino Linotype" w:hAnsi="Palatino Linotype" w:cs="Palatino Linotype"/>
        </w:rPr>
        <w:lastRenderedPageBreak/>
        <w:t xml:space="preserve">número de juicios </w:t>
      </w:r>
      <w:r w:rsidR="00F00CBB" w:rsidRPr="005C4A56">
        <w:rPr>
          <w:rFonts w:ascii="Palatino Linotype" w:eastAsia="Palatino Linotype" w:hAnsi="Palatino Linotype" w:cs="Palatino Linotype"/>
        </w:rPr>
        <w:t xml:space="preserve">laborales </w:t>
      </w:r>
      <w:r w:rsidR="005E6AAE" w:rsidRPr="005C4A56">
        <w:rPr>
          <w:rFonts w:ascii="Palatino Linotype" w:eastAsia="Palatino Linotype" w:hAnsi="Palatino Linotype" w:cs="Palatino Linotype"/>
        </w:rPr>
        <w:t xml:space="preserve">que se encontraban en trámite a la fecha de presentación de la solicitud. </w:t>
      </w:r>
    </w:p>
    <w:p w14:paraId="6FE0B03E" w14:textId="49E3BF7E"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En este sentido, se estima que el presente caso actualiza el supuesto previsto en el artículo 192, fracción III de la Ley de Transparencia y Acceso a la Información Pública del Estado de México y Municipios vigente, a saber:</w:t>
      </w:r>
    </w:p>
    <w:p w14:paraId="19D638C8" w14:textId="77777777" w:rsidR="005E6AAE" w:rsidRPr="005C4A56" w:rsidRDefault="005E6AAE" w:rsidP="005E6AAE">
      <w:pPr>
        <w:spacing w:before="240" w:after="240"/>
        <w:ind w:left="851"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r w:rsidRPr="005C4A56">
        <w:rPr>
          <w:rFonts w:ascii="Palatino Linotype" w:eastAsia="Palatino Linotype" w:hAnsi="Palatino Linotype" w:cs="Palatino Linotype"/>
          <w:b/>
          <w:i/>
          <w:sz w:val="22"/>
          <w:szCs w:val="22"/>
        </w:rPr>
        <w:t>Artículo 192</w:t>
      </w:r>
      <w:r w:rsidRPr="005C4A56">
        <w:rPr>
          <w:rFonts w:ascii="Palatino Linotype" w:eastAsia="Palatino Linotype" w:hAnsi="Palatino Linotype" w:cs="Palatino Linotype"/>
          <w:i/>
          <w:sz w:val="22"/>
          <w:szCs w:val="22"/>
        </w:rPr>
        <w:t xml:space="preserve">. </w:t>
      </w:r>
      <w:r w:rsidRPr="005C4A56">
        <w:rPr>
          <w:rFonts w:ascii="Palatino Linotype" w:eastAsia="Palatino Linotype" w:hAnsi="Palatino Linotype" w:cs="Palatino Linotype"/>
          <w:b/>
          <w:i/>
          <w:sz w:val="22"/>
          <w:szCs w:val="22"/>
        </w:rPr>
        <w:t>El recurso será sobreseído</w:t>
      </w:r>
      <w:r w:rsidRPr="005C4A56">
        <w:rPr>
          <w:rFonts w:ascii="Palatino Linotype" w:eastAsia="Palatino Linotype" w:hAnsi="Palatino Linotype" w:cs="Palatino Linotype"/>
          <w:i/>
          <w:sz w:val="22"/>
          <w:szCs w:val="22"/>
        </w:rPr>
        <w:t xml:space="preserve">, </w:t>
      </w:r>
      <w:r w:rsidRPr="005C4A56">
        <w:rPr>
          <w:rFonts w:ascii="Palatino Linotype" w:eastAsia="Palatino Linotype" w:hAnsi="Palatino Linotype" w:cs="Palatino Linotype"/>
          <w:b/>
          <w:i/>
          <w:sz w:val="22"/>
          <w:szCs w:val="22"/>
        </w:rPr>
        <w:t>en todo o en parte,</w:t>
      </w:r>
      <w:r w:rsidRPr="005C4A56">
        <w:rPr>
          <w:rFonts w:ascii="Palatino Linotype" w:eastAsia="Palatino Linotype" w:hAnsi="Palatino Linotype" w:cs="Palatino Linotype"/>
          <w:i/>
          <w:sz w:val="22"/>
          <w:szCs w:val="22"/>
        </w:rPr>
        <w:t xml:space="preserve"> </w:t>
      </w:r>
      <w:r w:rsidRPr="005C4A56">
        <w:rPr>
          <w:rFonts w:ascii="Palatino Linotype" w:eastAsia="Palatino Linotype" w:hAnsi="Palatino Linotype" w:cs="Palatino Linotype"/>
          <w:b/>
          <w:i/>
          <w:sz w:val="22"/>
          <w:szCs w:val="22"/>
        </w:rPr>
        <w:t>cuando una vez admitido, se actualicen alguno de los siguientes supuestos</w:t>
      </w:r>
      <w:r w:rsidRPr="005C4A56">
        <w:rPr>
          <w:rFonts w:ascii="Palatino Linotype" w:eastAsia="Palatino Linotype" w:hAnsi="Palatino Linotype" w:cs="Palatino Linotype"/>
          <w:i/>
          <w:sz w:val="22"/>
          <w:szCs w:val="22"/>
        </w:rPr>
        <w:t xml:space="preserve">: </w:t>
      </w:r>
    </w:p>
    <w:p w14:paraId="4A4D06AE" w14:textId="77777777" w:rsidR="005E6AAE" w:rsidRPr="005C4A56" w:rsidRDefault="005E6AAE" w:rsidP="005E6AAE">
      <w:pPr>
        <w:spacing w:before="240" w:after="240"/>
        <w:ind w:left="1134"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p>
    <w:p w14:paraId="080619A1" w14:textId="77777777" w:rsidR="005E6AAE" w:rsidRPr="005C4A56" w:rsidRDefault="005E6AAE" w:rsidP="005E6AAE">
      <w:pPr>
        <w:spacing w:before="240" w:after="240"/>
        <w:ind w:left="1134" w:right="900"/>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5C4A56">
        <w:rPr>
          <w:rFonts w:ascii="Palatino Linotype" w:eastAsia="Palatino Linotype" w:hAnsi="Palatino Linotype" w:cs="Palatino Linotype"/>
          <w:i/>
          <w:sz w:val="22"/>
          <w:szCs w:val="22"/>
        </w:rPr>
        <w:t>”</w:t>
      </w:r>
    </w:p>
    <w:p w14:paraId="6D11F5D9"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De lo establecido en el precepto legal citado se advierte que el sobreseimiento del recurso de revisión procede en los siguientes casos:</w:t>
      </w:r>
    </w:p>
    <w:p w14:paraId="65118728" w14:textId="77777777" w:rsidR="005E6AAE" w:rsidRPr="005C4A56" w:rsidRDefault="005E6AAE" w:rsidP="005E6AAE">
      <w:pPr>
        <w:spacing w:before="240" w:after="240" w:line="360" w:lineRule="auto"/>
        <w:ind w:left="284"/>
        <w:jc w:val="both"/>
        <w:rPr>
          <w:rFonts w:ascii="Palatino Linotype" w:eastAsia="Palatino Linotype" w:hAnsi="Palatino Linotype" w:cs="Palatino Linotype"/>
        </w:rPr>
      </w:pPr>
      <w:bookmarkStart w:id="6" w:name="_heading=h.4d34og8" w:colFirst="0" w:colLast="0"/>
      <w:bookmarkEnd w:id="6"/>
      <w:r w:rsidRPr="005C4A56">
        <w:rPr>
          <w:rFonts w:ascii="Palatino Linotype" w:eastAsia="Palatino Linotype" w:hAnsi="Palatino Linotype" w:cs="Palatino Linotype"/>
        </w:rPr>
        <w:t xml:space="preserve">a) Cuando el sujeto obligado modifique el acto impugnado. </w:t>
      </w:r>
    </w:p>
    <w:p w14:paraId="6C7AF726" w14:textId="77777777" w:rsidR="005E6AAE" w:rsidRPr="005C4A56" w:rsidRDefault="005E6AAE" w:rsidP="005E6AAE">
      <w:pPr>
        <w:spacing w:before="240" w:after="240" w:line="360" w:lineRule="auto"/>
        <w:ind w:left="284"/>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b) Cuando el sujeto obligado revoque el acto impugnado; </w:t>
      </w:r>
    </w:p>
    <w:p w14:paraId="4468630B"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Quedando en ambos casos el acto combatido sin materia o sin efectos.</w:t>
      </w:r>
    </w:p>
    <w:p w14:paraId="73AC68BF" w14:textId="77777777" w:rsidR="005E6AAE" w:rsidRPr="005C4A56" w:rsidRDefault="005E6AAE" w:rsidP="005E6AAE">
      <w:pPr>
        <w:spacing w:before="240" w:after="240" w:line="360" w:lineRule="auto"/>
        <w:jc w:val="both"/>
        <w:rPr>
          <w:rFonts w:ascii="Palatino Linotype" w:eastAsia="Palatino Linotype" w:hAnsi="Palatino Linotype" w:cs="Palatino Linotype"/>
          <w:b/>
        </w:rPr>
      </w:pPr>
      <w:r w:rsidRPr="005C4A56">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o haber </w:t>
      </w:r>
      <w:r w:rsidRPr="005C4A56">
        <w:rPr>
          <w:rFonts w:ascii="Palatino Linotype" w:eastAsia="Palatino Linotype" w:hAnsi="Palatino Linotype" w:cs="Palatino Linotype"/>
        </w:rPr>
        <w:lastRenderedPageBreak/>
        <w:t>omitido hacerlo (acto de no hacer), emite una o una diversa de manera posterior y en esta subsana las deficiencias que hubiera tenido, quedando satisfecho el derecho subjetivo accionado por la parte Recurrente</w:t>
      </w:r>
      <w:r w:rsidRPr="005C4A56">
        <w:rPr>
          <w:rFonts w:ascii="Palatino Linotype" w:eastAsia="Palatino Linotype" w:hAnsi="Palatino Linotype" w:cs="Palatino Linotype"/>
          <w:b/>
        </w:rPr>
        <w:t>.</w:t>
      </w:r>
    </w:p>
    <w:p w14:paraId="383B59BA"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Por lo que hace a la revocación, ésta se actualiza cuando el Sujeto Obligado deja sin efectos la primera respuesta o su primer acto y en su lugar emite otro con las características y cualidades suficientes para dejar satisfecho el ejercicio del derecho al acceso a la información pública.</w:t>
      </w:r>
    </w:p>
    <w:p w14:paraId="57EE159A"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63BF9766"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482017D2"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Con base en los argumentos expuestos, resulta evidente que en el presente asunto, 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xml:space="preserve"> modificó la respuesta a la solicitud de la persona solicitante, aunque ello haya sido de manera posterior a su respuesta inicial, información que se hizo su conocimiento con la finalidad de que manifestara lo que a su derecho </w:t>
      </w:r>
      <w:r w:rsidRPr="005C4A56">
        <w:rPr>
          <w:rFonts w:ascii="Palatino Linotype" w:eastAsia="Palatino Linotype" w:hAnsi="Palatino Linotype" w:cs="Palatino Linotype"/>
        </w:rPr>
        <w:lastRenderedPageBreak/>
        <w:t xml:space="preserve">estimara conveniente, sin que obre constancia en el expediente electrónico de que hubiera ejercido dicha prerrogativa hasta el momento de decretar el cierre de instrucción correspondiente. </w:t>
      </w:r>
    </w:p>
    <w:p w14:paraId="027C02BD" w14:textId="5CE0B66B" w:rsidR="00F00CBB" w:rsidRPr="005C4A56" w:rsidRDefault="00F00CBB"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Asimismo debe precisarse que si bien, la persona solicitante requirió el </w:t>
      </w:r>
      <w:r w:rsidR="00994C81" w:rsidRPr="005C4A56">
        <w:rPr>
          <w:rFonts w:ascii="Palatino Linotype" w:eastAsia="Palatino Linotype" w:hAnsi="Palatino Linotype" w:cs="Palatino Linotype"/>
        </w:rPr>
        <w:t>número</w:t>
      </w:r>
      <w:r w:rsidRPr="005C4A56">
        <w:rPr>
          <w:rFonts w:ascii="Palatino Linotype" w:eastAsia="Palatino Linotype" w:hAnsi="Palatino Linotype" w:cs="Palatino Linotype"/>
        </w:rPr>
        <w:t xml:space="preserve"> de juicios en materia laboral que se encontraban en trámite durante la gestión del servidor público habilitado referido en la solicitud, derivado del análisis de la normativa aplicable al caso concreto, no se localizó disposición alguna que constriña al </w:t>
      </w:r>
      <w:r w:rsidRPr="005C4A56">
        <w:rPr>
          <w:rFonts w:ascii="Palatino Linotype" w:eastAsia="Palatino Linotype" w:hAnsi="Palatino Linotype" w:cs="Palatino Linotype"/>
          <w:b/>
          <w:bCs/>
        </w:rPr>
        <w:t xml:space="preserve">Sujeto Obligado </w:t>
      </w:r>
      <w:r w:rsidRPr="005C4A56">
        <w:rPr>
          <w:rFonts w:ascii="Palatino Linotype" w:eastAsia="Palatino Linotype" w:hAnsi="Palatino Linotype" w:cs="Palatino Linotype"/>
        </w:rPr>
        <w:t>a generar, administrar y/o poseer un registro bajo tales términos, esto es, el número de juicios en trámite durante la gestión de determinado servidor público, por consiguiente, debe entenderse que con el listado entregado se satisface la solicitud, más aún si se toma en consideración que</w:t>
      </w:r>
      <w:r w:rsidR="002A5429" w:rsidRPr="005C4A56">
        <w:rPr>
          <w:rFonts w:ascii="Palatino Linotype" w:eastAsia="Palatino Linotype" w:hAnsi="Palatino Linotype" w:cs="Palatino Linotype"/>
        </w:rPr>
        <w:t xml:space="preserve"> en el presente caso</w:t>
      </w:r>
      <w:r w:rsidRPr="005C4A56">
        <w:rPr>
          <w:rFonts w:ascii="Palatino Linotype" w:eastAsia="Palatino Linotype" w:hAnsi="Palatino Linotype" w:cs="Palatino Linotype"/>
        </w:rPr>
        <w:t xml:space="preserve"> el servidor público referido asumió el cargo de Coordinador en la presente anualidad, por lo que los juicios en trámite corresponden</w:t>
      </w:r>
      <w:r w:rsidR="002A5429" w:rsidRPr="005C4A56">
        <w:rPr>
          <w:rFonts w:ascii="Palatino Linotype" w:eastAsia="Palatino Linotype" w:hAnsi="Palatino Linotype" w:cs="Palatino Linotype"/>
        </w:rPr>
        <w:t xml:space="preserve"> con la temporalidad que es del interés de la persona solicitante.</w:t>
      </w:r>
    </w:p>
    <w:p w14:paraId="38DF4881" w14:textId="417E861A" w:rsidR="002A5429" w:rsidRPr="005C4A56" w:rsidRDefault="002A5429"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Por otro lado, no pasa inadvertido que la persona solicitante requirió específicamente el número de </w:t>
      </w:r>
      <w:r w:rsidR="001E2CC6" w:rsidRPr="005C4A56">
        <w:rPr>
          <w:rFonts w:ascii="Palatino Linotype" w:eastAsia="Palatino Linotype" w:hAnsi="Palatino Linotype" w:cs="Palatino Linotype"/>
        </w:rPr>
        <w:t xml:space="preserve">juicios en materia laboral radicados en la Sala Auxiliar de Tlalnepantla del Tribunal Estatal de Conciliación y Arbitraje del Estado de México, mientras que la persona servidora pública hizo entrega de la información respecto de dicha Sala, así como de la Junta Local de Conciliación y Arbitraje del </w:t>
      </w:r>
      <w:r w:rsidR="001E2CC6" w:rsidRPr="005C4A56">
        <w:rPr>
          <w:rFonts w:ascii="Palatino Linotype" w:eastAsia="Palatino Linotype" w:hAnsi="Palatino Linotype" w:cs="Palatino Linotype"/>
        </w:rPr>
        <w:lastRenderedPageBreak/>
        <w:t>Valle Cuautitlán Texcoco, argumentando que la referida información corresponde con el que obra en sus archivos tal y como fue generado, en términos del artículo 12 de la Ley de Transparencia y Acceso a la Información Pública del Estado de México у Municipios.</w:t>
      </w:r>
    </w:p>
    <w:p w14:paraId="39F21088" w14:textId="2D69AA26" w:rsidR="001E2CC6" w:rsidRPr="005C4A56" w:rsidRDefault="001E2CC6"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Atento a lo anterior, se menciona que el documento remitido, se advirtió que este contiene el numero de 71 expedientes en materia laboral, de cuy</w:t>
      </w:r>
      <w:r w:rsidR="00183D9C" w:rsidRPr="005C4A56">
        <w:rPr>
          <w:rFonts w:ascii="Palatino Linotype" w:eastAsia="Palatino Linotype" w:hAnsi="Palatino Linotype" w:cs="Palatino Linotype"/>
        </w:rPr>
        <w:t xml:space="preserve">a nomenclatura </w:t>
      </w:r>
      <w:r w:rsidRPr="005C4A56">
        <w:rPr>
          <w:rFonts w:ascii="Palatino Linotype" w:eastAsia="Palatino Linotype" w:hAnsi="Palatino Linotype" w:cs="Palatino Linotype"/>
        </w:rPr>
        <w:t>se logra vislumbrar que 70 corresponden con la Sala Auxiliar de Tlalnepantla del Tribunal Estatal de Conciliación y Arbitraje del Estado de México</w:t>
      </w:r>
      <w:r w:rsidR="00183D9C" w:rsidRPr="005C4A56">
        <w:rPr>
          <w:rFonts w:ascii="Palatino Linotype" w:eastAsia="Palatino Linotype" w:hAnsi="Palatino Linotype" w:cs="Palatino Linotype"/>
        </w:rPr>
        <w:t>, y 1</w:t>
      </w:r>
      <w:r w:rsidRPr="005C4A56">
        <w:rPr>
          <w:rFonts w:ascii="Palatino Linotype" w:eastAsia="Palatino Linotype" w:hAnsi="Palatino Linotype" w:cs="Palatino Linotype"/>
        </w:rPr>
        <w:t xml:space="preserve"> con la Junta Local de Conciliación y Arbitraje del Valle Cuautitlán Texcoco, como se ilustra a continuación para mejor referencia:</w:t>
      </w:r>
    </w:p>
    <w:p w14:paraId="7BD04E0D" w14:textId="0058E968" w:rsidR="009B3433" w:rsidRPr="005C4A56" w:rsidRDefault="004373F5" w:rsidP="005E6AAE">
      <w:pPr>
        <w:spacing w:before="240" w:after="240" w:line="360" w:lineRule="auto"/>
        <w:jc w:val="both"/>
        <w:rPr>
          <w:rFonts w:ascii="Palatino Linotype" w:eastAsia="Palatino Linotype" w:hAnsi="Palatino Linotype" w:cs="Palatino Linotype"/>
        </w:rPr>
      </w:pPr>
      <w:r w:rsidRPr="005C4A56">
        <w:rPr>
          <w:noProof/>
        </w:rPr>
        <w:drawing>
          <wp:inline distT="0" distB="0" distL="0" distR="0" wp14:anchorId="6DFEDFF1" wp14:editId="35D12FA8">
            <wp:extent cx="5612130" cy="2289810"/>
            <wp:effectExtent l="0" t="0" r="7620" b="0"/>
            <wp:docPr id="455619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19923" name=""/>
                    <pic:cNvPicPr/>
                  </pic:nvPicPr>
                  <pic:blipFill>
                    <a:blip r:embed="rId12"/>
                    <a:stretch>
                      <a:fillRect/>
                    </a:stretch>
                  </pic:blipFill>
                  <pic:spPr>
                    <a:xfrm>
                      <a:off x="0" y="0"/>
                      <a:ext cx="5612130" cy="2289810"/>
                    </a:xfrm>
                    <a:prstGeom prst="rect">
                      <a:avLst/>
                    </a:prstGeom>
                  </pic:spPr>
                </pic:pic>
              </a:graphicData>
            </a:graphic>
          </wp:inline>
        </w:drawing>
      </w:r>
    </w:p>
    <w:p w14:paraId="60126354" w14:textId="7D362BFB" w:rsidR="004373F5" w:rsidRPr="005C4A56" w:rsidRDefault="004373F5" w:rsidP="005E6AAE">
      <w:pPr>
        <w:spacing w:before="240" w:after="240" w:line="360" w:lineRule="auto"/>
        <w:jc w:val="both"/>
        <w:rPr>
          <w:rFonts w:ascii="Palatino Linotype" w:eastAsia="Palatino Linotype" w:hAnsi="Palatino Linotype" w:cs="Palatino Linotype"/>
        </w:rPr>
      </w:pPr>
      <w:r w:rsidRPr="005C4A56">
        <w:rPr>
          <w:noProof/>
        </w:rPr>
        <w:lastRenderedPageBreak/>
        <w:drawing>
          <wp:inline distT="0" distB="0" distL="0" distR="0" wp14:anchorId="22422FCD" wp14:editId="3A6A8FF9">
            <wp:extent cx="5612130" cy="2364105"/>
            <wp:effectExtent l="0" t="0" r="7620" b="0"/>
            <wp:docPr id="75828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84419" name=""/>
                    <pic:cNvPicPr/>
                  </pic:nvPicPr>
                  <pic:blipFill>
                    <a:blip r:embed="rId13"/>
                    <a:stretch>
                      <a:fillRect/>
                    </a:stretch>
                  </pic:blipFill>
                  <pic:spPr>
                    <a:xfrm>
                      <a:off x="0" y="0"/>
                      <a:ext cx="5612130" cy="2364105"/>
                    </a:xfrm>
                    <a:prstGeom prst="rect">
                      <a:avLst/>
                    </a:prstGeom>
                  </pic:spPr>
                </pic:pic>
              </a:graphicData>
            </a:graphic>
          </wp:inline>
        </w:drawing>
      </w:r>
    </w:p>
    <w:p w14:paraId="123E9F1F" w14:textId="77777777" w:rsidR="005E6AAE" w:rsidRPr="005C4A56" w:rsidRDefault="005E6AAE" w:rsidP="005E6AAE">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Es así que se concluye que la información remitida por el </w:t>
      </w:r>
      <w:r w:rsidRPr="005C4A56">
        <w:rPr>
          <w:rFonts w:ascii="Palatino Linotype" w:eastAsia="Palatino Linotype" w:hAnsi="Palatino Linotype" w:cs="Palatino Linotype"/>
          <w:b/>
        </w:rPr>
        <w:t xml:space="preserve">Sujeto Obligado </w:t>
      </w:r>
      <w:r w:rsidRPr="005C4A56">
        <w:rPr>
          <w:rFonts w:ascii="Palatino Linotype" w:eastAsia="Palatino Linotype" w:hAnsi="Palatino Linotype" w:cs="Palatino Linotype"/>
        </w:rPr>
        <w:t>en la etapa de manifestaciones satisface el requerimiento de información combatido, con lo cual quedó sin materia el presente recurso de revisión, actualizando entonces la causal prevista en la fracción III del artículo 192 de la Ley de Transparencia y Acceso a la Información Pública del Estado de México y Municipios, a saber:</w:t>
      </w:r>
    </w:p>
    <w:p w14:paraId="076B14D9" w14:textId="77777777" w:rsidR="005E6AAE" w:rsidRPr="005C4A56" w:rsidRDefault="005E6AAE" w:rsidP="005E6AAE">
      <w:pPr>
        <w:spacing w:before="120" w:after="120"/>
        <w:ind w:left="851" w:right="902"/>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0"/>
          <w:szCs w:val="20"/>
        </w:rPr>
        <w:t>“</w:t>
      </w:r>
      <w:r w:rsidRPr="005C4A56">
        <w:rPr>
          <w:rFonts w:ascii="Palatino Linotype" w:eastAsia="Palatino Linotype" w:hAnsi="Palatino Linotype" w:cs="Palatino Linotype"/>
          <w:b/>
          <w:i/>
          <w:sz w:val="22"/>
          <w:szCs w:val="22"/>
        </w:rPr>
        <w:t xml:space="preserve">Artículo </w:t>
      </w:r>
      <w:r w:rsidRPr="005C4A56">
        <w:rPr>
          <w:rFonts w:ascii="Palatino Linotype" w:eastAsia="Palatino Linotype" w:hAnsi="Palatino Linotype" w:cs="Palatino Linotype"/>
          <w:i/>
          <w:sz w:val="22"/>
          <w:szCs w:val="22"/>
        </w:rPr>
        <w:t>192. El recurso será sobreseído, en todo o en parte, cuando una vez admitido, se actualicen alguno de los siguientes supuestos:</w:t>
      </w:r>
    </w:p>
    <w:p w14:paraId="320B7F3B" w14:textId="77777777" w:rsidR="005E6AAE" w:rsidRPr="005C4A56" w:rsidRDefault="005E6AAE" w:rsidP="005E6AAE">
      <w:pPr>
        <w:spacing w:before="120" w:after="120"/>
        <w:ind w:left="1134" w:right="902"/>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i/>
          <w:sz w:val="22"/>
          <w:szCs w:val="22"/>
        </w:rPr>
        <w:t>...</w:t>
      </w:r>
    </w:p>
    <w:p w14:paraId="7E1CCF53" w14:textId="77777777" w:rsidR="005E6AAE" w:rsidRPr="005C4A56" w:rsidRDefault="005E6AAE" w:rsidP="005E6AAE">
      <w:pPr>
        <w:spacing w:before="120" w:after="120"/>
        <w:ind w:left="1134" w:right="902"/>
        <w:jc w:val="both"/>
        <w:rPr>
          <w:rFonts w:ascii="Palatino Linotype" w:eastAsia="Palatino Linotype" w:hAnsi="Palatino Linotype" w:cs="Palatino Linotype"/>
          <w:i/>
          <w:sz w:val="22"/>
          <w:szCs w:val="22"/>
        </w:rPr>
      </w:pPr>
      <w:r w:rsidRPr="005C4A56">
        <w:rPr>
          <w:rFonts w:ascii="Palatino Linotype" w:eastAsia="Palatino Linotype" w:hAnsi="Palatino Linotype" w:cs="Palatino Linotype"/>
          <w:b/>
          <w:i/>
          <w:sz w:val="22"/>
          <w:szCs w:val="22"/>
        </w:rPr>
        <w:t>III</w:t>
      </w:r>
      <w:r w:rsidRPr="005C4A56">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324A9BA3" w14:textId="77777777" w:rsidR="005E6AAE" w:rsidRPr="005C4A56" w:rsidRDefault="005E6AAE" w:rsidP="005E6AAE">
      <w:pPr>
        <w:spacing w:before="240" w:after="240" w:line="360" w:lineRule="auto"/>
        <w:jc w:val="both"/>
        <w:rPr>
          <w:rFonts w:ascii="Palatino Linotype" w:eastAsia="Palatino Linotype" w:hAnsi="Palatino Linotype" w:cs="Palatino Linotype"/>
          <w:b/>
        </w:rPr>
      </w:pPr>
      <w:r w:rsidRPr="005C4A56">
        <w:rPr>
          <w:rFonts w:ascii="Palatino Linotype" w:eastAsia="Palatino Linotype" w:hAnsi="Palatino Linotype" w:cs="Palatino Linotype"/>
        </w:rPr>
        <w:t xml:space="preserve">El </w:t>
      </w:r>
      <w:r w:rsidRPr="005C4A56">
        <w:rPr>
          <w:rFonts w:ascii="Palatino Linotype" w:eastAsia="Palatino Linotype" w:hAnsi="Palatino Linotype" w:cs="Palatino Linotype"/>
          <w:i/>
        </w:rPr>
        <w:t>sobreseimiento</w:t>
      </w:r>
      <w:r w:rsidRPr="005C4A56">
        <w:rPr>
          <w:rFonts w:ascii="Palatino Linotype" w:eastAsia="Palatino Linotype" w:hAnsi="Palatino Linotype" w:cs="Palatino Linotype"/>
        </w:rPr>
        <w:t xml:space="preserve"> es un acto que da por terminado el procedimiento administrativo de impugnación por alguna causa sobreviniente en el juicio de que se trate, que </w:t>
      </w:r>
      <w:r w:rsidRPr="005C4A56">
        <w:rPr>
          <w:rFonts w:ascii="Palatino Linotype" w:eastAsia="Palatino Linotype" w:hAnsi="Palatino Linotype" w:cs="Palatino Linotype"/>
        </w:rPr>
        <w:lastRenderedPageBreak/>
        <w:t xml:space="preserve">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5C4A56">
        <w:rPr>
          <w:rFonts w:ascii="Palatino Linotype" w:eastAsia="Palatino Linotype" w:hAnsi="Palatino Linotype" w:cs="Palatino Linotype"/>
          <w:b/>
        </w:rPr>
        <w:t>SOBRESEIMIENTO, NO PERMITE ENTRAR AL ESTUDIO DE LAS CUESTIONES DE FONDO</w:t>
      </w:r>
      <w:r w:rsidRPr="005C4A56">
        <w:rPr>
          <w:rFonts w:ascii="Palatino Linotype" w:eastAsia="Palatino Linotype" w:hAnsi="Palatino Linotype" w:cs="Palatino Linotype"/>
          <w:b/>
          <w:vertAlign w:val="superscript"/>
        </w:rPr>
        <w:footnoteReference w:id="1"/>
      </w:r>
      <w:r w:rsidRPr="005C4A56">
        <w:rPr>
          <w:rFonts w:ascii="Palatino Linotype" w:eastAsia="Palatino Linotype" w:hAnsi="Palatino Linotype" w:cs="Palatino Linotype"/>
          <w:b/>
        </w:rPr>
        <w:t>.</w:t>
      </w:r>
    </w:p>
    <w:bookmarkEnd w:id="5"/>
    <w:p w14:paraId="0B76E508" w14:textId="467A7B7F" w:rsidR="00D77F77" w:rsidRPr="005C4A56" w:rsidRDefault="00841AC4" w:rsidP="00CE6AF0">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Así, con fundamento en lo prescrito en los artículos </w:t>
      </w:r>
      <w:r w:rsidR="005D5C83" w:rsidRPr="005C4A56">
        <w:rPr>
          <w:rFonts w:ascii="Palatino Linotype" w:eastAsia="Palatino Linotype" w:hAnsi="Palatino Linotype" w:cs="Palatino Linotype"/>
        </w:rPr>
        <w:t>5 párrafos trigésimo noveno, cuadragésimo y cuadragésimo primero fracciones IV y V de la Constitución Política del Estado Libre y Soberano de México</w:t>
      </w:r>
      <w:r w:rsidRPr="005C4A56">
        <w:rPr>
          <w:rFonts w:ascii="Palatino Linotype" w:eastAsia="Palatino Linotype" w:hAnsi="Palatino Linotype" w:cs="Palatino Linotype"/>
        </w:rPr>
        <w:t>; 2, fracción II; 29, 36 fracciones I y II; 176, 178, 181, 185 y 186 fracción I de la Ley de Transparencia y Acceso a la Información Pública del Estado de México y Municipios, este Pleno:</w:t>
      </w:r>
    </w:p>
    <w:p w14:paraId="6B3D0CF7" w14:textId="74CC8E3A" w:rsidR="00D77F77" w:rsidRPr="005C4A56" w:rsidRDefault="004373F5" w:rsidP="004373F5">
      <w:pPr>
        <w:spacing w:before="240" w:after="240" w:line="360" w:lineRule="auto"/>
        <w:ind w:right="-93"/>
        <w:jc w:val="center"/>
        <w:rPr>
          <w:rFonts w:ascii="Palatino Linotype" w:eastAsia="Palatino Linotype" w:hAnsi="Palatino Linotype" w:cs="Palatino Linotype"/>
          <w:b/>
        </w:rPr>
      </w:pPr>
      <w:r w:rsidRPr="005C4A56">
        <w:rPr>
          <w:rFonts w:ascii="Palatino Linotype" w:eastAsia="Palatino Linotype" w:hAnsi="Palatino Linotype" w:cs="Palatino Linotype"/>
          <w:b/>
        </w:rPr>
        <w:t xml:space="preserve">III. </w:t>
      </w:r>
      <w:r w:rsidR="00841AC4" w:rsidRPr="005C4A56">
        <w:rPr>
          <w:rFonts w:ascii="Palatino Linotype" w:eastAsia="Palatino Linotype" w:hAnsi="Palatino Linotype" w:cs="Palatino Linotype"/>
          <w:b/>
        </w:rPr>
        <w:t>R E S U E L V E:</w:t>
      </w:r>
    </w:p>
    <w:p w14:paraId="2AB9B8AB" w14:textId="2B24FD61" w:rsidR="004373F5" w:rsidRPr="005C4A56" w:rsidRDefault="004373F5" w:rsidP="004373F5">
      <w:pPr>
        <w:spacing w:before="160" w:line="360" w:lineRule="auto"/>
        <w:jc w:val="both"/>
        <w:rPr>
          <w:rFonts w:ascii="Palatino Linotype" w:eastAsia="Palatino Linotype" w:hAnsi="Palatino Linotype" w:cs="Palatino Linotype"/>
        </w:rPr>
      </w:pPr>
      <w:bookmarkStart w:id="7" w:name="_heading=h.3dy6vkm" w:colFirst="0" w:colLast="0"/>
      <w:bookmarkEnd w:id="7"/>
      <w:r w:rsidRPr="005C4A56">
        <w:rPr>
          <w:rFonts w:ascii="Palatino Linotype" w:eastAsia="Palatino Linotype" w:hAnsi="Palatino Linotype" w:cs="Palatino Linotype"/>
          <w:b/>
        </w:rPr>
        <w:t xml:space="preserve">Primero. </w:t>
      </w:r>
      <w:r w:rsidRPr="005C4A56">
        <w:rPr>
          <w:rFonts w:ascii="Palatino Linotype" w:eastAsia="Palatino Linotype" w:hAnsi="Palatino Linotype" w:cs="Palatino Linotype"/>
        </w:rPr>
        <w:t>Se</w:t>
      </w:r>
      <w:r w:rsidRPr="005C4A56">
        <w:rPr>
          <w:rFonts w:ascii="Palatino Linotype" w:eastAsia="Palatino Linotype" w:hAnsi="Palatino Linotype" w:cs="Palatino Linotype"/>
          <w:b/>
        </w:rPr>
        <w:t xml:space="preserve"> Sobresee </w:t>
      </w:r>
      <w:r w:rsidRPr="005C4A56">
        <w:rPr>
          <w:rFonts w:ascii="Palatino Linotype" w:eastAsia="Palatino Linotype" w:hAnsi="Palatino Linotype" w:cs="Palatino Linotype"/>
        </w:rPr>
        <w:t xml:space="preserve">el recurso de revisión número </w:t>
      </w:r>
      <w:r w:rsidRPr="005C4A56">
        <w:rPr>
          <w:rFonts w:ascii="Palatino Linotype" w:eastAsia="Palatino Linotype" w:hAnsi="Palatino Linotype" w:cs="Palatino Linotype"/>
          <w:b/>
        </w:rPr>
        <w:t xml:space="preserve">05854/INFOEM/IP/RR/2025, </w:t>
      </w:r>
      <w:r w:rsidRPr="005C4A56">
        <w:rPr>
          <w:rFonts w:ascii="Palatino Linotype" w:eastAsia="Palatino Linotype" w:hAnsi="Palatino Linotype" w:cs="Palatino Linotype"/>
        </w:rPr>
        <w:t xml:space="preserve">porque al </w:t>
      </w:r>
      <w:r w:rsidRPr="005C4A56">
        <w:rPr>
          <w:rFonts w:ascii="Palatino Linotype" w:eastAsia="Palatino Linotype" w:hAnsi="Palatino Linotype" w:cs="Palatino Linotype"/>
          <w:b/>
        </w:rPr>
        <w:t>modificar la respuesta</w:t>
      </w:r>
      <w:r w:rsidRPr="005C4A56">
        <w:rPr>
          <w:rFonts w:ascii="Palatino Linotype" w:eastAsia="Palatino Linotype" w:hAnsi="Palatino Linotype" w:cs="Palatino Linotype"/>
        </w:rPr>
        <w:t xml:space="preserve"> se actualizó la causal prevista en el artículo 192, fracción III, de la Ley de Transparencia y Acceso a la Información Pública del Estado </w:t>
      </w:r>
      <w:r w:rsidRPr="005C4A56">
        <w:rPr>
          <w:rFonts w:ascii="Palatino Linotype" w:eastAsia="Palatino Linotype" w:hAnsi="Palatino Linotype" w:cs="Palatino Linotype"/>
        </w:rPr>
        <w:lastRenderedPageBreak/>
        <w:t xml:space="preserve">de México y Municipios, quedando sin materia en términos del considerando </w:t>
      </w:r>
      <w:r w:rsidRPr="005C4A56">
        <w:rPr>
          <w:rFonts w:ascii="Palatino Linotype" w:eastAsia="Palatino Linotype" w:hAnsi="Palatino Linotype" w:cs="Palatino Linotype"/>
          <w:b/>
        </w:rPr>
        <w:t xml:space="preserve">Tercero </w:t>
      </w:r>
      <w:r w:rsidRPr="005C4A56">
        <w:rPr>
          <w:rFonts w:ascii="Palatino Linotype" w:eastAsia="Palatino Linotype" w:hAnsi="Palatino Linotype" w:cs="Palatino Linotype"/>
        </w:rPr>
        <w:t>de la presente Resolución.</w:t>
      </w:r>
    </w:p>
    <w:p w14:paraId="31EE4B5E" w14:textId="77777777" w:rsidR="004373F5" w:rsidRPr="005C4A56" w:rsidRDefault="004373F5" w:rsidP="004373F5">
      <w:pPr>
        <w:spacing w:before="240" w:after="240" w:line="360" w:lineRule="auto"/>
        <w:jc w:val="both"/>
        <w:rPr>
          <w:rFonts w:ascii="Palatino Linotype" w:eastAsia="Palatino Linotype" w:hAnsi="Palatino Linotype" w:cs="Palatino Linotype"/>
        </w:rPr>
      </w:pPr>
      <w:r w:rsidRPr="005C4A56">
        <w:rPr>
          <w:rFonts w:ascii="Palatino Linotype" w:eastAsia="Palatino Linotype" w:hAnsi="Palatino Linotype" w:cs="Palatino Linotype"/>
          <w:b/>
        </w:rPr>
        <w:t xml:space="preserve">Segundo. Notifíquese, </w:t>
      </w:r>
      <w:r w:rsidRPr="005C4A56">
        <w:rPr>
          <w:rFonts w:ascii="Palatino Linotype" w:eastAsia="Palatino Linotype" w:hAnsi="Palatino Linotype" w:cs="Palatino Linotype"/>
        </w:rPr>
        <w:t>vía</w:t>
      </w:r>
      <w:r w:rsidRPr="005C4A56">
        <w:rPr>
          <w:rFonts w:ascii="Palatino Linotype" w:eastAsia="Palatino Linotype" w:hAnsi="Palatino Linotype" w:cs="Palatino Linotype"/>
          <w:b/>
        </w:rPr>
        <w:t xml:space="preserve"> SAIMEX</w:t>
      </w:r>
      <w:r w:rsidRPr="005C4A56">
        <w:rPr>
          <w:rFonts w:ascii="Palatino Linotype" w:eastAsia="Palatino Linotype" w:hAnsi="Palatino Linotype" w:cs="Palatino Linotype"/>
          <w:b/>
          <w:i/>
        </w:rPr>
        <w:t xml:space="preserve">, </w:t>
      </w:r>
      <w:r w:rsidRPr="005C4A56">
        <w:rPr>
          <w:rFonts w:ascii="Palatino Linotype" w:eastAsia="Palatino Linotype" w:hAnsi="Palatino Linotype" w:cs="Palatino Linotype"/>
        </w:rPr>
        <w:t xml:space="preserve">al Titular de la Unidad de Transparencia del </w:t>
      </w:r>
      <w:r w:rsidRPr="005C4A56">
        <w:rPr>
          <w:rFonts w:ascii="Palatino Linotype" w:eastAsia="Palatino Linotype" w:hAnsi="Palatino Linotype" w:cs="Palatino Linotype"/>
          <w:b/>
        </w:rPr>
        <w:t>Sujeto Obligado</w:t>
      </w:r>
      <w:r w:rsidRPr="005C4A56">
        <w:rPr>
          <w:rFonts w:ascii="Palatino Linotype" w:eastAsia="Palatino Linotype" w:hAnsi="Palatino Linotype" w:cs="Palatino Linotype"/>
        </w:rPr>
        <w:t xml:space="preserve"> la presente resolución, para su conocimiento.</w:t>
      </w:r>
    </w:p>
    <w:p w14:paraId="1DCE276C" w14:textId="77777777" w:rsidR="004373F5" w:rsidRPr="005C4A56" w:rsidRDefault="004373F5" w:rsidP="004373F5">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5C4A56">
        <w:rPr>
          <w:rFonts w:ascii="Palatino Linotype" w:eastAsia="Palatino Linotype" w:hAnsi="Palatino Linotype" w:cs="Palatino Linotype"/>
          <w:b/>
        </w:rPr>
        <w:t xml:space="preserve">Tercero. Notifíquese, </w:t>
      </w:r>
      <w:r w:rsidRPr="005C4A56">
        <w:rPr>
          <w:rFonts w:ascii="Palatino Linotype" w:eastAsia="Palatino Linotype" w:hAnsi="Palatino Linotype" w:cs="Palatino Linotype"/>
        </w:rPr>
        <w:t>vía</w:t>
      </w:r>
      <w:r w:rsidRPr="005C4A56">
        <w:rPr>
          <w:rFonts w:ascii="Palatino Linotype" w:eastAsia="Palatino Linotype" w:hAnsi="Palatino Linotype" w:cs="Palatino Linotype"/>
          <w:b/>
        </w:rPr>
        <w:t xml:space="preserve"> SAIMEX</w:t>
      </w:r>
      <w:r w:rsidRPr="005C4A56">
        <w:rPr>
          <w:rFonts w:ascii="Palatino Linotype" w:eastAsia="Palatino Linotype" w:hAnsi="Palatino Linotype" w:cs="Palatino Linotype"/>
        </w:rPr>
        <w:t>, a</w:t>
      </w:r>
      <w:r w:rsidRPr="005C4A56">
        <w:rPr>
          <w:rFonts w:ascii="Palatino Linotype" w:eastAsia="Palatino Linotype" w:hAnsi="Palatino Linotype" w:cs="Palatino Linotype"/>
          <w:b/>
        </w:rPr>
        <w:t xml:space="preserve"> </w:t>
      </w:r>
      <w:r w:rsidRPr="005C4A56">
        <w:rPr>
          <w:rFonts w:ascii="Palatino Linotype" w:eastAsia="Palatino Linotype" w:hAnsi="Palatino Linotype" w:cs="Palatino Linotype"/>
        </w:rPr>
        <w:t xml:space="preserve">la parte </w:t>
      </w:r>
      <w:r w:rsidRPr="005C4A56">
        <w:rPr>
          <w:rFonts w:ascii="Palatino Linotype" w:eastAsia="Palatino Linotype" w:hAnsi="Palatino Linotype" w:cs="Palatino Linotype"/>
          <w:b/>
        </w:rPr>
        <w:t>Recurrente</w:t>
      </w:r>
      <w:r w:rsidRPr="005C4A5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624B302" w14:textId="12614937" w:rsidR="00D77F77" w:rsidRPr="00CF418D" w:rsidRDefault="00841AC4" w:rsidP="00824586">
      <w:pPr>
        <w:spacing w:before="240" w:after="240" w:line="360" w:lineRule="auto"/>
        <w:ind w:right="-93" w:hanging="11"/>
        <w:jc w:val="both"/>
        <w:rPr>
          <w:rFonts w:ascii="Palatino Linotype" w:eastAsia="Palatino Linotype" w:hAnsi="Palatino Linotype" w:cs="Palatino Linotype"/>
        </w:rPr>
      </w:pPr>
      <w:r w:rsidRPr="005C4A5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6846" w:rsidRPr="005C4A56">
        <w:rPr>
          <w:rFonts w:ascii="Palatino Linotype" w:eastAsia="Palatino Linotype" w:hAnsi="Palatino Linotype" w:cs="Palatino Linotype"/>
        </w:rPr>
        <w:t>TRIGÉSIMA</w:t>
      </w:r>
      <w:r w:rsidR="005D5C83" w:rsidRPr="005C4A56">
        <w:rPr>
          <w:rFonts w:ascii="Palatino Linotype" w:eastAsia="Palatino Linotype" w:hAnsi="Palatino Linotype" w:cs="Palatino Linotype"/>
        </w:rPr>
        <w:t xml:space="preserve"> </w:t>
      </w:r>
      <w:r w:rsidRPr="005C4A56">
        <w:rPr>
          <w:rFonts w:ascii="Palatino Linotype" w:eastAsia="Palatino Linotype" w:hAnsi="Palatino Linotype" w:cs="Palatino Linotype"/>
        </w:rPr>
        <w:t xml:space="preserve">SESIÓN ORDINARIA CELEBRADA EL </w:t>
      </w:r>
      <w:r w:rsidR="00B46846" w:rsidRPr="005C4A56">
        <w:rPr>
          <w:rFonts w:ascii="Palatino Linotype" w:eastAsia="Palatino Linotype" w:hAnsi="Palatino Linotype" w:cs="Palatino Linotype"/>
        </w:rPr>
        <w:t>VEINTISIETE DE AGOSTO</w:t>
      </w:r>
      <w:r w:rsidRPr="005C4A56">
        <w:rPr>
          <w:rFonts w:ascii="Palatino Linotype" w:eastAsia="Palatino Linotype" w:hAnsi="Palatino Linotype" w:cs="Palatino Linotype"/>
        </w:rPr>
        <w:t xml:space="preserve"> DE DOS MIL VEINTIC</w:t>
      </w:r>
      <w:r w:rsidR="005D5C83" w:rsidRPr="005C4A56">
        <w:rPr>
          <w:rFonts w:ascii="Palatino Linotype" w:eastAsia="Palatino Linotype" w:hAnsi="Palatino Linotype" w:cs="Palatino Linotype"/>
        </w:rPr>
        <w:t>INCO</w:t>
      </w:r>
      <w:r w:rsidRPr="005C4A56">
        <w:rPr>
          <w:rFonts w:ascii="Palatino Linotype" w:eastAsia="Palatino Linotype" w:hAnsi="Palatino Linotype" w:cs="Palatino Linotype"/>
        </w:rPr>
        <w:t>, ANTE EL SECRETARIO TÉCNICO DEL PLENO ALEXIS TAPIA RAMÍREZ</w:t>
      </w:r>
      <w:r w:rsidR="00824586" w:rsidRPr="005C4A56">
        <w:rPr>
          <w:rFonts w:ascii="Palatino Linotype" w:eastAsia="Palatino Linotype" w:hAnsi="Palatino Linotype" w:cs="Palatino Linotype"/>
        </w:rPr>
        <w:t>.</w:t>
      </w:r>
      <w:r w:rsidR="00824586" w:rsidRPr="00CF418D">
        <w:rPr>
          <w:rFonts w:ascii="Palatino Linotype" w:eastAsia="Palatino Linotype" w:hAnsi="Palatino Linotype" w:cs="Palatino Linotype"/>
        </w:rPr>
        <w:t xml:space="preserve"> </w:t>
      </w:r>
    </w:p>
    <w:p w14:paraId="78F4593F" w14:textId="77777777" w:rsidR="00D77F77" w:rsidRPr="00CF418D" w:rsidRDefault="00D77F77" w:rsidP="00CE6AF0">
      <w:pPr>
        <w:spacing w:before="240" w:after="240" w:line="360" w:lineRule="auto"/>
        <w:ind w:right="-93"/>
        <w:jc w:val="both"/>
        <w:rPr>
          <w:rFonts w:ascii="Palatino Linotype" w:eastAsia="Palatino Linotype" w:hAnsi="Palatino Linotype" w:cs="Palatino Linotype"/>
        </w:rPr>
      </w:pPr>
    </w:p>
    <w:p w14:paraId="5110BA1A" w14:textId="77777777" w:rsidR="00D77F77" w:rsidRPr="00CF418D" w:rsidRDefault="00D77F77" w:rsidP="00CE6AF0">
      <w:pPr>
        <w:spacing w:before="240" w:after="240" w:line="360" w:lineRule="auto"/>
        <w:ind w:right="-93"/>
        <w:jc w:val="both"/>
        <w:rPr>
          <w:rFonts w:ascii="Palatino Linotype" w:eastAsia="Palatino Linotype" w:hAnsi="Palatino Linotype" w:cs="Palatino Linotype"/>
        </w:rPr>
      </w:pPr>
    </w:p>
    <w:p w14:paraId="09C046CC" w14:textId="77777777" w:rsidR="00D77F77" w:rsidRPr="00CF418D" w:rsidRDefault="00D77F77" w:rsidP="00CE6AF0">
      <w:pPr>
        <w:spacing w:before="240" w:after="240" w:line="360" w:lineRule="auto"/>
        <w:ind w:right="-93"/>
        <w:jc w:val="both"/>
        <w:rPr>
          <w:rFonts w:ascii="Palatino Linotype" w:eastAsia="Palatino Linotype" w:hAnsi="Palatino Linotype" w:cs="Palatino Linotype"/>
        </w:rPr>
      </w:pPr>
    </w:p>
    <w:p w14:paraId="3068C14C" w14:textId="77777777" w:rsidR="00D77F77" w:rsidRPr="00CF418D" w:rsidRDefault="00D77F77" w:rsidP="00CE6AF0">
      <w:pPr>
        <w:spacing w:before="240" w:after="240" w:line="360" w:lineRule="auto"/>
        <w:ind w:right="-93"/>
        <w:jc w:val="both"/>
        <w:rPr>
          <w:rFonts w:ascii="Palatino Linotype" w:eastAsia="Palatino Linotype" w:hAnsi="Palatino Linotype" w:cs="Palatino Linotype"/>
        </w:rPr>
      </w:pPr>
    </w:p>
    <w:p w14:paraId="3DCC5B7F" w14:textId="77777777" w:rsidR="00D77F77" w:rsidRPr="00CF418D" w:rsidRDefault="00D77F77" w:rsidP="00CE6AF0">
      <w:pPr>
        <w:spacing w:before="240" w:after="240" w:line="360" w:lineRule="auto"/>
        <w:ind w:right="-93"/>
        <w:jc w:val="both"/>
        <w:rPr>
          <w:rFonts w:ascii="Palatino Linotype" w:eastAsia="Palatino Linotype" w:hAnsi="Palatino Linotype" w:cs="Palatino Linotype"/>
        </w:rPr>
      </w:pPr>
    </w:p>
    <w:p w14:paraId="50CA3AAF" w14:textId="583FB740" w:rsidR="00D77F77" w:rsidRPr="00CF418D" w:rsidRDefault="00D77F77" w:rsidP="00824586">
      <w:pPr>
        <w:spacing w:before="240" w:after="240" w:line="360" w:lineRule="auto"/>
        <w:rPr>
          <w:rFonts w:ascii="Palatino Linotype" w:eastAsia="Palatino Linotype" w:hAnsi="Palatino Linotype" w:cs="Palatino Linotype"/>
        </w:rPr>
      </w:pPr>
    </w:p>
    <w:sectPr w:rsidR="00D77F77" w:rsidRPr="00CF418D" w:rsidSect="00B60D17">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7DBB" w14:textId="77777777" w:rsidR="00D20471" w:rsidRDefault="00D20471">
      <w:r>
        <w:separator/>
      </w:r>
    </w:p>
  </w:endnote>
  <w:endnote w:type="continuationSeparator" w:id="0">
    <w:p w14:paraId="0BC2296A" w14:textId="77777777" w:rsidR="00D20471" w:rsidRDefault="00D2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BE0D" w14:textId="77777777" w:rsidR="00D77F77" w:rsidRPr="00B60D17" w:rsidRDefault="00841AC4">
    <w:pPr>
      <w:pBdr>
        <w:top w:val="nil"/>
        <w:left w:val="nil"/>
        <w:bottom w:val="nil"/>
        <w:right w:val="nil"/>
        <w:between w:val="nil"/>
      </w:pBdr>
      <w:tabs>
        <w:tab w:val="center" w:pos="4419"/>
        <w:tab w:val="right" w:pos="8838"/>
      </w:tabs>
      <w:jc w:val="right"/>
      <w:rPr>
        <w:rFonts w:ascii="Palatino Linotype" w:hAnsi="Palatino Linotype"/>
        <w:color w:val="000000"/>
        <w:sz w:val="20"/>
        <w:szCs w:val="20"/>
      </w:rPr>
    </w:pPr>
    <w:r w:rsidRPr="00B60D17">
      <w:rPr>
        <w:rFonts w:ascii="Palatino Linotype" w:hAnsi="Palatino Linotype"/>
        <w:color w:val="000000"/>
        <w:sz w:val="20"/>
        <w:szCs w:val="20"/>
      </w:rPr>
      <w:t xml:space="preserve">Página </w:t>
    </w:r>
    <w:r w:rsidRPr="00B60D17">
      <w:rPr>
        <w:rFonts w:ascii="Palatino Linotype" w:hAnsi="Palatino Linotype"/>
        <w:b/>
        <w:color w:val="000000"/>
        <w:sz w:val="20"/>
        <w:szCs w:val="20"/>
      </w:rPr>
      <w:fldChar w:fldCharType="begin"/>
    </w:r>
    <w:r w:rsidRPr="00B60D17">
      <w:rPr>
        <w:rFonts w:ascii="Palatino Linotype" w:hAnsi="Palatino Linotype"/>
        <w:b/>
        <w:color w:val="000000"/>
        <w:sz w:val="20"/>
        <w:szCs w:val="20"/>
      </w:rPr>
      <w:instrText>PAGE</w:instrText>
    </w:r>
    <w:r w:rsidRPr="00B60D17">
      <w:rPr>
        <w:rFonts w:ascii="Palatino Linotype" w:hAnsi="Palatino Linotype"/>
        <w:b/>
        <w:color w:val="000000"/>
        <w:sz w:val="20"/>
        <w:szCs w:val="20"/>
      </w:rPr>
      <w:fldChar w:fldCharType="separate"/>
    </w:r>
    <w:r w:rsidR="005C4A56">
      <w:rPr>
        <w:rFonts w:ascii="Palatino Linotype" w:hAnsi="Palatino Linotype"/>
        <w:b/>
        <w:noProof/>
        <w:color w:val="000000"/>
        <w:sz w:val="20"/>
        <w:szCs w:val="20"/>
      </w:rPr>
      <w:t>24</w:t>
    </w:r>
    <w:r w:rsidRPr="00B60D17">
      <w:rPr>
        <w:rFonts w:ascii="Palatino Linotype" w:hAnsi="Palatino Linotype"/>
        <w:b/>
        <w:color w:val="000000"/>
        <w:sz w:val="20"/>
        <w:szCs w:val="20"/>
      </w:rPr>
      <w:fldChar w:fldCharType="end"/>
    </w:r>
    <w:r w:rsidRPr="00B60D17">
      <w:rPr>
        <w:rFonts w:ascii="Palatino Linotype" w:hAnsi="Palatino Linotype"/>
        <w:color w:val="000000"/>
        <w:sz w:val="20"/>
        <w:szCs w:val="20"/>
      </w:rPr>
      <w:t xml:space="preserve"> de </w:t>
    </w:r>
    <w:r w:rsidRPr="00B60D17">
      <w:rPr>
        <w:rFonts w:ascii="Palatino Linotype" w:hAnsi="Palatino Linotype"/>
        <w:b/>
        <w:color w:val="000000"/>
        <w:sz w:val="20"/>
        <w:szCs w:val="20"/>
      </w:rPr>
      <w:fldChar w:fldCharType="begin"/>
    </w:r>
    <w:r w:rsidRPr="00B60D17">
      <w:rPr>
        <w:rFonts w:ascii="Palatino Linotype" w:hAnsi="Palatino Linotype"/>
        <w:b/>
        <w:color w:val="000000"/>
        <w:sz w:val="20"/>
        <w:szCs w:val="20"/>
      </w:rPr>
      <w:instrText>NUMPAGES</w:instrText>
    </w:r>
    <w:r w:rsidRPr="00B60D17">
      <w:rPr>
        <w:rFonts w:ascii="Palatino Linotype" w:hAnsi="Palatino Linotype"/>
        <w:b/>
        <w:color w:val="000000"/>
        <w:sz w:val="20"/>
        <w:szCs w:val="20"/>
      </w:rPr>
      <w:fldChar w:fldCharType="separate"/>
    </w:r>
    <w:r w:rsidR="005C4A56">
      <w:rPr>
        <w:rFonts w:ascii="Palatino Linotype" w:hAnsi="Palatino Linotype"/>
        <w:b/>
        <w:noProof/>
        <w:color w:val="000000"/>
        <w:sz w:val="20"/>
        <w:szCs w:val="20"/>
      </w:rPr>
      <w:t>26</w:t>
    </w:r>
    <w:r w:rsidRPr="00B60D17">
      <w:rPr>
        <w:rFonts w:ascii="Palatino Linotype" w:hAnsi="Palatino Linotype"/>
        <w:b/>
        <w:color w:val="000000"/>
        <w:sz w:val="20"/>
        <w:szCs w:val="20"/>
      </w:rPr>
      <w:fldChar w:fldCharType="end"/>
    </w:r>
  </w:p>
  <w:p w14:paraId="6C3BEA29" w14:textId="77777777" w:rsidR="00D77F77" w:rsidRDefault="00D77F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851E" w14:textId="77777777" w:rsidR="00D77F77" w:rsidRDefault="00841AC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C4A5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C4A56">
      <w:rPr>
        <w:b/>
        <w:noProof/>
        <w:color w:val="000000"/>
      </w:rPr>
      <w:t>26</w:t>
    </w:r>
    <w:r>
      <w:rPr>
        <w:b/>
        <w:color w:val="000000"/>
      </w:rPr>
      <w:fldChar w:fldCharType="end"/>
    </w:r>
  </w:p>
  <w:p w14:paraId="3EBAD1C0" w14:textId="77777777" w:rsidR="00D77F77" w:rsidRDefault="00D77F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BE9C" w14:textId="77777777" w:rsidR="00D20471" w:rsidRDefault="00D20471">
      <w:r>
        <w:separator/>
      </w:r>
    </w:p>
  </w:footnote>
  <w:footnote w:type="continuationSeparator" w:id="0">
    <w:p w14:paraId="138555DE" w14:textId="77777777" w:rsidR="00D20471" w:rsidRDefault="00D20471">
      <w:r>
        <w:continuationSeparator/>
      </w:r>
    </w:p>
  </w:footnote>
  <w:footnote w:id="1">
    <w:p w14:paraId="7341990C" w14:textId="77777777" w:rsidR="005E6AAE" w:rsidRDefault="005E6AAE" w:rsidP="005E6AA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36996396" w14:textId="77777777" w:rsidR="005E6AAE" w:rsidRDefault="005E6AAE" w:rsidP="005E6AA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7EBF" w14:textId="77777777" w:rsidR="00D77F77" w:rsidRDefault="00841AC4">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76AAEA75" wp14:editId="428FF170">
          <wp:simplePos x="0" y="0"/>
          <wp:positionH relativeFrom="column">
            <wp:posOffset>-903605</wp:posOffset>
          </wp:positionH>
          <wp:positionV relativeFrom="paragraph">
            <wp:posOffset>-542071</wp:posOffset>
          </wp:positionV>
          <wp:extent cx="7809876" cy="10165823"/>
          <wp:effectExtent l="0" t="0" r="635" b="6985"/>
          <wp:wrapNone/>
          <wp:docPr id="21431081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b"/>
      <w:tblW w:w="5603" w:type="dxa"/>
      <w:tblInd w:w="3544" w:type="dxa"/>
      <w:tblLayout w:type="fixed"/>
      <w:tblLook w:val="0400" w:firstRow="0" w:lastRow="0" w:firstColumn="0" w:lastColumn="0" w:noHBand="0" w:noVBand="1"/>
    </w:tblPr>
    <w:tblGrid>
      <w:gridCol w:w="2551"/>
      <w:gridCol w:w="3052"/>
    </w:tblGrid>
    <w:tr w:rsidR="00D77F77" w14:paraId="1CA79994" w14:textId="77777777">
      <w:tc>
        <w:tcPr>
          <w:tcW w:w="2551" w:type="dxa"/>
          <w:vAlign w:val="center"/>
        </w:tcPr>
        <w:p w14:paraId="083F2EAC" w14:textId="77777777"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7AEE2252" w14:textId="6978D71F"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w:t>
          </w:r>
          <w:r w:rsidR="00632C96">
            <w:rPr>
              <w:rFonts w:ascii="Palatino Linotype" w:eastAsia="Palatino Linotype" w:hAnsi="Palatino Linotype" w:cs="Palatino Linotype"/>
              <w:b/>
              <w:color w:val="000000"/>
              <w:sz w:val="22"/>
              <w:szCs w:val="22"/>
            </w:rPr>
            <w:t>5</w:t>
          </w:r>
          <w:r w:rsidR="00B46846">
            <w:rPr>
              <w:rFonts w:ascii="Palatino Linotype" w:eastAsia="Palatino Linotype" w:hAnsi="Palatino Linotype" w:cs="Palatino Linotype"/>
              <w:b/>
              <w:color w:val="000000"/>
              <w:sz w:val="22"/>
              <w:szCs w:val="22"/>
            </w:rPr>
            <w:t>854</w:t>
          </w:r>
          <w:r>
            <w:rPr>
              <w:rFonts w:ascii="Palatino Linotype" w:eastAsia="Palatino Linotype" w:hAnsi="Palatino Linotype" w:cs="Palatino Linotype"/>
              <w:b/>
              <w:color w:val="000000"/>
              <w:sz w:val="22"/>
              <w:szCs w:val="22"/>
            </w:rPr>
            <w:t>/INFOEM/IP/RR/202</w:t>
          </w:r>
          <w:r w:rsidR="00632C96">
            <w:rPr>
              <w:rFonts w:ascii="Palatino Linotype" w:eastAsia="Palatino Linotype" w:hAnsi="Palatino Linotype" w:cs="Palatino Linotype"/>
              <w:b/>
              <w:color w:val="000000"/>
              <w:sz w:val="22"/>
              <w:szCs w:val="22"/>
            </w:rPr>
            <w:t>5</w:t>
          </w:r>
        </w:p>
      </w:tc>
    </w:tr>
    <w:tr w:rsidR="00D77F77" w14:paraId="2D9772C7" w14:textId="77777777">
      <w:trPr>
        <w:trHeight w:val="228"/>
      </w:trPr>
      <w:tc>
        <w:tcPr>
          <w:tcW w:w="2551" w:type="dxa"/>
          <w:vAlign w:val="center"/>
        </w:tcPr>
        <w:p w14:paraId="09CD5681" w14:textId="2B654D0F" w:rsidR="00D77F77" w:rsidRDefault="00E46A3B" w:rsidP="00E46A3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w:t>
          </w:r>
          <w:r w:rsidR="00841AC4">
            <w:rPr>
              <w:rFonts w:ascii="Palatino Linotype" w:eastAsia="Palatino Linotype" w:hAnsi="Palatino Linotype" w:cs="Palatino Linotype"/>
              <w:b/>
              <w:color w:val="000000"/>
              <w:sz w:val="22"/>
              <w:szCs w:val="22"/>
            </w:rPr>
            <w:t>bligado:</w:t>
          </w:r>
        </w:p>
      </w:tc>
      <w:tc>
        <w:tcPr>
          <w:tcW w:w="3052" w:type="dxa"/>
          <w:vAlign w:val="center"/>
        </w:tcPr>
        <w:p w14:paraId="257C5361" w14:textId="3BC8E2FD" w:rsidR="00D77F77" w:rsidRDefault="00B46846">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sidRPr="00B46846">
            <w:rPr>
              <w:rFonts w:ascii="Palatino Linotype" w:eastAsia="Palatino Linotype" w:hAnsi="Palatino Linotype" w:cs="Palatino Linotype"/>
              <w:b/>
              <w:color w:val="000000"/>
              <w:sz w:val="22"/>
              <w:szCs w:val="22"/>
            </w:rPr>
            <w:t>Organismo Público Descentralizado para la Prestación de Los Servicios de Agua Potable Alcantarillado y Saneamiento de Atizapán de Zaragoza por sus siglas S.A.P.A.S.A.</w:t>
          </w:r>
        </w:p>
      </w:tc>
    </w:tr>
    <w:tr w:rsidR="00D77F77" w14:paraId="5AC91EEE" w14:textId="77777777">
      <w:tc>
        <w:tcPr>
          <w:tcW w:w="2551" w:type="dxa"/>
          <w:vAlign w:val="center"/>
        </w:tcPr>
        <w:p w14:paraId="261AFB29" w14:textId="6D76694B" w:rsidR="00D77F77" w:rsidRDefault="00E46A3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w:t>
          </w:r>
          <w:r w:rsidR="00841AC4">
            <w:rPr>
              <w:rFonts w:ascii="Palatino Linotype" w:eastAsia="Palatino Linotype" w:hAnsi="Palatino Linotype" w:cs="Palatino Linotype"/>
              <w:b/>
              <w:color w:val="000000"/>
              <w:sz w:val="22"/>
              <w:szCs w:val="22"/>
            </w:rPr>
            <w:t>onente:</w:t>
          </w:r>
        </w:p>
      </w:tc>
      <w:tc>
        <w:tcPr>
          <w:tcW w:w="3052" w:type="dxa"/>
          <w:vAlign w:val="center"/>
        </w:tcPr>
        <w:p w14:paraId="74221694" w14:textId="77777777"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70B47157" w14:textId="77777777" w:rsidR="00D77F77" w:rsidRDefault="00D77F7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7B93" w14:textId="4EE303C6" w:rsidR="00D77F77" w:rsidRDefault="004373F5">
    <w:pPr>
      <w:widowControl w:val="0"/>
      <w:pBdr>
        <w:top w:val="nil"/>
        <w:left w:val="nil"/>
        <w:bottom w:val="nil"/>
        <w:right w:val="nil"/>
        <w:between w:val="nil"/>
      </w:pBdr>
      <w:spacing w:line="276" w:lineRule="auto"/>
      <w:rPr>
        <w:rFonts w:ascii="Palatino Linotype" w:eastAsia="Palatino Linotype" w:hAnsi="Palatino Linotype" w:cs="Palatino Linotype"/>
      </w:rPr>
    </w:pPr>
    <w:r w:rsidRPr="00DD4111">
      <w:rPr>
        <w:noProof/>
      </w:rPr>
      <w:drawing>
        <wp:anchor distT="0" distB="0" distL="0" distR="0" simplePos="0" relativeHeight="251660288" behindDoc="1" locked="0" layoutInCell="1" hidden="0" allowOverlap="1" wp14:anchorId="1F43A04B" wp14:editId="2F997232">
          <wp:simplePos x="0" y="0"/>
          <wp:positionH relativeFrom="column">
            <wp:posOffset>-976411</wp:posOffset>
          </wp:positionH>
          <wp:positionV relativeFrom="paragraph">
            <wp:posOffset>-106045</wp:posOffset>
          </wp:positionV>
          <wp:extent cx="7809865" cy="10165715"/>
          <wp:effectExtent l="0" t="0" r="635" b="6985"/>
          <wp:wrapNone/>
          <wp:docPr id="1164670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p w14:paraId="0B726829" w14:textId="1567EC5A" w:rsidR="00D77F77" w:rsidRDefault="00841AC4">
    <w:pPr>
      <w:pBdr>
        <w:top w:val="nil"/>
        <w:left w:val="nil"/>
        <w:bottom w:val="nil"/>
        <w:right w:val="nil"/>
        <w:between w:val="nil"/>
      </w:pBdr>
      <w:tabs>
        <w:tab w:val="center" w:pos="4419"/>
        <w:tab w:val="right" w:pos="8838"/>
        <w:tab w:val="left" w:pos="3466"/>
      </w:tabs>
      <w:rPr>
        <w:color w:val="000000"/>
      </w:rPr>
    </w:pPr>
    <w:r>
      <w:rPr>
        <w:color w:val="000000"/>
      </w:rPr>
      <w:tab/>
    </w:r>
  </w:p>
  <w:tbl>
    <w:tblPr>
      <w:tblStyle w:val="ac"/>
      <w:tblW w:w="5603" w:type="dxa"/>
      <w:tblInd w:w="3544" w:type="dxa"/>
      <w:tblLayout w:type="fixed"/>
      <w:tblLook w:val="0400" w:firstRow="0" w:lastRow="0" w:firstColumn="0" w:lastColumn="0" w:noHBand="0" w:noVBand="1"/>
    </w:tblPr>
    <w:tblGrid>
      <w:gridCol w:w="2551"/>
      <w:gridCol w:w="3052"/>
    </w:tblGrid>
    <w:tr w:rsidR="00D77F77" w14:paraId="76B8E054" w14:textId="77777777" w:rsidTr="00E46A3B">
      <w:tc>
        <w:tcPr>
          <w:tcW w:w="2551" w:type="dxa"/>
          <w:vAlign w:val="center"/>
        </w:tcPr>
        <w:p w14:paraId="3F129163" w14:textId="108E5C4F"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tc>
      <w:tc>
        <w:tcPr>
          <w:tcW w:w="3052" w:type="dxa"/>
          <w:vAlign w:val="center"/>
        </w:tcPr>
        <w:p w14:paraId="4660480C" w14:textId="586EB1D9"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w:t>
          </w:r>
          <w:r w:rsidR="00632C96">
            <w:rPr>
              <w:rFonts w:ascii="Palatino Linotype" w:eastAsia="Palatino Linotype" w:hAnsi="Palatino Linotype" w:cs="Palatino Linotype"/>
              <w:b/>
              <w:color w:val="000000"/>
              <w:sz w:val="22"/>
              <w:szCs w:val="22"/>
            </w:rPr>
            <w:t>5</w:t>
          </w:r>
          <w:r w:rsidR="00B46846">
            <w:rPr>
              <w:rFonts w:ascii="Palatino Linotype" w:eastAsia="Palatino Linotype" w:hAnsi="Palatino Linotype" w:cs="Palatino Linotype"/>
              <w:b/>
              <w:color w:val="000000"/>
              <w:sz w:val="22"/>
              <w:szCs w:val="22"/>
            </w:rPr>
            <w:t>854</w:t>
          </w:r>
          <w:r>
            <w:rPr>
              <w:rFonts w:ascii="Palatino Linotype" w:eastAsia="Palatino Linotype" w:hAnsi="Palatino Linotype" w:cs="Palatino Linotype"/>
              <w:b/>
              <w:color w:val="000000"/>
              <w:sz w:val="22"/>
              <w:szCs w:val="22"/>
            </w:rPr>
            <w:t>/INFOEM/IP/RR/202</w:t>
          </w:r>
          <w:r w:rsidR="00632C96">
            <w:rPr>
              <w:rFonts w:ascii="Palatino Linotype" w:eastAsia="Palatino Linotype" w:hAnsi="Palatino Linotype" w:cs="Palatino Linotype"/>
              <w:b/>
              <w:color w:val="000000"/>
              <w:sz w:val="22"/>
              <w:szCs w:val="22"/>
            </w:rPr>
            <w:t>5</w:t>
          </w:r>
        </w:p>
      </w:tc>
    </w:tr>
    <w:tr w:rsidR="00D77F77" w14:paraId="7F0DEBAA" w14:textId="77777777" w:rsidTr="00E46A3B">
      <w:tc>
        <w:tcPr>
          <w:tcW w:w="2551" w:type="dxa"/>
          <w:vAlign w:val="center"/>
        </w:tcPr>
        <w:p w14:paraId="2D82ECE7" w14:textId="76051DA5" w:rsidR="00D77F77" w:rsidRDefault="00841AC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12C73376" w14:textId="51BE74AB" w:rsidR="00D77F77" w:rsidRDefault="00D56C66">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XXXXXX XXXXX XXXXXXX </w:t>
          </w:r>
        </w:p>
      </w:tc>
    </w:tr>
    <w:tr w:rsidR="004373F5" w14:paraId="4652B5DF" w14:textId="77777777" w:rsidTr="00ED10C9">
      <w:trPr>
        <w:trHeight w:val="228"/>
      </w:trPr>
      <w:tc>
        <w:tcPr>
          <w:tcW w:w="2551" w:type="dxa"/>
          <w:vAlign w:val="center"/>
        </w:tcPr>
        <w:p w14:paraId="08358DA8" w14:textId="28F9980F" w:rsidR="004373F5" w:rsidRDefault="004373F5" w:rsidP="004373F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0988207B" w14:textId="0A4B3D23" w:rsidR="004373F5" w:rsidRPr="00B46846" w:rsidRDefault="004373F5" w:rsidP="004373F5">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bCs/>
              <w:color w:val="000000"/>
              <w:sz w:val="22"/>
              <w:szCs w:val="22"/>
            </w:rPr>
          </w:pPr>
          <w:r w:rsidRPr="00B46846">
            <w:rPr>
              <w:rFonts w:ascii="Palatino Linotype" w:eastAsia="Palatino Linotype" w:hAnsi="Palatino Linotype" w:cs="Palatino Linotype"/>
              <w:b/>
              <w:color w:val="000000"/>
              <w:sz w:val="22"/>
              <w:szCs w:val="22"/>
            </w:rPr>
            <w:t>Organismo Público Descentralizado para la Prestación de Los Servicios de Agua Potable Alcantarillado y Saneamiento de Atizapán de Zaragoza por sus siglas S.A.P.A.S.A.</w:t>
          </w:r>
        </w:p>
      </w:tc>
    </w:tr>
    <w:tr w:rsidR="004373F5" w14:paraId="3462AD39" w14:textId="77777777" w:rsidTr="00E46A3B">
      <w:tc>
        <w:tcPr>
          <w:tcW w:w="2551" w:type="dxa"/>
          <w:vAlign w:val="center"/>
        </w:tcPr>
        <w:p w14:paraId="6E1805C6" w14:textId="78AA50DF" w:rsidR="004373F5" w:rsidRDefault="004373F5" w:rsidP="004373F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2AA26E00" w14:textId="77777777" w:rsidR="004373F5" w:rsidRDefault="004373F5" w:rsidP="004373F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89C3887" w14:textId="77777777" w:rsidR="00D77F77" w:rsidRDefault="00D77F77">
    <w:pPr>
      <w:pBdr>
        <w:top w:val="nil"/>
        <w:left w:val="nil"/>
        <w:bottom w:val="nil"/>
        <w:right w:val="nil"/>
        <w:between w:val="nil"/>
      </w:pBdr>
      <w:tabs>
        <w:tab w:val="center" w:pos="4419"/>
        <w:tab w:val="right" w:pos="8838"/>
        <w:tab w:val="left" w:pos="346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1BC"/>
    <w:multiLevelType w:val="multilevel"/>
    <w:tmpl w:val="821E40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66B77A2"/>
    <w:multiLevelType w:val="multilevel"/>
    <w:tmpl w:val="81A2B4F6"/>
    <w:lvl w:ilvl="0">
      <w:start w:val="1"/>
      <w:numFmt w:val="decimal"/>
      <w:pStyle w:val="Listaconvietas3"/>
      <w:lvlText w:val="%1."/>
      <w:lvlJc w:val="left"/>
      <w:pPr>
        <w:ind w:left="347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29C6B49"/>
    <w:multiLevelType w:val="multilevel"/>
    <w:tmpl w:val="1602AF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8C50BD7"/>
    <w:multiLevelType w:val="hybridMultilevel"/>
    <w:tmpl w:val="C5F24F88"/>
    <w:lvl w:ilvl="0" w:tplc="C8469B70">
      <w:start w:val="540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51556"/>
    <w:rsid w:val="000768E0"/>
    <w:rsid w:val="000E24F7"/>
    <w:rsid w:val="000E5469"/>
    <w:rsid w:val="000E7129"/>
    <w:rsid w:val="0011630D"/>
    <w:rsid w:val="001365FB"/>
    <w:rsid w:val="00183D9C"/>
    <w:rsid w:val="001E0389"/>
    <w:rsid w:val="001E0BB7"/>
    <w:rsid w:val="001E0F5C"/>
    <w:rsid w:val="001E2CC6"/>
    <w:rsid w:val="00277458"/>
    <w:rsid w:val="00293AAA"/>
    <w:rsid w:val="002A5429"/>
    <w:rsid w:val="002B4948"/>
    <w:rsid w:val="00374998"/>
    <w:rsid w:val="00382ACE"/>
    <w:rsid w:val="003D17B3"/>
    <w:rsid w:val="003F749B"/>
    <w:rsid w:val="004373F5"/>
    <w:rsid w:val="00457F53"/>
    <w:rsid w:val="00482264"/>
    <w:rsid w:val="005348F6"/>
    <w:rsid w:val="00535030"/>
    <w:rsid w:val="005C4A56"/>
    <w:rsid w:val="005D5C83"/>
    <w:rsid w:val="005E6AAE"/>
    <w:rsid w:val="00617222"/>
    <w:rsid w:val="00632C96"/>
    <w:rsid w:val="00662569"/>
    <w:rsid w:val="006956BB"/>
    <w:rsid w:val="006D096A"/>
    <w:rsid w:val="006E6804"/>
    <w:rsid w:val="00723C24"/>
    <w:rsid w:val="00766C86"/>
    <w:rsid w:val="007915F4"/>
    <w:rsid w:val="007D2849"/>
    <w:rsid w:val="00824586"/>
    <w:rsid w:val="00841AC4"/>
    <w:rsid w:val="009733E0"/>
    <w:rsid w:val="00994C81"/>
    <w:rsid w:val="009B3433"/>
    <w:rsid w:val="009D79EF"/>
    <w:rsid w:val="00A10A95"/>
    <w:rsid w:val="00A43EDB"/>
    <w:rsid w:val="00A72101"/>
    <w:rsid w:val="00B413DB"/>
    <w:rsid w:val="00B46846"/>
    <w:rsid w:val="00B5103D"/>
    <w:rsid w:val="00B54C27"/>
    <w:rsid w:val="00B60D17"/>
    <w:rsid w:val="00BA4D19"/>
    <w:rsid w:val="00BA56BD"/>
    <w:rsid w:val="00C301F0"/>
    <w:rsid w:val="00C837C1"/>
    <w:rsid w:val="00CE6AF0"/>
    <w:rsid w:val="00CF418D"/>
    <w:rsid w:val="00D20471"/>
    <w:rsid w:val="00D320DB"/>
    <w:rsid w:val="00D324B0"/>
    <w:rsid w:val="00D43C4F"/>
    <w:rsid w:val="00D56C66"/>
    <w:rsid w:val="00D77F77"/>
    <w:rsid w:val="00E45CBD"/>
    <w:rsid w:val="00E46A3B"/>
    <w:rsid w:val="00EC2652"/>
    <w:rsid w:val="00EF0C7D"/>
    <w:rsid w:val="00EF6702"/>
    <w:rsid w:val="00F00CBB"/>
    <w:rsid w:val="00F60E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A83A23"/>
  <w15:docId w15:val="{4479BCFA-E25B-43F6-9859-3B6E4BFD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03"/>
  </w:style>
  <w:style w:type="paragraph" w:styleId="Ttulo1">
    <w:name w:val="heading 1"/>
    <w:basedOn w:val="Normal"/>
    <w:next w:val="Normal"/>
    <w:pPr>
      <w:keepNext/>
      <w:keepLines/>
      <w:spacing w:before="480" w:after="120" w:line="259" w:lineRule="auto"/>
      <w:outlineLvl w:val="0"/>
    </w:pPr>
    <w:rPr>
      <w:rFonts w:ascii="Calibri" w:eastAsia="Calibri" w:hAnsi="Calibri" w:cs="Calibri"/>
      <w:b/>
      <w:sz w:val="48"/>
      <w:szCs w:val="48"/>
    </w:rPr>
  </w:style>
  <w:style w:type="paragraph" w:styleId="Ttulo2">
    <w:name w:val="heading 2"/>
    <w:basedOn w:val="Normal"/>
    <w:next w:val="Normal"/>
    <w:pPr>
      <w:keepNext/>
      <w:keepLines/>
      <w:spacing w:before="360" w:after="80" w:line="259" w:lineRule="auto"/>
      <w:outlineLvl w:val="1"/>
    </w:pPr>
    <w:rPr>
      <w:rFonts w:ascii="Calibri" w:eastAsia="Calibri" w:hAnsi="Calibri" w:cs="Calibri"/>
      <w:b/>
      <w:sz w:val="36"/>
      <w:szCs w:val="36"/>
    </w:rPr>
  </w:style>
  <w:style w:type="paragraph" w:styleId="Ttulo3">
    <w:name w:val="heading 3"/>
    <w:basedOn w:val="Normal"/>
    <w:next w:val="Normal"/>
    <w:pPr>
      <w:keepNext/>
      <w:keepLines/>
      <w:spacing w:before="280" w:after="80" w:line="259" w:lineRule="auto"/>
      <w:outlineLvl w:val="2"/>
    </w:pPr>
    <w:rPr>
      <w:rFonts w:ascii="Calibri" w:eastAsia="Calibri" w:hAnsi="Calibri" w:cs="Calibri"/>
      <w:b/>
      <w:sz w:val="28"/>
      <w:szCs w:val="28"/>
    </w:rPr>
  </w:style>
  <w:style w:type="paragraph" w:styleId="Ttulo4">
    <w:name w:val="heading 4"/>
    <w:basedOn w:val="Normal"/>
    <w:next w:val="Normal"/>
    <w:pPr>
      <w:keepNext/>
      <w:keepLines/>
      <w:spacing w:before="240" w:after="40" w:line="259" w:lineRule="auto"/>
      <w:outlineLvl w:val="3"/>
    </w:pPr>
    <w:rPr>
      <w:rFonts w:ascii="Calibri" w:eastAsia="Calibri" w:hAnsi="Calibri" w:cs="Calibri"/>
      <w:b/>
    </w:rPr>
  </w:style>
  <w:style w:type="paragraph" w:styleId="Ttulo5">
    <w:name w:val="heading 5"/>
    <w:basedOn w:val="Normal"/>
    <w:next w:val="Normal"/>
    <w:pPr>
      <w:keepNext/>
      <w:keepLines/>
      <w:spacing w:before="220" w:after="40" w:line="259" w:lineRule="auto"/>
      <w:outlineLvl w:val="4"/>
    </w:pPr>
    <w:rPr>
      <w:rFonts w:ascii="Calibri" w:eastAsia="Calibri" w:hAnsi="Calibri" w:cs="Calibri"/>
      <w:b/>
      <w:sz w:val="22"/>
      <w:szCs w:val="22"/>
    </w:rPr>
  </w:style>
  <w:style w:type="paragraph" w:styleId="Ttulo6">
    <w:name w:val="heading 6"/>
    <w:basedOn w:val="Normal"/>
    <w:next w:val="Normal"/>
    <w:pPr>
      <w:keepNext/>
      <w:keepLines/>
      <w:spacing w:before="200" w:after="40" w:line="259"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259" w:lineRule="auto"/>
    </w:pPr>
    <w:rPr>
      <w:rFonts w:ascii="Calibri" w:eastAsia="Calibri" w:hAnsi="Calibri" w:cs="Calibri"/>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rPr>
      <w:rFonts w:ascii="Calibri" w:eastAsia="Calibri" w:hAnsi="Calibri" w:cs="Calibri"/>
      <w:sz w:val="22"/>
      <w:szCs w:val="22"/>
    </w:r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rPr>
      <w:rFonts w:ascii="Calibri" w:eastAsia="Calibri" w:hAnsi="Calibri" w:cs="Calibri"/>
      <w:sz w:val="22"/>
      <w:szCs w:val="22"/>
    </w:r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spacing w:after="160" w:line="259" w:lineRule="auto"/>
      <w:ind w:left="720"/>
      <w:contextualSpacing/>
    </w:pPr>
    <w:rPr>
      <w:rFonts w:ascii="Calibri" w:eastAsia="Calibri" w:hAnsi="Calibri" w:cs="Calibri"/>
      <w:sz w:val="22"/>
      <w:szCs w:val="22"/>
    </w:r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p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004A02"/>
    <w:rPr>
      <w:color w:val="605E5C"/>
      <w:shd w:val="clear" w:color="auto" w:fill="E1DFDD"/>
    </w:r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paragraph" w:styleId="Listaconvietas3">
    <w:name w:val="List Bullet 3"/>
    <w:basedOn w:val="Normal"/>
    <w:uiPriority w:val="99"/>
    <w:unhideWhenUsed/>
    <w:rsid w:val="00C53246"/>
    <w:pPr>
      <w:numPr>
        <w:numId w:val="2"/>
      </w:numPr>
      <w:contextualSpacing/>
    </w:pPr>
    <w:rPr>
      <w:lang w:val="es-ES"/>
    </w:rPr>
  </w:style>
  <w:style w:type="table" w:customStyle="1" w:styleId="ab">
    <w:basedOn w:val="TableNormal0"/>
    <w:tblPr>
      <w:tblStyleRowBandSize w:val="1"/>
      <w:tblStyleColBandSize w:val="1"/>
      <w:tblCellMar>
        <w:top w:w="15" w:type="dxa"/>
        <w:left w:w="115" w:type="dxa"/>
        <w:bottom w:w="15" w:type="dxa"/>
        <w:right w:w="115" w:type="dxa"/>
      </w:tblCellMar>
    </w:tblPr>
  </w:style>
  <w:style w:type="table" w:customStyle="1" w:styleId="ac">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2253">
      <w:bodyDiv w:val="1"/>
      <w:marLeft w:val="0"/>
      <w:marRight w:val="0"/>
      <w:marTop w:val="0"/>
      <w:marBottom w:val="0"/>
      <w:divBdr>
        <w:top w:val="none" w:sz="0" w:space="0" w:color="auto"/>
        <w:left w:val="none" w:sz="0" w:space="0" w:color="auto"/>
        <w:bottom w:val="none" w:sz="0" w:space="0" w:color="auto"/>
        <w:right w:val="none" w:sz="0" w:space="0" w:color="auto"/>
      </w:divBdr>
    </w:div>
    <w:div w:id="130962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MGShqSqS72zR1irbHDt7FKhIA==">CgMxLjAyCGguZ2pkZ3hzMgloLjJldDkycDAyCWguMWZvYjl0ZTIJaC4zMGowemxsMgloLjN6bnlzaDcyCGgudHlqY3d0MgloLjNkeTZ2a204AHIhMTJwajgzVXJ0NWxKOGpXU1BsS1hUT1VnYjNGb05PYlZf</go:docsCustomData>
</go:gDocsCustomXmlDataStorage>
</file>

<file path=customXml/itemProps1.xml><?xml version="1.0" encoding="utf-8"?>
<ds:datastoreItem xmlns:ds="http://schemas.openxmlformats.org/officeDocument/2006/customXml" ds:itemID="{11225320-502C-4A6A-8766-CD05FC0638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4597</Words>
  <Characters>25287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2025-08-29T20:32:00Z</cp:lastPrinted>
  <dcterms:created xsi:type="dcterms:W3CDTF">2025-09-05T23:08:00Z</dcterms:created>
  <dcterms:modified xsi:type="dcterms:W3CDTF">2025-09-05T23:08:00Z</dcterms:modified>
</cp:coreProperties>
</file>