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6139AD" w14:textId="77777777" w:rsidR="00611148" w:rsidRPr="005B573C" w:rsidRDefault="009C468C">
      <w:pPr>
        <w:spacing w:line="360" w:lineRule="auto"/>
        <w:jc w:val="both"/>
        <w:rPr>
          <w:rFonts w:ascii="Palatino Linotype" w:eastAsia="Palatino Linotype" w:hAnsi="Palatino Linotype" w:cs="Palatino Linotype"/>
          <w:sz w:val="22"/>
          <w:szCs w:val="22"/>
        </w:rPr>
      </w:pPr>
      <w:bookmarkStart w:id="0" w:name="_heading=h.1fob9te" w:colFirst="0" w:colLast="0"/>
      <w:bookmarkEnd w:id="0"/>
      <w:r w:rsidRPr="005B573C">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Pr="005B573C">
        <w:rPr>
          <w:rFonts w:ascii="Palatino Linotype" w:eastAsia="Palatino Linotype" w:hAnsi="Palatino Linotype" w:cs="Palatino Linotype"/>
          <w:b/>
          <w:bCs/>
          <w:sz w:val="22"/>
          <w:szCs w:val="22"/>
        </w:rPr>
        <w:t>veinte de noviembre de dos mil veinticinco</w:t>
      </w:r>
      <w:r w:rsidRPr="005B573C">
        <w:rPr>
          <w:rFonts w:ascii="Palatino Linotype" w:eastAsia="Palatino Linotype" w:hAnsi="Palatino Linotype" w:cs="Palatino Linotype"/>
          <w:sz w:val="22"/>
          <w:szCs w:val="22"/>
        </w:rPr>
        <w:t xml:space="preserve">. </w:t>
      </w:r>
    </w:p>
    <w:p w14:paraId="55EE8880"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3AF76A7F"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b/>
          <w:bCs/>
          <w:sz w:val="22"/>
          <w:szCs w:val="22"/>
        </w:rPr>
        <w:t>Vistos</w:t>
      </w:r>
      <w:r w:rsidRPr="005B573C">
        <w:rPr>
          <w:rFonts w:ascii="Palatino Linotype" w:eastAsia="Palatino Linotype" w:hAnsi="Palatino Linotype" w:cs="Palatino Linotype"/>
          <w:sz w:val="22"/>
          <w:szCs w:val="22"/>
        </w:rPr>
        <w:t xml:space="preserve"> los expedientes formados con motivo de los recursos de revisión </w:t>
      </w:r>
      <w:r w:rsidRPr="005B573C">
        <w:rPr>
          <w:rFonts w:ascii="Palatino Linotype" w:eastAsia="Palatino Linotype" w:hAnsi="Palatino Linotype" w:cs="Palatino Linotype"/>
          <w:b/>
          <w:bCs/>
          <w:sz w:val="22"/>
          <w:szCs w:val="22"/>
        </w:rPr>
        <w:t xml:space="preserve">09824/INFOEM/IP/RR/2025, 09825/INFOEM/IP/RR/2025, 09826/INFOEM/IP/RR/2025, 09827/INFOEM/IP/RR/2025, 09828/INFOEM/IP/RR/2025, 09829/INFOEM/IP/RR/2025, 09830/INFOEM/IP/RR/2025, 09831/INFOEM/IP/RR/2025, 09832/INFOEM/IP/RR/2025, 09833/INFOEM/IP/RR/2025, 09834/INFOEM/IP/RR/2025, 09835/INFOEM/IP/RR/2025 </w:t>
      </w:r>
      <w:r w:rsidRPr="005B573C">
        <w:rPr>
          <w:rFonts w:ascii="Palatino Linotype" w:eastAsia="Palatino Linotype" w:hAnsi="Palatino Linotype" w:cs="Palatino Linotype"/>
          <w:sz w:val="22"/>
          <w:szCs w:val="22"/>
        </w:rPr>
        <w:t xml:space="preserve">y </w:t>
      </w:r>
      <w:r w:rsidRPr="005B573C">
        <w:rPr>
          <w:rFonts w:ascii="Palatino Linotype" w:eastAsia="Palatino Linotype" w:hAnsi="Palatino Linotype" w:cs="Palatino Linotype"/>
          <w:b/>
          <w:bCs/>
          <w:sz w:val="22"/>
          <w:szCs w:val="22"/>
        </w:rPr>
        <w:t xml:space="preserve">09836/INFOEM/IP/RR/2025 acumulados, </w:t>
      </w:r>
      <w:r w:rsidRPr="005B573C">
        <w:rPr>
          <w:rFonts w:ascii="Palatino Linotype" w:eastAsia="Palatino Linotype" w:hAnsi="Palatino Linotype" w:cs="Palatino Linotype"/>
          <w:sz w:val="22"/>
          <w:szCs w:val="22"/>
        </w:rPr>
        <w:t>interpuestos por</w:t>
      </w:r>
      <w:r w:rsidRPr="005B573C">
        <w:rPr>
          <w:rFonts w:ascii="Palatino Linotype" w:eastAsia="Palatino Linotype" w:hAnsi="Palatino Linotype" w:cs="Palatino Linotype"/>
          <w:b/>
          <w:bCs/>
          <w:sz w:val="22"/>
          <w:szCs w:val="22"/>
        </w:rPr>
        <w:t xml:space="preserve"> una persona que no proporcionó nombre o seudónimo,</w:t>
      </w:r>
      <w:r w:rsidRPr="005B573C">
        <w:rPr>
          <w:rFonts w:ascii="Palatino Linotype" w:eastAsia="Palatino Linotype" w:hAnsi="Palatino Linotype" w:cs="Palatino Linotype"/>
          <w:sz w:val="22"/>
          <w:szCs w:val="22"/>
        </w:rPr>
        <w:t xml:space="preserve"> en lo sucesivo</w:t>
      </w:r>
      <w:r w:rsidRPr="005B573C">
        <w:rPr>
          <w:rFonts w:ascii="Palatino Linotype" w:eastAsia="Palatino Linotype" w:hAnsi="Palatino Linotype" w:cs="Palatino Linotype"/>
          <w:b/>
          <w:bCs/>
          <w:sz w:val="22"/>
          <w:szCs w:val="22"/>
        </w:rPr>
        <w:t xml:space="preserve"> </w:t>
      </w:r>
      <w:r w:rsidRPr="005B573C">
        <w:rPr>
          <w:rFonts w:ascii="Palatino Linotype" w:eastAsia="Palatino Linotype" w:hAnsi="Palatino Linotype" w:cs="Palatino Linotype"/>
          <w:sz w:val="22"/>
          <w:szCs w:val="22"/>
        </w:rPr>
        <w:t xml:space="preserve">la parte </w:t>
      </w:r>
      <w:r w:rsidRPr="005B573C">
        <w:rPr>
          <w:rFonts w:ascii="Palatino Linotype" w:eastAsia="Palatino Linotype" w:hAnsi="Palatino Linotype" w:cs="Palatino Linotype"/>
          <w:b/>
          <w:bCs/>
          <w:sz w:val="22"/>
          <w:szCs w:val="22"/>
        </w:rPr>
        <w:t>Recurrente,</w:t>
      </w:r>
      <w:r w:rsidRPr="005B573C">
        <w:rPr>
          <w:rFonts w:ascii="Palatino Linotype" w:eastAsia="Palatino Linotype" w:hAnsi="Palatino Linotype" w:cs="Palatino Linotype"/>
          <w:sz w:val="22"/>
          <w:szCs w:val="22"/>
        </w:rPr>
        <w:t xml:space="preserve"> en contra de la respuesta a sus solicitudes de información por parte del</w:t>
      </w:r>
      <w:r w:rsidRPr="005B573C">
        <w:rPr>
          <w:rFonts w:ascii="Palatino Linotype" w:eastAsia="Palatino Linotype" w:hAnsi="Palatino Linotype" w:cs="Palatino Linotype"/>
          <w:b/>
          <w:bCs/>
          <w:sz w:val="22"/>
          <w:szCs w:val="22"/>
        </w:rPr>
        <w:t xml:space="preserve"> Ayuntamiento de Toluca, </w:t>
      </w:r>
      <w:r w:rsidRPr="005B573C">
        <w:rPr>
          <w:rFonts w:ascii="Palatino Linotype" w:eastAsia="Palatino Linotype" w:hAnsi="Palatino Linotype" w:cs="Palatino Linotype"/>
          <w:sz w:val="22"/>
          <w:szCs w:val="22"/>
        </w:rPr>
        <w:t xml:space="preserve">en lo sucesivo el </w:t>
      </w:r>
      <w:r w:rsidRPr="005B573C">
        <w:rPr>
          <w:rFonts w:ascii="Palatino Linotype" w:eastAsia="Palatino Linotype" w:hAnsi="Palatino Linotype" w:cs="Palatino Linotype"/>
          <w:b/>
          <w:bCs/>
          <w:sz w:val="22"/>
          <w:szCs w:val="22"/>
        </w:rPr>
        <w:t xml:space="preserve">Sujeto Obligado, </w:t>
      </w:r>
      <w:r w:rsidRPr="005B573C">
        <w:rPr>
          <w:rFonts w:ascii="Palatino Linotype" w:eastAsia="Palatino Linotype" w:hAnsi="Palatino Linotype" w:cs="Palatino Linotype"/>
          <w:sz w:val="22"/>
          <w:szCs w:val="22"/>
        </w:rPr>
        <w:t xml:space="preserve">se procede a dictar la presente resolución con base en los siguientes: </w:t>
      </w:r>
    </w:p>
    <w:p w14:paraId="40BD555D"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3A80B8B6" w14:textId="77777777" w:rsidR="00611148" w:rsidRPr="005B573C" w:rsidRDefault="009C468C">
      <w:pPr>
        <w:spacing w:line="360" w:lineRule="auto"/>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I. A N T E C E D E N T E S</w:t>
      </w:r>
    </w:p>
    <w:p w14:paraId="773AF57B" w14:textId="77777777" w:rsidR="00611148" w:rsidRPr="005B573C" w:rsidRDefault="00611148">
      <w:pPr>
        <w:spacing w:line="360" w:lineRule="auto"/>
        <w:jc w:val="both"/>
        <w:rPr>
          <w:rFonts w:ascii="Palatino Linotype" w:eastAsia="Palatino Linotype" w:hAnsi="Palatino Linotype" w:cs="Palatino Linotype"/>
          <w:b/>
          <w:bCs/>
          <w:sz w:val="22"/>
          <w:szCs w:val="22"/>
        </w:rPr>
      </w:pPr>
    </w:p>
    <w:p w14:paraId="2BE867F2"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b/>
          <w:bCs/>
          <w:sz w:val="22"/>
          <w:szCs w:val="22"/>
        </w:rPr>
        <w:t>1. Solicitudes de acceso a la información.</w:t>
      </w:r>
      <w:r w:rsidRPr="005B573C">
        <w:rPr>
          <w:rFonts w:ascii="Palatino Linotype" w:eastAsia="Palatino Linotype" w:hAnsi="Palatino Linotype" w:cs="Palatino Linotype"/>
          <w:sz w:val="22"/>
          <w:szCs w:val="22"/>
        </w:rPr>
        <w:t xml:space="preserve"> Con fecha </w:t>
      </w:r>
      <w:r w:rsidRPr="005B573C">
        <w:rPr>
          <w:rFonts w:ascii="Palatino Linotype" w:eastAsia="Palatino Linotype" w:hAnsi="Palatino Linotype" w:cs="Palatino Linotype"/>
          <w:b/>
          <w:bCs/>
          <w:sz w:val="22"/>
          <w:szCs w:val="22"/>
        </w:rPr>
        <w:t>seis de agosto de dos mil veinticinco</w:t>
      </w:r>
      <w:r w:rsidRPr="005B573C">
        <w:rPr>
          <w:rFonts w:ascii="Palatino Linotype" w:eastAsia="Palatino Linotype" w:hAnsi="Palatino Linotype" w:cs="Palatino Linotype"/>
          <w:sz w:val="22"/>
          <w:szCs w:val="22"/>
        </w:rPr>
        <w:t xml:space="preserve">, la parte </w:t>
      </w:r>
      <w:r w:rsidRPr="005B573C">
        <w:rPr>
          <w:rFonts w:ascii="Palatino Linotype" w:eastAsia="Palatino Linotype" w:hAnsi="Palatino Linotype" w:cs="Palatino Linotype"/>
          <w:b/>
          <w:bCs/>
          <w:sz w:val="22"/>
          <w:szCs w:val="22"/>
        </w:rPr>
        <w:t>Recurrente</w:t>
      </w:r>
      <w:r w:rsidRPr="005B573C">
        <w:rPr>
          <w:rFonts w:ascii="Palatino Linotype" w:eastAsia="Palatino Linotype" w:hAnsi="Palatino Linotype" w:cs="Palatino Linotype"/>
          <w:sz w:val="22"/>
          <w:szCs w:val="22"/>
        </w:rPr>
        <w:t xml:space="preserve"> formuló las solicitudes de acceso a información pública al</w:t>
      </w:r>
      <w:r w:rsidRPr="005B573C">
        <w:rPr>
          <w:rFonts w:ascii="Palatino Linotype" w:eastAsia="Palatino Linotype" w:hAnsi="Palatino Linotype" w:cs="Palatino Linotype"/>
          <w:b/>
          <w:bCs/>
          <w:sz w:val="22"/>
          <w:szCs w:val="22"/>
        </w:rPr>
        <w:t xml:space="preserve"> Sujeto Obligado</w:t>
      </w:r>
      <w:r w:rsidRPr="005B573C">
        <w:rPr>
          <w:rFonts w:ascii="Palatino Linotype" w:eastAsia="Palatino Linotype" w:hAnsi="Palatino Linotype" w:cs="Palatino Linotype"/>
          <w:sz w:val="22"/>
          <w:szCs w:val="22"/>
        </w:rPr>
        <w:t xml:space="preserve"> a través del Sistema de Acceso a la Información Mexiquense, en adelante SAIMEX, mediante las cuales requirió lo siguiente: </w:t>
      </w:r>
    </w:p>
    <w:p w14:paraId="0DE876EC" w14:textId="77777777" w:rsidR="00611148" w:rsidRPr="005B573C" w:rsidRDefault="00611148">
      <w:pPr>
        <w:spacing w:line="360" w:lineRule="auto"/>
        <w:jc w:val="both"/>
        <w:rPr>
          <w:rFonts w:ascii="Palatino Linotype" w:eastAsia="Palatino Linotype" w:hAnsi="Palatino Linotype" w:cs="Palatino Linotype"/>
          <w:sz w:val="22"/>
          <w:szCs w:val="22"/>
        </w:rPr>
      </w:pPr>
    </w:p>
    <w:tbl>
      <w:tblPr>
        <w:tblStyle w:val="a3"/>
        <w:tblW w:w="88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5550"/>
      </w:tblGrid>
      <w:tr w:rsidR="00624470" w:rsidRPr="005B573C" w14:paraId="78AF1F1C" w14:textId="77777777">
        <w:tc>
          <w:tcPr>
            <w:tcW w:w="3261" w:type="dxa"/>
            <w:shd w:val="clear" w:color="auto" w:fill="DBE5F1"/>
          </w:tcPr>
          <w:p w14:paraId="2A270491" w14:textId="77777777" w:rsidR="00611148" w:rsidRPr="005B573C" w:rsidRDefault="009C468C">
            <w:pPr>
              <w:spacing w:line="360" w:lineRule="auto"/>
              <w:ind w:left="149"/>
              <w:jc w:val="center"/>
              <w:rPr>
                <w:rFonts w:ascii="Palatino Linotype" w:eastAsia="Palatino Linotype" w:hAnsi="Palatino Linotype" w:cs="Palatino Linotype"/>
                <w:b/>
                <w:bCs/>
                <w:i/>
                <w:iCs/>
                <w:sz w:val="22"/>
                <w:szCs w:val="22"/>
              </w:rPr>
            </w:pPr>
            <w:bookmarkStart w:id="1" w:name="_heading=h.gjdgxs" w:colFirst="0" w:colLast="0"/>
            <w:bookmarkEnd w:id="1"/>
            <w:r w:rsidRPr="005B573C">
              <w:rPr>
                <w:rFonts w:ascii="Palatino Linotype" w:eastAsia="Palatino Linotype" w:hAnsi="Palatino Linotype" w:cs="Palatino Linotype"/>
                <w:b/>
                <w:bCs/>
                <w:i/>
                <w:iCs/>
                <w:sz w:val="22"/>
                <w:szCs w:val="22"/>
              </w:rPr>
              <w:t>Número de solicitud</w:t>
            </w:r>
          </w:p>
        </w:tc>
        <w:tc>
          <w:tcPr>
            <w:tcW w:w="5550" w:type="dxa"/>
            <w:shd w:val="clear" w:color="auto" w:fill="DBE5F1"/>
          </w:tcPr>
          <w:p w14:paraId="35E6F76F" w14:textId="77777777" w:rsidR="00611148" w:rsidRPr="005B573C" w:rsidRDefault="009C468C">
            <w:pPr>
              <w:spacing w:line="360" w:lineRule="auto"/>
              <w:jc w:val="center"/>
              <w:rPr>
                <w:rFonts w:ascii="Palatino Linotype" w:eastAsia="Palatino Linotype" w:hAnsi="Palatino Linotype" w:cs="Palatino Linotype"/>
                <w:b/>
                <w:bCs/>
                <w:i/>
                <w:iCs/>
                <w:sz w:val="22"/>
                <w:szCs w:val="22"/>
              </w:rPr>
            </w:pPr>
            <w:r w:rsidRPr="005B573C">
              <w:rPr>
                <w:rFonts w:ascii="Palatino Linotype" w:eastAsia="Palatino Linotype" w:hAnsi="Palatino Linotype" w:cs="Palatino Linotype"/>
                <w:b/>
                <w:bCs/>
                <w:i/>
                <w:iCs/>
                <w:sz w:val="22"/>
                <w:szCs w:val="22"/>
              </w:rPr>
              <w:t>Información requerida.</w:t>
            </w:r>
          </w:p>
        </w:tc>
      </w:tr>
      <w:tr w:rsidR="00624470" w:rsidRPr="005B573C" w14:paraId="61A26E47" w14:textId="77777777">
        <w:trPr>
          <w:trHeight w:val="1642"/>
        </w:trPr>
        <w:tc>
          <w:tcPr>
            <w:tcW w:w="3261" w:type="dxa"/>
          </w:tcPr>
          <w:p w14:paraId="71496171" w14:textId="77777777" w:rsidR="00611148" w:rsidRPr="005B573C" w:rsidRDefault="009C468C">
            <w:pPr>
              <w:jc w:val="center"/>
              <w:rPr>
                <w:rFonts w:ascii="Palatino Linotype" w:eastAsia="Palatino Linotype" w:hAnsi="Palatino Linotype" w:cs="Palatino Linotype"/>
                <w:b/>
                <w:bCs/>
                <w:i/>
                <w:iCs/>
                <w:sz w:val="22"/>
                <w:szCs w:val="22"/>
              </w:rPr>
            </w:pPr>
            <w:r w:rsidRPr="005B573C">
              <w:rPr>
                <w:rFonts w:ascii="Palatino Linotype" w:eastAsia="Palatino Linotype" w:hAnsi="Palatino Linotype" w:cs="Palatino Linotype"/>
                <w:b/>
                <w:bCs/>
                <w:sz w:val="22"/>
                <w:szCs w:val="22"/>
              </w:rPr>
              <w:lastRenderedPageBreak/>
              <w:t xml:space="preserve">04179/TOLUCA/IP/2025, </w:t>
            </w:r>
            <w:r w:rsidRPr="005B573C">
              <w:rPr>
                <w:rFonts w:ascii="Palatino Linotype" w:eastAsia="Palatino Linotype" w:hAnsi="Palatino Linotype" w:cs="Palatino Linotype"/>
                <w:sz w:val="22"/>
                <w:szCs w:val="22"/>
              </w:rPr>
              <w:t>correspondiente al Recurso de Revisión</w:t>
            </w:r>
            <w:r w:rsidRPr="005B573C">
              <w:rPr>
                <w:rFonts w:ascii="Palatino Linotype" w:eastAsia="Palatino Linotype" w:hAnsi="Palatino Linotype" w:cs="Palatino Linotype"/>
                <w:b/>
                <w:bCs/>
                <w:sz w:val="22"/>
                <w:szCs w:val="22"/>
              </w:rPr>
              <w:t xml:space="preserve"> 09824/INFOEM/IP/RR/2025</w:t>
            </w:r>
          </w:p>
        </w:tc>
        <w:tc>
          <w:tcPr>
            <w:tcW w:w="5550" w:type="dxa"/>
          </w:tcPr>
          <w:p w14:paraId="272C1806" w14:textId="77777777" w:rsidR="00611148" w:rsidRPr="005B573C" w:rsidRDefault="009C468C">
            <w:pPr>
              <w:spacing w:line="259" w:lineRule="auto"/>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 xml:space="preserve">“Solicito la lista de personal adscrito a la segunda sindicatura de Toluca, con las percepciones netas de cada uno de los integrantes, así como su fecha de alta y grado de escolaridad y cv con cuantos cursos cuenta todo con documentos que den certeza” (sic) </w:t>
            </w:r>
          </w:p>
        </w:tc>
      </w:tr>
      <w:tr w:rsidR="00624470" w:rsidRPr="005B573C" w14:paraId="277BC157" w14:textId="77777777">
        <w:tc>
          <w:tcPr>
            <w:tcW w:w="3261" w:type="dxa"/>
          </w:tcPr>
          <w:p w14:paraId="2F6D7A4D" w14:textId="77777777" w:rsidR="00611148" w:rsidRPr="005B573C" w:rsidRDefault="009C468C">
            <w:pPr>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 xml:space="preserve">04178/TOLUCA/IP/2025, </w:t>
            </w:r>
            <w:r w:rsidRPr="005B573C">
              <w:rPr>
                <w:rFonts w:ascii="Palatino Linotype" w:eastAsia="Palatino Linotype" w:hAnsi="Palatino Linotype" w:cs="Palatino Linotype"/>
                <w:sz w:val="22"/>
                <w:szCs w:val="22"/>
              </w:rPr>
              <w:t>correspondiente al Recurso de Revisión</w:t>
            </w:r>
            <w:r w:rsidRPr="005B573C">
              <w:rPr>
                <w:rFonts w:ascii="Palatino Linotype" w:eastAsia="Palatino Linotype" w:hAnsi="Palatino Linotype" w:cs="Palatino Linotype"/>
                <w:b/>
                <w:bCs/>
                <w:sz w:val="22"/>
                <w:szCs w:val="22"/>
              </w:rPr>
              <w:t xml:space="preserve"> 09825/INFOEM/IP/RR/2025</w:t>
            </w:r>
          </w:p>
        </w:tc>
        <w:tc>
          <w:tcPr>
            <w:tcW w:w="5550" w:type="dxa"/>
          </w:tcPr>
          <w:p w14:paraId="15F9B404" w14:textId="77777777" w:rsidR="00611148" w:rsidRPr="005B573C" w:rsidRDefault="009C468C">
            <w:pPr>
              <w:spacing w:line="259" w:lineRule="auto"/>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“Solicito la lista de personal adscrito a la primera sindicatura de Toluca, con las percepciones netas de cada uno de los integrantes, así como su fecha de alta y grado de escolaridad y cv con cuantos cursos cuenta todo con documentos que den certeza”</w:t>
            </w:r>
            <w:r w:rsidRPr="005B573C">
              <w:rPr>
                <w:rFonts w:ascii="Palatino Linotype" w:eastAsia="Palatino Linotype" w:hAnsi="Palatino Linotype" w:cs="Palatino Linotype"/>
                <w:sz w:val="22"/>
                <w:szCs w:val="22"/>
              </w:rPr>
              <w:t xml:space="preserve"> </w:t>
            </w:r>
            <w:r w:rsidRPr="005B573C">
              <w:rPr>
                <w:rFonts w:ascii="Palatino Linotype" w:eastAsia="Palatino Linotype" w:hAnsi="Palatino Linotype" w:cs="Palatino Linotype"/>
                <w:i/>
                <w:iCs/>
                <w:sz w:val="22"/>
                <w:szCs w:val="22"/>
              </w:rPr>
              <w:t>(sic)</w:t>
            </w:r>
          </w:p>
        </w:tc>
      </w:tr>
      <w:tr w:rsidR="00624470" w:rsidRPr="005B573C" w14:paraId="0C443CA8" w14:textId="77777777">
        <w:tc>
          <w:tcPr>
            <w:tcW w:w="3261" w:type="dxa"/>
          </w:tcPr>
          <w:p w14:paraId="51B4EFCF" w14:textId="77777777" w:rsidR="00611148" w:rsidRPr="005B573C" w:rsidRDefault="009C468C">
            <w:pPr>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 xml:space="preserve">04177/TOLUCA/IP/2025, </w:t>
            </w:r>
            <w:r w:rsidRPr="005B573C">
              <w:rPr>
                <w:rFonts w:ascii="Palatino Linotype" w:eastAsia="Palatino Linotype" w:hAnsi="Palatino Linotype" w:cs="Palatino Linotype"/>
                <w:sz w:val="22"/>
                <w:szCs w:val="22"/>
              </w:rPr>
              <w:t>correspondiente al Recurso de Revisión</w:t>
            </w:r>
            <w:r w:rsidRPr="005B573C">
              <w:rPr>
                <w:rFonts w:ascii="Palatino Linotype" w:eastAsia="Palatino Linotype" w:hAnsi="Palatino Linotype" w:cs="Palatino Linotype"/>
                <w:b/>
                <w:bCs/>
                <w:sz w:val="22"/>
                <w:szCs w:val="22"/>
              </w:rPr>
              <w:t xml:space="preserve"> 09826/INFOEM/IP/RR/2025</w:t>
            </w:r>
          </w:p>
        </w:tc>
        <w:tc>
          <w:tcPr>
            <w:tcW w:w="5550" w:type="dxa"/>
          </w:tcPr>
          <w:p w14:paraId="2560C3CC" w14:textId="77777777" w:rsidR="00611148" w:rsidRPr="005B573C" w:rsidRDefault="009C468C">
            <w:pPr>
              <w:spacing w:line="259" w:lineRule="auto"/>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“Solicito la lista de personal adscrito a la doceavo regiduria de Toluca, con las percepciones netas de cada uno de los integrantes, así como su fecha de alta y grado de escolaridad y cv con cuantos cursos cuenta todo con documentos que den certeza.”</w:t>
            </w:r>
          </w:p>
        </w:tc>
      </w:tr>
      <w:tr w:rsidR="00624470" w:rsidRPr="005B573C" w14:paraId="650F1150" w14:textId="77777777">
        <w:tc>
          <w:tcPr>
            <w:tcW w:w="3261" w:type="dxa"/>
          </w:tcPr>
          <w:p w14:paraId="30D7C0D0" w14:textId="77777777" w:rsidR="00611148" w:rsidRPr="005B573C" w:rsidRDefault="009C468C">
            <w:pPr>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 xml:space="preserve">04176/TOLUCA/IP/2025, </w:t>
            </w:r>
            <w:r w:rsidRPr="005B573C">
              <w:rPr>
                <w:rFonts w:ascii="Palatino Linotype" w:eastAsia="Palatino Linotype" w:hAnsi="Palatino Linotype" w:cs="Palatino Linotype"/>
                <w:sz w:val="22"/>
                <w:szCs w:val="22"/>
              </w:rPr>
              <w:t>correspondiente al Recurso de Revisión</w:t>
            </w:r>
            <w:r w:rsidRPr="005B573C">
              <w:rPr>
                <w:rFonts w:ascii="Palatino Linotype" w:eastAsia="Palatino Linotype" w:hAnsi="Palatino Linotype" w:cs="Palatino Linotype"/>
                <w:b/>
                <w:bCs/>
                <w:sz w:val="22"/>
                <w:szCs w:val="22"/>
              </w:rPr>
              <w:t xml:space="preserve"> 09827/INFOEM/IP/RR/2025</w:t>
            </w:r>
          </w:p>
        </w:tc>
        <w:tc>
          <w:tcPr>
            <w:tcW w:w="5550" w:type="dxa"/>
          </w:tcPr>
          <w:p w14:paraId="600CC5D9" w14:textId="77777777" w:rsidR="00611148" w:rsidRPr="005B573C" w:rsidRDefault="009C468C">
            <w:pPr>
              <w:spacing w:line="259" w:lineRule="auto"/>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“Solicito la lista de personal adscrito a la onceavo regiduria de Toluca, con las percepciones netas de cada uno de los integrantes, así como su fecha de alta y grado de escolaridad y cv con cuantos cursos cuenta todo con documentos que den certeza”</w:t>
            </w:r>
          </w:p>
        </w:tc>
      </w:tr>
      <w:tr w:rsidR="00624470" w:rsidRPr="005B573C" w14:paraId="5E52F500" w14:textId="77777777">
        <w:tc>
          <w:tcPr>
            <w:tcW w:w="3261" w:type="dxa"/>
          </w:tcPr>
          <w:p w14:paraId="0E181118" w14:textId="77777777" w:rsidR="00611148" w:rsidRPr="005B573C" w:rsidRDefault="009C468C">
            <w:pPr>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 xml:space="preserve">04175/TOLUCA/IP/2025, </w:t>
            </w:r>
            <w:r w:rsidRPr="005B573C">
              <w:rPr>
                <w:rFonts w:ascii="Palatino Linotype" w:eastAsia="Palatino Linotype" w:hAnsi="Palatino Linotype" w:cs="Palatino Linotype"/>
                <w:sz w:val="22"/>
                <w:szCs w:val="22"/>
              </w:rPr>
              <w:t>correspondiente al Recurso de Revisión</w:t>
            </w:r>
            <w:r w:rsidRPr="005B573C">
              <w:rPr>
                <w:rFonts w:ascii="Palatino Linotype" w:eastAsia="Palatino Linotype" w:hAnsi="Palatino Linotype" w:cs="Palatino Linotype"/>
                <w:b/>
                <w:bCs/>
                <w:sz w:val="22"/>
                <w:szCs w:val="22"/>
              </w:rPr>
              <w:t xml:space="preserve"> 09828/INFOEM/IP/RR/2025</w:t>
            </w:r>
          </w:p>
        </w:tc>
        <w:tc>
          <w:tcPr>
            <w:tcW w:w="5550" w:type="dxa"/>
          </w:tcPr>
          <w:p w14:paraId="4C546FD4" w14:textId="77777777" w:rsidR="00611148" w:rsidRPr="005B573C" w:rsidRDefault="009C468C">
            <w:pPr>
              <w:spacing w:line="259" w:lineRule="auto"/>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“Solicito la lista de personal adscrito a la decimo regiduria de Toluca, con las percepciones netas de cada uno de los integrantes, así como su fecha de alta y grado de escolaridad y cv con cuantos cursos cuenta todo con documentos que den certeza”</w:t>
            </w:r>
          </w:p>
        </w:tc>
      </w:tr>
      <w:tr w:rsidR="00624470" w:rsidRPr="005B573C" w14:paraId="20C53565" w14:textId="77777777">
        <w:tc>
          <w:tcPr>
            <w:tcW w:w="3261" w:type="dxa"/>
          </w:tcPr>
          <w:p w14:paraId="2F8DEACD" w14:textId="77777777" w:rsidR="00611148" w:rsidRPr="005B573C" w:rsidRDefault="009C468C">
            <w:pPr>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 xml:space="preserve">04174/TOLUCA/IP/2025, </w:t>
            </w:r>
            <w:r w:rsidRPr="005B573C">
              <w:rPr>
                <w:rFonts w:ascii="Palatino Linotype" w:eastAsia="Palatino Linotype" w:hAnsi="Palatino Linotype" w:cs="Palatino Linotype"/>
                <w:sz w:val="22"/>
                <w:szCs w:val="22"/>
              </w:rPr>
              <w:t>correspondiente al Recurso de Revisión</w:t>
            </w:r>
            <w:r w:rsidRPr="005B573C">
              <w:rPr>
                <w:rFonts w:ascii="Palatino Linotype" w:eastAsia="Palatino Linotype" w:hAnsi="Palatino Linotype" w:cs="Palatino Linotype"/>
                <w:b/>
                <w:bCs/>
                <w:sz w:val="22"/>
                <w:szCs w:val="22"/>
              </w:rPr>
              <w:t xml:space="preserve"> 09829/INFOEM/IP/RR/2025</w:t>
            </w:r>
          </w:p>
        </w:tc>
        <w:tc>
          <w:tcPr>
            <w:tcW w:w="5550" w:type="dxa"/>
          </w:tcPr>
          <w:p w14:paraId="7275803A" w14:textId="77777777" w:rsidR="00611148" w:rsidRPr="005B573C" w:rsidRDefault="009C468C">
            <w:pPr>
              <w:spacing w:line="259" w:lineRule="auto"/>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“Solicito la lista de personal adscrito a la noveno regiduria de Toluca, con las percepciones netas de cada uno de los integrantes, así como su fecha de alta y grado de escolaridad y cv con cuantos cursos cuenta todo con documentos que den certeza”</w:t>
            </w:r>
          </w:p>
        </w:tc>
      </w:tr>
      <w:tr w:rsidR="00624470" w:rsidRPr="005B573C" w14:paraId="7F29F0E6" w14:textId="77777777">
        <w:tc>
          <w:tcPr>
            <w:tcW w:w="3261" w:type="dxa"/>
          </w:tcPr>
          <w:p w14:paraId="489E3523" w14:textId="77777777" w:rsidR="00611148" w:rsidRPr="005B573C" w:rsidRDefault="009C468C">
            <w:pPr>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 xml:space="preserve">04173/TOLUCA/IP/2025, </w:t>
            </w:r>
            <w:r w:rsidRPr="005B573C">
              <w:rPr>
                <w:rFonts w:ascii="Palatino Linotype" w:eastAsia="Palatino Linotype" w:hAnsi="Palatino Linotype" w:cs="Palatino Linotype"/>
                <w:sz w:val="22"/>
                <w:szCs w:val="22"/>
              </w:rPr>
              <w:t>correspondiente al Recurso de Revisión</w:t>
            </w:r>
            <w:r w:rsidRPr="005B573C">
              <w:rPr>
                <w:rFonts w:ascii="Palatino Linotype" w:eastAsia="Palatino Linotype" w:hAnsi="Palatino Linotype" w:cs="Palatino Linotype"/>
                <w:b/>
                <w:bCs/>
                <w:sz w:val="22"/>
                <w:szCs w:val="22"/>
              </w:rPr>
              <w:t xml:space="preserve"> 09830/INFOEM/IP/RR/2025</w:t>
            </w:r>
          </w:p>
        </w:tc>
        <w:tc>
          <w:tcPr>
            <w:tcW w:w="5550" w:type="dxa"/>
          </w:tcPr>
          <w:p w14:paraId="78696A8F" w14:textId="77777777" w:rsidR="00611148" w:rsidRPr="005B573C" w:rsidRDefault="009C468C">
            <w:pPr>
              <w:spacing w:line="259" w:lineRule="auto"/>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“Solicito la lista de personal adscrito a la octava regiduria de Toluca, con las percepciones netas de cada uno de los integrantes, así como su fecha de alta y grado de escolaridad y cv con cuantos cursos cuenta todo con documentos que den certeza”</w:t>
            </w:r>
          </w:p>
        </w:tc>
      </w:tr>
      <w:tr w:rsidR="00624470" w:rsidRPr="005B573C" w14:paraId="6906D026" w14:textId="77777777">
        <w:tc>
          <w:tcPr>
            <w:tcW w:w="3261" w:type="dxa"/>
          </w:tcPr>
          <w:p w14:paraId="070B98A0" w14:textId="77777777" w:rsidR="00611148" w:rsidRPr="005B573C" w:rsidRDefault="009C468C">
            <w:pPr>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lastRenderedPageBreak/>
              <w:t xml:space="preserve">04172/TOLUCA/IP/2025, </w:t>
            </w:r>
            <w:r w:rsidRPr="005B573C">
              <w:rPr>
                <w:rFonts w:ascii="Palatino Linotype" w:eastAsia="Palatino Linotype" w:hAnsi="Palatino Linotype" w:cs="Palatino Linotype"/>
                <w:sz w:val="22"/>
                <w:szCs w:val="22"/>
              </w:rPr>
              <w:t>correspondiente al Recurso de Revisión</w:t>
            </w:r>
            <w:r w:rsidRPr="005B573C">
              <w:rPr>
                <w:rFonts w:ascii="Palatino Linotype" w:eastAsia="Palatino Linotype" w:hAnsi="Palatino Linotype" w:cs="Palatino Linotype"/>
                <w:b/>
                <w:bCs/>
                <w:sz w:val="22"/>
                <w:szCs w:val="22"/>
              </w:rPr>
              <w:t xml:space="preserve"> 09831/INFOEM/IP/RR/2025</w:t>
            </w:r>
          </w:p>
        </w:tc>
        <w:tc>
          <w:tcPr>
            <w:tcW w:w="5550" w:type="dxa"/>
          </w:tcPr>
          <w:p w14:paraId="62EAE958" w14:textId="77777777" w:rsidR="00611148" w:rsidRPr="005B573C" w:rsidRDefault="009C468C">
            <w:pPr>
              <w:spacing w:line="259" w:lineRule="auto"/>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“Solicito la lista de personal adscrito a la septimo regiduria de Toluca, con las percepciones netas de cada uno de los integrantes, así como su fecha de alta y grado de escolaridad y cv con cuantos cursos cuenta todo con documentos que den certeza”</w:t>
            </w:r>
          </w:p>
        </w:tc>
      </w:tr>
      <w:tr w:rsidR="00624470" w:rsidRPr="005B573C" w14:paraId="2024C7E0" w14:textId="77777777">
        <w:tc>
          <w:tcPr>
            <w:tcW w:w="3261" w:type="dxa"/>
          </w:tcPr>
          <w:p w14:paraId="456C3352" w14:textId="77777777" w:rsidR="00611148" w:rsidRPr="005B573C" w:rsidRDefault="009C468C">
            <w:pPr>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 xml:space="preserve">04171/TOLUCA/IP/2025, </w:t>
            </w:r>
            <w:r w:rsidRPr="005B573C">
              <w:rPr>
                <w:rFonts w:ascii="Palatino Linotype" w:eastAsia="Palatino Linotype" w:hAnsi="Palatino Linotype" w:cs="Palatino Linotype"/>
                <w:sz w:val="22"/>
                <w:szCs w:val="22"/>
              </w:rPr>
              <w:t>correspondiente al Recurso de Revisión</w:t>
            </w:r>
            <w:r w:rsidRPr="005B573C">
              <w:rPr>
                <w:rFonts w:ascii="Palatino Linotype" w:eastAsia="Palatino Linotype" w:hAnsi="Palatino Linotype" w:cs="Palatino Linotype"/>
                <w:b/>
                <w:bCs/>
                <w:sz w:val="22"/>
                <w:szCs w:val="22"/>
              </w:rPr>
              <w:t xml:space="preserve"> 09832/INFOEM/IP/RR/2025</w:t>
            </w:r>
          </w:p>
        </w:tc>
        <w:tc>
          <w:tcPr>
            <w:tcW w:w="5550" w:type="dxa"/>
          </w:tcPr>
          <w:p w14:paraId="62F9B1BF" w14:textId="77777777" w:rsidR="00611148" w:rsidRPr="005B573C" w:rsidRDefault="009C468C">
            <w:pPr>
              <w:spacing w:line="259" w:lineRule="auto"/>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“Solicito la lista de personal adscrito a la sexto regiduria de Toluca, con las percepciones netas de cada uno de los integrantes, así como su fecha de alta y grado de escolaridad y cv con cuantos cursos cuenta todo con documentos que den certeza”</w:t>
            </w:r>
          </w:p>
        </w:tc>
      </w:tr>
      <w:tr w:rsidR="00624470" w:rsidRPr="005B573C" w14:paraId="141F4F32" w14:textId="77777777">
        <w:tc>
          <w:tcPr>
            <w:tcW w:w="3261" w:type="dxa"/>
          </w:tcPr>
          <w:p w14:paraId="3E14ADE6" w14:textId="77777777" w:rsidR="00611148" w:rsidRPr="005B573C" w:rsidRDefault="009C468C">
            <w:pPr>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 xml:space="preserve">04170/TOLUCA/IP/2025, </w:t>
            </w:r>
            <w:r w:rsidRPr="005B573C">
              <w:rPr>
                <w:rFonts w:ascii="Palatino Linotype" w:eastAsia="Palatino Linotype" w:hAnsi="Palatino Linotype" w:cs="Palatino Linotype"/>
                <w:sz w:val="22"/>
                <w:szCs w:val="22"/>
              </w:rPr>
              <w:t>correspondiente al Recurso de Revisión</w:t>
            </w:r>
            <w:r w:rsidRPr="005B573C">
              <w:rPr>
                <w:rFonts w:ascii="Palatino Linotype" w:eastAsia="Palatino Linotype" w:hAnsi="Palatino Linotype" w:cs="Palatino Linotype"/>
                <w:b/>
                <w:bCs/>
                <w:sz w:val="22"/>
                <w:szCs w:val="22"/>
              </w:rPr>
              <w:t xml:space="preserve"> 09833/INFOEM/IP/RR/2025</w:t>
            </w:r>
          </w:p>
        </w:tc>
        <w:tc>
          <w:tcPr>
            <w:tcW w:w="5550" w:type="dxa"/>
          </w:tcPr>
          <w:p w14:paraId="3A601C02" w14:textId="77777777" w:rsidR="00611148" w:rsidRPr="005B573C" w:rsidRDefault="009C468C">
            <w:pPr>
              <w:spacing w:line="259" w:lineRule="auto"/>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“Solicito la lista de personal adscrito a la quinto regiduria de Toluca, con las percepciones netas de cada uno de los integrantes, así como su fecha de alta y grado de escolaridad y cv con cuantos cursos cuenta todo con documentos que den certeza”</w:t>
            </w:r>
          </w:p>
        </w:tc>
      </w:tr>
      <w:tr w:rsidR="00624470" w:rsidRPr="005B573C" w14:paraId="7864074E" w14:textId="77777777">
        <w:tc>
          <w:tcPr>
            <w:tcW w:w="3261" w:type="dxa"/>
          </w:tcPr>
          <w:p w14:paraId="102DFC2C" w14:textId="77777777" w:rsidR="00611148" w:rsidRPr="005B573C" w:rsidRDefault="009C468C">
            <w:pPr>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 xml:space="preserve">04169/TOLUCA/IP/2025, </w:t>
            </w:r>
            <w:r w:rsidRPr="005B573C">
              <w:rPr>
                <w:rFonts w:ascii="Palatino Linotype" w:eastAsia="Palatino Linotype" w:hAnsi="Palatino Linotype" w:cs="Palatino Linotype"/>
                <w:sz w:val="22"/>
                <w:szCs w:val="22"/>
              </w:rPr>
              <w:t>correspondiente al Recurso de Revisión</w:t>
            </w:r>
            <w:r w:rsidRPr="005B573C">
              <w:rPr>
                <w:rFonts w:ascii="Palatino Linotype" w:eastAsia="Palatino Linotype" w:hAnsi="Palatino Linotype" w:cs="Palatino Linotype"/>
                <w:b/>
                <w:bCs/>
                <w:sz w:val="22"/>
                <w:szCs w:val="22"/>
              </w:rPr>
              <w:t xml:space="preserve"> 09834/INFOEM/IP/RR/2025</w:t>
            </w:r>
          </w:p>
        </w:tc>
        <w:tc>
          <w:tcPr>
            <w:tcW w:w="5550" w:type="dxa"/>
          </w:tcPr>
          <w:p w14:paraId="4F2FD0A4" w14:textId="77777777" w:rsidR="00611148" w:rsidRPr="005B573C" w:rsidRDefault="009C468C">
            <w:pPr>
              <w:spacing w:line="259" w:lineRule="auto"/>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“Solicito la lista de personal adscrito a la cuarto regiduria de Toluca, con las percepciones netas de cada uno de los integrantes, así como su fecha de alta y grado de escolaridad y cv con cuantos cursos cuenta todo con documentos que den certeza”</w:t>
            </w:r>
          </w:p>
        </w:tc>
      </w:tr>
      <w:tr w:rsidR="00624470" w:rsidRPr="005B573C" w14:paraId="64ACE132" w14:textId="77777777">
        <w:tc>
          <w:tcPr>
            <w:tcW w:w="3261" w:type="dxa"/>
          </w:tcPr>
          <w:p w14:paraId="30793279" w14:textId="77777777" w:rsidR="00611148" w:rsidRPr="005B573C" w:rsidRDefault="009C468C">
            <w:pPr>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 xml:space="preserve">04168/TOLUCA/IP/2025, </w:t>
            </w:r>
            <w:r w:rsidRPr="005B573C">
              <w:rPr>
                <w:rFonts w:ascii="Palatino Linotype" w:eastAsia="Palatino Linotype" w:hAnsi="Palatino Linotype" w:cs="Palatino Linotype"/>
                <w:sz w:val="22"/>
                <w:szCs w:val="22"/>
              </w:rPr>
              <w:t>correspondiente al Recurso de Revisión</w:t>
            </w:r>
            <w:r w:rsidRPr="005B573C">
              <w:rPr>
                <w:rFonts w:ascii="Palatino Linotype" w:eastAsia="Palatino Linotype" w:hAnsi="Palatino Linotype" w:cs="Palatino Linotype"/>
                <w:b/>
                <w:bCs/>
                <w:sz w:val="22"/>
                <w:szCs w:val="22"/>
              </w:rPr>
              <w:t xml:space="preserve"> 09835/INFOEM/IP/RR/2025</w:t>
            </w:r>
          </w:p>
        </w:tc>
        <w:tc>
          <w:tcPr>
            <w:tcW w:w="5550" w:type="dxa"/>
          </w:tcPr>
          <w:p w14:paraId="34921E9B" w14:textId="77777777" w:rsidR="00611148" w:rsidRPr="005B573C" w:rsidRDefault="009C468C">
            <w:pPr>
              <w:spacing w:line="259" w:lineRule="auto"/>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“Solicito la lista de personal adscrito a la segundo regiduria de Toluca, con las percepciones netas de cada uno de los integrantes, así como su fecha de alta y grado de escolaridad y cv con cuantos cursos cuenta todo con documentos que den certeza”</w:t>
            </w:r>
          </w:p>
        </w:tc>
      </w:tr>
      <w:tr w:rsidR="00624470" w:rsidRPr="005B573C" w14:paraId="1C097AD3" w14:textId="77777777">
        <w:tc>
          <w:tcPr>
            <w:tcW w:w="3261" w:type="dxa"/>
          </w:tcPr>
          <w:p w14:paraId="5748208A" w14:textId="77777777" w:rsidR="00611148" w:rsidRPr="005B573C" w:rsidRDefault="009C468C">
            <w:pPr>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 xml:space="preserve">04166/TOLUCA/IP/2025, </w:t>
            </w:r>
            <w:r w:rsidRPr="005B573C">
              <w:rPr>
                <w:rFonts w:ascii="Palatino Linotype" w:eastAsia="Palatino Linotype" w:hAnsi="Palatino Linotype" w:cs="Palatino Linotype"/>
                <w:sz w:val="22"/>
                <w:szCs w:val="22"/>
              </w:rPr>
              <w:t>correspondiente al Recurso de Revisión</w:t>
            </w:r>
            <w:r w:rsidRPr="005B573C">
              <w:rPr>
                <w:rFonts w:ascii="Palatino Linotype" w:eastAsia="Palatino Linotype" w:hAnsi="Palatino Linotype" w:cs="Palatino Linotype"/>
                <w:b/>
                <w:bCs/>
                <w:sz w:val="22"/>
                <w:szCs w:val="22"/>
              </w:rPr>
              <w:t xml:space="preserve"> 09836/INFOEM/IP/RR/2025</w:t>
            </w:r>
          </w:p>
        </w:tc>
        <w:tc>
          <w:tcPr>
            <w:tcW w:w="5550" w:type="dxa"/>
          </w:tcPr>
          <w:p w14:paraId="0515451F" w14:textId="77777777" w:rsidR="00611148" w:rsidRPr="005B573C" w:rsidRDefault="009C468C">
            <w:pPr>
              <w:spacing w:line="259" w:lineRule="auto"/>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“Solicito la lista de personal adscrito a la primera regiduria de Toluca, con las percepciones netas de cada uno de los integrantes, así como su fecha de alta y grado de escolaridad y cv con cuantos cursos cuenta todo con documentos que den certeza”</w:t>
            </w:r>
          </w:p>
        </w:tc>
      </w:tr>
    </w:tbl>
    <w:p w14:paraId="32B9ABD9" w14:textId="77777777" w:rsidR="00611148" w:rsidRPr="005B573C" w:rsidRDefault="00611148">
      <w:pPr>
        <w:spacing w:line="360" w:lineRule="auto"/>
        <w:jc w:val="both"/>
        <w:rPr>
          <w:rFonts w:ascii="Palatino Linotype" w:eastAsia="Palatino Linotype" w:hAnsi="Palatino Linotype" w:cs="Palatino Linotype"/>
          <w:b/>
          <w:bCs/>
          <w:sz w:val="22"/>
          <w:szCs w:val="22"/>
        </w:rPr>
      </w:pPr>
    </w:p>
    <w:p w14:paraId="18026A58"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b/>
          <w:bCs/>
          <w:sz w:val="22"/>
          <w:szCs w:val="22"/>
        </w:rPr>
        <w:t>Modalidad de Entrega:</w:t>
      </w:r>
      <w:r w:rsidRPr="005B573C">
        <w:rPr>
          <w:rFonts w:ascii="Palatino Linotype" w:eastAsia="Palatino Linotype" w:hAnsi="Palatino Linotype" w:cs="Palatino Linotype"/>
          <w:sz w:val="22"/>
          <w:szCs w:val="22"/>
        </w:rPr>
        <w:t xml:space="preserve"> a través </w:t>
      </w:r>
      <w:r w:rsidRPr="005B573C">
        <w:rPr>
          <w:rFonts w:ascii="Palatino Linotype" w:eastAsia="Palatino Linotype" w:hAnsi="Palatino Linotype" w:cs="Palatino Linotype"/>
          <w:b/>
          <w:bCs/>
          <w:sz w:val="22"/>
          <w:szCs w:val="22"/>
        </w:rPr>
        <w:t>de SAIMEX</w:t>
      </w:r>
    </w:p>
    <w:p w14:paraId="2FB66286" w14:textId="77777777" w:rsidR="00611148" w:rsidRPr="005B573C" w:rsidRDefault="00611148">
      <w:pPr>
        <w:spacing w:line="360" w:lineRule="auto"/>
        <w:jc w:val="both"/>
        <w:rPr>
          <w:rFonts w:ascii="Palatino Linotype" w:eastAsia="Palatino Linotype" w:hAnsi="Palatino Linotype" w:cs="Palatino Linotype"/>
          <w:b/>
          <w:bCs/>
          <w:sz w:val="22"/>
          <w:szCs w:val="22"/>
        </w:rPr>
      </w:pPr>
      <w:bookmarkStart w:id="2" w:name="_heading=h.3dy6vkm" w:colFirst="0" w:colLast="0"/>
      <w:bookmarkEnd w:id="2"/>
    </w:p>
    <w:p w14:paraId="02EE7D22"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b/>
          <w:bCs/>
          <w:sz w:val="22"/>
          <w:szCs w:val="22"/>
        </w:rPr>
        <w:t xml:space="preserve">2. Respuesta. </w:t>
      </w:r>
      <w:r w:rsidRPr="005B573C">
        <w:rPr>
          <w:rFonts w:ascii="Palatino Linotype" w:eastAsia="Palatino Linotype" w:hAnsi="Palatino Linotype" w:cs="Palatino Linotype"/>
          <w:sz w:val="22"/>
          <w:szCs w:val="22"/>
        </w:rPr>
        <w:t>Con fecha</w:t>
      </w:r>
      <w:r w:rsidRPr="005B573C">
        <w:rPr>
          <w:rFonts w:ascii="Palatino Linotype" w:eastAsia="Palatino Linotype" w:hAnsi="Palatino Linotype" w:cs="Palatino Linotype"/>
          <w:b/>
          <w:bCs/>
          <w:sz w:val="22"/>
          <w:szCs w:val="22"/>
        </w:rPr>
        <w:t xml:space="preserve"> veinte de agosto de dos mil veinticinco</w:t>
      </w:r>
      <w:r w:rsidRPr="005B573C">
        <w:rPr>
          <w:rFonts w:ascii="Palatino Linotype" w:eastAsia="Palatino Linotype" w:hAnsi="Palatino Linotype" w:cs="Palatino Linotype"/>
          <w:sz w:val="22"/>
          <w:szCs w:val="22"/>
        </w:rPr>
        <w:t xml:space="preserve">, el </w:t>
      </w:r>
      <w:r w:rsidRPr="005B573C">
        <w:rPr>
          <w:rFonts w:ascii="Palatino Linotype" w:eastAsia="Palatino Linotype" w:hAnsi="Palatino Linotype" w:cs="Palatino Linotype"/>
          <w:b/>
          <w:bCs/>
          <w:sz w:val="22"/>
          <w:szCs w:val="22"/>
        </w:rPr>
        <w:t xml:space="preserve">Sujeto Obligado </w:t>
      </w:r>
      <w:r w:rsidRPr="005B573C">
        <w:rPr>
          <w:rFonts w:ascii="Palatino Linotype" w:eastAsia="Palatino Linotype" w:hAnsi="Palatino Linotype" w:cs="Palatino Linotype"/>
          <w:sz w:val="22"/>
          <w:szCs w:val="22"/>
        </w:rPr>
        <w:t xml:space="preserve">envió sus respuestas a las solicitudes de acceso a la información a través de SAIMEX, sustancialmente en los términos siguientes: </w:t>
      </w:r>
    </w:p>
    <w:p w14:paraId="12433BA6" w14:textId="77777777" w:rsidR="00611148" w:rsidRPr="005B573C" w:rsidRDefault="00611148">
      <w:pPr>
        <w:spacing w:line="360" w:lineRule="auto"/>
        <w:jc w:val="both"/>
        <w:rPr>
          <w:rFonts w:ascii="Palatino Linotype" w:eastAsia="Palatino Linotype" w:hAnsi="Palatino Linotype" w:cs="Palatino Linotype"/>
          <w:sz w:val="22"/>
          <w:szCs w:val="22"/>
        </w:rPr>
      </w:pPr>
    </w:p>
    <w:tbl>
      <w:tblPr>
        <w:tblStyle w:val="a4"/>
        <w:tblW w:w="8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624470" w:rsidRPr="005B573C" w14:paraId="5D11DE7D" w14:textId="77777777">
        <w:tc>
          <w:tcPr>
            <w:tcW w:w="3256" w:type="dxa"/>
            <w:shd w:val="clear" w:color="auto" w:fill="DBE5F1"/>
          </w:tcPr>
          <w:p w14:paraId="38540EEC" w14:textId="77777777" w:rsidR="00611148" w:rsidRPr="005B573C" w:rsidRDefault="009C468C">
            <w:pPr>
              <w:jc w:val="center"/>
              <w:rPr>
                <w:rFonts w:ascii="Palatino Linotype" w:eastAsia="Palatino Linotype" w:hAnsi="Palatino Linotype" w:cs="Palatino Linotype"/>
                <w:b/>
                <w:bCs/>
                <w:i/>
                <w:iCs/>
                <w:sz w:val="22"/>
                <w:szCs w:val="22"/>
              </w:rPr>
            </w:pPr>
            <w:bookmarkStart w:id="3" w:name="_heading=h.4w24p2w447pz" w:colFirst="0" w:colLast="0"/>
            <w:bookmarkEnd w:id="3"/>
            <w:r w:rsidRPr="005B573C">
              <w:rPr>
                <w:rFonts w:ascii="Palatino Linotype" w:eastAsia="Palatino Linotype" w:hAnsi="Palatino Linotype" w:cs="Palatino Linotype"/>
                <w:b/>
                <w:bCs/>
                <w:i/>
                <w:iCs/>
                <w:sz w:val="22"/>
                <w:szCs w:val="22"/>
              </w:rPr>
              <w:t>Número de recurso de revisión</w:t>
            </w:r>
          </w:p>
        </w:tc>
        <w:tc>
          <w:tcPr>
            <w:tcW w:w="5670" w:type="dxa"/>
            <w:shd w:val="clear" w:color="auto" w:fill="DBE5F1"/>
          </w:tcPr>
          <w:p w14:paraId="0BCD4662" w14:textId="77777777" w:rsidR="00611148" w:rsidRPr="005B573C" w:rsidRDefault="009C468C">
            <w:pPr>
              <w:jc w:val="center"/>
              <w:rPr>
                <w:rFonts w:ascii="Palatino Linotype" w:eastAsia="Palatino Linotype" w:hAnsi="Palatino Linotype" w:cs="Palatino Linotype"/>
                <w:b/>
                <w:bCs/>
                <w:i/>
                <w:iCs/>
                <w:sz w:val="22"/>
                <w:szCs w:val="22"/>
              </w:rPr>
            </w:pPr>
            <w:r w:rsidRPr="005B573C">
              <w:rPr>
                <w:rFonts w:ascii="Palatino Linotype" w:eastAsia="Palatino Linotype" w:hAnsi="Palatino Linotype" w:cs="Palatino Linotype"/>
                <w:b/>
                <w:bCs/>
                <w:i/>
                <w:iCs/>
                <w:sz w:val="22"/>
                <w:szCs w:val="22"/>
              </w:rPr>
              <w:t>Respuesta</w:t>
            </w:r>
          </w:p>
        </w:tc>
      </w:tr>
      <w:tr w:rsidR="00624470" w:rsidRPr="005B573C" w14:paraId="10745144" w14:textId="77777777">
        <w:trPr>
          <w:trHeight w:val="564"/>
        </w:trPr>
        <w:tc>
          <w:tcPr>
            <w:tcW w:w="3256" w:type="dxa"/>
          </w:tcPr>
          <w:p w14:paraId="119146CB" w14:textId="77777777" w:rsidR="00611148" w:rsidRPr="005B573C" w:rsidRDefault="009C468C">
            <w:pPr>
              <w:jc w:val="center"/>
              <w:rPr>
                <w:rFonts w:ascii="Palatino Linotype" w:eastAsia="Palatino Linotype" w:hAnsi="Palatino Linotype" w:cs="Palatino Linotype"/>
                <w:b/>
                <w:bCs/>
                <w:i/>
                <w:iCs/>
                <w:sz w:val="22"/>
                <w:szCs w:val="22"/>
              </w:rPr>
            </w:pPr>
            <w:r w:rsidRPr="005B573C">
              <w:rPr>
                <w:rFonts w:ascii="Palatino Linotype" w:eastAsia="Palatino Linotype" w:hAnsi="Palatino Linotype" w:cs="Palatino Linotype"/>
                <w:b/>
                <w:bCs/>
                <w:sz w:val="22"/>
                <w:szCs w:val="22"/>
              </w:rPr>
              <w:t xml:space="preserve">04179/TOLUCA/IP/2025, </w:t>
            </w:r>
            <w:r w:rsidRPr="005B573C">
              <w:rPr>
                <w:rFonts w:ascii="Palatino Linotype" w:eastAsia="Palatino Linotype" w:hAnsi="Palatino Linotype" w:cs="Palatino Linotype"/>
                <w:sz w:val="22"/>
                <w:szCs w:val="22"/>
              </w:rPr>
              <w:t>correspondiente al Recurso de Revisión</w:t>
            </w:r>
            <w:r w:rsidRPr="005B573C">
              <w:rPr>
                <w:rFonts w:ascii="Palatino Linotype" w:eastAsia="Palatino Linotype" w:hAnsi="Palatino Linotype" w:cs="Palatino Linotype"/>
                <w:b/>
                <w:bCs/>
                <w:sz w:val="22"/>
                <w:szCs w:val="22"/>
              </w:rPr>
              <w:t xml:space="preserve"> 09824/INFOEM/IP/RR/2025</w:t>
            </w:r>
          </w:p>
        </w:tc>
        <w:tc>
          <w:tcPr>
            <w:tcW w:w="5670" w:type="dxa"/>
          </w:tcPr>
          <w:p w14:paraId="0D558402"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4B6054A" w14:textId="77777777" w:rsidR="00611148" w:rsidRPr="005B573C" w:rsidRDefault="009C468C">
            <w:pPr>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En atención a la solicitud con folio 04179/TOLUCA/IP/2025, me permito adjuntar al presente la respuesta correspondiente, Sin más por el momento, reciba un saludo.”</w:t>
            </w:r>
          </w:p>
          <w:p w14:paraId="75F5A313" w14:textId="77777777" w:rsidR="00611148" w:rsidRPr="005B573C" w:rsidRDefault="00611148">
            <w:pPr>
              <w:rPr>
                <w:rFonts w:ascii="Palatino Linotype" w:eastAsia="Palatino Linotype" w:hAnsi="Palatino Linotype" w:cs="Palatino Linotype"/>
                <w:b/>
                <w:bCs/>
                <w:sz w:val="22"/>
                <w:szCs w:val="22"/>
              </w:rPr>
            </w:pPr>
          </w:p>
          <w:p w14:paraId="6B7DFCC5" w14:textId="77777777" w:rsidR="00611148" w:rsidRPr="005B573C" w:rsidRDefault="009C468C">
            <w:pP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Archivo Adjunto:</w:t>
            </w:r>
            <w:r w:rsidRPr="005B573C">
              <w:rPr>
                <w:rFonts w:ascii="Palatino Linotype" w:eastAsia="Palatino Linotype" w:hAnsi="Palatino Linotype" w:cs="Palatino Linotype"/>
                <w:sz w:val="22"/>
                <w:szCs w:val="22"/>
              </w:rPr>
              <w:t xml:space="preserve"> </w:t>
            </w:r>
            <w:r w:rsidRPr="005B573C">
              <w:rPr>
                <w:rFonts w:ascii="Palatino Linotype" w:eastAsia="Palatino Linotype" w:hAnsi="Palatino Linotype" w:cs="Palatino Linotype"/>
                <w:b/>
                <w:bCs/>
                <w:i/>
                <w:iCs/>
                <w:sz w:val="22"/>
                <w:szCs w:val="22"/>
              </w:rPr>
              <w:t>“NOTIF. CIUDADANO S.4179.pdf”,</w:t>
            </w:r>
            <w:r w:rsidRPr="005B573C">
              <w:rPr>
                <w:rFonts w:ascii="Palatino Linotype" w:eastAsia="Palatino Linotype" w:hAnsi="Palatino Linotype" w:cs="Palatino Linotype"/>
                <w:sz w:val="22"/>
                <w:szCs w:val="22"/>
              </w:rPr>
              <w:t xml:space="preserve"> mismo que contiene lo siguiente: </w:t>
            </w:r>
          </w:p>
          <w:p w14:paraId="5B570EEC" w14:textId="77777777" w:rsidR="00611148" w:rsidRPr="005B573C" w:rsidRDefault="009C468C">
            <w:pPr>
              <w:numPr>
                <w:ilvl w:val="0"/>
                <w:numId w:val="8"/>
              </w:numPr>
              <w:pBdr>
                <w:top w:val="nil"/>
                <w:left w:val="nil"/>
                <w:bottom w:val="nil"/>
                <w:right w:val="nil"/>
                <w:between w:val="nil"/>
              </w:pBdr>
              <w:ind w:left="153" w:right="56" w:firstLine="0"/>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Oficio número 206010000/4785/2025 de fecha catorce de agosto de dos mil veinticinco, suscrito por la Directora General de Administración, en el que informó la entrega de la respuesta de la Dirección de Recursos Humanos del Ayuntamiento de Toluca. </w:t>
            </w:r>
          </w:p>
          <w:p w14:paraId="35E4493A" w14:textId="77777777" w:rsidR="00611148" w:rsidRPr="005B573C" w:rsidRDefault="009C468C">
            <w:pPr>
              <w:numPr>
                <w:ilvl w:val="0"/>
                <w:numId w:val="8"/>
              </w:numPr>
              <w:pBdr>
                <w:top w:val="nil"/>
                <w:left w:val="nil"/>
                <w:bottom w:val="nil"/>
                <w:right w:val="nil"/>
                <w:between w:val="nil"/>
              </w:pBdr>
              <w:ind w:left="153" w:right="56" w:firstLine="0"/>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Oficio número 909/2025 de fecha trece de agosto de dos mil veinticinco, suscrito por la Directora de Recursos Humanos, en el que informó que la información podrá consultarse en la página de internet:</w:t>
            </w:r>
          </w:p>
          <w:p w14:paraId="11DA1994" w14:textId="77777777" w:rsidR="00611148" w:rsidRPr="005B573C" w:rsidRDefault="00611148">
            <w:pPr>
              <w:pBdr>
                <w:top w:val="nil"/>
                <w:left w:val="nil"/>
                <w:bottom w:val="nil"/>
                <w:right w:val="nil"/>
                <w:between w:val="nil"/>
              </w:pBdr>
              <w:ind w:left="153" w:right="56"/>
              <w:jc w:val="both"/>
              <w:rPr>
                <w:rFonts w:ascii="Palatino Linotype" w:eastAsia="Palatino Linotype" w:hAnsi="Palatino Linotype" w:cs="Palatino Linotype"/>
                <w:sz w:val="22"/>
                <w:szCs w:val="22"/>
              </w:rPr>
            </w:pPr>
          </w:p>
          <w:p w14:paraId="7713FEA1" w14:textId="77777777" w:rsidR="00611148" w:rsidRPr="005B573C" w:rsidRDefault="009C468C">
            <w:pPr>
              <w:pBdr>
                <w:top w:val="nil"/>
                <w:left w:val="nil"/>
                <w:bottom w:val="nil"/>
                <w:right w:val="nil"/>
                <w:between w:val="nil"/>
              </w:pBdr>
              <w:ind w:left="153" w:right="56"/>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noProof/>
                <w:sz w:val="22"/>
                <w:szCs w:val="22"/>
              </w:rPr>
              <w:drawing>
                <wp:inline distT="0" distB="0" distL="0" distR="0" wp14:anchorId="472D8990" wp14:editId="390334E0">
                  <wp:extent cx="2992298" cy="494876"/>
                  <wp:effectExtent l="0" t="0" r="0" b="0"/>
                  <wp:docPr id="208608878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992298" cy="494876"/>
                          </a:xfrm>
                          <a:prstGeom prst="rect">
                            <a:avLst/>
                          </a:prstGeom>
                          <a:ln/>
                        </pic:spPr>
                      </pic:pic>
                    </a:graphicData>
                  </a:graphic>
                </wp:inline>
              </w:drawing>
            </w:r>
          </w:p>
          <w:p w14:paraId="551C6BB6" w14:textId="77777777" w:rsidR="00611148" w:rsidRPr="005B573C" w:rsidRDefault="00611148">
            <w:pPr>
              <w:ind w:right="56"/>
              <w:jc w:val="both"/>
              <w:rPr>
                <w:rFonts w:ascii="Palatino Linotype" w:eastAsia="Palatino Linotype" w:hAnsi="Palatino Linotype" w:cs="Palatino Linotype"/>
                <w:sz w:val="22"/>
                <w:szCs w:val="22"/>
                <w:u w:val="single"/>
              </w:rPr>
            </w:pPr>
          </w:p>
          <w:p w14:paraId="3E5CFD75" w14:textId="77777777" w:rsidR="00611148" w:rsidRPr="005B573C" w:rsidRDefault="009C468C">
            <w:pPr>
              <w:ind w:right="56"/>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Por lo que respecta a: "..</w:t>
            </w:r>
            <w:r w:rsidRPr="005B573C">
              <w:rPr>
                <w:rFonts w:ascii="Palatino Linotype" w:eastAsia="Palatino Linotype" w:hAnsi="Palatino Linotype" w:cs="Palatino Linotype"/>
                <w:i/>
                <w:iCs/>
                <w:sz w:val="22"/>
                <w:szCs w:val="22"/>
              </w:rPr>
              <w:t>con cuantos cursos cuenta....."</w:t>
            </w:r>
            <w:r w:rsidRPr="005B573C">
              <w:rPr>
                <w:rFonts w:ascii="Palatino Linotype" w:eastAsia="Palatino Linotype" w:hAnsi="Palatino Linotype" w:cs="Palatino Linotype"/>
                <w:sz w:val="22"/>
                <w:szCs w:val="22"/>
              </w:rPr>
              <w:t>, informó que el personal de la regiduría en comento, se le han impartido 11 cursos de diversos temas.</w:t>
            </w:r>
          </w:p>
        </w:tc>
      </w:tr>
      <w:tr w:rsidR="00624470" w:rsidRPr="005B573C" w14:paraId="3CF3316A" w14:textId="77777777">
        <w:tc>
          <w:tcPr>
            <w:tcW w:w="3256" w:type="dxa"/>
          </w:tcPr>
          <w:p w14:paraId="595E566C" w14:textId="77777777" w:rsidR="00611148" w:rsidRPr="005B573C" w:rsidRDefault="009C468C">
            <w:pPr>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 xml:space="preserve">04178/TOLUCA/IP/2025, </w:t>
            </w:r>
            <w:r w:rsidRPr="005B573C">
              <w:rPr>
                <w:rFonts w:ascii="Palatino Linotype" w:eastAsia="Palatino Linotype" w:hAnsi="Palatino Linotype" w:cs="Palatino Linotype"/>
                <w:sz w:val="22"/>
                <w:szCs w:val="22"/>
              </w:rPr>
              <w:t>correspondiente al Recurso de Revisión</w:t>
            </w:r>
            <w:r w:rsidRPr="005B573C">
              <w:rPr>
                <w:rFonts w:ascii="Palatino Linotype" w:eastAsia="Palatino Linotype" w:hAnsi="Palatino Linotype" w:cs="Palatino Linotype"/>
                <w:b/>
                <w:bCs/>
                <w:sz w:val="22"/>
                <w:szCs w:val="22"/>
              </w:rPr>
              <w:t xml:space="preserve"> 09825/INFOEM/IP/RR/2025</w:t>
            </w:r>
          </w:p>
        </w:tc>
        <w:tc>
          <w:tcPr>
            <w:tcW w:w="5670" w:type="dxa"/>
          </w:tcPr>
          <w:p w14:paraId="13265A55"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1643456" w14:textId="77777777" w:rsidR="00611148" w:rsidRPr="005B573C" w:rsidRDefault="009C468C">
            <w:pPr>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En atención a la solicitud con folio 04178/TOLUCA/IP/2025, me permito adjuntar al presente la respuesta correspondiente, Sin más por el momento, reciba un saludo.”</w:t>
            </w:r>
          </w:p>
          <w:p w14:paraId="3C38AFB1" w14:textId="77777777" w:rsidR="00611148" w:rsidRPr="005B573C" w:rsidRDefault="00611148">
            <w:pPr>
              <w:rPr>
                <w:rFonts w:ascii="Palatino Linotype" w:eastAsia="Palatino Linotype" w:hAnsi="Palatino Linotype" w:cs="Palatino Linotype"/>
                <w:b/>
                <w:bCs/>
                <w:sz w:val="22"/>
                <w:szCs w:val="22"/>
              </w:rPr>
            </w:pPr>
          </w:p>
          <w:p w14:paraId="65B8FB15" w14:textId="77777777" w:rsidR="00611148" w:rsidRPr="005B573C" w:rsidRDefault="009C468C">
            <w:pP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Archivo Adjunto:</w:t>
            </w:r>
            <w:r w:rsidRPr="005B573C">
              <w:rPr>
                <w:rFonts w:ascii="Palatino Linotype" w:eastAsia="Palatino Linotype" w:hAnsi="Palatino Linotype" w:cs="Palatino Linotype"/>
                <w:sz w:val="22"/>
                <w:szCs w:val="22"/>
              </w:rPr>
              <w:t xml:space="preserve"> </w:t>
            </w:r>
            <w:r w:rsidRPr="005B573C">
              <w:rPr>
                <w:rFonts w:ascii="Palatino Linotype" w:eastAsia="Palatino Linotype" w:hAnsi="Palatino Linotype" w:cs="Palatino Linotype"/>
                <w:b/>
                <w:bCs/>
                <w:i/>
                <w:iCs/>
                <w:sz w:val="22"/>
                <w:szCs w:val="22"/>
              </w:rPr>
              <w:t>“NOTIF. CIUDADANO S. 4178.pdf”,</w:t>
            </w:r>
            <w:r w:rsidRPr="005B573C">
              <w:rPr>
                <w:rFonts w:ascii="Palatino Linotype" w:eastAsia="Palatino Linotype" w:hAnsi="Palatino Linotype" w:cs="Palatino Linotype"/>
                <w:sz w:val="22"/>
                <w:szCs w:val="22"/>
              </w:rPr>
              <w:t xml:space="preserve"> mismo que contiene lo siguiente: </w:t>
            </w:r>
          </w:p>
          <w:p w14:paraId="0485300C" w14:textId="77777777" w:rsidR="00611148" w:rsidRPr="005B573C" w:rsidRDefault="009C468C">
            <w:pPr>
              <w:numPr>
                <w:ilvl w:val="0"/>
                <w:numId w:val="8"/>
              </w:numPr>
              <w:pBdr>
                <w:top w:val="nil"/>
                <w:left w:val="nil"/>
                <w:bottom w:val="nil"/>
                <w:right w:val="nil"/>
                <w:between w:val="nil"/>
              </w:pBdr>
              <w:ind w:left="153" w:right="56" w:firstLine="0"/>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Oficio número 206010000/4781/2025 de fecha catorce de agosto de dos mil veinticinco, suscrito por la Directora General de Administración, en el que informó la entrega de la respuesta de la Dirección de Recursos Humanos del Ayuntamiento de Toluca. </w:t>
            </w:r>
          </w:p>
          <w:p w14:paraId="0490E08E" w14:textId="77777777" w:rsidR="00611148" w:rsidRPr="005B573C" w:rsidRDefault="009C468C">
            <w:pPr>
              <w:numPr>
                <w:ilvl w:val="0"/>
                <w:numId w:val="8"/>
              </w:numPr>
              <w:pBdr>
                <w:top w:val="nil"/>
                <w:left w:val="nil"/>
                <w:bottom w:val="nil"/>
                <w:right w:val="nil"/>
                <w:between w:val="nil"/>
              </w:pBdr>
              <w:ind w:left="153" w:right="56" w:firstLine="0"/>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Oficio número 908/2025 de fecha trece de agosto de dos mil veinticinco, suscrito por la Directora de Recursos Humanos, en el que informó que la información podrá consultarse en la página de internet:</w:t>
            </w:r>
          </w:p>
          <w:p w14:paraId="450350CC" w14:textId="77777777" w:rsidR="00611148" w:rsidRPr="005B573C" w:rsidRDefault="009C468C">
            <w:pPr>
              <w:ind w:right="56"/>
              <w:jc w:val="both"/>
              <w:rPr>
                <w:u w:val="single"/>
              </w:rPr>
            </w:pPr>
            <w:r w:rsidRPr="005B573C">
              <w:rPr>
                <w:rFonts w:ascii="Palatino Linotype" w:eastAsia="Palatino Linotype" w:hAnsi="Palatino Linotype" w:cs="Palatino Linotype"/>
                <w:noProof/>
                <w:sz w:val="22"/>
                <w:szCs w:val="22"/>
              </w:rPr>
              <w:drawing>
                <wp:inline distT="0" distB="0" distL="0" distR="0" wp14:anchorId="4B105954" wp14:editId="4D3FD131">
                  <wp:extent cx="2992298" cy="494876"/>
                  <wp:effectExtent l="0" t="0" r="0" b="0"/>
                  <wp:docPr id="208608878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992298" cy="494876"/>
                          </a:xfrm>
                          <a:prstGeom prst="rect">
                            <a:avLst/>
                          </a:prstGeom>
                          <a:ln/>
                        </pic:spPr>
                      </pic:pic>
                    </a:graphicData>
                  </a:graphic>
                </wp:inline>
              </w:drawing>
            </w:r>
          </w:p>
          <w:p w14:paraId="2B3F7834" w14:textId="77777777" w:rsidR="00611148" w:rsidRPr="005B573C" w:rsidRDefault="009C468C">
            <w:pPr>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Por lo que respecta a: "..</w:t>
            </w:r>
            <w:r w:rsidRPr="005B573C">
              <w:rPr>
                <w:rFonts w:ascii="Palatino Linotype" w:eastAsia="Palatino Linotype" w:hAnsi="Palatino Linotype" w:cs="Palatino Linotype"/>
                <w:i/>
                <w:iCs/>
                <w:sz w:val="22"/>
                <w:szCs w:val="22"/>
              </w:rPr>
              <w:t>con cuantos cursos cuenta....."</w:t>
            </w:r>
            <w:r w:rsidRPr="005B573C">
              <w:rPr>
                <w:rFonts w:ascii="Palatino Linotype" w:eastAsia="Palatino Linotype" w:hAnsi="Palatino Linotype" w:cs="Palatino Linotype"/>
                <w:sz w:val="22"/>
                <w:szCs w:val="22"/>
              </w:rPr>
              <w:t>, informó que el personal de la regiduría en comento, se le han impartido 27 cursos de diversos temas.</w:t>
            </w:r>
          </w:p>
        </w:tc>
      </w:tr>
      <w:tr w:rsidR="00624470" w:rsidRPr="005B573C" w14:paraId="51B950CF" w14:textId="77777777">
        <w:tc>
          <w:tcPr>
            <w:tcW w:w="3256" w:type="dxa"/>
          </w:tcPr>
          <w:p w14:paraId="58BB9722" w14:textId="77777777" w:rsidR="00611148" w:rsidRPr="005B573C" w:rsidRDefault="009C468C">
            <w:pPr>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 xml:space="preserve">04177/TOLUCA/IP/2025, </w:t>
            </w:r>
            <w:r w:rsidRPr="005B573C">
              <w:rPr>
                <w:rFonts w:ascii="Palatino Linotype" w:eastAsia="Palatino Linotype" w:hAnsi="Palatino Linotype" w:cs="Palatino Linotype"/>
                <w:sz w:val="22"/>
                <w:szCs w:val="22"/>
              </w:rPr>
              <w:t>correspondiente al Recurso de Revisión</w:t>
            </w:r>
            <w:r w:rsidRPr="005B573C">
              <w:rPr>
                <w:rFonts w:ascii="Palatino Linotype" w:eastAsia="Palatino Linotype" w:hAnsi="Palatino Linotype" w:cs="Palatino Linotype"/>
                <w:b/>
                <w:bCs/>
                <w:sz w:val="22"/>
                <w:szCs w:val="22"/>
              </w:rPr>
              <w:t xml:space="preserve"> 09826/INFOEM/IP/RR/2025</w:t>
            </w:r>
          </w:p>
        </w:tc>
        <w:tc>
          <w:tcPr>
            <w:tcW w:w="5670" w:type="dxa"/>
          </w:tcPr>
          <w:p w14:paraId="2FA1D536"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E7D34A2" w14:textId="77777777" w:rsidR="00611148" w:rsidRPr="005B573C" w:rsidRDefault="009C468C">
            <w:pPr>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En atención a la solicitud con folio 04177/TOLUCA/IP/2025, me permito adjuntar al presente la respuesta correspondiente, Sin más por el momento, reciba un saludo.”</w:t>
            </w:r>
          </w:p>
          <w:p w14:paraId="545917A6" w14:textId="77777777" w:rsidR="00611148" w:rsidRPr="005B573C" w:rsidRDefault="00611148">
            <w:pPr>
              <w:rPr>
                <w:rFonts w:ascii="Palatino Linotype" w:eastAsia="Palatino Linotype" w:hAnsi="Palatino Linotype" w:cs="Palatino Linotype"/>
                <w:b/>
                <w:bCs/>
                <w:sz w:val="22"/>
                <w:szCs w:val="22"/>
              </w:rPr>
            </w:pPr>
          </w:p>
          <w:p w14:paraId="78ED0B40" w14:textId="77777777" w:rsidR="00611148" w:rsidRPr="005B573C" w:rsidRDefault="009C468C">
            <w:pP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Archivo Adjunto:</w:t>
            </w:r>
            <w:r w:rsidRPr="005B573C">
              <w:rPr>
                <w:rFonts w:ascii="Palatino Linotype" w:eastAsia="Palatino Linotype" w:hAnsi="Palatino Linotype" w:cs="Palatino Linotype"/>
                <w:sz w:val="22"/>
                <w:szCs w:val="22"/>
              </w:rPr>
              <w:t xml:space="preserve"> </w:t>
            </w:r>
            <w:r w:rsidRPr="005B573C">
              <w:rPr>
                <w:rFonts w:ascii="Palatino Linotype" w:eastAsia="Palatino Linotype" w:hAnsi="Palatino Linotype" w:cs="Palatino Linotype"/>
                <w:b/>
                <w:bCs/>
                <w:i/>
                <w:iCs/>
                <w:sz w:val="22"/>
                <w:szCs w:val="22"/>
              </w:rPr>
              <w:t>“NOTIF. CIUDADANO S. 4177.pdf”,</w:t>
            </w:r>
            <w:r w:rsidRPr="005B573C">
              <w:rPr>
                <w:rFonts w:ascii="Palatino Linotype" w:eastAsia="Palatino Linotype" w:hAnsi="Palatino Linotype" w:cs="Palatino Linotype"/>
                <w:sz w:val="22"/>
                <w:szCs w:val="22"/>
              </w:rPr>
              <w:t xml:space="preserve"> mismo que contiene lo siguiente: </w:t>
            </w:r>
          </w:p>
          <w:p w14:paraId="38D58F2F" w14:textId="77777777" w:rsidR="00611148" w:rsidRPr="005B573C" w:rsidRDefault="009C468C">
            <w:pPr>
              <w:numPr>
                <w:ilvl w:val="0"/>
                <w:numId w:val="8"/>
              </w:numPr>
              <w:pBdr>
                <w:top w:val="nil"/>
                <w:left w:val="nil"/>
                <w:bottom w:val="nil"/>
                <w:right w:val="nil"/>
                <w:between w:val="nil"/>
              </w:pBdr>
              <w:ind w:left="153" w:right="56" w:firstLine="0"/>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Oficio número 206010000/4782/2025 de fecha catorce de agosto de dos mil veinticinco, suscrito por la Directora General de Administración, en el que informó la entrega de la respuesta de la Dirección de Recursos Humanos del Ayuntamiento de Toluca. </w:t>
            </w:r>
          </w:p>
          <w:p w14:paraId="73E2DE81" w14:textId="77777777" w:rsidR="00611148" w:rsidRPr="005B573C" w:rsidRDefault="009C468C">
            <w:pPr>
              <w:numPr>
                <w:ilvl w:val="0"/>
                <w:numId w:val="8"/>
              </w:numPr>
              <w:pBdr>
                <w:top w:val="nil"/>
                <w:left w:val="nil"/>
                <w:bottom w:val="nil"/>
                <w:right w:val="nil"/>
                <w:between w:val="nil"/>
              </w:pBdr>
              <w:ind w:left="153" w:right="56" w:firstLine="0"/>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Oficio número 907/2025 de fecha trece de agosto de dos mil veinticinco, suscrito por la Directora de Recursos Humanos, en el que informó que la información podrá consultarse en la página de internet:</w:t>
            </w:r>
          </w:p>
          <w:p w14:paraId="617EF24C" w14:textId="77777777" w:rsidR="00611148" w:rsidRPr="005B573C" w:rsidRDefault="00611148">
            <w:pPr>
              <w:pBdr>
                <w:top w:val="nil"/>
                <w:left w:val="nil"/>
                <w:bottom w:val="nil"/>
                <w:right w:val="nil"/>
                <w:between w:val="nil"/>
              </w:pBdr>
              <w:ind w:left="153" w:right="56"/>
              <w:jc w:val="both"/>
              <w:rPr>
                <w:rFonts w:ascii="Palatino Linotype" w:eastAsia="Palatino Linotype" w:hAnsi="Palatino Linotype" w:cs="Palatino Linotype"/>
                <w:sz w:val="22"/>
                <w:szCs w:val="22"/>
              </w:rPr>
            </w:pPr>
          </w:p>
          <w:p w14:paraId="5E223C21" w14:textId="77777777" w:rsidR="00611148" w:rsidRPr="005B573C" w:rsidRDefault="009C468C">
            <w:pPr>
              <w:pBdr>
                <w:top w:val="nil"/>
                <w:left w:val="nil"/>
                <w:bottom w:val="nil"/>
                <w:right w:val="nil"/>
                <w:between w:val="nil"/>
              </w:pBdr>
              <w:ind w:left="153" w:right="56"/>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noProof/>
                <w:sz w:val="22"/>
                <w:szCs w:val="22"/>
              </w:rPr>
              <w:drawing>
                <wp:inline distT="0" distB="0" distL="0" distR="0" wp14:anchorId="2449314D" wp14:editId="26F50B0D">
                  <wp:extent cx="2992298" cy="494876"/>
                  <wp:effectExtent l="0" t="0" r="0" b="0"/>
                  <wp:docPr id="208608878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992298" cy="494876"/>
                          </a:xfrm>
                          <a:prstGeom prst="rect">
                            <a:avLst/>
                          </a:prstGeom>
                          <a:ln/>
                        </pic:spPr>
                      </pic:pic>
                    </a:graphicData>
                  </a:graphic>
                </wp:inline>
              </w:drawing>
            </w:r>
          </w:p>
          <w:p w14:paraId="626994C1" w14:textId="77777777" w:rsidR="00611148" w:rsidRPr="005B573C" w:rsidRDefault="00611148">
            <w:pPr>
              <w:ind w:right="56"/>
              <w:jc w:val="both"/>
              <w:rPr>
                <w:rFonts w:ascii="Palatino Linotype" w:eastAsia="Palatino Linotype" w:hAnsi="Palatino Linotype" w:cs="Palatino Linotype"/>
                <w:sz w:val="22"/>
                <w:szCs w:val="22"/>
              </w:rPr>
            </w:pPr>
          </w:p>
          <w:p w14:paraId="077C96FE"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sz w:val="22"/>
                <w:szCs w:val="22"/>
              </w:rPr>
              <w:t>Por lo que respecta a: "..</w:t>
            </w:r>
            <w:r w:rsidRPr="005B573C">
              <w:rPr>
                <w:rFonts w:ascii="Palatino Linotype" w:eastAsia="Palatino Linotype" w:hAnsi="Palatino Linotype" w:cs="Palatino Linotype"/>
                <w:i/>
                <w:iCs/>
                <w:sz w:val="22"/>
                <w:szCs w:val="22"/>
              </w:rPr>
              <w:t>con cuantos cursos cuenta....."</w:t>
            </w:r>
            <w:r w:rsidRPr="005B573C">
              <w:rPr>
                <w:rFonts w:ascii="Palatino Linotype" w:eastAsia="Palatino Linotype" w:hAnsi="Palatino Linotype" w:cs="Palatino Linotype"/>
                <w:sz w:val="22"/>
                <w:szCs w:val="22"/>
              </w:rPr>
              <w:t>, informó que el personal de la regiduría en comento, se le han impartido 24 cursos de diversos temas.</w:t>
            </w:r>
          </w:p>
        </w:tc>
      </w:tr>
      <w:tr w:rsidR="00624470" w:rsidRPr="005B573C" w14:paraId="1FC9FD14" w14:textId="77777777">
        <w:tc>
          <w:tcPr>
            <w:tcW w:w="3256" w:type="dxa"/>
          </w:tcPr>
          <w:p w14:paraId="4D5DFA6D" w14:textId="77777777" w:rsidR="00611148" w:rsidRPr="005B573C" w:rsidRDefault="009C468C">
            <w:pPr>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 xml:space="preserve">04176/TOLUCA/IP/2025, </w:t>
            </w:r>
            <w:r w:rsidRPr="005B573C">
              <w:rPr>
                <w:rFonts w:ascii="Palatino Linotype" w:eastAsia="Palatino Linotype" w:hAnsi="Palatino Linotype" w:cs="Palatino Linotype"/>
                <w:sz w:val="22"/>
                <w:szCs w:val="22"/>
              </w:rPr>
              <w:t>correspondiente al Recurso de Revisión</w:t>
            </w:r>
            <w:r w:rsidRPr="005B573C">
              <w:rPr>
                <w:rFonts w:ascii="Palatino Linotype" w:eastAsia="Palatino Linotype" w:hAnsi="Palatino Linotype" w:cs="Palatino Linotype"/>
                <w:b/>
                <w:bCs/>
                <w:sz w:val="22"/>
                <w:szCs w:val="22"/>
              </w:rPr>
              <w:t xml:space="preserve"> 09827/INFOEM/IP/RR/2025</w:t>
            </w:r>
          </w:p>
        </w:tc>
        <w:tc>
          <w:tcPr>
            <w:tcW w:w="5670" w:type="dxa"/>
          </w:tcPr>
          <w:p w14:paraId="295D10A6"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2547D1A" w14:textId="77777777" w:rsidR="00611148" w:rsidRPr="005B573C" w:rsidRDefault="009C468C">
            <w:pPr>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En atención a la solicitud con folio 04176/TOLUCA/IP/2025, me permito adjuntar al presente la respuesta correspondiente, Sin más por el momento, reciba un saludo.”</w:t>
            </w:r>
          </w:p>
          <w:p w14:paraId="2E50559E" w14:textId="77777777" w:rsidR="00611148" w:rsidRPr="005B573C" w:rsidRDefault="00611148">
            <w:pPr>
              <w:rPr>
                <w:rFonts w:ascii="Palatino Linotype" w:eastAsia="Palatino Linotype" w:hAnsi="Palatino Linotype" w:cs="Palatino Linotype"/>
                <w:b/>
                <w:bCs/>
                <w:sz w:val="22"/>
                <w:szCs w:val="22"/>
              </w:rPr>
            </w:pPr>
          </w:p>
          <w:p w14:paraId="5AF15BF3" w14:textId="77777777" w:rsidR="00611148" w:rsidRPr="005B573C" w:rsidRDefault="009C468C">
            <w:pP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Archivo Adjunto:</w:t>
            </w:r>
            <w:r w:rsidRPr="005B573C">
              <w:rPr>
                <w:rFonts w:ascii="Palatino Linotype" w:eastAsia="Palatino Linotype" w:hAnsi="Palatino Linotype" w:cs="Palatino Linotype"/>
                <w:sz w:val="22"/>
                <w:szCs w:val="22"/>
              </w:rPr>
              <w:t xml:space="preserve"> </w:t>
            </w:r>
            <w:r w:rsidRPr="005B573C">
              <w:rPr>
                <w:rFonts w:ascii="Palatino Linotype" w:eastAsia="Palatino Linotype" w:hAnsi="Palatino Linotype" w:cs="Palatino Linotype"/>
                <w:b/>
                <w:bCs/>
                <w:i/>
                <w:iCs/>
                <w:sz w:val="22"/>
                <w:szCs w:val="22"/>
              </w:rPr>
              <w:t>“NOTIF. CIUDADANO S. 4176.pdf”,</w:t>
            </w:r>
            <w:r w:rsidRPr="005B573C">
              <w:rPr>
                <w:rFonts w:ascii="Palatino Linotype" w:eastAsia="Palatino Linotype" w:hAnsi="Palatino Linotype" w:cs="Palatino Linotype"/>
                <w:sz w:val="22"/>
                <w:szCs w:val="22"/>
              </w:rPr>
              <w:t xml:space="preserve"> mismo que contiene lo siguiente: </w:t>
            </w:r>
          </w:p>
          <w:p w14:paraId="7861530A" w14:textId="77777777" w:rsidR="00611148" w:rsidRPr="005B573C" w:rsidRDefault="009C468C">
            <w:pPr>
              <w:numPr>
                <w:ilvl w:val="0"/>
                <w:numId w:val="8"/>
              </w:numPr>
              <w:pBdr>
                <w:top w:val="nil"/>
                <w:left w:val="nil"/>
                <w:bottom w:val="nil"/>
                <w:right w:val="nil"/>
                <w:between w:val="nil"/>
              </w:pBdr>
              <w:ind w:left="153" w:right="56" w:firstLine="0"/>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Oficio número 206010000/4783/2025 de fecha catorce de agosto de dos mil veinticinco, suscrito por la Directora General de Administración, en el que informó la entrega de la respuesta de la Dirección de Recursos Humanos del Ayuntamiento de Toluca. </w:t>
            </w:r>
          </w:p>
          <w:p w14:paraId="48BB97B3" w14:textId="77777777" w:rsidR="00611148" w:rsidRPr="005B573C" w:rsidRDefault="009C468C">
            <w:pPr>
              <w:numPr>
                <w:ilvl w:val="0"/>
                <w:numId w:val="8"/>
              </w:numPr>
              <w:pBdr>
                <w:top w:val="nil"/>
                <w:left w:val="nil"/>
                <w:bottom w:val="nil"/>
                <w:right w:val="nil"/>
                <w:between w:val="nil"/>
              </w:pBdr>
              <w:ind w:left="153" w:right="56" w:firstLine="0"/>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Nota Informativa 906/2025 de fecha trece de agosto de dos mil veinticinco, suscrito por la Directora de Recursos Humanos, en el que informó que la información podrá consultarse en la página de internet:</w:t>
            </w:r>
          </w:p>
          <w:p w14:paraId="5FB78B9C" w14:textId="77777777" w:rsidR="00611148" w:rsidRPr="005B573C" w:rsidRDefault="00611148">
            <w:pPr>
              <w:ind w:right="56"/>
              <w:jc w:val="both"/>
              <w:rPr>
                <w:rFonts w:ascii="Palatino Linotype" w:eastAsia="Palatino Linotype" w:hAnsi="Palatino Linotype" w:cs="Palatino Linotype"/>
                <w:sz w:val="22"/>
                <w:szCs w:val="22"/>
                <w:u w:val="single"/>
              </w:rPr>
            </w:pPr>
          </w:p>
          <w:p w14:paraId="1F73DADB" w14:textId="77777777" w:rsidR="00611148" w:rsidRPr="005B573C" w:rsidRDefault="009C468C">
            <w:pPr>
              <w:ind w:right="56"/>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noProof/>
                <w:sz w:val="22"/>
                <w:szCs w:val="22"/>
              </w:rPr>
              <w:drawing>
                <wp:inline distT="0" distB="0" distL="0" distR="0" wp14:anchorId="21B5AE6B" wp14:editId="51F0F74B">
                  <wp:extent cx="2992298" cy="494876"/>
                  <wp:effectExtent l="0" t="0" r="0" b="0"/>
                  <wp:docPr id="208608879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992298" cy="494876"/>
                          </a:xfrm>
                          <a:prstGeom prst="rect">
                            <a:avLst/>
                          </a:prstGeom>
                          <a:ln/>
                        </pic:spPr>
                      </pic:pic>
                    </a:graphicData>
                  </a:graphic>
                </wp:inline>
              </w:drawing>
            </w:r>
          </w:p>
          <w:p w14:paraId="3A9FCEB6"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sz w:val="22"/>
                <w:szCs w:val="22"/>
              </w:rPr>
              <w:t>Por lo que respecta a: "..</w:t>
            </w:r>
            <w:r w:rsidRPr="005B573C">
              <w:rPr>
                <w:rFonts w:ascii="Palatino Linotype" w:eastAsia="Palatino Linotype" w:hAnsi="Palatino Linotype" w:cs="Palatino Linotype"/>
                <w:i/>
                <w:iCs/>
                <w:sz w:val="22"/>
                <w:szCs w:val="22"/>
              </w:rPr>
              <w:t>con cuantos cursos cuenta....."</w:t>
            </w:r>
            <w:r w:rsidRPr="005B573C">
              <w:rPr>
                <w:rFonts w:ascii="Palatino Linotype" w:eastAsia="Palatino Linotype" w:hAnsi="Palatino Linotype" w:cs="Palatino Linotype"/>
                <w:sz w:val="22"/>
                <w:szCs w:val="22"/>
              </w:rPr>
              <w:t>, informó que el personal de la regiduría en comento, se le han impartido 7 cursos de diversos temas.</w:t>
            </w:r>
          </w:p>
        </w:tc>
      </w:tr>
      <w:tr w:rsidR="00624470" w:rsidRPr="005B573C" w14:paraId="568C2E8C" w14:textId="77777777">
        <w:tc>
          <w:tcPr>
            <w:tcW w:w="3256" w:type="dxa"/>
          </w:tcPr>
          <w:p w14:paraId="22FE9D64" w14:textId="77777777" w:rsidR="00611148" w:rsidRPr="005B573C" w:rsidRDefault="009C468C">
            <w:pPr>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 xml:space="preserve">04175/TOLUCA/IP/2025, </w:t>
            </w:r>
            <w:r w:rsidRPr="005B573C">
              <w:rPr>
                <w:rFonts w:ascii="Palatino Linotype" w:eastAsia="Palatino Linotype" w:hAnsi="Palatino Linotype" w:cs="Palatino Linotype"/>
                <w:sz w:val="22"/>
                <w:szCs w:val="22"/>
              </w:rPr>
              <w:t>correspondiente al Recurso de Revisión</w:t>
            </w:r>
            <w:r w:rsidRPr="005B573C">
              <w:rPr>
                <w:rFonts w:ascii="Palatino Linotype" w:eastAsia="Palatino Linotype" w:hAnsi="Palatino Linotype" w:cs="Palatino Linotype"/>
                <w:b/>
                <w:bCs/>
                <w:sz w:val="22"/>
                <w:szCs w:val="22"/>
              </w:rPr>
              <w:t xml:space="preserve"> 09828/INFOEM/IP/RR/2025</w:t>
            </w:r>
          </w:p>
        </w:tc>
        <w:tc>
          <w:tcPr>
            <w:tcW w:w="5670" w:type="dxa"/>
          </w:tcPr>
          <w:p w14:paraId="1CE8D6DA"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B8734A6" w14:textId="77777777" w:rsidR="00611148" w:rsidRPr="005B573C" w:rsidRDefault="009C468C">
            <w:pPr>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En atención a la solicitud con folio 04175/TOLUCA/IP/2025, me permito adjuntar al presente la respuesta correspondiente, Sin más por el momento, reciba un saludo.”</w:t>
            </w:r>
          </w:p>
          <w:p w14:paraId="7CFB9AC5" w14:textId="77777777" w:rsidR="00611148" w:rsidRPr="005B573C" w:rsidRDefault="00611148">
            <w:pPr>
              <w:rPr>
                <w:rFonts w:ascii="Palatino Linotype" w:eastAsia="Palatino Linotype" w:hAnsi="Palatino Linotype" w:cs="Palatino Linotype"/>
                <w:b/>
                <w:bCs/>
                <w:sz w:val="22"/>
                <w:szCs w:val="22"/>
              </w:rPr>
            </w:pPr>
          </w:p>
          <w:p w14:paraId="5B6D68EE" w14:textId="77777777" w:rsidR="00611148" w:rsidRPr="005B573C" w:rsidRDefault="009C468C">
            <w:pP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Archivo Adjunto:</w:t>
            </w:r>
            <w:r w:rsidRPr="005B573C">
              <w:rPr>
                <w:rFonts w:ascii="Palatino Linotype" w:eastAsia="Palatino Linotype" w:hAnsi="Palatino Linotype" w:cs="Palatino Linotype"/>
                <w:sz w:val="22"/>
                <w:szCs w:val="22"/>
              </w:rPr>
              <w:t xml:space="preserve"> </w:t>
            </w:r>
            <w:r w:rsidRPr="005B573C">
              <w:rPr>
                <w:rFonts w:ascii="Palatino Linotype" w:eastAsia="Palatino Linotype" w:hAnsi="Palatino Linotype" w:cs="Palatino Linotype"/>
                <w:b/>
                <w:bCs/>
                <w:i/>
                <w:iCs/>
                <w:sz w:val="22"/>
                <w:szCs w:val="22"/>
              </w:rPr>
              <w:t>“NOTIF. CIUDADANO S. 4175.pdf”,</w:t>
            </w:r>
            <w:r w:rsidRPr="005B573C">
              <w:rPr>
                <w:rFonts w:ascii="Palatino Linotype" w:eastAsia="Palatino Linotype" w:hAnsi="Palatino Linotype" w:cs="Palatino Linotype"/>
                <w:sz w:val="22"/>
                <w:szCs w:val="22"/>
              </w:rPr>
              <w:t xml:space="preserve"> mismo que contiene lo siguiente: </w:t>
            </w:r>
          </w:p>
          <w:p w14:paraId="0F5F6BEC" w14:textId="77777777" w:rsidR="00611148" w:rsidRPr="005B573C" w:rsidRDefault="009C468C">
            <w:pPr>
              <w:numPr>
                <w:ilvl w:val="0"/>
                <w:numId w:val="8"/>
              </w:numPr>
              <w:pBdr>
                <w:top w:val="nil"/>
                <w:left w:val="nil"/>
                <w:bottom w:val="nil"/>
                <w:right w:val="nil"/>
                <w:between w:val="nil"/>
              </w:pBdr>
              <w:ind w:left="153" w:right="56" w:firstLine="0"/>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Oficio número 206010000/4784/2025 de fecha catorce de agosto de dos mil veinticinco, suscrito por la Directora General de Administración, en el que informó la entrega de la respuesta de la Dirección de Recursos Humanos del Ayuntamiento de Toluca. </w:t>
            </w:r>
          </w:p>
          <w:p w14:paraId="5ABC0111" w14:textId="77777777" w:rsidR="00611148" w:rsidRPr="005B573C" w:rsidRDefault="009C468C">
            <w:pPr>
              <w:numPr>
                <w:ilvl w:val="0"/>
                <w:numId w:val="8"/>
              </w:numPr>
              <w:pBdr>
                <w:top w:val="nil"/>
                <w:left w:val="nil"/>
                <w:bottom w:val="nil"/>
                <w:right w:val="nil"/>
                <w:between w:val="nil"/>
              </w:pBdr>
              <w:ind w:left="153" w:right="56" w:firstLine="0"/>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Nota Informativa 905/2025 de fecha trece de agosto de dos mil veinticinco, suscrito por la Directora de Recursos Humanos, en el que informó que la información podrá consultarse en la página de internet:</w:t>
            </w:r>
          </w:p>
          <w:p w14:paraId="7981DC30" w14:textId="77777777" w:rsidR="00611148" w:rsidRPr="005B573C" w:rsidRDefault="00611148">
            <w:pPr>
              <w:ind w:right="56"/>
              <w:jc w:val="both"/>
              <w:rPr>
                <w:rFonts w:ascii="Palatino Linotype" w:eastAsia="Palatino Linotype" w:hAnsi="Palatino Linotype" w:cs="Palatino Linotype"/>
                <w:sz w:val="22"/>
                <w:szCs w:val="22"/>
              </w:rPr>
            </w:pPr>
          </w:p>
          <w:p w14:paraId="05E916AD" w14:textId="77777777" w:rsidR="00611148" w:rsidRPr="005B573C" w:rsidRDefault="009C468C">
            <w:pPr>
              <w:ind w:right="56"/>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noProof/>
                <w:sz w:val="22"/>
                <w:szCs w:val="22"/>
              </w:rPr>
              <w:drawing>
                <wp:inline distT="0" distB="0" distL="0" distR="0" wp14:anchorId="244BC978" wp14:editId="0A7CD68A">
                  <wp:extent cx="2992298" cy="494876"/>
                  <wp:effectExtent l="0" t="0" r="0" b="0"/>
                  <wp:docPr id="208608879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992298" cy="494876"/>
                          </a:xfrm>
                          <a:prstGeom prst="rect">
                            <a:avLst/>
                          </a:prstGeom>
                          <a:ln/>
                        </pic:spPr>
                      </pic:pic>
                    </a:graphicData>
                  </a:graphic>
                </wp:inline>
              </w:drawing>
            </w:r>
          </w:p>
          <w:p w14:paraId="5A179A6D"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sz w:val="22"/>
                <w:szCs w:val="22"/>
              </w:rPr>
              <w:t>Por lo que respecta a: "..</w:t>
            </w:r>
            <w:r w:rsidRPr="005B573C">
              <w:rPr>
                <w:rFonts w:ascii="Palatino Linotype" w:eastAsia="Palatino Linotype" w:hAnsi="Palatino Linotype" w:cs="Palatino Linotype"/>
                <w:i/>
                <w:iCs/>
                <w:sz w:val="22"/>
                <w:szCs w:val="22"/>
              </w:rPr>
              <w:t>con cuantos cursos cuenta....."</w:t>
            </w:r>
            <w:r w:rsidRPr="005B573C">
              <w:rPr>
                <w:rFonts w:ascii="Palatino Linotype" w:eastAsia="Palatino Linotype" w:hAnsi="Palatino Linotype" w:cs="Palatino Linotype"/>
                <w:sz w:val="22"/>
                <w:szCs w:val="22"/>
              </w:rPr>
              <w:t>, informó que el personal de la regiduría en comento, se le han impartido 7 cursos de diversos temas.</w:t>
            </w:r>
          </w:p>
        </w:tc>
      </w:tr>
      <w:tr w:rsidR="00624470" w:rsidRPr="005B573C" w14:paraId="01792EEF" w14:textId="77777777">
        <w:tc>
          <w:tcPr>
            <w:tcW w:w="3256" w:type="dxa"/>
          </w:tcPr>
          <w:p w14:paraId="5AE2A0BA" w14:textId="77777777" w:rsidR="00611148" w:rsidRPr="005B573C" w:rsidRDefault="009C468C">
            <w:pPr>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 xml:space="preserve">04174/TOLUCA/IP/2025, </w:t>
            </w:r>
            <w:r w:rsidRPr="005B573C">
              <w:rPr>
                <w:rFonts w:ascii="Palatino Linotype" w:eastAsia="Palatino Linotype" w:hAnsi="Palatino Linotype" w:cs="Palatino Linotype"/>
                <w:sz w:val="22"/>
                <w:szCs w:val="22"/>
              </w:rPr>
              <w:t>correspondiente al Recurso de Revisión</w:t>
            </w:r>
            <w:r w:rsidRPr="005B573C">
              <w:rPr>
                <w:rFonts w:ascii="Palatino Linotype" w:eastAsia="Palatino Linotype" w:hAnsi="Palatino Linotype" w:cs="Palatino Linotype"/>
                <w:b/>
                <w:bCs/>
                <w:sz w:val="22"/>
                <w:szCs w:val="22"/>
              </w:rPr>
              <w:t xml:space="preserve"> 09829/INFOEM/IP/RR/2025</w:t>
            </w:r>
          </w:p>
        </w:tc>
        <w:tc>
          <w:tcPr>
            <w:tcW w:w="5670" w:type="dxa"/>
          </w:tcPr>
          <w:p w14:paraId="433CE0AD"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1843646" w14:textId="77777777" w:rsidR="00611148" w:rsidRPr="005B573C" w:rsidRDefault="009C468C">
            <w:pPr>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En atención a la solicitud con folio 04174/TOLUCA/IP/2025, me permito adjuntar al presente la respuesta correspondiente, Sin más por el momento, reciba un saludo.”</w:t>
            </w:r>
          </w:p>
          <w:p w14:paraId="1822E4B6" w14:textId="77777777" w:rsidR="00611148" w:rsidRPr="005B573C" w:rsidRDefault="00611148">
            <w:pPr>
              <w:rPr>
                <w:rFonts w:ascii="Palatino Linotype" w:eastAsia="Palatino Linotype" w:hAnsi="Palatino Linotype" w:cs="Palatino Linotype"/>
                <w:b/>
                <w:bCs/>
                <w:sz w:val="22"/>
                <w:szCs w:val="22"/>
              </w:rPr>
            </w:pPr>
          </w:p>
          <w:p w14:paraId="0DACE653" w14:textId="77777777" w:rsidR="00611148" w:rsidRPr="005B573C" w:rsidRDefault="009C468C">
            <w:pP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Archivo Adjunto:</w:t>
            </w:r>
            <w:r w:rsidRPr="005B573C">
              <w:rPr>
                <w:rFonts w:ascii="Palatino Linotype" w:eastAsia="Palatino Linotype" w:hAnsi="Palatino Linotype" w:cs="Palatino Linotype"/>
                <w:sz w:val="22"/>
                <w:szCs w:val="22"/>
              </w:rPr>
              <w:t xml:space="preserve"> </w:t>
            </w:r>
            <w:r w:rsidRPr="005B573C">
              <w:rPr>
                <w:rFonts w:ascii="Palatino Linotype" w:eastAsia="Palatino Linotype" w:hAnsi="Palatino Linotype" w:cs="Palatino Linotype"/>
                <w:b/>
                <w:bCs/>
                <w:i/>
                <w:iCs/>
                <w:sz w:val="22"/>
                <w:szCs w:val="22"/>
              </w:rPr>
              <w:t>“NOTIF. CIUDADANO S. 4174.pdf”,</w:t>
            </w:r>
            <w:r w:rsidRPr="005B573C">
              <w:rPr>
                <w:rFonts w:ascii="Palatino Linotype" w:eastAsia="Palatino Linotype" w:hAnsi="Palatino Linotype" w:cs="Palatino Linotype"/>
                <w:sz w:val="22"/>
                <w:szCs w:val="22"/>
              </w:rPr>
              <w:t xml:space="preserve"> mismo que contiene lo siguiente: </w:t>
            </w:r>
          </w:p>
          <w:p w14:paraId="3D0CA737" w14:textId="77777777" w:rsidR="00611148" w:rsidRPr="005B573C" w:rsidRDefault="009C468C">
            <w:pPr>
              <w:numPr>
                <w:ilvl w:val="0"/>
                <w:numId w:val="8"/>
              </w:numPr>
              <w:pBdr>
                <w:top w:val="nil"/>
                <w:left w:val="nil"/>
                <w:bottom w:val="nil"/>
                <w:right w:val="nil"/>
                <w:between w:val="nil"/>
              </w:pBdr>
              <w:ind w:left="153" w:right="56" w:firstLine="0"/>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Oficio número 206010000/4779/2025 de fecha catorce de agosto de dos mil veinticinco, suscrito por la Directora General de Administración, en el que informó la entrega de la respuesta de la Dirección de Recursos Humanos del Ayuntamiento de Toluca. </w:t>
            </w:r>
          </w:p>
          <w:p w14:paraId="2977B123" w14:textId="77777777" w:rsidR="00611148" w:rsidRPr="005B573C" w:rsidRDefault="009C468C">
            <w:pPr>
              <w:numPr>
                <w:ilvl w:val="0"/>
                <w:numId w:val="8"/>
              </w:numPr>
              <w:pBdr>
                <w:top w:val="nil"/>
                <w:left w:val="nil"/>
                <w:bottom w:val="nil"/>
                <w:right w:val="nil"/>
                <w:between w:val="nil"/>
              </w:pBdr>
              <w:ind w:left="153" w:right="56" w:firstLine="0"/>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Nota Informativa 903/2025 de fecha trece de agosto de dos mil veinticinco, suscrito por la Directora de Recursos Humanos, en el que informó que la información podrá consultarse en la página de internet:</w:t>
            </w:r>
          </w:p>
          <w:p w14:paraId="6FD3627B" w14:textId="77777777" w:rsidR="00611148" w:rsidRPr="005B573C" w:rsidRDefault="00611148">
            <w:pPr>
              <w:ind w:right="56"/>
              <w:jc w:val="both"/>
              <w:rPr>
                <w:rFonts w:ascii="Palatino Linotype" w:eastAsia="Palatino Linotype" w:hAnsi="Palatino Linotype" w:cs="Palatino Linotype"/>
                <w:sz w:val="22"/>
                <w:szCs w:val="22"/>
              </w:rPr>
            </w:pPr>
          </w:p>
          <w:p w14:paraId="1B75EF90" w14:textId="77777777" w:rsidR="00611148" w:rsidRPr="005B573C" w:rsidRDefault="009C468C">
            <w:pPr>
              <w:ind w:right="56"/>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noProof/>
                <w:sz w:val="22"/>
                <w:szCs w:val="22"/>
              </w:rPr>
              <w:drawing>
                <wp:inline distT="0" distB="0" distL="0" distR="0" wp14:anchorId="723F2CB8" wp14:editId="7CA37EB5">
                  <wp:extent cx="2992298" cy="494876"/>
                  <wp:effectExtent l="0" t="0" r="0" b="0"/>
                  <wp:docPr id="208608879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992298" cy="494876"/>
                          </a:xfrm>
                          <a:prstGeom prst="rect">
                            <a:avLst/>
                          </a:prstGeom>
                          <a:ln/>
                        </pic:spPr>
                      </pic:pic>
                    </a:graphicData>
                  </a:graphic>
                </wp:inline>
              </w:drawing>
            </w:r>
          </w:p>
          <w:p w14:paraId="167429ED"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sz w:val="22"/>
                <w:szCs w:val="22"/>
              </w:rPr>
              <w:t>Por lo que respecta a: "..</w:t>
            </w:r>
            <w:r w:rsidRPr="005B573C">
              <w:rPr>
                <w:rFonts w:ascii="Palatino Linotype" w:eastAsia="Palatino Linotype" w:hAnsi="Palatino Linotype" w:cs="Palatino Linotype"/>
                <w:i/>
                <w:iCs/>
                <w:sz w:val="22"/>
                <w:szCs w:val="22"/>
              </w:rPr>
              <w:t>con cuantos cursos cuenta....."</w:t>
            </w:r>
            <w:r w:rsidRPr="005B573C">
              <w:rPr>
                <w:rFonts w:ascii="Palatino Linotype" w:eastAsia="Palatino Linotype" w:hAnsi="Palatino Linotype" w:cs="Palatino Linotype"/>
                <w:sz w:val="22"/>
                <w:szCs w:val="22"/>
              </w:rPr>
              <w:t>, informó que el personal de la regiduría en comento, se le ha impartido 1 curso.</w:t>
            </w:r>
          </w:p>
        </w:tc>
      </w:tr>
      <w:tr w:rsidR="00624470" w:rsidRPr="005B573C" w14:paraId="7E1EA219" w14:textId="77777777">
        <w:tc>
          <w:tcPr>
            <w:tcW w:w="3256" w:type="dxa"/>
          </w:tcPr>
          <w:p w14:paraId="210A4564" w14:textId="77777777" w:rsidR="00611148" w:rsidRPr="005B573C" w:rsidRDefault="009C468C">
            <w:pPr>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 xml:space="preserve">04173/TOLUCA/IP/2025, </w:t>
            </w:r>
            <w:r w:rsidRPr="005B573C">
              <w:rPr>
                <w:rFonts w:ascii="Palatino Linotype" w:eastAsia="Palatino Linotype" w:hAnsi="Palatino Linotype" w:cs="Palatino Linotype"/>
                <w:sz w:val="22"/>
                <w:szCs w:val="22"/>
              </w:rPr>
              <w:t>correspondiente al Recurso de Revisión</w:t>
            </w:r>
            <w:r w:rsidRPr="005B573C">
              <w:rPr>
                <w:rFonts w:ascii="Palatino Linotype" w:eastAsia="Palatino Linotype" w:hAnsi="Palatino Linotype" w:cs="Palatino Linotype"/>
                <w:b/>
                <w:bCs/>
                <w:sz w:val="22"/>
                <w:szCs w:val="22"/>
              </w:rPr>
              <w:t xml:space="preserve"> 09830/INFOEM/IP/RR/2025</w:t>
            </w:r>
          </w:p>
        </w:tc>
        <w:tc>
          <w:tcPr>
            <w:tcW w:w="5670" w:type="dxa"/>
          </w:tcPr>
          <w:p w14:paraId="2214DA82"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50F6FA7" w14:textId="77777777" w:rsidR="00611148" w:rsidRPr="005B573C" w:rsidRDefault="009C468C">
            <w:pPr>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En atención a la solicitud con folio 04173/TOLUCA/IP/2025, me permito adjuntar al presente la respuesta correspondiente, Sin más por el momento, reciba un saludo.”</w:t>
            </w:r>
          </w:p>
          <w:p w14:paraId="0C3B2144" w14:textId="77777777" w:rsidR="00611148" w:rsidRPr="005B573C" w:rsidRDefault="00611148">
            <w:pPr>
              <w:rPr>
                <w:rFonts w:ascii="Palatino Linotype" w:eastAsia="Palatino Linotype" w:hAnsi="Palatino Linotype" w:cs="Palatino Linotype"/>
                <w:b/>
                <w:bCs/>
                <w:sz w:val="22"/>
                <w:szCs w:val="22"/>
              </w:rPr>
            </w:pPr>
          </w:p>
          <w:p w14:paraId="5377E363" w14:textId="77777777" w:rsidR="00611148" w:rsidRPr="005B573C" w:rsidRDefault="009C468C">
            <w:pP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Archivo Adjunto:</w:t>
            </w:r>
            <w:r w:rsidRPr="005B573C">
              <w:rPr>
                <w:rFonts w:ascii="Palatino Linotype" w:eastAsia="Palatino Linotype" w:hAnsi="Palatino Linotype" w:cs="Palatino Linotype"/>
                <w:sz w:val="22"/>
                <w:szCs w:val="22"/>
              </w:rPr>
              <w:t xml:space="preserve"> </w:t>
            </w:r>
            <w:r w:rsidRPr="005B573C">
              <w:rPr>
                <w:rFonts w:ascii="Palatino Linotype" w:eastAsia="Palatino Linotype" w:hAnsi="Palatino Linotype" w:cs="Palatino Linotype"/>
                <w:b/>
                <w:bCs/>
                <w:i/>
                <w:iCs/>
                <w:sz w:val="22"/>
                <w:szCs w:val="22"/>
              </w:rPr>
              <w:t>“NOTIF. CIUDADANO S. 4173.pdf”,</w:t>
            </w:r>
            <w:r w:rsidRPr="005B573C">
              <w:rPr>
                <w:rFonts w:ascii="Palatino Linotype" w:eastAsia="Palatino Linotype" w:hAnsi="Palatino Linotype" w:cs="Palatino Linotype"/>
                <w:sz w:val="22"/>
                <w:szCs w:val="22"/>
              </w:rPr>
              <w:t xml:space="preserve"> mismo que contiene lo siguiente: </w:t>
            </w:r>
          </w:p>
          <w:p w14:paraId="395B3F92" w14:textId="77777777" w:rsidR="00611148" w:rsidRPr="005B573C" w:rsidRDefault="009C468C">
            <w:pPr>
              <w:numPr>
                <w:ilvl w:val="0"/>
                <w:numId w:val="8"/>
              </w:numPr>
              <w:pBdr>
                <w:top w:val="nil"/>
                <w:left w:val="nil"/>
                <w:bottom w:val="nil"/>
                <w:right w:val="nil"/>
                <w:between w:val="nil"/>
              </w:pBdr>
              <w:ind w:left="153" w:right="56" w:firstLine="0"/>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Oficio número 206010000/4778/2025 de fecha catorce de agosto de dos mil veinticinco, suscrito por la Directora General de Administración, en el que informó la entrega de la respuesta de la Dirección de Recursos Humanos del Ayuntamiento de Toluca. </w:t>
            </w:r>
          </w:p>
          <w:p w14:paraId="7CA283BA" w14:textId="77777777" w:rsidR="00611148" w:rsidRPr="005B573C" w:rsidRDefault="009C468C">
            <w:pPr>
              <w:numPr>
                <w:ilvl w:val="0"/>
                <w:numId w:val="8"/>
              </w:numPr>
              <w:pBdr>
                <w:top w:val="nil"/>
                <w:left w:val="nil"/>
                <w:bottom w:val="nil"/>
                <w:right w:val="nil"/>
                <w:between w:val="nil"/>
              </w:pBdr>
              <w:ind w:left="153" w:right="56" w:firstLine="0"/>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Nota Informativa 902/2025 de fecha trece de agosto de dos mil veinticinco, suscrito por la Directora de Recursos Humanos, en el que informó que la información podrá consultarse en la página de internet:</w:t>
            </w:r>
          </w:p>
          <w:p w14:paraId="01A45F8D" w14:textId="77777777" w:rsidR="00611148" w:rsidRPr="005B573C" w:rsidRDefault="009C468C">
            <w:pPr>
              <w:jc w:val="both"/>
              <w:rPr>
                <w:u w:val="single"/>
              </w:rPr>
            </w:pPr>
            <w:r w:rsidRPr="005B573C">
              <w:rPr>
                <w:rFonts w:ascii="Palatino Linotype" w:eastAsia="Palatino Linotype" w:hAnsi="Palatino Linotype" w:cs="Palatino Linotype"/>
                <w:noProof/>
                <w:sz w:val="22"/>
                <w:szCs w:val="22"/>
              </w:rPr>
              <w:drawing>
                <wp:inline distT="0" distB="0" distL="0" distR="0" wp14:anchorId="2740ED4D" wp14:editId="00DC6D15">
                  <wp:extent cx="2992298" cy="494876"/>
                  <wp:effectExtent l="0" t="0" r="0" b="0"/>
                  <wp:docPr id="208608879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992298" cy="494876"/>
                          </a:xfrm>
                          <a:prstGeom prst="rect">
                            <a:avLst/>
                          </a:prstGeom>
                          <a:ln/>
                        </pic:spPr>
                      </pic:pic>
                    </a:graphicData>
                  </a:graphic>
                </wp:inline>
              </w:drawing>
            </w:r>
          </w:p>
          <w:p w14:paraId="19F243C5"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sz w:val="22"/>
                <w:szCs w:val="22"/>
              </w:rPr>
              <w:t>Por lo que respecta a: "..</w:t>
            </w:r>
            <w:r w:rsidRPr="005B573C">
              <w:rPr>
                <w:rFonts w:ascii="Palatino Linotype" w:eastAsia="Palatino Linotype" w:hAnsi="Palatino Linotype" w:cs="Palatino Linotype"/>
                <w:i/>
                <w:iCs/>
                <w:sz w:val="22"/>
                <w:szCs w:val="22"/>
              </w:rPr>
              <w:t>con cuantos cursos cuenta....."</w:t>
            </w:r>
            <w:r w:rsidRPr="005B573C">
              <w:rPr>
                <w:rFonts w:ascii="Palatino Linotype" w:eastAsia="Palatino Linotype" w:hAnsi="Palatino Linotype" w:cs="Palatino Linotype"/>
                <w:sz w:val="22"/>
                <w:szCs w:val="22"/>
              </w:rPr>
              <w:t>, informó que el personal de la regiduría en comento, se le han impartido 16 cursos de diversos temas.</w:t>
            </w:r>
          </w:p>
        </w:tc>
      </w:tr>
      <w:tr w:rsidR="00624470" w:rsidRPr="005B573C" w14:paraId="6651B747" w14:textId="77777777">
        <w:tc>
          <w:tcPr>
            <w:tcW w:w="3256" w:type="dxa"/>
          </w:tcPr>
          <w:p w14:paraId="783D9400" w14:textId="77777777" w:rsidR="00611148" w:rsidRPr="005B573C" w:rsidRDefault="009C468C">
            <w:pPr>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 xml:space="preserve">04172/TOLUCA/IP/2025, </w:t>
            </w:r>
            <w:r w:rsidRPr="005B573C">
              <w:rPr>
                <w:rFonts w:ascii="Palatino Linotype" w:eastAsia="Palatino Linotype" w:hAnsi="Palatino Linotype" w:cs="Palatino Linotype"/>
                <w:sz w:val="22"/>
                <w:szCs w:val="22"/>
              </w:rPr>
              <w:t>correspondiente al Recurso de Revisión</w:t>
            </w:r>
            <w:r w:rsidRPr="005B573C">
              <w:rPr>
                <w:rFonts w:ascii="Palatino Linotype" w:eastAsia="Palatino Linotype" w:hAnsi="Palatino Linotype" w:cs="Palatino Linotype"/>
                <w:b/>
                <w:bCs/>
                <w:sz w:val="22"/>
                <w:szCs w:val="22"/>
              </w:rPr>
              <w:t xml:space="preserve"> 09831/INFOEM/IP/RR/2025</w:t>
            </w:r>
          </w:p>
        </w:tc>
        <w:tc>
          <w:tcPr>
            <w:tcW w:w="5670" w:type="dxa"/>
          </w:tcPr>
          <w:p w14:paraId="6D63B06B"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473F2C8" w14:textId="77777777" w:rsidR="00611148" w:rsidRPr="005B573C" w:rsidRDefault="009C468C">
            <w:pPr>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En atención a la solicitud con folio 04172/TOLUCA/IP/2025, me permito adjuntar al presente la respuesta correspondiente, Sin más por el momento, reciba un saludo.”</w:t>
            </w:r>
          </w:p>
          <w:p w14:paraId="0F35AA84" w14:textId="77777777" w:rsidR="00611148" w:rsidRPr="005B573C" w:rsidRDefault="00611148">
            <w:pPr>
              <w:rPr>
                <w:rFonts w:ascii="Palatino Linotype" w:eastAsia="Palatino Linotype" w:hAnsi="Palatino Linotype" w:cs="Palatino Linotype"/>
                <w:b/>
                <w:bCs/>
                <w:sz w:val="22"/>
                <w:szCs w:val="22"/>
              </w:rPr>
            </w:pPr>
          </w:p>
          <w:p w14:paraId="18DB44D9" w14:textId="77777777" w:rsidR="00611148" w:rsidRPr="005B573C" w:rsidRDefault="009C468C">
            <w:pP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Archivo Adjunto:</w:t>
            </w:r>
            <w:r w:rsidRPr="005B573C">
              <w:rPr>
                <w:rFonts w:ascii="Palatino Linotype" w:eastAsia="Palatino Linotype" w:hAnsi="Palatino Linotype" w:cs="Palatino Linotype"/>
                <w:sz w:val="22"/>
                <w:szCs w:val="22"/>
              </w:rPr>
              <w:t xml:space="preserve"> </w:t>
            </w:r>
            <w:r w:rsidRPr="005B573C">
              <w:rPr>
                <w:rFonts w:ascii="Palatino Linotype" w:eastAsia="Palatino Linotype" w:hAnsi="Palatino Linotype" w:cs="Palatino Linotype"/>
                <w:b/>
                <w:bCs/>
                <w:i/>
                <w:iCs/>
                <w:sz w:val="22"/>
                <w:szCs w:val="22"/>
              </w:rPr>
              <w:t>“NOTIF. CIUDADANO S. 4172.pdf”,</w:t>
            </w:r>
            <w:r w:rsidRPr="005B573C">
              <w:rPr>
                <w:rFonts w:ascii="Palatino Linotype" w:eastAsia="Palatino Linotype" w:hAnsi="Palatino Linotype" w:cs="Palatino Linotype"/>
                <w:sz w:val="22"/>
                <w:szCs w:val="22"/>
              </w:rPr>
              <w:t xml:space="preserve"> mismo que contiene lo siguiente: </w:t>
            </w:r>
          </w:p>
          <w:p w14:paraId="2EED09D5" w14:textId="77777777" w:rsidR="00611148" w:rsidRPr="005B573C" w:rsidRDefault="009C468C">
            <w:pPr>
              <w:numPr>
                <w:ilvl w:val="0"/>
                <w:numId w:val="8"/>
              </w:numPr>
              <w:pBdr>
                <w:top w:val="nil"/>
                <w:left w:val="nil"/>
                <w:bottom w:val="nil"/>
                <w:right w:val="nil"/>
                <w:between w:val="nil"/>
              </w:pBdr>
              <w:ind w:left="153" w:right="56" w:firstLine="0"/>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Oficio número 206010000/4777/2025 de fecha catorce de agosto de dos mil veinticinco, suscrito por la Directora General de Administración, en el que informó la entrega de la respuesta de la Dirección de Recursos Humanos del Ayuntamiento de Toluca. </w:t>
            </w:r>
          </w:p>
          <w:p w14:paraId="569EF16A" w14:textId="77777777" w:rsidR="00611148" w:rsidRPr="005B573C" w:rsidRDefault="009C468C">
            <w:pPr>
              <w:numPr>
                <w:ilvl w:val="0"/>
                <w:numId w:val="8"/>
              </w:numPr>
              <w:pBdr>
                <w:top w:val="nil"/>
                <w:left w:val="nil"/>
                <w:bottom w:val="nil"/>
                <w:right w:val="nil"/>
                <w:between w:val="nil"/>
              </w:pBdr>
              <w:ind w:left="153" w:right="56" w:firstLine="0"/>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Nota Informativa 901/2025 de fecha trece de agosto de dos mil veinticinco, suscrito por la Directora de Recursos Humanos, en el que informó que la información podrá consultarse en la página de internet:</w:t>
            </w:r>
          </w:p>
          <w:p w14:paraId="2AA062D3" w14:textId="77777777" w:rsidR="00611148" w:rsidRPr="005B573C" w:rsidRDefault="00611148">
            <w:pPr>
              <w:ind w:right="56"/>
              <w:jc w:val="both"/>
              <w:rPr>
                <w:rFonts w:ascii="Palatino Linotype" w:eastAsia="Palatino Linotype" w:hAnsi="Palatino Linotype" w:cs="Palatino Linotype"/>
                <w:sz w:val="22"/>
                <w:szCs w:val="22"/>
              </w:rPr>
            </w:pPr>
          </w:p>
          <w:p w14:paraId="65FC0108" w14:textId="77777777" w:rsidR="00611148" w:rsidRPr="005B573C" w:rsidRDefault="009C468C">
            <w:pPr>
              <w:ind w:right="56"/>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noProof/>
                <w:sz w:val="22"/>
                <w:szCs w:val="22"/>
              </w:rPr>
              <w:drawing>
                <wp:inline distT="0" distB="0" distL="0" distR="0" wp14:anchorId="23516465" wp14:editId="04853F27">
                  <wp:extent cx="2992298" cy="494876"/>
                  <wp:effectExtent l="0" t="0" r="0" b="0"/>
                  <wp:docPr id="208608879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992298" cy="494876"/>
                          </a:xfrm>
                          <a:prstGeom prst="rect">
                            <a:avLst/>
                          </a:prstGeom>
                          <a:ln/>
                        </pic:spPr>
                      </pic:pic>
                    </a:graphicData>
                  </a:graphic>
                </wp:inline>
              </w:drawing>
            </w:r>
          </w:p>
          <w:p w14:paraId="0FC07B95"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sz w:val="22"/>
                <w:szCs w:val="22"/>
              </w:rPr>
              <w:t>Por lo que respecta a: "..</w:t>
            </w:r>
            <w:r w:rsidRPr="005B573C">
              <w:rPr>
                <w:rFonts w:ascii="Palatino Linotype" w:eastAsia="Palatino Linotype" w:hAnsi="Palatino Linotype" w:cs="Palatino Linotype"/>
                <w:i/>
                <w:iCs/>
                <w:sz w:val="22"/>
                <w:szCs w:val="22"/>
              </w:rPr>
              <w:t>con cuantos cursos cuenta....."</w:t>
            </w:r>
            <w:r w:rsidRPr="005B573C">
              <w:rPr>
                <w:rFonts w:ascii="Palatino Linotype" w:eastAsia="Palatino Linotype" w:hAnsi="Palatino Linotype" w:cs="Palatino Linotype"/>
                <w:sz w:val="22"/>
                <w:szCs w:val="22"/>
              </w:rPr>
              <w:t>, informó que el personal de la regiduría en comento, se le han impartido 12 cursos de diversos temas.</w:t>
            </w:r>
          </w:p>
        </w:tc>
      </w:tr>
      <w:tr w:rsidR="00624470" w:rsidRPr="005B573C" w14:paraId="04646785" w14:textId="77777777">
        <w:tc>
          <w:tcPr>
            <w:tcW w:w="3256" w:type="dxa"/>
          </w:tcPr>
          <w:p w14:paraId="67F108D0" w14:textId="77777777" w:rsidR="00611148" w:rsidRPr="005B573C" w:rsidRDefault="009C468C">
            <w:pPr>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 xml:space="preserve">04171/TOLUCA/IP/2025, </w:t>
            </w:r>
            <w:r w:rsidRPr="005B573C">
              <w:rPr>
                <w:rFonts w:ascii="Palatino Linotype" w:eastAsia="Palatino Linotype" w:hAnsi="Palatino Linotype" w:cs="Palatino Linotype"/>
                <w:sz w:val="22"/>
                <w:szCs w:val="22"/>
              </w:rPr>
              <w:t>correspondiente al Recurso de Revisión</w:t>
            </w:r>
            <w:r w:rsidRPr="005B573C">
              <w:rPr>
                <w:rFonts w:ascii="Palatino Linotype" w:eastAsia="Palatino Linotype" w:hAnsi="Palatino Linotype" w:cs="Palatino Linotype"/>
                <w:b/>
                <w:bCs/>
                <w:sz w:val="22"/>
                <w:szCs w:val="22"/>
              </w:rPr>
              <w:t xml:space="preserve"> 09832/INFOEM/IP/RR/2025</w:t>
            </w:r>
          </w:p>
        </w:tc>
        <w:tc>
          <w:tcPr>
            <w:tcW w:w="5670" w:type="dxa"/>
          </w:tcPr>
          <w:p w14:paraId="24EC1497"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FDEB675" w14:textId="77777777" w:rsidR="00611148" w:rsidRPr="005B573C" w:rsidRDefault="009C468C">
            <w:pPr>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En atención a la solicitud con folio 04171/TOLUCA/IP/2025, me permito adjuntar al presente la respuesta correspondiente, Sin más por el momento, reciba un saludo.”</w:t>
            </w:r>
          </w:p>
          <w:p w14:paraId="6E0A528F" w14:textId="77777777" w:rsidR="00611148" w:rsidRPr="005B573C" w:rsidRDefault="00611148">
            <w:pPr>
              <w:rPr>
                <w:rFonts w:ascii="Palatino Linotype" w:eastAsia="Palatino Linotype" w:hAnsi="Palatino Linotype" w:cs="Palatino Linotype"/>
                <w:b/>
                <w:bCs/>
                <w:sz w:val="22"/>
                <w:szCs w:val="22"/>
              </w:rPr>
            </w:pPr>
          </w:p>
          <w:p w14:paraId="1D0E30A9" w14:textId="77777777" w:rsidR="00611148" w:rsidRPr="005B573C" w:rsidRDefault="009C468C">
            <w:pP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Archivo Adjunto:</w:t>
            </w:r>
            <w:r w:rsidRPr="005B573C">
              <w:rPr>
                <w:rFonts w:ascii="Palatino Linotype" w:eastAsia="Palatino Linotype" w:hAnsi="Palatino Linotype" w:cs="Palatino Linotype"/>
                <w:sz w:val="22"/>
                <w:szCs w:val="22"/>
              </w:rPr>
              <w:t xml:space="preserve"> </w:t>
            </w:r>
            <w:r w:rsidRPr="005B573C">
              <w:rPr>
                <w:rFonts w:ascii="Palatino Linotype" w:eastAsia="Palatino Linotype" w:hAnsi="Palatino Linotype" w:cs="Palatino Linotype"/>
                <w:b/>
                <w:bCs/>
                <w:i/>
                <w:iCs/>
                <w:sz w:val="22"/>
                <w:szCs w:val="22"/>
              </w:rPr>
              <w:t>“NOTIF. CIUDADANO S. 4171.pdf”,</w:t>
            </w:r>
            <w:r w:rsidRPr="005B573C">
              <w:rPr>
                <w:rFonts w:ascii="Palatino Linotype" w:eastAsia="Palatino Linotype" w:hAnsi="Palatino Linotype" w:cs="Palatino Linotype"/>
                <w:sz w:val="22"/>
                <w:szCs w:val="22"/>
              </w:rPr>
              <w:t xml:space="preserve"> mismo que contiene lo siguiente: </w:t>
            </w:r>
          </w:p>
          <w:p w14:paraId="446D8ED9" w14:textId="77777777" w:rsidR="00611148" w:rsidRPr="005B573C" w:rsidRDefault="009C468C">
            <w:pPr>
              <w:numPr>
                <w:ilvl w:val="0"/>
                <w:numId w:val="8"/>
              </w:numPr>
              <w:pBdr>
                <w:top w:val="nil"/>
                <w:left w:val="nil"/>
                <w:bottom w:val="nil"/>
                <w:right w:val="nil"/>
                <w:between w:val="nil"/>
              </w:pBdr>
              <w:ind w:left="153" w:right="56" w:firstLine="0"/>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Oficio número 206010000/4776/2025 de fecha catorce de agosto de dos mil veinticinco, suscrito por la Directora General de Administración, en el que informó la entrega de la respuesta de la Dirección de Recursos Humanos del Ayuntamiento de Toluca. </w:t>
            </w:r>
          </w:p>
          <w:p w14:paraId="3A0DF14D" w14:textId="77777777" w:rsidR="00611148" w:rsidRPr="005B573C" w:rsidRDefault="009C468C">
            <w:pPr>
              <w:numPr>
                <w:ilvl w:val="0"/>
                <w:numId w:val="8"/>
              </w:numPr>
              <w:pBdr>
                <w:top w:val="nil"/>
                <w:left w:val="nil"/>
                <w:bottom w:val="nil"/>
                <w:right w:val="nil"/>
                <w:between w:val="nil"/>
              </w:pBdr>
              <w:ind w:left="153" w:right="56" w:firstLine="0"/>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Nota Informativa 900/2025 de fecha trece de agosto de dos mil veinticinco, suscrito por la Directora de Recursos Humanos, en el que informó que la información podrá consultarse en la página de internet:</w:t>
            </w:r>
          </w:p>
          <w:p w14:paraId="43EEE1FA" w14:textId="77777777" w:rsidR="00611148" w:rsidRPr="005B573C" w:rsidRDefault="00611148">
            <w:pPr>
              <w:ind w:right="56"/>
              <w:jc w:val="both"/>
              <w:rPr>
                <w:rFonts w:ascii="Palatino Linotype" w:eastAsia="Palatino Linotype" w:hAnsi="Palatino Linotype" w:cs="Palatino Linotype"/>
                <w:sz w:val="22"/>
                <w:szCs w:val="22"/>
              </w:rPr>
            </w:pPr>
          </w:p>
          <w:p w14:paraId="3E6006D7" w14:textId="77777777" w:rsidR="00611148" w:rsidRPr="005B573C" w:rsidRDefault="009C468C">
            <w:pPr>
              <w:ind w:right="56"/>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noProof/>
                <w:sz w:val="22"/>
                <w:szCs w:val="22"/>
              </w:rPr>
              <w:drawing>
                <wp:inline distT="0" distB="0" distL="0" distR="0" wp14:anchorId="06D46C96" wp14:editId="1E56752C">
                  <wp:extent cx="2992298" cy="494876"/>
                  <wp:effectExtent l="0" t="0" r="0" b="0"/>
                  <wp:docPr id="208608879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992298" cy="494876"/>
                          </a:xfrm>
                          <a:prstGeom prst="rect">
                            <a:avLst/>
                          </a:prstGeom>
                          <a:ln/>
                        </pic:spPr>
                      </pic:pic>
                    </a:graphicData>
                  </a:graphic>
                </wp:inline>
              </w:drawing>
            </w:r>
          </w:p>
          <w:p w14:paraId="04F349D7"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sz w:val="22"/>
                <w:szCs w:val="22"/>
              </w:rPr>
              <w:t>Por lo que respecta a: "..</w:t>
            </w:r>
            <w:r w:rsidRPr="005B573C">
              <w:rPr>
                <w:rFonts w:ascii="Palatino Linotype" w:eastAsia="Palatino Linotype" w:hAnsi="Palatino Linotype" w:cs="Palatino Linotype"/>
                <w:i/>
                <w:iCs/>
                <w:sz w:val="22"/>
                <w:szCs w:val="22"/>
              </w:rPr>
              <w:t>con cuantos cursos cuenta....."</w:t>
            </w:r>
            <w:r w:rsidRPr="005B573C">
              <w:rPr>
                <w:rFonts w:ascii="Palatino Linotype" w:eastAsia="Palatino Linotype" w:hAnsi="Palatino Linotype" w:cs="Palatino Linotype"/>
                <w:sz w:val="22"/>
                <w:szCs w:val="22"/>
              </w:rPr>
              <w:t>, informó que el personal de la regiduría en comento, se le han impartido 3 cursos de diversos temas.</w:t>
            </w:r>
          </w:p>
        </w:tc>
      </w:tr>
      <w:tr w:rsidR="00624470" w:rsidRPr="005B573C" w14:paraId="10312880" w14:textId="77777777">
        <w:tc>
          <w:tcPr>
            <w:tcW w:w="3256" w:type="dxa"/>
          </w:tcPr>
          <w:p w14:paraId="1AE40574" w14:textId="77777777" w:rsidR="00611148" w:rsidRPr="005B573C" w:rsidRDefault="009C468C">
            <w:pPr>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 xml:space="preserve">04170/TOLUCA/IP/2025, </w:t>
            </w:r>
            <w:r w:rsidRPr="005B573C">
              <w:rPr>
                <w:rFonts w:ascii="Palatino Linotype" w:eastAsia="Palatino Linotype" w:hAnsi="Palatino Linotype" w:cs="Palatino Linotype"/>
                <w:sz w:val="22"/>
                <w:szCs w:val="22"/>
              </w:rPr>
              <w:t>correspondiente al Recurso de Revisión</w:t>
            </w:r>
            <w:r w:rsidRPr="005B573C">
              <w:rPr>
                <w:rFonts w:ascii="Palatino Linotype" w:eastAsia="Palatino Linotype" w:hAnsi="Palatino Linotype" w:cs="Palatino Linotype"/>
                <w:b/>
                <w:bCs/>
                <w:sz w:val="22"/>
                <w:szCs w:val="22"/>
              </w:rPr>
              <w:t xml:space="preserve"> 09833/INFOEM/IP/RR/2025</w:t>
            </w:r>
          </w:p>
        </w:tc>
        <w:tc>
          <w:tcPr>
            <w:tcW w:w="5670" w:type="dxa"/>
          </w:tcPr>
          <w:p w14:paraId="38B1E618"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BD4EDFA" w14:textId="77777777" w:rsidR="00611148" w:rsidRPr="005B573C" w:rsidRDefault="009C468C">
            <w:pPr>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En atención a la solicitud con folio 04170/TOLUCA/IP/2025, me permito adjuntar al presente la respuesta correspondiente, Sin más por el momento, reciba un saludo.”</w:t>
            </w:r>
          </w:p>
          <w:p w14:paraId="52BA5FB1" w14:textId="77777777" w:rsidR="00611148" w:rsidRPr="005B573C" w:rsidRDefault="00611148">
            <w:pPr>
              <w:rPr>
                <w:rFonts w:ascii="Palatino Linotype" w:eastAsia="Palatino Linotype" w:hAnsi="Palatino Linotype" w:cs="Palatino Linotype"/>
                <w:b/>
                <w:bCs/>
                <w:sz w:val="22"/>
                <w:szCs w:val="22"/>
              </w:rPr>
            </w:pPr>
          </w:p>
          <w:p w14:paraId="52F5FB44" w14:textId="77777777" w:rsidR="00611148" w:rsidRPr="005B573C" w:rsidRDefault="009C468C">
            <w:pP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Archivo Adjunto:</w:t>
            </w:r>
            <w:r w:rsidRPr="005B573C">
              <w:rPr>
                <w:rFonts w:ascii="Palatino Linotype" w:eastAsia="Palatino Linotype" w:hAnsi="Palatino Linotype" w:cs="Palatino Linotype"/>
                <w:sz w:val="22"/>
                <w:szCs w:val="22"/>
              </w:rPr>
              <w:t xml:space="preserve"> </w:t>
            </w:r>
            <w:r w:rsidRPr="005B573C">
              <w:rPr>
                <w:rFonts w:ascii="Palatino Linotype" w:eastAsia="Palatino Linotype" w:hAnsi="Palatino Linotype" w:cs="Palatino Linotype"/>
                <w:b/>
                <w:bCs/>
                <w:i/>
                <w:iCs/>
                <w:sz w:val="22"/>
                <w:szCs w:val="22"/>
              </w:rPr>
              <w:t>“NOTIF. CIUDADANO S. 4170.pdf”,</w:t>
            </w:r>
            <w:r w:rsidRPr="005B573C">
              <w:rPr>
                <w:rFonts w:ascii="Palatino Linotype" w:eastAsia="Palatino Linotype" w:hAnsi="Palatino Linotype" w:cs="Palatino Linotype"/>
                <w:sz w:val="22"/>
                <w:szCs w:val="22"/>
              </w:rPr>
              <w:t xml:space="preserve"> mismo que contiene lo siguiente: </w:t>
            </w:r>
          </w:p>
          <w:p w14:paraId="41B5441B" w14:textId="77777777" w:rsidR="00611148" w:rsidRPr="005B573C" w:rsidRDefault="009C468C">
            <w:pPr>
              <w:numPr>
                <w:ilvl w:val="0"/>
                <w:numId w:val="8"/>
              </w:numPr>
              <w:pBdr>
                <w:top w:val="nil"/>
                <w:left w:val="nil"/>
                <w:bottom w:val="nil"/>
                <w:right w:val="nil"/>
                <w:between w:val="nil"/>
              </w:pBdr>
              <w:ind w:left="153" w:right="56" w:firstLine="0"/>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Oficio número 206010000/4775/2025 de fecha catorce de agosto de dos mil veinticinco, suscrito por la Directora General de Administración, en el que informó la entrega de la respuesta de la Dirección de Recursos Humanos del Ayuntamiento de Toluca. </w:t>
            </w:r>
          </w:p>
          <w:p w14:paraId="6202A8EE" w14:textId="77777777" w:rsidR="00611148" w:rsidRPr="005B573C" w:rsidRDefault="009C468C">
            <w:pPr>
              <w:numPr>
                <w:ilvl w:val="0"/>
                <w:numId w:val="8"/>
              </w:numPr>
              <w:pBdr>
                <w:top w:val="nil"/>
                <w:left w:val="nil"/>
                <w:bottom w:val="nil"/>
                <w:right w:val="nil"/>
                <w:between w:val="nil"/>
              </w:pBdr>
              <w:ind w:left="153" w:right="56" w:firstLine="0"/>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Nota Informativa 899/2025 de fecha trece de agosto de dos mil veinticinco, suscrito por la Directora de Recursos Humanos, en el que informó que la información podrá consultarse en la página de internet:</w:t>
            </w:r>
          </w:p>
          <w:p w14:paraId="1B17AC99" w14:textId="77777777" w:rsidR="00611148" w:rsidRPr="005B573C" w:rsidRDefault="00611148">
            <w:pPr>
              <w:ind w:right="56"/>
              <w:jc w:val="both"/>
              <w:rPr>
                <w:u w:val="single"/>
              </w:rPr>
            </w:pPr>
          </w:p>
          <w:p w14:paraId="76451FE7" w14:textId="77777777" w:rsidR="00611148" w:rsidRPr="005B573C" w:rsidRDefault="009C468C">
            <w:pPr>
              <w:ind w:right="56"/>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noProof/>
                <w:sz w:val="22"/>
                <w:szCs w:val="22"/>
              </w:rPr>
              <w:drawing>
                <wp:inline distT="0" distB="0" distL="0" distR="0" wp14:anchorId="75D9DD6E" wp14:editId="4210AF3F">
                  <wp:extent cx="2992298" cy="494876"/>
                  <wp:effectExtent l="0" t="0" r="0" b="0"/>
                  <wp:docPr id="208608879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992298" cy="494876"/>
                          </a:xfrm>
                          <a:prstGeom prst="rect">
                            <a:avLst/>
                          </a:prstGeom>
                          <a:ln/>
                        </pic:spPr>
                      </pic:pic>
                    </a:graphicData>
                  </a:graphic>
                </wp:inline>
              </w:drawing>
            </w:r>
          </w:p>
          <w:p w14:paraId="54E5D535"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sz w:val="22"/>
                <w:szCs w:val="22"/>
              </w:rPr>
              <w:t>Por lo que respecta a: "..</w:t>
            </w:r>
            <w:r w:rsidRPr="005B573C">
              <w:rPr>
                <w:rFonts w:ascii="Palatino Linotype" w:eastAsia="Palatino Linotype" w:hAnsi="Palatino Linotype" w:cs="Palatino Linotype"/>
                <w:i/>
                <w:iCs/>
                <w:sz w:val="22"/>
                <w:szCs w:val="22"/>
              </w:rPr>
              <w:t>con cuantos cursos cuenta....."</w:t>
            </w:r>
            <w:r w:rsidRPr="005B573C">
              <w:rPr>
                <w:rFonts w:ascii="Palatino Linotype" w:eastAsia="Palatino Linotype" w:hAnsi="Palatino Linotype" w:cs="Palatino Linotype"/>
                <w:sz w:val="22"/>
                <w:szCs w:val="22"/>
              </w:rPr>
              <w:t xml:space="preserve">, informó que el personal de la regiduría en comento, se le han impartido 1 curso. </w:t>
            </w:r>
          </w:p>
        </w:tc>
      </w:tr>
      <w:tr w:rsidR="00624470" w:rsidRPr="005B573C" w14:paraId="79475BB2" w14:textId="77777777">
        <w:tc>
          <w:tcPr>
            <w:tcW w:w="3256" w:type="dxa"/>
          </w:tcPr>
          <w:p w14:paraId="48EB6C99" w14:textId="77777777" w:rsidR="00611148" w:rsidRPr="005B573C" w:rsidRDefault="009C468C">
            <w:pPr>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 xml:space="preserve">04169/TOLUCA/IP/2025, </w:t>
            </w:r>
            <w:r w:rsidRPr="005B573C">
              <w:rPr>
                <w:rFonts w:ascii="Palatino Linotype" w:eastAsia="Palatino Linotype" w:hAnsi="Palatino Linotype" w:cs="Palatino Linotype"/>
                <w:sz w:val="22"/>
                <w:szCs w:val="22"/>
              </w:rPr>
              <w:t>correspondiente al Recurso de Revisión</w:t>
            </w:r>
            <w:r w:rsidRPr="005B573C">
              <w:rPr>
                <w:rFonts w:ascii="Palatino Linotype" w:eastAsia="Palatino Linotype" w:hAnsi="Palatino Linotype" w:cs="Palatino Linotype"/>
                <w:b/>
                <w:bCs/>
                <w:sz w:val="22"/>
                <w:szCs w:val="22"/>
              </w:rPr>
              <w:t xml:space="preserve"> 09834/INFOEM/IP/RR/2025</w:t>
            </w:r>
          </w:p>
        </w:tc>
        <w:tc>
          <w:tcPr>
            <w:tcW w:w="5670" w:type="dxa"/>
          </w:tcPr>
          <w:p w14:paraId="0AB208F8"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B0ECE55" w14:textId="77777777" w:rsidR="00611148" w:rsidRPr="005B573C" w:rsidRDefault="009C468C">
            <w:pPr>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En atención a la solicitud con folio 04169/TOLUCA/IP/2025, me permito adjuntar al presente la respuesta correspondiente, Sin más por el momento, reciba un saludo.”</w:t>
            </w:r>
          </w:p>
          <w:p w14:paraId="320E9495" w14:textId="77777777" w:rsidR="00611148" w:rsidRPr="005B573C" w:rsidRDefault="00611148">
            <w:pPr>
              <w:rPr>
                <w:rFonts w:ascii="Palatino Linotype" w:eastAsia="Palatino Linotype" w:hAnsi="Palatino Linotype" w:cs="Palatino Linotype"/>
                <w:b/>
                <w:bCs/>
                <w:sz w:val="22"/>
                <w:szCs w:val="22"/>
              </w:rPr>
            </w:pPr>
          </w:p>
          <w:p w14:paraId="7466DBC9" w14:textId="77777777" w:rsidR="00611148" w:rsidRPr="005B573C" w:rsidRDefault="009C468C">
            <w:pP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Archivo Adjunto:</w:t>
            </w:r>
            <w:r w:rsidRPr="005B573C">
              <w:rPr>
                <w:rFonts w:ascii="Palatino Linotype" w:eastAsia="Palatino Linotype" w:hAnsi="Palatino Linotype" w:cs="Palatino Linotype"/>
                <w:sz w:val="22"/>
                <w:szCs w:val="22"/>
              </w:rPr>
              <w:t xml:space="preserve"> </w:t>
            </w:r>
            <w:r w:rsidRPr="005B573C">
              <w:rPr>
                <w:rFonts w:ascii="Palatino Linotype" w:eastAsia="Palatino Linotype" w:hAnsi="Palatino Linotype" w:cs="Palatino Linotype"/>
                <w:b/>
                <w:bCs/>
                <w:i/>
                <w:iCs/>
                <w:sz w:val="22"/>
                <w:szCs w:val="22"/>
              </w:rPr>
              <w:t>“NOTIF. CIUDADANO S. 4169.pdf”,</w:t>
            </w:r>
            <w:r w:rsidRPr="005B573C">
              <w:rPr>
                <w:rFonts w:ascii="Palatino Linotype" w:eastAsia="Palatino Linotype" w:hAnsi="Palatino Linotype" w:cs="Palatino Linotype"/>
                <w:sz w:val="22"/>
                <w:szCs w:val="22"/>
              </w:rPr>
              <w:t xml:space="preserve"> mismo que contiene lo siguiente: </w:t>
            </w:r>
          </w:p>
          <w:p w14:paraId="290AAF0C" w14:textId="77777777" w:rsidR="00611148" w:rsidRPr="005B573C" w:rsidRDefault="009C468C">
            <w:pPr>
              <w:numPr>
                <w:ilvl w:val="0"/>
                <w:numId w:val="8"/>
              </w:numPr>
              <w:pBdr>
                <w:top w:val="nil"/>
                <w:left w:val="nil"/>
                <w:bottom w:val="nil"/>
                <w:right w:val="nil"/>
                <w:between w:val="nil"/>
              </w:pBdr>
              <w:ind w:left="153" w:right="56" w:firstLine="0"/>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Oficio número 206010000/4774/2025 de fecha catorce de agosto de dos mil veinticinco, suscrito por la Directora General de Administración, en el que informó la entrega de la respuesta de la Dirección de Recursos Humanos del Ayuntamiento de Toluca. </w:t>
            </w:r>
          </w:p>
          <w:p w14:paraId="19EA311C" w14:textId="77777777" w:rsidR="00611148" w:rsidRPr="005B573C" w:rsidRDefault="009C468C">
            <w:pPr>
              <w:numPr>
                <w:ilvl w:val="0"/>
                <w:numId w:val="8"/>
              </w:numPr>
              <w:pBdr>
                <w:top w:val="nil"/>
                <w:left w:val="nil"/>
                <w:bottom w:val="nil"/>
                <w:right w:val="nil"/>
                <w:between w:val="nil"/>
              </w:pBdr>
              <w:ind w:left="153" w:right="56" w:firstLine="0"/>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Nota Informativa 898/2025 de fecha trece de agosto de dos mil veinticinco, suscrito por la Directora de Recursos Humanos, en el que informó que la información podrá consultarse en la página de internet:</w:t>
            </w:r>
          </w:p>
          <w:p w14:paraId="486AB92B" w14:textId="77777777" w:rsidR="00611148" w:rsidRPr="005B573C" w:rsidRDefault="009C468C">
            <w:pPr>
              <w:ind w:right="56"/>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noProof/>
                <w:sz w:val="22"/>
                <w:szCs w:val="22"/>
              </w:rPr>
              <w:drawing>
                <wp:inline distT="0" distB="0" distL="0" distR="0" wp14:anchorId="151FE3DF" wp14:editId="0375AFA4">
                  <wp:extent cx="2992298" cy="494876"/>
                  <wp:effectExtent l="0" t="0" r="0" b="0"/>
                  <wp:docPr id="208608879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992298" cy="494876"/>
                          </a:xfrm>
                          <a:prstGeom prst="rect">
                            <a:avLst/>
                          </a:prstGeom>
                          <a:ln/>
                        </pic:spPr>
                      </pic:pic>
                    </a:graphicData>
                  </a:graphic>
                </wp:inline>
              </w:drawing>
            </w:r>
          </w:p>
          <w:p w14:paraId="414E70BA"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sz w:val="22"/>
                <w:szCs w:val="22"/>
              </w:rPr>
              <w:t>Por lo que respecta a: "..</w:t>
            </w:r>
            <w:r w:rsidRPr="005B573C">
              <w:rPr>
                <w:rFonts w:ascii="Palatino Linotype" w:eastAsia="Palatino Linotype" w:hAnsi="Palatino Linotype" w:cs="Palatino Linotype"/>
                <w:i/>
                <w:iCs/>
                <w:sz w:val="22"/>
                <w:szCs w:val="22"/>
              </w:rPr>
              <w:t>con cuantos cursos cuenta....."</w:t>
            </w:r>
            <w:r w:rsidRPr="005B573C">
              <w:rPr>
                <w:rFonts w:ascii="Palatino Linotype" w:eastAsia="Palatino Linotype" w:hAnsi="Palatino Linotype" w:cs="Palatino Linotype"/>
                <w:sz w:val="22"/>
                <w:szCs w:val="22"/>
              </w:rPr>
              <w:t>, informó que el personal de la regiduría en comento, se le han impartido 8 cursos de diversos temas.</w:t>
            </w:r>
          </w:p>
        </w:tc>
      </w:tr>
      <w:tr w:rsidR="00624470" w:rsidRPr="005B573C" w14:paraId="6462BA7B" w14:textId="77777777">
        <w:tc>
          <w:tcPr>
            <w:tcW w:w="3256" w:type="dxa"/>
          </w:tcPr>
          <w:p w14:paraId="4195AA7C" w14:textId="77777777" w:rsidR="00611148" w:rsidRPr="005B573C" w:rsidRDefault="009C468C">
            <w:pPr>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 xml:space="preserve">04167/TOLUCA/IP/2025, </w:t>
            </w:r>
            <w:r w:rsidRPr="005B573C">
              <w:rPr>
                <w:rFonts w:ascii="Palatino Linotype" w:eastAsia="Palatino Linotype" w:hAnsi="Palatino Linotype" w:cs="Palatino Linotype"/>
                <w:sz w:val="22"/>
                <w:szCs w:val="22"/>
              </w:rPr>
              <w:t>correspondiente al Recurso de Revisión</w:t>
            </w:r>
            <w:r w:rsidRPr="005B573C">
              <w:rPr>
                <w:rFonts w:ascii="Palatino Linotype" w:eastAsia="Palatino Linotype" w:hAnsi="Palatino Linotype" w:cs="Palatino Linotype"/>
                <w:b/>
                <w:bCs/>
                <w:sz w:val="22"/>
                <w:szCs w:val="22"/>
              </w:rPr>
              <w:t xml:space="preserve"> 09835/INFOEM/IP/RR/2025</w:t>
            </w:r>
          </w:p>
        </w:tc>
        <w:tc>
          <w:tcPr>
            <w:tcW w:w="5670" w:type="dxa"/>
          </w:tcPr>
          <w:p w14:paraId="25BA2367"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0ECDD6A" w14:textId="77777777" w:rsidR="00611148" w:rsidRPr="005B573C" w:rsidRDefault="009C468C">
            <w:pPr>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En atención a la solicitud con folio 04167/TOLUCA/IP/2025, me permito adjuntar al presente la respuesta correspondiente, Sin más por el momento, reciba un saludo.”</w:t>
            </w:r>
          </w:p>
          <w:p w14:paraId="49F711C9" w14:textId="77777777" w:rsidR="00611148" w:rsidRPr="005B573C" w:rsidRDefault="00611148">
            <w:pPr>
              <w:rPr>
                <w:rFonts w:ascii="Palatino Linotype" w:eastAsia="Palatino Linotype" w:hAnsi="Palatino Linotype" w:cs="Palatino Linotype"/>
                <w:b/>
                <w:bCs/>
                <w:sz w:val="22"/>
                <w:szCs w:val="22"/>
              </w:rPr>
            </w:pPr>
          </w:p>
          <w:p w14:paraId="2672239D" w14:textId="77777777" w:rsidR="00611148" w:rsidRPr="005B573C" w:rsidRDefault="009C468C">
            <w:pP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Archivo Adjunto:</w:t>
            </w:r>
            <w:r w:rsidRPr="005B573C">
              <w:rPr>
                <w:rFonts w:ascii="Palatino Linotype" w:eastAsia="Palatino Linotype" w:hAnsi="Palatino Linotype" w:cs="Palatino Linotype"/>
                <w:sz w:val="22"/>
                <w:szCs w:val="22"/>
              </w:rPr>
              <w:t xml:space="preserve"> </w:t>
            </w:r>
            <w:r w:rsidRPr="005B573C">
              <w:rPr>
                <w:rFonts w:ascii="Palatino Linotype" w:eastAsia="Palatino Linotype" w:hAnsi="Palatino Linotype" w:cs="Palatino Linotype"/>
                <w:b/>
                <w:bCs/>
                <w:i/>
                <w:iCs/>
                <w:sz w:val="22"/>
                <w:szCs w:val="22"/>
              </w:rPr>
              <w:t>“NOTIF. CIUDADANO S. 4167.pdf”,</w:t>
            </w:r>
            <w:r w:rsidRPr="005B573C">
              <w:rPr>
                <w:rFonts w:ascii="Palatino Linotype" w:eastAsia="Palatino Linotype" w:hAnsi="Palatino Linotype" w:cs="Palatino Linotype"/>
                <w:sz w:val="22"/>
                <w:szCs w:val="22"/>
              </w:rPr>
              <w:t xml:space="preserve"> mismo que contiene lo siguiente: </w:t>
            </w:r>
          </w:p>
          <w:p w14:paraId="03CCFE7A" w14:textId="77777777" w:rsidR="00611148" w:rsidRPr="005B573C" w:rsidRDefault="009C468C">
            <w:pPr>
              <w:numPr>
                <w:ilvl w:val="0"/>
                <w:numId w:val="8"/>
              </w:numPr>
              <w:pBdr>
                <w:top w:val="nil"/>
                <w:left w:val="nil"/>
                <w:bottom w:val="nil"/>
                <w:right w:val="nil"/>
                <w:between w:val="nil"/>
              </w:pBdr>
              <w:ind w:left="153" w:right="56" w:firstLine="0"/>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Oficio número 206010000/4772/2025 de fecha catorce de agosto de dos mil veinticinco, suscrito por la Directora General de Administración, en el que informó la entrega de la respuesta de la Dirección de Recursos Humanos del Ayuntamiento de Toluca. </w:t>
            </w:r>
          </w:p>
          <w:p w14:paraId="6A4B49E3" w14:textId="77777777" w:rsidR="00611148" w:rsidRPr="005B573C" w:rsidRDefault="009C468C">
            <w:pPr>
              <w:numPr>
                <w:ilvl w:val="0"/>
                <w:numId w:val="8"/>
              </w:numPr>
              <w:pBdr>
                <w:top w:val="nil"/>
                <w:left w:val="nil"/>
                <w:bottom w:val="nil"/>
                <w:right w:val="nil"/>
                <w:between w:val="nil"/>
              </w:pBdr>
              <w:ind w:left="153" w:right="56" w:firstLine="0"/>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Nota Informativa 896/2025 de fecha trece de agosto de dos mil veinticinco, suscrito por la Directora de Recursos Humanos, en el que informó que la información podrá consultarse en la página de internet:</w:t>
            </w:r>
          </w:p>
          <w:p w14:paraId="655E72D0" w14:textId="77777777" w:rsidR="00611148" w:rsidRPr="005B573C" w:rsidRDefault="009C468C">
            <w:pPr>
              <w:ind w:right="56"/>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noProof/>
                <w:sz w:val="22"/>
                <w:szCs w:val="22"/>
              </w:rPr>
              <w:drawing>
                <wp:inline distT="0" distB="0" distL="0" distR="0" wp14:anchorId="54DFE0F2" wp14:editId="2BC590DD">
                  <wp:extent cx="2992298" cy="494876"/>
                  <wp:effectExtent l="0" t="0" r="0" b="0"/>
                  <wp:docPr id="208608879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992298" cy="494876"/>
                          </a:xfrm>
                          <a:prstGeom prst="rect">
                            <a:avLst/>
                          </a:prstGeom>
                          <a:ln/>
                        </pic:spPr>
                      </pic:pic>
                    </a:graphicData>
                  </a:graphic>
                </wp:inline>
              </w:drawing>
            </w:r>
          </w:p>
          <w:p w14:paraId="73677E3C"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sz w:val="22"/>
                <w:szCs w:val="22"/>
              </w:rPr>
              <w:t>Por lo que respecta a: "..</w:t>
            </w:r>
            <w:r w:rsidRPr="005B573C">
              <w:rPr>
                <w:rFonts w:ascii="Palatino Linotype" w:eastAsia="Palatino Linotype" w:hAnsi="Palatino Linotype" w:cs="Palatino Linotype"/>
                <w:i/>
                <w:iCs/>
                <w:sz w:val="22"/>
                <w:szCs w:val="22"/>
              </w:rPr>
              <w:t>con cuantos cursos cuenta....."</w:t>
            </w:r>
            <w:r w:rsidRPr="005B573C">
              <w:rPr>
                <w:rFonts w:ascii="Palatino Linotype" w:eastAsia="Palatino Linotype" w:hAnsi="Palatino Linotype" w:cs="Palatino Linotype"/>
                <w:sz w:val="22"/>
                <w:szCs w:val="22"/>
              </w:rPr>
              <w:t>, informó que el personal de la regiduría en comento, se le han impartido 4 cursos de diversos temas.</w:t>
            </w:r>
          </w:p>
        </w:tc>
      </w:tr>
      <w:tr w:rsidR="00624470" w:rsidRPr="005B573C" w14:paraId="24FEF0F3" w14:textId="77777777">
        <w:tc>
          <w:tcPr>
            <w:tcW w:w="3256" w:type="dxa"/>
          </w:tcPr>
          <w:p w14:paraId="3A98F619" w14:textId="77777777" w:rsidR="00611148" w:rsidRPr="005B573C" w:rsidRDefault="009C468C">
            <w:pPr>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 xml:space="preserve">04166/TOLUCA/IP/2025, </w:t>
            </w:r>
            <w:r w:rsidRPr="005B573C">
              <w:rPr>
                <w:rFonts w:ascii="Palatino Linotype" w:eastAsia="Palatino Linotype" w:hAnsi="Palatino Linotype" w:cs="Palatino Linotype"/>
                <w:sz w:val="22"/>
                <w:szCs w:val="22"/>
              </w:rPr>
              <w:t>correspondiente al Recurso de Revisión</w:t>
            </w:r>
            <w:r w:rsidRPr="005B573C">
              <w:rPr>
                <w:rFonts w:ascii="Palatino Linotype" w:eastAsia="Palatino Linotype" w:hAnsi="Palatino Linotype" w:cs="Palatino Linotype"/>
                <w:b/>
                <w:bCs/>
                <w:sz w:val="22"/>
                <w:szCs w:val="22"/>
              </w:rPr>
              <w:t xml:space="preserve"> 09836/INFOEM/IP/RR/2025</w:t>
            </w:r>
          </w:p>
        </w:tc>
        <w:tc>
          <w:tcPr>
            <w:tcW w:w="5670" w:type="dxa"/>
          </w:tcPr>
          <w:p w14:paraId="1925E8C3"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E5F45D9" w14:textId="77777777" w:rsidR="00611148" w:rsidRPr="005B573C" w:rsidRDefault="009C468C">
            <w:pPr>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En atención a la solicitud con folio 04166/TOLUCA/IP/2025, me permito adjuntar al presente la respuesta correspondiente, Sin más por el momento, reciba un saludo.”</w:t>
            </w:r>
          </w:p>
          <w:p w14:paraId="08077AD7" w14:textId="77777777" w:rsidR="00611148" w:rsidRPr="005B573C" w:rsidRDefault="00611148">
            <w:pPr>
              <w:rPr>
                <w:rFonts w:ascii="Palatino Linotype" w:eastAsia="Palatino Linotype" w:hAnsi="Palatino Linotype" w:cs="Palatino Linotype"/>
                <w:b/>
                <w:bCs/>
                <w:sz w:val="22"/>
                <w:szCs w:val="22"/>
              </w:rPr>
            </w:pPr>
          </w:p>
          <w:p w14:paraId="220037E4" w14:textId="77777777" w:rsidR="00611148" w:rsidRPr="005B573C" w:rsidRDefault="009C468C">
            <w:pP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Archivo Adjunto:</w:t>
            </w:r>
            <w:r w:rsidRPr="005B573C">
              <w:rPr>
                <w:rFonts w:ascii="Palatino Linotype" w:eastAsia="Palatino Linotype" w:hAnsi="Palatino Linotype" w:cs="Palatino Linotype"/>
                <w:sz w:val="22"/>
                <w:szCs w:val="22"/>
              </w:rPr>
              <w:t xml:space="preserve"> </w:t>
            </w:r>
            <w:r w:rsidRPr="005B573C">
              <w:rPr>
                <w:rFonts w:ascii="Palatino Linotype" w:eastAsia="Palatino Linotype" w:hAnsi="Palatino Linotype" w:cs="Palatino Linotype"/>
                <w:b/>
                <w:bCs/>
                <w:i/>
                <w:iCs/>
                <w:sz w:val="22"/>
                <w:szCs w:val="22"/>
              </w:rPr>
              <w:t>“NOTIF. CIUDADANO S. 4166.pdf”,</w:t>
            </w:r>
            <w:r w:rsidRPr="005B573C">
              <w:rPr>
                <w:rFonts w:ascii="Palatino Linotype" w:eastAsia="Palatino Linotype" w:hAnsi="Palatino Linotype" w:cs="Palatino Linotype"/>
                <w:sz w:val="22"/>
                <w:szCs w:val="22"/>
              </w:rPr>
              <w:t xml:space="preserve"> mismo que contiene lo siguiente: </w:t>
            </w:r>
          </w:p>
          <w:p w14:paraId="7D6CD8A0" w14:textId="77777777" w:rsidR="00611148" w:rsidRPr="005B573C" w:rsidRDefault="009C468C">
            <w:pPr>
              <w:numPr>
                <w:ilvl w:val="0"/>
                <w:numId w:val="8"/>
              </w:numPr>
              <w:pBdr>
                <w:top w:val="nil"/>
                <w:left w:val="nil"/>
                <w:bottom w:val="nil"/>
                <w:right w:val="nil"/>
                <w:between w:val="nil"/>
              </w:pBdr>
              <w:ind w:left="153" w:right="56" w:firstLine="0"/>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Oficio número 206010000/4771/2025 de fecha catorce de agosto de dos mil veinticinco, suscrito por la Directora General de Administración, en el que informó la entrega de la respuesta de la Dirección de Recursos Humanos del</w:t>
            </w:r>
            <w:bookmarkStart w:id="4" w:name="_GoBack"/>
            <w:bookmarkEnd w:id="4"/>
            <w:r w:rsidRPr="005B573C">
              <w:rPr>
                <w:rFonts w:ascii="Palatino Linotype" w:eastAsia="Palatino Linotype" w:hAnsi="Palatino Linotype" w:cs="Palatino Linotype"/>
                <w:sz w:val="22"/>
                <w:szCs w:val="22"/>
              </w:rPr>
              <w:t xml:space="preserve"> Ayuntamiento de Toluca. </w:t>
            </w:r>
          </w:p>
          <w:p w14:paraId="53BF782C" w14:textId="77777777" w:rsidR="00611148" w:rsidRPr="005B573C" w:rsidRDefault="009C468C">
            <w:pPr>
              <w:numPr>
                <w:ilvl w:val="0"/>
                <w:numId w:val="8"/>
              </w:numPr>
              <w:pBdr>
                <w:top w:val="nil"/>
                <w:left w:val="nil"/>
                <w:bottom w:val="nil"/>
                <w:right w:val="nil"/>
                <w:between w:val="nil"/>
              </w:pBdr>
              <w:ind w:left="153" w:right="56" w:firstLine="0"/>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Nota Informativa 895/2025 de fecha trece de agosto de dos mil veinticinco, suscrito por la Directora de Recursos Humanos, en el que informó que la información podrá consultarse en la página de internet:</w:t>
            </w:r>
          </w:p>
          <w:p w14:paraId="7372082C" w14:textId="77777777" w:rsidR="00611148" w:rsidRPr="005B573C" w:rsidRDefault="009C468C">
            <w:pPr>
              <w:ind w:right="56"/>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noProof/>
                <w:sz w:val="22"/>
                <w:szCs w:val="22"/>
              </w:rPr>
              <w:drawing>
                <wp:inline distT="0" distB="0" distL="0" distR="0" wp14:anchorId="555325CE" wp14:editId="71DE4086">
                  <wp:extent cx="2992298" cy="494876"/>
                  <wp:effectExtent l="0" t="0" r="0" b="0"/>
                  <wp:docPr id="208608880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992298" cy="494876"/>
                          </a:xfrm>
                          <a:prstGeom prst="rect">
                            <a:avLst/>
                          </a:prstGeom>
                          <a:ln/>
                        </pic:spPr>
                      </pic:pic>
                    </a:graphicData>
                  </a:graphic>
                </wp:inline>
              </w:drawing>
            </w:r>
          </w:p>
          <w:p w14:paraId="78B0782B"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sz w:val="22"/>
                <w:szCs w:val="22"/>
              </w:rPr>
              <w:t>Por lo que respecta a: "..</w:t>
            </w:r>
            <w:r w:rsidRPr="005B573C">
              <w:rPr>
                <w:rFonts w:ascii="Palatino Linotype" w:eastAsia="Palatino Linotype" w:hAnsi="Palatino Linotype" w:cs="Palatino Linotype"/>
                <w:i/>
                <w:iCs/>
                <w:sz w:val="22"/>
                <w:szCs w:val="22"/>
              </w:rPr>
              <w:t>con cuantos cursos cuenta....."</w:t>
            </w:r>
            <w:r w:rsidRPr="005B573C">
              <w:rPr>
                <w:rFonts w:ascii="Palatino Linotype" w:eastAsia="Palatino Linotype" w:hAnsi="Palatino Linotype" w:cs="Palatino Linotype"/>
                <w:sz w:val="22"/>
                <w:szCs w:val="22"/>
              </w:rPr>
              <w:t>, informó que el personal de la regiduría en comento, se le han impartido 5 cursos de diversos temas.</w:t>
            </w:r>
          </w:p>
        </w:tc>
      </w:tr>
    </w:tbl>
    <w:p w14:paraId="636E6055" w14:textId="77777777" w:rsidR="00611148" w:rsidRPr="005B573C" w:rsidRDefault="00611148">
      <w:pPr>
        <w:spacing w:line="360" w:lineRule="auto"/>
        <w:ind w:right="49"/>
        <w:jc w:val="both"/>
        <w:rPr>
          <w:rFonts w:ascii="Palatino Linotype" w:eastAsia="Palatino Linotype" w:hAnsi="Palatino Linotype" w:cs="Palatino Linotype"/>
          <w:b/>
          <w:bCs/>
          <w:sz w:val="22"/>
          <w:szCs w:val="22"/>
        </w:rPr>
      </w:pPr>
    </w:p>
    <w:p w14:paraId="1C7296B7" w14:textId="77777777" w:rsidR="00611148" w:rsidRPr="005B573C" w:rsidRDefault="009C468C">
      <w:pP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b/>
          <w:bCs/>
          <w:sz w:val="22"/>
          <w:szCs w:val="22"/>
        </w:rPr>
        <w:t xml:space="preserve">3. Interposición de los recursos de revisión. </w:t>
      </w:r>
      <w:r w:rsidRPr="005B573C">
        <w:rPr>
          <w:rFonts w:ascii="Palatino Linotype" w:eastAsia="Palatino Linotype" w:hAnsi="Palatino Linotype" w:cs="Palatino Linotype"/>
          <w:sz w:val="22"/>
          <w:szCs w:val="22"/>
        </w:rPr>
        <w:t xml:space="preserve">Inconforme con los términos de las respuestas emitidas por parte del </w:t>
      </w:r>
      <w:r w:rsidRPr="005B573C">
        <w:rPr>
          <w:rFonts w:ascii="Palatino Linotype" w:eastAsia="Palatino Linotype" w:hAnsi="Palatino Linotype" w:cs="Palatino Linotype"/>
          <w:b/>
          <w:bCs/>
          <w:sz w:val="22"/>
          <w:szCs w:val="22"/>
        </w:rPr>
        <w:t>Sujeto Obligado</w:t>
      </w:r>
      <w:r w:rsidRPr="005B573C">
        <w:rPr>
          <w:rFonts w:ascii="Palatino Linotype" w:eastAsia="Palatino Linotype" w:hAnsi="Palatino Linotype" w:cs="Palatino Linotype"/>
          <w:sz w:val="22"/>
          <w:szCs w:val="22"/>
        </w:rPr>
        <w:t>, el</w:t>
      </w:r>
      <w:r w:rsidRPr="005B573C">
        <w:rPr>
          <w:rFonts w:ascii="Palatino Linotype" w:eastAsia="Palatino Linotype" w:hAnsi="Palatino Linotype" w:cs="Palatino Linotype"/>
          <w:b/>
          <w:bCs/>
          <w:sz w:val="22"/>
          <w:szCs w:val="22"/>
        </w:rPr>
        <w:t xml:space="preserve"> veinte de agosto de dos mil veinticinco,</w:t>
      </w:r>
      <w:r w:rsidRPr="005B573C">
        <w:rPr>
          <w:rFonts w:ascii="Palatino Linotype" w:eastAsia="Palatino Linotype" w:hAnsi="Palatino Linotype" w:cs="Palatino Linotype"/>
          <w:sz w:val="22"/>
          <w:szCs w:val="22"/>
        </w:rPr>
        <w:t xml:space="preserve"> la parte </w:t>
      </w:r>
      <w:r w:rsidRPr="005B573C">
        <w:rPr>
          <w:rFonts w:ascii="Palatino Linotype" w:eastAsia="Palatino Linotype" w:hAnsi="Palatino Linotype" w:cs="Palatino Linotype"/>
          <w:b/>
          <w:bCs/>
          <w:sz w:val="22"/>
          <w:szCs w:val="22"/>
        </w:rPr>
        <w:t>Recurrente</w:t>
      </w:r>
      <w:r w:rsidRPr="005B573C">
        <w:rPr>
          <w:rFonts w:ascii="Palatino Linotype" w:eastAsia="Palatino Linotype" w:hAnsi="Palatino Linotype" w:cs="Palatino Linotype"/>
          <w:sz w:val="22"/>
          <w:szCs w:val="22"/>
        </w:rPr>
        <w:t xml:space="preserve"> interpuso los recursos de revisión a través de </w:t>
      </w:r>
      <w:r w:rsidRPr="005B573C">
        <w:rPr>
          <w:rFonts w:ascii="Palatino Linotype" w:eastAsia="Palatino Linotype" w:hAnsi="Palatino Linotype" w:cs="Palatino Linotype"/>
          <w:b/>
          <w:bCs/>
          <w:sz w:val="22"/>
          <w:szCs w:val="22"/>
        </w:rPr>
        <w:t xml:space="preserve">SAIMEX, </w:t>
      </w:r>
      <w:r w:rsidRPr="005B573C">
        <w:rPr>
          <w:rFonts w:ascii="Palatino Linotype" w:eastAsia="Palatino Linotype" w:hAnsi="Palatino Linotype" w:cs="Palatino Linotype"/>
          <w:sz w:val="22"/>
          <w:szCs w:val="22"/>
        </w:rPr>
        <w:t>en donde se manifestó de la siguiente manera:</w:t>
      </w:r>
    </w:p>
    <w:p w14:paraId="730CAB4A" w14:textId="77777777" w:rsidR="00611148" w:rsidRPr="005B573C" w:rsidRDefault="00611148">
      <w:pPr>
        <w:spacing w:line="360" w:lineRule="auto"/>
        <w:ind w:right="49"/>
        <w:jc w:val="both"/>
        <w:rPr>
          <w:rFonts w:ascii="Palatino Linotype" w:eastAsia="Palatino Linotype" w:hAnsi="Palatino Linotype" w:cs="Palatino Linotype"/>
          <w:b/>
          <w:bCs/>
          <w:sz w:val="22"/>
          <w:szCs w:val="22"/>
        </w:rPr>
      </w:pPr>
    </w:p>
    <w:tbl>
      <w:tblPr>
        <w:tblStyle w:val="a5"/>
        <w:tblW w:w="8828" w:type="dxa"/>
        <w:tblInd w:w="0" w:type="dxa"/>
        <w:tblLayout w:type="fixed"/>
        <w:tblLook w:val="0400" w:firstRow="0" w:lastRow="0" w:firstColumn="0" w:lastColumn="0" w:noHBand="0" w:noVBand="1"/>
      </w:tblPr>
      <w:tblGrid>
        <w:gridCol w:w="3190"/>
        <w:gridCol w:w="2878"/>
        <w:gridCol w:w="2760"/>
      </w:tblGrid>
      <w:tr w:rsidR="00624470" w:rsidRPr="005B573C" w14:paraId="6E249665" w14:textId="77777777">
        <w:tc>
          <w:tcPr>
            <w:tcW w:w="3190"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14:paraId="48143AA8" w14:textId="77777777" w:rsidR="00611148" w:rsidRPr="005B573C" w:rsidRDefault="009C468C">
            <w:pPr>
              <w:spacing w:line="360" w:lineRule="auto"/>
              <w:jc w:val="both"/>
              <w:rPr>
                <w:rFonts w:ascii="Palatino Linotype" w:eastAsia="Palatino Linotype" w:hAnsi="Palatino Linotype" w:cs="Palatino Linotype"/>
                <w:sz w:val="22"/>
                <w:szCs w:val="22"/>
              </w:rPr>
            </w:pPr>
            <w:bookmarkStart w:id="5" w:name="_heading=h.mw8r9ff5v6ct" w:colFirst="0" w:colLast="0"/>
            <w:bookmarkEnd w:id="5"/>
            <w:r w:rsidRPr="005B573C">
              <w:rPr>
                <w:rFonts w:ascii="Palatino Linotype" w:eastAsia="Palatino Linotype" w:hAnsi="Palatino Linotype" w:cs="Palatino Linotype"/>
                <w:b/>
                <w:bCs/>
                <w:sz w:val="22"/>
                <w:szCs w:val="22"/>
              </w:rPr>
              <w:t>Recurso de Revisión</w:t>
            </w:r>
          </w:p>
        </w:tc>
        <w:tc>
          <w:tcPr>
            <w:tcW w:w="2878"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14:paraId="4B1B13C6"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b/>
                <w:bCs/>
                <w:sz w:val="22"/>
                <w:szCs w:val="22"/>
              </w:rPr>
              <w:t>Acto Impugnado</w:t>
            </w:r>
          </w:p>
        </w:tc>
        <w:tc>
          <w:tcPr>
            <w:tcW w:w="2760"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14:paraId="68D27D7A"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b/>
                <w:bCs/>
                <w:sz w:val="22"/>
                <w:szCs w:val="22"/>
              </w:rPr>
              <w:t>Razones o motivos de inconformidad</w:t>
            </w:r>
          </w:p>
        </w:tc>
      </w:tr>
      <w:tr w:rsidR="00624470" w:rsidRPr="005B573C" w14:paraId="74059B84" w14:textId="77777777">
        <w:tc>
          <w:tcPr>
            <w:tcW w:w="3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AAA22C" w14:textId="77777777" w:rsidR="00611148" w:rsidRPr="005B573C" w:rsidRDefault="009C468C">
            <w:pPr>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 xml:space="preserve">04179/TOLUCA/IP/2025, </w:t>
            </w:r>
            <w:r w:rsidRPr="005B573C">
              <w:rPr>
                <w:rFonts w:ascii="Palatino Linotype" w:eastAsia="Palatino Linotype" w:hAnsi="Palatino Linotype" w:cs="Palatino Linotype"/>
                <w:sz w:val="22"/>
                <w:szCs w:val="22"/>
              </w:rPr>
              <w:t>correspondiente al Recurso de Revisión</w:t>
            </w:r>
            <w:r w:rsidRPr="005B573C">
              <w:rPr>
                <w:rFonts w:ascii="Palatino Linotype" w:eastAsia="Palatino Linotype" w:hAnsi="Palatino Linotype" w:cs="Palatino Linotype"/>
                <w:b/>
                <w:bCs/>
                <w:sz w:val="22"/>
                <w:szCs w:val="22"/>
              </w:rPr>
              <w:t xml:space="preserve"> 09824/INFOEM/IP/RR/2025</w:t>
            </w:r>
          </w:p>
        </w:tc>
        <w:tc>
          <w:tcPr>
            <w:tcW w:w="28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1C20AB"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La opacidad del ayuntamiento el infoem que hace para asegurar nuestro derecho de acceso esa dirección de administración ademas de corrupta es opaca y no entrega la información solicitada se exige que entregue la información pues es publica.</w:t>
            </w:r>
          </w:p>
        </w:tc>
        <w:tc>
          <w:tcPr>
            <w:tcW w:w="27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1DF9D2"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La opacidad del ayuntamiento el infoem que hace para asegurar nuestro derecho de acceso esa dirección de administración ademas de corrupta es opaca y no entrega la información solicitada se exige que entregue la información pues es publica</w:t>
            </w:r>
          </w:p>
        </w:tc>
      </w:tr>
      <w:tr w:rsidR="00624470" w:rsidRPr="005B573C" w14:paraId="272086E3" w14:textId="77777777">
        <w:tc>
          <w:tcPr>
            <w:tcW w:w="3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2C19EE" w14:textId="77777777" w:rsidR="00611148" w:rsidRPr="005B573C" w:rsidRDefault="009C468C">
            <w:pPr>
              <w:jc w:val="center"/>
              <w:rPr>
                <w:rFonts w:ascii="Palatino Linotype" w:eastAsia="Palatino Linotype" w:hAnsi="Palatino Linotype" w:cs="Palatino Linotype"/>
                <w:sz w:val="22"/>
                <w:szCs w:val="22"/>
              </w:rPr>
            </w:pPr>
            <w:r w:rsidRPr="005B573C">
              <w:rPr>
                <w:rFonts w:ascii="Palatino Linotype" w:eastAsia="Palatino Linotype" w:hAnsi="Palatino Linotype" w:cs="Palatino Linotype"/>
                <w:b/>
                <w:bCs/>
                <w:sz w:val="22"/>
                <w:szCs w:val="22"/>
              </w:rPr>
              <w:t xml:space="preserve">04178/TOLUCA/IP/2025, </w:t>
            </w:r>
            <w:r w:rsidRPr="005B573C">
              <w:rPr>
                <w:rFonts w:ascii="Palatino Linotype" w:eastAsia="Palatino Linotype" w:hAnsi="Palatino Linotype" w:cs="Palatino Linotype"/>
                <w:sz w:val="22"/>
                <w:szCs w:val="22"/>
              </w:rPr>
              <w:t>correspondiente al Recurso de Revisión</w:t>
            </w:r>
            <w:r w:rsidRPr="005B573C">
              <w:rPr>
                <w:rFonts w:ascii="Palatino Linotype" w:eastAsia="Palatino Linotype" w:hAnsi="Palatino Linotype" w:cs="Palatino Linotype"/>
                <w:b/>
                <w:bCs/>
                <w:sz w:val="22"/>
                <w:szCs w:val="22"/>
              </w:rPr>
              <w:t xml:space="preserve"> 09825/INFOEM/IP/RR/2025</w:t>
            </w:r>
          </w:p>
        </w:tc>
        <w:tc>
          <w:tcPr>
            <w:tcW w:w="28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EB866B" w14:textId="77777777" w:rsidR="00611148" w:rsidRPr="005B573C" w:rsidRDefault="009C468C">
            <w:pPr>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i/>
                <w:iCs/>
                <w:sz w:val="22"/>
                <w:szCs w:val="22"/>
              </w:rPr>
              <w:t>La opacidad del ayuntamiento el infoem que hace para asegurar nuestro derecho de acceso esa dirección de administración ademas de corrupta es opaca y no entrega la información solicitada se exige que entregue la información pues es publica</w:t>
            </w:r>
          </w:p>
        </w:tc>
        <w:tc>
          <w:tcPr>
            <w:tcW w:w="27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90913C" w14:textId="77777777" w:rsidR="00611148" w:rsidRPr="005B573C" w:rsidRDefault="009C468C">
            <w:pPr>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i/>
                <w:iCs/>
                <w:sz w:val="22"/>
                <w:szCs w:val="22"/>
              </w:rPr>
              <w:t>La opacidad del ayuntamiento el infoem que hace para asegurar nuestro derecho de acceso esa dirección de administración ademas de corrupta es opaca y no entrega la información solicitada se exige que entregue la información pues es publica</w:t>
            </w:r>
          </w:p>
        </w:tc>
      </w:tr>
      <w:tr w:rsidR="00624470" w:rsidRPr="005B573C" w14:paraId="1BF769D8" w14:textId="77777777">
        <w:tc>
          <w:tcPr>
            <w:tcW w:w="3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E36F02" w14:textId="77777777" w:rsidR="00611148" w:rsidRPr="005B573C" w:rsidRDefault="009C468C">
            <w:pPr>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 xml:space="preserve">04177/TOLUCA/IP/2025, </w:t>
            </w:r>
            <w:r w:rsidRPr="005B573C">
              <w:rPr>
                <w:rFonts w:ascii="Palatino Linotype" w:eastAsia="Palatino Linotype" w:hAnsi="Palatino Linotype" w:cs="Palatino Linotype"/>
                <w:sz w:val="22"/>
                <w:szCs w:val="22"/>
              </w:rPr>
              <w:t>correspondiente al Recurso de Revisión</w:t>
            </w:r>
            <w:r w:rsidRPr="005B573C">
              <w:rPr>
                <w:rFonts w:ascii="Palatino Linotype" w:eastAsia="Palatino Linotype" w:hAnsi="Palatino Linotype" w:cs="Palatino Linotype"/>
                <w:b/>
                <w:bCs/>
                <w:sz w:val="22"/>
                <w:szCs w:val="22"/>
              </w:rPr>
              <w:t xml:space="preserve"> 09826/INFOEM/IP/RR/2025</w:t>
            </w:r>
          </w:p>
        </w:tc>
        <w:tc>
          <w:tcPr>
            <w:tcW w:w="28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267094"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La opacidad del ayuntamiento el infoem que hace para asegurar nuestro derecho de acceso esa dirección de administración ademas de corrupta es opaca y no entrega la información solicitada se exige que entregue la información pues es publica</w:t>
            </w:r>
          </w:p>
        </w:tc>
        <w:tc>
          <w:tcPr>
            <w:tcW w:w="27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B990DE"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La opacidad del ayuntamiento el infoem que hace para asegurar nuestro derecho de acceso esa dirección de administración ademas de corrupta es opaca y no entrega la información solicitada se exige que entregue la información pues es publica</w:t>
            </w:r>
          </w:p>
        </w:tc>
      </w:tr>
      <w:tr w:rsidR="00624470" w:rsidRPr="005B573C" w14:paraId="2DF884BE" w14:textId="77777777">
        <w:tc>
          <w:tcPr>
            <w:tcW w:w="3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A44B19" w14:textId="77777777" w:rsidR="00611148" w:rsidRPr="005B573C" w:rsidRDefault="009C468C">
            <w:pPr>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 xml:space="preserve">04176/TOLUCA/IP/2025, </w:t>
            </w:r>
            <w:r w:rsidRPr="005B573C">
              <w:rPr>
                <w:rFonts w:ascii="Palatino Linotype" w:eastAsia="Palatino Linotype" w:hAnsi="Palatino Linotype" w:cs="Palatino Linotype"/>
                <w:sz w:val="22"/>
                <w:szCs w:val="22"/>
              </w:rPr>
              <w:t>correspondiente al Recurso de Revisión</w:t>
            </w:r>
            <w:r w:rsidRPr="005B573C">
              <w:rPr>
                <w:rFonts w:ascii="Palatino Linotype" w:eastAsia="Palatino Linotype" w:hAnsi="Palatino Linotype" w:cs="Palatino Linotype"/>
                <w:b/>
                <w:bCs/>
                <w:sz w:val="22"/>
                <w:szCs w:val="22"/>
              </w:rPr>
              <w:t xml:space="preserve"> 09827/INFOEM/IP/RR/2025</w:t>
            </w:r>
          </w:p>
        </w:tc>
        <w:tc>
          <w:tcPr>
            <w:tcW w:w="28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E1F0CD"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La opacidad del ayuntamiento el infoem que hace para asegurar nuestro derecho de acceso esa dirección de administración ademas de corrupta es opaca y no entrega la información solicitada se exige que entregue la información pues es publica</w:t>
            </w:r>
          </w:p>
        </w:tc>
        <w:tc>
          <w:tcPr>
            <w:tcW w:w="27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DF9F8B"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La opacidad del ayuntamiento el infoem que hace para asegurar nuestro derecho de acceso esa dirección de administración ademas de corrupta es opaca y no entrega la información solicitada se exige que entregue la información pues es publica</w:t>
            </w:r>
          </w:p>
        </w:tc>
      </w:tr>
      <w:tr w:rsidR="00624470" w:rsidRPr="005B573C" w14:paraId="383C547B" w14:textId="77777777">
        <w:tc>
          <w:tcPr>
            <w:tcW w:w="3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09406B" w14:textId="77777777" w:rsidR="00611148" w:rsidRPr="005B573C" w:rsidRDefault="009C468C">
            <w:pPr>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 xml:space="preserve">04175/TOLUCA/IP/2025, </w:t>
            </w:r>
            <w:r w:rsidRPr="005B573C">
              <w:rPr>
                <w:rFonts w:ascii="Palatino Linotype" w:eastAsia="Palatino Linotype" w:hAnsi="Palatino Linotype" w:cs="Palatino Linotype"/>
                <w:sz w:val="22"/>
                <w:szCs w:val="22"/>
              </w:rPr>
              <w:t>correspondiente al Recurso de Revisión</w:t>
            </w:r>
            <w:r w:rsidRPr="005B573C">
              <w:rPr>
                <w:rFonts w:ascii="Palatino Linotype" w:eastAsia="Palatino Linotype" w:hAnsi="Palatino Linotype" w:cs="Palatino Linotype"/>
                <w:b/>
                <w:bCs/>
                <w:sz w:val="22"/>
                <w:szCs w:val="22"/>
              </w:rPr>
              <w:t xml:space="preserve"> 09828/INFOEM/IP/RR/2025</w:t>
            </w:r>
          </w:p>
        </w:tc>
        <w:tc>
          <w:tcPr>
            <w:tcW w:w="28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F92915"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La opacidad del ayuntamiento el infoem que hace para asegurar nuestro derecho de acceso esa dirección de administración ademas de corrupta es opaca y no entrega la información solicitada se exige que entregue la información pues es publica</w:t>
            </w:r>
          </w:p>
        </w:tc>
        <w:tc>
          <w:tcPr>
            <w:tcW w:w="27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A9C6CC"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La opacidad del ayuntamiento el infoem que hace para asegurar nuestro derecho de acceso esa dirección de administración ademas de corrupta es opaca y no entrega la información solicitada se exige que entregue la información pues es publica</w:t>
            </w:r>
          </w:p>
        </w:tc>
      </w:tr>
      <w:tr w:rsidR="00624470" w:rsidRPr="005B573C" w14:paraId="6DCD1938" w14:textId="77777777">
        <w:tc>
          <w:tcPr>
            <w:tcW w:w="3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81BA63" w14:textId="77777777" w:rsidR="00611148" w:rsidRPr="005B573C" w:rsidRDefault="009C468C">
            <w:pPr>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 xml:space="preserve">04174/TOLUCA/IP/2025, </w:t>
            </w:r>
            <w:r w:rsidRPr="005B573C">
              <w:rPr>
                <w:rFonts w:ascii="Palatino Linotype" w:eastAsia="Palatino Linotype" w:hAnsi="Palatino Linotype" w:cs="Palatino Linotype"/>
                <w:sz w:val="22"/>
                <w:szCs w:val="22"/>
              </w:rPr>
              <w:t>correspondiente al Recurso de Revisión</w:t>
            </w:r>
            <w:r w:rsidRPr="005B573C">
              <w:rPr>
                <w:rFonts w:ascii="Palatino Linotype" w:eastAsia="Palatino Linotype" w:hAnsi="Palatino Linotype" w:cs="Palatino Linotype"/>
                <w:b/>
                <w:bCs/>
                <w:sz w:val="22"/>
                <w:szCs w:val="22"/>
              </w:rPr>
              <w:t xml:space="preserve"> 09829/INFOEM/IP/RR/2025</w:t>
            </w:r>
          </w:p>
        </w:tc>
        <w:tc>
          <w:tcPr>
            <w:tcW w:w="28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D861A5"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La opacidad del ayuntamiento el infoem que hace para asegurar nuestro derecho de acceso esa dirección de administración ademas de corrupta es opaca y no entrega la información solicitada se exige que entregue la información pues es publica</w:t>
            </w:r>
          </w:p>
        </w:tc>
        <w:tc>
          <w:tcPr>
            <w:tcW w:w="27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26F68C"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La opacidad del ayuntamiento el infoem que hace para asegurar nuestro derecho de acceso esa dirección de administración ademas de corrupta es opaca y no entrega la información solicitada se exige que entregue la información pues es publica</w:t>
            </w:r>
          </w:p>
        </w:tc>
      </w:tr>
      <w:tr w:rsidR="00624470" w:rsidRPr="005B573C" w14:paraId="5B126207" w14:textId="77777777">
        <w:tc>
          <w:tcPr>
            <w:tcW w:w="3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4D7AAB" w14:textId="77777777" w:rsidR="00611148" w:rsidRPr="005B573C" w:rsidRDefault="009C468C">
            <w:pPr>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 xml:space="preserve">04173/TOLUCA/IP/2025, </w:t>
            </w:r>
            <w:r w:rsidRPr="005B573C">
              <w:rPr>
                <w:rFonts w:ascii="Palatino Linotype" w:eastAsia="Palatino Linotype" w:hAnsi="Palatino Linotype" w:cs="Palatino Linotype"/>
                <w:sz w:val="22"/>
                <w:szCs w:val="22"/>
              </w:rPr>
              <w:t>correspondiente al Recurso de Revisión</w:t>
            </w:r>
            <w:r w:rsidRPr="005B573C">
              <w:rPr>
                <w:rFonts w:ascii="Palatino Linotype" w:eastAsia="Palatino Linotype" w:hAnsi="Palatino Linotype" w:cs="Palatino Linotype"/>
                <w:b/>
                <w:bCs/>
                <w:sz w:val="22"/>
                <w:szCs w:val="22"/>
              </w:rPr>
              <w:t xml:space="preserve"> 09830/INFOEM/IP/RR/2025</w:t>
            </w:r>
          </w:p>
        </w:tc>
        <w:tc>
          <w:tcPr>
            <w:tcW w:w="28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67DFBD"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La opacidad del ayuntamiento el infoem que hace para asegurar nuestro derecho de acceso esa dirección de administración ademas de corrupta es opaca y no entrega la información solicitada se exige que entregue la información pues es publica</w:t>
            </w:r>
          </w:p>
        </w:tc>
        <w:tc>
          <w:tcPr>
            <w:tcW w:w="27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FF4BFA"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La opacidad del ayuntamiento el infoem que hace para asegurar nuestro derecho de acceso esa dirección de administración ademas de corrupta es opaca y no entrega la información solicitada se exige que entregue la información pues es publica</w:t>
            </w:r>
          </w:p>
        </w:tc>
      </w:tr>
      <w:tr w:rsidR="00624470" w:rsidRPr="005B573C" w14:paraId="4F483EF4" w14:textId="77777777">
        <w:tc>
          <w:tcPr>
            <w:tcW w:w="3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4786D3" w14:textId="77777777" w:rsidR="00611148" w:rsidRPr="005B573C" w:rsidRDefault="009C468C">
            <w:pPr>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 xml:space="preserve">04172/TOLUCA/IP/2025, </w:t>
            </w:r>
            <w:r w:rsidRPr="005B573C">
              <w:rPr>
                <w:rFonts w:ascii="Palatino Linotype" w:eastAsia="Palatino Linotype" w:hAnsi="Palatino Linotype" w:cs="Palatino Linotype"/>
                <w:sz w:val="22"/>
                <w:szCs w:val="22"/>
              </w:rPr>
              <w:t>correspondiente al Recurso de Revisión</w:t>
            </w:r>
            <w:r w:rsidRPr="005B573C">
              <w:rPr>
                <w:rFonts w:ascii="Palatino Linotype" w:eastAsia="Palatino Linotype" w:hAnsi="Palatino Linotype" w:cs="Palatino Linotype"/>
                <w:b/>
                <w:bCs/>
                <w:sz w:val="22"/>
                <w:szCs w:val="22"/>
              </w:rPr>
              <w:t xml:space="preserve"> 09831/INFOEM/IP/RR/2025</w:t>
            </w:r>
          </w:p>
        </w:tc>
        <w:tc>
          <w:tcPr>
            <w:tcW w:w="28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0C3627"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La opacidad del ayuntamiento el infoem que hace para asegurar nuestro derecho de acceso esa dirección de administración ademas de corrupta es opaca y no entrega la información solicitada se exige que entregue la información pues es publica</w:t>
            </w:r>
          </w:p>
        </w:tc>
        <w:tc>
          <w:tcPr>
            <w:tcW w:w="27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86466B"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La opacidad del ayuntamiento el infoem que hace para asegurar nuestro derecho de acceso esa dirección de administración ademas de corrupta es opaca y no entrega la información solicitada se exige que entregue la información pues es publica</w:t>
            </w:r>
          </w:p>
        </w:tc>
      </w:tr>
      <w:tr w:rsidR="00624470" w:rsidRPr="005B573C" w14:paraId="51B00AD5" w14:textId="77777777">
        <w:tc>
          <w:tcPr>
            <w:tcW w:w="3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A3E671" w14:textId="77777777" w:rsidR="00611148" w:rsidRPr="005B573C" w:rsidRDefault="009C468C">
            <w:pPr>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 xml:space="preserve">04171/TOLUCA/IP/2025, </w:t>
            </w:r>
            <w:r w:rsidRPr="005B573C">
              <w:rPr>
                <w:rFonts w:ascii="Palatino Linotype" w:eastAsia="Palatino Linotype" w:hAnsi="Palatino Linotype" w:cs="Palatino Linotype"/>
                <w:sz w:val="22"/>
                <w:szCs w:val="22"/>
              </w:rPr>
              <w:t>correspondiente al Recurso de Revisión</w:t>
            </w:r>
            <w:r w:rsidRPr="005B573C">
              <w:rPr>
                <w:rFonts w:ascii="Palatino Linotype" w:eastAsia="Palatino Linotype" w:hAnsi="Palatino Linotype" w:cs="Palatino Linotype"/>
                <w:b/>
                <w:bCs/>
                <w:sz w:val="22"/>
                <w:szCs w:val="22"/>
              </w:rPr>
              <w:t xml:space="preserve"> 09832/INFOEM/IP/RR/2025</w:t>
            </w:r>
          </w:p>
        </w:tc>
        <w:tc>
          <w:tcPr>
            <w:tcW w:w="28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CC41B0"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La opacidad del ayuntamiento el infoem que hace para asegurar nuestro derecho de acceso esa dirección de administración ademas de corrupta es opaca y no entrega la información solicitada se exige que entregue la información pues es publica</w:t>
            </w:r>
          </w:p>
        </w:tc>
        <w:tc>
          <w:tcPr>
            <w:tcW w:w="27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00BF19"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La opacidad del ayuntamiento el infoem que hace para asegurar nuestro derecho de acceso esa dirección de administración ademas de corrupta es opaca y no entrega la información solicitada se exige que entregue la información pues es publica</w:t>
            </w:r>
          </w:p>
        </w:tc>
      </w:tr>
      <w:tr w:rsidR="00624470" w:rsidRPr="005B573C" w14:paraId="59E458CC" w14:textId="77777777">
        <w:tc>
          <w:tcPr>
            <w:tcW w:w="3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9C64AB" w14:textId="77777777" w:rsidR="00611148" w:rsidRPr="005B573C" w:rsidRDefault="009C468C">
            <w:pPr>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 xml:space="preserve">04170/TOLUCA/IP/2025, </w:t>
            </w:r>
            <w:r w:rsidRPr="005B573C">
              <w:rPr>
                <w:rFonts w:ascii="Palatino Linotype" w:eastAsia="Palatino Linotype" w:hAnsi="Palatino Linotype" w:cs="Palatino Linotype"/>
                <w:sz w:val="22"/>
                <w:szCs w:val="22"/>
              </w:rPr>
              <w:t>correspondiente al Recurso de Revisión</w:t>
            </w:r>
            <w:r w:rsidRPr="005B573C">
              <w:rPr>
                <w:rFonts w:ascii="Palatino Linotype" w:eastAsia="Palatino Linotype" w:hAnsi="Palatino Linotype" w:cs="Palatino Linotype"/>
                <w:b/>
                <w:bCs/>
                <w:sz w:val="22"/>
                <w:szCs w:val="22"/>
              </w:rPr>
              <w:t xml:space="preserve"> 09833/INFOEM/IP/RR/2025</w:t>
            </w:r>
          </w:p>
        </w:tc>
        <w:tc>
          <w:tcPr>
            <w:tcW w:w="28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CEE56A"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La opacidad del ayuntamiento el infoem que hace para asegurar nuestro derecho de acceso esa dirección de administración ademas de corrupta es opaca y no entrega la información solicitada se exige que entregue la información pues es publica</w:t>
            </w:r>
          </w:p>
        </w:tc>
        <w:tc>
          <w:tcPr>
            <w:tcW w:w="27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43DF90"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La opacidad del ayuntamiento el infoem que hace para asegurar nuestro derecho de acceso esa dirección de administración ademas de corrupta es opaca y no entrega la información solicitada se exige que entregue la información pues es publica</w:t>
            </w:r>
          </w:p>
        </w:tc>
      </w:tr>
      <w:tr w:rsidR="00624470" w:rsidRPr="005B573C" w14:paraId="6389F59D" w14:textId="77777777">
        <w:tc>
          <w:tcPr>
            <w:tcW w:w="3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2F80DF" w14:textId="77777777" w:rsidR="00611148" w:rsidRPr="005B573C" w:rsidRDefault="009C468C">
            <w:pPr>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 xml:space="preserve">04169/TOLUCA/IP/2025, </w:t>
            </w:r>
            <w:r w:rsidRPr="005B573C">
              <w:rPr>
                <w:rFonts w:ascii="Palatino Linotype" w:eastAsia="Palatino Linotype" w:hAnsi="Palatino Linotype" w:cs="Palatino Linotype"/>
                <w:sz w:val="22"/>
                <w:szCs w:val="22"/>
              </w:rPr>
              <w:t>correspondiente al Recurso de Revisión</w:t>
            </w:r>
            <w:r w:rsidRPr="005B573C">
              <w:rPr>
                <w:rFonts w:ascii="Palatino Linotype" w:eastAsia="Palatino Linotype" w:hAnsi="Palatino Linotype" w:cs="Palatino Linotype"/>
                <w:b/>
                <w:bCs/>
                <w:sz w:val="22"/>
                <w:szCs w:val="22"/>
              </w:rPr>
              <w:t xml:space="preserve"> 09834/INFOEM/IP/RR/2025</w:t>
            </w:r>
          </w:p>
        </w:tc>
        <w:tc>
          <w:tcPr>
            <w:tcW w:w="28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6FC108"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La opacidad del ayuntamiento el infoem que hace para asegurar nuestro derecho de acceso esa dirección de administración ademas de corrupta es opaca y no entrega la información solicitada se exige que entregue la información pues es publica</w:t>
            </w:r>
          </w:p>
        </w:tc>
        <w:tc>
          <w:tcPr>
            <w:tcW w:w="27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4D1776"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La opacidad del ayuntamiento el infoem que hace para asegurar nuestro derecho de acceso esa dirección de administración ademas de corrupta es opaca y no entrega la información solicitada se exige que entregue la información pues es publica</w:t>
            </w:r>
          </w:p>
        </w:tc>
      </w:tr>
      <w:tr w:rsidR="00624470" w:rsidRPr="005B573C" w14:paraId="5E66BA10" w14:textId="77777777">
        <w:tc>
          <w:tcPr>
            <w:tcW w:w="3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A069AB" w14:textId="77777777" w:rsidR="00611148" w:rsidRPr="005B573C" w:rsidRDefault="009C468C">
            <w:pPr>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 xml:space="preserve">04167/TOLUCA/IP/2025, </w:t>
            </w:r>
            <w:r w:rsidRPr="005B573C">
              <w:rPr>
                <w:rFonts w:ascii="Palatino Linotype" w:eastAsia="Palatino Linotype" w:hAnsi="Palatino Linotype" w:cs="Palatino Linotype"/>
                <w:sz w:val="22"/>
                <w:szCs w:val="22"/>
              </w:rPr>
              <w:t>correspondiente al Recurso de Revisión</w:t>
            </w:r>
            <w:r w:rsidRPr="005B573C">
              <w:rPr>
                <w:rFonts w:ascii="Palatino Linotype" w:eastAsia="Palatino Linotype" w:hAnsi="Palatino Linotype" w:cs="Palatino Linotype"/>
                <w:b/>
                <w:bCs/>
                <w:sz w:val="22"/>
                <w:szCs w:val="22"/>
              </w:rPr>
              <w:t xml:space="preserve"> 09835/INFOEM/IP/RR/2025</w:t>
            </w:r>
          </w:p>
        </w:tc>
        <w:tc>
          <w:tcPr>
            <w:tcW w:w="28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029299"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La opacidad del ayuntamiento el infoem que hace para asegurar nuestro derecho de acceso esa dirección de administración ademas de corrupta es opaca y no entrega la información solicitada se exige que entregue la información pues es publica</w:t>
            </w:r>
          </w:p>
        </w:tc>
        <w:tc>
          <w:tcPr>
            <w:tcW w:w="27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BECA61"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La opacidad del ayuntamiento el infoem que hace para asegurar nuestro derecho de acceso esa dirección de administración ademas de corrupta es opaca y no entrega la información solicitada se exige que entregue la información pues es publica</w:t>
            </w:r>
          </w:p>
        </w:tc>
      </w:tr>
      <w:tr w:rsidR="00624470" w:rsidRPr="005B573C" w14:paraId="49AA94DC" w14:textId="77777777">
        <w:tc>
          <w:tcPr>
            <w:tcW w:w="3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FCD4F3" w14:textId="77777777" w:rsidR="00611148" w:rsidRPr="005B573C" w:rsidRDefault="009C468C">
            <w:pPr>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 xml:space="preserve">04166/TOLUCA/IP/2025, </w:t>
            </w:r>
            <w:r w:rsidRPr="005B573C">
              <w:rPr>
                <w:rFonts w:ascii="Palatino Linotype" w:eastAsia="Palatino Linotype" w:hAnsi="Palatino Linotype" w:cs="Palatino Linotype"/>
                <w:sz w:val="22"/>
                <w:szCs w:val="22"/>
              </w:rPr>
              <w:t>correspondiente al Recurso de Revisión</w:t>
            </w:r>
            <w:r w:rsidRPr="005B573C">
              <w:rPr>
                <w:rFonts w:ascii="Palatino Linotype" w:eastAsia="Palatino Linotype" w:hAnsi="Palatino Linotype" w:cs="Palatino Linotype"/>
                <w:b/>
                <w:bCs/>
                <w:sz w:val="22"/>
                <w:szCs w:val="22"/>
              </w:rPr>
              <w:t xml:space="preserve"> 09836/INFOEM/IP/RR/2025</w:t>
            </w:r>
          </w:p>
        </w:tc>
        <w:tc>
          <w:tcPr>
            <w:tcW w:w="28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823FA6"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La opacidad del ayuntamiento el infoem que hace para asegurar nuestro derecho de acceso esa dirección de administración ademas de corrupta es opaca y no entrega la información solicitada se exige que entregue la información pues es publica</w:t>
            </w:r>
          </w:p>
        </w:tc>
        <w:tc>
          <w:tcPr>
            <w:tcW w:w="27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D0A72E" w14:textId="77777777" w:rsidR="00611148" w:rsidRPr="005B573C" w:rsidRDefault="009C468C">
            <w:pPr>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La opacidad del ayuntamiento el infoem que hace para asegurar nuestro derecho de acceso esa dirección de administración ademas de corrupta es opaca y no entrega la información solicitada se exige que entregue la información pues es publica</w:t>
            </w:r>
          </w:p>
        </w:tc>
      </w:tr>
    </w:tbl>
    <w:p w14:paraId="301D8D38" w14:textId="77777777" w:rsidR="00611148" w:rsidRPr="005B573C" w:rsidRDefault="00611148">
      <w:pPr>
        <w:spacing w:line="360" w:lineRule="auto"/>
        <w:ind w:right="51"/>
        <w:jc w:val="both"/>
        <w:rPr>
          <w:rFonts w:ascii="Palatino Linotype" w:eastAsia="Palatino Linotype" w:hAnsi="Palatino Linotype" w:cs="Palatino Linotype"/>
          <w:b/>
          <w:bCs/>
          <w:sz w:val="22"/>
          <w:szCs w:val="22"/>
        </w:rPr>
      </w:pPr>
    </w:p>
    <w:p w14:paraId="78BF7A40" w14:textId="77777777" w:rsidR="00611148" w:rsidRPr="005B573C" w:rsidRDefault="009C468C">
      <w:pPr>
        <w:spacing w:line="360" w:lineRule="auto"/>
        <w:ind w:right="51"/>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b/>
          <w:bCs/>
          <w:sz w:val="22"/>
          <w:szCs w:val="22"/>
        </w:rPr>
        <w:t xml:space="preserve">4. Turno. </w:t>
      </w:r>
      <w:r w:rsidRPr="005B573C">
        <w:rPr>
          <w:rFonts w:ascii="Palatino Linotype" w:eastAsia="Palatino Linotype" w:hAnsi="Palatino Linotype" w:cs="Palatino Linotype"/>
          <w:sz w:val="22"/>
          <w:szCs w:val="22"/>
        </w:rPr>
        <w:t>De conformidad con el artículo 185 fracción I de la Ley de Transparencia y Acceso a la Información Pública del Estado de México y Municipios vigente, los recursos de revisión fueron</w:t>
      </w:r>
      <w:r w:rsidRPr="005B573C">
        <w:rPr>
          <w:rFonts w:ascii="Palatino Linotype" w:eastAsia="Palatino Linotype" w:hAnsi="Palatino Linotype" w:cs="Palatino Linotype"/>
          <w:b/>
          <w:bCs/>
          <w:sz w:val="22"/>
          <w:szCs w:val="22"/>
        </w:rPr>
        <w:t xml:space="preserve"> </w:t>
      </w:r>
      <w:r w:rsidRPr="005B573C">
        <w:rPr>
          <w:rFonts w:ascii="Palatino Linotype" w:eastAsia="Palatino Linotype" w:hAnsi="Palatino Linotype" w:cs="Palatino Linotype"/>
          <w:sz w:val="22"/>
          <w:szCs w:val="22"/>
        </w:rPr>
        <w:t xml:space="preserve">turnados de la siguiente manera a efecto de presentar al Pleno los proyectos de resolución correspondientes: </w:t>
      </w:r>
    </w:p>
    <w:p w14:paraId="64C1F271" w14:textId="77777777" w:rsidR="00611148" w:rsidRPr="005B573C" w:rsidRDefault="00611148">
      <w:pPr>
        <w:spacing w:line="360" w:lineRule="auto"/>
        <w:jc w:val="both"/>
        <w:rPr>
          <w:rFonts w:ascii="Palatino Linotype" w:eastAsia="Palatino Linotype" w:hAnsi="Palatino Linotype" w:cs="Palatino Linotype"/>
          <w:sz w:val="22"/>
          <w:szCs w:val="22"/>
        </w:rPr>
      </w:pPr>
    </w:p>
    <w:tbl>
      <w:tblPr>
        <w:tblStyle w:val="a6"/>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624470" w:rsidRPr="005B573C" w14:paraId="21016D3E" w14:textId="77777777">
        <w:tc>
          <w:tcPr>
            <w:tcW w:w="4460" w:type="dxa"/>
            <w:shd w:val="clear" w:color="auto" w:fill="DBE5F1"/>
          </w:tcPr>
          <w:p w14:paraId="7F7EC95D" w14:textId="77777777" w:rsidR="00611148" w:rsidRPr="005B573C" w:rsidRDefault="009C468C">
            <w:pPr>
              <w:spacing w:line="360" w:lineRule="auto"/>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Recurso de Revisión</w:t>
            </w:r>
          </w:p>
        </w:tc>
        <w:tc>
          <w:tcPr>
            <w:tcW w:w="4461" w:type="dxa"/>
            <w:shd w:val="clear" w:color="auto" w:fill="DBE5F1"/>
          </w:tcPr>
          <w:p w14:paraId="3DFFFFB4" w14:textId="77777777" w:rsidR="00611148" w:rsidRPr="005B573C" w:rsidRDefault="009C468C">
            <w:pPr>
              <w:spacing w:line="360" w:lineRule="auto"/>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Comisionada</w:t>
            </w:r>
          </w:p>
        </w:tc>
      </w:tr>
      <w:tr w:rsidR="00624470" w:rsidRPr="005B573C" w14:paraId="65B46F3D" w14:textId="77777777">
        <w:tc>
          <w:tcPr>
            <w:tcW w:w="4460" w:type="dxa"/>
          </w:tcPr>
          <w:p w14:paraId="4EC896A0" w14:textId="77777777" w:rsidR="00611148" w:rsidRPr="005B573C" w:rsidRDefault="009C468C">
            <w:pPr>
              <w:jc w:val="center"/>
              <w:rPr>
                <w:rFonts w:ascii="Palatino Linotype" w:eastAsia="Palatino Linotype" w:hAnsi="Palatino Linotype" w:cs="Palatino Linotype"/>
                <w:b/>
                <w:bCs/>
                <w:sz w:val="22"/>
                <w:szCs w:val="22"/>
                <w:lang w:val="en-US"/>
              </w:rPr>
            </w:pPr>
            <w:r w:rsidRPr="005B573C">
              <w:rPr>
                <w:rFonts w:ascii="Palatino Linotype" w:eastAsia="Palatino Linotype" w:hAnsi="Palatino Linotype" w:cs="Palatino Linotype"/>
                <w:b/>
                <w:bCs/>
                <w:sz w:val="22"/>
                <w:szCs w:val="22"/>
                <w:lang w:val="en-US"/>
              </w:rPr>
              <w:t>09824/INFOEM/IP/RR/2025</w:t>
            </w:r>
          </w:p>
          <w:p w14:paraId="00474D53" w14:textId="77777777" w:rsidR="00611148" w:rsidRPr="005B573C" w:rsidRDefault="009C468C">
            <w:pPr>
              <w:jc w:val="center"/>
              <w:rPr>
                <w:rFonts w:ascii="Palatino Linotype" w:eastAsia="Palatino Linotype" w:hAnsi="Palatino Linotype" w:cs="Palatino Linotype"/>
                <w:b/>
                <w:bCs/>
                <w:sz w:val="22"/>
                <w:szCs w:val="22"/>
                <w:lang w:val="en-US"/>
              </w:rPr>
            </w:pPr>
            <w:r w:rsidRPr="005B573C">
              <w:rPr>
                <w:rFonts w:ascii="Palatino Linotype" w:eastAsia="Palatino Linotype" w:hAnsi="Palatino Linotype" w:cs="Palatino Linotype"/>
                <w:b/>
                <w:bCs/>
                <w:sz w:val="22"/>
                <w:szCs w:val="22"/>
                <w:lang w:val="en-US"/>
              </w:rPr>
              <w:t>09829/INFOEM/IP/RR/2025</w:t>
            </w:r>
          </w:p>
          <w:p w14:paraId="4A6E0A6C" w14:textId="77777777" w:rsidR="00611148" w:rsidRPr="005B573C" w:rsidRDefault="009C468C">
            <w:pPr>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09834/INFOEM/IP/RR/2025</w:t>
            </w:r>
          </w:p>
        </w:tc>
        <w:tc>
          <w:tcPr>
            <w:tcW w:w="4461" w:type="dxa"/>
          </w:tcPr>
          <w:p w14:paraId="7A929D96" w14:textId="77777777" w:rsidR="00611148" w:rsidRPr="005B573C" w:rsidRDefault="009C468C">
            <w:pPr>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Comisionada Guadalupe Ramírez Peña</w:t>
            </w:r>
          </w:p>
        </w:tc>
      </w:tr>
      <w:tr w:rsidR="00624470" w:rsidRPr="005B573C" w14:paraId="2360EE13" w14:textId="77777777">
        <w:tc>
          <w:tcPr>
            <w:tcW w:w="4460" w:type="dxa"/>
          </w:tcPr>
          <w:p w14:paraId="561C58CA" w14:textId="77777777" w:rsidR="00611148" w:rsidRPr="005B573C" w:rsidRDefault="009C468C">
            <w:pPr>
              <w:jc w:val="center"/>
              <w:rPr>
                <w:rFonts w:ascii="Palatino Linotype" w:eastAsia="Palatino Linotype" w:hAnsi="Palatino Linotype" w:cs="Palatino Linotype"/>
                <w:b/>
                <w:bCs/>
                <w:sz w:val="22"/>
                <w:szCs w:val="22"/>
                <w:lang w:val="en-US"/>
              </w:rPr>
            </w:pPr>
            <w:r w:rsidRPr="005B573C">
              <w:rPr>
                <w:rFonts w:ascii="Palatino Linotype" w:eastAsia="Palatino Linotype" w:hAnsi="Palatino Linotype" w:cs="Palatino Linotype"/>
                <w:b/>
                <w:bCs/>
                <w:sz w:val="22"/>
                <w:szCs w:val="22"/>
                <w:lang w:val="en-US"/>
              </w:rPr>
              <w:t>09825/INFOEM/IP/RR/2025</w:t>
            </w:r>
          </w:p>
          <w:p w14:paraId="1887313A" w14:textId="77777777" w:rsidR="00611148" w:rsidRPr="005B573C" w:rsidRDefault="009C468C">
            <w:pPr>
              <w:jc w:val="center"/>
              <w:rPr>
                <w:rFonts w:ascii="Palatino Linotype" w:eastAsia="Palatino Linotype" w:hAnsi="Palatino Linotype" w:cs="Palatino Linotype"/>
                <w:b/>
                <w:bCs/>
                <w:sz w:val="22"/>
                <w:szCs w:val="22"/>
                <w:lang w:val="en-US"/>
              </w:rPr>
            </w:pPr>
            <w:r w:rsidRPr="005B573C">
              <w:rPr>
                <w:rFonts w:ascii="Palatino Linotype" w:eastAsia="Palatino Linotype" w:hAnsi="Palatino Linotype" w:cs="Palatino Linotype"/>
                <w:b/>
                <w:bCs/>
                <w:sz w:val="22"/>
                <w:szCs w:val="22"/>
                <w:lang w:val="en-US"/>
              </w:rPr>
              <w:t>09830/INFOEM/IP/RR/2025</w:t>
            </w:r>
          </w:p>
          <w:p w14:paraId="15782A81" w14:textId="77777777" w:rsidR="00611148" w:rsidRPr="005B573C" w:rsidRDefault="009C468C">
            <w:pPr>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09835/INFOEM/IP/RR/2025</w:t>
            </w:r>
          </w:p>
        </w:tc>
        <w:tc>
          <w:tcPr>
            <w:tcW w:w="4461" w:type="dxa"/>
          </w:tcPr>
          <w:p w14:paraId="3E0365B0" w14:textId="77777777" w:rsidR="00611148" w:rsidRPr="005B573C" w:rsidRDefault="009C468C">
            <w:pPr>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 xml:space="preserve">Comisionado José Martínez Vilchis  </w:t>
            </w:r>
          </w:p>
        </w:tc>
      </w:tr>
      <w:tr w:rsidR="00624470" w:rsidRPr="005B573C" w14:paraId="5654F31E" w14:textId="77777777">
        <w:tc>
          <w:tcPr>
            <w:tcW w:w="4460" w:type="dxa"/>
          </w:tcPr>
          <w:p w14:paraId="589A2046" w14:textId="77777777" w:rsidR="00611148" w:rsidRPr="005B573C" w:rsidRDefault="009C468C">
            <w:pPr>
              <w:jc w:val="center"/>
              <w:rPr>
                <w:rFonts w:ascii="Palatino Linotype" w:eastAsia="Palatino Linotype" w:hAnsi="Palatino Linotype" w:cs="Palatino Linotype"/>
                <w:b/>
                <w:bCs/>
                <w:sz w:val="22"/>
                <w:szCs w:val="22"/>
                <w:lang w:val="en-US"/>
              </w:rPr>
            </w:pPr>
            <w:r w:rsidRPr="005B573C">
              <w:rPr>
                <w:rFonts w:ascii="Palatino Linotype" w:eastAsia="Palatino Linotype" w:hAnsi="Palatino Linotype" w:cs="Palatino Linotype"/>
                <w:b/>
                <w:bCs/>
                <w:sz w:val="22"/>
                <w:szCs w:val="22"/>
                <w:lang w:val="en-US"/>
              </w:rPr>
              <w:t>09826/INFOEM/IP/RR/2025</w:t>
            </w:r>
          </w:p>
          <w:p w14:paraId="2BD50150" w14:textId="77777777" w:rsidR="00611148" w:rsidRPr="005B573C" w:rsidRDefault="009C468C">
            <w:pPr>
              <w:jc w:val="center"/>
              <w:rPr>
                <w:rFonts w:ascii="Palatino Linotype" w:eastAsia="Palatino Linotype" w:hAnsi="Palatino Linotype" w:cs="Palatino Linotype"/>
                <w:b/>
                <w:bCs/>
                <w:sz w:val="22"/>
                <w:szCs w:val="22"/>
                <w:lang w:val="en-US"/>
              </w:rPr>
            </w:pPr>
            <w:r w:rsidRPr="005B573C">
              <w:rPr>
                <w:rFonts w:ascii="Palatino Linotype" w:eastAsia="Palatino Linotype" w:hAnsi="Palatino Linotype" w:cs="Palatino Linotype"/>
                <w:b/>
                <w:bCs/>
                <w:sz w:val="22"/>
                <w:szCs w:val="22"/>
                <w:lang w:val="en-US"/>
              </w:rPr>
              <w:t>09831/INFOEM/IP/RR/2025</w:t>
            </w:r>
          </w:p>
          <w:p w14:paraId="25A01269" w14:textId="77777777" w:rsidR="00611148" w:rsidRPr="005B573C" w:rsidRDefault="009C468C">
            <w:pPr>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09836/INFOEM/IP/RR/2025</w:t>
            </w:r>
          </w:p>
        </w:tc>
        <w:tc>
          <w:tcPr>
            <w:tcW w:w="4461" w:type="dxa"/>
          </w:tcPr>
          <w:p w14:paraId="08EF1067" w14:textId="77777777" w:rsidR="00611148" w:rsidRPr="005B573C" w:rsidRDefault="009C468C">
            <w:pPr>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Comisionado Luis Gustavo Parra Noriega</w:t>
            </w:r>
          </w:p>
        </w:tc>
      </w:tr>
      <w:tr w:rsidR="00624470" w:rsidRPr="005B573C" w14:paraId="246B44C4" w14:textId="77777777">
        <w:tc>
          <w:tcPr>
            <w:tcW w:w="4460" w:type="dxa"/>
          </w:tcPr>
          <w:p w14:paraId="13FFAC7A" w14:textId="77777777" w:rsidR="00611148" w:rsidRPr="005B573C" w:rsidRDefault="009C468C">
            <w:pPr>
              <w:jc w:val="center"/>
              <w:rPr>
                <w:rFonts w:ascii="Palatino Linotype" w:eastAsia="Palatino Linotype" w:hAnsi="Palatino Linotype" w:cs="Palatino Linotype"/>
                <w:b/>
                <w:bCs/>
                <w:sz w:val="22"/>
                <w:szCs w:val="22"/>
                <w:lang w:val="en-US"/>
              </w:rPr>
            </w:pPr>
            <w:r w:rsidRPr="005B573C">
              <w:rPr>
                <w:rFonts w:ascii="Palatino Linotype" w:eastAsia="Palatino Linotype" w:hAnsi="Palatino Linotype" w:cs="Palatino Linotype"/>
                <w:b/>
                <w:bCs/>
                <w:sz w:val="22"/>
                <w:szCs w:val="22"/>
                <w:lang w:val="en-US"/>
              </w:rPr>
              <w:t>09827/INFOEM/IP/RR/2025</w:t>
            </w:r>
          </w:p>
          <w:p w14:paraId="52889159" w14:textId="77777777" w:rsidR="00611148" w:rsidRPr="005B573C" w:rsidRDefault="009C468C">
            <w:pPr>
              <w:jc w:val="center"/>
              <w:rPr>
                <w:rFonts w:ascii="Palatino Linotype" w:eastAsia="Palatino Linotype" w:hAnsi="Palatino Linotype" w:cs="Palatino Linotype"/>
                <w:b/>
                <w:bCs/>
                <w:sz w:val="22"/>
                <w:szCs w:val="22"/>
                <w:lang w:val="en-US"/>
              </w:rPr>
            </w:pPr>
            <w:r w:rsidRPr="005B573C">
              <w:rPr>
                <w:rFonts w:ascii="Palatino Linotype" w:eastAsia="Palatino Linotype" w:hAnsi="Palatino Linotype" w:cs="Palatino Linotype"/>
                <w:b/>
                <w:bCs/>
                <w:sz w:val="22"/>
                <w:szCs w:val="22"/>
                <w:lang w:val="en-US"/>
              </w:rPr>
              <w:t>09832/INFOEM/IP/RR/2025</w:t>
            </w:r>
          </w:p>
        </w:tc>
        <w:tc>
          <w:tcPr>
            <w:tcW w:w="4461" w:type="dxa"/>
          </w:tcPr>
          <w:p w14:paraId="5C3CD2AE" w14:textId="77777777" w:rsidR="00611148" w:rsidRPr="005B573C" w:rsidRDefault="009C468C">
            <w:pPr>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Comisionada Sharon Cristina Morales Martínez</w:t>
            </w:r>
          </w:p>
        </w:tc>
      </w:tr>
      <w:tr w:rsidR="00624470" w:rsidRPr="005B573C" w14:paraId="5C1C6FD6" w14:textId="77777777">
        <w:tc>
          <w:tcPr>
            <w:tcW w:w="4460" w:type="dxa"/>
          </w:tcPr>
          <w:p w14:paraId="4239C7BA" w14:textId="77777777" w:rsidR="00611148" w:rsidRPr="005B573C" w:rsidRDefault="009C468C">
            <w:pPr>
              <w:jc w:val="center"/>
              <w:rPr>
                <w:rFonts w:ascii="Palatino Linotype" w:eastAsia="Palatino Linotype" w:hAnsi="Palatino Linotype" w:cs="Palatino Linotype"/>
                <w:b/>
                <w:bCs/>
                <w:sz w:val="22"/>
                <w:szCs w:val="22"/>
                <w:lang w:val="en-US"/>
              </w:rPr>
            </w:pPr>
            <w:r w:rsidRPr="005B573C">
              <w:rPr>
                <w:rFonts w:ascii="Palatino Linotype" w:eastAsia="Palatino Linotype" w:hAnsi="Palatino Linotype" w:cs="Palatino Linotype"/>
                <w:b/>
                <w:bCs/>
                <w:sz w:val="22"/>
                <w:szCs w:val="22"/>
                <w:lang w:val="en-US"/>
              </w:rPr>
              <w:t>09828/INFOEM/IP/RR/2025</w:t>
            </w:r>
          </w:p>
          <w:p w14:paraId="3DB01113" w14:textId="77777777" w:rsidR="00611148" w:rsidRPr="005B573C" w:rsidRDefault="009C468C">
            <w:pPr>
              <w:jc w:val="center"/>
              <w:rPr>
                <w:rFonts w:ascii="Palatino Linotype" w:eastAsia="Palatino Linotype" w:hAnsi="Palatino Linotype" w:cs="Palatino Linotype"/>
                <w:b/>
                <w:bCs/>
                <w:sz w:val="22"/>
                <w:szCs w:val="22"/>
                <w:lang w:val="en-US"/>
              </w:rPr>
            </w:pPr>
            <w:r w:rsidRPr="005B573C">
              <w:rPr>
                <w:rFonts w:ascii="Palatino Linotype" w:eastAsia="Palatino Linotype" w:hAnsi="Palatino Linotype" w:cs="Palatino Linotype"/>
                <w:b/>
                <w:bCs/>
                <w:sz w:val="22"/>
                <w:szCs w:val="22"/>
                <w:lang w:val="en-US"/>
              </w:rPr>
              <w:t>09833/INFOEM/IP/RR/2025</w:t>
            </w:r>
          </w:p>
        </w:tc>
        <w:tc>
          <w:tcPr>
            <w:tcW w:w="4461" w:type="dxa"/>
          </w:tcPr>
          <w:p w14:paraId="268BCBF6" w14:textId="77777777" w:rsidR="00611148" w:rsidRPr="005B573C" w:rsidRDefault="009C468C">
            <w:pPr>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Comisionada María del Rosario Mejía Ayala</w:t>
            </w:r>
          </w:p>
        </w:tc>
      </w:tr>
    </w:tbl>
    <w:p w14:paraId="49FB4BEB" w14:textId="77777777" w:rsidR="00611148" w:rsidRPr="005B573C" w:rsidRDefault="00611148">
      <w:pPr>
        <w:spacing w:line="360" w:lineRule="auto"/>
        <w:ind w:right="51"/>
        <w:jc w:val="both"/>
        <w:rPr>
          <w:rFonts w:ascii="Palatino Linotype" w:eastAsia="Palatino Linotype" w:hAnsi="Palatino Linotype" w:cs="Palatino Linotype"/>
          <w:sz w:val="22"/>
          <w:szCs w:val="22"/>
        </w:rPr>
      </w:pPr>
    </w:p>
    <w:p w14:paraId="489C54C8"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b/>
          <w:bCs/>
          <w:sz w:val="22"/>
          <w:szCs w:val="22"/>
        </w:rPr>
        <w:t>5. Admisión del Recurso de revisión.</w:t>
      </w:r>
      <w:r w:rsidRPr="005B573C">
        <w:rPr>
          <w:rFonts w:ascii="Palatino Linotype" w:eastAsia="Palatino Linotype" w:hAnsi="Palatino Linotype" w:cs="Palatino Linotype"/>
          <w:sz w:val="22"/>
          <w:szCs w:val="22"/>
        </w:rPr>
        <w:t xml:space="preserve"> Con fecha</w:t>
      </w:r>
      <w:r w:rsidRPr="005B573C">
        <w:rPr>
          <w:rFonts w:ascii="Palatino Linotype" w:eastAsia="Palatino Linotype" w:hAnsi="Palatino Linotype" w:cs="Palatino Linotype"/>
          <w:b/>
          <w:bCs/>
          <w:sz w:val="22"/>
          <w:szCs w:val="22"/>
        </w:rPr>
        <w:t xml:space="preserve"> veintidós, veinticinco y veintiséis de agosto de dos mil veinticinco, </w:t>
      </w:r>
      <w:r w:rsidRPr="005B573C">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los recursos de revisión que ahora se resuelven, dando un plazo máximo de siete días hábiles para que las partes manifestaran lo que a su derecho resultara conveniente, ofrecieran pruebas, formularan alegatos y el </w:t>
      </w:r>
      <w:r w:rsidRPr="005B573C">
        <w:rPr>
          <w:rFonts w:ascii="Palatino Linotype" w:eastAsia="Palatino Linotype" w:hAnsi="Palatino Linotype" w:cs="Palatino Linotype"/>
          <w:b/>
          <w:bCs/>
          <w:sz w:val="22"/>
          <w:szCs w:val="22"/>
        </w:rPr>
        <w:t xml:space="preserve">Sujeto Obligado </w:t>
      </w:r>
      <w:r w:rsidRPr="005B573C">
        <w:rPr>
          <w:rFonts w:ascii="Palatino Linotype" w:eastAsia="Palatino Linotype" w:hAnsi="Palatino Linotype" w:cs="Palatino Linotype"/>
          <w:sz w:val="22"/>
          <w:szCs w:val="22"/>
        </w:rPr>
        <w:t>presentara su informe justificado.</w:t>
      </w:r>
    </w:p>
    <w:p w14:paraId="306D5167"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6CD8A09A" w14:textId="77777777" w:rsidR="00611148" w:rsidRPr="005B573C" w:rsidRDefault="009C468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6" w:name="_heading=h.2s8eyo1" w:colFirst="0" w:colLast="0"/>
      <w:bookmarkEnd w:id="6"/>
      <w:r w:rsidRPr="005B573C">
        <w:rPr>
          <w:rFonts w:ascii="Palatino Linotype" w:eastAsia="Palatino Linotype" w:hAnsi="Palatino Linotype" w:cs="Palatino Linotype"/>
          <w:b/>
          <w:bCs/>
          <w:sz w:val="22"/>
          <w:szCs w:val="22"/>
        </w:rPr>
        <w:t>6. Manifestaciones</w:t>
      </w:r>
      <w:r w:rsidRPr="005B573C">
        <w:rPr>
          <w:rFonts w:ascii="Palatino Linotype" w:eastAsia="Palatino Linotype" w:hAnsi="Palatino Linotype" w:cs="Palatino Linotype"/>
          <w:sz w:val="22"/>
          <w:szCs w:val="22"/>
        </w:rPr>
        <w:t xml:space="preserve">. De las constancias que obran en los expedientes electrónicos del SAIMEX se desprende que el </w:t>
      </w:r>
      <w:r w:rsidRPr="005B573C">
        <w:rPr>
          <w:rFonts w:ascii="Palatino Linotype" w:eastAsia="Palatino Linotype" w:hAnsi="Palatino Linotype" w:cs="Palatino Linotype"/>
          <w:b/>
          <w:bCs/>
          <w:sz w:val="22"/>
          <w:szCs w:val="22"/>
        </w:rPr>
        <w:t>Sujeto Obligado</w:t>
      </w:r>
      <w:r w:rsidRPr="005B573C">
        <w:rPr>
          <w:rFonts w:ascii="Palatino Linotype" w:eastAsia="Palatino Linotype" w:hAnsi="Palatino Linotype" w:cs="Palatino Linotype"/>
          <w:sz w:val="22"/>
          <w:szCs w:val="22"/>
        </w:rPr>
        <w:t xml:space="preserve"> rindió sus informes justificados, los días </w:t>
      </w:r>
      <w:r w:rsidRPr="005B573C">
        <w:rPr>
          <w:rFonts w:ascii="Palatino Linotype" w:eastAsia="Palatino Linotype" w:hAnsi="Palatino Linotype" w:cs="Palatino Linotype"/>
          <w:b/>
          <w:bCs/>
          <w:sz w:val="22"/>
          <w:szCs w:val="22"/>
        </w:rPr>
        <w:t>dos, tres, cuatro y ocho de septiembre de dos mil veinticinco</w:t>
      </w:r>
      <w:r w:rsidRPr="005B573C">
        <w:rPr>
          <w:rFonts w:ascii="Palatino Linotype" w:eastAsia="Palatino Linotype" w:hAnsi="Palatino Linotype" w:cs="Palatino Linotype"/>
          <w:sz w:val="22"/>
          <w:szCs w:val="22"/>
        </w:rPr>
        <w:t>, mediante los archivos electrónicos “</w:t>
      </w:r>
      <w:r w:rsidRPr="005B573C">
        <w:rPr>
          <w:rFonts w:ascii="Palatino Linotype" w:eastAsia="Palatino Linotype" w:hAnsi="Palatino Linotype" w:cs="Palatino Linotype"/>
          <w:b/>
          <w:bCs/>
          <w:i/>
          <w:iCs/>
          <w:sz w:val="22"/>
          <w:szCs w:val="22"/>
        </w:rPr>
        <w:t xml:space="preserve">Ratificacion 9824.pdf, ANEXOS 09824-2025.pdf”, “Ratificacion 9825.pdf, ANEXOS 09825-2025.pdf”, “Ratificacion 9826.pdf, ANEXOS 09826-2025.pdf”, “Ratificacion 9827.pdf, ANEXOS 09827-2025.pdf”, “Ratificacion 9828.pdf, ANEXOS 09828-2025.pdf”, “Ratificacion 9829.pdf, ANEXOS 09829-2025.pdf”, “Ratificacion 9830.pdf, ANEXOS 09830-2025.pdf”, “Ratificacion 9831.pdf, ANEXOS 09824-2025.pdf”, “Ratificacion 9832.pdf, ANEXOS 09832-2025.pdf”, “Ratificacion 9833.pdf, ANEXOS 09833-2025.pdf”, “Ratificacion 9834.pdf, ANEXOS 09834-2025.pdf”, “Ratificacion 9835.pdf, ANEXOS 09835-2025.pdf” y “Ratificacion 9836.pdf, ANEXOS 09836-2025.pdf”, </w:t>
      </w:r>
      <w:r w:rsidRPr="005B573C">
        <w:rPr>
          <w:rFonts w:ascii="Palatino Linotype" w:eastAsia="Palatino Linotype" w:hAnsi="Palatino Linotype" w:cs="Palatino Linotype"/>
          <w:sz w:val="22"/>
          <w:szCs w:val="22"/>
        </w:rPr>
        <w:t>a través de los cuales ratifica sus respuestas iniciales; por lo que,</w:t>
      </w:r>
      <w:r w:rsidRPr="005B573C">
        <w:rPr>
          <w:rFonts w:ascii="Palatino Linotype" w:eastAsia="Palatino Linotype" w:hAnsi="Palatino Linotype" w:cs="Palatino Linotype"/>
          <w:b/>
          <w:bCs/>
          <w:i/>
          <w:iCs/>
          <w:sz w:val="22"/>
          <w:szCs w:val="22"/>
        </w:rPr>
        <w:t xml:space="preserve"> </w:t>
      </w:r>
      <w:r w:rsidRPr="005B573C">
        <w:rPr>
          <w:rFonts w:ascii="Palatino Linotype" w:eastAsia="Palatino Linotype" w:hAnsi="Palatino Linotype" w:cs="Palatino Linotype"/>
          <w:sz w:val="22"/>
          <w:szCs w:val="22"/>
        </w:rPr>
        <w:t>este Instituto determinó ponerlos a la vista de la parte</w:t>
      </w:r>
      <w:r w:rsidRPr="005B573C">
        <w:rPr>
          <w:rFonts w:ascii="Palatino Linotype" w:eastAsia="Palatino Linotype" w:hAnsi="Palatino Linotype" w:cs="Palatino Linotype"/>
          <w:b/>
          <w:bCs/>
          <w:sz w:val="22"/>
          <w:szCs w:val="22"/>
        </w:rPr>
        <w:t xml:space="preserve"> Recurrente </w:t>
      </w:r>
      <w:r w:rsidRPr="005B573C">
        <w:rPr>
          <w:rFonts w:ascii="Palatino Linotype" w:eastAsia="Palatino Linotype" w:hAnsi="Palatino Linotype" w:cs="Palatino Linotype"/>
          <w:sz w:val="22"/>
          <w:szCs w:val="22"/>
        </w:rPr>
        <w:t xml:space="preserve">mediante acuerdo emitido por la Comisionada Ponente el día </w:t>
      </w:r>
      <w:r w:rsidRPr="005B573C">
        <w:rPr>
          <w:rFonts w:ascii="Palatino Linotype" w:eastAsia="Palatino Linotype" w:hAnsi="Palatino Linotype" w:cs="Palatino Linotype"/>
          <w:b/>
          <w:bCs/>
          <w:sz w:val="22"/>
          <w:szCs w:val="22"/>
        </w:rPr>
        <w:t>once de noviembre de dos mil veinticinco</w:t>
      </w:r>
      <w:r w:rsidRPr="005B573C">
        <w:rPr>
          <w:rFonts w:ascii="Palatino Linotype" w:eastAsia="Palatino Linotype" w:hAnsi="Palatino Linotype" w:cs="Palatino Linotype"/>
          <w:sz w:val="22"/>
          <w:szCs w:val="22"/>
        </w:rPr>
        <w:t xml:space="preserve">. </w:t>
      </w:r>
    </w:p>
    <w:p w14:paraId="4D961906" w14:textId="77777777" w:rsidR="00611148" w:rsidRPr="005B573C" w:rsidRDefault="00611148">
      <w:pPr>
        <w:spacing w:line="360" w:lineRule="auto"/>
        <w:jc w:val="both"/>
        <w:rPr>
          <w:rFonts w:ascii="Palatino Linotype" w:eastAsia="Palatino Linotype" w:hAnsi="Palatino Linotype" w:cs="Palatino Linotype"/>
          <w:b/>
          <w:bCs/>
          <w:sz w:val="22"/>
          <w:szCs w:val="22"/>
        </w:rPr>
      </w:pPr>
    </w:p>
    <w:p w14:paraId="124AD65F"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Asimismo, por cuanto hace a la parte</w:t>
      </w:r>
      <w:r w:rsidRPr="005B573C">
        <w:rPr>
          <w:rFonts w:ascii="Palatino Linotype" w:eastAsia="Palatino Linotype" w:hAnsi="Palatino Linotype" w:cs="Palatino Linotype"/>
          <w:b/>
          <w:bCs/>
          <w:sz w:val="22"/>
          <w:szCs w:val="22"/>
        </w:rPr>
        <w:t xml:space="preserve"> Recurrente</w:t>
      </w:r>
      <w:r w:rsidRPr="005B573C">
        <w:rPr>
          <w:rFonts w:ascii="Palatino Linotype" w:eastAsia="Palatino Linotype" w:hAnsi="Palatino Linotype" w:cs="Palatino Linotype"/>
          <w:sz w:val="22"/>
          <w:szCs w:val="22"/>
        </w:rPr>
        <w:t>, se tiene constancia que fue omisa en presentar sus alegatos, manifestaciones o cualquier manifestación que a su derecho conviniera, por lo que se tiene por precluido su derecho para tal efecto.</w:t>
      </w:r>
    </w:p>
    <w:p w14:paraId="5C0EB029"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3A88F0D5" w14:textId="77777777" w:rsidR="00611148" w:rsidRPr="005B573C" w:rsidRDefault="009C468C">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 xml:space="preserve">7. Acumulación: </w:t>
      </w:r>
      <w:r w:rsidRPr="005B573C">
        <w:rPr>
          <w:rFonts w:ascii="Palatino Linotype" w:eastAsia="Palatino Linotype" w:hAnsi="Palatino Linotype" w:cs="Palatino Linotype"/>
          <w:sz w:val="22"/>
          <w:szCs w:val="22"/>
        </w:rPr>
        <w:t xml:space="preserve">Mediante acuerdo aprobado por el Pleno de este Instituto en fecha </w:t>
      </w:r>
      <w:r w:rsidRPr="005B573C">
        <w:rPr>
          <w:rFonts w:ascii="Palatino Linotype" w:eastAsia="Palatino Linotype" w:hAnsi="Palatino Linotype" w:cs="Palatino Linotype"/>
          <w:b/>
          <w:bCs/>
          <w:sz w:val="22"/>
          <w:szCs w:val="22"/>
        </w:rPr>
        <w:t>veintisiete de agosto de dos mil veinticinco</w:t>
      </w:r>
      <w:r w:rsidRPr="005B573C">
        <w:rPr>
          <w:rFonts w:ascii="Palatino Linotype" w:eastAsia="Palatino Linotype" w:hAnsi="Palatino Linotype" w:cs="Palatino Linotype"/>
          <w:sz w:val="22"/>
          <w:szCs w:val="22"/>
        </w:rPr>
        <w:t>,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w:t>
      </w:r>
      <w:r w:rsidRPr="005B573C">
        <w:rPr>
          <w:rFonts w:ascii="Palatino Linotype" w:eastAsia="Palatino Linotype" w:hAnsi="Palatino Linotype" w:cs="Palatino Linotype"/>
          <w:b/>
          <w:bCs/>
          <w:sz w:val="22"/>
          <w:szCs w:val="22"/>
        </w:rPr>
        <w:t xml:space="preserve"> Comisionada Guadalupe Ramírez Peña; q</w:t>
      </w:r>
      <w:r w:rsidRPr="005B573C">
        <w:rPr>
          <w:rFonts w:ascii="Palatino Linotype" w:eastAsia="Palatino Linotype" w:hAnsi="Palatino Linotype" w:cs="Palatino Linotype"/>
          <w:sz w:val="22"/>
          <w:szCs w:val="22"/>
        </w:rPr>
        <w:t xml:space="preserve">ue mediante acuerdo se notificó a las partes vía SAIMEX el </w:t>
      </w:r>
      <w:r w:rsidRPr="005B573C">
        <w:rPr>
          <w:rFonts w:ascii="Palatino Linotype" w:eastAsia="Palatino Linotype" w:hAnsi="Palatino Linotype" w:cs="Palatino Linotype"/>
          <w:b/>
          <w:bCs/>
          <w:sz w:val="22"/>
          <w:szCs w:val="22"/>
        </w:rPr>
        <w:t>seis de noviembre de dos mil veinticinco.</w:t>
      </w:r>
    </w:p>
    <w:p w14:paraId="328BF059" w14:textId="77777777" w:rsidR="00611148" w:rsidRPr="005B573C" w:rsidRDefault="00611148">
      <w:pPr>
        <w:spacing w:line="360" w:lineRule="auto"/>
        <w:jc w:val="both"/>
        <w:rPr>
          <w:rFonts w:ascii="Palatino Linotype" w:eastAsia="Palatino Linotype" w:hAnsi="Palatino Linotype" w:cs="Palatino Linotype"/>
          <w:b/>
          <w:bCs/>
          <w:sz w:val="22"/>
          <w:szCs w:val="22"/>
        </w:rPr>
      </w:pPr>
    </w:p>
    <w:p w14:paraId="3D905F6C"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b/>
          <w:bCs/>
          <w:sz w:val="22"/>
          <w:szCs w:val="22"/>
        </w:rPr>
        <w:t>8. Ampliación de plazo:</w:t>
      </w:r>
      <w:r w:rsidRPr="005B573C">
        <w:rPr>
          <w:rFonts w:ascii="Palatino Linotype" w:eastAsia="Palatino Linotype" w:hAnsi="Palatino Linotype" w:cs="Palatino Linotype"/>
          <w:sz w:val="22"/>
          <w:szCs w:val="22"/>
        </w:rPr>
        <w:t xml:space="preserve"> El </w:t>
      </w:r>
      <w:r w:rsidRPr="005B573C">
        <w:rPr>
          <w:rFonts w:ascii="Palatino Linotype" w:eastAsia="Palatino Linotype" w:hAnsi="Palatino Linotype" w:cs="Palatino Linotype"/>
          <w:b/>
          <w:bCs/>
          <w:sz w:val="22"/>
          <w:szCs w:val="22"/>
        </w:rPr>
        <w:t>once de noviembre de dos mil veinticinco</w:t>
      </w:r>
      <w:r w:rsidRPr="005B573C">
        <w:rPr>
          <w:rFonts w:ascii="Palatino Linotype" w:eastAsia="Palatino Linotype" w:hAnsi="Palatino Linotype" w:cs="Palatino Linotype"/>
          <w:sz w:val="22"/>
          <w:szCs w:val="22"/>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66A98AF3" w14:textId="77777777" w:rsidR="00611148" w:rsidRPr="005B573C" w:rsidRDefault="00611148">
      <w:pPr>
        <w:spacing w:line="360" w:lineRule="auto"/>
        <w:ind w:right="49"/>
        <w:jc w:val="both"/>
        <w:rPr>
          <w:rFonts w:ascii="Palatino Linotype" w:eastAsia="Palatino Linotype" w:hAnsi="Palatino Linotype" w:cs="Palatino Linotype"/>
          <w:sz w:val="22"/>
          <w:szCs w:val="22"/>
        </w:rPr>
      </w:pPr>
    </w:p>
    <w:p w14:paraId="11446884" w14:textId="77777777" w:rsidR="00611148" w:rsidRPr="005B573C" w:rsidRDefault="009C468C">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086A5A70" w14:textId="77777777" w:rsidR="00611148" w:rsidRPr="005B573C" w:rsidRDefault="00611148">
      <w:pPr>
        <w:spacing w:line="360" w:lineRule="auto"/>
        <w:ind w:right="49"/>
        <w:jc w:val="both"/>
        <w:rPr>
          <w:rFonts w:ascii="Palatino Linotype" w:eastAsia="Palatino Linotype" w:hAnsi="Palatino Linotype" w:cs="Palatino Linotype"/>
          <w:sz w:val="22"/>
          <w:szCs w:val="22"/>
        </w:rPr>
      </w:pPr>
    </w:p>
    <w:p w14:paraId="731C1CED" w14:textId="77777777" w:rsidR="00611148" w:rsidRPr="005B573C" w:rsidRDefault="009C468C">
      <w:pP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88EB0AD" w14:textId="77777777" w:rsidR="00611148" w:rsidRPr="005B573C" w:rsidRDefault="009C468C">
      <w:pP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 </w:t>
      </w:r>
    </w:p>
    <w:p w14:paraId="351CAB00" w14:textId="77777777" w:rsidR="00611148" w:rsidRPr="005B573C" w:rsidRDefault="009C468C">
      <w:pP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7D8E3C9" w14:textId="77777777" w:rsidR="00611148" w:rsidRPr="005B573C" w:rsidRDefault="00611148">
      <w:pPr>
        <w:spacing w:line="360" w:lineRule="auto"/>
        <w:ind w:right="49"/>
        <w:jc w:val="both"/>
        <w:rPr>
          <w:rFonts w:ascii="Palatino Linotype" w:eastAsia="Palatino Linotype" w:hAnsi="Palatino Linotype" w:cs="Palatino Linotype"/>
          <w:sz w:val="22"/>
          <w:szCs w:val="22"/>
        </w:rPr>
      </w:pPr>
    </w:p>
    <w:p w14:paraId="46A7661E" w14:textId="77777777" w:rsidR="00611148" w:rsidRPr="005B573C" w:rsidRDefault="009C468C">
      <w:pP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F056D69" w14:textId="77777777" w:rsidR="00611148" w:rsidRPr="005B573C" w:rsidRDefault="00611148">
      <w:pPr>
        <w:spacing w:line="360" w:lineRule="auto"/>
        <w:ind w:right="49"/>
        <w:jc w:val="both"/>
        <w:rPr>
          <w:rFonts w:ascii="Palatino Linotype" w:eastAsia="Palatino Linotype" w:hAnsi="Palatino Linotype" w:cs="Palatino Linotype"/>
          <w:sz w:val="22"/>
          <w:szCs w:val="22"/>
        </w:rPr>
      </w:pPr>
    </w:p>
    <w:p w14:paraId="2E4306D3" w14:textId="77777777" w:rsidR="00611148" w:rsidRPr="005B573C" w:rsidRDefault="009C468C">
      <w:pP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5C699089" w14:textId="77777777" w:rsidR="00611148" w:rsidRPr="005B573C" w:rsidRDefault="00611148">
      <w:pPr>
        <w:spacing w:line="360" w:lineRule="auto"/>
        <w:ind w:right="49"/>
        <w:jc w:val="both"/>
        <w:rPr>
          <w:rFonts w:ascii="Palatino Linotype" w:eastAsia="Palatino Linotype" w:hAnsi="Palatino Linotype" w:cs="Palatino Linotype"/>
          <w:sz w:val="22"/>
          <w:szCs w:val="22"/>
        </w:rPr>
      </w:pPr>
    </w:p>
    <w:p w14:paraId="58DAC756" w14:textId="77777777" w:rsidR="00611148" w:rsidRPr="005B573C" w:rsidRDefault="009C468C">
      <w:pPr>
        <w:tabs>
          <w:tab w:val="left" w:pos="709"/>
        </w:tabs>
        <w:spacing w:line="360" w:lineRule="auto"/>
        <w:ind w:left="567" w:right="560"/>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b/>
          <w:bCs/>
          <w:sz w:val="22"/>
          <w:szCs w:val="22"/>
        </w:rPr>
        <w:t>a)    Complejidad del asunto:</w:t>
      </w:r>
      <w:r w:rsidRPr="005B573C">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w:t>
      </w:r>
    </w:p>
    <w:p w14:paraId="5C1E19D6" w14:textId="77777777" w:rsidR="00611148" w:rsidRPr="005B573C" w:rsidRDefault="009C468C">
      <w:pPr>
        <w:tabs>
          <w:tab w:val="left" w:pos="709"/>
        </w:tabs>
        <w:spacing w:line="360" w:lineRule="auto"/>
        <w:ind w:left="567" w:right="560"/>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b/>
          <w:bCs/>
          <w:sz w:val="22"/>
          <w:szCs w:val="22"/>
        </w:rPr>
        <w:t>b)   Actividad Procesal del interesado</w:t>
      </w:r>
      <w:r w:rsidRPr="005B573C">
        <w:rPr>
          <w:rFonts w:ascii="Palatino Linotype" w:eastAsia="Palatino Linotype" w:hAnsi="Palatino Linotype" w:cs="Palatino Linotype"/>
          <w:sz w:val="22"/>
          <w:szCs w:val="22"/>
        </w:rPr>
        <w:t>: Acciones u omisiones del interesado.</w:t>
      </w:r>
    </w:p>
    <w:p w14:paraId="09D220A7" w14:textId="77777777" w:rsidR="00611148" w:rsidRPr="005B573C" w:rsidRDefault="009C468C">
      <w:pPr>
        <w:tabs>
          <w:tab w:val="left" w:pos="851"/>
        </w:tabs>
        <w:spacing w:line="360" w:lineRule="auto"/>
        <w:ind w:left="567" w:right="560"/>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b/>
          <w:bCs/>
          <w:sz w:val="22"/>
          <w:szCs w:val="22"/>
        </w:rPr>
        <w:t>c)  Conducta de la Autoridad:</w:t>
      </w:r>
      <w:r w:rsidRPr="005B573C">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5D3B6E73" w14:textId="77777777" w:rsidR="00611148" w:rsidRPr="005B573C" w:rsidRDefault="009C468C">
      <w:pPr>
        <w:tabs>
          <w:tab w:val="left" w:pos="851"/>
        </w:tabs>
        <w:spacing w:line="360" w:lineRule="auto"/>
        <w:ind w:left="567" w:right="560"/>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b/>
          <w:bCs/>
          <w:sz w:val="22"/>
          <w:szCs w:val="22"/>
        </w:rPr>
        <w:t>d) La afectación generada en la situación jurídica de la persona involucrada en el proceso:</w:t>
      </w:r>
      <w:r w:rsidRPr="005B573C">
        <w:rPr>
          <w:rFonts w:ascii="Palatino Linotype" w:eastAsia="Palatino Linotype" w:hAnsi="Palatino Linotype" w:cs="Palatino Linotype"/>
          <w:sz w:val="22"/>
          <w:szCs w:val="22"/>
        </w:rPr>
        <w:t xml:space="preserve"> Violación a sus derechos humanos.</w:t>
      </w:r>
    </w:p>
    <w:p w14:paraId="4C090C11" w14:textId="77777777" w:rsidR="00611148" w:rsidRPr="005B573C" w:rsidRDefault="00611148">
      <w:pPr>
        <w:spacing w:line="360" w:lineRule="auto"/>
        <w:ind w:right="49"/>
        <w:jc w:val="both"/>
        <w:rPr>
          <w:rFonts w:ascii="Palatino Linotype" w:eastAsia="Palatino Linotype" w:hAnsi="Palatino Linotype" w:cs="Palatino Linotype"/>
          <w:sz w:val="22"/>
          <w:szCs w:val="22"/>
        </w:rPr>
      </w:pPr>
    </w:p>
    <w:p w14:paraId="1220BD4C" w14:textId="77777777" w:rsidR="00611148" w:rsidRPr="005B573C" w:rsidRDefault="009C468C">
      <w:pP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D0ACD47" w14:textId="77777777" w:rsidR="00611148" w:rsidRPr="005B573C" w:rsidRDefault="009C468C">
      <w:pP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 </w:t>
      </w:r>
    </w:p>
    <w:p w14:paraId="7271C6E6" w14:textId="77777777" w:rsidR="00611148" w:rsidRPr="005B573C" w:rsidRDefault="009C468C">
      <w:pP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Argumento que encuentra sustento en la jurisprudencia P./J. 32/92 emitida por el Pleno de la Suprema Corte de Justicia de la Nación de rubro “</w:t>
      </w:r>
      <w:r w:rsidRPr="005B573C">
        <w:rPr>
          <w:rFonts w:ascii="Palatino Linotype" w:eastAsia="Palatino Linotype" w:hAnsi="Palatino Linotype" w:cs="Palatino Linotype"/>
          <w:b/>
          <w:bCs/>
          <w:sz w:val="22"/>
          <w:szCs w:val="22"/>
        </w:rPr>
        <w:t>TÉRMINOS PROCESALES. PARA DETERMINAR SI UN FUNCIONARIO JUDICIAL ACTUÓ INDEBIDAMENTE POR NO RESPETARLOS SE DEBE ATENDER AL PRESUPUESTO QUE CONSIDERÓ EL LEGISLADOR AL FIJARLOS Y LAS CARACTERÍSTICAS DEL CASO.”</w:t>
      </w:r>
      <w:r w:rsidRPr="005B573C">
        <w:rPr>
          <w:rFonts w:ascii="Palatino Linotype" w:eastAsia="Palatino Linotype" w:hAnsi="Palatino Linotype" w:cs="Palatino Linotype"/>
          <w:sz w:val="22"/>
          <w:szCs w:val="22"/>
        </w:rPr>
        <w:t>, visible en la Gaceta del Seminario Judicial de la Federación con el registro digital 205635.</w:t>
      </w:r>
    </w:p>
    <w:p w14:paraId="11E868E8" w14:textId="77777777" w:rsidR="00611148" w:rsidRPr="005B573C" w:rsidRDefault="009C468C">
      <w:pP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 </w:t>
      </w:r>
    </w:p>
    <w:p w14:paraId="1C0D4FCB" w14:textId="77777777" w:rsidR="00611148" w:rsidRPr="005B573C" w:rsidRDefault="009C468C">
      <w:pP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5BAEB79" w14:textId="77777777" w:rsidR="00611148" w:rsidRPr="005B573C" w:rsidRDefault="00611148">
      <w:pPr>
        <w:spacing w:line="360" w:lineRule="auto"/>
        <w:ind w:right="49"/>
        <w:jc w:val="both"/>
        <w:rPr>
          <w:rFonts w:ascii="Palatino Linotype" w:eastAsia="Palatino Linotype" w:hAnsi="Palatino Linotype" w:cs="Palatino Linotype"/>
          <w:sz w:val="22"/>
          <w:szCs w:val="22"/>
        </w:rPr>
      </w:pPr>
    </w:p>
    <w:p w14:paraId="2EE85ACC" w14:textId="77777777" w:rsidR="00611148" w:rsidRPr="005B573C" w:rsidRDefault="009C468C">
      <w:pP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22F015C9" w14:textId="77777777" w:rsidR="00611148" w:rsidRPr="005B573C" w:rsidRDefault="009C468C">
      <w:pP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 </w:t>
      </w:r>
    </w:p>
    <w:p w14:paraId="6F80730B" w14:textId="77777777" w:rsidR="00611148" w:rsidRPr="005B573C" w:rsidRDefault="009C468C">
      <w:pPr>
        <w:spacing w:line="360" w:lineRule="auto"/>
        <w:ind w:left="567" w:right="560"/>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b/>
          <w:bCs/>
          <w:sz w:val="22"/>
          <w:szCs w:val="22"/>
        </w:rPr>
        <w:t xml:space="preserve"> “PLAZO RAZONABLE PARA RESOLVER. DIMENSIÓN Y EFECTOS DE ESTE CONCEPTO CUANDO SE ADUCE EXCESIVA CARGA DE TRABAJO.”</w:t>
      </w:r>
      <w:r w:rsidRPr="005B573C">
        <w:rPr>
          <w:rFonts w:ascii="Palatino Linotype" w:eastAsia="Palatino Linotype" w:hAnsi="Palatino Linotype" w:cs="Palatino Linotype"/>
          <w:sz w:val="22"/>
          <w:szCs w:val="22"/>
        </w:rPr>
        <w:t xml:space="preserve"> consultable en el Seminario Judicial de la Federación y su gaceta, con el registro digital 2002351.</w:t>
      </w:r>
    </w:p>
    <w:p w14:paraId="2DCA6196" w14:textId="77777777" w:rsidR="00611148" w:rsidRPr="005B573C" w:rsidRDefault="009C468C">
      <w:pPr>
        <w:spacing w:line="360" w:lineRule="auto"/>
        <w:ind w:left="567" w:right="560"/>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 </w:t>
      </w:r>
    </w:p>
    <w:p w14:paraId="480E833F" w14:textId="77777777" w:rsidR="00611148" w:rsidRPr="005B573C" w:rsidRDefault="009C468C">
      <w:pPr>
        <w:spacing w:line="360" w:lineRule="auto"/>
        <w:ind w:left="567" w:right="560"/>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b/>
          <w:bCs/>
          <w:sz w:val="22"/>
          <w:szCs w:val="22"/>
        </w:rPr>
        <w:t>“PLAZO RAZONABLE PARA RESOLVER. CONCEPTO Y ELEMENTOS QUE LO INTEGRAN A LA LUZ DEL DERECHO INTERNACIONAL DE LOS DERECHOS HUMANOS.”,</w:t>
      </w:r>
      <w:r w:rsidRPr="005B573C">
        <w:rPr>
          <w:rFonts w:ascii="Palatino Linotype" w:eastAsia="Palatino Linotype" w:hAnsi="Palatino Linotype" w:cs="Palatino Linotype"/>
          <w:sz w:val="22"/>
          <w:szCs w:val="22"/>
        </w:rPr>
        <w:t xml:space="preserve"> visible en el Seminario Judicial de la Federación y su gaceta, con el registro digital 2002350.</w:t>
      </w:r>
    </w:p>
    <w:p w14:paraId="6FCDD3DD" w14:textId="77777777" w:rsidR="00611148" w:rsidRPr="005B573C" w:rsidRDefault="00611148">
      <w:pPr>
        <w:spacing w:line="360" w:lineRule="auto"/>
        <w:ind w:left="567" w:right="560"/>
        <w:jc w:val="both"/>
        <w:rPr>
          <w:rFonts w:ascii="Palatino Linotype" w:eastAsia="Palatino Linotype" w:hAnsi="Palatino Linotype" w:cs="Palatino Linotype"/>
          <w:sz w:val="22"/>
          <w:szCs w:val="22"/>
        </w:rPr>
      </w:pPr>
    </w:p>
    <w:p w14:paraId="4645A62B" w14:textId="77777777" w:rsidR="00611148" w:rsidRPr="005B573C" w:rsidRDefault="009C468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79049436"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3FB6DE98"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b/>
          <w:bCs/>
          <w:sz w:val="22"/>
          <w:szCs w:val="22"/>
        </w:rPr>
        <w:t xml:space="preserve">9. Cierre de instrucción. </w:t>
      </w:r>
      <w:r w:rsidRPr="005B573C">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5B573C">
        <w:rPr>
          <w:rFonts w:ascii="Palatino Linotype" w:eastAsia="Palatino Linotype" w:hAnsi="Palatino Linotype" w:cs="Palatino Linotype"/>
          <w:b/>
          <w:bCs/>
          <w:sz w:val="22"/>
          <w:szCs w:val="22"/>
        </w:rPr>
        <w:t>dieciocho de noviembre de dos mil veinticinco</w:t>
      </w:r>
      <w:r w:rsidRPr="005B573C">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6586342D"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688C7CB6"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En razón de que fueron debidamente sustanciados los expedientes electrónicos y no existe diligencia pendiente de desahogo, se emite la Resolución que conforme a Derecho proceda, de acuerdo con los siguientes: </w:t>
      </w:r>
    </w:p>
    <w:p w14:paraId="70992E34"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3F8E63CC" w14:textId="77777777" w:rsidR="00611148" w:rsidRPr="005B573C" w:rsidRDefault="009C468C">
      <w:pPr>
        <w:widowControl w:val="0"/>
        <w:spacing w:line="360" w:lineRule="auto"/>
        <w:jc w:val="center"/>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II. C O N S I D E R A N D O S</w:t>
      </w:r>
    </w:p>
    <w:p w14:paraId="549759F5" w14:textId="77777777" w:rsidR="00611148" w:rsidRPr="005B573C" w:rsidRDefault="00611148">
      <w:pPr>
        <w:spacing w:line="360" w:lineRule="auto"/>
        <w:jc w:val="both"/>
        <w:rPr>
          <w:rFonts w:ascii="Palatino Linotype" w:eastAsia="Palatino Linotype" w:hAnsi="Palatino Linotype" w:cs="Palatino Linotype"/>
          <w:b/>
          <w:bCs/>
          <w:sz w:val="22"/>
          <w:szCs w:val="22"/>
        </w:rPr>
      </w:pPr>
    </w:p>
    <w:p w14:paraId="4D62E578"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b/>
          <w:bCs/>
          <w:sz w:val="22"/>
          <w:szCs w:val="22"/>
        </w:rPr>
        <w:t>Primero. Competencia.</w:t>
      </w:r>
      <w:r w:rsidRPr="005B573C">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60A01C9"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28F36A04" w14:textId="77777777" w:rsidR="00611148" w:rsidRPr="005B573C" w:rsidRDefault="009C468C">
      <w:pPr>
        <w:spacing w:line="360" w:lineRule="auto"/>
        <w:jc w:val="both"/>
        <w:rPr>
          <w:rFonts w:ascii="Palatino Linotype" w:eastAsia="Palatino Linotype" w:hAnsi="Palatino Linotype" w:cs="Palatino Linotype"/>
          <w:sz w:val="22"/>
          <w:szCs w:val="22"/>
        </w:rPr>
      </w:pPr>
      <w:bookmarkStart w:id="7" w:name="_heading=h.tyjcwt" w:colFirst="0" w:colLast="0"/>
      <w:bookmarkEnd w:id="7"/>
      <w:r w:rsidRPr="005B573C">
        <w:rPr>
          <w:rFonts w:ascii="Palatino Linotype" w:eastAsia="Palatino Linotype" w:hAnsi="Palatino Linotype" w:cs="Palatino Linotype"/>
          <w:b/>
          <w:bCs/>
          <w:sz w:val="22"/>
          <w:szCs w:val="22"/>
        </w:rPr>
        <w:t>Segundo. Oportunidad y Procedibilidad del Recurso de Revisión</w:t>
      </w:r>
      <w:r w:rsidRPr="005B573C">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D36E7CF"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5E67A732"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Los recursos de revisión fueron interpuestos dentro del plazo de quince días hábiles, previsto en el artículo 178 de la Ley de Transparencia y Acceso a la Información Pública del Estado de México y Municipios, toda vez que el </w:t>
      </w:r>
      <w:r w:rsidRPr="005B573C">
        <w:rPr>
          <w:rFonts w:ascii="Palatino Linotype" w:eastAsia="Palatino Linotype" w:hAnsi="Palatino Linotype" w:cs="Palatino Linotype"/>
          <w:b/>
          <w:bCs/>
          <w:sz w:val="22"/>
          <w:szCs w:val="22"/>
        </w:rPr>
        <w:t xml:space="preserve">Sujeto Obligado </w:t>
      </w:r>
      <w:r w:rsidRPr="005B573C">
        <w:rPr>
          <w:rFonts w:ascii="Palatino Linotype" w:eastAsia="Palatino Linotype" w:hAnsi="Palatino Linotype" w:cs="Palatino Linotype"/>
          <w:sz w:val="22"/>
          <w:szCs w:val="22"/>
        </w:rPr>
        <w:t xml:space="preserve">remitió la respuesta a las solicitudes de información el día </w:t>
      </w:r>
      <w:r w:rsidRPr="005B573C">
        <w:rPr>
          <w:rFonts w:ascii="Palatino Linotype" w:eastAsia="Palatino Linotype" w:hAnsi="Palatino Linotype" w:cs="Palatino Linotype"/>
          <w:b/>
          <w:bCs/>
          <w:sz w:val="22"/>
          <w:szCs w:val="22"/>
        </w:rPr>
        <w:t xml:space="preserve">veinte de agosto de dos mil veinticinco, </w:t>
      </w:r>
      <w:r w:rsidRPr="005B573C">
        <w:rPr>
          <w:rFonts w:ascii="Palatino Linotype" w:eastAsia="Palatino Linotype" w:hAnsi="Palatino Linotype" w:cs="Palatino Linotype"/>
          <w:sz w:val="22"/>
          <w:szCs w:val="22"/>
        </w:rPr>
        <w:t xml:space="preserve">mientras que los recursos de revisión interpuestos por la parte </w:t>
      </w:r>
      <w:r w:rsidRPr="005B573C">
        <w:rPr>
          <w:rFonts w:ascii="Palatino Linotype" w:eastAsia="Palatino Linotype" w:hAnsi="Palatino Linotype" w:cs="Palatino Linotype"/>
          <w:b/>
          <w:bCs/>
          <w:sz w:val="22"/>
          <w:szCs w:val="22"/>
        </w:rPr>
        <w:t>Recurrente</w:t>
      </w:r>
      <w:r w:rsidRPr="005B573C">
        <w:rPr>
          <w:rFonts w:ascii="Palatino Linotype" w:eastAsia="Palatino Linotype" w:hAnsi="Palatino Linotype" w:cs="Palatino Linotype"/>
          <w:sz w:val="22"/>
          <w:szCs w:val="22"/>
        </w:rPr>
        <w:t xml:space="preserve">, se tuvieron por presentados el día </w:t>
      </w:r>
      <w:r w:rsidRPr="005B573C">
        <w:rPr>
          <w:rFonts w:ascii="Palatino Linotype" w:eastAsia="Palatino Linotype" w:hAnsi="Palatino Linotype" w:cs="Palatino Linotype"/>
          <w:b/>
          <w:bCs/>
          <w:sz w:val="22"/>
          <w:szCs w:val="22"/>
        </w:rPr>
        <w:t xml:space="preserve">veinte de agosto de dos mil veinticinco, </w:t>
      </w:r>
      <w:r w:rsidRPr="005B573C">
        <w:rPr>
          <w:rFonts w:ascii="Palatino Linotype" w:eastAsia="Palatino Linotype" w:hAnsi="Palatino Linotype" w:cs="Palatino Linotype"/>
          <w:sz w:val="22"/>
          <w:szCs w:val="22"/>
        </w:rPr>
        <w:t>esto es, el mismo día hábil al que tuvo conocimiento de las respuestas impugnadas. En este sentido, se concluye que los recursos de revisión se encuentran dentro de los márgenes temporales previstos en las disposiciones legales referidas.</w:t>
      </w:r>
    </w:p>
    <w:p w14:paraId="49860F71"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370B3991"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En este sentido, al considerar la fecha en que se formularon las solicitudes y la fecha en que respondió a estas el </w:t>
      </w:r>
      <w:r w:rsidRPr="005B573C">
        <w:rPr>
          <w:rFonts w:ascii="Palatino Linotype" w:eastAsia="Palatino Linotype" w:hAnsi="Palatino Linotype" w:cs="Palatino Linotype"/>
          <w:b/>
          <w:bCs/>
          <w:sz w:val="22"/>
          <w:szCs w:val="22"/>
        </w:rPr>
        <w:t>Sujeto Obligado</w:t>
      </w:r>
      <w:r w:rsidRPr="005B573C">
        <w:rPr>
          <w:rFonts w:ascii="Palatino Linotype" w:eastAsia="Palatino Linotype" w:hAnsi="Palatino Linotype" w:cs="Palatino Linotype"/>
          <w:sz w:val="22"/>
          <w:szCs w:val="22"/>
        </w:rPr>
        <w:t>; así como la fecha en que se interpusieron los recursos de revisión, se concluye que los recursos de revisión se encuentran dentro de los márgenes temporales previstos las disposiciones legales referidas.</w:t>
      </w:r>
    </w:p>
    <w:p w14:paraId="44AC4F82"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21731448"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56DDD0C4" w14:textId="77777777" w:rsidR="00611148" w:rsidRPr="005B573C" w:rsidRDefault="00611148">
      <w:pPr>
        <w:ind w:left="851" w:right="902"/>
        <w:jc w:val="both"/>
        <w:rPr>
          <w:rFonts w:ascii="Palatino Linotype" w:eastAsia="Palatino Linotype" w:hAnsi="Palatino Linotype" w:cs="Palatino Linotype"/>
          <w:b/>
          <w:bCs/>
          <w:i/>
          <w:iCs/>
          <w:sz w:val="22"/>
          <w:szCs w:val="22"/>
        </w:rPr>
      </w:pPr>
    </w:p>
    <w:p w14:paraId="169EDB67" w14:textId="77777777" w:rsidR="00611148" w:rsidRPr="005B573C" w:rsidRDefault="009C468C">
      <w:pPr>
        <w:ind w:left="851" w:right="902"/>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b/>
          <w:bCs/>
          <w:i/>
          <w:iCs/>
          <w:sz w:val="22"/>
          <w:szCs w:val="22"/>
        </w:rPr>
        <w:t>“RECURSO DE RECLAMACIÓN. SU INTERPOSICIÓN NO ES EXTEMPORÁNEA SI SE REALIZA ANTES DE QUE INICIE EL PLAZO PARA HACERLO</w:t>
      </w:r>
      <w:r w:rsidRPr="005B573C">
        <w:rPr>
          <w:rFonts w:ascii="Palatino Linotype" w:eastAsia="Palatino Linotype" w:hAnsi="Palatino Linotype" w:cs="Palatino Linotype"/>
          <w:i/>
          <w:iCs/>
          <w:sz w:val="22"/>
          <w:szCs w:val="22"/>
        </w:rPr>
        <w:t>.</w:t>
      </w:r>
    </w:p>
    <w:p w14:paraId="6753BCFB" w14:textId="77777777" w:rsidR="00611148" w:rsidRPr="005B573C" w:rsidRDefault="009C468C">
      <w:pPr>
        <w:ind w:left="851" w:right="902"/>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extemporánea.”(Sic)</w:t>
      </w:r>
    </w:p>
    <w:p w14:paraId="1285DCBA"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3471827E" w14:textId="77777777" w:rsidR="00611148" w:rsidRPr="005B573C" w:rsidRDefault="009C468C">
      <w:pPr>
        <w:tabs>
          <w:tab w:val="left" w:pos="7938"/>
        </w:tabs>
        <w:spacing w:line="360" w:lineRule="auto"/>
        <w:jc w:val="both"/>
        <w:rPr>
          <w:rFonts w:ascii="Palatino Linotype" w:eastAsia="Palatino Linotype" w:hAnsi="Palatino Linotype" w:cs="Palatino Linotype"/>
          <w:sz w:val="22"/>
          <w:szCs w:val="22"/>
        </w:rPr>
      </w:pPr>
      <w:bookmarkStart w:id="8" w:name="_heading=h.3znysh7" w:colFirst="0" w:colLast="0"/>
      <w:bookmarkEnd w:id="8"/>
      <w:r w:rsidRPr="005B573C">
        <w:rPr>
          <w:rFonts w:ascii="Palatino Linotype" w:eastAsia="Palatino Linotype" w:hAnsi="Palatino Linotype" w:cs="Palatino Linotype"/>
          <w:sz w:val="22"/>
          <w:szCs w:val="22"/>
        </w:rPr>
        <w:t>Al mismo tiempo, por cuanto hace a la procedibilidad de los recursos de revisión, una vez realizado el análisis del formato de interposición de los recursos,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1A7FB16" w14:textId="77777777" w:rsidR="00611148" w:rsidRPr="005B573C" w:rsidRDefault="00611148">
      <w:pPr>
        <w:tabs>
          <w:tab w:val="left" w:pos="7938"/>
        </w:tabs>
        <w:spacing w:line="360" w:lineRule="auto"/>
        <w:jc w:val="both"/>
        <w:rPr>
          <w:rFonts w:ascii="Palatino Linotype" w:eastAsia="Palatino Linotype" w:hAnsi="Palatino Linotype" w:cs="Palatino Linotype"/>
          <w:sz w:val="22"/>
          <w:szCs w:val="22"/>
        </w:rPr>
      </w:pPr>
    </w:p>
    <w:p w14:paraId="24583045"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A efecto de sustentar lo anterior, es de suma importancia mencionar que si bien la persona solicitante </w:t>
      </w:r>
      <w:r w:rsidRPr="005B573C">
        <w:rPr>
          <w:rFonts w:ascii="Palatino Linotype" w:eastAsia="Palatino Linotype" w:hAnsi="Palatino Linotype" w:cs="Palatino Linotype"/>
          <w:b/>
          <w:bCs/>
          <w:sz w:val="22"/>
          <w:szCs w:val="22"/>
        </w:rPr>
        <w:t xml:space="preserve">no proporcionó nombre o seudónimo, </w:t>
      </w:r>
      <w:r w:rsidRPr="005B573C">
        <w:rPr>
          <w:rFonts w:ascii="Palatino Linotype" w:eastAsia="Palatino Linotype" w:hAnsi="Palatino Linotype" w:cs="Palatino Linotype"/>
          <w:sz w:val="22"/>
          <w:szCs w:val="22"/>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6408029" w14:textId="77777777" w:rsidR="00611148" w:rsidRPr="005B573C" w:rsidRDefault="00611148">
      <w:pPr>
        <w:ind w:left="851" w:right="902"/>
        <w:jc w:val="both"/>
        <w:rPr>
          <w:rFonts w:ascii="Palatino Linotype" w:eastAsia="Palatino Linotype" w:hAnsi="Palatino Linotype" w:cs="Palatino Linotype"/>
          <w:i/>
          <w:iCs/>
          <w:sz w:val="22"/>
          <w:szCs w:val="22"/>
        </w:rPr>
      </w:pPr>
    </w:p>
    <w:p w14:paraId="538199F8" w14:textId="77777777" w:rsidR="00611148" w:rsidRPr="005B573C" w:rsidRDefault="009C468C">
      <w:pPr>
        <w:tabs>
          <w:tab w:val="left" w:pos="7655"/>
        </w:tabs>
        <w:spacing w:line="276" w:lineRule="auto"/>
        <w:ind w:left="851" w:right="616"/>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i/>
          <w:iCs/>
          <w:sz w:val="22"/>
          <w:szCs w:val="22"/>
        </w:rPr>
        <w:t>"</w:t>
      </w:r>
      <w:r w:rsidRPr="005B573C">
        <w:rPr>
          <w:rFonts w:ascii="Palatino Linotype" w:eastAsia="Palatino Linotype" w:hAnsi="Palatino Linotype" w:cs="Palatino Linotype"/>
          <w:b/>
          <w:bCs/>
          <w:i/>
          <w:iCs/>
          <w:sz w:val="22"/>
          <w:szCs w:val="22"/>
        </w:rPr>
        <w:t>Las solicitudes anónimas</w:t>
      </w:r>
      <w:r w:rsidRPr="005B573C">
        <w:rPr>
          <w:rFonts w:ascii="Palatino Linotype" w:eastAsia="Palatino Linotype" w:hAnsi="Palatino Linotype" w:cs="Palatino Linotype"/>
          <w:i/>
          <w:iCs/>
          <w:sz w:val="22"/>
          <w:szCs w:val="22"/>
        </w:rPr>
        <w:t xml:space="preserve">, con nombre incompleto o seudónimo </w:t>
      </w:r>
      <w:r w:rsidRPr="005B573C">
        <w:rPr>
          <w:rFonts w:ascii="Palatino Linotype" w:eastAsia="Palatino Linotype" w:hAnsi="Palatino Linotype" w:cs="Palatino Linotype"/>
          <w:b/>
          <w:bCs/>
          <w:i/>
          <w:iCs/>
          <w:sz w:val="22"/>
          <w:szCs w:val="22"/>
        </w:rPr>
        <w:t>serán procedentes para su trámite por parte del sujeto obligado ante quien se presente</w:t>
      </w:r>
      <w:r w:rsidRPr="005B573C">
        <w:rPr>
          <w:rFonts w:ascii="Palatino Linotype" w:eastAsia="Palatino Linotype" w:hAnsi="Palatino Linotype" w:cs="Palatino Linotype"/>
          <w:i/>
          <w:iCs/>
          <w:sz w:val="22"/>
          <w:szCs w:val="22"/>
        </w:rPr>
        <w:t>. No podrá requerirse información adicional con motivo del nombre proporcionado por el solicitante."</w:t>
      </w:r>
    </w:p>
    <w:p w14:paraId="2DFCA4FF" w14:textId="77777777" w:rsidR="00611148" w:rsidRPr="005B573C" w:rsidRDefault="00611148">
      <w:pPr>
        <w:spacing w:line="276" w:lineRule="auto"/>
        <w:jc w:val="both"/>
        <w:rPr>
          <w:rFonts w:ascii="Palatino Linotype" w:eastAsia="Palatino Linotype" w:hAnsi="Palatino Linotype" w:cs="Palatino Linotype"/>
          <w:sz w:val="22"/>
          <w:szCs w:val="22"/>
        </w:rPr>
      </w:pPr>
    </w:p>
    <w:p w14:paraId="5052A5AD"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Finalmente, se advierte que resulta procedente la interposición de los recursos, según lo manifestado por la parte </w:t>
      </w:r>
      <w:r w:rsidRPr="005B573C">
        <w:rPr>
          <w:rFonts w:ascii="Palatino Linotype" w:eastAsia="Palatino Linotype" w:hAnsi="Palatino Linotype" w:cs="Palatino Linotype"/>
          <w:b/>
          <w:bCs/>
          <w:sz w:val="22"/>
          <w:szCs w:val="22"/>
        </w:rPr>
        <w:t>Recurrente</w:t>
      </w:r>
      <w:r w:rsidRPr="005B573C">
        <w:rPr>
          <w:rFonts w:ascii="Palatino Linotype" w:eastAsia="Palatino Linotype" w:hAnsi="Palatino Linotype" w:cs="Palatino Linotype"/>
          <w:sz w:val="22"/>
          <w:szCs w:val="22"/>
        </w:rPr>
        <w:t xml:space="preserve"> en sus motivos de inconformidad, de acuerdo al artículo 179, fracción I del ordenamiento legal citado, que a la letra dice: </w:t>
      </w:r>
    </w:p>
    <w:p w14:paraId="0DAAABED" w14:textId="77777777" w:rsidR="00611148" w:rsidRPr="005B573C" w:rsidRDefault="00611148">
      <w:pPr>
        <w:ind w:left="567" w:right="902"/>
        <w:jc w:val="both"/>
        <w:rPr>
          <w:rFonts w:ascii="Palatino Linotype" w:eastAsia="Palatino Linotype" w:hAnsi="Palatino Linotype" w:cs="Palatino Linotype"/>
          <w:i/>
          <w:iCs/>
          <w:sz w:val="22"/>
          <w:szCs w:val="22"/>
        </w:rPr>
      </w:pPr>
    </w:p>
    <w:p w14:paraId="679260E9" w14:textId="77777777" w:rsidR="00611148" w:rsidRPr="005B573C" w:rsidRDefault="009C468C">
      <w:pPr>
        <w:ind w:left="851" w:right="616"/>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w:t>
      </w:r>
      <w:r w:rsidRPr="005B573C">
        <w:rPr>
          <w:rFonts w:ascii="Palatino Linotype" w:eastAsia="Palatino Linotype" w:hAnsi="Palatino Linotype" w:cs="Palatino Linotype"/>
          <w:b/>
          <w:bCs/>
          <w:i/>
          <w:iCs/>
          <w:sz w:val="22"/>
          <w:szCs w:val="22"/>
        </w:rPr>
        <w:t>Artículo 179.</w:t>
      </w:r>
      <w:r w:rsidRPr="005B573C">
        <w:rPr>
          <w:rFonts w:ascii="Palatino Linotype" w:eastAsia="Palatino Linotype" w:hAnsi="Palatino Linotype" w:cs="Palatino Linotype"/>
          <w:i/>
          <w:iCs/>
          <w:sz w:val="22"/>
          <w:szCs w:val="22"/>
        </w:rPr>
        <w:t xml:space="preserve"> El recurso de revisión es un medio de protección que la Ley otorga a los particulares, para hacer valer su derecho de acceso a la información pública, y procederá en contra de las siguientes causas:</w:t>
      </w:r>
    </w:p>
    <w:p w14:paraId="759CC539" w14:textId="77777777" w:rsidR="00611148" w:rsidRPr="005B573C" w:rsidRDefault="009C468C">
      <w:pPr>
        <w:ind w:left="851" w:right="616"/>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w:t>
      </w:r>
    </w:p>
    <w:p w14:paraId="1A472235" w14:textId="77777777" w:rsidR="00611148" w:rsidRPr="005B573C" w:rsidRDefault="009C468C">
      <w:pPr>
        <w:ind w:left="851" w:right="616"/>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b/>
          <w:bCs/>
          <w:i/>
          <w:iCs/>
          <w:sz w:val="22"/>
          <w:szCs w:val="22"/>
        </w:rPr>
        <w:t>I. La negativa a la información solicitada</w:t>
      </w:r>
      <w:r w:rsidRPr="005B573C">
        <w:rPr>
          <w:rFonts w:ascii="Palatino Linotype" w:eastAsia="Palatino Linotype" w:hAnsi="Palatino Linotype" w:cs="Palatino Linotype"/>
          <w:b/>
          <w:bCs/>
          <w:i/>
          <w:iCs/>
          <w:sz w:val="22"/>
          <w:szCs w:val="22"/>
          <w:u w:val="single"/>
        </w:rPr>
        <w:t>;</w:t>
      </w:r>
      <w:r w:rsidRPr="005B573C">
        <w:rPr>
          <w:rFonts w:ascii="Palatino Linotype" w:eastAsia="Palatino Linotype" w:hAnsi="Palatino Linotype" w:cs="Palatino Linotype"/>
          <w:b/>
          <w:bCs/>
          <w:i/>
          <w:iCs/>
          <w:sz w:val="22"/>
          <w:szCs w:val="22"/>
        </w:rPr>
        <w:t>”</w:t>
      </w:r>
    </w:p>
    <w:p w14:paraId="35F80087" w14:textId="77777777" w:rsidR="00611148" w:rsidRPr="005B573C" w:rsidRDefault="00611148">
      <w:pPr>
        <w:spacing w:line="360" w:lineRule="auto"/>
        <w:jc w:val="both"/>
        <w:rPr>
          <w:rFonts w:ascii="Palatino Linotype" w:eastAsia="Palatino Linotype" w:hAnsi="Palatino Linotype" w:cs="Palatino Linotype"/>
          <w:b/>
          <w:bCs/>
          <w:sz w:val="22"/>
          <w:szCs w:val="22"/>
        </w:rPr>
      </w:pPr>
    </w:p>
    <w:p w14:paraId="06391A81"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b/>
          <w:bCs/>
          <w:sz w:val="22"/>
          <w:szCs w:val="22"/>
        </w:rPr>
        <w:t xml:space="preserve">Tercero. Materia de la revisión. </w:t>
      </w:r>
      <w:r w:rsidRPr="005B573C">
        <w:rPr>
          <w:rFonts w:ascii="Palatino Linotype" w:eastAsia="Palatino Linotype" w:hAnsi="Palatino Linotype" w:cs="Palatino Linotype"/>
          <w:sz w:val="22"/>
          <w:szCs w:val="22"/>
        </w:rPr>
        <w:t xml:space="preserve">De la revisión a las constancias y documentos que obran en los expedientes electrónicos se advierte, que el tema sobre el que este Organismo Garante de Transparencia y Acceso a la Información se pronunciará será: </w:t>
      </w:r>
      <w:r w:rsidRPr="005B573C">
        <w:rPr>
          <w:rFonts w:ascii="Palatino Linotype" w:eastAsia="Palatino Linotype" w:hAnsi="Palatino Linotype" w:cs="Palatino Linotype"/>
          <w:b/>
          <w:bCs/>
          <w:sz w:val="22"/>
          <w:szCs w:val="22"/>
        </w:rPr>
        <w:t xml:space="preserve">verificar si las respuestas otorgadas por el Sujeto Obligado son adecuadas y suficientes para satisfacer el derecho de acceso a la información pública </w:t>
      </w:r>
      <w:r w:rsidRPr="005B573C">
        <w:rPr>
          <w:rFonts w:ascii="Palatino Linotype" w:eastAsia="Palatino Linotype" w:hAnsi="Palatino Linotype" w:cs="Palatino Linotype"/>
          <w:sz w:val="22"/>
          <w:szCs w:val="22"/>
        </w:rPr>
        <w:t xml:space="preserve">de la parte </w:t>
      </w:r>
      <w:r w:rsidRPr="005B573C">
        <w:rPr>
          <w:rFonts w:ascii="Palatino Linotype" w:eastAsia="Palatino Linotype" w:hAnsi="Palatino Linotype" w:cs="Palatino Linotype"/>
          <w:b/>
          <w:bCs/>
          <w:sz w:val="22"/>
          <w:szCs w:val="22"/>
        </w:rPr>
        <w:t>Recurrente</w:t>
      </w:r>
      <w:r w:rsidRPr="005B573C">
        <w:rPr>
          <w:rFonts w:ascii="Palatino Linotype" w:eastAsia="Palatino Linotype" w:hAnsi="Palatino Linotype" w:cs="Palatino Linotype"/>
          <w:sz w:val="22"/>
          <w:szCs w:val="22"/>
        </w:rPr>
        <w:t>, o en su defecto, en caso de ser procedente, ordenar la entrega de información.</w:t>
      </w:r>
    </w:p>
    <w:p w14:paraId="57BA8A13"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2A4FD21F" w14:textId="77777777" w:rsidR="00611148" w:rsidRPr="005B573C" w:rsidRDefault="009C468C">
      <w:pPr>
        <w:spacing w:line="360" w:lineRule="auto"/>
        <w:jc w:val="both"/>
        <w:rPr>
          <w:rFonts w:ascii="Palatino Linotype" w:eastAsia="Palatino Linotype" w:hAnsi="Palatino Linotype" w:cs="Palatino Linotype"/>
          <w:sz w:val="22"/>
          <w:szCs w:val="22"/>
        </w:rPr>
      </w:pPr>
      <w:bookmarkStart w:id="9" w:name="_heading=h.2et92p0" w:colFirst="0" w:colLast="0"/>
      <w:bookmarkEnd w:id="9"/>
      <w:r w:rsidRPr="005B573C">
        <w:rPr>
          <w:rFonts w:ascii="Palatino Linotype" w:eastAsia="Palatino Linotype" w:hAnsi="Palatino Linotype" w:cs="Palatino Linotype"/>
          <w:b/>
          <w:bCs/>
          <w:sz w:val="22"/>
          <w:szCs w:val="22"/>
        </w:rPr>
        <w:t xml:space="preserve">Cuarto. Estudio del asunto. </w:t>
      </w:r>
      <w:r w:rsidRPr="005B573C">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533CB339" w14:textId="77777777" w:rsidR="00611148" w:rsidRPr="005B573C" w:rsidRDefault="00611148">
      <w:pPr>
        <w:spacing w:line="276" w:lineRule="auto"/>
        <w:ind w:left="851" w:right="616"/>
        <w:jc w:val="both"/>
        <w:rPr>
          <w:rFonts w:ascii="Palatino Linotype" w:eastAsia="Palatino Linotype" w:hAnsi="Palatino Linotype" w:cs="Palatino Linotype"/>
          <w:i/>
          <w:iCs/>
          <w:sz w:val="22"/>
          <w:szCs w:val="22"/>
        </w:rPr>
      </w:pPr>
    </w:p>
    <w:p w14:paraId="5AB461E1" w14:textId="77777777" w:rsidR="00611148" w:rsidRPr="005B573C" w:rsidRDefault="009C468C">
      <w:pPr>
        <w:spacing w:line="276" w:lineRule="auto"/>
        <w:ind w:left="851" w:right="616"/>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w:t>
      </w:r>
      <w:r w:rsidRPr="005B573C">
        <w:rPr>
          <w:rFonts w:ascii="Palatino Linotype" w:eastAsia="Palatino Linotype" w:hAnsi="Palatino Linotype" w:cs="Palatino Linotype"/>
          <w:b/>
          <w:bCs/>
          <w:i/>
          <w:iCs/>
          <w:sz w:val="22"/>
          <w:szCs w:val="22"/>
        </w:rPr>
        <w:t>Artículo 4</w:t>
      </w:r>
      <w:r w:rsidRPr="005B573C">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51BDC37" w14:textId="77777777" w:rsidR="00611148" w:rsidRPr="005B573C" w:rsidRDefault="009C468C">
      <w:pPr>
        <w:spacing w:line="276" w:lineRule="auto"/>
        <w:ind w:left="851" w:right="616"/>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5B573C">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8DBFDE7" w14:textId="77777777" w:rsidR="00611148" w:rsidRPr="005B573C" w:rsidRDefault="00611148">
      <w:pPr>
        <w:spacing w:line="276" w:lineRule="auto"/>
        <w:ind w:left="851" w:right="616"/>
        <w:jc w:val="both"/>
        <w:rPr>
          <w:rFonts w:ascii="Palatino Linotype" w:eastAsia="Palatino Linotype" w:hAnsi="Palatino Linotype" w:cs="Palatino Linotype"/>
          <w:i/>
          <w:iCs/>
          <w:sz w:val="22"/>
          <w:szCs w:val="22"/>
        </w:rPr>
      </w:pPr>
    </w:p>
    <w:p w14:paraId="1AA84B2E" w14:textId="77777777" w:rsidR="00611148" w:rsidRPr="005B573C" w:rsidRDefault="009C468C">
      <w:pPr>
        <w:spacing w:line="276" w:lineRule="auto"/>
        <w:ind w:left="851" w:right="616"/>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5B573C">
        <w:rPr>
          <w:rFonts w:ascii="Palatino Linotype" w:eastAsia="Palatino Linotype" w:hAnsi="Palatino Linotype" w:cs="Palatino Linotype"/>
          <w:i/>
          <w:iCs/>
          <w:sz w:val="22"/>
          <w:szCs w:val="22"/>
        </w:rPr>
        <w:t>.”(Sic)</w:t>
      </w:r>
    </w:p>
    <w:p w14:paraId="4558E965"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7EFE9EAE"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91A74FF" w14:textId="77777777" w:rsidR="00611148" w:rsidRPr="005B573C" w:rsidRDefault="00611148">
      <w:pPr>
        <w:ind w:left="851" w:right="902"/>
        <w:jc w:val="both"/>
        <w:rPr>
          <w:rFonts w:ascii="Palatino Linotype" w:eastAsia="Palatino Linotype" w:hAnsi="Palatino Linotype" w:cs="Palatino Linotype"/>
          <w:b/>
          <w:bCs/>
          <w:i/>
          <w:iCs/>
          <w:sz w:val="22"/>
          <w:szCs w:val="22"/>
        </w:rPr>
      </w:pPr>
    </w:p>
    <w:p w14:paraId="570710CF" w14:textId="77777777" w:rsidR="00611148" w:rsidRPr="005B573C" w:rsidRDefault="009C468C">
      <w:pPr>
        <w:ind w:left="851" w:right="902"/>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b/>
          <w:bCs/>
          <w:i/>
          <w:iCs/>
          <w:sz w:val="22"/>
          <w:szCs w:val="22"/>
        </w:rPr>
        <w:t>“Artículo 12.-</w:t>
      </w:r>
      <w:r w:rsidRPr="005B573C">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451CBB8D" w14:textId="77777777" w:rsidR="00611148" w:rsidRPr="005B573C" w:rsidRDefault="009C468C">
      <w:pPr>
        <w:ind w:left="851" w:right="902"/>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5B573C">
        <w:rPr>
          <w:rFonts w:ascii="Palatino Linotype" w:eastAsia="Palatino Linotype" w:hAnsi="Palatino Linotype" w:cs="Palatino Linotype"/>
          <w:i/>
          <w:iCs/>
          <w:sz w:val="22"/>
          <w:szCs w:val="22"/>
        </w:rPr>
        <w:t xml:space="preserve">. </w:t>
      </w:r>
      <w:r w:rsidRPr="005B573C">
        <w:rPr>
          <w:rFonts w:ascii="Palatino Linotype" w:eastAsia="Palatino Linotype" w:hAnsi="Palatino Linotype" w:cs="Palatino Linotype"/>
          <w:b/>
          <w:bCs/>
          <w:i/>
          <w:iCs/>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7A53EEB4" w14:textId="77777777" w:rsidR="00611148" w:rsidRPr="005B573C" w:rsidRDefault="00611148">
      <w:pPr>
        <w:spacing w:line="360" w:lineRule="auto"/>
        <w:ind w:right="-93"/>
        <w:jc w:val="both"/>
        <w:rPr>
          <w:rFonts w:ascii="Palatino Linotype" w:eastAsia="Palatino Linotype" w:hAnsi="Palatino Linotype" w:cs="Palatino Linotype"/>
          <w:sz w:val="22"/>
          <w:szCs w:val="22"/>
        </w:rPr>
      </w:pPr>
    </w:p>
    <w:p w14:paraId="00F97178" w14:textId="77777777" w:rsidR="00611148" w:rsidRPr="005B573C" w:rsidRDefault="009C468C">
      <w:pPr>
        <w:spacing w:line="360" w:lineRule="auto"/>
        <w:ind w:right="-93"/>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7C82C8A7" w14:textId="77777777" w:rsidR="00611148" w:rsidRPr="005B573C" w:rsidRDefault="00611148">
      <w:pPr>
        <w:spacing w:line="360" w:lineRule="auto"/>
        <w:ind w:right="-93"/>
        <w:jc w:val="both"/>
        <w:rPr>
          <w:rFonts w:ascii="Palatino Linotype" w:eastAsia="Palatino Linotype" w:hAnsi="Palatino Linotype" w:cs="Palatino Linotype"/>
          <w:sz w:val="22"/>
          <w:szCs w:val="22"/>
        </w:rPr>
      </w:pPr>
    </w:p>
    <w:p w14:paraId="4058BA7C" w14:textId="77777777" w:rsidR="00611148" w:rsidRPr="005B573C" w:rsidRDefault="009C468C">
      <w:pPr>
        <w:spacing w:line="360" w:lineRule="auto"/>
        <w:jc w:val="both"/>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sz w:val="22"/>
          <w:szCs w:val="22"/>
        </w:rPr>
        <w:t>Sirve de apoyo a lo anterior, el criterio orientador 03/17, emitido por el entonces Instituto Nacional de Transparencia, Acceso a la Información y Protección de Datos Personales, que por rubro y texto, dispone lo siguiente:</w:t>
      </w:r>
      <w:r w:rsidRPr="005B573C">
        <w:rPr>
          <w:rFonts w:ascii="Palatino Linotype" w:eastAsia="Palatino Linotype" w:hAnsi="Palatino Linotype" w:cs="Palatino Linotype"/>
          <w:b/>
          <w:bCs/>
          <w:sz w:val="22"/>
          <w:szCs w:val="22"/>
        </w:rPr>
        <w:t xml:space="preserve"> </w:t>
      </w:r>
    </w:p>
    <w:p w14:paraId="26F70A2E" w14:textId="77777777" w:rsidR="00611148" w:rsidRPr="005B573C" w:rsidRDefault="00611148">
      <w:pPr>
        <w:ind w:left="1134" w:right="902"/>
        <w:jc w:val="both"/>
        <w:rPr>
          <w:rFonts w:ascii="Palatino Linotype" w:eastAsia="Palatino Linotype" w:hAnsi="Palatino Linotype" w:cs="Palatino Linotype"/>
          <w:i/>
          <w:iCs/>
          <w:sz w:val="22"/>
          <w:szCs w:val="22"/>
        </w:rPr>
      </w:pPr>
    </w:p>
    <w:p w14:paraId="6E4E4619" w14:textId="77777777" w:rsidR="00611148" w:rsidRPr="005B573C" w:rsidRDefault="009C468C">
      <w:pPr>
        <w:ind w:left="1134" w:right="902"/>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w:t>
      </w:r>
      <w:r w:rsidRPr="005B573C">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5B573C">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4BE4208C"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09C17141"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228EA6"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11C74D73"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5F2F1C5" w14:textId="77777777" w:rsidR="00611148" w:rsidRPr="005B573C" w:rsidRDefault="00611148">
      <w:pPr>
        <w:ind w:left="851" w:right="902"/>
        <w:jc w:val="both"/>
        <w:rPr>
          <w:rFonts w:ascii="Palatino Linotype" w:eastAsia="Palatino Linotype" w:hAnsi="Palatino Linotype" w:cs="Palatino Linotype"/>
          <w:i/>
          <w:iCs/>
          <w:sz w:val="22"/>
          <w:szCs w:val="22"/>
        </w:rPr>
      </w:pPr>
    </w:p>
    <w:p w14:paraId="7431E6DC" w14:textId="77777777" w:rsidR="00611148" w:rsidRPr="005B573C" w:rsidRDefault="009C468C">
      <w:pPr>
        <w:spacing w:line="276" w:lineRule="auto"/>
        <w:ind w:left="851" w:right="616"/>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w:t>
      </w:r>
      <w:r w:rsidRPr="005B573C">
        <w:rPr>
          <w:rFonts w:ascii="Palatino Linotype" w:eastAsia="Palatino Linotype" w:hAnsi="Palatino Linotype" w:cs="Palatino Linotype"/>
          <w:b/>
          <w:bCs/>
          <w:i/>
          <w:iCs/>
          <w:sz w:val="22"/>
          <w:szCs w:val="22"/>
        </w:rPr>
        <w:t xml:space="preserve">Artículo 3. </w:t>
      </w:r>
      <w:r w:rsidRPr="005B573C">
        <w:rPr>
          <w:rFonts w:ascii="Palatino Linotype" w:eastAsia="Palatino Linotype" w:hAnsi="Palatino Linotype" w:cs="Palatino Linotype"/>
          <w:i/>
          <w:iCs/>
          <w:sz w:val="22"/>
          <w:szCs w:val="22"/>
        </w:rPr>
        <w:t>Para los efectos de la presente Ley se entenderá por:</w:t>
      </w:r>
    </w:p>
    <w:p w14:paraId="39726D06" w14:textId="77777777" w:rsidR="00611148" w:rsidRPr="005B573C" w:rsidRDefault="009C468C">
      <w:pPr>
        <w:spacing w:line="276" w:lineRule="auto"/>
        <w:ind w:left="851" w:right="616"/>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w:t>
      </w:r>
    </w:p>
    <w:p w14:paraId="75CD569E" w14:textId="77777777" w:rsidR="00611148" w:rsidRPr="005B573C" w:rsidRDefault="009C468C">
      <w:pPr>
        <w:spacing w:line="276" w:lineRule="auto"/>
        <w:ind w:left="851" w:right="616"/>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b/>
          <w:bCs/>
          <w:i/>
          <w:iCs/>
          <w:sz w:val="22"/>
          <w:szCs w:val="22"/>
        </w:rPr>
        <w:t>XI. Documento:</w:t>
      </w:r>
      <w:r w:rsidRPr="005B573C">
        <w:rPr>
          <w:rFonts w:ascii="Palatino Linotype" w:eastAsia="Palatino Linotype" w:hAnsi="Palatino Linotype" w:cs="Palatino Linotype"/>
          <w:i/>
          <w:iCs/>
          <w:sz w:val="22"/>
          <w:szCs w:val="22"/>
        </w:rPr>
        <w:t xml:space="preserve"> Los expedientes, reportes, estudios, actas</w:t>
      </w:r>
      <w:r w:rsidRPr="005B573C">
        <w:rPr>
          <w:rFonts w:ascii="Palatino Linotype" w:eastAsia="Palatino Linotype" w:hAnsi="Palatino Linotype" w:cs="Palatino Linotype"/>
          <w:b/>
          <w:bCs/>
          <w:i/>
          <w:iCs/>
          <w:sz w:val="22"/>
          <w:szCs w:val="22"/>
        </w:rPr>
        <w:t>,</w:t>
      </w:r>
      <w:r w:rsidRPr="005B573C">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6180EAA0"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29B5E673"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25699F3" w14:textId="77777777" w:rsidR="00611148" w:rsidRPr="005B573C" w:rsidRDefault="00611148">
      <w:pPr>
        <w:ind w:left="851" w:right="902"/>
        <w:jc w:val="both"/>
        <w:rPr>
          <w:rFonts w:ascii="Palatino Linotype" w:eastAsia="Palatino Linotype" w:hAnsi="Palatino Linotype" w:cs="Palatino Linotype"/>
          <w:b/>
          <w:bCs/>
          <w:sz w:val="22"/>
          <w:szCs w:val="22"/>
        </w:rPr>
      </w:pPr>
    </w:p>
    <w:p w14:paraId="0F5CE6C2" w14:textId="77777777" w:rsidR="00611148" w:rsidRPr="005B573C" w:rsidRDefault="009C468C">
      <w:pPr>
        <w:ind w:left="851" w:right="902"/>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b/>
          <w:bCs/>
          <w:sz w:val="22"/>
          <w:szCs w:val="22"/>
        </w:rPr>
        <w:t>“</w:t>
      </w:r>
      <w:r w:rsidRPr="005B573C">
        <w:rPr>
          <w:rFonts w:ascii="Palatino Linotype" w:eastAsia="Palatino Linotype" w:hAnsi="Palatino Linotype" w:cs="Palatino Linotype"/>
          <w:b/>
          <w:bCs/>
          <w:i/>
          <w:iCs/>
          <w:sz w:val="22"/>
          <w:szCs w:val="22"/>
        </w:rPr>
        <w:t>INFORMACIÓN PÚBLICA, CONCEPTO DE, EN MATERIA DE TRANSPARENCIA. INTERPRETACIÓN SISTEMÁTICA DE LOS ARTÍCULOS 2°, FRACCIÓN V, XV, Y XVI, 3°, 4°, 11 Y 41.</w:t>
      </w:r>
      <w:r w:rsidRPr="005B573C">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A0D4E08" w14:textId="77777777" w:rsidR="00611148" w:rsidRPr="005B573C" w:rsidRDefault="009C468C">
      <w:pPr>
        <w:ind w:left="851" w:right="902"/>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En consecuencia el acceso a la información se refiere a que se cumplan cualquiera de los siguientes tres supuestos:</w:t>
      </w:r>
    </w:p>
    <w:p w14:paraId="6B777387" w14:textId="77777777" w:rsidR="00611148" w:rsidRPr="005B573C" w:rsidRDefault="009C468C">
      <w:pPr>
        <w:ind w:left="1134" w:right="902"/>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14:paraId="6097EE2A" w14:textId="77777777" w:rsidR="00611148" w:rsidRPr="005B573C" w:rsidRDefault="009C468C">
      <w:pPr>
        <w:ind w:left="1134" w:right="902"/>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2) Que se trate de información registrada en cualquier soporte documental, que en ejercicio de las atribuciones conferidas, sea administrada por los Sujetos Obligados, y</w:t>
      </w:r>
    </w:p>
    <w:p w14:paraId="3F989F4B" w14:textId="77777777" w:rsidR="00611148" w:rsidRPr="005B573C" w:rsidRDefault="009C468C">
      <w:pPr>
        <w:ind w:left="1134" w:right="902"/>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3) Que se trate de información registrada en cualquier soporte documental, que en ejercicio de las atribuciones conferidas, se encuentre en posesión de los Sujetos Obligados.” (Sic)</w:t>
      </w:r>
    </w:p>
    <w:p w14:paraId="5D23D883" w14:textId="77777777" w:rsidR="00611148" w:rsidRPr="005B573C" w:rsidRDefault="00611148">
      <w:pPr>
        <w:spacing w:line="360" w:lineRule="auto"/>
        <w:ind w:right="51"/>
        <w:jc w:val="both"/>
        <w:rPr>
          <w:rFonts w:ascii="Palatino Linotype" w:eastAsia="Palatino Linotype" w:hAnsi="Palatino Linotype" w:cs="Palatino Linotype"/>
          <w:sz w:val="22"/>
          <w:szCs w:val="22"/>
        </w:rPr>
      </w:pPr>
    </w:p>
    <w:p w14:paraId="4335F261" w14:textId="77777777" w:rsidR="00611148" w:rsidRPr="005B573C" w:rsidRDefault="009C468C">
      <w:pPr>
        <w:spacing w:line="360" w:lineRule="auto"/>
        <w:ind w:right="51"/>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7A05672" w14:textId="77777777" w:rsidR="00611148" w:rsidRPr="005B573C" w:rsidRDefault="00611148">
      <w:pPr>
        <w:spacing w:line="360" w:lineRule="auto"/>
        <w:ind w:right="51"/>
        <w:jc w:val="both"/>
        <w:rPr>
          <w:rFonts w:ascii="Palatino Linotype" w:eastAsia="Palatino Linotype" w:hAnsi="Palatino Linotype" w:cs="Palatino Linotype"/>
          <w:sz w:val="22"/>
          <w:szCs w:val="22"/>
        </w:rPr>
      </w:pPr>
    </w:p>
    <w:p w14:paraId="2D2119C6"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69E689E8"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4C458656"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5B573C">
        <w:rPr>
          <w:rFonts w:ascii="Palatino Linotype" w:eastAsia="Palatino Linotype" w:hAnsi="Palatino Linotype" w:cs="Palatino Linotype"/>
          <w:b/>
          <w:bCs/>
          <w:sz w:val="22"/>
          <w:szCs w:val="22"/>
        </w:rPr>
        <w:t>Recurrente</w:t>
      </w:r>
      <w:r w:rsidRPr="005B573C">
        <w:rPr>
          <w:rFonts w:ascii="Palatino Linotype" w:eastAsia="Palatino Linotype" w:hAnsi="Palatino Linotype" w:cs="Palatino Linotype"/>
          <w:sz w:val="22"/>
          <w:szCs w:val="22"/>
        </w:rPr>
        <w:t xml:space="preserve"> requirió al </w:t>
      </w:r>
      <w:r w:rsidRPr="005B573C">
        <w:rPr>
          <w:rFonts w:ascii="Palatino Linotype" w:eastAsia="Palatino Linotype" w:hAnsi="Palatino Linotype" w:cs="Palatino Linotype"/>
          <w:b/>
          <w:bCs/>
          <w:sz w:val="22"/>
          <w:szCs w:val="22"/>
        </w:rPr>
        <w:t xml:space="preserve">Sujeto Obligado </w:t>
      </w:r>
      <w:r w:rsidRPr="005B573C">
        <w:rPr>
          <w:rFonts w:ascii="Palatino Linotype" w:eastAsia="Palatino Linotype" w:hAnsi="Palatino Linotype" w:cs="Palatino Linotype"/>
          <w:sz w:val="22"/>
          <w:szCs w:val="22"/>
        </w:rPr>
        <w:t>le proporcione, información consistente en lo siguiente:</w:t>
      </w:r>
    </w:p>
    <w:p w14:paraId="223F7127"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76E4ABD3" w14:textId="77777777" w:rsidR="00611148" w:rsidRPr="005B573C" w:rsidRDefault="009C468C">
      <w:pPr>
        <w:numPr>
          <w:ilvl w:val="0"/>
          <w:numId w:val="9"/>
        </w:numPr>
        <w:pBdr>
          <w:top w:val="nil"/>
          <w:left w:val="nil"/>
          <w:bottom w:val="nil"/>
          <w:right w:val="nil"/>
          <w:between w:val="nil"/>
        </w:pBdr>
        <w:spacing w:line="360" w:lineRule="auto"/>
        <w:ind w:left="851" w:right="900"/>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Del personal adscrito a la Primera, Segunda, Cuarta, Quinta, Sexta, Séptima, Octava, Novena, Décima, Décima Primera y Décima Segunda Regiduría; así como de la Primera y Segunda Sindicatura, el documento que dé cuenta de lo siguiente: </w:t>
      </w:r>
    </w:p>
    <w:p w14:paraId="3DA0A282" w14:textId="77777777" w:rsidR="00611148" w:rsidRPr="005B573C" w:rsidRDefault="009C468C">
      <w:pPr>
        <w:numPr>
          <w:ilvl w:val="0"/>
          <w:numId w:val="10"/>
        </w:numPr>
        <w:pBdr>
          <w:top w:val="nil"/>
          <w:left w:val="nil"/>
          <w:bottom w:val="nil"/>
          <w:right w:val="nil"/>
          <w:between w:val="nil"/>
        </w:pBdr>
        <w:spacing w:line="360" w:lineRule="auto"/>
        <w:ind w:right="900"/>
        <w:jc w:val="both"/>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Lista de personal con las percepciones netas de cada uno, así como su fecha de alta</w:t>
      </w:r>
    </w:p>
    <w:p w14:paraId="56871B95" w14:textId="77777777" w:rsidR="00611148" w:rsidRPr="005B573C" w:rsidRDefault="009C468C">
      <w:pPr>
        <w:numPr>
          <w:ilvl w:val="0"/>
          <w:numId w:val="10"/>
        </w:numPr>
        <w:pBdr>
          <w:top w:val="nil"/>
          <w:left w:val="nil"/>
          <w:bottom w:val="nil"/>
          <w:right w:val="nil"/>
          <w:between w:val="nil"/>
        </w:pBdr>
        <w:spacing w:line="360" w:lineRule="auto"/>
        <w:ind w:right="900"/>
        <w:jc w:val="both"/>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 xml:space="preserve">Grado de escolaridad </w:t>
      </w:r>
    </w:p>
    <w:p w14:paraId="183A127A" w14:textId="77777777" w:rsidR="00611148" w:rsidRPr="005B573C" w:rsidRDefault="009C468C">
      <w:pPr>
        <w:numPr>
          <w:ilvl w:val="0"/>
          <w:numId w:val="10"/>
        </w:numPr>
        <w:pBdr>
          <w:top w:val="nil"/>
          <w:left w:val="nil"/>
          <w:bottom w:val="nil"/>
          <w:right w:val="nil"/>
          <w:between w:val="nil"/>
        </w:pBdr>
        <w:spacing w:line="360" w:lineRule="auto"/>
        <w:ind w:right="900"/>
        <w:jc w:val="both"/>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CV</w:t>
      </w:r>
    </w:p>
    <w:p w14:paraId="06E382A7" w14:textId="77777777" w:rsidR="00611148" w:rsidRPr="005B573C" w:rsidRDefault="009C468C">
      <w:pPr>
        <w:numPr>
          <w:ilvl w:val="0"/>
          <w:numId w:val="10"/>
        </w:numPr>
        <w:pBdr>
          <w:top w:val="nil"/>
          <w:left w:val="nil"/>
          <w:bottom w:val="nil"/>
          <w:right w:val="nil"/>
          <w:between w:val="nil"/>
        </w:pBdr>
        <w:spacing w:line="360" w:lineRule="auto"/>
        <w:ind w:right="900"/>
        <w:jc w:val="both"/>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 xml:space="preserve">Con cuantos cursos cuenta. </w:t>
      </w:r>
    </w:p>
    <w:p w14:paraId="6117FA36" w14:textId="77777777" w:rsidR="00611148" w:rsidRPr="005B573C" w:rsidRDefault="00611148">
      <w:pPr>
        <w:spacing w:line="360" w:lineRule="auto"/>
        <w:ind w:right="49"/>
        <w:jc w:val="both"/>
        <w:rPr>
          <w:rFonts w:ascii="Palatino Linotype" w:eastAsia="Palatino Linotype" w:hAnsi="Palatino Linotype" w:cs="Palatino Linotype"/>
          <w:sz w:val="22"/>
          <w:szCs w:val="22"/>
        </w:rPr>
      </w:pPr>
    </w:p>
    <w:p w14:paraId="6FE6D6A3" w14:textId="77777777" w:rsidR="00611148" w:rsidRPr="005B573C" w:rsidRDefault="009C468C">
      <w:pP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En respuesta, la Directora de Recursos Humanos dependiente de la Dirección General de Administración, manifestó que la información podrá consultarse en las siguientes páginas de internet:</w:t>
      </w:r>
    </w:p>
    <w:p w14:paraId="05C51012" w14:textId="77777777" w:rsidR="00611148" w:rsidRPr="005B573C" w:rsidRDefault="009C468C">
      <w:pP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noProof/>
          <w:sz w:val="22"/>
          <w:szCs w:val="22"/>
        </w:rPr>
        <w:drawing>
          <wp:inline distT="0" distB="0" distL="0" distR="0" wp14:anchorId="765E5C12" wp14:editId="1CFF276F">
            <wp:extent cx="5612130" cy="980440"/>
            <wp:effectExtent l="0" t="0" r="0" b="0"/>
            <wp:docPr id="208608880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612130" cy="980440"/>
                    </a:xfrm>
                    <a:prstGeom prst="rect">
                      <a:avLst/>
                    </a:prstGeom>
                    <a:ln/>
                  </pic:spPr>
                </pic:pic>
              </a:graphicData>
            </a:graphic>
          </wp:inline>
        </w:drawing>
      </w:r>
    </w:p>
    <w:p w14:paraId="740648E5" w14:textId="77777777" w:rsidR="00611148" w:rsidRPr="005B573C" w:rsidRDefault="009C468C">
      <w:pP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Por lo que respecta a: </w:t>
      </w:r>
      <w:r w:rsidRPr="005B573C">
        <w:rPr>
          <w:rFonts w:ascii="Palatino Linotype" w:eastAsia="Palatino Linotype" w:hAnsi="Palatino Linotype" w:cs="Palatino Linotype"/>
          <w:i/>
          <w:iCs/>
          <w:sz w:val="22"/>
          <w:szCs w:val="22"/>
        </w:rPr>
        <w:t>"..con cuantos cursos cuenta....."</w:t>
      </w:r>
      <w:r w:rsidRPr="005B573C">
        <w:rPr>
          <w:rFonts w:ascii="Palatino Linotype" w:eastAsia="Palatino Linotype" w:hAnsi="Palatino Linotype" w:cs="Palatino Linotype"/>
          <w:sz w:val="22"/>
          <w:szCs w:val="22"/>
        </w:rPr>
        <w:t xml:space="preserve">, informó lo siguiente: </w:t>
      </w:r>
    </w:p>
    <w:p w14:paraId="30276889" w14:textId="77777777" w:rsidR="00611148" w:rsidRPr="005B573C" w:rsidRDefault="009C468C">
      <w:pPr>
        <w:numPr>
          <w:ilvl w:val="0"/>
          <w:numId w:val="1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Primera regiduría - se le han impartido 5 cursos de diversos tema</w:t>
      </w:r>
    </w:p>
    <w:p w14:paraId="72E2269C" w14:textId="77777777" w:rsidR="00611148" w:rsidRPr="005B573C" w:rsidRDefault="009C468C">
      <w:pPr>
        <w:numPr>
          <w:ilvl w:val="0"/>
          <w:numId w:val="1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Segunda regiduría - se le han impartido 4 cursos de diversos temas.</w:t>
      </w:r>
    </w:p>
    <w:p w14:paraId="68F01C84" w14:textId="77777777" w:rsidR="00611148" w:rsidRPr="005B573C" w:rsidRDefault="009C468C">
      <w:pPr>
        <w:numPr>
          <w:ilvl w:val="0"/>
          <w:numId w:val="1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Cuarta regiduría - se le han impartido 8 cursos de diversos temas.</w:t>
      </w:r>
    </w:p>
    <w:p w14:paraId="5E82D8E1" w14:textId="77777777" w:rsidR="00611148" w:rsidRPr="005B573C" w:rsidRDefault="009C468C">
      <w:pPr>
        <w:numPr>
          <w:ilvl w:val="0"/>
          <w:numId w:val="1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Quinta regiduría  - se le han impartido 1 curso. </w:t>
      </w:r>
    </w:p>
    <w:p w14:paraId="5CC72347" w14:textId="77777777" w:rsidR="00611148" w:rsidRPr="005B573C" w:rsidRDefault="009C468C">
      <w:pPr>
        <w:numPr>
          <w:ilvl w:val="0"/>
          <w:numId w:val="1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Sexta regiduría - se le han impartido 3 cursos de diversos temas.</w:t>
      </w:r>
    </w:p>
    <w:p w14:paraId="5EA13814" w14:textId="77777777" w:rsidR="00611148" w:rsidRPr="005B573C" w:rsidRDefault="009C468C">
      <w:pPr>
        <w:numPr>
          <w:ilvl w:val="0"/>
          <w:numId w:val="1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Séptima regiduría - se le han impartido 12 cursos de diversos temas.</w:t>
      </w:r>
    </w:p>
    <w:p w14:paraId="69F13692" w14:textId="77777777" w:rsidR="00611148" w:rsidRPr="005B573C" w:rsidRDefault="009C468C">
      <w:pPr>
        <w:numPr>
          <w:ilvl w:val="0"/>
          <w:numId w:val="1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Octava regiduría - se le han impartido 16 cursos de diversos temas.</w:t>
      </w:r>
    </w:p>
    <w:p w14:paraId="65C7810A" w14:textId="77777777" w:rsidR="00611148" w:rsidRPr="005B573C" w:rsidRDefault="009C468C">
      <w:pPr>
        <w:numPr>
          <w:ilvl w:val="0"/>
          <w:numId w:val="1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Novena regiduría - se le ha impartido 1 curso.</w:t>
      </w:r>
    </w:p>
    <w:p w14:paraId="31AE3C18" w14:textId="77777777" w:rsidR="00611148" w:rsidRPr="005B573C" w:rsidRDefault="009C468C">
      <w:pPr>
        <w:numPr>
          <w:ilvl w:val="0"/>
          <w:numId w:val="1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Décima regiduría - se le han impartido 7 cursos de diversos temas.</w:t>
      </w:r>
    </w:p>
    <w:p w14:paraId="044427EF" w14:textId="77777777" w:rsidR="00611148" w:rsidRPr="005B573C" w:rsidRDefault="009C468C">
      <w:pPr>
        <w:numPr>
          <w:ilvl w:val="0"/>
          <w:numId w:val="1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Décima Primera regiduría - se le han impartido 7 cursos de diversos temas.</w:t>
      </w:r>
    </w:p>
    <w:p w14:paraId="45BCACAD" w14:textId="77777777" w:rsidR="00611148" w:rsidRPr="005B573C" w:rsidRDefault="009C468C">
      <w:pPr>
        <w:numPr>
          <w:ilvl w:val="0"/>
          <w:numId w:val="1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Décima Segunda regiduría -- se le han impartido 24 cursos de diversos temas.</w:t>
      </w:r>
    </w:p>
    <w:p w14:paraId="7239532B" w14:textId="77777777" w:rsidR="00611148" w:rsidRPr="005B573C" w:rsidRDefault="009C468C">
      <w:pPr>
        <w:numPr>
          <w:ilvl w:val="0"/>
          <w:numId w:val="1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Primera Sindicatura - se le han impartido 27 cursos de diversos temas.</w:t>
      </w:r>
    </w:p>
    <w:p w14:paraId="1C388F29" w14:textId="77777777" w:rsidR="00611148" w:rsidRPr="005B573C" w:rsidRDefault="009C468C">
      <w:pPr>
        <w:numPr>
          <w:ilvl w:val="0"/>
          <w:numId w:val="1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Segunda Sindicatura - se le han impartido 11 cursos de diversos temas.</w:t>
      </w:r>
    </w:p>
    <w:p w14:paraId="40D8D928" w14:textId="77777777" w:rsidR="00611148" w:rsidRPr="005B573C" w:rsidRDefault="00611148">
      <w:pPr>
        <w:spacing w:line="360" w:lineRule="auto"/>
        <w:ind w:right="49"/>
        <w:jc w:val="both"/>
        <w:rPr>
          <w:rFonts w:ascii="Palatino Linotype" w:eastAsia="Palatino Linotype" w:hAnsi="Palatino Linotype" w:cs="Palatino Linotype"/>
          <w:sz w:val="22"/>
          <w:szCs w:val="22"/>
        </w:rPr>
      </w:pPr>
    </w:p>
    <w:p w14:paraId="5A0FB563" w14:textId="77777777" w:rsidR="00611148" w:rsidRPr="005B573C" w:rsidRDefault="009C468C">
      <w:pP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Conocidas las respuestas por la persona solicitante, al no estar conforme con los términos de la misma, interpuso los recursos de revisión que nos ocupan, mediante los cuales manifestó como motivo de inconformidad la falta de entrega de la información solicitada.</w:t>
      </w:r>
    </w:p>
    <w:p w14:paraId="27AE7959" w14:textId="77777777" w:rsidR="00611148" w:rsidRPr="005B573C" w:rsidRDefault="00611148">
      <w:pPr>
        <w:spacing w:line="360" w:lineRule="auto"/>
        <w:ind w:right="49"/>
        <w:jc w:val="both"/>
        <w:rPr>
          <w:rFonts w:ascii="Palatino Linotype" w:eastAsia="Palatino Linotype" w:hAnsi="Palatino Linotype" w:cs="Palatino Linotype"/>
          <w:sz w:val="22"/>
          <w:szCs w:val="22"/>
        </w:rPr>
      </w:pPr>
    </w:p>
    <w:p w14:paraId="6B7211C3"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Admitidos los recursos de revisión, en términos del artículo 185 fracción II</w:t>
      </w:r>
      <w:r w:rsidRPr="005B573C">
        <w:rPr>
          <w:rFonts w:ascii="Palatino Linotype" w:eastAsia="Palatino Linotype" w:hAnsi="Palatino Linotype" w:cs="Palatino Linotype"/>
          <w:sz w:val="22"/>
          <w:szCs w:val="22"/>
          <w:vertAlign w:val="superscript"/>
        </w:rPr>
        <w:footnoteReference w:id="1"/>
      </w:r>
      <w:r w:rsidRPr="005B573C">
        <w:rPr>
          <w:rFonts w:ascii="Palatino Linotype" w:eastAsia="Palatino Linotype" w:hAnsi="Palatino Linotype" w:cs="Palatino Linotype"/>
          <w:sz w:val="22"/>
          <w:szCs w:val="22"/>
        </w:rPr>
        <w:t xml:space="preserve"> de la Ley de Transparencia y Acceso a la Información Pública del Estado de México y Municipios, se integraron los expedientes y se pusieron a disposición de las partes para que, en un plazo máximo de siete días hábiles, manifestaran lo que a su derecho resultara conveniente; por su parte el </w:t>
      </w:r>
      <w:r w:rsidRPr="005B573C">
        <w:rPr>
          <w:rFonts w:ascii="Palatino Linotype" w:eastAsia="Palatino Linotype" w:hAnsi="Palatino Linotype" w:cs="Palatino Linotype"/>
          <w:b/>
          <w:bCs/>
          <w:sz w:val="22"/>
          <w:szCs w:val="22"/>
        </w:rPr>
        <w:t>Sujeto Obligado</w:t>
      </w:r>
      <w:r w:rsidRPr="005B573C">
        <w:rPr>
          <w:rFonts w:ascii="Palatino Linotype" w:eastAsia="Palatino Linotype" w:hAnsi="Palatino Linotype" w:cs="Palatino Linotype"/>
          <w:sz w:val="22"/>
          <w:szCs w:val="22"/>
        </w:rPr>
        <w:t xml:space="preserve"> rindió sus informes justificados en los que ratifico sus respuestas iniciales, mientras que la parte </w:t>
      </w:r>
      <w:r w:rsidRPr="005B573C">
        <w:rPr>
          <w:rFonts w:ascii="Palatino Linotype" w:eastAsia="Palatino Linotype" w:hAnsi="Palatino Linotype" w:cs="Palatino Linotype"/>
          <w:b/>
          <w:bCs/>
          <w:sz w:val="22"/>
          <w:szCs w:val="22"/>
        </w:rPr>
        <w:t>Recurrente</w:t>
      </w:r>
      <w:r w:rsidRPr="005B573C">
        <w:rPr>
          <w:rFonts w:ascii="Palatino Linotype" w:eastAsia="Palatino Linotype" w:hAnsi="Palatino Linotype" w:cs="Palatino Linotype"/>
          <w:sz w:val="22"/>
          <w:szCs w:val="22"/>
        </w:rPr>
        <w:t xml:space="preserve"> omitió realizar alguna manifestación al respecto. </w:t>
      </w:r>
    </w:p>
    <w:p w14:paraId="12205C28"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7E7C16CF" w14:textId="77777777" w:rsidR="00611148" w:rsidRPr="005B573C" w:rsidRDefault="009C468C">
      <w:pPr>
        <w:widowControl w:val="0"/>
        <w:tabs>
          <w:tab w:val="left" w:pos="1701"/>
          <w:tab w:val="left" w:pos="1843"/>
        </w:tabs>
        <w:spacing w:line="360" w:lineRule="auto"/>
        <w:jc w:val="both"/>
        <w:rPr>
          <w:rFonts w:ascii="Palatino Linotype" w:eastAsia="Palatino Linotype" w:hAnsi="Palatino Linotype" w:cs="Palatino Linotype"/>
          <w:sz w:val="22"/>
          <w:szCs w:val="22"/>
        </w:rPr>
      </w:pPr>
      <w:bookmarkStart w:id="10" w:name="_heading=h.17dp8vu" w:colFirst="0" w:colLast="0"/>
      <w:bookmarkEnd w:id="10"/>
      <w:r w:rsidRPr="005B573C">
        <w:rPr>
          <w:rFonts w:ascii="Palatino Linotype" w:eastAsia="Palatino Linotype" w:hAnsi="Palatino Linotype" w:cs="Palatino Linotype"/>
          <w:sz w:val="22"/>
          <w:szCs w:val="22"/>
        </w:rPr>
        <w:t xml:space="preserve">Previo al análisis de las respuestas es necesario precisar que el artículo 90 del Bando Municipal del Ayuntamiento de Toluca vigente, establece que, para el despacho, estudio y planeación de los diversos asuntos de la administración municipal, el </w:t>
      </w:r>
      <w:r w:rsidRPr="005B573C">
        <w:rPr>
          <w:rFonts w:ascii="Palatino Linotype" w:eastAsia="Palatino Linotype" w:hAnsi="Palatino Linotype" w:cs="Palatino Linotype"/>
          <w:b/>
          <w:bCs/>
          <w:sz w:val="22"/>
          <w:szCs w:val="22"/>
        </w:rPr>
        <w:t>Sujeto Obligado</w:t>
      </w:r>
      <w:r w:rsidRPr="005B573C">
        <w:rPr>
          <w:rFonts w:ascii="Palatino Linotype" w:eastAsia="Palatino Linotype" w:hAnsi="Palatino Linotype" w:cs="Palatino Linotype"/>
          <w:sz w:val="22"/>
          <w:szCs w:val="22"/>
        </w:rPr>
        <w:t xml:space="preserve"> contará con una Dirección General de Administración, tal y como se muestra a continuación: </w:t>
      </w:r>
    </w:p>
    <w:p w14:paraId="798410CF" w14:textId="77777777" w:rsidR="00611148" w:rsidRPr="005B573C" w:rsidRDefault="00611148">
      <w:pPr>
        <w:pBdr>
          <w:top w:val="nil"/>
          <w:left w:val="nil"/>
          <w:bottom w:val="nil"/>
          <w:right w:val="nil"/>
          <w:between w:val="nil"/>
        </w:pBdr>
        <w:tabs>
          <w:tab w:val="left" w:pos="709"/>
        </w:tabs>
        <w:ind w:left="851" w:right="616"/>
        <w:jc w:val="both"/>
        <w:rPr>
          <w:rFonts w:ascii="Palatino Linotype" w:eastAsia="Palatino Linotype" w:hAnsi="Palatino Linotype" w:cs="Palatino Linotype"/>
          <w:i/>
          <w:iCs/>
          <w:sz w:val="22"/>
          <w:szCs w:val="22"/>
        </w:rPr>
      </w:pPr>
    </w:p>
    <w:p w14:paraId="5A85E117" w14:textId="77777777" w:rsidR="00611148" w:rsidRPr="005B573C" w:rsidRDefault="009C468C">
      <w:pPr>
        <w:pBdr>
          <w:top w:val="nil"/>
          <w:left w:val="nil"/>
          <w:bottom w:val="nil"/>
          <w:right w:val="nil"/>
          <w:between w:val="nil"/>
        </w:pBdr>
        <w:tabs>
          <w:tab w:val="left" w:pos="709"/>
        </w:tabs>
        <w:ind w:left="851" w:right="843"/>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w:t>
      </w:r>
      <w:r w:rsidRPr="005B573C">
        <w:rPr>
          <w:rFonts w:ascii="Palatino Linotype" w:eastAsia="Palatino Linotype" w:hAnsi="Palatino Linotype" w:cs="Palatino Linotype"/>
          <w:b/>
          <w:bCs/>
          <w:i/>
          <w:iCs/>
          <w:sz w:val="22"/>
          <w:szCs w:val="22"/>
        </w:rPr>
        <w:t xml:space="preserve">Artículo 90. </w:t>
      </w:r>
      <w:r w:rsidRPr="005B573C">
        <w:rPr>
          <w:rFonts w:ascii="Palatino Linotype" w:eastAsia="Palatino Linotype" w:hAnsi="Palatino Linotype" w:cs="Palatino Linotype"/>
          <w:i/>
          <w:iCs/>
          <w:sz w:val="22"/>
          <w:szCs w:val="22"/>
        </w:rPr>
        <w:t>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w:t>
      </w:r>
    </w:p>
    <w:p w14:paraId="5D190DFD" w14:textId="77777777" w:rsidR="00611148" w:rsidRPr="005B573C" w:rsidRDefault="009C468C">
      <w:pPr>
        <w:pBdr>
          <w:top w:val="nil"/>
          <w:left w:val="nil"/>
          <w:bottom w:val="nil"/>
          <w:right w:val="nil"/>
          <w:between w:val="nil"/>
        </w:pBdr>
        <w:tabs>
          <w:tab w:val="left" w:pos="709"/>
        </w:tabs>
        <w:ind w:left="851" w:right="843"/>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I. DEPENDENCIAS:</w:t>
      </w:r>
    </w:p>
    <w:p w14:paraId="253A8C90" w14:textId="77777777" w:rsidR="00611148" w:rsidRPr="005B573C" w:rsidRDefault="009C468C">
      <w:pPr>
        <w:pBdr>
          <w:top w:val="nil"/>
          <w:left w:val="nil"/>
          <w:bottom w:val="nil"/>
          <w:right w:val="nil"/>
          <w:between w:val="nil"/>
        </w:pBdr>
        <w:tabs>
          <w:tab w:val="left" w:pos="709"/>
        </w:tabs>
        <w:ind w:left="851" w:right="843"/>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1. Secretaría del Ayuntamiento;</w:t>
      </w:r>
    </w:p>
    <w:p w14:paraId="522F2822" w14:textId="77777777" w:rsidR="00611148" w:rsidRPr="005B573C" w:rsidRDefault="009C468C">
      <w:pPr>
        <w:pBdr>
          <w:top w:val="nil"/>
          <w:left w:val="nil"/>
          <w:bottom w:val="nil"/>
          <w:right w:val="nil"/>
          <w:between w:val="nil"/>
        </w:pBdr>
        <w:tabs>
          <w:tab w:val="left" w:pos="709"/>
        </w:tabs>
        <w:ind w:left="851" w:right="843"/>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2. Tesorería Municipal;</w:t>
      </w:r>
    </w:p>
    <w:p w14:paraId="7623868D" w14:textId="77777777" w:rsidR="00611148" w:rsidRPr="005B573C" w:rsidRDefault="009C468C">
      <w:pPr>
        <w:pBdr>
          <w:top w:val="nil"/>
          <w:left w:val="nil"/>
          <w:bottom w:val="nil"/>
          <w:right w:val="nil"/>
          <w:between w:val="nil"/>
        </w:pBdr>
        <w:tabs>
          <w:tab w:val="left" w:pos="709"/>
        </w:tabs>
        <w:ind w:left="851" w:right="843"/>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3. Órgano Interno de Control;</w:t>
      </w:r>
    </w:p>
    <w:p w14:paraId="4BEDC622" w14:textId="77777777" w:rsidR="00611148" w:rsidRPr="005B573C" w:rsidRDefault="009C468C">
      <w:pPr>
        <w:pBdr>
          <w:top w:val="nil"/>
          <w:left w:val="nil"/>
          <w:bottom w:val="nil"/>
          <w:right w:val="nil"/>
          <w:between w:val="nil"/>
        </w:pBdr>
        <w:tabs>
          <w:tab w:val="left" w:pos="709"/>
        </w:tabs>
        <w:ind w:left="851" w:right="843"/>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4. Dirección General de Gobierno;</w:t>
      </w:r>
    </w:p>
    <w:p w14:paraId="7BD6EA61" w14:textId="77777777" w:rsidR="00611148" w:rsidRPr="005B573C" w:rsidRDefault="009C468C">
      <w:pPr>
        <w:pBdr>
          <w:top w:val="nil"/>
          <w:left w:val="nil"/>
          <w:bottom w:val="nil"/>
          <w:right w:val="nil"/>
          <w:between w:val="nil"/>
        </w:pBdr>
        <w:tabs>
          <w:tab w:val="left" w:pos="709"/>
        </w:tabs>
        <w:ind w:left="851" w:right="843"/>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5. Dirección General de Seguridad y Protección;</w:t>
      </w:r>
    </w:p>
    <w:p w14:paraId="7EEA77E1" w14:textId="77777777" w:rsidR="00611148" w:rsidRPr="005B573C" w:rsidRDefault="009C468C">
      <w:pPr>
        <w:pBdr>
          <w:top w:val="nil"/>
          <w:left w:val="nil"/>
          <w:bottom w:val="nil"/>
          <w:right w:val="nil"/>
          <w:between w:val="nil"/>
        </w:pBdr>
        <w:tabs>
          <w:tab w:val="left" w:pos="709"/>
        </w:tabs>
        <w:ind w:left="851" w:right="843"/>
        <w:jc w:val="both"/>
        <w:rPr>
          <w:rFonts w:ascii="Palatino Linotype" w:eastAsia="Palatino Linotype" w:hAnsi="Palatino Linotype" w:cs="Palatino Linotype"/>
          <w:b/>
          <w:bCs/>
          <w:i/>
          <w:iCs/>
          <w:sz w:val="22"/>
          <w:szCs w:val="22"/>
          <w:u w:val="single"/>
        </w:rPr>
      </w:pPr>
      <w:r w:rsidRPr="005B573C">
        <w:rPr>
          <w:rFonts w:ascii="Palatino Linotype" w:eastAsia="Palatino Linotype" w:hAnsi="Palatino Linotype" w:cs="Palatino Linotype"/>
          <w:b/>
          <w:bCs/>
          <w:i/>
          <w:iCs/>
          <w:sz w:val="22"/>
          <w:szCs w:val="22"/>
          <w:u w:val="single"/>
        </w:rPr>
        <w:t>6. Dirección General de Administración;</w:t>
      </w:r>
    </w:p>
    <w:p w14:paraId="040601A1" w14:textId="77777777" w:rsidR="00611148" w:rsidRPr="005B573C" w:rsidRDefault="009C468C">
      <w:pPr>
        <w:pBdr>
          <w:top w:val="nil"/>
          <w:left w:val="nil"/>
          <w:bottom w:val="nil"/>
          <w:right w:val="nil"/>
          <w:between w:val="nil"/>
        </w:pBdr>
        <w:tabs>
          <w:tab w:val="left" w:pos="709"/>
        </w:tabs>
        <w:ind w:left="851" w:right="843"/>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7. Dirección General de Medio Ambiente;</w:t>
      </w:r>
    </w:p>
    <w:p w14:paraId="75793FF2" w14:textId="77777777" w:rsidR="00611148" w:rsidRPr="005B573C" w:rsidRDefault="009C468C">
      <w:pPr>
        <w:pBdr>
          <w:top w:val="nil"/>
          <w:left w:val="nil"/>
          <w:bottom w:val="nil"/>
          <w:right w:val="nil"/>
          <w:between w:val="nil"/>
        </w:pBdr>
        <w:tabs>
          <w:tab w:val="left" w:pos="709"/>
        </w:tabs>
        <w:ind w:left="851" w:right="843"/>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8. Dirección General de Servicios Públicos;</w:t>
      </w:r>
    </w:p>
    <w:p w14:paraId="47972B89" w14:textId="77777777" w:rsidR="00611148" w:rsidRPr="005B573C" w:rsidRDefault="009C468C">
      <w:pPr>
        <w:pBdr>
          <w:top w:val="nil"/>
          <w:left w:val="nil"/>
          <w:bottom w:val="nil"/>
          <w:right w:val="nil"/>
          <w:between w:val="nil"/>
        </w:pBdr>
        <w:tabs>
          <w:tab w:val="left" w:pos="709"/>
        </w:tabs>
        <w:ind w:left="851" w:right="843"/>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9. Dirección General de Innovación, Planeación y Gestión Urbana;</w:t>
      </w:r>
    </w:p>
    <w:p w14:paraId="0D6E1418" w14:textId="77777777" w:rsidR="00611148" w:rsidRPr="005B573C" w:rsidRDefault="009C468C">
      <w:pPr>
        <w:pBdr>
          <w:top w:val="nil"/>
          <w:left w:val="nil"/>
          <w:bottom w:val="nil"/>
          <w:right w:val="nil"/>
          <w:between w:val="nil"/>
        </w:pBdr>
        <w:tabs>
          <w:tab w:val="left" w:pos="709"/>
        </w:tabs>
        <w:ind w:left="851" w:right="843"/>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10. Dirección General de Obras Públicas;</w:t>
      </w:r>
    </w:p>
    <w:p w14:paraId="530590B8" w14:textId="77777777" w:rsidR="00611148" w:rsidRPr="005B573C" w:rsidRDefault="009C468C">
      <w:pPr>
        <w:pBdr>
          <w:top w:val="nil"/>
          <w:left w:val="nil"/>
          <w:bottom w:val="nil"/>
          <w:right w:val="nil"/>
          <w:between w:val="nil"/>
        </w:pBdr>
        <w:tabs>
          <w:tab w:val="left" w:pos="709"/>
        </w:tabs>
        <w:ind w:left="851" w:right="843"/>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11. Dirección General de Desarrollo Económico;</w:t>
      </w:r>
    </w:p>
    <w:p w14:paraId="178DBEEF" w14:textId="77777777" w:rsidR="00611148" w:rsidRPr="005B573C" w:rsidRDefault="009C468C">
      <w:pPr>
        <w:pBdr>
          <w:top w:val="nil"/>
          <w:left w:val="nil"/>
          <w:bottom w:val="nil"/>
          <w:right w:val="nil"/>
          <w:between w:val="nil"/>
        </w:pBdr>
        <w:tabs>
          <w:tab w:val="left" w:pos="709"/>
        </w:tabs>
        <w:ind w:left="851" w:right="843"/>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12. Dirección General de Bienestar; y</w:t>
      </w:r>
    </w:p>
    <w:p w14:paraId="33E2935E" w14:textId="77777777" w:rsidR="00611148" w:rsidRPr="005B573C" w:rsidRDefault="009C468C">
      <w:pPr>
        <w:pBdr>
          <w:top w:val="nil"/>
          <w:left w:val="nil"/>
          <w:bottom w:val="nil"/>
          <w:right w:val="nil"/>
          <w:between w:val="nil"/>
        </w:pBdr>
        <w:tabs>
          <w:tab w:val="left" w:pos="709"/>
        </w:tabs>
        <w:ind w:left="851" w:right="843"/>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13.Dirección General de Educación, Cultura y Turismo…”</w:t>
      </w:r>
    </w:p>
    <w:p w14:paraId="163C4E00" w14:textId="77777777" w:rsidR="00611148" w:rsidRPr="005B573C" w:rsidRDefault="009C468C">
      <w:pPr>
        <w:pBdr>
          <w:top w:val="nil"/>
          <w:left w:val="nil"/>
          <w:bottom w:val="nil"/>
          <w:right w:val="nil"/>
          <w:between w:val="nil"/>
        </w:pBdr>
        <w:tabs>
          <w:tab w:val="left" w:pos="709"/>
        </w:tabs>
        <w:ind w:left="851" w:right="843"/>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i/>
          <w:iCs/>
          <w:sz w:val="22"/>
          <w:szCs w:val="22"/>
        </w:rPr>
        <w:t>(Énfasis Añadido</w:t>
      </w:r>
      <w:r w:rsidRPr="005B573C">
        <w:rPr>
          <w:rFonts w:ascii="Palatino Linotype" w:eastAsia="Palatino Linotype" w:hAnsi="Palatino Linotype" w:cs="Palatino Linotype"/>
          <w:sz w:val="22"/>
          <w:szCs w:val="22"/>
        </w:rPr>
        <w:t>)</w:t>
      </w:r>
    </w:p>
    <w:p w14:paraId="2289091A" w14:textId="77777777" w:rsidR="00611148" w:rsidRPr="005B573C" w:rsidRDefault="00611148">
      <w:pPr>
        <w:pBdr>
          <w:top w:val="nil"/>
          <w:left w:val="nil"/>
          <w:bottom w:val="nil"/>
          <w:right w:val="nil"/>
          <w:between w:val="nil"/>
        </w:pBdr>
        <w:tabs>
          <w:tab w:val="left" w:pos="709"/>
        </w:tabs>
        <w:ind w:left="851" w:right="616"/>
        <w:jc w:val="both"/>
        <w:rPr>
          <w:rFonts w:ascii="Palatino Linotype" w:eastAsia="Palatino Linotype" w:hAnsi="Palatino Linotype" w:cs="Palatino Linotype"/>
          <w:sz w:val="22"/>
          <w:szCs w:val="22"/>
        </w:rPr>
      </w:pPr>
    </w:p>
    <w:p w14:paraId="7E2EFFA3" w14:textId="77777777" w:rsidR="00611148" w:rsidRPr="005B573C" w:rsidRDefault="009C468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En esa tesitura, el artículo 3.31 del Código Reglamentario Municipal de Toluca refiere que la Dirección General de Administración tiene las siguientes atribuciones: </w:t>
      </w:r>
    </w:p>
    <w:p w14:paraId="6C11FE35" w14:textId="77777777" w:rsidR="00611148" w:rsidRPr="005B573C" w:rsidRDefault="00611148">
      <w:pPr>
        <w:pBdr>
          <w:top w:val="nil"/>
          <w:left w:val="nil"/>
          <w:bottom w:val="nil"/>
          <w:right w:val="nil"/>
          <w:between w:val="nil"/>
        </w:pBdr>
        <w:ind w:left="851" w:right="616"/>
        <w:jc w:val="both"/>
        <w:rPr>
          <w:rFonts w:ascii="Palatino Linotype" w:eastAsia="Palatino Linotype" w:hAnsi="Palatino Linotype" w:cs="Palatino Linotype"/>
          <w:i/>
          <w:iCs/>
          <w:sz w:val="22"/>
          <w:szCs w:val="22"/>
        </w:rPr>
      </w:pPr>
    </w:p>
    <w:p w14:paraId="095229F9" w14:textId="77777777" w:rsidR="00611148" w:rsidRPr="005B573C" w:rsidRDefault="009C468C">
      <w:pPr>
        <w:pBdr>
          <w:top w:val="nil"/>
          <w:left w:val="nil"/>
          <w:bottom w:val="nil"/>
          <w:right w:val="nil"/>
          <w:between w:val="nil"/>
        </w:pBdr>
        <w:ind w:left="851" w:right="843"/>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“DE LA DIRECCIÓN GENERAL DE ADMINISTRACIÓN</w:t>
      </w:r>
    </w:p>
    <w:p w14:paraId="3020EC88" w14:textId="77777777" w:rsidR="00611148" w:rsidRPr="005B573C" w:rsidRDefault="009C468C">
      <w:pPr>
        <w:pBdr>
          <w:top w:val="nil"/>
          <w:left w:val="nil"/>
          <w:bottom w:val="nil"/>
          <w:right w:val="nil"/>
          <w:between w:val="nil"/>
        </w:pBdr>
        <w:ind w:left="851" w:right="843"/>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b/>
          <w:bCs/>
          <w:i/>
          <w:iCs/>
          <w:sz w:val="22"/>
          <w:szCs w:val="22"/>
        </w:rPr>
        <w:t>Artículo 3.31.</w:t>
      </w:r>
      <w:r w:rsidRPr="005B573C">
        <w:rPr>
          <w:rFonts w:ascii="Palatino Linotype" w:eastAsia="Palatino Linotype" w:hAnsi="Palatino Linotype" w:cs="Palatino Linotype"/>
          <w:i/>
          <w:iCs/>
          <w:sz w:val="22"/>
          <w:szCs w:val="22"/>
        </w:rPr>
        <w:t xml:space="preserve"> La o el titular de la </w:t>
      </w:r>
      <w:r w:rsidRPr="005B573C">
        <w:rPr>
          <w:rFonts w:ascii="Palatino Linotype" w:eastAsia="Palatino Linotype" w:hAnsi="Palatino Linotype" w:cs="Palatino Linotype"/>
          <w:b/>
          <w:bCs/>
          <w:i/>
          <w:iCs/>
          <w:sz w:val="22"/>
          <w:szCs w:val="22"/>
        </w:rPr>
        <w:t>Dirección General de Administración</w:t>
      </w:r>
      <w:r w:rsidRPr="005B573C">
        <w:rPr>
          <w:rFonts w:ascii="Palatino Linotype" w:eastAsia="Palatino Linotype" w:hAnsi="Palatino Linotype" w:cs="Palatino Linotype"/>
          <w:i/>
          <w:iCs/>
          <w:sz w:val="22"/>
          <w:szCs w:val="22"/>
        </w:rPr>
        <w:t>, tiene las siguientes atribuciones:</w:t>
      </w:r>
    </w:p>
    <w:p w14:paraId="7A1EE449" w14:textId="77777777" w:rsidR="00611148" w:rsidRPr="005B573C" w:rsidRDefault="009C468C">
      <w:pPr>
        <w:pBdr>
          <w:top w:val="nil"/>
          <w:left w:val="nil"/>
          <w:bottom w:val="nil"/>
          <w:right w:val="nil"/>
          <w:between w:val="nil"/>
        </w:pBdr>
        <w:ind w:left="851" w:right="843"/>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I. Coordinar y dirigir los sistemas de reclutamiento, selección, contratación e inducción y desarrollo de personal;</w:t>
      </w:r>
    </w:p>
    <w:p w14:paraId="0E28BE48" w14:textId="77777777" w:rsidR="00611148" w:rsidRPr="005B573C" w:rsidRDefault="009C468C">
      <w:pPr>
        <w:pBdr>
          <w:top w:val="nil"/>
          <w:left w:val="nil"/>
          <w:bottom w:val="nil"/>
          <w:right w:val="nil"/>
          <w:between w:val="nil"/>
        </w:pBdr>
        <w:ind w:left="851" w:right="843"/>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III</w:t>
      </w:r>
      <w:r w:rsidRPr="005B573C">
        <w:rPr>
          <w:rFonts w:ascii="Palatino Linotype" w:eastAsia="Palatino Linotype" w:hAnsi="Palatino Linotype" w:cs="Palatino Linotype"/>
          <w:b/>
          <w:bCs/>
          <w:i/>
          <w:iCs/>
          <w:sz w:val="22"/>
          <w:szCs w:val="22"/>
        </w:rPr>
        <w:t>. Autorizar las altas, bajas,</w:t>
      </w:r>
      <w:r w:rsidRPr="005B573C">
        <w:rPr>
          <w:rFonts w:ascii="Palatino Linotype" w:eastAsia="Palatino Linotype" w:hAnsi="Palatino Linotype" w:cs="Palatino Linotype"/>
          <w:i/>
          <w:iCs/>
          <w:sz w:val="22"/>
          <w:szCs w:val="22"/>
        </w:rPr>
        <w:t xml:space="preserve"> cambios, permisos, licencias, comisiones del personal, entre otras, para su trámite y efectos;</w:t>
      </w:r>
    </w:p>
    <w:p w14:paraId="4C188A13" w14:textId="77777777" w:rsidR="00611148" w:rsidRPr="005B573C" w:rsidRDefault="009C468C">
      <w:pPr>
        <w:pBdr>
          <w:top w:val="nil"/>
          <w:left w:val="nil"/>
          <w:bottom w:val="nil"/>
          <w:right w:val="nil"/>
          <w:between w:val="nil"/>
        </w:pBdr>
        <w:ind w:left="851" w:right="843"/>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b/>
          <w:bCs/>
          <w:i/>
          <w:iCs/>
          <w:sz w:val="22"/>
          <w:szCs w:val="22"/>
        </w:rPr>
        <w:t>IV. Autorizar la elaboración y distribución oportuna de la nómina al personal que labora en el Ayuntamient</w:t>
      </w:r>
      <w:r w:rsidRPr="005B573C">
        <w:rPr>
          <w:rFonts w:ascii="Palatino Linotype" w:eastAsia="Palatino Linotype" w:hAnsi="Palatino Linotype" w:cs="Palatino Linotype"/>
          <w:i/>
          <w:iCs/>
          <w:sz w:val="22"/>
          <w:szCs w:val="22"/>
        </w:rPr>
        <w:t>o, apegándose a la normatividad en la materia y al presupuesto autorizado;</w:t>
      </w:r>
    </w:p>
    <w:p w14:paraId="6475E466" w14:textId="77777777" w:rsidR="00611148" w:rsidRPr="005B573C" w:rsidRDefault="009C468C">
      <w:pPr>
        <w:pBdr>
          <w:top w:val="nil"/>
          <w:left w:val="nil"/>
          <w:bottom w:val="nil"/>
          <w:right w:val="nil"/>
          <w:between w:val="nil"/>
        </w:pBdr>
        <w:ind w:left="851" w:right="843"/>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w:t>
      </w:r>
    </w:p>
    <w:p w14:paraId="19C813AB" w14:textId="77777777" w:rsidR="00611148" w:rsidRPr="005B573C" w:rsidRDefault="009C468C">
      <w:pPr>
        <w:pBdr>
          <w:top w:val="nil"/>
          <w:left w:val="nil"/>
          <w:bottom w:val="nil"/>
          <w:right w:val="nil"/>
          <w:between w:val="nil"/>
        </w:pBdr>
        <w:ind w:left="851" w:right="843"/>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b/>
          <w:bCs/>
          <w:i/>
          <w:iCs/>
          <w:sz w:val="22"/>
          <w:szCs w:val="22"/>
        </w:rPr>
        <w:t>Artículo 3.32.</w:t>
      </w:r>
      <w:r w:rsidRPr="005B573C">
        <w:rPr>
          <w:rFonts w:ascii="Palatino Linotype" w:eastAsia="Palatino Linotype" w:hAnsi="Palatino Linotype" w:cs="Palatino Linotype"/>
          <w:i/>
          <w:iCs/>
          <w:sz w:val="22"/>
          <w:szCs w:val="22"/>
        </w:rPr>
        <w:t xml:space="preserve"> La Dirección General de Administración, para el cumplimiento de sus atribuciones, </w:t>
      </w:r>
      <w:r w:rsidRPr="005B573C">
        <w:rPr>
          <w:rFonts w:ascii="Palatino Linotype" w:eastAsia="Palatino Linotype" w:hAnsi="Palatino Linotype" w:cs="Palatino Linotype"/>
          <w:b/>
          <w:bCs/>
          <w:i/>
          <w:iCs/>
          <w:sz w:val="22"/>
          <w:szCs w:val="22"/>
        </w:rPr>
        <w:t xml:space="preserve">se auxiliará de </w:t>
      </w:r>
      <w:r w:rsidRPr="005B573C">
        <w:rPr>
          <w:rFonts w:ascii="Palatino Linotype" w:eastAsia="Palatino Linotype" w:hAnsi="Palatino Linotype" w:cs="Palatino Linotype"/>
          <w:i/>
          <w:iCs/>
          <w:sz w:val="22"/>
          <w:szCs w:val="22"/>
        </w:rPr>
        <w:t>una</w:t>
      </w:r>
      <w:r w:rsidRPr="005B573C">
        <w:rPr>
          <w:rFonts w:ascii="Palatino Linotype" w:eastAsia="Palatino Linotype" w:hAnsi="Palatino Linotype" w:cs="Palatino Linotype"/>
          <w:b/>
          <w:bCs/>
          <w:i/>
          <w:iCs/>
          <w:sz w:val="22"/>
          <w:szCs w:val="22"/>
        </w:rPr>
        <w:t xml:space="preserve"> </w:t>
      </w:r>
      <w:r w:rsidRPr="005B573C">
        <w:rPr>
          <w:rFonts w:ascii="Palatino Linotype" w:eastAsia="Palatino Linotype" w:hAnsi="Palatino Linotype" w:cs="Palatino Linotype"/>
          <w:i/>
          <w:iCs/>
          <w:sz w:val="22"/>
          <w:szCs w:val="22"/>
        </w:rPr>
        <w:t xml:space="preserve">Coordinación de Apoyo Técnico; una Coordinación de Delegaciones Administrativas; una Dirección de Recursos Materiales; </w:t>
      </w:r>
      <w:r w:rsidRPr="005B573C">
        <w:rPr>
          <w:rFonts w:ascii="Palatino Linotype" w:eastAsia="Palatino Linotype" w:hAnsi="Palatino Linotype" w:cs="Palatino Linotype"/>
          <w:b/>
          <w:bCs/>
          <w:i/>
          <w:iCs/>
          <w:sz w:val="22"/>
          <w:szCs w:val="22"/>
        </w:rPr>
        <w:t>una Dirección de Recursos Humanos</w:t>
      </w:r>
      <w:r w:rsidRPr="005B573C">
        <w:rPr>
          <w:rFonts w:ascii="Palatino Linotype" w:eastAsia="Palatino Linotype" w:hAnsi="Palatino Linotype" w:cs="Palatino Linotype"/>
          <w:i/>
          <w:iCs/>
          <w:sz w:val="22"/>
          <w:szCs w:val="22"/>
        </w:rPr>
        <w:t>; una Dirección de Servicios Generales; una Dirección de Innovación y Gobierno Digital, y las demás Unidades Administrativas necesarias para el cumplimiento de sus atribuciones.”</w:t>
      </w:r>
    </w:p>
    <w:p w14:paraId="2BA74F34" w14:textId="77777777" w:rsidR="00611148" w:rsidRPr="005B573C" w:rsidRDefault="0061114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C964DB0" w14:textId="77777777" w:rsidR="00611148" w:rsidRPr="005B573C" w:rsidRDefault="009C468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Por su parte el Manual de Organización de la Dirección de Administración establece que la Dirección de Recursos Humanos tendrá las siguientes facultades: </w:t>
      </w:r>
    </w:p>
    <w:p w14:paraId="3D2F43F0" w14:textId="77777777" w:rsidR="00611148" w:rsidRPr="005B573C" w:rsidRDefault="00611148">
      <w:pPr>
        <w:pBdr>
          <w:top w:val="nil"/>
          <w:left w:val="nil"/>
          <w:bottom w:val="nil"/>
          <w:right w:val="nil"/>
          <w:between w:val="nil"/>
        </w:pBdr>
        <w:ind w:left="851" w:right="616"/>
        <w:jc w:val="both"/>
        <w:rPr>
          <w:rFonts w:ascii="Palatino Linotype" w:eastAsia="Palatino Linotype" w:hAnsi="Palatino Linotype" w:cs="Palatino Linotype"/>
          <w:i/>
          <w:iCs/>
          <w:sz w:val="22"/>
          <w:szCs w:val="22"/>
        </w:rPr>
      </w:pPr>
    </w:p>
    <w:p w14:paraId="594E1059" w14:textId="77777777" w:rsidR="00611148" w:rsidRPr="005B573C" w:rsidRDefault="009C468C">
      <w:pPr>
        <w:pBdr>
          <w:top w:val="nil"/>
          <w:left w:val="nil"/>
          <w:bottom w:val="nil"/>
          <w:right w:val="nil"/>
          <w:between w:val="nil"/>
        </w:pBdr>
        <w:ind w:left="851" w:right="843"/>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“206012000 Dirección de Recursos Humanos</w:t>
      </w:r>
      <w:r w:rsidRPr="005B573C">
        <w:rPr>
          <w:rFonts w:ascii="Palatino Linotype" w:eastAsia="Palatino Linotype" w:hAnsi="Palatino Linotype" w:cs="Palatino Linotype"/>
          <w:i/>
          <w:iCs/>
          <w:sz w:val="22"/>
          <w:szCs w:val="22"/>
        </w:rPr>
        <w:br/>
        <w:t>Funciones:</w:t>
      </w:r>
      <w:r w:rsidRPr="005B573C">
        <w:rPr>
          <w:rFonts w:ascii="Palatino Linotype" w:eastAsia="Palatino Linotype" w:hAnsi="Palatino Linotype" w:cs="Palatino Linotype"/>
          <w:i/>
          <w:iCs/>
          <w:sz w:val="22"/>
          <w:szCs w:val="22"/>
        </w:rPr>
        <w:br/>
        <w:t>…</w:t>
      </w:r>
    </w:p>
    <w:p w14:paraId="22D60F15" w14:textId="77777777" w:rsidR="00611148" w:rsidRPr="005B573C" w:rsidRDefault="009C468C">
      <w:pPr>
        <w:pBdr>
          <w:top w:val="nil"/>
          <w:left w:val="nil"/>
          <w:bottom w:val="nil"/>
          <w:right w:val="nil"/>
          <w:between w:val="nil"/>
        </w:pBdr>
        <w:ind w:left="851" w:right="843"/>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b/>
          <w:bCs/>
          <w:i/>
          <w:iCs/>
          <w:sz w:val="22"/>
          <w:szCs w:val="22"/>
        </w:rPr>
        <w:t xml:space="preserve">3. Recibir, validar y resguardar la documentación </w:t>
      </w:r>
      <w:r w:rsidRPr="005B573C">
        <w:rPr>
          <w:rFonts w:ascii="Palatino Linotype" w:eastAsia="Palatino Linotype" w:hAnsi="Palatino Linotype" w:cs="Palatino Linotype"/>
          <w:i/>
          <w:iCs/>
          <w:sz w:val="22"/>
          <w:szCs w:val="22"/>
        </w:rPr>
        <w:t xml:space="preserve">que conforme a los requisitos establecidos por la normatividad </w:t>
      </w:r>
      <w:r w:rsidRPr="005B573C">
        <w:rPr>
          <w:rFonts w:ascii="Palatino Linotype" w:eastAsia="Palatino Linotype" w:hAnsi="Palatino Linotype" w:cs="Palatino Linotype"/>
          <w:b/>
          <w:bCs/>
          <w:i/>
          <w:iCs/>
          <w:sz w:val="22"/>
          <w:szCs w:val="22"/>
        </w:rPr>
        <w:t>deben cumplir las y los servidores públicos contratados</w:t>
      </w:r>
      <w:r w:rsidRPr="005B573C">
        <w:rPr>
          <w:rFonts w:ascii="Palatino Linotype" w:eastAsia="Palatino Linotype" w:hAnsi="Palatino Linotype" w:cs="Palatino Linotype"/>
          <w:i/>
          <w:iCs/>
          <w:sz w:val="22"/>
          <w:szCs w:val="22"/>
        </w:rPr>
        <w:t xml:space="preserve">, así mismo </w:t>
      </w:r>
      <w:r w:rsidRPr="005B573C">
        <w:rPr>
          <w:rFonts w:ascii="Palatino Linotype" w:eastAsia="Palatino Linotype" w:hAnsi="Palatino Linotype" w:cs="Palatino Linotype"/>
          <w:b/>
          <w:bCs/>
          <w:i/>
          <w:iCs/>
          <w:sz w:val="22"/>
          <w:szCs w:val="22"/>
        </w:rPr>
        <w:t>integrar su expediente personal y laboral</w:t>
      </w:r>
      <w:r w:rsidRPr="005B573C">
        <w:rPr>
          <w:rFonts w:ascii="Palatino Linotype" w:eastAsia="Palatino Linotype" w:hAnsi="Palatino Linotype" w:cs="Palatino Linotype"/>
          <w:i/>
          <w:iCs/>
          <w:sz w:val="22"/>
          <w:szCs w:val="22"/>
        </w:rPr>
        <w:t>, el cual se concentrará en los archivos de la Dirección de Recursos Humanos;</w:t>
      </w:r>
    </w:p>
    <w:p w14:paraId="090D6FED" w14:textId="77777777" w:rsidR="00611148" w:rsidRPr="005B573C" w:rsidRDefault="009C468C">
      <w:pPr>
        <w:pBdr>
          <w:top w:val="nil"/>
          <w:left w:val="nil"/>
          <w:bottom w:val="nil"/>
          <w:right w:val="nil"/>
          <w:between w:val="nil"/>
        </w:pBdr>
        <w:ind w:left="851" w:right="843"/>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w:t>
      </w:r>
    </w:p>
    <w:p w14:paraId="638B7BA9" w14:textId="77777777" w:rsidR="00611148" w:rsidRPr="005B573C" w:rsidRDefault="009C468C">
      <w:pPr>
        <w:pBdr>
          <w:top w:val="nil"/>
          <w:left w:val="nil"/>
          <w:bottom w:val="nil"/>
          <w:right w:val="nil"/>
          <w:between w:val="nil"/>
        </w:pBdr>
        <w:ind w:left="851" w:right="843"/>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b/>
          <w:bCs/>
          <w:i/>
          <w:iCs/>
          <w:sz w:val="22"/>
          <w:szCs w:val="22"/>
        </w:rPr>
        <w:t>10. Analizar, supervisar y controlar que los movimientos del personal se realicen de conformidad con el tabulador de sueldos y salarios autorizado</w:t>
      </w:r>
      <w:r w:rsidRPr="005B573C">
        <w:rPr>
          <w:rFonts w:ascii="Palatino Linotype" w:eastAsia="Palatino Linotype" w:hAnsi="Palatino Linotype" w:cs="Palatino Linotype"/>
          <w:i/>
          <w:iCs/>
          <w:sz w:val="22"/>
          <w:szCs w:val="22"/>
        </w:rPr>
        <w:t xml:space="preserve"> y con lo establecido en la Ley del Trabajo de los Servidores Públicos del Estado y Municipios, Ley General de Responsabilidades Administrativas del Estado de México y Municipios, Ley del Impuesto Sobre la Renta, Ley Federal del Trabajo y normatividad aplicable en materia de remuneraciones a servidores públicos para la adecuada aplicación del presupuesto asignado para tal efecto;</w:t>
      </w:r>
    </w:p>
    <w:p w14:paraId="7913F4CF" w14:textId="77777777" w:rsidR="00611148" w:rsidRPr="005B573C" w:rsidRDefault="009C468C">
      <w:pPr>
        <w:pBdr>
          <w:top w:val="nil"/>
          <w:left w:val="nil"/>
          <w:bottom w:val="nil"/>
          <w:right w:val="nil"/>
          <w:between w:val="nil"/>
        </w:pBdr>
        <w:ind w:left="851" w:right="843"/>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w:t>
      </w:r>
    </w:p>
    <w:p w14:paraId="0DA3910E" w14:textId="77777777" w:rsidR="00611148" w:rsidRPr="005B573C" w:rsidRDefault="009C468C">
      <w:pPr>
        <w:pBdr>
          <w:top w:val="nil"/>
          <w:left w:val="nil"/>
          <w:bottom w:val="nil"/>
          <w:right w:val="nil"/>
          <w:between w:val="nil"/>
        </w:pBdr>
        <w:ind w:left="851" w:right="843"/>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b/>
          <w:bCs/>
          <w:i/>
          <w:iCs/>
          <w:sz w:val="22"/>
          <w:szCs w:val="22"/>
        </w:rPr>
        <w:t xml:space="preserve">12. Supervisar que las remuneraciones asignadas al personal del Ayuntamiento se entreguen oportunamente, </w:t>
      </w:r>
      <w:r w:rsidRPr="005B573C">
        <w:rPr>
          <w:rFonts w:ascii="Palatino Linotype" w:eastAsia="Palatino Linotype" w:hAnsi="Palatino Linotype" w:cs="Palatino Linotype"/>
          <w:i/>
          <w:iCs/>
          <w:sz w:val="22"/>
          <w:szCs w:val="22"/>
        </w:rPr>
        <w:t>acorde a su modalidad de pago y régimen de contratación, apegándose a la normatividad aplicable y al presupuesto autorizado;</w:t>
      </w:r>
    </w:p>
    <w:p w14:paraId="57007045" w14:textId="77777777" w:rsidR="00611148" w:rsidRPr="005B573C" w:rsidRDefault="009C468C">
      <w:pPr>
        <w:pBdr>
          <w:top w:val="nil"/>
          <w:left w:val="nil"/>
          <w:bottom w:val="nil"/>
          <w:right w:val="nil"/>
          <w:between w:val="nil"/>
        </w:pBdr>
        <w:ind w:left="851" w:right="843"/>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13. Validar la información procesada en la base de datos de nómina, correspondiente a cada pago calendarizado de forma quincenal y extraordinario, para el debido control del presupuesto asignado;</w:t>
      </w:r>
    </w:p>
    <w:p w14:paraId="46DFEB05" w14:textId="77777777" w:rsidR="00611148" w:rsidRPr="005B573C" w:rsidRDefault="009C468C">
      <w:pPr>
        <w:pBdr>
          <w:top w:val="nil"/>
          <w:left w:val="nil"/>
          <w:bottom w:val="nil"/>
          <w:right w:val="nil"/>
          <w:between w:val="nil"/>
        </w:pBdr>
        <w:ind w:left="851" w:right="843"/>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14. Supervisar que se lleve a cabo la conciliación quincenal de la nómina con el Departamento de Control de Pagos de Servicios Personales de la Tesorería Municipal;…”</w:t>
      </w:r>
    </w:p>
    <w:p w14:paraId="1748047F" w14:textId="77777777" w:rsidR="00611148" w:rsidRPr="005B573C" w:rsidRDefault="009C468C">
      <w:pPr>
        <w:pBdr>
          <w:top w:val="nil"/>
          <w:left w:val="nil"/>
          <w:bottom w:val="nil"/>
          <w:right w:val="nil"/>
          <w:between w:val="nil"/>
        </w:pBdr>
        <w:ind w:left="851" w:right="843"/>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(Énfasis Añadido)</w:t>
      </w:r>
    </w:p>
    <w:p w14:paraId="40E14245"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1CB82B82"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Por lo anteriormente expuesto, se advierte que la unidad administrativa que cuenta con atribuciones para integrar el expediente personal y laboral de los servidores públicos, analizar, supervisar y controlar los movimientos del personal; así como, autorizar la elaboración y distribución oportuna de la nómina al personal que labora en el Ayuntamiento, es la Dirección General de Administración. </w:t>
      </w:r>
    </w:p>
    <w:p w14:paraId="6069D6EB"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5766D427"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De este modo se advierte que el </w:t>
      </w:r>
      <w:r w:rsidRPr="005B573C">
        <w:rPr>
          <w:rFonts w:ascii="Palatino Linotype" w:eastAsia="Palatino Linotype" w:hAnsi="Palatino Linotype" w:cs="Palatino Linotype"/>
          <w:b/>
          <w:bCs/>
          <w:sz w:val="22"/>
          <w:szCs w:val="22"/>
        </w:rPr>
        <w:t>Sujeto Obligado</w:t>
      </w:r>
      <w:r w:rsidRPr="005B573C">
        <w:rPr>
          <w:rFonts w:ascii="Palatino Linotype" w:eastAsia="Palatino Linotype" w:hAnsi="Palatino Linotype" w:cs="Palatino Linotype"/>
          <w:sz w:val="22"/>
          <w:szCs w:val="22"/>
        </w:rPr>
        <w:t xml:space="preserve"> turnó la solicitud de información a la unidad administrativa competente, de modo que, es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1EE5D3C2"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71F9690E" w14:textId="77777777" w:rsidR="00611148" w:rsidRPr="005B573C" w:rsidRDefault="009C468C">
      <w:pPr>
        <w:numPr>
          <w:ilvl w:val="0"/>
          <w:numId w:val="1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0840250B" w14:textId="77777777" w:rsidR="00611148" w:rsidRPr="005B573C" w:rsidRDefault="009C468C">
      <w:pPr>
        <w:numPr>
          <w:ilvl w:val="0"/>
          <w:numId w:val="1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Los sujetos obligados otorgarán acceso a los documentos que se encuentren en sus archivos o que estén obligados a documentar de acuerdo con sus facultades, competencias o funciones, en el formato en que el solicitante manifieste, de entre aquellos formatos existentes.</w:t>
      </w:r>
    </w:p>
    <w:p w14:paraId="1FD9BA4A" w14:textId="77777777" w:rsidR="00611148" w:rsidRPr="005B573C" w:rsidRDefault="00611148">
      <w:pPr>
        <w:tabs>
          <w:tab w:val="left" w:pos="4962"/>
        </w:tabs>
        <w:spacing w:line="360" w:lineRule="auto"/>
        <w:ind w:right="-28"/>
        <w:jc w:val="both"/>
        <w:rPr>
          <w:rFonts w:ascii="Palatino Linotype" w:eastAsia="Palatino Linotype" w:hAnsi="Palatino Linotype" w:cs="Palatino Linotype"/>
          <w:sz w:val="22"/>
          <w:szCs w:val="22"/>
        </w:rPr>
      </w:pPr>
    </w:p>
    <w:p w14:paraId="7ECC718F"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De tal circunstancia, se logra colegir que el </w:t>
      </w:r>
      <w:r w:rsidRPr="005B573C">
        <w:rPr>
          <w:rFonts w:ascii="Palatino Linotype" w:eastAsia="Palatino Linotype" w:hAnsi="Palatino Linotype" w:cs="Palatino Linotype"/>
          <w:b/>
          <w:bCs/>
          <w:sz w:val="22"/>
          <w:szCs w:val="22"/>
        </w:rPr>
        <w:t>Sujeto Obligado</w:t>
      </w:r>
      <w:r w:rsidRPr="005B573C">
        <w:rPr>
          <w:rFonts w:ascii="Palatino Linotype" w:eastAsia="Palatino Linotype" w:hAnsi="Palatino Linotype" w:cs="Palatino Linotype"/>
          <w:sz w:val="22"/>
          <w:szCs w:val="22"/>
        </w:rPr>
        <w:t xml:space="preserve"> cumplió con el procedimiento de búsqueda establecido en el artículo 162 de la Ley de Transparencia y Acceso a la Información Pública del Estado de México y Municipios, toda vez que turnó la solicitud a la Dirección General de Administración, unidad administrativa que tiene a su cargo la Dirección de Recursos Humanos, encargada de regular las relaciones laborales de las y los servidores públicos y el Ayuntamiento, así como, autorizar la elaboración y distribución oportuna de la nómina al personal que labora en el Ayuntamiento. </w:t>
      </w:r>
    </w:p>
    <w:p w14:paraId="042D8280"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60F40C3D" w14:textId="77777777" w:rsidR="00611148" w:rsidRPr="005B573C" w:rsidRDefault="009C468C">
      <w:pPr>
        <w:widowControl w:val="0"/>
        <w:tabs>
          <w:tab w:val="left" w:pos="1701"/>
          <w:tab w:val="left" w:pos="1843"/>
        </w:tabs>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Expuesto lo anterior, se procede al análisis pormenorizado de los requerimientos de información, a efecto de determinar si con la información remitida en respuesta, el </w:t>
      </w:r>
      <w:r w:rsidRPr="005B573C">
        <w:rPr>
          <w:rFonts w:ascii="Palatino Linotype" w:eastAsia="Palatino Linotype" w:hAnsi="Palatino Linotype" w:cs="Palatino Linotype"/>
          <w:b/>
          <w:bCs/>
          <w:sz w:val="22"/>
          <w:szCs w:val="22"/>
        </w:rPr>
        <w:t>Sujeto Obligad</w:t>
      </w:r>
      <w:r w:rsidRPr="005B573C">
        <w:rPr>
          <w:rFonts w:ascii="Palatino Linotype" w:eastAsia="Palatino Linotype" w:hAnsi="Palatino Linotype" w:cs="Palatino Linotype"/>
          <w:sz w:val="22"/>
          <w:szCs w:val="22"/>
        </w:rPr>
        <w:t xml:space="preserve"> colmó el derecho a de acceso a la información de la parte </w:t>
      </w:r>
      <w:r w:rsidRPr="005B573C">
        <w:rPr>
          <w:rFonts w:ascii="Palatino Linotype" w:eastAsia="Palatino Linotype" w:hAnsi="Palatino Linotype" w:cs="Palatino Linotype"/>
          <w:b/>
          <w:bCs/>
          <w:sz w:val="22"/>
          <w:szCs w:val="22"/>
        </w:rPr>
        <w:t>Recurrente</w:t>
      </w:r>
      <w:r w:rsidRPr="005B573C">
        <w:rPr>
          <w:rFonts w:ascii="Palatino Linotype" w:eastAsia="Palatino Linotype" w:hAnsi="Palatino Linotype" w:cs="Palatino Linotype"/>
          <w:sz w:val="22"/>
          <w:szCs w:val="22"/>
        </w:rPr>
        <w:t xml:space="preserve"> o en su defecto ordenar su entrega. </w:t>
      </w:r>
    </w:p>
    <w:p w14:paraId="0D8672A7" w14:textId="77777777" w:rsidR="00611148" w:rsidRPr="005B573C" w:rsidRDefault="00611148">
      <w:pPr>
        <w:widowControl w:val="0"/>
        <w:tabs>
          <w:tab w:val="left" w:pos="1701"/>
          <w:tab w:val="left" w:pos="1843"/>
        </w:tabs>
        <w:spacing w:line="360" w:lineRule="auto"/>
        <w:jc w:val="both"/>
        <w:rPr>
          <w:rFonts w:ascii="Palatino Linotype" w:eastAsia="Palatino Linotype" w:hAnsi="Palatino Linotype" w:cs="Palatino Linotype"/>
          <w:sz w:val="22"/>
          <w:szCs w:val="22"/>
        </w:rPr>
      </w:pPr>
    </w:p>
    <w:p w14:paraId="79E9391F" w14:textId="77777777" w:rsidR="00611148" w:rsidRPr="005B573C" w:rsidRDefault="009C468C">
      <w:pPr>
        <w:widowControl w:val="0"/>
        <w:numPr>
          <w:ilvl w:val="0"/>
          <w:numId w:val="2"/>
        </w:numPr>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 xml:space="preserve">Lista de personal con las percepciones netas de cada uno, así como su fecha de alta </w:t>
      </w:r>
    </w:p>
    <w:p w14:paraId="03414CE8" w14:textId="77777777" w:rsidR="00611148" w:rsidRPr="005B573C" w:rsidRDefault="009C468C">
      <w:pPr>
        <w:widowControl w:val="0"/>
        <w:tabs>
          <w:tab w:val="left" w:pos="1701"/>
          <w:tab w:val="left" w:pos="1843"/>
        </w:tabs>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Al respecto, el documento que de manera enunciativa, más no limitativa, puede dar atención a lo solicitado, es la </w:t>
      </w:r>
      <w:r w:rsidRPr="005B573C">
        <w:rPr>
          <w:rFonts w:ascii="Palatino Linotype" w:eastAsia="Palatino Linotype" w:hAnsi="Palatino Linotype" w:cs="Palatino Linotype"/>
          <w:i/>
          <w:iCs/>
          <w:sz w:val="22"/>
          <w:szCs w:val="22"/>
        </w:rPr>
        <w:t>conciliación de nómina</w:t>
      </w:r>
      <w:r w:rsidRPr="005B573C">
        <w:rPr>
          <w:rFonts w:ascii="Palatino Linotype" w:eastAsia="Palatino Linotype" w:hAnsi="Palatino Linotype" w:cs="Palatino Linotype"/>
          <w:sz w:val="22"/>
          <w:szCs w:val="22"/>
        </w:rPr>
        <w:t xml:space="preserve"> que el </w:t>
      </w:r>
      <w:r w:rsidRPr="005B573C">
        <w:rPr>
          <w:rFonts w:ascii="Palatino Linotype" w:eastAsia="Palatino Linotype" w:hAnsi="Palatino Linotype" w:cs="Palatino Linotype"/>
          <w:b/>
          <w:bCs/>
          <w:sz w:val="22"/>
          <w:szCs w:val="22"/>
        </w:rPr>
        <w:t>Sujeto Obligado</w:t>
      </w:r>
      <w:r w:rsidRPr="005B573C">
        <w:rPr>
          <w:rFonts w:ascii="Palatino Linotype" w:eastAsia="Palatino Linotype" w:hAnsi="Palatino Linotype" w:cs="Palatino Linotype"/>
          <w:sz w:val="22"/>
          <w:szCs w:val="22"/>
        </w:rPr>
        <w:t xml:space="preserve"> se encuentra constreñido a entregar al Órgano Superior de Fiscalización del Estado de México, de conformidad con los Lineamientos para la integración y presentación del Informe Trimestral Municipal, para el ejercicio 2025 y los Instructivos de llenado correspondientes, mismos que se encuentran disponibles en su sitio de internet</w:t>
      </w:r>
      <w:r w:rsidRPr="005B573C">
        <w:rPr>
          <w:rFonts w:ascii="Palatino Linotype" w:eastAsia="Palatino Linotype" w:hAnsi="Palatino Linotype" w:cs="Palatino Linotype"/>
          <w:sz w:val="22"/>
          <w:szCs w:val="22"/>
          <w:vertAlign w:val="superscript"/>
        </w:rPr>
        <w:footnoteReference w:id="2"/>
      </w:r>
      <w:r w:rsidRPr="005B573C">
        <w:rPr>
          <w:rFonts w:ascii="Palatino Linotype" w:eastAsia="Palatino Linotype" w:hAnsi="Palatino Linotype" w:cs="Palatino Linotype"/>
          <w:sz w:val="22"/>
          <w:szCs w:val="22"/>
        </w:rPr>
        <w:t>, con la finalidad de definir los criterios, los formatos y la documentación necesaria para presentar los informes trimestrales, que deben ser entregados a través de cuatro módulos, que contienen la siguiente información:</w:t>
      </w:r>
    </w:p>
    <w:p w14:paraId="7B301075" w14:textId="77777777" w:rsidR="00611148" w:rsidRPr="005B573C" w:rsidRDefault="00611148">
      <w:pPr>
        <w:spacing w:line="360" w:lineRule="auto"/>
        <w:ind w:right="49"/>
        <w:jc w:val="both"/>
        <w:rPr>
          <w:rFonts w:ascii="Palatino Linotype" w:eastAsia="Palatino Linotype" w:hAnsi="Palatino Linotype" w:cs="Palatino Linotype"/>
          <w:sz w:val="22"/>
          <w:szCs w:val="22"/>
        </w:rPr>
      </w:pPr>
    </w:p>
    <w:p w14:paraId="7DF450D6" w14:textId="77777777" w:rsidR="00611148" w:rsidRPr="005B573C" w:rsidRDefault="009C468C">
      <w:pPr>
        <w:spacing w:line="360" w:lineRule="auto"/>
        <w:ind w:right="49"/>
        <w:jc w:val="center"/>
        <w:rPr>
          <w:rFonts w:ascii="Palatino Linotype" w:eastAsia="Palatino Linotype" w:hAnsi="Palatino Linotype" w:cs="Palatino Linotype"/>
          <w:sz w:val="22"/>
          <w:szCs w:val="22"/>
        </w:rPr>
      </w:pPr>
      <w:r w:rsidRPr="005B573C">
        <w:rPr>
          <w:rFonts w:ascii="Palatino Linotype" w:eastAsia="Palatino Linotype" w:hAnsi="Palatino Linotype" w:cs="Palatino Linotype"/>
          <w:noProof/>
          <w:sz w:val="22"/>
          <w:szCs w:val="22"/>
        </w:rPr>
        <w:drawing>
          <wp:inline distT="0" distB="0" distL="0" distR="0" wp14:anchorId="0398A1C6" wp14:editId="1182D13F">
            <wp:extent cx="4810365" cy="2586868"/>
            <wp:effectExtent l="0" t="0" r="0" b="0"/>
            <wp:docPr id="2086088802" name="image4.png" descr="Interfaz de usuario gráfica,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Interfaz de usuario gráfica, Aplicación&#10;&#10;El contenido generado por IA puede ser incorrecto."/>
                    <pic:cNvPicPr preferRelativeResize="0"/>
                  </pic:nvPicPr>
                  <pic:blipFill>
                    <a:blip r:embed="rId10"/>
                    <a:srcRect/>
                    <a:stretch>
                      <a:fillRect/>
                    </a:stretch>
                  </pic:blipFill>
                  <pic:spPr>
                    <a:xfrm>
                      <a:off x="0" y="0"/>
                      <a:ext cx="4810365" cy="2586868"/>
                    </a:xfrm>
                    <a:prstGeom prst="rect">
                      <a:avLst/>
                    </a:prstGeom>
                    <a:ln/>
                  </pic:spPr>
                </pic:pic>
              </a:graphicData>
            </a:graphic>
          </wp:inline>
        </w:drawing>
      </w:r>
    </w:p>
    <w:p w14:paraId="20CE2E16" w14:textId="77777777" w:rsidR="00611148" w:rsidRPr="005B573C" w:rsidRDefault="009C468C">
      <w:pPr>
        <w:spacing w:line="360" w:lineRule="auto"/>
        <w:ind w:right="49"/>
        <w:jc w:val="center"/>
        <w:rPr>
          <w:rFonts w:ascii="Palatino Linotype" w:eastAsia="Palatino Linotype" w:hAnsi="Palatino Linotype" w:cs="Palatino Linotype"/>
          <w:sz w:val="22"/>
          <w:szCs w:val="22"/>
        </w:rPr>
      </w:pPr>
      <w:r w:rsidRPr="005B573C">
        <w:rPr>
          <w:rFonts w:ascii="Palatino Linotype" w:eastAsia="Palatino Linotype" w:hAnsi="Palatino Linotype" w:cs="Palatino Linotype"/>
          <w:noProof/>
          <w:sz w:val="22"/>
          <w:szCs w:val="22"/>
        </w:rPr>
        <w:drawing>
          <wp:inline distT="0" distB="0" distL="0" distR="0" wp14:anchorId="62A206B9" wp14:editId="7CE8C0D1">
            <wp:extent cx="5042126" cy="3307293"/>
            <wp:effectExtent l="0" t="0" r="0" b="0"/>
            <wp:docPr id="2086088803" name="image3.png" descr="Interfaz de usuario gráfica, Aplicación, 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 Aplicación, Tabla&#10;&#10;El contenido generado por IA puede ser incorrecto."/>
                    <pic:cNvPicPr preferRelativeResize="0"/>
                  </pic:nvPicPr>
                  <pic:blipFill>
                    <a:blip r:embed="rId11"/>
                    <a:srcRect/>
                    <a:stretch>
                      <a:fillRect/>
                    </a:stretch>
                  </pic:blipFill>
                  <pic:spPr>
                    <a:xfrm>
                      <a:off x="0" y="0"/>
                      <a:ext cx="5042126" cy="3307293"/>
                    </a:xfrm>
                    <a:prstGeom prst="rect">
                      <a:avLst/>
                    </a:prstGeom>
                    <a:ln/>
                  </pic:spPr>
                </pic:pic>
              </a:graphicData>
            </a:graphic>
          </wp:inline>
        </w:drawing>
      </w:r>
      <w:r w:rsidRPr="005B573C">
        <w:rPr>
          <w:noProof/>
        </w:rPr>
        <mc:AlternateContent>
          <mc:Choice Requires="wpg">
            <w:drawing>
              <wp:anchor distT="0" distB="0" distL="114300" distR="114300" simplePos="0" relativeHeight="251658240" behindDoc="0" locked="0" layoutInCell="1" hidden="0" allowOverlap="1" wp14:anchorId="083A1B6C" wp14:editId="383ABDB3">
                <wp:simplePos x="0" y="0"/>
                <wp:positionH relativeFrom="column">
                  <wp:posOffset>748665</wp:posOffset>
                </wp:positionH>
                <wp:positionV relativeFrom="paragraph">
                  <wp:posOffset>2185035</wp:posOffset>
                </wp:positionV>
                <wp:extent cx="4352925" cy="438150"/>
                <wp:effectExtent l="0" t="0" r="0" b="0"/>
                <wp:wrapNone/>
                <wp:docPr id="2086088782" name="Rectángulo 2086088782"/>
                <wp:cNvGraphicFramePr/>
                <a:graphic xmlns:a="http://schemas.openxmlformats.org/drawingml/2006/main">
                  <a:graphicData uri="http://schemas.microsoft.com/office/word/2010/wordprocessingShape">
                    <wps:wsp>
                      <wps:cNvSpPr/>
                      <wps:spPr>
                        <a:xfrm>
                          <a:off x="3188588" y="3579975"/>
                          <a:ext cx="4314825" cy="400050"/>
                        </a:xfrm>
                        <a:prstGeom prst="rect">
                          <a:avLst/>
                        </a:prstGeom>
                        <a:noFill/>
                        <a:ln w="38100" cap="flat" cmpd="sng">
                          <a:solidFill>
                            <a:srgbClr val="C00000"/>
                          </a:solidFill>
                          <a:prstDash val="solid"/>
                          <a:round/>
                          <a:headEnd type="none" w="sm" len="sm"/>
                          <a:tailEnd type="none" w="sm" len="sm"/>
                        </a:ln>
                      </wps:spPr>
                      <wps:txbx>
                        <w:txbxContent>
                          <w:p w14:paraId="161C53E3" w14:textId="77777777" w:rsidR="00611148" w:rsidRDefault="00611148">
                            <w:pPr>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748665</wp:posOffset>
                </wp:positionH>
                <wp:positionV relativeFrom="paragraph">
                  <wp:posOffset>2185035</wp:posOffset>
                </wp:positionV>
                <wp:extent cx="4352925" cy="438150"/>
                <wp:effectExtent b="0" l="0" r="0" t="0"/>
                <wp:wrapNone/>
                <wp:docPr id="2086088782"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4352925" cy="438150"/>
                        </a:xfrm>
                        <a:prstGeom prst="rect"/>
                        <a:ln/>
                      </pic:spPr>
                    </pic:pic>
                  </a:graphicData>
                </a:graphic>
              </wp:anchor>
            </w:drawing>
          </mc:Fallback>
        </mc:AlternateContent>
      </w:r>
    </w:p>
    <w:p w14:paraId="20CABDB6" w14:textId="77777777" w:rsidR="00611148" w:rsidRPr="005B573C" w:rsidRDefault="009C468C">
      <w:pP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Como se advierte, los documentos a través de los cuales el </w:t>
      </w:r>
      <w:r w:rsidRPr="005B573C">
        <w:rPr>
          <w:rFonts w:ascii="Palatino Linotype" w:eastAsia="Palatino Linotype" w:hAnsi="Palatino Linotype" w:cs="Palatino Linotype"/>
          <w:b/>
          <w:bCs/>
          <w:sz w:val="22"/>
          <w:szCs w:val="22"/>
        </w:rPr>
        <w:t>Sujeto Obligado</w:t>
      </w:r>
      <w:r w:rsidRPr="005B573C">
        <w:rPr>
          <w:rFonts w:ascii="Palatino Linotype" w:eastAsia="Palatino Linotype" w:hAnsi="Palatino Linotype" w:cs="Palatino Linotype"/>
          <w:sz w:val="22"/>
          <w:szCs w:val="22"/>
        </w:rPr>
        <w:t xml:space="preserve"> puede a satisfacer el requerimiento de información son los formatos de conciliación de nómina que, como ente fiscalizable se encuentra obligado a entregar al Órgano Superior de Fiscalización, a través de los informes trimestrales.</w:t>
      </w:r>
    </w:p>
    <w:p w14:paraId="1CDCC00B" w14:textId="77777777" w:rsidR="00611148" w:rsidRPr="005B573C" w:rsidRDefault="00611148">
      <w:pPr>
        <w:spacing w:line="360" w:lineRule="auto"/>
        <w:ind w:right="49"/>
        <w:jc w:val="both"/>
        <w:rPr>
          <w:rFonts w:ascii="Palatino Linotype" w:eastAsia="Palatino Linotype" w:hAnsi="Palatino Linotype" w:cs="Palatino Linotype"/>
          <w:sz w:val="22"/>
          <w:szCs w:val="22"/>
        </w:rPr>
      </w:pPr>
    </w:p>
    <w:p w14:paraId="5BC02010"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Para mayor referencia a continuación se inserta el formato mediante el cual dicha información se presenta, así como el instructivo de llenado: </w:t>
      </w:r>
    </w:p>
    <w:p w14:paraId="749AFD3F" w14:textId="77777777" w:rsidR="00611148" w:rsidRPr="005B573C" w:rsidRDefault="009C468C">
      <w:pPr>
        <w:spacing w:line="360" w:lineRule="auto"/>
        <w:ind w:right="49"/>
        <w:jc w:val="center"/>
        <w:rPr>
          <w:rFonts w:ascii="Palatino Linotype" w:eastAsia="Palatino Linotype" w:hAnsi="Palatino Linotype" w:cs="Palatino Linotype"/>
          <w:sz w:val="22"/>
          <w:szCs w:val="22"/>
        </w:rPr>
      </w:pPr>
      <w:r w:rsidRPr="005B573C">
        <w:rPr>
          <w:rFonts w:ascii="Palatino Linotype" w:eastAsia="Palatino Linotype" w:hAnsi="Palatino Linotype" w:cs="Palatino Linotype"/>
          <w:noProof/>
          <w:sz w:val="22"/>
          <w:szCs w:val="22"/>
        </w:rPr>
        <w:drawing>
          <wp:inline distT="0" distB="0" distL="0" distR="0" wp14:anchorId="408C5019" wp14:editId="61E9A147">
            <wp:extent cx="4503599" cy="1675634"/>
            <wp:effectExtent l="0" t="0" r="0" b="0"/>
            <wp:docPr id="2086088804" name="image7.png" descr="Interfaz de usuario gráfica, Texto, Aplicación, Correo electrón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7.png" descr="Interfaz de usuario gráfica, Texto, Aplicación, Correo electrónico&#10;&#10;El contenido generado por IA puede ser incorrecto."/>
                    <pic:cNvPicPr preferRelativeResize="0"/>
                  </pic:nvPicPr>
                  <pic:blipFill>
                    <a:blip r:embed="rId13"/>
                    <a:srcRect/>
                    <a:stretch>
                      <a:fillRect/>
                    </a:stretch>
                  </pic:blipFill>
                  <pic:spPr>
                    <a:xfrm>
                      <a:off x="0" y="0"/>
                      <a:ext cx="4503599" cy="1675634"/>
                    </a:xfrm>
                    <a:prstGeom prst="rect">
                      <a:avLst/>
                    </a:prstGeom>
                    <a:ln/>
                  </pic:spPr>
                </pic:pic>
              </a:graphicData>
            </a:graphic>
          </wp:inline>
        </w:drawing>
      </w:r>
    </w:p>
    <w:p w14:paraId="78F24841" w14:textId="77777777" w:rsidR="00611148" w:rsidRPr="005B573C" w:rsidRDefault="009C468C">
      <w:pPr>
        <w:spacing w:line="360" w:lineRule="auto"/>
        <w:ind w:right="49"/>
        <w:jc w:val="center"/>
        <w:rPr>
          <w:rFonts w:ascii="Palatino Linotype" w:eastAsia="Palatino Linotype" w:hAnsi="Palatino Linotype" w:cs="Palatino Linotype"/>
          <w:sz w:val="22"/>
          <w:szCs w:val="22"/>
        </w:rPr>
      </w:pPr>
      <w:r w:rsidRPr="005B573C">
        <w:rPr>
          <w:rFonts w:ascii="Palatino Linotype" w:eastAsia="Palatino Linotype" w:hAnsi="Palatino Linotype" w:cs="Palatino Linotype"/>
          <w:noProof/>
          <w:sz w:val="22"/>
          <w:szCs w:val="22"/>
        </w:rPr>
        <w:drawing>
          <wp:inline distT="0" distB="0" distL="0" distR="0" wp14:anchorId="5ADD0499" wp14:editId="6C063952">
            <wp:extent cx="5321346" cy="1553414"/>
            <wp:effectExtent l="0" t="0" r="0" b="0"/>
            <wp:docPr id="2086088805" name="image11.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1.png" descr="Tabla&#10;&#10;El contenido generado por IA puede ser incorrecto."/>
                    <pic:cNvPicPr preferRelativeResize="0"/>
                  </pic:nvPicPr>
                  <pic:blipFill>
                    <a:blip r:embed="rId14"/>
                    <a:srcRect/>
                    <a:stretch>
                      <a:fillRect/>
                    </a:stretch>
                  </pic:blipFill>
                  <pic:spPr>
                    <a:xfrm>
                      <a:off x="0" y="0"/>
                      <a:ext cx="5321346" cy="1553414"/>
                    </a:xfrm>
                    <a:prstGeom prst="rect">
                      <a:avLst/>
                    </a:prstGeom>
                    <a:ln/>
                  </pic:spPr>
                </pic:pic>
              </a:graphicData>
            </a:graphic>
          </wp:inline>
        </w:drawing>
      </w:r>
    </w:p>
    <w:p w14:paraId="01CAD4E3" w14:textId="77777777" w:rsidR="00611148" w:rsidRPr="005B573C" w:rsidRDefault="009C468C">
      <w:pPr>
        <w:spacing w:line="360" w:lineRule="auto"/>
        <w:ind w:right="49"/>
        <w:jc w:val="center"/>
        <w:rPr>
          <w:rFonts w:ascii="Palatino Linotype" w:eastAsia="Palatino Linotype" w:hAnsi="Palatino Linotype" w:cs="Palatino Linotype"/>
          <w:sz w:val="22"/>
          <w:szCs w:val="22"/>
        </w:rPr>
      </w:pPr>
      <w:r w:rsidRPr="005B573C">
        <w:rPr>
          <w:rFonts w:ascii="Palatino Linotype" w:eastAsia="Palatino Linotype" w:hAnsi="Palatino Linotype" w:cs="Palatino Linotype"/>
          <w:noProof/>
          <w:sz w:val="22"/>
          <w:szCs w:val="22"/>
        </w:rPr>
        <w:drawing>
          <wp:inline distT="0" distB="0" distL="0" distR="0" wp14:anchorId="45D1F387" wp14:editId="22785BE2">
            <wp:extent cx="5491326" cy="3453320"/>
            <wp:effectExtent l="0" t="0" r="0" b="0"/>
            <wp:docPr id="2086088806" name="image12.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2.png" descr="Tabla&#10;&#10;El contenido generado por IA puede ser incorrecto."/>
                    <pic:cNvPicPr preferRelativeResize="0"/>
                  </pic:nvPicPr>
                  <pic:blipFill>
                    <a:blip r:embed="rId15"/>
                    <a:srcRect/>
                    <a:stretch>
                      <a:fillRect/>
                    </a:stretch>
                  </pic:blipFill>
                  <pic:spPr>
                    <a:xfrm>
                      <a:off x="0" y="0"/>
                      <a:ext cx="5491326" cy="3453320"/>
                    </a:xfrm>
                    <a:prstGeom prst="rect">
                      <a:avLst/>
                    </a:prstGeom>
                    <a:ln/>
                  </pic:spPr>
                </pic:pic>
              </a:graphicData>
            </a:graphic>
          </wp:inline>
        </w:drawing>
      </w:r>
    </w:p>
    <w:p w14:paraId="5D55B1E6" w14:textId="77777777" w:rsidR="00611148" w:rsidRPr="005B573C" w:rsidRDefault="00611148">
      <w:pPr>
        <w:spacing w:line="360" w:lineRule="auto"/>
        <w:ind w:right="49"/>
        <w:jc w:val="center"/>
        <w:rPr>
          <w:rFonts w:ascii="Palatino Linotype" w:eastAsia="Palatino Linotype" w:hAnsi="Palatino Linotype" w:cs="Palatino Linotype"/>
          <w:sz w:val="22"/>
          <w:szCs w:val="22"/>
        </w:rPr>
      </w:pPr>
    </w:p>
    <w:p w14:paraId="3B96AF8E" w14:textId="77777777" w:rsidR="00611148" w:rsidRPr="005B573C" w:rsidRDefault="009C468C">
      <w:pPr>
        <w:spacing w:line="360" w:lineRule="auto"/>
        <w:ind w:right="49"/>
        <w:jc w:val="center"/>
        <w:rPr>
          <w:rFonts w:ascii="Palatino Linotype" w:eastAsia="Palatino Linotype" w:hAnsi="Palatino Linotype" w:cs="Palatino Linotype"/>
          <w:sz w:val="22"/>
          <w:szCs w:val="22"/>
        </w:rPr>
      </w:pPr>
      <w:r w:rsidRPr="005B573C">
        <w:rPr>
          <w:rFonts w:ascii="Palatino Linotype" w:eastAsia="Palatino Linotype" w:hAnsi="Palatino Linotype" w:cs="Palatino Linotype"/>
          <w:noProof/>
          <w:sz w:val="22"/>
          <w:szCs w:val="22"/>
        </w:rPr>
        <w:drawing>
          <wp:inline distT="0" distB="0" distL="0" distR="0" wp14:anchorId="7E69BEC5" wp14:editId="39C88B52">
            <wp:extent cx="4648786" cy="1806809"/>
            <wp:effectExtent l="0" t="0" r="0" b="0"/>
            <wp:docPr id="2086088807" name="image8.png" descr="Interfaz de usuario gráfica, Texto, Aplicación, Cart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8.png" descr="Interfaz de usuario gráfica, Texto, Aplicación, Carta&#10;&#10;El contenido generado por IA puede ser incorrecto."/>
                    <pic:cNvPicPr preferRelativeResize="0"/>
                  </pic:nvPicPr>
                  <pic:blipFill>
                    <a:blip r:embed="rId16"/>
                    <a:srcRect/>
                    <a:stretch>
                      <a:fillRect/>
                    </a:stretch>
                  </pic:blipFill>
                  <pic:spPr>
                    <a:xfrm>
                      <a:off x="0" y="0"/>
                      <a:ext cx="4648786" cy="1806809"/>
                    </a:xfrm>
                    <a:prstGeom prst="rect">
                      <a:avLst/>
                    </a:prstGeom>
                    <a:ln/>
                  </pic:spPr>
                </pic:pic>
              </a:graphicData>
            </a:graphic>
          </wp:inline>
        </w:drawing>
      </w:r>
      <w:r w:rsidRPr="005B573C">
        <w:rPr>
          <w:rFonts w:ascii="Palatino Linotype" w:eastAsia="Palatino Linotype" w:hAnsi="Palatino Linotype" w:cs="Palatino Linotype"/>
          <w:sz w:val="22"/>
          <w:szCs w:val="22"/>
        </w:rPr>
        <w:t xml:space="preserve"> </w:t>
      </w:r>
      <w:r w:rsidRPr="005B573C">
        <w:rPr>
          <w:noProof/>
        </w:rPr>
        <mc:AlternateContent>
          <mc:Choice Requires="wpg">
            <w:drawing>
              <wp:anchor distT="0" distB="0" distL="114300" distR="114300" simplePos="0" relativeHeight="251659264" behindDoc="0" locked="0" layoutInCell="1" hidden="0" allowOverlap="1" wp14:anchorId="5D959716" wp14:editId="4ED22013">
                <wp:simplePos x="0" y="0"/>
                <wp:positionH relativeFrom="column">
                  <wp:posOffset>341091</wp:posOffset>
                </wp:positionH>
                <wp:positionV relativeFrom="paragraph">
                  <wp:posOffset>1821072</wp:posOffset>
                </wp:positionV>
                <wp:extent cx="5280564" cy="597019"/>
                <wp:effectExtent l="0" t="0" r="0" b="0"/>
                <wp:wrapNone/>
                <wp:docPr id="2086088783" name="Rectángulo 2086088783"/>
                <wp:cNvGraphicFramePr/>
                <a:graphic xmlns:a="http://schemas.openxmlformats.org/drawingml/2006/main">
                  <a:graphicData uri="http://schemas.microsoft.com/office/word/2010/wordprocessingShape">
                    <wps:wsp>
                      <wps:cNvSpPr/>
                      <wps:spPr>
                        <a:xfrm>
                          <a:off x="2715243" y="3491016"/>
                          <a:ext cx="5261514" cy="577969"/>
                        </a:xfrm>
                        <a:prstGeom prst="rect">
                          <a:avLst/>
                        </a:prstGeom>
                        <a:noFill/>
                        <a:ln w="19050" cap="flat" cmpd="sng">
                          <a:solidFill>
                            <a:srgbClr val="FF0000"/>
                          </a:solidFill>
                          <a:prstDash val="solid"/>
                          <a:round/>
                          <a:headEnd type="none" w="sm" len="sm"/>
                          <a:tailEnd type="none" w="sm" len="sm"/>
                        </a:ln>
                      </wps:spPr>
                      <wps:txbx>
                        <w:txbxContent>
                          <w:p w14:paraId="1BACA2AD" w14:textId="77777777" w:rsidR="00611148" w:rsidRDefault="00611148">
                            <w:pPr>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341091</wp:posOffset>
                </wp:positionH>
                <wp:positionV relativeFrom="paragraph">
                  <wp:posOffset>1821072</wp:posOffset>
                </wp:positionV>
                <wp:extent cx="5280564" cy="597019"/>
                <wp:effectExtent b="0" l="0" r="0" t="0"/>
                <wp:wrapNone/>
                <wp:docPr id="2086088783" name="image14.png"/>
                <a:graphic>
                  <a:graphicData uri="http://schemas.openxmlformats.org/drawingml/2006/picture">
                    <pic:pic>
                      <pic:nvPicPr>
                        <pic:cNvPr id="0" name="image14.png"/>
                        <pic:cNvPicPr preferRelativeResize="0"/>
                      </pic:nvPicPr>
                      <pic:blipFill>
                        <a:blip r:embed="rId12"/>
                        <a:srcRect/>
                        <a:stretch>
                          <a:fillRect/>
                        </a:stretch>
                      </pic:blipFill>
                      <pic:spPr>
                        <a:xfrm>
                          <a:off x="0" y="0"/>
                          <a:ext cx="5280564" cy="597019"/>
                        </a:xfrm>
                        <a:prstGeom prst="rect"/>
                        <a:ln/>
                      </pic:spPr>
                    </pic:pic>
                  </a:graphicData>
                </a:graphic>
              </wp:anchor>
            </w:drawing>
          </mc:Fallback>
        </mc:AlternateContent>
      </w:r>
    </w:p>
    <w:p w14:paraId="1ED9B3C1" w14:textId="77777777" w:rsidR="00611148" w:rsidRPr="005B573C" w:rsidRDefault="009C468C">
      <w:pPr>
        <w:spacing w:line="360" w:lineRule="auto"/>
        <w:ind w:right="49"/>
        <w:jc w:val="center"/>
        <w:rPr>
          <w:rFonts w:ascii="Palatino Linotype" w:eastAsia="Palatino Linotype" w:hAnsi="Palatino Linotype" w:cs="Palatino Linotype"/>
          <w:sz w:val="22"/>
          <w:szCs w:val="22"/>
        </w:rPr>
      </w:pPr>
      <w:r w:rsidRPr="005B573C">
        <w:rPr>
          <w:rFonts w:ascii="Palatino Linotype" w:eastAsia="Palatino Linotype" w:hAnsi="Palatino Linotype" w:cs="Palatino Linotype"/>
          <w:noProof/>
          <w:sz w:val="22"/>
          <w:szCs w:val="22"/>
        </w:rPr>
        <w:drawing>
          <wp:inline distT="0" distB="0" distL="0" distR="0" wp14:anchorId="6E25671F" wp14:editId="2BF1F185">
            <wp:extent cx="4827373" cy="5267616"/>
            <wp:effectExtent l="0" t="0" r="0" b="0"/>
            <wp:docPr id="20860887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4827373" cy="5267616"/>
                    </a:xfrm>
                    <a:prstGeom prst="rect">
                      <a:avLst/>
                    </a:prstGeom>
                    <a:ln/>
                  </pic:spPr>
                </pic:pic>
              </a:graphicData>
            </a:graphic>
          </wp:inline>
        </w:drawing>
      </w:r>
      <w:r w:rsidRPr="005B573C">
        <w:rPr>
          <w:noProof/>
        </w:rPr>
        <mc:AlternateContent>
          <mc:Choice Requires="wpg">
            <w:drawing>
              <wp:anchor distT="0" distB="0" distL="114300" distR="114300" simplePos="0" relativeHeight="251660288" behindDoc="0" locked="0" layoutInCell="1" hidden="0" allowOverlap="1" wp14:anchorId="7BCB4C76" wp14:editId="41414035">
                <wp:simplePos x="0" y="0"/>
                <wp:positionH relativeFrom="column">
                  <wp:posOffset>350951</wp:posOffset>
                </wp:positionH>
                <wp:positionV relativeFrom="paragraph">
                  <wp:posOffset>3699257</wp:posOffset>
                </wp:positionV>
                <wp:extent cx="3806047" cy="234711"/>
                <wp:effectExtent l="0" t="0" r="0" b="0"/>
                <wp:wrapNone/>
                <wp:docPr id="2086088781" name="Rectángulo 2086088781"/>
                <wp:cNvGraphicFramePr/>
                <a:graphic xmlns:a="http://schemas.openxmlformats.org/drawingml/2006/main">
                  <a:graphicData uri="http://schemas.microsoft.com/office/word/2010/wordprocessingShape">
                    <wps:wsp>
                      <wps:cNvSpPr/>
                      <wps:spPr>
                        <a:xfrm>
                          <a:off x="3452502" y="3672170"/>
                          <a:ext cx="3786997" cy="215661"/>
                        </a:xfrm>
                        <a:prstGeom prst="rect">
                          <a:avLst/>
                        </a:prstGeom>
                        <a:noFill/>
                        <a:ln w="19050" cap="flat" cmpd="sng">
                          <a:solidFill>
                            <a:srgbClr val="FF0000"/>
                          </a:solidFill>
                          <a:prstDash val="solid"/>
                          <a:round/>
                          <a:headEnd type="none" w="sm" len="sm"/>
                          <a:tailEnd type="none" w="sm" len="sm"/>
                        </a:ln>
                      </wps:spPr>
                      <wps:txbx>
                        <w:txbxContent>
                          <w:p w14:paraId="40F24938" w14:textId="77777777" w:rsidR="00611148" w:rsidRDefault="00611148">
                            <w:pPr>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350951</wp:posOffset>
                </wp:positionH>
                <wp:positionV relativeFrom="paragraph">
                  <wp:posOffset>3699257</wp:posOffset>
                </wp:positionV>
                <wp:extent cx="3806047" cy="234711"/>
                <wp:effectExtent b="0" l="0" r="0" t="0"/>
                <wp:wrapNone/>
                <wp:docPr id="2086088781"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3806047" cy="234711"/>
                        </a:xfrm>
                        <a:prstGeom prst="rect"/>
                        <a:ln/>
                      </pic:spPr>
                    </pic:pic>
                  </a:graphicData>
                </a:graphic>
              </wp:anchor>
            </w:drawing>
          </mc:Fallback>
        </mc:AlternateContent>
      </w:r>
      <w:r w:rsidRPr="005B573C">
        <w:rPr>
          <w:noProof/>
        </w:rPr>
        <mc:AlternateContent>
          <mc:Choice Requires="wpg">
            <w:drawing>
              <wp:anchor distT="0" distB="0" distL="114300" distR="114300" simplePos="0" relativeHeight="251661312" behindDoc="0" locked="0" layoutInCell="1" hidden="0" allowOverlap="1" wp14:anchorId="7F48F61C" wp14:editId="2D168D9A">
                <wp:simplePos x="0" y="0"/>
                <wp:positionH relativeFrom="column">
                  <wp:posOffset>333698</wp:posOffset>
                </wp:positionH>
                <wp:positionV relativeFrom="paragraph">
                  <wp:posOffset>1068203</wp:posOffset>
                </wp:positionV>
                <wp:extent cx="4823964" cy="269216"/>
                <wp:effectExtent l="0" t="0" r="0" b="0"/>
                <wp:wrapNone/>
                <wp:docPr id="2086088780" name="Rectángulo 2086088780"/>
                <wp:cNvGraphicFramePr/>
                <a:graphic xmlns:a="http://schemas.openxmlformats.org/drawingml/2006/main">
                  <a:graphicData uri="http://schemas.microsoft.com/office/word/2010/wordprocessingShape">
                    <wps:wsp>
                      <wps:cNvSpPr/>
                      <wps:spPr>
                        <a:xfrm>
                          <a:off x="2943543" y="3654917"/>
                          <a:ext cx="4804914" cy="250166"/>
                        </a:xfrm>
                        <a:prstGeom prst="rect">
                          <a:avLst/>
                        </a:prstGeom>
                        <a:noFill/>
                        <a:ln w="19050" cap="flat" cmpd="sng">
                          <a:solidFill>
                            <a:srgbClr val="FF0000"/>
                          </a:solidFill>
                          <a:prstDash val="solid"/>
                          <a:round/>
                          <a:headEnd type="none" w="sm" len="sm"/>
                          <a:tailEnd type="none" w="sm" len="sm"/>
                        </a:ln>
                      </wps:spPr>
                      <wps:txbx>
                        <w:txbxContent>
                          <w:p w14:paraId="6F2827D8" w14:textId="77777777" w:rsidR="00611148" w:rsidRDefault="00611148">
                            <w:pPr>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333698</wp:posOffset>
                </wp:positionH>
                <wp:positionV relativeFrom="paragraph">
                  <wp:posOffset>1068203</wp:posOffset>
                </wp:positionV>
                <wp:extent cx="4823964" cy="269216"/>
                <wp:effectExtent b="0" l="0" r="0" t="0"/>
                <wp:wrapNone/>
                <wp:docPr id="2086088780"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4823964" cy="269216"/>
                        </a:xfrm>
                        <a:prstGeom prst="rect"/>
                        <a:ln/>
                      </pic:spPr>
                    </pic:pic>
                  </a:graphicData>
                </a:graphic>
              </wp:anchor>
            </w:drawing>
          </mc:Fallback>
        </mc:AlternateContent>
      </w:r>
    </w:p>
    <w:p w14:paraId="20D1AC70" w14:textId="77777777" w:rsidR="00611148" w:rsidRPr="005B573C" w:rsidRDefault="00611148">
      <w:pPr>
        <w:spacing w:line="360" w:lineRule="auto"/>
        <w:ind w:right="49"/>
        <w:jc w:val="center"/>
        <w:rPr>
          <w:rFonts w:ascii="Palatino Linotype" w:eastAsia="Palatino Linotype" w:hAnsi="Palatino Linotype" w:cs="Palatino Linotype"/>
          <w:sz w:val="22"/>
          <w:szCs w:val="22"/>
        </w:rPr>
      </w:pPr>
    </w:p>
    <w:p w14:paraId="26D0F671" w14:textId="77777777" w:rsidR="00611148" w:rsidRPr="005B573C" w:rsidRDefault="009C468C">
      <w:pP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De este modo, el formado de Conciliación de Nómina contiene, entre otros datos, el nombre completo, puesto funcional, adscripción, el total de percepciones brutas, y el total neto, información que se traduce en lo solicitado; por lo que se insiste es el documento que puede atender el derecho de acceso a la información de la parte </w:t>
      </w:r>
      <w:r w:rsidRPr="005B573C">
        <w:rPr>
          <w:rFonts w:ascii="Palatino Linotype" w:eastAsia="Palatino Linotype" w:hAnsi="Palatino Linotype" w:cs="Palatino Linotype"/>
          <w:b/>
          <w:bCs/>
          <w:sz w:val="22"/>
          <w:szCs w:val="22"/>
        </w:rPr>
        <w:t>Recurrente</w:t>
      </w:r>
      <w:r w:rsidRPr="005B573C">
        <w:rPr>
          <w:rFonts w:ascii="Palatino Linotype" w:eastAsia="Palatino Linotype" w:hAnsi="Palatino Linotype" w:cs="Palatino Linotype"/>
          <w:sz w:val="22"/>
          <w:szCs w:val="22"/>
        </w:rPr>
        <w:t xml:space="preserve">. </w:t>
      </w:r>
    </w:p>
    <w:p w14:paraId="398B17E8" w14:textId="77777777" w:rsidR="00611148" w:rsidRPr="005B573C" w:rsidRDefault="00611148">
      <w:pPr>
        <w:spacing w:line="360" w:lineRule="auto"/>
        <w:ind w:right="49"/>
        <w:jc w:val="both"/>
        <w:rPr>
          <w:rFonts w:ascii="Palatino Linotype" w:eastAsia="Palatino Linotype" w:hAnsi="Palatino Linotype" w:cs="Palatino Linotype"/>
          <w:sz w:val="22"/>
          <w:szCs w:val="22"/>
        </w:rPr>
      </w:pPr>
    </w:p>
    <w:p w14:paraId="2820E45E" w14:textId="77777777" w:rsidR="00611148" w:rsidRPr="005B573C" w:rsidRDefault="009C468C">
      <w:pPr>
        <w:widowControl w:val="0"/>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Documentos que dan cuenta del grado de estudios.</w:t>
      </w:r>
    </w:p>
    <w:p w14:paraId="10E5AFC3"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56947580"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En lo que respecta a este punto, la parte </w:t>
      </w:r>
      <w:r w:rsidRPr="005B573C">
        <w:rPr>
          <w:rFonts w:ascii="Palatino Linotype" w:eastAsia="Palatino Linotype" w:hAnsi="Palatino Linotype" w:cs="Palatino Linotype"/>
          <w:b/>
          <w:bCs/>
          <w:sz w:val="22"/>
          <w:szCs w:val="22"/>
        </w:rPr>
        <w:t>Recurrente</w:t>
      </w:r>
      <w:r w:rsidRPr="005B573C">
        <w:rPr>
          <w:rFonts w:ascii="Palatino Linotype" w:eastAsia="Palatino Linotype" w:hAnsi="Palatino Linotype" w:cs="Palatino Linotype"/>
          <w:sz w:val="22"/>
          <w:szCs w:val="22"/>
        </w:rPr>
        <w:t xml:space="preserve"> requirió el documento que acredite el grado de estudios, en ese contexto, el Título profesional, certificado de estudios u homólogo corresponde al documento expedido por instituciones del Estado o descentralizadas y, por instituciones particulares que tenga reconocimiento de validez oficial de estudios, a favor de la persona que esté en proceso o haya concluido los estudios correspondientes o demostrado tener los conocimientos necesarios de conformidad con esta Ley y otras disposiciones aplicables y, para su obtención es  indispensable acreditar que se han cumplido los requisitos académicos previstos por las leyes aplicables; lo anterior de conformidad con los artículos 1° y 8° de la Ley Reglamentaria del Artículo 5° Constitucional, Relativo al Ejercicio de las Profesiones en la Ciudad de México.</w:t>
      </w:r>
    </w:p>
    <w:p w14:paraId="186C890B" w14:textId="77777777" w:rsidR="00611148" w:rsidRPr="005B573C" w:rsidRDefault="00611148">
      <w:pPr>
        <w:spacing w:line="360" w:lineRule="auto"/>
        <w:jc w:val="both"/>
        <w:rPr>
          <w:rFonts w:ascii="Palatino Linotype" w:eastAsia="Palatino Linotype" w:hAnsi="Palatino Linotype" w:cs="Palatino Linotype"/>
          <w:b/>
          <w:bCs/>
          <w:sz w:val="22"/>
          <w:szCs w:val="22"/>
        </w:rPr>
      </w:pPr>
    </w:p>
    <w:p w14:paraId="16D220CC"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Al respeto, es necesario señalar que la cédula profesional, es aquel documento con validez legal, para certificar o demostrar que efectivamente una persona está calificado para ejercer la profesión para la cual se ha preparado y ha recibido un título profesional, conforme a lo referido en la página oficial de la Secretaría de Educación Pública (consultada el veinticuatro de enero de dos mil veinticuatro, a las quince horas, en la liga </w:t>
      </w:r>
      <w:hyperlink r:id="rId18">
        <w:r w:rsidRPr="005B573C">
          <w:rPr>
            <w:rFonts w:ascii="Palatino Linotype" w:eastAsia="Palatino Linotype" w:hAnsi="Palatino Linotype" w:cs="Palatino Linotype"/>
            <w:sz w:val="22"/>
            <w:szCs w:val="22"/>
            <w:u w:val="single"/>
          </w:rPr>
          <w:t>http://consultatucedula.mx/</w:t>
        </w:r>
      </w:hyperlink>
      <w:r w:rsidRPr="005B573C">
        <w:rPr>
          <w:rFonts w:ascii="Palatino Linotype" w:eastAsia="Palatino Linotype" w:hAnsi="Palatino Linotype" w:cs="Palatino Linotype"/>
          <w:sz w:val="22"/>
          <w:szCs w:val="22"/>
        </w:rPr>
        <w:t>).</w:t>
      </w:r>
    </w:p>
    <w:p w14:paraId="1640F59F"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551BA17D" w14:textId="77777777" w:rsidR="00611148" w:rsidRPr="005B573C" w:rsidRDefault="009C468C">
      <w:pPr>
        <w:spacing w:line="360" w:lineRule="auto"/>
        <w:jc w:val="both"/>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sz w:val="22"/>
          <w:szCs w:val="22"/>
        </w:rPr>
        <w:t xml:space="preserve">En este sentido, los documentos que </w:t>
      </w:r>
      <w:r w:rsidRPr="005B573C">
        <w:rPr>
          <w:rFonts w:ascii="Palatino Linotype" w:eastAsia="Palatino Linotype" w:hAnsi="Palatino Linotype" w:cs="Palatino Linotype"/>
          <w:b/>
          <w:bCs/>
          <w:sz w:val="22"/>
          <w:szCs w:val="22"/>
        </w:rPr>
        <w:t>dan cuenta de la preparación académica sirven como medios de identificación, para que a su titular lo relacionen con el nivel de estudios con que cuenta, tales como el título y cédula profesional o bien, un certificado de estudios, independientemente de que estos sean o no medios de identificación oficiales.</w:t>
      </w:r>
    </w:p>
    <w:p w14:paraId="200F1240" w14:textId="77777777" w:rsidR="00611148" w:rsidRPr="005B573C" w:rsidRDefault="00611148">
      <w:pPr>
        <w:spacing w:line="360" w:lineRule="auto"/>
        <w:jc w:val="both"/>
        <w:rPr>
          <w:rFonts w:ascii="Palatino Linotype" w:eastAsia="Palatino Linotype" w:hAnsi="Palatino Linotype" w:cs="Palatino Linotype"/>
          <w:b/>
          <w:bCs/>
          <w:sz w:val="22"/>
          <w:szCs w:val="22"/>
        </w:rPr>
      </w:pPr>
    </w:p>
    <w:p w14:paraId="7D3BF2EB"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Además, debe tenerse presente que la naturaleza del título profesional o bien, del certificado, consiste en la de ser documentos de identificación para que a sus titulares, los acrediten como profesionales o expertos en algún área de estudio o conocimiento frente a terceros; por lo que, proporcionar dicha información abona a la transparencia y a la rendición de cuentas, pues sirven a la ciudadanía para comprobar que las personas que se desempeñan como servidores públicos tienen el perfil idóneo, la capacidad, las habilidades y la pericia para desarrollar las actividades y atribuciones que se deriven de su encargo.</w:t>
      </w:r>
    </w:p>
    <w:p w14:paraId="7FE3211F" w14:textId="77777777" w:rsidR="00611148" w:rsidRPr="005B573C" w:rsidRDefault="00611148">
      <w:pPr>
        <w:spacing w:line="360" w:lineRule="auto"/>
        <w:ind w:right="49"/>
        <w:jc w:val="both"/>
        <w:rPr>
          <w:rFonts w:ascii="Palatino Linotype" w:eastAsia="Palatino Linotype" w:hAnsi="Palatino Linotype" w:cs="Palatino Linotype"/>
          <w:sz w:val="22"/>
          <w:szCs w:val="22"/>
        </w:rPr>
      </w:pPr>
    </w:p>
    <w:p w14:paraId="477A96ED" w14:textId="77777777" w:rsidR="00611148" w:rsidRPr="005B573C" w:rsidRDefault="009C468C">
      <w:pPr>
        <w:numPr>
          <w:ilvl w:val="0"/>
          <w:numId w:val="3"/>
        </w:numPr>
        <w:pBdr>
          <w:top w:val="nil"/>
          <w:left w:val="nil"/>
          <w:bottom w:val="nil"/>
          <w:right w:val="nil"/>
          <w:between w:val="nil"/>
        </w:pBdr>
        <w:tabs>
          <w:tab w:val="left" w:pos="993"/>
        </w:tabs>
        <w:spacing w:line="360" w:lineRule="auto"/>
        <w:ind w:right="-7"/>
        <w:jc w:val="both"/>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 xml:space="preserve">De la información curricular y grado de estudios. </w:t>
      </w:r>
    </w:p>
    <w:p w14:paraId="44FCD4E5" w14:textId="77777777" w:rsidR="00611148" w:rsidRPr="005B573C" w:rsidRDefault="009C468C">
      <w:pPr>
        <w:spacing w:line="360" w:lineRule="auto"/>
        <w:ind w:right="-7"/>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sz w:val="22"/>
          <w:szCs w:val="22"/>
        </w:rPr>
        <w:t xml:space="preserve">En principio, es de destacar que el concepto </w:t>
      </w:r>
      <w:r w:rsidRPr="005B573C">
        <w:rPr>
          <w:rFonts w:ascii="Palatino Linotype" w:eastAsia="Palatino Linotype" w:hAnsi="Palatino Linotype" w:cs="Palatino Linotype"/>
          <w:i/>
          <w:iCs/>
          <w:sz w:val="22"/>
          <w:szCs w:val="22"/>
        </w:rPr>
        <w:t xml:space="preserve">“Currículum” </w:t>
      </w:r>
      <w:r w:rsidRPr="005B573C">
        <w:rPr>
          <w:rFonts w:ascii="Palatino Linotype" w:eastAsia="Palatino Linotype" w:hAnsi="Palatino Linotype" w:cs="Palatino Linotype"/>
          <w:sz w:val="22"/>
          <w:szCs w:val="22"/>
        </w:rPr>
        <w:t xml:space="preserve">corresponde a una locución latina cuyo significado es </w:t>
      </w:r>
      <w:r w:rsidRPr="005B573C">
        <w:rPr>
          <w:rFonts w:ascii="Palatino Linotype" w:eastAsia="Palatino Linotype" w:hAnsi="Palatino Linotype" w:cs="Palatino Linotype"/>
          <w:i/>
          <w:iCs/>
          <w:sz w:val="22"/>
          <w:szCs w:val="22"/>
        </w:rPr>
        <w:t xml:space="preserve">“carrera de vida”, Se usa como locución nominal masculina para designar la relación de los datos personales, formación académica, actividad laboral y méritos de una persona.” </w:t>
      </w:r>
    </w:p>
    <w:p w14:paraId="32802404" w14:textId="77777777" w:rsidR="00611148" w:rsidRPr="005B573C" w:rsidRDefault="00611148">
      <w:pPr>
        <w:spacing w:line="360" w:lineRule="auto"/>
        <w:ind w:right="-7"/>
        <w:jc w:val="both"/>
        <w:rPr>
          <w:rFonts w:ascii="Palatino Linotype" w:eastAsia="Palatino Linotype" w:hAnsi="Palatino Linotype" w:cs="Palatino Linotype"/>
          <w:i/>
          <w:iCs/>
          <w:sz w:val="22"/>
          <w:szCs w:val="22"/>
        </w:rPr>
      </w:pPr>
    </w:p>
    <w:p w14:paraId="78F28A96" w14:textId="77777777" w:rsidR="00611148" w:rsidRPr="005B573C" w:rsidRDefault="009C468C">
      <w:pPr>
        <w:spacing w:line="360" w:lineRule="auto"/>
        <w:ind w:right="-7"/>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De la interpretación a esta definición se desprende que el </w:t>
      </w:r>
      <w:r w:rsidRPr="005B573C">
        <w:rPr>
          <w:rFonts w:ascii="Palatino Linotype" w:eastAsia="Palatino Linotype" w:hAnsi="Palatino Linotype" w:cs="Palatino Linotype"/>
          <w:b/>
          <w:bCs/>
          <w:sz w:val="22"/>
          <w:szCs w:val="22"/>
          <w:u w:val="single"/>
        </w:rPr>
        <w:t>currículum vitae o</w:t>
      </w:r>
      <w:r w:rsidRPr="005B573C">
        <w:rPr>
          <w:rFonts w:ascii="Palatino Linotype" w:eastAsia="Palatino Linotype" w:hAnsi="Palatino Linotype" w:cs="Palatino Linotype"/>
          <w:sz w:val="22"/>
          <w:szCs w:val="22"/>
        </w:rPr>
        <w:t xml:space="preserve"> </w:t>
      </w:r>
      <w:r w:rsidRPr="005B573C">
        <w:rPr>
          <w:rFonts w:ascii="Palatino Linotype" w:eastAsia="Palatino Linotype" w:hAnsi="Palatino Linotype" w:cs="Palatino Linotype"/>
          <w:b/>
          <w:bCs/>
          <w:sz w:val="22"/>
          <w:szCs w:val="22"/>
          <w:u w:val="single"/>
        </w:rPr>
        <w:t>ficha curricular</w:t>
      </w:r>
      <w:r w:rsidRPr="005B573C">
        <w:rPr>
          <w:rFonts w:ascii="Palatino Linotype" w:eastAsia="Palatino Linotype" w:hAnsi="Palatino Linotype" w:cs="Palatino Linotype"/>
          <w:sz w:val="22"/>
          <w:szCs w:val="22"/>
        </w:rPr>
        <w:t xml:space="preserve"> está relacionado con la hoja de vida o carrera de vida de una persona, donde se podría apreciar la preparación académica y laboral que tiene, además de los méritos obtenidos tal y como podrían ser cursos, certificaciones o capacitaciones.</w:t>
      </w:r>
    </w:p>
    <w:p w14:paraId="0BBB943B" w14:textId="77777777" w:rsidR="00611148" w:rsidRPr="005B573C" w:rsidRDefault="00611148">
      <w:pPr>
        <w:spacing w:line="360" w:lineRule="auto"/>
        <w:ind w:right="-7"/>
        <w:jc w:val="both"/>
        <w:rPr>
          <w:rFonts w:ascii="Palatino Linotype" w:eastAsia="Palatino Linotype" w:hAnsi="Palatino Linotype" w:cs="Palatino Linotype"/>
          <w:sz w:val="22"/>
          <w:szCs w:val="22"/>
        </w:rPr>
      </w:pPr>
    </w:p>
    <w:p w14:paraId="3632591A" w14:textId="77777777" w:rsidR="00611148" w:rsidRPr="005B573C" w:rsidRDefault="009C468C">
      <w:pPr>
        <w:spacing w:line="360" w:lineRule="auto"/>
        <w:ind w:right="-7"/>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Por su lado, la Real Academia Española, lo define como a continuación se cita: </w:t>
      </w:r>
      <w:r w:rsidRPr="005B573C">
        <w:rPr>
          <w:rFonts w:ascii="Palatino Linotype" w:eastAsia="Palatino Linotype" w:hAnsi="Palatino Linotype" w:cs="Palatino Linotype"/>
          <w:i/>
          <w:iCs/>
          <w:sz w:val="22"/>
          <w:szCs w:val="22"/>
        </w:rPr>
        <w:t xml:space="preserve">“Relación de los títulos, honores, cargos, trabajos realizados, datos biográficos, etc, que califican a una persona” </w:t>
      </w:r>
    </w:p>
    <w:p w14:paraId="449100BA" w14:textId="77777777" w:rsidR="00611148" w:rsidRPr="005B573C" w:rsidRDefault="00611148">
      <w:pPr>
        <w:spacing w:line="360" w:lineRule="auto"/>
        <w:ind w:right="-7"/>
        <w:jc w:val="both"/>
        <w:rPr>
          <w:rFonts w:ascii="Palatino Linotype" w:eastAsia="Palatino Linotype" w:hAnsi="Palatino Linotype" w:cs="Palatino Linotype"/>
          <w:sz w:val="22"/>
          <w:szCs w:val="22"/>
        </w:rPr>
      </w:pPr>
    </w:p>
    <w:p w14:paraId="09D5C7F3" w14:textId="77777777" w:rsidR="00611148" w:rsidRPr="005B573C" w:rsidRDefault="009C468C">
      <w:pPr>
        <w:spacing w:line="360" w:lineRule="auto"/>
        <w:ind w:right="-7"/>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Desde esta perspectiva, a través del </w:t>
      </w:r>
      <w:r w:rsidRPr="005B573C">
        <w:rPr>
          <w:rFonts w:ascii="Palatino Linotype" w:eastAsia="Palatino Linotype" w:hAnsi="Palatino Linotype" w:cs="Palatino Linotype"/>
          <w:b/>
          <w:bCs/>
          <w:sz w:val="22"/>
          <w:szCs w:val="22"/>
          <w:u w:val="single"/>
        </w:rPr>
        <w:t xml:space="preserve">currículum vitae </w:t>
      </w:r>
      <w:r w:rsidRPr="005B573C">
        <w:rPr>
          <w:rFonts w:ascii="Palatino Linotype" w:eastAsia="Palatino Linotype" w:hAnsi="Palatino Linotype" w:cs="Palatino Linotype"/>
          <w:sz w:val="22"/>
          <w:szCs w:val="22"/>
        </w:rPr>
        <w:t xml:space="preserve">o ficha curricular la persona solicitante puede advertir los estudios realizados o bien el nivel académico, así como la experiencia laboral de los servidores públicos que se encuentran adscritos al </w:t>
      </w:r>
      <w:r w:rsidRPr="005B573C">
        <w:rPr>
          <w:rFonts w:ascii="Palatino Linotype" w:eastAsia="Palatino Linotype" w:hAnsi="Palatino Linotype" w:cs="Palatino Linotype"/>
          <w:b/>
          <w:bCs/>
          <w:sz w:val="22"/>
          <w:szCs w:val="22"/>
        </w:rPr>
        <w:t>Sujeto Obligado</w:t>
      </w:r>
      <w:r w:rsidRPr="005B573C">
        <w:rPr>
          <w:rFonts w:ascii="Palatino Linotype" w:eastAsia="Palatino Linotype" w:hAnsi="Palatino Linotype" w:cs="Palatino Linotype"/>
          <w:sz w:val="22"/>
          <w:szCs w:val="22"/>
        </w:rPr>
        <w:t>, información que es de carácter público de conformidad con el criterio 03/2009, emitido por el entonces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w:t>
      </w:r>
    </w:p>
    <w:p w14:paraId="696469BA" w14:textId="77777777" w:rsidR="00611148" w:rsidRPr="005B573C" w:rsidRDefault="00611148">
      <w:pPr>
        <w:spacing w:line="360" w:lineRule="auto"/>
        <w:ind w:right="-7"/>
        <w:jc w:val="both"/>
        <w:rPr>
          <w:rFonts w:ascii="Palatino Linotype" w:eastAsia="Palatino Linotype" w:hAnsi="Palatino Linotype" w:cs="Palatino Linotype"/>
          <w:sz w:val="22"/>
          <w:szCs w:val="22"/>
        </w:rPr>
      </w:pPr>
    </w:p>
    <w:p w14:paraId="4C38E41A" w14:textId="77777777" w:rsidR="00611148" w:rsidRPr="005B573C" w:rsidRDefault="009C468C">
      <w:pPr>
        <w:ind w:left="567" w:right="56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 xml:space="preserve"> “</w:t>
      </w:r>
      <w:r w:rsidRPr="005B573C">
        <w:rPr>
          <w:rFonts w:ascii="Palatino Linotype" w:eastAsia="Palatino Linotype" w:hAnsi="Palatino Linotype" w:cs="Palatino Linotype"/>
          <w:b/>
          <w:bCs/>
          <w:i/>
          <w:iCs/>
          <w:sz w:val="22"/>
          <w:szCs w:val="22"/>
        </w:rPr>
        <w:t>Curriculum Vitae de servidores públicos.</w:t>
      </w:r>
      <w:r w:rsidRPr="005B573C">
        <w:rPr>
          <w:rFonts w:ascii="Palatino Linotype" w:eastAsia="Palatino Linotype" w:hAnsi="Palatino Linotype" w:cs="Palatino Linotype"/>
          <w:i/>
          <w:iCs/>
          <w:sz w:val="22"/>
          <w:szCs w:val="22"/>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 </w:t>
      </w:r>
    </w:p>
    <w:p w14:paraId="3D93A9FD" w14:textId="77777777" w:rsidR="00611148" w:rsidRPr="005B573C" w:rsidRDefault="00611148">
      <w:pPr>
        <w:ind w:left="567" w:right="560"/>
        <w:jc w:val="both"/>
        <w:rPr>
          <w:rFonts w:ascii="Palatino Linotype" w:eastAsia="Palatino Linotype" w:hAnsi="Palatino Linotype" w:cs="Palatino Linotype"/>
          <w:i/>
          <w:iCs/>
          <w:sz w:val="22"/>
          <w:szCs w:val="22"/>
        </w:rPr>
      </w:pPr>
    </w:p>
    <w:p w14:paraId="64ED2201" w14:textId="77777777" w:rsidR="00611148" w:rsidRPr="005B573C" w:rsidRDefault="009C468C">
      <w:pPr>
        <w:spacing w:line="360" w:lineRule="auto"/>
        <w:ind w:right="-7"/>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de acuerdo a su nivel profesional y laboral, para el desempeño de sus funciones en el cargo que ostenten, razón que resulta suficiente para que sean de conocimiento público y si bien es cierto que no existe disposición legal que ordene de manera expresa que el sujeto obligado, deba contar en sus archivos con un documento denominado “currículum vitae” de sus servidores públicos, también lo es que para el desempeño de un empleo, cargo o comisión en el servicio público sí es requisito, entre otros, presentar una solicitud del empleo, como se desprende del artículo 47 fracción I de la Ley del Trabajo para los Servidores Públicos del Estado y Municipios.</w:t>
      </w:r>
    </w:p>
    <w:p w14:paraId="783E6B0F" w14:textId="77777777" w:rsidR="00611148" w:rsidRPr="005B573C" w:rsidRDefault="00611148">
      <w:pPr>
        <w:spacing w:line="360" w:lineRule="auto"/>
        <w:ind w:right="-7"/>
        <w:jc w:val="both"/>
        <w:rPr>
          <w:rFonts w:ascii="Palatino Linotype" w:eastAsia="Palatino Linotype" w:hAnsi="Palatino Linotype" w:cs="Palatino Linotype"/>
          <w:sz w:val="22"/>
          <w:szCs w:val="22"/>
        </w:rPr>
      </w:pPr>
    </w:p>
    <w:p w14:paraId="0D9E1178" w14:textId="77777777" w:rsidR="00611148" w:rsidRPr="005B573C" w:rsidRDefault="009C468C">
      <w:pPr>
        <w:spacing w:line="360" w:lineRule="auto"/>
        <w:ind w:right="-7"/>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Por lo que es posible determinar que, el </w:t>
      </w:r>
      <w:r w:rsidRPr="005B573C">
        <w:rPr>
          <w:rFonts w:ascii="Palatino Linotype" w:eastAsia="Palatino Linotype" w:hAnsi="Palatino Linotype" w:cs="Palatino Linotype"/>
          <w:b/>
          <w:bCs/>
          <w:sz w:val="22"/>
          <w:szCs w:val="22"/>
          <w:u w:val="single"/>
        </w:rPr>
        <w:t>currículum vítae o la</w:t>
      </w:r>
      <w:r w:rsidRPr="005B573C">
        <w:rPr>
          <w:rFonts w:ascii="Palatino Linotype" w:eastAsia="Palatino Linotype" w:hAnsi="Palatino Linotype" w:cs="Palatino Linotype"/>
          <w:sz w:val="22"/>
          <w:szCs w:val="22"/>
          <w:u w:val="single"/>
        </w:rPr>
        <w:t xml:space="preserve"> </w:t>
      </w:r>
      <w:r w:rsidRPr="005B573C">
        <w:rPr>
          <w:rFonts w:ascii="Palatino Linotype" w:eastAsia="Palatino Linotype" w:hAnsi="Palatino Linotype" w:cs="Palatino Linotype"/>
          <w:b/>
          <w:bCs/>
          <w:sz w:val="22"/>
          <w:szCs w:val="22"/>
          <w:u w:val="single"/>
        </w:rPr>
        <w:t xml:space="preserve">ficha curricular </w:t>
      </w:r>
      <w:r w:rsidRPr="005B573C">
        <w:rPr>
          <w:rFonts w:ascii="Palatino Linotype" w:eastAsia="Palatino Linotype" w:hAnsi="Palatino Linotype" w:cs="Palatino Linotype"/>
          <w:sz w:val="22"/>
          <w:szCs w:val="22"/>
        </w:rPr>
        <w:t>contiene información relacionada con la trayectoria académica, profesional y laboral,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w:t>
      </w:r>
    </w:p>
    <w:p w14:paraId="0410D52E" w14:textId="77777777" w:rsidR="00611148" w:rsidRPr="005B573C" w:rsidRDefault="00611148">
      <w:pPr>
        <w:spacing w:line="360" w:lineRule="auto"/>
        <w:ind w:right="-7"/>
        <w:jc w:val="both"/>
        <w:rPr>
          <w:rFonts w:ascii="Palatino Linotype" w:eastAsia="Palatino Linotype" w:hAnsi="Palatino Linotype" w:cs="Palatino Linotype"/>
          <w:sz w:val="22"/>
          <w:szCs w:val="22"/>
        </w:rPr>
      </w:pPr>
    </w:p>
    <w:p w14:paraId="14CEFC1D" w14:textId="77777777" w:rsidR="00611148" w:rsidRPr="005B573C" w:rsidRDefault="009C468C">
      <w:pPr>
        <w:spacing w:line="360" w:lineRule="auto"/>
        <w:ind w:right="-7"/>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En esa tesitura, debe apuntarse que la información curricular constituye una obligación de transparencia, pues </w:t>
      </w:r>
      <w:r w:rsidRPr="005B573C">
        <w:rPr>
          <w:rFonts w:ascii="Palatino Linotype" w:eastAsia="Palatino Linotype" w:hAnsi="Palatino Linotype" w:cs="Palatino Linotype"/>
          <w:b/>
          <w:bCs/>
          <w:sz w:val="22"/>
          <w:szCs w:val="22"/>
        </w:rPr>
        <w:t>el Sujeto Obligado</w:t>
      </w:r>
      <w:r w:rsidRPr="005B573C">
        <w:rPr>
          <w:rFonts w:ascii="Palatino Linotype" w:eastAsia="Palatino Linotype" w:hAnsi="Palatino Linotype" w:cs="Palatino Linotype"/>
          <w:sz w:val="22"/>
          <w:szCs w:val="22"/>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14:paraId="63AA9310" w14:textId="77777777" w:rsidR="00611148" w:rsidRPr="005B573C" w:rsidRDefault="00611148">
      <w:pPr>
        <w:spacing w:line="360" w:lineRule="auto"/>
        <w:ind w:right="-7"/>
        <w:jc w:val="both"/>
        <w:rPr>
          <w:rFonts w:ascii="Palatino Linotype" w:eastAsia="Palatino Linotype" w:hAnsi="Palatino Linotype" w:cs="Palatino Linotype"/>
          <w:sz w:val="22"/>
          <w:szCs w:val="22"/>
        </w:rPr>
      </w:pPr>
    </w:p>
    <w:p w14:paraId="21D8C54D" w14:textId="77777777" w:rsidR="00611148" w:rsidRPr="005B573C" w:rsidRDefault="009C468C">
      <w:pPr>
        <w:ind w:left="567" w:right="56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415D173" w14:textId="77777777" w:rsidR="00611148" w:rsidRPr="005B573C" w:rsidRDefault="009C468C">
      <w:pPr>
        <w:ind w:left="567" w:right="-7"/>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w:t>
      </w:r>
    </w:p>
    <w:p w14:paraId="2410DE47" w14:textId="77777777" w:rsidR="00611148" w:rsidRPr="005B573C" w:rsidRDefault="009C468C">
      <w:pPr>
        <w:ind w:left="567" w:right="560"/>
        <w:jc w:val="both"/>
        <w:rPr>
          <w:rFonts w:ascii="Palatino Linotype" w:eastAsia="Palatino Linotype" w:hAnsi="Palatino Linotype" w:cs="Palatino Linotype"/>
          <w:b/>
          <w:bCs/>
          <w:i/>
          <w:iCs/>
          <w:sz w:val="22"/>
          <w:szCs w:val="22"/>
        </w:rPr>
      </w:pPr>
      <w:r w:rsidRPr="005B573C">
        <w:rPr>
          <w:rFonts w:ascii="Palatino Linotype" w:eastAsia="Palatino Linotype" w:hAnsi="Palatino Linotype" w:cs="Palatino Linotype"/>
          <w:b/>
          <w:bCs/>
          <w:i/>
          <w:iCs/>
          <w:sz w:val="22"/>
          <w:szCs w:val="22"/>
        </w:rPr>
        <w:t>XXI. La información curricular, desde el nivel de jefe de departamento o equivalente, hasta el titular del sujeto obligado, así como, en su caso, las sanciones administrativas de que haya sido objeto;”</w:t>
      </w:r>
    </w:p>
    <w:p w14:paraId="362C17CB" w14:textId="77777777" w:rsidR="00611148" w:rsidRPr="005B573C" w:rsidRDefault="00611148">
      <w:pPr>
        <w:ind w:left="567" w:right="-7"/>
        <w:jc w:val="both"/>
        <w:rPr>
          <w:rFonts w:ascii="Palatino Linotype" w:eastAsia="Palatino Linotype" w:hAnsi="Palatino Linotype" w:cs="Palatino Linotype"/>
          <w:sz w:val="22"/>
          <w:szCs w:val="22"/>
        </w:rPr>
      </w:pPr>
    </w:p>
    <w:p w14:paraId="5499A3F5" w14:textId="77777777" w:rsidR="00611148" w:rsidRPr="005B573C" w:rsidRDefault="009C468C">
      <w:pPr>
        <w:spacing w:line="360" w:lineRule="auto"/>
        <w:ind w:right="-7"/>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Asimismo, debe precisarse que la publicación de esta información se realizará conforme lo establecen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mismos que se insertan a continuación: </w:t>
      </w:r>
    </w:p>
    <w:p w14:paraId="2533C659" w14:textId="77777777" w:rsidR="00611148" w:rsidRPr="005B573C" w:rsidRDefault="00611148">
      <w:pPr>
        <w:spacing w:line="360" w:lineRule="auto"/>
        <w:ind w:right="-7"/>
        <w:jc w:val="both"/>
        <w:rPr>
          <w:rFonts w:ascii="Palatino Linotype" w:eastAsia="Palatino Linotype" w:hAnsi="Palatino Linotype" w:cs="Palatino Linotype"/>
          <w:sz w:val="22"/>
          <w:szCs w:val="22"/>
        </w:rPr>
      </w:pPr>
    </w:p>
    <w:p w14:paraId="4E4CFDBA" w14:textId="77777777" w:rsidR="00611148" w:rsidRPr="005B573C" w:rsidRDefault="009C468C">
      <w:pPr>
        <w:ind w:left="567" w:right="560"/>
        <w:jc w:val="both"/>
        <w:rPr>
          <w:rFonts w:ascii="Palatino Linotype" w:eastAsia="Palatino Linotype" w:hAnsi="Palatino Linotype" w:cs="Palatino Linotype"/>
          <w:b/>
          <w:bCs/>
          <w:i/>
          <w:iCs/>
          <w:sz w:val="22"/>
          <w:szCs w:val="22"/>
        </w:rPr>
      </w:pPr>
      <w:r w:rsidRPr="005B573C">
        <w:rPr>
          <w:rFonts w:ascii="Palatino Linotype" w:eastAsia="Palatino Linotype" w:hAnsi="Palatino Linotype" w:cs="Palatino Linotype"/>
          <w:i/>
          <w:iCs/>
          <w:sz w:val="22"/>
          <w:szCs w:val="22"/>
        </w:rPr>
        <w:t xml:space="preserve"> “</w:t>
      </w:r>
      <w:r w:rsidRPr="005B573C">
        <w:rPr>
          <w:rFonts w:ascii="Palatino Linotype" w:eastAsia="Palatino Linotype" w:hAnsi="Palatino Linotype" w:cs="Palatino Linotype"/>
          <w:b/>
          <w:bCs/>
          <w:i/>
          <w:iCs/>
          <w:sz w:val="22"/>
          <w:szCs w:val="22"/>
        </w:rPr>
        <w:t xml:space="preserve">XVII. La información curricular desde el nivel de jefe de departamento o equivalente hasta el titular del sujeto obligado, así como, en su caso, las sanciones administrativas de que haya sido objeto. </w:t>
      </w:r>
    </w:p>
    <w:p w14:paraId="7AAEA7A7" w14:textId="77777777" w:rsidR="00611148" w:rsidRPr="005B573C" w:rsidRDefault="00611148">
      <w:pPr>
        <w:ind w:left="567" w:right="560"/>
        <w:jc w:val="both"/>
        <w:rPr>
          <w:rFonts w:ascii="Palatino Linotype" w:eastAsia="Palatino Linotype" w:hAnsi="Palatino Linotype" w:cs="Palatino Linotype"/>
          <w:i/>
          <w:iCs/>
          <w:sz w:val="22"/>
          <w:szCs w:val="22"/>
        </w:rPr>
      </w:pPr>
    </w:p>
    <w:p w14:paraId="19629EC4" w14:textId="77777777" w:rsidR="00611148" w:rsidRPr="005B573C" w:rsidRDefault="009C468C">
      <w:pPr>
        <w:ind w:left="567" w:right="56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 xml:space="preserve">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 </w:t>
      </w:r>
    </w:p>
    <w:p w14:paraId="77718AA9" w14:textId="77777777" w:rsidR="00611148" w:rsidRPr="005B573C" w:rsidRDefault="009C468C">
      <w:pPr>
        <w:ind w:left="567" w:right="56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 xml:space="preserve">Por cada servidor(a) público(a) se deberá especificar si ha sido acreedor a sanciones administrativas definitivas y que hayan sido aplicadas por autoridad u organismo competente. </w:t>
      </w:r>
    </w:p>
    <w:p w14:paraId="59E15DD8" w14:textId="77777777" w:rsidR="00611148" w:rsidRPr="005B573C" w:rsidRDefault="009C468C">
      <w:pPr>
        <w:ind w:left="567" w:right="56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 xml:space="preserve">Periodo de actualización: trimestral </w:t>
      </w:r>
    </w:p>
    <w:p w14:paraId="35DA0967" w14:textId="77777777" w:rsidR="00611148" w:rsidRPr="005B573C" w:rsidRDefault="009C468C">
      <w:pPr>
        <w:ind w:left="567" w:right="56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En su caso, 15 días hábiles después de alguna modificación a la información de los servidores públicos que integran el sujeto obligado, así como su información curricular.</w:t>
      </w:r>
    </w:p>
    <w:p w14:paraId="08A77768" w14:textId="77777777" w:rsidR="00611148" w:rsidRPr="005B573C" w:rsidRDefault="009C468C">
      <w:pPr>
        <w:ind w:left="567" w:right="56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 xml:space="preserve">Conservar en el sitio de Internet: información vigente </w:t>
      </w:r>
    </w:p>
    <w:p w14:paraId="1B9C9318" w14:textId="77777777" w:rsidR="00611148" w:rsidRPr="005B573C" w:rsidRDefault="009C468C">
      <w:pPr>
        <w:ind w:left="567" w:right="56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Aplica a: todos los sujetos obligados”</w:t>
      </w:r>
    </w:p>
    <w:p w14:paraId="60C3D00A" w14:textId="77777777" w:rsidR="00611148" w:rsidRPr="005B573C" w:rsidRDefault="009C468C">
      <w:pPr>
        <w:ind w:left="567" w:right="56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w:t>
      </w:r>
    </w:p>
    <w:p w14:paraId="5311050B" w14:textId="77777777" w:rsidR="00611148" w:rsidRPr="005B573C" w:rsidRDefault="009C468C">
      <w:pPr>
        <w:ind w:left="567" w:right="56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 xml:space="preserve">Criterios sustantivos de contenido </w:t>
      </w:r>
    </w:p>
    <w:p w14:paraId="4EFB6909" w14:textId="77777777" w:rsidR="00611148" w:rsidRPr="005B573C" w:rsidRDefault="009C468C">
      <w:pPr>
        <w:ind w:left="567" w:right="56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 xml:space="preserve">Criterio 1 Ejercicio. </w:t>
      </w:r>
    </w:p>
    <w:p w14:paraId="1DF969A5" w14:textId="77777777" w:rsidR="00611148" w:rsidRPr="005B573C" w:rsidRDefault="00611148">
      <w:pPr>
        <w:ind w:left="567" w:right="560"/>
        <w:jc w:val="both"/>
        <w:rPr>
          <w:rFonts w:ascii="Palatino Linotype" w:eastAsia="Palatino Linotype" w:hAnsi="Palatino Linotype" w:cs="Palatino Linotype"/>
          <w:i/>
          <w:iCs/>
          <w:sz w:val="22"/>
          <w:szCs w:val="22"/>
        </w:rPr>
      </w:pPr>
    </w:p>
    <w:p w14:paraId="04569D96" w14:textId="77777777" w:rsidR="00611148" w:rsidRPr="005B573C" w:rsidRDefault="009C468C">
      <w:pPr>
        <w:ind w:left="567" w:right="56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 xml:space="preserve">Criterio 2 Periodo que se informa (fecha de inicio y fecha de término con el formato día/mes/año). </w:t>
      </w:r>
    </w:p>
    <w:p w14:paraId="09E83147" w14:textId="77777777" w:rsidR="00611148" w:rsidRPr="005B573C" w:rsidRDefault="009C468C">
      <w:pPr>
        <w:ind w:left="567" w:right="56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 xml:space="preserve">Criterio 3 Denominación del puesto (de acuerdo con el catálogo que en su caso regule la actividad del sujeto obligado). La información debe publicarse con perspectiva de género59, en caso de que el catálogo que regule al sujeto obligado no contenga redacción con perspectiva de género, se incluirá la alternativa incluyente y no sexista entre paréntesis o corchetes. </w:t>
      </w:r>
    </w:p>
    <w:p w14:paraId="2BB72399" w14:textId="77777777" w:rsidR="00611148" w:rsidRPr="005B573C" w:rsidRDefault="00611148">
      <w:pPr>
        <w:ind w:left="567" w:right="560"/>
        <w:jc w:val="both"/>
        <w:rPr>
          <w:rFonts w:ascii="Palatino Linotype" w:eastAsia="Palatino Linotype" w:hAnsi="Palatino Linotype" w:cs="Palatino Linotype"/>
          <w:i/>
          <w:iCs/>
          <w:sz w:val="22"/>
          <w:szCs w:val="22"/>
        </w:rPr>
      </w:pPr>
    </w:p>
    <w:p w14:paraId="2BDD5DE7" w14:textId="77777777" w:rsidR="00611148" w:rsidRPr="005B573C" w:rsidRDefault="009C468C">
      <w:pPr>
        <w:ind w:left="567" w:right="56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 xml:space="preserve">Criterio 4 Denominación del cargo (de conformidad con el nombramiento otorgado). </w:t>
      </w:r>
    </w:p>
    <w:p w14:paraId="66683F08" w14:textId="77777777" w:rsidR="00611148" w:rsidRPr="005B573C" w:rsidRDefault="00611148">
      <w:pPr>
        <w:ind w:left="567" w:right="560"/>
        <w:jc w:val="both"/>
        <w:rPr>
          <w:rFonts w:ascii="Palatino Linotype" w:eastAsia="Palatino Linotype" w:hAnsi="Palatino Linotype" w:cs="Palatino Linotype"/>
          <w:i/>
          <w:iCs/>
          <w:sz w:val="22"/>
          <w:szCs w:val="22"/>
        </w:rPr>
      </w:pPr>
    </w:p>
    <w:p w14:paraId="4847071F" w14:textId="77777777" w:rsidR="00611148" w:rsidRPr="005B573C" w:rsidRDefault="009C468C">
      <w:pPr>
        <w:ind w:left="567" w:right="56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 xml:space="preserve">Criterio 5 Nombre de la persona servidora pública, integrante y/o, miembro del sujeto obligado, y/o persona que desempeñe un empleo, cargo o comisión y/o ejerza actos de autoridad (nombre[s], primer apellido, segundo apellido). </w:t>
      </w:r>
    </w:p>
    <w:p w14:paraId="67E91BB5" w14:textId="77777777" w:rsidR="00611148" w:rsidRPr="005B573C" w:rsidRDefault="00611148">
      <w:pPr>
        <w:ind w:left="567" w:right="560"/>
        <w:jc w:val="both"/>
        <w:rPr>
          <w:rFonts w:ascii="Palatino Linotype" w:eastAsia="Palatino Linotype" w:hAnsi="Palatino Linotype" w:cs="Palatino Linotype"/>
          <w:i/>
          <w:iCs/>
          <w:sz w:val="22"/>
          <w:szCs w:val="22"/>
        </w:rPr>
      </w:pPr>
    </w:p>
    <w:p w14:paraId="74D8DAB9" w14:textId="77777777" w:rsidR="00611148" w:rsidRPr="005B573C" w:rsidRDefault="009C468C">
      <w:pPr>
        <w:ind w:left="567" w:right="56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 xml:space="preserve">Criterio 6 Sexo (catálogo): Mujer/Hombre. </w:t>
      </w:r>
    </w:p>
    <w:p w14:paraId="3E4BE198" w14:textId="77777777" w:rsidR="00611148" w:rsidRPr="005B573C" w:rsidRDefault="00611148">
      <w:pPr>
        <w:ind w:left="567" w:right="560"/>
        <w:jc w:val="both"/>
        <w:rPr>
          <w:rFonts w:ascii="Palatino Linotype" w:eastAsia="Palatino Linotype" w:hAnsi="Palatino Linotype" w:cs="Palatino Linotype"/>
          <w:i/>
          <w:iCs/>
          <w:sz w:val="22"/>
          <w:szCs w:val="22"/>
        </w:rPr>
      </w:pPr>
    </w:p>
    <w:p w14:paraId="001A5DC3" w14:textId="77777777" w:rsidR="00611148" w:rsidRPr="005B573C" w:rsidRDefault="009C468C">
      <w:pPr>
        <w:ind w:left="567" w:right="56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 xml:space="preserve">Criterio 7 Área de adscripción (de acuerdo con el catálogo que en su caso regule la actividad del sujeto obligado). </w:t>
      </w:r>
    </w:p>
    <w:p w14:paraId="0E8BB7A4" w14:textId="77777777" w:rsidR="00611148" w:rsidRPr="005B573C" w:rsidRDefault="00611148">
      <w:pPr>
        <w:ind w:left="567" w:right="560"/>
        <w:jc w:val="both"/>
        <w:rPr>
          <w:rFonts w:ascii="Palatino Linotype" w:eastAsia="Palatino Linotype" w:hAnsi="Palatino Linotype" w:cs="Palatino Linotype"/>
          <w:i/>
          <w:iCs/>
          <w:sz w:val="22"/>
          <w:szCs w:val="22"/>
        </w:rPr>
      </w:pPr>
    </w:p>
    <w:p w14:paraId="2110D218" w14:textId="77777777" w:rsidR="00611148" w:rsidRPr="005B573C" w:rsidRDefault="009C468C">
      <w:pPr>
        <w:ind w:left="567" w:right="56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 xml:space="preserve">Respecto a la información curricular de la persona servidora pública y/o persona que desempeñe un empleo, cargo o comisión en el sujeto obligado se deberá publicar: </w:t>
      </w:r>
    </w:p>
    <w:p w14:paraId="1D589774" w14:textId="77777777" w:rsidR="00611148" w:rsidRPr="005B573C" w:rsidRDefault="00611148">
      <w:pPr>
        <w:ind w:left="567" w:right="560"/>
        <w:jc w:val="both"/>
        <w:rPr>
          <w:rFonts w:ascii="Palatino Linotype" w:eastAsia="Palatino Linotype" w:hAnsi="Palatino Linotype" w:cs="Palatino Linotype"/>
          <w:i/>
          <w:iCs/>
          <w:sz w:val="22"/>
          <w:szCs w:val="22"/>
        </w:rPr>
      </w:pPr>
    </w:p>
    <w:p w14:paraId="6AB6F3B0" w14:textId="77777777" w:rsidR="00611148" w:rsidRPr="005B573C" w:rsidRDefault="009C468C">
      <w:pPr>
        <w:ind w:left="567" w:right="560"/>
        <w:jc w:val="both"/>
        <w:rPr>
          <w:rFonts w:ascii="Palatino Linotype" w:eastAsia="Palatino Linotype" w:hAnsi="Palatino Linotype" w:cs="Palatino Linotype"/>
          <w:b/>
          <w:bCs/>
          <w:i/>
          <w:iCs/>
          <w:sz w:val="22"/>
          <w:szCs w:val="22"/>
        </w:rPr>
      </w:pPr>
      <w:r w:rsidRPr="005B573C">
        <w:rPr>
          <w:rFonts w:ascii="Palatino Linotype" w:eastAsia="Palatino Linotype" w:hAnsi="Palatino Linotype" w:cs="Palatino Linotype"/>
          <w:b/>
          <w:bCs/>
          <w:i/>
          <w:iCs/>
          <w:sz w:val="22"/>
          <w:szCs w:val="22"/>
        </w:rPr>
        <w:t xml:space="preserve">Criterio 8 Escolaridad, nivel máximo de estudios concluido y comprobable (catálogo): Ninguno/Primaria/Secundaria/Bachillerato/Carrera. técnica/Licenciatura/Maestría/Doctorado/Posdoctorado/Especialización. </w:t>
      </w:r>
    </w:p>
    <w:p w14:paraId="07AF89C6" w14:textId="77777777" w:rsidR="00611148" w:rsidRPr="005B573C" w:rsidRDefault="00611148">
      <w:pPr>
        <w:ind w:left="567" w:right="560"/>
        <w:jc w:val="both"/>
        <w:rPr>
          <w:rFonts w:ascii="Palatino Linotype" w:eastAsia="Palatino Linotype" w:hAnsi="Palatino Linotype" w:cs="Palatino Linotype"/>
          <w:b/>
          <w:bCs/>
          <w:i/>
          <w:iCs/>
          <w:sz w:val="22"/>
          <w:szCs w:val="22"/>
        </w:rPr>
      </w:pPr>
    </w:p>
    <w:p w14:paraId="74451471" w14:textId="77777777" w:rsidR="00611148" w:rsidRPr="005B573C" w:rsidRDefault="009C468C">
      <w:pPr>
        <w:ind w:left="567" w:right="56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 xml:space="preserve">Criterio 9 Carrera genérica, en su caso. </w:t>
      </w:r>
    </w:p>
    <w:p w14:paraId="192E3701" w14:textId="77777777" w:rsidR="00611148" w:rsidRPr="005B573C" w:rsidRDefault="00611148">
      <w:pPr>
        <w:ind w:left="567" w:right="560"/>
        <w:jc w:val="both"/>
        <w:rPr>
          <w:rFonts w:ascii="Palatino Linotype" w:eastAsia="Palatino Linotype" w:hAnsi="Palatino Linotype" w:cs="Palatino Linotype"/>
          <w:i/>
          <w:iCs/>
          <w:sz w:val="22"/>
          <w:szCs w:val="22"/>
        </w:rPr>
      </w:pPr>
    </w:p>
    <w:p w14:paraId="1D00CFE5" w14:textId="77777777" w:rsidR="00611148" w:rsidRPr="005B573C" w:rsidRDefault="009C468C">
      <w:pPr>
        <w:ind w:left="567" w:right="56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 xml:space="preserve">Respecto de la experiencia laboral especificar, al menos, los tres últimos empleos, en donde se indique: </w:t>
      </w:r>
    </w:p>
    <w:p w14:paraId="43345650" w14:textId="77777777" w:rsidR="00611148" w:rsidRPr="005B573C" w:rsidRDefault="00611148">
      <w:pPr>
        <w:ind w:left="567" w:right="560"/>
        <w:jc w:val="both"/>
        <w:rPr>
          <w:rFonts w:ascii="Palatino Linotype" w:eastAsia="Palatino Linotype" w:hAnsi="Palatino Linotype" w:cs="Palatino Linotype"/>
          <w:i/>
          <w:iCs/>
          <w:sz w:val="22"/>
          <w:szCs w:val="22"/>
        </w:rPr>
      </w:pPr>
    </w:p>
    <w:p w14:paraId="49E017E6" w14:textId="77777777" w:rsidR="00611148" w:rsidRPr="005B573C" w:rsidRDefault="009C468C">
      <w:pPr>
        <w:ind w:left="567" w:right="56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 xml:space="preserve">Criterio 10 Periodo (mes/año de inicio y mes/año de conclusión). </w:t>
      </w:r>
    </w:p>
    <w:p w14:paraId="3501AE6B" w14:textId="77777777" w:rsidR="00611148" w:rsidRPr="005B573C" w:rsidRDefault="00611148">
      <w:pPr>
        <w:ind w:left="567" w:right="560"/>
        <w:jc w:val="both"/>
        <w:rPr>
          <w:rFonts w:ascii="Palatino Linotype" w:eastAsia="Palatino Linotype" w:hAnsi="Palatino Linotype" w:cs="Palatino Linotype"/>
          <w:i/>
          <w:iCs/>
          <w:sz w:val="22"/>
          <w:szCs w:val="22"/>
        </w:rPr>
      </w:pPr>
    </w:p>
    <w:p w14:paraId="1C8D0CE0" w14:textId="77777777" w:rsidR="00611148" w:rsidRPr="005B573C" w:rsidRDefault="009C468C">
      <w:pPr>
        <w:ind w:left="567" w:right="56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 xml:space="preserve">Criterio 11 Denominación de la institución o empresa. </w:t>
      </w:r>
    </w:p>
    <w:p w14:paraId="6A33A438" w14:textId="77777777" w:rsidR="00611148" w:rsidRPr="005B573C" w:rsidRDefault="009C468C">
      <w:pPr>
        <w:ind w:left="567" w:right="56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 xml:space="preserve">Criterio 12 Cargo o puesto desempeñado. </w:t>
      </w:r>
    </w:p>
    <w:p w14:paraId="5A2FF70C" w14:textId="77777777" w:rsidR="00611148" w:rsidRPr="005B573C" w:rsidRDefault="009C468C">
      <w:pPr>
        <w:ind w:left="567" w:right="56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 xml:space="preserve">Criterio 13 Campo de experiencia. </w:t>
      </w:r>
    </w:p>
    <w:p w14:paraId="7D25671D" w14:textId="77777777" w:rsidR="00611148" w:rsidRPr="005B573C" w:rsidRDefault="00611148">
      <w:pPr>
        <w:ind w:left="567" w:right="560"/>
        <w:jc w:val="both"/>
        <w:rPr>
          <w:rFonts w:ascii="Palatino Linotype" w:eastAsia="Palatino Linotype" w:hAnsi="Palatino Linotype" w:cs="Palatino Linotype"/>
          <w:i/>
          <w:iCs/>
          <w:sz w:val="22"/>
          <w:szCs w:val="22"/>
        </w:rPr>
      </w:pPr>
    </w:p>
    <w:p w14:paraId="1EF1C8FC" w14:textId="77777777" w:rsidR="00611148" w:rsidRPr="005B573C" w:rsidRDefault="009C468C">
      <w:pPr>
        <w:ind w:left="567" w:right="56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Criterio 14 Hipervínculo al documento que contenga la información relativa a la trayectoria</w:t>
      </w:r>
      <w:r w:rsidRPr="005B573C">
        <w:rPr>
          <w:rFonts w:ascii="Palatino Linotype" w:eastAsia="Palatino Linotype" w:hAnsi="Palatino Linotype" w:cs="Palatino Linotype"/>
          <w:i/>
          <w:iCs/>
          <w:sz w:val="22"/>
          <w:szCs w:val="22"/>
          <w:vertAlign w:val="superscript"/>
        </w:rPr>
        <w:t>60</w:t>
      </w:r>
      <w:r w:rsidRPr="005B573C">
        <w:rPr>
          <w:rFonts w:ascii="Palatino Linotype" w:eastAsia="Palatino Linotype" w:hAnsi="Palatino Linotype" w:cs="Palatino Linotype"/>
          <w:i/>
          <w:iCs/>
          <w:sz w:val="22"/>
          <w:szCs w:val="22"/>
        </w:rPr>
        <w:t xml:space="preserve"> de la persona servidora pública, que deberá contener, además de los datos mencionados en los criterios anteriores, información adicional respecto a la trayectoria académica, profesional o laboral que acredite su capacidad y habilidades o pericia para ocupar el cargo público.”</w:t>
      </w:r>
    </w:p>
    <w:p w14:paraId="3CB8325B" w14:textId="77777777" w:rsidR="00611148" w:rsidRPr="005B573C" w:rsidRDefault="009C468C">
      <w:pPr>
        <w:ind w:left="567" w:right="560"/>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  </w:t>
      </w:r>
    </w:p>
    <w:p w14:paraId="0170997D" w14:textId="77777777" w:rsidR="00611148" w:rsidRPr="005B573C" w:rsidRDefault="009C468C">
      <w:pPr>
        <w:spacing w:line="360" w:lineRule="auto"/>
        <w:ind w:right="-7"/>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Como se aprecia de lo anterior, lo sujetos obligados deben publicar la información curricular desde el nivel del jefe de departamento o equivalente hasta el titular del </w:t>
      </w:r>
      <w:r w:rsidRPr="005B573C">
        <w:rPr>
          <w:rFonts w:ascii="Palatino Linotype" w:eastAsia="Palatino Linotype" w:hAnsi="Palatino Linotype" w:cs="Palatino Linotype"/>
          <w:b/>
          <w:bCs/>
          <w:sz w:val="22"/>
          <w:szCs w:val="22"/>
        </w:rPr>
        <w:t>Sujeto Obligado</w:t>
      </w:r>
      <w:r w:rsidRPr="005B573C">
        <w:rPr>
          <w:rFonts w:ascii="Palatino Linotype" w:eastAsia="Palatino Linotype" w:hAnsi="Palatino Linotype" w:cs="Palatino Linotype"/>
          <w:sz w:val="22"/>
          <w:szCs w:val="22"/>
        </w:rPr>
        <w:t>, y en cuanto a la información que de manera medular se debe publicar conforme los criterios sustantivos, se encuentran: la denominación del puesto o cargo actual, el nombre completo del servidor público, su área de adscripción, la escolaridad o su nivel máximo de estudios,</w:t>
      </w:r>
      <w:r w:rsidRPr="005B573C">
        <w:rPr>
          <w:rFonts w:ascii="Palatino Linotype" w:eastAsia="Palatino Linotype" w:hAnsi="Palatino Linotype" w:cs="Palatino Linotype"/>
          <w:b/>
          <w:bCs/>
          <w:sz w:val="22"/>
          <w:szCs w:val="22"/>
        </w:rPr>
        <w:t xml:space="preserve"> </w:t>
      </w:r>
      <w:r w:rsidRPr="005B573C">
        <w:rPr>
          <w:rFonts w:ascii="Palatino Linotype" w:eastAsia="Palatino Linotype" w:hAnsi="Palatino Linotype" w:cs="Palatino Linotype"/>
          <w:sz w:val="22"/>
          <w:szCs w:val="22"/>
        </w:rPr>
        <w:t>la carrera genérica, en su caso, así como la información de los últimos empleos que tuvo el servidor público, información que desea conocer la parte</w:t>
      </w:r>
      <w:r w:rsidRPr="005B573C">
        <w:rPr>
          <w:rFonts w:ascii="Palatino Linotype" w:eastAsia="Palatino Linotype" w:hAnsi="Palatino Linotype" w:cs="Palatino Linotype"/>
          <w:b/>
          <w:bCs/>
          <w:sz w:val="22"/>
          <w:szCs w:val="22"/>
        </w:rPr>
        <w:t xml:space="preserve"> Recurrente. </w:t>
      </w:r>
    </w:p>
    <w:p w14:paraId="57BD0E60"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0ADD5B09" w14:textId="77777777" w:rsidR="00611148" w:rsidRPr="005B573C" w:rsidRDefault="009C468C">
      <w:pP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Es por lo anteriormente expuesto que el </w:t>
      </w:r>
      <w:r w:rsidRPr="005B573C">
        <w:rPr>
          <w:rFonts w:ascii="Palatino Linotype" w:eastAsia="Palatino Linotype" w:hAnsi="Palatino Linotype" w:cs="Palatino Linotype"/>
          <w:b/>
          <w:bCs/>
          <w:sz w:val="22"/>
          <w:szCs w:val="22"/>
        </w:rPr>
        <w:t>Sujeto Obligado</w:t>
      </w:r>
      <w:r w:rsidRPr="005B573C">
        <w:rPr>
          <w:rFonts w:ascii="Palatino Linotype" w:eastAsia="Palatino Linotype" w:hAnsi="Palatino Linotype" w:cs="Palatino Linotype"/>
          <w:sz w:val="22"/>
          <w:szCs w:val="22"/>
        </w:rPr>
        <w:t xml:space="preserve"> cuenta con atribuciones para generar, poseer y administrar la información solicitada, por lo que resulta conveniente recordar que en respuesta el </w:t>
      </w:r>
      <w:r w:rsidRPr="005B573C">
        <w:rPr>
          <w:rFonts w:ascii="Palatino Linotype" w:eastAsia="Palatino Linotype" w:hAnsi="Palatino Linotype" w:cs="Palatino Linotype"/>
          <w:b/>
          <w:bCs/>
          <w:sz w:val="22"/>
          <w:szCs w:val="22"/>
        </w:rPr>
        <w:t>Sujeto Obligado</w:t>
      </w:r>
      <w:r w:rsidRPr="005B573C">
        <w:rPr>
          <w:rFonts w:ascii="Palatino Linotype" w:eastAsia="Palatino Linotype" w:hAnsi="Palatino Linotype" w:cs="Palatino Linotype"/>
          <w:sz w:val="22"/>
          <w:szCs w:val="22"/>
        </w:rPr>
        <w:t xml:space="preserve"> a través de la Directora de Recursos Humanos dependiente de la Dirección General de Administración, manifestó que la información podrá consultarse en las siguientes ligas electrónicas:</w:t>
      </w:r>
    </w:p>
    <w:p w14:paraId="68FA2542" w14:textId="77777777" w:rsidR="00611148" w:rsidRPr="005B573C" w:rsidRDefault="00611148">
      <w:pPr>
        <w:spacing w:line="360" w:lineRule="auto"/>
        <w:ind w:right="49"/>
        <w:jc w:val="both"/>
        <w:rPr>
          <w:rFonts w:ascii="Palatino Linotype" w:eastAsia="Palatino Linotype" w:hAnsi="Palatino Linotype" w:cs="Palatino Linotype"/>
          <w:sz w:val="22"/>
          <w:szCs w:val="22"/>
        </w:rPr>
      </w:pPr>
    </w:p>
    <w:p w14:paraId="5F744FA2" w14:textId="77777777" w:rsidR="00611148" w:rsidRPr="005B573C" w:rsidRDefault="009C468C">
      <w:pP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noProof/>
          <w:sz w:val="22"/>
          <w:szCs w:val="22"/>
        </w:rPr>
        <w:drawing>
          <wp:inline distT="0" distB="0" distL="0" distR="0" wp14:anchorId="5543297B" wp14:editId="0C9B3A0A">
            <wp:extent cx="5612130" cy="980440"/>
            <wp:effectExtent l="0" t="0" r="0" b="0"/>
            <wp:docPr id="208608878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612130" cy="980440"/>
                    </a:xfrm>
                    <a:prstGeom prst="rect">
                      <a:avLst/>
                    </a:prstGeom>
                    <a:ln/>
                  </pic:spPr>
                </pic:pic>
              </a:graphicData>
            </a:graphic>
          </wp:inline>
        </w:drawing>
      </w:r>
    </w:p>
    <w:p w14:paraId="0C1FE0F5" w14:textId="77777777" w:rsidR="00611148" w:rsidRPr="005B573C" w:rsidRDefault="009C468C">
      <w:pP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Ligas que como puede advertirse se encuentran en formato cerrado, es decir, que no se puede copiar y pegar para tener acceso; sobre el tema, Trujillo, Humberto (2019), en el “Diccionario de Transparencia y Acceso a la Información Pública”, precisa que cuando un </w:t>
      </w:r>
      <w:r w:rsidRPr="005B573C">
        <w:rPr>
          <w:rFonts w:ascii="Palatino Linotype" w:eastAsia="Palatino Linotype" w:hAnsi="Palatino Linotype" w:cs="Palatino Linotype"/>
          <w:b/>
          <w:bCs/>
          <w:sz w:val="22"/>
          <w:szCs w:val="22"/>
        </w:rPr>
        <w:t xml:space="preserve">Sujeto Obligado </w:t>
      </w:r>
      <w:r w:rsidRPr="005B573C">
        <w:rPr>
          <w:rFonts w:ascii="Palatino Linotype" w:eastAsia="Palatino Linotype" w:hAnsi="Palatino Linotype" w:cs="Palatino Linotype"/>
          <w:sz w:val="22"/>
          <w:szCs w:val="22"/>
        </w:rPr>
        <w:t>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3E05C815"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7ED9A67E"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Asimismo, establece que al proporcionar información pública es necesario que sea en un formato que no tenga ninguna restricción en el acceso o reutilización, por lo que, es necesario que los datos digitales (como ligas electrónicas), se proporcionen en un formato abierto. </w:t>
      </w:r>
    </w:p>
    <w:p w14:paraId="7ED519F1"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50514197"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584E0E41"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4585A9A2" w14:textId="77777777" w:rsidR="00611148" w:rsidRPr="005B573C" w:rsidRDefault="009C468C">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b/>
          <w:bCs/>
          <w:sz w:val="22"/>
          <w:szCs w:val="22"/>
        </w:rPr>
        <w:t>Dato abierto:</w:t>
      </w:r>
      <w:r w:rsidRPr="005B573C">
        <w:rPr>
          <w:rFonts w:ascii="Palatino Linotype" w:eastAsia="Palatino Linotype" w:hAnsi="Palatino Linotype" w:cs="Palatino Linotype"/>
          <w:sz w:val="22"/>
          <w:szCs w:val="22"/>
        </w:rPr>
        <w:t xml:space="preserve">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33C97369" w14:textId="77777777" w:rsidR="00611148" w:rsidRPr="005B573C" w:rsidRDefault="00611148">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525D4887" w14:textId="77777777" w:rsidR="00611148" w:rsidRPr="005B573C" w:rsidRDefault="009C468C">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b/>
          <w:bCs/>
          <w:sz w:val="22"/>
          <w:szCs w:val="22"/>
        </w:rPr>
        <w:t xml:space="preserve">Formato accesible: </w:t>
      </w:r>
      <w:r w:rsidRPr="005B573C">
        <w:rPr>
          <w:rFonts w:ascii="Palatino Linotype" w:eastAsia="Palatino Linotype" w:hAnsi="Palatino Linotype" w:cs="Palatino Linotype"/>
          <w:sz w:val="22"/>
          <w:szCs w:val="22"/>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5FB44486" w14:textId="77777777" w:rsidR="00611148" w:rsidRPr="005B573C" w:rsidRDefault="00611148">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21B5AE96"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Conforme a lo anterior, se considera que en el caso de que la información peticionada obre en ligas electrónicas, el </w:t>
      </w:r>
      <w:r w:rsidRPr="005B573C">
        <w:rPr>
          <w:rFonts w:ascii="Palatino Linotype" w:eastAsia="Palatino Linotype" w:hAnsi="Palatino Linotype" w:cs="Palatino Linotype"/>
          <w:b/>
          <w:bCs/>
          <w:sz w:val="22"/>
          <w:szCs w:val="22"/>
        </w:rPr>
        <w:t>Sujeto Obligado</w:t>
      </w:r>
      <w:r w:rsidRPr="005B573C">
        <w:rPr>
          <w:rFonts w:ascii="Palatino Linotype" w:eastAsia="Palatino Linotype" w:hAnsi="Palatino Linotype" w:cs="Palatino Linotype"/>
          <w:sz w:val="22"/>
          <w:szCs w:val="22"/>
        </w:rPr>
        <w:t xml:space="preserve"> deberá privilegiar la entrega de estas, en datos abiertos, es decir, en un formato que permita la accesibilidad y facilidad a los Particulares, para obtener la información contenida en estas.</w:t>
      </w:r>
    </w:p>
    <w:p w14:paraId="51F7652A"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1AF0F0B3"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Al respecto, el artículo 161 de la Ley de Transparencia y Acceso a la Información Pública del Estado de México y Municipios, establece que cuando la documentación peticionada ya se encuentre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284EC0D8"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7048F2AF"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Como se logra observar, el </w:t>
      </w:r>
      <w:r w:rsidRPr="005B573C">
        <w:rPr>
          <w:rFonts w:ascii="Palatino Linotype" w:eastAsia="Palatino Linotype" w:hAnsi="Palatino Linotype" w:cs="Palatino Linotype"/>
          <w:b/>
          <w:bCs/>
          <w:sz w:val="22"/>
          <w:szCs w:val="22"/>
        </w:rPr>
        <w:t>Sujeto Obligado</w:t>
      </w:r>
      <w:r w:rsidRPr="005B573C">
        <w:rPr>
          <w:rFonts w:ascii="Palatino Linotype" w:eastAsia="Palatino Linotype" w:hAnsi="Palatino Linotype" w:cs="Palatino Linotype"/>
          <w:sz w:val="22"/>
          <w:szCs w:val="22"/>
        </w:rPr>
        <w:t xml:space="preserve"> si bien señaló unas páginas electrónicas, omitió proporcionarlas en formato abierto; lo cual implica la dificultad de acceder a las mismas, pues se traduce al hecho de que el particular tendría que colocar cada dígito alfanumérico, y cuya equivocación implicaría no acceder a la información contenida en las mismas; por lo que, este Organismo Garante considera oportuno ordenar al </w:t>
      </w:r>
      <w:r w:rsidRPr="005B573C">
        <w:rPr>
          <w:rFonts w:ascii="Palatino Linotype" w:eastAsia="Palatino Linotype" w:hAnsi="Palatino Linotype" w:cs="Palatino Linotype"/>
          <w:b/>
          <w:bCs/>
          <w:sz w:val="22"/>
          <w:szCs w:val="22"/>
        </w:rPr>
        <w:t>Sujeto Obligado</w:t>
      </w:r>
      <w:r w:rsidRPr="005B573C">
        <w:rPr>
          <w:rFonts w:ascii="Palatino Linotype" w:eastAsia="Palatino Linotype" w:hAnsi="Palatino Linotype" w:cs="Palatino Linotype"/>
          <w:sz w:val="22"/>
          <w:szCs w:val="22"/>
        </w:rPr>
        <w:t xml:space="preserve"> la entrega del listado de personal del que se adviertan sus percepciones netas y fecha de alta; así como, el documento que acredite su último grado de estudios, con el que se cuente al seis de agosto de dos mil veinticinco; y, el Currículum Vitae, Ficha Curricular o documento análogo de los servidores públicos adscritos a la Primera, Segunda, Cuarta, Quinta, Sexta, Séptima, Octava, Novena, Décima, Décima Primera y Décima Segunda Regiduría; así como de la Primera y Segunda Sindicatura, en funciones al seis de agosto de dos mil veinticinco, de ser procedente en versión pública. </w:t>
      </w:r>
    </w:p>
    <w:p w14:paraId="39932A12"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5DC1D02D"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Ahora bien, respecto al requerimiento consistente en </w:t>
      </w:r>
      <w:r w:rsidRPr="005B573C">
        <w:rPr>
          <w:rFonts w:ascii="Palatino Linotype" w:eastAsia="Palatino Linotype" w:hAnsi="Palatino Linotype" w:cs="Palatino Linotype"/>
          <w:b/>
          <w:bCs/>
          <w:i/>
          <w:iCs/>
          <w:sz w:val="22"/>
          <w:szCs w:val="22"/>
        </w:rPr>
        <w:t>“…con cuantos cursos cuenta todo con documentos que den certeza”</w:t>
      </w:r>
      <w:r w:rsidRPr="005B573C">
        <w:rPr>
          <w:rFonts w:ascii="Palatino Linotype" w:eastAsia="Palatino Linotype" w:hAnsi="Palatino Linotype" w:cs="Palatino Linotype"/>
          <w:b/>
          <w:bCs/>
          <w:sz w:val="22"/>
          <w:szCs w:val="22"/>
        </w:rPr>
        <w:t>,</w:t>
      </w:r>
      <w:r w:rsidRPr="005B573C">
        <w:rPr>
          <w:rFonts w:ascii="Palatino Linotype" w:eastAsia="Palatino Linotype" w:hAnsi="Palatino Linotype" w:cs="Palatino Linotype"/>
          <w:sz w:val="22"/>
          <w:szCs w:val="22"/>
        </w:rPr>
        <w:t xml:space="preserve"> el</w:t>
      </w:r>
      <w:r w:rsidRPr="005B573C">
        <w:rPr>
          <w:rFonts w:ascii="Palatino Linotype" w:eastAsia="Palatino Linotype" w:hAnsi="Palatino Linotype" w:cs="Palatino Linotype"/>
          <w:b/>
          <w:bCs/>
          <w:sz w:val="22"/>
          <w:szCs w:val="22"/>
        </w:rPr>
        <w:t xml:space="preserve"> Sujeto Obligado</w:t>
      </w:r>
      <w:r w:rsidRPr="005B573C">
        <w:rPr>
          <w:rFonts w:ascii="Palatino Linotype" w:eastAsia="Palatino Linotype" w:hAnsi="Palatino Linotype" w:cs="Palatino Linotype"/>
          <w:sz w:val="22"/>
          <w:szCs w:val="22"/>
        </w:rPr>
        <w:t xml:space="preserve"> se limitó en señalar el número de cursos impartidos sobre diversos temas, tal y como se muestra a continuación: </w:t>
      </w:r>
    </w:p>
    <w:p w14:paraId="6F5C2DCE"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3E562169" w14:textId="77777777" w:rsidR="00611148" w:rsidRPr="005B573C" w:rsidRDefault="009C468C">
      <w:pPr>
        <w:numPr>
          <w:ilvl w:val="0"/>
          <w:numId w:val="1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Primera Regiduría - se le han impartido 5 cursos de diversos temas.</w:t>
      </w:r>
    </w:p>
    <w:p w14:paraId="094C9071" w14:textId="77777777" w:rsidR="00611148" w:rsidRPr="005B573C" w:rsidRDefault="009C468C">
      <w:pPr>
        <w:numPr>
          <w:ilvl w:val="0"/>
          <w:numId w:val="1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Segunda Regiduría - se le han impartido 4 cursos de diversos temas.</w:t>
      </w:r>
    </w:p>
    <w:p w14:paraId="594DE39D" w14:textId="77777777" w:rsidR="00611148" w:rsidRPr="005B573C" w:rsidRDefault="009C468C">
      <w:pPr>
        <w:numPr>
          <w:ilvl w:val="0"/>
          <w:numId w:val="1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Cuarta Regiduría - se le han impartido 8 cursos de diversos temas.</w:t>
      </w:r>
    </w:p>
    <w:p w14:paraId="1C21F074" w14:textId="77777777" w:rsidR="00611148" w:rsidRPr="005B573C" w:rsidRDefault="009C468C">
      <w:pPr>
        <w:numPr>
          <w:ilvl w:val="0"/>
          <w:numId w:val="1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Quinta Regiduría - se le ha impartido 1 curso. </w:t>
      </w:r>
    </w:p>
    <w:p w14:paraId="5D1253A0" w14:textId="77777777" w:rsidR="00611148" w:rsidRPr="005B573C" w:rsidRDefault="009C468C">
      <w:pPr>
        <w:numPr>
          <w:ilvl w:val="0"/>
          <w:numId w:val="1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Sexta Regiduría - se le han impartido 3 cursos de diversos temas.</w:t>
      </w:r>
    </w:p>
    <w:p w14:paraId="231F17E3" w14:textId="77777777" w:rsidR="00611148" w:rsidRPr="005B573C" w:rsidRDefault="009C468C">
      <w:pPr>
        <w:numPr>
          <w:ilvl w:val="0"/>
          <w:numId w:val="1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Séptima regiduría - se le han impartido 12 cursos de diversos temas.</w:t>
      </w:r>
    </w:p>
    <w:p w14:paraId="7AE4357B" w14:textId="77777777" w:rsidR="00611148" w:rsidRPr="005B573C" w:rsidRDefault="009C468C">
      <w:pPr>
        <w:numPr>
          <w:ilvl w:val="0"/>
          <w:numId w:val="1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Octava regiduría - se le han impartido 16 cursos de diversos temas.</w:t>
      </w:r>
    </w:p>
    <w:p w14:paraId="1FE49D9B" w14:textId="77777777" w:rsidR="00611148" w:rsidRPr="005B573C" w:rsidRDefault="009C468C">
      <w:pPr>
        <w:numPr>
          <w:ilvl w:val="0"/>
          <w:numId w:val="1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Novena regiduría - se le ha impartido 1 curso.</w:t>
      </w:r>
    </w:p>
    <w:p w14:paraId="207F08C5" w14:textId="77777777" w:rsidR="00611148" w:rsidRPr="005B573C" w:rsidRDefault="009C468C">
      <w:pPr>
        <w:numPr>
          <w:ilvl w:val="0"/>
          <w:numId w:val="1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Décima regiduría - se le han impartido 7 cursos de diversos temas.</w:t>
      </w:r>
    </w:p>
    <w:p w14:paraId="44802FA7" w14:textId="77777777" w:rsidR="00611148" w:rsidRPr="005B573C" w:rsidRDefault="009C468C">
      <w:pPr>
        <w:numPr>
          <w:ilvl w:val="0"/>
          <w:numId w:val="1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Décima Primera regiduría - se le han impartido 7 cursos de diversos temas.</w:t>
      </w:r>
    </w:p>
    <w:p w14:paraId="04B0FB74" w14:textId="77777777" w:rsidR="00611148" w:rsidRPr="005B573C" w:rsidRDefault="009C468C">
      <w:pPr>
        <w:numPr>
          <w:ilvl w:val="0"/>
          <w:numId w:val="1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Décima Segunda regiduría -- se le han impartido 24 cursos de diversos temas.</w:t>
      </w:r>
    </w:p>
    <w:p w14:paraId="14AB4631" w14:textId="77777777" w:rsidR="00611148" w:rsidRPr="005B573C" w:rsidRDefault="009C468C">
      <w:pPr>
        <w:numPr>
          <w:ilvl w:val="0"/>
          <w:numId w:val="1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Primera Sindicatura - se le han impartido 27 cursos de diversos temas.</w:t>
      </w:r>
    </w:p>
    <w:p w14:paraId="09B0905C" w14:textId="77777777" w:rsidR="00611148" w:rsidRPr="005B573C" w:rsidRDefault="009C468C">
      <w:pPr>
        <w:numPr>
          <w:ilvl w:val="0"/>
          <w:numId w:val="1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Segunda Sindicatura - se le han impartido 11 cursos de diversos temas.</w:t>
      </w:r>
    </w:p>
    <w:p w14:paraId="559EC2A2"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469D96F2"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No obstante, si bien es cierto que señaló el número de cursos impartidos, lo cierto es que la parte </w:t>
      </w:r>
      <w:r w:rsidRPr="005B573C">
        <w:rPr>
          <w:rFonts w:ascii="Palatino Linotype" w:eastAsia="Palatino Linotype" w:hAnsi="Palatino Linotype" w:cs="Palatino Linotype"/>
          <w:b/>
          <w:bCs/>
          <w:sz w:val="22"/>
          <w:szCs w:val="22"/>
        </w:rPr>
        <w:t>Recurrente</w:t>
      </w:r>
      <w:r w:rsidRPr="005B573C">
        <w:rPr>
          <w:rFonts w:ascii="Palatino Linotype" w:eastAsia="Palatino Linotype" w:hAnsi="Palatino Linotype" w:cs="Palatino Linotype"/>
          <w:sz w:val="22"/>
          <w:szCs w:val="22"/>
        </w:rPr>
        <w:t xml:space="preserve"> solicitó conocer los documentos que cuenta de estos, por lo que, no se puede tener por atendido el derecho de acceso a la información de la parte </w:t>
      </w:r>
      <w:r w:rsidRPr="005B573C">
        <w:rPr>
          <w:rFonts w:ascii="Palatino Linotype" w:eastAsia="Palatino Linotype" w:hAnsi="Palatino Linotype" w:cs="Palatino Linotype"/>
          <w:b/>
          <w:bCs/>
          <w:sz w:val="22"/>
          <w:szCs w:val="22"/>
        </w:rPr>
        <w:t>Recurrente</w:t>
      </w:r>
      <w:r w:rsidRPr="005B573C">
        <w:rPr>
          <w:rFonts w:ascii="Palatino Linotype" w:eastAsia="Palatino Linotype" w:hAnsi="Palatino Linotype" w:cs="Palatino Linotype"/>
          <w:sz w:val="22"/>
          <w:szCs w:val="22"/>
        </w:rPr>
        <w:t xml:space="preserve">; en este sentido, este Instituto advierte que la respuesta del </w:t>
      </w:r>
      <w:r w:rsidRPr="005B573C">
        <w:rPr>
          <w:rFonts w:ascii="Palatino Linotype" w:eastAsia="Palatino Linotype" w:hAnsi="Palatino Linotype" w:cs="Palatino Linotype"/>
          <w:b/>
          <w:bCs/>
          <w:sz w:val="22"/>
          <w:szCs w:val="22"/>
        </w:rPr>
        <w:t>Sujeto Obligado</w:t>
      </w:r>
      <w:r w:rsidRPr="005B573C">
        <w:rPr>
          <w:rFonts w:ascii="Palatino Linotype" w:eastAsia="Palatino Linotype" w:hAnsi="Palatino Linotype" w:cs="Palatino Linotype"/>
          <w:sz w:val="22"/>
          <w:szCs w:val="22"/>
        </w:rPr>
        <w:t xml:space="preserve"> careció de los principios de congruencia y exhaustividad, como refuerzo de lo anterior, resulta crucial el Criterio orientador 02/17, emitido por el Pleno del entonces Instituto Nacional de Transparencia y Acceso a la Información y Protección de Datos Personales, de título y texto siguientes:</w:t>
      </w:r>
    </w:p>
    <w:p w14:paraId="26B49071" w14:textId="77777777" w:rsidR="00611148" w:rsidRPr="005B573C" w:rsidRDefault="00611148">
      <w:pPr>
        <w:ind w:left="851" w:right="843"/>
        <w:jc w:val="both"/>
        <w:rPr>
          <w:rFonts w:ascii="Palatino Linotype" w:eastAsia="Palatino Linotype" w:hAnsi="Palatino Linotype" w:cs="Palatino Linotype"/>
          <w:i/>
          <w:iCs/>
          <w:sz w:val="22"/>
          <w:szCs w:val="22"/>
        </w:rPr>
      </w:pPr>
    </w:p>
    <w:p w14:paraId="7816004F" w14:textId="77777777" w:rsidR="00611148" w:rsidRPr="005B573C" w:rsidRDefault="009C468C">
      <w:pPr>
        <w:ind w:left="851" w:right="843"/>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w:t>
      </w:r>
      <w:r w:rsidRPr="005B573C">
        <w:rPr>
          <w:rFonts w:ascii="Palatino Linotype" w:eastAsia="Palatino Linotype" w:hAnsi="Palatino Linotype" w:cs="Palatino Linotype"/>
          <w:b/>
          <w:bCs/>
          <w:i/>
          <w:iCs/>
          <w:sz w:val="22"/>
          <w:szCs w:val="22"/>
        </w:rPr>
        <w:t xml:space="preserve">Congruencia y exhaustividad. Sus alcances para garantizar el derecho de acceso a la información. </w:t>
      </w:r>
      <w:r w:rsidRPr="005B573C">
        <w:rPr>
          <w:rFonts w:ascii="Palatino Linotype" w:eastAsia="Palatino Linotype" w:hAnsi="Palatino Linotype" w:cs="Palatino Linotype"/>
          <w:i/>
          <w:iCs/>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5B573C">
        <w:rPr>
          <w:rFonts w:ascii="Palatino Linotype" w:eastAsia="Palatino Linotype" w:hAnsi="Palatino Linotype" w:cs="Palatino Linotype"/>
          <w:b/>
          <w:bCs/>
          <w:i/>
          <w:iCs/>
          <w:sz w:val="22"/>
          <w:szCs w:val="22"/>
        </w:rPr>
        <w:t>la congruencia implica que exista concordancia entre el requerimiento formulado por el particular y la respuesta proporcionada por el sujeto obligado</w:t>
      </w:r>
      <w:r w:rsidRPr="005B573C">
        <w:rPr>
          <w:rFonts w:ascii="Palatino Linotype" w:eastAsia="Palatino Linotype" w:hAnsi="Palatino Linotype" w:cs="Palatino Linotype"/>
          <w:i/>
          <w:iCs/>
          <w:sz w:val="22"/>
          <w:szCs w:val="22"/>
        </w:rPr>
        <w:t xml:space="preserve">; mientras que </w:t>
      </w:r>
      <w:r w:rsidRPr="005B573C">
        <w:rPr>
          <w:rFonts w:ascii="Palatino Linotype" w:eastAsia="Palatino Linotype" w:hAnsi="Palatino Linotype" w:cs="Palatino Linotype"/>
          <w:b/>
          <w:bCs/>
          <w:i/>
          <w:iCs/>
          <w:sz w:val="22"/>
          <w:szCs w:val="22"/>
        </w:rPr>
        <w:t>la exhaustividad significa que dicha respuesta se refiera expresamente a cada uno de los puntos solicitados</w:t>
      </w:r>
      <w:r w:rsidRPr="005B573C">
        <w:rPr>
          <w:rFonts w:ascii="Palatino Linotype" w:eastAsia="Palatino Linotype" w:hAnsi="Palatino Linotype" w:cs="Palatino Linotype"/>
          <w:i/>
          <w:iCs/>
          <w:sz w:val="22"/>
          <w:szCs w:val="22"/>
        </w:rPr>
        <w:t xml:space="preserve">. Por lo anterior, los sujetos obligados cumplirán con los principios de congruencia y exhaustividad, cuando las respuestas que emitan guarden una relación lógica con lo solicitado y atiendan de manera puntual y expresa, cada uno de los contenidos de información.” </w:t>
      </w:r>
    </w:p>
    <w:p w14:paraId="7F16DEEA" w14:textId="77777777" w:rsidR="00611148" w:rsidRPr="005B573C" w:rsidRDefault="009C468C">
      <w:pPr>
        <w:ind w:left="851" w:right="843"/>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(Énfasis añadido)</w:t>
      </w:r>
    </w:p>
    <w:p w14:paraId="2B72BFE7" w14:textId="77777777" w:rsidR="00611148" w:rsidRPr="005B573C" w:rsidRDefault="00611148">
      <w:pPr>
        <w:ind w:left="851" w:right="843"/>
        <w:jc w:val="both"/>
        <w:rPr>
          <w:rFonts w:ascii="Palatino Linotype" w:eastAsia="Palatino Linotype" w:hAnsi="Palatino Linotype" w:cs="Palatino Linotype"/>
          <w:i/>
          <w:iCs/>
          <w:sz w:val="22"/>
          <w:szCs w:val="22"/>
        </w:rPr>
      </w:pPr>
    </w:p>
    <w:p w14:paraId="6C38D55C" w14:textId="77777777" w:rsidR="00611148" w:rsidRPr="005B573C" w:rsidRDefault="009C468C">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Es así, que los sujetos obligados para garantizar el derecho de acceso a la Información, deberán cumplir con los principios de exhaustividad y congruencia, esto es, que la congruencia </w:t>
      </w:r>
      <w:r w:rsidRPr="005B573C">
        <w:rPr>
          <w:rFonts w:ascii="Palatino Linotype" w:eastAsia="Palatino Linotype" w:hAnsi="Palatino Linotype" w:cs="Palatino Linotype"/>
          <w:b/>
          <w:bCs/>
          <w:sz w:val="22"/>
          <w:szCs w:val="22"/>
        </w:rPr>
        <w:t>implica que exista concordancia entre el requerimiento formulado por el particular y la respuesta proporcionada por el sujeto obligado</w:t>
      </w:r>
      <w:r w:rsidRPr="005B573C">
        <w:rPr>
          <w:rFonts w:ascii="Palatino Linotype" w:eastAsia="Palatino Linotype" w:hAnsi="Palatino Linotype" w:cs="Palatino Linotype"/>
          <w:sz w:val="22"/>
          <w:szCs w:val="22"/>
        </w:rPr>
        <w:t xml:space="preserve">, mientras que la exhaustividad establece que el sujeto obligado </w:t>
      </w:r>
      <w:r w:rsidRPr="005B573C">
        <w:rPr>
          <w:rFonts w:ascii="Palatino Linotype" w:eastAsia="Palatino Linotype" w:hAnsi="Palatino Linotype" w:cs="Palatino Linotype"/>
          <w:b/>
          <w:bCs/>
          <w:sz w:val="22"/>
          <w:szCs w:val="22"/>
        </w:rPr>
        <w:t>deberá atender de manera expresa cada uno de los puntos solicitados</w:t>
      </w:r>
      <w:r w:rsidRPr="005B573C">
        <w:rPr>
          <w:rFonts w:ascii="Palatino Linotype" w:eastAsia="Palatino Linotype" w:hAnsi="Palatino Linotype" w:cs="Palatino Linotype"/>
          <w:sz w:val="22"/>
          <w:szCs w:val="22"/>
        </w:rPr>
        <w:t xml:space="preserve">, situación que en el presente caso </w:t>
      </w:r>
      <w:r w:rsidRPr="005B573C">
        <w:rPr>
          <w:rFonts w:ascii="Palatino Linotype" w:eastAsia="Palatino Linotype" w:hAnsi="Palatino Linotype" w:cs="Palatino Linotype"/>
          <w:b/>
          <w:bCs/>
          <w:sz w:val="22"/>
          <w:szCs w:val="22"/>
          <w:u w:val="single"/>
        </w:rPr>
        <w:t>no aconteció</w:t>
      </w:r>
      <w:r w:rsidRPr="005B573C">
        <w:rPr>
          <w:rFonts w:ascii="Palatino Linotype" w:eastAsia="Palatino Linotype" w:hAnsi="Palatino Linotype" w:cs="Palatino Linotype"/>
          <w:sz w:val="22"/>
          <w:szCs w:val="22"/>
        </w:rPr>
        <w:t xml:space="preserve">, pues el </w:t>
      </w:r>
      <w:r w:rsidRPr="005B573C">
        <w:rPr>
          <w:rFonts w:ascii="Palatino Linotype" w:eastAsia="Palatino Linotype" w:hAnsi="Palatino Linotype" w:cs="Palatino Linotype"/>
          <w:b/>
          <w:bCs/>
          <w:sz w:val="22"/>
          <w:szCs w:val="22"/>
        </w:rPr>
        <w:t xml:space="preserve">Sujeto Obligado </w:t>
      </w:r>
      <w:r w:rsidRPr="005B573C">
        <w:rPr>
          <w:rFonts w:ascii="Palatino Linotype" w:eastAsia="Palatino Linotype" w:hAnsi="Palatino Linotype" w:cs="Palatino Linotype"/>
          <w:sz w:val="22"/>
          <w:szCs w:val="22"/>
        </w:rPr>
        <w:t xml:space="preserve">no fue congruente ni exhaustivo en proporcionar la información que requirió específicamente la parte </w:t>
      </w:r>
      <w:r w:rsidRPr="005B573C">
        <w:rPr>
          <w:rFonts w:ascii="Palatino Linotype" w:eastAsia="Palatino Linotype" w:hAnsi="Palatino Linotype" w:cs="Palatino Linotype"/>
          <w:b/>
          <w:bCs/>
          <w:sz w:val="22"/>
          <w:szCs w:val="22"/>
        </w:rPr>
        <w:t>Recurrente</w:t>
      </w:r>
      <w:r w:rsidRPr="005B573C">
        <w:rPr>
          <w:rFonts w:ascii="Palatino Linotype" w:eastAsia="Palatino Linotype" w:hAnsi="Palatino Linotype" w:cs="Palatino Linotype"/>
          <w:sz w:val="22"/>
          <w:szCs w:val="22"/>
        </w:rPr>
        <w:t xml:space="preserve">. </w:t>
      </w:r>
    </w:p>
    <w:p w14:paraId="5B5E1F75" w14:textId="77777777" w:rsidR="00611148" w:rsidRPr="005B573C" w:rsidRDefault="00611148">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44E9C137" w14:textId="77777777" w:rsidR="00611148" w:rsidRPr="005B573C" w:rsidRDefault="009C468C">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De tal manera que, es de mencionar que, de las respuestas otorgadas por el </w:t>
      </w:r>
      <w:r w:rsidRPr="005B573C">
        <w:rPr>
          <w:rFonts w:ascii="Palatino Linotype" w:eastAsia="Palatino Linotype" w:hAnsi="Palatino Linotype" w:cs="Palatino Linotype"/>
          <w:b/>
          <w:bCs/>
          <w:sz w:val="22"/>
          <w:szCs w:val="22"/>
        </w:rPr>
        <w:t>Sujeto Obligado</w:t>
      </w:r>
      <w:r w:rsidRPr="005B573C">
        <w:rPr>
          <w:rFonts w:ascii="Palatino Linotype" w:eastAsia="Palatino Linotype" w:hAnsi="Palatino Linotype" w:cs="Palatino Linotype"/>
          <w:sz w:val="22"/>
          <w:szCs w:val="22"/>
        </w:rPr>
        <w:t xml:space="preserve"> no se advierte que, este haya proporcionado los documentos que den cuenta de los cursos impartidos a los servidores públicos solicitados, situación por la que no puede tenerse por colmado el requerimiento de la parte </w:t>
      </w:r>
      <w:r w:rsidRPr="005B573C">
        <w:rPr>
          <w:rFonts w:ascii="Palatino Linotype" w:eastAsia="Palatino Linotype" w:hAnsi="Palatino Linotype" w:cs="Palatino Linotype"/>
          <w:b/>
          <w:bCs/>
          <w:sz w:val="22"/>
          <w:szCs w:val="22"/>
        </w:rPr>
        <w:t>Recurrente</w:t>
      </w:r>
      <w:r w:rsidRPr="005B573C">
        <w:rPr>
          <w:rFonts w:ascii="Palatino Linotype" w:eastAsia="Palatino Linotype" w:hAnsi="Palatino Linotype" w:cs="Palatino Linotype"/>
          <w:sz w:val="22"/>
          <w:szCs w:val="22"/>
        </w:rPr>
        <w:t xml:space="preserve"> y, por ende, se determina ordenar su entrega, de ser el caso en versión pública. </w:t>
      </w:r>
    </w:p>
    <w:p w14:paraId="56A64288" w14:textId="77777777" w:rsidR="00611148" w:rsidRPr="005B573C" w:rsidRDefault="00611148">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4353364B" w14:textId="77777777" w:rsidR="00611148" w:rsidRPr="005B573C" w:rsidRDefault="009C468C">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Finalmente, no pasa desapercibido para este Instituto que por cuanto hace a las manifestaciones “…</w:t>
      </w:r>
      <w:r w:rsidRPr="005B573C">
        <w:rPr>
          <w:rFonts w:ascii="Palatino Linotype" w:eastAsia="Palatino Linotype" w:hAnsi="Palatino Linotype" w:cs="Palatino Linotype"/>
          <w:i/>
          <w:iCs/>
          <w:sz w:val="22"/>
          <w:szCs w:val="22"/>
        </w:rPr>
        <w:t>La opacidad del ayuntamiento el infoem que hace para asegurar nuestro derecho de acceso esa dirección de administración ademas de corrupta es opaca …”</w:t>
      </w:r>
      <w:r w:rsidRPr="005B573C">
        <w:rPr>
          <w:rFonts w:ascii="Palatino Linotype" w:eastAsia="Palatino Linotype" w:hAnsi="Palatino Linotype" w:cs="Palatino Linotype"/>
          <w:sz w:val="22"/>
          <w:szCs w:val="22"/>
        </w:rPr>
        <w:t>, se trata de planteamientos subjetivos que no son atendibles mediante el derecho de acceso a la información pública, toda vez que el derecho al acceso a la información pública constituye una prerrogativa para acceder a documentos o registros de información pública generada o en posesión de los sujetos obligados,  motivo por el cual, este Organismo Garante reitera que dichas manifestaciones no son susceptibles de ser tomadas en consideración, toda vez que, no constituyen el ejercicio de un derecho de acceso a la información pública, sino más bien el ejercicio de un derecho de expresión, cuya finalidad consiste en dar mayor énfasis a sus requerimientos. En este sentido, se trata de manifestaciones sobre las cuales este Instituto no está facultado para pronunciarse.</w:t>
      </w:r>
    </w:p>
    <w:p w14:paraId="6A56C1BF" w14:textId="77777777" w:rsidR="00611148" w:rsidRPr="005B573C" w:rsidRDefault="00611148">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1D53A8CF"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b/>
          <w:bCs/>
          <w:sz w:val="22"/>
          <w:szCs w:val="22"/>
        </w:rPr>
        <w:t xml:space="preserve">Quinto. Versión Pública. </w:t>
      </w:r>
      <w:r w:rsidRPr="005B573C">
        <w:rPr>
          <w:rFonts w:ascii="Palatino Linotype" w:eastAsia="Palatino Linotype" w:hAnsi="Palatino Linotype" w:cs="Palatino Linotype"/>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5B573C">
        <w:rPr>
          <w:rFonts w:ascii="Palatino Linotype" w:eastAsia="Palatino Linotype" w:hAnsi="Palatino Linotype" w:cs="Palatino Linotype"/>
          <w:b/>
          <w:bCs/>
          <w:sz w:val="22"/>
          <w:szCs w:val="22"/>
        </w:rPr>
        <w:t>Sujeto Obligado</w:t>
      </w:r>
      <w:r w:rsidRPr="005B573C">
        <w:rPr>
          <w:rFonts w:ascii="Palatino Linotype" w:eastAsia="Palatino Linotype" w:hAnsi="Palatino Linotype" w:cs="Palatino Linotype"/>
          <w:sz w:val="22"/>
          <w:szCs w:val="22"/>
        </w:rPr>
        <w:t xml:space="preserve"> tendrá que hacer la elaboración de una versión pública de los documentos que vaya entregar para dar cumplimiento a esta resolución, a fin de satisfacer el derecho de acceso a la información pública de la parte</w:t>
      </w:r>
      <w:r w:rsidRPr="005B573C">
        <w:rPr>
          <w:rFonts w:ascii="Palatino Linotype" w:eastAsia="Palatino Linotype" w:hAnsi="Palatino Linotype" w:cs="Palatino Linotype"/>
          <w:b/>
          <w:bCs/>
          <w:sz w:val="22"/>
          <w:szCs w:val="22"/>
        </w:rPr>
        <w:t xml:space="preserve"> Recurrente</w:t>
      </w:r>
      <w:r w:rsidRPr="005B573C">
        <w:rPr>
          <w:rFonts w:ascii="Palatino Linotype" w:eastAsia="Palatino Linotype" w:hAnsi="Palatino Linotype" w:cs="Palatino Linotype"/>
          <w:sz w:val="22"/>
          <w:szCs w:val="22"/>
        </w:rPr>
        <w:t xml:space="preserv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14:paraId="2D7FE0AC" w14:textId="77777777" w:rsidR="00611148" w:rsidRPr="005B573C" w:rsidRDefault="009C468C">
      <w:pPr>
        <w:tabs>
          <w:tab w:val="left" w:pos="709"/>
        </w:tabs>
        <w:ind w:left="567" w:right="567"/>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w:t>
      </w:r>
      <w:r w:rsidRPr="005B573C">
        <w:rPr>
          <w:rFonts w:ascii="Palatino Linotype" w:eastAsia="Palatino Linotype" w:hAnsi="Palatino Linotype" w:cs="Palatino Linotype"/>
          <w:b/>
          <w:bCs/>
          <w:i/>
          <w:iCs/>
          <w:sz w:val="22"/>
          <w:szCs w:val="22"/>
        </w:rPr>
        <w:t>Artículo 3.</w:t>
      </w:r>
      <w:r w:rsidRPr="005B573C">
        <w:rPr>
          <w:rFonts w:ascii="Palatino Linotype" w:eastAsia="Palatino Linotype" w:hAnsi="Palatino Linotype" w:cs="Palatino Linotype"/>
          <w:i/>
          <w:iCs/>
          <w:sz w:val="22"/>
          <w:szCs w:val="22"/>
        </w:rPr>
        <w:t xml:space="preserve"> Para los efectos de la presente Ley se entenderá por:…</w:t>
      </w:r>
    </w:p>
    <w:p w14:paraId="1DDAE74D" w14:textId="77777777" w:rsidR="00611148" w:rsidRPr="005B573C" w:rsidRDefault="009C468C">
      <w:pPr>
        <w:tabs>
          <w:tab w:val="left" w:pos="709"/>
        </w:tabs>
        <w:ind w:left="567" w:right="567"/>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b/>
          <w:bCs/>
          <w:i/>
          <w:iCs/>
          <w:sz w:val="22"/>
          <w:szCs w:val="22"/>
        </w:rPr>
        <w:t>XX.</w:t>
      </w:r>
      <w:r w:rsidRPr="005B573C">
        <w:rPr>
          <w:rFonts w:ascii="Palatino Linotype" w:eastAsia="Palatino Linotype" w:hAnsi="Palatino Linotype" w:cs="Palatino Linotype"/>
          <w:i/>
          <w:iCs/>
          <w:sz w:val="22"/>
          <w:szCs w:val="22"/>
        </w:rPr>
        <w:t xml:space="preserve"> Información clasificada: Aquella considerada por la presente Ley como reservada o confidencial; </w:t>
      </w:r>
    </w:p>
    <w:p w14:paraId="71E82D04" w14:textId="77777777" w:rsidR="00611148" w:rsidRPr="005B573C" w:rsidRDefault="009C468C">
      <w:pPr>
        <w:tabs>
          <w:tab w:val="left" w:pos="709"/>
        </w:tabs>
        <w:ind w:left="567" w:right="567"/>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b/>
          <w:bCs/>
          <w:i/>
          <w:iCs/>
          <w:sz w:val="22"/>
          <w:szCs w:val="22"/>
        </w:rPr>
        <w:t>XXI.</w:t>
      </w:r>
      <w:r w:rsidRPr="005B573C">
        <w:rPr>
          <w:rFonts w:ascii="Palatino Linotype" w:eastAsia="Palatino Linotype" w:hAnsi="Palatino Linotype" w:cs="Palatino Linotype"/>
          <w:i/>
          <w:iCs/>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313ED8F" w14:textId="77777777" w:rsidR="00611148" w:rsidRPr="005B573C" w:rsidRDefault="009C468C">
      <w:pPr>
        <w:tabs>
          <w:tab w:val="left" w:pos="709"/>
        </w:tabs>
        <w:ind w:left="567" w:right="567"/>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w:t>
      </w:r>
    </w:p>
    <w:p w14:paraId="5E8D7192" w14:textId="77777777" w:rsidR="00611148" w:rsidRPr="005B573C" w:rsidRDefault="009C468C">
      <w:pPr>
        <w:tabs>
          <w:tab w:val="left" w:pos="709"/>
        </w:tabs>
        <w:ind w:left="567" w:right="567"/>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b/>
          <w:bCs/>
          <w:i/>
          <w:iCs/>
          <w:sz w:val="22"/>
          <w:szCs w:val="22"/>
        </w:rPr>
        <w:t>XXXIV</w:t>
      </w:r>
      <w:r w:rsidRPr="005B573C">
        <w:rPr>
          <w:rFonts w:ascii="Palatino Linotype" w:eastAsia="Palatino Linotype" w:hAnsi="Palatino Linotype" w:cs="Palatino Linotype"/>
          <w:i/>
          <w:iCs/>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734ADA28" w14:textId="77777777" w:rsidR="00611148" w:rsidRPr="005B573C" w:rsidRDefault="009C468C">
      <w:pPr>
        <w:tabs>
          <w:tab w:val="left" w:pos="709"/>
        </w:tabs>
        <w:ind w:left="567" w:right="567"/>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w:t>
      </w:r>
    </w:p>
    <w:p w14:paraId="19A034DB" w14:textId="77777777" w:rsidR="00611148" w:rsidRPr="005B573C" w:rsidRDefault="009C468C">
      <w:pPr>
        <w:tabs>
          <w:tab w:val="left" w:pos="709"/>
        </w:tabs>
        <w:ind w:left="567" w:right="567"/>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b/>
          <w:bCs/>
          <w:i/>
          <w:iCs/>
          <w:sz w:val="22"/>
          <w:szCs w:val="22"/>
        </w:rPr>
        <w:t>XLV.</w:t>
      </w:r>
      <w:r w:rsidRPr="005B573C">
        <w:rPr>
          <w:rFonts w:ascii="Palatino Linotype" w:eastAsia="Palatino Linotype" w:hAnsi="Palatino Linotype" w:cs="Palatino Linotype"/>
          <w:i/>
          <w:iCs/>
          <w:sz w:val="22"/>
          <w:szCs w:val="22"/>
        </w:rPr>
        <w:t xml:space="preserve"> Versión pública: Documento en el que se elimine, suprime o borra la información clasificada como reservada o confidencial para permitir su acceso</w:t>
      </w:r>
    </w:p>
    <w:p w14:paraId="32188702" w14:textId="77777777" w:rsidR="00611148" w:rsidRPr="005B573C" w:rsidRDefault="009C468C">
      <w:pPr>
        <w:tabs>
          <w:tab w:val="left" w:pos="709"/>
        </w:tabs>
        <w:ind w:left="567" w:right="567"/>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b/>
          <w:bCs/>
          <w:i/>
          <w:iCs/>
          <w:sz w:val="22"/>
          <w:szCs w:val="22"/>
        </w:rPr>
        <w:t>Artículo 91.</w:t>
      </w:r>
      <w:r w:rsidRPr="005B573C">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p>
    <w:p w14:paraId="72001C35" w14:textId="77777777" w:rsidR="00611148" w:rsidRPr="005B573C" w:rsidRDefault="009C468C">
      <w:pPr>
        <w:tabs>
          <w:tab w:val="left" w:pos="709"/>
        </w:tabs>
        <w:ind w:left="567" w:right="567"/>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b/>
          <w:bCs/>
          <w:i/>
          <w:iCs/>
          <w:sz w:val="22"/>
          <w:szCs w:val="22"/>
        </w:rPr>
        <w:t>Artículo 122.</w:t>
      </w:r>
      <w:r w:rsidRPr="005B573C">
        <w:rPr>
          <w:rFonts w:ascii="Palatino Linotype" w:eastAsia="Palatino Linotype" w:hAnsi="Palatino Linotype" w:cs="Palatino Linotype"/>
          <w:i/>
          <w:iCs/>
          <w:sz w:val="22"/>
          <w:szCs w:val="22"/>
        </w:rPr>
        <w:t xml:space="preserve"> La clasificación es el proceso mediante el cual el sujeto obligado determina que la información en su poder actualiza alguno de los supuestos de reserva o confidencialidad, de conformidad con lo dispuesto en el presente título.</w:t>
      </w:r>
    </w:p>
    <w:p w14:paraId="09471E36" w14:textId="77777777" w:rsidR="00611148" w:rsidRPr="005B573C" w:rsidRDefault="009C468C">
      <w:pPr>
        <w:tabs>
          <w:tab w:val="left" w:pos="709"/>
        </w:tabs>
        <w:ind w:left="567" w:right="567"/>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Los supuestos de reserva o confidencialidad previstos en las leyes deberán ser acordes con las bases, principios y disposiciones establecidos en la Ley General y, en ningún caso, podrán contravenirla.</w:t>
      </w:r>
    </w:p>
    <w:p w14:paraId="085EA1F6" w14:textId="77777777" w:rsidR="00611148" w:rsidRPr="005B573C" w:rsidRDefault="009C468C">
      <w:pPr>
        <w:tabs>
          <w:tab w:val="left" w:pos="709"/>
        </w:tabs>
        <w:ind w:left="567" w:right="567"/>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Los titulares de las áreas de los sujetos obligados serán los responsables de clasificar la información, de conformidad con lo dispuesto en la presente Ley y demás disposiciones jurídicas aplicables</w:t>
      </w:r>
    </w:p>
    <w:p w14:paraId="31781184" w14:textId="77777777" w:rsidR="00611148" w:rsidRPr="005B573C" w:rsidRDefault="009C468C">
      <w:pPr>
        <w:tabs>
          <w:tab w:val="left" w:pos="709"/>
        </w:tabs>
        <w:ind w:left="567" w:right="567"/>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b/>
          <w:bCs/>
          <w:i/>
          <w:iCs/>
          <w:sz w:val="22"/>
          <w:szCs w:val="22"/>
        </w:rPr>
        <w:t>Artículo 135.</w:t>
      </w:r>
      <w:r w:rsidRPr="005B573C">
        <w:rPr>
          <w:rFonts w:ascii="Palatino Linotype" w:eastAsia="Palatino Linotype" w:hAnsi="Palatino Linotype" w:cs="Palatino Linotype"/>
          <w:i/>
          <w:iCs/>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6644C2CD" w14:textId="77777777" w:rsidR="00611148" w:rsidRPr="005B573C" w:rsidRDefault="009C468C">
      <w:pPr>
        <w:tabs>
          <w:tab w:val="left" w:pos="709"/>
        </w:tabs>
        <w:ind w:left="567" w:right="567"/>
        <w:jc w:val="both"/>
        <w:rPr>
          <w:rFonts w:ascii="Palatino Linotype" w:eastAsia="Palatino Linotype" w:hAnsi="Palatino Linotype" w:cs="Palatino Linotype"/>
          <w:b/>
          <w:bCs/>
          <w:i/>
          <w:iCs/>
          <w:sz w:val="22"/>
          <w:szCs w:val="22"/>
        </w:rPr>
      </w:pPr>
      <w:r w:rsidRPr="005B573C">
        <w:rPr>
          <w:rFonts w:ascii="Palatino Linotype" w:eastAsia="Palatino Linotype" w:hAnsi="Palatino Linotype" w:cs="Palatino Linotype"/>
          <w:b/>
          <w:bCs/>
          <w:i/>
          <w:iCs/>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6F2281B" w14:textId="77777777" w:rsidR="00611148" w:rsidRPr="005B573C" w:rsidRDefault="009C468C">
      <w:pPr>
        <w:tabs>
          <w:tab w:val="left" w:pos="709"/>
        </w:tabs>
        <w:ind w:left="567" w:right="567"/>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b/>
          <w:bCs/>
          <w:i/>
          <w:iCs/>
          <w:sz w:val="22"/>
          <w:szCs w:val="22"/>
        </w:rPr>
        <w:t>Artículo 143</w:t>
      </w:r>
      <w:r w:rsidRPr="005B573C">
        <w:rPr>
          <w:rFonts w:ascii="Palatino Linotype" w:eastAsia="Palatino Linotype" w:hAnsi="Palatino Linotype" w:cs="Palatino Linotype"/>
          <w:i/>
          <w:iCs/>
          <w:sz w:val="22"/>
          <w:szCs w:val="22"/>
        </w:rPr>
        <w:t>. Para los efectos de esta Ley se considera información confidencial, la clasificada como tal, de manera permanente, por su naturaleza, cuando:</w:t>
      </w:r>
    </w:p>
    <w:p w14:paraId="42F99AC1" w14:textId="77777777" w:rsidR="00611148" w:rsidRPr="005B573C" w:rsidRDefault="009C468C">
      <w:pPr>
        <w:tabs>
          <w:tab w:val="left" w:pos="709"/>
        </w:tabs>
        <w:ind w:left="567" w:right="567"/>
        <w:jc w:val="both"/>
        <w:rPr>
          <w:rFonts w:ascii="Palatino Linotype" w:eastAsia="Palatino Linotype" w:hAnsi="Palatino Linotype" w:cs="Palatino Linotype"/>
          <w:b/>
          <w:bCs/>
          <w:i/>
          <w:iCs/>
          <w:sz w:val="22"/>
          <w:szCs w:val="22"/>
        </w:rPr>
      </w:pPr>
      <w:r w:rsidRPr="005B573C">
        <w:rPr>
          <w:rFonts w:ascii="Palatino Linotype" w:eastAsia="Palatino Linotype" w:hAnsi="Palatino Linotype" w:cs="Palatino Linotype"/>
          <w:b/>
          <w:bCs/>
          <w:i/>
          <w:iCs/>
          <w:sz w:val="22"/>
          <w:szCs w:val="22"/>
        </w:rPr>
        <w:t xml:space="preserve">I. Se refiera a la información privada y los datos personales concernientes a una persona física o jurídica colectiva identificada o identificable; </w:t>
      </w:r>
    </w:p>
    <w:p w14:paraId="7CB2BD32" w14:textId="77777777" w:rsidR="00611148" w:rsidRPr="005B573C" w:rsidRDefault="009C468C">
      <w:pPr>
        <w:tabs>
          <w:tab w:val="left" w:pos="709"/>
        </w:tabs>
        <w:ind w:left="567" w:right="567"/>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b/>
          <w:bCs/>
          <w:i/>
          <w:iCs/>
          <w:sz w:val="22"/>
          <w:szCs w:val="22"/>
        </w:rPr>
        <w:t>II.</w:t>
      </w:r>
      <w:r w:rsidRPr="005B573C">
        <w:rPr>
          <w:rFonts w:ascii="Palatino Linotype" w:eastAsia="Palatino Linotype" w:hAnsi="Palatino Linotype" w:cs="Palatino Linotype"/>
          <w:i/>
          <w:iCs/>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70111442" w14:textId="77777777" w:rsidR="00611148" w:rsidRPr="005B573C" w:rsidRDefault="009C468C">
      <w:pPr>
        <w:tabs>
          <w:tab w:val="left" w:pos="709"/>
        </w:tabs>
        <w:ind w:left="567" w:right="567"/>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b/>
          <w:bCs/>
          <w:i/>
          <w:iCs/>
          <w:sz w:val="22"/>
          <w:szCs w:val="22"/>
        </w:rPr>
        <w:t>III.</w:t>
      </w:r>
      <w:r w:rsidRPr="005B573C">
        <w:rPr>
          <w:rFonts w:ascii="Palatino Linotype" w:eastAsia="Palatino Linotype" w:hAnsi="Palatino Linotype" w:cs="Palatino Linotype"/>
          <w:i/>
          <w:iCs/>
          <w:sz w:val="22"/>
          <w:szCs w:val="22"/>
        </w:rPr>
        <w:t xml:space="preserve"> La que presenten los particulares a los sujetos obligados, de conformidad con lo dispuesto por las leyes o los tratados internacionales.</w:t>
      </w:r>
    </w:p>
    <w:p w14:paraId="5A4313CC" w14:textId="77777777" w:rsidR="00611148" w:rsidRPr="005B573C" w:rsidRDefault="009C468C">
      <w:pPr>
        <w:tabs>
          <w:tab w:val="left" w:pos="709"/>
        </w:tabs>
        <w:ind w:left="567" w:right="567"/>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14:paraId="5A5B61A2" w14:textId="77777777" w:rsidR="00611148" w:rsidRPr="005B573C" w:rsidRDefault="009C468C">
      <w:pPr>
        <w:tabs>
          <w:tab w:val="left" w:pos="709"/>
        </w:tabs>
        <w:ind w:left="567" w:right="567"/>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7EBD6C99" w14:textId="77777777" w:rsidR="00611148" w:rsidRPr="005B573C" w:rsidRDefault="00611148">
      <w:pPr>
        <w:tabs>
          <w:tab w:val="left" w:pos="709"/>
        </w:tabs>
        <w:ind w:left="567" w:right="567"/>
        <w:jc w:val="both"/>
        <w:rPr>
          <w:rFonts w:ascii="Palatino Linotype" w:eastAsia="Palatino Linotype" w:hAnsi="Palatino Linotype" w:cs="Palatino Linotype"/>
          <w:i/>
          <w:iCs/>
          <w:sz w:val="22"/>
          <w:szCs w:val="22"/>
        </w:rPr>
      </w:pPr>
    </w:p>
    <w:p w14:paraId="43FC273D" w14:textId="77777777" w:rsidR="00611148" w:rsidRPr="005B573C" w:rsidRDefault="009C468C">
      <w:pPr>
        <w:tabs>
          <w:tab w:val="left" w:pos="709"/>
        </w:tabs>
        <w:ind w:left="567" w:right="567"/>
        <w:jc w:val="both"/>
        <w:rPr>
          <w:rFonts w:ascii="Palatino Linotype" w:eastAsia="Palatino Linotype" w:hAnsi="Palatino Linotype" w:cs="Palatino Linotype"/>
          <w:b/>
          <w:bCs/>
          <w:i/>
          <w:iCs/>
          <w:sz w:val="22"/>
          <w:szCs w:val="22"/>
        </w:rPr>
      </w:pPr>
      <w:r w:rsidRPr="005B573C">
        <w:rPr>
          <w:rFonts w:ascii="Palatino Linotype" w:eastAsia="Palatino Linotype" w:hAnsi="Palatino Linotype" w:cs="Palatino Linotype"/>
          <w:b/>
          <w:bCs/>
          <w:i/>
          <w:iCs/>
          <w:sz w:val="22"/>
          <w:szCs w:val="22"/>
        </w:rPr>
        <w:t>Artículo 147. Para que los sujetos obligados puedan permitir el acceso a información confidencial requieren obtener el consentimiento de los particulares titulares de la información.</w:t>
      </w:r>
    </w:p>
    <w:p w14:paraId="3B7A1A2A" w14:textId="77777777" w:rsidR="00611148" w:rsidRPr="005B573C" w:rsidRDefault="009C468C">
      <w:pPr>
        <w:tabs>
          <w:tab w:val="left" w:pos="709"/>
        </w:tabs>
        <w:ind w:left="567" w:right="567"/>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b/>
          <w:bCs/>
          <w:i/>
          <w:iCs/>
          <w:sz w:val="22"/>
          <w:szCs w:val="22"/>
        </w:rPr>
        <w:t>Artículo 148.</w:t>
      </w:r>
      <w:r w:rsidRPr="005B573C">
        <w:rPr>
          <w:rFonts w:ascii="Palatino Linotype" w:eastAsia="Palatino Linotype" w:hAnsi="Palatino Linotype" w:cs="Palatino Linotype"/>
          <w:i/>
          <w:iCs/>
          <w:sz w:val="22"/>
          <w:szCs w:val="22"/>
        </w:rPr>
        <w:t xml:space="preserve"> No se requerirá el consentimiento del titular de la información confidencial cuando:</w:t>
      </w:r>
    </w:p>
    <w:p w14:paraId="564A9047" w14:textId="77777777" w:rsidR="00611148" w:rsidRPr="005B573C" w:rsidRDefault="009C468C">
      <w:pPr>
        <w:tabs>
          <w:tab w:val="left" w:pos="709"/>
        </w:tabs>
        <w:ind w:left="567" w:right="567"/>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b/>
          <w:bCs/>
          <w:i/>
          <w:iCs/>
          <w:sz w:val="22"/>
          <w:szCs w:val="22"/>
        </w:rPr>
        <w:t>I.</w:t>
      </w:r>
      <w:r w:rsidRPr="005B573C">
        <w:rPr>
          <w:rFonts w:ascii="Palatino Linotype" w:eastAsia="Palatino Linotype" w:hAnsi="Palatino Linotype" w:cs="Palatino Linotype"/>
          <w:i/>
          <w:iCs/>
          <w:sz w:val="22"/>
          <w:szCs w:val="22"/>
        </w:rPr>
        <w:t xml:space="preserve"> La información se encuentre en registros públicos o fuentes de acceso público;</w:t>
      </w:r>
    </w:p>
    <w:p w14:paraId="058DD787" w14:textId="77777777" w:rsidR="00611148" w:rsidRPr="005B573C" w:rsidRDefault="009C468C">
      <w:pPr>
        <w:tabs>
          <w:tab w:val="left" w:pos="709"/>
        </w:tabs>
        <w:ind w:left="567" w:right="567"/>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b/>
          <w:bCs/>
          <w:i/>
          <w:iCs/>
          <w:sz w:val="22"/>
          <w:szCs w:val="22"/>
        </w:rPr>
        <w:t>II.</w:t>
      </w:r>
      <w:r w:rsidRPr="005B573C">
        <w:rPr>
          <w:rFonts w:ascii="Palatino Linotype" w:eastAsia="Palatino Linotype" w:hAnsi="Palatino Linotype" w:cs="Palatino Linotype"/>
          <w:i/>
          <w:iCs/>
          <w:sz w:val="22"/>
          <w:szCs w:val="22"/>
        </w:rPr>
        <w:t xml:space="preserve"> Por Ley tenga el carácter de pública;</w:t>
      </w:r>
    </w:p>
    <w:p w14:paraId="2D920074" w14:textId="77777777" w:rsidR="00611148" w:rsidRPr="005B573C" w:rsidRDefault="009C468C">
      <w:pPr>
        <w:tabs>
          <w:tab w:val="left" w:pos="709"/>
        </w:tabs>
        <w:ind w:left="567" w:right="567"/>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b/>
          <w:bCs/>
          <w:i/>
          <w:iCs/>
          <w:sz w:val="22"/>
          <w:szCs w:val="22"/>
        </w:rPr>
        <w:t>III</w:t>
      </w:r>
      <w:r w:rsidRPr="005B573C">
        <w:rPr>
          <w:rFonts w:ascii="Palatino Linotype" w:eastAsia="Palatino Linotype" w:hAnsi="Palatino Linotype" w:cs="Palatino Linotype"/>
          <w:i/>
          <w:iCs/>
          <w:sz w:val="22"/>
          <w:szCs w:val="22"/>
        </w:rPr>
        <w:t>. Exista una orden judicial;</w:t>
      </w:r>
    </w:p>
    <w:p w14:paraId="552834A3" w14:textId="77777777" w:rsidR="00611148" w:rsidRPr="005B573C" w:rsidRDefault="009C468C">
      <w:pPr>
        <w:tabs>
          <w:tab w:val="left" w:pos="709"/>
        </w:tabs>
        <w:ind w:left="567" w:right="567"/>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b/>
          <w:bCs/>
          <w:i/>
          <w:iCs/>
          <w:sz w:val="22"/>
          <w:szCs w:val="22"/>
        </w:rPr>
        <w:t>IV.</w:t>
      </w:r>
      <w:r w:rsidRPr="005B573C">
        <w:rPr>
          <w:rFonts w:ascii="Palatino Linotype" w:eastAsia="Palatino Linotype" w:hAnsi="Palatino Linotype" w:cs="Palatino Linotype"/>
          <w:i/>
          <w:iCs/>
          <w:sz w:val="22"/>
          <w:szCs w:val="22"/>
        </w:rPr>
        <w:t xml:space="preserve"> Por razones de seguridad pública, o para proteger los derechos de terceros, se requiera su publicación; o</w:t>
      </w:r>
    </w:p>
    <w:p w14:paraId="02782A89" w14:textId="77777777" w:rsidR="00611148" w:rsidRPr="005B573C" w:rsidRDefault="009C468C">
      <w:pPr>
        <w:tabs>
          <w:tab w:val="left" w:pos="709"/>
        </w:tabs>
        <w:ind w:left="567" w:right="567"/>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b/>
          <w:bCs/>
          <w:i/>
          <w:iCs/>
          <w:sz w:val="22"/>
          <w:szCs w:val="22"/>
        </w:rPr>
        <w:t>V.</w:t>
      </w:r>
      <w:r w:rsidRPr="005B573C">
        <w:rPr>
          <w:rFonts w:ascii="Palatino Linotype" w:eastAsia="Palatino Linotype" w:hAnsi="Palatino Linotype" w:cs="Palatino Linotype"/>
          <w:i/>
          <w:iCs/>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57046AA9" w14:textId="77777777" w:rsidR="00611148" w:rsidRPr="005B573C" w:rsidRDefault="009C468C">
      <w:pPr>
        <w:tabs>
          <w:tab w:val="left" w:pos="709"/>
        </w:tabs>
        <w:ind w:left="567" w:right="567"/>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5F7CCBA2" w14:textId="77777777" w:rsidR="00611148" w:rsidRPr="005B573C" w:rsidRDefault="009C468C">
      <w:pPr>
        <w:tabs>
          <w:tab w:val="left" w:pos="709"/>
        </w:tabs>
        <w:ind w:left="567" w:right="567"/>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b/>
          <w:bCs/>
          <w:i/>
          <w:iCs/>
          <w:sz w:val="22"/>
          <w:szCs w:val="22"/>
        </w:rPr>
        <w:t>Artículo 149.</w:t>
      </w:r>
      <w:r w:rsidRPr="005B573C">
        <w:rPr>
          <w:rFonts w:ascii="Palatino Linotype" w:eastAsia="Palatino Linotype" w:hAnsi="Palatino Linotype" w:cs="Palatino Linotype"/>
          <w:i/>
          <w:iCs/>
          <w:sz w:val="22"/>
          <w:szCs w:val="22"/>
        </w:rPr>
        <w:t xml:space="preserve"> El acuerdo que clasifique la información como confidencial deberá contener un razonamiento lógico en el que demuestre que la información se encuentra en alguna o algunas de las hipótesis previstas en la presente Ley.” </w:t>
      </w:r>
    </w:p>
    <w:p w14:paraId="519CE875" w14:textId="77777777" w:rsidR="00611148" w:rsidRPr="005B573C" w:rsidRDefault="00611148">
      <w:pPr>
        <w:tabs>
          <w:tab w:val="left" w:pos="709"/>
        </w:tabs>
        <w:ind w:right="567"/>
        <w:jc w:val="both"/>
        <w:rPr>
          <w:rFonts w:ascii="Palatino Linotype" w:eastAsia="Palatino Linotype" w:hAnsi="Palatino Linotype" w:cs="Palatino Linotype"/>
          <w:i/>
          <w:iCs/>
          <w:sz w:val="22"/>
          <w:szCs w:val="22"/>
        </w:rPr>
      </w:pPr>
    </w:p>
    <w:p w14:paraId="0B8EABD8"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De los artículos transcritos anteriormente, se observan las excepciones que tiene el derecho de acceso a la información pública, respecto a algunos tipos de Ninformación, lo cual restringe su acceso, precisando de manera clara las hipótesis que dan lugar a clasificar la información, la cual puede ser de dos maneras: Reservada o Confidencial.</w:t>
      </w:r>
    </w:p>
    <w:p w14:paraId="7B63410D"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29C389C8"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4D899373" w14:textId="77777777" w:rsidR="00611148" w:rsidRPr="005B573C" w:rsidRDefault="00611148">
      <w:pPr>
        <w:tabs>
          <w:tab w:val="left" w:pos="709"/>
        </w:tabs>
        <w:ind w:right="567"/>
        <w:jc w:val="both"/>
        <w:rPr>
          <w:rFonts w:ascii="Palatino Linotype" w:eastAsia="Palatino Linotype" w:hAnsi="Palatino Linotype" w:cs="Palatino Linotype"/>
          <w:i/>
          <w:iCs/>
          <w:sz w:val="22"/>
          <w:szCs w:val="22"/>
        </w:rPr>
      </w:pPr>
    </w:p>
    <w:p w14:paraId="31EA7BCB"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0B9BEC7F"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77CC7E21" w14:textId="77777777" w:rsidR="00611148" w:rsidRPr="005B573C" w:rsidRDefault="009C468C">
      <w:pPr>
        <w:ind w:left="567" w:right="616"/>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w:t>
      </w:r>
      <w:r w:rsidRPr="005B573C">
        <w:rPr>
          <w:rFonts w:ascii="Palatino Linotype" w:eastAsia="Palatino Linotype" w:hAnsi="Palatino Linotype" w:cs="Palatino Linotype"/>
          <w:b/>
          <w:bCs/>
          <w:i/>
          <w:iCs/>
          <w:sz w:val="22"/>
          <w:szCs w:val="22"/>
        </w:rPr>
        <w:t>Artículo 168</w:t>
      </w:r>
      <w:r w:rsidRPr="005B573C">
        <w:rPr>
          <w:rFonts w:ascii="Palatino Linotype" w:eastAsia="Palatino Linotype" w:hAnsi="Palatino Linotype" w:cs="Palatino Linotype"/>
          <w:i/>
          <w:iCs/>
          <w:sz w:val="22"/>
          <w:szCs w:val="22"/>
        </w:rPr>
        <w:t>. En caso de que los sujetos obligados consideren que los documentos o la información deban ser clasificados, se sujetará a lo siguiente:</w:t>
      </w:r>
    </w:p>
    <w:p w14:paraId="7B0FA874" w14:textId="77777777" w:rsidR="00611148" w:rsidRPr="005B573C" w:rsidRDefault="009C468C">
      <w:pPr>
        <w:ind w:left="567" w:right="616"/>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b/>
          <w:bCs/>
          <w:i/>
          <w:iCs/>
          <w:sz w:val="22"/>
          <w:szCs w:val="22"/>
        </w:rPr>
        <w:t>I.</w:t>
      </w:r>
      <w:r w:rsidRPr="005B573C">
        <w:rPr>
          <w:rFonts w:ascii="Palatino Linotype" w:eastAsia="Palatino Linotype" w:hAnsi="Palatino Linotype" w:cs="Palatino Linotype"/>
          <w:i/>
          <w:iCs/>
          <w:sz w:val="22"/>
          <w:szCs w:val="22"/>
        </w:rPr>
        <w:t xml:space="preserve"> El Área deberá remitir la solicitud, así como un escrito en el que </w:t>
      </w:r>
      <w:r w:rsidRPr="005B573C">
        <w:rPr>
          <w:rFonts w:ascii="Palatino Linotype" w:eastAsia="Palatino Linotype" w:hAnsi="Palatino Linotype" w:cs="Palatino Linotype"/>
          <w:b/>
          <w:bCs/>
          <w:i/>
          <w:iCs/>
          <w:sz w:val="22"/>
          <w:szCs w:val="22"/>
        </w:rPr>
        <w:t>funde y motive la clasificación al Comité de Transparencia</w:t>
      </w:r>
      <w:r w:rsidRPr="005B573C">
        <w:rPr>
          <w:rFonts w:ascii="Palatino Linotype" w:eastAsia="Palatino Linotype" w:hAnsi="Palatino Linotype" w:cs="Palatino Linotype"/>
          <w:i/>
          <w:iCs/>
          <w:sz w:val="22"/>
          <w:szCs w:val="22"/>
        </w:rPr>
        <w:t>, mismo que deberá resolver para:</w:t>
      </w:r>
    </w:p>
    <w:p w14:paraId="22BE5CB5" w14:textId="77777777" w:rsidR="00611148" w:rsidRPr="005B573C" w:rsidRDefault="009C468C">
      <w:pPr>
        <w:ind w:left="567" w:right="616"/>
        <w:jc w:val="both"/>
        <w:rPr>
          <w:rFonts w:ascii="Palatino Linotype" w:eastAsia="Palatino Linotype" w:hAnsi="Palatino Linotype" w:cs="Palatino Linotype"/>
          <w:b/>
          <w:bCs/>
          <w:i/>
          <w:iCs/>
          <w:sz w:val="22"/>
          <w:szCs w:val="22"/>
        </w:rPr>
      </w:pPr>
      <w:r w:rsidRPr="005B573C">
        <w:rPr>
          <w:rFonts w:ascii="Palatino Linotype" w:eastAsia="Palatino Linotype" w:hAnsi="Palatino Linotype" w:cs="Palatino Linotype"/>
          <w:i/>
          <w:iCs/>
          <w:sz w:val="22"/>
          <w:szCs w:val="22"/>
        </w:rPr>
        <w:t>a</w:t>
      </w:r>
      <w:r w:rsidRPr="005B573C">
        <w:rPr>
          <w:rFonts w:ascii="Palatino Linotype" w:eastAsia="Palatino Linotype" w:hAnsi="Palatino Linotype" w:cs="Palatino Linotype"/>
          <w:b/>
          <w:bCs/>
          <w:i/>
          <w:iCs/>
          <w:sz w:val="22"/>
          <w:szCs w:val="22"/>
        </w:rPr>
        <w:t>) Confirmar la clasificación;</w:t>
      </w:r>
    </w:p>
    <w:p w14:paraId="7BF75B40" w14:textId="77777777" w:rsidR="00611148" w:rsidRPr="005B573C" w:rsidRDefault="009C468C">
      <w:pPr>
        <w:ind w:left="567" w:right="616"/>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b) Modificar la clasificación y otorgar total o parcialmente el acceso a la información; y c) Revocar la clasificación y conceder el acceso a la información.</w:t>
      </w:r>
    </w:p>
    <w:p w14:paraId="5B749BBC" w14:textId="77777777" w:rsidR="00611148" w:rsidRPr="005B573C" w:rsidRDefault="009C468C">
      <w:pPr>
        <w:ind w:left="567" w:right="616"/>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b/>
          <w:bCs/>
          <w:i/>
          <w:iCs/>
          <w:sz w:val="22"/>
          <w:szCs w:val="22"/>
        </w:rPr>
        <w:t>II.</w:t>
      </w:r>
      <w:r w:rsidRPr="005B573C">
        <w:rPr>
          <w:rFonts w:ascii="Palatino Linotype" w:eastAsia="Palatino Linotype" w:hAnsi="Palatino Linotype" w:cs="Palatino Linotype"/>
          <w:i/>
          <w:iCs/>
          <w:sz w:val="22"/>
          <w:szCs w:val="22"/>
        </w:rPr>
        <w:t xml:space="preserve"> El Comité de Transparencia podrá tener acceso a la información que esté en poder del Área correspondiente, de la cual se haya solicitado su clasificación; y</w:t>
      </w:r>
    </w:p>
    <w:p w14:paraId="2387744F" w14:textId="77777777" w:rsidR="00611148" w:rsidRPr="005B573C" w:rsidRDefault="009C468C">
      <w:pPr>
        <w:ind w:left="567" w:right="616"/>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b/>
          <w:bCs/>
          <w:i/>
          <w:iCs/>
          <w:sz w:val="22"/>
          <w:szCs w:val="22"/>
        </w:rPr>
        <w:t>III.</w:t>
      </w:r>
      <w:r w:rsidRPr="005B573C">
        <w:rPr>
          <w:rFonts w:ascii="Palatino Linotype" w:eastAsia="Palatino Linotype" w:hAnsi="Palatino Linotype" w:cs="Palatino Linotype"/>
          <w:i/>
          <w:iCs/>
          <w:sz w:val="22"/>
          <w:szCs w:val="22"/>
        </w:rPr>
        <w:t xml:space="preserve"> La resolución del Comité de Transparencia será notificada al interesado en el plazo de respuesta a la solicitud que establece esta Ley.” </w:t>
      </w:r>
    </w:p>
    <w:p w14:paraId="1E85BB97" w14:textId="77777777" w:rsidR="00611148" w:rsidRPr="005B573C" w:rsidRDefault="00611148">
      <w:pPr>
        <w:spacing w:line="360" w:lineRule="auto"/>
        <w:ind w:right="51"/>
        <w:jc w:val="both"/>
        <w:rPr>
          <w:rFonts w:ascii="Palatino Linotype" w:eastAsia="Palatino Linotype" w:hAnsi="Palatino Linotype" w:cs="Palatino Linotype"/>
          <w:sz w:val="22"/>
          <w:szCs w:val="22"/>
        </w:rPr>
      </w:pPr>
    </w:p>
    <w:p w14:paraId="0B7A4EE0" w14:textId="77777777" w:rsidR="00611148" w:rsidRPr="005B573C" w:rsidRDefault="009C468C">
      <w:pPr>
        <w:spacing w:line="360" w:lineRule="auto"/>
        <w:ind w:right="51"/>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5B573C">
        <w:rPr>
          <w:rFonts w:ascii="Palatino Linotype" w:eastAsia="Palatino Linotype" w:hAnsi="Palatino Linotype" w:cs="Palatino Linotype"/>
          <w:b/>
          <w:bCs/>
          <w:sz w:val="22"/>
          <w:szCs w:val="22"/>
        </w:rPr>
        <w:t>Sujeto Obligado</w:t>
      </w:r>
      <w:r w:rsidRPr="005B573C">
        <w:rPr>
          <w:rFonts w:ascii="Palatino Linotype" w:eastAsia="Palatino Linotype" w:hAnsi="Palatino Linotype" w:cs="Palatino Linotype"/>
          <w:sz w:val="22"/>
          <w:szCs w:val="22"/>
        </w:rPr>
        <w:t xml:space="preserve"> deberá proceder a testar los datos personales que se encuentren contenidos en los documentos a entregar por parte del </w:t>
      </w:r>
      <w:r w:rsidRPr="005B573C">
        <w:rPr>
          <w:rFonts w:ascii="Palatino Linotype" w:eastAsia="Palatino Linotype" w:hAnsi="Palatino Linotype" w:cs="Palatino Linotype"/>
          <w:b/>
          <w:bCs/>
          <w:sz w:val="22"/>
          <w:szCs w:val="22"/>
        </w:rPr>
        <w:t>Sujeto Obligado</w:t>
      </w:r>
      <w:r w:rsidRPr="005B573C">
        <w:rPr>
          <w:rFonts w:ascii="Palatino Linotype" w:eastAsia="Palatino Linotype" w:hAnsi="Palatino Linotype" w:cs="Palatino Linotype"/>
          <w:sz w:val="22"/>
          <w:szCs w:val="22"/>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6E3091A2" w14:textId="77777777" w:rsidR="00611148" w:rsidRPr="005B573C" w:rsidRDefault="00611148">
      <w:pPr>
        <w:spacing w:line="360" w:lineRule="auto"/>
        <w:ind w:right="51"/>
        <w:jc w:val="both"/>
        <w:rPr>
          <w:rFonts w:ascii="Palatino Linotype" w:eastAsia="Palatino Linotype" w:hAnsi="Palatino Linotype" w:cs="Palatino Linotype"/>
          <w:sz w:val="22"/>
          <w:szCs w:val="22"/>
        </w:rPr>
      </w:pPr>
    </w:p>
    <w:p w14:paraId="584FDEC6"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5B573C">
        <w:rPr>
          <w:rFonts w:ascii="Palatino Linotype" w:eastAsia="Palatino Linotype" w:hAnsi="Palatino Linotype" w:cs="Palatino Linotype"/>
          <w:b/>
          <w:bCs/>
          <w:sz w:val="22"/>
          <w:szCs w:val="22"/>
        </w:rPr>
        <w:t>Registro Federal de Contribuyentes</w:t>
      </w:r>
      <w:r w:rsidRPr="005B573C">
        <w:rPr>
          <w:rFonts w:ascii="Palatino Linotype" w:eastAsia="Palatino Linotype" w:hAnsi="Palatino Linotype" w:cs="Palatino Linotype"/>
          <w:sz w:val="22"/>
          <w:szCs w:val="22"/>
        </w:rPr>
        <w:t xml:space="preserve"> (RFC), la </w:t>
      </w:r>
      <w:r w:rsidRPr="005B573C">
        <w:rPr>
          <w:rFonts w:ascii="Palatino Linotype" w:eastAsia="Palatino Linotype" w:hAnsi="Palatino Linotype" w:cs="Palatino Linotype"/>
          <w:b/>
          <w:bCs/>
          <w:sz w:val="22"/>
          <w:szCs w:val="22"/>
        </w:rPr>
        <w:t>Clave Única de Registro de Población</w:t>
      </w:r>
      <w:r w:rsidRPr="005B573C">
        <w:rPr>
          <w:rFonts w:ascii="Palatino Linotype" w:eastAsia="Palatino Linotype" w:hAnsi="Palatino Linotype" w:cs="Palatino Linotype"/>
          <w:sz w:val="22"/>
          <w:szCs w:val="22"/>
        </w:rPr>
        <w:t xml:space="preserve"> (CURP) y la </w:t>
      </w:r>
      <w:r w:rsidRPr="005B573C">
        <w:rPr>
          <w:rFonts w:ascii="Palatino Linotype" w:eastAsia="Palatino Linotype" w:hAnsi="Palatino Linotype" w:cs="Palatino Linotype"/>
          <w:b/>
          <w:bCs/>
          <w:sz w:val="22"/>
          <w:szCs w:val="22"/>
        </w:rPr>
        <w:t>Clave de cualquier tipo de seguridad social</w:t>
      </w:r>
      <w:r w:rsidRPr="005B573C">
        <w:rPr>
          <w:rFonts w:ascii="Palatino Linotype" w:eastAsia="Palatino Linotype" w:hAnsi="Palatino Linotype" w:cs="Palatino Linotype"/>
          <w:sz w:val="22"/>
          <w:szCs w:val="22"/>
        </w:rPr>
        <w:t xml:space="preserve"> (ISSEMYM, u otros), así como, los </w:t>
      </w:r>
      <w:r w:rsidRPr="005B573C">
        <w:rPr>
          <w:rFonts w:ascii="Palatino Linotype" w:eastAsia="Palatino Linotype" w:hAnsi="Palatino Linotype" w:cs="Palatino Linotype"/>
          <w:b/>
          <w:bCs/>
          <w:sz w:val="22"/>
          <w:szCs w:val="22"/>
        </w:rPr>
        <w:t>préstamos o descuentos</w:t>
      </w:r>
      <w:r w:rsidRPr="005B573C">
        <w:rPr>
          <w:rFonts w:ascii="Palatino Linotype" w:eastAsia="Palatino Linotype" w:hAnsi="Palatino Linotype" w:cs="Palatino Linotype"/>
          <w:sz w:val="22"/>
          <w:szCs w:val="22"/>
        </w:rPr>
        <w:t xml:space="preserve"> que se le hagan a la persona y que no tengan relación con los impuestos o la cuota por seguridad social, así el</w:t>
      </w:r>
      <w:r w:rsidRPr="005B573C">
        <w:rPr>
          <w:rFonts w:ascii="Palatino Linotype" w:eastAsia="Palatino Linotype" w:hAnsi="Palatino Linotype" w:cs="Palatino Linotype"/>
          <w:b/>
          <w:bCs/>
          <w:sz w:val="22"/>
          <w:szCs w:val="22"/>
        </w:rPr>
        <w:t xml:space="preserve"> número de empleado, </w:t>
      </w:r>
      <w:r w:rsidRPr="005B573C">
        <w:rPr>
          <w:rFonts w:ascii="Palatino Linotype" w:eastAsia="Palatino Linotype" w:hAnsi="Palatino Linotype" w:cs="Palatino Linotype"/>
          <w:sz w:val="22"/>
          <w:szCs w:val="22"/>
        </w:rPr>
        <w:t xml:space="preserve">así como de ser el caso, el </w:t>
      </w:r>
      <w:r w:rsidRPr="005B573C">
        <w:rPr>
          <w:rFonts w:ascii="Palatino Linotype" w:eastAsia="Palatino Linotype" w:hAnsi="Palatino Linotype" w:cs="Palatino Linotype"/>
          <w:b/>
          <w:bCs/>
          <w:sz w:val="22"/>
          <w:szCs w:val="22"/>
        </w:rPr>
        <w:t>folio fiscal</w:t>
      </w:r>
      <w:r w:rsidRPr="005B573C">
        <w:rPr>
          <w:rFonts w:ascii="Palatino Linotype" w:eastAsia="Palatino Linotype" w:hAnsi="Palatino Linotype" w:cs="Palatino Linotype"/>
          <w:sz w:val="22"/>
          <w:szCs w:val="22"/>
        </w:rPr>
        <w:t xml:space="preserve">, la </w:t>
      </w:r>
      <w:r w:rsidRPr="005B573C">
        <w:rPr>
          <w:rFonts w:ascii="Palatino Linotype" w:eastAsia="Palatino Linotype" w:hAnsi="Palatino Linotype" w:cs="Palatino Linotype"/>
          <w:b/>
          <w:bCs/>
          <w:sz w:val="22"/>
          <w:szCs w:val="22"/>
        </w:rPr>
        <w:t xml:space="preserve">cadena original, </w:t>
      </w:r>
      <w:r w:rsidRPr="005B573C">
        <w:rPr>
          <w:rFonts w:ascii="Palatino Linotype" w:eastAsia="Palatino Linotype" w:hAnsi="Palatino Linotype" w:cs="Palatino Linotype"/>
          <w:sz w:val="22"/>
          <w:szCs w:val="22"/>
        </w:rPr>
        <w:t>los</w:t>
      </w:r>
      <w:r w:rsidRPr="005B573C">
        <w:rPr>
          <w:rFonts w:ascii="Palatino Linotype" w:eastAsia="Palatino Linotype" w:hAnsi="Palatino Linotype" w:cs="Palatino Linotype"/>
          <w:b/>
          <w:bCs/>
          <w:sz w:val="22"/>
          <w:szCs w:val="22"/>
        </w:rPr>
        <w:t xml:space="preserve"> códigos bidimensionales o códigos QR,</w:t>
      </w:r>
      <w:r w:rsidRPr="005B573C">
        <w:rPr>
          <w:rFonts w:ascii="Palatino Linotype" w:eastAsia="Palatino Linotype" w:hAnsi="Palatino Linotype" w:cs="Palatino Linotype"/>
          <w:sz w:val="22"/>
          <w:szCs w:val="22"/>
        </w:rPr>
        <w:t xml:space="preserve"> y cualquier información de carácter fiscal, bajo las siguientes consideraciones. </w:t>
      </w:r>
    </w:p>
    <w:p w14:paraId="0B223391"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3A20E8CA" w14:textId="77777777" w:rsidR="00611148" w:rsidRPr="005B573C" w:rsidRDefault="009C468C">
      <w:pP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En cuanto al RFC, este constituye un dato personal, ya que para su obtención es necesario acreditar ante la autoridad fiscal previamente la identidad de la persona, su fecha de nacimiento, entre otros aspectos.</w:t>
      </w:r>
    </w:p>
    <w:p w14:paraId="1B8F602E"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66699389"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Lo anterior es compartido por el Instituto Nacional de Transparencia, Acceso a la Información y Protección de Datos (INAI) a través del Criterio 19/17, el cual es del tenor literal siguiente:</w:t>
      </w:r>
    </w:p>
    <w:p w14:paraId="7B4DCBE7" w14:textId="77777777" w:rsidR="00611148" w:rsidRPr="005B573C" w:rsidRDefault="009C468C">
      <w:pPr>
        <w:ind w:left="851" w:right="902"/>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b/>
          <w:bCs/>
          <w:i/>
          <w:iCs/>
          <w:sz w:val="22"/>
          <w:szCs w:val="22"/>
        </w:rPr>
        <w:t xml:space="preserve">“Registro Federal de Contribuyentes (RFC) de personas físicas. </w:t>
      </w:r>
      <w:r w:rsidRPr="005B573C">
        <w:rPr>
          <w:rFonts w:ascii="Palatino Linotype" w:eastAsia="Palatino Linotype" w:hAnsi="Palatino Linotype" w:cs="Palatino Linotype"/>
          <w:i/>
          <w:iCs/>
          <w:sz w:val="22"/>
          <w:szCs w:val="22"/>
        </w:rPr>
        <w:t>El RFC es una clave de carácter fiscal, única e irrepetible, que permite identificar al titular, su edad y fecha de nacimiento, por lo que es un dato personal de carácter confidencial.” (Sic)</w:t>
      </w:r>
    </w:p>
    <w:p w14:paraId="729454A7" w14:textId="77777777" w:rsidR="00611148" w:rsidRPr="005B573C" w:rsidRDefault="009C468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3F806EB3" w14:textId="77777777" w:rsidR="00611148" w:rsidRPr="005B573C" w:rsidRDefault="0061114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D238F63" w14:textId="77777777" w:rsidR="00611148" w:rsidRPr="005B573C" w:rsidRDefault="009C468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En cuanto al CURP, en virtud de que este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84091F3" w14:textId="77777777" w:rsidR="00611148" w:rsidRPr="005B573C" w:rsidRDefault="0061114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02BC79C"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Argumento que es compartido por el Instituto Nacional de Transparencia, Acceso a la Información y Protección de Datos (INAI)</w:t>
      </w:r>
      <w:r w:rsidRPr="005B573C">
        <w:rPr>
          <w:rFonts w:ascii="Palatino Linotype" w:eastAsia="Palatino Linotype" w:hAnsi="Palatino Linotype" w:cs="Palatino Linotype"/>
          <w:b/>
          <w:bCs/>
          <w:sz w:val="22"/>
          <w:szCs w:val="22"/>
        </w:rPr>
        <w:t xml:space="preserve">, conforme al </w:t>
      </w:r>
      <w:r w:rsidRPr="005B573C">
        <w:rPr>
          <w:rFonts w:ascii="Palatino Linotype" w:eastAsia="Palatino Linotype" w:hAnsi="Palatino Linotype" w:cs="Palatino Linotype"/>
          <w:sz w:val="22"/>
          <w:szCs w:val="22"/>
        </w:rPr>
        <w:t xml:space="preserve">criterio número 18/17, el cual refiere: </w:t>
      </w:r>
    </w:p>
    <w:p w14:paraId="2A956538" w14:textId="77777777" w:rsidR="00611148" w:rsidRPr="005B573C" w:rsidRDefault="00611148">
      <w:pPr>
        <w:pBdr>
          <w:top w:val="nil"/>
          <w:left w:val="nil"/>
          <w:bottom w:val="nil"/>
          <w:right w:val="nil"/>
          <w:between w:val="nil"/>
        </w:pBdr>
        <w:ind w:left="851" w:right="902"/>
        <w:jc w:val="both"/>
        <w:rPr>
          <w:rFonts w:ascii="Palatino Linotype" w:eastAsia="Palatino Linotype" w:hAnsi="Palatino Linotype" w:cs="Palatino Linotype"/>
          <w:b/>
          <w:bCs/>
          <w:i/>
          <w:iCs/>
          <w:sz w:val="22"/>
          <w:szCs w:val="22"/>
        </w:rPr>
      </w:pPr>
    </w:p>
    <w:p w14:paraId="4058DC01" w14:textId="77777777" w:rsidR="00611148" w:rsidRPr="005B573C" w:rsidRDefault="009C468C">
      <w:pPr>
        <w:pBdr>
          <w:top w:val="nil"/>
          <w:left w:val="nil"/>
          <w:bottom w:val="nil"/>
          <w:right w:val="nil"/>
          <w:between w:val="nil"/>
        </w:pBdr>
        <w:ind w:left="851" w:right="902"/>
        <w:jc w:val="both"/>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i/>
          <w:iCs/>
          <w:sz w:val="22"/>
          <w:szCs w:val="22"/>
        </w:rPr>
        <w:t xml:space="preserve">“Clave Única de Registro de Población (CURP). </w:t>
      </w:r>
      <w:r w:rsidRPr="005B573C">
        <w:rPr>
          <w:rFonts w:ascii="Palatino Linotype" w:eastAsia="Palatino Linotype" w:hAnsi="Palatino Linotype" w:cs="Palatino Linotype"/>
          <w:i/>
          <w:iCs/>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2BFCDF3E"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1F0D0EF0"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5302D69E" w14:textId="77777777" w:rsidR="00611148" w:rsidRPr="005B573C" w:rsidRDefault="00611148">
      <w:pPr>
        <w:ind w:left="567" w:right="900"/>
        <w:jc w:val="both"/>
        <w:rPr>
          <w:rFonts w:ascii="Palatino Linotype" w:eastAsia="Palatino Linotype" w:hAnsi="Palatino Linotype" w:cs="Palatino Linotype"/>
          <w:b/>
          <w:bCs/>
          <w:i/>
          <w:iCs/>
          <w:sz w:val="22"/>
          <w:szCs w:val="22"/>
        </w:rPr>
      </w:pPr>
    </w:p>
    <w:p w14:paraId="2EF0458A" w14:textId="77777777" w:rsidR="00611148" w:rsidRPr="005B573C" w:rsidRDefault="009C468C">
      <w:pPr>
        <w:ind w:left="567" w:right="90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b/>
          <w:bCs/>
          <w:i/>
          <w:iCs/>
          <w:sz w:val="22"/>
          <w:szCs w:val="22"/>
        </w:rPr>
        <w:t>“El número de ficha de identificación única de los trabajadores es información de carácter confidencial.</w:t>
      </w:r>
      <w:r w:rsidRPr="005B573C">
        <w:rPr>
          <w:rFonts w:ascii="Palatino Linotype" w:eastAsia="Palatino Linotype" w:hAnsi="Palatino Linotype" w:cs="Palatino Linotype"/>
          <w:i/>
          <w:iCs/>
          <w:sz w:val="22"/>
          <w:szCs w:val="22"/>
        </w:rPr>
        <w:t xml:space="preserve"> </w:t>
      </w:r>
      <w:r w:rsidRPr="005B573C">
        <w:rPr>
          <w:rFonts w:ascii="Palatino Linotype" w:eastAsia="Palatino Linotype" w:hAnsi="Palatino Linotype" w:cs="Palatino Linotype"/>
          <w:i/>
          <w:iCs/>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5B573C">
        <w:rPr>
          <w:rFonts w:ascii="Palatino Linotype" w:eastAsia="Palatino Linotype" w:hAnsi="Palatino Linotype" w:cs="Palatino Linotype"/>
          <w:i/>
          <w:iCs/>
          <w:sz w:val="22"/>
          <w:szCs w:val="22"/>
        </w:rPr>
        <w:t xml:space="preserve">, </w:t>
      </w:r>
      <w:r w:rsidRPr="005B573C">
        <w:rPr>
          <w:rFonts w:ascii="Palatino Linotype" w:eastAsia="Palatino Linotype" w:hAnsi="Palatino Linotype" w:cs="Palatino Linotype"/>
          <w:i/>
          <w:iCs/>
          <w:sz w:val="22"/>
          <w:szCs w:val="22"/>
          <w:u w:val="single"/>
        </w:rPr>
        <w:t>dicha información es susceptible de clasificarse con el carácter de confidencial</w:t>
      </w:r>
      <w:r w:rsidRPr="005B573C">
        <w:rPr>
          <w:rFonts w:ascii="Palatino Linotype" w:eastAsia="Palatino Linotype" w:hAnsi="Palatino Linotype" w:cs="Palatino Linotype"/>
          <w:i/>
          <w:iCs/>
          <w:sz w:val="22"/>
          <w:szCs w:val="22"/>
        </w:rPr>
        <w:t xml:space="preserve">, en términos de lo establecido en el artículo 18, fracción II de la Ley Federal de Transparencia y Acceso a la Información Pública Gubernamental, en virtud de que a través de la misma es posible conocer información personal de su titular.” </w:t>
      </w:r>
    </w:p>
    <w:p w14:paraId="52A88650"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26359A55"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Respecto de los </w:t>
      </w:r>
      <w:r w:rsidRPr="005B573C">
        <w:rPr>
          <w:rFonts w:ascii="Palatino Linotype" w:eastAsia="Palatino Linotype" w:hAnsi="Palatino Linotype" w:cs="Palatino Linotype"/>
          <w:b/>
          <w:bCs/>
          <w:sz w:val="22"/>
          <w:szCs w:val="22"/>
        </w:rPr>
        <w:t>préstamos o descuentos</w:t>
      </w:r>
      <w:r w:rsidRPr="005B573C">
        <w:rPr>
          <w:rFonts w:ascii="Palatino Linotype" w:eastAsia="Palatino Linotype" w:hAnsi="Palatino Linotype" w:cs="Palatino Linotype"/>
          <w:sz w:val="22"/>
          <w:szCs w:val="22"/>
        </w:rPr>
        <w:t xml:space="preserve"> </w:t>
      </w:r>
      <w:r w:rsidRPr="005B573C">
        <w:rPr>
          <w:rFonts w:ascii="Palatino Linotype" w:eastAsia="Palatino Linotype" w:hAnsi="Palatino Linotype" w:cs="Palatino Linotype"/>
          <w:b/>
          <w:bCs/>
          <w:sz w:val="22"/>
          <w:szCs w:val="22"/>
        </w:rPr>
        <w:t>de carácter personal</w:t>
      </w:r>
      <w:r w:rsidRPr="005B573C">
        <w:rPr>
          <w:rFonts w:ascii="Palatino Linotype" w:eastAsia="Palatino Linotype" w:hAnsi="Palatino Linotype" w:cs="Palatino Linotype"/>
          <w:sz w:val="22"/>
          <w:szCs w:val="22"/>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716E7E9A"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36FBBDFA" w14:textId="77777777" w:rsidR="00611148" w:rsidRPr="005B573C" w:rsidRDefault="009C468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Por cuanto hace a las deducciones, para entender los límites y alcances de esta restricción, es oportuno recurrir al artículo 84 de la Ley del Trabajo de los Servidores Públicos del Estado y Municipios:</w:t>
      </w:r>
    </w:p>
    <w:p w14:paraId="72B3E62D" w14:textId="77777777" w:rsidR="00611148" w:rsidRPr="005B573C" w:rsidRDefault="00611148">
      <w:pPr>
        <w:ind w:left="851" w:right="851"/>
        <w:jc w:val="both"/>
        <w:rPr>
          <w:rFonts w:ascii="Palatino Linotype" w:eastAsia="Palatino Linotype" w:hAnsi="Palatino Linotype" w:cs="Palatino Linotype"/>
          <w:b/>
          <w:bCs/>
          <w:i/>
          <w:iCs/>
          <w:sz w:val="22"/>
          <w:szCs w:val="22"/>
        </w:rPr>
      </w:pPr>
    </w:p>
    <w:p w14:paraId="7A923BB0" w14:textId="77777777" w:rsidR="00611148" w:rsidRPr="005B573C" w:rsidRDefault="009C468C">
      <w:pPr>
        <w:ind w:left="851" w:right="851"/>
        <w:jc w:val="both"/>
        <w:rPr>
          <w:rFonts w:ascii="Palatino Linotype" w:eastAsia="Palatino Linotype" w:hAnsi="Palatino Linotype" w:cs="Palatino Linotype"/>
          <w:b/>
          <w:bCs/>
          <w:i/>
          <w:iCs/>
          <w:sz w:val="22"/>
          <w:szCs w:val="22"/>
        </w:rPr>
      </w:pPr>
      <w:r w:rsidRPr="005B573C">
        <w:rPr>
          <w:rFonts w:ascii="Palatino Linotype" w:eastAsia="Palatino Linotype" w:hAnsi="Palatino Linotype" w:cs="Palatino Linotype"/>
          <w:b/>
          <w:bCs/>
          <w:i/>
          <w:iCs/>
          <w:sz w:val="22"/>
          <w:szCs w:val="22"/>
        </w:rPr>
        <w:t xml:space="preserve">“ARTÍCULO 84. </w:t>
      </w:r>
      <w:r w:rsidRPr="005B573C">
        <w:rPr>
          <w:rFonts w:ascii="Palatino Linotype" w:eastAsia="Palatino Linotype" w:hAnsi="Palatino Linotype" w:cs="Palatino Linotype"/>
          <w:i/>
          <w:iCs/>
          <w:sz w:val="22"/>
          <w:szCs w:val="22"/>
        </w:rPr>
        <w:t>Sólo podrán hacerse retenciones, descuentos o deducciones al sueldo de los servidores públicos por concepto de:</w:t>
      </w:r>
    </w:p>
    <w:p w14:paraId="5708CC24" w14:textId="77777777" w:rsidR="00611148" w:rsidRPr="005B573C" w:rsidRDefault="009C468C">
      <w:pPr>
        <w:ind w:left="851" w:right="851"/>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I. Gravámenes fiscales relacionados con el sueldo;</w:t>
      </w:r>
    </w:p>
    <w:p w14:paraId="078C6F00" w14:textId="77777777" w:rsidR="00611148" w:rsidRPr="005B573C" w:rsidRDefault="009C468C">
      <w:pPr>
        <w:ind w:left="851" w:right="851"/>
        <w:jc w:val="both"/>
        <w:rPr>
          <w:rFonts w:ascii="Palatino Linotype" w:eastAsia="Palatino Linotype" w:hAnsi="Palatino Linotype" w:cs="Palatino Linotype"/>
          <w:b/>
          <w:bCs/>
          <w:i/>
          <w:iCs/>
          <w:sz w:val="22"/>
          <w:szCs w:val="22"/>
        </w:rPr>
      </w:pPr>
      <w:r w:rsidRPr="005B573C">
        <w:rPr>
          <w:rFonts w:ascii="Palatino Linotype" w:eastAsia="Palatino Linotype" w:hAnsi="Palatino Linotype" w:cs="Palatino Linotype"/>
          <w:b/>
          <w:bCs/>
          <w:i/>
          <w:iCs/>
          <w:sz w:val="22"/>
          <w:szCs w:val="22"/>
        </w:rPr>
        <w:t>II. Deudas contraídas con las instituciones públicas o dependencias por concepto de anticipos de sueldo, pagos hechos con exceso, errores o pérdidas debidamente comprobados;</w:t>
      </w:r>
    </w:p>
    <w:p w14:paraId="318B1863" w14:textId="77777777" w:rsidR="00611148" w:rsidRPr="005B573C" w:rsidRDefault="009C468C">
      <w:pPr>
        <w:ind w:left="851" w:right="851"/>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III. Cuotas sindicales;</w:t>
      </w:r>
    </w:p>
    <w:p w14:paraId="40334915" w14:textId="77777777" w:rsidR="00611148" w:rsidRPr="005B573C" w:rsidRDefault="009C468C">
      <w:pPr>
        <w:ind w:left="851" w:right="851"/>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IV. Cuotas de aportación a fondos para la constitución de cooperativas y de cajas de ahorro, siempre que el servidor público hubiese manifestado previamente, de manera expresa, su conformidad;</w:t>
      </w:r>
    </w:p>
    <w:p w14:paraId="0A879089" w14:textId="77777777" w:rsidR="00611148" w:rsidRPr="005B573C" w:rsidRDefault="009C468C">
      <w:pPr>
        <w:ind w:left="851" w:right="851"/>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V. Descuentos ordenados por el Instituto de Seguridad Social del Estado de México y Municipios, con motivo de cuotas y obligaciones contraídas con éste por los servidores públicos;</w:t>
      </w:r>
    </w:p>
    <w:p w14:paraId="0DC08C73" w14:textId="77777777" w:rsidR="00611148" w:rsidRPr="005B573C" w:rsidRDefault="009C468C">
      <w:pPr>
        <w:ind w:left="851" w:right="851"/>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VI. Obligaciones a cargo del servidor público con las que haya consentido, derivadas de la adquisición o del uso de habitaciones consideradas como de interés social;</w:t>
      </w:r>
    </w:p>
    <w:p w14:paraId="2ED8BF7E" w14:textId="77777777" w:rsidR="00611148" w:rsidRPr="005B573C" w:rsidRDefault="009C468C">
      <w:pPr>
        <w:ind w:left="851" w:right="851"/>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VII. Faltas de puntualidad o de asistencia injustificadas;</w:t>
      </w:r>
    </w:p>
    <w:p w14:paraId="4C370297" w14:textId="77777777" w:rsidR="00611148" w:rsidRPr="005B573C" w:rsidRDefault="009C468C">
      <w:pPr>
        <w:ind w:left="851" w:right="851"/>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b/>
          <w:bCs/>
          <w:i/>
          <w:iCs/>
          <w:sz w:val="22"/>
          <w:szCs w:val="22"/>
        </w:rPr>
        <w:t>VIII. Pensiones alimenticias ordenadas por la autoridad judicial;</w:t>
      </w:r>
      <w:r w:rsidRPr="005B573C">
        <w:rPr>
          <w:rFonts w:ascii="Palatino Linotype" w:eastAsia="Palatino Linotype" w:hAnsi="Palatino Linotype" w:cs="Palatino Linotype"/>
          <w:i/>
          <w:iCs/>
          <w:sz w:val="22"/>
          <w:szCs w:val="22"/>
        </w:rPr>
        <w:t xml:space="preserve"> o</w:t>
      </w:r>
    </w:p>
    <w:p w14:paraId="756B2F12" w14:textId="77777777" w:rsidR="00611148" w:rsidRPr="005B573C" w:rsidRDefault="009C468C">
      <w:pPr>
        <w:ind w:left="851" w:right="851"/>
        <w:jc w:val="both"/>
        <w:rPr>
          <w:rFonts w:ascii="Palatino Linotype" w:eastAsia="Palatino Linotype" w:hAnsi="Palatino Linotype" w:cs="Palatino Linotype"/>
          <w:b/>
          <w:bCs/>
          <w:i/>
          <w:iCs/>
          <w:sz w:val="22"/>
          <w:szCs w:val="22"/>
        </w:rPr>
      </w:pPr>
      <w:r w:rsidRPr="005B573C">
        <w:rPr>
          <w:rFonts w:ascii="Palatino Linotype" w:eastAsia="Palatino Linotype" w:hAnsi="Palatino Linotype" w:cs="Palatino Linotype"/>
          <w:b/>
          <w:bCs/>
          <w:i/>
          <w:iCs/>
          <w:sz w:val="22"/>
          <w:szCs w:val="22"/>
        </w:rPr>
        <w:t>IX. Cualquier otro convenido con instituciones de servicios y aceptado por el servidor público.</w:t>
      </w:r>
    </w:p>
    <w:p w14:paraId="2BF9CC09" w14:textId="77777777" w:rsidR="00611148" w:rsidRPr="005B573C" w:rsidRDefault="009C468C">
      <w:pPr>
        <w:ind w:left="851" w:right="851"/>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291550E9" w14:textId="77777777" w:rsidR="00611148" w:rsidRPr="005B573C" w:rsidRDefault="0061114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1CDB3BE" w14:textId="77777777" w:rsidR="00611148" w:rsidRPr="005B573C" w:rsidRDefault="009C468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3B75433C" w14:textId="77777777" w:rsidR="00611148" w:rsidRPr="005B573C" w:rsidRDefault="0061114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CA12C04" w14:textId="77777777" w:rsidR="00611148" w:rsidRPr="005B573C" w:rsidRDefault="009C468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En conclusión, los préstamos o descuentos de carácter personal, en virtud de no tener relación con la prestación del servicio y al no involucrar instituciones públicas, se consideran datos confidenciales.</w:t>
      </w:r>
    </w:p>
    <w:p w14:paraId="6E225969" w14:textId="77777777" w:rsidR="00611148" w:rsidRPr="005B573C" w:rsidRDefault="0061114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6CD07AF"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b/>
          <w:bCs/>
          <w:sz w:val="22"/>
          <w:szCs w:val="22"/>
        </w:rPr>
        <w:t>De la información fiscal</w:t>
      </w:r>
      <w:r w:rsidRPr="005B573C">
        <w:rPr>
          <w:rFonts w:ascii="Palatino Linotype" w:eastAsia="Palatino Linotype" w:hAnsi="Palatino Linotype" w:cs="Palatino Linotype"/>
          <w:sz w:val="22"/>
          <w:szCs w:val="22"/>
        </w:rPr>
        <w:t xml:space="preserve">: </w:t>
      </w:r>
    </w:p>
    <w:p w14:paraId="72AC85D6"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La </w:t>
      </w:r>
      <w:r w:rsidRPr="005B573C">
        <w:rPr>
          <w:rFonts w:ascii="Palatino Linotype" w:eastAsia="Palatino Linotype" w:hAnsi="Palatino Linotype" w:cs="Palatino Linotype"/>
          <w:b/>
          <w:bCs/>
          <w:sz w:val="22"/>
          <w:szCs w:val="22"/>
        </w:rPr>
        <w:t>Cadena Original</w:t>
      </w:r>
      <w:r w:rsidRPr="005B573C">
        <w:rPr>
          <w:rFonts w:ascii="Palatino Linotype" w:eastAsia="Palatino Linotype" w:hAnsi="Palatino Linotype" w:cs="Palatino Linotype"/>
          <w:sz w:val="22"/>
          <w:szCs w:val="22"/>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5B573C">
        <w:rPr>
          <w:rFonts w:ascii="Palatino Linotype" w:eastAsia="Palatino Linotype" w:hAnsi="Palatino Linotype" w:cs="Palatino Linotype"/>
          <w:b/>
          <w:bCs/>
          <w:sz w:val="22"/>
          <w:szCs w:val="22"/>
        </w:rPr>
        <w:t>Sujeto Obligado</w:t>
      </w:r>
      <w:r w:rsidRPr="005B573C">
        <w:rPr>
          <w:rFonts w:ascii="Palatino Linotype" w:eastAsia="Palatino Linotype" w:hAnsi="Palatino Linotype" w:cs="Palatino Linotype"/>
          <w:sz w:val="22"/>
          <w:szCs w:val="22"/>
        </w:rPr>
        <w:t xml:space="preserve"> analizar dicha circunstancia con la finalidad de proteger, de ser el caso, la información a través de su clasificación por actualizarse el supuesto de confidencialidad.</w:t>
      </w:r>
    </w:p>
    <w:p w14:paraId="5F974499"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492F841D"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Los </w:t>
      </w:r>
      <w:r w:rsidRPr="005B573C">
        <w:rPr>
          <w:rFonts w:ascii="Palatino Linotype" w:eastAsia="Palatino Linotype" w:hAnsi="Palatino Linotype" w:cs="Palatino Linotype"/>
          <w:b/>
          <w:bCs/>
          <w:sz w:val="22"/>
          <w:szCs w:val="22"/>
        </w:rPr>
        <w:t>códigos bidimensionales</w:t>
      </w:r>
      <w:r w:rsidRPr="005B573C">
        <w:rPr>
          <w:rFonts w:ascii="Palatino Linotype" w:eastAsia="Palatino Linotype" w:hAnsi="Palatino Linotype" w:cs="Palatino Linotype"/>
          <w:sz w:val="22"/>
          <w:szCs w:val="22"/>
        </w:rPr>
        <w:t xml:space="preserve"> o </w:t>
      </w:r>
      <w:r w:rsidRPr="005B573C">
        <w:rPr>
          <w:rFonts w:ascii="Palatino Linotype" w:eastAsia="Palatino Linotype" w:hAnsi="Palatino Linotype" w:cs="Palatino Linotype"/>
          <w:b/>
          <w:bCs/>
          <w:sz w:val="22"/>
          <w:szCs w:val="22"/>
        </w:rPr>
        <w:t xml:space="preserve">códigos QR, </w:t>
      </w:r>
      <w:r w:rsidRPr="005B573C">
        <w:rPr>
          <w:rFonts w:ascii="Palatino Linotype" w:eastAsia="Palatino Linotype" w:hAnsi="Palatino Linotype" w:cs="Palatino Linotype"/>
          <w:sz w:val="22"/>
          <w:szCs w:val="22"/>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5B573C">
        <w:rPr>
          <w:rFonts w:ascii="Palatino Linotype" w:eastAsia="Palatino Linotype" w:hAnsi="Palatino Linotype" w:cs="Palatino Linotype"/>
          <w:b/>
          <w:bCs/>
          <w:sz w:val="22"/>
          <w:szCs w:val="22"/>
        </w:rPr>
        <w:t xml:space="preserve">Sujeto Obligado </w:t>
      </w:r>
      <w:r w:rsidRPr="005B573C">
        <w:rPr>
          <w:rFonts w:ascii="Palatino Linotype" w:eastAsia="Palatino Linotype" w:hAnsi="Palatino Linotype" w:cs="Palatino Linotype"/>
          <w:sz w:val="22"/>
          <w:szCs w:val="22"/>
        </w:rPr>
        <w:t>analizar dicha circunstancia con la finalidad de determinar si se actualiza algún supuesto de confidencialidad.</w:t>
      </w:r>
    </w:p>
    <w:p w14:paraId="3EEC20E8"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03B72BFE"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En tal sentido, si derivado del análisis efectuado por </w:t>
      </w:r>
      <w:r w:rsidRPr="005B573C">
        <w:rPr>
          <w:rFonts w:ascii="Palatino Linotype" w:eastAsia="Palatino Linotype" w:hAnsi="Palatino Linotype" w:cs="Palatino Linotype"/>
          <w:b/>
          <w:bCs/>
          <w:sz w:val="22"/>
          <w:szCs w:val="22"/>
        </w:rPr>
        <w:t xml:space="preserve">Sujeto Obligado </w:t>
      </w:r>
      <w:r w:rsidRPr="005B573C">
        <w:rPr>
          <w:rFonts w:ascii="Palatino Linotype" w:eastAsia="Palatino Linotype" w:hAnsi="Palatino Linotype" w:cs="Palatino Linotype"/>
          <w:sz w:val="22"/>
          <w:szCs w:val="22"/>
        </w:rPr>
        <w:t>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251F5C3B"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3F221CAC" w14:textId="77777777" w:rsidR="00611148" w:rsidRPr="005B573C" w:rsidRDefault="009C468C">
      <w:pPr>
        <w:pBdr>
          <w:top w:val="nil"/>
          <w:left w:val="nil"/>
          <w:bottom w:val="nil"/>
          <w:right w:val="nil"/>
          <w:between w:val="nil"/>
        </w:pBdr>
        <w:tabs>
          <w:tab w:val="left" w:pos="426"/>
        </w:tabs>
        <w:spacing w:line="360" w:lineRule="auto"/>
        <w:ind w:left="360"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b/>
          <w:bCs/>
          <w:sz w:val="22"/>
          <w:szCs w:val="22"/>
        </w:rPr>
        <w:t>Firma de servidores públicos.</w:t>
      </w:r>
      <w:r w:rsidRPr="005B573C">
        <w:rPr>
          <w:rFonts w:ascii="Palatino Linotype" w:eastAsia="Palatino Linotype" w:hAnsi="Palatino Linotype" w:cs="Palatino Linotype"/>
          <w:sz w:val="22"/>
          <w:szCs w:val="22"/>
        </w:rPr>
        <w:t xml:space="preserve"> Tocante al tema de la firma, al tratarse de la escritura gráfica o grafo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 sin embargo, en el caso de los servidores públicos, dicho dato es público cuando, en ejercicio de las atribuciones que les fueron conferidas, emiten un acto de autoridad, siendo la firma el medio por el cual se le da validez a dicho acto.</w:t>
      </w:r>
    </w:p>
    <w:p w14:paraId="1AB2D924" w14:textId="77777777" w:rsidR="00611148" w:rsidRPr="005B573C" w:rsidRDefault="00611148">
      <w:pPr>
        <w:pBdr>
          <w:top w:val="nil"/>
          <w:left w:val="nil"/>
          <w:bottom w:val="nil"/>
          <w:right w:val="nil"/>
          <w:between w:val="nil"/>
        </w:pBdr>
        <w:tabs>
          <w:tab w:val="left" w:pos="426"/>
        </w:tabs>
        <w:spacing w:line="360" w:lineRule="auto"/>
        <w:ind w:left="720" w:right="49" w:hanging="360"/>
        <w:jc w:val="both"/>
        <w:rPr>
          <w:rFonts w:ascii="Palatino Linotype" w:eastAsia="Palatino Linotype" w:hAnsi="Palatino Linotype" w:cs="Palatino Linotype"/>
          <w:sz w:val="22"/>
          <w:szCs w:val="22"/>
        </w:rPr>
      </w:pPr>
    </w:p>
    <w:p w14:paraId="5A40E7B5" w14:textId="77777777" w:rsidR="00611148" w:rsidRPr="005B573C" w:rsidRDefault="009C468C">
      <w:pPr>
        <w:pBdr>
          <w:top w:val="nil"/>
          <w:left w:val="nil"/>
          <w:bottom w:val="nil"/>
          <w:right w:val="nil"/>
          <w:between w:val="nil"/>
        </w:pBdr>
        <w:tabs>
          <w:tab w:val="left" w:pos="426"/>
        </w:tabs>
        <w:spacing w:line="360" w:lineRule="auto"/>
        <w:ind w:left="360"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Robustece lo anterior el criterio orientador 02-19 emitido por el Instituto Nacional de Transparencia, Acceso a la Información y Protección de Datos Personales, INAI, el cual refiere:</w:t>
      </w:r>
    </w:p>
    <w:p w14:paraId="0705FC59" w14:textId="77777777" w:rsidR="00611148" w:rsidRPr="005B573C" w:rsidRDefault="009C468C">
      <w:pPr>
        <w:pBdr>
          <w:top w:val="nil"/>
          <w:left w:val="nil"/>
          <w:bottom w:val="nil"/>
          <w:right w:val="nil"/>
          <w:between w:val="nil"/>
        </w:pBdr>
        <w:tabs>
          <w:tab w:val="left" w:pos="426"/>
        </w:tabs>
        <w:spacing w:line="276" w:lineRule="auto"/>
        <w:ind w:left="490" w:right="616"/>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w:t>
      </w:r>
      <w:r w:rsidRPr="005B573C">
        <w:rPr>
          <w:rFonts w:ascii="Palatino Linotype" w:eastAsia="Palatino Linotype" w:hAnsi="Palatino Linotype" w:cs="Palatino Linotype"/>
          <w:b/>
          <w:bCs/>
          <w:i/>
          <w:iCs/>
          <w:sz w:val="22"/>
          <w:szCs w:val="22"/>
        </w:rPr>
        <w:t>Firma y rúbrica de servidores públicos.</w:t>
      </w:r>
      <w:r w:rsidRPr="005B573C">
        <w:rPr>
          <w:rFonts w:ascii="Palatino Linotype" w:eastAsia="Palatino Linotype" w:hAnsi="Palatino Linotype" w:cs="Palatino Linotype"/>
          <w:i/>
          <w:iCs/>
          <w:sz w:val="22"/>
          <w:szCs w:val="22"/>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0BAEA3E6" w14:textId="77777777" w:rsidR="00611148" w:rsidRPr="005B573C" w:rsidRDefault="00611148">
      <w:pPr>
        <w:pBdr>
          <w:top w:val="nil"/>
          <w:left w:val="nil"/>
          <w:bottom w:val="nil"/>
          <w:right w:val="nil"/>
          <w:between w:val="nil"/>
        </w:pBdr>
        <w:tabs>
          <w:tab w:val="left" w:pos="426"/>
        </w:tabs>
        <w:spacing w:line="360" w:lineRule="auto"/>
        <w:ind w:left="720" w:right="49" w:hanging="360"/>
        <w:jc w:val="both"/>
        <w:rPr>
          <w:rFonts w:ascii="Palatino Linotype" w:eastAsia="Palatino Linotype" w:hAnsi="Palatino Linotype" w:cs="Palatino Linotype"/>
          <w:sz w:val="22"/>
          <w:szCs w:val="22"/>
        </w:rPr>
      </w:pPr>
    </w:p>
    <w:p w14:paraId="45D25F8F" w14:textId="77777777" w:rsidR="00611148" w:rsidRPr="005B573C" w:rsidRDefault="009C468C">
      <w:pPr>
        <w:pBdr>
          <w:top w:val="nil"/>
          <w:left w:val="nil"/>
          <w:bottom w:val="nil"/>
          <w:right w:val="nil"/>
          <w:between w:val="nil"/>
        </w:pBdr>
        <w:tabs>
          <w:tab w:val="left" w:pos="426"/>
        </w:tabs>
        <w:spacing w:line="360" w:lineRule="auto"/>
        <w:ind w:left="360"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Contexto que en el presente asunto no se actualiza por no realizarse en ejercicio de sus funciones de derecho público; toda vez que el título profesional o el certificado de estudios corresponden a documentos emitidos por instituciones del Estado, Autónomas, Descentralizadas y Particulares, que tengan reconocimiento de validez oficial de estudios, a favor de una persona que haya concluido sus estudios correspondientes o demostrado tener determinados conocimientos, en términos de los artículos 1° y 8° de la Ley Reglamentaria del Artículo 5° Constitucional, Relativo al Ejercicio de las Profesiones en la Ciudad de México.</w:t>
      </w:r>
    </w:p>
    <w:p w14:paraId="32A8C2D9" w14:textId="77777777" w:rsidR="00611148" w:rsidRPr="005B573C" w:rsidRDefault="00611148">
      <w:pPr>
        <w:pBdr>
          <w:top w:val="nil"/>
          <w:left w:val="nil"/>
          <w:bottom w:val="nil"/>
          <w:right w:val="nil"/>
          <w:between w:val="nil"/>
        </w:pBdr>
        <w:tabs>
          <w:tab w:val="left" w:pos="426"/>
        </w:tabs>
        <w:spacing w:line="360" w:lineRule="auto"/>
        <w:ind w:left="720" w:right="49" w:hanging="360"/>
        <w:jc w:val="both"/>
        <w:rPr>
          <w:rFonts w:ascii="Palatino Linotype" w:eastAsia="Palatino Linotype" w:hAnsi="Palatino Linotype" w:cs="Palatino Linotype"/>
          <w:sz w:val="22"/>
          <w:szCs w:val="22"/>
        </w:rPr>
      </w:pPr>
    </w:p>
    <w:p w14:paraId="0F47C6C4" w14:textId="77777777" w:rsidR="00611148" w:rsidRPr="005B573C" w:rsidRDefault="009C468C">
      <w:pPr>
        <w:pBdr>
          <w:top w:val="nil"/>
          <w:left w:val="nil"/>
          <w:bottom w:val="nil"/>
          <w:right w:val="nil"/>
          <w:between w:val="nil"/>
        </w:pBdr>
        <w:tabs>
          <w:tab w:val="left" w:pos="426"/>
        </w:tabs>
        <w:spacing w:line="360" w:lineRule="auto"/>
        <w:ind w:left="360"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Por su parte la cédula profesional, es el documento que toda persona a quien legalmente se le haya expedido título profesional o grado académico equivalente, podrá obtener con efectos de patente; esta es otorgada por la Dirección General de Profesiones, para identidad en todas las actividades profesionales, de conformidad con los artículos 3° y 23, fracción IV de la Ley Reglamentaria del Artículo 5° Constitucional, Relativo al Ejercicio de las Profesiones en la Ciudad de México. </w:t>
      </w:r>
    </w:p>
    <w:p w14:paraId="4FA10F11" w14:textId="77777777" w:rsidR="00611148" w:rsidRPr="005B573C" w:rsidRDefault="00611148">
      <w:pPr>
        <w:pBdr>
          <w:top w:val="nil"/>
          <w:left w:val="nil"/>
          <w:bottom w:val="nil"/>
          <w:right w:val="nil"/>
          <w:between w:val="nil"/>
        </w:pBdr>
        <w:tabs>
          <w:tab w:val="left" w:pos="426"/>
        </w:tabs>
        <w:spacing w:line="360" w:lineRule="auto"/>
        <w:ind w:left="720" w:right="49" w:hanging="360"/>
        <w:jc w:val="both"/>
        <w:rPr>
          <w:rFonts w:ascii="Palatino Linotype" w:eastAsia="Palatino Linotype" w:hAnsi="Palatino Linotype" w:cs="Palatino Linotype"/>
          <w:sz w:val="22"/>
          <w:szCs w:val="22"/>
        </w:rPr>
      </w:pPr>
    </w:p>
    <w:p w14:paraId="70CBCC0D" w14:textId="77777777" w:rsidR="00611148" w:rsidRPr="005B573C" w:rsidRDefault="009C468C">
      <w:pPr>
        <w:pBdr>
          <w:top w:val="nil"/>
          <w:left w:val="nil"/>
          <w:bottom w:val="nil"/>
          <w:right w:val="nil"/>
          <w:between w:val="nil"/>
        </w:pBdr>
        <w:tabs>
          <w:tab w:val="left" w:pos="426"/>
        </w:tabs>
        <w:spacing w:line="360" w:lineRule="auto"/>
        <w:ind w:left="360"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Así, los documentos que dan cuenta de la preparación académica sirven como medios de identificación, para que a su titular lo relacionen con el nivel de estudios con que cuenta independientemente de que estos sean o no medios de identificación oficiales. Luego entonces, no es necesario que el ciudadano acceda a dicho dato personal, ya que actualiza la fracción I, del artículo 143 de la Ley de Transparencia y Acceso a la Información Pública del Estado de México y Municipios.</w:t>
      </w:r>
    </w:p>
    <w:p w14:paraId="555FF67F" w14:textId="77777777" w:rsidR="00611148" w:rsidRPr="005B573C" w:rsidRDefault="00611148">
      <w:pPr>
        <w:pBdr>
          <w:top w:val="nil"/>
          <w:left w:val="nil"/>
          <w:bottom w:val="nil"/>
          <w:right w:val="nil"/>
          <w:between w:val="nil"/>
        </w:pBdr>
        <w:spacing w:line="360" w:lineRule="auto"/>
        <w:ind w:left="720" w:right="49" w:hanging="360"/>
        <w:rPr>
          <w:rFonts w:ascii="Palatino Linotype" w:eastAsia="Palatino Linotype" w:hAnsi="Palatino Linotype" w:cs="Palatino Linotype"/>
          <w:sz w:val="22"/>
          <w:szCs w:val="22"/>
        </w:rPr>
      </w:pPr>
    </w:p>
    <w:p w14:paraId="5D805601" w14:textId="77777777" w:rsidR="00611148" w:rsidRPr="005B573C" w:rsidRDefault="009C468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b/>
          <w:bCs/>
          <w:sz w:val="22"/>
          <w:szCs w:val="22"/>
        </w:rPr>
        <w:t xml:space="preserve">Fotografías de los servidores públicos. </w:t>
      </w:r>
      <w:r w:rsidRPr="005B573C">
        <w:rPr>
          <w:rFonts w:ascii="Palatino Linotype" w:eastAsia="Palatino Linotype" w:hAnsi="Palatino Linotype" w:cs="Palatino Linotype"/>
          <w:sz w:val="22"/>
          <w:szCs w:val="22"/>
        </w:rPr>
        <w:t>Fotografía en documento que acredite el último grado de estudios. 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1F704579" w14:textId="77777777" w:rsidR="00611148" w:rsidRPr="005B573C" w:rsidRDefault="00611148">
      <w:pPr>
        <w:spacing w:line="360" w:lineRule="auto"/>
        <w:ind w:right="49"/>
        <w:jc w:val="both"/>
        <w:rPr>
          <w:rFonts w:ascii="Palatino Linotype" w:eastAsia="Palatino Linotype" w:hAnsi="Palatino Linotype" w:cs="Palatino Linotype"/>
          <w:sz w:val="22"/>
          <w:szCs w:val="22"/>
        </w:rPr>
      </w:pPr>
    </w:p>
    <w:p w14:paraId="3125F605" w14:textId="77777777" w:rsidR="00611148" w:rsidRPr="005B573C" w:rsidRDefault="009C468C">
      <w:pP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185BE719" w14:textId="77777777" w:rsidR="00611148" w:rsidRPr="005B573C" w:rsidRDefault="00611148">
      <w:pPr>
        <w:spacing w:line="360" w:lineRule="auto"/>
        <w:ind w:right="49"/>
        <w:jc w:val="both"/>
        <w:rPr>
          <w:rFonts w:ascii="Palatino Linotype" w:eastAsia="Palatino Linotype" w:hAnsi="Palatino Linotype" w:cs="Palatino Linotype"/>
          <w:sz w:val="22"/>
          <w:szCs w:val="22"/>
        </w:rPr>
      </w:pPr>
    </w:p>
    <w:p w14:paraId="18BD7649" w14:textId="77777777" w:rsidR="00611148" w:rsidRPr="005B573C" w:rsidRDefault="009C468C">
      <w:pP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376F9DF2" w14:textId="77777777" w:rsidR="00611148" w:rsidRPr="005B573C" w:rsidRDefault="00611148">
      <w:pPr>
        <w:spacing w:line="360" w:lineRule="auto"/>
        <w:ind w:right="49"/>
        <w:jc w:val="both"/>
        <w:rPr>
          <w:rFonts w:ascii="Palatino Linotype" w:eastAsia="Palatino Linotype" w:hAnsi="Palatino Linotype" w:cs="Palatino Linotype"/>
          <w:sz w:val="22"/>
          <w:szCs w:val="22"/>
        </w:rPr>
      </w:pPr>
    </w:p>
    <w:p w14:paraId="500B1512" w14:textId="77777777" w:rsidR="00611148" w:rsidRPr="005B573C" w:rsidRDefault="009C468C">
      <w:pP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54342A4E" w14:textId="77777777" w:rsidR="00611148" w:rsidRPr="005B573C" w:rsidRDefault="00611148">
      <w:pPr>
        <w:spacing w:line="360" w:lineRule="auto"/>
        <w:ind w:right="49"/>
        <w:jc w:val="both"/>
        <w:rPr>
          <w:rFonts w:ascii="Palatino Linotype" w:eastAsia="Palatino Linotype" w:hAnsi="Palatino Linotype" w:cs="Palatino Linotype"/>
          <w:sz w:val="22"/>
          <w:szCs w:val="22"/>
        </w:rPr>
      </w:pPr>
    </w:p>
    <w:p w14:paraId="7047D936" w14:textId="77777777" w:rsidR="00611148" w:rsidRPr="005B573C" w:rsidRDefault="009C468C">
      <w:pP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0F64D585" w14:textId="77777777" w:rsidR="00611148" w:rsidRPr="005B573C" w:rsidRDefault="00611148">
      <w:pPr>
        <w:spacing w:line="360" w:lineRule="auto"/>
        <w:ind w:right="49"/>
        <w:jc w:val="both"/>
        <w:rPr>
          <w:rFonts w:ascii="Palatino Linotype" w:eastAsia="Palatino Linotype" w:hAnsi="Palatino Linotype" w:cs="Palatino Linotype"/>
          <w:sz w:val="22"/>
          <w:szCs w:val="22"/>
        </w:rPr>
      </w:pPr>
    </w:p>
    <w:p w14:paraId="2A600E2F" w14:textId="77777777" w:rsidR="00611148" w:rsidRPr="005B573C" w:rsidRDefault="009C468C">
      <w:pP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420CE3C3" w14:textId="77777777" w:rsidR="00611148" w:rsidRPr="005B573C" w:rsidRDefault="00611148">
      <w:pPr>
        <w:spacing w:line="360" w:lineRule="auto"/>
        <w:ind w:right="49"/>
        <w:jc w:val="both"/>
        <w:rPr>
          <w:rFonts w:ascii="Palatino Linotype" w:eastAsia="Palatino Linotype" w:hAnsi="Palatino Linotype" w:cs="Palatino Linotype"/>
          <w:sz w:val="22"/>
          <w:szCs w:val="22"/>
        </w:rPr>
      </w:pPr>
    </w:p>
    <w:p w14:paraId="038A7CA5" w14:textId="77777777" w:rsidR="00611148" w:rsidRPr="005B573C" w:rsidRDefault="009C468C">
      <w:pP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72DC8062" w14:textId="77777777" w:rsidR="00611148" w:rsidRPr="005B573C" w:rsidRDefault="00611148">
      <w:pPr>
        <w:spacing w:line="360" w:lineRule="auto"/>
        <w:ind w:right="49"/>
        <w:jc w:val="both"/>
        <w:rPr>
          <w:rFonts w:ascii="Palatino Linotype" w:eastAsia="Palatino Linotype" w:hAnsi="Palatino Linotype" w:cs="Palatino Linotype"/>
          <w:sz w:val="22"/>
          <w:szCs w:val="22"/>
        </w:rPr>
      </w:pPr>
    </w:p>
    <w:p w14:paraId="10362385" w14:textId="77777777" w:rsidR="00611148" w:rsidRPr="005B573C" w:rsidRDefault="009C468C">
      <w:pPr>
        <w:spacing w:line="360" w:lineRule="auto"/>
        <w:ind w:right="49"/>
        <w:jc w:val="both"/>
        <w:rPr>
          <w:rFonts w:ascii="Palatino Linotype" w:eastAsia="Palatino Linotype" w:hAnsi="Palatino Linotype" w:cs="Palatino Linotype"/>
          <w:sz w:val="22"/>
          <w:szCs w:val="22"/>
        </w:rPr>
      </w:pPr>
      <w:bookmarkStart w:id="11" w:name="_heading=h.s8s5avwhvkeu" w:colFirst="0" w:colLast="0"/>
      <w:bookmarkEnd w:id="11"/>
      <w:r w:rsidRPr="005B573C">
        <w:rPr>
          <w:rFonts w:ascii="Palatino Linotype" w:eastAsia="Palatino Linotype" w:hAnsi="Palatino Linotype" w:cs="Palatino Linotype"/>
          <w:sz w:val="22"/>
          <w:szCs w:val="22"/>
        </w:rPr>
        <w:t xml:space="preserve">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 versión pública que se ordena, no podrá clasificarse esa información. </w:t>
      </w:r>
    </w:p>
    <w:p w14:paraId="07FD58CC" w14:textId="77777777" w:rsidR="00611148" w:rsidRPr="005B573C" w:rsidRDefault="00611148">
      <w:pPr>
        <w:spacing w:line="360" w:lineRule="auto"/>
        <w:ind w:right="51"/>
        <w:jc w:val="both"/>
        <w:rPr>
          <w:rFonts w:ascii="Palatino Linotype" w:eastAsia="Palatino Linotype" w:hAnsi="Palatino Linotype" w:cs="Palatino Linotype"/>
          <w:sz w:val="22"/>
          <w:szCs w:val="22"/>
        </w:rPr>
      </w:pPr>
    </w:p>
    <w:p w14:paraId="1D44356C" w14:textId="77777777" w:rsidR="00611148" w:rsidRPr="005B573C" w:rsidRDefault="009C468C">
      <w:pPr>
        <w:spacing w:line="360" w:lineRule="auto"/>
        <w:ind w:right="51"/>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5CC22342" w14:textId="77777777" w:rsidR="00611148" w:rsidRPr="005B573C" w:rsidRDefault="00611148">
      <w:pPr>
        <w:spacing w:line="360" w:lineRule="auto"/>
        <w:ind w:right="51"/>
        <w:jc w:val="both"/>
        <w:rPr>
          <w:rFonts w:ascii="Palatino Linotype" w:eastAsia="Palatino Linotype" w:hAnsi="Palatino Linotype" w:cs="Palatino Linotype"/>
          <w:sz w:val="22"/>
          <w:szCs w:val="22"/>
        </w:rPr>
      </w:pPr>
    </w:p>
    <w:p w14:paraId="1ECF8F91" w14:textId="77777777" w:rsidR="00611148" w:rsidRPr="005B573C" w:rsidRDefault="009C468C">
      <w:pPr>
        <w:ind w:left="992" w:right="1043"/>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b/>
          <w:bCs/>
          <w:i/>
          <w:iCs/>
          <w:sz w:val="22"/>
          <w:szCs w:val="22"/>
        </w:rPr>
        <w:t>“Artículo 49.</w:t>
      </w:r>
      <w:r w:rsidRPr="005B573C">
        <w:rPr>
          <w:rFonts w:ascii="Palatino Linotype" w:eastAsia="Palatino Linotype" w:hAnsi="Palatino Linotype" w:cs="Palatino Linotype"/>
          <w:i/>
          <w:iCs/>
          <w:sz w:val="22"/>
          <w:szCs w:val="22"/>
        </w:rPr>
        <w:t xml:space="preserve"> </w:t>
      </w:r>
      <w:r w:rsidRPr="005B573C">
        <w:rPr>
          <w:rFonts w:ascii="Palatino Linotype" w:eastAsia="Palatino Linotype" w:hAnsi="Palatino Linotype" w:cs="Palatino Linotype"/>
          <w:b/>
          <w:bCs/>
          <w:i/>
          <w:iCs/>
          <w:sz w:val="22"/>
          <w:szCs w:val="22"/>
        </w:rPr>
        <w:t>Los Comités de Transparencia</w:t>
      </w:r>
      <w:r w:rsidRPr="005B573C">
        <w:rPr>
          <w:rFonts w:ascii="Palatino Linotype" w:eastAsia="Palatino Linotype" w:hAnsi="Palatino Linotype" w:cs="Palatino Linotype"/>
          <w:i/>
          <w:iCs/>
          <w:sz w:val="22"/>
          <w:szCs w:val="22"/>
        </w:rPr>
        <w:t xml:space="preserve"> tendrán las siguientes atribuciones:</w:t>
      </w:r>
    </w:p>
    <w:p w14:paraId="1BC3796E" w14:textId="77777777" w:rsidR="00611148" w:rsidRPr="005B573C" w:rsidRDefault="009C468C">
      <w:pPr>
        <w:ind w:left="992" w:right="1043"/>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b/>
          <w:bCs/>
          <w:i/>
          <w:iCs/>
          <w:sz w:val="22"/>
          <w:szCs w:val="22"/>
        </w:rPr>
        <w:t>VIII. Aprobar, modificar o revocar la clasificación de la información</w:t>
      </w:r>
      <w:r w:rsidRPr="005B573C">
        <w:rPr>
          <w:rFonts w:ascii="Palatino Linotype" w:eastAsia="Palatino Linotype" w:hAnsi="Palatino Linotype" w:cs="Palatino Linotype"/>
          <w:i/>
          <w:iCs/>
          <w:sz w:val="22"/>
          <w:szCs w:val="22"/>
        </w:rPr>
        <w:t>…”</w:t>
      </w:r>
    </w:p>
    <w:p w14:paraId="35163CF0" w14:textId="77777777" w:rsidR="00611148" w:rsidRPr="005B573C" w:rsidRDefault="009C468C">
      <w:pPr>
        <w:ind w:left="992" w:right="1043"/>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w:t>
      </w:r>
      <w:r w:rsidRPr="005B573C">
        <w:rPr>
          <w:rFonts w:ascii="Palatino Linotype" w:eastAsia="Palatino Linotype" w:hAnsi="Palatino Linotype" w:cs="Palatino Linotype"/>
          <w:b/>
          <w:bCs/>
          <w:i/>
          <w:iCs/>
          <w:sz w:val="22"/>
          <w:szCs w:val="22"/>
        </w:rPr>
        <w:t>Artículo 53.</w:t>
      </w:r>
      <w:r w:rsidRPr="005B573C">
        <w:rPr>
          <w:rFonts w:ascii="Palatino Linotype" w:eastAsia="Palatino Linotype" w:hAnsi="Palatino Linotype" w:cs="Palatino Linotype"/>
          <w:i/>
          <w:iCs/>
          <w:sz w:val="22"/>
          <w:szCs w:val="22"/>
        </w:rPr>
        <w:t xml:space="preserve"> Las </w:t>
      </w:r>
      <w:r w:rsidRPr="005B573C">
        <w:rPr>
          <w:rFonts w:ascii="Palatino Linotype" w:eastAsia="Palatino Linotype" w:hAnsi="Palatino Linotype" w:cs="Palatino Linotype"/>
          <w:b/>
          <w:bCs/>
          <w:i/>
          <w:iCs/>
          <w:sz w:val="22"/>
          <w:szCs w:val="22"/>
        </w:rPr>
        <w:t>Unidades de Transparencia</w:t>
      </w:r>
      <w:r w:rsidRPr="005B573C">
        <w:rPr>
          <w:rFonts w:ascii="Palatino Linotype" w:eastAsia="Palatino Linotype" w:hAnsi="Palatino Linotype" w:cs="Palatino Linotype"/>
          <w:i/>
          <w:iCs/>
          <w:sz w:val="22"/>
          <w:szCs w:val="22"/>
        </w:rPr>
        <w:t xml:space="preserve"> tendrán las siguientes </w:t>
      </w:r>
      <w:r w:rsidRPr="005B573C">
        <w:rPr>
          <w:rFonts w:ascii="Palatino Linotype" w:eastAsia="Palatino Linotype" w:hAnsi="Palatino Linotype" w:cs="Palatino Linotype"/>
          <w:b/>
          <w:bCs/>
          <w:i/>
          <w:iCs/>
          <w:sz w:val="22"/>
          <w:szCs w:val="22"/>
        </w:rPr>
        <w:t>funciones</w:t>
      </w:r>
      <w:r w:rsidRPr="005B573C">
        <w:rPr>
          <w:rFonts w:ascii="Palatino Linotype" w:eastAsia="Palatino Linotype" w:hAnsi="Palatino Linotype" w:cs="Palatino Linotype"/>
          <w:i/>
          <w:iCs/>
          <w:sz w:val="22"/>
          <w:szCs w:val="22"/>
        </w:rPr>
        <w:t>:</w:t>
      </w:r>
    </w:p>
    <w:p w14:paraId="312CA412" w14:textId="77777777" w:rsidR="00611148" w:rsidRPr="005B573C" w:rsidRDefault="009C468C">
      <w:pPr>
        <w:ind w:left="992" w:right="1043"/>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b/>
          <w:bCs/>
          <w:i/>
          <w:iCs/>
          <w:sz w:val="22"/>
          <w:szCs w:val="22"/>
        </w:rPr>
        <w:t>X. Presentar ante el Comité, el proyecto de clasificación de información</w:t>
      </w:r>
      <w:r w:rsidRPr="005B573C">
        <w:rPr>
          <w:rFonts w:ascii="Palatino Linotype" w:eastAsia="Palatino Linotype" w:hAnsi="Palatino Linotype" w:cs="Palatino Linotype"/>
          <w:i/>
          <w:iCs/>
          <w:sz w:val="22"/>
          <w:szCs w:val="22"/>
        </w:rPr>
        <w:t xml:space="preserve">…” </w:t>
      </w:r>
    </w:p>
    <w:p w14:paraId="189F1B10" w14:textId="77777777" w:rsidR="00611148" w:rsidRPr="005B573C" w:rsidRDefault="009C468C">
      <w:pPr>
        <w:ind w:left="992" w:right="1043"/>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b/>
          <w:bCs/>
          <w:i/>
          <w:iCs/>
          <w:sz w:val="22"/>
          <w:szCs w:val="22"/>
        </w:rPr>
        <w:t>“Artículo 59.</w:t>
      </w:r>
      <w:r w:rsidRPr="005B573C">
        <w:rPr>
          <w:rFonts w:ascii="Palatino Linotype" w:eastAsia="Palatino Linotype" w:hAnsi="Palatino Linotype" w:cs="Palatino Linotype"/>
          <w:i/>
          <w:iCs/>
          <w:sz w:val="22"/>
          <w:szCs w:val="22"/>
        </w:rPr>
        <w:t xml:space="preserve"> Los </w:t>
      </w:r>
      <w:r w:rsidRPr="005B573C">
        <w:rPr>
          <w:rFonts w:ascii="Palatino Linotype" w:eastAsia="Palatino Linotype" w:hAnsi="Palatino Linotype" w:cs="Palatino Linotype"/>
          <w:b/>
          <w:bCs/>
          <w:i/>
          <w:iCs/>
          <w:sz w:val="22"/>
          <w:szCs w:val="22"/>
        </w:rPr>
        <w:t>servidores públicos habilitados</w:t>
      </w:r>
      <w:r w:rsidRPr="005B573C">
        <w:rPr>
          <w:rFonts w:ascii="Palatino Linotype" w:eastAsia="Palatino Linotype" w:hAnsi="Palatino Linotype" w:cs="Palatino Linotype"/>
          <w:i/>
          <w:iCs/>
          <w:sz w:val="22"/>
          <w:szCs w:val="22"/>
        </w:rPr>
        <w:t xml:space="preserve"> tendrán las </w:t>
      </w:r>
      <w:r w:rsidRPr="005B573C">
        <w:rPr>
          <w:rFonts w:ascii="Palatino Linotype" w:eastAsia="Palatino Linotype" w:hAnsi="Palatino Linotype" w:cs="Palatino Linotype"/>
          <w:b/>
          <w:bCs/>
          <w:i/>
          <w:iCs/>
          <w:sz w:val="22"/>
          <w:szCs w:val="22"/>
        </w:rPr>
        <w:t>funciones</w:t>
      </w:r>
      <w:r w:rsidRPr="005B573C">
        <w:rPr>
          <w:rFonts w:ascii="Palatino Linotype" w:eastAsia="Palatino Linotype" w:hAnsi="Palatino Linotype" w:cs="Palatino Linotype"/>
          <w:i/>
          <w:iCs/>
          <w:sz w:val="22"/>
          <w:szCs w:val="22"/>
        </w:rPr>
        <w:t xml:space="preserve"> siguientes:</w:t>
      </w:r>
    </w:p>
    <w:p w14:paraId="2ADDE418" w14:textId="77777777" w:rsidR="00611148" w:rsidRPr="005B573C" w:rsidRDefault="009C468C">
      <w:pPr>
        <w:ind w:left="992" w:right="1043"/>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b/>
          <w:bCs/>
          <w:i/>
          <w:iCs/>
          <w:sz w:val="22"/>
          <w:szCs w:val="22"/>
        </w:rPr>
        <w:t>V. Integrar y presentar al responsable de la Unidad de Transparencia la propuesta de clasificación de información</w:t>
      </w:r>
      <w:r w:rsidRPr="005B573C">
        <w:rPr>
          <w:rFonts w:ascii="Palatino Linotype" w:eastAsia="Palatino Linotype" w:hAnsi="Palatino Linotype" w:cs="Palatino Linotype"/>
          <w:i/>
          <w:iCs/>
          <w:sz w:val="22"/>
          <w:szCs w:val="22"/>
        </w:rPr>
        <w:t>, la cual tendrá los fundamentos y argumentos en que se basa dicha propuesta…”(Sic)</w:t>
      </w:r>
    </w:p>
    <w:p w14:paraId="1D8437CD" w14:textId="77777777" w:rsidR="00611148" w:rsidRPr="005B573C" w:rsidRDefault="00611148">
      <w:pPr>
        <w:ind w:left="992" w:right="1043"/>
        <w:jc w:val="both"/>
        <w:rPr>
          <w:rFonts w:ascii="Palatino Linotype" w:eastAsia="Palatino Linotype" w:hAnsi="Palatino Linotype" w:cs="Palatino Linotype"/>
          <w:i/>
          <w:iCs/>
          <w:sz w:val="22"/>
          <w:szCs w:val="22"/>
        </w:rPr>
      </w:pPr>
    </w:p>
    <w:p w14:paraId="745D6718"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5B573C">
        <w:rPr>
          <w:rFonts w:ascii="Palatino Linotype" w:eastAsia="Palatino Linotype" w:hAnsi="Palatino Linotype" w:cs="Palatino Linotype"/>
          <w:b/>
          <w:bCs/>
          <w:sz w:val="22"/>
          <w:szCs w:val="22"/>
        </w:rPr>
        <w:t>Sujeto Obligado</w:t>
      </w:r>
      <w:r w:rsidRPr="005B573C">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E4909B1"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13059C74"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594FB6C0" w14:textId="77777777" w:rsidR="00611148" w:rsidRPr="005B573C" w:rsidRDefault="009C468C">
      <w:pPr>
        <w:ind w:left="993" w:right="1041"/>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w:t>
      </w:r>
      <w:r w:rsidRPr="005B573C">
        <w:rPr>
          <w:rFonts w:ascii="Palatino Linotype" w:eastAsia="Palatino Linotype" w:hAnsi="Palatino Linotype" w:cs="Palatino Linotype"/>
          <w:b/>
          <w:bCs/>
          <w:i/>
          <w:iCs/>
          <w:sz w:val="22"/>
          <w:szCs w:val="22"/>
        </w:rPr>
        <w:t>Artículo 149.</w:t>
      </w:r>
      <w:r w:rsidRPr="005B573C">
        <w:rPr>
          <w:rFonts w:ascii="Palatino Linotype" w:eastAsia="Palatino Linotype" w:hAnsi="Palatino Linotype" w:cs="Palatino Linotype"/>
          <w:i/>
          <w:iCs/>
          <w:sz w:val="22"/>
          <w:szCs w:val="22"/>
        </w:rPr>
        <w:t xml:space="preserve"> El </w:t>
      </w:r>
      <w:r w:rsidRPr="005B573C">
        <w:rPr>
          <w:rFonts w:ascii="Palatino Linotype" w:eastAsia="Palatino Linotype" w:hAnsi="Palatino Linotype" w:cs="Palatino Linotype"/>
          <w:b/>
          <w:bCs/>
          <w:i/>
          <w:iCs/>
          <w:sz w:val="22"/>
          <w:szCs w:val="22"/>
        </w:rPr>
        <w:t>acuerdo que clasifique la información como confidencial</w:t>
      </w:r>
      <w:r w:rsidRPr="005B573C">
        <w:rPr>
          <w:rFonts w:ascii="Palatino Linotype" w:eastAsia="Palatino Linotype" w:hAnsi="Palatino Linotype" w:cs="Palatino Linotype"/>
          <w:i/>
          <w:iCs/>
          <w:sz w:val="22"/>
          <w:szCs w:val="22"/>
        </w:rPr>
        <w:t xml:space="preserve"> deberá contener un razonamiento lógico en el que demuestre que la información se encuentra en alguna o algunas de las hipótesis previstas en la presente Ley.” </w:t>
      </w:r>
    </w:p>
    <w:p w14:paraId="6222CED2" w14:textId="77777777" w:rsidR="00611148" w:rsidRPr="005B573C" w:rsidRDefault="009C468C">
      <w:pPr>
        <w:spacing w:line="360" w:lineRule="auto"/>
        <w:ind w:right="51"/>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Es decir, el </w:t>
      </w:r>
      <w:r w:rsidRPr="005B573C">
        <w:rPr>
          <w:rFonts w:ascii="Palatino Linotype" w:eastAsia="Palatino Linotype" w:hAnsi="Palatino Linotype" w:cs="Palatino Linotype"/>
          <w:b/>
          <w:bCs/>
          <w:sz w:val="22"/>
          <w:szCs w:val="22"/>
        </w:rPr>
        <w:t>Sujeto Obligado</w:t>
      </w:r>
      <w:r w:rsidRPr="005B573C">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6C653DC8" w14:textId="77777777" w:rsidR="00611148" w:rsidRPr="005B573C" w:rsidRDefault="00611148">
      <w:pPr>
        <w:spacing w:line="360" w:lineRule="auto"/>
        <w:ind w:right="51"/>
        <w:jc w:val="both"/>
        <w:rPr>
          <w:rFonts w:ascii="Palatino Linotype" w:eastAsia="Palatino Linotype" w:hAnsi="Palatino Linotype" w:cs="Palatino Linotype"/>
          <w:sz w:val="22"/>
          <w:szCs w:val="22"/>
        </w:rPr>
      </w:pPr>
    </w:p>
    <w:p w14:paraId="0300064A"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2FDF643"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53DD36B7"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5B573C">
        <w:rPr>
          <w:rFonts w:ascii="Palatino Linotype" w:eastAsia="Palatino Linotype" w:hAnsi="Palatino Linotype" w:cs="Palatino Linotype"/>
          <w:b/>
          <w:bCs/>
          <w:sz w:val="22"/>
          <w:szCs w:val="22"/>
        </w:rPr>
        <w:t>Sujeto Obligado</w:t>
      </w:r>
      <w:r w:rsidRPr="005B573C">
        <w:rPr>
          <w:rFonts w:ascii="Palatino Linotype" w:eastAsia="Palatino Linotype" w:hAnsi="Palatino Linotype" w:cs="Palatino Linotype"/>
          <w:sz w:val="22"/>
          <w:szCs w:val="22"/>
        </w:rPr>
        <w:t>, siendo estas las siguientes:</w:t>
      </w:r>
    </w:p>
    <w:p w14:paraId="6888FB2C"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6A18A804" w14:textId="77777777" w:rsidR="00611148" w:rsidRPr="005B573C" w:rsidRDefault="009C468C">
      <w:pPr>
        <w:spacing w:line="276" w:lineRule="auto"/>
        <w:ind w:left="567"/>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 xml:space="preserve">“CAPÍTULO VIII </w:t>
      </w:r>
    </w:p>
    <w:p w14:paraId="4EF283E9" w14:textId="77777777" w:rsidR="00611148" w:rsidRPr="005B573C" w:rsidRDefault="009C468C">
      <w:pPr>
        <w:spacing w:line="276" w:lineRule="auto"/>
        <w:ind w:left="567"/>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 xml:space="preserve">DE LOS ELEMENTOS PARA LA CLASIFICACIÓN </w:t>
      </w:r>
    </w:p>
    <w:p w14:paraId="48BB4F0C" w14:textId="77777777" w:rsidR="00611148" w:rsidRPr="005B573C" w:rsidRDefault="009C468C">
      <w:pPr>
        <w:spacing w:line="276" w:lineRule="auto"/>
        <w:ind w:left="567" w:right="90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b/>
          <w:bCs/>
          <w:i/>
          <w:iCs/>
          <w:sz w:val="22"/>
          <w:szCs w:val="22"/>
        </w:rPr>
        <w:t>Quincuagésimo.</w:t>
      </w:r>
      <w:r w:rsidRPr="005B573C">
        <w:rPr>
          <w:rFonts w:ascii="Palatino Linotype" w:eastAsia="Palatino Linotype" w:hAnsi="Palatino Linotype" w:cs="Palatino Linotype"/>
          <w:i/>
          <w:iCs/>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54D44B30" w14:textId="77777777" w:rsidR="00611148" w:rsidRPr="005B573C" w:rsidRDefault="009C468C">
      <w:pPr>
        <w:spacing w:line="276" w:lineRule="auto"/>
        <w:ind w:left="567" w:right="90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b/>
          <w:bCs/>
          <w:i/>
          <w:iCs/>
          <w:sz w:val="22"/>
          <w:szCs w:val="22"/>
        </w:rPr>
        <w:t>Quincuagésimo primero.</w:t>
      </w:r>
      <w:r w:rsidRPr="005B573C">
        <w:rPr>
          <w:rFonts w:ascii="Palatino Linotype" w:eastAsia="Palatino Linotype" w:hAnsi="Palatino Linotype" w:cs="Palatino Linotype"/>
          <w:i/>
          <w:iCs/>
          <w:sz w:val="22"/>
          <w:szCs w:val="22"/>
        </w:rPr>
        <w:t xml:space="preserve"> Toda acta del Comité de Transparencia deberá contener: </w:t>
      </w:r>
    </w:p>
    <w:p w14:paraId="6F554361" w14:textId="77777777" w:rsidR="00611148" w:rsidRPr="005B573C" w:rsidRDefault="009C468C">
      <w:pPr>
        <w:numPr>
          <w:ilvl w:val="1"/>
          <w:numId w:val="1"/>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 xml:space="preserve">El número de sesión y fecha; </w:t>
      </w:r>
    </w:p>
    <w:p w14:paraId="3506E35D" w14:textId="77777777" w:rsidR="00611148" w:rsidRPr="005B573C" w:rsidRDefault="009C468C">
      <w:pPr>
        <w:numPr>
          <w:ilvl w:val="1"/>
          <w:numId w:val="1"/>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 xml:space="preserve">El nombre del área que solicitó la clasificación de información; </w:t>
      </w:r>
    </w:p>
    <w:p w14:paraId="644D3BD4" w14:textId="77777777" w:rsidR="00611148" w:rsidRPr="005B573C" w:rsidRDefault="009C468C">
      <w:pPr>
        <w:numPr>
          <w:ilvl w:val="1"/>
          <w:numId w:val="1"/>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 xml:space="preserve">La fundamentación legal y motivación correspondiente; </w:t>
      </w:r>
    </w:p>
    <w:p w14:paraId="01FD1414" w14:textId="77777777" w:rsidR="00611148" w:rsidRPr="005B573C" w:rsidRDefault="009C468C">
      <w:pPr>
        <w:numPr>
          <w:ilvl w:val="1"/>
          <w:numId w:val="1"/>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 xml:space="preserve">La resolución o resoluciones aprobadas; y </w:t>
      </w:r>
    </w:p>
    <w:p w14:paraId="64F7F17F" w14:textId="77777777" w:rsidR="00611148" w:rsidRPr="005B573C" w:rsidRDefault="009C468C">
      <w:pPr>
        <w:numPr>
          <w:ilvl w:val="1"/>
          <w:numId w:val="1"/>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 xml:space="preserve">La rúbrica o firma digital de cada integrante del Comité de Transparencia. </w:t>
      </w:r>
    </w:p>
    <w:p w14:paraId="16F871C1" w14:textId="77777777" w:rsidR="00611148" w:rsidRPr="005B573C" w:rsidRDefault="00611148">
      <w:pPr>
        <w:pBdr>
          <w:top w:val="nil"/>
          <w:left w:val="nil"/>
          <w:bottom w:val="nil"/>
          <w:right w:val="nil"/>
          <w:between w:val="nil"/>
        </w:pBdr>
        <w:spacing w:line="276" w:lineRule="auto"/>
        <w:ind w:left="426" w:right="900"/>
        <w:jc w:val="both"/>
        <w:rPr>
          <w:rFonts w:ascii="Palatino Linotype" w:eastAsia="Palatino Linotype" w:hAnsi="Palatino Linotype" w:cs="Palatino Linotype"/>
          <w:i/>
          <w:iCs/>
          <w:sz w:val="22"/>
          <w:szCs w:val="22"/>
        </w:rPr>
      </w:pPr>
    </w:p>
    <w:p w14:paraId="5430B0B6" w14:textId="77777777" w:rsidR="00611148" w:rsidRPr="005B573C" w:rsidRDefault="009C468C">
      <w:pPr>
        <w:pBdr>
          <w:top w:val="nil"/>
          <w:left w:val="nil"/>
          <w:bottom w:val="nil"/>
          <w:right w:val="nil"/>
          <w:between w:val="nil"/>
        </w:pBdr>
        <w:spacing w:line="276" w:lineRule="auto"/>
        <w:ind w:left="567" w:right="90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14:paraId="6AF80769" w14:textId="77777777" w:rsidR="00611148" w:rsidRPr="005B573C" w:rsidRDefault="009C468C">
      <w:pPr>
        <w:pBdr>
          <w:top w:val="nil"/>
          <w:left w:val="nil"/>
          <w:bottom w:val="nil"/>
          <w:right w:val="nil"/>
          <w:between w:val="nil"/>
        </w:pBdr>
        <w:spacing w:line="276" w:lineRule="auto"/>
        <w:ind w:left="567" w:right="90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I. Los motivos y razonamientos que sustenten la confirmación o modificación de la prueba de daño;</w:t>
      </w:r>
    </w:p>
    <w:p w14:paraId="48414A6B" w14:textId="77777777" w:rsidR="00611148" w:rsidRPr="005B573C" w:rsidRDefault="009C468C">
      <w:pPr>
        <w:pBdr>
          <w:top w:val="nil"/>
          <w:left w:val="nil"/>
          <w:bottom w:val="nil"/>
          <w:right w:val="nil"/>
          <w:between w:val="nil"/>
        </w:pBdr>
        <w:spacing w:line="276" w:lineRule="auto"/>
        <w:ind w:left="567" w:right="90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 xml:space="preserve">II. Descripción de las partes o secciones reservadas, en caso de clasificación parcial; </w:t>
      </w:r>
    </w:p>
    <w:p w14:paraId="0BD0CDB4" w14:textId="77777777" w:rsidR="00611148" w:rsidRPr="005B573C" w:rsidRDefault="009C468C">
      <w:pPr>
        <w:pBdr>
          <w:top w:val="nil"/>
          <w:left w:val="nil"/>
          <w:bottom w:val="nil"/>
          <w:right w:val="nil"/>
          <w:between w:val="nil"/>
        </w:pBdr>
        <w:spacing w:line="276" w:lineRule="auto"/>
        <w:ind w:left="567" w:right="90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 xml:space="preserve">III. El periodo por el que mantendrá su clasificación y fecha de expiración; y </w:t>
      </w:r>
    </w:p>
    <w:p w14:paraId="64703C45" w14:textId="77777777" w:rsidR="00611148" w:rsidRPr="005B573C" w:rsidRDefault="009C468C">
      <w:pPr>
        <w:pBdr>
          <w:top w:val="nil"/>
          <w:left w:val="nil"/>
          <w:bottom w:val="nil"/>
          <w:right w:val="nil"/>
          <w:between w:val="nil"/>
        </w:pBdr>
        <w:spacing w:line="276" w:lineRule="auto"/>
        <w:ind w:left="567" w:right="90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 xml:space="preserve">IV. El nombre del titular y área encargada de realizar la versión pública del documento, en su caso. </w:t>
      </w:r>
    </w:p>
    <w:p w14:paraId="40C500A7" w14:textId="77777777" w:rsidR="00611148" w:rsidRPr="005B573C" w:rsidRDefault="009C468C">
      <w:pPr>
        <w:pBdr>
          <w:top w:val="nil"/>
          <w:left w:val="nil"/>
          <w:bottom w:val="nil"/>
          <w:right w:val="nil"/>
          <w:between w:val="nil"/>
        </w:pBdr>
        <w:spacing w:line="276" w:lineRule="auto"/>
        <w:ind w:left="567" w:right="90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14:paraId="60B6DB7C" w14:textId="77777777" w:rsidR="00611148" w:rsidRPr="005B573C" w:rsidRDefault="009C468C">
      <w:pPr>
        <w:pBdr>
          <w:top w:val="nil"/>
          <w:left w:val="nil"/>
          <w:bottom w:val="nil"/>
          <w:right w:val="nil"/>
          <w:between w:val="nil"/>
        </w:pBdr>
        <w:spacing w:line="276" w:lineRule="auto"/>
        <w:ind w:left="567" w:right="900"/>
        <w:jc w:val="both"/>
        <w:rPr>
          <w:rFonts w:ascii="Palatino Linotype" w:eastAsia="Palatino Linotype" w:hAnsi="Palatino Linotype" w:cs="Palatino Linotype"/>
          <w:b/>
          <w:bCs/>
          <w:i/>
          <w:iCs/>
          <w:sz w:val="22"/>
          <w:szCs w:val="22"/>
        </w:rPr>
      </w:pPr>
      <w:r w:rsidRPr="005B573C">
        <w:rPr>
          <w:rFonts w:ascii="Palatino Linotype" w:eastAsia="Palatino Linotype" w:hAnsi="Palatino Linotype" w:cs="Palatino Linotype"/>
          <w:b/>
          <w:bCs/>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620F1590" w14:textId="77777777" w:rsidR="00611148" w:rsidRPr="005B573C" w:rsidRDefault="009C468C">
      <w:pPr>
        <w:pBdr>
          <w:top w:val="nil"/>
          <w:left w:val="nil"/>
          <w:bottom w:val="nil"/>
          <w:right w:val="nil"/>
          <w:between w:val="nil"/>
        </w:pBdr>
        <w:spacing w:line="276" w:lineRule="auto"/>
        <w:ind w:left="567" w:right="90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b/>
          <w:bCs/>
          <w:i/>
          <w:iCs/>
          <w:sz w:val="22"/>
          <w:szCs w:val="22"/>
        </w:rPr>
        <w:t xml:space="preserve">Quincuagésimo segundo. </w:t>
      </w:r>
      <w:r w:rsidRPr="005B573C">
        <w:rPr>
          <w:rFonts w:ascii="Palatino Linotype" w:eastAsia="Palatino Linotype" w:hAnsi="Palatino Linotype" w:cs="Palatino Linotype"/>
          <w:i/>
          <w:iCs/>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7BB1644" w14:textId="77777777" w:rsidR="00611148" w:rsidRPr="005B573C" w:rsidRDefault="009C468C">
      <w:pPr>
        <w:pBdr>
          <w:top w:val="nil"/>
          <w:left w:val="nil"/>
          <w:bottom w:val="nil"/>
          <w:right w:val="nil"/>
          <w:between w:val="nil"/>
        </w:pBdr>
        <w:spacing w:line="276" w:lineRule="auto"/>
        <w:ind w:left="567" w:right="90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En el caso específico de la clasificación y elaboración de versiones públicas de documentos que contengan información confidencial, las áreas de los sujetos obligados deberán:</w:t>
      </w:r>
    </w:p>
    <w:p w14:paraId="5F52308D" w14:textId="77777777" w:rsidR="00611148" w:rsidRPr="005B573C" w:rsidRDefault="009C468C">
      <w:pPr>
        <w:pBdr>
          <w:top w:val="nil"/>
          <w:left w:val="nil"/>
          <w:bottom w:val="nil"/>
          <w:right w:val="nil"/>
          <w:between w:val="nil"/>
        </w:pBdr>
        <w:spacing w:line="276" w:lineRule="auto"/>
        <w:ind w:left="567" w:right="90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I. Fijar la fecha en que se elaboró la versión pública y la fecha en la cual el Comité de</w:t>
      </w:r>
    </w:p>
    <w:p w14:paraId="6F1D892E" w14:textId="77777777" w:rsidR="00611148" w:rsidRPr="005B573C" w:rsidRDefault="009C468C">
      <w:pPr>
        <w:pBdr>
          <w:top w:val="nil"/>
          <w:left w:val="nil"/>
          <w:bottom w:val="nil"/>
          <w:right w:val="nil"/>
          <w:between w:val="nil"/>
        </w:pBdr>
        <w:spacing w:line="276" w:lineRule="auto"/>
        <w:ind w:left="567" w:right="90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Transparencia confirmó dicha versión;</w:t>
      </w:r>
    </w:p>
    <w:p w14:paraId="5B24A27E" w14:textId="77777777" w:rsidR="00611148" w:rsidRPr="005B573C" w:rsidRDefault="009C468C">
      <w:pPr>
        <w:pBdr>
          <w:top w:val="nil"/>
          <w:left w:val="nil"/>
          <w:bottom w:val="nil"/>
          <w:right w:val="nil"/>
          <w:between w:val="nil"/>
        </w:pBdr>
        <w:spacing w:line="276" w:lineRule="auto"/>
        <w:ind w:left="567" w:right="90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II. Señalar dentro del documento el tipo de información confidencial que fue testada en cada caso específico, de conformidad con el lineamiento trigésimo octavo; y</w:t>
      </w:r>
    </w:p>
    <w:p w14:paraId="277AB47C" w14:textId="77777777" w:rsidR="00611148" w:rsidRPr="005B573C" w:rsidRDefault="009C468C">
      <w:pPr>
        <w:pBdr>
          <w:top w:val="nil"/>
          <w:left w:val="nil"/>
          <w:bottom w:val="nil"/>
          <w:right w:val="nil"/>
          <w:between w:val="nil"/>
        </w:pBdr>
        <w:spacing w:line="276" w:lineRule="auto"/>
        <w:ind w:left="567" w:right="90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III. Señalar las personas o instancias autorizadas a acceder a la información clasificada.</w:t>
      </w:r>
    </w:p>
    <w:p w14:paraId="296AC46D" w14:textId="77777777" w:rsidR="00611148" w:rsidRPr="005B573C" w:rsidRDefault="009C468C">
      <w:pPr>
        <w:pBdr>
          <w:top w:val="nil"/>
          <w:left w:val="nil"/>
          <w:bottom w:val="nil"/>
          <w:right w:val="nil"/>
          <w:between w:val="nil"/>
        </w:pBdr>
        <w:spacing w:line="276" w:lineRule="auto"/>
        <w:ind w:left="567" w:right="90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14:paraId="7FFE5918" w14:textId="77777777" w:rsidR="00611148" w:rsidRPr="005B573C" w:rsidRDefault="009C468C">
      <w:pPr>
        <w:pBdr>
          <w:top w:val="nil"/>
          <w:left w:val="nil"/>
          <w:bottom w:val="nil"/>
          <w:right w:val="nil"/>
          <w:between w:val="nil"/>
        </w:pBdr>
        <w:spacing w:line="276" w:lineRule="auto"/>
        <w:ind w:left="567" w:right="90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b/>
          <w:bCs/>
          <w:i/>
          <w:iCs/>
          <w:sz w:val="22"/>
          <w:szCs w:val="22"/>
        </w:rPr>
        <w:t xml:space="preserve">Quincuagésimo cuarto. </w:t>
      </w:r>
      <w:r w:rsidRPr="005B573C">
        <w:rPr>
          <w:rFonts w:ascii="Palatino Linotype" w:eastAsia="Palatino Linotype" w:hAnsi="Palatino Linotype" w:cs="Palatino Linotype"/>
          <w:i/>
          <w:iCs/>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5BACE334" w14:textId="77777777" w:rsidR="00611148" w:rsidRPr="005B573C" w:rsidRDefault="00611148">
      <w:pPr>
        <w:pBdr>
          <w:top w:val="nil"/>
          <w:left w:val="nil"/>
          <w:bottom w:val="nil"/>
          <w:right w:val="nil"/>
          <w:between w:val="nil"/>
        </w:pBdr>
        <w:spacing w:line="276" w:lineRule="auto"/>
        <w:ind w:left="567" w:right="900"/>
        <w:jc w:val="both"/>
        <w:rPr>
          <w:rFonts w:ascii="Palatino Linotype" w:eastAsia="Palatino Linotype" w:hAnsi="Palatino Linotype" w:cs="Palatino Linotype"/>
          <w:b/>
          <w:bCs/>
          <w:i/>
          <w:iCs/>
          <w:sz w:val="22"/>
          <w:szCs w:val="22"/>
        </w:rPr>
      </w:pPr>
    </w:p>
    <w:p w14:paraId="12953AE7" w14:textId="77777777" w:rsidR="00611148" w:rsidRPr="005B573C" w:rsidRDefault="009C468C">
      <w:pPr>
        <w:pBdr>
          <w:top w:val="nil"/>
          <w:left w:val="nil"/>
          <w:bottom w:val="nil"/>
          <w:right w:val="nil"/>
          <w:between w:val="nil"/>
        </w:pBdr>
        <w:spacing w:line="276" w:lineRule="auto"/>
        <w:ind w:left="567" w:right="900"/>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b/>
          <w:bCs/>
          <w:i/>
          <w:iCs/>
          <w:sz w:val="22"/>
          <w:szCs w:val="22"/>
        </w:rPr>
        <w:t xml:space="preserve">Quincuagésimo quinto. </w:t>
      </w:r>
      <w:r w:rsidRPr="005B573C">
        <w:rPr>
          <w:rFonts w:ascii="Palatino Linotype" w:eastAsia="Palatino Linotype" w:hAnsi="Palatino Linotype" w:cs="Palatino Linotype"/>
          <w:i/>
          <w:iCs/>
          <w:sz w:val="22"/>
          <w:szCs w:val="22"/>
        </w:rPr>
        <w:t xml:space="preserve">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14:paraId="020170CF"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0C517438"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Efectivamente, cuando se clasifica información como confidencial es importante someterlo al Comité de Transparencia, quien debe confirmar, modificar o revocar la clasificación.</w:t>
      </w:r>
    </w:p>
    <w:p w14:paraId="2BE4329B"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6C763FDC" w14:textId="77777777" w:rsidR="00611148" w:rsidRPr="005B573C" w:rsidRDefault="009C468C">
      <w:pPr>
        <w:shd w:val="clear" w:color="auto" w:fill="FFFFFF"/>
        <w:spacing w:line="360" w:lineRule="auto"/>
        <w:ind w:right="51"/>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w:t>
      </w:r>
      <w:r w:rsidRPr="005B573C">
        <w:rPr>
          <w:rFonts w:ascii="Palatino Linotype" w:eastAsia="Palatino Linotype" w:hAnsi="Palatino Linotype" w:cs="Palatino Linotype"/>
          <w:b/>
          <w:bCs/>
          <w:sz w:val="22"/>
          <w:szCs w:val="22"/>
        </w:rPr>
        <w:t>Sujeto Obligado</w:t>
      </w:r>
      <w:r w:rsidRPr="005B573C">
        <w:rPr>
          <w:rFonts w:ascii="Palatino Linotype" w:eastAsia="Palatino Linotype" w:hAnsi="Palatino Linotype" w:cs="Palatino Linotype"/>
          <w:sz w:val="22"/>
          <w:szCs w:val="22"/>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5B573C">
        <w:rPr>
          <w:rFonts w:ascii="Palatino Linotype" w:eastAsia="Palatino Linotype" w:hAnsi="Palatino Linotype" w:cs="Palatino Linotype"/>
          <w:b/>
          <w:bCs/>
          <w:sz w:val="22"/>
          <w:szCs w:val="22"/>
        </w:rPr>
        <w:t>Recurrente</w:t>
      </w:r>
      <w:r w:rsidRPr="005B573C">
        <w:rPr>
          <w:rFonts w:ascii="Palatino Linotype" w:eastAsia="Palatino Linotype" w:hAnsi="Palatino Linotype" w:cs="Palatino Linotype"/>
          <w:sz w:val="22"/>
          <w:szCs w:val="22"/>
        </w:rPr>
        <w:t>.</w:t>
      </w:r>
    </w:p>
    <w:p w14:paraId="0F7CCA88" w14:textId="77777777" w:rsidR="00611148" w:rsidRPr="005B573C" w:rsidRDefault="00611148">
      <w:pPr>
        <w:shd w:val="clear" w:color="auto" w:fill="FFFFFF"/>
        <w:spacing w:line="360" w:lineRule="auto"/>
        <w:ind w:right="51"/>
        <w:jc w:val="both"/>
        <w:rPr>
          <w:rFonts w:ascii="Palatino Linotype" w:eastAsia="Palatino Linotype" w:hAnsi="Palatino Linotype" w:cs="Palatino Linotype"/>
          <w:sz w:val="22"/>
          <w:szCs w:val="22"/>
        </w:rPr>
      </w:pPr>
    </w:p>
    <w:p w14:paraId="417278FB"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5F980A27"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66CA5341" w14:textId="77777777" w:rsidR="00611148" w:rsidRPr="005B573C" w:rsidRDefault="009C468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14:paraId="7AE8E3B0" w14:textId="77777777" w:rsidR="00611148" w:rsidRPr="005B573C" w:rsidRDefault="0061114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373D989" w14:textId="77777777" w:rsidR="00611148" w:rsidRPr="005B573C" w:rsidRDefault="009C468C">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bookmarkStart w:id="12" w:name="_heading=h.ijv98pntcd5s" w:colFirst="0" w:colLast="0"/>
      <w:bookmarkEnd w:id="12"/>
      <w:r w:rsidRPr="005B573C">
        <w:rPr>
          <w:rFonts w:ascii="Palatino Linotype" w:eastAsia="Palatino Linotype" w:hAnsi="Palatino Linotype" w:cs="Palatino Linotype"/>
          <w:b/>
          <w:bCs/>
          <w:sz w:val="22"/>
          <w:szCs w:val="22"/>
        </w:rPr>
        <w:t>III. R E S U E L V E</w:t>
      </w:r>
    </w:p>
    <w:p w14:paraId="1E6D4DB0" w14:textId="77777777" w:rsidR="00611148" w:rsidRPr="005B573C" w:rsidRDefault="00611148">
      <w:pPr>
        <w:spacing w:line="360" w:lineRule="auto"/>
        <w:jc w:val="both"/>
        <w:rPr>
          <w:rFonts w:ascii="Palatino Linotype" w:eastAsia="Palatino Linotype" w:hAnsi="Palatino Linotype" w:cs="Palatino Linotype"/>
          <w:b/>
          <w:bCs/>
          <w:sz w:val="22"/>
          <w:szCs w:val="22"/>
        </w:rPr>
      </w:pPr>
      <w:bookmarkStart w:id="13" w:name="_heading=h.26in1rg" w:colFirst="0" w:colLast="0"/>
      <w:bookmarkEnd w:id="13"/>
    </w:p>
    <w:p w14:paraId="624A2882" w14:textId="77777777" w:rsidR="00611148" w:rsidRPr="005B573C" w:rsidRDefault="009C468C">
      <w:pPr>
        <w:spacing w:line="360" w:lineRule="auto"/>
        <w:jc w:val="both"/>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 xml:space="preserve">Primero. </w:t>
      </w:r>
      <w:r w:rsidRPr="005B573C">
        <w:rPr>
          <w:rFonts w:ascii="Palatino Linotype" w:eastAsia="Palatino Linotype" w:hAnsi="Palatino Linotype" w:cs="Palatino Linotype"/>
          <w:sz w:val="22"/>
          <w:szCs w:val="22"/>
        </w:rPr>
        <w:t xml:space="preserve">Resultan </w:t>
      </w:r>
      <w:r w:rsidRPr="005B573C">
        <w:rPr>
          <w:rFonts w:ascii="Palatino Linotype" w:eastAsia="Palatino Linotype" w:hAnsi="Palatino Linotype" w:cs="Palatino Linotype"/>
          <w:b/>
          <w:bCs/>
          <w:sz w:val="22"/>
          <w:szCs w:val="22"/>
        </w:rPr>
        <w:t>fundadas</w:t>
      </w:r>
      <w:r w:rsidRPr="005B573C">
        <w:rPr>
          <w:rFonts w:ascii="Palatino Linotype" w:eastAsia="Palatino Linotype" w:hAnsi="Palatino Linotype" w:cs="Palatino Linotype"/>
          <w:sz w:val="22"/>
          <w:szCs w:val="22"/>
        </w:rPr>
        <w:t xml:space="preserve"> las razones o motivos de inconformidad hechos valer por la parte</w:t>
      </w:r>
      <w:r w:rsidRPr="005B573C">
        <w:rPr>
          <w:rFonts w:ascii="Palatino Linotype" w:eastAsia="Palatino Linotype" w:hAnsi="Palatino Linotype" w:cs="Palatino Linotype"/>
          <w:b/>
          <w:bCs/>
          <w:sz w:val="22"/>
          <w:szCs w:val="22"/>
        </w:rPr>
        <w:t xml:space="preserve"> Recurrente</w:t>
      </w:r>
      <w:r w:rsidRPr="005B573C">
        <w:rPr>
          <w:rFonts w:ascii="Palatino Linotype" w:eastAsia="Palatino Linotype" w:hAnsi="Palatino Linotype" w:cs="Palatino Linotype"/>
          <w:sz w:val="22"/>
          <w:szCs w:val="22"/>
        </w:rPr>
        <w:t xml:space="preserve"> en los recursos de revisión </w:t>
      </w:r>
      <w:r w:rsidRPr="005B573C">
        <w:rPr>
          <w:rFonts w:ascii="Palatino Linotype" w:eastAsia="Palatino Linotype" w:hAnsi="Palatino Linotype" w:cs="Palatino Linotype"/>
          <w:b/>
          <w:bCs/>
          <w:sz w:val="22"/>
          <w:szCs w:val="22"/>
        </w:rPr>
        <w:t>09824/INFOEM/IP/RR/2025, 09825/INFOEM/IP/RR/2025, 09826/INFOEM/IP/RR/2025, 09827/INFOEM/IP/RR/2025, 09828/INFOEM/IP/RR/2025, 09829/INFOEM/IP/RR/2025, 09830/INFOEM/IP/RR/2025, 09831/INFOEM/IP/RR/2025, 09832/INFOEM/IP/RR/2025, 09833/INFOEM/IP/RR/2025, 09834/INFOEM/IP/RR/2025, 09835/INFOEM/IP/RR/2025 y 09836/INFOEM/IP/RR/2025</w:t>
      </w:r>
      <w:r w:rsidRPr="005B573C">
        <w:rPr>
          <w:rFonts w:ascii="Palatino Linotype" w:eastAsia="Palatino Linotype" w:hAnsi="Palatino Linotype" w:cs="Palatino Linotype"/>
          <w:sz w:val="22"/>
          <w:szCs w:val="22"/>
        </w:rPr>
        <w:t xml:space="preserve">; por lo que, en términos del </w:t>
      </w:r>
      <w:r w:rsidRPr="005B573C">
        <w:rPr>
          <w:rFonts w:ascii="Palatino Linotype" w:eastAsia="Palatino Linotype" w:hAnsi="Palatino Linotype" w:cs="Palatino Linotype"/>
          <w:b/>
          <w:bCs/>
          <w:sz w:val="22"/>
          <w:szCs w:val="22"/>
        </w:rPr>
        <w:t>Considerando</w:t>
      </w:r>
      <w:r w:rsidRPr="005B573C">
        <w:rPr>
          <w:rFonts w:ascii="Palatino Linotype" w:eastAsia="Palatino Linotype" w:hAnsi="Palatino Linotype" w:cs="Palatino Linotype"/>
          <w:sz w:val="22"/>
          <w:szCs w:val="22"/>
        </w:rPr>
        <w:t xml:space="preserve"> </w:t>
      </w:r>
      <w:r w:rsidRPr="005B573C">
        <w:rPr>
          <w:rFonts w:ascii="Palatino Linotype" w:eastAsia="Palatino Linotype" w:hAnsi="Palatino Linotype" w:cs="Palatino Linotype"/>
          <w:b/>
          <w:bCs/>
          <w:sz w:val="22"/>
          <w:szCs w:val="22"/>
        </w:rPr>
        <w:t xml:space="preserve">Cuarto </w:t>
      </w:r>
      <w:r w:rsidRPr="005B573C">
        <w:rPr>
          <w:rFonts w:ascii="Palatino Linotype" w:eastAsia="Palatino Linotype" w:hAnsi="Palatino Linotype" w:cs="Palatino Linotype"/>
          <w:sz w:val="22"/>
          <w:szCs w:val="22"/>
        </w:rPr>
        <w:t xml:space="preserve">de esta resolución, se </w:t>
      </w:r>
      <w:r w:rsidRPr="005B573C">
        <w:rPr>
          <w:rFonts w:ascii="Palatino Linotype" w:eastAsia="Palatino Linotype" w:hAnsi="Palatino Linotype" w:cs="Palatino Linotype"/>
          <w:b/>
          <w:bCs/>
          <w:sz w:val="22"/>
          <w:szCs w:val="22"/>
        </w:rPr>
        <w:t xml:space="preserve">Modifican </w:t>
      </w:r>
      <w:r w:rsidRPr="005B573C">
        <w:rPr>
          <w:rFonts w:ascii="Palatino Linotype" w:eastAsia="Palatino Linotype" w:hAnsi="Palatino Linotype" w:cs="Palatino Linotype"/>
          <w:sz w:val="22"/>
          <w:szCs w:val="22"/>
        </w:rPr>
        <w:t xml:space="preserve">las respuestas emitidas por el </w:t>
      </w:r>
      <w:r w:rsidRPr="005B573C">
        <w:rPr>
          <w:rFonts w:ascii="Palatino Linotype" w:eastAsia="Palatino Linotype" w:hAnsi="Palatino Linotype" w:cs="Palatino Linotype"/>
          <w:b/>
          <w:bCs/>
          <w:sz w:val="22"/>
          <w:szCs w:val="22"/>
        </w:rPr>
        <w:t xml:space="preserve">Sujeto Obligado. </w:t>
      </w:r>
    </w:p>
    <w:p w14:paraId="5200FFAF"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0B5DAB1A" w14:textId="77777777" w:rsidR="00611148" w:rsidRPr="005B573C" w:rsidRDefault="009C468C">
      <w:pPr>
        <w:spacing w:line="360" w:lineRule="auto"/>
        <w:ind w:right="49"/>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b/>
          <w:bCs/>
          <w:sz w:val="22"/>
          <w:szCs w:val="22"/>
        </w:rPr>
        <w:t xml:space="preserve">Segundo. </w:t>
      </w:r>
      <w:r w:rsidRPr="005B573C">
        <w:rPr>
          <w:rFonts w:ascii="Palatino Linotype" w:eastAsia="Palatino Linotype" w:hAnsi="Palatino Linotype" w:cs="Palatino Linotype"/>
          <w:sz w:val="22"/>
          <w:szCs w:val="22"/>
        </w:rPr>
        <w:t xml:space="preserve">Se </w:t>
      </w:r>
      <w:r w:rsidRPr="005B573C">
        <w:rPr>
          <w:rFonts w:ascii="Palatino Linotype" w:eastAsia="Palatino Linotype" w:hAnsi="Palatino Linotype" w:cs="Palatino Linotype"/>
          <w:b/>
          <w:bCs/>
          <w:sz w:val="22"/>
          <w:szCs w:val="22"/>
        </w:rPr>
        <w:t xml:space="preserve">Ordena </w:t>
      </w:r>
      <w:r w:rsidRPr="005B573C">
        <w:rPr>
          <w:rFonts w:ascii="Palatino Linotype" w:eastAsia="Palatino Linotype" w:hAnsi="Palatino Linotype" w:cs="Palatino Linotype"/>
          <w:sz w:val="22"/>
          <w:szCs w:val="22"/>
        </w:rPr>
        <w:t xml:space="preserve">al </w:t>
      </w:r>
      <w:r w:rsidRPr="005B573C">
        <w:rPr>
          <w:rFonts w:ascii="Palatino Linotype" w:eastAsia="Palatino Linotype" w:hAnsi="Palatino Linotype" w:cs="Palatino Linotype"/>
          <w:b/>
          <w:bCs/>
          <w:sz w:val="22"/>
          <w:szCs w:val="22"/>
        </w:rPr>
        <w:t>Sujeto Obligado</w:t>
      </w:r>
      <w:r w:rsidRPr="005B573C">
        <w:rPr>
          <w:rFonts w:ascii="Palatino Linotype" w:eastAsia="Palatino Linotype" w:hAnsi="Palatino Linotype" w:cs="Palatino Linotype"/>
          <w:sz w:val="22"/>
          <w:szCs w:val="22"/>
        </w:rPr>
        <w:t xml:space="preserve"> haga entrega a la parte </w:t>
      </w:r>
      <w:r w:rsidRPr="005B573C">
        <w:rPr>
          <w:rFonts w:ascii="Palatino Linotype" w:eastAsia="Palatino Linotype" w:hAnsi="Palatino Linotype" w:cs="Palatino Linotype"/>
          <w:b/>
          <w:bCs/>
          <w:sz w:val="22"/>
          <w:szCs w:val="22"/>
        </w:rPr>
        <w:t>Recurrente,</w:t>
      </w:r>
      <w:r w:rsidRPr="005B573C">
        <w:rPr>
          <w:rFonts w:ascii="Palatino Linotype" w:eastAsia="Palatino Linotype" w:hAnsi="Palatino Linotype" w:cs="Palatino Linotype"/>
          <w:sz w:val="22"/>
          <w:szCs w:val="22"/>
        </w:rPr>
        <w:t xml:space="preserve"> vía </w:t>
      </w:r>
      <w:r w:rsidRPr="005B573C">
        <w:rPr>
          <w:rFonts w:ascii="Palatino Linotype" w:eastAsia="Palatino Linotype" w:hAnsi="Palatino Linotype" w:cs="Palatino Linotype"/>
          <w:b/>
          <w:bCs/>
          <w:sz w:val="22"/>
          <w:szCs w:val="22"/>
        </w:rPr>
        <w:t xml:space="preserve">SAIMEX, </w:t>
      </w:r>
      <w:r w:rsidRPr="005B573C">
        <w:rPr>
          <w:rFonts w:ascii="Palatino Linotype" w:eastAsia="Palatino Linotype" w:hAnsi="Palatino Linotype" w:cs="Palatino Linotype"/>
          <w:sz w:val="22"/>
          <w:szCs w:val="22"/>
        </w:rPr>
        <w:t xml:space="preserve">de ser procedente en versión pública, en términos de los </w:t>
      </w:r>
      <w:r w:rsidRPr="005B573C">
        <w:rPr>
          <w:rFonts w:ascii="Palatino Linotype" w:eastAsia="Palatino Linotype" w:hAnsi="Palatino Linotype" w:cs="Palatino Linotype"/>
          <w:b/>
          <w:bCs/>
          <w:sz w:val="22"/>
          <w:szCs w:val="22"/>
        </w:rPr>
        <w:t>Considerandos</w:t>
      </w:r>
      <w:r w:rsidRPr="005B573C">
        <w:rPr>
          <w:rFonts w:ascii="Palatino Linotype" w:eastAsia="Palatino Linotype" w:hAnsi="Palatino Linotype" w:cs="Palatino Linotype"/>
          <w:sz w:val="22"/>
          <w:szCs w:val="22"/>
        </w:rPr>
        <w:t xml:space="preserve"> </w:t>
      </w:r>
      <w:r w:rsidRPr="005B573C">
        <w:rPr>
          <w:rFonts w:ascii="Palatino Linotype" w:eastAsia="Palatino Linotype" w:hAnsi="Palatino Linotype" w:cs="Palatino Linotype"/>
          <w:b/>
          <w:bCs/>
          <w:sz w:val="22"/>
          <w:szCs w:val="22"/>
        </w:rPr>
        <w:t xml:space="preserve">Cuarto y Quinto </w:t>
      </w:r>
      <w:r w:rsidRPr="005B573C">
        <w:rPr>
          <w:rFonts w:ascii="Palatino Linotype" w:eastAsia="Palatino Linotype" w:hAnsi="Palatino Linotype" w:cs="Palatino Linotype"/>
          <w:sz w:val="22"/>
          <w:szCs w:val="22"/>
        </w:rPr>
        <w:t xml:space="preserve">de la presente resolución, lo siguiente: </w:t>
      </w:r>
    </w:p>
    <w:p w14:paraId="2379C5B6" w14:textId="77777777" w:rsidR="00611148" w:rsidRPr="005B573C" w:rsidRDefault="00611148">
      <w:pPr>
        <w:pBdr>
          <w:top w:val="nil"/>
          <w:left w:val="nil"/>
          <w:bottom w:val="nil"/>
          <w:right w:val="nil"/>
          <w:between w:val="nil"/>
        </w:pBdr>
        <w:tabs>
          <w:tab w:val="left" w:pos="7655"/>
        </w:tabs>
        <w:spacing w:line="276" w:lineRule="auto"/>
        <w:ind w:left="567" w:right="900"/>
        <w:jc w:val="both"/>
        <w:rPr>
          <w:rFonts w:ascii="Palatino Linotype" w:eastAsia="Palatino Linotype" w:hAnsi="Palatino Linotype" w:cs="Palatino Linotype"/>
          <w:b/>
          <w:bCs/>
          <w:i/>
          <w:iCs/>
          <w:sz w:val="22"/>
          <w:szCs w:val="22"/>
        </w:rPr>
      </w:pPr>
    </w:p>
    <w:p w14:paraId="11A2929D" w14:textId="77777777" w:rsidR="00611148" w:rsidRPr="005B573C" w:rsidRDefault="009C468C">
      <w:pPr>
        <w:numPr>
          <w:ilvl w:val="0"/>
          <w:numId w:val="5"/>
        </w:numPr>
        <w:pBdr>
          <w:top w:val="nil"/>
          <w:left w:val="nil"/>
          <w:bottom w:val="nil"/>
          <w:right w:val="nil"/>
          <w:between w:val="nil"/>
        </w:pBdr>
        <w:tabs>
          <w:tab w:val="left" w:pos="1134"/>
          <w:tab w:val="left" w:pos="7655"/>
        </w:tabs>
        <w:spacing w:line="276" w:lineRule="auto"/>
        <w:ind w:left="851" w:right="616" w:firstLine="0"/>
        <w:jc w:val="both"/>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De los servidores públicos adscritos a la Primera, Segunda, Cuarta, Quinta, Sexta, Séptima, Octava, Novena, Décima, Décima Primera y Décima Segunda Regiduría; así como de la Primera y Segunda Sindicatura, en funciones al seis de agosto de dos mil veinticinco:</w:t>
      </w:r>
    </w:p>
    <w:p w14:paraId="24DF4D0E" w14:textId="77777777" w:rsidR="00611148" w:rsidRPr="005B573C" w:rsidRDefault="00611148">
      <w:pPr>
        <w:pBdr>
          <w:top w:val="nil"/>
          <w:left w:val="nil"/>
          <w:bottom w:val="nil"/>
          <w:right w:val="nil"/>
          <w:between w:val="nil"/>
        </w:pBdr>
        <w:tabs>
          <w:tab w:val="left" w:pos="1134"/>
          <w:tab w:val="left" w:pos="7655"/>
        </w:tabs>
        <w:spacing w:line="276" w:lineRule="auto"/>
        <w:ind w:left="851" w:right="616"/>
        <w:jc w:val="both"/>
        <w:rPr>
          <w:rFonts w:ascii="Palatino Linotype" w:eastAsia="Palatino Linotype" w:hAnsi="Palatino Linotype" w:cs="Palatino Linotype"/>
          <w:b/>
          <w:bCs/>
          <w:i/>
          <w:iCs/>
          <w:sz w:val="22"/>
          <w:szCs w:val="22"/>
        </w:rPr>
      </w:pPr>
    </w:p>
    <w:p w14:paraId="259BD885" w14:textId="77777777" w:rsidR="00611148" w:rsidRPr="005B573C" w:rsidRDefault="009C468C">
      <w:pPr>
        <w:numPr>
          <w:ilvl w:val="0"/>
          <w:numId w:val="6"/>
        </w:numPr>
        <w:pBdr>
          <w:top w:val="nil"/>
          <w:left w:val="nil"/>
          <w:bottom w:val="nil"/>
          <w:right w:val="nil"/>
          <w:between w:val="nil"/>
        </w:pBdr>
        <w:tabs>
          <w:tab w:val="left" w:pos="1134"/>
          <w:tab w:val="left" w:pos="7655"/>
        </w:tabs>
        <w:spacing w:line="360" w:lineRule="auto"/>
        <w:ind w:left="851" w:right="616" w:firstLine="0"/>
        <w:jc w:val="both"/>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 xml:space="preserve">Listado de personal del que se adviertan percepciones netas y fecha de alta. </w:t>
      </w:r>
    </w:p>
    <w:p w14:paraId="66CE3643" w14:textId="77777777" w:rsidR="00611148" w:rsidRPr="005B573C" w:rsidRDefault="009C468C">
      <w:pPr>
        <w:numPr>
          <w:ilvl w:val="0"/>
          <w:numId w:val="6"/>
        </w:numPr>
        <w:pBdr>
          <w:top w:val="nil"/>
          <w:left w:val="nil"/>
          <w:bottom w:val="nil"/>
          <w:right w:val="nil"/>
          <w:between w:val="nil"/>
        </w:pBdr>
        <w:tabs>
          <w:tab w:val="left" w:pos="1134"/>
          <w:tab w:val="left" w:pos="7655"/>
        </w:tabs>
        <w:spacing w:line="360" w:lineRule="auto"/>
        <w:ind w:left="851" w:right="616" w:firstLine="0"/>
        <w:jc w:val="both"/>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Documento que acredite su último grado de estudios, con el que se cuente al seis de agosto de dos mil veinticinco.</w:t>
      </w:r>
    </w:p>
    <w:p w14:paraId="1004A147" w14:textId="77777777" w:rsidR="00611148" w:rsidRPr="005B573C" w:rsidRDefault="009C468C">
      <w:pPr>
        <w:numPr>
          <w:ilvl w:val="0"/>
          <w:numId w:val="6"/>
        </w:numPr>
        <w:pBdr>
          <w:top w:val="nil"/>
          <w:left w:val="nil"/>
          <w:bottom w:val="nil"/>
          <w:right w:val="nil"/>
          <w:between w:val="nil"/>
        </w:pBdr>
        <w:tabs>
          <w:tab w:val="left" w:pos="1134"/>
          <w:tab w:val="left" w:pos="7655"/>
        </w:tabs>
        <w:spacing w:line="360" w:lineRule="auto"/>
        <w:ind w:left="851" w:right="616" w:firstLine="0"/>
        <w:jc w:val="both"/>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 xml:space="preserve">Currículum Vitae, Ficha Curricular o documento análogo. </w:t>
      </w:r>
    </w:p>
    <w:p w14:paraId="1CABDAB7" w14:textId="77777777" w:rsidR="00611148" w:rsidRPr="005B573C" w:rsidRDefault="009C468C">
      <w:pPr>
        <w:numPr>
          <w:ilvl w:val="0"/>
          <w:numId w:val="6"/>
        </w:numPr>
        <w:pBdr>
          <w:top w:val="nil"/>
          <w:left w:val="nil"/>
          <w:bottom w:val="nil"/>
          <w:right w:val="nil"/>
          <w:between w:val="nil"/>
        </w:pBdr>
        <w:tabs>
          <w:tab w:val="left" w:pos="1134"/>
          <w:tab w:val="left" w:pos="7655"/>
        </w:tabs>
        <w:spacing w:line="360" w:lineRule="auto"/>
        <w:ind w:left="851" w:right="616" w:firstLine="0"/>
        <w:jc w:val="both"/>
        <w:rPr>
          <w:rFonts w:ascii="Palatino Linotype" w:eastAsia="Palatino Linotype" w:hAnsi="Palatino Linotype" w:cs="Palatino Linotype"/>
          <w:b/>
          <w:bCs/>
          <w:sz w:val="22"/>
          <w:szCs w:val="22"/>
        </w:rPr>
      </w:pPr>
      <w:r w:rsidRPr="005B573C">
        <w:rPr>
          <w:rFonts w:ascii="Palatino Linotype" w:eastAsia="Palatino Linotype" w:hAnsi="Palatino Linotype" w:cs="Palatino Linotype"/>
          <w:b/>
          <w:bCs/>
          <w:sz w:val="22"/>
          <w:szCs w:val="22"/>
        </w:rPr>
        <w:t xml:space="preserve">El o los documentos que den cuenta de los cursos impartidos a los servidores públicos referidos en respuesta. </w:t>
      </w:r>
    </w:p>
    <w:p w14:paraId="07F2619F" w14:textId="77777777" w:rsidR="00611148" w:rsidRPr="005B573C" w:rsidRDefault="00611148">
      <w:pPr>
        <w:pBdr>
          <w:top w:val="nil"/>
          <w:left w:val="nil"/>
          <w:bottom w:val="nil"/>
          <w:right w:val="nil"/>
          <w:between w:val="nil"/>
        </w:pBdr>
        <w:tabs>
          <w:tab w:val="left" w:pos="5175"/>
        </w:tabs>
        <w:spacing w:line="360" w:lineRule="auto"/>
        <w:ind w:left="851" w:right="616"/>
        <w:jc w:val="both"/>
        <w:rPr>
          <w:rFonts w:ascii="Palatino Linotype" w:eastAsia="Palatino Linotype" w:hAnsi="Palatino Linotype" w:cs="Palatino Linotype"/>
          <w:b/>
          <w:bCs/>
          <w:i/>
          <w:iCs/>
          <w:sz w:val="22"/>
          <w:szCs w:val="22"/>
        </w:rPr>
      </w:pPr>
    </w:p>
    <w:p w14:paraId="7897BAA5" w14:textId="77777777" w:rsidR="00611148" w:rsidRPr="005B573C" w:rsidRDefault="009C468C">
      <w:pPr>
        <w:pBdr>
          <w:top w:val="nil"/>
          <w:left w:val="nil"/>
          <w:bottom w:val="nil"/>
          <w:right w:val="nil"/>
          <w:between w:val="nil"/>
        </w:pBdr>
        <w:tabs>
          <w:tab w:val="left" w:pos="7655"/>
        </w:tabs>
        <w:spacing w:line="276" w:lineRule="auto"/>
        <w:ind w:left="851" w:right="616"/>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5B573C">
        <w:rPr>
          <w:rFonts w:ascii="Palatino Linotype" w:eastAsia="Palatino Linotype" w:hAnsi="Palatino Linotype" w:cs="Palatino Linotype"/>
          <w:b/>
          <w:bCs/>
          <w:i/>
          <w:iCs/>
          <w:sz w:val="22"/>
          <w:szCs w:val="22"/>
        </w:rPr>
        <w:t>Recurrente</w:t>
      </w:r>
      <w:r w:rsidRPr="005B573C">
        <w:rPr>
          <w:rFonts w:ascii="Palatino Linotype" w:eastAsia="Palatino Linotype" w:hAnsi="Palatino Linotype" w:cs="Palatino Linotype"/>
          <w:i/>
          <w:iCs/>
          <w:sz w:val="22"/>
          <w:szCs w:val="22"/>
        </w:rPr>
        <w:t>.</w:t>
      </w:r>
    </w:p>
    <w:p w14:paraId="6FE03A62" w14:textId="77777777" w:rsidR="00611148" w:rsidRPr="005B573C" w:rsidRDefault="00611148">
      <w:pPr>
        <w:pBdr>
          <w:top w:val="nil"/>
          <w:left w:val="nil"/>
          <w:bottom w:val="nil"/>
          <w:right w:val="nil"/>
          <w:between w:val="nil"/>
        </w:pBdr>
        <w:tabs>
          <w:tab w:val="left" w:pos="7655"/>
        </w:tabs>
        <w:spacing w:line="276" w:lineRule="auto"/>
        <w:ind w:left="851" w:right="616"/>
        <w:jc w:val="both"/>
        <w:rPr>
          <w:rFonts w:ascii="Palatino Linotype" w:eastAsia="Palatino Linotype" w:hAnsi="Palatino Linotype" w:cs="Palatino Linotype"/>
          <w:i/>
          <w:iCs/>
          <w:sz w:val="22"/>
          <w:szCs w:val="22"/>
        </w:rPr>
      </w:pPr>
    </w:p>
    <w:p w14:paraId="082CB7EB" w14:textId="77777777" w:rsidR="00611148" w:rsidRPr="005B573C" w:rsidRDefault="009C468C">
      <w:pPr>
        <w:pBdr>
          <w:top w:val="nil"/>
          <w:left w:val="nil"/>
          <w:bottom w:val="nil"/>
          <w:right w:val="nil"/>
          <w:between w:val="nil"/>
        </w:pBdr>
        <w:tabs>
          <w:tab w:val="left" w:pos="7655"/>
        </w:tabs>
        <w:spacing w:line="276" w:lineRule="auto"/>
        <w:ind w:left="851" w:right="616"/>
        <w:jc w:val="both"/>
        <w:rPr>
          <w:rFonts w:ascii="Palatino Linotype" w:eastAsia="Palatino Linotype" w:hAnsi="Palatino Linotype" w:cs="Palatino Linotype"/>
          <w:i/>
          <w:iCs/>
          <w:sz w:val="22"/>
          <w:szCs w:val="22"/>
        </w:rPr>
      </w:pPr>
      <w:r w:rsidRPr="005B573C">
        <w:rPr>
          <w:rFonts w:ascii="Palatino Linotype" w:eastAsia="Palatino Linotype" w:hAnsi="Palatino Linotype" w:cs="Palatino Linotype"/>
          <w:i/>
          <w:iCs/>
          <w:sz w:val="22"/>
          <w:szCs w:val="22"/>
        </w:rPr>
        <w:t>Para el caso de que la información que se ordena entregar en el numeral 2), no obre en los archivos del Sujeto Obligado, por no haberse poseído o administrado, este deberá hacerlo del conocimiento del Particular en términos del artículo 19, párrafo segundo, de la Ley de Transparencia y Acceso a la Información Pública del Estado de México y Municipios, para tenerse por colmado dicho requerimiento.</w:t>
      </w:r>
    </w:p>
    <w:p w14:paraId="36985EA8" w14:textId="77777777" w:rsidR="00611148" w:rsidRPr="005B573C" w:rsidRDefault="00611148">
      <w:pPr>
        <w:pBdr>
          <w:top w:val="nil"/>
          <w:left w:val="nil"/>
          <w:bottom w:val="nil"/>
          <w:right w:val="nil"/>
          <w:between w:val="nil"/>
        </w:pBdr>
        <w:ind w:left="566" w:right="900"/>
        <w:jc w:val="both"/>
        <w:rPr>
          <w:rFonts w:ascii="Palatino Linotype" w:eastAsia="Palatino Linotype" w:hAnsi="Palatino Linotype" w:cs="Palatino Linotype"/>
          <w:sz w:val="22"/>
          <w:szCs w:val="22"/>
        </w:rPr>
      </w:pPr>
    </w:p>
    <w:p w14:paraId="0E7413EC"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b/>
          <w:bCs/>
          <w:sz w:val="22"/>
          <w:szCs w:val="22"/>
        </w:rPr>
        <w:t xml:space="preserve">Tercero. Notifíquese </w:t>
      </w:r>
      <w:r w:rsidRPr="005B573C">
        <w:rPr>
          <w:rFonts w:ascii="Palatino Linotype" w:eastAsia="Palatino Linotype" w:hAnsi="Palatino Linotype" w:cs="Palatino Linotype"/>
          <w:sz w:val="22"/>
          <w:szCs w:val="22"/>
        </w:rPr>
        <w:t>vía</w:t>
      </w:r>
      <w:r w:rsidRPr="005B573C">
        <w:rPr>
          <w:rFonts w:ascii="Palatino Linotype" w:eastAsia="Palatino Linotype" w:hAnsi="Palatino Linotype" w:cs="Palatino Linotype"/>
          <w:b/>
          <w:bCs/>
          <w:sz w:val="22"/>
          <w:szCs w:val="22"/>
        </w:rPr>
        <w:t xml:space="preserve"> SAIMEX, </w:t>
      </w:r>
      <w:r w:rsidRPr="005B573C">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62D03C0"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57F5AD5F" w14:textId="77777777" w:rsidR="00611148" w:rsidRPr="005B573C" w:rsidRDefault="009C468C">
      <w:pPr>
        <w:spacing w:line="360" w:lineRule="auto"/>
        <w:jc w:val="both"/>
        <w:rPr>
          <w:rFonts w:ascii="Palatino Linotype" w:eastAsia="Palatino Linotype" w:hAnsi="Palatino Linotype" w:cs="Palatino Linotype"/>
          <w:sz w:val="22"/>
          <w:szCs w:val="22"/>
        </w:rPr>
      </w:pPr>
      <w:bookmarkStart w:id="14" w:name="_heading=h.4d34og8" w:colFirst="0" w:colLast="0"/>
      <w:bookmarkEnd w:id="14"/>
      <w:r w:rsidRPr="005B573C">
        <w:rPr>
          <w:rFonts w:ascii="Palatino Linotype" w:eastAsia="Palatino Linotype" w:hAnsi="Palatino Linotype" w:cs="Palatino Linotype"/>
          <w:b/>
          <w:bCs/>
          <w:sz w:val="22"/>
          <w:szCs w:val="22"/>
        </w:rPr>
        <w:t xml:space="preserve">Cuarto. </w:t>
      </w:r>
      <w:r w:rsidRPr="005B573C">
        <w:rPr>
          <w:rFonts w:ascii="Palatino Linotype" w:eastAsia="Palatino Linotype" w:hAnsi="Palatino Linotype" w:cs="Palatino Linotype"/>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7090070"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7F6283E1" w14:textId="77777777" w:rsidR="00611148" w:rsidRPr="005B573C"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b/>
          <w:bCs/>
          <w:sz w:val="22"/>
          <w:szCs w:val="22"/>
        </w:rPr>
        <w:t xml:space="preserve">Quinto. Notifíquese </w:t>
      </w:r>
      <w:r w:rsidRPr="005B573C">
        <w:rPr>
          <w:rFonts w:ascii="Palatino Linotype" w:eastAsia="Palatino Linotype" w:hAnsi="Palatino Linotype" w:cs="Palatino Linotype"/>
          <w:sz w:val="22"/>
          <w:szCs w:val="22"/>
        </w:rPr>
        <w:t>vía</w:t>
      </w:r>
      <w:r w:rsidRPr="005B573C">
        <w:rPr>
          <w:rFonts w:ascii="Palatino Linotype" w:eastAsia="Palatino Linotype" w:hAnsi="Palatino Linotype" w:cs="Palatino Linotype"/>
          <w:b/>
          <w:bCs/>
          <w:sz w:val="22"/>
          <w:szCs w:val="22"/>
        </w:rPr>
        <w:t xml:space="preserve"> SAIMEX, </w:t>
      </w:r>
      <w:r w:rsidRPr="005B573C">
        <w:rPr>
          <w:rFonts w:ascii="Palatino Linotype" w:eastAsia="Palatino Linotype" w:hAnsi="Palatino Linotype" w:cs="Palatino Linotype"/>
          <w:sz w:val="22"/>
          <w:szCs w:val="22"/>
        </w:rPr>
        <w:t>a</w:t>
      </w:r>
      <w:r w:rsidRPr="005B573C">
        <w:rPr>
          <w:rFonts w:ascii="Palatino Linotype" w:eastAsia="Palatino Linotype" w:hAnsi="Palatino Linotype" w:cs="Palatino Linotype"/>
          <w:b/>
          <w:bCs/>
          <w:sz w:val="22"/>
          <w:szCs w:val="22"/>
        </w:rPr>
        <w:t xml:space="preserve"> </w:t>
      </w:r>
      <w:r w:rsidRPr="005B573C">
        <w:rPr>
          <w:rFonts w:ascii="Palatino Linotype" w:eastAsia="Palatino Linotype" w:hAnsi="Palatino Linotype" w:cs="Palatino Linotype"/>
          <w:sz w:val="22"/>
          <w:szCs w:val="22"/>
        </w:rPr>
        <w:t>la parte</w:t>
      </w:r>
      <w:r w:rsidRPr="005B573C">
        <w:rPr>
          <w:rFonts w:ascii="Palatino Linotype" w:eastAsia="Palatino Linotype" w:hAnsi="Palatino Linotype" w:cs="Palatino Linotype"/>
          <w:b/>
          <w:bCs/>
          <w:sz w:val="22"/>
          <w:szCs w:val="22"/>
        </w:rPr>
        <w:t xml:space="preserve"> Recurrente</w:t>
      </w:r>
      <w:r w:rsidRPr="005B573C">
        <w:rPr>
          <w:rFonts w:ascii="Palatino Linotype" w:eastAsia="Palatino Linotype" w:hAnsi="Palatino Linotype" w:cs="Palatino Linotype"/>
          <w:sz w:val="22"/>
          <w:szCs w:val="22"/>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016A3B9D" w14:textId="77777777" w:rsidR="00611148" w:rsidRPr="005B573C" w:rsidRDefault="00611148">
      <w:pPr>
        <w:spacing w:line="360" w:lineRule="auto"/>
        <w:jc w:val="both"/>
        <w:rPr>
          <w:rFonts w:ascii="Palatino Linotype" w:eastAsia="Palatino Linotype" w:hAnsi="Palatino Linotype" w:cs="Palatino Linotype"/>
          <w:sz w:val="22"/>
          <w:szCs w:val="22"/>
        </w:rPr>
      </w:pPr>
    </w:p>
    <w:p w14:paraId="637DA6A9" w14:textId="362DF95B" w:rsidR="00611148" w:rsidRPr="00624470" w:rsidRDefault="009C468C">
      <w:pPr>
        <w:spacing w:line="360" w:lineRule="auto"/>
        <w:jc w:val="both"/>
        <w:rPr>
          <w:rFonts w:ascii="Palatino Linotype" w:eastAsia="Palatino Linotype" w:hAnsi="Palatino Linotype" w:cs="Palatino Linotype"/>
          <w:sz w:val="22"/>
          <w:szCs w:val="22"/>
        </w:rPr>
      </w:pPr>
      <w:r w:rsidRPr="005B573C">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w:t>
      </w:r>
      <w:r w:rsidR="00624470" w:rsidRPr="005B573C">
        <w:rPr>
          <w:rFonts w:ascii="Palatino Linotype" w:eastAsia="Palatino Linotype" w:hAnsi="Palatino Linotype" w:cs="Palatino Linotype"/>
          <w:sz w:val="22"/>
          <w:szCs w:val="22"/>
        </w:rPr>
        <w:t>, EMITIENDO VOTO PARTICULAR,</w:t>
      </w:r>
      <w:r w:rsidRPr="005B573C">
        <w:rPr>
          <w:rFonts w:ascii="Palatino Linotype" w:eastAsia="Palatino Linotype" w:hAnsi="Palatino Linotype" w:cs="Palatino Linotype"/>
          <w:sz w:val="22"/>
          <w:szCs w:val="22"/>
        </w:rPr>
        <w:t xml:space="preserve"> MARÍA DEL ROSARIO MEJÍA AYALA,</w:t>
      </w:r>
      <w:r w:rsidR="00624470" w:rsidRPr="005B573C">
        <w:rPr>
          <w:rFonts w:ascii="Palatino Linotype" w:eastAsia="Palatino Linotype" w:hAnsi="Palatino Linotype" w:cs="Palatino Linotype"/>
          <w:sz w:val="22"/>
          <w:szCs w:val="22"/>
        </w:rPr>
        <w:t xml:space="preserve"> EMITIENDO VOTO PARTICULAR,</w:t>
      </w:r>
      <w:r w:rsidRPr="005B573C">
        <w:rPr>
          <w:rFonts w:ascii="Palatino Linotype" w:eastAsia="Palatino Linotype" w:hAnsi="Palatino Linotype" w:cs="Palatino Linotype"/>
          <w:sz w:val="22"/>
          <w:szCs w:val="22"/>
        </w:rPr>
        <w:t xml:space="preserve"> SHARON CRISTINA MORALES MARTÍNEZ,</w:t>
      </w:r>
      <w:r w:rsidR="00624470" w:rsidRPr="005B573C">
        <w:rPr>
          <w:rFonts w:ascii="Palatino Linotype" w:eastAsia="Palatino Linotype" w:hAnsi="Palatino Linotype" w:cs="Palatino Linotype"/>
          <w:sz w:val="22"/>
          <w:szCs w:val="22"/>
        </w:rPr>
        <w:t xml:space="preserve"> EMITIENDO VOTO PARTICULAR </w:t>
      </w:r>
      <w:r w:rsidRPr="005B573C">
        <w:rPr>
          <w:rFonts w:ascii="Palatino Linotype" w:eastAsia="Palatino Linotype" w:hAnsi="Palatino Linotype" w:cs="Palatino Linotype"/>
          <w:sz w:val="22"/>
          <w:szCs w:val="22"/>
        </w:rPr>
        <w:t xml:space="preserve"> LUIS GUSTAVO PARRA NORIEGA</w:t>
      </w:r>
      <w:r w:rsidR="00624470" w:rsidRPr="005B573C">
        <w:rPr>
          <w:rFonts w:ascii="Palatino Linotype" w:eastAsia="Palatino Linotype" w:hAnsi="Palatino Linotype" w:cs="Palatino Linotype"/>
          <w:sz w:val="22"/>
          <w:szCs w:val="22"/>
        </w:rPr>
        <w:t>, EMITIENDO VOTO PARTICULAR</w:t>
      </w:r>
      <w:r w:rsidRPr="005B573C">
        <w:rPr>
          <w:rFonts w:ascii="Palatino Linotype" w:eastAsia="Palatino Linotype" w:hAnsi="Palatino Linotype" w:cs="Palatino Linotype"/>
          <w:sz w:val="22"/>
          <w:szCs w:val="22"/>
        </w:rPr>
        <w:t>; Y GUADALUPE RAMÍREZ PEÑA</w:t>
      </w:r>
      <w:r w:rsidR="00624470" w:rsidRPr="005B573C">
        <w:rPr>
          <w:rFonts w:ascii="Palatino Linotype" w:eastAsia="Palatino Linotype" w:hAnsi="Palatino Linotype" w:cs="Palatino Linotype"/>
          <w:sz w:val="22"/>
          <w:szCs w:val="22"/>
        </w:rPr>
        <w:t>, EMITIENDO VOTO PARTICULAR</w:t>
      </w:r>
      <w:r w:rsidRPr="005B573C">
        <w:rPr>
          <w:rFonts w:ascii="Palatino Linotype" w:eastAsia="Palatino Linotype" w:hAnsi="Palatino Linotype" w:cs="Palatino Linotype"/>
          <w:sz w:val="22"/>
          <w:szCs w:val="22"/>
        </w:rPr>
        <w:t>; EN LA CUADRAGÉSIMA PRIMERA SESIÓN ORDINARIA, CELEBRADA EL VEINTE DE NOVIEMBRE DE DOS MIL VEINTICINCO, ANTE EL SECRETARIO TÉCNICO DEL PLENO ALEXIS TAPIA RAMÍREZ.</w:t>
      </w:r>
      <w:r w:rsidRPr="00624470">
        <w:rPr>
          <w:rFonts w:ascii="Palatino Linotype" w:eastAsia="Palatino Linotype" w:hAnsi="Palatino Linotype" w:cs="Palatino Linotype"/>
          <w:sz w:val="22"/>
          <w:szCs w:val="22"/>
        </w:rPr>
        <w:t xml:space="preserve"> </w:t>
      </w:r>
    </w:p>
    <w:p w14:paraId="666F9D2D" w14:textId="77777777" w:rsidR="00611148" w:rsidRPr="00624470" w:rsidRDefault="00611148">
      <w:pPr>
        <w:rPr>
          <w:rFonts w:ascii="Palatino Linotype" w:eastAsia="Palatino Linotype" w:hAnsi="Palatino Linotype" w:cs="Palatino Linotype"/>
          <w:sz w:val="22"/>
          <w:szCs w:val="22"/>
        </w:rPr>
      </w:pPr>
    </w:p>
    <w:p w14:paraId="62EDAF59" w14:textId="77777777" w:rsidR="00611148" w:rsidRPr="00624470" w:rsidRDefault="00611148">
      <w:pPr>
        <w:rPr>
          <w:rFonts w:ascii="Palatino Linotype" w:eastAsia="Palatino Linotype" w:hAnsi="Palatino Linotype" w:cs="Palatino Linotype"/>
          <w:sz w:val="22"/>
          <w:szCs w:val="22"/>
        </w:rPr>
      </w:pPr>
    </w:p>
    <w:p w14:paraId="536CC7AA" w14:textId="77777777" w:rsidR="00611148" w:rsidRPr="00624470" w:rsidRDefault="00611148">
      <w:pPr>
        <w:rPr>
          <w:rFonts w:ascii="Palatino Linotype" w:eastAsia="Palatino Linotype" w:hAnsi="Palatino Linotype" w:cs="Palatino Linotype"/>
          <w:sz w:val="22"/>
          <w:szCs w:val="22"/>
        </w:rPr>
      </w:pPr>
    </w:p>
    <w:p w14:paraId="0F34B8E6" w14:textId="77777777" w:rsidR="00611148" w:rsidRPr="00624470" w:rsidRDefault="00611148">
      <w:pPr>
        <w:rPr>
          <w:rFonts w:ascii="Palatino Linotype" w:eastAsia="Palatino Linotype" w:hAnsi="Palatino Linotype" w:cs="Palatino Linotype"/>
          <w:sz w:val="22"/>
          <w:szCs w:val="22"/>
        </w:rPr>
      </w:pPr>
    </w:p>
    <w:p w14:paraId="74A617DC" w14:textId="77777777" w:rsidR="00611148" w:rsidRPr="00624470" w:rsidRDefault="00611148">
      <w:pPr>
        <w:rPr>
          <w:rFonts w:ascii="Palatino Linotype" w:eastAsia="Palatino Linotype" w:hAnsi="Palatino Linotype" w:cs="Palatino Linotype"/>
          <w:sz w:val="22"/>
          <w:szCs w:val="22"/>
        </w:rPr>
      </w:pPr>
    </w:p>
    <w:p w14:paraId="22EE37A1" w14:textId="77777777" w:rsidR="00611148" w:rsidRPr="00624470" w:rsidRDefault="00611148">
      <w:pPr>
        <w:rPr>
          <w:rFonts w:ascii="Palatino Linotype" w:eastAsia="Palatino Linotype" w:hAnsi="Palatino Linotype" w:cs="Palatino Linotype"/>
          <w:sz w:val="22"/>
          <w:szCs w:val="22"/>
        </w:rPr>
      </w:pPr>
    </w:p>
    <w:p w14:paraId="27D8D3C3" w14:textId="77777777" w:rsidR="00611148" w:rsidRPr="00624470" w:rsidRDefault="00611148">
      <w:pPr>
        <w:rPr>
          <w:rFonts w:ascii="Palatino Linotype" w:eastAsia="Palatino Linotype" w:hAnsi="Palatino Linotype" w:cs="Palatino Linotype"/>
          <w:sz w:val="22"/>
          <w:szCs w:val="22"/>
        </w:rPr>
      </w:pPr>
    </w:p>
    <w:p w14:paraId="4440A320" w14:textId="77777777" w:rsidR="00611148" w:rsidRPr="00624470" w:rsidRDefault="00611148">
      <w:pPr>
        <w:rPr>
          <w:rFonts w:ascii="Palatino Linotype" w:eastAsia="Palatino Linotype" w:hAnsi="Palatino Linotype" w:cs="Palatino Linotype"/>
          <w:sz w:val="22"/>
          <w:szCs w:val="22"/>
        </w:rPr>
      </w:pPr>
    </w:p>
    <w:p w14:paraId="7EBEE0CE" w14:textId="77777777" w:rsidR="00611148" w:rsidRPr="00624470" w:rsidRDefault="00611148">
      <w:pPr>
        <w:rPr>
          <w:rFonts w:ascii="Palatino Linotype" w:eastAsia="Palatino Linotype" w:hAnsi="Palatino Linotype" w:cs="Palatino Linotype"/>
          <w:sz w:val="22"/>
          <w:szCs w:val="22"/>
        </w:rPr>
      </w:pPr>
    </w:p>
    <w:p w14:paraId="7BC34B66" w14:textId="77777777" w:rsidR="00611148" w:rsidRPr="00624470" w:rsidRDefault="00611148">
      <w:pPr>
        <w:rPr>
          <w:rFonts w:ascii="Palatino Linotype" w:eastAsia="Palatino Linotype" w:hAnsi="Palatino Linotype" w:cs="Palatino Linotype"/>
          <w:sz w:val="22"/>
          <w:szCs w:val="22"/>
        </w:rPr>
      </w:pPr>
    </w:p>
    <w:p w14:paraId="0E307EF8" w14:textId="77777777" w:rsidR="00611148" w:rsidRPr="00624470" w:rsidRDefault="00611148">
      <w:pPr>
        <w:rPr>
          <w:rFonts w:ascii="Palatino Linotype" w:eastAsia="Palatino Linotype" w:hAnsi="Palatino Linotype" w:cs="Palatino Linotype"/>
          <w:sz w:val="22"/>
          <w:szCs w:val="22"/>
        </w:rPr>
      </w:pPr>
    </w:p>
    <w:p w14:paraId="7583ADC2" w14:textId="77777777" w:rsidR="00611148" w:rsidRPr="00624470" w:rsidRDefault="00611148">
      <w:pPr>
        <w:spacing w:line="360" w:lineRule="auto"/>
        <w:jc w:val="both"/>
        <w:rPr>
          <w:rFonts w:ascii="Palatino Linotype" w:eastAsia="Palatino Linotype" w:hAnsi="Palatino Linotype" w:cs="Palatino Linotype"/>
          <w:sz w:val="22"/>
          <w:szCs w:val="22"/>
        </w:rPr>
      </w:pPr>
      <w:bookmarkStart w:id="15" w:name="_heading=h.3rdcrjn" w:colFirst="0" w:colLast="0"/>
      <w:bookmarkEnd w:id="15"/>
    </w:p>
    <w:p w14:paraId="57ADD81F" w14:textId="77777777" w:rsidR="00611148" w:rsidRPr="00624470" w:rsidRDefault="00611148">
      <w:pPr>
        <w:spacing w:line="360" w:lineRule="auto"/>
        <w:jc w:val="both"/>
        <w:rPr>
          <w:rFonts w:ascii="Palatino Linotype" w:eastAsia="Palatino Linotype" w:hAnsi="Palatino Linotype" w:cs="Palatino Linotype"/>
          <w:sz w:val="22"/>
          <w:szCs w:val="22"/>
        </w:rPr>
      </w:pPr>
    </w:p>
    <w:p w14:paraId="434905C9" w14:textId="77777777" w:rsidR="00611148" w:rsidRPr="00624470" w:rsidRDefault="00611148">
      <w:pPr>
        <w:spacing w:line="360" w:lineRule="auto"/>
        <w:jc w:val="both"/>
        <w:rPr>
          <w:rFonts w:ascii="Palatino Linotype" w:eastAsia="Palatino Linotype" w:hAnsi="Palatino Linotype" w:cs="Palatino Linotype"/>
          <w:sz w:val="22"/>
          <w:szCs w:val="22"/>
        </w:rPr>
      </w:pPr>
    </w:p>
    <w:p w14:paraId="636FD8C4" w14:textId="77777777" w:rsidR="00611148" w:rsidRPr="00624470" w:rsidRDefault="00611148">
      <w:pPr>
        <w:spacing w:line="360" w:lineRule="auto"/>
        <w:jc w:val="both"/>
        <w:rPr>
          <w:rFonts w:ascii="Palatino Linotype" w:eastAsia="Palatino Linotype" w:hAnsi="Palatino Linotype" w:cs="Palatino Linotype"/>
          <w:sz w:val="22"/>
          <w:szCs w:val="22"/>
        </w:rPr>
      </w:pPr>
      <w:bookmarkStart w:id="16" w:name="_heading=h.1t3h5sf" w:colFirst="0" w:colLast="0"/>
      <w:bookmarkEnd w:id="16"/>
    </w:p>
    <w:p w14:paraId="54DBD4DB" w14:textId="77777777" w:rsidR="00611148" w:rsidRPr="00624470" w:rsidRDefault="00611148">
      <w:pPr>
        <w:spacing w:line="360" w:lineRule="auto"/>
        <w:jc w:val="both"/>
        <w:rPr>
          <w:rFonts w:ascii="Palatino Linotype" w:eastAsia="Palatino Linotype" w:hAnsi="Palatino Linotype" w:cs="Palatino Linotype"/>
          <w:sz w:val="22"/>
          <w:szCs w:val="22"/>
        </w:rPr>
      </w:pPr>
    </w:p>
    <w:p w14:paraId="1081C6DA" w14:textId="77777777" w:rsidR="00611148" w:rsidRPr="00624470" w:rsidRDefault="00611148">
      <w:pPr>
        <w:spacing w:line="360" w:lineRule="auto"/>
        <w:jc w:val="both"/>
        <w:rPr>
          <w:rFonts w:ascii="Palatino Linotype" w:eastAsia="Palatino Linotype" w:hAnsi="Palatino Linotype" w:cs="Palatino Linotype"/>
          <w:sz w:val="22"/>
          <w:szCs w:val="22"/>
        </w:rPr>
      </w:pPr>
    </w:p>
    <w:p w14:paraId="5DB6653F" w14:textId="77777777" w:rsidR="00611148" w:rsidRPr="00624470" w:rsidRDefault="00611148">
      <w:pPr>
        <w:spacing w:line="360" w:lineRule="auto"/>
        <w:jc w:val="both"/>
        <w:rPr>
          <w:rFonts w:ascii="Palatino Linotype" w:eastAsia="Palatino Linotype" w:hAnsi="Palatino Linotype" w:cs="Palatino Linotype"/>
          <w:sz w:val="22"/>
          <w:szCs w:val="22"/>
        </w:rPr>
      </w:pPr>
    </w:p>
    <w:p w14:paraId="395709BD" w14:textId="77777777" w:rsidR="00611148" w:rsidRPr="00624470" w:rsidRDefault="00611148">
      <w:pPr>
        <w:spacing w:line="360" w:lineRule="auto"/>
        <w:jc w:val="both"/>
        <w:rPr>
          <w:rFonts w:ascii="Palatino Linotype" w:eastAsia="Palatino Linotype" w:hAnsi="Palatino Linotype" w:cs="Palatino Linotype"/>
          <w:sz w:val="22"/>
          <w:szCs w:val="22"/>
        </w:rPr>
      </w:pPr>
    </w:p>
    <w:p w14:paraId="5B1D680F" w14:textId="77777777" w:rsidR="00611148" w:rsidRPr="00624470" w:rsidRDefault="00611148">
      <w:pPr>
        <w:spacing w:line="360" w:lineRule="auto"/>
        <w:jc w:val="both"/>
        <w:rPr>
          <w:rFonts w:ascii="Palatino Linotype" w:eastAsia="Palatino Linotype" w:hAnsi="Palatino Linotype" w:cs="Palatino Linotype"/>
          <w:sz w:val="22"/>
          <w:szCs w:val="22"/>
        </w:rPr>
      </w:pPr>
    </w:p>
    <w:p w14:paraId="122DDD78" w14:textId="77777777" w:rsidR="00611148" w:rsidRPr="00624470" w:rsidRDefault="00611148">
      <w:pPr>
        <w:spacing w:line="360" w:lineRule="auto"/>
        <w:jc w:val="both"/>
        <w:rPr>
          <w:rFonts w:ascii="Palatino Linotype" w:eastAsia="Palatino Linotype" w:hAnsi="Palatino Linotype" w:cs="Palatino Linotype"/>
          <w:sz w:val="22"/>
          <w:szCs w:val="22"/>
        </w:rPr>
      </w:pPr>
    </w:p>
    <w:p w14:paraId="04960C27" w14:textId="77777777" w:rsidR="00611148" w:rsidRPr="00624470" w:rsidRDefault="00611148">
      <w:pPr>
        <w:spacing w:line="360" w:lineRule="auto"/>
        <w:jc w:val="both"/>
        <w:rPr>
          <w:rFonts w:ascii="Palatino Linotype" w:eastAsia="Palatino Linotype" w:hAnsi="Palatino Linotype" w:cs="Palatino Linotype"/>
          <w:sz w:val="22"/>
          <w:szCs w:val="22"/>
        </w:rPr>
      </w:pPr>
    </w:p>
    <w:p w14:paraId="0B5CF98E" w14:textId="77777777" w:rsidR="00611148" w:rsidRPr="00624470" w:rsidRDefault="00611148">
      <w:pPr>
        <w:spacing w:line="360" w:lineRule="auto"/>
        <w:jc w:val="both"/>
        <w:rPr>
          <w:rFonts w:ascii="Palatino Linotype" w:eastAsia="Palatino Linotype" w:hAnsi="Palatino Linotype" w:cs="Palatino Linotype"/>
          <w:sz w:val="22"/>
          <w:szCs w:val="22"/>
        </w:rPr>
      </w:pPr>
    </w:p>
    <w:p w14:paraId="08DE77B5" w14:textId="77777777" w:rsidR="00611148" w:rsidRPr="00624470" w:rsidRDefault="00611148">
      <w:pPr>
        <w:spacing w:line="360" w:lineRule="auto"/>
        <w:jc w:val="both"/>
        <w:rPr>
          <w:rFonts w:ascii="Palatino Linotype" w:eastAsia="Palatino Linotype" w:hAnsi="Palatino Linotype" w:cs="Palatino Linotype"/>
          <w:sz w:val="22"/>
          <w:szCs w:val="22"/>
        </w:rPr>
      </w:pPr>
    </w:p>
    <w:p w14:paraId="59A31A4B" w14:textId="77777777" w:rsidR="00611148" w:rsidRPr="00624470" w:rsidRDefault="00611148">
      <w:pPr>
        <w:spacing w:line="360" w:lineRule="auto"/>
        <w:jc w:val="both"/>
        <w:rPr>
          <w:rFonts w:ascii="Palatino Linotype" w:eastAsia="Palatino Linotype" w:hAnsi="Palatino Linotype" w:cs="Palatino Linotype"/>
          <w:sz w:val="22"/>
          <w:szCs w:val="22"/>
        </w:rPr>
      </w:pPr>
    </w:p>
    <w:p w14:paraId="61348A48" w14:textId="77777777" w:rsidR="00611148" w:rsidRPr="00624470" w:rsidRDefault="00611148">
      <w:pPr>
        <w:spacing w:line="360" w:lineRule="auto"/>
        <w:jc w:val="both"/>
        <w:rPr>
          <w:rFonts w:ascii="Palatino Linotype" w:eastAsia="Palatino Linotype" w:hAnsi="Palatino Linotype" w:cs="Palatino Linotype"/>
          <w:sz w:val="22"/>
          <w:szCs w:val="22"/>
        </w:rPr>
      </w:pPr>
    </w:p>
    <w:p w14:paraId="37A9E098" w14:textId="77777777" w:rsidR="00611148" w:rsidRPr="00624470" w:rsidRDefault="00611148">
      <w:pPr>
        <w:spacing w:line="360" w:lineRule="auto"/>
        <w:jc w:val="both"/>
        <w:rPr>
          <w:rFonts w:ascii="Palatino Linotype" w:eastAsia="Palatino Linotype" w:hAnsi="Palatino Linotype" w:cs="Palatino Linotype"/>
          <w:sz w:val="22"/>
          <w:szCs w:val="22"/>
        </w:rPr>
      </w:pPr>
    </w:p>
    <w:p w14:paraId="0B1A0B67" w14:textId="77777777" w:rsidR="00611148" w:rsidRPr="00624470" w:rsidRDefault="00611148">
      <w:pPr>
        <w:spacing w:line="360" w:lineRule="auto"/>
        <w:jc w:val="both"/>
        <w:rPr>
          <w:rFonts w:ascii="Palatino Linotype" w:eastAsia="Palatino Linotype" w:hAnsi="Palatino Linotype" w:cs="Palatino Linotype"/>
          <w:sz w:val="22"/>
          <w:szCs w:val="22"/>
        </w:rPr>
      </w:pPr>
    </w:p>
    <w:p w14:paraId="01341C47" w14:textId="77777777" w:rsidR="00611148" w:rsidRPr="00624470" w:rsidRDefault="00611148">
      <w:pPr>
        <w:spacing w:line="360" w:lineRule="auto"/>
        <w:jc w:val="both"/>
        <w:rPr>
          <w:rFonts w:ascii="Palatino Linotype" w:eastAsia="Palatino Linotype" w:hAnsi="Palatino Linotype" w:cs="Palatino Linotype"/>
          <w:sz w:val="22"/>
          <w:szCs w:val="22"/>
        </w:rPr>
      </w:pPr>
    </w:p>
    <w:sectPr w:rsidR="00611148" w:rsidRPr="00624470">
      <w:headerReference w:type="default" r:id="rId19"/>
      <w:footerReference w:type="default" r:id="rId20"/>
      <w:headerReference w:type="first" r:id="rId21"/>
      <w:footerReference w:type="first" r:id="rId2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C8F066" w14:textId="77777777" w:rsidR="007D06AD" w:rsidRDefault="007D06AD">
      <w:r>
        <w:separator/>
      </w:r>
    </w:p>
  </w:endnote>
  <w:endnote w:type="continuationSeparator" w:id="0">
    <w:p w14:paraId="23461C75" w14:textId="77777777" w:rsidR="007D06AD" w:rsidRDefault="007D0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embedRegular r:id="rId1" w:fontKey="{603350C8-0072-4B98-9CDB-56995879FCD5}"/>
    <w:embedBold r:id="rId2" w:fontKey="{5C015461-4799-485B-A5CF-56E951CEB29E}"/>
    <w:embedItalic r:id="rId3" w:fontKey="{80E9C9EC-682E-411D-9C02-CCD5A560C13A}"/>
    <w:embedBoldItalic r:id="rId4" w:fontKey="{9997D339-EC91-4277-8D18-AD4FFA4AD701}"/>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5" w:fontKey="{71E2F1F3-48F7-4BA3-A12C-69D7007BB9D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D9A2DDC6-0C07-4A37-90F9-589256808925}"/>
    <w:embedBold r:id="rId7" w:fontKey="{C3883493-86F9-450B-BE01-5168BAA2BB28}"/>
  </w:font>
  <w:font w:name="Cambria">
    <w:panose1 w:val="02040503050406030204"/>
    <w:charset w:val="00"/>
    <w:family w:val="roman"/>
    <w:pitch w:val="variable"/>
    <w:sig w:usb0="E00006FF" w:usb1="420024FF" w:usb2="02000000" w:usb3="00000000" w:csb0="0000019F" w:csb1="00000000"/>
    <w:embedRegular r:id="rId8" w:fontKey="{6455EBB5-707B-4858-9FF5-DCC5996BC22C}"/>
    <w:embedBold r:id="rId9" w:fontKey="{9022408E-FEA7-47BF-9FC0-B750EF045EBA}"/>
    <w:embedBoldItalic r:id="rId10" w:fontKey="{15CD93E2-DC18-4A10-84C6-21445091C248}"/>
  </w:font>
  <w:font w:name="Georgia">
    <w:panose1 w:val="02040502050405020303"/>
    <w:charset w:val="00"/>
    <w:family w:val="roman"/>
    <w:pitch w:val="variable"/>
    <w:sig w:usb0="00000287" w:usb1="00000000" w:usb2="00000000" w:usb3="00000000" w:csb0="0000009F" w:csb1="00000000"/>
    <w:embedItalic r:id="rId11" w:fontKey="{47BDA671-80BD-4240-A769-B5E7AB92FBA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B23B2" w14:textId="4DD4DC34" w:rsidR="00611148" w:rsidRDefault="009C468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7B71E4">
      <w:rPr>
        <w:rFonts w:ascii="Palatino Linotype" w:eastAsia="Palatino Linotype" w:hAnsi="Palatino Linotype" w:cs="Palatino Linotype"/>
        <w:b/>
        <w:bCs/>
        <w:noProof/>
        <w:color w:val="000000"/>
        <w:sz w:val="20"/>
        <w:szCs w:val="20"/>
      </w:rPr>
      <w:t>7</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7B71E4">
      <w:rPr>
        <w:rFonts w:ascii="Palatino Linotype" w:eastAsia="Palatino Linotype" w:hAnsi="Palatino Linotype" w:cs="Palatino Linotype"/>
        <w:b/>
        <w:bCs/>
        <w:noProof/>
        <w:color w:val="000000"/>
        <w:sz w:val="20"/>
        <w:szCs w:val="20"/>
      </w:rPr>
      <w:t>73</w:t>
    </w:r>
    <w:r>
      <w:rPr>
        <w:rFonts w:ascii="Palatino Linotype" w:eastAsia="Palatino Linotype" w:hAnsi="Palatino Linotype" w:cs="Palatino Linotype"/>
        <w:b/>
        <w:bCs/>
        <w:color w:val="000000"/>
        <w:sz w:val="20"/>
        <w:szCs w:val="20"/>
      </w:rPr>
      <w:fldChar w:fldCharType="end"/>
    </w:r>
  </w:p>
  <w:p w14:paraId="5AE522FA" w14:textId="77777777" w:rsidR="00611148" w:rsidRDefault="00611148">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E447C" w14:textId="45C23551" w:rsidR="00611148" w:rsidRDefault="009C468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7B71E4">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7B71E4">
      <w:rPr>
        <w:rFonts w:ascii="Palatino Linotype" w:eastAsia="Palatino Linotype" w:hAnsi="Palatino Linotype" w:cs="Palatino Linotype"/>
        <w:b/>
        <w:bCs/>
        <w:noProof/>
        <w:color w:val="000000"/>
        <w:sz w:val="20"/>
        <w:szCs w:val="20"/>
      </w:rPr>
      <w:t>73</w:t>
    </w:r>
    <w:r>
      <w:rPr>
        <w:rFonts w:ascii="Palatino Linotype" w:eastAsia="Palatino Linotype" w:hAnsi="Palatino Linotype" w:cs="Palatino Linotype"/>
        <w:b/>
        <w:bCs/>
        <w:color w:val="000000"/>
        <w:sz w:val="20"/>
        <w:szCs w:val="20"/>
      </w:rPr>
      <w:fldChar w:fldCharType="end"/>
    </w:r>
  </w:p>
  <w:p w14:paraId="5836322C" w14:textId="77777777" w:rsidR="00611148" w:rsidRDefault="00611148">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B8E6BE" w14:textId="77777777" w:rsidR="007D06AD" w:rsidRDefault="007D06AD">
      <w:r>
        <w:separator/>
      </w:r>
    </w:p>
  </w:footnote>
  <w:footnote w:type="continuationSeparator" w:id="0">
    <w:p w14:paraId="6309DEF5" w14:textId="77777777" w:rsidR="007D06AD" w:rsidRDefault="007D06AD">
      <w:r>
        <w:continuationSeparator/>
      </w:r>
    </w:p>
  </w:footnote>
  <w:footnote w:id="1">
    <w:p w14:paraId="6822E356" w14:textId="77777777" w:rsidR="00611148" w:rsidRDefault="009C468C">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bCs/>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1D785BF2" w14:textId="77777777" w:rsidR="00611148" w:rsidRDefault="009C468C">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2D6C1680" w14:textId="77777777" w:rsidR="00611148" w:rsidRDefault="009C468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1">
        <w:r>
          <w:rPr>
            <w:rFonts w:ascii="Palatino Linotype" w:eastAsia="Palatino Linotype" w:hAnsi="Palatino Linotype" w:cs="Palatino Linotype"/>
            <w:color w:val="0000FF"/>
            <w:sz w:val="18"/>
            <w:szCs w:val="18"/>
            <w:u w:val="single"/>
          </w:rPr>
          <w:t>https://www.osfem.gob.mx/assets/conocenos/marco_normativo/acuerdos/2025/acuerdo_07_2025.pdf</w:t>
        </w:r>
      </w:hyperlink>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F82A6" w14:textId="77777777" w:rsidR="00611148" w:rsidRDefault="009C468C">
    <w:pPr>
      <w:rPr>
        <w:rFonts w:ascii="Cambria" w:eastAsia="Cambria" w:hAnsi="Cambria" w:cs="Cambria"/>
        <w:color w:val="000000"/>
      </w:rPr>
    </w:pPr>
    <w:r>
      <w:rPr>
        <w:noProof/>
      </w:rPr>
      <w:drawing>
        <wp:anchor distT="0" distB="0" distL="0" distR="0" simplePos="0" relativeHeight="251658240" behindDoc="1" locked="0" layoutInCell="1" hidden="0" allowOverlap="1" wp14:anchorId="60662B65" wp14:editId="4A9BBE4C">
          <wp:simplePos x="0" y="0"/>
          <wp:positionH relativeFrom="column">
            <wp:posOffset>-1080116</wp:posOffset>
          </wp:positionH>
          <wp:positionV relativeFrom="paragraph">
            <wp:posOffset>-488294</wp:posOffset>
          </wp:positionV>
          <wp:extent cx="7809865" cy="10165715"/>
          <wp:effectExtent l="0" t="0" r="0" b="0"/>
          <wp:wrapNone/>
          <wp:docPr id="20860887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7"/>
      <w:tblW w:w="5953" w:type="dxa"/>
      <w:tblInd w:w="3261" w:type="dxa"/>
      <w:tblLayout w:type="fixed"/>
      <w:tblLook w:val="0400" w:firstRow="0" w:lastRow="0" w:firstColumn="0" w:lastColumn="0" w:noHBand="0" w:noVBand="1"/>
    </w:tblPr>
    <w:tblGrid>
      <w:gridCol w:w="2489"/>
      <w:gridCol w:w="3464"/>
    </w:tblGrid>
    <w:tr w:rsidR="00611148" w14:paraId="4813F679" w14:textId="77777777">
      <w:tc>
        <w:tcPr>
          <w:tcW w:w="2489" w:type="dxa"/>
        </w:tcPr>
        <w:p w14:paraId="3893F891" w14:textId="77777777" w:rsidR="00611148" w:rsidRDefault="009C468C">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464" w:type="dxa"/>
          <w:vAlign w:val="center"/>
        </w:tcPr>
        <w:p w14:paraId="1FB3997C" w14:textId="77777777" w:rsidR="00611148" w:rsidRDefault="009C468C">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09824/INFOEM/IP/RR/2025 y acumulados </w:t>
          </w:r>
        </w:p>
      </w:tc>
    </w:tr>
    <w:tr w:rsidR="00611148" w14:paraId="6B5792BC" w14:textId="77777777">
      <w:trPr>
        <w:trHeight w:val="228"/>
      </w:trPr>
      <w:tc>
        <w:tcPr>
          <w:tcW w:w="2489" w:type="dxa"/>
          <w:vAlign w:val="center"/>
        </w:tcPr>
        <w:p w14:paraId="40E36449" w14:textId="77777777" w:rsidR="00611148" w:rsidRDefault="009C468C">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464" w:type="dxa"/>
          <w:vAlign w:val="center"/>
        </w:tcPr>
        <w:p w14:paraId="6E8B26AC" w14:textId="77777777" w:rsidR="00611148" w:rsidRDefault="009C468C">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Toluca</w:t>
          </w:r>
        </w:p>
      </w:tc>
    </w:tr>
    <w:tr w:rsidR="00611148" w14:paraId="40A5C787" w14:textId="77777777">
      <w:tc>
        <w:tcPr>
          <w:tcW w:w="2489" w:type="dxa"/>
          <w:vAlign w:val="center"/>
        </w:tcPr>
        <w:p w14:paraId="19A5390D" w14:textId="77777777" w:rsidR="00611148" w:rsidRDefault="009C468C">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464" w:type="dxa"/>
          <w:vAlign w:val="center"/>
        </w:tcPr>
        <w:p w14:paraId="728A59D9" w14:textId="77777777" w:rsidR="00611148" w:rsidRDefault="009C468C">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32E45CE3" w14:textId="77777777" w:rsidR="00611148" w:rsidRDefault="009C468C">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AA6DD" w14:textId="77777777" w:rsidR="00611148" w:rsidRDefault="009C468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53E04612" wp14:editId="5DECFFEC">
          <wp:simplePos x="0" y="0"/>
          <wp:positionH relativeFrom="column">
            <wp:posOffset>-1079494</wp:posOffset>
          </wp:positionH>
          <wp:positionV relativeFrom="paragraph">
            <wp:posOffset>-328924</wp:posOffset>
          </wp:positionV>
          <wp:extent cx="7809865" cy="10165715"/>
          <wp:effectExtent l="0" t="0" r="0" b="0"/>
          <wp:wrapNone/>
          <wp:docPr id="20860887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5670" w:type="dxa"/>
      <w:tblInd w:w="3261" w:type="dxa"/>
      <w:tblLayout w:type="fixed"/>
      <w:tblLook w:val="0400" w:firstRow="0" w:lastRow="0" w:firstColumn="0" w:lastColumn="0" w:noHBand="0" w:noVBand="1"/>
    </w:tblPr>
    <w:tblGrid>
      <w:gridCol w:w="2551"/>
      <w:gridCol w:w="3119"/>
    </w:tblGrid>
    <w:tr w:rsidR="00611148" w14:paraId="4E061C8D" w14:textId="77777777">
      <w:tc>
        <w:tcPr>
          <w:tcW w:w="2551" w:type="dxa"/>
          <w:vAlign w:val="center"/>
        </w:tcPr>
        <w:p w14:paraId="62804F57" w14:textId="77777777" w:rsidR="00611148" w:rsidRDefault="009C468C">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119" w:type="dxa"/>
          <w:vAlign w:val="center"/>
        </w:tcPr>
        <w:p w14:paraId="6F709B63" w14:textId="77777777" w:rsidR="00611148" w:rsidRDefault="009C468C">
          <w:pPr>
            <w:tabs>
              <w:tab w:val="left" w:pos="3153"/>
            </w:tabs>
            <w:ind w:left="-4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09824/INFOEM/IP/RR/2025 y acumulados </w:t>
          </w:r>
        </w:p>
      </w:tc>
    </w:tr>
    <w:tr w:rsidR="00611148" w14:paraId="547E861F" w14:textId="77777777">
      <w:trPr>
        <w:trHeight w:val="130"/>
      </w:trPr>
      <w:tc>
        <w:tcPr>
          <w:tcW w:w="2551" w:type="dxa"/>
          <w:vAlign w:val="center"/>
        </w:tcPr>
        <w:p w14:paraId="5B82232A" w14:textId="77777777" w:rsidR="00611148" w:rsidRDefault="009C468C">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119" w:type="dxa"/>
          <w:vAlign w:val="center"/>
        </w:tcPr>
        <w:p w14:paraId="2A8BE936" w14:textId="77777777" w:rsidR="00611148" w:rsidRDefault="00611148">
          <w:pPr>
            <w:ind w:left="-45"/>
            <w:jc w:val="both"/>
            <w:rPr>
              <w:rFonts w:ascii="Palatino Linotype" w:eastAsia="Palatino Linotype" w:hAnsi="Palatino Linotype" w:cs="Palatino Linotype"/>
              <w:b/>
              <w:bCs/>
              <w:sz w:val="22"/>
              <w:szCs w:val="22"/>
            </w:rPr>
          </w:pPr>
        </w:p>
      </w:tc>
    </w:tr>
    <w:tr w:rsidR="00611148" w14:paraId="11A447AF" w14:textId="77777777">
      <w:trPr>
        <w:trHeight w:val="228"/>
      </w:trPr>
      <w:tc>
        <w:tcPr>
          <w:tcW w:w="2551" w:type="dxa"/>
          <w:vAlign w:val="center"/>
        </w:tcPr>
        <w:p w14:paraId="14EC345F" w14:textId="77777777" w:rsidR="00611148" w:rsidRDefault="009C468C">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119" w:type="dxa"/>
          <w:vAlign w:val="center"/>
        </w:tcPr>
        <w:p w14:paraId="44A1E393" w14:textId="77777777" w:rsidR="00611148" w:rsidRDefault="009C468C">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Toluca</w:t>
          </w:r>
        </w:p>
      </w:tc>
    </w:tr>
    <w:tr w:rsidR="00611148" w14:paraId="5D8C2800" w14:textId="77777777">
      <w:tc>
        <w:tcPr>
          <w:tcW w:w="2551" w:type="dxa"/>
          <w:vAlign w:val="center"/>
        </w:tcPr>
        <w:p w14:paraId="665ED0C6" w14:textId="77777777" w:rsidR="00611148" w:rsidRDefault="009C468C">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119" w:type="dxa"/>
          <w:vAlign w:val="center"/>
        </w:tcPr>
        <w:p w14:paraId="5E7C31B7" w14:textId="77777777" w:rsidR="00611148" w:rsidRDefault="009C468C">
          <w:pPr>
            <w:ind w:left="-45" w:right="-53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64E75EC4" w14:textId="77777777" w:rsidR="00611148" w:rsidRDefault="00611148">
    <w:pPr>
      <w:pBdr>
        <w:top w:val="nil"/>
        <w:left w:val="nil"/>
        <w:bottom w:val="nil"/>
        <w:right w:val="nil"/>
        <w:between w:val="nil"/>
      </w:pBdr>
      <w:tabs>
        <w:tab w:val="center" w:pos="4252"/>
        <w:tab w:val="right" w:pos="8504"/>
      </w:tabs>
      <w:rPr>
        <w:rFonts w:ascii="Cambria" w:eastAsia="Cambria" w:hAnsi="Cambria" w:cs="Cambria"/>
        <w:color w:val="000000"/>
      </w:rPr>
    </w:pPr>
  </w:p>
  <w:p w14:paraId="1B2B6C15" w14:textId="77777777" w:rsidR="00611148" w:rsidRDefault="0061114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F23B4"/>
    <w:multiLevelType w:val="multilevel"/>
    <w:tmpl w:val="CD248FCE"/>
    <w:lvl w:ilvl="0">
      <w:start w:val="1"/>
      <w:numFmt w:val="decimal"/>
      <w:lvlText w:val="%1."/>
      <w:lvlJc w:val="left"/>
      <w:pPr>
        <w:ind w:left="1647" w:hanging="360"/>
      </w:pPr>
    </w:lvl>
    <w:lvl w:ilvl="1">
      <w:start w:val="1"/>
      <w:numFmt w:val="lowerLetter"/>
      <w:lvlText w:val="%2."/>
      <w:lvlJc w:val="left"/>
      <w:pPr>
        <w:ind w:left="2367" w:hanging="360"/>
      </w:pPr>
    </w:lvl>
    <w:lvl w:ilvl="2">
      <w:start w:val="1"/>
      <w:numFmt w:val="lowerRoman"/>
      <w:lvlText w:val="%3."/>
      <w:lvlJc w:val="right"/>
      <w:pPr>
        <w:ind w:left="3087" w:hanging="180"/>
      </w:pPr>
    </w:lvl>
    <w:lvl w:ilvl="3">
      <w:start w:val="1"/>
      <w:numFmt w:val="decimal"/>
      <w:lvlText w:val="%4."/>
      <w:lvlJc w:val="left"/>
      <w:pPr>
        <w:ind w:left="3807" w:hanging="360"/>
      </w:pPr>
    </w:lvl>
    <w:lvl w:ilvl="4">
      <w:start w:val="1"/>
      <w:numFmt w:val="lowerLetter"/>
      <w:lvlText w:val="%5."/>
      <w:lvlJc w:val="left"/>
      <w:pPr>
        <w:ind w:left="4527" w:hanging="360"/>
      </w:pPr>
    </w:lvl>
    <w:lvl w:ilvl="5">
      <w:start w:val="1"/>
      <w:numFmt w:val="lowerRoman"/>
      <w:lvlText w:val="%6."/>
      <w:lvlJc w:val="right"/>
      <w:pPr>
        <w:ind w:left="5247" w:hanging="180"/>
      </w:pPr>
    </w:lvl>
    <w:lvl w:ilvl="6">
      <w:start w:val="1"/>
      <w:numFmt w:val="decimal"/>
      <w:lvlText w:val="%7."/>
      <w:lvlJc w:val="left"/>
      <w:pPr>
        <w:ind w:left="5967" w:hanging="360"/>
      </w:pPr>
    </w:lvl>
    <w:lvl w:ilvl="7">
      <w:start w:val="1"/>
      <w:numFmt w:val="lowerLetter"/>
      <w:lvlText w:val="%8."/>
      <w:lvlJc w:val="left"/>
      <w:pPr>
        <w:ind w:left="6687" w:hanging="360"/>
      </w:pPr>
    </w:lvl>
    <w:lvl w:ilvl="8">
      <w:start w:val="1"/>
      <w:numFmt w:val="lowerRoman"/>
      <w:lvlText w:val="%9."/>
      <w:lvlJc w:val="right"/>
      <w:pPr>
        <w:ind w:left="7407" w:hanging="180"/>
      </w:pPr>
    </w:lvl>
  </w:abstractNum>
  <w:abstractNum w:abstractNumId="1" w15:restartNumberingAfterBreak="0">
    <w:nsid w:val="2305406F"/>
    <w:multiLevelType w:val="multilevel"/>
    <w:tmpl w:val="6C3EE0A6"/>
    <w:lvl w:ilvl="0">
      <w:start w:val="1"/>
      <w:numFmt w:val="lowerLetter"/>
      <w:lvlText w:val="%1)"/>
      <w:lvlJc w:val="left"/>
      <w:pPr>
        <w:ind w:left="0" w:firstLine="0"/>
      </w:pPr>
      <w:rPr>
        <w:rFonts w:ascii="Palatino Linotype" w:eastAsia="Palatino Linotype" w:hAnsi="Palatino Linotype" w:cs="Palatino Linotype"/>
        <w:b/>
        <w:bCs/>
      </w:rPr>
    </w:lvl>
    <w:lvl w:ilvl="1">
      <w:start w:val="1"/>
      <w:numFmt w:val="upperRoman"/>
      <w:lvlText w:val="%2."/>
      <w:lvlJc w:val="left"/>
      <w:pPr>
        <w:ind w:left="1800" w:hanging="720"/>
      </w:pPr>
      <w:rPr>
        <w:b w:val="0"/>
        <w:bCs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98E62E3"/>
    <w:multiLevelType w:val="multilevel"/>
    <w:tmpl w:val="E67CD3AE"/>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 w15:restartNumberingAfterBreak="0">
    <w:nsid w:val="43B65B35"/>
    <w:multiLevelType w:val="multilevel"/>
    <w:tmpl w:val="996684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90F7D28"/>
    <w:multiLevelType w:val="multilevel"/>
    <w:tmpl w:val="57F49A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B2922E2"/>
    <w:multiLevelType w:val="multilevel"/>
    <w:tmpl w:val="FAE01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98E634D"/>
    <w:multiLevelType w:val="multilevel"/>
    <w:tmpl w:val="7C7865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C0A0E61"/>
    <w:multiLevelType w:val="multilevel"/>
    <w:tmpl w:val="9692CD5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ED05F4F"/>
    <w:multiLevelType w:val="multilevel"/>
    <w:tmpl w:val="2822262A"/>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9" w15:restartNumberingAfterBreak="0">
    <w:nsid w:val="71441047"/>
    <w:multiLevelType w:val="multilevel"/>
    <w:tmpl w:val="38346E9C"/>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0" w15:restartNumberingAfterBreak="0">
    <w:nsid w:val="79C67802"/>
    <w:multiLevelType w:val="multilevel"/>
    <w:tmpl w:val="590A6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CD4359A"/>
    <w:multiLevelType w:val="multilevel"/>
    <w:tmpl w:val="2A9861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CE649E3"/>
    <w:multiLevelType w:val="multilevel"/>
    <w:tmpl w:val="75CCA584"/>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3"/>
  </w:num>
  <w:num w:numId="3">
    <w:abstractNumId w:val="4"/>
  </w:num>
  <w:num w:numId="4">
    <w:abstractNumId w:val="10"/>
  </w:num>
  <w:num w:numId="5">
    <w:abstractNumId w:val="9"/>
  </w:num>
  <w:num w:numId="6">
    <w:abstractNumId w:val="2"/>
  </w:num>
  <w:num w:numId="7">
    <w:abstractNumId w:val="11"/>
  </w:num>
  <w:num w:numId="8">
    <w:abstractNumId w:val="6"/>
  </w:num>
  <w:num w:numId="9">
    <w:abstractNumId w:val="0"/>
  </w:num>
  <w:num w:numId="10">
    <w:abstractNumId w:val="8"/>
  </w:num>
  <w:num w:numId="11">
    <w:abstractNumId w:val="5"/>
  </w:num>
  <w:num w:numId="12">
    <w:abstractNumId w:val="7"/>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148"/>
    <w:rsid w:val="005B573C"/>
    <w:rsid w:val="00611148"/>
    <w:rsid w:val="00624470"/>
    <w:rsid w:val="007B71E4"/>
    <w:rsid w:val="007D06AD"/>
    <w:rsid w:val="009C46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580AB"/>
  <w15:docId w15:val="{D81AA3A6-20FE-4F8A-B564-BE0794A79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uiPriority w:val="9"/>
    <w:semiHidden/>
    <w:unhideWhenUsed/>
    <w:qFormat/>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68208D"/>
    <w:pPr>
      <w:tabs>
        <w:tab w:val="center" w:pos="4419"/>
        <w:tab w:val="right" w:pos="8838"/>
      </w:tabs>
    </w:pPr>
  </w:style>
  <w:style w:type="character" w:customStyle="1" w:styleId="EncabezadoCar">
    <w:name w:val="Encabezado Car"/>
    <w:basedOn w:val="Fuentedeprrafopredeter"/>
    <w:link w:val="Encabezado"/>
    <w:uiPriority w:val="99"/>
    <w:rsid w:val="0068208D"/>
  </w:style>
  <w:style w:type="paragraph" w:styleId="Piedepgina">
    <w:name w:val="footer"/>
    <w:basedOn w:val="Normal"/>
    <w:link w:val="PiedepginaCar"/>
    <w:uiPriority w:val="99"/>
    <w:unhideWhenUsed/>
    <w:rsid w:val="0068208D"/>
    <w:pPr>
      <w:tabs>
        <w:tab w:val="center" w:pos="4419"/>
        <w:tab w:val="right" w:pos="8838"/>
      </w:tabs>
    </w:pPr>
  </w:style>
  <w:style w:type="character" w:customStyle="1" w:styleId="PiedepginaCar">
    <w:name w:val="Pie de página Car"/>
    <w:basedOn w:val="Fuentedeprrafopredeter"/>
    <w:link w:val="Piedepgina"/>
    <w:uiPriority w:val="99"/>
    <w:rsid w:val="0068208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8208D"/>
    <w:pPr>
      <w:ind w:left="720"/>
      <w:contextualSpacing/>
    </w:pPr>
  </w:style>
  <w:style w:type="paragraph" w:styleId="NormalWeb">
    <w:name w:val="Normal (Web)"/>
    <w:basedOn w:val="Normal"/>
    <w:uiPriority w:val="99"/>
    <w:unhideWhenUsed/>
    <w:rsid w:val="00A2241C"/>
    <w:pPr>
      <w:spacing w:before="100" w:beforeAutospacing="1" w:after="100" w:afterAutospacing="1"/>
    </w:pPr>
    <w:rPr>
      <w:lang w:eastAsia="en-US"/>
    </w:rPr>
  </w:style>
  <w:style w:type="character" w:styleId="Hipervnculo">
    <w:name w:val="Hyperlink"/>
    <w:basedOn w:val="Fuentedeprrafopredeter"/>
    <w:uiPriority w:val="99"/>
    <w:unhideWhenUsed/>
    <w:rsid w:val="008E157C"/>
    <w:rPr>
      <w:color w:val="0000FF"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45824"/>
  </w:style>
  <w:style w:type="paragraph" w:styleId="Listaconvietas">
    <w:name w:val="List Bullet"/>
    <w:basedOn w:val="Normal"/>
    <w:uiPriority w:val="99"/>
    <w:unhideWhenUsed/>
    <w:rsid w:val="00A31D71"/>
    <w:pPr>
      <w:numPr>
        <w:numId w:val="13"/>
      </w:numPr>
      <w:contextualSpacing/>
    </w:pPr>
    <w:rPr>
      <w:lang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top w:w="15" w:type="dxa"/>
        <w:left w:w="15" w:type="dxa"/>
        <w:bottom w:w="15" w:type="dxa"/>
        <w:right w:w="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consultatucedula.mx/"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3.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assets/conocenos/marco_normativo/acuerdos/2025/acuerdo_07_202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R9vC5J1PO9yiIRrdGEzHPHQzGA==">CgMxLjAyCWguMWZvYjl0ZTIIaC5namRneHMyCWguM2R5NnZrbTIOaC40dzI0cDJ3NDQ3cHoyDmgubXc4cjlmZjV2NmN0MgloLjJzOGV5bzEyCGgudHlqY3d0MgloLjN6bnlzaDcyCWguMmV0OTJwMDIJaC4xN2RwOHZ1Mg5oLnM4czVhdndodmtldTIOaC5panY5OHBudGNkNXMyCWguMjZpbjFyZzIJaC40ZDM0b2c4MgloLjNyZGNyam4yCWguMXQzaDVzZjgAciExM3F5RmxGWmJQbktpNDZmTy0xYnpOMjJMcHBGbUZ1Rk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19305</Words>
  <Characters>106179</Characters>
  <Application>Microsoft Office Word</Application>
  <DocSecurity>0</DocSecurity>
  <Lines>884</Lines>
  <Paragraphs>250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2025-11-24T16:15:00Z</cp:lastPrinted>
  <dcterms:created xsi:type="dcterms:W3CDTF">2025-12-15T01:56:00Z</dcterms:created>
  <dcterms:modified xsi:type="dcterms:W3CDTF">2025-12-15T01:56:00Z</dcterms:modified>
</cp:coreProperties>
</file>