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C2B5D" w14:textId="77777777" w:rsidR="00A1133E" w:rsidRPr="00EF6616" w:rsidRDefault="00A1133E" w:rsidP="00BE5940">
      <w:pPr>
        <w:spacing w:line="360" w:lineRule="auto"/>
        <w:contextualSpacing/>
        <w:jc w:val="both"/>
        <w:rPr>
          <w:rFonts w:ascii="Palatino Linotype" w:hAnsi="Palatino Linotype" w:cs="Tahoma"/>
          <w:bCs/>
          <w:sz w:val="22"/>
          <w:szCs w:val="22"/>
        </w:rPr>
      </w:pPr>
      <w:bookmarkStart w:id="0" w:name="_Hlk209464241"/>
    </w:p>
    <w:bookmarkStart w:id="1" w:name="_Hlk196321724" w:displacedByCustomXml="next"/>
    <w:bookmarkEnd w:id="1"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sz w:val="20"/>
          <w:szCs w:val="20"/>
        </w:rPr>
      </w:sdtEndPr>
      <w:sdtContent>
        <w:p w14:paraId="1788766A" w14:textId="77777777" w:rsidR="00A1133E" w:rsidRPr="00EF6616" w:rsidRDefault="00A1133E" w:rsidP="00BE5940">
          <w:pPr>
            <w:pStyle w:val="TtulodeTDC"/>
            <w:spacing w:before="0" w:line="360" w:lineRule="auto"/>
            <w:contextualSpacing/>
            <w:jc w:val="center"/>
            <w:rPr>
              <w:rFonts w:ascii="Palatino Linotype" w:hAnsi="Palatino Linotype"/>
              <w:color w:val="auto"/>
              <w:sz w:val="22"/>
              <w:szCs w:val="22"/>
            </w:rPr>
          </w:pPr>
          <w:r w:rsidRPr="00EF6616">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w:t>
          </w:r>
          <w:r w:rsidRPr="00EF6616">
            <w:rPr>
              <w:rFonts w:ascii="Palatino Linotype" w:hAnsi="Palatino Linotype"/>
              <w:color w:val="auto"/>
              <w:sz w:val="22"/>
              <w:szCs w:val="22"/>
            </w:rPr>
            <w:t>6</w:t>
          </w:r>
          <w:r>
            <w:rPr>
              <w:rFonts w:ascii="Palatino Linotype" w:hAnsi="Palatino Linotype"/>
              <w:color w:val="auto"/>
              <w:sz w:val="22"/>
              <w:szCs w:val="22"/>
            </w:rPr>
            <w:t>426</w:t>
          </w:r>
          <w:r w:rsidRPr="00EF6616">
            <w:rPr>
              <w:rFonts w:ascii="Palatino Linotype" w:hAnsi="Palatino Linotype"/>
              <w:color w:val="auto"/>
              <w:sz w:val="22"/>
              <w:szCs w:val="22"/>
            </w:rPr>
            <w:t>/INFOEM/IP/RR/2025 Y ACUMULADOS</w:t>
          </w:r>
        </w:p>
        <w:p w14:paraId="69337C13" w14:textId="77777777" w:rsidR="00A1133E" w:rsidRPr="00EF6616" w:rsidRDefault="00A1133E" w:rsidP="00BE5940">
          <w:pPr>
            <w:pStyle w:val="TtulodeTDC"/>
            <w:spacing w:before="0" w:line="360" w:lineRule="auto"/>
            <w:contextualSpacing/>
            <w:rPr>
              <w:rFonts w:ascii="Palatino Linotype" w:hAnsi="Palatino Linotype"/>
              <w:color w:val="auto"/>
              <w:sz w:val="22"/>
              <w:szCs w:val="22"/>
            </w:rPr>
          </w:pPr>
        </w:p>
        <w:p w14:paraId="772BCE40" w14:textId="77777777" w:rsidR="00992FD8" w:rsidRPr="00992FD8" w:rsidRDefault="00A1133E" w:rsidP="00BE5940">
          <w:pPr>
            <w:pStyle w:val="TDC1"/>
            <w:tabs>
              <w:tab w:val="right" w:leader="dot" w:pos="8828"/>
            </w:tabs>
            <w:spacing w:after="0" w:line="360" w:lineRule="auto"/>
            <w:contextualSpacing/>
            <w:rPr>
              <w:rFonts w:cstheme="minorBidi"/>
              <w:noProof/>
            </w:rPr>
          </w:pPr>
          <w:r w:rsidRPr="00EF6616">
            <w:rPr>
              <w:rFonts w:ascii="Palatino Linotype" w:eastAsia="Palatino Linotype" w:hAnsi="Palatino Linotype" w:cs="Palatino Linotype"/>
              <w:color w:val="000000" w:themeColor="text1"/>
            </w:rPr>
            <w:fldChar w:fldCharType="begin"/>
          </w:r>
          <w:r w:rsidRPr="00EF6616">
            <w:rPr>
              <w:rFonts w:ascii="Palatino Linotype" w:hAnsi="Palatino Linotype"/>
            </w:rPr>
            <w:instrText xml:space="preserve"> TOC \o "1-3" \h \z \u </w:instrText>
          </w:r>
          <w:r w:rsidRPr="00EF6616">
            <w:rPr>
              <w:rFonts w:ascii="Palatino Linotype" w:eastAsia="Palatino Linotype" w:hAnsi="Palatino Linotype" w:cs="Palatino Linotype"/>
              <w:color w:val="000000" w:themeColor="text1"/>
            </w:rPr>
            <w:fldChar w:fldCharType="separate"/>
          </w:r>
          <w:hyperlink w:anchor="_Toc211516489" w:history="1">
            <w:r w:rsidR="00992FD8" w:rsidRPr="00992FD8">
              <w:rPr>
                <w:rStyle w:val="Hipervnculo"/>
                <w:rFonts w:ascii="Palatino Linotype" w:hAnsi="Palatino Linotype"/>
                <w:bCs/>
                <w:noProof/>
              </w:rPr>
              <w:t>A N T E C E D E N T E S</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_Toc211516489 \h </w:instrText>
            </w:r>
            <w:r w:rsidR="00992FD8" w:rsidRPr="00992FD8">
              <w:rPr>
                <w:noProof/>
                <w:webHidden/>
              </w:rPr>
            </w:r>
            <w:r w:rsidR="00992FD8" w:rsidRPr="00992FD8">
              <w:rPr>
                <w:noProof/>
                <w:webHidden/>
              </w:rPr>
              <w:fldChar w:fldCharType="separate"/>
            </w:r>
            <w:r w:rsidR="00B3461A">
              <w:rPr>
                <w:noProof/>
                <w:webHidden/>
              </w:rPr>
              <w:t>2</w:t>
            </w:r>
            <w:r w:rsidR="00992FD8" w:rsidRPr="00992FD8">
              <w:rPr>
                <w:noProof/>
                <w:webHidden/>
              </w:rPr>
              <w:fldChar w:fldCharType="end"/>
            </w:r>
          </w:hyperlink>
        </w:p>
        <w:p w14:paraId="669455EC" w14:textId="77777777" w:rsidR="00992FD8" w:rsidRPr="00992FD8" w:rsidRDefault="00DE3BB4" w:rsidP="00BE5940">
          <w:pPr>
            <w:pStyle w:val="TDC2"/>
            <w:tabs>
              <w:tab w:val="right" w:leader="dot" w:pos="8828"/>
            </w:tabs>
            <w:spacing w:after="0" w:line="360" w:lineRule="auto"/>
            <w:contextualSpacing/>
            <w:rPr>
              <w:rFonts w:cstheme="minorBidi"/>
              <w:noProof/>
            </w:rPr>
          </w:pPr>
          <w:hyperlink w:anchor="_Toc211516490" w:history="1">
            <w:r w:rsidR="00992FD8" w:rsidRPr="00992FD8">
              <w:rPr>
                <w:rStyle w:val="Hipervnculo"/>
                <w:rFonts w:ascii="Palatino Linotype" w:hAnsi="Palatino Linotype"/>
                <w:bCs/>
                <w:noProof/>
              </w:rPr>
              <w:t>I. Presentación de las solicitudes de información</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_Toc211516490 \h </w:instrText>
            </w:r>
            <w:r w:rsidR="00992FD8" w:rsidRPr="00992FD8">
              <w:rPr>
                <w:noProof/>
                <w:webHidden/>
              </w:rPr>
            </w:r>
            <w:r w:rsidR="00992FD8" w:rsidRPr="00992FD8">
              <w:rPr>
                <w:noProof/>
                <w:webHidden/>
              </w:rPr>
              <w:fldChar w:fldCharType="separate"/>
            </w:r>
            <w:r w:rsidR="00B3461A">
              <w:rPr>
                <w:noProof/>
                <w:webHidden/>
              </w:rPr>
              <w:t>2</w:t>
            </w:r>
            <w:r w:rsidR="00992FD8" w:rsidRPr="00992FD8">
              <w:rPr>
                <w:noProof/>
                <w:webHidden/>
              </w:rPr>
              <w:fldChar w:fldCharType="end"/>
            </w:r>
          </w:hyperlink>
        </w:p>
        <w:p w14:paraId="63B1357E" w14:textId="77777777" w:rsidR="00992FD8" w:rsidRPr="00992FD8" w:rsidRDefault="00DE3BB4" w:rsidP="00BE5940">
          <w:pPr>
            <w:pStyle w:val="TDC2"/>
            <w:tabs>
              <w:tab w:val="right" w:leader="dot" w:pos="8828"/>
            </w:tabs>
            <w:spacing w:after="0" w:line="360" w:lineRule="auto"/>
            <w:contextualSpacing/>
            <w:rPr>
              <w:rFonts w:cstheme="minorBidi"/>
              <w:noProof/>
            </w:rPr>
          </w:pPr>
          <w:hyperlink w:anchor="_Toc211516491" w:history="1">
            <w:r w:rsidR="00992FD8" w:rsidRPr="00992FD8">
              <w:rPr>
                <w:rStyle w:val="Hipervnculo"/>
                <w:rFonts w:ascii="Palatino Linotype" w:hAnsi="Palatino Linotype"/>
                <w:noProof/>
              </w:rPr>
              <w:t>II. Prórroga</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_Toc211516491 \h </w:instrText>
            </w:r>
            <w:r w:rsidR="00992FD8" w:rsidRPr="00992FD8">
              <w:rPr>
                <w:noProof/>
                <w:webHidden/>
              </w:rPr>
            </w:r>
            <w:r w:rsidR="00992FD8" w:rsidRPr="00992FD8">
              <w:rPr>
                <w:noProof/>
                <w:webHidden/>
              </w:rPr>
              <w:fldChar w:fldCharType="separate"/>
            </w:r>
            <w:r w:rsidR="00B3461A">
              <w:rPr>
                <w:noProof/>
                <w:webHidden/>
              </w:rPr>
              <w:t>3</w:t>
            </w:r>
            <w:r w:rsidR="00992FD8" w:rsidRPr="00992FD8">
              <w:rPr>
                <w:noProof/>
                <w:webHidden/>
              </w:rPr>
              <w:fldChar w:fldCharType="end"/>
            </w:r>
          </w:hyperlink>
        </w:p>
        <w:p w14:paraId="205E1F28" w14:textId="77777777" w:rsidR="00992FD8" w:rsidRPr="00992FD8" w:rsidRDefault="00DE3BB4" w:rsidP="00BE5940">
          <w:pPr>
            <w:pStyle w:val="TDC2"/>
            <w:tabs>
              <w:tab w:val="right" w:leader="dot" w:pos="8828"/>
            </w:tabs>
            <w:spacing w:after="0" w:line="360" w:lineRule="auto"/>
            <w:contextualSpacing/>
            <w:rPr>
              <w:rFonts w:cstheme="minorBidi"/>
              <w:noProof/>
            </w:rPr>
          </w:pPr>
          <w:hyperlink w:anchor="_Toc211516492" w:history="1">
            <w:r w:rsidR="00992FD8" w:rsidRPr="00992FD8">
              <w:rPr>
                <w:rStyle w:val="Hipervnculo"/>
                <w:rFonts w:ascii="Palatino Linotype" w:hAnsi="Palatino Linotype"/>
                <w:bCs/>
                <w:noProof/>
              </w:rPr>
              <w:t>III. Respuestas del Sujeto Obligado</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_Toc211516492 \h </w:instrText>
            </w:r>
            <w:r w:rsidR="00992FD8" w:rsidRPr="00992FD8">
              <w:rPr>
                <w:noProof/>
                <w:webHidden/>
              </w:rPr>
            </w:r>
            <w:r w:rsidR="00992FD8" w:rsidRPr="00992FD8">
              <w:rPr>
                <w:noProof/>
                <w:webHidden/>
              </w:rPr>
              <w:fldChar w:fldCharType="separate"/>
            </w:r>
            <w:r w:rsidR="00B3461A">
              <w:rPr>
                <w:noProof/>
                <w:webHidden/>
              </w:rPr>
              <w:t>3</w:t>
            </w:r>
            <w:r w:rsidR="00992FD8" w:rsidRPr="00992FD8">
              <w:rPr>
                <w:noProof/>
                <w:webHidden/>
              </w:rPr>
              <w:fldChar w:fldCharType="end"/>
            </w:r>
          </w:hyperlink>
        </w:p>
        <w:p w14:paraId="55DE0916" w14:textId="77777777" w:rsidR="00992FD8" w:rsidRPr="00992FD8" w:rsidRDefault="00DE3BB4" w:rsidP="00BE5940">
          <w:pPr>
            <w:pStyle w:val="TDC2"/>
            <w:tabs>
              <w:tab w:val="right" w:leader="dot" w:pos="8828"/>
            </w:tabs>
            <w:spacing w:after="0" w:line="360" w:lineRule="auto"/>
            <w:contextualSpacing/>
            <w:rPr>
              <w:rFonts w:cstheme="minorBidi"/>
              <w:noProof/>
            </w:rPr>
          </w:pPr>
          <w:hyperlink w:anchor="_Toc211516493" w:history="1">
            <w:r w:rsidR="00992FD8" w:rsidRPr="00992FD8">
              <w:rPr>
                <w:rStyle w:val="Hipervnculo"/>
                <w:rFonts w:ascii="Palatino Linotype" w:hAnsi="Palatino Linotype"/>
                <w:bCs/>
                <w:noProof/>
              </w:rPr>
              <w:t>III. Interposición de los Recursos de Revisión</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_Toc211516493 \h </w:instrText>
            </w:r>
            <w:r w:rsidR="00992FD8" w:rsidRPr="00992FD8">
              <w:rPr>
                <w:noProof/>
                <w:webHidden/>
              </w:rPr>
            </w:r>
            <w:r w:rsidR="00992FD8" w:rsidRPr="00992FD8">
              <w:rPr>
                <w:noProof/>
                <w:webHidden/>
              </w:rPr>
              <w:fldChar w:fldCharType="separate"/>
            </w:r>
            <w:r w:rsidR="00B3461A">
              <w:rPr>
                <w:noProof/>
                <w:webHidden/>
              </w:rPr>
              <w:t>4</w:t>
            </w:r>
            <w:r w:rsidR="00992FD8" w:rsidRPr="00992FD8">
              <w:rPr>
                <w:noProof/>
                <w:webHidden/>
              </w:rPr>
              <w:fldChar w:fldCharType="end"/>
            </w:r>
          </w:hyperlink>
        </w:p>
        <w:p w14:paraId="420F7CBD" w14:textId="77777777" w:rsidR="00992FD8" w:rsidRPr="00992FD8" w:rsidRDefault="00DE3BB4" w:rsidP="00BE5940">
          <w:pPr>
            <w:pStyle w:val="TDC2"/>
            <w:tabs>
              <w:tab w:val="right" w:leader="dot" w:pos="8828"/>
            </w:tabs>
            <w:spacing w:after="0" w:line="360" w:lineRule="auto"/>
            <w:contextualSpacing/>
            <w:rPr>
              <w:rFonts w:cstheme="minorBidi"/>
              <w:noProof/>
            </w:rPr>
          </w:pPr>
          <w:hyperlink w:anchor="_Toc211516494" w:history="1">
            <w:r w:rsidR="00992FD8" w:rsidRPr="00992FD8">
              <w:rPr>
                <w:rStyle w:val="Hipervnculo"/>
                <w:rFonts w:ascii="Palatino Linotype" w:hAnsi="Palatino Linotype"/>
                <w:bCs/>
                <w:noProof/>
              </w:rPr>
              <w:t xml:space="preserve">IV. </w:t>
            </w:r>
            <w:r w:rsidR="00992FD8" w:rsidRPr="00992FD8">
              <w:rPr>
                <w:rStyle w:val="Hipervnculo"/>
                <w:rFonts w:ascii="Palatino Linotype" w:eastAsia="Batang" w:hAnsi="Palatino Linotype"/>
                <w:bCs/>
                <w:noProof/>
              </w:rPr>
              <w:t xml:space="preserve">Trámite de los </w:t>
            </w:r>
            <w:r w:rsidR="00992FD8" w:rsidRPr="00992FD8">
              <w:rPr>
                <w:rStyle w:val="Hipervnculo"/>
                <w:rFonts w:ascii="Palatino Linotype" w:hAnsi="Palatino Linotype"/>
                <w:bCs/>
                <w:noProof/>
              </w:rPr>
              <w:t xml:space="preserve">Recursos de Revisión </w:t>
            </w:r>
            <w:r w:rsidR="00992FD8" w:rsidRPr="00992FD8">
              <w:rPr>
                <w:rStyle w:val="Hipervnculo"/>
                <w:rFonts w:ascii="Palatino Linotype" w:eastAsia="Batang" w:hAnsi="Palatino Linotype"/>
                <w:bCs/>
                <w:noProof/>
              </w:rPr>
              <w:t>ante este Instituto</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_Toc211516494 \h </w:instrText>
            </w:r>
            <w:r w:rsidR="00992FD8" w:rsidRPr="00992FD8">
              <w:rPr>
                <w:noProof/>
                <w:webHidden/>
              </w:rPr>
            </w:r>
            <w:r w:rsidR="00992FD8" w:rsidRPr="00992FD8">
              <w:rPr>
                <w:noProof/>
                <w:webHidden/>
              </w:rPr>
              <w:fldChar w:fldCharType="separate"/>
            </w:r>
            <w:r w:rsidR="00B3461A">
              <w:rPr>
                <w:noProof/>
                <w:webHidden/>
              </w:rPr>
              <w:t>5</w:t>
            </w:r>
            <w:r w:rsidR="00992FD8" w:rsidRPr="00992FD8">
              <w:rPr>
                <w:noProof/>
                <w:webHidden/>
              </w:rPr>
              <w:fldChar w:fldCharType="end"/>
            </w:r>
          </w:hyperlink>
        </w:p>
        <w:p w14:paraId="67314024" w14:textId="77777777" w:rsidR="00992FD8" w:rsidRPr="00992FD8" w:rsidRDefault="00DE3BB4" w:rsidP="00BE5940">
          <w:pPr>
            <w:pStyle w:val="TDC1"/>
            <w:tabs>
              <w:tab w:val="right" w:leader="dot" w:pos="8828"/>
            </w:tabs>
            <w:spacing w:after="0" w:line="360" w:lineRule="auto"/>
            <w:contextualSpacing/>
            <w:rPr>
              <w:rFonts w:cstheme="minorBidi"/>
              <w:noProof/>
            </w:rPr>
          </w:pPr>
          <w:hyperlink w:anchor="_Toc211516495" w:history="1">
            <w:r w:rsidR="00992FD8" w:rsidRPr="00992FD8">
              <w:rPr>
                <w:rStyle w:val="Hipervnculo"/>
                <w:rFonts w:ascii="Palatino Linotype" w:hAnsi="Palatino Linotype"/>
                <w:bCs/>
                <w:noProof/>
              </w:rPr>
              <w:t>C O N S I D E R A N D O S</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_Toc211516495 \h </w:instrText>
            </w:r>
            <w:r w:rsidR="00992FD8" w:rsidRPr="00992FD8">
              <w:rPr>
                <w:noProof/>
                <w:webHidden/>
              </w:rPr>
            </w:r>
            <w:r w:rsidR="00992FD8" w:rsidRPr="00992FD8">
              <w:rPr>
                <w:noProof/>
                <w:webHidden/>
              </w:rPr>
              <w:fldChar w:fldCharType="separate"/>
            </w:r>
            <w:r w:rsidR="00B3461A">
              <w:rPr>
                <w:noProof/>
                <w:webHidden/>
              </w:rPr>
              <w:t>7</w:t>
            </w:r>
            <w:r w:rsidR="00992FD8" w:rsidRPr="00992FD8">
              <w:rPr>
                <w:noProof/>
                <w:webHidden/>
              </w:rPr>
              <w:fldChar w:fldCharType="end"/>
            </w:r>
          </w:hyperlink>
        </w:p>
        <w:p w14:paraId="67768AFB" w14:textId="77777777" w:rsidR="00992FD8" w:rsidRPr="00992FD8" w:rsidRDefault="00DE3BB4" w:rsidP="00BE5940">
          <w:pPr>
            <w:pStyle w:val="TDC2"/>
            <w:tabs>
              <w:tab w:val="right" w:leader="dot" w:pos="8828"/>
            </w:tabs>
            <w:spacing w:after="0" w:line="360" w:lineRule="auto"/>
            <w:contextualSpacing/>
            <w:rPr>
              <w:rFonts w:cstheme="minorBidi"/>
              <w:noProof/>
            </w:rPr>
          </w:pPr>
          <w:hyperlink w:anchor="_Toc211516496" w:history="1">
            <w:r w:rsidR="00992FD8" w:rsidRPr="00992FD8">
              <w:rPr>
                <w:rStyle w:val="Hipervnculo"/>
                <w:rFonts w:ascii="Palatino Linotype" w:hAnsi="Palatino Linotype"/>
                <w:bCs/>
                <w:noProof/>
              </w:rPr>
              <w:t>PRIMERO. Competencia</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_Toc211516496 \h </w:instrText>
            </w:r>
            <w:r w:rsidR="00992FD8" w:rsidRPr="00992FD8">
              <w:rPr>
                <w:noProof/>
                <w:webHidden/>
              </w:rPr>
            </w:r>
            <w:r w:rsidR="00992FD8" w:rsidRPr="00992FD8">
              <w:rPr>
                <w:noProof/>
                <w:webHidden/>
              </w:rPr>
              <w:fldChar w:fldCharType="separate"/>
            </w:r>
            <w:r w:rsidR="00B3461A">
              <w:rPr>
                <w:noProof/>
                <w:webHidden/>
              </w:rPr>
              <w:t>7</w:t>
            </w:r>
            <w:r w:rsidR="00992FD8" w:rsidRPr="00992FD8">
              <w:rPr>
                <w:noProof/>
                <w:webHidden/>
              </w:rPr>
              <w:fldChar w:fldCharType="end"/>
            </w:r>
          </w:hyperlink>
        </w:p>
        <w:p w14:paraId="49BE9A39" w14:textId="77777777" w:rsidR="00992FD8" w:rsidRPr="00992FD8" w:rsidRDefault="00DE3BB4" w:rsidP="00BE5940">
          <w:pPr>
            <w:pStyle w:val="TDC2"/>
            <w:tabs>
              <w:tab w:val="right" w:leader="dot" w:pos="8828"/>
            </w:tabs>
            <w:spacing w:after="0" w:line="360" w:lineRule="auto"/>
            <w:contextualSpacing/>
            <w:rPr>
              <w:rFonts w:cstheme="minorBidi"/>
              <w:noProof/>
            </w:rPr>
          </w:pPr>
          <w:hyperlink w:anchor="_Toc211516497" w:history="1">
            <w:r w:rsidR="00992FD8" w:rsidRPr="00992FD8">
              <w:rPr>
                <w:rStyle w:val="Hipervnculo"/>
                <w:rFonts w:ascii="Palatino Linotype" w:eastAsia="Calibri" w:hAnsi="Palatino Linotype"/>
                <w:bCs/>
                <w:noProof/>
                <w:lang w:val="es-ES"/>
              </w:rPr>
              <w:t xml:space="preserve">SEGUNDO. </w:t>
            </w:r>
            <w:r w:rsidR="00992FD8" w:rsidRPr="00992FD8">
              <w:rPr>
                <w:rStyle w:val="Hipervnculo"/>
                <w:rFonts w:ascii="Palatino Linotype" w:hAnsi="Palatino Linotype"/>
                <w:bCs/>
                <w:noProof/>
                <w:lang w:val="es-ES"/>
              </w:rPr>
              <w:t>Causales de improcedencia y sobreseimiento</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_Toc211516497 \h </w:instrText>
            </w:r>
            <w:r w:rsidR="00992FD8" w:rsidRPr="00992FD8">
              <w:rPr>
                <w:noProof/>
                <w:webHidden/>
              </w:rPr>
            </w:r>
            <w:r w:rsidR="00992FD8" w:rsidRPr="00992FD8">
              <w:rPr>
                <w:noProof/>
                <w:webHidden/>
              </w:rPr>
              <w:fldChar w:fldCharType="separate"/>
            </w:r>
            <w:r w:rsidR="00B3461A">
              <w:rPr>
                <w:noProof/>
                <w:webHidden/>
              </w:rPr>
              <w:t>7</w:t>
            </w:r>
            <w:r w:rsidR="00992FD8" w:rsidRPr="00992FD8">
              <w:rPr>
                <w:noProof/>
                <w:webHidden/>
              </w:rPr>
              <w:fldChar w:fldCharType="end"/>
            </w:r>
          </w:hyperlink>
        </w:p>
        <w:p w14:paraId="302F4AC9" w14:textId="77777777" w:rsidR="00992FD8" w:rsidRPr="00992FD8" w:rsidRDefault="00DE3BB4" w:rsidP="00BE5940">
          <w:pPr>
            <w:pStyle w:val="TDC2"/>
            <w:tabs>
              <w:tab w:val="right" w:leader="dot" w:pos="8828"/>
            </w:tabs>
            <w:spacing w:after="0" w:line="360" w:lineRule="auto"/>
            <w:contextualSpacing/>
            <w:rPr>
              <w:rFonts w:cstheme="minorBidi"/>
              <w:noProof/>
            </w:rPr>
          </w:pPr>
          <w:hyperlink w:anchor="_Toc211516498" w:history="1">
            <w:r w:rsidR="00992FD8" w:rsidRPr="00992FD8">
              <w:rPr>
                <w:rStyle w:val="Hipervnculo"/>
                <w:rFonts w:ascii="Palatino Linotype" w:hAnsi="Palatino Linotype"/>
                <w:noProof/>
              </w:rPr>
              <w:t>TERCERO. Causales de sobreseimiento</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_Toc211516498 \h </w:instrText>
            </w:r>
            <w:r w:rsidR="00992FD8" w:rsidRPr="00992FD8">
              <w:rPr>
                <w:noProof/>
                <w:webHidden/>
              </w:rPr>
            </w:r>
            <w:r w:rsidR="00992FD8" w:rsidRPr="00992FD8">
              <w:rPr>
                <w:noProof/>
                <w:webHidden/>
              </w:rPr>
              <w:fldChar w:fldCharType="separate"/>
            </w:r>
            <w:r w:rsidR="00B3461A">
              <w:rPr>
                <w:noProof/>
                <w:webHidden/>
              </w:rPr>
              <w:t>8</w:t>
            </w:r>
            <w:r w:rsidR="00992FD8" w:rsidRPr="00992FD8">
              <w:rPr>
                <w:noProof/>
                <w:webHidden/>
              </w:rPr>
              <w:fldChar w:fldCharType="end"/>
            </w:r>
          </w:hyperlink>
        </w:p>
        <w:p w14:paraId="2154BED6" w14:textId="77777777" w:rsidR="00992FD8" w:rsidRPr="00992FD8" w:rsidRDefault="00DE3BB4" w:rsidP="00BE5940">
          <w:pPr>
            <w:pStyle w:val="TDC2"/>
            <w:tabs>
              <w:tab w:val="right" w:leader="dot" w:pos="8828"/>
            </w:tabs>
            <w:spacing w:after="0" w:line="360" w:lineRule="auto"/>
            <w:contextualSpacing/>
            <w:rPr>
              <w:rFonts w:cstheme="minorBidi"/>
              <w:noProof/>
            </w:rPr>
          </w:pPr>
          <w:hyperlink w:anchor="_Toc211516499" w:history="1">
            <w:r w:rsidR="00992FD8" w:rsidRPr="00992FD8">
              <w:rPr>
                <w:rStyle w:val="Hipervnculo"/>
                <w:rFonts w:ascii="Palatino Linotype" w:hAnsi="Palatino Linotype"/>
                <w:noProof/>
              </w:rPr>
              <w:t>CUARTO. Decisión</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_Toc211516499 \h </w:instrText>
            </w:r>
            <w:r w:rsidR="00992FD8" w:rsidRPr="00992FD8">
              <w:rPr>
                <w:noProof/>
                <w:webHidden/>
              </w:rPr>
            </w:r>
            <w:r w:rsidR="00992FD8" w:rsidRPr="00992FD8">
              <w:rPr>
                <w:noProof/>
                <w:webHidden/>
              </w:rPr>
              <w:fldChar w:fldCharType="separate"/>
            </w:r>
            <w:r w:rsidR="00B3461A">
              <w:rPr>
                <w:noProof/>
                <w:webHidden/>
              </w:rPr>
              <w:t>11</w:t>
            </w:r>
            <w:r w:rsidR="00992FD8" w:rsidRPr="00992FD8">
              <w:rPr>
                <w:noProof/>
                <w:webHidden/>
              </w:rPr>
              <w:fldChar w:fldCharType="end"/>
            </w:r>
          </w:hyperlink>
        </w:p>
        <w:p w14:paraId="4B29EBF6" w14:textId="77777777" w:rsidR="00992FD8" w:rsidRDefault="00DE3BB4" w:rsidP="00BE5940">
          <w:pPr>
            <w:pStyle w:val="TDC1"/>
            <w:tabs>
              <w:tab w:val="right" w:leader="dot" w:pos="8828"/>
            </w:tabs>
            <w:spacing w:after="0" w:line="360" w:lineRule="auto"/>
            <w:contextualSpacing/>
            <w:rPr>
              <w:rFonts w:cstheme="minorBidi"/>
              <w:noProof/>
            </w:rPr>
          </w:pPr>
          <w:hyperlink w:anchor="_Toc211516500" w:history="1">
            <w:r w:rsidR="00992FD8" w:rsidRPr="00992FD8">
              <w:rPr>
                <w:rStyle w:val="Hipervnculo"/>
                <w:rFonts w:ascii="Palatino Linotype" w:hAnsi="Palatino Linotype"/>
                <w:noProof/>
              </w:rPr>
              <w:t>R E S U E L V E</w:t>
            </w:r>
            <w:r w:rsidR="00992FD8" w:rsidRPr="00992FD8">
              <w:rPr>
                <w:noProof/>
                <w:webHidden/>
              </w:rPr>
              <w:tab/>
            </w:r>
            <w:r w:rsidR="00992FD8" w:rsidRPr="00992FD8">
              <w:rPr>
                <w:noProof/>
                <w:webHidden/>
              </w:rPr>
              <w:fldChar w:fldCharType="begin"/>
            </w:r>
            <w:r w:rsidR="00992FD8" w:rsidRPr="00992FD8">
              <w:rPr>
                <w:noProof/>
                <w:webHidden/>
              </w:rPr>
              <w:instrText xml:space="preserve"> PAGEREF _Toc211516500 \h </w:instrText>
            </w:r>
            <w:r w:rsidR="00992FD8" w:rsidRPr="00992FD8">
              <w:rPr>
                <w:noProof/>
                <w:webHidden/>
              </w:rPr>
            </w:r>
            <w:r w:rsidR="00992FD8" w:rsidRPr="00992FD8">
              <w:rPr>
                <w:noProof/>
                <w:webHidden/>
              </w:rPr>
              <w:fldChar w:fldCharType="separate"/>
            </w:r>
            <w:r w:rsidR="00B3461A">
              <w:rPr>
                <w:noProof/>
                <w:webHidden/>
              </w:rPr>
              <w:t>12</w:t>
            </w:r>
            <w:r w:rsidR="00992FD8" w:rsidRPr="00992FD8">
              <w:rPr>
                <w:noProof/>
                <w:webHidden/>
              </w:rPr>
              <w:fldChar w:fldCharType="end"/>
            </w:r>
          </w:hyperlink>
        </w:p>
        <w:p w14:paraId="224E1C81" w14:textId="77777777" w:rsidR="00A1133E" w:rsidRPr="00EF6616" w:rsidRDefault="00A1133E" w:rsidP="00BE5940">
          <w:pPr>
            <w:spacing w:line="360" w:lineRule="auto"/>
            <w:contextualSpacing/>
            <w:jc w:val="both"/>
            <w:rPr>
              <w:rFonts w:ascii="Palatino Linotype" w:hAnsi="Palatino Linotype" w:cs="Tahoma"/>
              <w:bCs/>
              <w:sz w:val="22"/>
              <w:szCs w:val="22"/>
            </w:rPr>
          </w:pPr>
          <w:r w:rsidRPr="00EF6616">
            <w:rPr>
              <w:rFonts w:ascii="Palatino Linotype" w:hAnsi="Palatino Linotype"/>
              <w:b/>
              <w:bCs/>
              <w:sz w:val="22"/>
              <w:szCs w:val="22"/>
              <w:lang w:val="es-ES"/>
            </w:rPr>
            <w:fldChar w:fldCharType="end"/>
          </w:r>
        </w:p>
      </w:sdtContent>
    </w:sdt>
    <w:p w14:paraId="29A83610" w14:textId="77777777" w:rsidR="00A1133E" w:rsidRPr="00EF6616" w:rsidRDefault="00A1133E" w:rsidP="00BE5940">
      <w:pPr>
        <w:spacing w:line="360" w:lineRule="auto"/>
        <w:contextualSpacing/>
        <w:rPr>
          <w:rFonts w:ascii="Palatino Linotype" w:hAnsi="Palatino Linotype" w:cs="Tahoma"/>
          <w:bCs/>
          <w:sz w:val="22"/>
          <w:szCs w:val="22"/>
        </w:rPr>
      </w:pPr>
      <w:r w:rsidRPr="00EF6616">
        <w:rPr>
          <w:rFonts w:ascii="Palatino Linotype" w:hAnsi="Palatino Linotype" w:cs="Tahoma"/>
          <w:bCs/>
          <w:sz w:val="22"/>
          <w:szCs w:val="22"/>
        </w:rPr>
        <w:br w:type="page"/>
      </w:r>
    </w:p>
    <w:p w14:paraId="352EDC4E" w14:textId="77777777" w:rsidR="00A1133E" w:rsidRPr="00EF6616" w:rsidRDefault="00A1133E" w:rsidP="00BE5940">
      <w:pPr>
        <w:spacing w:line="360" w:lineRule="auto"/>
        <w:contextualSpacing/>
        <w:jc w:val="both"/>
        <w:rPr>
          <w:rFonts w:ascii="Palatino Linotype" w:hAnsi="Palatino Linotype" w:cs="Tahoma"/>
          <w:bCs/>
          <w:sz w:val="22"/>
          <w:szCs w:val="22"/>
        </w:rPr>
      </w:pPr>
    </w:p>
    <w:p w14:paraId="61C663AA" w14:textId="77777777" w:rsidR="00A1133E" w:rsidRPr="00EF6616" w:rsidRDefault="00A1133E" w:rsidP="00BE5940">
      <w:pPr>
        <w:spacing w:line="360" w:lineRule="auto"/>
        <w:contextualSpacing/>
        <w:jc w:val="both"/>
        <w:rPr>
          <w:rFonts w:ascii="Palatino Linotype" w:hAnsi="Palatino Linotype" w:cs="Tahoma"/>
          <w:bCs/>
          <w:sz w:val="22"/>
          <w:szCs w:val="22"/>
        </w:rPr>
      </w:pPr>
      <w:r w:rsidRPr="00EF6616">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veintidós de octubre de dos mil veinticinco.</w:t>
      </w:r>
    </w:p>
    <w:p w14:paraId="12EA6DF7" w14:textId="77777777" w:rsidR="00A1133E" w:rsidRPr="00EF6616" w:rsidRDefault="00A1133E" w:rsidP="00BE5940">
      <w:pPr>
        <w:spacing w:line="360" w:lineRule="auto"/>
        <w:contextualSpacing/>
        <w:rPr>
          <w:rFonts w:ascii="Palatino Linotype" w:hAnsi="Palatino Linotype" w:cs="Tahoma"/>
          <w:bCs/>
          <w:sz w:val="22"/>
          <w:szCs w:val="22"/>
        </w:rPr>
      </w:pPr>
    </w:p>
    <w:p w14:paraId="46896436" w14:textId="77777777" w:rsidR="00A1133E" w:rsidRPr="00EF6616" w:rsidRDefault="00A1133E" w:rsidP="00BE5940">
      <w:pPr>
        <w:spacing w:line="360" w:lineRule="auto"/>
        <w:contextualSpacing/>
        <w:jc w:val="both"/>
        <w:rPr>
          <w:rFonts w:ascii="Palatino Linotype" w:hAnsi="Palatino Linotype"/>
          <w:color w:val="000000" w:themeColor="text1"/>
          <w:sz w:val="22"/>
          <w:szCs w:val="22"/>
        </w:rPr>
      </w:pPr>
      <w:r w:rsidRPr="00EF6616">
        <w:rPr>
          <w:rFonts w:ascii="Palatino Linotype" w:hAnsi="Palatino Linotype" w:cs="Tahoma"/>
          <w:b/>
          <w:bCs/>
          <w:color w:val="0D0D0D" w:themeColor="text1" w:themeTint="F2"/>
          <w:sz w:val="22"/>
          <w:szCs w:val="22"/>
        </w:rPr>
        <w:t xml:space="preserve">VISTO </w:t>
      </w:r>
      <w:r w:rsidRPr="00EF6616">
        <w:rPr>
          <w:rFonts w:ascii="Palatino Linotype" w:hAnsi="Palatino Linotype" w:cs="Tahoma"/>
          <w:bCs/>
          <w:color w:val="0D0D0D" w:themeColor="text1" w:themeTint="F2"/>
          <w:sz w:val="22"/>
          <w:szCs w:val="22"/>
        </w:rPr>
        <w:t xml:space="preserve">el expediente conformado con motivo de los Recursos de Revisión </w:t>
      </w:r>
      <w:r w:rsidRPr="004D433C">
        <w:rPr>
          <w:rFonts w:ascii="Palatino Linotype" w:eastAsia="Batang" w:hAnsi="Palatino Linotype" w:cs="Tahoma"/>
          <w:b/>
          <w:sz w:val="22"/>
          <w:szCs w:val="22"/>
          <w:lang w:val="es-ES_tradnl"/>
        </w:rPr>
        <w:t>06426/INFOEM/IP/RR/2025, 06430/INFOEM/IP/RR/2025, y 06431/INFOEM/IP/RR/2</w:t>
      </w:r>
      <w:r w:rsidRPr="00EF6616">
        <w:rPr>
          <w:rFonts w:ascii="Palatino Linotype" w:eastAsia="Batang" w:hAnsi="Palatino Linotype" w:cs="Tahoma"/>
          <w:sz w:val="22"/>
          <w:szCs w:val="22"/>
          <w:lang w:val="es-ES_tradnl"/>
        </w:rPr>
        <w:t>025</w:t>
      </w:r>
      <w:r w:rsidRPr="00EF6616">
        <w:rPr>
          <w:rFonts w:ascii="Palatino Linotype" w:eastAsia="Batang" w:hAnsi="Palatino Linotype" w:cs="Tahoma"/>
          <w:bCs/>
          <w:sz w:val="22"/>
          <w:szCs w:val="22"/>
          <w:lang w:val="es-ES_tradnl"/>
        </w:rPr>
        <w:t xml:space="preserve">, </w:t>
      </w:r>
      <w:r w:rsidRPr="00EF6616">
        <w:rPr>
          <w:rFonts w:ascii="Palatino Linotype" w:hAnsi="Palatino Linotype" w:cs="Tahoma"/>
          <w:bCs/>
          <w:color w:val="0D0D0D" w:themeColor="text1" w:themeTint="F2"/>
          <w:sz w:val="22"/>
          <w:szCs w:val="22"/>
        </w:rPr>
        <w:t xml:space="preserve">interpuestos por </w:t>
      </w:r>
      <w:r w:rsidRPr="00EF6616">
        <w:rPr>
          <w:rFonts w:ascii="Palatino Linotype" w:hAnsi="Palatino Linotype" w:cs="Tahoma"/>
          <w:b/>
          <w:color w:val="0D0D0D" w:themeColor="text1" w:themeTint="F2"/>
          <w:sz w:val="22"/>
          <w:szCs w:val="22"/>
        </w:rPr>
        <w:t>e</w:t>
      </w:r>
      <w:r w:rsidRPr="00EF6616">
        <w:rPr>
          <w:rFonts w:ascii="Palatino Linotype" w:hAnsi="Palatino Linotype" w:cs="Tahoma"/>
          <w:bCs/>
          <w:color w:val="0D0D0D" w:themeColor="text1" w:themeTint="F2"/>
          <w:sz w:val="22"/>
          <w:szCs w:val="22"/>
        </w:rPr>
        <w:t xml:space="preserve">l Recurrente o Particular, en contra de las respuestas del Sujeto Obligado, </w:t>
      </w:r>
      <w:r w:rsidRPr="004D433C">
        <w:rPr>
          <w:rFonts w:ascii="Palatino Linotype" w:hAnsi="Palatino Linotype" w:cs="Tahoma"/>
          <w:b/>
          <w:color w:val="0D0D0D" w:themeColor="text1" w:themeTint="F2"/>
          <w:sz w:val="22"/>
          <w:szCs w:val="22"/>
        </w:rPr>
        <w:t>Ayuntamiento de Toluca</w:t>
      </w:r>
      <w:r w:rsidRPr="00EF6616">
        <w:rPr>
          <w:rFonts w:ascii="Palatino Linotype" w:hAnsi="Palatino Linotype" w:cs="Tahoma"/>
          <w:bCs/>
          <w:color w:val="0D0D0D" w:themeColor="text1" w:themeTint="F2"/>
          <w:sz w:val="22"/>
          <w:szCs w:val="22"/>
        </w:rPr>
        <w:t xml:space="preserve">, a las solicitudes de acceso a la información pública </w:t>
      </w:r>
      <w:r>
        <w:rPr>
          <w:rFonts w:ascii="Palatino Linotype" w:hAnsi="Palatino Linotype"/>
          <w:bCs/>
          <w:sz w:val="22"/>
          <w:szCs w:val="22"/>
        </w:rPr>
        <w:t>01941</w:t>
      </w:r>
      <w:r w:rsidRPr="00EF6616">
        <w:rPr>
          <w:rFonts w:ascii="Palatino Linotype" w:hAnsi="Palatino Linotype"/>
          <w:bCs/>
          <w:sz w:val="22"/>
          <w:szCs w:val="22"/>
        </w:rPr>
        <w:t>/TOLUCA/IP/2025</w:t>
      </w:r>
      <w:r w:rsidRPr="00EF6616">
        <w:rPr>
          <w:rFonts w:ascii="Palatino Linotype" w:hAnsi="Palatino Linotype"/>
          <w:sz w:val="22"/>
          <w:szCs w:val="22"/>
        </w:rPr>
        <w:t xml:space="preserve">, </w:t>
      </w:r>
      <w:r>
        <w:rPr>
          <w:rFonts w:ascii="Palatino Linotype" w:hAnsi="Palatino Linotype"/>
          <w:bCs/>
          <w:sz w:val="22"/>
          <w:szCs w:val="22"/>
        </w:rPr>
        <w:t>01942</w:t>
      </w:r>
      <w:r w:rsidRPr="00EF6616">
        <w:rPr>
          <w:rFonts w:ascii="Palatino Linotype" w:hAnsi="Palatino Linotype"/>
          <w:bCs/>
          <w:sz w:val="22"/>
          <w:szCs w:val="22"/>
        </w:rPr>
        <w:t>/TOLUCA/IP/2025</w:t>
      </w:r>
      <w:r w:rsidRPr="00EF6616">
        <w:rPr>
          <w:rFonts w:ascii="Palatino Linotype" w:hAnsi="Palatino Linotype"/>
          <w:sz w:val="22"/>
          <w:szCs w:val="22"/>
        </w:rPr>
        <w:t xml:space="preserve"> y </w:t>
      </w:r>
      <w:r>
        <w:rPr>
          <w:rFonts w:ascii="Palatino Linotype" w:hAnsi="Palatino Linotype"/>
          <w:bCs/>
          <w:sz w:val="22"/>
          <w:szCs w:val="22"/>
        </w:rPr>
        <w:t>01943</w:t>
      </w:r>
      <w:r w:rsidRPr="00EF6616">
        <w:rPr>
          <w:rFonts w:ascii="Palatino Linotype" w:hAnsi="Palatino Linotype"/>
          <w:bCs/>
          <w:sz w:val="22"/>
          <w:szCs w:val="22"/>
        </w:rPr>
        <w:t xml:space="preserve">/TOLUCA/IP/2025 </w:t>
      </w:r>
      <w:r w:rsidRPr="00EF6616">
        <w:rPr>
          <w:rFonts w:ascii="Palatino Linotype" w:hAnsi="Palatino Linotype" w:cs="Tahoma"/>
          <w:bCs/>
          <w:color w:val="0D0D0D" w:themeColor="text1" w:themeTint="F2"/>
          <w:sz w:val="22"/>
          <w:szCs w:val="22"/>
        </w:rPr>
        <w:t>se emite la presente Resolución, con base en los Antecedentes y C</w:t>
      </w:r>
      <w:r w:rsidRPr="00EF6616">
        <w:rPr>
          <w:rFonts w:ascii="Palatino Linotype" w:hAnsi="Palatino Linotype" w:cs="Tahoma"/>
          <w:bCs/>
          <w:sz w:val="22"/>
          <w:szCs w:val="22"/>
        </w:rPr>
        <w:t>onsiderandos que a continuación se exponen:</w:t>
      </w:r>
    </w:p>
    <w:p w14:paraId="1FD65066" w14:textId="77777777" w:rsidR="00A1133E" w:rsidRPr="00EF6616" w:rsidRDefault="00A1133E" w:rsidP="00BE5940">
      <w:pPr>
        <w:pStyle w:val="Ttulo1"/>
        <w:spacing w:before="0" w:after="0" w:line="360" w:lineRule="auto"/>
        <w:contextualSpacing/>
        <w:jc w:val="center"/>
        <w:rPr>
          <w:rFonts w:ascii="Palatino Linotype" w:hAnsi="Palatino Linotype"/>
          <w:b/>
          <w:bCs/>
          <w:color w:val="auto"/>
          <w:sz w:val="22"/>
          <w:szCs w:val="22"/>
        </w:rPr>
      </w:pPr>
      <w:bookmarkStart w:id="2" w:name="_Toc211516489"/>
      <w:r w:rsidRPr="00EF6616">
        <w:rPr>
          <w:rFonts w:ascii="Palatino Linotype" w:hAnsi="Palatino Linotype"/>
          <w:b/>
          <w:bCs/>
          <w:color w:val="auto"/>
          <w:sz w:val="22"/>
          <w:szCs w:val="22"/>
        </w:rPr>
        <w:t>A N T E C E D E N T E S</w:t>
      </w:r>
      <w:bookmarkEnd w:id="2"/>
    </w:p>
    <w:p w14:paraId="7BD7184A" w14:textId="77777777" w:rsidR="00A1133E" w:rsidRPr="00EF6616" w:rsidRDefault="00A1133E" w:rsidP="00BE5940">
      <w:pPr>
        <w:pStyle w:val="Prrafodelista"/>
        <w:tabs>
          <w:tab w:val="left" w:pos="567"/>
        </w:tabs>
        <w:spacing w:line="360" w:lineRule="auto"/>
        <w:ind w:left="567"/>
        <w:jc w:val="both"/>
        <w:rPr>
          <w:rFonts w:ascii="Palatino Linotype" w:hAnsi="Palatino Linotype" w:cs="Tahoma"/>
          <w:szCs w:val="22"/>
        </w:rPr>
      </w:pPr>
    </w:p>
    <w:p w14:paraId="05CBDAC7" w14:textId="77777777" w:rsidR="00A1133E" w:rsidRPr="00EF6616" w:rsidRDefault="00A1133E" w:rsidP="00BE5940">
      <w:pPr>
        <w:pStyle w:val="Ttulo2"/>
        <w:spacing w:before="0" w:after="0" w:line="360" w:lineRule="auto"/>
        <w:contextualSpacing/>
        <w:rPr>
          <w:rFonts w:ascii="Palatino Linotype" w:hAnsi="Palatino Linotype"/>
          <w:b/>
          <w:bCs/>
          <w:color w:val="auto"/>
          <w:sz w:val="22"/>
          <w:szCs w:val="22"/>
        </w:rPr>
      </w:pPr>
      <w:bookmarkStart w:id="3" w:name="_Toc211516490"/>
      <w:r w:rsidRPr="00EF6616">
        <w:rPr>
          <w:rFonts w:ascii="Palatino Linotype" w:hAnsi="Palatino Linotype"/>
          <w:b/>
          <w:bCs/>
          <w:color w:val="auto"/>
          <w:sz w:val="22"/>
          <w:szCs w:val="22"/>
        </w:rPr>
        <w:t>I. Presentación de las solicitudes de información</w:t>
      </w:r>
      <w:bookmarkEnd w:id="3"/>
    </w:p>
    <w:p w14:paraId="7894BC90" w14:textId="77777777" w:rsidR="00A1133E" w:rsidRPr="00EF6616" w:rsidRDefault="00A1133E" w:rsidP="00BE5940">
      <w:pPr>
        <w:pStyle w:val="Prrafodelista"/>
        <w:tabs>
          <w:tab w:val="left" w:pos="567"/>
        </w:tabs>
        <w:spacing w:line="360" w:lineRule="auto"/>
        <w:ind w:left="0"/>
        <w:jc w:val="both"/>
        <w:rPr>
          <w:rFonts w:ascii="Palatino Linotype" w:hAnsi="Palatino Linotype" w:cs="Tahoma"/>
          <w:szCs w:val="22"/>
        </w:rPr>
      </w:pPr>
    </w:p>
    <w:p w14:paraId="7D12C9F5" w14:textId="77777777" w:rsidR="00A1133E" w:rsidRPr="00EF6616" w:rsidRDefault="00A1133E" w:rsidP="00BE5940">
      <w:pPr>
        <w:pStyle w:val="Prrafodelista"/>
        <w:tabs>
          <w:tab w:val="left" w:pos="567"/>
        </w:tabs>
        <w:spacing w:line="360" w:lineRule="auto"/>
        <w:ind w:left="0"/>
        <w:jc w:val="both"/>
        <w:rPr>
          <w:rFonts w:ascii="Palatino Linotype" w:hAnsi="Palatino Linotype" w:cs="Tahoma"/>
          <w:sz w:val="22"/>
          <w:szCs w:val="22"/>
        </w:rPr>
      </w:pPr>
      <w:r w:rsidRPr="00EF6616">
        <w:rPr>
          <w:rFonts w:ascii="Palatino Linotype" w:hAnsi="Palatino Linotype" w:cs="Tahoma"/>
          <w:sz w:val="22"/>
          <w:szCs w:val="22"/>
        </w:rPr>
        <w:t xml:space="preserve">Con fecha </w:t>
      </w:r>
      <w:r>
        <w:rPr>
          <w:rFonts w:ascii="Palatino Linotype" w:hAnsi="Palatino Linotype" w:cs="Tahoma"/>
          <w:sz w:val="22"/>
          <w:szCs w:val="22"/>
        </w:rPr>
        <w:t>primero de abril</w:t>
      </w:r>
      <w:r w:rsidRPr="00EF6616">
        <w:rPr>
          <w:rFonts w:ascii="Palatino Linotype" w:hAnsi="Palatino Linotype" w:cs="Tahoma"/>
          <w:sz w:val="22"/>
          <w:szCs w:val="22"/>
        </w:rPr>
        <w:t xml:space="preserve"> de dos mil veinticinco, el Particular presentó tres solicitudes de acceso a la información pública, a través del Sistema de Acceso a la Información Mexiquense, en lo sucesivo </w:t>
      </w:r>
      <w:r w:rsidRPr="00EF6616">
        <w:rPr>
          <w:rFonts w:ascii="Palatino Linotype" w:hAnsi="Palatino Linotype" w:cs="Tahoma"/>
          <w:sz w:val="22"/>
          <w:szCs w:val="22"/>
          <w:lang w:val="es-ES"/>
        </w:rPr>
        <w:t>el SAIME)</w:t>
      </w:r>
      <w:r w:rsidRPr="00EF6616">
        <w:rPr>
          <w:rFonts w:ascii="Palatino Linotype" w:hAnsi="Palatino Linotype" w:cs="Tahoma"/>
          <w:sz w:val="22"/>
          <w:szCs w:val="22"/>
        </w:rPr>
        <w:t>, ante el Ayuntamiento de Toluca,</w:t>
      </w:r>
      <w:r w:rsidRPr="00EF6616">
        <w:rPr>
          <w:rFonts w:ascii="Palatino Linotype" w:hAnsi="Palatino Linotype" w:cs="Tahoma"/>
          <w:sz w:val="22"/>
          <w:szCs w:val="22"/>
          <w:lang w:val="es-ES"/>
        </w:rPr>
        <w:t xml:space="preserve"> </w:t>
      </w:r>
      <w:r w:rsidRPr="00EF6616">
        <w:rPr>
          <w:rFonts w:ascii="Palatino Linotype" w:hAnsi="Palatino Linotype" w:cs="Tahoma"/>
          <w:sz w:val="22"/>
          <w:szCs w:val="22"/>
        </w:rPr>
        <w:t>mediante las cuales requirió lo siguiente:</w:t>
      </w:r>
    </w:p>
    <w:p w14:paraId="54DAC0B3" w14:textId="77777777" w:rsidR="00A1133E" w:rsidRPr="00EF6616" w:rsidRDefault="00A1133E" w:rsidP="00BE5940">
      <w:pPr>
        <w:pStyle w:val="Prrafodelista"/>
        <w:tabs>
          <w:tab w:val="left" w:pos="567"/>
        </w:tabs>
        <w:spacing w:line="360" w:lineRule="auto"/>
        <w:ind w:left="0"/>
        <w:jc w:val="both"/>
        <w:rPr>
          <w:rFonts w:ascii="Palatino Linotype" w:hAnsi="Palatino Linotype" w:cs="Tahoma"/>
          <w:b/>
          <w:szCs w:val="22"/>
        </w:rPr>
      </w:pPr>
    </w:p>
    <w:p w14:paraId="671F873D" w14:textId="77777777" w:rsidR="00A1133E" w:rsidRPr="00EF6616" w:rsidRDefault="00A1133E" w:rsidP="00BE5940">
      <w:pPr>
        <w:pStyle w:val="Prrafodelista"/>
        <w:tabs>
          <w:tab w:val="left" w:pos="567"/>
        </w:tabs>
        <w:spacing w:line="360" w:lineRule="auto"/>
        <w:ind w:left="567" w:right="567"/>
        <w:jc w:val="both"/>
        <w:rPr>
          <w:rFonts w:ascii="Palatino Linotype" w:hAnsi="Palatino Linotype" w:cs="Tahoma"/>
          <w:b/>
          <w:bCs/>
          <w:i/>
          <w:iCs/>
        </w:rPr>
      </w:pPr>
      <w:r>
        <w:rPr>
          <w:rFonts w:ascii="Palatino Linotype" w:hAnsi="Palatino Linotype"/>
          <w:b/>
          <w:bCs/>
          <w:i/>
          <w:iCs/>
          <w:color w:val="000000" w:themeColor="text1"/>
        </w:rPr>
        <w:t>Solicitud de Información 01941</w:t>
      </w:r>
      <w:r w:rsidRPr="00EF6616">
        <w:rPr>
          <w:rFonts w:ascii="Palatino Linotype" w:hAnsi="Palatino Linotype"/>
          <w:b/>
          <w:bCs/>
          <w:i/>
          <w:iCs/>
          <w:color w:val="000000" w:themeColor="text1"/>
        </w:rPr>
        <w:t>/TOLUCA/IP/2025</w:t>
      </w:r>
    </w:p>
    <w:p w14:paraId="3F9424CC" w14:textId="77777777" w:rsidR="00A1133E" w:rsidRPr="00EF6616" w:rsidRDefault="00A1133E" w:rsidP="00BE5940">
      <w:pPr>
        <w:tabs>
          <w:tab w:val="left" w:pos="4667"/>
        </w:tabs>
        <w:spacing w:line="360" w:lineRule="auto"/>
        <w:ind w:left="567" w:right="567"/>
        <w:contextualSpacing/>
        <w:jc w:val="both"/>
        <w:rPr>
          <w:rFonts w:ascii="Palatino Linotype" w:hAnsi="Palatino Linotype" w:cs="Tahoma"/>
          <w:b/>
          <w:bCs/>
          <w:i/>
        </w:rPr>
      </w:pPr>
      <w:r w:rsidRPr="00EF6616">
        <w:rPr>
          <w:rFonts w:ascii="Palatino Linotype" w:hAnsi="Palatino Linotype" w:cs="Tahoma"/>
          <w:b/>
          <w:bCs/>
          <w:i/>
        </w:rPr>
        <w:t>“DESCRIPCIÓN CLARA Y PRECISA DE LA INFORMACIÓN SOLICITADA</w:t>
      </w:r>
    </w:p>
    <w:p w14:paraId="315486B1" w14:textId="77777777" w:rsidR="00A1133E" w:rsidRPr="00EF6616" w:rsidRDefault="00A1133E" w:rsidP="00BE5940">
      <w:pPr>
        <w:spacing w:line="360" w:lineRule="auto"/>
        <w:ind w:left="567" w:right="567"/>
        <w:contextualSpacing/>
        <w:jc w:val="both"/>
        <w:rPr>
          <w:rFonts w:ascii="Palatino Linotype" w:hAnsi="Palatino Linotype" w:cs="Tahoma"/>
          <w:bCs/>
          <w:i/>
          <w:iCs/>
        </w:rPr>
      </w:pPr>
      <w:r w:rsidRPr="00A1133E">
        <w:rPr>
          <w:rFonts w:ascii="Palatino Linotype" w:hAnsi="Palatino Linotype"/>
          <w:i/>
          <w:lang w:eastAsia="es-MX"/>
        </w:rPr>
        <w:t>AVISOS DE PRIVACIDAD DEL MES DE ENERO DE 2025 DE TODAS LAS AREAS</w:t>
      </w:r>
      <w:r w:rsidRPr="00EF6616">
        <w:rPr>
          <w:rFonts w:ascii="Palatino Linotype" w:hAnsi="Palatino Linotype"/>
          <w:i/>
          <w:iCs/>
          <w:lang w:eastAsia="es-MX"/>
        </w:rPr>
        <w:t>.</w:t>
      </w:r>
      <w:r w:rsidRPr="00EF6616">
        <w:rPr>
          <w:rFonts w:ascii="Palatino Linotype" w:hAnsi="Palatino Linotype" w:cs="Tahoma"/>
          <w:bCs/>
          <w:i/>
          <w:iCs/>
        </w:rPr>
        <w:t xml:space="preserve">” </w:t>
      </w:r>
    </w:p>
    <w:p w14:paraId="12C01350" w14:textId="77777777" w:rsidR="00A1133E" w:rsidRPr="00EF6616" w:rsidRDefault="00A1133E" w:rsidP="00BE5940">
      <w:pPr>
        <w:spacing w:line="360" w:lineRule="auto"/>
        <w:ind w:left="567" w:right="567"/>
        <w:contextualSpacing/>
        <w:jc w:val="both"/>
        <w:rPr>
          <w:rFonts w:ascii="Palatino Linotype" w:hAnsi="Palatino Linotype" w:cs="Tahoma"/>
          <w:bCs/>
          <w:i/>
          <w:iCs/>
        </w:rPr>
      </w:pPr>
      <w:r w:rsidRPr="00EF6616">
        <w:rPr>
          <w:rFonts w:ascii="Palatino Linotype" w:hAnsi="Palatino Linotype" w:cs="Tahoma"/>
          <w:bCs/>
          <w:i/>
        </w:rPr>
        <w:t>(Sic).</w:t>
      </w:r>
    </w:p>
    <w:p w14:paraId="6DB1A3D3" w14:textId="77777777" w:rsidR="00A1133E" w:rsidRPr="00EF6616" w:rsidRDefault="00A1133E" w:rsidP="00BE5940">
      <w:pPr>
        <w:pStyle w:val="Prrafodelista"/>
        <w:tabs>
          <w:tab w:val="left" w:pos="567"/>
        </w:tabs>
        <w:spacing w:line="360" w:lineRule="auto"/>
        <w:ind w:left="567" w:right="567"/>
        <w:jc w:val="both"/>
        <w:rPr>
          <w:rFonts w:ascii="Palatino Linotype" w:hAnsi="Palatino Linotype"/>
          <w:b/>
          <w:bCs/>
          <w:i/>
          <w:iCs/>
          <w:color w:val="000000" w:themeColor="text1"/>
        </w:rPr>
      </w:pPr>
      <w:r w:rsidRPr="00EF6616">
        <w:rPr>
          <w:rFonts w:ascii="Palatino Linotype" w:hAnsi="Palatino Linotype"/>
          <w:b/>
          <w:bCs/>
          <w:i/>
          <w:iCs/>
          <w:color w:val="000000" w:themeColor="text1"/>
        </w:rPr>
        <w:tab/>
      </w:r>
    </w:p>
    <w:p w14:paraId="52E6C598" w14:textId="77777777" w:rsidR="00A1133E" w:rsidRPr="00EF6616" w:rsidRDefault="00A1133E" w:rsidP="00BE5940">
      <w:pPr>
        <w:pStyle w:val="Prrafodelista"/>
        <w:tabs>
          <w:tab w:val="left" w:pos="567"/>
        </w:tabs>
        <w:spacing w:line="360" w:lineRule="auto"/>
        <w:ind w:left="567" w:right="567"/>
        <w:jc w:val="both"/>
        <w:rPr>
          <w:rFonts w:ascii="Palatino Linotype" w:hAnsi="Palatino Linotype" w:cs="Tahoma"/>
          <w:b/>
          <w:bCs/>
          <w:i/>
          <w:iCs/>
        </w:rPr>
      </w:pPr>
      <w:r w:rsidRPr="00EF6616">
        <w:rPr>
          <w:rFonts w:ascii="Palatino Linotype" w:hAnsi="Palatino Linotype"/>
          <w:b/>
          <w:bCs/>
          <w:i/>
          <w:iCs/>
          <w:color w:val="000000" w:themeColor="text1"/>
        </w:rPr>
        <w:t xml:space="preserve">Solicitud de </w:t>
      </w:r>
      <w:r>
        <w:rPr>
          <w:rFonts w:ascii="Palatino Linotype" w:hAnsi="Palatino Linotype"/>
          <w:b/>
          <w:bCs/>
          <w:i/>
          <w:iCs/>
          <w:color w:val="000000" w:themeColor="text1"/>
        </w:rPr>
        <w:t>Información 01</w:t>
      </w:r>
      <w:r w:rsidRPr="00EF6616">
        <w:rPr>
          <w:rFonts w:ascii="Palatino Linotype" w:hAnsi="Palatino Linotype"/>
          <w:b/>
          <w:bCs/>
          <w:i/>
          <w:iCs/>
          <w:color w:val="000000" w:themeColor="text1"/>
        </w:rPr>
        <w:t>9</w:t>
      </w:r>
      <w:r>
        <w:rPr>
          <w:rFonts w:ascii="Palatino Linotype" w:hAnsi="Palatino Linotype"/>
          <w:b/>
          <w:bCs/>
          <w:i/>
          <w:iCs/>
          <w:color w:val="000000" w:themeColor="text1"/>
        </w:rPr>
        <w:t>42</w:t>
      </w:r>
      <w:r w:rsidRPr="00EF6616">
        <w:rPr>
          <w:rFonts w:ascii="Palatino Linotype" w:hAnsi="Palatino Linotype"/>
          <w:b/>
          <w:bCs/>
          <w:i/>
          <w:iCs/>
          <w:color w:val="000000" w:themeColor="text1"/>
        </w:rPr>
        <w:t>/TOLUCA/IP/2024</w:t>
      </w:r>
    </w:p>
    <w:p w14:paraId="7A374071" w14:textId="77777777" w:rsidR="00A1133E" w:rsidRPr="00EF6616" w:rsidRDefault="00A1133E" w:rsidP="00BE5940">
      <w:pPr>
        <w:tabs>
          <w:tab w:val="left" w:pos="4667"/>
        </w:tabs>
        <w:spacing w:line="360" w:lineRule="auto"/>
        <w:ind w:left="567" w:right="567"/>
        <w:contextualSpacing/>
        <w:jc w:val="both"/>
        <w:rPr>
          <w:rFonts w:ascii="Palatino Linotype" w:hAnsi="Palatino Linotype" w:cs="Tahoma"/>
          <w:b/>
          <w:bCs/>
          <w:i/>
          <w:iCs/>
        </w:rPr>
      </w:pPr>
      <w:r w:rsidRPr="00EF6616">
        <w:rPr>
          <w:rFonts w:ascii="Palatino Linotype" w:hAnsi="Palatino Linotype" w:cs="Tahoma"/>
          <w:b/>
          <w:bCs/>
          <w:i/>
          <w:iCs/>
        </w:rPr>
        <w:lastRenderedPageBreak/>
        <w:t>“DESCRIPCIÓN CLARA Y PRECISA DE LA INFORMACIÓN SOLICITADA</w:t>
      </w:r>
    </w:p>
    <w:p w14:paraId="34B0224B" w14:textId="77777777" w:rsidR="00A1133E" w:rsidRPr="00EF6616" w:rsidRDefault="00A1133E" w:rsidP="00BE5940">
      <w:pPr>
        <w:spacing w:line="360" w:lineRule="auto"/>
        <w:ind w:left="567" w:right="567"/>
        <w:contextualSpacing/>
        <w:jc w:val="both"/>
        <w:rPr>
          <w:rFonts w:ascii="Palatino Linotype" w:hAnsi="Palatino Linotype" w:cs="Tahoma"/>
          <w:bCs/>
          <w:i/>
          <w:iCs/>
        </w:rPr>
      </w:pPr>
      <w:r w:rsidRPr="00A1133E">
        <w:rPr>
          <w:rFonts w:ascii="Palatino Linotype" w:hAnsi="Palatino Linotype"/>
          <w:i/>
          <w:lang w:eastAsia="es-MX"/>
        </w:rPr>
        <w:t>AVISOS DE PRIVACIDAD DEL MES DE MARZO DE 2025 DE TODAS LAS AREAS</w:t>
      </w:r>
      <w:r w:rsidRPr="00EF6616">
        <w:rPr>
          <w:rFonts w:ascii="Palatino Linotype" w:hAnsi="Palatino Linotype"/>
          <w:i/>
          <w:iCs/>
          <w:lang w:eastAsia="es-MX"/>
        </w:rPr>
        <w:t>.</w:t>
      </w:r>
      <w:r w:rsidRPr="00EF6616">
        <w:rPr>
          <w:rFonts w:ascii="Palatino Linotype" w:hAnsi="Palatino Linotype" w:cs="Tahoma"/>
          <w:bCs/>
          <w:i/>
          <w:iCs/>
        </w:rPr>
        <w:t>”</w:t>
      </w:r>
    </w:p>
    <w:p w14:paraId="642058CE" w14:textId="77777777" w:rsidR="00A1133E" w:rsidRPr="00EF6616" w:rsidRDefault="00A1133E" w:rsidP="00BE5940">
      <w:pPr>
        <w:spacing w:line="360" w:lineRule="auto"/>
        <w:ind w:left="567" w:right="567"/>
        <w:contextualSpacing/>
        <w:jc w:val="both"/>
        <w:rPr>
          <w:rFonts w:ascii="Palatino Linotype" w:hAnsi="Palatino Linotype" w:cs="Tahoma"/>
          <w:bCs/>
          <w:i/>
          <w:iCs/>
        </w:rPr>
      </w:pPr>
      <w:r w:rsidRPr="00EF6616">
        <w:rPr>
          <w:rFonts w:ascii="Palatino Linotype" w:hAnsi="Palatino Linotype" w:cs="Tahoma"/>
          <w:bCs/>
          <w:i/>
          <w:iCs/>
        </w:rPr>
        <w:t>(Sic).</w:t>
      </w:r>
    </w:p>
    <w:p w14:paraId="47FBD491" w14:textId="77777777" w:rsidR="00A1133E" w:rsidRPr="00EF6616" w:rsidRDefault="00A1133E" w:rsidP="00BE5940">
      <w:pPr>
        <w:tabs>
          <w:tab w:val="left" w:pos="4667"/>
        </w:tabs>
        <w:spacing w:line="360" w:lineRule="auto"/>
        <w:ind w:left="567" w:right="567"/>
        <w:contextualSpacing/>
        <w:jc w:val="both"/>
        <w:rPr>
          <w:rFonts w:ascii="Palatino Linotype" w:hAnsi="Palatino Linotype" w:cs="Tahoma"/>
          <w:bCs/>
          <w:i/>
        </w:rPr>
      </w:pPr>
    </w:p>
    <w:p w14:paraId="23169093" w14:textId="77777777" w:rsidR="00A1133E" w:rsidRPr="00EF6616" w:rsidRDefault="00A1133E" w:rsidP="00BE5940">
      <w:pPr>
        <w:pStyle w:val="Prrafodelista"/>
        <w:tabs>
          <w:tab w:val="left" w:pos="567"/>
        </w:tabs>
        <w:spacing w:line="360" w:lineRule="auto"/>
        <w:ind w:left="567" w:right="567"/>
        <w:jc w:val="both"/>
        <w:rPr>
          <w:rFonts w:ascii="Palatino Linotype" w:hAnsi="Palatino Linotype" w:cs="Tahoma"/>
          <w:b/>
          <w:bCs/>
          <w:i/>
          <w:iCs/>
        </w:rPr>
      </w:pPr>
      <w:r>
        <w:rPr>
          <w:rFonts w:ascii="Palatino Linotype" w:hAnsi="Palatino Linotype"/>
          <w:b/>
          <w:bCs/>
          <w:i/>
          <w:iCs/>
          <w:color w:val="000000" w:themeColor="text1"/>
        </w:rPr>
        <w:t>Solicitud de Información 01943</w:t>
      </w:r>
      <w:r w:rsidRPr="00EF6616">
        <w:rPr>
          <w:rFonts w:ascii="Palatino Linotype" w:hAnsi="Palatino Linotype"/>
          <w:b/>
          <w:bCs/>
          <w:i/>
          <w:iCs/>
          <w:color w:val="000000" w:themeColor="text1"/>
        </w:rPr>
        <w:t>/TOLUCA/IP/2024</w:t>
      </w:r>
    </w:p>
    <w:p w14:paraId="33B51F56" w14:textId="77777777" w:rsidR="00A1133E" w:rsidRPr="00EF6616" w:rsidRDefault="00A1133E" w:rsidP="00BE5940">
      <w:pPr>
        <w:tabs>
          <w:tab w:val="left" w:pos="4667"/>
        </w:tabs>
        <w:spacing w:line="360" w:lineRule="auto"/>
        <w:ind w:left="567" w:right="567"/>
        <w:contextualSpacing/>
        <w:jc w:val="both"/>
        <w:rPr>
          <w:rFonts w:ascii="Palatino Linotype" w:hAnsi="Palatino Linotype" w:cs="Tahoma"/>
          <w:b/>
          <w:bCs/>
          <w:i/>
          <w:iCs/>
        </w:rPr>
      </w:pPr>
      <w:r w:rsidRPr="00EF6616">
        <w:rPr>
          <w:rFonts w:ascii="Palatino Linotype" w:hAnsi="Palatino Linotype" w:cs="Tahoma"/>
          <w:b/>
          <w:bCs/>
          <w:i/>
          <w:iCs/>
        </w:rPr>
        <w:t>“DESCRIPCIÓN CLARA Y PRECISA DE LA INFORMACIÓN SOLICITADA</w:t>
      </w:r>
    </w:p>
    <w:p w14:paraId="467FE81B" w14:textId="77777777" w:rsidR="00A1133E" w:rsidRPr="00EF6616" w:rsidRDefault="00A1133E" w:rsidP="00BE5940">
      <w:pPr>
        <w:spacing w:line="360" w:lineRule="auto"/>
        <w:ind w:left="567" w:right="567"/>
        <w:contextualSpacing/>
        <w:jc w:val="both"/>
        <w:rPr>
          <w:rFonts w:ascii="Palatino Linotype" w:hAnsi="Palatino Linotype" w:cs="Tahoma"/>
          <w:bCs/>
          <w:i/>
        </w:rPr>
      </w:pPr>
      <w:r w:rsidRPr="00A1133E">
        <w:rPr>
          <w:rFonts w:ascii="Palatino Linotype" w:hAnsi="Palatino Linotype"/>
          <w:i/>
          <w:lang w:eastAsia="es-MX"/>
        </w:rPr>
        <w:t>AVISOS DE PRIVACIDAD DEL MES DE FEBRERO DE 2025 DE TODAS LAS AREAS</w:t>
      </w:r>
      <w:r w:rsidRPr="00EF6616">
        <w:rPr>
          <w:rFonts w:ascii="Palatino Linotype" w:hAnsi="Palatino Linotype"/>
          <w:i/>
          <w:lang w:eastAsia="es-MX"/>
        </w:rPr>
        <w:t>.</w:t>
      </w:r>
      <w:r w:rsidRPr="00EF6616">
        <w:rPr>
          <w:rFonts w:ascii="Palatino Linotype" w:hAnsi="Palatino Linotype" w:cs="Tahoma"/>
          <w:bCs/>
          <w:i/>
        </w:rPr>
        <w:t xml:space="preserve">” </w:t>
      </w:r>
    </w:p>
    <w:p w14:paraId="33F820B0" w14:textId="77777777" w:rsidR="00A1133E" w:rsidRPr="00EF6616" w:rsidRDefault="00A1133E" w:rsidP="00BE5940">
      <w:pPr>
        <w:spacing w:line="360" w:lineRule="auto"/>
        <w:ind w:left="567" w:right="567"/>
        <w:contextualSpacing/>
        <w:jc w:val="both"/>
        <w:rPr>
          <w:rFonts w:ascii="Palatino Linotype" w:hAnsi="Palatino Linotype" w:cs="Tahoma"/>
          <w:bCs/>
          <w:i/>
          <w:iCs/>
        </w:rPr>
      </w:pPr>
      <w:r w:rsidRPr="00EF6616">
        <w:rPr>
          <w:rFonts w:ascii="Palatino Linotype" w:hAnsi="Palatino Linotype" w:cs="Tahoma"/>
          <w:bCs/>
          <w:i/>
          <w:iCs/>
        </w:rPr>
        <w:t>(Sic).</w:t>
      </w:r>
    </w:p>
    <w:p w14:paraId="510AC159" w14:textId="77777777" w:rsidR="00A1133E" w:rsidRPr="00EF6616" w:rsidRDefault="00A1133E" w:rsidP="00BE5940">
      <w:pPr>
        <w:tabs>
          <w:tab w:val="left" w:pos="4667"/>
        </w:tabs>
        <w:spacing w:line="360" w:lineRule="auto"/>
        <w:ind w:left="567" w:right="567"/>
        <w:contextualSpacing/>
        <w:jc w:val="both"/>
        <w:rPr>
          <w:rFonts w:ascii="Palatino Linotype" w:hAnsi="Palatino Linotype" w:cs="Tahoma"/>
          <w:bCs/>
          <w:i/>
        </w:rPr>
      </w:pPr>
    </w:p>
    <w:p w14:paraId="24A86321" w14:textId="77777777" w:rsidR="00A1133E" w:rsidRDefault="00A1133E" w:rsidP="00BE5940">
      <w:pPr>
        <w:tabs>
          <w:tab w:val="left" w:pos="4667"/>
        </w:tabs>
        <w:spacing w:line="360" w:lineRule="auto"/>
        <w:ind w:left="567" w:right="567"/>
        <w:contextualSpacing/>
        <w:jc w:val="both"/>
        <w:rPr>
          <w:rFonts w:ascii="Palatino Linotype" w:hAnsi="Palatino Linotype" w:cs="Tahoma"/>
          <w:bCs/>
          <w:i/>
        </w:rPr>
      </w:pPr>
      <w:r w:rsidRPr="00EF6616">
        <w:rPr>
          <w:rFonts w:ascii="Palatino Linotype" w:hAnsi="Palatino Linotype" w:cs="Tahoma"/>
          <w:b/>
          <w:bCs/>
          <w:i/>
        </w:rPr>
        <w:t xml:space="preserve">Modalidad de Entrega: </w:t>
      </w:r>
      <w:r w:rsidRPr="00EF6616">
        <w:rPr>
          <w:rFonts w:ascii="Palatino Linotype" w:hAnsi="Palatino Linotype" w:cs="Tahoma"/>
          <w:bCs/>
          <w:i/>
        </w:rPr>
        <w:t>A través de SAIMEX.</w:t>
      </w:r>
    </w:p>
    <w:p w14:paraId="6AEF9CC3" w14:textId="77777777" w:rsidR="00A1133E" w:rsidRPr="00EF6616" w:rsidRDefault="00A1133E" w:rsidP="00BE5940">
      <w:pPr>
        <w:tabs>
          <w:tab w:val="left" w:pos="4667"/>
        </w:tabs>
        <w:spacing w:line="360" w:lineRule="auto"/>
        <w:ind w:left="567" w:right="567"/>
        <w:contextualSpacing/>
        <w:jc w:val="both"/>
        <w:rPr>
          <w:rFonts w:ascii="Palatino Linotype" w:hAnsi="Palatino Linotype" w:cs="Tahoma"/>
          <w:bCs/>
          <w:i/>
        </w:rPr>
      </w:pPr>
    </w:p>
    <w:p w14:paraId="055DD264" w14:textId="77777777" w:rsidR="00A1133E" w:rsidRPr="00A1133E" w:rsidRDefault="00A1133E" w:rsidP="00BE5940">
      <w:pPr>
        <w:pStyle w:val="Ttulo2"/>
        <w:spacing w:before="0" w:after="0" w:line="360" w:lineRule="auto"/>
        <w:rPr>
          <w:rFonts w:ascii="Palatino Linotype" w:hAnsi="Palatino Linotype"/>
          <w:b/>
          <w:color w:val="auto"/>
          <w:sz w:val="22"/>
          <w:szCs w:val="22"/>
        </w:rPr>
      </w:pPr>
      <w:bookmarkStart w:id="4" w:name="_Toc211516491"/>
      <w:r w:rsidRPr="00A1133E">
        <w:rPr>
          <w:rFonts w:ascii="Palatino Linotype" w:hAnsi="Palatino Linotype"/>
          <w:b/>
          <w:color w:val="auto"/>
          <w:sz w:val="22"/>
          <w:szCs w:val="22"/>
        </w:rPr>
        <w:t>II. Prórroga</w:t>
      </w:r>
      <w:bookmarkEnd w:id="4"/>
    </w:p>
    <w:p w14:paraId="7B5CE904" w14:textId="77777777" w:rsidR="00A1133E" w:rsidRDefault="00A1133E" w:rsidP="00BE5940">
      <w:pPr>
        <w:spacing w:line="360" w:lineRule="auto"/>
        <w:rPr>
          <w:rFonts w:ascii="Palatino Linotype" w:eastAsia="Palatino Linotype" w:hAnsi="Palatino Linotype" w:cs="Palatino Linotype"/>
          <w:sz w:val="22"/>
          <w:szCs w:val="22"/>
        </w:rPr>
      </w:pPr>
    </w:p>
    <w:p w14:paraId="3664427A" w14:textId="77777777" w:rsidR="00A1133E" w:rsidRDefault="00A1133E" w:rsidP="00BE594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fecha veintinueve de abril de dos mil v</w:t>
      </w:r>
      <w:r w:rsidR="00B9273B">
        <w:rPr>
          <w:rFonts w:ascii="Palatino Linotype" w:eastAsia="Palatino Linotype" w:hAnsi="Palatino Linotype" w:cs="Palatino Linotype"/>
          <w:sz w:val="22"/>
          <w:szCs w:val="22"/>
        </w:rPr>
        <w:t xml:space="preserve">einticinco, a través del SAIMEX, </w:t>
      </w:r>
      <w:r>
        <w:rPr>
          <w:rFonts w:ascii="Palatino Linotype" w:eastAsia="Palatino Linotype" w:hAnsi="Palatino Linotype" w:cs="Palatino Linotype"/>
          <w:sz w:val="22"/>
          <w:szCs w:val="22"/>
        </w:rPr>
        <w:t xml:space="preserve">el </w:t>
      </w:r>
      <w:r w:rsidR="00B9273B">
        <w:rPr>
          <w:rFonts w:ascii="Palatino Linotype" w:eastAsia="Palatino Linotype" w:hAnsi="Palatino Linotype" w:cs="Palatino Linotype"/>
          <w:sz w:val="22"/>
          <w:szCs w:val="22"/>
        </w:rPr>
        <w:t xml:space="preserve">Titular de la </w:t>
      </w:r>
      <w:r>
        <w:rPr>
          <w:rFonts w:ascii="Palatino Linotype" w:eastAsia="Palatino Linotype" w:hAnsi="Palatino Linotype" w:cs="Palatino Linotype"/>
          <w:sz w:val="22"/>
          <w:szCs w:val="22"/>
        </w:rPr>
        <w:t>U</w:t>
      </w:r>
      <w:r w:rsidR="00B9273B">
        <w:rPr>
          <w:rFonts w:ascii="Palatino Linotype" w:eastAsia="Palatino Linotype" w:hAnsi="Palatino Linotype" w:cs="Palatino Linotype"/>
          <w:sz w:val="22"/>
          <w:szCs w:val="22"/>
        </w:rPr>
        <w:t xml:space="preserve">nidad de Transparencia, notificó una </w:t>
      </w:r>
      <w:proofErr w:type="spellStart"/>
      <w:r w:rsidR="00B9273B">
        <w:rPr>
          <w:rFonts w:ascii="Palatino Linotype" w:eastAsia="Palatino Linotype" w:hAnsi="Palatino Linotype" w:cs="Palatino Linotype"/>
          <w:sz w:val="22"/>
          <w:szCs w:val="22"/>
        </w:rPr>
        <w:t>prorroga</w:t>
      </w:r>
      <w:proofErr w:type="spellEnd"/>
      <w:r w:rsidR="00B9273B">
        <w:rPr>
          <w:rFonts w:ascii="Palatino Linotype" w:eastAsia="Palatino Linotype" w:hAnsi="Palatino Linotype" w:cs="Palatino Linotype"/>
          <w:sz w:val="22"/>
          <w:szCs w:val="22"/>
        </w:rPr>
        <w:t xml:space="preserve"> por siete días</w:t>
      </w:r>
      <w:r>
        <w:rPr>
          <w:rFonts w:ascii="Palatino Linotype" w:eastAsia="Palatino Linotype" w:hAnsi="Palatino Linotype" w:cs="Palatino Linotype"/>
          <w:sz w:val="22"/>
          <w:szCs w:val="22"/>
        </w:rPr>
        <w:t xml:space="preserve"> para dar respuesta</w:t>
      </w:r>
      <w:r w:rsidR="00B9273B">
        <w:rPr>
          <w:rFonts w:ascii="Palatino Linotype" w:eastAsia="Palatino Linotype" w:hAnsi="Palatino Linotype" w:cs="Palatino Linotype"/>
          <w:sz w:val="22"/>
          <w:szCs w:val="22"/>
        </w:rPr>
        <w:t xml:space="preserve"> a las solicitudes de información</w:t>
      </w:r>
      <w:r>
        <w:rPr>
          <w:rFonts w:ascii="Palatino Linotype" w:eastAsia="Palatino Linotype" w:hAnsi="Palatino Linotype" w:cs="Palatino Linotype"/>
          <w:sz w:val="22"/>
          <w:szCs w:val="22"/>
        </w:rPr>
        <w:t>, mediante el acuerdo</w:t>
      </w:r>
      <w:r w:rsidR="00B9273B">
        <w:rPr>
          <w:rFonts w:ascii="Palatino Linotype" w:eastAsia="Palatino Linotype" w:hAnsi="Palatino Linotype" w:cs="Palatino Linotype"/>
          <w:sz w:val="22"/>
          <w:szCs w:val="22"/>
        </w:rPr>
        <w:t xml:space="preserve"> aprobado, en la Cuadringentésima Cuadr</w:t>
      </w:r>
      <w:r>
        <w:rPr>
          <w:rFonts w:ascii="Palatino Linotype" w:eastAsia="Palatino Linotype" w:hAnsi="Palatino Linotype" w:cs="Palatino Linotype"/>
          <w:sz w:val="22"/>
          <w:szCs w:val="22"/>
        </w:rPr>
        <w:t xml:space="preserve">agésima </w:t>
      </w:r>
      <w:r w:rsidR="00B9273B">
        <w:rPr>
          <w:rFonts w:ascii="Palatino Linotype" w:eastAsia="Palatino Linotype" w:hAnsi="Palatino Linotype" w:cs="Palatino Linotype"/>
          <w:sz w:val="22"/>
          <w:szCs w:val="22"/>
        </w:rPr>
        <w:t xml:space="preserve">Cuarta </w:t>
      </w:r>
      <w:r>
        <w:rPr>
          <w:rFonts w:ascii="Palatino Linotype" w:eastAsia="Palatino Linotype" w:hAnsi="Palatino Linotype" w:cs="Palatino Linotype"/>
          <w:sz w:val="22"/>
          <w:szCs w:val="22"/>
        </w:rPr>
        <w:t xml:space="preserve">Sesión Extraordinaria 2025 del Comité de Transparencia del Municipio de Toluca, Administración 2025- 2027, </w:t>
      </w:r>
      <w:r w:rsidR="00B9273B">
        <w:rPr>
          <w:rFonts w:ascii="Palatino Linotype" w:eastAsia="Palatino Linotype" w:hAnsi="Palatino Linotype" w:cs="Palatino Linotype"/>
          <w:sz w:val="22"/>
          <w:szCs w:val="22"/>
        </w:rPr>
        <w:t>número CT/SE/444/2025 del nueve de abril de la presente anualidad</w:t>
      </w:r>
      <w:r>
        <w:rPr>
          <w:rFonts w:ascii="Palatino Linotype" w:eastAsia="Palatino Linotype" w:hAnsi="Palatino Linotype" w:cs="Palatino Linotype"/>
          <w:sz w:val="22"/>
          <w:szCs w:val="22"/>
        </w:rPr>
        <w:t>.</w:t>
      </w:r>
    </w:p>
    <w:p w14:paraId="3F571E42" w14:textId="77777777" w:rsidR="00A1133E" w:rsidRPr="00EF6616" w:rsidRDefault="00A1133E" w:rsidP="00BE5940">
      <w:pPr>
        <w:pStyle w:val="Ttulo2"/>
        <w:spacing w:before="0" w:after="0" w:line="360" w:lineRule="auto"/>
        <w:contextualSpacing/>
        <w:rPr>
          <w:rFonts w:ascii="Palatino Linotype" w:hAnsi="Palatino Linotype"/>
          <w:b/>
          <w:bCs/>
          <w:color w:val="auto"/>
          <w:sz w:val="22"/>
          <w:szCs w:val="22"/>
        </w:rPr>
      </w:pPr>
    </w:p>
    <w:p w14:paraId="0C309EF3" w14:textId="77777777" w:rsidR="00A1133E" w:rsidRPr="00EF6616" w:rsidRDefault="00A1133E" w:rsidP="00BE5940">
      <w:pPr>
        <w:pStyle w:val="Ttulo2"/>
        <w:spacing w:before="0" w:after="0" w:line="360" w:lineRule="auto"/>
        <w:contextualSpacing/>
        <w:rPr>
          <w:rFonts w:ascii="Palatino Linotype" w:hAnsi="Palatino Linotype"/>
          <w:b/>
          <w:bCs/>
          <w:color w:val="auto"/>
          <w:sz w:val="22"/>
          <w:szCs w:val="22"/>
        </w:rPr>
      </w:pPr>
      <w:bookmarkStart w:id="5" w:name="_Toc211516492"/>
      <w:r w:rsidRPr="00EF6616">
        <w:rPr>
          <w:rFonts w:ascii="Palatino Linotype" w:hAnsi="Palatino Linotype"/>
          <w:b/>
          <w:bCs/>
          <w:color w:val="auto"/>
          <w:sz w:val="22"/>
          <w:szCs w:val="22"/>
        </w:rPr>
        <w:t>II</w:t>
      </w:r>
      <w:r>
        <w:rPr>
          <w:rFonts w:ascii="Palatino Linotype" w:hAnsi="Palatino Linotype"/>
          <w:b/>
          <w:bCs/>
          <w:color w:val="auto"/>
          <w:sz w:val="22"/>
          <w:szCs w:val="22"/>
        </w:rPr>
        <w:t>I</w:t>
      </w:r>
      <w:r w:rsidRPr="00EF6616">
        <w:rPr>
          <w:rFonts w:ascii="Palatino Linotype" w:hAnsi="Palatino Linotype"/>
          <w:b/>
          <w:bCs/>
          <w:color w:val="auto"/>
          <w:sz w:val="22"/>
          <w:szCs w:val="22"/>
        </w:rPr>
        <w:t>. Respuestas del Sujeto Obligado</w:t>
      </w:r>
      <w:bookmarkEnd w:id="5"/>
    </w:p>
    <w:p w14:paraId="404E8301" w14:textId="77777777" w:rsidR="00A1133E" w:rsidRPr="00EF6616" w:rsidRDefault="00A1133E" w:rsidP="00BE5940">
      <w:pPr>
        <w:tabs>
          <w:tab w:val="left" w:pos="4667"/>
        </w:tabs>
        <w:spacing w:line="360" w:lineRule="auto"/>
        <w:ind w:right="567"/>
        <w:contextualSpacing/>
        <w:jc w:val="both"/>
        <w:rPr>
          <w:rFonts w:ascii="Palatino Linotype" w:hAnsi="Palatino Linotype" w:cs="Tahoma"/>
          <w:b/>
          <w:bCs/>
          <w:sz w:val="22"/>
          <w:szCs w:val="22"/>
        </w:rPr>
      </w:pPr>
    </w:p>
    <w:p w14:paraId="1F049615" w14:textId="77777777" w:rsidR="00A1133E" w:rsidRPr="00EF6616" w:rsidRDefault="00A1133E" w:rsidP="00BE5940">
      <w:pPr>
        <w:autoSpaceDE w:val="0"/>
        <w:autoSpaceDN w:val="0"/>
        <w:adjustRightInd w:val="0"/>
        <w:spacing w:line="360" w:lineRule="auto"/>
        <w:contextualSpacing/>
        <w:jc w:val="both"/>
        <w:rPr>
          <w:rFonts w:ascii="Palatino Linotype" w:hAnsi="Palatino Linotype" w:cs="Tahoma"/>
          <w:sz w:val="22"/>
          <w:szCs w:val="22"/>
        </w:rPr>
      </w:pPr>
      <w:r w:rsidRPr="00EF6616">
        <w:rPr>
          <w:rFonts w:ascii="Palatino Linotype" w:hAnsi="Palatino Linotype" w:cs="Tahoma"/>
          <w:bCs/>
          <w:sz w:val="22"/>
          <w:szCs w:val="22"/>
        </w:rPr>
        <w:t xml:space="preserve">Con fecha </w:t>
      </w:r>
      <w:r w:rsidR="00B9273B">
        <w:rPr>
          <w:rFonts w:ascii="Palatino Linotype" w:hAnsi="Palatino Linotype" w:cs="Tahoma"/>
          <w:bCs/>
          <w:sz w:val="22"/>
          <w:szCs w:val="22"/>
        </w:rPr>
        <w:t>doce de mayo</w:t>
      </w:r>
      <w:r w:rsidRPr="00EF6616">
        <w:rPr>
          <w:rFonts w:ascii="Palatino Linotype" w:hAnsi="Palatino Linotype" w:cs="Tahoma"/>
          <w:bCs/>
          <w:sz w:val="22"/>
          <w:szCs w:val="22"/>
        </w:rPr>
        <w:t xml:space="preserve"> de dos mil veinticinco, el</w:t>
      </w:r>
      <w:r w:rsidRPr="00EF6616">
        <w:rPr>
          <w:rFonts w:ascii="Palatino Linotype" w:hAnsi="Palatino Linotype" w:cs="Tahoma"/>
          <w:b/>
          <w:sz w:val="22"/>
          <w:szCs w:val="22"/>
        </w:rPr>
        <w:t xml:space="preserve"> </w:t>
      </w:r>
      <w:r w:rsidRPr="00EF6616">
        <w:rPr>
          <w:rFonts w:ascii="Palatino Linotype" w:hAnsi="Palatino Linotype" w:cs="Tahoma"/>
          <w:sz w:val="22"/>
          <w:szCs w:val="22"/>
        </w:rPr>
        <w:t>Sujeto Obligado dio respuesta a las solicitudes de acceso a la información</w:t>
      </w:r>
      <w:r w:rsidR="00A87727">
        <w:rPr>
          <w:rFonts w:ascii="Palatino Linotype" w:hAnsi="Palatino Linotype" w:cs="Tahoma"/>
          <w:sz w:val="22"/>
          <w:szCs w:val="22"/>
        </w:rPr>
        <w:t xml:space="preserve"> </w:t>
      </w:r>
      <w:r w:rsidR="00A87727">
        <w:rPr>
          <w:rFonts w:ascii="Palatino Linotype" w:hAnsi="Palatino Linotype"/>
          <w:bCs/>
          <w:sz w:val="22"/>
          <w:szCs w:val="22"/>
        </w:rPr>
        <w:t>01941</w:t>
      </w:r>
      <w:r w:rsidR="00A87727" w:rsidRPr="00EF6616">
        <w:rPr>
          <w:rFonts w:ascii="Palatino Linotype" w:hAnsi="Palatino Linotype"/>
          <w:bCs/>
          <w:sz w:val="22"/>
          <w:szCs w:val="22"/>
        </w:rPr>
        <w:t>/TOLUCA/IP/2025</w:t>
      </w:r>
      <w:r w:rsidR="00A87727" w:rsidRPr="00EF6616">
        <w:rPr>
          <w:rFonts w:ascii="Palatino Linotype" w:hAnsi="Palatino Linotype"/>
          <w:sz w:val="22"/>
          <w:szCs w:val="22"/>
        </w:rPr>
        <w:t xml:space="preserve">, </w:t>
      </w:r>
      <w:r w:rsidR="00A87727">
        <w:rPr>
          <w:rFonts w:ascii="Palatino Linotype" w:hAnsi="Palatino Linotype"/>
          <w:bCs/>
          <w:sz w:val="22"/>
          <w:szCs w:val="22"/>
        </w:rPr>
        <w:t>01942</w:t>
      </w:r>
      <w:r w:rsidR="00A87727" w:rsidRPr="00EF6616">
        <w:rPr>
          <w:rFonts w:ascii="Palatino Linotype" w:hAnsi="Palatino Linotype"/>
          <w:bCs/>
          <w:sz w:val="22"/>
          <w:szCs w:val="22"/>
        </w:rPr>
        <w:t>/TOLUCA/IP/2025</w:t>
      </w:r>
      <w:r w:rsidR="00A87727" w:rsidRPr="00EF6616">
        <w:rPr>
          <w:rFonts w:ascii="Palatino Linotype" w:hAnsi="Palatino Linotype"/>
          <w:sz w:val="22"/>
          <w:szCs w:val="22"/>
        </w:rPr>
        <w:t xml:space="preserve"> y </w:t>
      </w:r>
      <w:r w:rsidR="00A87727">
        <w:rPr>
          <w:rFonts w:ascii="Palatino Linotype" w:hAnsi="Palatino Linotype"/>
          <w:bCs/>
          <w:sz w:val="22"/>
          <w:szCs w:val="22"/>
        </w:rPr>
        <w:t>01943/TOLUCA/IP/2025,</w:t>
      </w:r>
      <w:r w:rsidRPr="00EF6616">
        <w:rPr>
          <w:rFonts w:ascii="Palatino Linotype" w:hAnsi="Palatino Linotype" w:cs="Tahoma"/>
          <w:sz w:val="22"/>
          <w:szCs w:val="22"/>
        </w:rPr>
        <w:t xml:space="preserve"> a través del SAIMEX, </w:t>
      </w:r>
      <w:r w:rsidR="003E357A">
        <w:rPr>
          <w:rFonts w:ascii="Palatino Linotype" w:hAnsi="Palatino Linotype" w:cs="Tahoma"/>
          <w:sz w:val="22"/>
          <w:szCs w:val="22"/>
        </w:rPr>
        <w:t>mediante</w:t>
      </w:r>
      <w:r w:rsidRPr="00EF6616">
        <w:rPr>
          <w:rFonts w:ascii="Palatino Linotype" w:hAnsi="Palatino Linotype" w:cs="Tahoma"/>
          <w:sz w:val="22"/>
          <w:szCs w:val="22"/>
        </w:rPr>
        <w:t xml:space="preserve"> la digitalización de </w:t>
      </w:r>
      <w:r w:rsidR="00A87727">
        <w:rPr>
          <w:rFonts w:ascii="Palatino Linotype" w:hAnsi="Palatino Linotype" w:cs="Tahoma"/>
          <w:sz w:val="22"/>
          <w:szCs w:val="22"/>
        </w:rPr>
        <w:t>diversos avisos de privacidad</w:t>
      </w:r>
      <w:r w:rsidR="003E357A">
        <w:rPr>
          <w:rFonts w:ascii="Palatino Linotype" w:hAnsi="Palatino Linotype" w:cs="Tahoma"/>
          <w:sz w:val="22"/>
          <w:szCs w:val="22"/>
        </w:rPr>
        <w:t xml:space="preserve"> de distintas áreas, así como de diversos</w:t>
      </w:r>
      <w:r w:rsidR="00A87727">
        <w:rPr>
          <w:rFonts w:ascii="Palatino Linotype" w:hAnsi="Palatino Linotype" w:cs="Tahoma"/>
          <w:sz w:val="22"/>
          <w:szCs w:val="22"/>
        </w:rPr>
        <w:t xml:space="preserve"> oficios a través de los cuales remiten </w:t>
      </w:r>
      <w:r w:rsidR="003E357A">
        <w:rPr>
          <w:rFonts w:ascii="Palatino Linotype" w:hAnsi="Palatino Linotype" w:cs="Tahoma"/>
          <w:sz w:val="22"/>
          <w:szCs w:val="22"/>
        </w:rPr>
        <w:t>los documentos solicitados.</w:t>
      </w:r>
    </w:p>
    <w:p w14:paraId="0DFE5981" w14:textId="77777777" w:rsidR="003E357A" w:rsidRDefault="003E357A" w:rsidP="00BE5940">
      <w:pPr>
        <w:pStyle w:val="Ttulo2"/>
        <w:spacing w:before="0" w:after="0" w:line="360" w:lineRule="auto"/>
        <w:contextualSpacing/>
        <w:rPr>
          <w:rFonts w:ascii="Palatino Linotype" w:eastAsia="Times New Roman" w:hAnsi="Palatino Linotype" w:cs="Tahoma"/>
          <w:color w:val="auto"/>
          <w:sz w:val="22"/>
          <w:szCs w:val="22"/>
        </w:rPr>
      </w:pPr>
    </w:p>
    <w:p w14:paraId="71BC7457" w14:textId="77777777" w:rsidR="00A1133E" w:rsidRPr="00EF6616" w:rsidRDefault="00A1133E" w:rsidP="00BE5940">
      <w:pPr>
        <w:pStyle w:val="Ttulo2"/>
        <w:spacing w:before="0" w:after="0" w:line="360" w:lineRule="auto"/>
        <w:contextualSpacing/>
        <w:rPr>
          <w:rFonts w:ascii="Palatino Linotype" w:hAnsi="Palatino Linotype"/>
          <w:b/>
          <w:bCs/>
          <w:color w:val="auto"/>
          <w:sz w:val="22"/>
          <w:szCs w:val="22"/>
        </w:rPr>
      </w:pPr>
      <w:bookmarkStart w:id="6" w:name="_Toc211516493"/>
      <w:r w:rsidRPr="00EF6616">
        <w:rPr>
          <w:rFonts w:ascii="Palatino Linotype" w:hAnsi="Palatino Linotype"/>
          <w:b/>
          <w:bCs/>
          <w:color w:val="auto"/>
          <w:sz w:val="22"/>
          <w:szCs w:val="22"/>
        </w:rPr>
        <w:t>III. Interposición de los Recursos de Revisión</w:t>
      </w:r>
      <w:bookmarkEnd w:id="6"/>
    </w:p>
    <w:p w14:paraId="65C81C93" w14:textId="77777777" w:rsidR="00A1133E" w:rsidRPr="00EF6616" w:rsidRDefault="00A1133E" w:rsidP="00BE5940">
      <w:pPr>
        <w:autoSpaceDE w:val="0"/>
        <w:autoSpaceDN w:val="0"/>
        <w:adjustRightInd w:val="0"/>
        <w:spacing w:line="360" w:lineRule="auto"/>
        <w:contextualSpacing/>
        <w:jc w:val="both"/>
        <w:rPr>
          <w:rFonts w:ascii="Palatino Linotype" w:hAnsi="Palatino Linotype" w:cs="Tahoma"/>
          <w:sz w:val="22"/>
          <w:szCs w:val="22"/>
        </w:rPr>
      </w:pPr>
    </w:p>
    <w:p w14:paraId="48FD0DB1" w14:textId="77777777" w:rsidR="00A1133E" w:rsidRPr="00EF6616" w:rsidRDefault="00A1133E" w:rsidP="00BE5940">
      <w:pPr>
        <w:autoSpaceDE w:val="0"/>
        <w:autoSpaceDN w:val="0"/>
        <w:adjustRightInd w:val="0"/>
        <w:spacing w:line="360" w:lineRule="auto"/>
        <w:contextualSpacing/>
        <w:jc w:val="both"/>
        <w:rPr>
          <w:rFonts w:ascii="Palatino Linotype" w:hAnsi="Palatino Linotype" w:cs="Tahoma"/>
          <w:b/>
          <w:bCs/>
          <w:sz w:val="22"/>
          <w:szCs w:val="22"/>
          <w:lang w:val="es-ES"/>
        </w:rPr>
      </w:pPr>
      <w:r w:rsidRPr="00EF6616">
        <w:rPr>
          <w:rFonts w:ascii="Palatino Linotype" w:hAnsi="Palatino Linotype" w:cs="Tahoma"/>
          <w:sz w:val="22"/>
          <w:szCs w:val="22"/>
        </w:rPr>
        <w:t xml:space="preserve">Con fecha </w:t>
      </w:r>
      <w:r w:rsidR="003E357A">
        <w:rPr>
          <w:rFonts w:ascii="Palatino Linotype" w:hAnsi="Palatino Linotype" w:cs="Tahoma"/>
          <w:sz w:val="22"/>
          <w:szCs w:val="22"/>
        </w:rPr>
        <w:t>dos de junio</w:t>
      </w:r>
      <w:r w:rsidRPr="00EF6616">
        <w:rPr>
          <w:rFonts w:ascii="Palatino Linotype" w:hAnsi="Palatino Linotype" w:cs="Tahoma"/>
          <w:sz w:val="22"/>
          <w:szCs w:val="22"/>
        </w:rPr>
        <w:t xml:space="preserve"> de dos mil veinticinco, se recibieron en este </w:t>
      </w:r>
      <w:r w:rsidRPr="00EF6616">
        <w:rPr>
          <w:rFonts w:ascii="Palatino Linotype" w:eastAsia="Calibri" w:hAnsi="Palatino Linotype" w:cs="Tahoma"/>
          <w:sz w:val="22"/>
          <w:szCs w:val="22"/>
          <w:lang w:eastAsia="en-US"/>
        </w:rPr>
        <w:t xml:space="preserve">Instituto, a través del </w:t>
      </w:r>
      <w:r w:rsidRPr="00EF6616">
        <w:rPr>
          <w:rFonts w:ascii="Palatino Linotype" w:hAnsi="Palatino Linotype" w:cs="Tahoma"/>
          <w:sz w:val="22"/>
          <w:szCs w:val="22"/>
          <w:lang w:val="es-ES"/>
        </w:rPr>
        <w:t>SAIMEX</w:t>
      </w:r>
      <w:r w:rsidRPr="00EF6616">
        <w:rPr>
          <w:rFonts w:ascii="Palatino Linotype" w:hAnsi="Palatino Linotype" w:cs="Tahoma"/>
          <w:sz w:val="22"/>
          <w:szCs w:val="22"/>
        </w:rPr>
        <w:t xml:space="preserve">, los Recursos de Revisión interpuestos por la parte Recurrente, en contra de las respuestas del Ayuntamiento de Toluca, </w:t>
      </w:r>
      <w:r w:rsidR="003E357A">
        <w:rPr>
          <w:rFonts w:ascii="Palatino Linotype" w:hAnsi="Palatino Linotype" w:cs="Tahoma"/>
          <w:sz w:val="22"/>
          <w:szCs w:val="22"/>
        </w:rPr>
        <w:t>en términos idénticos conforme a lo siguiente</w:t>
      </w:r>
      <w:r w:rsidRPr="00EF6616">
        <w:rPr>
          <w:rFonts w:ascii="Palatino Linotype" w:hAnsi="Palatino Linotype" w:cs="Tahoma"/>
          <w:sz w:val="22"/>
          <w:szCs w:val="22"/>
          <w:lang w:val="es-ES"/>
        </w:rPr>
        <w:t>:</w:t>
      </w:r>
    </w:p>
    <w:p w14:paraId="2F03146C" w14:textId="77777777" w:rsidR="00A1133E" w:rsidRPr="00EF6616" w:rsidRDefault="00A1133E" w:rsidP="00BE5940">
      <w:pPr>
        <w:autoSpaceDE w:val="0"/>
        <w:autoSpaceDN w:val="0"/>
        <w:adjustRightInd w:val="0"/>
        <w:spacing w:line="360" w:lineRule="auto"/>
        <w:ind w:left="567" w:right="567"/>
        <w:contextualSpacing/>
        <w:jc w:val="both"/>
        <w:rPr>
          <w:rFonts w:ascii="Palatino Linotype" w:hAnsi="Palatino Linotype" w:cs="Tahoma"/>
          <w:i/>
          <w:iCs/>
        </w:rPr>
      </w:pPr>
    </w:p>
    <w:p w14:paraId="243333E6" w14:textId="77777777" w:rsidR="00A1133E" w:rsidRPr="00EF6616" w:rsidRDefault="00A1133E" w:rsidP="00BE5940">
      <w:pPr>
        <w:autoSpaceDE w:val="0"/>
        <w:autoSpaceDN w:val="0"/>
        <w:adjustRightInd w:val="0"/>
        <w:spacing w:line="360" w:lineRule="auto"/>
        <w:ind w:left="567" w:right="567"/>
        <w:contextualSpacing/>
        <w:jc w:val="both"/>
        <w:rPr>
          <w:rFonts w:ascii="Palatino Linotype" w:hAnsi="Palatino Linotype" w:cs="Tahoma"/>
          <w:bCs/>
          <w:i/>
          <w:iCs/>
        </w:rPr>
      </w:pPr>
      <w:r w:rsidRPr="00EF6616">
        <w:rPr>
          <w:rFonts w:ascii="Palatino Linotype" w:hAnsi="Palatino Linotype" w:cs="Tahoma"/>
          <w:b/>
          <w:bCs/>
          <w:i/>
          <w:iCs/>
        </w:rPr>
        <w:t>ACTO IMPUGNADO</w:t>
      </w:r>
    </w:p>
    <w:p w14:paraId="5B5ACF07" w14:textId="77777777" w:rsidR="00A1133E" w:rsidRPr="00EF6616" w:rsidRDefault="00A1133E" w:rsidP="00BE5940">
      <w:pPr>
        <w:spacing w:line="360" w:lineRule="auto"/>
        <w:ind w:left="567" w:right="567"/>
        <w:contextualSpacing/>
        <w:jc w:val="both"/>
        <w:rPr>
          <w:rFonts w:ascii="Palatino Linotype" w:hAnsi="Palatino Linotype"/>
          <w:i/>
          <w:iCs/>
          <w:lang w:eastAsia="es-MX"/>
        </w:rPr>
      </w:pPr>
      <w:r w:rsidRPr="00EF6616">
        <w:rPr>
          <w:rFonts w:ascii="Palatino Linotype" w:hAnsi="Palatino Linotype"/>
          <w:i/>
          <w:iCs/>
          <w:lang w:eastAsia="es-MX"/>
        </w:rPr>
        <w:t>“</w:t>
      </w:r>
      <w:r w:rsidR="003E357A" w:rsidRPr="003E357A">
        <w:rPr>
          <w:rFonts w:ascii="Palatino Linotype" w:hAnsi="Palatino Linotype"/>
          <w:i/>
          <w:iCs/>
          <w:lang w:eastAsia="es-MX"/>
        </w:rPr>
        <w:t xml:space="preserve">la unidad de transparencia </w:t>
      </w:r>
      <w:proofErr w:type="spellStart"/>
      <w:r w:rsidR="003E357A" w:rsidRPr="003E357A">
        <w:rPr>
          <w:rFonts w:ascii="Palatino Linotype" w:hAnsi="Palatino Linotype"/>
          <w:i/>
          <w:iCs/>
          <w:lang w:eastAsia="es-MX"/>
        </w:rPr>
        <w:t>dia</w:t>
      </w:r>
      <w:proofErr w:type="spellEnd"/>
      <w:r w:rsidR="003E357A" w:rsidRPr="003E357A">
        <w:rPr>
          <w:rFonts w:ascii="Palatino Linotype" w:hAnsi="Palatino Linotype"/>
          <w:i/>
          <w:iCs/>
          <w:lang w:eastAsia="es-MX"/>
        </w:rPr>
        <w:t xml:space="preserve"> a día </w:t>
      </w:r>
      <w:proofErr w:type="spellStart"/>
      <w:r w:rsidR="003E357A" w:rsidRPr="003E357A">
        <w:rPr>
          <w:rFonts w:ascii="Palatino Linotype" w:hAnsi="Palatino Linotype"/>
          <w:i/>
          <w:iCs/>
          <w:lang w:eastAsia="es-MX"/>
        </w:rPr>
        <w:t>mas</w:t>
      </w:r>
      <w:proofErr w:type="spellEnd"/>
      <w:r w:rsidR="003E357A" w:rsidRPr="003E357A">
        <w:rPr>
          <w:rFonts w:ascii="Palatino Linotype" w:hAnsi="Palatino Linotype"/>
          <w:i/>
          <w:iCs/>
          <w:lang w:eastAsia="es-MX"/>
        </w:rPr>
        <w:t xml:space="preserve"> opaca e ineficiente no entrega lo solicitado primero una prorroga fuera de tiempo para que no entregue la información que es publica </w:t>
      </w:r>
      <w:proofErr w:type="spellStart"/>
      <w:r w:rsidR="003E357A" w:rsidRPr="003E357A">
        <w:rPr>
          <w:rFonts w:ascii="Palatino Linotype" w:hAnsi="Palatino Linotype"/>
          <w:i/>
          <w:iCs/>
          <w:lang w:eastAsia="es-MX"/>
        </w:rPr>
        <w:t>infome</w:t>
      </w:r>
      <w:proofErr w:type="spellEnd"/>
      <w:r w:rsidR="003E357A" w:rsidRPr="003E357A">
        <w:rPr>
          <w:rFonts w:ascii="Palatino Linotype" w:hAnsi="Palatino Linotype"/>
          <w:i/>
          <w:iCs/>
          <w:lang w:eastAsia="es-MX"/>
        </w:rPr>
        <w:t xml:space="preserve"> se solicita ya tome medidas con este sujeto obligado que viola los derechos ciudadanos y según esperábamos más de esta administración que dicen ser transparente y van en contra de los principio de nuestra 4t y niegan toda la información se solicita se entregue los documentos de seguridad esos no son documentos de seguridad son documentos que invento la otra administración y que parece los sigue asesorando </w:t>
      </w:r>
      <w:proofErr w:type="spellStart"/>
      <w:r w:rsidR="003E357A" w:rsidRPr="003E357A">
        <w:rPr>
          <w:rFonts w:ascii="Palatino Linotype" w:hAnsi="Palatino Linotype"/>
          <w:i/>
          <w:iCs/>
          <w:lang w:eastAsia="es-MX"/>
        </w:rPr>
        <w:t>por que</w:t>
      </w:r>
      <w:proofErr w:type="spellEnd"/>
      <w:r w:rsidR="003E357A" w:rsidRPr="003E357A">
        <w:rPr>
          <w:rFonts w:ascii="Palatino Linotype" w:hAnsi="Palatino Linotype"/>
          <w:i/>
          <w:iCs/>
          <w:lang w:eastAsia="es-MX"/>
        </w:rPr>
        <w:t xml:space="preserve"> son opacos y no entregan la información conforme a la ley eso son documentos de seguridad son fichas se pide el documento integro como dice la ley señores de la unidad de opacidad ya dejen de copia todo a normita y dejen de hacer las cosas mal sean transparente que fácil solo es copia lo mal que dejan otro por eso siguen con ese personal deficiente entreguen los documentos de seguridad íntegros</w:t>
      </w:r>
      <w:r w:rsidRPr="00EF6616">
        <w:rPr>
          <w:rFonts w:ascii="Palatino Linotype" w:hAnsi="Palatino Linotype"/>
          <w:i/>
          <w:iCs/>
          <w:color w:val="000000"/>
        </w:rPr>
        <w:t>.</w:t>
      </w:r>
      <w:r w:rsidRPr="00EF6616">
        <w:rPr>
          <w:rFonts w:ascii="Palatino Linotype" w:hAnsi="Palatino Linotype" w:cs="Tahoma"/>
          <w:i/>
          <w:iCs/>
        </w:rPr>
        <w:t>”  (Sic).</w:t>
      </w:r>
    </w:p>
    <w:p w14:paraId="45C51C87" w14:textId="77777777" w:rsidR="00A1133E" w:rsidRPr="00EF6616" w:rsidRDefault="00A1133E" w:rsidP="00BE5940">
      <w:pPr>
        <w:autoSpaceDE w:val="0"/>
        <w:autoSpaceDN w:val="0"/>
        <w:adjustRightInd w:val="0"/>
        <w:spacing w:line="360" w:lineRule="auto"/>
        <w:ind w:left="567" w:right="567"/>
        <w:contextualSpacing/>
        <w:jc w:val="both"/>
        <w:rPr>
          <w:rFonts w:ascii="Palatino Linotype" w:hAnsi="Palatino Linotype" w:cs="Tahoma"/>
          <w:i/>
          <w:iCs/>
        </w:rPr>
      </w:pPr>
    </w:p>
    <w:p w14:paraId="35E450D8" w14:textId="77777777" w:rsidR="00A1133E" w:rsidRPr="00EF6616" w:rsidRDefault="00A1133E" w:rsidP="00BE5940">
      <w:pPr>
        <w:autoSpaceDE w:val="0"/>
        <w:autoSpaceDN w:val="0"/>
        <w:adjustRightInd w:val="0"/>
        <w:spacing w:line="360" w:lineRule="auto"/>
        <w:ind w:left="567" w:right="567"/>
        <w:contextualSpacing/>
        <w:jc w:val="both"/>
        <w:rPr>
          <w:rFonts w:ascii="Palatino Linotype" w:hAnsi="Palatino Linotype" w:cs="Tahoma"/>
          <w:b/>
          <w:i/>
          <w:iCs/>
        </w:rPr>
      </w:pPr>
      <w:r w:rsidRPr="00EF6616">
        <w:rPr>
          <w:rFonts w:ascii="Palatino Linotype" w:hAnsi="Palatino Linotype" w:cs="Tahoma"/>
          <w:b/>
          <w:i/>
          <w:iCs/>
        </w:rPr>
        <w:t>RAZONES O MOTIVOS DE LA INCONFORMIDAD</w:t>
      </w:r>
    </w:p>
    <w:p w14:paraId="12FE343B" w14:textId="77777777" w:rsidR="00A1133E" w:rsidRPr="003E357A" w:rsidRDefault="00A1133E" w:rsidP="00BE5940">
      <w:pPr>
        <w:spacing w:line="360" w:lineRule="auto"/>
        <w:ind w:left="567" w:right="567"/>
        <w:contextualSpacing/>
        <w:jc w:val="both"/>
        <w:rPr>
          <w:rFonts w:ascii="Palatino Linotype" w:hAnsi="Palatino Linotype"/>
          <w:i/>
          <w:iCs/>
          <w:lang w:eastAsia="es-MX"/>
        </w:rPr>
      </w:pPr>
      <w:r w:rsidRPr="00EF6616">
        <w:rPr>
          <w:rFonts w:ascii="Palatino Linotype" w:hAnsi="Palatino Linotype"/>
          <w:i/>
          <w:iCs/>
          <w:color w:val="000000"/>
        </w:rPr>
        <w:t>“</w:t>
      </w:r>
      <w:r w:rsidR="003E357A" w:rsidRPr="003E357A">
        <w:rPr>
          <w:rFonts w:ascii="Palatino Linotype" w:hAnsi="Palatino Linotype"/>
          <w:i/>
          <w:iCs/>
          <w:lang w:eastAsia="es-MX"/>
        </w:rPr>
        <w:t xml:space="preserve">la unidad de transparencia </w:t>
      </w:r>
      <w:proofErr w:type="spellStart"/>
      <w:r w:rsidR="003E357A" w:rsidRPr="003E357A">
        <w:rPr>
          <w:rFonts w:ascii="Palatino Linotype" w:hAnsi="Palatino Linotype"/>
          <w:i/>
          <w:iCs/>
          <w:lang w:eastAsia="es-MX"/>
        </w:rPr>
        <w:t>dia</w:t>
      </w:r>
      <w:proofErr w:type="spellEnd"/>
      <w:r w:rsidR="003E357A" w:rsidRPr="003E357A">
        <w:rPr>
          <w:rFonts w:ascii="Palatino Linotype" w:hAnsi="Palatino Linotype"/>
          <w:i/>
          <w:iCs/>
          <w:lang w:eastAsia="es-MX"/>
        </w:rPr>
        <w:t xml:space="preserve"> a día </w:t>
      </w:r>
      <w:proofErr w:type="spellStart"/>
      <w:r w:rsidR="003E357A" w:rsidRPr="003E357A">
        <w:rPr>
          <w:rFonts w:ascii="Palatino Linotype" w:hAnsi="Palatino Linotype"/>
          <w:i/>
          <w:iCs/>
          <w:lang w:eastAsia="es-MX"/>
        </w:rPr>
        <w:t>mas</w:t>
      </w:r>
      <w:proofErr w:type="spellEnd"/>
      <w:r w:rsidR="003E357A" w:rsidRPr="003E357A">
        <w:rPr>
          <w:rFonts w:ascii="Palatino Linotype" w:hAnsi="Palatino Linotype"/>
          <w:i/>
          <w:iCs/>
          <w:lang w:eastAsia="es-MX"/>
        </w:rPr>
        <w:t xml:space="preserve"> opaca e ineficiente no entrega lo solicitado primero una prorroga fuera de tiempo para que no entregue la información que es publica </w:t>
      </w:r>
      <w:proofErr w:type="spellStart"/>
      <w:r w:rsidR="003E357A" w:rsidRPr="003E357A">
        <w:rPr>
          <w:rFonts w:ascii="Palatino Linotype" w:hAnsi="Palatino Linotype"/>
          <w:i/>
          <w:iCs/>
          <w:lang w:eastAsia="es-MX"/>
        </w:rPr>
        <w:t>infome</w:t>
      </w:r>
      <w:proofErr w:type="spellEnd"/>
      <w:r w:rsidR="003E357A" w:rsidRPr="003E357A">
        <w:rPr>
          <w:rFonts w:ascii="Palatino Linotype" w:hAnsi="Palatino Linotype"/>
          <w:i/>
          <w:iCs/>
          <w:lang w:eastAsia="es-MX"/>
        </w:rPr>
        <w:t xml:space="preserve"> se solicita ya tome medidas con este sujeto obligado que viola los derechos ciudadanos y según esperábamos más de esta administración que dicen ser transparente y van en contra de los principio de nuestra 4t y niegan toda la información se solicita se entregue los documentos de seguridad esos no son documentos de seguridad son documentos que invento la otra administración y que parece los sigue asesorando </w:t>
      </w:r>
      <w:proofErr w:type="spellStart"/>
      <w:r w:rsidR="003E357A" w:rsidRPr="003E357A">
        <w:rPr>
          <w:rFonts w:ascii="Palatino Linotype" w:hAnsi="Palatino Linotype"/>
          <w:i/>
          <w:iCs/>
          <w:lang w:eastAsia="es-MX"/>
        </w:rPr>
        <w:t>por que</w:t>
      </w:r>
      <w:proofErr w:type="spellEnd"/>
      <w:r w:rsidR="003E357A" w:rsidRPr="003E357A">
        <w:rPr>
          <w:rFonts w:ascii="Palatino Linotype" w:hAnsi="Palatino Linotype"/>
          <w:i/>
          <w:iCs/>
          <w:lang w:eastAsia="es-MX"/>
        </w:rPr>
        <w:t xml:space="preserve"> son opacos y no entregan la información conforme a la ley eso son documentos de seguridad son fichas se pide el documento integro como dice la ley señores de la </w:t>
      </w:r>
      <w:r w:rsidR="003E357A" w:rsidRPr="003E357A">
        <w:rPr>
          <w:rFonts w:ascii="Palatino Linotype" w:hAnsi="Palatino Linotype"/>
          <w:i/>
          <w:iCs/>
          <w:lang w:eastAsia="es-MX"/>
        </w:rPr>
        <w:lastRenderedPageBreak/>
        <w:t>unidad de opacidad ya dejen de copia todo a normita y dejen de hacer las cosas mal sean transparente que fácil solo es copia lo mal que dejan otro por eso siguen con ese personal deficiente entreguen los documentos de seguridad íntegros</w:t>
      </w:r>
      <w:r w:rsidRPr="00EF6616">
        <w:rPr>
          <w:rFonts w:ascii="Palatino Linotype" w:hAnsi="Palatino Linotype"/>
          <w:i/>
          <w:iCs/>
          <w:lang w:eastAsia="es-MX"/>
        </w:rPr>
        <w:t>.</w:t>
      </w:r>
      <w:r w:rsidRPr="00EF6616">
        <w:rPr>
          <w:rFonts w:ascii="Palatino Linotype" w:hAnsi="Palatino Linotype" w:cs="Tahoma"/>
          <w:i/>
          <w:iCs/>
        </w:rPr>
        <w:t xml:space="preserve">”  (Sic). </w:t>
      </w:r>
    </w:p>
    <w:p w14:paraId="3D267308" w14:textId="77777777" w:rsidR="00A1133E" w:rsidRPr="00EF6616" w:rsidRDefault="00A1133E" w:rsidP="00BE5940">
      <w:pPr>
        <w:spacing w:line="360" w:lineRule="auto"/>
        <w:contextualSpacing/>
        <w:jc w:val="both"/>
        <w:rPr>
          <w:rFonts w:ascii="Palatino Linotype" w:hAnsi="Palatino Linotype" w:cs="Tahoma"/>
          <w:b/>
          <w:sz w:val="22"/>
          <w:szCs w:val="22"/>
        </w:rPr>
      </w:pPr>
    </w:p>
    <w:p w14:paraId="0717CB35" w14:textId="77777777" w:rsidR="00A1133E" w:rsidRPr="00EF6616" w:rsidRDefault="00A1133E" w:rsidP="00BE5940">
      <w:pPr>
        <w:pStyle w:val="Ttulo2"/>
        <w:spacing w:before="0" w:after="0" w:line="360" w:lineRule="auto"/>
        <w:contextualSpacing/>
        <w:rPr>
          <w:rFonts w:ascii="Palatino Linotype" w:eastAsia="Batang" w:hAnsi="Palatino Linotype"/>
          <w:b/>
          <w:bCs/>
          <w:color w:val="auto"/>
          <w:sz w:val="22"/>
          <w:szCs w:val="22"/>
        </w:rPr>
      </w:pPr>
      <w:bookmarkStart w:id="7" w:name="_Toc211516494"/>
      <w:r w:rsidRPr="00EF6616">
        <w:rPr>
          <w:rFonts w:ascii="Palatino Linotype" w:hAnsi="Palatino Linotype"/>
          <w:b/>
          <w:bCs/>
          <w:color w:val="auto"/>
          <w:sz w:val="22"/>
          <w:szCs w:val="22"/>
        </w:rPr>
        <w:t xml:space="preserve">IV. </w:t>
      </w:r>
      <w:r w:rsidRPr="00EF6616">
        <w:rPr>
          <w:rFonts w:ascii="Palatino Linotype" w:eastAsia="Batang" w:hAnsi="Palatino Linotype"/>
          <w:b/>
          <w:bCs/>
          <w:color w:val="auto"/>
          <w:sz w:val="22"/>
          <w:szCs w:val="22"/>
        </w:rPr>
        <w:t xml:space="preserve">Trámite de los </w:t>
      </w:r>
      <w:r w:rsidRPr="00EF6616">
        <w:rPr>
          <w:rFonts w:ascii="Palatino Linotype" w:hAnsi="Palatino Linotype"/>
          <w:b/>
          <w:bCs/>
          <w:color w:val="auto"/>
          <w:sz w:val="22"/>
          <w:szCs w:val="22"/>
        </w:rPr>
        <w:t xml:space="preserve">Recursos de Revisión </w:t>
      </w:r>
      <w:r w:rsidRPr="00EF6616">
        <w:rPr>
          <w:rFonts w:ascii="Palatino Linotype" w:eastAsia="Batang" w:hAnsi="Palatino Linotype"/>
          <w:b/>
          <w:bCs/>
          <w:color w:val="auto"/>
          <w:sz w:val="22"/>
          <w:szCs w:val="22"/>
        </w:rPr>
        <w:t>ante este Instituto</w:t>
      </w:r>
      <w:bookmarkEnd w:id="7"/>
    </w:p>
    <w:p w14:paraId="36DB66CD" w14:textId="77777777" w:rsidR="00A1133E" w:rsidRPr="00EF6616" w:rsidRDefault="00A1133E" w:rsidP="00BE5940">
      <w:pPr>
        <w:spacing w:line="360" w:lineRule="auto"/>
        <w:contextualSpacing/>
        <w:jc w:val="both"/>
        <w:rPr>
          <w:rFonts w:ascii="Palatino Linotype" w:eastAsia="Batang" w:hAnsi="Palatino Linotype" w:cs="Tahoma"/>
          <w:b/>
          <w:bCs/>
          <w:sz w:val="22"/>
          <w:szCs w:val="22"/>
        </w:rPr>
      </w:pPr>
    </w:p>
    <w:p w14:paraId="1A03A94E" w14:textId="545746AE" w:rsidR="00A1133E" w:rsidRPr="00EF6616" w:rsidRDefault="00A1133E" w:rsidP="00BE5940">
      <w:pPr>
        <w:spacing w:line="360" w:lineRule="auto"/>
        <w:contextualSpacing/>
        <w:jc w:val="both"/>
        <w:rPr>
          <w:rFonts w:ascii="Palatino Linotype" w:eastAsia="Batang" w:hAnsi="Palatino Linotype" w:cs="Tahoma"/>
          <w:bCs/>
          <w:sz w:val="22"/>
          <w:szCs w:val="22"/>
        </w:rPr>
      </w:pPr>
      <w:r w:rsidRPr="00EF6616">
        <w:rPr>
          <w:rFonts w:ascii="Palatino Linotype" w:hAnsi="Palatino Linotype"/>
          <w:b/>
          <w:bCs/>
          <w:sz w:val="22"/>
          <w:szCs w:val="22"/>
        </w:rPr>
        <w:t xml:space="preserve">a) Turno de los Recursos de Revisión. </w:t>
      </w:r>
      <w:r w:rsidRPr="00EF6616">
        <w:rPr>
          <w:rFonts w:ascii="Palatino Linotype" w:eastAsia="Batang" w:hAnsi="Palatino Linotype" w:cs="Tahoma"/>
          <w:bCs/>
          <w:sz w:val="22"/>
          <w:szCs w:val="22"/>
          <w:lang w:val="es-ES_tradnl"/>
        </w:rPr>
        <w:t xml:space="preserve">El </w:t>
      </w:r>
      <w:r w:rsidR="007217CE">
        <w:rPr>
          <w:rFonts w:ascii="Palatino Linotype" w:hAnsi="Palatino Linotype" w:cs="Tahoma"/>
          <w:sz w:val="22"/>
          <w:szCs w:val="22"/>
        </w:rPr>
        <w:t>dos de junio</w:t>
      </w:r>
      <w:r w:rsidRPr="00EF6616">
        <w:rPr>
          <w:rFonts w:ascii="Palatino Linotype" w:hAnsi="Palatino Linotype" w:cs="Tahoma"/>
          <w:sz w:val="22"/>
          <w:szCs w:val="22"/>
        </w:rPr>
        <w:t xml:space="preserve"> de dos mil veinticinco</w:t>
      </w:r>
      <w:r w:rsidRPr="00EF6616">
        <w:rPr>
          <w:rFonts w:ascii="Palatino Linotype" w:eastAsia="Batang" w:hAnsi="Palatino Linotype" w:cs="Tahoma"/>
          <w:bCs/>
          <w:sz w:val="22"/>
          <w:szCs w:val="22"/>
          <w:lang w:val="es-ES_tradnl"/>
        </w:rPr>
        <w:t xml:space="preserve">, el SAIMEX, asignó los números de expediente </w:t>
      </w:r>
      <w:r w:rsidR="003E357A">
        <w:rPr>
          <w:rFonts w:ascii="Palatino Linotype" w:eastAsia="Batang" w:hAnsi="Palatino Linotype" w:cs="Tahoma"/>
          <w:b/>
          <w:sz w:val="22"/>
          <w:szCs w:val="22"/>
          <w:lang w:val="es-ES_tradnl"/>
        </w:rPr>
        <w:t>06426/INFOEM/IP/RR/2025, 06430</w:t>
      </w:r>
      <w:r w:rsidRPr="00EF6616">
        <w:rPr>
          <w:rFonts w:ascii="Palatino Linotype" w:eastAsia="Batang" w:hAnsi="Palatino Linotype" w:cs="Tahoma"/>
          <w:b/>
          <w:sz w:val="22"/>
          <w:szCs w:val="22"/>
          <w:lang w:val="es-ES_tradnl"/>
        </w:rPr>
        <w:t>/INFOEM/IP/RR/2025</w:t>
      </w:r>
      <w:r w:rsidRPr="00EF6616">
        <w:rPr>
          <w:rFonts w:ascii="Palatino Linotype" w:eastAsia="Batang" w:hAnsi="Palatino Linotype" w:cs="Tahoma"/>
          <w:bCs/>
          <w:sz w:val="22"/>
          <w:szCs w:val="22"/>
          <w:lang w:val="es-ES_tradnl"/>
        </w:rPr>
        <w:t xml:space="preserve">  y </w:t>
      </w:r>
      <w:r w:rsidR="003E357A">
        <w:rPr>
          <w:rFonts w:ascii="Palatino Linotype" w:eastAsia="Batang" w:hAnsi="Palatino Linotype" w:cs="Tahoma"/>
          <w:b/>
          <w:sz w:val="22"/>
          <w:szCs w:val="22"/>
          <w:lang w:val="es-ES_tradnl"/>
        </w:rPr>
        <w:t>06431</w:t>
      </w:r>
      <w:r w:rsidRPr="00EF6616">
        <w:rPr>
          <w:rFonts w:ascii="Palatino Linotype" w:eastAsia="Batang" w:hAnsi="Palatino Linotype" w:cs="Tahoma"/>
          <w:b/>
          <w:sz w:val="22"/>
          <w:szCs w:val="22"/>
          <w:lang w:val="es-ES_tradnl"/>
        </w:rPr>
        <w:t>/INFOEM/IP/RR/2025</w:t>
      </w:r>
      <w:r w:rsidRPr="00EF6616">
        <w:rPr>
          <w:rFonts w:ascii="Palatino Linotype" w:eastAsia="Batang" w:hAnsi="Palatino Linotype" w:cs="Tahoma"/>
          <w:bCs/>
          <w:sz w:val="22"/>
          <w:szCs w:val="22"/>
          <w:lang w:val="es-ES_tradnl"/>
        </w:rPr>
        <w:t xml:space="preserve"> a los medios de impugnación que nos ocupa, con base en el sistema aprobado por el Pleno de este Organismo Garante y los turnó a los Comisionados </w:t>
      </w:r>
      <w:r w:rsidRPr="00EF6616">
        <w:rPr>
          <w:rFonts w:ascii="Palatino Linotype" w:eastAsia="Batang" w:hAnsi="Palatino Linotype" w:cs="Tahoma"/>
          <w:b/>
          <w:sz w:val="22"/>
          <w:szCs w:val="22"/>
          <w:lang w:val="es-ES_tradnl"/>
        </w:rPr>
        <w:t>Luis Gustavo Parra Noriega</w:t>
      </w:r>
      <w:r w:rsidRPr="00EF6616">
        <w:rPr>
          <w:rFonts w:ascii="Palatino Linotype" w:eastAsia="Batang" w:hAnsi="Palatino Linotype" w:cs="Tahoma"/>
          <w:b/>
          <w:bCs/>
          <w:sz w:val="22"/>
          <w:szCs w:val="22"/>
          <w:lang w:val="es-ES_tradnl"/>
        </w:rPr>
        <w:t xml:space="preserve">, </w:t>
      </w:r>
      <w:r w:rsidR="003E357A">
        <w:rPr>
          <w:rFonts w:ascii="Palatino Linotype" w:eastAsia="Batang" w:hAnsi="Palatino Linotype" w:cs="Tahoma"/>
          <w:b/>
          <w:bCs/>
          <w:sz w:val="22"/>
          <w:szCs w:val="22"/>
          <w:lang w:val="es-ES_tradnl"/>
        </w:rPr>
        <w:t>y José Martínez Vilchis</w:t>
      </w:r>
      <w:r w:rsidRPr="00EF6616">
        <w:rPr>
          <w:rFonts w:ascii="Palatino Linotype" w:eastAsia="Batang" w:hAnsi="Palatino Linotype" w:cs="Tahoma"/>
          <w:b/>
          <w:bCs/>
          <w:sz w:val="22"/>
          <w:szCs w:val="22"/>
          <w:lang w:val="es-ES_tradnl"/>
        </w:rPr>
        <w:t xml:space="preserve"> </w:t>
      </w:r>
      <w:r w:rsidRPr="00EF6616">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1982DF38" w14:textId="77777777" w:rsidR="00A1133E" w:rsidRPr="00EF6616" w:rsidRDefault="00A1133E" w:rsidP="00BE5940">
      <w:pPr>
        <w:spacing w:line="360" w:lineRule="auto"/>
        <w:contextualSpacing/>
        <w:jc w:val="both"/>
        <w:rPr>
          <w:rFonts w:ascii="Palatino Linotype" w:eastAsia="Batang" w:hAnsi="Palatino Linotype" w:cs="Tahoma"/>
          <w:b/>
          <w:bCs/>
          <w:sz w:val="22"/>
          <w:szCs w:val="22"/>
        </w:rPr>
      </w:pPr>
    </w:p>
    <w:p w14:paraId="4CBA1E91" w14:textId="77777777" w:rsidR="00A1133E" w:rsidRPr="00EF6616" w:rsidRDefault="00A1133E" w:rsidP="00BE5940">
      <w:pPr>
        <w:spacing w:line="360" w:lineRule="auto"/>
        <w:contextualSpacing/>
        <w:jc w:val="both"/>
        <w:rPr>
          <w:rFonts w:ascii="Palatino Linotype" w:eastAsia="Batang" w:hAnsi="Palatino Linotype" w:cs="Tahoma"/>
          <w:bCs/>
          <w:sz w:val="22"/>
          <w:szCs w:val="22"/>
          <w:lang w:val="es-ES_tradnl"/>
        </w:rPr>
      </w:pPr>
      <w:r w:rsidRPr="00EF6616">
        <w:rPr>
          <w:rFonts w:ascii="Palatino Linotype" w:eastAsia="Batang" w:hAnsi="Palatino Linotype" w:cs="Tahoma"/>
          <w:b/>
          <w:bCs/>
          <w:sz w:val="22"/>
          <w:szCs w:val="22"/>
        </w:rPr>
        <w:t xml:space="preserve">b) Admisión de los </w:t>
      </w:r>
      <w:r w:rsidRPr="00EF6616">
        <w:rPr>
          <w:rFonts w:ascii="Palatino Linotype" w:hAnsi="Palatino Linotype" w:cs="Tahoma"/>
          <w:b/>
          <w:sz w:val="22"/>
          <w:szCs w:val="22"/>
        </w:rPr>
        <w:t>Recursos de Revisión</w:t>
      </w:r>
      <w:r w:rsidRPr="00EF6616">
        <w:rPr>
          <w:rFonts w:ascii="Palatino Linotype" w:eastAsia="Batang" w:hAnsi="Palatino Linotype" w:cs="Tahoma"/>
          <w:b/>
          <w:bCs/>
          <w:sz w:val="22"/>
          <w:szCs w:val="22"/>
          <w:lang w:val="es-ES_tradnl"/>
        </w:rPr>
        <w:t xml:space="preserve">. </w:t>
      </w:r>
      <w:r w:rsidRPr="00EF6616">
        <w:rPr>
          <w:rFonts w:ascii="Palatino Linotype" w:eastAsia="Batang" w:hAnsi="Palatino Linotype" w:cs="Tahoma"/>
          <w:bCs/>
          <w:sz w:val="22"/>
          <w:szCs w:val="22"/>
          <w:lang w:val="es-ES_tradnl"/>
        </w:rPr>
        <w:t xml:space="preserve">El </w:t>
      </w:r>
      <w:r w:rsidR="003E357A">
        <w:rPr>
          <w:rFonts w:ascii="Palatino Linotype" w:eastAsia="Batang" w:hAnsi="Palatino Linotype" w:cs="Tahoma"/>
          <w:bCs/>
          <w:sz w:val="22"/>
          <w:szCs w:val="22"/>
          <w:lang w:val="es-ES_tradnl"/>
        </w:rPr>
        <w:t>cinc</w:t>
      </w:r>
      <w:r w:rsidRPr="00EF6616">
        <w:rPr>
          <w:rFonts w:ascii="Palatino Linotype" w:eastAsia="Batang" w:hAnsi="Palatino Linotype" w:cs="Tahoma"/>
          <w:bCs/>
          <w:sz w:val="22"/>
          <w:szCs w:val="22"/>
          <w:lang w:val="es-ES_tradnl"/>
        </w:rPr>
        <w:t xml:space="preserve">o </w:t>
      </w:r>
      <w:r w:rsidR="003E357A">
        <w:rPr>
          <w:rFonts w:ascii="Palatino Linotype" w:eastAsia="Batang" w:hAnsi="Palatino Linotype" w:cs="Tahoma"/>
          <w:bCs/>
          <w:sz w:val="22"/>
          <w:szCs w:val="22"/>
          <w:lang w:val="es-ES_tradnl"/>
        </w:rPr>
        <w:t xml:space="preserve">de junio </w:t>
      </w:r>
      <w:r w:rsidRPr="00EF6616">
        <w:rPr>
          <w:rFonts w:ascii="Palatino Linotype" w:eastAsia="Batang" w:hAnsi="Palatino Linotype" w:cs="Tahoma"/>
          <w:bCs/>
          <w:sz w:val="22"/>
          <w:szCs w:val="22"/>
          <w:lang w:val="es-ES_tradnl"/>
        </w:rPr>
        <w:t>de dos mil veinticinco, se acordó la admisión de los Recursos de Revisión, interpuestos por el Recurrente, en contra del Sujeto Obligado, en términos del artículo 185, fracciones I y II, de la Ley de Transparencia y Acceso a la Información Pública del Estado de México y Municipios, los cual fueron notificados a las partes, a través del SAIMEX, en el que se les otorgó un plazo de siete días hábiles posteriores a la misma, para que manifestaran lo que a su derecho conviniera y formularan alegatos.</w:t>
      </w:r>
    </w:p>
    <w:p w14:paraId="1B33757F" w14:textId="77777777" w:rsidR="00A1133E" w:rsidRPr="00EF6616" w:rsidRDefault="00A1133E" w:rsidP="00BE5940">
      <w:pPr>
        <w:spacing w:line="360" w:lineRule="auto"/>
        <w:contextualSpacing/>
        <w:jc w:val="both"/>
        <w:rPr>
          <w:rFonts w:ascii="Palatino Linotype" w:eastAsia="Batang" w:hAnsi="Palatino Linotype" w:cs="Tahoma"/>
          <w:bCs/>
          <w:sz w:val="22"/>
          <w:szCs w:val="22"/>
          <w:lang w:val="es-ES_tradnl"/>
        </w:rPr>
      </w:pPr>
    </w:p>
    <w:p w14:paraId="202F544B" w14:textId="77777777" w:rsidR="00A1133E" w:rsidRPr="00EF6616" w:rsidRDefault="00A1133E" w:rsidP="00BE5940">
      <w:pPr>
        <w:autoSpaceDE w:val="0"/>
        <w:autoSpaceDN w:val="0"/>
        <w:adjustRightInd w:val="0"/>
        <w:spacing w:line="360" w:lineRule="auto"/>
        <w:contextualSpacing/>
        <w:jc w:val="both"/>
        <w:rPr>
          <w:rFonts w:ascii="Palatino Linotype" w:hAnsi="Palatino Linotype" w:cs="Tahoma"/>
          <w:sz w:val="22"/>
          <w:szCs w:val="22"/>
        </w:rPr>
      </w:pPr>
      <w:r w:rsidRPr="00EF6616">
        <w:rPr>
          <w:rFonts w:ascii="Palatino Linotype" w:hAnsi="Palatino Linotype" w:cs="Tahoma"/>
          <w:b/>
          <w:sz w:val="22"/>
          <w:szCs w:val="22"/>
        </w:rPr>
        <w:t xml:space="preserve">c) </w:t>
      </w:r>
      <w:r w:rsidRPr="00EF6616">
        <w:rPr>
          <w:rFonts w:ascii="Palatino Linotype" w:hAnsi="Palatino Linotype" w:cs="Tahoma"/>
          <w:b/>
          <w:iCs/>
          <w:sz w:val="22"/>
          <w:szCs w:val="22"/>
          <w:lang w:val="es-ES"/>
        </w:rPr>
        <w:t>Acumulación de los asuntos.</w:t>
      </w:r>
      <w:r w:rsidRPr="00EF6616">
        <w:rPr>
          <w:rFonts w:ascii="Palatino Linotype" w:hAnsi="Palatino Linotype" w:cs="Tahoma"/>
          <w:bCs/>
          <w:iCs/>
          <w:sz w:val="22"/>
          <w:szCs w:val="22"/>
          <w:lang w:val="es-ES"/>
        </w:rPr>
        <w:t xml:space="preserve"> El </w:t>
      </w:r>
      <w:r w:rsidR="003E357A">
        <w:rPr>
          <w:rFonts w:ascii="Palatino Linotype" w:hAnsi="Palatino Linotype" w:cs="Tahoma"/>
          <w:bCs/>
          <w:iCs/>
          <w:sz w:val="22"/>
          <w:szCs w:val="22"/>
          <w:lang w:val="es-ES"/>
        </w:rPr>
        <w:t>dieciocho de junio</w:t>
      </w:r>
      <w:r w:rsidRPr="00EF6616">
        <w:rPr>
          <w:rFonts w:ascii="Palatino Linotype" w:hAnsi="Palatino Linotype" w:cs="Tahoma"/>
          <w:bCs/>
          <w:iCs/>
          <w:sz w:val="22"/>
          <w:szCs w:val="22"/>
          <w:lang w:val="es-ES"/>
        </w:rPr>
        <w:t xml:space="preserve"> de dos  mil veinticinco,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w:t>
      </w:r>
      <w:r w:rsidR="003E357A">
        <w:rPr>
          <w:rFonts w:ascii="Palatino Linotype" w:hAnsi="Palatino Linotype" w:cs="Tahoma"/>
          <w:bCs/>
          <w:iCs/>
          <w:sz w:val="22"/>
          <w:szCs w:val="22"/>
          <w:lang w:val="es-ES"/>
        </w:rPr>
        <w:t xml:space="preserve">o previsto en su artículo 195, </w:t>
      </w:r>
      <w:r w:rsidRPr="00EF6616">
        <w:rPr>
          <w:rFonts w:ascii="Palatino Linotype" w:hAnsi="Palatino Linotype" w:cs="Tahoma"/>
          <w:bCs/>
          <w:iCs/>
          <w:sz w:val="22"/>
          <w:szCs w:val="22"/>
          <w:lang w:val="es-ES"/>
        </w:rPr>
        <w:t xml:space="preserve">se acordó la </w:t>
      </w:r>
      <w:r w:rsidRPr="00EF6616">
        <w:rPr>
          <w:rFonts w:ascii="Palatino Linotype" w:hAnsi="Palatino Linotype" w:cs="Tahoma"/>
          <w:bCs/>
          <w:iCs/>
          <w:sz w:val="22"/>
          <w:szCs w:val="22"/>
          <w:lang w:val="es-ES"/>
        </w:rPr>
        <w:lastRenderedPageBreak/>
        <w:t>acumulación de los Recursos de Revisión</w:t>
      </w:r>
      <w:r w:rsidR="003E357A">
        <w:rPr>
          <w:rFonts w:ascii="Palatino Linotype" w:eastAsia="Batang" w:hAnsi="Palatino Linotype" w:cs="Tahoma"/>
          <w:sz w:val="22"/>
          <w:szCs w:val="22"/>
          <w:lang w:val="es-ES_tradnl"/>
        </w:rPr>
        <w:t xml:space="preserve"> 06430/INFOEM/IP/RR/2025, y 06431</w:t>
      </w:r>
      <w:r w:rsidR="003E357A" w:rsidRPr="00EF6616">
        <w:rPr>
          <w:rFonts w:ascii="Palatino Linotype" w:eastAsia="Batang" w:hAnsi="Palatino Linotype" w:cs="Tahoma"/>
          <w:sz w:val="22"/>
          <w:szCs w:val="22"/>
          <w:lang w:val="es-ES_tradnl"/>
        </w:rPr>
        <w:t>/INFOEM/IP/RR/2025</w:t>
      </w:r>
      <w:r w:rsidR="003E357A" w:rsidRPr="00EF6616">
        <w:rPr>
          <w:rFonts w:ascii="Palatino Linotype" w:eastAsia="Batang" w:hAnsi="Palatino Linotype" w:cs="Tahoma"/>
          <w:bCs/>
          <w:sz w:val="22"/>
          <w:szCs w:val="22"/>
          <w:lang w:val="es-ES_tradnl"/>
        </w:rPr>
        <w:t>,</w:t>
      </w:r>
      <w:r w:rsidR="003E357A">
        <w:rPr>
          <w:rFonts w:ascii="Palatino Linotype" w:eastAsia="Batang" w:hAnsi="Palatino Linotype" w:cs="Tahoma"/>
          <w:bCs/>
          <w:sz w:val="22"/>
          <w:szCs w:val="22"/>
          <w:lang w:val="es-ES_tradnl"/>
        </w:rPr>
        <w:t xml:space="preserve"> al </w:t>
      </w:r>
      <w:r w:rsidR="003E357A">
        <w:rPr>
          <w:rFonts w:ascii="Palatino Linotype" w:eastAsia="Batang" w:hAnsi="Palatino Linotype" w:cs="Tahoma"/>
          <w:sz w:val="22"/>
          <w:szCs w:val="22"/>
          <w:lang w:val="es-ES_tradnl"/>
        </w:rPr>
        <w:t>0</w:t>
      </w:r>
      <w:r w:rsidR="003E357A" w:rsidRPr="00EF6616">
        <w:rPr>
          <w:rFonts w:ascii="Palatino Linotype" w:eastAsia="Batang" w:hAnsi="Palatino Linotype" w:cs="Tahoma"/>
          <w:sz w:val="22"/>
          <w:szCs w:val="22"/>
          <w:lang w:val="es-ES_tradnl"/>
        </w:rPr>
        <w:t>6</w:t>
      </w:r>
      <w:r w:rsidR="003E357A">
        <w:rPr>
          <w:rFonts w:ascii="Palatino Linotype" w:eastAsia="Batang" w:hAnsi="Palatino Linotype" w:cs="Tahoma"/>
          <w:sz w:val="22"/>
          <w:szCs w:val="22"/>
          <w:lang w:val="es-ES_tradnl"/>
        </w:rPr>
        <w:t>426/INFOEM/IP/RR/2025</w:t>
      </w:r>
      <w:r w:rsidRPr="00EF6616">
        <w:rPr>
          <w:rFonts w:ascii="Palatino Linotype" w:eastAsia="Batang" w:hAnsi="Palatino Linotype" w:cs="Tahoma"/>
          <w:b/>
          <w:bCs/>
          <w:color w:val="000000"/>
          <w:sz w:val="22"/>
          <w:szCs w:val="22"/>
          <w:lang w:eastAsia="en-US"/>
        </w:rPr>
        <w:t xml:space="preserve">, </w:t>
      </w:r>
      <w:r w:rsidRPr="00EF6616">
        <w:rPr>
          <w:rFonts w:ascii="Palatino Linotype" w:eastAsia="Batang" w:hAnsi="Palatino Linotype" w:cs="Tahoma"/>
          <w:color w:val="000000"/>
          <w:sz w:val="22"/>
          <w:szCs w:val="22"/>
          <w:lang w:eastAsia="en-US"/>
        </w:rPr>
        <w:t xml:space="preserve">por ser este último el más antiguo, sustanciado bajo el índice de esta Ponencia, al advertir conexidad entre estos, ya que fueron promovidos por la misma persona, en los que señaló como Sujeto Obligado al </w:t>
      </w:r>
      <w:r w:rsidRPr="00EF6616">
        <w:rPr>
          <w:rFonts w:ascii="Palatino Linotype" w:eastAsia="Batang" w:hAnsi="Palatino Linotype" w:cs="Tahoma"/>
          <w:b/>
          <w:color w:val="000000"/>
          <w:sz w:val="22"/>
          <w:szCs w:val="22"/>
          <w:lang w:eastAsia="en-US"/>
        </w:rPr>
        <w:t>Ayuntamiento de Toluca</w:t>
      </w:r>
      <w:r w:rsidRPr="00EF6616">
        <w:rPr>
          <w:rFonts w:ascii="Palatino Linotype" w:eastAsia="Batang" w:hAnsi="Palatino Linotype" w:cs="Tahoma"/>
          <w:color w:val="000000"/>
          <w:sz w:val="22"/>
          <w:szCs w:val="22"/>
          <w:lang w:eastAsia="en-US"/>
        </w:rPr>
        <w:t xml:space="preserve">. </w:t>
      </w:r>
    </w:p>
    <w:p w14:paraId="52C17BD7" w14:textId="77777777" w:rsidR="00A1133E" w:rsidRPr="00EF6616" w:rsidRDefault="00A1133E" w:rsidP="00BE5940">
      <w:pPr>
        <w:spacing w:line="360" w:lineRule="auto"/>
        <w:contextualSpacing/>
        <w:jc w:val="both"/>
        <w:rPr>
          <w:rFonts w:ascii="Palatino Linotype" w:hAnsi="Palatino Linotype" w:cs="Tahoma"/>
          <w:b/>
          <w:sz w:val="22"/>
          <w:szCs w:val="22"/>
        </w:rPr>
      </w:pPr>
    </w:p>
    <w:p w14:paraId="63B8C297" w14:textId="77777777" w:rsidR="00A1133E" w:rsidRPr="00EF6616" w:rsidRDefault="00A1133E" w:rsidP="00BE5940">
      <w:pPr>
        <w:spacing w:line="360" w:lineRule="auto"/>
        <w:contextualSpacing/>
        <w:jc w:val="both"/>
        <w:rPr>
          <w:rFonts w:ascii="Palatino Linotype" w:hAnsi="Palatino Linotype" w:cs="Tahoma"/>
          <w:sz w:val="22"/>
          <w:szCs w:val="22"/>
        </w:rPr>
      </w:pPr>
      <w:r w:rsidRPr="00EF6616">
        <w:rPr>
          <w:rFonts w:ascii="Palatino Linotype" w:hAnsi="Palatino Linotype" w:cs="Tahoma"/>
          <w:b/>
          <w:bCs/>
          <w:sz w:val="22"/>
          <w:szCs w:val="22"/>
        </w:rPr>
        <w:t>d) Informe Justificado.</w:t>
      </w:r>
      <w:r w:rsidRPr="00EF6616">
        <w:rPr>
          <w:rFonts w:ascii="Palatino Linotype" w:hAnsi="Palatino Linotype" w:cs="Tahoma"/>
          <w:sz w:val="22"/>
          <w:szCs w:val="22"/>
        </w:rPr>
        <w:t xml:space="preserve"> En fechas </w:t>
      </w:r>
      <w:r w:rsidR="003E357A">
        <w:rPr>
          <w:rFonts w:ascii="Palatino Linotype" w:hAnsi="Palatino Linotype" w:cs="Tahoma"/>
          <w:sz w:val="22"/>
          <w:szCs w:val="22"/>
        </w:rPr>
        <w:t>doce y dieciséis de junio</w:t>
      </w:r>
      <w:r w:rsidRPr="00EF6616">
        <w:rPr>
          <w:rFonts w:ascii="Palatino Linotype" w:hAnsi="Palatino Linotype" w:cs="Tahoma"/>
          <w:sz w:val="22"/>
          <w:szCs w:val="22"/>
        </w:rPr>
        <w:t xml:space="preserve"> de dos mil veinticinco, se recibió, a través del SAIMEX, los informes justificados, por medio de la digital</w:t>
      </w:r>
      <w:r w:rsidR="003E357A">
        <w:rPr>
          <w:rFonts w:ascii="Palatino Linotype" w:hAnsi="Palatino Linotype" w:cs="Tahoma"/>
          <w:sz w:val="22"/>
          <w:szCs w:val="22"/>
        </w:rPr>
        <w:t>ización de diversos documentos</w:t>
      </w:r>
      <w:r w:rsidR="00BA5295">
        <w:rPr>
          <w:rFonts w:ascii="Palatino Linotype" w:hAnsi="Palatino Linotype" w:cs="Tahoma"/>
          <w:sz w:val="22"/>
          <w:szCs w:val="22"/>
        </w:rPr>
        <w:t xml:space="preserve"> por medio de los cuales esencialmente ratifica sus respuestas iniciales, remite diversos avisos de privacidad y documentos de seguridad.</w:t>
      </w:r>
    </w:p>
    <w:p w14:paraId="420E12BE" w14:textId="77777777" w:rsidR="00A1133E" w:rsidRPr="00EF6616" w:rsidRDefault="00A1133E" w:rsidP="00BE5940">
      <w:pPr>
        <w:spacing w:line="360" w:lineRule="auto"/>
        <w:contextualSpacing/>
        <w:jc w:val="both"/>
        <w:rPr>
          <w:rFonts w:ascii="Palatino Linotype" w:hAnsi="Palatino Linotype" w:cs="Tahoma"/>
          <w:b/>
          <w:bCs/>
          <w:sz w:val="22"/>
          <w:szCs w:val="22"/>
        </w:rPr>
      </w:pPr>
    </w:p>
    <w:p w14:paraId="30F1CE7A" w14:textId="77777777" w:rsidR="00A1133E" w:rsidRPr="00EF6616" w:rsidRDefault="00A1133E" w:rsidP="00BE5940">
      <w:pPr>
        <w:spacing w:line="360" w:lineRule="auto"/>
        <w:contextualSpacing/>
        <w:jc w:val="both"/>
        <w:rPr>
          <w:rFonts w:ascii="Palatino Linotype" w:hAnsi="Palatino Linotype" w:cs="Tahoma"/>
          <w:bCs/>
          <w:sz w:val="22"/>
          <w:szCs w:val="22"/>
        </w:rPr>
      </w:pPr>
      <w:r w:rsidRPr="00EF6616">
        <w:rPr>
          <w:rFonts w:ascii="Palatino Linotype" w:hAnsi="Palatino Linotype" w:cs="Tahoma"/>
          <w:b/>
          <w:bCs/>
          <w:sz w:val="22"/>
          <w:szCs w:val="22"/>
        </w:rPr>
        <w:t>e) Vista de</w:t>
      </w:r>
      <w:r w:rsidR="00992FD8">
        <w:rPr>
          <w:rFonts w:ascii="Palatino Linotype" w:hAnsi="Palatino Linotype" w:cs="Tahoma"/>
          <w:b/>
          <w:bCs/>
          <w:sz w:val="22"/>
          <w:szCs w:val="22"/>
        </w:rPr>
        <w:t xml:space="preserve"> </w:t>
      </w:r>
      <w:r w:rsidRPr="00EF6616">
        <w:rPr>
          <w:rFonts w:ascii="Palatino Linotype" w:hAnsi="Palatino Linotype" w:cs="Tahoma"/>
          <w:b/>
          <w:bCs/>
          <w:sz w:val="22"/>
          <w:szCs w:val="22"/>
        </w:rPr>
        <w:t>l</w:t>
      </w:r>
      <w:r w:rsidR="00992FD8">
        <w:rPr>
          <w:rFonts w:ascii="Palatino Linotype" w:hAnsi="Palatino Linotype" w:cs="Tahoma"/>
          <w:b/>
          <w:bCs/>
          <w:sz w:val="22"/>
          <w:szCs w:val="22"/>
        </w:rPr>
        <w:t>os</w:t>
      </w:r>
      <w:r w:rsidRPr="00EF6616">
        <w:rPr>
          <w:rFonts w:ascii="Palatino Linotype" w:hAnsi="Palatino Linotype" w:cs="Tahoma"/>
          <w:b/>
          <w:bCs/>
          <w:sz w:val="22"/>
          <w:szCs w:val="22"/>
        </w:rPr>
        <w:t xml:space="preserve"> informe</w:t>
      </w:r>
      <w:r w:rsidR="00992FD8">
        <w:rPr>
          <w:rFonts w:ascii="Palatino Linotype" w:hAnsi="Palatino Linotype" w:cs="Tahoma"/>
          <w:b/>
          <w:bCs/>
          <w:sz w:val="22"/>
          <w:szCs w:val="22"/>
        </w:rPr>
        <w:t>s</w:t>
      </w:r>
      <w:r w:rsidRPr="00EF6616">
        <w:rPr>
          <w:rFonts w:ascii="Palatino Linotype" w:hAnsi="Palatino Linotype" w:cs="Tahoma"/>
          <w:b/>
          <w:bCs/>
          <w:sz w:val="22"/>
          <w:szCs w:val="22"/>
        </w:rPr>
        <w:t xml:space="preserve"> justificado</w:t>
      </w:r>
      <w:r w:rsidR="00992FD8">
        <w:rPr>
          <w:rFonts w:ascii="Palatino Linotype" w:hAnsi="Palatino Linotype" w:cs="Tahoma"/>
          <w:b/>
          <w:bCs/>
          <w:sz w:val="22"/>
          <w:szCs w:val="22"/>
        </w:rPr>
        <w:t>s</w:t>
      </w:r>
      <w:r w:rsidRPr="00EF6616">
        <w:rPr>
          <w:rFonts w:ascii="Palatino Linotype" w:hAnsi="Palatino Linotype" w:cs="Tahoma"/>
          <w:b/>
          <w:bCs/>
          <w:sz w:val="22"/>
          <w:szCs w:val="22"/>
        </w:rPr>
        <w:t xml:space="preserve">. </w:t>
      </w:r>
      <w:r w:rsidRPr="00EF6616">
        <w:rPr>
          <w:rFonts w:ascii="Palatino Linotype" w:hAnsi="Palatino Linotype" w:cs="Tahoma"/>
          <w:sz w:val="22"/>
          <w:szCs w:val="22"/>
        </w:rPr>
        <w:t xml:space="preserve">El </w:t>
      </w:r>
      <w:r w:rsidR="00BA5295">
        <w:rPr>
          <w:rFonts w:ascii="Palatino Linotype" w:hAnsi="Palatino Linotype" w:cs="Tahoma"/>
          <w:sz w:val="22"/>
          <w:szCs w:val="22"/>
        </w:rPr>
        <w:t>dieciséis de octubre</w:t>
      </w:r>
      <w:r w:rsidRPr="00EF6616">
        <w:rPr>
          <w:rFonts w:ascii="Palatino Linotype" w:hAnsi="Palatino Linotype" w:cs="Tahoma"/>
          <w:sz w:val="22"/>
          <w:szCs w:val="22"/>
        </w:rPr>
        <w:t xml:space="preserve"> de dos mil veinticinco, se dictó acuerdo mediante el cual </w:t>
      </w:r>
      <w:r w:rsidRPr="00EF6616">
        <w:rPr>
          <w:rFonts w:ascii="Palatino Linotype" w:hAnsi="Palatino Linotype" w:cs="Tahoma"/>
          <w:bCs/>
          <w:sz w:val="22"/>
          <w:szCs w:val="22"/>
        </w:rPr>
        <w:t>se puso a la vista del Particular los Informes Justificados</w:t>
      </w:r>
      <w:r w:rsidRPr="00EF6616">
        <w:rPr>
          <w:rFonts w:ascii="Palatino Linotype" w:hAnsi="Palatino Linotype" w:cs="Tahoma"/>
          <w:sz w:val="22"/>
          <w:szCs w:val="22"/>
        </w:rPr>
        <w:t xml:space="preserve"> entregados por el Sujeto Obligado, los cuáles fueron notificados, a través del SAIMEX. El mismo día. </w:t>
      </w:r>
      <w:r w:rsidRPr="00EF6616">
        <w:rPr>
          <w:rFonts w:ascii="Palatino Linotype" w:hAnsi="Palatino Linotype" w:cs="Tahoma"/>
          <w:b/>
          <w:bCs/>
          <w:color w:val="000000"/>
          <w:sz w:val="22"/>
          <w:szCs w:val="22"/>
        </w:rPr>
        <w:t>Cabe señalar que la parte Recurrente fue omisa en emitir manifestaciones.</w:t>
      </w:r>
    </w:p>
    <w:p w14:paraId="478AF4CA" w14:textId="77777777" w:rsidR="00A1133E" w:rsidRPr="00EF6616" w:rsidRDefault="00A1133E" w:rsidP="00BE5940">
      <w:pPr>
        <w:autoSpaceDE w:val="0"/>
        <w:autoSpaceDN w:val="0"/>
        <w:adjustRightInd w:val="0"/>
        <w:spacing w:line="360" w:lineRule="auto"/>
        <w:contextualSpacing/>
        <w:jc w:val="both"/>
        <w:rPr>
          <w:rFonts w:ascii="Palatino Linotype" w:hAnsi="Palatino Linotype" w:cs="Tahoma"/>
          <w:b/>
          <w:sz w:val="22"/>
          <w:szCs w:val="22"/>
        </w:rPr>
      </w:pPr>
    </w:p>
    <w:p w14:paraId="38DDB463" w14:textId="77777777" w:rsidR="00A1133E" w:rsidRPr="00EF6616" w:rsidRDefault="00A1133E" w:rsidP="00BE5940">
      <w:pPr>
        <w:spacing w:line="360" w:lineRule="auto"/>
        <w:contextualSpacing/>
        <w:jc w:val="both"/>
        <w:rPr>
          <w:rFonts w:ascii="Palatino Linotype" w:hAnsi="Palatino Linotype" w:cs="Tahoma"/>
          <w:b/>
          <w:bCs/>
          <w:sz w:val="22"/>
          <w:szCs w:val="22"/>
        </w:rPr>
      </w:pPr>
      <w:bookmarkStart w:id="8" w:name="_Hlk145410441"/>
      <w:r w:rsidRPr="00EF6616">
        <w:rPr>
          <w:rFonts w:ascii="Palatino Linotype" w:hAnsi="Palatino Linotype" w:cs="Tahoma"/>
          <w:b/>
          <w:bCs/>
          <w:sz w:val="22"/>
          <w:szCs w:val="22"/>
        </w:rPr>
        <w:t xml:space="preserve">f) Ampliación de plazo para resolver. </w:t>
      </w:r>
      <w:r w:rsidRPr="00EF6616">
        <w:rPr>
          <w:rFonts w:ascii="Palatino Linotype" w:hAnsi="Palatino Linotype" w:cs="Tahoma"/>
          <w:sz w:val="22"/>
          <w:szCs w:val="22"/>
        </w:rPr>
        <w:t xml:space="preserve">El </w:t>
      </w:r>
      <w:r w:rsidR="00BA5295">
        <w:rPr>
          <w:rFonts w:ascii="Palatino Linotype" w:hAnsi="Palatino Linotype" w:cs="Tahoma"/>
          <w:sz w:val="22"/>
          <w:szCs w:val="22"/>
        </w:rPr>
        <w:t>dieciséis de octubre</w:t>
      </w:r>
      <w:r w:rsidRPr="00EF6616">
        <w:rPr>
          <w:rFonts w:ascii="Palatino Linotype" w:hAnsi="Palatino Linotype" w:cs="Tahoma"/>
          <w:sz w:val="22"/>
          <w:szCs w:val="22"/>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w:t>
      </w:r>
      <w:r w:rsidR="00BA5295">
        <w:rPr>
          <w:rFonts w:ascii="Palatino Linotype" w:hAnsi="Palatino Linotype" w:cs="Tahoma"/>
          <w:sz w:val="22"/>
          <w:szCs w:val="22"/>
        </w:rPr>
        <w:t xml:space="preserve"> el mismo día</w:t>
      </w:r>
      <w:r w:rsidRPr="00EF6616">
        <w:rPr>
          <w:rFonts w:ascii="Palatino Linotype" w:hAnsi="Palatino Linotype" w:cs="Tahoma"/>
          <w:sz w:val="22"/>
          <w:szCs w:val="22"/>
        </w:rPr>
        <w:t>.</w:t>
      </w:r>
    </w:p>
    <w:p w14:paraId="2C5E0CFD" w14:textId="77777777" w:rsidR="00A1133E" w:rsidRPr="00EF6616" w:rsidRDefault="00A1133E" w:rsidP="00BE5940">
      <w:pPr>
        <w:spacing w:line="360" w:lineRule="auto"/>
        <w:contextualSpacing/>
        <w:jc w:val="both"/>
        <w:rPr>
          <w:rFonts w:ascii="Palatino Linotype" w:hAnsi="Palatino Linotype" w:cs="Tahoma"/>
          <w:b/>
          <w:bCs/>
          <w:sz w:val="22"/>
          <w:szCs w:val="22"/>
        </w:rPr>
      </w:pPr>
    </w:p>
    <w:p w14:paraId="2F250347" w14:textId="77777777" w:rsidR="00A1133E" w:rsidRPr="00EF6616" w:rsidRDefault="00A1133E" w:rsidP="00BE5940">
      <w:pPr>
        <w:spacing w:line="360" w:lineRule="auto"/>
        <w:contextualSpacing/>
        <w:jc w:val="both"/>
        <w:rPr>
          <w:rFonts w:ascii="Palatino Linotype" w:hAnsi="Palatino Linotype" w:cs="Tahoma"/>
          <w:bCs/>
          <w:sz w:val="22"/>
          <w:szCs w:val="22"/>
        </w:rPr>
      </w:pPr>
      <w:r w:rsidRPr="00EF6616">
        <w:rPr>
          <w:rFonts w:ascii="Palatino Linotype" w:hAnsi="Palatino Linotype" w:cs="Tahoma"/>
          <w:b/>
          <w:bCs/>
          <w:sz w:val="22"/>
          <w:szCs w:val="22"/>
        </w:rPr>
        <w:t>g) Cierre de instrucción.</w:t>
      </w:r>
      <w:r w:rsidRPr="00EF6616">
        <w:rPr>
          <w:rFonts w:ascii="Palatino Linotype" w:hAnsi="Palatino Linotype" w:cs="Tahoma"/>
          <w:bCs/>
          <w:sz w:val="22"/>
          <w:szCs w:val="22"/>
        </w:rPr>
        <w:t xml:space="preserve"> El veintidós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Pr="00EF6616">
        <w:rPr>
          <w:rFonts w:ascii="Palatino Linotype" w:hAnsi="Palatino Linotype" w:cs="Tahoma"/>
          <w:bCs/>
          <w:sz w:val="22"/>
          <w:szCs w:val="22"/>
        </w:rPr>
        <w:lastRenderedPageBreak/>
        <w:t xml:space="preserve">Información Pública del Estado de México y Municipios, </w:t>
      </w:r>
      <w:r w:rsidRPr="00EF6616">
        <w:rPr>
          <w:rFonts w:ascii="Palatino Linotype" w:hAnsi="Palatino Linotype" w:cs="Tahoma"/>
          <w:bCs/>
          <w:sz w:val="22"/>
          <w:szCs w:val="22"/>
          <w:lang w:val="es-ES"/>
        </w:rPr>
        <w:t>acto que fue notificado a las partes, mediante el SAIMEX, el mismo día.</w:t>
      </w:r>
    </w:p>
    <w:bookmarkEnd w:id="8"/>
    <w:p w14:paraId="39FB8B91" w14:textId="77777777" w:rsidR="00A1133E" w:rsidRPr="00EF6616" w:rsidRDefault="00A1133E" w:rsidP="00BE5940">
      <w:pPr>
        <w:autoSpaceDE w:val="0"/>
        <w:autoSpaceDN w:val="0"/>
        <w:adjustRightInd w:val="0"/>
        <w:spacing w:line="360" w:lineRule="auto"/>
        <w:contextualSpacing/>
        <w:jc w:val="both"/>
        <w:rPr>
          <w:rFonts w:ascii="Palatino Linotype" w:hAnsi="Palatino Linotype" w:cs="Tahoma"/>
          <w:b/>
          <w:sz w:val="22"/>
          <w:szCs w:val="22"/>
          <w:lang w:val="es-ES"/>
        </w:rPr>
      </w:pPr>
    </w:p>
    <w:p w14:paraId="02260C2D" w14:textId="77777777" w:rsidR="00A1133E" w:rsidRDefault="00A1133E" w:rsidP="00BE5940">
      <w:pPr>
        <w:spacing w:line="360" w:lineRule="auto"/>
        <w:contextualSpacing/>
        <w:jc w:val="both"/>
        <w:rPr>
          <w:rFonts w:ascii="Palatino Linotype" w:hAnsi="Palatino Linotype" w:cs="Tahoma"/>
          <w:color w:val="000000"/>
          <w:sz w:val="22"/>
          <w:szCs w:val="22"/>
        </w:rPr>
      </w:pPr>
      <w:r w:rsidRPr="00EF661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A9C264F" w14:textId="77777777" w:rsidR="00BE5940" w:rsidRPr="00EF6616" w:rsidRDefault="00BE5940" w:rsidP="00BE5940">
      <w:pPr>
        <w:spacing w:line="360" w:lineRule="auto"/>
        <w:contextualSpacing/>
        <w:jc w:val="both"/>
        <w:rPr>
          <w:rFonts w:ascii="Palatino Linotype" w:hAnsi="Palatino Linotype" w:cs="Tahoma"/>
          <w:color w:val="000000"/>
          <w:sz w:val="22"/>
          <w:szCs w:val="22"/>
        </w:rPr>
      </w:pPr>
    </w:p>
    <w:p w14:paraId="08ADCD4D" w14:textId="77777777" w:rsidR="00A1133E" w:rsidRPr="00EF6616" w:rsidRDefault="00A1133E" w:rsidP="00BE5940">
      <w:pPr>
        <w:pStyle w:val="Ttulo1"/>
        <w:spacing w:before="0" w:after="0" w:line="360" w:lineRule="auto"/>
        <w:contextualSpacing/>
        <w:jc w:val="center"/>
        <w:rPr>
          <w:rFonts w:ascii="Palatino Linotype" w:hAnsi="Palatino Linotype"/>
          <w:b/>
          <w:bCs/>
          <w:color w:val="auto"/>
          <w:sz w:val="22"/>
          <w:szCs w:val="22"/>
        </w:rPr>
      </w:pPr>
      <w:bookmarkStart w:id="9" w:name="_Toc211516495"/>
      <w:r w:rsidRPr="00EF6616">
        <w:rPr>
          <w:rFonts w:ascii="Palatino Linotype" w:hAnsi="Palatino Linotype"/>
          <w:b/>
          <w:bCs/>
          <w:color w:val="auto"/>
          <w:sz w:val="22"/>
          <w:szCs w:val="22"/>
        </w:rPr>
        <w:t>C O N S I D E R A N D O S</w:t>
      </w:r>
      <w:bookmarkEnd w:id="9"/>
    </w:p>
    <w:p w14:paraId="0EA9CA3C" w14:textId="77777777" w:rsidR="00A1133E" w:rsidRPr="00EF6616" w:rsidRDefault="00A1133E" w:rsidP="00BE5940">
      <w:pPr>
        <w:spacing w:line="360" w:lineRule="auto"/>
        <w:contextualSpacing/>
        <w:rPr>
          <w:rFonts w:ascii="Palatino Linotype" w:hAnsi="Palatino Linotype" w:cs="Tahoma"/>
          <w:b/>
          <w:sz w:val="22"/>
          <w:szCs w:val="22"/>
        </w:rPr>
      </w:pPr>
    </w:p>
    <w:p w14:paraId="22C0204E" w14:textId="77777777" w:rsidR="00A1133E" w:rsidRPr="00EF6616" w:rsidRDefault="00A1133E" w:rsidP="00BE5940">
      <w:pPr>
        <w:pStyle w:val="Ttulo2"/>
        <w:spacing w:before="0" w:after="0" w:line="360" w:lineRule="auto"/>
        <w:contextualSpacing/>
        <w:rPr>
          <w:rFonts w:ascii="Palatino Linotype" w:hAnsi="Palatino Linotype"/>
          <w:b/>
          <w:bCs/>
          <w:color w:val="auto"/>
          <w:sz w:val="22"/>
          <w:szCs w:val="22"/>
        </w:rPr>
      </w:pPr>
      <w:bookmarkStart w:id="10" w:name="_Toc211516496"/>
      <w:r w:rsidRPr="00EF6616">
        <w:rPr>
          <w:rFonts w:ascii="Palatino Linotype" w:hAnsi="Palatino Linotype"/>
          <w:b/>
          <w:bCs/>
          <w:color w:val="auto"/>
          <w:sz w:val="22"/>
          <w:szCs w:val="22"/>
        </w:rPr>
        <w:t>PRIMERO. Competencia</w:t>
      </w:r>
      <w:bookmarkEnd w:id="10"/>
    </w:p>
    <w:p w14:paraId="3FA403A0" w14:textId="77777777" w:rsidR="00A1133E" w:rsidRPr="00EF6616" w:rsidRDefault="00A1133E" w:rsidP="00BE5940">
      <w:pPr>
        <w:spacing w:line="360" w:lineRule="auto"/>
        <w:contextualSpacing/>
        <w:rPr>
          <w:rFonts w:ascii="Palatino Linotype" w:eastAsia="Batang" w:hAnsi="Palatino Linotype"/>
        </w:rPr>
      </w:pPr>
    </w:p>
    <w:p w14:paraId="122BE490" w14:textId="77777777" w:rsidR="00A1133E" w:rsidRPr="00EF6616" w:rsidRDefault="00A1133E" w:rsidP="00BE5940">
      <w:pPr>
        <w:spacing w:line="360" w:lineRule="auto"/>
        <w:contextualSpacing/>
        <w:jc w:val="both"/>
        <w:rPr>
          <w:rFonts w:ascii="Palatino Linotype" w:hAnsi="Palatino Linotype" w:cs="Tahoma"/>
          <w:bCs/>
          <w:sz w:val="22"/>
          <w:szCs w:val="22"/>
        </w:rPr>
      </w:pPr>
      <w:r w:rsidRPr="00EF661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séptimo, trigésimo octavo y trigésimo noveno, fracciones I, II, III, IV y V de la Constitución Política del Estado Libre y Soberano de México;</w:t>
      </w:r>
    </w:p>
    <w:p w14:paraId="38EC126C" w14:textId="77777777" w:rsidR="00A1133E" w:rsidRPr="00EF6616" w:rsidRDefault="00A1133E" w:rsidP="00BE5940">
      <w:pPr>
        <w:spacing w:line="360" w:lineRule="auto"/>
        <w:contextualSpacing/>
        <w:jc w:val="both"/>
        <w:rPr>
          <w:rFonts w:ascii="Palatino Linotype" w:hAnsi="Palatino Linotype" w:cs="Tahoma"/>
          <w:bCs/>
          <w:sz w:val="22"/>
          <w:szCs w:val="22"/>
        </w:rPr>
      </w:pPr>
      <w:r w:rsidRPr="00EF6616">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38B9638" w14:textId="77777777" w:rsidR="00A1133E" w:rsidRPr="00EF6616" w:rsidRDefault="00A1133E" w:rsidP="00BE5940">
      <w:pPr>
        <w:spacing w:line="360" w:lineRule="auto"/>
        <w:contextualSpacing/>
        <w:jc w:val="both"/>
        <w:rPr>
          <w:rFonts w:ascii="Palatino Linotype" w:eastAsia="Calibri" w:hAnsi="Palatino Linotype" w:cs="Tahoma"/>
          <w:bCs/>
          <w:color w:val="000000"/>
          <w:sz w:val="22"/>
          <w:szCs w:val="22"/>
          <w:lang w:eastAsia="es-ES_tradnl"/>
        </w:rPr>
      </w:pPr>
    </w:p>
    <w:p w14:paraId="2D0ECC25" w14:textId="77777777" w:rsidR="00A1133E" w:rsidRPr="00EF6616" w:rsidRDefault="00A1133E" w:rsidP="00BE5940">
      <w:pPr>
        <w:pStyle w:val="Ttulo2"/>
        <w:spacing w:before="0" w:after="0" w:line="360" w:lineRule="auto"/>
        <w:contextualSpacing/>
        <w:rPr>
          <w:rFonts w:ascii="Palatino Linotype" w:hAnsi="Palatino Linotype"/>
          <w:b/>
          <w:bCs/>
          <w:color w:val="auto"/>
          <w:sz w:val="22"/>
          <w:szCs w:val="22"/>
          <w:lang w:val="es-ES"/>
        </w:rPr>
      </w:pPr>
      <w:bookmarkStart w:id="11" w:name="_Toc211516497"/>
      <w:r w:rsidRPr="00EF6616">
        <w:rPr>
          <w:rFonts w:ascii="Palatino Linotype" w:eastAsia="Calibri" w:hAnsi="Palatino Linotype"/>
          <w:b/>
          <w:bCs/>
          <w:color w:val="auto"/>
          <w:sz w:val="22"/>
          <w:szCs w:val="22"/>
          <w:lang w:val="es-ES" w:eastAsia="es-MX"/>
        </w:rPr>
        <w:t xml:space="preserve">SEGUNDO. </w:t>
      </w:r>
      <w:r w:rsidRPr="00EF6616">
        <w:rPr>
          <w:rFonts w:ascii="Palatino Linotype" w:hAnsi="Palatino Linotype"/>
          <w:b/>
          <w:bCs/>
          <w:color w:val="auto"/>
          <w:sz w:val="22"/>
          <w:szCs w:val="22"/>
          <w:lang w:val="es-ES"/>
        </w:rPr>
        <w:t>Causales de improcedencia y sobreseimiento</w:t>
      </w:r>
      <w:bookmarkEnd w:id="11"/>
    </w:p>
    <w:p w14:paraId="2BBA6D34" w14:textId="77777777" w:rsidR="00A1133E" w:rsidRPr="00EF6616" w:rsidRDefault="00A1133E" w:rsidP="00BE5940">
      <w:pPr>
        <w:autoSpaceDE w:val="0"/>
        <w:autoSpaceDN w:val="0"/>
        <w:adjustRightInd w:val="0"/>
        <w:spacing w:line="360" w:lineRule="auto"/>
        <w:contextualSpacing/>
        <w:jc w:val="both"/>
        <w:rPr>
          <w:rFonts w:ascii="Palatino Linotype" w:hAnsi="Palatino Linotype" w:cs="Tahoma"/>
          <w:b/>
          <w:sz w:val="22"/>
          <w:szCs w:val="22"/>
          <w:lang w:val="es-ES"/>
        </w:rPr>
      </w:pPr>
    </w:p>
    <w:p w14:paraId="29FC1B7D" w14:textId="77777777" w:rsidR="00A1133E" w:rsidRPr="00BA5295" w:rsidRDefault="00A1133E" w:rsidP="00BE5940">
      <w:pPr>
        <w:autoSpaceDE w:val="0"/>
        <w:autoSpaceDN w:val="0"/>
        <w:adjustRightInd w:val="0"/>
        <w:spacing w:line="360" w:lineRule="auto"/>
        <w:contextualSpacing/>
        <w:jc w:val="both"/>
        <w:rPr>
          <w:rFonts w:ascii="Palatino Linotype" w:hAnsi="Palatino Linotype" w:cs="Tahoma"/>
          <w:sz w:val="22"/>
          <w:szCs w:val="22"/>
          <w:lang w:val="es-ES"/>
        </w:rPr>
      </w:pPr>
      <w:r w:rsidRPr="00EF6616">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EF6616">
        <w:rPr>
          <w:rFonts w:ascii="Palatino Linotype" w:hAnsi="Palatino Linotype" w:cs="Tahoma"/>
          <w:i/>
          <w:sz w:val="22"/>
          <w:szCs w:val="22"/>
          <w:lang w:val="es-ES"/>
        </w:rPr>
        <w:t>litis</w:t>
      </w:r>
      <w:proofErr w:type="spellEnd"/>
      <w:r w:rsidRPr="00EF6616">
        <w:rPr>
          <w:rFonts w:ascii="Palatino Linotype" w:hAnsi="Palatino Linotype" w:cs="Tahoma"/>
          <w:sz w:val="22"/>
          <w:szCs w:val="22"/>
          <w:lang w:val="es-ES"/>
        </w:rPr>
        <w:t>, es necesario estudiar las causales de improcedencia y sobreseimiento que se adviertan, para determinar lo que e</w:t>
      </w:r>
      <w:r w:rsidR="00BA5295">
        <w:rPr>
          <w:rFonts w:ascii="Palatino Linotype" w:hAnsi="Palatino Linotype" w:cs="Tahoma"/>
          <w:sz w:val="22"/>
          <w:szCs w:val="22"/>
          <w:lang w:val="es-ES"/>
        </w:rPr>
        <w:t>n Derecho proceda.</w:t>
      </w:r>
    </w:p>
    <w:p w14:paraId="47B75BB5" w14:textId="77777777" w:rsidR="00A1133E" w:rsidRPr="00EF6616" w:rsidRDefault="00A1133E" w:rsidP="00BE5940">
      <w:pPr>
        <w:spacing w:line="360" w:lineRule="auto"/>
        <w:contextualSpacing/>
        <w:jc w:val="both"/>
        <w:rPr>
          <w:rFonts w:ascii="Palatino Linotype" w:eastAsia="Calibri" w:hAnsi="Palatino Linotype" w:cs="Tahoma"/>
          <w:b/>
          <w:color w:val="000000"/>
          <w:sz w:val="22"/>
          <w:szCs w:val="22"/>
          <w:lang w:val="es-ES" w:eastAsia="es-MX"/>
        </w:rPr>
      </w:pPr>
    </w:p>
    <w:p w14:paraId="60460BAA" w14:textId="77777777" w:rsidR="00A1133E" w:rsidRPr="00EF6616" w:rsidRDefault="00A1133E" w:rsidP="00BE5940">
      <w:pPr>
        <w:spacing w:line="360" w:lineRule="auto"/>
        <w:contextualSpacing/>
        <w:jc w:val="both"/>
        <w:rPr>
          <w:rFonts w:ascii="Palatino Linotype" w:hAnsi="Palatino Linotype" w:cs="Tahoma"/>
          <w:b/>
          <w:bCs/>
          <w:sz w:val="22"/>
          <w:szCs w:val="22"/>
          <w:lang w:val="es-ES"/>
        </w:rPr>
      </w:pPr>
      <w:r w:rsidRPr="00EF6616">
        <w:rPr>
          <w:rFonts w:ascii="Palatino Linotype" w:hAnsi="Palatino Linotype" w:cs="Tahoma"/>
          <w:b/>
          <w:bCs/>
          <w:sz w:val="22"/>
          <w:szCs w:val="22"/>
          <w:lang w:val="es-ES"/>
        </w:rPr>
        <w:t>Causales de improcedencia</w:t>
      </w:r>
    </w:p>
    <w:p w14:paraId="7A3A5B96" w14:textId="77777777" w:rsidR="00A1133E" w:rsidRPr="00EF6616" w:rsidRDefault="00A1133E" w:rsidP="00BE5940">
      <w:pPr>
        <w:spacing w:line="360" w:lineRule="auto"/>
        <w:contextualSpacing/>
        <w:jc w:val="both"/>
        <w:rPr>
          <w:rFonts w:ascii="Palatino Linotype" w:hAnsi="Palatino Linotype" w:cs="Tahoma"/>
          <w:sz w:val="22"/>
          <w:szCs w:val="22"/>
          <w:lang w:val="es-ES"/>
        </w:rPr>
      </w:pPr>
    </w:p>
    <w:p w14:paraId="2BD879BD" w14:textId="77777777" w:rsidR="00A1133E" w:rsidRPr="00EF6616" w:rsidRDefault="00A1133E" w:rsidP="00BE5940">
      <w:pPr>
        <w:spacing w:line="360" w:lineRule="auto"/>
        <w:contextualSpacing/>
        <w:jc w:val="both"/>
        <w:rPr>
          <w:rFonts w:ascii="Palatino Linotype" w:hAnsi="Palatino Linotype" w:cs="Tahoma"/>
          <w:sz w:val="22"/>
          <w:szCs w:val="22"/>
          <w:lang w:val="es-ES"/>
        </w:rPr>
      </w:pPr>
      <w:r w:rsidRPr="00EF6616">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C2FF09" w14:textId="77777777" w:rsidR="00A1133E" w:rsidRPr="00EF6616" w:rsidRDefault="00A1133E" w:rsidP="00BE5940">
      <w:pPr>
        <w:spacing w:line="360" w:lineRule="auto"/>
        <w:contextualSpacing/>
        <w:jc w:val="both"/>
        <w:rPr>
          <w:rFonts w:ascii="Palatino Linotype" w:hAnsi="Palatino Linotype" w:cs="Tahoma"/>
          <w:sz w:val="22"/>
          <w:szCs w:val="22"/>
          <w:lang w:val="es-ES"/>
        </w:rPr>
      </w:pPr>
    </w:p>
    <w:p w14:paraId="15BEB8AA" w14:textId="77777777" w:rsidR="00A1133E" w:rsidRPr="00EF6616" w:rsidRDefault="00A1133E" w:rsidP="00BE5940">
      <w:pPr>
        <w:spacing w:line="360" w:lineRule="auto"/>
        <w:contextualSpacing/>
        <w:jc w:val="both"/>
        <w:rPr>
          <w:rFonts w:ascii="Palatino Linotype" w:hAnsi="Palatino Linotype" w:cs="Tahoma"/>
          <w:sz w:val="22"/>
          <w:szCs w:val="22"/>
          <w:lang w:val="es-ES"/>
        </w:rPr>
      </w:pPr>
      <w:r w:rsidRPr="00EF6616">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0BF14AB" w14:textId="77777777" w:rsidR="00A1133E" w:rsidRPr="00EF6616" w:rsidRDefault="00A1133E" w:rsidP="00BE5940">
      <w:pPr>
        <w:spacing w:line="360" w:lineRule="auto"/>
        <w:contextualSpacing/>
        <w:jc w:val="both"/>
        <w:rPr>
          <w:rFonts w:ascii="Palatino Linotype" w:hAnsi="Palatino Linotype" w:cs="Tahoma"/>
          <w:sz w:val="22"/>
          <w:szCs w:val="22"/>
          <w:lang w:val="es-ES"/>
        </w:rPr>
      </w:pPr>
    </w:p>
    <w:p w14:paraId="4D88C5D4" w14:textId="77777777" w:rsidR="00A1133E" w:rsidRPr="00EF6616" w:rsidRDefault="00A1133E" w:rsidP="00BE5940">
      <w:pPr>
        <w:spacing w:line="360" w:lineRule="auto"/>
        <w:contextualSpacing/>
        <w:jc w:val="both"/>
        <w:rPr>
          <w:rFonts w:ascii="Palatino Linotype" w:hAnsi="Palatino Linotype" w:cs="Tahoma"/>
          <w:sz w:val="22"/>
          <w:szCs w:val="22"/>
          <w:lang w:val="es-ES"/>
        </w:rPr>
      </w:pPr>
      <w:r w:rsidRPr="00EF6616">
        <w:rPr>
          <w:rFonts w:ascii="Palatino Linotype" w:hAnsi="Palatino Linotype" w:cs="Tahoma"/>
          <w:sz w:val="22"/>
          <w:szCs w:val="22"/>
          <w:lang w:val="es-ES"/>
        </w:rPr>
        <w:t>Asimismo, se actualiza la causal de procedencia del Recurso de Revisión establecida en el artículo 179, fracción V</w:t>
      </w:r>
      <w:r w:rsidR="001D398A">
        <w:rPr>
          <w:rFonts w:ascii="Palatino Linotype" w:hAnsi="Palatino Linotype" w:cs="Tahoma"/>
          <w:sz w:val="22"/>
          <w:szCs w:val="22"/>
          <w:lang w:val="es-ES"/>
        </w:rPr>
        <w:t>I</w:t>
      </w:r>
      <w:r w:rsidRPr="00EF6616">
        <w:rPr>
          <w:rFonts w:ascii="Palatino Linotype" w:hAnsi="Palatino Linotype" w:cs="Tahoma"/>
          <w:sz w:val="22"/>
          <w:szCs w:val="22"/>
          <w:lang w:val="es-ES"/>
        </w:rPr>
        <w:t xml:space="preserve">, de la Ley de Transparencia y Acceso a la Información Pública del Estado de México y Municipios, referente a la entrega de información </w:t>
      </w:r>
      <w:r w:rsidR="001D398A">
        <w:rPr>
          <w:rFonts w:ascii="Palatino Linotype" w:hAnsi="Palatino Linotype" w:cs="Tahoma"/>
          <w:sz w:val="22"/>
          <w:szCs w:val="22"/>
          <w:lang w:val="es-ES"/>
        </w:rPr>
        <w:t>que no corresponde con lo solicitado</w:t>
      </w:r>
      <w:r w:rsidRPr="00EF6616">
        <w:rPr>
          <w:rFonts w:ascii="Palatino Linotype" w:hAnsi="Palatino Linotype" w:cs="Tahoma"/>
          <w:sz w:val="22"/>
          <w:szCs w:val="22"/>
          <w:lang w:val="es-ES"/>
        </w:rPr>
        <w:t>.</w:t>
      </w:r>
    </w:p>
    <w:p w14:paraId="131A2A76" w14:textId="77777777" w:rsidR="00A1133E" w:rsidRPr="00EF6616" w:rsidRDefault="00A1133E" w:rsidP="00BE5940">
      <w:pPr>
        <w:spacing w:line="360" w:lineRule="auto"/>
        <w:contextualSpacing/>
        <w:jc w:val="both"/>
        <w:rPr>
          <w:rFonts w:ascii="Palatino Linotype" w:hAnsi="Palatino Linotype" w:cs="Tahoma"/>
          <w:sz w:val="22"/>
          <w:szCs w:val="22"/>
          <w:lang w:val="es-ES"/>
        </w:rPr>
      </w:pPr>
    </w:p>
    <w:p w14:paraId="6DDBBF8A" w14:textId="77777777" w:rsidR="00BA5295" w:rsidRPr="00BA5295" w:rsidRDefault="00BA5295" w:rsidP="00BE5940">
      <w:pPr>
        <w:pStyle w:val="Ttulo2"/>
        <w:spacing w:before="0" w:after="0" w:line="360" w:lineRule="auto"/>
        <w:jc w:val="both"/>
        <w:rPr>
          <w:rFonts w:ascii="Palatino Linotype" w:hAnsi="Palatino Linotype"/>
          <w:b/>
          <w:color w:val="auto"/>
          <w:sz w:val="22"/>
          <w:szCs w:val="22"/>
        </w:rPr>
      </w:pPr>
      <w:bookmarkStart w:id="12" w:name="_Toc210809766"/>
      <w:bookmarkStart w:id="13" w:name="_Toc211516498"/>
      <w:r w:rsidRPr="00BA5295">
        <w:rPr>
          <w:rFonts w:ascii="Palatino Linotype" w:hAnsi="Palatino Linotype"/>
          <w:b/>
          <w:color w:val="auto"/>
          <w:sz w:val="22"/>
          <w:szCs w:val="22"/>
        </w:rPr>
        <w:t>TERCERO. Causales de sobreseimiento</w:t>
      </w:r>
      <w:bookmarkEnd w:id="12"/>
      <w:bookmarkEnd w:id="13"/>
    </w:p>
    <w:p w14:paraId="225006B3" w14:textId="77777777" w:rsidR="00BA5295" w:rsidRPr="00BA5295" w:rsidRDefault="00BA5295" w:rsidP="00BE5940">
      <w:pPr>
        <w:spacing w:line="360" w:lineRule="auto"/>
        <w:jc w:val="both"/>
        <w:rPr>
          <w:rFonts w:ascii="Palatino Linotype" w:hAnsi="Palatino Linotype"/>
          <w:sz w:val="22"/>
          <w:szCs w:val="22"/>
        </w:rPr>
      </w:pPr>
    </w:p>
    <w:p w14:paraId="731DB45A" w14:textId="77777777" w:rsidR="00BA5295" w:rsidRPr="00BA5295" w:rsidRDefault="00BA5295" w:rsidP="00BE5940">
      <w:pPr>
        <w:spacing w:line="360" w:lineRule="auto"/>
        <w:jc w:val="both"/>
        <w:rPr>
          <w:rFonts w:ascii="Palatino Linotype" w:hAnsi="Palatino Linotype"/>
          <w:sz w:val="22"/>
          <w:szCs w:val="22"/>
        </w:rPr>
      </w:pPr>
      <w:r w:rsidRPr="00BA5295">
        <w:rPr>
          <w:rFonts w:ascii="Palatino Linotype" w:hAnsi="Palatino Linotype"/>
          <w:sz w:val="22"/>
          <w:szCs w:val="22"/>
        </w:rPr>
        <w:lastRenderedPageBreak/>
        <w:t>Por ser de previo y especial pronunciamiento, este Instituto analiza si se actualiza alguna causal de sobreseimiento.</w:t>
      </w:r>
    </w:p>
    <w:p w14:paraId="559CCACB" w14:textId="77777777" w:rsidR="00BA5295" w:rsidRPr="00BA5295" w:rsidRDefault="00BA5295" w:rsidP="00BE5940">
      <w:pPr>
        <w:spacing w:line="360" w:lineRule="auto"/>
        <w:jc w:val="both"/>
        <w:rPr>
          <w:rFonts w:ascii="Palatino Linotype" w:hAnsi="Palatino Linotype"/>
          <w:sz w:val="22"/>
          <w:szCs w:val="22"/>
        </w:rPr>
      </w:pPr>
    </w:p>
    <w:p w14:paraId="7B1CAF60" w14:textId="77777777" w:rsidR="00BA5295" w:rsidRPr="00BA5295" w:rsidRDefault="00BA5295" w:rsidP="00BE5940">
      <w:pPr>
        <w:spacing w:line="360" w:lineRule="auto"/>
        <w:jc w:val="both"/>
        <w:rPr>
          <w:rFonts w:ascii="Palatino Linotype" w:eastAsia="Calibri" w:hAnsi="Palatino Linotype" w:cs="Tahoma"/>
          <w:sz w:val="22"/>
          <w:szCs w:val="22"/>
          <w:lang w:eastAsia="es-ES_tradnl"/>
        </w:rPr>
      </w:pPr>
      <w:r w:rsidRPr="00BA5295">
        <w:rPr>
          <w:rFonts w:ascii="Palatino Linotype" w:hAnsi="Palatino Linotype" w:cs="Tahoma"/>
          <w:sz w:val="22"/>
          <w:szCs w:val="22"/>
        </w:rPr>
        <w:t xml:space="preserve">El artículo 192 de la </w:t>
      </w:r>
      <w:r w:rsidRPr="00BA5295">
        <w:rPr>
          <w:rFonts w:ascii="Palatino Linotype" w:eastAsia="Calibri" w:hAnsi="Palatino Linotype" w:cs="Tahoma"/>
          <w:bCs/>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BA5295">
        <w:rPr>
          <w:rFonts w:ascii="Palatino Linotype" w:eastAsia="Calibri" w:hAnsi="Palatino Linotype" w:cs="Tahoma"/>
          <w:sz w:val="22"/>
          <w:szCs w:val="22"/>
          <w:lang w:eastAsia="es-ES_tradnl"/>
        </w:rPr>
        <w:t>del análisis realizado por este Instituto, se advierte que</w:t>
      </w:r>
      <w:r w:rsidRPr="00BA5295">
        <w:rPr>
          <w:rFonts w:ascii="Palatino Linotype" w:eastAsia="Calibri" w:hAnsi="Palatino Linotype" w:cs="Tahoma"/>
          <w:b/>
          <w:sz w:val="22"/>
          <w:szCs w:val="22"/>
          <w:lang w:eastAsia="es-ES_tradnl"/>
        </w:rPr>
        <w:t xml:space="preserve"> no se configuran las causales establecidas en las fracciones I, II, III, y V, </w:t>
      </w:r>
      <w:r w:rsidRPr="00BA5295">
        <w:rPr>
          <w:rFonts w:ascii="Palatino Linotype" w:eastAsia="Calibri" w:hAnsi="Palatino Linotype" w:cs="Tahoma"/>
          <w:sz w:val="22"/>
          <w:szCs w:val="22"/>
          <w:lang w:eastAsia="es-ES_tradnl"/>
        </w:rPr>
        <w:t>toda vez que no hay constancias en el expediente en que se actúa, de que el Recurrente se haya desistido, fallecido, que el Sujeto Obligado hubiese modificado o revocado el acto impugnado o bien, haya quedado sin materia.</w:t>
      </w:r>
    </w:p>
    <w:p w14:paraId="1680E9B8" w14:textId="77777777" w:rsidR="00BA5295" w:rsidRPr="00BA5295" w:rsidRDefault="00BA5295" w:rsidP="00BE5940">
      <w:pPr>
        <w:spacing w:line="360" w:lineRule="auto"/>
        <w:jc w:val="both"/>
        <w:rPr>
          <w:rFonts w:ascii="Palatino Linotype" w:eastAsia="Calibri" w:hAnsi="Palatino Linotype" w:cs="Tahoma"/>
          <w:b/>
          <w:sz w:val="22"/>
          <w:szCs w:val="22"/>
          <w:lang w:eastAsia="es-ES_tradnl"/>
        </w:rPr>
      </w:pPr>
    </w:p>
    <w:p w14:paraId="6A92E46C" w14:textId="77777777" w:rsidR="00BA5295" w:rsidRPr="00BA5295" w:rsidRDefault="00BA5295" w:rsidP="00BE5940">
      <w:pPr>
        <w:spacing w:line="360" w:lineRule="auto"/>
        <w:jc w:val="both"/>
        <w:rPr>
          <w:rFonts w:ascii="Palatino Linotype" w:eastAsia="Calibri" w:hAnsi="Palatino Linotype" w:cs="Tahoma"/>
          <w:bCs/>
          <w:sz w:val="22"/>
          <w:szCs w:val="22"/>
          <w:lang w:val="es-ES" w:eastAsia="es-ES_tradnl"/>
        </w:rPr>
      </w:pPr>
      <w:r w:rsidRPr="00BA5295">
        <w:rPr>
          <w:rFonts w:ascii="Palatino Linotype" w:eastAsia="Calibri" w:hAnsi="Palatino Linotype" w:cs="Tahoma"/>
          <w:sz w:val="22"/>
          <w:szCs w:val="22"/>
          <w:lang w:eastAsia="es-ES_tradnl"/>
        </w:rPr>
        <w:t>No obstante, por lo que hace a la hipótesis prevista en la fracción IV</w:t>
      </w:r>
      <w:r w:rsidRPr="00BA5295">
        <w:rPr>
          <w:rFonts w:ascii="Palatino Linotype" w:eastAsia="Calibri" w:hAnsi="Palatino Linotype" w:cs="Tahoma"/>
          <w:b/>
          <w:bCs/>
          <w:sz w:val="22"/>
          <w:szCs w:val="22"/>
          <w:lang w:eastAsia="es-ES_tradnl"/>
        </w:rPr>
        <w:t>,</w:t>
      </w:r>
      <w:r w:rsidRPr="00BA5295">
        <w:rPr>
          <w:rFonts w:ascii="Palatino Linotype" w:eastAsia="Calibri" w:hAnsi="Palatino Linotype" w:cs="Tahoma"/>
          <w:sz w:val="22"/>
          <w:szCs w:val="22"/>
          <w:lang w:eastAsia="es-ES_tradnl"/>
        </w:rPr>
        <w:t xml:space="preserve"> a saber, que, una vez admitido el Recurso de Revisión, aparezca alguna causal de improcedencia en términos de la presente Ley, </w:t>
      </w:r>
      <w:r w:rsidRPr="00BA5295">
        <w:rPr>
          <w:rFonts w:ascii="Palatino Linotype" w:eastAsia="Calibri" w:hAnsi="Palatino Linotype" w:cs="Tahoma"/>
          <w:bCs/>
          <w:sz w:val="22"/>
          <w:szCs w:val="22"/>
          <w:lang w:eastAsia="es-ES_tradnl"/>
        </w:rPr>
        <w:t>resulta necesario traer a colación</w:t>
      </w:r>
      <w:r w:rsidRPr="00BA5295">
        <w:rPr>
          <w:rFonts w:ascii="Palatino Linotype" w:eastAsia="Calibri" w:hAnsi="Palatino Linotype" w:cs="Tahoma"/>
          <w:bCs/>
          <w:sz w:val="22"/>
          <w:szCs w:val="22"/>
          <w:lang w:val="es-ES" w:eastAsia="es-ES_tradnl"/>
        </w:rPr>
        <w:t xml:space="preserve"> el artículo 191, fracción VII, del ordenamiento jurídico referido, que establecen lo siguiente:</w:t>
      </w:r>
    </w:p>
    <w:p w14:paraId="2052065C" w14:textId="77777777" w:rsidR="00BA5295" w:rsidRPr="00BA5295" w:rsidRDefault="00BA5295" w:rsidP="00BE5940">
      <w:pPr>
        <w:spacing w:line="360" w:lineRule="auto"/>
        <w:jc w:val="both"/>
        <w:rPr>
          <w:rFonts w:ascii="Palatino Linotype" w:eastAsia="Calibri" w:hAnsi="Palatino Linotype" w:cs="Tahoma"/>
          <w:bCs/>
          <w:sz w:val="22"/>
          <w:szCs w:val="22"/>
          <w:lang w:val="es-ES" w:eastAsia="es-ES_tradnl"/>
        </w:rPr>
      </w:pPr>
    </w:p>
    <w:p w14:paraId="05CACC52" w14:textId="77777777" w:rsidR="00BA5295" w:rsidRPr="00BA5295" w:rsidRDefault="00BA5295" w:rsidP="00BE5940">
      <w:pPr>
        <w:spacing w:line="360" w:lineRule="auto"/>
        <w:ind w:left="567" w:right="567"/>
        <w:jc w:val="both"/>
        <w:rPr>
          <w:rFonts w:ascii="Palatino Linotype" w:eastAsia="Calibri" w:hAnsi="Palatino Linotype" w:cs="Tahoma"/>
          <w:bCs/>
          <w:i/>
          <w:iCs/>
          <w:lang w:eastAsia="es-ES_tradnl"/>
        </w:rPr>
      </w:pPr>
      <w:r w:rsidRPr="00BA5295">
        <w:rPr>
          <w:rFonts w:ascii="Palatino Linotype" w:eastAsia="Calibri" w:hAnsi="Palatino Linotype" w:cs="Tahoma"/>
          <w:b/>
          <w:i/>
          <w:iCs/>
          <w:lang w:val="es-ES" w:eastAsia="es-ES_tradnl"/>
        </w:rPr>
        <w:t>“</w:t>
      </w:r>
      <w:r w:rsidRPr="00BA5295">
        <w:rPr>
          <w:rFonts w:ascii="Palatino Linotype" w:eastAsia="Calibri" w:hAnsi="Palatino Linotype" w:cs="Tahoma"/>
          <w:b/>
          <w:i/>
          <w:iCs/>
          <w:lang w:eastAsia="es-ES_tradnl"/>
        </w:rPr>
        <w:t>Artículo 191.</w:t>
      </w:r>
      <w:r w:rsidRPr="00BA5295">
        <w:rPr>
          <w:rFonts w:ascii="Palatino Linotype" w:eastAsia="Calibri" w:hAnsi="Palatino Linotype" w:cs="Tahoma"/>
          <w:bCs/>
          <w:i/>
          <w:iCs/>
          <w:lang w:eastAsia="es-ES_tradnl"/>
        </w:rPr>
        <w:t xml:space="preserve"> El recurso será desechado por improcedente cuando:</w:t>
      </w:r>
    </w:p>
    <w:p w14:paraId="500D118C" w14:textId="77777777" w:rsidR="00BA5295" w:rsidRPr="00BA5295" w:rsidRDefault="00BA5295" w:rsidP="00BE5940">
      <w:pPr>
        <w:spacing w:line="360" w:lineRule="auto"/>
        <w:ind w:left="567" w:right="567"/>
        <w:jc w:val="both"/>
        <w:rPr>
          <w:rFonts w:ascii="Palatino Linotype" w:eastAsia="Calibri" w:hAnsi="Palatino Linotype" w:cs="Tahoma"/>
          <w:bCs/>
          <w:i/>
          <w:iCs/>
          <w:lang w:eastAsia="es-ES_tradnl"/>
        </w:rPr>
      </w:pPr>
      <w:r w:rsidRPr="00BA5295">
        <w:rPr>
          <w:rFonts w:ascii="Palatino Linotype" w:eastAsia="Calibri" w:hAnsi="Palatino Linotype" w:cs="Tahoma"/>
          <w:bCs/>
          <w:i/>
          <w:iCs/>
          <w:lang w:val="es-ES" w:eastAsia="es-ES_tradnl"/>
        </w:rPr>
        <w:t>…</w:t>
      </w:r>
    </w:p>
    <w:p w14:paraId="206704B3" w14:textId="77777777" w:rsidR="00BA5295" w:rsidRPr="00BA5295" w:rsidRDefault="00BA5295" w:rsidP="00BE5940">
      <w:pPr>
        <w:spacing w:line="360" w:lineRule="auto"/>
        <w:ind w:left="567" w:right="567"/>
        <w:jc w:val="both"/>
        <w:rPr>
          <w:rFonts w:ascii="Palatino Linotype" w:eastAsia="Calibri" w:hAnsi="Palatino Linotype" w:cs="Tahoma"/>
          <w:bCs/>
          <w:i/>
          <w:iCs/>
          <w:lang w:val="es-ES" w:eastAsia="es-ES_tradnl"/>
        </w:rPr>
      </w:pPr>
      <w:r w:rsidRPr="00BA5295">
        <w:rPr>
          <w:rFonts w:ascii="Palatino Linotype" w:eastAsia="Calibri" w:hAnsi="Palatino Linotype" w:cs="Tahoma"/>
          <w:bCs/>
          <w:i/>
          <w:iCs/>
          <w:lang w:eastAsia="es-ES_tradnl"/>
        </w:rPr>
        <w:t>VII. El recurrente amplíe su solicitud en el recurso de revisión, únicamente respecto de los nuevos contenidos.”</w:t>
      </w:r>
    </w:p>
    <w:p w14:paraId="2B2BFC87" w14:textId="77777777" w:rsidR="00BA5295" w:rsidRPr="00BA5295" w:rsidRDefault="00BA5295" w:rsidP="00BE5940">
      <w:pPr>
        <w:spacing w:line="360" w:lineRule="auto"/>
        <w:jc w:val="both"/>
        <w:rPr>
          <w:rFonts w:ascii="Palatino Linotype" w:eastAsia="Calibri" w:hAnsi="Palatino Linotype" w:cs="Tahoma"/>
          <w:bCs/>
          <w:sz w:val="22"/>
          <w:szCs w:val="22"/>
          <w:lang w:val="es-ES" w:eastAsia="es-ES_tradnl"/>
        </w:rPr>
      </w:pPr>
    </w:p>
    <w:p w14:paraId="5183950B" w14:textId="77777777" w:rsidR="00BA5295" w:rsidRPr="00BA5295" w:rsidRDefault="00BA5295" w:rsidP="00BE5940">
      <w:pPr>
        <w:spacing w:line="360" w:lineRule="auto"/>
        <w:jc w:val="both"/>
        <w:rPr>
          <w:rFonts w:ascii="Palatino Linotype" w:eastAsia="Calibri" w:hAnsi="Palatino Linotype" w:cs="Tahoma"/>
          <w:bCs/>
          <w:sz w:val="22"/>
          <w:szCs w:val="22"/>
          <w:lang w:val="es-ES" w:eastAsia="es-ES_tradnl"/>
        </w:rPr>
      </w:pPr>
      <w:r w:rsidRPr="00BA5295">
        <w:rPr>
          <w:rFonts w:ascii="Palatino Linotype" w:eastAsia="Calibri" w:hAnsi="Palatino Linotype" w:cs="Tahoma"/>
          <w:bCs/>
          <w:sz w:val="22"/>
          <w:szCs w:val="22"/>
          <w:lang w:val="es-ES" w:eastAsia="es-ES_tradnl"/>
        </w:rPr>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3FF9A435" w14:textId="77777777" w:rsidR="00BA5295" w:rsidRPr="00BA5295" w:rsidRDefault="00BA5295" w:rsidP="00BE5940">
      <w:pPr>
        <w:spacing w:line="360" w:lineRule="auto"/>
        <w:jc w:val="both"/>
        <w:rPr>
          <w:rFonts w:ascii="Palatino Linotype" w:eastAsia="Calibri" w:hAnsi="Palatino Linotype" w:cs="Tahoma"/>
          <w:bCs/>
          <w:sz w:val="22"/>
          <w:szCs w:val="22"/>
          <w:lang w:val="es-ES" w:eastAsia="es-ES_tradnl"/>
        </w:rPr>
      </w:pPr>
    </w:p>
    <w:p w14:paraId="671D5D98" w14:textId="77777777" w:rsidR="00BA5295" w:rsidRPr="00BA5295" w:rsidRDefault="00BA5295" w:rsidP="00BE5940">
      <w:pPr>
        <w:spacing w:line="360" w:lineRule="auto"/>
        <w:jc w:val="both"/>
        <w:rPr>
          <w:rFonts w:ascii="Palatino Linotype" w:hAnsi="Palatino Linotype"/>
          <w:sz w:val="22"/>
          <w:szCs w:val="22"/>
        </w:rPr>
      </w:pPr>
      <w:r w:rsidRPr="00BA5295">
        <w:rPr>
          <w:rFonts w:ascii="Palatino Linotype" w:eastAsia="Calibri" w:hAnsi="Palatino Linotype" w:cs="Tahoma"/>
          <w:bCs/>
          <w:sz w:val="22"/>
          <w:szCs w:val="22"/>
          <w:lang w:val="es-ES" w:eastAsia="es-ES_tradnl"/>
        </w:rPr>
        <w:lastRenderedPageBreak/>
        <w:t xml:space="preserve">En ese orden de ideas, de las constancias que obran en el expediente respectivo, se colige que el Particular requirió, </w:t>
      </w:r>
      <w:r>
        <w:rPr>
          <w:rFonts w:ascii="Palatino Linotype" w:eastAsia="Calibri" w:hAnsi="Palatino Linotype" w:cs="Tahoma"/>
          <w:bCs/>
          <w:sz w:val="22"/>
          <w:szCs w:val="22"/>
          <w:lang w:val="es-ES" w:eastAsia="es-ES_tradnl"/>
        </w:rPr>
        <w:t>los avisos de privacidad de los meses de enero, febrero y marzo de dos mil veinticinco de todas las áreas del Ayuntamiento de Toluca.</w:t>
      </w:r>
    </w:p>
    <w:p w14:paraId="6C9C6FFA" w14:textId="77777777" w:rsidR="00BA5295" w:rsidRPr="00BA5295" w:rsidRDefault="00BA5295" w:rsidP="00BE5940">
      <w:pPr>
        <w:spacing w:line="360" w:lineRule="auto"/>
        <w:jc w:val="both"/>
        <w:rPr>
          <w:rFonts w:ascii="Palatino Linotype" w:eastAsia="Calibri" w:hAnsi="Palatino Linotype" w:cs="Tahoma"/>
          <w:bCs/>
          <w:sz w:val="22"/>
          <w:szCs w:val="22"/>
          <w:lang w:val="es-ES" w:eastAsia="es-ES_tradnl"/>
        </w:rPr>
      </w:pPr>
    </w:p>
    <w:p w14:paraId="4880A8E7" w14:textId="77777777" w:rsidR="00BA5295" w:rsidRPr="00BA5295" w:rsidRDefault="00BA5295" w:rsidP="00BE5940">
      <w:pPr>
        <w:pStyle w:val="NormalWeb"/>
        <w:spacing w:after="0" w:line="360" w:lineRule="auto"/>
        <w:ind w:right="-28"/>
        <w:rPr>
          <w:rFonts w:ascii="Palatino Linotype" w:hAnsi="Palatino Linotype" w:cs="Tahoma"/>
          <w:color w:val="auto"/>
          <w:sz w:val="22"/>
          <w:szCs w:val="22"/>
          <w:lang w:val="es-ES"/>
        </w:rPr>
      </w:pPr>
      <w:r w:rsidRPr="00BA5295">
        <w:rPr>
          <w:rFonts w:ascii="Palatino Linotype" w:hAnsi="Palatino Linotype"/>
          <w:color w:val="auto"/>
          <w:sz w:val="22"/>
          <w:szCs w:val="22"/>
        </w:rPr>
        <w:t>En respuesta, el</w:t>
      </w:r>
      <w:r>
        <w:rPr>
          <w:rFonts w:ascii="Palatino Linotype" w:hAnsi="Palatino Linotype"/>
          <w:color w:val="auto"/>
          <w:sz w:val="22"/>
          <w:szCs w:val="22"/>
        </w:rPr>
        <w:t xml:space="preserve"> Sujeto Obligado, a través de diversas áreas</w:t>
      </w:r>
      <w:r w:rsidRPr="00BA5295">
        <w:rPr>
          <w:rFonts w:ascii="Palatino Linotype" w:hAnsi="Palatino Linotype"/>
          <w:color w:val="auto"/>
          <w:sz w:val="22"/>
          <w:szCs w:val="22"/>
        </w:rPr>
        <w:t xml:space="preserve"> </w:t>
      </w:r>
      <w:r>
        <w:rPr>
          <w:rFonts w:ascii="Palatino Linotype" w:hAnsi="Palatino Linotype"/>
          <w:color w:val="auto"/>
          <w:sz w:val="22"/>
          <w:szCs w:val="22"/>
        </w:rPr>
        <w:t>proporcionaron los avisos de privacidad vigentes y actualizados con los que contaban</w:t>
      </w:r>
      <w:r w:rsidR="001D398A">
        <w:rPr>
          <w:rFonts w:ascii="Palatino Linotype" w:eastAsia="Times New Roman" w:hAnsi="Palatino Linotype" w:cs="Tahoma"/>
          <w:color w:val="auto"/>
          <w:sz w:val="22"/>
          <w:szCs w:val="22"/>
          <w:lang w:eastAsia="es-ES"/>
        </w:rPr>
        <w:t>; a</w:t>
      </w:r>
      <w:proofErr w:type="spellStart"/>
      <w:r w:rsidR="001D398A">
        <w:rPr>
          <w:rFonts w:ascii="Palatino Linotype" w:hAnsi="Palatino Linotype" w:cs="Tahoma"/>
          <w:color w:val="auto"/>
          <w:sz w:val="22"/>
          <w:szCs w:val="22"/>
          <w:lang w:val="es-ES"/>
        </w:rPr>
        <w:t>nte</w:t>
      </w:r>
      <w:proofErr w:type="spellEnd"/>
      <w:r w:rsidR="001D398A">
        <w:rPr>
          <w:rFonts w:ascii="Palatino Linotype" w:hAnsi="Palatino Linotype" w:cs="Tahoma"/>
          <w:color w:val="auto"/>
          <w:sz w:val="22"/>
          <w:szCs w:val="22"/>
          <w:lang w:val="es-ES"/>
        </w:rPr>
        <w:t xml:space="preserve"> </w:t>
      </w:r>
      <w:r w:rsidRPr="00BA5295">
        <w:rPr>
          <w:rFonts w:ascii="Palatino Linotype" w:hAnsi="Palatino Linotype" w:cs="Tahoma"/>
          <w:color w:val="auto"/>
          <w:sz w:val="22"/>
          <w:szCs w:val="22"/>
          <w:lang w:val="es-ES"/>
        </w:rPr>
        <w:t xml:space="preserve">dicha circunstancia, el Particular se inconformó </w:t>
      </w:r>
      <w:r w:rsidR="001D398A">
        <w:rPr>
          <w:rFonts w:ascii="Palatino Linotype" w:hAnsi="Palatino Linotype" w:cs="Tahoma"/>
          <w:color w:val="auto"/>
          <w:sz w:val="22"/>
          <w:szCs w:val="22"/>
          <w:lang w:val="es-ES"/>
        </w:rPr>
        <w:t>por</w:t>
      </w:r>
      <w:r w:rsidRPr="00BA5295">
        <w:rPr>
          <w:rFonts w:ascii="Palatino Linotype" w:hAnsi="Palatino Linotype" w:cs="Tahoma"/>
          <w:color w:val="auto"/>
          <w:sz w:val="22"/>
          <w:szCs w:val="22"/>
          <w:lang w:val="es-ES"/>
        </w:rPr>
        <w:t xml:space="preserve">que no le </w:t>
      </w:r>
      <w:r w:rsidR="001D398A">
        <w:rPr>
          <w:rFonts w:ascii="Palatino Linotype" w:hAnsi="Palatino Linotype" w:cs="Tahoma"/>
          <w:color w:val="auto"/>
          <w:sz w:val="22"/>
          <w:szCs w:val="22"/>
          <w:lang w:val="es-ES"/>
        </w:rPr>
        <w:t>habían entregado</w:t>
      </w:r>
      <w:r w:rsidRPr="00BA5295">
        <w:rPr>
          <w:rFonts w:ascii="Palatino Linotype" w:hAnsi="Palatino Linotype" w:cs="Tahoma"/>
          <w:color w:val="auto"/>
          <w:sz w:val="22"/>
          <w:szCs w:val="22"/>
          <w:lang w:val="es-ES"/>
        </w:rPr>
        <w:t xml:space="preserve"> </w:t>
      </w:r>
      <w:r>
        <w:rPr>
          <w:rFonts w:ascii="Palatino Linotype" w:hAnsi="Palatino Linotype" w:cs="Tahoma"/>
          <w:color w:val="auto"/>
          <w:sz w:val="22"/>
          <w:szCs w:val="22"/>
          <w:lang w:val="es-ES"/>
        </w:rPr>
        <w:t>los documentos de seguridad</w:t>
      </w:r>
      <w:r w:rsidRPr="00BA5295">
        <w:rPr>
          <w:rFonts w:ascii="Palatino Linotype" w:hAnsi="Palatino Linotype" w:cs="Tahoma"/>
          <w:color w:val="auto"/>
          <w:sz w:val="22"/>
          <w:szCs w:val="22"/>
          <w:lang w:val="es-ES"/>
        </w:rPr>
        <w:t xml:space="preserve"> </w:t>
      </w:r>
      <w:r>
        <w:rPr>
          <w:rFonts w:ascii="Palatino Linotype" w:hAnsi="Palatino Linotype" w:cs="Tahoma"/>
          <w:color w:val="auto"/>
          <w:sz w:val="22"/>
          <w:szCs w:val="22"/>
          <w:lang w:val="es-ES"/>
        </w:rPr>
        <w:t>de las áreas del Ayuntamiento</w:t>
      </w:r>
      <w:r w:rsidR="001D398A">
        <w:rPr>
          <w:rFonts w:ascii="Palatino Linotype" w:hAnsi="Palatino Linotype" w:cs="Tahoma"/>
          <w:color w:val="auto"/>
          <w:sz w:val="22"/>
          <w:szCs w:val="22"/>
          <w:lang w:val="es-ES"/>
        </w:rPr>
        <w:t xml:space="preserve"> requeridas</w:t>
      </w:r>
      <w:r w:rsidRPr="00BA5295">
        <w:rPr>
          <w:rFonts w:ascii="Palatino Linotype" w:hAnsi="Palatino Linotype" w:cs="Tahoma"/>
          <w:color w:val="auto"/>
          <w:sz w:val="22"/>
          <w:szCs w:val="22"/>
          <w:lang w:val="es-ES"/>
        </w:rPr>
        <w:t>.</w:t>
      </w:r>
    </w:p>
    <w:p w14:paraId="0ADC9318" w14:textId="77777777" w:rsidR="00BA5295" w:rsidRPr="00BA5295" w:rsidRDefault="00BA5295" w:rsidP="00BE5940">
      <w:pPr>
        <w:pStyle w:val="NormalWeb"/>
        <w:spacing w:after="0" w:line="360" w:lineRule="auto"/>
        <w:ind w:right="-28"/>
        <w:rPr>
          <w:rFonts w:ascii="Palatino Linotype" w:hAnsi="Palatino Linotype" w:cs="Tahoma"/>
          <w:color w:val="auto"/>
          <w:sz w:val="22"/>
          <w:szCs w:val="22"/>
          <w:lang w:val="es-ES"/>
        </w:rPr>
      </w:pPr>
    </w:p>
    <w:p w14:paraId="0BFDF910" w14:textId="77777777" w:rsidR="00BA5295" w:rsidRPr="00BA5295" w:rsidRDefault="00BA5295" w:rsidP="00BE5940">
      <w:pPr>
        <w:spacing w:line="360" w:lineRule="auto"/>
        <w:jc w:val="both"/>
        <w:rPr>
          <w:rFonts w:ascii="Palatino Linotype" w:eastAsia="Calibri" w:hAnsi="Palatino Linotype" w:cs="Tahoma"/>
          <w:bCs/>
          <w:sz w:val="22"/>
          <w:szCs w:val="22"/>
          <w:lang w:val="es-ES" w:eastAsia="es-ES_tradnl"/>
        </w:rPr>
      </w:pPr>
      <w:r w:rsidRPr="00BA5295">
        <w:rPr>
          <w:rFonts w:ascii="Palatino Linotype" w:eastAsia="Calibri" w:hAnsi="Palatino Linotype" w:cs="Tahoma"/>
          <w:sz w:val="22"/>
          <w:szCs w:val="22"/>
          <w:lang w:eastAsia="es-ES_tradnl"/>
        </w:rPr>
        <w:t>En ese sentido y conforme a lo expuesto, se logra vislumbrar que, del contraste entre el planteamiento formulado en la solicitud de información y las manifestaciones vertidas en el Medio de Impugnación, que el Particular, a través del Recurso pretende obtener información diversa a la inicialmente requerida, pues inicialmente requirió</w:t>
      </w:r>
      <w:r w:rsidR="001D398A">
        <w:rPr>
          <w:rFonts w:ascii="Palatino Linotype" w:eastAsia="Calibri" w:hAnsi="Palatino Linotype" w:cs="Tahoma"/>
          <w:sz w:val="22"/>
          <w:szCs w:val="22"/>
          <w:lang w:eastAsia="es-ES_tradnl"/>
        </w:rPr>
        <w:t>, los</w:t>
      </w:r>
      <w:r w:rsidRPr="00BA5295">
        <w:rPr>
          <w:rFonts w:ascii="Palatino Linotype" w:eastAsia="Calibri" w:hAnsi="Palatino Linotype" w:cs="Tahoma"/>
          <w:sz w:val="22"/>
          <w:szCs w:val="22"/>
          <w:lang w:eastAsia="es-ES_tradnl"/>
        </w:rPr>
        <w:t xml:space="preserve"> </w:t>
      </w:r>
      <w:r w:rsidR="001D398A">
        <w:rPr>
          <w:rFonts w:ascii="Palatino Linotype" w:eastAsia="Calibri" w:hAnsi="Palatino Linotype" w:cs="Tahoma"/>
          <w:sz w:val="22"/>
          <w:szCs w:val="22"/>
          <w:lang w:eastAsia="es-ES_tradnl"/>
        </w:rPr>
        <w:t>avisos de privacidad, y posteriormente solicitó los</w:t>
      </w:r>
      <w:r w:rsidRPr="00BA5295">
        <w:rPr>
          <w:rFonts w:ascii="Palatino Linotype" w:eastAsia="Calibri" w:hAnsi="Palatino Linotype" w:cs="Tahoma"/>
          <w:sz w:val="22"/>
          <w:szCs w:val="22"/>
          <w:lang w:eastAsia="es-ES_tradnl"/>
        </w:rPr>
        <w:t xml:space="preserve"> </w:t>
      </w:r>
      <w:r w:rsidR="001D398A">
        <w:rPr>
          <w:rFonts w:ascii="Palatino Linotype" w:eastAsia="Calibri" w:hAnsi="Palatino Linotype" w:cs="Tahoma"/>
          <w:sz w:val="22"/>
          <w:szCs w:val="22"/>
          <w:lang w:eastAsia="es-ES_tradnl"/>
        </w:rPr>
        <w:t>documentos de seguridad de las áreas del Ayuntamiento</w:t>
      </w:r>
      <w:r w:rsidRPr="00BA5295">
        <w:rPr>
          <w:rFonts w:ascii="Palatino Linotype" w:eastAsia="Calibri" w:hAnsi="Palatino Linotype" w:cs="Tahoma"/>
          <w:sz w:val="22"/>
          <w:szCs w:val="22"/>
          <w:lang w:eastAsia="es-ES_tradnl"/>
        </w:rPr>
        <w:t>.</w:t>
      </w:r>
    </w:p>
    <w:p w14:paraId="29488AFE" w14:textId="77777777" w:rsidR="00BA5295" w:rsidRPr="00BA5295" w:rsidRDefault="00BA5295" w:rsidP="00BE5940">
      <w:pPr>
        <w:spacing w:line="360" w:lineRule="auto"/>
        <w:jc w:val="both"/>
        <w:rPr>
          <w:rFonts w:ascii="Palatino Linotype" w:eastAsia="Calibri" w:hAnsi="Palatino Linotype" w:cs="Tahoma"/>
          <w:sz w:val="22"/>
          <w:szCs w:val="22"/>
          <w:lang w:eastAsia="es-ES_tradnl"/>
        </w:rPr>
      </w:pPr>
    </w:p>
    <w:p w14:paraId="5F09043E" w14:textId="77777777" w:rsidR="00BA5295" w:rsidRPr="00BA5295" w:rsidRDefault="00BA5295" w:rsidP="00BE5940">
      <w:pPr>
        <w:spacing w:line="360" w:lineRule="auto"/>
        <w:jc w:val="both"/>
        <w:rPr>
          <w:rFonts w:ascii="Palatino Linotype" w:hAnsi="Palatino Linotype" w:cs="Tahoma"/>
          <w:b/>
          <w:sz w:val="22"/>
          <w:szCs w:val="22"/>
          <w:lang w:val="es-ES"/>
        </w:rPr>
      </w:pPr>
      <w:r w:rsidRPr="00BA5295">
        <w:rPr>
          <w:rFonts w:ascii="Palatino Linotype" w:hAnsi="Palatino Linotype" w:cs="Tahoma"/>
          <w:sz w:val="22"/>
          <w:szCs w:val="22"/>
          <w:lang w:val="es-ES"/>
        </w:rPr>
        <w:t>Por tal circunstancia, dicha situación no puede constituir materia de estudio del presente Recurso de Revisión, debido a que la solicitud de información debe ser apreciada en los términos en que fue planteada originalmente ante el Sujeto Obligado,</w:t>
      </w:r>
      <w:r w:rsidRPr="00BA5295">
        <w:rPr>
          <w:rFonts w:ascii="Palatino Linotype" w:hAnsi="Palatino Linotype" w:cs="Tahoma"/>
          <w:b/>
          <w:sz w:val="22"/>
          <w:szCs w:val="22"/>
          <w:lang w:val="es-ES"/>
        </w:rPr>
        <w:t xml:space="preserve"> sin variar en el fondo la controversia, ni constituir un nuevo requerimiento informativo. </w:t>
      </w:r>
    </w:p>
    <w:p w14:paraId="77F4B3C8" w14:textId="77777777" w:rsidR="00BA5295" w:rsidRPr="00BA5295" w:rsidRDefault="00BA5295" w:rsidP="00BE5940">
      <w:pPr>
        <w:spacing w:line="360" w:lineRule="auto"/>
        <w:jc w:val="both"/>
        <w:rPr>
          <w:rFonts w:ascii="Palatino Linotype" w:hAnsi="Palatino Linotype" w:cs="Tahoma"/>
          <w:b/>
          <w:sz w:val="22"/>
          <w:szCs w:val="22"/>
          <w:lang w:val="es-ES"/>
        </w:rPr>
      </w:pPr>
    </w:p>
    <w:p w14:paraId="01A20A21" w14:textId="77777777" w:rsidR="00BA5295" w:rsidRPr="00BA5295" w:rsidRDefault="00BA5295" w:rsidP="00BE5940">
      <w:pPr>
        <w:spacing w:line="360" w:lineRule="auto"/>
        <w:jc w:val="both"/>
        <w:rPr>
          <w:rFonts w:ascii="Palatino Linotype" w:hAnsi="Palatino Linotype"/>
          <w:sz w:val="22"/>
          <w:szCs w:val="22"/>
        </w:rPr>
      </w:pPr>
      <w:r w:rsidRPr="00BA5295">
        <w:rPr>
          <w:rFonts w:ascii="Palatino Linotype" w:hAnsi="Palatino Linotype"/>
          <w:sz w:val="22"/>
          <w:szCs w:val="22"/>
        </w:rPr>
        <w:t xml:space="preserve">Al respecto, resulta pertinente traer a colación el </w:t>
      </w:r>
      <w:r w:rsidRPr="00BA5295">
        <w:rPr>
          <w:rFonts w:ascii="Palatino Linotype" w:eastAsia="Calibri" w:hAnsi="Palatino Linotype" w:cs="Tahoma"/>
          <w:bCs/>
          <w:sz w:val="22"/>
          <w:szCs w:val="22"/>
          <w:lang w:val="es-ES"/>
        </w:rPr>
        <w:t xml:space="preserve">Criterio Orientador, de la Segunda Época, con clave de control </w:t>
      </w:r>
      <w:r w:rsidRPr="00BA5295">
        <w:rPr>
          <w:rFonts w:ascii="Palatino Linotype" w:eastAsia="Calibri" w:hAnsi="Palatino Linotype" w:cs="Tahoma"/>
          <w:bCs/>
          <w:sz w:val="22"/>
          <w:szCs w:val="22"/>
        </w:rPr>
        <w:t>SO/001/2017,</w:t>
      </w:r>
      <w:r w:rsidRPr="00BA5295">
        <w:rPr>
          <w:rFonts w:ascii="Palatino Linotype" w:hAnsi="Palatino Linotype"/>
          <w:sz w:val="22"/>
          <w:szCs w:val="22"/>
        </w:rPr>
        <w:t xml:space="preserve"> emitido por el entonces Instituto Nacional de Transparencia, Acceso a la Información y Protección de Datos Personales vigente a la fecha de la solicitud, el cual indica que no resulta procedente ampliar vía recurso de revisión, las solicitudes de información:</w:t>
      </w:r>
    </w:p>
    <w:p w14:paraId="406B3AE0" w14:textId="77777777" w:rsidR="00BA5295" w:rsidRPr="00BA5295" w:rsidRDefault="00BA5295" w:rsidP="00BE5940">
      <w:pPr>
        <w:spacing w:line="360" w:lineRule="auto"/>
        <w:jc w:val="both"/>
        <w:rPr>
          <w:rFonts w:ascii="Palatino Linotype" w:hAnsi="Palatino Linotype"/>
          <w:sz w:val="22"/>
          <w:szCs w:val="22"/>
        </w:rPr>
      </w:pPr>
    </w:p>
    <w:p w14:paraId="6CBE87A1" w14:textId="77777777" w:rsidR="00BA5295" w:rsidRPr="001D398A" w:rsidRDefault="00BA5295" w:rsidP="00BE5940">
      <w:pPr>
        <w:spacing w:line="360" w:lineRule="auto"/>
        <w:ind w:left="567" w:right="567"/>
        <w:jc w:val="both"/>
        <w:rPr>
          <w:rFonts w:ascii="Palatino Linotype" w:hAnsi="Palatino Linotype"/>
          <w:i/>
          <w:iCs/>
        </w:rPr>
      </w:pPr>
      <w:r w:rsidRPr="001D398A">
        <w:rPr>
          <w:rFonts w:ascii="Palatino Linotype" w:hAnsi="Palatino Linotype"/>
          <w:b/>
          <w:bCs/>
          <w:i/>
          <w:iCs/>
        </w:rPr>
        <w:lastRenderedPageBreak/>
        <w:t>“Es improcedente ampliar las solicitudes de acceso a información, a través de la interposición del recurso de revisión.</w:t>
      </w:r>
      <w:r w:rsidRPr="001D398A">
        <w:rPr>
          <w:rFonts w:ascii="Palatino Linotype" w:hAnsi="Palatino Linotype"/>
          <w:i/>
          <w:iCs/>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4661223" w14:textId="77777777" w:rsidR="00BA5295" w:rsidRPr="00BA5295" w:rsidRDefault="00BA5295" w:rsidP="00BE5940">
      <w:pPr>
        <w:shd w:val="clear" w:color="auto" w:fill="FFFFFF"/>
        <w:spacing w:line="360" w:lineRule="auto"/>
        <w:ind w:left="567" w:right="567"/>
        <w:jc w:val="both"/>
        <w:rPr>
          <w:rFonts w:ascii="Palatino Linotype" w:hAnsi="Palatino Linotype"/>
          <w:sz w:val="22"/>
          <w:szCs w:val="22"/>
        </w:rPr>
      </w:pPr>
    </w:p>
    <w:p w14:paraId="3AD2C339" w14:textId="77777777" w:rsidR="00BA5295" w:rsidRPr="00BA5295" w:rsidRDefault="00BA5295" w:rsidP="00BE5940">
      <w:pPr>
        <w:shd w:val="clear" w:color="auto" w:fill="FFFFFF"/>
        <w:spacing w:line="360" w:lineRule="auto"/>
        <w:jc w:val="both"/>
        <w:rPr>
          <w:rFonts w:ascii="Palatino Linotype" w:hAnsi="Palatino Linotype"/>
          <w:sz w:val="22"/>
          <w:szCs w:val="22"/>
        </w:rPr>
      </w:pPr>
      <w:r w:rsidRPr="00BA5295">
        <w:rPr>
          <w:rFonts w:ascii="Palatino Linotype" w:hAnsi="Palatino Linotype"/>
          <w:sz w:val="22"/>
          <w:szCs w:val="22"/>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42983ADF" w14:textId="77777777" w:rsidR="00BA5295" w:rsidRPr="00BA5295" w:rsidRDefault="00BA5295" w:rsidP="00BE5940">
      <w:pPr>
        <w:shd w:val="clear" w:color="auto" w:fill="FFFFFF"/>
        <w:spacing w:line="360" w:lineRule="auto"/>
        <w:jc w:val="both"/>
        <w:rPr>
          <w:rFonts w:ascii="Palatino Linotype" w:hAnsi="Palatino Linotype"/>
          <w:sz w:val="22"/>
          <w:szCs w:val="22"/>
        </w:rPr>
      </w:pPr>
    </w:p>
    <w:p w14:paraId="65175CB1" w14:textId="77777777" w:rsidR="00BA5295" w:rsidRDefault="00BA5295" w:rsidP="00BE5940">
      <w:pPr>
        <w:spacing w:line="360" w:lineRule="auto"/>
        <w:jc w:val="both"/>
        <w:rPr>
          <w:rFonts w:ascii="Palatino Linotype" w:hAnsi="Palatino Linotype" w:cs="Tahoma"/>
          <w:bCs/>
          <w:sz w:val="22"/>
          <w:szCs w:val="22"/>
        </w:rPr>
      </w:pPr>
      <w:r w:rsidRPr="00BA5295">
        <w:rPr>
          <w:rFonts w:ascii="Palatino Linotype" w:hAnsi="Palatino Linotype" w:cs="Tahoma"/>
          <w:bCs/>
          <w:sz w:val="22"/>
          <w:szCs w:val="22"/>
        </w:rPr>
        <w:t>En ese sentido, toda vez qu</w:t>
      </w:r>
      <w:r w:rsidR="007536A6">
        <w:rPr>
          <w:rFonts w:ascii="Palatino Linotype" w:hAnsi="Palatino Linotype" w:cs="Tahoma"/>
          <w:bCs/>
          <w:sz w:val="22"/>
          <w:szCs w:val="22"/>
        </w:rPr>
        <w:t xml:space="preserve">e el Solicitante al interponer </w:t>
      </w:r>
      <w:r w:rsidRPr="00BA5295">
        <w:rPr>
          <w:rFonts w:ascii="Palatino Linotype" w:hAnsi="Palatino Linotype" w:cs="Tahoma"/>
          <w:bCs/>
          <w:sz w:val="22"/>
          <w:szCs w:val="22"/>
        </w:rPr>
        <w:t>l</w:t>
      </w:r>
      <w:r w:rsidR="007536A6">
        <w:rPr>
          <w:rFonts w:ascii="Palatino Linotype" w:hAnsi="Palatino Linotype" w:cs="Tahoma"/>
          <w:bCs/>
          <w:sz w:val="22"/>
          <w:szCs w:val="22"/>
        </w:rPr>
        <w:t>os</w:t>
      </w:r>
      <w:r w:rsidRPr="00BA5295">
        <w:rPr>
          <w:rFonts w:ascii="Palatino Linotype" w:hAnsi="Palatino Linotype" w:cs="Tahoma"/>
          <w:bCs/>
          <w:sz w:val="22"/>
          <w:szCs w:val="22"/>
        </w:rPr>
        <w:t xml:space="preserve"> Recurso</w:t>
      </w:r>
      <w:r w:rsidR="007536A6">
        <w:rPr>
          <w:rFonts w:ascii="Palatino Linotype" w:hAnsi="Palatino Linotype" w:cs="Tahoma"/>
          <w:bCs/>
          <w:sz w:val="22"/>
          <w:szCs w:val="22"/>
        </w:rPr>
        <w:t>s</w:t>
      </w:r>
      <w:r w:rsidRPr="00BA5295">
        <w:rPr>
          <w:rFonts w:ascii="Palatino Linotype" w:hAnsi="Palatino Linotype" w:cs="Tahoma"/>
          <w:bCs/>
          <w:sz w:val="22"/>
          <w:szCs w:val="22"/>
        </w:rPr>
        <w:t xml:space="preserve"> de Revisión, amplió su</w:t>
      </w:r>
      <w:r w:rsidR="007536A6">
        <w:rPr>
          <w:rFonts w:ascii="Palatino Linotype" w:hAnsi="Palatino Linotype" w:cs="Tahoma"/>
          <w:bCs/>
          <w:sz w:val="22"/>
          <w:szCs w:val="22"/>
        </w:rPr>
        <w:t>s</w:t>
      </w:r>
      <w:r w:rsidRPr="00BA5295">
        <w:rPr>
          <w:rFonts w:ascii="Palatino Linotype" w:hAnsi="Palatino Linotype" w:cs="Tahoma"/>
          <w:bCs/>
          <w:sz w:val="22"/>
          <w:szCs w:val="22"/>
        </w:rPr>
        <w:t xml:space="preserve"> solicitud</w:t>
      </w:r>
      <w:r w:rsidR="007536A6">
        <w:rPr>
          <w:rFonts w:ascii="Palatino Linotype" w:hAnsi="Palatino Linotype" w:cs="Tahoma"/>
          <w:bCs/>
          <w:sz w:val="22"/>
          <w:szCs w:val="22"/>
        </w:rPr>
        <w:t>es</w:t>
      </w:r>
      <w:r w:rsidRPr="00BA5295">
        <w:rPr>
          <w:rFonts w:ascii="Palatino Linotype" w:hAnsi="Palatino Linotype" w:cs="Tahoma"/>
          <w:bCs/>
          <w:sz w:val="22"/>
          <w:szCs w:val="22"/>
        </w:rPr>
        <w:t xml:space="preserve"> de información, al requerir datos no solicitados inicialmente, se actualiza la causal de </w:t>
      </w:r>
      <w:proofErr w:type="spellStart"/>
      <w:r w:rsidRPr="00BA5295">
        <w:rPr>
          <w:rFonts w:ascii="Palatino Linotype" w:hAnsi="Palatino Linotype" w:cs="Tahoma"/>
          <w:bCs/>
          <w:sz w:val="22"/>
          <w:szCs w:val="22"/>
        </w:rPr>
        <w:t>desechamiento</w:t>
      </w:r>
      <w:proofErr w:type="spellEnd"/>
      <w:r w:rsidRPr="00BA5295">
        <w:rPr>
          <w:rFonts w:ascii="Palatino Linotype" w:hAnsi="Palatino Linotype" w:cs="Tahoma"/>
          <w:bCs/>
          <w:sz w:val="22"/>
          <w:szCs w:val="22"/>
        </w:rPr>
        <w:t xml:space="preserve"> establecida en el diverso 191, fracción VII, </w:t>
      </w:r>
      <w:r w:rsidRPr="00BA5295">
        <w:rPr>
          <w:rFonts w:ascii="Palatino Linotype" w:hAnsi="Palatino Linotype" w:cs="Tahoma"/>
          <w:bCs/>
          <w:sz w:val="22"/>
          <w:szCs w:val="22"/>
          <w:lang w:val="es-ES"/>
        </w:rPr>
        <w:t>de la Ley de la materia; no obstante, toda</w:t>
      </w:r>
      <w:r w:rsidR="007536A6">
        <w:rPr>
          <w:rFonts w:ascii="Palatino Linotype" w:hAnsi="Palatino Linotype" w:cs="Tahoma"/>
          <w:bCs/>
          <w:sz w:val="22"/>
          <w:szCs w:val="22"/>
          <w:lang w:val="es-ES"/>
        </w:rPr>
        <w:t xml:space="preserve"> vez que fue necesario admitir </w:t>
      </w:r>
      <w:r w:rsidRPr="00BA5295">
        <w:rPr>
          <w:rFonts w:ascii="Palatino Linotype" w:hAnsi="Palatino Linotype" w:cs="Tahoma"/>
          <w:bCs/>
          <w:sz w:val="22"/>
          <w:szCs w:val="22"/>
          <w:lang w:val="es-ES"/>
        </w:rPr>
        <w:t>l</w:t>
      </w:r>
      <w:r w:rsidR="007536A6">
        <w:rPr>
          <w:rFonts w:ascii="Palatino Linotype" w:hAnsi="Palatino Linotype" w:cs="Tahoma"/>
          <w:bCs/>
          <w:sz w:val="22"/>
          <w:szCs w:val="22"/>
          <w:lang w:val="es-ES"/>
        </w:rPr>
        <w:t>os</w:t>
      </w:r>
      <w:r w:rsidRPr="00BA5295">
        <w:rPr>
          <w:rFonts w:ascii="Palatino Linotype" w:hAnsi="Palatino Linotype" w:cs="Tahoma"/>
          <w:bCs/>
          <w:sz w:val="22"/>
          <w:szCs w:val="22"/>
          <w:lang w:val="es-ES"/>
        </w:rPr>
        <w:t xml:space="preserve"> Medio</w:t>
      </w:r>
      <w:r w:rsidR="007536A6">
        <w:rPr>
          <w:rFonts w:ascii="Palatino Linotype" w:hAnsi="Palatino Linotype" w:cs="Tahoma"/>
          <w:bCs/>
          <w:sz w:val="22"/>
          <w:szCs w:val="22"/>
          <w:lang w:val="es-ES"/>
        </w:rPr>
        <w:t>s</w:t>
      </w:r>
      <w:r w:rsidRPr="00BA5295">
        <w:rPr>
          <w:rFonts w:ascii="Palatino Linotype" w:hAnsi="Palatino Linotype" w:cs="Tahoma"/>
          <w:bCs/>
          <w:sz w:val="22"/>
          <w:szCs w:val="22"/>
          <w:lang w:val="es-ES"/>
        </w:rPr>
        <w:t xml:space="preserve"> de Impugnación, para verificar dicha circunstancia</w:t>
      </w:r>
      <w:r w:rsidRPr="00BA5295">
        <w:rPr>
          <w:rFonts w:ascii="Palatino Linotype" w:hAnsi="Palatino Linotype" w:cs="Tahoma"/>
          <w:bCs/>
          <w:sz w:val="22"/>
          <w:szCs w:val="22"/>
        </w:rPr>
        <w:t xml:space="preserve">, lo procedente es </w:t>
      </w:r>
      <w:r w:rsidRPr="00BA5295">
        <w:rPr>
          <w:rFonts w:ascii="Palatino Linotype" w:hAnsi="Palatino Linotype" w:cs="Tahoma"/>
          <w:b/>
          <w:bCs/>
          <w:sz w:val="22"/>
          <w:szCs w:val="22"/>
        </w:rPr>
        <w:t xml:space="preserve">SOBRESEER </w:t>
      </w:r>
      <w:r w:rsidRPr="00BA5295">
        <w:rPr>
          <w:rFonts w:ascii="Palatino Linotype" w:hAnsi="Palatino Linotype" w:cs="Tahoma"/>
          <w:bCs/>
          <w:sz w:val="22"/>
          <w:szCs w:val="22"/>
        </w:rPr>
        <w:t>l</w:t>
      </w:r>
      <w:r w:rsidR="007536A6">
        <w:rPr>
          <w:rFonts w:ascii="Palatino Linotype" w:hAnsi="Palatino Linotype" w:cs="Tahoma"/>
          <w:bCs/>
          <w:sz w:val="22"/>
          <w:szCs w:val="22"/>
        </w:rPr>
        <w:t>os</w:t>
      </w:r>
      <w:r w:rsidRPr="00BA5295">
        <w:rPr>
          <w:rFonts w:ascii="Palatino Linotype" w:hAnsi="Palatino Linotype" w:cs="Tahoma"/>
          <w:bCs/>
          <w:sz w:val="22"/>
          <w:szCs w:val="22"/>
        </w:rPr>
        <w:t xml:space="preserve"> mismo</w:t>
      </w:r>
      <w:r w:rsidR="007536A6">
        <w:rPr>
          <w:rFonts w:ascii="Palatino Linotype" w:hAnsi="Palatino Linotype" w:cs="Tahoma"/>
          <w:bCs/>
          <w:sz w:val="22"/>
          <w:szCs w:val="22"/>
        </w:rPr>
        <w:t>s</w:t>
      </w:r>
      <w:r w:rsidRPr="00BA5295">
        <w:rPr>
          <w:rFonts w:ascii="Palatino Linotype" w:hAnsi="Palatino Linotype" w:cs="Tahoma"/>
          <w:bCs/>
          <w:sz w:val="22"/>
          <w:szCs w:val="22"/>
        </w:rPr>
        <w:t>.</w:t>
      </w:r>
    </w:p>
    <w:p w14:paraId="4C4BF0C8" w14:textId="77777777" w:rsidR="001D398A" w:rsidRPr="00BA5295" w:rsidRDefault="001D398A" w:rsidP="00BE5940">
      <w:pPr>
        <w:spacing w:line="360" w:lineRule="auto"/>
        <w:jc w:val="both"/>
        <w:rPr>
          <w:rFonts w:ascii="Palatino Linotype" w:hAnsi="Palatino Linotype" w:cs="Tahoma"/>
          <w:bCs/>
          <w:sz w:val="22"/>
          <w:szCs w:val="22"/>
        </w:rPr>
      </w:pPr>
    </w:p>
    <w:p w14:paraId="1860F383" w14:textId="77777777" w:rsidR="00BA5295" w:rsidRPr="001D398A" w:rsidRDefault="00BA5295" w:rsidP="00BE5940">
      <w:pPr>
        <w:pStyle w:val="Ttulo2"/>
        <w:spacing w:before="0" w:after="0" w:line="360" w:lineRule="auto"/>
        <w:jc w:val="both"/>
        <w:rPr>
          <w:rFonts w:ascii="Palatino Linotype" w:hAnsi="Palatino Linotype"/>
          <w:b/>
          <w:color w:val="auto"/>
          <w:sz w:val="22"/>
          <w:szCs w:val="22"/>
        </w:rPr>
      </w:pPr>
      <w:bookmarkStart w:id="14" w:name="_Toc210809767"/>
      <w:bookmarkStart w:id="15" w:name="_Toc211516499"/>
      <w:r w:rsidRPr="001D398A">
        <w:rPr>
          <w:rFonts w:ascii="Palatino Linotype" w:hAnsi="Palatino Linotype"/>
          <w:b/>
          <w:color w:val="auto"/>
          <w:sz w:val="22"/>
          <w:szCs w:val="22"/>
        </w:rPr>
        <w:t>CUARTO. Decisión</w:t>
      </w:r>
      <w:bookmarkEnd w:id="14"/>
      <w:bookmarkEnd w:id="15"/>
    </w:p>
    <w:p w14:paraId="5A6AADAC" w14:textId="77777777" w:rsidR="00BA5295" w:rsidRPr="00BA5295" w:rsidRDefault="00BA5295" w:rsidP="00BE5940">
      <w:pPr>
        <w:spacing w:line="360" w:lineRule="auto"/>
        <w:contextualSpacing/>
        <w:jc w:val="both"/>
        <w:rPr>
          <w:rFonts w:ascii="Palatino Linotype" w:eastAsia="Calibri" w:hAnsi="Palatino Linotype" w:cs="Tahoma"/>
          <w:b/>
          <w:sz w:val="22"/>
          <w:szCs w:val="22"/>
        </w:rPr>
      </w:pPr>
    </w:p>
    <w:p w14:paraId="49958B75" w14:textId="77777777" w:rsidR="00BA5295" w:rsidRPr="00BA5295" w:rsidRDefault="00BA5295" w:rsidP="00BE5940">
      <w:pPr>
        <w:spacing w:line="360" w:lineRule="auto"/>
        <w:jc w:val="both"/>
        <w:rPr>
          <w:rFonts w:ascii="Palatino Linotype" w:hAnsi="Palatino Linotype" w:cs="Tahoma"/>
          <w:sz w:val="22"/>
          <w:szCs w:val="22"/>
          <w:lang w:val="es-ES"/>
        </w:rPr>
      </w:pPr>
      <w:r w:rsidRPr="00BA5295">
        <w:rPr>
          <w:rFonts w:ascii="Palatino Linotype" w:hAnsi="Palatino Linotype" w:cs="Tahoma"/>
          <w:sz w:val="22"/>
          <w:szCs w:val="22"/>
          <w:lang w:val="es-ES"/>
        </w:rPr>
        <w:t xml:space="preserve">Con fundamento en lo dispuesto en el artículo 186, fracción I de la Ley de Transparencia y Acceso a la Información Pública del Estado de México y Municipios, se considera procedente </w:t>
      </w:r>
      <w:r w:rsidRPr="00BA5295">
        <w:rPr>
          <w:rFonts w:ascii="Palatino Linotype" w:hAnsi="Palatino Linotype" w:cs="Tahoma"/>
          <w:b/>
          <w:sz w:val="22"/>
          <w:szCs w:val="22"/>
          <w:lang w:val="es-ES"/>
        </w:rPr>
        <w:t xml:space="preserve">SOBRESEER </w:t>
      </w:r>
      <w:r w:rsidRPr="00BA5295">
        <w:rPr>
          <w:rFonts w:ascii="Palatino Linotype" w:hAnsi="Palatino Linotype" w:cs="Tahoma"/>
          <w:sz w:val="22"/>
          <w:szCs w:val="22"/>
          <w:lang w:val="es-ES"/>
        </w:rPr>
        <w:t>l</w:t>
      </w:r>
      <w:r w:rsidR="001D398A">
        <w:rPr>
          <w:rFonts w:ascii="Palatino Linotype" w:hAnsi="Palatino Linotype" w:cs="Tahoma"/>
          <w:sz w:val="22"/>
          <w:szCs w:val="22"/>
          <w:lang w:val="es-ES"/>
        </w:rPr>
        <w:t>os</w:t>
      </w:r>
      <w:r w:rsidRPr="00BA5295">
        <w:rPr>
          <w:rFonts w:ascii="Palatino Linotype" w:hAnsi="Palatino Linotype" w:cs="Tahoma"/>
          <w:sz w:val="22"/>
          <w:szCs w:val="22"/>
          <w:lang w:val="es-ES"/>
        </w:rPr>
        <w:t xml:space="preserve"> Recurso</w:t>
      </w:r>
      <w:r w:rsidR="001D398A">
        <w:rPr>
          <w:rFonts w:ascii="Palatino Linotype" w:hAnsi="Palatino Linotype" w:cs="Tahoma"/>
          <w:sz w:val="22"/>
          <w:szCs w:val="22"/>
          <w:lang w:val="es-ES"/>
        </w:rPr>
        <w:t>s</w:t>
      </w:r>
      <w:r w:rsidRPr="00BA5295">
        <w:rPr>
          <w:rFonts w:ascii="Palatino Linotype" w:hAnsi="Palatino Linotype" w:cs="Tahoma"/>
          <w:sz w:val="22"/>
          <w:szCs w:val="22"/>
          <w:lang w:val="es-ES"/>
        </w:rPr>
        <w:t xml:space="preserve"> de Revisión, en virtud de que se actualiza la hipótesis </w:t>
      </w:r>
      <w:r w:rsidRPr="00BA5295">
        <w:rPr>
          <w:rFonts w:ascii="Palatino Linotype" w:hAnsi="Palatino Linotype" w:cs="Tahoma"/>
          <w:sz w:val="22"/>
          <w:szCs w:val="22"/>
          <w:lang w:val="es-ES"/>
        </w:rPr>
        <w:lastRenderedPageBreak/>
        <w:t>normativa prevista en la fracción IV, del diverso 192, en relación, con el 191, fracción VII, ambos del citado ordenamiento legal.</w:t>
      </w:r>
    </w:p>
    <w:p w14:paraId="0913D788" w14:textId="77777777" w:rsidR="00BA5295" w:rsidRPr="00BA5295" w:rsidRDefault="00BA5295" w:rsidP="00BE5940">
      <w:pPr>
        <w:spacing w:line="360" w:lineRule="auto"/>
        <w:jc w:val="both"/>
        <w:rPr>
          <w:rFonts w:ascii="Palatino Linotype" w:hAnsi="Palatino Linotype"/>
          <w:sz w:val="22"/>
          <w:szCs w:val="22"/>
        </w:rPr>
      </w:pPr>
    </w:p>
    <w:p w14:paraId="59402F95" w14:textId="77777777" w:rsidR="00BA5295" w:rsidRPr="00BA5295" w:rsidRDefault="00BA5295" w:rsidP="00BE5940">
      <w:pPr>
        <w:spacing w:line="360" w:lineRule="auto"/>
        <w:contextualSpacing/>
        <w:jc w:val="both"/>
        <w:rPr>
          <w:rFonts w:ascii="Palatino Linotype" w:eastAsia="Calibri" w:hAnsi="Palatino Linotype" w:cs="Tahoma"/>
          <w:b/>
          <w:bCs/>
          <w:sz w:val="22"/>
          <w:szCs w:val="22"/>
        </w:rPr>
      </w:pPr>
      <w:r w:rsidRPr="00BA5295">
        <w:rPr>
          <w:rFonts w:ascii="Palatino Linotype" w:eastAsia="Calibri" w:hAnsi="Palatino Linotype" w:cs="Tahoma"/>
          <w:b/>
          <w:bCs/>
          <w:sz w:val="22"/>
          <w:szCs w:val="22"/>
        </w:rPr>
        <w:t>Términos de la Resolución para conocimiento del Particular</w:t>
      </w:r>
    </w:p>
    <w:p w14:paraId="0E6E434B" w14:textId="77777777" w:rsidR="00BA5295" w:rsidRPr="00BA5295" w:rsidRDefault="00BA5295" w:rsidP="00BE5940">
      <w:pPr>
        <w:spacing w:line="360" w:lineRule="auto"/>
        <w:contextualSpacing/>
        <w:jc w:val="both"/>
        <w:rPr>
          <w:rFonts w:ascii="Palatino Linotype" w:eastAsia="Calibri" w:hAnsi="Palatino Linotype" w:cs="Tahoma"/>
          <w:b/>
          <w:bCs/>
          <w:sz w:val="22"/>
          <w:szCs w:val="22"/>
        </w:rPr>
      </w:pPr>
    </w:p>
    <w:p w14:paraId="371857C2" w14:textId="77777777" w:rsidR="00BA5295" w:rsidRPr="001D398A" w:rsidRDefault="00BA5295" w:rsidP="00BE5940">
      <w:pPr>
        <w:spacing w:line="360" w:lineRule="auto"/>
        <w:jc w:val="both"/>
        <w:rPr>
          <w:rFonts w:ascii="Palatino Linotype" w:hAnsi="Palatino Linotype" w:cs="Tahoma"/>
          <w:bCs/>
          <w:sz w:val="22"/>
          <w:szCs w:val="22"/>
        </w:rPr>
      </w:pPr>
      <w:r w:rsidRPr="00BA5295">
        <w:rPr>
          <w:rFonts w:ascii="Palatino Linotype" w:hAnsi="Palatino Linotype" w:cs="Tahoma"/>
          <w:bCs/>
          <w:sz w:val="22"/>
          <w:szCs w:val="22"/>
        </w:rPr>
        <w:t>Se le hace del conocimiento al Particular, que, en el present</w:t>
      </w:r>
      <w:r w:rsidR="001D398A">
        <w:rPr>
          <w:rFonts w:ascii="Palatino Linotype" w:hAnsi="Palatino Linotype" w:cs="Tahoma"/>
          <w:bCs/>
          <w:sz w:val="22"/>
          <w:szCs w:val="22"/>
        </w:rPr>
        <w:t xml:space="preserve">e caso, mediante </w:t>
      </w:r>
      <w:r w:rsidRPr="00BA5295">
        <w:rPr>
          <w:rFonts w:ascii="Palatino Linotype" w:hAnsi="Palatino Linotype" w:cs="Tahoma"/>
          <w:bCs/>
          <w:sz w:val="22"/>
          <w:szCs w:val="22"/>
        </w:rPr>
        <w:t>l</w:t>
      </w:r>
      <w:r w:rsidR="001D398A">
        <w:rPr>
          <w:rFonts w:ascii="Palatino Linotype" w:hAnsi="Palatino Linotype" w:cs="Tahoma"/>
          <w:bCs/>
          <w:sz w:val="22"/>
          <w:szCs w:val="22"/>
        </w:rPr>
        <w:t>os</w:t>
      </w:r>
      <w:r w:rsidRPr="00BA5295">
        <w:rPr>
          <w:rFonts w:ascii="Palatino Linotype" w:hAnsi="Palatino Linotype" w:cs="Tahoma"/>
          <w:bCs/>
          <w:sz w:val="22"/>
          <w:szCs w:val="22"/>
        </w:rPr>
        <w:t xml:space="preserve"> Recurso</w:t>
      </w:r>
      <w:r w:rsidR="001D398A">
        <w:rPr>
          <w:rFonts w:ascii="Palatino Linotype" w:hAnsi="Palatino Linotype" w:cs="Tahoma"/>
          <w:bCs/>
          <w:sz w:val="22"/>
          <w:szCs w:val="22"/>
        </w:rPr>
        <w:t>s</w:t>
      </w:r>
      <w:r w:rsidRPr="00BA5295">
        <w:rPr>
          <w:rFonts w:ascii="Palatino Linotype" w:hAnsi="Palatino Linotype" w:cs="Tahoma"/>
          <w:bCs/>
          <w:sz w:val="22"/>
          <w:szCs w:val="22"/>
        </w:rPr>
        <w:t xml:space="preserve"> de Revisión, pretende acceder a información que no fue solicitada inicialmente, en su</w:t>
      </w:r>
      <w:r w:rsidR="001D398A">
        <w:rPr>
          <w:rFonts w:ascii="Palatino Linotype" w:hAnsi="Palatino Linotype" w:cs="Tahoma"/>
          <w:bCs/>
          <w:sz w:val="22"/>
          <w:szCs w:val="22"/>
        </w:rPr>
        <w:t>s</w:t>
      </w:r>
      <w:r w:rsidRPr="00BA5295">
        <w:rPr>
          <w:rFonts w:ascii="Palatino Linotype" w:hAnsi="Palatino Linotype" w:cs="Tahoma"/>
          <w:bCs/>
          <w:sz w:val="22"/>
          <w:szCs w:val="22"/>
        </w:rPr>
        <w:t xml:space="preserve"> requerimiento</w:t>
      </w:r>
      <w:r w:rsidR="001D398A">
        <w:rPr>
          <w:rFonts w:ascii="Palatino Linotype" w:hAnsi="Palatino Linotype" w:cs="Tahoma"/>
          <w:bCs/>
          <w:sz w:val="22"/>
          <w:szCs w:val="22"/>
        </w:rPr>
        <w:t>s</w:t>
      </w:r>
      <w:r w:rsidRPr="00BA5295">
        <w:rPr>
          <w:rFonts w:ascii="Palatino Linotype" w:hAnsi="Palatino Linotype" w:cs="Tahoma"/>
          <w:bCs/>
          <w:sz w:val="22"/>
          <w:szCs w:val="22"/>
        </w:rPr>
        <w:t xml:space="preserve"> </w:t>
      </w:r>
      <w:r w:rsidR="001D398A">
        <w:rPr>
          <w:rFonts w:ascii="Palatino Linotype" w:hAnsi="Palatino Linotype" w:cs="Tahoma"/>
          <w:bCs/>
          <w:sz w:val="22"/>
          <w:szCs w:val="22"/>
        </w:rPr>
        <w:t>iniciales</w:t>
      </w:r>
      <w:r w:rsidRPr="00BA5295">
        <w:rPr>
          <w:rFonts w:ascii="Palatino Linotype" w:hAnsi="Palatino Linotype" w:cs="Tahoma"/>
          <w:bCs/>
          <w:sz w:val="22"/>
          <w:szCs w:val="22"/>
        </w:rPr>
        <w:t xml:space="preserve">, lo cual resulta improcedente; por lo que, se le dejan a salvo sus derechos para que, si es de su interés presente una nueva solicitud de información. </w:t>
      </w:r>
      <w:r w:rsidR="001D398A">
        <w:rPr>
          <w:rFonts w:ascii="Palatino Linotype" w:hAnsi="Palatino Linotype"/>
          <w:sz w:val="22"/>
          <w:szCs w:val="22"/>
        </w:rPr>
        <w:t>L</w:t>
      </w:r>
      <w:r w:rsidRPr="00BA5295">
        <w:rPr>
          <w:rFonts w:ascii="Palatino Linotype" w:hAnsi="Palatino Linotype"/>
          <w:sz w:val="22"/>
          <w:szCs w:val="22"/>
        </w:rPr>
        <w:t>a labor del Instituto, es apoyar a la población a acceder a la información pública y garantizar la protección de sus datos personales.</w:t>
      </w:r>
    </w:p>
    <w:p w14:paraId="3BEB7A34" w14:textId="77777777" w:rsidR="00BA5295" w:rsidRPr="00BA5295" w:rsidRDefault="00BA5295" w:rsidP="00BE5940">
      <w:pPr>
        <w:spacing w:line="360" w:lineRule="auto"/>
        <w:jc w:val="both"/>
        <w:rPr>
          <w:rFonts w:ascii="Palatino Linotype" w:hAnsi="Palatino Linotype"/>
          <w:sz w:val="22"/>
          <w:szCs w:val="22"/>
        </w:rPr>
      </w:pPr>
    </w:p>
    <w:p w14:paraId="53BBF6BB" w14:textId="77777777" w:rsidR="00BA5295" w:rsidRPr="00BA5295" w:rsidRDefault="00BA5295" w:rsidP="00BE5940">
      <w:pPr>
        <w:spacing w:line="360" w:lineRule="auto"/>
        <w:contextualSpacing/>
        <w:jc w:val="both"/>
        <w:rPr>
          <w:rFonts w:ascii="Palatino Linotype" w:eastAsia="Calibri" w:hAnsi="Palatino Linotype"/>
          <w:sz w:val="22"/>
          <w:szCs w:val="22"/>
        </w:rPr>
      </w:pPr>
      <w:r w:rsidRPr="00BA5295">
        <w:rPr>
          <w:rFonts w:ascii="Palatino Linotype" w:eastAsia="Calibri" w:hAnsi="Palatino Linotype"/>
          <w:sz w:val="22"/>
          <w:szCs w:val="22"/>
        </w:rPr>
        <w:t>Por lo expuesto y fundado, este Pleno:</w:t>
      </w:r>
    </w:p>
    <w:p w14:paraId="6CF5359A" w14:textId="77777777" w:rsidR="00BA5295" w:rsidRPr="00BA5295" w:rsidRDefault="00BA5295" w:rsidP="00BE5940">
      <w:pPr>
        <w:spacing w:line="360" w:lineRule="auto"/>
        <w:contextualSpacing/>
        <w:jc w:val="both"/>
        <w:rPr>
          <w:rFonts w:ascii="Palatino Linotype" w:eastAsia="Calibri" w:hAnsi="Palatino Linotype"/>
          <w:sz w:val="22"/>
          <w:szCs w:val="22"/>
        </w:rPr>
      </w:pPr>
    </w:p>
    <w:p w14:paraId="161654B3" w14:textId="77777777" w:rsidR="00BA5295" w:rsidRPr="001D398A" w:rsidRDefault="00BA5295" w:rsidP="00BE5940">
      <w:pPr>
        <w:pStyle w:val="Ttulo1"/>
        <w:spacing w:before="0" w:after="0" w:line="360" w:lineRule="auto"/>
        <w:jc w:val="center"/>
        <w:rPr>
          <w:rFonts w:ascii="Palatino Linotype" w:hAnsi="Palatino Linotype"/>
          <w:b/>
          <w:color w:val="auto"/>
          <w:sz w:val="22"/>
          <w:szCs w:val="22"/>
        </w:rPr>
      </w:pPr>
      <w:bookmarkStart w:id="16" w:name="_Toc210809768"/>
      <w:bookmarkStart w:id="17" w:name="_Toc211516500"/>
      <w:r w:rsidRPr="001D398A">
        <w:rPr>
          <w:rFonts w:ascii="Palatino Linotype" w:hAnsi="Palatino Linotype"/>
          <w:b/>
          <w:color w:val="auto"/>
          <w:sz w:val="22"/>
          <w:szCs w:val="22"/>
        </w:rPr>
        <w:t>R E S U E L V E</w:t>
      </w:r>
      <w:bookmarkEnd w:id="16"/>
      <w:bookmarkEnd w:id="17"/>
    </w:p>
    <w:p w14:paraId="71BC2553" w14:textId="77777777" w:rsidR="00BA5295" w:rsidRPr="00BA5295" w:rsidRDefault="00BA5295" w:rsidP="00BE5940">
      <w:pPr>
        <w:spacing w:line="360" w:lineRule="auto"/>
        <w:contextualSpacing/>
        <w:jc w:val="both"/>
        <w:rPr>
          <w:rFonts w:ascii="Palatino Linotype" w:eastAsia="Calibri" w:hAnsi="Palatino Linotype"/>
          <w:b/>
          <w:bCs/>
          <w:sz w:val="22"/>
          <w:szCs w:val="22"/>
        </w:rPr>
      </w:pPr>
    </w:p>
    <w:p w14:paraId="59F0DA3C" w14:textId="77777777" w:rsidR="00BA5295" w:rsidRPr="00BA5295" w:rsidRDefault="00BA5295" w:rsidP="00BE5940">
      <w:pPr>
        <w:spacing w:line="360" w:lineRule="auto"/>
        <w:jc w:val="both"/>
        <w:rPr>
          <w:rFonts w:ascii="Palatino Linotype" w:hAnsi="Palatino Linotype" w:cs="Tahoma"/>
          <w:bCs/>
          <w:sz w:val="22"/>
          <w:szCs w:val="22"/>
          <w:lang w:val="es-ES"/>
        </w:rPr>
      </w:pPr>
      <w:r w:rsidRPr="00BA5295">
        <w:rPr>
          <w:rFonts w:ascii="Palatino Linotype" w:hAnsi="Palatino Linotype" w:cs="Tahoma"/>
          <w:b/>
          <w:sz w:val="22"/>
          <w:szCs w:val="22"/>
        </w:rPr>
        <w:t>PRIMERO</w:t>
      </w:r>
      <w:r w:rsidRPr="00BA5295">
        <w:rPr>
          <w:rFonts w:ascii="Palatino Linotype" w:hAnsi="Palatino Linotype" w:cs="Tahoma"/>
          <w:bCs/>
          <w:sz w:val="22"/>
          <w:szCs w:val="22"/>
        </w:rPr>
        <w:t xml:space="preserve">. </w:t>
      </w:r>
      <w:r w:rsidRPr="00BA5295">
        <w:rPr>
          <w:rFonts w:ascii="Palatino Linotype" w:hAnsi="Palatino Linotype" w:cs="Tahoma"/>
          <w:bCs/>
          <w:sz w:val="22"/>
          <w:szCs w:val="22"/>
          <w:lang w:val="es-ES"/>
        </w:rPr>
        <w:t xml:space="preserve">Se </w:t>
      </w:r>
      <w:r w:rsidRPr="00BA5295">
        <w:rPr>
          <w:rFonts w:ascii="Palatino Linotype" w:hAnsi="Palatino Linotype" w:cs="Tahoma"/>
          <w:b/>
          <w:bCs/>
          <w:sz w:val="22"/>
          <w:szCs w:val="22"/>
          <w:lang w:val="es-ES"/>
        </w:rPr>
        <w:t>SOBRESEE</w:t>
      </w:r>
      <w:r w:rsidRPr="00BA5295">
        <w:rPr>
          <w:rFonts w:ascii="Palatino Linotype" w:hAnsi="Palatino Linotype" w:cs="Tahoma"/>
          <w:bCs/>
          <w:sz w:val="22"/>
          <w:szCs w:val="22"/>
          <w:lang w:val="es-ES"/>
        </w:rPr>
        <w:t xml:space="preserve"> </w:t>
      </w:r>
      <w:r w:rsidR="001D398A">
        <w:rPr>
          <w:rFonts w:ascii="Palatino Linotype" w:hAnsi="Palatino Linotype" w:cs="Tahoma"/>
          <w:bCs/>
          <w:sz w:val="22"/>
          <w:szCs w:val="22"/>
          <w:lang w:val="es-ES"/>
        </w:rPr>
        <w:t xml:space="preserve">los </w:t>
      </w:r>
      <w:r w:rsidRPr="00BA5295">
        <w:rPr>
          <w:rFonts w:ascii="Palatino Linotype" w:hAnsi="Palatino Linotype" w:cs="Tahoma"/>
          <w:bCs/>
          <w:sz w:val="22"/>
          <w:szCs w:val="22"/>
          <w:lang w:val="es-ES"/>
        </w:rPr>
        <w:t>Recurso</w:t>
      </w:r>
      <w:r w:rsidR="001D398A">
        <w:rPr>
          <w:rFonts w:ascii="Palatino Linotype" w:hAnsi="Palatino Linotype" w:cs="Tahoma"/>
          <w:bCs/>
          <w:sz w:val="22"/>
          <w:szCs w:val="22"/>
          <w:lang w:val="es-ES"/>
        </w:rPr>
        <w:t>s</w:t>
      </w:r>
      <w:r w:rsidRPr="00BA5295">
        <w:rPr>
          <w:rFonts w:ascii="Palatino Linotype" w:hAnsi="Palatino Linotype" w:cs="Tahoma"/>
          <w:bCs/>
          <w:sz w:val="22"/>
          <w:szCs w:val="22"/>
          <w:lang w:val="es-ES"/>
        </w:rPr>
        <w:t xml:space="preserve"> de Revisión número</w:t>
      </w:r>
      <w:r w:rsidR="001D398A">
        <w:rPr>
          <w:rFonts w:ascii="Palatino Linotype" w:hAnsi="Palatino Linotype" w:cs="Tahoma"/>
          <w:bCs/>
          <w:sz w:val="22"/>
          <w:szCs w:val="22"/>
          <w:lang w:val="es-ES"/>
        </w:rPr>
        <w:t>s</w:t>
      </w:r>
      <w:r w:rsidRPr="00BA5295">
        <w:rPr>
          <w:rFonts w:ascii="Palatino Linotype" w:hAnsi="Palatino Linotype" w:cs="Tahoma"/>
          <w:bCs/>
          <w:sz w:val="22"/>
          <w:szCs w:val="22"/>
          <w:lang w:val="es-ES"/>
        </w:rPr>
        <w:t xml:space="preserve"> </w:t>
      </w:r>
      <w:r w:rsidR="001D398A">
        <w:rPr>
          <w:rFonts w:ascii="Palatino Linotype" w:eastAsia="Batang" w:hAnsi="Palatino Linotype" w:cs="Tahoma"/>
          <w:sz w:val="22"/>
          <w:szCs w:val="22"/>
          <w:lang w:val="es-ES_tradnl"/>
        </w:rPr>
        <w:t>0</w:t>
      </w:r>
      <w:r w:rsidR="001D398A" w:rsidRPr="00EF6616">
        <w:rPr>
          <w:rFonts w:ascii="Palatino Linotype" w:eastAsia="Batang" w:hAnsi="Palatino Linotype" w:cs="Tahoma"/>
          <w:sz w:val="22"/>
          <w:szCs w:val="22"/>
          <w:lang w:val="es-ES_tradnl"/>
        </w:rPr>
        <w:t>6</w:t>
      </w:r>
      <w:r w:rsidR="001D398A">
        <w:rPr>
          <w:rFonts w:ascii="Palatino Linotype" w:eastAsia="Batang" w:hAnsi="Palatino Linotype" w:cs="Tahoma"/>
          <w:sz w:val="22"/>
          <w:szCs w:val="22"/>
          <w:lang w:val="es-ES_tradnl"/>
        </w:rPr>
        <w:t>426/INFOEM/IP/RR/2025, 06430/INFOEM/IP/RR/2025, y 06431</w:t>
      </w:r>
      <w:r w:rsidR="001D398A" w:rsidRPr="00EF6616">
        <w:rPr>
          <w:rFonts w:ascii="Palatino Linotype" w:eastAsia="Batang" w:hAnsi="Palatino Linotype" w:cs="Tahoma"/>
          <w:sz w:val="22"/>
          <w:szCs w:val="22"/>
          <w:lang w:val="es-ES_tradnl"/>
        </w:rPr>
        <w:t>/INFOEM/IP/RR/2025</w:t>
      </w:r>
      <w:r w:rsidRPr="00BA5295">
        <w:rPr>
          <w:rFonts w:ascii="Palatino Linotype" w:hAnsi="Palatino Linotype" w:cs="Tahoma"/>
          <w:bCs/>
          <w:sz w:val="22"/>
          <w:szCs w:val="22"/>
          <w:lang w:val="es-ES"/>
        </w:rPr>
        <w:t>,</w:t>
      </w:r>
      <w:r w:rsidRPr="00BA5295">
        <w:rPr>
          <w:rFonts w:ascii="Palatino Linotype" w:hAnsi="Palatino Linotype"/>
          <w:sz w:val="22"/>
          <w:szCs w:val="22"/>
        </w:rPr>
        <w:t xml:space="preserve"> </w:t>
      </w:r>
      <w:r w:rsidRPr="00BA5295">
        <w:rPr>
          <w:rFonts w:ascii="Palatino Linotype" w:hAnsi="Palatino Linotype" w:cs="Tahoma"/>
          <w:bCs/>
          <w:sz w:val="22"/>
          <w:szCs w:val="22"/>
          <w:lang w:val="es-ES"/>
        </w:rPr>
        <w:t xml:space="preserve">en términos del artículo 192, fracción IV, de la Ley de Transparencia y Acceso a la Información Pública del Estado de México y Municipios, </w:t>
      </w:r>
      <w:r w:rsidRPr="00BA5295">
        <w:rPr>
          <w:rFonts w:ascii="Palatino Linotype" w:hAnsi="Palatino Linotype" w:cs="Tahoma"/>
          <w:sz w:val="22"/>
          <w:szCs w:val="22"/>
          <w:lang w:val="es-ES"/>
        </w:rPr>
        <w:t>por actualizarse la causal de improcedencia establecida en la fracción VII, del diverso 191 de dicho ordenamiento jurídico</w:t>
      </w:r>
      <w:r w:rsidRPr="00BA5295">
        <w:rPr>
          <w:rFonts w:ascii="Palatino Linotype" w:hAnsi="Palatino Linotype" w:cs="Tahoma"/>
          <w:bCs/>
          <w:sz w:val="22"/>
          <w:szCs w:val="22"/>
          <w:lang w:val="es-ES"/>
        </w:rPr>
        <w:t>, de conformidad con los Considerandos TERCERO y CUARTO de la presente Resolución.</w:t>
      </w:r>
    </w:p>
    <w:p w14:paraId="07F11E05" w14:textId="77777777" w:rsidR="00BA5295" w:rsidRPr="00BA5295" w:rsidRDefault="00BA5295" w:rsidP="00BE5940">
      <w:pPr>
        <w:spacing w:line="360" w:lineRule="auto"/>
        <w:jc w:val="both"/>
        <w:rPr>
          <w:rFonts w:ascii="Palatino Linotype" w:hAnsi="Palatino Linotype" w:cs="Tahoma"/>
          <w:bCs/>
          <w:sz w:val="22"/>
          <w:szCs w:val="22"/>
        </w:rPr>
      </w:pPr>
    </w:p>
    <w:p w14:paraId="481960B6" w14:textId="77777777" w:rsidR="00BA5295" w:rsidRPr="00BA5295" w:rsidRDefault="00BA5295" w:rsidP="00BE5940">
      <w:pPr>
        <w:spacing w:line="360" w:lineRule="auto"/>
        <w:jc w:val="both"/>
        <w:rPr>
          <w:rFonts w:ascii="Palatino Linotype" w:hAnsi="Palatino Linotype" w:cs="Tahoma"/>
          <w:bCs/>
          <w:sz w:val="22"/>
          <w:szCs w:val="22"/>
        </w:rPr>
      </w:pPr>
      <w:r w:rsidRPr="00BA5295">
        <w:rPr>
          <w:rFonts w:ascii="Palatino Linotype" w:hAnsi="Palatino Linotype" w:cs="Tahoma"/>
          <w:b/>
          <w:sz w:val="22"/>
          <w:szCs w:val="22"/>
        </w:rPr>
        <w:t>SEGUNDO. NOTIFÍQUESE POR SAIMEX</w:t>
      </w:r>
      <w:r w:rsidRPr="00BA5295">
        <w:rPr>
          <w:rFonts w:ascii="Palatino Linotype" w:hAnsi="Palatino Linotype" w:cs="Tahoma"/>
          <w:bCs/>
          <w:sz w:val="22"/>
          <w:szCs w:val="22"/>
        </w:rPr>
        <w:t xml:space="preserve"> la presente resolución al Titular de la Unidad de Transparencia del Sujeto Obligado.</w:t>
      </w:r>
    </w:p>
    <w:p w14:paraId="109FF71E" w14:textId="77777777" w:rsidR="00BA5295" w:rsidRPr="00BA5295" w:rsidRDefault="00BA5295" w:rsidP="00BE5940">
      <w:pPr>
        <w:spacing w:line="360" w:lineRule="auto"/>
        <w:jc w:val="both"/>
        <w:rPr>
          <w:rFonts w:ascii="Palatino Linotype" w:hAnsi="Palatino Linotype" w:cs="Tahoma"/>
          <w:bCs/>
          <w:sz w:val="22"/>
          <w:szCs w:val="22"/>
        </w:rPr>
      </w:pPr>
    </w:p>
    <w:p w14:paraId="63D7FAEF" w14:textId="77777777" w:rsidR="00BA5295" w:rsidRPr="00BA5295" w:rsidRDefault="00BA5295" w:rsidP="00BE5940">
      <w:pPr>
        <w:spacing w:line="360" w:lineRule="auto"/>
        <w:jc w:val="both"/>
        <w:rPr>
          <w:rFonts w:ascii="Palatino Linotype" w:hAnsi="Palatino Linotype" w:cs="Tahoma"/>
          <w:bCs/>
          <w:sz w:val="22"/>
          <w:szCs w:val="22"/>
        </w:rPr>
      </w:pPr>
      <w:r w:rsidRPr="00BA5295">
        <w:rPr>
          <w:rFonts w:ascii="Palatino Linotype" w:hAnsi="Palatino Linotype" w:cs="Tahoma"/>
          <w:b/>
          <w:sz w:val="22"/>
          <w:szCs w:val="22"/>
        </w:rPr>
        <w:lastRenderedPageBreak/>
        <w:t>TERCERO. NOTIFÍQUESE POR SAIMEX</w:t>
      </w:r>
      <w:r w:rsidRPr="00BA5295">
        <w:rPr>
          <w:rFonts w:ascii="Palatino Linotype" w:hAnsi="Palatino Linotype" w:cs="Tahoma"/>
          <w:bCs/>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FC29623" w14:textId="77777777" w:rsidR="00A1133E" w:rsidRPr="00EF6616" w:rsidRDefault="00A1133E" w:rsidP="00BE5940">
      <w:pPr>
        <w:spacing w:line="360" w:lineRule="auto"/>
        <w:contextualSpacing/>
        <w:jc w:val="both"/>
        <w:rPr>
          <w:rFonts w:ascii="Palatino Linotype" w:eastAsia="Calibri" w:hAnsi="Palatino Linotype" w:cs="Tahoma"/>
          <w:iCs/>
          <w:sz w:val="22"/>
          <w:szCs w:val="22"/>
        </w:rPr>
      </w:pPr>
    </w:p>
    <w:p w14:paraId="1706AB76" w14:textId="6F348A2F" w:rsidR="00A1133E" w:rsidRPr="00EF6616" w:rsidRDefault="00A1133E" w:rsidP="00BE5940">
      <w:pPr>
        <w:spacing w:line="360" w:lineRule="auto"/>
        <w:contextualSpacing/>
        <w:jc w:val="both"/>
        <w:rPr>
          <w:rFonts w:ascii="Palatino Linotype" w:eastAsia="Calibri" w:hAnsi="Palatino Linotype" w:cs="Tahoma"/>
          <w:iCs/>
          <w:sz w:val="22"/>
          <w:szCs w:val="22"/>
        </w:rPr>
      </w:pPr>
      <w:r w:rsidRPr="00EF6616">
        <w:rPr>
          <w:rFonts w:ascii="Palatino Linotype" w:eastAsia="Calibri" w:hAnsi="Palatino Linotype" w:cs="Tahoma"/>
          <w:iCs/>
          <w:sz w:val="22"/>
          <w:szCs w:val="22"/>
        </w:rPr>
        <w:t xml:space="preserve">ASÍ LO RESUELVE, POR </w:t>
      </w:r>
      <w:r w:rsidRPr="00EF6616">
        <w:rPr>
          <w:rFonts w:ascii="Palatino Linotype" w:eastAsia="Calibri" w:hAnsi="Palatino Linotype" w:cs="Tahoma"/>
          <w:b/>
          <w:bCs/>
          <w:iCs/>
          <w:sz w:val="22"/>
          <w:szCs w:val="22"/>
        </w:rPr>
        <w:t>UNANIMIDAD</w:t>
      </w:r>
      <w:r w:rsidRPr="00EF6616">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w:t>
      </w:r>
      <w:r w:rsidR="004D433C">
        <w:rPr>
          <w:rFonts w:ascii="Palatino Linotype" w:eastAsia="Calibri" w:hAnsi="Palatino Linotype" w:cs="Tahoma"/>
          <w:iCs/>
          <w:sz w:val="22"/>
          <w:szCs w:val="22"/>
        </w:rPr>
        <w:t>I</w:t>
      </w:r>
      <w:bookmarkStart w:id="18" w:name="_GoBack"/>
      <w:bookmarkEnd w:id="18"/>
      <w:r w:rsidRPr="00EF6616">
        <w:rPr>
          <w:rFonts w:ascii="Palatino Linotype" w:eastAsia="Calibri" w:hAnsi="Palatino Linotype" w:cs="Tahoma"/>
          <w:iCs/>
          <w:sz w:val="22"/>
          <w:szCs w:val="22"/>
        </w:rPr>
        <w:t>DÓS DE OCTUBRE DE DOS MIL VEINTICINCO, ANTE EL SECRETARIO TÉCNICO DEL PLENO, ALEXIS TAPIA RAMÍREZ.</w:t>
      </w:r>
    </w:p>
    <w:p w14:paraId="75EC9353" w14:textId="77777777" w:rsidR="00A1133E" w:rsidRPr="00EF6616" w:rsidRDefault="00A1133E" w:rsidP="00BE5940">
      <w:pPr>
        <w:spacing w:line="360" w:lineRule="auto"/>
        <w:contextualSpacing/>
        <w:jc w:val="both"/>
        <w:rPr>
          <w:rFonts w:ascii="Palatino Linotype" w:eastAsia="Calibri" w:hAnsi="Palatino Linotype" w:cs="Tahoma"/>
          <w:color w:val="000000"/>
          <w:sz w:val="22"/>
          <w:szCs w:val="22"/>
          <w:lang w:val="es-ES" w:eastAsia="es-MX"/>
        </w:rPr>
      </w:pPr>
    </w:p>
    <w:p w14:paraId="0FDCBF9B" w14:textId="77777777" w:rsidR="00A1133E" w:rsidRPr="00EF6616" w:rsidRDefault="00A1133E" w:rsidP="00BE5940">
      <w:pPr>
        <w:spacing w:line="360" w:lineRule="auto"/>
        <w:contextualSpacing/>
        <w:rPr>
          <w:rFonts w:ascii="Palatino Linotype" w:hAnsi="Palatino Linotype"/>
        </w:rPr>
      </w:pPr>
    </w:p>
    <w:p w14:paraId="22AF58E1" w14:textId="77777777" w:rsidR="00A1133E" w:rsidRPr="00EF6616" w:rsidRDefault="00A1133E" w:rsidP="00BE5940">
      <w:pPr>
        <w:spacing w:line="360" w:lineRule="auto"/>
        <w:contextualSpacing/>
        <w:rPr>
          <w:rFonts w:ascii="Palatino Linotype" w:hAnsi="Palatino Linotype"/>
        </w:rPr>
      </w:pPr>
    </w:p>
    <w:p w14:paraId="3BF172BA" w14:textId="77777777" w:rsidR="00A1133E" w:rsidRPr="00EF6616" w:rsidRDefault="00A1133E" w:rsidP="00BE5940">
      <w:pPr>
        <w:spacing w:line="360" w:lineRule="auto"/>
        <w:contextualSpacing/>
        <w:rPr>
          <w:rFonts w:ascii="Palatino Linotype" w:hAnsi="Palatino Linotype"/>
        </w:rPr>
      </w:pPr>
    </w:p>
    <w:p w14:paraId="38CB0BE2" w14:textId="77777777" w:rsidR="00A1133E" w:rsidRPr="00EF6616" w:rsidRDefault="00A1133E" w:rsidP="00BE5940">
      <w:pPr>
        <w:spacing w:line="360" w:lineRule="auto"/>
        <w:contextualSpacing/>
        <w:rPr>
          <w:rFonts w:ascii="Palatino Linotype" w:hAnsi="Palatino Linotype"/>
        </w:rPr>
      </w:pPr>
    </w:p>
    <w:p w14:paraId="6093AD6C" w14:textId="77777777" w:rsidR="00A1133E" w:rsidRPr="00EF6616" w:rsidRDefault="00A1133E" w:rsidP="00BE5940">
      <w:pPr>
        <w:spacing w:line="360" w:lineRule="auto"/>
        <w:contextualSpacing/>
        <w:rPr>
          <w:rFonts w:ascii="Palatino Linotype" w:hAnsi="Palatino Linotype"/>
        </w:rPr>
      </w:pPr>
    </w:p>
    <w:p w14:paraId="1C70FDA6" w14:textId="77777777" w:rsidR="00A1133E" w:rsidRPr="00EF6616" w:rsidRDefault="00A1133E" w:rsidP="00BE5940">
      <w:pPr>
        <w:spacing w:line="360" w:lineRule="auto"/>
        <w:contextualSpacing/>
        <w:rPr>
          <w:rFonts w:ascii="Palatino Linotype" w:hAnsi="Palatino Linotype"/>
        </w:rPr>
      </w:pPr>
    </w:p>
    <w:p w14:paraId="35BF94FC" w14:textId="77777777" w:rsidR="00A1133E" w:rsidRPr="00EF6616" w:rsidRDefault="00A1133E" w:rsidP="00BE5940">
      <w:pPr>
        <w:spacing w:line="360" w:lineRule="auto"/>
        <w:contextualSpacing/>
        <w:rPr>
          <w:rFonts w:ascii="Palatino Linotype" w:hAnsi="Palatino Linotype"/>
        </w:rPr>
      </w:pPr>
    </w:p>
    <w:p w14:paraId="11C34C8F" w14:textId="77777777" w:rsidR="00A1133E" w:rsidRPr="00EF6616" w:rsidRDefault="00A1133E" w:rsidP="00BE5940">
      <w:pPr>
        <w:spacing w:line="360" w:lineRule="auto"/>
        <w:contextualSpacing/>
        <w:rPr>
          <w:rFonts w:ascii="Palatino Linotype" w:hAnsi="Palatino Linotype"/>
        </w:rPr>
      </w:pPr>
    </w:p>
    <w:p w14:paraId="0C5CC898" w14:textId="77777777" w:rsidR="00A1133E" w:rsidRPr="00EF6616" w:rsidRDefault="00A1133E" w:rsidP="00BE5940">
      <w:pPr>
        <w:spacing w:line="360" w:lineRule="auto"/>
        <w:contextualSpacing/>
        <w:rPr>
          <w:rFonts w:ascii="Palatino Linotype" w:hAnsi="Palatino Linotype"/>
        </w:rPr>
      </w:pPr>
    </w:p>
    <w:p w14:paraId="5E881D00" w14:textId="77777777" w:rsidR="00A1133E" w:rsidRPr="00EF6616" w:rsidRDefault="00A1133E" w:rsidP="00BE5940">
      <w:pPr>
        <w:spacing w:line="360" w:lineRule="auto"/>
        <w:contextualSpacing/>
        <w:rPr>
          <w:rFonts w:ascii="Palatino Linotype" w:hAnsi="Palatino Linotype"/>
        </w:rPr>
      </w:pPr>
    </w:p>
    <w:p w14:paraId="26CD622B" w14:textId="77777777" w:rsidR="00A1133E" w:rsidRPr="00EF6616" w:rsidRDefault="00A1133E" w:rsidP="00BE5940">
      <w:pPr>
        <w:spacing w:line="360" w:lineRule="auto"/>
        <w:contextualSpacing/>
        <w:rPr>
          <w:rFonts w:ascii="Palatino Linotype" w:hAnsi="Palatino Linotype"/>
        </w:rPr>
      </w:pPr>
    </w:p>
    <w:p w14:paraId="303BC4F1" w14:textId="77777777" w:rsidR="00A1133E" w:rsidRPr="00EF6616" w:rsidRDefault="00A1133E" w:rsidP="00BE5940">
      <w:pPr>
        <w:spacing w:line="360" w:lineRule="auto"/>
        <w:contextualSpacing/>
        <w:rPr>
          <w:rFonts w:ascii="Palatino Linotype" w:hAnsi="Palatino Linotype"/>
        </w:rPr>
      </w:pPr>
    </w:p>
    <w:p w14:paraId="7FFF29AA" w14:textId="77777777" w:rsidR="00A1133E" w:rsidRPr="00EF6616" w:rsidRDefault="00A1133E" w:rsidP="00BE5940">
      <w:pPr>
        <w:spacing w:line="360" w:lineRule="auto"/>
        <w:contextualSpacing/>
        <w:rPr>
          <w:rFonts w:ascii="Palatino Linotype" w:hAnsi="Palatino Linotype"/>
        </w:rPr>
      </w:pPr>
    </w:p>
    <w:p w14:paraId="7AEE4FF9" w14:textId="77777777" w:rsidR="00A1133E" w:rsidRPr="00EF6616" w:rsidRDefault="00A1133E" w:rsidP="00BE5940">
      <w:pPr>
        <w:spacing w:line="360" w:lineRule="auto"/>
        <w:contextualSpacing/>
        <w:rPr>
          <w:rFonts w:ascii="Palatino Linotype" w:hAnsi="Palatino Linotype"/>
        </w:rPr>
      </w:pPr>
    </w:p>
    <w:p w14:paraId="237EEEFB" w14:textId="77777777" w:rsidR="00A1133E" w:rsidRPr="00EF6616" w:rsidRDefault="00A1133E" w:rsidP="00BE5940">
      <w:pPr>
        <w:spacing w:line="360" w:lineRule="auto"/>
        <w:contextualSpacing/>
        <w:rPr>
          <w:rFonts w:ascii="Palatino Linotype" w:hAnsi="Palatino Linotype"/>
        </w:rPr>
      </w:pPr>
    </w:p>
    <w:p w14:paraId="57A2DFD6" w14:textId="77777777" w:rsidR="00A1133E" w:rsidRPr="00EF6616" w:rsidRDefault="00A1133E" w:rsidP="00BE5940">
      <w:pPr>
        <w:spacing w:line="360" w:lineRule="auto"/>
        <w:contextualSpacing/>
        <w:rPr>
          <w:rFonts w:ascii="Palatino Linotype" w:hAnsi="Palatino Linotype"/>
        </w:rPr>
      </w:pPr>
    </w:p>
    <w:p w14:paraId="1E71E79E" w14:textId="77777777" w:rsidR="00A1133E" w:rsidRPr="00EF6616" w:rsidRDefault="00A1133E" w:rsidP="00BE5940">
      <w:pPr>
        <w:spacing w:line="360" w:lineRule="auto"/>
        <w:contextualSpacing/>
        <w:rPr>
          <w:rFonts w:ascii="Palatino Linotype" w:hAnsi="Palatino Linotype"/>
        </w:rPr>
      </w:pPr>
    </w:p>
    <w:p w14:paraId="12CF47D5" w14:textId="77777777" w:rsidR="00A1133E" w:rsidRPr="00EF6616" w:rsidRDefault="00A1133E" w:rsidP="00BE5940">
      <w:pPr>
        <w:spacing w:line="360" w:lineRule="auto"/>
        <w:contextualSpacing/>
        <w:rPr>
          <w:rFonts w:ascii="Palatino Linotype" w:hAnsi="Palatino Linotype"/>
        </w:rPr>
      </w:pPr>
    </w:p>
    <w:p w14:paraId="35036908" w14:textId="77777777" w:rsidR="00A1133E" w:rsidRPr="00EF6616" w:rsidRDefault="00A1133E" w:rsidP="00BE5940">
      <w:pPr>
        <w:spacing w:line="360" w:lineRule="auto"/>
        <w:contextualSpacing/>
        <w:rPr>
          <w:rFonts w:ascii="Palatino Linotype" w:hAnsi="Palatino Linotype"/>
        </w:rPr>
      </w:pPr>
    </w:p>
    <w:p w14:paraId="5EE129A7" w14:textId="77777777" w:rsidR="00A1133E" w:rsidRPr="00EF6616" w:rsidRDefault="00A1133E" w:rsidP="00BE5940">
      <w:pPr>
        <w:spacing w:line="360" w:lineRule="auto"/>
        <w:contextualSpacing/>
        <w:rPr>
          <w:rFonts w:ascii="Palatino Linotype" w:hAnsi="Palatino Linotype"/>
        </w:rPr>
      </w:pPr>
    </w:p>
    <w:p w14:paraId="7F07CC06" w14:textId="77777777" w:rsidR="00A1133E" w:rsidRPr="00EF6616" w:rsidRDefault="00A1133E" w:rsidP="00BE5940">
      <w:pPr>
        <w:spacing w:line="360" w:lineRule="auto"/>
        <w:contextualSpacing/>
        <w:rPr>
          <w:rFonts w:ascii="Palatino Linotype" w:hAnsi="Palatino Linotype"/>
        </w:rPr>
      </w:pPr>
    </w:p>
    <w:p w14:paraId="692AF2A5" w14:textId="77777777" w:rsidR="00A1133E" w:rsidRPr="00EF6616" w:rsidRDefault="00A1133E" w:rsidP="00BE5940">
      <w:pPr>
        <w:spacing w:line="360" w:lineRule="auto"/>
        <w:contextualSpacing/>
        <w:rPr>
          <w:rFonts w:ascii="Palatino Linotype" w:hAnsi="Palatino Linotype"/>
        </w:rPr>
      </w:pPr>
    </w:p>
    <w:p w14:paraId="2FAB9682" w14:textId="77777777" w:rsidR="00A1133E" w:rsidRPr="00EF6616" w:rsidRDefault="00A1133E" w:rsidP="00BE5940">
      <w:pPr>
        <w:spacing w:line="360" w:lineRule="auto"/>
        <w:contextualSpacing/>
        <w:rPr>
          <w:rFonts w:ascii="Palatino Linotype" w:hAnsi="Palatino Linotype"/>
        </w:rPr>
      </w:pPr>
    </w:p>
    <w:p w14:paraId="64B9C8A6" w14:textId="77777777" w:rsidR="00A1133E" w:rsidRPr="00EF6616" w:rsidRDefault="00A1133E" w:rsidP="00BE5940">
      <w:pPr>
        <w:spacing w:line="360" w:lineRule="auto"/>
        <w:contextualSpacing/>
        <w:rPr>
          <w:rFonts w:ascii="Palatino Linotype" w:hAnsi="Palatino Linotype"/>
        </w:rPr>
      </w:pPr>
    </w:p>
    <w:p w14:paraId="465376D3" w14:textId="77777777" w:rsidR="00A1133E" w:rsidRPr="00EF6616" w:rsidRDefault="00A1133E" w:rsidP="00BE5940">
      <w:pPr>
        <w:spacing w:line="360" w:lineRule="auto"/>
        <w:contextualSpacing/>
        <w:rPr>
          <w:rFonts w:ascii="Palatino Linotype" w:hAnsi="Palatino Linotype"/>
        </w:rPr>
      </w:pPr>
    </w:p>
    <w:p w14:paraId="0B02536C" w14:textId="77777777" w:rsidR="00A1133E" w:rsidRPr="00EF6616" w:rsidRDefault="00A1133E" w:rsidP="00BE5940">
      <w:pPr>
        <w:spacing w:line="360" w:lineRule="auto"/>
        <w:contextualSpacing/>
        <w:rPr>
          <w:rFonts w:ascii="Palatino Linotype" w:hAnsi="Palatino Linotype"/>
        </w:rPr>
      </w:pPr>
    </w:p>
    <w:p w14:paraId="734716BF" w14:textId="77777777" w:rsidR="00A1133E" w:rsidRPr="00EF6616" w:rsidRDefault="00A1133E" w:rsidP="00BE5940">
      <w:pPr>
        <w:spacing w:line="360" w:lineRule="auto"/>
        <w:contextualSpacing/>
        <w:rPr>
          <w:rFonts w:ascii="Palatino Linotype" w:hAnsi="Palatino Linotype"/>
        </w:rPr>
      </w:pPr>
    </w:p>
    <w:p w14:paraId="0940864A" w14:textId="77777777" w:rsidR="00A1133E" w:rsidRPr="00EF6616" w:rsidRDefault="00A1133E" w:rsidP="00BE5940">
      <w:pPr>
        <w:spacing w:line="360" w:lineRule="auto"/>
        <w:contextualSpacing/>
        <w:rPr>
          <w:rFonts w:ascii="Palatino Linotype" w:hAnsi="Palatino Linotype"/>
        </w:rPr>
      </w:pPr>
    </w:p>
    <w:p w14:paraId="0B6C83C0" w14:textId="77777777" w:rsidR="00A1133E" w:rsidRPr="00EF6616" w:rsidRDefault="00A1133E" w:rsidP="00BE5940">
      <w:pPr>
        <w:spacing w:line="360" w:lineRule="auto"/>
        <w:contextualSpacing/>
        <w:rPr>
          <w:rFonts w:ascii="Palatino Linotype" w:hAnsi="Palatino Linotype"/>
        </w:rPr>
      </w:pPr>
    </w:p>
    <w:p w14:paraId="5D071F6F" w14:textId="77777777" w:rsidR="00A1133E" w:rsidRPr="00EF6616" w:rsidRDefault="00A1133E" w:rsidP="00BE5940">
      <w:pPr>
        <w:spacing w:line="360" w:lineRule="auto"/>
        <w:contextualSpacing/>
        <w:rPr>
          <w:rFonts w:ascii="Palatino Linotype" w:hAnsi="Palatino Linotype"/>
        </w:rPr>
      </w:pPr>
    </w:p>
    <w:p w14:paraId="754DD87C" w14:textId="77777777" w:rsidR="00A1133E" w:rsidRPr="00EF6616" w:rsidRDefault="00A1133E" w:rsidP="00BE5940">
      <w:pPr>
        <w:spacing w:line="360" w:lineRule="auto"/>
        <w:contextualSpacing/>
        <w:rPr>
          <w:rFonts w:ascii="Palatino Linotype" w:hAnsi="Palatino Linotype"/>
        </w:rPr>
      </w:pPr>
    </w:p>
    <w:p w14:paraId="46771438" w14:textId="77777777" w:rsidR="00A1133E" w:rsidRPr="00EF6616" w:rsidRDefault="00A1133E" w:rsidP="00BE5940">
      <w:pPr>
        <w:spacing w:line="360" w:lineRule="auto"/>
        <w:contextualSpacing/>
        <w:rPr>
          <w:rFonts w:ascii="Palatino Linotype" w:hAnsi="Palatino Linotype"/>
        </w:rPr>
      </w:pPr>
    </w:p>
    <w:p w14:paraId="614F75E5" w14:textId="77777777" w:rsidR="00A1133E" w:rsidRPr="00EF6616" w:rsidRDefault="00A1133E" w:rsidP="00BE5940">
      <w:pPr>
        <w:spacing w:line="360" w:lineRule="auto"/>
        <w:contextualSpacing/>
        <w:rPr>
          <w:rFonts w:ascii="Palatino Linotype" w:hAnsi="Palatino Linotype"/>
        </w:rPr>
      </w:pPr>
    </w:p>
    <w:bookmarkEnd w:id="0"/>
    <w:p w14:paraId="406AABF5" w14:textId="77777777" w:rsidR="00A1133E" w:rsidRPr="00EF6616" w:rsidRDefault="00A1133E" w:rsidP="00BE5940">
      <w:pPr>
        <w:spacing w:line="360" w:lineRule="auto"/>
        <w:contextualSpacing/>
        <w:rPr>
          <w:rFonts w:ascii="Palatino Linotype" w:hAnsi="Palatino Linotype"/>
        </w:rPr>
      </w:pPr>
    </w:p>
    <w:p w14:paraId="5753A0B5" w14:textId="77777777" w:rsidR="00A1133E" w:rsidRPr="00EF6616" w:rsidRDefault="00A1133E" w:rsidP="00BE5940">
      <w:pPr>
        <w:spacing w:line="360" w:lineRule="auto"/>
        <w:contextualSpacing/>
        <w:rPr>
          <w:rFonts w:ascii="Palatino Linotype" w:hAnsi="Palatino Linotype"/>
        </w:rPr>
      </w:pPr>
    </w:p>
    <w:p w14:paraId="3E491D44" w14:textId="77777777" w:rsidR="00D3393E" w:rsidRDefault="00D3393E" w:rsidP="00BE5940">
      <w:pPr>
        <w:spacing w:line="360" w:lineRule="auto"/>
      </w:pPr>
    </w:p>
    <w:sectPr w:rsidR="00D3393E" w:rsidSect="00B9273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4ED3E" w14:textId="77777777" w:rsidR="00DE3BB4" w:rsidRDefault="00DE3BB4" w:rsidP="00A1133E">
      <w:r>
        <w:separator/>
      </w:r>
    </w:p>
  </w:endnote>
  <w:endnote w:type="continuationSeparator" w:id="0">
    <w:p w14:paraId="47FA236B" w14:textId="77777777" w:rsidR="00DE3BB4" w:rsidRDefault="00DE3BB4" w:rsidP="00A1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69362BA6" w14:textId="77777777" w:rsidR="00992FD8" w:rsidRDefault="00992FD8">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3461A">
              <w:rPr>
                <w:rFonts w:ascii="Palatino Linotype" w:hAnsi="Palatino Linotype"/>
                <w:b/>
                <w:bCs/>
                <w:noProof/>
                <w:sz w:val="22"/>
                <w:szCs w:val="22"/>
              </w:rPr>
              <w:t>14</w:t>
            </w:r>
            <w:r w:rsidRPr="00AA25BA">
              <w:rPr>
                <w:rFonts w:ascii="Palatino Linotype" w:hAnsi="Palatino Linotype"/>
                <w:b/>
                <w:bCs/>
                <w:sz w:val="22"/>
                <w:szCs w:val="22"/>
              </w:rPr>
              <w:fldChar w:fldCharType="end"/>
            </w:r>
          </w:p>
        </w:sdtContent>
      </w:sdt>
    </w:sdtContent>
  </w:sdt>
  <w:p w14:paraId="5E3564AE" w14:textId="77777777" w:rsidR="00992FD8" w:rsidRDefault="00992F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427E8F16" w14:textId="77777777" w:rsidR="00992FD8" w:rsidRDefault="00992FD8">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B3461A">
              <w:rPr>
                <w:rFonts w:ascii="Palatino Linotype" w:hAnsi="Palatino Linotype"/>
                <w:b/>
                <w:bCs/>
                <w:noProof/>
                <w:sz w:val="22"/>
                <w:szCs w:val="22"/>
              </w:rPr>
              <w:t>13</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3461A">
              <w:rPr>
                <w:rFonts w:ascii="Palatino Linotype" w:hAnsi="Palatino Linotype"/>
                <w:b/>
                <w:bCs/>
                <w:noProof/>
                <w:sz w:val="22"/>
                <w:szCs w:val="22"/>
              </w:rPr>
              <w:t>14</w:t>
            </w:r>
            <w:r w:rsidRPr="00AA25BA">
              <w:rPr>
                <w:rFonts w:ascii="Palatino Linotype" w:hAnsi="Palatino Linotype"/>
                <w:b/>
                <w:bCs/>
                <w:sz w:val="22"/>
                <w:szCs w:val="22"/>
              </w:rPr>
              <w:fldChar w:fldCharType="end"/>
            </w:r>
          </w:p>
        </w:sdtContent>
      </w:sdt>
    </w:sdtContent>
  </w:sdt>
  <w:p w14:paraId="0C44208D" w14:textId="77777777" w:rsidR="00992FD8" w:rsidRDefault="00992FD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0191FDDA" w14:textId="77777777" w:rsidR="00992FD8" w:rsidRPr="00AA25BA" w:rsidRDefault="00992FD8">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B3461A">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3461A">
              <w:rPr>
                <w:rFonts w:ascii="Palatino Linotype" w:hAnsi="Palatino Linotype"/>
                <w:b/>
                <w:bCs/>
                <w:noProof/>
                <w:sz w:val="22"/>
                <w:szCs w:val="22"/>
              </w:rPr>
              <w:t>14</w:t>
            </w:r>
            <w:r w:rsidRPr="00AA25BA">
              <w:rPr>
                <w:rFonts w:ascii="Palatino Linotype" w:hAnsi="Palatino Linotype"/>
                <w:b/>
                <w:bCs/>
                <w:sz w:val="22"/>
                <w:szCs w:val="22"/>
              </w:rPr>
              <w:fldChar w:fldCharType="end"/>
            </w:r>
          </w:p>
        </w:sdtContent>
      </w:sdt>
    </w:sdtContent>
  </w:sdt>
  <w:p w14:paraId="58C446FF" w14:textId="77777777" w:rsidR="00992FD8" w:rsidRDefault="00992F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00A88" w14:textId="77777777" w:rsidR="00DE3BB4" w:rsidRDefault="00DE3BB4" w:rsidP="00A1133E">
      <w:r>
        <w:separator/>
      </w:r>
    </w:p>
  </w:footnote>
  <w:footnote w:type="continuationSeparator" w:id="0">
    <w:p w14:paraId="6F1F43F1" w14:textId="77777777" w:rsidR="00DE3BB4" w:rsidRDefault="00DE3BB4" w:rsidP="00A11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992FD8" w14:paraId="5D335E65" w14:textId="77777777" w:rsidTr="00B9273B">
      <w:trPr>
        <w:trHeight w:val="1435"/>
      </w:trPr>
      <w:tc>
        <w:tcPr>
          <w:tcW w:w="2972" w:type="dxa"/>
        </w:tcPr>
        <w:p w14:paraId="26FE1B7C" w14:textId="77777777" w:rsidR="00992FD8" w:rsidRDefault="00992FD8" w:rsidP="00B9273B">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992FD8" w14:paraId="1079504E" w14:textId="77777777" w:rsidTr="00B9273B">
            <w:trPr>
              <w:trHeight w:val="144"/>
            </w:trPr>
            <w:tc>
              <w:tcPr>
                <w:tcW w:w="2447" w:type="dxa"/>
                <w:hideMark/>
              </w:tcPr>
              <w:p w14:paraId="7D711F03" w14:textId="77777777" w:rsidR="00992FD8" w:rsidRPr="008A245E" w:rsidRDefault="00992FD8" w:rsidP="00B9273B">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7BFB46A" w14:textId="77777777" w:rsidR="00992FD8" w:rsidRPr="008A245E" w:rsidRDefault="00992FD8" w:rsidP="00B9273B">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992FD8" w14:paraId="4C3A5100" w14:textId="77777777" w:rsidTr="00B9273B">
            <w:trPr>
              <w:trHeight w:val="283"/>
            </w:trPr>
            <w:tc>
              <w:tcPr>
                <w:tcW w:w="2447" w:type="dxa"/>
                <w:hideMark/>
              </w:tcPr>
              <w:p w14:paraId="190A7550" w14:textId="77777777" w:rsidR="00992FD8" w:rsidRPr="008A245E" w:rsidRDefault="00992FD8" w:rsidP="00B9273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414341A6" w14:textId="77777777" w:rsidR="00992FD8" w:rsidRPr="008A245E" w:rsidRDefault="00992FD8" w:rsidP="00B9273B">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992FD8" w14:paraId="24A33A85" w14:textId="77777777" w:rsidTr="00B9273B">
            <w:trPr>
              <w:trHeight w:val="283"/>
            </w:trPr>
            <w:tc>
              <w:tcPr>
                <w:tcW w:w="2447" w:type="dxa"/>
                <w:hideMark/>
              </w:tcPr>
              <w:p w14:paraId="744242B7" w14:textId="77777777" w:rsidR="00992FD8" w:rsidRPr="008A245E" w:rsidRDefault="00992FD8" w:rsidP="00B9273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2D065EE4" w14:textId="77777777" w:rsidR="00992FD8" w:rsidRPr="008A245E" w:rsidRDefault="00992FD8" w:rsidP="00B9273B">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687326C5" w14:textId="77777777" w:rsidR="00992FD8" w:rsidRPr="008A245E" w:rsidRDefault="00992FD8" w:rsidP="00B9273B">
                <w:pPr>
                  <w:tabs>
                    <w:tab w:val="right" w:pos="8838"/>
                  </w:tabs>
                  <w:ind w:left="-74" w:right="-105"/>
                  <w:jc w:val="both"/>
                  <w:rPr>
                    <w:rFonts w:ascii="Palatino Linotype" w:eastAsia="Calibri" w:hAnsi="Palatino Linotype" w:cs="Tahoma"/>
                    <w:b/>
                    <w:sz w:val="22"/>
                    <w:szCs w:val="22"/>
                    <w:lang w:eastAsia="en-US"/>
                  </w:rPr>
                </w:pPr>
              </w:p>
            </w:tc>
          </w:tr>
        </w:tbl>
        <w:p w14:paraId="2508C9D3" w14:textId="77777777" w:rsidR="00992FD8" w:rsidRDefault="00992FD8" w:rsidP="00B9273B">
          <w:pPr>
            <w:tabs>
              <w:tab w:val="right" w:pos="8838"/>
            </w:tabs>
            <w:spacing w:line="256" w:lineRule="auto"/>
            <w:ind w:left="-28"/>
            <w:jc w:val="both"/>
            <w:rPr>
              <w:rFonts w:ascii="Arial" w:eastAsia="Calibri" w:hAnsi="Arial" w:cs="Arial"/>
              <w:b/>
              <w:sz w:val="22"/>
              <w:szCs w:val="22"/>
              <w:lang w:eastAsia="en-US"/>
            </w:rPr>
          </w:pPr>
        </w:p>
      </w:tc>
    </w:tr>
  </w:tbl>
  <w:p w14:paraId="16B9321E" w14:textId="77777777" w:rsidR="00992FD8" w:rsidRDefault="00992FD8">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70CDFC6C" wp14:editId="29599CF1">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992FD8" w14:paraId="151D5811" w14:textId="77777777" w:rsidTr="00B9273B">
      <w:trPr>
        <w:trHeight w:val="1435"/>
      </w:trPr>
      <w:tc>
        <w:tcPr>
          <w:tcW w:w="1985" w:type="dxa"/>
        </w:tcPr>
        <w:p w14:paraId="605D1AE9" w14:textId="77777777" w:rsidR="00992FD8" w:rsidRDefault="00992FD8" w:rsidP="00B9273B">
          <w:pPr>
            <w:tabs>
              <w:tab w:val="right" w:pos="4273"/>
            </w:tabs>
            <w:spacing w:line="256" w:lineRule="auto"/>
            <w:rPr>
              <w:rFonts w:ascii="Garamond" w:eastAsia="Calibri" w:hAnsi="Garamond"/>
              <w:sz w:val="22"/>
              <w:szCs w:val="22"/>
              <w:lang w:eastAsia="en-US"/>
            </w:rPr>
          </w:pPr>
        </w:p>
      </w:tc>
      <w:tc>
        <w:tcPr>
          <w:tcW w:w="7371" w:type="dxa"/>
          <w:hideMark/>
        </w:tcPr>
        <w:p w14:paraId="6EDE526E" w14:textId="77777777" w:rsidR="00992FD8" w:rsidRPr="007D2BD0" w:rsidRDefault="00992FD8">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0"/>
            <w:gridCol w:w="2977"/>
            <w:gridCol w:w="2545"/>
          </w:tblGrid>
          <w:tr w:rsidR="00992FD8" w14:paraId="4FCAE475" w14:textId="77777777" w:rsidTr="00B9273B">
            <w:trPr>
              <w:trHeight w:val="194"/>
            </w:trPr>
            <w:tc>
              <w:tcPr>
                <w:tcW w:w="2550" w:type="dxa"/>
                <w:hideMark/>
              </w:tcPr>
              <w:p w14:paraId="620D347A" w14:textId="77777777" w:rsidR="00992FD8" w:rsidRPr="008A245E" w:rsidRDefault="00992FD8" w:rsidP="00B9273B">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2977" w:type="dxa"/>
                <w:hideMark/>
              </w:tcPr>
              <w:p w14:paraId="2FA32987" w14:textId="77777777" w:rsidR="00992FD8" w:rsidRPr="008A245E" w:rsidRDefault="00992FD8" w:rsidP="00B9273B">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06426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 y acumulados</w:t>
                </w:r>
              </w:p>
            </w:tc>
            <w:tc>
              <w:tcPr>
                <w:tcW w:w="2545" w:type="dxa"/>
              </w:tcPr>
              <w:p w14:paraId="217CE787" w14:textId="77777777" w:rsidR="00992FD8" w:rsidRDefault="00992FD8" w:rsidP="00B9273B">
                <w:pPr>
                  <w:tabs>
                    <w:tab w:val="right" w:pos="8838"/>
                  </w:tabs>
                  <w:ind w:left="-114" w:right="-105"/>
                  <w:jc w:val="both"/>
                  <w:rPr>
                    <w:rFonts w:ascii="Palatino Linotype" w:eastAsia="Calibri" w:hAnsi="Palatino Linotype" w:cs="Tahoma"/>
                    <w:bCs/>
                    <w:sz w:val="22"/>
                    <w:szCs w:val="22"/>
                    <w:lang w:eastAsia="en-US"/>
                  </w:rPr>
                </w:pPr>
              </w:p>
            </w:tc>
          </w:tr>
          <w:tr w:rsidR="00992FD8" w14:paraId="154F3B28" w14:textId="77777777" w:rsidTr="00B9273B">
            <w:trPr>
              <w:trHeight w:val="88"/>
            </w:trPr>
            <w:tc>
              <w:tcPr>
                <w:tcW w:w="2550" w:type="dxa"/>
                <w:hideMark/>
              </w:tcPr>
              <w:p w14:paraId="35AB421C" w14:textId="77777777" w:rsidR="00992FD8" w:rsidRPr="008A245E" w:rsidRDefault="00992FD8" w:rsidP="00B9273B">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2977" w:type="dxa"/>
                <w:hideMark/>
              </w:tcPr>
              <w:p w14:paraId="0613EB57" w14:textId="77777777" w:rsidR="00992FD8" w:rsidRPr="008A245E" w:rsidRDefault="00992FD8" w:rsidP="00B9273B">
                <w:pPr>
                  <w:tabs>
                    <w:tab w:val="left" w:pos="2834"/>
                    <w:tab w:val="right" w:pos="8838"/>
                  </w:tabs>
                  <w:ind w:left="-114"/>
                  <w:jc w:val="both"/>
                  <w:rPr>
                    <w:rFonts w:ascii="Palatino Linotype" w:eastAsia="Calibri" w:hAnsi="Palatino Linotype" w:cs="Tahoma"/>
                    <w:b/>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545" w:type="dxa"/>
              </w:tcPr>
              <w:p w14:paraId="453820CD" w14:textId="77777777" w:rsidR="00992FD8" w:rsidRPr="00326F31" w:rsidRDefault="00992FD8" w:rsidP="00B9273B">
                <w:pPr>
                  <w:tabs>
                    <w:tab w:val="left" w:pos="2834"/>
                    <w:tab w:val="right" w:pos="8838"/>
                  </w:tabs>
                  <w:ind w:left="-114"/>
                  <w:jc w:val="both"/>
                  <w:rPr>
                    <w:rFonts w:ascii="Palatino Linotype" w:eastAsia="Calibri" w:hAnsi="Palatino Linotype" w:cs="Tahoma"/>
                    <w:sz w:val="22"/>
                    <w:szCs w:val="22"/>
                    <w:lang w:eastAsia="en-US"/>
                  </w:rPr>
                </w:pPr>
              </w:p>
            </w:tc>
          </w:tr>
          <w:tr w:rsidR="00992FD8" w14:paraId="635DD7B3" w14:textId="77777777" w:rsidTr="00B9273B">
            <w:trPr>
              <w:trHeight w:val="383"/>
            </w:trPr>
            <w:tc>
              <w:tcPr>
                <w:tcW w:w="2550" w:type="dxa"/>
                <w:hideMark/>
              </w:tcPr>
              <w:p w14:paraId="1B9D297A" w14:textId="77777777" w:rsidR="00992FD8" w:rsidRPr="008A245E" w:rsidRDefault="00992FD8" w:rsidP="00B9273B">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2977" w:type="dxa"/>
              </w:tcPr>
              <w:p w14:paraId="774CECC8" w14:textId="77777777" w:rsidR="00992FD8" w:rsidRPr="007D2BD0" w:rsidRDefault="00992FD8" w:rsidP="00B9273B">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545" w:type="dxa"/>
              </w:tcPr>
              <w:p w14:paraId="5D24AF16" w14:textId="77777777" w:rsidR="00992FD8" w:rsidRPr="008A245E" w:rsidRDefault="00992FD8" w:rsidP="00B9273B">
                <w:pPr>
                  <w:tabs>
                    <w:tab w:val="right" w:pos="8838"/>
                  </w:tabs>
                  <w:ind w:left="-114" w:right="-105"/>
                  <w:jc w:val="both"/>
                  <w:rPr>
                    <w:rFonts w:ascii="Palatino Linotype" w:eastAsia="Calibri" w:hAnsi="Palatino Linotype" w:cs="Tahoma"/>
                    <w:sz w:val="22"/>
                    <w:szCs w:val="22"/>
                    <w:lang w:eastAsia="en-US"/>
                  </w:rPr>
                </w:pPr>
              </w:p>
            </w:tc>
          </w:tr>
        </w:tbl>
        <w:p w14:paraId="2228DFC5" w14:textId="77777777" w:rsidR="00992FD8" w:rsidRDefault="00992FD8" w:rsidP="00B9273B">
          <w:pPr>
            <w:tabs>
              <w:tab w:val="right" w:pos="8838"/>
            </w:tabs>
            <w:spacing w:line="256" w:lineRule="auto"/>
            <w:ind w:left="-28"/>
            <w:jc w:val="both"/>
            <w:rPr>
              <w:rFonts w:ascii="Arial" w:eastAsia="Calibri" w:hAnsi="Arial" w:cs="Arial"/>
              <w:b/>
              <w:sz w:val="22"/>
              <w:szCs w:val="22"/>
              <w:lang w:eastAsia="en-US"/>
            </w:rPr>
          </w:pPr>
        </w:p>
      </w:tc>
    </w:tr>
  </w:tbl>
  <w:p w14:paraId="21C8534D" w14:textId="77777777" w:rsidR="00992FD8" w:rsidRDefault="00992FD8">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DE69DFE" wp14:editId="43480E50">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992FD8" w14:paraId="6356573F" w14:textId="77777777" w:rsidTr="00B9273B">
      <w:trPr>
        <w:trHeight w:val="1435"/>
      </w:trPr>
      <w:tc>
        <w:tcPr>
          <w:tcW w:w="1560" w:type="dxa"/>
        </w:tcPr>
        <w:p w14:paraId="4BE0E7DA" w14:textId="77777777" w:rsidR="00992FD8" w:rsidRDefault="00992FD8" w:rsidP="00B9273B">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37"/>
            <w:gridCol w:w="2984"/>
            <w:gridCol w:w="591"/>
          </w:tblGrid>
          <w:tr w:rsidR="00992FD8" w:rsidRPr="0095634C" w14:paraId="518E498F" w14:textId="77777777" w:rsidTr="00B9273B">
            <w:trPr>
              <w:gridAfter w:val="1"/>
              <w:wAfter w:w="591" w:type="dxa"/>
              <w:trHeight w:val="132"/>
            </w:trPr>
            <w:tc>
              <w:tcPr>
                <w:tcW w:w="3537" w:type="dxa"/>
                <w:hideMark/>
              </w:tcPr>
              <w:p w14:paraId="0E2B64A6" w14:textId="77777777" w:rsidR="00992FD8" w:rsidRPr="0095634C" w:rsidRDefault="00992FD8" w:rsidP="00B9273B">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984" w:type="dxa"/>
                <w:hideMark/>
              </w:tcPr>
              <w:p w14:paraId="31C0EE9A" w14:textId="77777777" w:rsidR="00992FD8" w:rsidRPr="0095634C" w:rsidRDefault="00992FD8" w:rsidP="00B9273B">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06426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 y acumulados</w:t>
                </w:r>
              </w:p>
            </w:tc>
          </w:tr>
          <w:tr w:rsidR="00992FD8" w:rsidRPr="0095634C" w14:paraId="543F8F8F" w14:textId="77777777" w:rsidTr="00B9273B">
            <w:trPr>
              <w:gridAfter w:val="1"/>
              <w:wAfter w:w="591" w:type="dxa"/>
              <w:trHeight w:val="132"/>
            </w:trPr>
            <w:tc>
              <w:tcPr>
                <w:tcW w:w="3537" w:type="dxa"/>
                <w:hideMark/>
              </w:tcPr>
              <w:p w14:paraId="5AA8D4F4" w14:textId="77777777" w:rsidR="00992FD8" w:rsidRPr="0095634C" w:rsidRDefault="00992FD8" w:rsidP="00B9273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984" w:type="dxa"/>
              </w:tcPr>
              <w:p w14:paraId="19FE84F6" w14:textId="77777777" w:rsidR="00992FD8" w:rsidRPr="0095634C" w:rsidRDefault="00992FD8" w:rsidP="00B9273B">
                <w:pPr>
                  <w:tabs>
                    <w:tab w:val="left" w:pos="3122"/>
                    <w:tab w:val="right" w:pos="8838"/>
                  </w:tabs>
                  <w:ind w:left="-74" w:right="-105"/>
                  <w:jc w:val="both"/>
                  <w:rPr>
                    <w:rFonts w:ascii="Palatino Linotype" w:eastAsia="Calibri" w:hAnsi="Palatino Linotype" w:cs="Tahoma"/>
                    <w:sz w:val="22"/>
                    <w:szCs w:val="22"/>
                    <w:lang w:eastAsia="en-US"/>
                  </w:rPr>
                </w:pPr>
              </w:p>
            </w:tc>
          </w:tr>
          <w:tr w:rsidR="00992FD8" w:rsidRPr="0095634C" w14:paraId="10DC60D1" w14:textId="77777777" w:rsidTr="00B9273B">
            <w:trPr>
              <w:gridAfter w:val="1"/>
              <w:wAfter w:w="591" w:type="dxa"/>
              <w:trHeight w:val="261"/>
            </w:trPr>
            <w:tc>
              <w:tcPr>
                <w:tcW w:w="3537" w:type="dxa"/>
                <w:hideMark/>
              </w:tcPr>
              <w:p w14:paraId="257331A6" w14:textId="77777777" w:rsidR="00992FD8" w:rsidRPr="0095634C" w:rsidRDefault="00992FD8" w:rsidP="00B9273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984" w:type="dxa"/>
                <w:hideMark/>
              </w:tcPr>
              <w:p w14:paraId="4F4478D5" w14:textId="77777777" w:rsidR="00992FD8" w:rsidRPr="0095634C" w:rsidRDefault="00992FD8" w:rsidP="00B9273B">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r>
          <w:tr w:rsidR="00992FD8" w:rsidRPr="0095634C" w14:paraId="66C5D780" w14:textId="77777777" w:rsidTr="00B9273B">
            <w:trPr>
              <w:trHeight w:val="261"/>
            </w:trPr>
            <w:tc>
              <w:tcPr>
                <w:tcW w:w="3537" w:type="dxa"/>
                <w:hideMark/>
              </w:tcPr>
              <w:p w14:paraId="717AF8CE" w14:textId="77777777" w:rsidR="00992FD8" w:rsidRPr="0095634C" w:rsidRDefault="00992FD8" w:rsidP="00B9273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575" w:type="dxa"/>
                <w:gridSpan w:val="2"/>
              </w:tcPr>
              <w:p w14:paraId="15A7F099" w14:textId="77777777" w:rsidR="00992FD8" w:rsidRPr="0057023C" w:rsidRDefault="00992FD8" w:rsidP="00B9273B">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EE93300" w14:textId="77777777" w:rsidR="00992FD8" w:rsidRDefault="00992FD8" w:rsidP="00B9273B">
          <w:pPr>
            <w:tabs>
              <w:tab w:val="right" w:pos="8838"/>
            </w:tabs>
            <w:spacing w:line="256" w:lineRule="auto"/>
            <w:ind w:left="-28"/>
            <w:jc w:val="both"/>
            <w:rPr>
              <w:rFonts w:ascii="Arial" w:eastAsia="Calibri" w:hAnsi="Arial" w:cs="Arial"/>
              <w:b/>
              <w:sz w:val="22"/>
              <w:szCs w:val="22"/>
              <w:lang w:eastAsia="en-US"/>
            </w:rPr>
          </w:pPr>
        </w:p>
      </w:tc>
    </w:tr>
  </w:tbl>
  <w:p w14:paraId="025DFA56" w14:textId="77777777" w:rsidR="00992FD8" w:rsidRDefault="00DE3BB4" w:rsidP="00B9273B">
    <w:pPr>
      <w:pStyle w:val="Encabezado"/>
    </w:pPr>
    <w:r>
      <w:rPr>
        <w:rFonts w:ascii="Garamond" w:eastAsia="Calibri" w:hAnsi="Garamond"/>
        <w:noProof/>
        <w:sz w:val="22"/>
        <w:szCs w:val="22"/>
        <w:lang w:eastAsia="en-US"/>
      </w:rPr>
      <w:pict w14:anchorId="3E59E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5.8pt;margin-top:-134.8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77D0"/>
    <w:multiLevelType w:val="hybridMultilevel"/>
    <w:tmpl w:val="6E9A9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C02559"/>
    <w:multiLevelType w:val="hybridMultilevel"/>
    <w:tmpl w:val="0396E5A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1116276"/>
    <w:multiLevelType w:val="hybridMultilevel"/>
    <w:tmpl w:val="2D72F1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61EE28B3"/>
    <w:multiLevelType w:val="hybridMultilevel"/>
    <w:tmpl w:val="27E25804"/>
    <w:lvl w:ilvl="0" w:tplc="8F02AE7A">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3E"/>
    <w:rsid w:val="000A67F6"/>
    <w:rsid w:val="001D398A"/>
    <w:rsid w:val="002A0410"/>
    <w:rsid w:val="003E357A"/>
    <w:rsid w:val="004D433C"/>
    <w:rsid w:val="00620D2A"/>
    <w:rsid w:val="007217CE"/>
    <w:rsid w:val="007536A6"/>
    <w:rsid w:val="00774BF5"/>
    <w:rsid w:val="007E5A42"/>
    <w:rsid w:val="00992FD8"/>
    <w:rsid w:val="00A1133E"/>
    <w:rsid w:val="00A87727"/>
    <w:rsid w:val="00B169A6"/>
    <w:rsid w:val="00B3461A"/>
    <w:rsid w:val="00B35479"/>
    <w:rsid w:val="00B9273B"/>
    <w:rsid w:val="00BA5295"/>
    <w:rsid w:val="00BE5940"/>
    <w:rsid w:val="00CB09CD"/>
    <w:rsid w:val="00D3393E"/>
    <w:rsid w:val="00DB7BDA"/>
    <w:rsid w:val="00DE3BB4"/>
    <w:rsid w:val="00E803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2D308E"/>
  <w15:chartTrackingRefBased/>
  <w15:docId w15:val="{D596C94D-6A04-4734-AF3C-546B4169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3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A1133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A1133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33E"/>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A1133E"/>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133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1133E"/>
    <w:rPr>
      <w:rFonts w:ascii="Times New Roman" w:eastAsia="Times New Roman" w:hAnsi="Times New Roman" w:cs="Times New Roman"/>
      <w:sz w:val="20"/>
      <w:szCs w:val="20"/>
      <w:lang w:eastAsia="es-ES"/>
    </w:rPr>
  </w:style>
  <w:style w:type="table" w:styleId="Tablaconcuadrcula">
    <w:name w:val="Table Grid"/>
    <w:basedOn w:val="Tablanormal"/>
    <w:uiPriority w:val="39"/>
    <w:rsid w:val="00A1133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1133E"/>
    <w:pPr>
      <w:tabs>
        <w:tab w:val="center" w:pos="4419"/>
        <w:tab w:val="right" w:pos="8838"/>
      </w:tabs>
    </w:pPr>
  </w:style>
  <w:style w:type="character" w:customStyle="1" w:styleId="EncabezadoCar">
    <w:name w:val="Encabezado Car"/>
    <w:basedOn w:val="Fuentedeprrafopredeter"/>
    <w:link w:val="Encabezado"/>
    <w:uiPriority w:val="99"/>
    <w:rsid w:val="00A1133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A1133E"/>
    <w:pPr>
      <w:tabs>
        <w:tab w:val="center" w:pos="4419"/>
        <w:tab w:val="right" w:pos="8838"/>
      </w:tabs>
    </w:pPr>
  </w:style>
  <w:style w:type="character" w:customStyle="1" w:styleId="PiedepginaCar">
    <w:name w:val="Pie de página Car"/>
    <w:basedOn w:val="Fuentedeprrafopredeter"/>
    <w:link w:val="Piedepgina"/>
    <w:uiPriority w:val="99"/>
    <w:rsid w:val="00A1133E"/>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A1133E"/>
    <w:rPr>
      <w:color w:val="0563C1" w:themeColor="hyperlink"/>
      <w:u w:val="single"/>
    </w:rPr>
  </w:style>
  <w:style w:type="paragraph" w:styleId="TtulodeTDC">
    <w:name w:val="TOC Heading"/>
    <w:basedOn w:val="Ttulo1"/>
    <w:next w:val="Normal"/>
    <w:uiPriority w:val="39"/>
    <w:unhideWhenUsed/>
    <w:qFormat/>
    <w:rsid w:val="00A1133E"/>
    <w:pPr>
      <w:spacing w:before="240" w:after="0"/>
      <w:outlineLvl w:val="9"/>
    </w:pPr>
    <w:rPr>
      <w:sz w:val="32"/>
      <w:szCs w:val="32"/>
      <w:lang w:eastAsia="es-MX"/>
    </w:rPr>
  </w:style>
  <w:style w:type="paragraph" w:styleId="TDC2">
    <w:name w:val="toc 2"/>
    <w:basedOn w:val="Normal"/>
    <w:next w:val="Normal"/>
    <w:autoRedefine/>
    <w:uiPriority w:val="39"/>
    <w:unhideWhenUsed/>
    <w:rsid w:val="00A1133E"/>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A1133E"/>
    <w:pPr>
      <w:spacing w:after="100" w:line="259" w:lineRule="auto"/>
    </w:pPr>
    <w:rPr>
      <w:rFonts w:asciiTheme="minorHAnsi" w:eastAsiaTheme="minorEastAsia" w:hAnsiTheme="minorHAnsi"/>
      <w:sz w:val="22"/>
      <w:szCs w:val="22"/>
      <w:lang w:eastAsia="es-MX"/>
    </w:rPr>
  </w:style>
  <w:style w:type="paragraph" w:styleId="NormalWeb">
    <w:name w:val="Normal (Web)"/>
    <w:basedOn w:val="Normal"/>
    <w:uiPriority w:val="99"/>
    <w:unhideWhenUsed/>
    <w:rsid w:val="00BA5295"/>
    <w:pPr>
      <w:spacing w:after="160" w:line="256" w:lineRule="auto"/>
      <w:jc w:val="both"/>
    </w:pPr>
    <w:rPr>
      <w:rFonts w:eastAsiaTheme="minorHAnsi"/>
      <w:color w:val="000000" w:themeColor="text1"/>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3113</Words>
  <Characters>17126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USUARIO</cp:lastModifiedBy>
  <cp:revision>3</cp:revision>
  <cp:lastPrinted>2025-10-24T01:06:00Z</cp:lastPrinted>
  <dcterms:created xsi:type="dcterms:W3CDTF">2025-10-24T01:06:00Z</dcterms:created>
  <dcterms:modified xsi:type="dcterms:W3CDTF">2025-10-24T01:06:00Z</dcterms:modified>
</cp:coreProperties>
</file>