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Palatino Linotype" w:eastAsia="Times New Roman" w:hAnsi="Palatino Linotype" w:cs="Times New Roman"/>
          <w:color w:val="auto"/>
          <w:sz w:val="22"/>
          <w:szCs w:val="20"/>
          <w:lang w:val="es-ES" w:eastAsia="es-ES"/>
        </w:rPr>
        <w:id w:val="-1646272180"/>
        <w:docPartObj>
          <w:docPartGallery w:val="Table of Contents"/>
          <w:docPartUnique/>
        </w:docPartObj>
      </w:sdtPr>
      <w:sdtEndPr>
        <w:rPr>
          <w:b/>
          <w:bCs/>
        </w:rPr>
      </w:sdtEndPr>
      <w:sdtContent>
        <w:p w14:paraId="33777F9C" w14:textId="77777777" w:rsidR="00AE370C" w:rsidRPr="00731437" w:rsidRDefault="00AE370C" w:rsidP="00731437">
          <w:pPr>
            <w:pStyle w:val="TtuloTDC"/>
            <w:rPr>
              <w:color w:val="auto"/>
            </w:rPr>
          </w:pPr>
          <w:r w:rsidRPr="00731437">
            <w:rPr>
              <w:color w:val="auto"/>
              <w:lang w:val="es-ES"/>
            </w:rPr>
            <w:t>Contenido</w:t>
          </w:r>
        </w:p>
        <w:p w14:paraId="17C4DC09" w14:textId="77777777" w:rsidR="001C4F10" w:rsidRPr="00731437" w:rsidRDefault="00AE370C" w:rsidP="00731437">
          <w:pPr>
            <w:pStyle w:val="TDC1"/>
            <w:tabs>
              <w:tab w:val="right" w:leader="dot" w:pos="9034"/>
            </w:tabs>
            <w:rPr>
              <w:rFonts w:asciiTheme="minorHAnsi" w:eastAsiaTheme="minorEastAsia" w:hAnsiTheme="minorHAnsi" w:cstheme="minorBidi"/>
              <w:noProof/>
              <w:szCs w:val="22"/>
              <w:lang w:eastAsia="es-MX"/>
            </w:rPr>
          </w:pPr>
          <w:r w:rsidRPr="00731437">
            <w:rPr>
              <w:b/>
              <w:bCs/>
              <w:lang w:val="es-ES"/>
            </w:rPr>
            <w:fldChar w:fldCharType="begin"/>
          </w:r>
          <w:r w:rsidRPr="00731437">
            <w:rPr>
              <w:b/>
              <w:bCs/>
              <w:lang w:val="es-ES"/>
            </w:rPr>
            <w:instrText xml:space="preserve"> TOC \o "1-3" \h \z \u </w:instrText>
          </w:r>
          <w:r w:rsidRPr="00731437">
            <w:rPr>
              <w:b/>
              <w:bCs/>
              <w:lang w:val="es-ES"/>
            </w:rPr>
            <w:fldChar w:fldCharType="separate"/>
          </w:r>
          <w:hyperlink w:anchor="_Toc203037929" w:history="1">
            <w:r w:rsidR="001C4F10" w:rsidRPr="00731437">
              <w:rPr>
                <w:rStyle w:val="Hipervnculo"/>
                <w:rFonts w:eastAsiaTheme="majorEastAsia"/>
                <w:noProof/>
                <w:color w:val="auto"/>
              </w:rPr>
              <w:t>ANTECEDENTES</w:t>
            </w:r>
            <w:r w:rsidR="001C4F10" w:rsidRPr="00731437">
              <w:rPr>
                <w:noProof/>
                <w:webHidden/>
              </w:rPr>
              <w:tab/>
            </w:r>
            <w:r w:rsidR="001C4F10" w:rsidRPr="00731437">
              <w:rPr>
                <w:noProof/>
                <w:webHidden/>
              </w:rPr>
              <w:fldChar w:fldCharType="begin"/>
            </w:r>
            <w:r w:rsidR="001C4F10" w:rsidRPr="00731437">
              <w:rPr>
                <w:noProof/>
                <w:webHidden/>
              </w:rPr>
              <w:instrText xml:space="preserve"> PAGEREF _Toc203037929 \h </w:instrText>
            </w:r>
            <w:r w:rsidR="001C4F10" w:rsidRPr="00731437">
              <w:rPr>
                <w:noProof/>
                <w:webHidden/>
              </w:rPr>
            </w:r>
            <w:r w:rsidR="001C4F10" w:rsidRPr="00731437">
              <w:rPr>
                <w:noProof/>
                <w:webHidden/>
              </w:rPr>
              <w:fldChar w:fldCharType="separate"/>
            </w:r>
            <w:r w:rsidR="001C4F10" w:rsidRPr="00731437">
              <w:rPr>
                <w:noProof/>
                <w:webHidden/>
              </w:rPr>
              <w:t>1</w:t>
            </w:r>
            <w:r w:rsidR="001C4F10" w:rsidRPr="00731437">
              <w:rPr>
                <w:noProof/>
                <w:webHidden/>
              </w:rPr>
              <w:fldChar w:fldCharType="end"/>
            </w:r>
          </w:hyperlink>
        </w:p>
        <w:p w14:paraId="763A07BA" w14:textId="77777777" w:rsidR="001C4F10" w:rsidRPr="00731437" w:rsidRDefault="00731437" w:rsidP="00731437">
          <w:pPr>
            <w:pStyle w:val="TDC2"/>
            <w:rPr>
              <w:rFonts w:asciiTheme="minorHAnsi" w:eastAsiaTheme="minorEastAsia" w:hAnsiTheme="minorHAnsi" w:cstheme="minorBidi"/>
              <w:noProof/>
              <w:szCs w:val="22"/>
              <w:lang w:eastAsia="es-MX"/>
            </w:rPr>
          </w:pPr>
          <w:hyperlink w:anchor="_Toc203037930" w:history="1">
            <w:r w:rsidR="001C4F10" w:rsidRPr="00731437">
              <w:rPr>
                <w:rStyle w:val="Hipervnculo"/>
                <w:rFonts w:eastAsiaTheme="majorEastAsia"/>
                <w:noProof/>
                <w:color w:val="auto"/>
              </w:rPr>
              <w:t>DE LA SOLICITUD DE INFORMACIÓN</w:t>
            </w:r>
            <w:r w:rsidR="001C4F10" w:rsidRPr="00731437">
              <w:rPr>
                <w:noProof/>
                <w:webHidden/>
              </w:rPr>
              <w:tab/>
            </w:r>
            <w:r w:rsidR="001C4F10" w:rsidRPr="00731437">
              <w:rPr>
                <w:noProof/>
                <w:webHidden/>
              </w:rPr>
              <w:fldChar w:fldCharType="begin"/>
            </w:r>
            <w:r w:rsidR="001C4F10" w:rsidRPr="00731437">
              <w:rPr>
                <w:noProof/>
                <w:webHidden/>
              </w:rPr>
              <w:instrText xml:space="preserve"> PAGEREF _Toc203037930 \h </w:instrText>
            </w:r>
            <w:r w:rsidR="001C4F10" w:rsidRPr="00731437">
              <w:rPr>
                <w:noProof/>
                <w:webHidden/>
              </w:rPr>
            </w:r>
            <w:r w:rsidR="001C4F10" w:rsidRPr="00731437">
              <w:rPr>
                <w:noProof/>
                <w:webHidden/>
              </w:rPr>
              <w:fldChar w:fldCharType="separate"/>
            </w:r>
            <w:r w:rsidR="001C4F10" w:rsidRPr="00731437">
              <w:rPr>
                <w:noProof/>
                <w:webHidden/>
              </w:rPr>
              <w:t>1</w:t>
            </w:r>
            <w:r w:rsidR="001C4F10" w:rsidRPr="00731437">
              <w:rPr>
                <w:noProof/>
                <w:webHidden/>
              </w:rPr>
              <w:fldChar w:fldCharType="end"/>
            </w:r>
          </w:hyperlink>
        </w:p>
        <w:p w14:paraId="2B476F32" w14:textId="77777777" w:rsidR="001C4F10" w:rsidRPr="00731437" w:rsidRDefault="00731437" w:rsidP="00731437">
          <w:pPr>
            <w:pStyle w:val="TDC3"/>
            <w:rPr>
              <w:rFonts w:asciiTheme="minorHAnsi" w:eastAsiaTheme="minorEastAsia" w:hAnsiTheme="minorHAnsi" w:cstheme="minorBidi"/>
              <w:noProof/>
              <w:szCs w:val="22"/>
              <w:lang w:eastAsia="es-MX"/>
            </w:rPr>
          </w:pPr>
          <w:hyperlink w:anchor="_Toc203037931" w:history="1">
            <w:r w:rsidR="001C4F10" w:rsidRPr="00731437">
              <w:rPr>
                <w:rStyle w:val="Hipervnculo"/>
                <w:rFonts w:eastAsiaTheme="majorEastAsia"/>
                <w:noProof/>
                <w:color w:val="auto"/>
              </w:rPr>
              <w:t>a) Solicitud de información.</w:t>
            </w:r>
            <w:r w:rsidR="001C4F10" w:rsidRPr="00731437">
              <w:rPr>
                <w:noProof/>
                <w:webHidden/>
              </w:rPr>
              <w:tab/>
            </w:r>
            <w:r w:rsidR="001C4F10" w:rsidRPr="00731437">
              <w:rPr>
                <w:noProof/>
                <w:webHidden/>
              </w:rPr>
              <w:fldChar w:fldCharType="begin"/>
            </w:r>
            <w:r w:rsidR="001C4F10" w:rsidRPr="00731437">
              <w:rPr>
                <w:noProof/>
                <w:webHidden/>
              </w:rPr>
              <w:instrText xml:space="preserve"> PAGEREF _Toc203037931 \h </w:instrText>
            </w:r>
            <w:r w:rsidR="001C4F10" w:rsidRPr="00731437">
              <w:rPr>
                <w:noProof/>
                <w:webHidden/>
              </w:rPr>
            </w:r>
            <w:r w:rsidR="001C4F10" w:rsidRPr="00731437">
              <w:rPr>
                <w:noProof/>
                <w:webHidden/>
              </w:rPr>
              <w:fldChar w:fldCharType="separate"/>
            </w:r>
            <w:r w:rsidR="001C4F10" w:rsidRPr="00731437">
              <w:rPr>
                <w:noProof/>
                <w:webHidden/>
              </w:rPr>
              <w:t>1</w:t>
            </w:r>
            <w:r w:rsidR="001C4F10" w:rsidRPr="00731437">
              <w:rPr>
                <w:noProof/>
                <w:webHidden/>
              </w:rPr>
              <w:fldChar w:fldCharType="end"/>
            </w:r>
          </w:hyperlink>
        </w:p>
        <w:p w14:paraId="6E81981E" w14:textId="77777777" w:rsidR="001C4F10" w:rsidRPr="00731437" w:rsidRDefault="00731437" w:rsidP="00731437">
          <w:pPr>
            <w:pStyle w:val="TDC3"/>
            <w:rPr>
              <w:rFonts w:asciiTheme="minorHAnsi" w:eastAsiaTheme="minorEastAsia" w:hAnsiTheme="minorHAnsi" w:cstheme="minorBidi"/>
              <w:noProof/>
              <w:szCs w:val="22"/>
              <w:lang w:eastAsia="es-MX"/>
            </w:rPr>
          </w:pPr>
          <w:hyperlink w:anchor="_Toc203037932" w:history="1">
            <w:r w:rsidR="001C4F10" w:rsidRPr="00731437">
              <w:rPr>
                <w:rStyle w:val="Hipervnculo"/>
                <w:rFonts w:eastAsiaTheme="majorEastAsia"/>
                <w:noProof/>
                <w:color w:val="auto"/>
              </w:rPr>
              <w:t>b) Turno de la solicitud de información.</w:t>
            </w:r>
            <w:r w:rsidR="001C4F10" w:rsidRPr="00731437">
              <w:rPr>
                <w:noProof/>
                <w:webHidden/>
              </w:rPr>
              <w:tab/>
            </w:r>
            <w:r w:rsidR="001C4F10" w:rsidRPr="00731437">
              <w:rPr>
                <w:noProof/>
                <w:webHidden/>
              </w:rPr>
              <w:fldChar w:fldCharType="begin"/>
            </w:r>
            <w:r w:rsidR="001C4F10" w:rsidRPr="00731437">
              <w:rPr>
                <w:noProof/>
                <w:webHidden/>
              </w:rPr>
              <w:instrText xml:space="preserve"> PAGEREF _Toc203037932 \h </w:instrText>
            </w:r>
            <w:r w:rsidR="001C4F10" w:rsidRPr="00731437">
              <w:rPr>
                <w:noProof/>
                <w:webHidden/>
              </w:rPr>
            </w:r>
            <w:r w:rsidR="001C4F10" w:rsidRPr="00731437">
              <w:rPr>
                <w:noProof/>
                <w:webHidden/>
              </w:rPr>
              <w:fldChar w:fldCharType="separate"/>
            </w:r>
            <w:r w:rsidR="001C4F10" w:rsidRPr="00731437">
              <w:rPr>
                <w:noProof/>
                <w:webHidden/>
              </w:rPr>
              <w:t>2</w:t>
            </w:r>
            <w:r w:rsidR="001C4F10" w:rsidRPr="00731437">
              <w:rPr>
                <w:noProof/>
                <w:webHidden/>
              </w:rPr>
              <w:fldChar w:fldCharType="end"/>
            </w:r>
          </w:hyperlink>
        </w:p>
        <w:p w14:paraId="7CB5B79F" w14:textId="77777777" w:rsidR="001C4F10" w:rsidRPr="00731437" w:rsidRDefault="00731437" w:rsidP="00731437">
          <w:pPr>
            <w:pStyle w:val="TDC3"/>
            <w:rPr>
              <w:rFonts w:asciiTheme="minorHAnsi" w:eastAsiaTheme="minorEastAsia" w:hAnsiTheme="minorHAnsi" w:cstheme="minorBidi"/>
              <w:noProof/>
              <w:szCs w:val="22"/>
              <w:lang w:eastAsia="es-MX"/>
            </w:rPr>
          </w:pPr>
          <w:hyperlink w:anchor="_Toc203037933" w:history="1">
            <w:r w:rsidR="001C4F10" w:rsidRPr="00731437">
              <w:rPr>
                <w:rStyle w:val="Hipervnculo"/>
                <w:rFonts w:eastAsiaTheme="majorEastAsia"/>
                <w:noProof/>
                <w:color w:val="auto"/>
              </w:rPr>
              <w:t>c) Respuesta del Sujeto Obligado.</w:t>
            </w:r>
            <w:r w:rsidR="001C4F10" w:rsidRPr="00731437">
              <w:rPr>
                <w:noProof/>
                <w:webHidden/>
              </w:rPr>
              <w:tab/>
            </w:r>
            <w:r w:rsidR="001C4F10" w:rsidRPr="00731437">
              <w:rPr>
                <w:noProof/>
                <w:webHidden/>
              </w:rPr>
              <w:fldChar w:fldCharType="begin"/>
            </w:r>
            <w:r w:rsidR="001C4F10" w:rsidRPr="00731437">
              <w:rPr>
                <w:noProof/>
                <w:webHidden/>
              </w:rPr>
              <w:instrText xml:space="preserve"> PAGEREF _Toc203037933 \h </w:instrText>
            </w:r>
            <w:r w:rsidR="001C4F10" w:rsidRPr="00731437">
              <w:rPr>
                <w:noProof/>
                <w:webHidden/>
              </w:rPr>
            </w:r>
            <w:r w:rsidR="001C4F10" w:rsidRPr="00731437">
              <w:rPr>
                <w:noProof/>
                <w:webHidden/>
              </w:rPr>
              <w:fldChar w:fldCharType="separate"/>
            </w:r>
            <w:r w:rsidR="001C4F10" w:rsidRPr="00731437">
              <w:rPr>
                <w:noProof/>
                <w:webHidden/>
              </w:rPr>
              <w:t>2</w:t>
            </w:r>
            <w:r w:rsidR="001C4F10" w:rsidRPr="00731437">
              <w:rPr>
                <w:noProof/>
                <w:webHidden/>
              </w:rPr>
              <w:fldChar w:fldCharType="end"/>
            </w:r>
          </w:hyperlink>
        </w:p>
        <w:p w14:paraId="6252515C" w14:textId="77777777" w:rsidR="001C4F10" w:rsidRPr="00731437" w:rsidRDefault="00731437" w:rsidP="00731437">
          <w:pPr>
            <w:pStyle w:val="TDC2"/>
            <w:rPr>
              <w:rFonts w:asciiTheme="minorHAnsi" w:eastAsiaTheme="minorEastAsia" w:hAnsiTheme="minorHAnsi" w:cstheme="minorBidi"/>
              <w:noProof/>
              <w:szCs w:val="22"/>
              <w:lang w:eastAsia="es-MX"/>
            </w:rPr>
          </w:pPr>
          <w:hyperlink w:anchor="_Toc203037934" w:history="1">
            <w:r w:rsidR="001C4F10" w:rsidRPr="00731437">
              <w:rPr>
                <w:rStyle w:val="Hipervnculo"/>
                <w:rFonts w:eastAsiaTheme="majorEastAsia"/>
                <w:noProof/>
                <w:color w:val="auto"/>
              </w:rPr>
              <w:t>DEL RECURSO DE REVISIÓN</w:t>
            </w:r>
            <w:r w:rsidR="001C4F10" w:rsidRPr="00731437">
              <w:rPr>
                <w:noProof/>
                <w:webHidden/>
              </w:rPr>
              <w:tab/>
            </w:r>
            <w:r w:rsidR="001C4F10" w:rsidRPr="00731437">
              <w:rPr>
                <w:noProof/>
                <w:webHidden/>
              </w:rPr>
              <w:fldChar w:fldCharType="begin"/>
            </w:r>
            <w:r w:rsidR="001C4F10" w:rsidRPr="00731437">
              <w:rPr>
                <w:noProof/>
                <w:webHidden/>
              </w:rPr>
              <w:instrText xml:space="preserve"> PAGEREF _Toc203037934 \h </w:instrText>
            </w:r>
            <w:r w:rsidR="001C4F10" w:rsidRPr="00731437">
              <w:rPr>
                <w:noProof/>
                <w:webHidden/>
              </w:rPr>
            </w:r>
            <w:r w:rsidR="001C4F10" w:rsidRPr="00731437">
              <w:rPr>
                <w:noProof/>
                <w:webHidden/>
              </w:rPr>
              <w:fldChar w:fldCharType="separate"/>
            </w:r>
            <w:r w:rsidR="001C4F10" w:rsidRPr="00731437">
              <w:rPr>
                <w:noProof/>
                <w:webHidden/>
              </w:rPr>
              <w:t>4</w:t>
            </w:r>
            <w:r w:rsidR="001C4F10" w:rsidRPr="00731437">
              <w:rPr>
                <w:noProof/>
                <w:webHidden/>
              </w:rPr>
              <w:fldChar w:fldCharType="end"/>
            </w:r>
          </w:hyperlink>
        </w:p>
        <w:p w14:paraId="0B082758" w14:textId="77777777" w:rsidR="001C4F10" w:rsidRPr="00731437" w:rsidRDefault="00731437" w:rsidP="00731437">
          <w:pPr>
            <w:pStyle w:val="TDC3"/>
            <w:rPr>
              <w:rFonts w:asciiTheme="minorHAnsi" w:eastAsiaTheme="minorEastAsia" w:hAnsiTheme="minorHAnsi" w:cstheme="minorBidi"/>
              <w:noProof/>
              <w:szCs w:val="22"/>
              <w:lang w:eastAsia="es-MX"/>
            </w:rPr>
          </w:pPr>
          <w:hyperlink w:anchor="_Toc203037935" w:history="1">
            <w:r w:rsidR="001C4F10" w:rsidRPr="00731437">
              <w:rPr>
                <w:rStyle w:val="Hipervnculo"/>
                <w:rFonts w:eastAsiaTheme="majorEastAsia"/>
                <w:noProof/>
                <w:color w:val="auto"/>
              </w:rPr>
              <w:t>a) Interposición del Recurso de Revisión.</w:t>
            </w:r>
            <w:r w:rsidR="001C4F10" w:rsidRPr="00731437">
              <w:rPr>
                <w:noProof/>
                <w:webHidden/>
              </w:rPr>
              <w:tab/>
            </w:r>
            <w:r w:rsidR="001C4F10" w:rsidRPr="00731437">
              <w:rPr>
                <w:noProof/>
                <w:webHidden/>
              </w:rPr>
              <w:fldChar w:fldCharType="begin"/>
            </w:r>
            <w:r w:rsidR="001C4F10" w:rsidRPr="00731437">
              <w:rPr>
                <w:noProof/>
                <w:webHidden/>
              </w:rPr>
              <w:instrText xml:space="preserve"> PAGEREF _Toc203037935 \h </w:instrText>
            </w:r>
            <w:r w:rsidR="001C4F10" w:rsidRPr="00731437">
              <w:rPr>
                <w:noProof/>
                <w:webHidden/>
              </w:rPr>
            </w:r>
            <w:r w:rsidR="001C4F10" w:rsidRPr="00731437">
              <w:rPr>
                <w:noProof/>
                <w:webHidden/>
              </w:rPr>
              <w:fldChar w:fldCharType="separate"/>
            </w:r>
            <w:r w:rsidR="001C4F10" w:rsidRPr="00731437">
              <w:rPr>
                <w:noProof/>
                <w:webHidden/>
              </w:rPr>
              <w:t>4</w:t>
            </w:r>
            <w:r w:rsidR="001C4F10" w:rsidRPr="00731437">
              <w:rPr>
                <w:noProof/>
                <w:webHidden/>
              </w:rPr>
              <w:fldChar w:fldCharType="end"/>
            </w:r>
          </w:hyperlink>
        </w:p>
        <w:p w14:paraId="52DA042E" w14:textId="77777777" w:rsidR="001C4F10" w:rsidRPr="00731437" w:rsidRDefault="00731437" w:rsidP="00731437">
          <w:pPr>
            <w:pStyle w:val="TDC3"/>
            <w:rPr>
              <w:rFonts w:asciiTheme="minorHAnsi" w:eastAsiaTheme="minorEastAsia" w:hAnsiTheme="minorHAnsi" w:cstheme="minorBidi"/>
              <w:noProof/>
              <w:szCs w:val="22"/>
              <w:lang w:eastAsia="es-MX"/>
            </w:rPr>
          </w:pPr>
          <w:hyperlink w:anchor="_Toc203037936" w:history="1">
            <w:r w:rsidR="001C4F10" w:rsidRPr="00731437">
              <w:rPr>
                <w:rStyle w:val="Hipervnculo"/>
                <w:rFonts w:eastAsiaTheme="majorEastAsia"/>
                <w:noProof/>
                <w:color w:val="auto"/>
              </w:rPr>
              <w:t>b) Turno del Recurso de Revisión.</w:t>
            </w:r>
            <w:r w:rsidR="001C4F10" w:rsidRPr="00731437">
              <w:rPr>
                <w:noProof/>
                <w:webHidden/>
              </w:rPr>
              <w:tab/>
            </w:r>
            <w:r w:rsidR="001C4F10" w:rsidRPr="00731437">
              <w:rPr>
                <w:noProof/>
                <w:webHidden/>
              </w:rPr>
              <w:fldChar w:fldCharType="begin"/>
            </w:r>
            <w:r w:rsidR="001C4F10" w:rsidRPr="00731437">
              <w:rPr>
                <w:noProof/>
                <w:webHidden/>
              </w:rPr>
              <w:instrText xml:space="preserve"> PAGEREF _Toc203037936 \h </w:instrText>
            </w:r>
            <w:r w:rsidR="001C4F10" w:rsidRPr="00731437">
              <w:rPr>
                <w:noProof/>
                <w:webHidden/>
              </w:rPr>
            </w:r>
            <w:r w:rsidR="001C4F10" w:rsidRPr="00731437">
              <w:rPr>
                <w:noProof/>
                <w:webHidden/>
              </w:rPr>
              <w:fldChar w:fldCharType="separate"/>
            </w:r>
            <w:r w:rsidR="001C4F10" w:rsidRPr="00731437">
              <w:rPr>
                <w:noProof/>
                <w:webHidden/>
              </w:rPr>
              <w:t>4</w:t>
            </w:r>
            <w:r w:rsidR="001C4F10" w:rsidRPr="00731437">
              <w:rPr>
                <w:noProof/>
                <w:webHidden/>
              </w:rPr>
              <w:fldChar w:fldCharType="end"/>
            </w:r>
          </w:hyperlink>
        </w:p>
        <w:p w14:paraId="10DF2ECF" w14:textId="77777777" w:rsidR="001C4F10" w:rsidRPr="00731437" w:rsidRDefault="00731437" w:rsidP="00731437">
          <w:pPr>
            <w:pStyle w:val="TDC3"/>
            <w:rPr>
              <w:rFonts w:asciiTheme="minorHAnsi" w:eastAsiaTheme="minorEastAsia" w:hAnsiTheme="minorHAnsi" w:cstheme="minorBidi"/>
              <w:noProof/>
              <w:szCs w:val="22"/>
              <w:lang w:eastAsia="es-MX"/>
            </w:rPr>
          </w:pPr>
          <w:hyperlink w:anchor="_Toc203037937" w:history="1">
            <w:r w:rsidR="001C4F10" w:rsidRPr="00731437">
              <w:rPr>
                <w:rStyle w:val="Hipervnculo"/>
                <w:rFonts w:eastAsiaTheme="majorEastAsia"/>
                <w:noProof/>
                <w:color w:val="auto"/>
              </w:rPr>
              <w:t>c) Admisión del Recurso de Revisión.</w:t>
            </w:r>
            <w:r w:rsidR="001C4F10" w:rsidRPr="00731437">
              <w:rPr>
                <w:noProof/>
                <w:webHidden/>
              </w:rPr>
              <w:tab/>
            </w:r>
            <w:r w:rsidR="001C4F10" w:rsidRPr="00731437">
              <w:rPr>
                <w:noProof/>
                <w:webHidden/>
              </w:rPr>
              <w:fldChar w:fldCharType="begin"/>
            </w:r>
            <w:r w:rsidR="001C4F10" w:rsidRPr="00731437">
              <w:rPr>
                <w:noProof/>
                <w:webHidden/>
              </w:rPr>
              <w:instrText xml:space="preserve"> PAGEREF _Toc203037937 \h </w:instrText>
            </w:r>
            <w:r w:rsidR="001C4F10" w:rsidRPr="00731437">
              <w:rPr>
                <w:noProof/>
                <w:webHidden/>
              </w:rPr>
            </w:r>
            <w:r w:rsidR="001C4F10" w:rsidRPr="00731437">
              <w:rPr>
                <w:noProof/>
                <w:webHidden/>
              </w:rPr>
              <w:fldChar w:fldCharType="separate"/>
            </w:r>
            <w:r w:rsidR="001C4F10" w:rsidRPr="00731437">
              <w:rPr>
                <w:noProof/>
                <w:webHidden/>
              </w:rPr>
              <w:t>5</w:t>
            </w:r>
            <w:r w:rsidR="001C4F10" w:rsidRPr="00731437">
              <w:rPr>
                <w:noProof/>
                <w:webHidden/>
              </w:rPr>
              <w:fldChar w:fldCharType="end"/>
            </w:r>
          </w:hyperlink>
        </w:p>
        <w:p w14:paraId="5D13635C" w14:textId="77777777" w:rsidR="001C4F10" w:rsidRPr="00731437" w:rsidRDefault="00731437" w:rsidP="00731437">
          <w:pPr>
            <w:pStyle w:val="TDC3"/>
            <w:rPr>
              <w:rFonts w:asciiTheme="minorHAnsi" w:eastAsiaTheme="minorEastAsia" w:hAnsiTheme="minorHAnsi" w:cstheme="minorBidi"/>
              <w:noProof/>
              <w:szCs w:val="22"/>
              <w:lang w:eastAsia="es-MX"/>
            </w:rPr>
          </w:pPr>
          <w:hyperlink w:anchor="_Toc203037938" w:history="1">
            <w:r w:rsidR="001C4F10" w:rsidRPr="00731437">
              <w:rPr>
                <w:rStyle w:val="Hipervnculo"/>
                <w:rFonts w:eastAsiaTheme="majorEastAsia"/>
                <w:noProof/>
                <w:color w:val="auto"/>
              </w:rPr>
              <w:t>d) Manifestaciones de la Parte Recurrente.</w:t>
            </w:r>
            <w:r w:rsidR="001C4F10" w:rsidRPr="00731437">
              <w:rPr>
                <w:noProof/>
                <w:webHidden/>
              </w:rPr>
              <w:tab/>
            </w:r>
            <w:r w:rsidR="001C4F10" w:rsidRPr="00731437">
              <w:rPr>
                <w:noProof/>
                <w:webHidden/>
              </w:rPr>
              <w:fldChar w:fldCharType="begin"/>
            </w:r>
            <w:r w:rsidR="001C4F10" w:rsidRPr="00731437">
              <w:rPr>
                <w:noProof/>
                <w:webHidden/>
              </w:rPr>
              <w:instrText xml:space="preserve"> PAGEREF _Toc203037938 \h </w:instrText>
            </w:r>
            <w:r w:rsidR="001C4F10" w:rsidRPr="00731437">
              <w:rPr>
                <w:noProof/>
                <w:webHidden/>
              </w:rPr>
            </w:r>
            <w:r w:rsidR="001C4F10" w:rsidRPr="00731437">
              <w:rPr>
                <w:noProof/>
                <w:webHidden/>
              </w:rPr>
              <w:fldChar w:fldCharType="separate"/>
            </w:r>
            <w:r w:rsidR="001C4F10" w:rsidRPr="00731437">
              <w:rPr>
                <w:noProof/>
                <w:webHidden/>
              </w:rPr>
              <w:t>5</w:t>
            </w:r>
            <w:r w:rsidR="001C4F10" w:rsidRPr="00731437">
              <w:rPr>
                <w:noProof/>
                <w:webHidden/>
              </w:rPr>
              <w:fldChar w:fldCharType="end"/>
            </w:r>
          </w:hyperlink>
        </w:p>
        <w:p w14:paraId="4BD7A80C" w14:textId="77777777" w:rsidR="001C4F10" w:rsidRPr="00731437" w:rsidRDefault="00731437" w:rsidP="00731437">
          <w:pPr>
            <w:pStyle w:val="TDC3"/>
            <w:rPr>
              <w:rFonts w:asciiTheme="minorHAnsi" w:eastAsiaTheme="minorEastAsia" w:hAnsiTheme="minorHAnsi" w:cstheme="minorBidi"/>
              <w:noProof/>
              <w:szCs w:val="22"/>
              <w:lang w:eastAsia="es-MX"/>
            </w:rPr>
          </w:pPr>
          <w:hyperlink w:anchor="_Toc203037939" w:history="1">
            <w:r w:rsidR="001C4F10" w:rsidRPr="00731437">
              <w:rPr>
                <w:rStyle w:val="Hipervnculo"/>
                <w:rFonts w:eastAsiaTheme="majorEastAsia"/>
                <w:noProof/>
                <w:color w:val="auto"/>
              </w:rPr>
              <w:t>e) Informe justificado del Sujeto Obligado.</w:t>
            </w:r>
            <w:r w:rsidR="001C4F10" w:rsidRPr="00731437">
              <w:rPr>
                <w:noProof/>
                <w:webHidden/>
              </w:rPr>
              <w:tab/>
            </w:r>
            <w:r w:rsidR="001C4F10" w:rsidRPr="00731437">
              <w:rPr>
                <w:noProof/>
                <w:webHidden/>
              </w:rPr>
              <w:fldChar w:fldCharType="begin"/>
            </w:r>
            <w:r w:rsidR="001C4F10" w:rsidRPr="00731437">
              <w:rPr>
                <w:noProof/>
                <w:webHidden/>
              </w:rPr>
              <w:instrText xml:space="preserve"> PAGEREF _Toc203037939 \h </w:instrText>
            </w:r>
            <w:r w:rsidR="001C4F10" w:rsidRPr="00731437">
              <w:rPr>
                <w:noProof/>
                <w:webHidden/>
              </w:rPr>
            </w:r>
            <w:r w:rsidR="001C4F10" w:rsidRPr="00731437">
              <w:rPr>
                <w:noProof/>
                <w:webHidden/>
              </w:rPr>
              <w:fldChar w:fldCharType="separate"/>
            </w:r>
            <w:r w:rsidR="001C4F10" w:rsidRPr="00731437">
              <w:rPr>
                <w:noProof/>
                <w:webHidden/>
              </w:rPr>
              <w:t>5</w:t>
            </w:r>
            <w:r w:rsidR="001C4F10" w:rsidRPr="00731437">
              <w:rPr>
                <w:noProof/>
                <w:webHidden/>
              </w:rPr>
              <w:fldChar w:fldCharType="end"/>
            </w:r>
          </w:hyperlink>
        </w:p>
        <w:p w14:paraId="2B56B638" w14:textId="77777777" w:rsidR="001C4F10" w:rsidRPr="00731437" w:rsidRDefault="00731437" w:rsidP="00731437">
          <w:pPr>
            <w:pStyle w:val="TDC3"/>
            <w:rPr>
              <w:rFonts w:asciiTheme="minorHAnsi" w:eastAsiaTheme="minorEastAsia" w:hAnsiTheme="minorHAnsi" w:cstheme="minorBidi"/>
              <w:noProof/>
              <w:szCs w:val="22"/>
              <w:lang w:eastAsia="es-MX"/>
            </w:rPr>
          </w:pPr>
          <w:hyperlink w:anchor="_Toc203037940" w:history="1">
            <w:r w:rsidR="001C4F10" w:rsidRPr="00731437">
              <w:rPr>
                <w:rStyle w:val="Hipervnculo"/>
                <w:rFonts w:eastAsiaTheme="majorEastAsia"/>
                <w:noProof/>
                <w:color w:val="auto"/>
              </w:rPr>
              <w:t>f) Cierre de instrucción.</w:t>
            </w:r>
            <w:r w:rsidR="001C4F10" w:rsidRPr="00731437">
              <w:rPr>
                <w:noProof/>
                <w:webHidden/>
              </w:rPr>
              <w:tab/>
            </w:r>
            <w:r w:rsidR="001C4F10" w:rsidRPr="00731437">
              <w:rPr>
                <w:noProof/>
                <w:webHidden/>
              </w:rPr>
              <w:fldChar w:fldCharType="begin"/>
            </w:r>
            <w:r w:rsidR="001C4F10" w:rsidRPr="00731437">
              <w:rPr>
                <w:noProof/>
                <w:webHidden/>
              </w:rPr>
              <w:instrText xml:space="preserve"> PAGEREF _Toc203037940 \h </w:instrText>
            </w:r>
            <w:r w:rsidR="001C4F10" w:rsidRPr="00731437">
              <w:rPr>
                <w:noProof/>
                <w:webHidden/>
              </w:rPr>
            </w:r>
            <w:r w:rsidR="001C4F10" w:rsidRPr="00731437">
              <w:rPr>
                <w:noProof/>
                <w:webHidden/>
              </w:rPr>
              <w:fldChar w:fldCharType="separate"/>
            </w:r>
            <w:r w:rsidR="001C4F10" w:rsidRPr="00731437">
              <w:rPr>
                <w:noProof/>
                <w:webHidden/>
              </w:rPr>
              <w:t>6</w:t>
            </w:r>
            <w:r w:rsidR="001C4F10" w:rsidRPr="00731437">
              <w:rPr>
                <w:noProof/>
                <w:webHidden/>
              </w:rPr>
              <w:fldChar w:fldCharType="end"/>
            </w:r>
          </w:hyperlink>
        </w:p>
        <w:p w14:paraId="38993E5D" w14:textId="77777777" w:rsidR="001C4F10" w:rsidRPr="00731437" w:rsidRDefault="00731437" w:rsidP="00731437">
          <w:pPr>
            <w:pStyle w:val="TDC1"/>
            <w:tabs>
              <w:tab w:val="right" w:leader="dot" w:pos="9034"/>
            </w:tabs>
            <w:rPr>
              <w:rFonts w:asciiTheme="minorHAnsi" w:eastAsiaTheme="minorEastAsia" w:hAnsiTheme="minorHAnsi" w:cstheme="minorBidi"/>
              <w:noProof/>
              <w:szCs w:val="22"/>
              <w:lang w:eastAsia="es-MX"/>
            </w:rPr>
          </w:pPr>
          <w:hyperlink w:anchor="_Toc203037941" w:history="1">
            <w:r w:rsidR="001C4F10" w:rsidRPr="00731437">
              <w:rPr>
                <w:rStyle w:val="Hipervnculo"/>
                <w:rFonts w:eastAsiaTheme="majorEastAsia"/>
                <w:noProof/>
                <w:color w:val="auto"/>
              </w:rPr>
              <w:t>CONSIDERANDOS</w:t>
            </w:r>
            <w:r w:rsidR="001C4F10" w:rsidRPr="00731437">
              <w:rPr>
                <w:noProof/>
                <w:webHidden/>
              </w:rPr>
              <w:tab/>
            </w:r>
            <w:r w:rsidR="001C4F10" w:rsidRPr="00731437">
              <w:rPr>
                <w:noProof/>
                <w:webHidden/>
              </w:rPr>
              <w:fldChar w:fldCharType="begin"/>
            </w:r>
            <w:r w:rsidR="001C4F10" w:rsidRPr="00731437">
              <w:rPr>
                <w:noProof/>
                <w:webHidden/>
              </w:rPr>
              <w:instrText xml:space="preserve"> PAGEREF _Toc203037941 \h </w:instrText>
            </w:r>
            <w:r w:rsidR="001C4F10" w:rsidRPr="00731437">
              <w:rPr>
                <w:noProof/>
                <w:webHidden/>
              </w:rPr>
            </w:r>
            <w:r w:rsidR="001C4F10" w:rsidRPr="00731437">
              <w:rPr>
                <w:noProof/>
                <w:webHidden/>
              </w:rPr>
              <w:fldChar w:fldCharType="separate"/>
            </w:r>
            <w:r w:rsidR="001C4F10" w:rsidRPr="00731437">
              <w:rPr>
                <w:noProof/>
                <w:webHidden/>
              </w:rPr>
              <w:t>6</w:t>
            </w:r>
            <w:r w:rsidR="001C4F10" w:rsidRPr="00731437">
              <w:rPr>
                <w:noProof/>
                <w:webHidden/>
              </w:rPr>
              <w:fldChar w:fldCharType="end"/>
            </w:r>
          </w:hyperlink>
        </w:p>
        <w:p w14:paraId="69FA3C37" w14:textId="77777777" w:rsidR="001C4F10" w:rsidRPr="00731437" w:rsidRDefault="00731437" w:rsidP="00731437">
          <w:pPr>
            <w:pStyle w:val="TDC2"/>
            <w:rPr>
              <w:rFonts w:asciiTheme="minorHAnsi" w:eastAsiaTheme="minorEastAsia" w:hAnsiTheme="minorHAnsi" w:cstheme="minorBidi"/>
              <w:noProof/>
              <w:szCs w:val="22"/>
              <w:lang w:eastAsia="es-MX"/>
            </w:rPr>
          </w:pPr>
          <w:hyperlink w:anchor="_Toc203037942" w:history="1">
            <w:r w:rsidR="001C4F10" w:rsidRPr="00731437">
              <w:rPr>
                <w:rStyle w:val="Hipervnculo"/>
                <w:rFonts w:eastAsiaTheme="majorEastAsia"/>
                <w:noProof/>
                <w:color w:val="auto"/>
              </w:rPr>
              <w:t>PRIMERO. Procedibilidad</w:t>
            </w:r>
            <w:r w:rsidR="001C4F10" w:rsidRPr="00731437">
              <w:rPr>
                <w:noProof/>
                <w:webHidden/>
              </w:rPr>
              <w:tab/>
            </w:r>
            <w:r w:rsidR="001C4F10" w:rsidRPr="00731437">
              <w:rPr>
                <w:noProof/>
                <w:webHidden/>
              </w:rPr>
              <w:fldChar w:fldCharType="begin"/>
            </w:r>
            <w:r w:rsidR="001C4F10" w:rsidRPr="00731437">
              <w:rPr>
                <w:noProof/>
                <w:webHidden/>
              </w:rPr>
              <w:instrText xml:space="preserve"> PAGEREF _Toc203037942 \h </w:instrText>
            </w:r>
            <w:r w:rsidR="001C4F10" w:rsidRPr="00731437">
              <w:rPr>
                <w:noProof/>
                <w:webHidden/>
              </w:rPr>
            </w:r>
            <w:r w:rsidR="001C4F10" w:rsidRPr="00731437">
              <w:rPr>
                <w:noProof/>
                <w:webHidden/>
              </w:rPr>
              <w:fldChar w:fldCharType="separate"/>
            </w:r>
            <w:r w:rsidR="001C4F10" w:rsidRPr="00731437">
              <w:rPr>
                <w:noProof/>
                <w:webHidden/>
              </w:rPr>
              <w:t>6</w:t>
            </w:r>
            <w:r w:rsidR="001C4F10" w:rsidRPr="00731437">
              <w:rPr>
                <w:noProof/>
                <w:webHidden/>
              </w:rPr>
              <w:fldChar w:fldCharType="end"/>
            </w:r>
          </w:hyperlink>
        </w:p>
        <w:p w14:paraId="3FE5004B" w14:textId="77777777" w:rsidR="001C4F10" w:rsidRPr="00731437" w:rsidRDefault="00731437" w:rsidP="00731437">
          <w:pPr>
            <w:pStyle w:val="TDC3"/>
            <w:rPr>
              <w:rFonts w:asciiTheme="minorHAnsi" w:eastAsiaTheme="minorEastAsia" w:hAnsiTheme="minorHAnsi" w:cstheme="minorBidi"/>
              <w:noProof/>
              <w:szCs w:val="22"/>
              <w:lang w:eastAsia="es-MX"/>
            </w:rPr>
          </w:pPr>
          <w:hyperlink w:anchor="_Toc203037943" w:history="1">
            <w:r w:rsidR="001C4F10" w:rsidRPr="00731437">
              <w:rPr>
                <w:rStyle w:val="Hipervnculo"/>
                <w:rFonts w:eastAsiaTheme="majorEastAsia"/>
                <w:noProof/>
                <w:color w:val="auto"/>
              </w:rPr>
              <w:t>a) Competencia del Instituto.</w:t>
            </w:r>
            <w:r w:rsidR="001C4F10" w:rsidRPr="00731437">
              <w:rPr>
                <w:noProof/>
                <w:webHidden/>
              </w:rPr>
              <w:tab/>
            </w:r>
            <w:r w:rsidR="001C4F10" w:rsidRPr="00731437">
              <w:rPr>
                <w:noProof/>
                <w:webHidden/>
              </w:rPr>
              <w:fldChar w:fldCharType="begin"/>
            </w:r>
            <w:r w:rsidR="001C4F10" w:rsidRPr="00731437">
              <w:rPr>
                <w:noProof/>
                <w:webHidden/>
              </w:rPr>
              <w:instrText xml:space="preserve"> PAGEREF _Toc203037943 \h </w:instrText>
            </w:r>
            <w:r w:rsidR="001C4F10" w:rsidRPr="00731437">
              <w:rPr>
                <w:noProof/>
                <w:webHidden/>
              </w:rPr>
            </w:r>
            <w:r w:rsidR="001C4F10" w:rsidRPr="00731437">
              <w:rPr>
                <w:noProof/>
                <w:webHidden/>
              </w:rPr>
              <w:fldChar w:fldCharType="separate"/>
            </w:r>
            <w:r w:rsidR="001C4F10" w:rsidRPr="00731437">
              <w:rPr>
                <w:noProof/>
                <w:webHidden/>
              </w:rPr>
              <w:t>6</w:t>
            </w:r>
            <w:r w:rsidR="001C4F10" w:rsidRPr="00731437">
              <w:rPr>
                <w:noProof/>
                <w:webHidden/>
              </w:rPr>
              <w:fldChar w:fldCharType="end"/>
            </w:r>
          </w:hyperlink>
        </w:p>
        <w:p w14:paraId="4F490FD1" w14:textId="77777777" w:rsidR="001C4F10" w:rsidRPr="00731437" w:rsidRDefault="00731437" w:rsidP="00731437">
          <w:pPr>
            <w:pStyle w:val="TDC3"/>
            <w:rPr>
              <w:rFonts w:asciiTheme="minorHAnsi" w:eastAsiaTheme="minorEastAsia" w:hAnsiTheme="minorHAnsi" w:cstheme="minorBidi"/>
              <w:noProof/>
              <w:szCs w:val="22"/>
              <w:lang w:eastAsia="es-MX"/>
            </w:rPr>
          </w:pPr>
          <w:hyperlink w:anchor="_Toc203037944" w:history="1">
            <w:r w:rsidR="001C4F10" w:rsidRPr="00731437">
              <w:rPr>
                <w:rStyle w:val="Hipervnculo"/>
                <w:rFonts w:eastAsiaTheme="majorEastAsia"/>
                <w:noProof/>
                <w:color w:val="auto"/>
              </w:rPr>
              <w:t>b) Legitimidad de la parte recurrente.</w:t>
            </w:r>
            <w:r w:rsidR="001C4F10" w:rsidRPr="00731437">
              <w:rPr>
                <w:noProof/>
                <w:webHidden/>
              </w:rPr>
              <w:tab/>
            </w:r>
            <w:r w:rsidR="001C4F10" w:rsidRPr="00731437">
              <w:rPr>
                <w:noProof/>
                <w:webHidden/>
              </w:rPr>
              <w:fldChar w:fldCharType="begin"/>
            </w:r>
            <w:r w:rsidR="001C4F10" w:rsidRPr="00731437">
              <w:rPr>
                <w:noProof/>
                <w:webHidden/>
              </w:rPr>
              <w:instrText xml:space="preserve"> PAGEREF _Toc203037944 \h </w:instrText>
            </w:r>
            <w:r w:rsidR="001C4F10" w:rsidRPr="00731437">
              <w:rPr>
                <w:noProof/>
                <w:webHidden/>
              </w:rPr>
            </w:r>
            <w:r w:rsidR="001C4F10" w:rsidRPr="00731437">
              <w:rPr>
                <w:noProof/>
                <w:webHidden/>
              </w:rPr>
              <w:fldChar w:fldCharType="separate"/>
            </w:r>
            <w:r w:rsidR="001C4F10" w:rsidRPr="00731437">
              <w:rPr>
                <w:noProof/>
                <w:webHidden/>
              </w:rPr>
              <w:t>7</w:t>
            </w:r>
            <w:r w:rsidR="001C4F10" w:rsidRPr="00731437">
              <w:rPr>
                <w:noProof/>
                <w:webHidden/>
              </w:rPr>
              <w:fldChar w:fldCharType="end"/>
            </w:r>
          </w:hyperlink>
        </w:p>
        <w:p w14:paraId="40F0A535" w14:textId="77777777" w:rsidR="001C4F10" w:rsidRPr="00731437" w:rsidRDefault="00731437" w:rsidP="00731437">
          <w:pPr>
            <w:pStyle w:val="TDC3"/>
            <w:rPr>
              <w:rFonts w:asciiTheme="minorHAnsi" w:eastAsiaTheme="minorEastAsia" w:hAnsiTheme="minorHAnsi" w:cstheme="minorBidi"/>
              <w:noProof/>
              <w:szCs w:val="22"/>
              <w:lang w:eastAsia="es-MX"/>
            </w:rPr>
          </w:pPr>
          <w:hyperlink w:anchor="_Toc203037945" w:history="1">
            <w:r w:rsidR="001C4F10" w:rsidRPr="00731437">
              <w:rPr>
                <w:rStyle w:val="Hipervnculo"/>
                <w:rFonts w:eastAsiaTheme="majorEastAsia"/>
                <w:noProof/>
                <w:color w:val="auto"/>
              </w:rPr>
              <w:t>c) Plazo para interponer el recurso.</w:t>
            </w:r>
            <w:r w:rsidR="001C4F10" w:rsidRPr="00731437">
              <w:rPr>
                <w:noProof/>
                <w:webHidden/>
              </w:rPr>
              <w:tab/>
            </w:r>
            <w:r w:rsidR="001C4F10" w:rsidRPr="00731437">
              <w:rPr>
                <w:noProof/>
                <w:webHidden/>
              </w:rPr>
              <w:fldChar w:fldCharType="begin"/>
            </w:r>
            <w:r w:rsidR="001C4F10" w:rsidRPr="00731437">
              <w:rPr>
                <w:noProof/>
                <w:webHidden/>
              </w:rPr>
              <w:instrText xml:space="preserve"> PAGEREF _Toc203037945 \h </w:instrText>
            </w:r>
            <w:r w:rsidR="001C4F10" w:rsidRPr="00731437">
              <w:rPr>
                <w:noProof/>
                <w:webHidden/>
              </w:rPr>
            </w:r>
            <w:r w:rsidR="001C4F10" w:rsidRPr="00731437">
              <w:rPr>
                <w:noProof/>
                <w:webHidden/>
              </w:rPr>
              <w:fldChar w:fldCharType="separate"/>
            </w:r>
            <w:r w:rsidR="001C4F10" w:rsidRPr="00731437">
              <w:rPr>
                <w:noProof/>
                <w:webHidden/>
              </w:rPr>
              <w:t>7</w:t>
            </w:r>
            <w:r w:rsidR="001C4F10" w:rsidRPr="00731437">
              <w:rPr>
                <w:noProof/>
                <w:webHidden/>
              </w:rPr>
              <w:fldChar w:fldCharType="end"/>
            </w:r>
          </w:hyperlink>
        </w:p>
        <w:p w14:paraId="6AFECBC0" w14:textId="77777777" w:rsidR="001C4F10" w:rsidRPr="00731437" w:rsidRDefault="00731437" w:rsidP="00731437">
          <w:pPr>
            <w:pStyle w:val="TDC3"/>
            <w:rPr>
              <w:rFonts w:asciiTheme="minorHAnsi" w:eastAsiaTheme="minorEastAsia" w:hAnsiTheme="minorHAnsi" w:cstheme="minorBidi"/>
              <w:noProof/>
              <w:szCs w:val="22"/>
              <w:lang w:eastAsia="es-MX"/>
            </w:rPr>
          </w:pPr>
          <w:hyperlink w:anchor="_Toc203037946" w:history="1">
            <w:r w:rsidR="001C4F10" w:rsidRPr="00731437">
              <w:rPr>
                <w:rStyle w:val="Hipervnculo"/>
                <w:rFonts w:eastAsiaTheme="majorEastAsia"/>
                <w:noProof/>
                <w:color w:val="auto"/>
              </w:rPr>
              <w:t>d) Causal de procedencia.</w:t>
            </w:r>
            <w:r w:rsidR="001C4F10" w:rsidRPr="00731437">
              <w:rPr>
                <w:noProof/>
                <w:webHidden/>
              </w:rPr>
              <w:tab/>
            </w:r>
            <w:r w:rsidR="001C4F10" w:rsidRPr="00731437">
              <w:rPr>
                <w:noProof/>
                <w:webHidden/>
              </w:rPr>
              <w:fldChar w:fldCharType="begin"/>
            </w:r>
            <w:r w:rsidR="001C4F10" w:rsidRPr="00731437">
              <w:rPr>
                <w:noProof/>
                <w:webHidden/>
              </w:rPr>
              <w:instrText xml:space="preserve"> PAGEREF _Toc203037946 \h </w:instrText>
            </w:r>
            <w:r w:rsidR="001C4F10" w:rsidRPr="00731437">
              <w:rPr>
                <w:noProof/>
                <w:webHidden/>
              </w:rPr>
            </w:r>
            <w:r w:rsidR="001C4F10" w:rsidRPr="00731437">
              <w:rPr>
                <w:noProof/>
                <w:webHidden/>
              </w:rPr>
              <w:fldChar w:fldCharType="separate"/>
            </w:r>
            <w:r w:rsidR="001C4F10" w:rsidRPr="00731437">
              <w:rPr>
                <w:noProof/>
                <w:webHidden/>
              </w:rPr>
              <w:t>7</w:t>
            </w:r>
            <w:r w:rsidR="001C4F10" w:rsidRPr="00731437">
              <w:rPr>
                <w:noProof/>
                <w:webHidden/>
              </w:rPr>
              <w:fldChar w:fldCharType="end"/>
            </w:r>
          </w:hyperlink>
        </w:p>
        <w:p w14:paraId="4BDB7B5C" w14:textId="77777777" w:rsidR="001C4F10" w:rsidRPr="00731437" w:rsidRDefault="00731437" w:rsidP="00731437">
          <w:pPr>
            <w:pStyle w:val="TDC3"/>
            <w:rPr>
              <w:rFonts w:asciiTheme="minorHAnsi" w:eastAsiaTheme="minorEastAsia" w:hAnsiTheme="minorHAnsi" w:cstheme="minorBidi"/>
              <w:noProof/>
              <w:szCs w:val="22"/>
              <w:lang w:eastAsia="es-MX"/>
            </w:rPr>
          </w:pPr>
          <w:hyperlink w:anchor="_Toc203037947" w:history="1">
            <w:r w:rsidR="001C4F10" w:rsidRPr="00731437">
              <w:rPr>
                <w:rStyle w:val="Hipervnculo"/>
                <w:rFonts w:eastAsiaTheme="majorEastAsia"/>
                <w:noProof/>
                <w:color w:val="auto"/>
              </w:rPr>
              <w:t>e) Requisitos formales para la interposición del recurso.</w:t>
            </w:r>
            <w:r w:rsidR="001C4F10" w:rsidRPr="00731437">
              <w:rPr>
                <w:noProof/>
                <w:webHidden/>
              </w:rPr>
              <w:tab/>
            </w:r>
            <w:r w:rsidR="001C4F10" w:rsidRPr="00731437">
              <w:rPr>
                <w:noProof/>
                <w:webHidden/>
              </w:rPr>
              <w:fldChar w:fldCharType="begin"/>
            </w:r>
            <w:r w:rsidR="001C4F10" w:rsidRPr="00731437">
              <w:rPr>
                <w:noProof/>
                <w:webHidden/>
              </w:rPr>
              <w:instrText xml:space="preserve"> PAGEREF _Toc203037947 \h </w:instrText>
            </w:r>
            <w:r w:rsidR="001C4F10" w:rsidRPr="00731437">
              <w:rPr>
                <w:noProof/>
                <w:webHidden/>
              </w:rPr>
            </w:r>
            <w:r w:rsidR="001C4F10" w:rsidRPr="00731437">
              <w:rPr>
                <w:noProof/>
                <w:webHidden/>
              </w:rPr>
              <w:fldChar w:fldCharType="separate"/>
            </w:r>
            <w:r w:rsidR="001C4F10" w:rsidRPr="00731437">
              <w:rPr>
                <w:noProof/>
                <w:webHidden/>
              </w:rPr>
              <w:t>7</w:t>
            </w:r>
            <w:r w:rsidR="001C4F10" w:rsidRPr="00731437">
              <w:rPr>
                <w:noProof/>
                <w:webHidden/>
              </w:rPr>
              <w:fldChar w:fldCharType="end"/>
            </w:r>
          </w:hyperlink>
        </w:p>
        <w:p w14:paraId="3E1866F1" w14:textId="77777777" w:rsidR="001C4F10" w:rsidRPr="00731437" w:rsidRDefault="00731437" w:rsidP="00731437">
          <w:pPr>
            <w:pStyle w:val="TDC2"/>
            <w:rPr>
              <w:rFonts w:asciiTheme="minorHAnsi" w:eastAsiaTheme="minorEastAsia" w:hAnsiTheme="minorHAnsi" w:cstheme="minorBidi"/>
              <w:noProof/>
              <w:szCs w:val="22"/>
              <w:lang w:eastAsia="es-MX"/>
            </w:rPr>
          </w:pPr>
          <w:hyperlink w:anchor="_Toc203037948" w:history="1">
            <w:r w:rsidR="001C4F10" w:rsidRPr="00731437">
              <w:rPr>
                <w:rStyle w:val="Hipervnculo"/>
                <w:rFonts w:eastAsiaTheme="majorEastAsia"/>
                <w:noProof/>
                <w:color w:val="auto"/>
              </w:rPr>
              <w:t>SEGUNDO. Estudio de Fondo.</w:t>
            </w:r>
            <w:r w:rsidR="001C4F10" w:rsidRPr="00731437">
              <w:rPr>
                <w:noProof/>
                <w:webHidden/>
              </w:rPr>
              <w:tab/>
            </w:r>
            <w:r w:rsidR="001C4F10" w:rsidRPr="00731437">
              <w:rPr>
                <w:noProof/>
                <w:webHidden/>
              </w:rPr>
              <w:fldChar w:fldCharType="begin"/>
            </w:r>
            <w:r w:rsidR="001C4F10" w:rsidRPr="00731437">
              <w:rPr>
                <w:noProof/>
                <w:webHidden/>
              </w:rPr>
              <w:instrText xml:space="preserve"> PAGEREF _Toc203037948 \h </w:instrText>
            </w:r>
            <w:r w:rsidR="001C4F10" w:rsidRPr="00731437">
              <w:rPr>
                <w:noProof/>
                <w:webHidden/>
              </w:rPr>
            </w:r>
            <w:r w:rsidR="001C4F10" w:rsidRPr="00731437">
              <w:rPr>
                <w:noProof/>
                <w:webHidden/>
              </w:rPr>
              <w:fldChar w:fldCharType="separate"/>
            </w:r>
            <w:r w:rsidR="001C4F10" w:rsidRPr="00731437">
              <w:rPr>
                <w:noProof/>
                <w:webHidden/>
              </w:rPr>
              <w:t>8</w:t>
            </w:r>
            <w:r w:rsidR="001C4F10" w:rsidRPr="00731437">
              <w:rPr>
                <w:noProof/>
                <w:webHidden/>
              </w:rPr>
              <w:fldChar w:fldCharType="end"/>
            </w:r>
          </w:hyperlink>
        </w:p>
        <w:p w14:paraId="49320251" w14:textId="77777777" w:rsidR="001C4F10" w:rsidRPr="00731437" w:rsidRDefault="00731437" w:rsidP="00731437">
          <w:pPr>
            <w:pStyle w:val="TDC3"/>
            <w:rPr>
              <w:rFonts w:asciiTheme="minorHAnsi" w:eastAsiaTheme="minorEastAsia" w:hAnsiTheme="minorHAnsi" w:cstheme="minorBidi"/>
              <w:noProof/>
              <w:szCs w:val="22"/>
              <w:lang w:eastAsia="es-MX"/>
            </w:rPr>
          </w:pPr>
          <w:hyperlink w:anchor="_Toc203037949" w:history="1">
            <w:r w:rsidR="001C4F10" w:rsidRPr="00731437">
              <w:rPr>
                <w:rStyle w:val="Hipervnculo"/>
                <w:rFonts w:eastAsiaTheme="majorEastAsia"/>
                <w:noProof/>
                <w:color w:val="auto"/>
              </w:rPr>
              <w:t>a) Mandato de transparencia y responsabilidad del Sujeto Obligado.</w:t>
            </w:r>
            <w:r w:rsidR="001C4F10" w:rsidRPr="00731437">
              <w:rPr>
                <w:noProof/>
                <w:webHidden/>
              </w:rPr>
              <w:tab/>
            </w:r>
            <w:r w:rsidR="001C4F10" w:rsidRPr="00731437">
              <w:rPr>
                <w:noProof/>
                <w:webHidden/>
              </w:rPr>
              <w:fldChar w:fldCharType="begin"/>
            </w:r>
            <w:r w:rsidR="001C4F10" w:rsidRPr="00731437">
              <w:rPr>
                <w:noProof/>
                <w:webHidden/>
              </w:rPr>
              <w:instrText xml:space="preserve"> PAGEREF _Toc203037949 \h </w:instrText>
            </w:r>
            <w:r w:rsidR="001C4F10" w:rsidRPr="00731437">
              <w:rPr>
                <w:noProof/>
                <w:webHidden/>
              </w:rPr>
            </w:r>
            <w:r w:rsidR="001C4F10" w:rsidRPr="00731437">
              <w:rPr>
                <w:noProof/>
                <w:webHidden/>
              </w:rPr>
              <w:fldChar w:fldCharType="separate"/>
            </w:r>
            <w:r w:rsidR="001C4F10" w:rsidRPr="00731437">
              <w:rPr>
                <w:noProof/>
                <w:webHidden/>
              </w:rPr>
              <w:t>8</w:t>
            </w:r>
            <w:r w:rsidR="001C4F10" w:rsidRPr="00731437">
              <w:rPr>
                <w:noProof/>
                <w:webHidden/>
              </w:rPr>
              <w:fldChar w:fldCharType="end"/>
            </w:r>
          </w:hyperlink>
        </w:p>
        <w:p w14:paraId="1E8FC44E" w14:textId="77777777" w:rsidR="001C4F10" w:rsidRPr="00731437" w:rsidRDefault="00731437" w:rsidP="00731437">
          <w:pPr>
            <w:pStyle w:val="TDC3"/>
            <w:rPr>
              <w:rFonts w:asciiTheme="minorHAnsi" w:eastAsiaTheme="minorEastAsia" w:hAnsiTheme="minorHAnsi" w:cstheme="minorBidi"/>
              <w:noProof/>
              <w:szCs w:val="22"/>
              <w:lang w:eastAsia="es-MX"/>
            </w:rPr>
          </w:pPr>
          <w:hyperlink w:anchor="_Toc203037950" w:history="1">
            <w:r w:rsidR="001C4F10" w:rsidRPr="00731437">
              <w:rPr>
                <w:rStyle w:val="Hipervnculo"/>
                <w:rFonts w:eastAsiaTheme="majorEastAsia"/>
                <w:noProof/>
                <w:color w:val="auto"/>
              </w:rPr>
              <w:t>b) Controversia a resolver.</w:t>
            </w:r>
            <w:r w:rsidR="001C4F10" w:rsidRPr="00731437">
              <w:rPr>
                <w:noProof/>
                <w:webHidden/>
              </w:rPr>
              <w:tab/>
            </w:r>
            <w:r w:rsidR="001C4F10" w:rsidRPr="00731437">
              <w:rPr>
                <w:noProof/>
                <w:webHidden/>
              </w:rPr>
              <w:fldChar w:fldCharType="begin"/>
            </w:r>
            <w:r w:rsidR="001C4F10" w:rsidRPr="00731437">
              <w:rPr>
                <w:noProof/>
                <w:webHidden/>
              </w:rPr>
              <w:instrText xml:space="preserve"> PAGEREF _Toc203037950 \h </w:instrText>
            </w:r>
            <w:r w:rsidR="001C4F10" w:rsidRPr="00731437">
              <w:rPr>
                <w:noProof/>
                <w:webHidden/>
              </w:rPr>
            </w:r>
            <w:r w:rsidR="001C4F10" w:rsidRPr="00731437">
              <w:rPr>
                <w:noProof/>
                <w:webHidden/>
              </w:rPr>
              <w:fldChar w:fldCharType="separate"/>
            </w:r>
            <w:r w:rsidR="001C4F10" w:rsidRPr="00731437">
              <w:rPr>
                <w:noProof/>
                <w:webHidden/>
              </w:rPr>
              <w:t>11</w:t>
            </w:r>
            <w:r w:rsidR="001C4F10" w:rsidRPr="00731437">
              <w:rPr>
                <w:noProof/>
                <w:webHidden/>
              </w:rPr>
              <w:fldChar w:fldCharType="end"/>
            </w:r>
          </w:hyperlink>
        </w:p>
        <w:p w14:paraId="0C6AA6E0" w14:textId="77777777" w:rsidR="001C4F10" w:rsidRPr="00731437" w:rsidRDefault="00731437" w:rsidP="00731437">
          <w:pPr>
            <w:pStyle w:val="TDC3"/>
            <w:rPr>
              <w:rFonts w:asciiTheme="minorHAnsi" w:eastAsiaTheme="minorEastAsia" w:hAnsiTheme="minorHAnsi" w:cstheme="minorBidi"/>
              <w:noProof/>
              <w:szCs w:val="22"/>
              <w:lang w:eastAsia="es-MX"/>
            </w:rPr>
          </w:pPr>
          <w:hyperlink w:anchor="_Toc203037951" w:history="1">
            <w:r w:rsidR="001C4F10" w:rsidRPr="00731437">
              <w:rPr>
                <w:rStyle w:val="Hipervnculo"/>
                <w:rFonts w:eastAsiaTheme="majorEastAsia"/>
                <w:noProof/>
                <w:color w:val="auto"/>
              </w:rPr>
              <w:t>c) Estudio de la controversia.</w:t>
            </w:r>
            <w:r w:rsidR="001C4F10" w:rsidRPr="00731437">
              <w:rPr>
                <w:noProof/>
                <w:webHidden/>
              </w:rPr>
              <w:tab/>
            </w:r>
            <w:r w:rsidR="001C4F10" w:rsidRPr="00731437">
              <w:rPr>
                <w:noProof/>
                <w:webHidden/>
              </w:rPr>
              <w:fldChar w:fldCharType="begin"/>
            </w:r>
            <w:r w:rsidR="001C4F10" w:rsidRPr="00731437">
              <w:rPr>
                <w:noProof/>
                <w:webHidden/>
              </w:rPr>
              <w:instrText xml:space="preserve"> PAGEREF _Toc203037951 \h </w:instrText>
            </w:r>
            <w:r w:rsidR="001C4F10" w:rsidRPr="00731437">
              <w:rPr>
                <w:noProof/>
                <w:webHidden/>
              </w:rPr>
            </w:r>
            <w:r w:rsidR="001C4F10" w:rsidRPr="00731437">
              <w:rPr>
                <w:noProof/>
                <w:webHidden/>
              </w:rPr>
              <w:fldChar w:fldCharType="separate"/>
            </w:r>
            <w:r w:rsidR="001C4F10" w:rsidRPr="00731437">
              <w:rPr>
                <w:noProof/>
                <w:webHidden/>
              </w:rPr>
              <w:t>12</w:t>
            </w:r>
            <w:r w:rsidR="001C4F10" w:rsidRPr="00731437">
              <w:rPr>
                <w:noProof/>
                <w:webHidden/>
              </w:rPr>
              <w:fldChar w:fldCharType="end"/>
            </w:r>
          </w:hyperlink>
        </w:p>
        <w:p w14:paraId="72909E3D" w14:textId="77777777" w:rsidR="001C4F10" w:rsidRPr="00731437" w:rsidRDefault="00731437" w:rsidP="00731437">
          <w:pPr>
            <w:pStyle w:val="TDC3"/>
            <w:rPr>
              <w:rFonts w:asciiTheme="minorHAnsi" w:eastAsiaTheme="minorEastAsia" w:hAnsiTheme="minorHAnsi" w:cstheme="minorBidi"/>
              <w:noProof/>
              <w:szCs w:val="22"/>
              <w:lang w:eastAsia="es-MX"/>
            </w:rPr>
          </w:pPr>
          <w:hyperlink w:anchor="_Toc203037952" w:history="1">
            <w:r w:rsidR="001C4F10" w:rsidRPr="00731437">
              <w:rPr>
                <w:rStyle w:val="Hipervnculo"/>
                <w:rFonts w:eastAsiaTheme="majorEastAsia"/>
                <w:noProof/>
                <w:color w:val="auto"/>
              </w:rPr>
              <w:t>d) Conclusión.</w:t>
            </w:r>
            <w:r w:rsidR="001C4F10" w:rsidRPr="00731437">
              <w:rPr>
                <w:noProof/>
                <w:webHidden/>
              </w:rPr>
              <w:tab/>
            </w:r>
            <w:r w:rsidR="001C4F10" w:rsidRPr="00731437">
              <w:rPr>
                <w:noProof/>
                <w:webHidden/>
              </w:rPr>
              <w:fldChar w:fldCharType="begin"/>
            </w:r>
            <w:r w:rsidR="001C4F10" w:rsidRPr="00731437">
              <w:rPr>
                <w:noProof/>
                <w:webHidden/>
              </w:rPr>
              <w:instrText xml:space="preserve"> PAGEREF _Toc203037952 \h </w:instrText>
            </w:r>
            <w:r w:rsidR="001C4F10" w:rsidRPr="00731437">
              <w:rPr>
                <w:noProof/>
                <w:webHidden/>
              </w:rPr>
            </w:r>
            <w:r w:rsidR="001C4F10" w:rsidRPr="00731437">
              <w:rPr>
                <w:noProof/>
                <w:webHidden/>
              </w:rPr>
              <w:fldChar w:fldCharType="separate"/>
            </w:r>
            <w:r w:rsidR="001C4F10" w:rsidRPr="00731437">
              <w:rPr>
                <w:noProof/>
                <w:webHidden/>
              </w:rPr>
              <w:t>18</w:t>
            </w:r>
            <w:r w:rsidR="001C4F10" w:rsidRPr="00731437">
              <w:rPr>
                <w:noProof/>
                <w:webHidden/>
              </w:rPr>
              <w:fldChar w:fldCharType="end"/>
            </w:r>
          </w:hyperlink>
        </w:p>
        <w:p w14:paraId="551CE5C2" w14:textId="093CD20F" w:rsidR="00AE370C" w:rsidRPr="00731437" w:rsidRDefault="00731437" w:rsidP="00731437">
          <w:pPr>
            <w:pStyle w:val="TDC1"/>
            <w:tabs>
              <w:tab w:val="right" w:leader="dot" w:pos="9034"/>
            </w:tabs>
          </w:pPr>
          <w:hyperlink w:anchor="_Toc203037953" w:history="1">
            <w:r w:rsidR="001C4F10" w:rsidRPr="00731437">
              <w:rPr>
                <w:rStyle w:val="Hipervnculo"/>
                <w:rFonts w:eastAsiaTheme="majorEastAsia"/>
                <w:noProof/>
                <w:color w:val="auto"/>
              </w:rPr>
              <w:t>RESUELVE</w:t>
            </w:r>
            <w:r w:rsidR="001C4F10" w:rsidRPr="00731437">
              <w:rPr>
                <w:noProof/>
                <w:webHidden/>
              </w:rPr>
              <w:tab/>
            </w:r>
            <w:r w:rsidR="001C4F10" w:rsidRPr="00731437">
              <w:rPr>
                <w:noProof/>
                <w:webHidden/>
              </w:rPr>
              <w:fldChar w:fldCharType="begin"/>
            </w:r>
            <w:r w:rsidR="001C4F10" w:rsidRPr="00731437">
              <w:rPr>
                <w:noProof/>
                <w:webHidden/>
              </w:rPr>
              <w:instrText xml:space="preserve"> PAGEREF _Toc203037953 \h </w:instrText>
            </w:r>
            <w:r w:rsidR="001C4F10" w:rsidRPr="00731437">
              <w:rPr>
                <w:noProof/>
                <w:webHidden/>
              </w:rPr>
            </w:r>
            <w:r w:rsidR="001C4F10" w:rsidRPr="00731437">
              <w:rPr>
                <w:noProof/>
                <w:webHidden/>
              </w:rPr>
              <w:fldChar w:fldCharType="separate"/>
            </w:r>
            <w:r w:rsidR="001C4F10" w:rsidRPr="00731437">
              <w:rPr>
                <w:noProof/>
                <w:webHidden/>
              </w:rPr>
              <w:t>19</w:t>
            </w:r>
            <w:r w:rsidR="001C4F10" w:rsidRPr="00731437">
              <w:rPr>
                <w:noProof/>
                <w:webHidden/>
              </w:rPr>
              <w:fldChar w:fldCharType="end"/>
            </w:r>
          </w:hyperlink>
          <w:r w:rsidR="00AE370C" w:rsidRPr="00731437">
            <w:rPr>
              <w:b/>
              <w:bCs/>
              <w:lang w:val="es-ES"/>
            </w:rPr>
            <w:fldChar w:fldCharType="end"/>
          </w:r>
        </w:p>
      </w:sdtContent>
    </w:sdt>
    <w:p w14:paraId="50A734D8" w14:textId="77777777" w:rsidR="00DE3530" w:rsidRPr="00731437" w:rsidRDefault="00DE3530" w:rsidP="00731437">
      <w:pPr>
        <w:sectPr w:rsidR="00DE3530" w:rsidRPr="00731437">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39A3157D" w14:textId="77777777" w:rsidR="00DE3530" w:rsidRPr="00731437" w:rsidRDefault="00F77CE8" w:rsidP="00731437">
      <w:pPr>
        <w:rPr>
          <w:b/>
        </w:rPr>
      </w:pPr>
      <w:r w:rsidRPr="00731437">
        <w:lastRenderedPageBreak/>
        <w:t xml:space="preserve">Resolución del Pleno del Instituto de Transparencia, Acceso a la Información Pública y Protección de Datos Personales del Estado de México y Municipios, con domicilio en Metepec, Estado de México, del </w:t>
      </w:r>
      <w:r w:rsidR="00657398" w:rsidRPr="00731437">
        <w:rPr>
          <w:b/>
        </w:rPr>
        <w:t>dieciséis de jul</w:t>
      </w:r>
      <w:r w:rsidR="005C3508" w:rsidRPr="00731437">
        <w:rPr>
          <w:b/>
        </w:rPr>
        <w:t>io</w:t>
      </w:r>
      <w:r w:rsidRPr="00731437">
        <w:rPr>
          <w:b/>
        </w:rPr>
        <w:t xml:space="preserve"> de dos mil veinticinco.</w:t>
      </w:r>
    </w:p>
    <w:p w14:paraId="407C4024" w14:textId="77777777" w:rsidR="00DE3530" w:rsidRPr="00731437" w:rsidRDefault="00DE3530" w:rsidP="00731437"/>
    <w:p w14:paraId="79B575D9" w14:textId="61D028BE" w:rsidR="00DE3530" w:rsidRPr="00731437" w:rsidRDefault="00F77CE8" w:rsidP="00731437">
      <w:r w:rsidRPr="00731437">
        <w:rPr>
          <w:b/>
        </w:rPr>
        <w:t xml:space="preserve">VISTO </w:t>
      </w:r>
      <w:r w:rsidRPr="00731437">
        <w:t xml:space="preserve">el expediente formado con motivo del Recurso de Revisión </w:t>
      </w:r>
      <w:r w:rsidRPr="00731437">
        <w:rPr>
          <w:b/>
        </w:rPr>
        <w:t>0</w:t>
      </w:r>
      <w:r w:rsidR="00B45A93" w:rsidRPr="00731437">
        <w:rPr>
          <w:b/>
        </w:rPr>
        <w:t>664</w:t>
      </w:r>
      <w:r w:rsidR="00657398" w:rsidRPr="00731437">
        <w:rPr>
          <w:b/>
        </w:rPr>
        <w:t>7</w:t>
      </w:r>
      <w:r w:rsidRPr="00731437">
        <w:rPr>
          <w:b/>
        </w:rPr>
        <w:t>/INFOEM/IP/</w:t>
      </w:r>
      <w:proofErr w:type="spellStart"/>
      <w:r w:rsidRPr="00731437">
        <w:rPr>
          <w:b/>
        </w:rPr>
        <w:t>RR</w:t>
      </w:r>
      <w:proofErr w:type="spellEnd"/>
      <w:r w:rsidRPr="00731437">
        <w:rPr>
          <w:b/>
        </w:rPr>
        <w:t>/2025</w:t>
      </w:r>
      <w:r w:rsidRPr="00731437">
        <w:t xml:space="preserve"> interpuesto por </w:t>
      </w:r>
      <w:r w:rsidR="00FA5396" w:rsidRPr="00731437">
        <w:t>un particular de forma anónima</w:t>
      </w:r>
      <w:r w:rsidRPr="00731437">
        <w:rPr>
          <w:b/>
        </w:rPr>
        <w:t xml:space="preserve"> </w:t>
      </w:r>
      <w:r w:rsidRPr="00731437">
        <w:t xml:space="preserve">a quien en lo subsecuente se le denominará </w:t>
      </w:r>
      <w:r w:rsidRPr="00731437">
        <w:rPr>
          <w:b/>
        </w:rPr>
        <w:t>LA PARTE RECURRENTE</w:t>
      </w:r>
      <w:r w:rsidRPr="00731437">
        <w:t xml:space="preserve">, en contra de la respuesta emitida por el </w:t>
      </w:r>
      <w:r w:rsidR="00B45A93" w:rsidRPr="00731437">
        <w:rPr>
          <w:b/>
        </w:rPr>
        <w:t>Ayuntamiento de Zinacantepec</w:t>
      </w:r>
      <w:r w:rsidRPr="00731437">
        <w:rPr>
          <w:b/>
        </w:rPr>
        <w:t xml:space="preserve">, </w:t>
      </w:r>
      <w:r w:rsidRPr="00731437">
        <w:t xml:space="preserve">en adelante </w:t>
      </w:r>
      <w:r w:rsidRPr="00731437">
        <w:rPr>
          <w:b/>
        </w:rPr>
        <w:t>EL SUJETO OBLIGADO</w:t>
      </w:r>
      <w:r w:rsidRPr="00731437">
        <w:t>, se emite la presente Resolución con base en los Antecedentes y Considerandos que se exponen a continuación:</w:t>
      </w:r>
    </w:p>
    <w:p w14:paraId="4176FEB1" w14:textId="77777777" w:rsidR="00DE3530" w:rsidRPr="00731437" w:rsidRDefault="00DE3530" w:rsidP="00731437"/>
    <w:p w14:paraId="0D15A5B2" w14:textId="77777777" w:rsidR="00DE3530" w:rsidRPr="00731437" w:rsidRDefault="00F77CE8" w:rsidP="00731437">
      <w:pPr>
        <w:pStyle w:val="Ttulo1"/>
      </w:pPr>
      <w:bookmarkStart w:id="2" w:name="_Toc203037929"/>
      <w:r w:rsidRPr="00731437">
        <w:t>ANTECEDENTES</w:t>
      </w:r>
      <w:bookmarkEnd w:id="2"/>
    </w:p>
    <w:p w14:paraId="12824587" w14:textId="77777777" w:rsidR="00DE3530" w:rsidRPr="00731437" w:rsidRDefault="00DE3530" w:rsidP="00731437"/>
    <w:p w14:paraId="2AB217CC" w14:textId="77777777" w:rsidR="00DE3530" w:rsidRPr="00731437" w:rsidRDefault="00F77CE8" w:rsidP="00731437">
      <w:pPr>
        <w:pStyle w:val="Ttulo2"/>
        <w:jc w:val="left"/>
      </w:pPr>
      <w:bookmarkStart w:id="3" w:name="_Toc203037930"/>
      <w:r w:rsidRPr="00731437">
        <w:t>DE LA SOLICITUD DE INFORMACIÓN</w:t>
      </w:r>
      <w:bookmarkEnd w:id="3"/>
    </w:p>
    <w:p w14:paraId="0D47B917" w14:textId="77777777" w:rsidR="00DE3530" w:rsidRPr="00731437" w:rsidRDefault="00F77CE8" w:rsidP="00731437">
      <w:pPr>
        <w:pStyle w:val="Ttulo3"/>
      </w:pPr>
      <w:bookmarkStart w:id="4" w:name="_Toc203037931"/>
      <w:r w:rsidRPr="00731437">
        <w:t>a) Solicitud de información.</w:t>
      </w:r>
      <w:bookmarkEnd w:id="4"/>
    </w:p>
    <w:p w14:paraId="139461E1" w14:textId="77777777" w:rsidR="00DE3530" w:rsidRPr="00731437" w:rsidRDefault="00F77CE8" w:rsidP="00731437">
      <w:pPr>
        <w:pBdr>
          <w:top w:val="nil"/>
          <w:left w:val="nil"/>
          <w:bottom w:val="nil"/>
          <w:right w:val="nil"/>
          <w:between w:val="nil"/>
        </w:pBdr>
        <w:tabs>
          <w:tab w:val="left" w:pos="0"/>
        </w:tabs>
      </w:pPr>
      <w:r w:rsidRPr="00731437">
        <w:t xml:space="preserve">El </w:t>
      </w:r>
      <w:r w:rsidR="00B45A93" w:rsidRPr="00731437">
        <w:rPr>
          <w:b/>
        </w:rPr>
        <w:t>quince</w:t>
      </w:r>
      <w:r w:rsidRPr="00731437">
        <w:rPr>
          <w:b/>
        </w:rPr>
        <w:t xml:space="preserve"> de </w:t>
      </w:r>
      <w:r w:rsidR="00B45A93" w:rsidRPr="00731437">
        <w:rPr>
          <w:b/>
        </w:rPr>
        <w:t>mayo</w:t>
      </w:r>
      <w:r w:rsidRPr="00731437">
        <w:rPr>
          <w:b/>
        </w:rPr>
        <w:t xml:space="preserve"> de dos mil veinticinco</w:t>
      </w:r>
      <w:r w:rsidRPr="00731437">
        <w:t xml:space="preserve"> </w:t>
      </w:r>
      <w:r w:rsidRPr="00731437">
        <w:rPr>
          <w:b/>
        </w:rPr>
        <w:t>LA PARTE RECURRENTE</w:t>
      </w:r>
      <w:r w:rsidRPr="00731437">
        <w:t xml:space="preserve"> presentó una solicitud de acceso a la información pública ante el </w:t>
      </w:r>
      <w:r w:rsidRPr="00731437">
        <w:rPr>
          <w:b/>
        </w:rPr>
        <w:t>SUJETO OBLIGADO</w:t>
      </w:r>
      <w:r w:rsidRPr="00731437">
        <w:t>, a través del Sistema de Acceso a la Información Mexiquense (SAIMEX). Dicha solicitud quedó registrada con el número de folio</w:t>
      </w:r>
      <w:r w:rsidRPr="00731437">
        <w:rPr>
          <w:b/>
        </w:rPr>
        <w:t xml:space="preserve"> </w:t>
      </w:r>
      <w:r w:rsidR="00B45A93" w:rsidRPr="00731437">
        <w:rPr>
          <w:b/>
        </w:rPr>
        <w:t>00371/</w:t>
      </w:r>
      <w:proofErr w:type="spellStart"/>
      <w:r w:rsidR="00B45A93" w:rsidRPr="00731437">
        <w:rPr>
          <w:b/>
        </w:rPr>
        <w:t>ZINACANT</w:t>
      </w:r>
      <w:proofErr w:type="spellEnd"/>
      <w:r w:rsidR="00B45A93" w:rsidRPr="00731437">
        <w:rPr>
          <w:b/>
        </w:rPr>
        <w:t>/IP/2025</w:t>
      </w:r>
      <w:r w:rsidRPr="00731437">
        <w:rPr>
          <w:b/>
        </w:rPr>
        <w:t xml:space="preserve"> </w:t>
      </w:r>
      <w:r w:rsidRPr="00731437">
        <w:t>y en ella se requirió la siguiente información:</w:t>
      </w:r>
    </w:p>
    <w:p w14:paraId="3E7BA2E5" w14:textId="77777777" w:rsidR="00DE3530" w:rsidRPr="00731437" w:rsidRDefault="00DE3530" w:rsidP="00731437">
      <w:pPr>
        <w:tabs>
          <w:tab w:val="left" w:pos="4667"/>
        </w:tabs>
        <w:ind w:left="567" w:right="567"/>
        <w:rPr>
          <w:b/>
        </w:rPr>
      </w:pPr>
    </w:p>
    <w:p w14:paraId="282500D6" w14:textId="77777777" w:rsidR="00DE3530" w:rsidRPr="00731437" w:rsidRDefault="00F77CE8" w:rsidP="00731437">
      <w:pPr>
        <w:pStyle w:val="Ttulo"/>
        <w:spacing w:line="276" w:lineRule="auto"/>
        <w:ind w:left="851" w:right="822"/>
      </w:pPr>
      <w:r w:rsidRPr="00731437">
        <w:t>“</w:t>
      </w:r>
      <w:r w:rsidR="00B45A93" w:rsidRPr="00731437">
        <w:t xml:space="preserve">solicito los recibos de </w:t>
      </w:r>
      <w:proofErr w:type="spellStart"/>
      <w:r w:rsidR="00B45A93" w:rsidRPr="00731437">
        <w:t>nomina</w:t>
      </w:r>
      <w:proofErr w:type="spellEnd"/>
      <w:r w:rsidR="00B45A93" w:rsidRPr="00731437">
        <w:t xml:space="preserve"> de la primera quincena mayo 2025</w:t>
      </w:r>
      <w:r w:rsidRPr="00731437">
        <w:t xml:space="preserve">” </w:t>
      </w:r>
      <w:r w:rsidRPr="00731437">
        <w:rPr>
          <w:i w:val="0"/>
        </w:rPr>
        <w:t>(Sic).</w:t>
      </w:r>
    </w:p>
    <w:p w14:paraId="2E9DDCD2" w14:textId="77777777" w:rsidR="00DE3530" w:rsidRPr="00731437" w:rsidRDefault="00DE3530" w:rsidP="00731437">
      <w:pPr>
        <w:tabs>
          <w:tab w:val="left" w:pos="5743"/>
        </w:tabs>
        <w:ind w:right="567"/>
        <w:rPr>
          <w:i/>
        </w:rPr>
      </w:pPr>
    </w:p>
    <w:p w14:paraId="792D3E46" w14:textId="77777777" w:rsidR="00DE3530" w:rsidRPr="00731437" w:rsidRDefault="00F77CE8" w:rsidP="00731437">
      <w:pPr>
        <w:tabs>
          <w:tab w:val="left" w:pos="4667"/>
        </w:tabs>
        <w:ind w:right="567"/>
      </w:pPr>
      <w:r w:rsidRPr="00731437">
        <w:rPr>
          <w:b/>
        </w:rPr>
        <w:t>Modalidad de entrega</w:t>
      </w:r>
      <w:r w:rsidRPr="00731437">
        <w:t>: a</w:t>
      </w:r>
      <w:r w:rsidRPr="00731437">
        <w:rPr>
          <w:i/>
        </w:rPr>
        <w:t xml:space="preserve"> </w:t>
      </w:r>
      <w:r w:rsidRPr="00731437">
        <w:t xml:space="preserve">través del </w:t>
      </w:r>
      <w:r w:rsidRPr="00731437">
        <w:rPr>
          <w:b/>
        </w:rPr>
        <w:t>SAIMEX</w:t>
      </w:r>
      <w:r w:rsidRPr="00731437">
        <w:t>.</w:t>
      </w:r>
    </w:p>
    <w:p w14:paraId="57BB0966" w14:textId="77777777" w:rsidR="00DE3530" w:rsidRPr="00731437" w:rsidRDefault="00DE3530" w:rsidP="00731437"/>
    <w:p w14:paraId="3D648591" w14:textId="77777777" w:rsidR="00DE3530" w:rsidRPr="00731437" w:rsidRDefault="00F77CE8" w:rsidP="00731437">
      <w:pPr>
        <w:pStyle w:val="Ttulo3"/>
      </w:pPr>
      <w:bookmarkStart w:id="5" w:name="_Toc203037932"/>
      <w:r w:rsidRPr="00731437">
        <w:lastRenderedPageBreak/>
        <w:t>b) Turno de la solicitud de información.</w:t>
      </w:r>
      <w:bookmarkEnd w:id="5"/>
    </w:p>
    <w:p w14:paraId="5464DAA6" w14:textId="77777777" w:rsidR="00DE3530" w:rsidRPr="00731437" w:rsidRDefault="00F77CE8" w:rsidP="00731437">
      <w:r w:rsidRPr="00731437">
        <w:t xml:space="preserve">En cumplimiento al artículo 162 de la Ley de Transparencia y Acceso a la Información Pública del Estado de México y Municipios, el </w:t>
      </w:r>
      <w:r w:rsidR="00B45A93" w:rsidRPr="00731437">
        <w:rPr>
          <w:b/>
        </w:rPr>
        <w:t>quince</w:t>
      </w:r>
      <w:r w:rsidRPr="00731437">
        <w:rPr>
          <w:b/>
        </w:rPr>
        <w:t xml:space="preserve"> de </w:t>
      </w:r>
      <w:r w:rsidR="00B45A93" w:rsidRPr="00731437">
        <w:rPr>
          <w:b/>
        </w:rPr>
        <w:t>mayo</w:t>
      </w:r>
      <w:r w:rsidRPr="00731437">
        <w:rPr>
          <w:b/>
        </w:rPr>
        <w:t xml:space="preserve"> de dos mil veinticinco,</w:t>
      </w:r>
      <w:r w:rsidRPr="00731437">
        <w:t xml:space="preserve"> el Titular de la Unidad de Transparencia del </w:t>
      </w:r>
      <w:r w:rsidRPr="00731437">
        <w:rPr>
          <w:b/>
        </w:rPr>
        <w:t>SUJETO OBLIGADO</w:t>
      </w:r>
      <w:r w:rsidRPr="00731437">
        <w:t xml:space="preserve"> turnó las solicitudes de información a la servidora pública habilitada que estimó pertinente.</w:t>
      </w:r>
    </w:p>
    <w:p w14:paraId="3C24FD61" w14:textId="77777777" w:rsidR="003C0C4B" w:rsidRPr="00731437" w:rsidRDefault="003C0C4B" w:rsidP="00731437"/>
    <w:p w14:paraId="72193B5E" w14:textId="77777777" w:rsidR="00DE3530" w:rsidRPr="00731437" w:rsidRDefault="00657398" w:rsidP="00731437">
      <w:pPr>
        <w:pStyle w:val="Ttulo3"/>
      </w:pPr>
      <w:bookmarkStart w:id="6" w:name="_Toc203037933"/>
      <w:r w:rsidRPr="00731437">
        <w:t>c</w:t>
      </w:r>
      <w:r w:rsidR="00F77CE8" w:rsidRPr="00731437">
        <w:t>) Respuesta del Sujeto Obligado.</w:t>
      </w:r>
      <w:bookmarkEnd w:id="6"/>
    </w:p>
    <w:p w14:paraId="4D0769C7" w14:textId="77777777" w:rsidR="00DE3530" w:rsidRPr="00731437" w:rsidRDefault="00F77CE8" w:rsidP="00731437">
      <w:pPr>
        <w:pBdr>
          <w:top w:val="nil"/>
          <w:left w:val="nil"/>
          <w:bottom w:val="nil"/>
          <w:right w:val="nil"/>
          <w:between w:val="nil"/>
        </w:pBdr>
      </w:pPr>
      <w:r w:rsidRPr="00731437">
        <w:t xml:space="preserve">El </w:t>
      </w:r>
      <w:r w:rsidR="00B45A93" w:rsidRPr="00731437">
        <w:rPr>
          <w:b/>
        </w:rPr>
        <w:t>cinco</w:t>
      </w:r>
      <w:r w:rsidRPr="00731437">
        <w:rPr>
          <w:b/>
        </w:rPr>
        <w:t xml:space="preserve"> de </w:t>
      </w:r>
      <w:r w:rsidR="00B45A93" w:rsidRPr="00731437">
        <w:rPr>
          <w:b/>
        </w:rPr>
        <w:t>junio</w:t>
      </w:r>
      <w:r w:rsidRPr="00731437">
        <w:rPr>
          <w:b/>
        </w:rPr>
        <w:t xml:space="preserve"> de dos mil veinticinco</w:t>
      </w:r>
      <w:r w:rsidRPr="00731437">
        <w:t xml:space="preserve"> el Titular de la Unidad de Transparencia del </w:t>
      </w:r>
      <w:r w:rsidRPr="00731437">
        <w:rPr>
          <w:b/>
        </w:rPr>
        <w:t>SUJETO OBLIGADO</w:t>
      </w:r>
      <w:r w:rsidRPr="00731437">
        <w:t xml:space="preserve"> notificó la siguiente respuesta a través del </w:t>
      </w:r>
      <w:r w:rsidRPr="00731437">
        <w:rPr>
          <w:b/>
        </w:rPr>
        <w:t>SAIMEX</w:t>
      </w:r>
      <w:r w:rsidRPr="00731437">
        <w:t>:</w:t>
      </w:r>
    </w:p>
    <w:p w14:paraId="3071CF09" w14:textId="77777777" w:rsidR="00DE3530" w:rsidRPr="00731437" w:rsidRDefault="00DE3530" w:rsidP="00731437">
      <w:pPr>
        <w:tabs>
          <w:tab w:val="left" w:pos="4667"/>
        </w:tabs>
        <w:ind w:left="567" w:right="567"/>
        <w:rPr>
          <w:b/>
        </w:rPr>
      </w:pPr>
    </w:p>
    <w:p w14:paraId="19205AA6" w14:textId="77777777" w:rsidR="00B45A93" w:rsidRPr="00731437" w:rsidRDefault="00F77CE8" w:rsidP="00731437">
      <w:pPr>
        <w:spacing w:line="276" w:lineRule="auto"/>
        <w:ind w:left="851" w:right="822"/>
        <w:rPr>
          <w:i/>
        </w:rPr>
      </w:pPr>
      <w:r w:rsidRPr="00731437">
        <w:rPr>
          <w:i/>
        </w:rPr>
        <w:t>“</w:t>
      </w:r>
      <w:r w:rsidR="00B45A93" w:rsidRPr="00731437">
        <w:rPr>
          <w:i/>
        </w:rPr>
        <w:t xml:space="preserve">Zinacantepec, México a 05 de </w:t>
      </w:r>
      <w:proofErr w:type="gramStart"/>
      <w:r w:rsidR="00B45A93" w:rsidRPr="00731437">
        <w:rPr>
          <w:i/>
        </w:rPr>
        <w:t>Junio</w:t>
      </w:r>
      <w:proofErr w:type="gramEnd"/>
      <w:r w:rsidR="00B45A93" w:rsidRPr="00731437">
        <w:rPr>
          <w:i/>
        </w:rPr>
        <w:t xml:space="preserve"> de 2025</w:t>
      </w:r>
    </w:p>
    <w:p w14:paraId="094245A2" w14:textId="77777777" w:rsidR="00B45A93" w:rsidRPr="00731437" w:rsidRDefault="00B45A93" w:rsidP="00731437">
      <w:pPr>
        <w:spacing w:line="276" w:lineRule="auto"/>
        <w:ind w:left="851" w:right="822"/>
        <w:rPr>
          <w:i/>
        </w:rPr>
      </w:pPr>
      <w:r w:rsidRPr="00731437">
        <w:rPr>
          <w:i/>
        </w:rPr>
        <w:t>Nombre del solicitante: C. Solicitante</w:t>
      </w:r>
    </w:p>
    <w:p w14:paraId="4E761B96" w14:textId="77777777" w:rsidR="00B45A93" w:rsidRPr="00731437" w:rsidRDefault="00B45A93" w:rsidP="00731437">
      <w:pPr>
        <w:spacing w:line="276" w:lineRule="auto"/>
        <w:ind w:left="851" w:right="822"/>
        <w:rPr>
          <w:i/>
        </w:rPr>
      </w:pPr>
      <w:r w:rsidRPr="00731437">
        <w:rPr>
          <w:i/>
        </w:rPr>
        <w:t>Folio de la solicitud: 00371/</w:t>
      </w:r>
      <w:proofErr w:type="spellStart"/>
      <w:r w:rsidRPr="00731437">
        <w:rPr>
          <w:i/>
        </w:rPr>
        <w:t>ZINACANT</w:t>
      </w:r>
      <w:proofErr w:type="spellEnd"/>
      <w:r w:rsidRPr="00731437">
        <w:rPr>
          <w:i/>
        </w:rPr>
        <w:t>/IP/2025</w:t>
      </w:r>
    </w:p>
    <w:p w14:paraId="5237AB91" w14:textId="77777777" w:rsidR="001C4F10" w:rsidRPr="00731437" w:rsidRDefault="001C4F10" w:rsidP="00731437">
      <w:pPr>
        <w:spacing w:line="276" w:lineRule="auto"/>
        <w:ind w:left="851" w:right="822"/>
        <w:rPr>
          <w:i/>
        </w:rPr>
      </w:pPr>
    </w:p>
    <w:p w14:paraId="240D2B20" w14:textId="77777777" w:rsidR="00B45A93" w:rsidRPr="00731437" w:rsidRDefault="00B45A93" w:rsidP="00731437">
      <w:pPr>
        <w:spacing w:line="276" w:lineRule="auto"/>
        <w:ind w:left="851" w:right="822"/>
        <w:rPr>
          <w:i/>
        </w:rPr>
      </w:pPr>
      <w:r w:rsidRPr="00731437">
        <w:rPr>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6885B02" w14:textId="77777777" w:rsidR="001C4F10" w:rsidRPr="00731437" w:rsidRDefault="001C4F10" w:rsidP="00731437">
      <w:pPr>
        <w:spacing w:line="276" w:lineRule="auto"/>
        <w:ind w:left="851" w:right="822"/>
        <w:rPr>
          <w:i/>
        </w:rPr>
      </w:pPr>
    </w:p>
    <w:p w14:paraId="283C381A" w14:textId="77777777" w:rsidR="00B45A93" w:rsidRPr="00731437" w:rsidRDefault="00B45A93" w:rsidP="00731437">
      <w:pPr>
        <w:spacing w:line="276" w:lineRule="auto"/>
        <w:ind w:left="851" w:right="822"/>
        <w:rPr>
          <w:i/>
        </w:rPr>
      </w:pPr>
      <w:r w:rsidRPr="00731437">
        <w:rPr>
          <w:i/>
        </w:rPr>
        <w:t xml:space="preserve">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w:t>
      </w:r>
      <w:r w:rsidRPr="00731437">
        <w:rPr>
          <w:i/>
        </w:rPr>
        <w:lastRenderedPageBreak/>
        <w:t>Municipios, se hace de su conocimiento el derecho que tiene de interponer el recurso de revisión en contra de la presente, en un término de 15 días hábiles a partir de la notificación de esta. Sin más por el momento me reitero a sus órdenes.</w:t>
      </w:r>
    </w:p>
    <w:p w14:paraId="781845BF" w14:textId="77777777" w:rsidR="001C4F10" w:rsidRPr="00731437" w:rsidRDefault="001C4F10" w:rsidP="00731437">
      <w:pPr>
        <w:spacing w:line="276" w:lineRule="auto"/>
        <w:ind w:left="851" w:right="822"/>
        <w:rPr>
          <w:i/>
        </w:rPr>
      </w:pPr>
    </w:p>
    <w:p w14:paraId="2941103E" w14:textId="77777777" w:rsidR="00B45A93" w:rsidRPr="00731437" w:rsidRDefault="00B45A93" w:rsidP="00731437">
      <w:pPr>
        <w:spacing w:line="276" w:lineRule="auto"/>
        <w:ind w:left="851" w:right="822"/>
        <w:rPr>
          <w:i/>
        </w:rPr>
      </w:pPr>
      <w:r w:rsidRPr="00731437">
        <w:rPr>
          <w:i/>
        </w:rPr>
        <w:t>ATENTAMENTE</w:t>
      </w:r>
    </w:p>
    <w:p w14:paraId="4018E959" w14:textId="77777777" w:rsidR="00DE3530" w:rsidRPr="00731437" w:rsidRDefault="00B45A93" w:rsidP="00731437">
      <w:pPr>
        <w:spacing w:line="276" w:lineRule="auto"/>
        <w:ind w:left="851" w:right="822"/>
        <w:rPr>
          <w:i/>
        </w:rPr>
      </w:pPr>
      <w:r w:rsidRPr="00731437">
        <w:rPr>
          <w:i/>
        </w:rPr>
        <w:t xml:space="preserve">BRENDA SELENE </w:t>
      </w:r>
      <w:proofErr w:type="spellStart"/>
      <w:r w:rsidRPr="00731437">
        <w:rPr>
          <w:i/>
        </w:rPr>
        <w:t>HERNANDEZ</w:t>
      </w:r>
      <w:proofErr w:type="spellEnd"/>
      <w:r w:rsidRPr="00731437">
        <w:rPr>
          <w:i/>
        </w:rPr>
        <w:t xml:space="preserve"> </w:t>
      </w:r>
      <w:proofErr w:type="spellStart"/>
      <w:r w:rsidRPr="00731437">
        <w:rPr>
          <w:i/>
        </w:rPr>
        <w:t>LOPEZ</w:t>
      </w:r>
      <w:proofErr w:type="spellEnd"/>
      <w:r w:rsidR="00F77CE8" w:rsidRPr="00731437">
        <w:rPr>
          <w:i/>
        </w:rPr>
        <w:t>”</w:t>
      </w:r>
    </w:p>
    <w:p w14:paraId="16BCD879" w14:textId="77777777" w:rsidR="00DE3530" w:rsidRPr="00731437" w:rsidRDefault="00DE3530" w:rsidP="00731437">
      <w:pPr>
        <w:pBdr>
          <w:top w:val="nil"/>
          <w:left w:val="nil"/>
          <w:bottom w:val="nil"/>
          <w:right w:val="nil"/>
          <w:between w:val="nil"/>
        </w:pBdr>
        <w:ind w:right="-28"/>
      </w:pPr>
    </w:p>
    <w:p w14:paraId="65C944F7" w14:textId="77777777" w:rsidR="00DE3530" w:rsidRPr="00731437" w:rsidRDefault="00F77CE8" w:rsidP="00731437">
      <w:pPr>
        <w:pBdr>
          <w:top w:val="nil"/>
          <w:left w:val="nil"/>
          <w:bottom w:val="nil"/>
          <w:right w:val="nil"/>
          <w:between w:val="nil"/>
        </w:pBdr>
        <w:ind w:right="-28"/>
      </w:pPr>
      <w:r w:rsidRPr="00731437">
        <w:t xml:space="preserve">A la respuesta, </w:t>
      </w:r>
      <w:r w:rsidRPr="00731437">
        <w:rPr>
          <w:b/>
        </w:rPr>
        <w:t>EL SUJETO OBLIGADO</w:t>
      </w:r>
      <w:r w:rsidRPr="00731437">
        <w:t xml:space="preserve"> anexó los archivos digitales que a continuación se describen:</w:t>
      </w:r>
    </w:p>
    <w:p w14:paraId="75679B9B" w14:textId="77777777" w:rsidR="00DE3530" w:rsidRPr="00731437" w:rsidRDefault="00DE3530" w:rsidP="00731437">
      <w:pPr>
        <w:pBdr>
          <w:top w:val="nil"/>
          <w:left w:val="nil"/>
          <w:bottom w:val="nil"/>
          <w:right w:val="nil"/>
          <w:between w:val="nil"/>
        </w:pBdr>
        <w:ind w:right="-28"/>
      </w:pPr>
    </w:p>
    <w:p w14:paraId="22C98E62" w14:textId="77777777" w:rsidR="00A3695A" w:rsidRPr="00731437" w:rsidRDefault="00A3695A" w:rsidP="00731437">
      <w:pPr>
        <w:numPr>
          <w:ilvl w:val="0"/>
          <w:numId w:val="2"/>
        </w:numPr>
        <w:pBdr>
          <w:top w:val="nil"/>
          <w:left w:val="nil"/>
          <w:bottom w:val="nil"/>
          <w:right w:val="nil"/>
          <w:between w:val="nil"/>
        </w:pBdr>
        <w:ind w:right="-28"/>
        <w:rPr>
          <w:rFonts w:eastAsia="Palatino Linotype" w:cs="Palatino Linotype"/>
          <w:b/>
          <w:i/>
          <w:szCs w:val="22"/>
        </w:rPr>
      </w:pPr>
      <w:r w:rsidRPr="00731437">
        <w:rPr>
          <w:rFonts w:eastAsia="Palatino Linotype" w:cs="Palatino Linotype"/>
          <w:b/>
          <w:i/>
          <w:szCs w:val="22"/>
        </w:rPr>
        <w:t xml:space="preserve">“RESPUESTA SOLICITUD 371.pdf”: </w:t>
      </w:r>
      <w:r w:rsidRPr="00731437">
        <w:rPr>
          <w:rFonts w:eastAsia="Palatino Linotype" w:cs="Palatino Linotype"/>
          <w:szCs w:val="22"/>
        </w:rPr>
        <w:t xml:space="preserve">documento que un escrito firmado por la Titular de la Unidad de Transparencia, por medio del cual indica que, se remite la respuesta proporcionada por el área competente. </w:t>
      </w:r>
    </w:p>
    <w:p w14:paraId="29680FDB" w14:textId="77777777" w:rsidR="00B45A93" w:rsidRPr="00731437" w:rsidRDefault="00F77CE8" w:rsidP="00731437">
      <w:pPr>
        <w:numPr>
          <w:ilvl w:val="0"/>
          <w:numId w:val="2"/>
        </w:numPr>
        <w:pBdr>
          <w:top w:val="nil"/>
          <w:left w:val="nil"/>
          <w:bottom w:val="nil"/>
          <w:right w:val="nil"/>
          <w:between w:val="nil"/>
        </w:pBdr>
        <w:ind w:right="-28"/>
        <w:rPr>
          <w:rFonts w:eastAsia="Palatino Linotype" w:cs="Palatino Linotype"/>
          <w:b/>
          <w:i/>
          <w:szCs w:val="22"/>
        </w:rPr>
      </w:pPr>
      <w:r w:rsidRPr="00731437">
        <w:rPr>
          <w:rFonts w:eastAsia="Palatino Linotype" w:cs="Palatino Linotype"/>
          <w:b/>
          <w:i/>
          <w:szCs w:val="22"/>
        </w:rPr>
        <w:t>“</w:t>
      </w:r>
      <w:r w:rsidR="00B45A93" w:rsidRPr="00731437">
        <w:rPr>
          <w:rFonts w:eastAsia="Palatino Linotype" w:cs="Palatino Linotype"/>
          <w:b/>
          <w:i/>
          <w:szCs w:val="22"/>
        </w:rPr>
        <w:t>0371.ZINACANT.IP.2025.pdf</w:t>
      </w:r>
      <w:r w:rsidRPr="00731437">
        <w:rPr>
          <w:rFonts w:eastAsia="Palatino Linotype" w:cs="Palatino Linotype"/>
          <w:b/>
          <w:i/>
          <w:szCs w:val="22"/>
        </w:rPr>
        <w:t xml:space="preserve">”: </w:t>
      </w:r>
      <w:r w:rsidRPr="00731437">
        <w:rPr>
          <w:rFonts w:eastAsia="Palatino Linotype" w:cs="Palatino Linotype"/>
          <w:szCs w:val="22"/>
        </w:rPr>
        <w:t xml:space="preserve">documento que contiene el oficio con número de registro </w:t>
      </w:r>
      <w:proofErr w:type="spellStart"/>
      <w:r w:rsidR="00B45A93" w:rsidRPr="00731437">
        <w:rPr>
          <w:rFonts w:eastAsia="Palatino Linotype" w:cs="Palatino Linotype"/>
          <w:szCs w:val="22"/>
        </w:rPr>
        <w:t>ZIN</w:t>
      </w:r>
      <w:proofErr w:type="spellEnd"/>
      <w:r w:rsidR="00B45A93" w:rsidRPr="00731437">
        <w:rPr>
          <w:rFonts w:eastAsia="Palatino Linotype" w:cs="Palatino Linotype"/>
          <w:szCs w:val="22"/>
        </w:rPr>
        <w:t>/DA/</w:t>
      </w:r>
      <w:proofErr w:type="spellStart"/>
      <w:r w:rsidR="00B45A93" w:rsidRPr="00731437">
        <w:rPr>
          <w:rFonts w:eastAsia="Palatino Linotype" w:cs="Palatino Linotype"/>
          <w:szCs w:val="22"/>
        </w:rPr>
        <w:t>SRH</w:t>
      </w:r>
      <w:proofErr w:type="spellEnd"/>
      <w:r w:rsidR="00B45A93" w:rsidRPr="00731437">
        <w:rPr>
          <w:rFonts w:eastAsia="Palatino Linotype" w:cs="Palatino Linotype"/>
          <w:szCs w:val="22"/>
        </w:rPr>
        <w:t>/101/2025</w:t>
      </w:r>
      <w:r w:rsidRPr="00731437">
        <w:rPr>
          <w:rFonts w:eastAsia="Palatino Linotype" w:cs="Palatino Linotype"/>
          <w:szCs w:val="22"/>
        </w:rPr>
        <w:t xml:space="preserve">, suscrito por </w:t>
      </w:r>
      <w:r w:rsidR="00B45A93" w:rsidRPr="00731437">
        <w:rPr>
          <w:rFonts w:eastAsia="Palatino Linotype" w:cs="Palatino Linotype"/>
          <w:szCs w:val="22"/>
        </w:rPr>
        <w:t xml:space="preserve">el Subdirector de Recursos Humanos, por  medio del cual informa que, adjunta los recibos de nómina correspondientes a la primera quincena de mayo del año en curso; asimismo, hace del conocimiento que del contenido de dicha información, se observa un testado especial para aquellas personas servidores públicos que ocupan un cargo operativo de seguridad pública, de conformidad con el criterio reiterado 09/2024 del Pleno del </w:t>
      </w:r>
      <w:proofErr w:type="spellStart"/>
      <w:r w:rsidR="00B45A93" w:rsidRPr="00731437">
        <w:rPr>
          <w:rFonts w:eastAsia="Palatino Linotype" w:cs="Palatino Linotype"/>
          <w:szCs w:val="22"/>
        </w:rPr>
        <w:t>Infoem</w:t>
      </w:r>
      <w:proofErr w:type="spellEnd"/>
      <w:r w:rsidR="00B45A93" w:rsidRPr="00731437">
        <w:rPr>
          <w:rFonts w:eastAsia="Palatino Linotype" w:cs="Palatino Linotype"/>
          <w:szCs w:val="22"/>
        </w:rPr>
        <w:t xml:space="preserve">. </w:t>
      </w:r>
    </w:p>
    <w:p w14:paraId="18351EA0" w14:textId="77777777" w:rsidR="00DE3530" w:rsidRPr="00731437" w:rsidRDefault="00B45A93" w:rsidP="00731437">
      <w:pPr>
        <w:pBdr>
          <w:top w:val="nil"/>
          <w:left w:val="nil"/>
          <w:bottom w:val="nil"/>
          <w:right w:val="nil"/>
          <w:between w:val="nil"/>
        </w:pBdr>
        <w:ind w:left="720" w:right="-28"/>
        <w:rPr>
          <w:rFonts w:eastAsia="Palatino Linotype" w:cs="Palatino Linotype"/>
          <w:b/>
          <w:i/>
          <w:szCs w:val="22"/>
        </w:rPr>
      </w:pPr>
      <w:r w:rsidRPr="00731437">
        <w:rPr>
          <w:rFonts w:eastAsia="Palatino Linotype" w:cs="Palatino Linotype"/>
          <w:szCs w:val="22"/>
        </w:rPr>
        <w:t xml:space="preserve">Así mismo, se remite el cuadro de clasificación de los recibos de nómina solicitados, en el cual se propone la clasificación como información confidencial de los datos concernientes al número de empleado, </w:t>
      </w:r>
      <w:proofErr w:type="spellStart"/>
      <w:r w:rsidRPr="00731437">
        <w:rPr>
          <w:rFonts w:eastAsia="Palatino Linotype" w:cs="Palatino Linotype"/>
          <w:szCs w:val="22"/>
        </w:rPr>
        <w:t>RFC</w:t>
      </w:r>
      <w:proofErr w:type="spellEnd"/>
      <w:r w:rsidRPr="00731437">
        <w:rPr>
          <w:rFonts w:eastAsia="Palatino Linotype" w:cs="Palatino Linotype"/>
          <w:szCs w:val="22"/>
        </w:rPr>
        <w:t xml:space="preserve">, cuenta bancaria, Sello Digital del </w:t>
      </w:r>
      <w:proofErr w:type="spellStart"/>
      <w:r w:rsidRPr="00731437">
        <w:rPr>
          <w:rFonts w:eastAsia="Palatino Linotype" w:cs="Palatino Linotype"/>
          <w:szCs w:val="22"/>
        </w:rPr>
        <w:t>SAT</w:t>
      </w:r>
      <w:proofErr w:type="spellEnd"/>
      <w:r w:rsidRPr="00731437">
        <w:rPr>
          <w:rFonts w:eastAsia="Palatino Linotype" w:cs="Palatino Linotype"/>
          <w:szCs w:val="22"/>
        </w:rPr>
        <w:t xml:space="preserve">, </w:t>
      </w:r>
      <w:r w:rsidR="00A3695A" w:rsidRPr="00731437">
        <w:rPr>
          <w:rFonts w:eastAsia="Palatino Linotype" w:cs="Palatino Linotype"/>
          <w:szCs w:val="22"/>
        </w:rPr>
        <w:t xml:space="preserve">Cadena Original del Complemento de Certificación Digital del </w:t>
      </w:r>
      <w:proofErr w:type="spellStart"/>
      <w:r w:rsidR="00A3695A" w:rsidRPr="00731437">
        <w:rPr>
          <w:rFonts w:eastAsia="Palatino Linotype" w:cs="Palatino Linotype"/>
          <w:szCs w:val="22"/>
        </w:rPr>
        <w:t>SAT</w:t>
      </w:r>
      <w:proofErr w:type="spellEnd"/>
      <w:r w:rsidR="00A3695A" w:rsidRPr="00731437">
        <w:rPr>
          <w:rFonts w:eastAsia="Palatino Linotype" w:cs="Palatino Linotype"/>
          <w:szCs w:val="22"/>
        </w:rPr>
        <w:t xml:space="preserve">, CURP, </w:t>
      </w:r>
      <w:proofErr w:type="spellStart"/>
      <w:r w:rsidR="00A3695A" w:rsidRPr="00731437">
        <w:rPr>
          <w:rFonts w:eastAsia="Palatino Linotype" w:cs="Palatino Linotype"/>
          <w:szCs w:val="22"/>
        </w:rPr>
        <w:t>NSS</w:t>
      </w:r>
      <w:proofErr w:type="spellEnd"/>
      <w:r w:rsidR="00A3695A" w:rsidRPr="00731437">
        <w:rPr>
          <w:rFonts w:eastAsia="Palatino Linotype" w:cs="Palatino Linotype"/>
          <w:szCs w:val="22"/>
        </w:rPr>
        <w:t xml:space="preserve">, Código </w:t>
      </w:r>
      <w:proofErr w:type="spellStart"/>
      <w:r w:rsidR="00A3695A" w:rsidRPr="00731437">
        <w:rPr>
          <w:rFonts w:eastAsia="Palatino Linotype" w:cs="Palatino Linotype"/>
          <w:szCs w:val="22"/>
        </w:rPr>
        <w:t>QR</w:t>
      </w:r>
      <w:proofErr w:type="spellEnd"/>
      <w:r w:rsidR="00A3695A" w:rsidRPr="00731437">
        <w:rPr>
          <w:rFonts w:eastAsia="Palatino Linotype" w:cs="Palatino Linotype"/>
          <w:szCs w:val="22"/>
        </w:rPr>
        <w:t xml:space="preserve"> y deducciones de </w:t>
      </w:r>
      <w:r w:rsidR="00A3695A" w:rsidRPr="00731437">
        <w:t>préstamos o descuentos que se le hagan a la persona en los que no se involucren instituciones públicas.</w:t>
      </w:r>
    </w:p>
    <w:p w14:paraId="48E4A057" w14:textId="77777777" w:rsidR="00DE3530" w:rsidRPr="00731437" w:rsidRDefault="00F77CE8" w:rsidP="00731437">
      <w:pPr>
        <w:numPr>
          <w:ilvl w:val="0"/>
          <w:numId w:val="2"/>
        </w:numPr>
        <w:pBdr>
          <w:top w:val="nil"/>
          <w:left w:val="nil"/>
          <w:bottom w:val="nil"/>
          <w:right w:val="nil"/>
          <w:between w:val="nil"/>
        </w:pBdr>
        <w:ind w:right="-28"/>
        <w:rPr>
          <w:rFonts w:eastAsia="Palatino Linotype" w:cs="Palatino Linotype"/>
          <w:b/>
          <w:i/>
          <w:szCs w:val="22"/>
        </w:rPr>
      </w:pPr>
      <w:r w:rsidRPr="00731437">
        <w:rPr>
          <w:rFonts w:eastAsia="Palatino Linotype" w:cs="Palatino Linotype"/>
          <w:b/>
          <w:i/>
          <w:szCs w:val="22"/>
        </w:rPr>
        <w:lastRenderedPageBreak/>
        <w:t>“</w:t>
      </w:r>
      <w:r w:rsidR="00A3695A" w:rsidRPr="00731437">
        <w:rPr>
          <w:rFonts w:eastAsia="Palatino Linotype" w:cs="Palatino Linotype"/>
          <w:b/>
          <w:i/>
          <w:szCs w:val="22"/>
        </w:rPr>
        <w:t>PRIMERA DE MAYO.pdf</w:t>
      </w:r>
      <w:r w:rsidRPr="00731437">
        <w:rPr>
          <w:rFonts w:eastAsia="Palatino Linotype" w:cs="Palatino Linotype"/>
          <w:b/>
          <w:i/>
          <w:szCs w:val="22"/>
        </w:rPr>
        <w:t xml:space="preserve">”: </w:t>
      </w:r>
      <w:r w:rsidRPr="00731437">
        <w:rPr>
          <w:rFonts w:eastAsia="Palatino Linotype" w:cs="Palatino Linotype"/>
          <w:szCs w:val="22"/>
        </w:rPr>
        <w:t xml:space="preserve">documento que </w:t>
      </w:r>
      <w:r w:rsidR="00A3695A" w:rsidRPr="00731437">
        <w:t>diversos recibos de nómina del personal adscrito al Ayuntamiento de Zinacantepec.</w:t>
      </w:r>
    </w:p>
    <w:p w14:paraId="05E7F6A3" w14:textId="77777777" w:rsidR="00DE3530" w:rsidRPr="00731437" w:rsidRDefault="00DE3530" w:rsidP="00731437">
      <w:pPr>
        <w:pBdr>
          <w:top w:val="nil"/>
          <w:left w:val="nil"/>
          <w:bottom w:val="nil"/>
          <w:right w:val="nil"/>
          <w:between w:val="nil"/>
        </w:pBdr>
        <w:ind w:right="-28"/>
      </w:pPr>
    </w:p>
    <w:p w14:paraId="2EED7434" w14:textId="77777777" w:rsidR="00DE3530" w:rsidRPr="00731437" w:rsidRDefault="00F77CE8" w:rsidP="00731437">
      <w:pPr>
        <w:pStyle w:val="Ttulo2"/>
        <w:jc w:val="left"/>
      </w:pPr>
      <w:bookmarkStart w:id="7" w:name="_Toc203037934"/>
      <w:r w:rsidRPr="00731437">
        <w:t>DEL RECURSO DE REVISIÓN</w:t>
      </w:r>
      <w:bookmarkEnd w:id="7"/>
    </w:p>
    <w:p w14:paraId="668FB014" w14:textId="77777777" w:rsidR="00DE3530" w:rsidRPr="00731437" w:rsidRDefault="00F77CE8" w:rsidP="00731437">
      <w:pPr>
        <w:pStyle w:val="Ttulo3"/>
      </w:pPr>
      <w:bookmarkStart w:id="8" w:name="_Toc203037935"/>
      <w:r w:rsidRPr="00731437">
        <w:t>a) Interposición del Recurso de Revisión.</w:t>
      </w:r>
      <w:bookmarkEnd w:id="8"/>
    </w:p>
    <w:p w14:paraId="3162CA28" w14:textId="77777777" w:rsidR="00DE3530" w:rsidRPr="00731437" w:rsidRDefault="00F77CE8" w:rsidP="00731437">
      <w:pPr>
        <w:ind w:right="-28"/>
      </w:pPr>
      <w:r w:rsidRPr="00731437">
        <w:t xml:space="preserve">El </w:t>
      </w:r>
      <w:r w:rsidR="00A3695A" w:rsidRPr="00731437">
        <w:rPr>
          <w:b/>
        </w:rPr>
        <w:t>seis</w:t>
      </w:r>
      <w:r w:rsidRPr="00731437">
        <w:rPr>
          <w:b/>
        </w:rPr>
        <w:t xml:space="preserve"> de </w:t>
      </w:r>
      <w:r w:rsidR="00A3695A" w:rsidRPr="00731437">
        <w:rPr>
          <w:b/>
        </w:rPr>
        <w:t>junio</w:t>
      </w:r>
      <w:r w:rsidRPr="00731437">
        <w:rPr>
          <w:b/>
        </w:rPr>
        <w:t xml:space="preserve"> de dos mil veinticinco</w:t>
      </w:r>
      <w:r w:rsidRPr="00731437">
        <w:t xml:space="preserve"> </w:t>
      </w:r>
      <w:r w:rsidRPr="00731437">
        <w:rPr>
          <w:b/>
        </w:rPr>
        <w:t>LA PARTE RECURRENTE</w:t>
      </w:r>
      <w:r w:rsidRPr="00731437">
        <w:t xml:space="preserve"> interpuso el recurso de revisión en contra de la respuesta emitida por el </w:t>
      </w:r>
      <w:r w:rsidRPr="00731437">
        <w:rPr>
          <w:b/>
        </w:rPr>
        <w:t>SUJETO OBLIGADO</w:t>
      </w:r>
      <w:r w:rsidRPr="00731437">
        <w:t xml:space="preserve">, mismo que fue registrado en </w:t>
      </w:r>
      <w:r w:rsidRPr="00731437">
        <w:rPr>
          <w:b/>
        </w:rPr>
        <w:t>EL SAIMEX</w:t>
      </w:r>
      <w:r w:rsidRPr="00731437">
        <w:t xml:space="preserve"> con el número de expediente </w:t>
      </w:r>
      <w:r w:rsidR="00890654" w:rsidRPr="00731437">
        <w:rPr>
          <w:b/>
        </w:rPr>
        <w:t>0</w:t>
      </w:r>
      <w:r w:rsidR="00A3695A" w:rsidRPr="00731437">
        <w:rPr>
          <w:b/>
        </w:rPr>
        <w:t>6647</w:t>
      </w:r>
      <w:r w:rsidRPr="00731437">
        <w:rPr>
          <w:b/>
        </w:rPr>
        <w:t>/INFOEM/IP/</w:t>
      </w:r>
      <w:proofErr w:type="spellStart"/>
      <w:r w:rsidRPr="00731437">
        <w:rPr>
          <w:b/>
        </w:rPr>
        <w:t>RR</w:t>
      </w:r>
      <w:proofErr w:type="spellEnd"/>
      <w:r w:rsidRPr="00731437">
        <w:rPr>
          <w:b/>
        </w:rPr>
        <w:t>/2025</w:t>
      </w:r>
      <w:r w:rsidRPr="00731437">
        <w:t xml:space="preserve"> y en el cual manifiesta lo siguiente:</w:t>
      </w:r>
    </w:p>
    <w:p w14:paraId="35F220AC" w14:textId="77777777" w:rsidR="00DE3530" w:rsidRPr="00731437" w:rsidRDefault="00DE3530" w:rsidP="00731437">
      <w:pPr>
        <w:tabs>
          <w:tab w:val="left" w:pos="4667"/>
        </w:tabs>
        <w:ind w:right="539"/>
      </w:pPr>
    </w:p>
    <w:p w14:paraId="24DC2C8B" w14:textId="77777777" w:rsidR="00DE3530" w:rsidRPr="00731437" w:rsidRDefault="00F77CE8" w:rsidP="00731437">
      <w:pPr>
        <w:ind w:right="-28"/>
        <w:rPr>
          <w:b/>
        </w:rPr>
      </w:pPr>
      <w:r w:rsidRPr="00731437">
        <w:rPr>
          <w:b/>
        </w:rPr>
        <w:t>ACTO IMPUGNADO:</w:t>
      </w:r>
    </w:p>
    <w:p w14:paraId="2DA5A3F8" w14:textId="77777777" w:rsidR="00DE3530" w:rsidRPr="00731437" w:rsidRDefault="00DE3530" w:rsidP="00731437">
      <w:pPr>
        <w:tabs>
          <w:tab w:val="left" w:pos="4667"/>
        </w:tabs>
        <w:ind w:left="567" w:right="539" w:hanging="567"/>
        <w:rPr>
          <w:b/>
        </w:rPr>
      </w:pPr>
    </w:p>
    <w:p w14:paraId="469021E8" w14:textId="77777777" w:rsidR="00DE3530" w:rsidRPr="00731437" w:rsidRDefault="00F77CE8" w:rsidP="00731437">
      <w:pPr>
        <w:pStyle w:val="Ttulo"/>
        <w:spacing w:line="276" w:lineRule="auto"/>
        <w:ind w:left="851"/>
      </w:pPr>
      <w:bookmarkStart w:id="9" w:name="_heading=h.sobqmaen7oz2" w:colFirst="0" w:colLast="0"/>
      <w:bookmarkEnd w:id="9"/>
      <w:r w:rsidRPr="00731437">
        <w:t>“</w:t>
      </w:r>
      <w:r w:rsidR="00A3695A" w:rsidRPr="00731437">
        <w:t xml:space="preserve">NO ENTREGA EL TOTAL DE LA </w:t>
      </w:r>
      <w:proofErr w:type="spellStart"/>
      <w:r w:rsidR="00A3695A" w:rsidRPr="00731437">
        <w:t>INFORMACION</w:t>
      </w:r>
      <w:proofErr w:type="spellEnd"/>
      <w:r w:rsidR="00A3695A" w:rsidRPr="00731437">
        <w:t xml:space="preserve">, OCULTAN RECIBOS DE NOMINA, </w:t>
      </w:r>
      <w:proofErr w:type="spellStart"/>
      <w:r w:rsidR="00A3695A" w:rsidRPr="00731437">
        <w:t>ADEMAS</w:t>
      </w:r>
      <w:proofErr w:type="spellEnd"/>
      <w:r w:rsidR="00A3695A" w:rsidRPr="00731437">
        <w:t xml:space="preserve"> ESTA MAL TESTADO.</w:t>
      </w:r>
      <w:r w:rsidRPr="00731437">
        <w:t xml:space="preserve">” </w:t>
      </w:r>
      <w:r w:rsidRPr="00731437">
        <w:rPr>
          <w:i w:val="0"/>
        </w:rPr>
        <w:t>(Sic).</w:t>
      </w:r>
      <w:r w:rsidRPr="00731437">
        <w:t xml:space="preserve"> </w:t>
      </w:r>
    </w:p>
    <w:p w14:paraId="22719FB1" w14:textId="77777777" w:rsidR="00DE3530" w:rsidRPr="00731437" w:rsidRDefault="00DE3530" w:rsidP="00731437">
      <w:pPr>
        <w:tabs>
          <w:tab w:val="left" w:pos="4667"/>
        </w:tabs>
        <w:ind w:left="567" w:right="539"/>
      </w:pPr>
    </w:p>
    <w:p w14:paraId="7C081E0B" w14:textId="77777777" w:rsidR="00DE3530" w:rsidRPr="00731437" w:rsidRDefault="00F77CE8" w:rsidP="00731437">
      <w:pPr>
        <w:ind w:right="-28"/>
        <w:rPr>
          <w:b/>
        </w:rPr>
      </w:pPr>
      <w:r w:rsidRPr="00731437">
        <w:rPr>
          <w:b/>
        </w:rPr>
        <w:t>RAZONES O MOTIVOS DE INCONFORMIDAD;</w:t>
      </w:r>
    </w:p>
    <w:p w14:paraId="5E75768B" w14:textId="77777777" w:rsidR="00DE3530" w:rsidRPr="00731437" w:rsidRDefault="00DE3530" w:rsidP="00731437">
      <w:pPr>
        <w:tabs>
          <w:tab w:val="left" w:pos="4667"/>
        </w:tabs>
        <w:ind w:left="567" w:right="539"/>
      </w:pPr>
    </w:p>
    <w:p w14:paraId="5B5197B9" w14:textId="77777777" w:rsidR="00DE3530" w:rsidRPr="00731437" w:rsidRDefault="00F77CE8" w:rsidP="00731437">
      <w:pPr>
        <w:pStyle w:val="Ttulo"/>
        <w:spacing w:line="276" w:lineRule="auto"/>
        <w:ind w:left="851"/>
      </w:pPr>
      <w:r w:rsidRPr="00731437">
        <w:t>“</w:t>
      </w:r>
      <w:r w:rsidR="00A3695A" w:rsidRPr="00731437">
        <w:t xml:space="preserve">SON OMISOS EN REMITIR LA </w:t>
      </w:r>
      <w:proofErr w:type="spellStart"/>
      <w:r w:rsidR="00A3695A" w:rsidRPr="00731437">
        <w:t>INFORMACION</w:t>
      </w:r>
      <w:proofErr w:type="spellEnd"/>
      <w:r w:rsidR="00A3695A" w:rsidRPr="00731437">
        <w:t xml:space="preserve"> COMPLETA, NO ADJUNTAN EL ACTA DE </w:t>
      </w:r>
      <w:proofErr w:type="spellStart"/>
      <w:r w:rsidR="00A3695A" w:rsidRPr="00731437">
        <w:t>CLASIFICACION</w:t>
      </w:r>
      <w:proofErr w:type="spellEnd"/>
      <w:r w:rsidR="00A3695A" w:rsidRPr="00731437">
        <w:t xml:space="preserve"> DE LA </w:t>
      </w:r>
      <w:proofErr w:type="spellStart"/>
      <w:r w:rsidR="00A3695A" w:rsidRPr="00731437">
        <w:t>INFORMACION</w:t>
      </w:r>
      <w:proofErr w:type="spellEnd"/>
      <w:r w:rsidR="00A3695A" w:rsidRPr="00731437">
        <w:t xml:space="preserve"> NI MUCHO MENOS EL ACTA DE LA RESERVA INVOCADA POR LA </w:t>
      </w:r>
      <w:proofErr w:type="spellStart"/>
      <w:r w:rsidR="00A3695A" w:rsidRPr="00731437">
        <w:t>SUBDIRECCION</w:t>
      </w:r>
      <w:proofErr w:type="spellEnd"/>
      <w:r w:rsidR="00A3695A" w:rsidRPr="00731437">
        <w:t xml:space="preserve"> DE RECURSOS HUMANOS, A CASO NO SABEN REALIZAR SU TRABAJO......</w:t>
      </w:r>
      <w:r w:rsidRPr="00731437">
        <w:t xml:space="preserve">” </w:t>
      </w:r>
      <w:r w:rsidRPr="00731437">
        <w:rPr>
          <w:i w:val="0"/>
        </w:rPr>
        <w:t xml:space="preserve">(Sic). </w:t>
      </w:r>
    </w:p>
    <w:p w14:paraId="64367D41" w14:textId="77777777" w:rsidR="00DE3530" w:rsidRPr="00731437" w:rsidRDefault="00DE3530" w:rsidP="00731437">
      <w:pPr>
        <w:tabs>
          <w:tab w:val="left" w:pos="4667"/>
        </w:tabs>
        <w:ind w:right="539"/>
      </w:pPr>
    </w:p>
    <w:p w14:paraId="197019C8" w14:textId="77777777" w:rsidR="00DE3530" w:rsidRPr="00731437" w:rsidRDefault="00F77CE8" w:rsidP="00731437">
      <w:pPr>
        <w:pStyle w:val="Ttulo3"/>
      </w:pPr>
      <w:bookmarkStart w:id="10" w:name="_Toc203037936"/>
      <w:r w:rsidRPr="00731437">
        <w:t>b) Turno del Recurso de Revisión.</w:t>
      </w:r>
      <w:bookmarkEnd w:id="10"/>
    </w:p>
    <w:p w14:paraId="7C99C819" w14:textId="77777777" w:rsidR="00DE3530" w:rsidRPr="00731437" w:rsidRDefault="00F77CE8" w:rsidP="00731437">
      <w:r w:rsidRPr="00731437">
        <w:t>Con fundamento en el artículo 185, fracción I de la Ley de Transparencia y Acceso a la Información Pública del Estado de México y Municipios, el</w:t>
      </w:r>
      <w:r w:rsidRPr="00731437">
        <w:rPr>
          <w:b/>
        </w:rPr>
        <w:t xml:space="preserve"> </w:t>
      </w:r>
      <w:r w:rsidR="00A3695A" w:rsidRPr="00731437">
        <w:rPr>
          <w:b/>
        </w:rPr>
        <w:t>seis</w:t>
      </w:r>
      <w:r w:rsidRPr="00731437">
        <w:rPr>
          <w:b/>
        </w:rPr>
        <w:t xml:space="preserve"> de </w:t>
      </w:r>
      <w:r w:rsidR="00A3695A" w:rsidRPr="00731437">
        <w:rPr>
          <w:b/>
        </w:rPr>
        <w:t>junio</w:t>
      </w:r>
      <w:r w:rsidRPr="00731437">
        <w:rPr>
          <w:b/>
        </w:rPr>
        <w:t xml:space="preserve"> de dos mil </w:t>
      </w:r>
      <w:r w:rsidRPr="00731437">
        <w:rPr>
          <w:b/>
        </w:rPr>
        <w:lastRenderedPageBreak/>
        <w:t>veinticinco</w:t>
      </w:r>
      <w:r w:rsidRPr="00731437">
        <w:t xml:space="preserve"> se turnó el recurso de revisión a través del SAIMEX a la </w:t>
      </w:r>
      <w:r w:rsidRPr="00731437">
        <w:rPr>
          <w:b/>
        </w:rPr>
        <w:t>Comisionada Sharon Cristina Morales Martínez</w:t>
      </w:r>
      <w:r w:rsidRPr="00731437">
        <w:t>, a efecto de decretar su admisión o desechamiento.</w:t>
      </w:r>
    </w:p>
    <w:p w14:paraId="329E5AFF" w14:textId="77777777" w:rsidR="00DE3530" w:rsidRPr="00731437" w:rsidRDefault="00DE3530" w:rsidP="00731437"/>
    <w:p w14:paraId="0015C27B" w14:textId="77777777" w:rsidR="00DE3530" w:rsidRPr="00731437" w:rsidRDefault="00F77CE8" w:rsidP="00731437">
      <w:pPr>
        <w:pStyle w:val="Ttulo3"/>
      </w:pPr>
      <w:bookmarkStart w:id="11" w:name="_Toc203037937"/>
      <w:r w:rsidRPr="00731437">
        <w:t>c) Admisión del Recurso de Revisión.</w:t>
      </w:r>
      <w:bookmarkEnd w:id="11"/>
    </w:p>
    <w:p w14:paraId="5DD293FE" w14:textId="77777777" w:rsidR="00DE3530" w:rsidRPr="00731437" w:rsidRDefault="00F77CE8" w:rsidP="00731437">
      <w:r w:rsidRPr="00731437">
        <w:t xml:space="preserve">El </w:t>
      </w:r>
      <w:r w:rsidR="00A3695A" w:rsidRPr="00731437">
        <w:rPr>
          <w:b/>
        </w:rPr>
        <w:t>diez</w:t>
      </w:r>
      <w:r w:rsidRPr="00731437">
        <w:rPr>
          <w:b/>
        </w:rPr>
        <w:t xml:space="preserve"> de </w:t>
      </w:r>
      <w:r w:rsidR="00A3695A" w:rsidRPr="00731437">
        <w:rPr>
          <w:b/>
        </w:rPr>
        <w:t>junio</w:t>
      </w:r>
      <w:r w:rsidRPr="00731437">
        <w:rPr>
          <w:b/>
        </w:rPr>
        <w:t xml:space="preserve"> de dos mil veinticinco</w:t>
      </w:r>
      <w:r w:rsidRPr="00731437">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28450A9" w14:textId="77777777" w:rsidR="00DE3530" w:rsidRPr="00731437" w:rsidRDefault="00DE3530" w:rsidP="00731437">
      <w:pPr>
        <w:rPr>
          <w:b/>
        </w:rPr>
      </w:pPr>
    </w:p>
    <w:p w14:paraId="5917659E" w14:textId="77777777" w:rsidR="00DE3530" w:rsidRPr="00731437" w:rsidRDefault="00F77CE8" w:rsidP="00731437">
      <w:pPr>
        <w:pStyle w:val="Ttulo3"/>
        <w:spacing w:line="360" w:lineRule="auto"/>
      </w:pPr>
      <w:bookmarkStart w:id="12" w:name="_Toc203037938"/>
      <w:r w:rsidRPr="00731437">
        <w:t>d) Manifestaciones de la Parte Recurrente.</w:t>
      </w:r>
      <w:bookmarkEnd w:id="12"/>
    </w:p>
    <w:p w14:paraId="71A252E9" w14:textId="77777777" w:rsidR="00CB0EBE" w:rsidRPr="00731437" w:rsidRDefault="00CB0EBE" w:rsidP="00731437">
      <w:r w:rsidRPr="00731437">
        <w:rPr>
          <w:b/>
        </w:rPr>
        <w:t xml:space="preserve">LA PARTE RECURRENTE </w:t>
      </w:r>
      <w:r w:rsidRPr="00731437">
        <w:t>no realizó manifestación alguna dentro del término legalmente concedido para tal efecto, ni presentó pruebas o alegatos.</w:t>
      </w:r>
    </w:p>
    <w:p w14:paraId="7B539FCA" w14:textId="77777777" w:rsidR="00DE3530" w:rsidRPr="00731437" w:rsidRDefault="00DE3530" w:rsidP="00731437">
      <w:pPr>
        <w:ind w:right="539"/>
      </w:pPr>
    </w:p>
    <w:p w14:paraId="5225FEFE" w14:textId="77777777" w:rsidR="00DE3530" w:rsidRPr="00731437" w:rsidRDefault="00F77CE8" w:rsidP="00731437">
      <w:pPr>
        <w:pStyle w:val="Ttulo3"/>
      </w:pPr>
      <w:bookmarkStart w:id="13" w:name="_Toc203037939"/>
      <w:r w:rsidRPr="00731437">
        <w:t>e) Informe justificado del Sujeto Obligado.</w:t>
      </w:r>
      <w:bookmarkEnd w:id="13"/>
    </w:p>
    <w:p w14:paraId="16B444CC" w14:textId="1BB25299" w:rsidR="00890654" w:rsidRPr="00731437" w:rsidRDefault="00890654" w:rsidP="00731437">
      <w:bookmarkStart w:id="14" w:name="_heading=h.26in1rg" w:colFirst="0" w:colLast="0"/>
      <w:bookmarkEnd w:id="14"/>
      <w:r w:rsidRPr="00731437">
        <w:t xml:space="preserve">El </w:t>
      </w:r>
      <w:r w:rsidR="001C4F10" w:rsidRPr="00731437">
        <w:rPr>
          <w:b/>
        </w:rPr>
        <w:t>veinticuatro</w:t>
      </w:r>
      <w:r w:rsidRPr="00731437">
        <w:rPr>
          <w:b/>
        </w:rPr>
        <w:t xml:space="preserve"> de </w:t>
      </w:r>
      <w:r w:rsidR="00FA5396" w:rsidRPr="00731437">
        <w:rPr>
          <w:b/>
        </w:rPr>
        <w:t>junio</w:t>
      </w:r>
      <w:r w:rsidRPr="00731437">
        <w:rPr>
          <w:b/>
        </w:rPr>
        <w:t xml:space="preserve"> de dos mil veinticinco EL SUJETO OBLIGADO</w:t>
      </w:r>
      <w:r w:rsidRPr="00731437">
        <w:t xml:space="preserve"> remitió conforme a su derecho, los archivos digitales denominados que se describen a continuación:</w:t>
      </w:r>
    </w:p>
    <w:p w14:paraId="1CBFF684" w14:textId="77777777" w:rsidR="00890654" w:rsidRPr="00731437" w:rsidRDefault="00890654" w:rsidP="00731437"/>
    <w:p w14:paraId="0B60E678" w14:textId="77777777" w:rsidR="00DE3530" w:rsidRPr="00731437" w:rsidRDefault="00890654" w:rsidP="00731437">
      <w:pPr>
        <w:pStyle w:val="Prrafodelista"/>
        <w:numPr>
          <w:ilvl w:val="0"/>
          <w:numId w:val="4"/>
        </w:numPr>
      </w:pPr>
      <w:r w:rsidRPr="00731437">
        <w:rPr>
          <w:b/>
          <w:i/>
        </w:rPr>
        <w:t>“</w:t>
      </w:r>
      <w:proofErr w:type="spellStart"/>
      <w:r w:rsidR="00A3695A" w:rsidRPr="00731437">
        <w:rPr>
          <w:b/>
          <w:i/>
        </w:rPr>
        <w:t>IJ</w:t>
      </w:r>
      <w:proofErr w:type="spellEnd"/>
      <w:r w:rsidR="00A3695A" w:rsidRPr="00731437">
        <w:rPr>
          <w:b/>
          <w:i/>
        </w:rPr>
        <w:t xml:space="preserve"> 6647 </w:t>
      </w:r>
      <w:proofErr w:type="gramStart"/>
      <w:r w:rsidR="00A3695A" w:rsidRPr="00731437">
        <w:rPr>
          <w:b/>
          <w:i/>
        </w:rPr>
        <w:t>2025.pdf</w:t>
      </w:r>
      <w:r w:rsidRPr="00731437">
        <w:rPr>
          <w:b/>
          <w:i/>
        </w:rPr>
        <w:t>“</w:t>
      </w:r>
      <w:proofErr w:type="gramEnd"/>
      <w:r w:rsidR="00A3695A" w:rsidRPr="00731437">
        <w:t>: documento</w:t>
      </w:r>
      <w:r w:rsidRPr="00731437">
        <w:t xml:space="preserve"> que contiene el </w:t>
      </w:r>
      <w:r w:rsidR="00A3695A" w:rsidRPr="00731437">
        <w:t xml:space="preserve">informe justificado de la Titular de la Unidad de Transparencia, en el cual indica que, se remite el acta correspondiente a la Novena Sesión Extraordinaria del Comité de Transparencia en donde mediante acuerdo </w:t>
      </w:r>
      <w:proofErr w:type="spellStart"/>
      <w:r w:rsidR="00A3695A" w:rsidRPr="00731437">
        <w:t>CT</w:t>
      </w:r>
      <w:proofErr w:type="spellEnd"/>
      <w:r w:rsidR="00A3695A" w:rsidRPr="00731437">
        <w:t>/S09/EXT/AC06/2025 se aprobó la versión publica de la información de mérito.</w:t>
      </w:r>
    </w:p>
    <w:p w14:paraId="1F764C22" w14:textId="77777777" w:rsidR="00A3695A" w:rsidRPr="00731437" w:rsidRDefault="00A3695A" w:rsidP="00731437">
      <w:pPr>
        <w:pStyle w:val="Prrafodelista"/>
        <w:numPr>
          <w:ilvl w:val="0"/>
          <w:numId w:val="4"/>
        </w:numPr>
      </w:pPr>
      <w:r w:rsidRPr="00731437">
        <w:rPr>
          <w:b/>
          <w:i/>
        </w:rPr>
        <w:t>“</w:t>
      </w:r>
      <w:proofErr w:type="spellStart"/>
      <w:r w:rsidRPr="00731437">
        <w:rPr>
          <w:b/>
          <w:i/>
        </w:rPr>
        <w:t>SEC</w:t>
      </w:r>
      <w:proofErr w:type="spellEnd"/>
      <w:r w:rsidRPr="00731437">
        <w:rPr>
          <w:b/>
          <w:i/>
        </w:rPr>
        <w:t xml:space="preserve"> </w:t>
      </w:r>
      <w:proofErr w:type="spellStart"/>
      <w:r w:rsidRPr="00731437">
        <w:rPr>
          <w:b/>
          <w:i/>
        </w:rPr>
        <w:t>ZINA</w:t>
      </w:r>
      <w:proofErr w:type="spellEnd"/>
      <w:r w:rsidRPr="00731437">
        <w:rPr>
          <w:b/>
          <w:i/>
        </w:rPr>
        <w:t xml:space="preserve"> 09 2025.pdf”: </w:t>
      </w:r>
      <w:r w:rsidRPr="00731437">
        <w:t xml:space="preserve">documento que contiene </w:t>
      </w:r>
      <w:r w:rsidR="000F4C80" w:rsidRPr="00731437">
        <w:t xml:space="preserve">el acta correspondiente a la Novena Sesión Extraordinaria del Comité de Transparencia de Zinacantepec, en la que se </w:t>
      </w:r>
      <w:r w:rsidR="000F4C80" w:rsidRPr="00731437">
        <w:lastRenderedPageBreak/>
        <w:t>aprueba la clasificación como información confidencial de los datos personales contenidos en las documentales que integran la respuesta para la solicitud de acceso a la información pública registrada con el folio 00371/</w:t>
      </w:r>
      <w:proofErr w:type="spellStart"/>
      <w:r w:rsidR="000F4C80" w:rsidRPr="00731437">
        <w:t>ZINACANT</w:t>
      </w:r>
      <w:proofErr w:type="spellEnd"/>
      <w:r w:rsidR="000F4C80" w:rsidRPr="00731437">
        <w:t>/IP/2025.</w:t>
      </w:r>
    </w:p>
    <w:p w14:paraId="18537338" w14:textId="77777777" w:rsidR="00A3695A" w:rsidRPr="00731437" w:rsidRDefault="00A3695A" w:rsidP="00731437">
      <w:pPr>
        <w:pStyle w:val="Prrafodelista"/>
        <w:pBdr>
          <w:top w:val="nil"/>
          <w:left w:val="nil"/>
          <w:bottom w:val="nil"/>
          <w:right w:val="nil"/>
          <w:between w:val="nil"/>
        </w:pBdr>
        <w:rPr>
          <w:b/>
          <w:i/>
        </w:rPr>
      </w:pPr>
    </w:p>
    <w:p w14:paraId="5477EE07" w14:textId="77777777" w:rsidR="00DE3530" w:rsidRPr="00731437" w:rsidRDefault="00F77CE8" w:rsidP="00731437">
      <w:r w:rsidRPr="00731437">
        <w:t xml:space="preserve">Esta información fue puesta a la vista de </w:t>
      </w:r>
      <w:r w:rsidRPr="00731437">
        <w:rPr>
          <w:b/>
        </w:rPr>
        <w:t xml:space="preserve">LA PARTE RECURRENTE </w:t>
      </w:r>
      <w:r w:rsidRPr="00731437">
        <w:t xml:space="preserve">el </w:t>
      </w:r>
      <w:r w:rsidR="000F4C80" w:rsidRPr="00731437">
        <w:rPr>
          <w:b/>
        </w:rPr>
        <w:t>veinticinco</w:t>
      </w:r>
      <w:r w:rsidRPr="00731437">
        <w:rPr>
          <w:b/>
        </w:rPr>
        <w:t xml:space="preserve"> de </w:t>
      </w:r>
      <w:r w:rsidR="000F4C80" w:rsidRPr="00731437">
        <w:rPr>
          <w:b/>
        </w:rPr>
        <w:t>jun</w:t>
      </w:r>
      <w:r w:rsidR="00CB0EBE" w:rsidRPr="00731437">
        <w:rPr>
          <w:b/>
        </w:rPr>
        <w:t>io</w:t>
      </w:r>
      <w:r w:rsidRPr="00731437">
        <w:rPr>
          <w:b/>
        </w:rPr>
        <w:t xml:space="preserve"> de dos mil veinticinco,</w:t>
      </w:r>
      <w:r w:rsidRPr="00731437">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17F375B6" w14:textId="77777777" w:rsidR="00DE3530" w:rsidRPr="00731437" w:rsidRDefault="00DE3530" w:rsidP="00731437">
      <w:bookmarkStart w:id="15" w:name="_heading=h.aqx94ywn653m" w:colFirst="0" w:colLast="0"/>
      <w:bookmarkEnd w:id="15"/>
    </w:p>
    <w:p w14:paraId="71F7818F" w14:textId="77777777" w:rsidR="00DE3530" w:rsidRPr="00731437" w:rsidRDefault="00F77CE8" w:rsidP="00731437">
      <w:pPr>
        <w:pStyle w:val="Ttulo3"/>
      </w:pPr>
      <w:bookmarkStart w:id="16" w:name="_Toc203037940"/>
      <w:r w:rsidRPr="00731437">
        <w:t>f) Cierre de instrucción.</w:t>
      </w:r>
      <w:bookmarkEnd w:id="16"/>
    </w:p>
    <w:p w14:paraId="3F323EDD" w14:textId="77777777" w:rsidR="00DE3530" w:rsidRPr="00731437" w:rsidRDefault="00F77CE8" w:rsidP="00731437">
      <w:bookmarkStart w:id="17" w:name="_heading=h.35nkun2" w:colFirst="0" w:colLast="0"/>
      <w:bookmarkEnd w:id="17"/>
      <w:r w:rsidRPr="00731437">
        <w:t xml:space="preserve">Al no existir diligencias pendientes por desahogar, el </w:t>
      </w:r>
      <w:r w:rsidR="00890654" w:rsidRPr="00731437">
        <w:rPr>
          <w:b/>
        </w:rPr>
        <w:t>quince</w:t>
      </w:r>
      <w:r w:rsidRPr="00731437">
        <w:rPr>
          <w:b/>
        </w:rPr>
        <w:t xml:space="preserve"> de </w:t>
      </w:r>
      <w:r w:rsidR="00890654" w:rsidRPr="00731437">
        <w:rPr>
          <w:b/>
        </w:rPr>
        <w:t>jul</w:t>
      </w:r>
      <w:r w:rsidR="00CB0EBE" w:rsidRPr="00731437">
        <w:rPr>
          <w:b/>
        </w:rPr>
        <w:t>io</w:t>
      </w:r>
      <w:r w:rsidRPr="00731437">
        <w:rPr>
          <w:b/>
        </w:rPr>
        <w:t xml:space="preserve"> de dos mil veinticinco</w:t>
      </w:r>
      <w:r w:rsidRPr="00731437">
        <w:t xml:space="preserve"> la </w:t>
      </w:r>
      <w:r w:rsidRPr="00731437">
        <w:rPr>
          <w:b/>
        </w:rPr>
        <w:t xml:space="preserve">Comisionada Sharon Cristina Morales Martínez </w:t>
      </w:r>
      <w:r w:rsidRPr="00731437">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731437">
        <w:rPr>
          <w:b/>
        </w:rPr>
        <w:t>SAIMEX</w:t>
      </w:r>
      <w:r w:rsidRPr="00731437">
        <w:t>.</w:t>
      </w:r>
    </w:p>
    <w:p w14:paraId="05A27E21" w14:textId="77777777" w:rsidR="00DE3530" w:rsidRPr="00731437" w:rsidRDefault="00DE3530" w:rsidP="00731437"/>
    <w:p w14:paraId="45CD634C" w14:textId="77777777" w:rsidR="00DE3530" w:rsidRPr="00731437" w:rsidRDefault="00F77CE8" w:rsidP="00731437">
      <w:pPr>
        <w:pStyle w:val="Ttulo1"/>
      </w:pPr>
      <w:bookmarkStart w:id="18" w:name="_Toc203037941"/>
      <w:r w:rsidRPr="00731437">
        <w:t>CONSIDERANDOS</w:t>
      </w:r>
      <w:bookmarkEnd w:id="18"/>
    </w:p>
    <w:p w14:paraId="736733FF" w14:textId="77777777" w:rsidR="00DE3530" w:rsidRPr="00731437" w:rsidRDefault="00DE3530" w:rsidP="00731437">
      <w:pPr>
        <w:jc w:val="center"/>
        <w:rPr>
          <w:b/>
        </w:rPr>
      </w:pPr>
    </w:p>
    <w:p w14:paraId="5942B239" w14:textId="77777777" w:rsidR="00DE3530" w:rsidRPr="00731437" w:rsidRDefault="00F77CE8" w:rsidP="00731437">
      <w:pPr>
        <w:pStyle w:val="Ttulo2"/>
      </w:pPr>
      <w:bookmarkStart w:id="19" w:name="_Toc203037942"/>
      <w:r w:rsidRPr="00731437">
        <w:t>PRIMERO. Procedibilidad</w:t>
      </w:r>
      <w:bookmarkEnd w:id="19"/>
    </w:p>
    <w:p w14:paraId="6EBC26D2" w14:textId="77777777" w:rsidR="00DE3530" w:rsidRPr="00731437" w:rsidRDefault="00F77CE8" w:rsidP="00731437">
      <w:pPr>
        <w:pStyle w:val="Ttulo3"/>
      </w:pPr>
      <w:bookmarkStart w:id="20" w:name="_Toc203037943"/>
      <w:r w:rsidRPr="00731437">
        <w:t>a) Competencia del Instituto.</w:t>
      </w:r>
      <w:bookmarkEnd w:id="20"/>
    </w:p>
    <w:p w14:paraId="432A38A1" w14:textId="77777777" w:rsidR="00DE3530" w:rsidRPr="00731437" w:rsidRDefault="00F77CE8" w:rsidP="00731437">
      <w:r w:rsidRPr="00731437">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w:t>
      </w:r>
      <w:r w:rsidRPr="00731437">
        <w:lastRenderedPageBreak/>
        <w:t>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5CB5985" w14:textId="77777777" w:rsidR="00DE3530" w:rsidRPr="00731437" w:rsidRDefault="00DE3530" w:rsidP="00731437"/>
    <w:p w14:paraId="253625C6" w14:textId="77777777" w:rsidR="00DE3530" w:rsidRPr="00731437" w:rsidRDefault="00F77CE8" w:rsidP="00731437">
      <w:pPr>
        <w:pStyle w:val="Ttulo3"/>
      </w:pPr>
      <w:bookmarkStart w:id="21" w:name="_Toc203037944"/>
      <w:r w:rsidRPr="00731437">
        <w:t>b) Legitimidad de la parte recurrente.</w:t>
      </w:r>
      <w:bookmarkEnd w:id="21"/>
    </w:p>
    <w:p w14:paraId="2953EA55" w14:textId="77777777" w:rsidR="00DE3530" w:rsidRPr="00731437" w:rsidRDefault="00F77CE8" w:rsidP="00731437">
      <w:r w:rsidRPr="00731437">
        <w:t>El recurso de revisión fue interpuesto por parte legítima, ya que se presentó por la misma persona que formuló la solicitud de acceso a la Información Pública,</w:t>
      </w:r>
      <w:r w:rsidRPr="00731437">
        <w:rPr>
          <w:b/>
        </w:rPr>
        <w:t xml:space="preserve"> </w:t>
      </w:r>
      <w:r w:rsidRPr="00731437">
        <w:t>debido a que los datos de acceso</w:t>
      </w:r>
      <w:r w:rsidRPr="00731437">
        <w:rPr>
          <w:b/>
        </w:rPr>
        <w:t xml:space="preserve"> SAIMEX</w:t>
      </w:r>
      <w:r w:rsidRPr="00731437">
        <w:t xml:space="preserve"> son personales e irrepetibles.</w:t>
      </w:r>
    </w:p>
    <w:p w14:paraId="13518AB6" w14:textId="77777777" w:rsidR="00DE3530" w:rsidRPr="00731437" w:rsidRDefault="00DE3530" w:rsidP="00731437"/>
    <w:p w14:paraId="3A4314B3" w14:textId="77777777" w:rsidR="00DE3530" w:rsidRPr="00731437" w:rsidRDefault="00F77CE8" w:rsidP="00731437">
      <w:pPr>
        <w:pStyle w:val="Ttulo3"/>
      </w:pPr>
      <w:bookmarkStart w:id="22" w:name="_Toc203037945"/>
      <w:r w:rsidRPr="00731437">
        <w:t>c) Plazo para interponer el recurso.</w:t>
      </w:r>
      <w:bookmarkEnd w:id="22"/>
    </w:p>
    <w:p w14:paraId="3A7DF3CA" w14:textId="77777777" w:rsidR="000F4C80" w:rsidRPr="00731437" w:rsidRDefault="000F4C80" w:rsidP="00731437">
      <w:bookmarkStart w:id="23" w:name="_heading=h.1y810tw" w:colFirst="0" w:colLast="0"/>
      <w:bookmarkEnd w:id="23"/>
      <w:r w:rsidRPr="00731437">
        <w:rPr>
          <w:b/>
        </w:rPr>
        <w:t>EL SUJETO OBLIGADO</w:t>
      </w:r>
      <w:r w:rsidRPr="00731437">
        <w:t xml:space="preserve"> notificó la respuesta a la solicitud de acceso a la Información Pública el </w:t>
      </w:r>
      <w:r w:rsidRPr="00731437">
        <w:rPr>
          <w:b/>
        </w:rPr>
        <w:t>cinco de junio de dos mil veinticinco</w:t>
      </w:r>
      <w:r w:rsidRPr="00731437">
        <w:t xml:space="preserve"> y el recurso que nos ocupa se tuvo por interpuesto el </w:t>
      </w:r>
      <w:r w:rsidRPr="00731437">
        <w:rPr>
          <w:b/>
        </w:rPr>
        <w:t xml:space="preserve">seis de junio de dos mil </w:t>
      </w:r>
      <w:proofErr w:type="gramStart"/>
      <w:r w:rsidRPr="00731437">
        <w:rPr>
          <w:b/>
        </w:rPr>
        <w:t>veinticinco</w:t>
      </w:r>
      <w:proofErr w:type="gramEnd"/>
      <w:r w:rsidRPr="00731437">
        <w:t xml:space="preserve"> por lo tanto, éste se encuentra dentro del margen temporal previsto en el artículo 178 de la Ley de Transparencia y Acceso a la Información Pública del Estado de México y Municipios.</w:t>
      </w:r>
    </w:p>
    <w:p w14:paraId="0CFE6148" w14:textId="77777777" w:rsidR="00DE3530" w:rsidRPr="00731437" w:rsidRDefault="00DE3530" w:rsidP="00731437"/>
    <w:p w14:paraId="15E6B2EB" w14:textId="77777777" w:rsidR="00DE3530" w:rsidRPr="00731437" w:rsidRDefault="00F77CE8" w:rsidP="00731437">
      <w:pPr>
        <w:pStyle w:val="Ttulo3"/>
      </w:pPr>
      <w:bookmarkStart w:id="24" w:name="_Toc203037946"/>
      <w:r w:rsidRPr="00731437">
        <w:t>d) Causal de procedencia.</w:t>
      </w:r>
      <w:bookmarkEnd w:id="24"/>
    </w:p>
    <w:p w14:paraId="4E6A97D8" w14:textId="77777777" w:rsidR="00DE3530" w:rsidRPr="00731437" w:rsidRDefault="00F77CE8" w:rsidP="00731437">
      <w:r w:rsidRPr="00731437">
        <w:t xml:space="preserve">Resulta procedente la interposición del recurso de revisión, ya que se actualiza la causal de procedencia señalada en el artículo 179, fracción </w:t>
      </w:r>
      <w:r w:rsidR="000F4C80" w:rsidRPr="00731437">
        <w:t>II y V</w:t>
      </w:r>
      <w:r w:rsidRPr="00731437">
        <w:t xml:space="preserve"> de la Ley de Transparencia y Acceso a la Información Pública del Estado de México y Municipios.</w:t>
      </w:r>
    </w:p>
    <w:p w14:paraId="6A501554" w14:textId="77777777" w:rsidR="00DE3530" w:rsidRPr="00731437" w:rsidRDefault="00DE3530" w:rsidP="00731437"/>
    <w:p w14:paraId="1D4F2BE2" w14:textId="77777777" w:rsidR="00DE3530" w:rsidRPr="00731437" w:rsidRDefault="00F77CE8" w:rsidP="00731437">
      <w:pPr>
        <w:pStyle w:val="Ttulo3"/>
      </w:pPr>
      <w:bookmarkStart w:id="25" w:name="_Toc203037947"/>
      <w:r w:rsidRPr="00731437">
        <w:lastRenderedPageBreak/>
        <w:t>e) Requisitos formales para la interposición del recurso.</w:t>
      </w:r>
      <w:bookmarkEnd w:id="25"/>
    </w:p>
    <w:p w14:paraId="015333F4" w14:textId="77777777" w:rsidR="000F4C80" w:rsidRPr="00731437" w:rsidRDefault="000F4C80" w:rsidP="00731437">
      <w:r w:rsidRPr="00731437">
        <w:t xml:space="preserve">Es importante mencionar que, de la revisión del expediente electrónico del </w:t>
      </w:r>
      <w:r w:rsidRPr="00731437">
        <w:rPr>
          <w:b/>
        </w:rPr>
        <w:t>SAIMEX</w:t>
      </w:r>
      <w:r w:rsidRPr="00731437">
        <w:t xml:space="preserve">, se observa que </w:t>
      </w:r>
      <w:r w:rsidRPr="00731437">
        <w:rPr>
          <w:b/>
        </w:rPr>
        <w:t>LA PARTE RECURRENTE</w:t>
      </w:r>
      <w:r w:rsidRPr="00731437">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731437">
        <w:rPr>
          <w:b/>
          <w:u w:val="single"/>
        </w:rPr>
        <w:t>el nombre no es un requisito indispensable</w:t>
      </w:r>
      <w:r w:rsidRPr="00731437">
        <w:t xml:space="preserve"> para que las y los ciudadanos ejerzan el derecho de acceso a la información pública. </w:t>
      </w:r>
    </w:p>
    <w:p w14:paraId="6FFCC99D" w14:textId="77777777" w:rsidR="000F4C80" w:rsidRPr="00731437" w:rsidRDefault="000F4C80" w:rsidP="00731437"/>
    <w:p w14:paraId="4FCF9228" w14:textId="77777777" w:rsidR="000F4C80" w:rsidRPr="00731437" w:rsidRDefault="000F4C80" w:rsidP="00731437">
      <w:r w:rsidRPr="00731437">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731437">
        <w:rPr>
          <w:b/>
        </w:rPr>
        <w:t>LA PARTE RECURRENTE;</w:t>
      </w:r>
      <w:r w:rsidRPr="00731437">
        <w:t xml:space="preserve"> por lo que, en el presente caso, al haber sido presentado el recurso de revisión vía </w:t>
      </w:r>
      <w:r w:rsidRPr="00731437">
        <w:rPr>
          <w:b/>
        </w:rPr>
        <w:t>SAIMEX</w:t>
      </w:r>
      <w:r w:rsidRPr="00731437">
        <w:t>, dicho requisito resulta innecesario.</w:t>
      </w:r>
    </w:p>
    <w:p w14:paraId="6926F327" w14:textId="77777777" w:rsidR="00DE3530" w:rsidRPr="00731437" w:rsidRDefault="00DE3530" w:rsidP="00731437"/>
    <w:p w14:paraId="164B0B38" w14:textId="77777777" w:rsidR="00DE3530" w:rsidRPr="00731437" w:rsidRDefault="00F77CE8" w:rsidP="00731437">
      <w:pPr>
        <w:pStyle w:val="Ttulo2"/>
      </w:pPr>
      <w:bookmarkStart w:id="26" w:name="_Toc203037948"/>
      <w:r w:rsidRPr="00731437">
        <w:t>SEGUNDO. Estudio de Fondo.</w:t>
      </w:r>
      <w:bookmarkEnd w:id="26"/>
    </w:p>
    <w:p w14:paraId="57FA13F9" w14:textId="77777777" w:rsidR="00DE3530" w:rsidRPr="00731437" w:rsidRDefault="00F77CE8" w:rsidP="00731437">
      <w:pPr>
        <w:pStyle w:val="Ttulo3"/>
      </w:pPr>
      <w:bookmarkStart w:id="27" w:name="_Toc203037949"/>
      <w:r w:rsidRPr="00731437">
        <w:t>a) Mandato de transparencia y responsabilidad del Sujeto Obligado.</w:t>
      </w:r>
      <w:bookmarkEnd w:id="27"/>
    </w:p>
    <w:p w14:paraId="2FDD0CE0" w14:textId="77777777" w:rsidR="00DE3530" w:rsidRPr="00731437" w:rsidRDefault="00F77CE8" w:rsidP="00731437">
      <w:r w:rsidRPr="00731437">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4E43C9E9" w14:textId="77777777" w:rsidR="00DE3530" w:rsidRPr="00731437" w:rsidRDefault="00DE3530" w:rsidP="00731437"/>
    <w:p w14:paraId="19A5D600" w14:textId="77777777" w:rsidR="00DE3530" w:rsidRPr="00731437" w:rsidRDefault="00F77CE8" w:rsidP="00731437">
      <w:pPr>
        <w:spacing w:line="240" w:lineRule="auto"/>
        <w:ind w:left="567" w:right="539"/>
        <w:rPr>
          <w:b/>
          <w:i/>
        </w:rPr>
      </w:pPr>
      <w:r w:rsidRPr="00731437">
        <w:rPr>
          <w:b/>
          <w:i/>
        </w:rPr>
        <w:t>Constitución Política de los Estados Unidos Mexicanos</w:t>
      </w:r>
    </w:p>
    <w:p w14:paraId="0A0F7620" w14:textId="77777777" w:rsidR="00DE3530" w:rsidRPr="00731437" w:rsidRDefault="00F77CE8" w:rsidP="00731437">
      <w:pPr>
        <w:spacing w:line="240" w:lineRule="auto"/>
        <w:ind w:left="567" w:right="539"/>
        <w:rPr>
          <w:b/>
          <w:i/>
        </w:rPr>
      </w:pPr>
      <w:r w:rsidRPr="00731437">
        <w:rPr>
          <w:b/>
          <w:i/>
        </w:rPr>
        <w:t>“Artículo 6.</w:t>
      </w:r>
    </w:p>
    <w:p w14:paraId="0E335EFA" w14:textId="77777777" w:rsidR="00DE3530" w:rsidRPr="00731437" w:rsidRDefault="00F77CE8" w:rsidP="00731437">
      <w:pPr>
        <w:spacing w:line="240" w:lineRule="auto"/>
        <w:ind w:left="567" w:right="539"/>
        <w:rPr>
          <w:i/>
        </w:rPr>
      </w:pPr>
      <w:r w:rsidRPr="00731437">
        <w:rPr>
          <w:i/>
        </w:rPr>
        <w:lastRenderedPageBreak/>
        <w:t>(…)</w:t>
      </w:r>
    </w:p>
    <w:p w14:paraId="63CF5CE2" w14:textId="77777777" w:rsidR="00DE3530" w:rsidRPr="00731437" w:rsidRDefault="00F77CE8" w:rsidP="00731437">
      <w:pPr>
        <w:spacing w:line="240" w:lineRule="auto"/>
        <w:ind w:left="567" w:right="539"/>
        <w:rPr>
          <w:i/>
        </w:rPr>
      </w:pPr>
      <w:r w:rsidRPr="00731437">
        <w:rPr>
          <w:i/>
        </w:rPr>
        <w:t>Para efectos de lo dispuesto en el presente artículo se observará lo siguiente:</w:t>
      </w:r>
    </w:p>
    <w:p w14:paraId="252B2F8E" w14:textId="77777777" w:rsidR="00DE3530" w:rsidRPr="00731437" w:rsidRDefault="00F77CE8" w:rsidP="00731437">
      <w:pPr>
        <w:spacing w:line="240" w:lineRule="auto"/>
        <w:ind w:left="567" w:right="539"/>
        <w:rPr>
          <w:b/>
          <w:i/>
        </w:rPr>
      </w:pPr>
      <w:r w:rsidRPr="00731437">
        <w:rPr>
          <w:b/>
          <w:i/>
        </w:rPr>
        <w:t>A</w:t>
      </w:r>
      <w:r w:rsidRPr="00731437">
        <w:rPr>
          <w:i/>
        </w:rPr>
        <w:t xml:space="preserve">. </w:t>
      </w:r>
      <w:r w:rsidRPr="00731437">
        <w:rPr>
          <w:b/>
          <w:i/>
        </w:rPr>
        <w:t>Para el ejercicio del derecho de acceso a la información</w:t>
      </w:r>
      <w:r w:rsidRPr="00731437">
        <w:rPr>
          <w:i/>
        </w:rPr>
        <w:t xml:space="preserve">, la Federación y </w:t>
      </w:r>
      <w:r w:rsidRPr="00731437">
        <w:rPr>
          <w:b/>
          <w:i/>
        </w:rPr>
        <w:t>las entidades federativas, en el ámbito de sus respectivas competencias, se regirán por los siguientes principios y bases:</w:t>
      </w:r>
    </w:p>
    <w:p w14:paraId="04CC322E" w14:textId="77777777" w:rsidR="00DE3530" w:rsidRPr="00731437" w:rsidRDefault="00F77CE8" w:rsidP="00731437">
      <w:pPr>
        <w:spacing w:line="240" w:lineRule="auto"/>
        <w:ind w:left="567" w:right="539"/>
        <w:rPr>
          <w:i/>
        </w:rPr>
      </w:pPr>
      <w:r w:rsidRPr="00731437">
        <w:rPr>
          <w:b/>
          <w:i/>
        </w:rPr>
        <w:t xml:space="preserve">I. </w:t>
      </w:r>
      <w:r w:rsidRPr="00731437">
        <w:rPr>
          <w:b/>
          <w:i/>
        </w:rPr>
        <w:tab/>
        <w:t>Toda la información en posesión de cualquier</w:t>
      </w:r>
      <w:r w:rsidRPr="00731437">
        <w:rPr>
          <w:i/>
        </w:rPr>
        <w:t xml:space="preserve"> </w:t>
      </w:r>
      <w:r w:rsidRPr="00731437">
        <w:rPr>
          <w:b/>
          <w:i/>
        </w:rPr>
        <w:t>autoridad</w:t>
      </w:r>
      <w:r w:rsidRPr="00731437">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31437">
        <w:rPr>
          <w:b/>
          <w:i/>
        </w:rPr>
        <w:t>municipal</w:t>
      </w:r>
      <w:r w:rsidRPr="00731437">
        <w:rPr>
          <w:i/>
        </w:rPr>
        <w:t xml:space="preserve">, </w:t>
      </w:r>
      <w:r w:rsidRPr="00731437">
        <w:rPr>
          <w:b/>
          <w:i/>
        </w:rPr>
        <w:t>es pública</w:t>
      </w:r>
      <w:r w:rsidRPr="00731437">
        <w:rPr>
          <w:i/>
        </w:rPr>
        <w:t xml:space="preserve"> y sólo podrá ser reservada temporalmente por razones de interés público y seguridad nacional, en los términos que fijen las leyes. </w:t>
      </w:r>
      <w:r w:rsidRPr="00731437">
        <w:rPr>
          <w:b/>
          <w:i/>
        </w:rPr>
        <w:t>En la interpretación de este derecho deberá prevalecer el principio de máxima publicidad. Los sujetos obligados deberán documentar todo acto que derive del ejercicio de sus facultades, competencias o funciones</w:t>
      </w:r>
      <w:r w:rsidRPr="00731437">
        <w:rPr>
          <w:i/>
        </w:rPr>
        <w:t>, la ley determinará los supuestos específicos bajo los cuales procederá la declaración de inexistencia de la información.”</w:t>
      </w:r>
    </w:p>
    <w:p w14:paraId="28ADCF27" w14:textId="77777777" w:rsidR="00DE3530" w:rsidRPr="00731437" w:rsidRDefault="00DE3530" w:rsidP="00731437">
      <w:pPr>
        <w:spacing w:line="240" w:lineRule="auto"/>
        <w:ind w:left="567" w:right="539"/>
        <w:rPr>
          <w:b/>
          <w:i/>
        </w:rPr>
      </w:pPr>
    </w:p>
    <w:p w14:paraId="2EF0C6BD" w14:textId="77777777" w:rsidR="00DE3530" w:rsidRPr="00731437" w:rsidRDefault="00F77CE8" w:rsidP="00731437">
      <w:pPr>
        <w:spacing w:line="240" w:lineRule="auto"/>
        <w:ind w:left="567" w:right="539"/>
        <w:rPr>
          <w:b/>
          <w:i/>
        </w:rPr>
      </w:pPr>
      <w:r w:rsidRPr="00731437">
        <w:rPr>
          <w:b/>
          <w:i/>
        </w:rPr>
        <w:t>Constitución Política del Estado Libre y Soberano de México</w:t>
      </w:r>
    </w:p>
    <w:p w14:paraId="660503A5" w14:textId="77777777" w:rsidR="00DE3530" w:rsidRPr="00731437" w:rsidRDefault="00F77CE8" w:rsidP="00731437">
      <w:pPr>
        <w:spacing w:line="240" w:lineRule="auto"/>
        <w:ind w:left="567" w:right="539"/>
        <w:rPr>
          <w:i/>
        </w:rPr>
      </w:pPr>
      <w:r w:rsidRPr="00731437">
        <w:rPr>
          <w:b/>
          <w:i/>
        </w:rPr>
        <w:t>“Artículo 5</w:t>
      </w:r>
      <w:r w:rsidRPr="00731437">
        <w:rPr>
          <w:i/>
        </w:rPr>
        <w:t xml:space="preserve">.- </w:t>
      </w:r>
    </w:p>
    <w:p w14:paraId="6969B99D" w14:textId="77777777" w:rsidR="00DE3530" w:rsidRPr="00731437" w:rsidRDefault="00F77CE8" w:rsidP="00731437">
      <w:pPr>
        <w:spacing w:line="240" w:lineRule="auto"/>
        <w:ind w:left="567" w:right="539"/>
        <w:rPr>
          <w:i/>
        </w:rPr>
      </w:pPr>
      <w:r w:rsidRPr="00731437">
        <w:rPr>
          <w:i/>
        </w:rPr>
        <w:t>(…)</w:t>
      </w:r>
    </w:p>
    <w:p w14:paraId="1802B2B9" w14:textId="77777777" w:rsidR="00DE3530" w:rsidRPr="00731437" w:rsidRDefault="00F77CE8" w:rsidP="00731437">
      <w:pPr>
        <w:spacing w:line="240" w:lineRule="auto"/>
        <w:ind w:left="567" w:right="539"/>
        <w:rPr>
          <w:i/>
        </w:rPr>
      </w:pPr>
      <w:r w:rsidRPr="00731437">
        <w:rPr>
          <w:b/>
          <w:i/>
        </w:rPr>
        <w:t>El derecho a la información será garantizado por el Estado. La ley establecerá las previsiones que permitan asegurar la protección, el respeto y la difusión de este derecho</w:t>
      </w:r>
      <w:r w:rsidRPr="00731437">
        <w:rPr>
          <w:i/>
        </w:rPr>
        <w:t>.</w:t>
      </w:r>
    </w:p>
    <w:p w14:paraId="3A8F3242" w14:textId="77777777" w:rsidR="00DE3530" w:rsidRPr="00731437" w:rsidRDefault="00F77CE8" w:rsidP="00731437">
      <w:pPr>
        <w:spacing w:line="240" w:lineRule="auto"/>
        <w:ind w:left="567" w:right="539"/>
        <w:rPr>
          <w:i/>
        </w:rPr>
      </w:pPr>
      <w:r w:rsidRPr="00731437">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287D9A8" w14:textId="77777777" w:rsidR="00DE3530" w:rsidRPr="00731437" w:rsidRDefault="00F77CE8" w:rsidP="00731437">
      <w:pPr>
        <w:spacing w:line="240" w:lineRule="auto"/>
        <w:ind w:left="567" w:right="539"/>
        <w:rPr>
          <w:i/>
        </w:rPr>
      </w:pPr>
      <w:r w:rsidRPr="00731437">
        <w:rPr>
          <w:b/>
          <w:i/>
        </w:rPr>
        <w:t>Este derecho se regirá por los principios y bases siguientes</w:t>
      </w:r>
      <w:r w:rsidRPr="00731437">
        <w:rPr>
          <w:i/>
        </w:rPr>
        <w:t>:</w:t>
      </w:r>
    </w:p>
    <w:p w14:paraId="50B5C70A" w14:textId="77777777" w:rsidR="00DE3530" w:rsidRPr="00731437" w:rsidRDefault="00F77CE8" w:rsidP="00731437">
      <w:pPr>
        <w:spacing w:line="240" w:lineRule="auto"/>
        <w:ind w:left="567" w:right="539"/>
        <w:rPr>
          <w:i/>
        </w:rPr>
      </w:pPr>
      <w:r w:rsidRPr="00731437">
        <w:rPr>
          <w:b/>
          <w:i/>
        </w:rPr>
        <w:t>I. Toda la información en posesión de cualquier autoridad, entidad, órgano y organismos de los</w:t>
      </w:r>
      <w:r w:rsidRPr="00731437">
        <w:rPr>
          <w:i/>
        </w:rPr>
        <w:t xml:space="preserve"> Poderes Ejecutivo, Legislativo y Judicial, órganos autónomos, partidos políticos, fideicomisos y fondos públicos estatales y </w:t>
      </w:r>
      <w:r w:rsidRPr="00731437">
        <w:rPr>
          <w:b/>
          <w:i/>
        </w:rPr>
        <w:t>municipales</w:t>
      </w:r>
      <w:r w:rsidRPr="00731437">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31437">
        <w:rPr>
          <w:b/>
          <w:i/>
        </w:rPr>
        <w:t>es pública</w:t>
      </w:r>
      <w:r w:rsidRPr="00731437">
        <w:rPr>
          <w:i/>
        </w:rPr>
        <w:t xml:space="preserve"> y sólo podrá ser reservada temporalmente por razones previstas en la Constitución Política de los Estados Unidos Mexicanos de interés público y seguridad, en los términos que fijen las leyes. </w:t>
      </w:r>
      <w:r w:rsidRPr="00731437">
        <w:rPr>
          <w:b/>
          <w:i/>
        </w:rPr>
        <w:t>En la interpretación de este derecho deberá prevalecer el principio de máxima publicidad</w:t>
      </w:r>
      <w:r w:rsidRPr="00731437">
        <w:rPr>
          <w:i/>
        </w:rPr>
        <w:t xml:space="preserve">. </w:t>
      </w:r>
      <w:r w:rsidRPr="00731437">
        <w:rPr>
          <w:b/>
          <w:i/>
        </w:rPr>
        <w:t>Los sujetos obligados deberán documentar todo acto que derive del ejercicio de sus facultades, competencias o funciones</w:t>
      </w:r>
      <w:r w:rsidRPr="00731437">
        <w:rPr>
          <w:i/>
        </w:rPr>
        <w:t>, la ley determinará los supuestos específicos bajo los cuales procederá la declaración de inexistencia de la información.”</w:t>
      </w:r>
    </w:p>
    <w:p w14:paraId="68A1AFA2" w14:textId="77777777" w:rsidR="00DE3530" w:rsidRPr="00731437" w:rsidRDefault="00DE3530" w:rsidP="00731437">
      <w:pPr>
        <w:rPr>
          <w:b/>
          <w:i/>
        </w:rPr>
      </w:pPr>
    </w:p>
    <w:p w14:paraId="1DDBD45D" w14:textId="77777777" w:rsidR="00DE3530" w:rsidRPr="00731437" w:rsidRDefault="00F77CE8" w:rsidP="00731437">
      <w:pPr>
        <w:rPr>
          <w:i/>
        </w:rPr>
      </w:pPr>
      <w:r w:rsidRPr="00731437">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731437">
        <w:rPr>
          <w:i/>
        </w:rPr>
        <w:t>por los principios de simplicidad, rapidez, gratuidad del procedimiento, auxilio y orientación a los particulares.</w:t>
      </w:r>
    </w:p>
    <w:p w14:paraId="156EA697" w14:textId="77777777" w:rsidR="00DE3530" w:rsidRPr="00731437" w:rsidRDefault="00DE3530" w:rsidP="00731437">
      <w:pPr>
        <w:rPr>
          <w:i/>
        </w:rPr>
      </w:pPr>
    </w:p>
    <w:p w14:paraId="50F9A82D" w14:textId="77777777" w:rsidR="00DE3530" w:rsidRPr="00731437" w:rsidRDefault="00F77CE8" w:rsidP="00731437">
      <w:pPr>
        <w:rPr>
          <w:i/>
        </w:rPr>
      </w:pPr>
      <w:r w:rsidRPr="00731437">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14B59E77" w14:textId="77777777" w:rsidR="00DE3530" w:rsidRPr="00731437" w:rsidRDefault="00DE3530" w:rsidP="00731437"/>
    <w:p w14:paraId="168D0616" w14:textId="77777777" w:rsidR="00DE3530" w:rsidRPr="00731437" w:rsidRDefault="00F77CE8" w:rsidP="00731437">
      <w:r w:rsidRPr="00731437">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3B2F3F14" w14:textId="77777777" w:rsidR="00DE3530" w:rsidRPr="00731437" w:rsidRDefault="00DE3530" w:rsidP="00731437"/>
    <w:p w14:paraId="1E93A7E0" w14:textId="77777777" w:rsidR="00DE3530" w:rsidRPr="00731437" w:rsidRDefault="00F77CE8" w:rsidP="00731437">
      <w:r w:rsidRPr="00731437">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219C0C67" w14:textId="77777777" w:rsidR="00DE3530" w:rsidRPr="00731437" w:rsidRDefault="00DE3530" w:rsidP="00731437"/>
    <w:p w14:paraId="7A947E97" w14:textId="77777777" w:rsidR="00DE3530" w:rsidRPr="00731437" w:rsidRDefault="00F77CE8" w:rsidP="00731437">
      <w:r w:rsidRPr="00731437">
        <w:lastRenderedPageBreak/>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DC96962" w14:textId="77777777" w:rsidR="00DE3530" w:rsidRPr="00731437" w:rsidRDefault="00DE3530" w:rsidP="00731437"/>
    <w:p w14:paraId="22DC9844" w14:textId="77777777" w:rsidR="00DE3530" w:rsidRPr="00731437" w:rsidRDefault="00F77CE8" w:rsidP="00731437">
      <w:bookmarkStart w:id="28" w:name="_heading=h.2bn6wsx" w:colFirst="0" w:colLast="0"/>
      <w:bookmarkEnd w:id="28"/>
      <w:r w:rsidRPr="00731437">
        <w:t xml:space="preserve">Con base en lo anterior, se considera que </w:t>
      </w:r>
      <w:r w:rsidRPr="00731437">
        <w:rPr>
          <w:b/>
        </w:rPr>
        <w:t>EL</w:t>
      </w:r>
      <w:r w:rsidRPr="00731437">
        <w:t xml:space="preserve"> </w:t>
      </w:r>
      <w:r w:rsidRPr="00731437">
        <w:rPr>
          <w:b/>
        </w:rPr>
        <w:t>SUJETO OBLIGADO</w:t>
      </w:r>
      <w:r w:rsidRPr="00731437">
        <w:t xml:space="preserve"> se encontraba compelido a atender la solicitud de acceso a la información realizada por </w:t>
      </w:r>
      <w:r w:rsidRPr="00731437">
        <w:rPr>
          <w:b/>
        </w:rPr>
        <w:t>LA PARTE RECURRENTE</w:t>
      </w:r>
      <w:r w:rsidRPr="00731437">
        <w:t>.</w:t>
      </w:r>
    </w:p>
    <w:p w14:paraId="03CA1D02" w14:textId="77777777" w:rsidR="00DE3530" w:rsidRPr="00731437" w:rsidRDefault="00DE3530" w:rsidP="00731437"/>
    <w:p w14:paraId="7BC780F5" w14:textId="77777777" w:rsidR="00DE3530" w:rsidRPr="00731437" w:rsidRDefault="00F77CE8" w:rsidP="00731437">
      <w:pPr>
        <w:pStyle w:val="Ttulo3"/>
      </w:pPr>
      <w:bookmarkStart w:id="29" w:name="_Toc203037950"/>
      <w:r w:rsidRPr="00731437">
        <w:t>b) Controversia a resolver.</w:t>
      </w:r>
      <w:bookmarkEnd w:id="29"/>
    </w:p>
    <w:p w14:paraId="3F551350" w14:textId="462253DD" w:rsidR="000F4C80" w:rsidRPr="00731437" w:rsidRDefault="00CB0EBE" w:rsidP="00731437">
      <w:r w:rsidRPr="00731437">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Pr="00731437">
        <w:rPr>
          <w:rFonts w:eastAsia="Calibri"/>
          <w:b/>
          <w:bCs/>
          <w:szCs w:val="22"/>
          <w:lang w:eastAsia="es-ES_tradnl"/>
        </w:rPr>
        <w:t>LA PARTE RECURRENTE</w:t>
      </w:r>
      <w:r w:rsidRPr="00731437">
        <w:rPr>
          <w:rFonts w:eastAsia="Calibri"/>
          <w:szCs w:val="22"/>
          <w:lang w:eastAsia="es-ES_tradnl"/>
        </w:rPr>
        <w:t xml:space="preserve"> solicitó</w:t>
      </w:r>
      <w:r w:rsidR="001C4F10" w:rsidRPr="00731437">
        <w:rPr>
          <w:rFonts w:eastAsia="Calibri"/>
          <w:szCs w:val="22"/>
          <w:lang w:eastAsia="es-ES_tradnl"/>
        </w:rPr>
        <w:t xml:space="preserve"> del </w:t>
      </w:r>
      <w:r w:rsidR="001C4F10" w:rsidRPr="00731437">
        <w:rPr>
          <w:rFonts w:eastAsia="Calibri"/>
          <w:b/>
          <w:szCs w:val="22"/>
          <w:lang w:eastAsia="es-ES_tradnl"/>
        </w:rPr>
        <w:t xml:space="preserve">SUJETO OBLIGADO </w:t>
      </w:r>
      <w:r w:rsidR="001C4F10" w:rsidRPr="00731437">
        <w:rPr>
          <w:rFonts w:eastAsia="Calibri"/>
          <w:szCs w:val="22"/>
          <w:lang w:eastAsia="es-ES_tradnl"/>
        </w:rPr>
        <w:t xml:space="preserve">los </w:t>
      </w:r>
      <w:r w:rsidR="000F4C80" w:rsidRPr="00731437">
        <w:t>recibos de nómina de la primera quincena mayo 2025.</w:t>
      </w:r>
    </w:p>
    <w:p w14:paraId="3DD2B390" w14:textId="77777777" w:rsidR="000F4C80" w:rsidRPr="00731437" w:rsidRDefault="000F4C80" w:rsidP="00731437">
      <w:pPr>
        <w:pBdr>
          <w:top w:val="nil"/>
          <w:left w:val="nil"/>
          <w:bottom w:val="nil"/>
          <w:right w:val="nil"/>
          <w:between w:val="nil"/>
        </w:pBdr>
        <w:ind w:right="-28"/>
      </w:pPr>
    </w:p>
    <w:p w14:paraId="573F6A70" w14:textId="77777777" w:rsidR="000F4C80" w:rsidRPr="00731437" w:rsidRDefault="00F77CE8" w:rsidP="00731437">
      <w:pPr>
        <w:pBdr>
          <w:top w:val="nil"/>
          <w:left w:val="nil"/>
          <w:bottom w:val="nil"/>
          <w:right w:val="nil"/>
          <w:between w:val="nil"/>
        </w:pBdr>
        <w:ind w:right="-28"/>
        <w:rPr>
          <w:rFonts w:eastAsia="Palatino Linotype" w:cs="Palatino Linotype"/>
          <w:b/>
          <w:i/>
          <w:szCs w:val="22"/>
        </w:rPr>
      </w:pPr>
      <w:r w:rsidRPr="00731437">
        <w:t xml:space="preserve">En respuesta, </w:t>
      </w:r>
      <w:r w:rsidRPr="00731437">
        <w:rPr>
          <w:b/>
        </w:rPr>
        <w:t xml:space="preserve">EL SUJETO OBLIGADO </w:t>
      </w:r>
      <w:r w:rsidRPr="00731437">
        <w:t xml:space="preserve">se pronunció por conducto </w:t>
      </w:r>
      <w:r w:rsidR="000F4C80" w:rsidRPr="00731437">
        <w:t>del</w:t>
      </w:r>
      <w:r w:rsidR="00CB0EBE" w:rsidRPr="00731437">
        <w:rPr>
          <w:rFonts w:eastAsia="Palatino Linotype" w:cs="Palatino Linotype"/>
          <w:szCs w:val="22"/>
        </w:rPr>
        <w:t xml:space="preserve"> </w:t>
      </w:r>
      <w:r w:rsidR="000F4C80" w:rsidRPr="00731437">
        <w:rPr>
          <w:rFonts w:eastAsia="Palatino Linotype" w:cs="Palatino Linotype"/>
          <w:szCs w:val="22"/>
        </w:rPr>
        <w:t xml:space="preserve">Subdirector de Recursos Humanos, quien señaló remitir los recibos de nómina correspondientes a la primera quincena de mayo del año 2025; asimismo, hizo del conocimiento </w:t>
      </w:r>
      <w:proofErr w:type="gramStart"/>
      <w:r w:rsidR="000F4C80" w:rsidRPr="00731437">
        <w:rPr>
          <w:rFonts w:eastAsia="Palatino Linotype" w:cs="Palatino Linotype"/>
          <w:szCs w:val="22"/>
        </w:rPr>
        <w:t>que</w:t>
      </w:r>
      <w:proofErr w:type="gramEnd"/>
      <w:r w:rsidR="000F4C80" w:rsidRPr="00731437">
        <w:rPr>
          <w:rFonts w:eastAsia="Palatino Linotype" w:cs="Palatino Linotype"/>
          <w:szCs w:val="22"/>
        </w:rPr>
        <w:t xml:space="preserve"> del contenido de dicha información, se observa un testado especial para aquellas personas servidores públicos que ocupan un cargo operativo de seguridad pública, de conformidad con el criterio reiterado 09/2024 del Pleno del </w:t>
      </w:r>
      <w:proofErr w:type="spellStart"/>
      <w:r w:rsidR="000F4C80" w:rsidRPr="00731437">
        <w:rPr>
          <w:rFonts w:eastAsia="Palatino Linotype" w:cs="Palatino Linotype"/>
          <w:szCs w:val="22"/>
        </w:rPr>
        <w:t>Infoem</w:t>
      </w:r>
      <w:proofErr w:type="spellEnd"/>
      <w:r w:rsidR="000F4C80" w:rsidRPr="00731437">
        <w:rPr>
          <w:rFonts w:eastAsia="Palatino Linotype" w:cs="Palatino Linotype"/>
          <w:szCs w:val="22"/>
        </w:rPr>
        <w:t xml:space="preserve">. </w:t>
      </w:r>
    </w:p>
    <w:p w14:paraId="36E31D56" w14:textId="77777777" w:rsidR="000F4C80" w:rsidRPr="00731437" w:rsidRDefault="000F4C80" w:rsidP="00731437">
      <w:pPr>
        <w:pBdr>
          <w:top w:val="nil"/>
          <w:left w:val="nil"/>
          <w:bottom w:val="nil"/>
          <w:right w:val="nil"/>
          <w:between w:val="nil"/>
        </w:pBdr>
        <w:ind w:right="-28"/>
        <w:rPr>
          <w:rFonts w:eastAsia="Palatino Linotype" w:cs="Palatino Linotype"/>
          <w:szCs w:val="22"/>
        </w:rPr>
      </w:pPr>
    </w:p>
    <w:p w14:paraId="41E92D21" w14:textId="77777777" w:rsidR="000F4C80" w:rsidRPr="00731437" w:rsidRDefault="000F4C80" w:rsidP="00731437">
      <w:pPr>
        <w:pBdr>
          <w:top w:val="nil"/>
          <w:left w:val="nil"/>
          <w:bottom w:val="nil"/>
          <w:right w:val="nil"/>
          <w:between w:val="nil"/>
        </w:pBdr>
        <w:ind w:right="-28"/>
        <w:rPr>
          <w:rFonts w:eastAsia="Palatino Linotype" w:cs="Palatino Linotype"/>
          <w:b/>
          <w:i/>
          <w:szCs w:val="22"/>
        </w:rPr>
      </w:pPr>
      <w:r w:rsidRPr="00731437">
        <w:rPr>
          <w:rFonts w:eastAsia="Palatino Linotype" w:cs="Palatino Linotype"/>
          <w:szCs w:val="22"/>
        </w:rPr>
        <w:t xml:space="preserve">Así mismo, remitió el cuadro de clasificación de los recibos de nómina solicitados, en el cual se propone la clasificación como información confidencial de los datos concernientes al número de empleado, </w:t>
      </w:r>
      <w:proofErr w:type="spellStart"/>
      <w:r w:rsidRPr="00731437">
        <w:rPr>
          <w:rFonts w:eastAsia="Palatino Linotype" w:cs="Palatino Linotype"/>
          <w:szCs w:val="22"/>
        </w:rPr>
        <w:t>RFC</w:t>
      </w:r>
      <w:proofErr w:type="spellEnd"/>
      <w:r w:rsidRPr="00731437">
        <w:rPr>
          <w:rFonts w:eastAsia="Palatino Linotype" w:cs="Palatino Linotype"/>
          <w:szCs w:val="22"/>
        </w:rPr>
        <w:t xml:space="preserve">, cuenta bancaria, Sello Digital del </w:t>
      </w:r>
      <w:proofErr w:type="spellStart"/>
      <w:r w:rsidRPr="00731437">
        <w:rPr>
          <w:rFonts w:eastAsia="Palatino Linotype" w:cs="Palatino Linotype"/>
          <w:szCs w:val="22"/>
        </w:rPr>
        <w:t>SAT</w:t>
      </w:r>
      <w:proofErr w:type="spellEnd"/>
      <w:r w:rsidRPr="00731437">
        <w:rPr>
          <w:rFonts w:eastAsia="Palatino Linotype" w:cs="Palatino Linotype"/>
          <w:szCs w:val="22"/>
        </w:rPr>
        <w:t xml:space="preserve">, Cadena Original del </w:t>
      </w:r>
      <w:r w:rsidRPr="00731437">
        <w:rPr>
          <w:rFonts w:eastAsia="Palatino Linotype" w:cs="Palatino Linotype"/>
          <w:szCs w:val="22"/>
        </w:rPr>
        <w:lastRenderedPageBreak/>
        <w:t xml:space="preserve">Complemento de Certificación Digital del </w:t>
      </w:r>
      <w:proofErr w:type="spellStart"/>
      <w:r w:rsidRPr="00731437">
        <w:rPr>
          <w:rFonts w:eastAsia="Palatino Linotype" w:cs="Palatino Linotype"/>
          <w:szCs w:val="22"/>
        </w:rPr>
        <w:t>SAT</w:t>
      </w:r>
      <w:proofErr w:type="spellEnd"/>
      <w:r w:rsidRPr="00731437">
        <w:rPr>
          <w:rFonts w:eastAsia="Palatino Linotype" w:cs="Palatino Linotype"/>
          <w:szCs w:val="22"/>
        </w:rPr>
        <w:t xml:space="preserve">, CURP, </w:t>
      </w:r>
      <w:proofErr w:type="spellStart"/>
      <w:r w:rsidRPr="00731437">
        <w:rPr>
          <w:rFonts w:eastAsia="Palatino Linotype" w:cs="Palatino Linotype"/>
          <w:szCs w:val="22"/>
        </w:rPr>
        <w:t>NSS</w:t>
      </w:r>
      <w:proofErr w:type="spellEnd"/>
      <w:r w:rsidRPr="00731437">
        <w:rPr>
          <w:rFonts w:eastAsia="Palatino Linotype" w:cs="Palatino Linotype"/>
          <w:szCs w:val="22"/>
        </w:rPr>
        <w:t xml:space="preserve">, Código </w:t>
      </w:r>
      <w:proofErr w:type="spellStart"/>
      <w:r w:rsidRPr="00731437">
        <w:rPr>
          <w:rFonts w:eastAsia="Palatino Linotype" w:cs="Palatino Linotype"/>
          <w:szCs w:val="22"/>
        </w:rPr>
        <w:t>QR</w:t>
      </w:r>
      <w:proofErr w:type="spellEnd"/>
      <w:r w:rsidRPr="00731437">
        <w:rPr>
          <w:rFonts w:eastAsia="Palatino Linotype" w:cs="Palatino Linotype"/>
          <w:szCs w:val="22"/>
        </w:rPr>
        <w:t xml:space="preserve"> y deducciones de </w:t>
      </w:r>
      <w:r w:rsidRPr="00731437">
        <w:t>préstamos o descuentos que se le hagan a la persona en los que no se involucren instituciones públicas.</w:t>
      </w:r>
    </w:p>
    <w:p w14:paraId="2975305E" w14:textId="77777777" w:rsidR="00DE3530" w:rsidRPr="00731437" w:rsidRDefault="00DE3530" w:rsidP="00731437">
      <w:pPr>
        <w:pBdr>
          <w:top w:val="nil"/>
          <w:left w:val="nil"/>
          <w:bottom w:val="nil"/>
          <w:right w:val="nil"/>
          <w:between w:val="nil"/>
        </w:pBdr>
        <w:ind w:right="-28"/>
      </w:pPr>
    </w:p>
    <w:p w14:paraId="0FCD56C6" w14:textId="77777777" w:rsidR="00F87A94" w:rsidRPr="00731437" w:rsidRDefault="00F77CE8" w:rsidP="00731437">
      <w:pPr>
        <w:tabs>
          <w:tab w:val="left" w:pos="4962"/>
        </w:tabs>
        <w:rPr>
          <w:b/>
        </w:rPr>
      </w:pPr>
      <w:r w:rsidRPr="00731437">
        <w:t xml:space="preserve">Ahora bien, en la interposición del presente recurso </w:t>
      </w:r>
      <w:r w:rsidRPr="00731437">
        <w:rPr>
          <w:b/>
        </w:rPr>
        <w:t>LA PARTE RECURRENTE</w:t>
      </w:r>
      <w:r w:rsidRPr="00731437">
        <w:t xml:space="preserve"> se inconformó sobre la </w:t>
      </w:r>
      <w:r w:rsidR="00C17882" w:rsidRPr="00731437">
        <w:t>clasificación de la información</w:t>
      </w:r>
      <w:r w:rsidR="000F4C80" w:rsidRPr="00731437">
        <w:t xml:space="preserve"> y la entrega incompleta de la misma</w:t>
      </w:r>
      <w:r w:rsidR="00C17882" w:rsidRPr="00731437">
        <w:t xml:space="preserve">, precisando que, </w:t>
      </w:r>
      <w:r w:rsidR="00F87A94" w:rsidRPr="00731437">
        <w:t xml:space="preserve">los recibos de nómina se encuentran mal testados y que no se acompañó a la respuesta las respectivas actas de clasificación y reserva de información invocadas por el propio </w:t>
      </w:r>
      <w:r w:rsidR="00F87A94" w:rsidRPr="00731437">
        <w:rPr>
          <w:b/>
        </w:rPr>
        <w:t>SUJETO OBLIGADO.</w:t>
      </w:r>
    </w:p>
    <w:p w14:paraId="5386AE7D" w14:textId="77777777" w:rsidR="00DE3530" w:rsidRPr="00731437" w:rsidRDefault="00DE3530" w:rsidP="00731437"/>
    <w:p w14:paraId="70E0D2F7" w14:textId="77777777" w:rsidR="00DE3530" w:rsidRPr="00731437" w:rsidRDefault="00F87A94" w:rsidP="00731437">
      <w:pPr>
        <w:pBdr>
          <w:top w:val="nil"/>
          <w:left w:val="nil"/>
          <w:bottom w:val="nil"/>
          <w:right w:val="nil"/>
          <w:between w:val="nil"/>
        </w:pBdr>
        <w:rPr>
          <w:b/>
          <w:i/>
        </w:rPr>
      </w:pPr>
      <w:r w:rsidRPr="00731437">
        <w:t>Por otra parte</w:t>
      </w:r>
      <w:r w:rsidR="00F77CE8" w:rsidRPr="00731437">
        <w:t xml:space="preserve">, </w:t>
      </w:r>
      <w:r w:rsidR="00F77CE8" w:rsidRPr="00731437">
        <w:rPr>
          <w:b/>
        </w:rPr>
        <w:t xml:space="preserve">EL SUJETO OBLIGADO </w:t>
      </w:r>
      <w:r w:rsidRPr="00731437">
        <w:t>a través de su informe justificado</w:t>
      </w:r>
      <w:r w:rsidRPr="00731437">
        <w:rPr>
          <w:b/>
        </w:rPr>
        <w:t xml:space="preserve"> </w:t>
      </w:r>
      <w:r w:rsidRPr="00731437">
        <w:t>remitió</w:t>
      </w:r>
      <w:r w:rsidRPr="00731437">
        <w:rPr>
          <w:b/>
        </w:rPr>
        <w:t xml:space="preserve"> </w:t>
      </w:r>
      <w:r w:rsidRPr="00731437">
        <w:t>el acta correspondiente a la Novena Sesión Extraordinaria del Comité de Transparencia de Zinacantepec, en la que se aprueba la clasificación como información confidencial de los datos personales contenidos en las documentales que integran la respuesta para la solicitud de acceso a la información pública registrada con el folio 00371/</w:t>
      </w:r>
      <w:proofErr w:type="spellStart"/>
      <w:r w:rsidRPr="00731437">
        <w:t>ZINACANT</w:t>
      </w:r>
      <w:proofErr w:type="spellEnd"/>
      <w:r w:rsidRPr="00731437">
        <w:t>/IP/2025.</w:t>
      </w:r>
    </w:p>
    <w:p w14:paraId="7C0A3A99" w14:textId="77777777" w:rsidR="00DE3530" w:rsidRPr="00731437" w:rsidRDefault="00DE3530" w:rsidP="00731437">
      <w:pPr>
        <w:rPr>
          <w:b/>
        </w:rPr>
      </w:pPr>
    </w:p>
    <w:p w14:paraId="2F76FCF0" w14:textId="77777777" w:rsidR="00DE3530" w:rsidRPr="00731437" w:rsidRDefault="00F77CE8" w:rsidP="00731437">
      <w:pPr>
        <w:tabs>
          <w:tab w:val="left" w:pos="4962"/>
        </w:tabs>
        <w:rPr>
          <w:b/>
        </w:rPr>
      </w:pPr>
      <w:r w:rsidRPr="00731437">
        <w:t xml:space="preserve">En razón de lo anterior, el estudio se centrará en determinar </w:t>
      </w:r>
      <w:r w:rsidR="00F87A94" w:rsidRPr="00731437">
        <w:t xml:space="preserve">si la clasificación de la información realizada por el </w:t>
      </w:r>
      <w:r w:rsidR="00F87A94" w:rsidRPr="00731437">
        <w:rPr>
          <w:b/>
        </w:rPr>
        <w:t xml:space="preserve">SUJETO OBLIGADO </w:t>
      </w:r>
      <w:r w:rsidR="00F87A94" w:rsidRPr="00731437">
        <w:t>se presenta conforme a derecho, así como validar la obligatoriedad de remitir el o los instrumentos en los que se advierta de manera fundada y motivada las razones para la elaboración de las versiones públicas de las documentales entregadas en respuesta.</w:t>
      </w:r>
    </w:p>
    <w:p w14:paraId="02D258AF" w14:textId="77777777" w:rsidR="00DE3530" w:rsidRPr="00731437" w:rsidRDefault="00DE3530" w:rsidP="00731437"/>
    <w:p w14:paraId="5AA0EEB7" w14:textId="77777777" w:rsidR="00DE3530" w:rsidRPr="00731437" w:rsidRDefault="00F77CE8" w:rsidP="00731437">
      <w:pPr>
        <w:pStyle w:val="Ttulo3"/>
        <w:tabs>
          <w:tab w:val="left" w:pos="6015"/>
        </w:tabs>
      </w:pPr>
      <w:bookmarkStart w:id="30" w:name="_Toc203037951"/>
      <w:r w:rsidRPr="00731437">
        <w:t>c) Estudio de la controversia.</w:t>
      </w:r>
      <w:bookmarkEnd w:id="30"/>
    </w:p>
    <w:p w14:paraId="6AF2C4B6" w14:textId="77777777" w:rsidR="00DE3530" w:rsidRPr="00731437" w:rsidRDefault="00F77CE8" w:rsidP="00731437">
      <w:pPr>
        <w:ind w:right="-93"/>
      </w:pPr>
      <w:r w:rsidRPr="00731437">
        <w:t xml:space="preserve">Una vez precisado lo anterior, resulta necesario comenzar con el estudio señalando que el artículo 18 de la Ley de Transparencia y Acceso a la Información Pública del Estado de México y Municipios, contempla que los sujetos obligados deberán documentar todo acto que derive </w:t>
      </w:r>
      <w:r w:rsidRPr="00731437">
        <w:lastRenderedPageBreak/>
        <w:t>del ejercicio de sus facultades, competencias o funciones, precepto normativo que textualmente establece lo siguiente:</w:t>
      </w:r>
    </w:p>
    <w:p w14:paraId="7E716FFA" w14:textId="77777777" w:rsidR="00DE3530" w:rsidRPr="00731437" w:rsidRDefault="00DE3530" w:rsidP="00731437">
      <w:pPr>
        <w:ind w:right="-93"/>
      </w:pPr>
    </w:p>
    <w:p w14:paraId="60E1BF62" w14:textId="77777777" w:rsidR="00DE3530" w:rsidRPr="00731437" w:rsidRDefault="00F77CE8" w:rsidP="00731437">
      <w:pPr>
        <w:pStyle w:val="Ttulo"/>
      </w:pPr>
      <w:r w:rsidRPr="00731437">
        <w:rPr>
          <w:b/>
        </w:rPr>
        <w:t>Artículo 18</w:t>
      </w:r>
      <w:r w:rsidRPr="00731437">
        <w:t>. Los sujetos obligados deberán documentar todo acto que derive del ejercicio de sus facultades, competencias o funciones, considerando desde su origen la eventual publicidad y reutilización de la información que generen</w:t>
      </w:r>
    </w:p>
    <w:p w14:paraId="4F77EC4A" w14:textId="77777777" w:rsidR="00DE3530" w:rsidRPr="00731437" w:rsidRDefault="00DE3530" w:rsidP="00731437">
      <w:pPr>
        <w:ind w:right="-93"/>
      </w:pPr>
    </w:p>
    <w:p w14:paraId="46B0BCFB" w14:textId="77777777" w:rsidR="00DE3530" w:rsidRPr="00731437" w:rsidRDefault="00F77CE8" w:rsidP="00731437">
      <w:pPr>
        <w:ind w:right="-93"/>
      </w:pPr>
      <w:r w:rsidRPr="00731437">
        <w:t xml:space="preserve">Lo anterior toma relevancia, pues según Jarquín, Soledad (2019), en el “Diccionario de Transparencia y Acceso a la Información Pública” (p. 126 y 127), todos los </w:t>
      </w:r>
      <w:r w:rsidRPr="00731437">
        <w:rPr>
          <w:b/>
        </w:rPr>
        <w:t>SUJETOS OBLIGADOS</w:t>
      </w:r>
      <w:r w:rsidRPr="00731437">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054ECAD2" w14:textId="77777777" w:rsidR="00DE3530" w:rsidRPr="00731437" w:rsidRDefault="00DE3530" w:rsidP="00731437">
      <w:pPr>
        <w:ind w:right="-93"/>
      </w:pPr>
    </w:p>
    <w:p w14:paraId="3AC78167" w14:textId="77777777" w:rsidR="00DE3530" w:rsidRPr="00731437" w:rsidRDefault="00F77CE8" w:rsidP="00731437">
      <w:pPr>
        <w:widowControl w:val="0"/>
      </w:pPr>
      <w:r w:rsidRPr="00731437">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12BC1F38" w14:textId="77777777" w:rsidR="002C3006" w:rsidRPr="00731437" w:rsidRDefault="002C3006" w:rsidP="00731437"/>
    <w:p w14:paraId="56064FCE" w14:textId="77777777" w:rsidR="002C3006" w:rsidRPr="00731437" w:rsidRDefault="00A8723C" w:rsidP="00731437">
      <w:r w:rsidRPr="00731437">
        <w:t>Así las cosas, se estima prudente iniciar señalando</w:t>
      </w:r>
      <w:r w:rsidR="002C3006" w:rsidRPr="00731437">
        <w:t xml:space="preserve"> que</w:t>
      </w:r>
      <w:r w:rsidRPr="00731437">
        <w:t>,</w:t>
      </w:r>
      <w:r w:rsidR="002C3006" w:rsidRPr="00731437">
        <w:t xml:space="preserve"> el </w:t>
      </w:r>
      <w:r w:rsidRPr="00731437">
        <w:t xml:space="preserve">Sujeto Obligado </w:t>
      </w:r>
      <w:r w:rsidR="002C3006" w:rsidRPr="00731437">
        <w:t xml:space="preserve">emitió </w:t>
      </w:r>
      <w:r w:rsidRPr="00731437">
        <w:t xml:space="preserve">su </w:t>
      </w:r>
      <w:r w:rsidR="002C3006" w:rsidRPr="00731437">
        <w:t>pronunciamiento a través del área competente, dada la propia y especial naturaleza de la solicitud, a saber, la Subdirección de Recursos Humanos, instancia encargada del manejo y resguardo de la información relacionada con el personal adscrito al ayuntamiento.</w:t>
      </w:r>
    </w:p>
    <w:p w14:paraId="4B306EF9" w14:textId="77777777" w:rsidR="002C3006" w:rsidRPr="00731437" w:rsidRDefault="002C3006" w:rsidP="00731437"/>
    <w:p w14:paraId="1C1E17D5" w14:textId="77777777" w:rsidR="002C3006" w:rsidRPr="00731437" w:rsidRDefault="002C3006" w:rsidP="00731437">
      <w:r w:rsidRPr="00731437">
        <w:t xml:space="preserve">Dicha área remitió los recibos correspondientes, realizando un testado de ciertos datos personales, y precisó que, en el caso del personal con funciones operativas de seguridad </w:t>
      </w:r>
      <w:r w:rsidRPr="00731437">
        <w:lastRenderedPageBreak/>
        <w:t>pública, también se ocultó el nombre, invocando un criterio reiterado emitido por el Pleno del Instituto.</w:t>
      </w:r>
    </w:p>
    <w:p w14:paraId="498503E5" w14:textId="77777777" w:rsidR="002C3006" w:rsidRPr="00731437" w:rsidRDefault="002C3006" w:rsidP="00731437"/>
    <w:p w14:paraId="0EF346E7" w14:textId="77777777" w:rsidR="002C3006" w:rsidRPr="00731437" w:rsidRDefault="002C3006" w:rsidP="00731437">
      <w:r w:rsidRPr="00731437">
        <w:t xml:space="preserve">Asimismo, remitió el acta de la Novena Sesión Extraordinaria del Comité de Transparencia, en la que se aprobó la clasificación como información confidencial de diversos datos personales contenidos en los recibos, tales como: </w:t>
      </w:r>
      <w:proofErr w:type="spellStart"/>
      <w:r w:rsidRPr="00731437">
        <w:t>RFC</w:t>
      </w:r>
      <w:proofErr w:type="spellEnd"/>
      <w:r w:rsidRPr="00731437">
        <w:t xml:space="preserve">, CURP, </w:t>
      </w:r>
      <w:proofErr w:type="spellStart"/>
      <w:r w:rsidRPr="00731437">
        <w:t>NSS</w:t>
      </w:r>
      <w:proofErr w:type="spellEnd"/>
      <w:r w:rsidRPr="00731437">
        <w:t xml:space="preserve">, número de cuenta bancaria, sello digital del </w:t>
      </w:r>
      <w:proofErr w:type="spellStart"/>
      <w:r w:rsidRPr="00731437">
        <w:t>SAT</w:t>
      </w:r>
      <w:proofErr w:type="spellEnd"/>
      <w:r w:rsidRPr="00731437">
        <w:t xml:space="preserve">, cadena original del complemento de certificación, código </w:t>
      </w:r>
      <w:proofErr w:type="spellStart"/>
      <w:r w:rsidRPr="00731437">
        <w:t>QR</w:t>
      </w:r>
      <w:proofErr w:type="spellEnd"/>
      <w:r w:rsidRPr="00731437">
        <w:t>, y deducciones que no involucren instituciones públicas.</w:t>
      </w:r>
    </w:p>
    <w:p w14:paraId="25F3D62C" w14:textId="77777777" w:rsidR="002C3006" w:rsidRPr="00731437" w:rsidRDefault="002C3006" w:rsidP="00731437"/>
    <w:p w14:paraId="166C300D" w14:textId="77777777" w:rsidR="002C3006" w:rsidRPr="00731437" w:rsidRDefault="002C3006" w:rsidP="00731437">
      <w:r w:rsidRPr="00731437">
        <w:t>Respecto a los datos personales clasificados por el Comité de Transparencia como información confidencial, el análisis permite advertir que dicha determinación se encuentra ajustada a derecho.</w:t>
      </w:r>
    </w:p>
    <w:p w14:paraId="4F7C22F0" w14:textId="77777777" w:rsidR="002C3006" w:rsidRPr="00731437" w:rsidRDefault="002C3006" w:rsidP="00731437"/>
    <w:p w14:paraId="68551E36" w14:textId="77777777" w:rsidR="002C3006" w:rsidRPr="00731437" w:rsidRDefault="002C3006" w:rsidP="00731437">
      <w:r w:rsidRPr="00731437">
        <w:t>En efecto, conforme al artículo 143, fracción I de la Ley de Transparencia y Acceso a la Información Pública del Estado de México y Municipios, se considera información confidencial aquella que contiene datos personales concernientes a personas identificadas o identificables. Dichos datos no están sujetos a temporalidad y su acceso se encuentra restringido, salvo que exista consentimiento del titular o disposición legal expresa.</w:t>
      </w:r>
    </w:p>
    <w:p w14:paraId="2474F355" w14:textId="77777777" w:rsidR="002C3006" w:rsidRPr="00731437" w:rsidRDefault="002C3006" w:rsidP="00731437"/>
    <w:p w14:paraId="35A7C511" w14:textId="77777777" w:rsidR="002C3006" w:rsidRPr="00731437" w:rsidRDefault="002C3006" w:rsidP="00731437">
      <w:r w:rsidRPr="00731437">
        <w:t>Además, el artículo 49, fracción VIII, faculta expresamente al Comité de Transparencia para aprobar, modificar o revocar la clasificación de información; y el artículo 137 establece que los documentos con secciones clasificadas deben ser puestos a disposición en versión pública, en la que se indique de forma visible el carácter de la información suprimida, su fundamento y el plazo de clasificación.</w:t>
      </w:r>
    </w:p>
    <w:p w14:paraId="003FF811" w14:textId="77777777" w:rsidR="002C3006" w:rsidRPr="00731437" w:rsidRDefault="002C3006" w:rsidP="00731437"/>
    <w:p w14:paraId="311C6451" w14:textId="77777777" w:rsidR="002C3006" w:rsidRPr="00731437" w:rsidRDefault="002C3006" w:rsidP="00731437">
      <w:r w:rsidRPr="00731437">
        <w:lastRenderedPageBreak/>
        <w:t>En el caso concreto, se advierte que el Comité de Transparencia emitió acuerdo expreso, mediante el cual se avaló la clasificación de los datos en cuestión como confidenciales, y el Sujeto Obligado elaboró una versión pública debidamente testada, conservando los elementos que permiten dar cuenta del ejercicio de recursos públicos sin vulnerar la privacidad de las personas servidoras públicas.</w:t>
      </w:r>
    </w:p>
    <w:p w14:paraId="29413D7D" w14:textId="77777777" w:rsidR="002C3006" w:rsidRPr="00731437" w:rsidRDefault="002C3006" w:rsidP="00731437"/>
    <w:p w14:paraId="46E09FE7" w14:textId="77777777" w:rsidR="002C3006" w:rsidRPr="00731437" w:rsidRDefault="002C3006" w:rsidP="00731437">
      <w:r w:rsidRPr="00731437">
        <w:t>Por tanto, se concluye que la clasificación como información confidencial se encuentra debidamente fundada y motivada, por lo que no se vulnera el derecho de acceso a la información del solicitante.</w:t>
      </w:r>
    </w:p>
    <w:p w14:paraId="3263434D" w14:textId="77777777" w:rsidR="002C3006" w:rsidRPr="00731437" w:rsidRDefault="002C3006" w:rsidP="00731437"/>
    <w:p w14:paraId="2519A768" w14:textId="77777777" w:rsidR="002C3006" w:rsidRPr="00731437" w:rsidRDefault="002C3006" w:rsidP="00731437">
      <w:r w:rsidRPr="00731437">
        <w:t xml:space="preserve">No </w:t>
      </w:r>
      <w:proofErr w:type="gramStart"/>
      <w:r w:rsidRPr="00731437">
        <w:t>obstante</w:t>
      </w:r>
      <w:proofErr w:type="gramEnd"/>
      <w:r w:rsidRPr="00731437">
        <w:t xml:space="preserve"> lo anterior, el tratamiento otorgado al nombre del personal adscrito a funciones operativas de seguridad pública merece una valoración diferente.</w:t>
      </w:r>
    </w:p>
    <w:p w14:paraId="643810BA" w14:textId="77777777" w:rsidR="002C3006" w:rsidRPr="00731437" w:rsidRDefault="002C3006" w:rsidP="00731437"/>
    <w:p w14:paraId="55E6A881" w14:textId="5758F11D" w:rsidR="002C3006" w:rsidRPr="00731437" w:rsidRDefault="002C3006" w:rsidP="00731437">
      <w:r w:rsidRPr="00731437">
        <w:t xml:space="preserve">Si bien </w:t>
      </w:r>
      <w:r w:rsidR="001C4F10" w:rsidRPr="00731437">
        <w:rPr>
          <w:b/>
        </w:rPr>
        <w:t>EL SUJETO OBLIGADO</w:t>
      </w:r>
      <w:r w:rsidR="001C4F10" w:rsidRPr="00731437">
        <w:t xml:space="preserve"> </w:t>
      </w:r>
      <w:r w:rsidRPr="00731437">
        <w:t>justificó su testado con base en un criterio reiterado del Órgano Garante, lo cierto es que del acta del Comité de Transparencia no se advierte pronunciamiento alguno que funde y motive expresamente la clasificación como información reservada de dicho dato.</w:t>
      </w:r>
    </w:p>
    <w:p w14:paraId="0CDB3D26" w14:textId="77777777" w:rsidR="002C3006" w:rsidRPr="00731437" w:rsidRDefault="002C3006" w:rsidP="00731437"/>
    <w:p w14:paraId="51C59DF1" w14:textId="77777777" w:rsidR="002C3006" w:rsidRPr="00731437" w:rsidRDefault="002C3006" w:rsidP="00731437">
      <w:r w:rsidRPr="00731437">
        <w:t>Conforme al artículo 128 de la Ley de Transparencia local, la clasificación como reservada debe ser fundada y motivada, explicando las razones jurídicas y circunstanciales que justifiquen que su divulgación comprometería un interés jurídicamente tutelado. En ese sentido, el artículo 129 obliga a realizar una prueba de daño, que acredite de manera razonada que el riesgo de divulgar la información supera el interés público de conocerla.</w:t>
      </w:r>
    </w:p>
    <w:p w14:paraId="2548F6CD" w14:textId="77777777" w:rsidR="002C3006" w:rsidRPr="00731437" w:rsidRDefault="002C3006" w:rsidP="00731437"/>
    <w:p w14:paraId="7B30DE8D" w14:textId="77777777" w:rsidR="002C3006" w:rsidRPr="00731437" w:rsidRDefault="002C3006" w:rsidP="00731437">
      <w:r w:rsidRPr="00731437">
        <w:t xml:space="preserve">Asimismo, el artículo 140, fracción I, prevé que podrá clasificarse como reservada la información que, de difundirse, comprometa la seguridad pública o la vida e integridad de </w:t>
      </w:r>
      <w:r w:rsidRPr="00731437">
        <w:lastRenderedPageBreak/>
        <w:t>una persona. No obstante, esta causal no opera de forma automática, y debe acreditarse caso por caso.</w:t>
      </w:r>
    </w:p>
    <w:p w14:paraId="1CD6BD63" w14:textId="77777777" w:rsidR="002C3006" w:rsidRPr="00731437" w:rsidRDefault="002C3006" w:rsidP="00731437"/>
    <w:p w14:paraId="752C43AC" w14:textId="77777777" w:rsidR="002C3006" w:rsidRPr="00731437" w:rsidRDefault="002C3006" w:rsidP="00731437">
      <w:r w:rsidRPr="00731437">
        <w:t>En el presente asunto, el nombre del personal fue testado sin que obre: una debida evaluación de daño; ni acuerdo del Comité que funde y motive la clasificación conforme a los artículos 128, 129 y 140.</w:t>
      </w:r>
    </w:p>
    <w:p w14:paraId="3E2D0CFA" w14:textId="77777777" w:rsidR="002C3006" w:rsidRPr="00731437" w:rsidRDefault="002C3006" w:rsidP="00731437"/>
    <w:p w14:paraId="6157B773" w14:textId="77777777" w:rsidR="002C3006" w:rsidRPr="00731437" w:rsidRDefault="002C3006" w:rsidP="00731437">
      <w:r w:rsidRPr="00731437">
        <w:t>Por tanto, se advierte que la clasificación como reservada del nombre del personal de seguridad pública no se encuentra debidamente sustentada, al omitirse el procedimiento legalmente establecido.</w:t>
      </w:r>
    </w:p>
    <w:p w14:paraId="7D258E71" w14:textId="77777777" w:rsidR="00A8723C" w:rsidRPr="00731437" w:rsidRDefault="00A8723C" w:rsidP="00731437"/>
    <w:p w14:paraId="24D672D3" w14:textId="77777777" w:rsidR="00A8723C" w:rsidRPr="00731437" w:rsidRDefault="00A8723C" w:rsidP="00731437">
      <w:r w:rsidRPr="00731437">
        <w:t xml:space="preserve">Ahora, si bien en el acta del Comité de Transparencia no se advierte pronunciamiento fundado y motivado sobre la clasificación como reservada del </w:t>
      </w:r>
      <w:r w:rsidRPr="00731437">
        <w:rPr>
          <w:bCs/>
        </w:rPr>
        <w:t>nombre del personal operativo de seguridad pública</w:t>
      </w:r>
      <w:r w:rsidRPr="00731437">
        <w:t xml:space="preserve">, este Órgano Garante considera relevante puntualizar que dicha clasificación </w:t>
      </w:r>
      <w:r w:rsidRPr="00731437">
        <w:rPr>
          <w:bCs/>
        </w:rPr>
        <w:t>resulta jurídicamente procedente</w:t>
      </w:r>
      <w:r w:rsidRPr="00731437">
        <w:t>.</w:t>
      </w:r>
    </w:p>
    <w:p w14:paraId="51FFC02C" w14:textId="77777777" w:rsidR="00A8723C" w:rsidRPr="00731437" w:rsidRDefault="00A8723C" w:rsidP="00731437"/>
    <w:p w14:paraId="5B7C48AD" w14:textId="77777777" w:rsidR="00A8723C" w:rsidRPr="00731437" w:rsidRDefault="00A8723C" w:rsidP="00731437">
      <w:r w:rsidRPr="00731437">
        <w:t xml:space="preserve">Lo anterior encuentra sustento en el </w:t>
      </w:r>
      <w:r w:rsidRPr="00731437">
        <w:rPr>
          <w:b/>
          <w:bCs/>
        </w:rPr>
        <w:t>criterio reiterado 09/2024</w:t>
      </w:r>
      <w:r w:rsidRPr="00731437">
        <w:t>, emitido por el Pleno de este Instituto, en el que se estableció que:</w:t>
      </w:r>
    </w:p>
    <w:p w14:paraId="49FCF5E1" w14:textId="77777777" w:rsidR="00A8723C" w:rsidRPr="00731437" w:rsidRDefault="00A8723C" w:rsidP="00731437"/>
    <w:p w14:paraId="08719B33" w14:textId="77777777" w:rsidR="00A8723C" w:rsidRPr="00731437" w:rsidRDefault="00A8723C" w:rsidP="00731437">
      <w:pPr>
        <w:pStyle w:val="Ttulo"/>
      </w:pPr>
      <w:r w:rsidRPr="00731437">
        <w:t>"</w:t>
      </w:r>
      <w:r w:rsidRPr="00731437">
        <w:rPr>
          <w:b/>
        </w:rPr>
        <w:t>El nombre del personal operativo de seguridad pública debe clasificarse como información reservada previa acreditación de la prueba de daño, ya que su publicidad podría entorpecer las tareas de seguridad pública y poner en riesgo la vida, la seguridad o la salud del servidor público, ya que los vuelve plenamente identificables ante grupos delictivos</w:t>
      </w:r>
      <w:r w:rsidRPr="00731437">
        <w:t>. Sin embargo, esta causal de reserva por regla general no puede aplicar al personal administrativo y de mando medio y superior, al no realizar funciones operativas de seguridad pública."</w:t>
      </w:r>
    </w:p>
    <w:p w14:paraId="095B9A92" w14:textId="77777777" w:rsidR="00A8723C" w:rsidRPr="00731437" w:rsidRDefault="00A8723C" w:rsidP="00731437"/>
    <w:p w14:paraId="1A457881" w14:textId="77777777" w:rsidR="00A8723C" w:rsidRPr="00731437" w:rsidRDefault="00A8723C" w:rsidP="00731437">
      <w:r w:rsidRPr="00731437">
        <w:lastRenderedPageBreak/>
        <w:t xml:space="preserve">En ese sentido, la </w:t>
      </w:r>
      <w:r w:rsidRPr="00731437">
        <w:rPr>
          <w:bCs/>
        </w:rPr>
        <w:t>divulgación del nombre del personal con funciones operativas en tareas de seguridad pública</w:t>
      </w:r>
      <w:r w:rsidRPr="00731437">
        <w:t xml:space="preserve"> puede comprometer directamente su integridad personal y física, así como la eficacia de sus labores, al </w:t>
      </w:r>
      <w:r w:rsidRPr="00731437">
        <w:rPr>
          <w:bCs/>
        </w:rPr>
        <w:t>hacerlos identificables ante posibles amenazas externas</w:t>
      </w:r>
      <w:r w:rsidRPr="00731437">
        <w:t>, particularmente por parte de grupos delictivos que pudieran intentar obstruir, amenazar o vulnerar el desempeño institucional.</w:t>
      </w:r>
    </w:p>
    <w:p w14:paraId="762CBFCE" w14:textId="77777777" w:rsidR="00A8723C" w:rsidRPr="00731437" w:rsidRDefault="00A8723C" w:rsidP="00731437"/>
    <w:p w14:paraId="2DC744F6" w14:textId="77777777" w:rsidR="00A8723C" w:rsidRPr="00731437" w:rsidRDefault="00A8723C" w:rsidP="00731437">
      <w:r w:rsidRPr="00731437">
        <w:t xml:space="preserve">Esta situación actualiza la hipótesis prevista en el </w:t>
      </w:r>
      <w:r w:rsidRPr="00731437">
        <w:rPr>
          <w:bCs/>
        </w:rPr>
        <w:t>artículo 140, fracción I</w:t>
      </w:r>
      <w:r w:rsidRPr="00731437">
        <w:t xml:space="preserve">, de la Ley de Transparencia local, relativa a la información cuya difusión pueda </w:t>
      </w:r>
      <w:r w:rsidRPr="00731437">
        <w:rPr>
          <w:bCs/>
        </w:rPr>
        <w:t>comprometer la seguridad pública</w:t>
      </w:r>
      <w:r w:rsidRPr="00731437">
        <w:t xml:space="preserve"> o </w:t>
      </w:r>
      <w:r w:rsidRPr="00731437">
        <w:rPr>
          <w:bCs/>
        </w:rPr>
        <w:t>poner en riesgo la vida o la integridad de una persona</w:t>
      </w:r>
      <w:r w:rsidRPr="00731437">
        <w:t>, y refuerza la necesidad de que el Comité de Transparencia, al emitir una determinación sobre este punto.</w:t>
      </w:r>
    </w:p>
    <w:p w14:paraId="50AD6669" w14:textId="77777777" w:rsidR="00A8723C" w:rsidRPr="00731437" w:rsidRDefault="00A8723C" w:rsidP="00731437"/>
    <w:p w14:paraId="273EAA34" w14:textId="72A6435C" w:rsidR="00A8723C" w:rsidRPr="00731437" w:rsidRDefault="00A8723C" w:rsidP="00731437">
      <w:r w:rsidRPr="00731437">
        <w:t xml:space="preserve">Por tanto, si </w:t>
      </w:r>
      <w:r w:rsidR="002709A5" w:rsidRPr="00731437">
        <w:rPr>
          <w:b/>
        </w:rPr>
        <w:t>EL SUJETO OBLIGADO</w:t>
      </w:r>
      <w:r w:rsidR="002709A5" w:rsidRPr="00731437">
        <w:t xml:space="preserve"> </w:t>
      </w:r>
      <w:r w:rsidRPr="00731437">
        <w:t xml:space="preserve">acredita que el personal cuyos nombres fueron testados </w:t>
      </w:r>
      <w:r w:rsidRPr="00731437">
        <w:rPr>
          <w:bCs/>
        </w:rPr>
        <w:t>realiza funciones estrictamente operativas en materia de seguridad pública</w:t>
      </w:r>
      <w:r w:rsidRPr="00731437">
        <w:t xml:space="preserve">, y emite el acuerdo correspondiente cumpliendo con los requisitos legales y el criterio reiterado señalado, la </w:t>
      </w:r>
      <w:r w:rsidRPr="00731437">
        <w:rPr>
          <w:bCs/>
        </w:rPr>
        <w:t>clasificación como información reservada sería procedente</w:t>
      </w:r>
      <w:r w:rsidRPr="00731437">
        <w:t xml:space="preserve"> y compatible con el marco jurídico aplicable.</w:t>
      </w:r>
    </w:p>
    <w:p w14:paraId="65B700F5" w14:textId="77777777" w:rsidR="00557E2E" w:rsidRPr="00731437" w:rsidRDefault="00557E2E" w:rsidP="00731437"/>
    <w:p w14:paraId="4FC779EF" w14:textId="77777777" w:rsidR="00557E2E" w:rsidRPr="00731437" w:rsidRDefault="00557E2E" w:rsidP="00731437">
      <w:r w:rsidRPr="00731437">
        <w:t>Resulta alusivo por analogía el criterio 06-09 emitido por el entonces Instituto Federal de Acceso a la Información (</w:t>
      </w:r>
      <w:proofErr w:type="spellStart"/>
      <w:r w:rsidRPr="00731437">
        <w:t>IFAI</w:t>
      </w:r>
      <w:proofErr w:type="spellEnd"/>
      <w:r w:rsidRPr="00731437">
        <w:t>), que a la letra dice:</w:t>
      </w:r>
    </w:p>
    <w:p w14:paraId="329D9938" w14:textId="77777777" w:rsidR="00557E2E" w:rsidRPr="00731437" w:rsidRDefault="00557E2E" w:rsidP="00731437"/>
    <w:p w14:paraId="630BD98D" w14:textId="77777777" w:rsidR="00557E2E" w:rsidRPr="00731437" w:rsidRDefault="00557E2E" w:rsidP="00731437">
      <w:pPr>
        <w:pStyle w:val="Ttulo"/>
        <w:ind w:firstLine="567"/>
      </w:pPr>
      <w:r w:rsidRPr="00731437">
        <w:t>“</w:t>
      </w:r>
      <w:r w:rsidRPr="00731437">
        <w:rPr>
          <w:b/>
        </w:rPr>
        <w:t>Nombres de servidores públicos dedicados a actividades en materia de seguridad, por excepción pueden considerarse información reservada</w:t>
      </w:r>
      <w:r w:rsidRPr="00731437">
        <w:t xml:space="preserve">. De conformidad con el artículo 7, fracciones I y III de la Ley Federal de Transparencia y Acceso a la Información Pública Gubernamental el nombre de los servidores públicos es información de naturaleza pública. No </w:t>
      </w:r>
      <w:proofErr w:type="gramStart"/>
      <w:r w:rsidRPr="00731437">
        <w:t>obstante</w:t>
      </w:r>
      <w:proofErr w:type="gramEnd"/>
      <w:r w:rsidRPr="00731437">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w:t>
      </w:r>
      <w:r w:rsidRPr="00731437">
        <w:lastRenderedPageBreak/>
        <w:t>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8A5D8C1" w14:textId="77777777" w:rsidR="00557E2E" w:rsidRPr="00731437" w:rsidRDefault="00557E2E" w:rsidP="00731437">
      <w:pPr>
        <w:ind w:right="-93"/>
      </w:pPr>
    </w:p>
    <w:p w14:paraId="6D79387B" w14:textId="77777777" w:rsidR="00557E2E" w:rsidRPr="00731437" w:rsidRDefault="00557E2E" w:rsidP="00731437">
      <w:pPr>
        <w:ind w:right="-93"/>
      </w:pPr>
      <w:r w:rsidRPr="00731437">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5E78B4C0" w14:textId="77777777" w:rsidR="00557E2E" w:rsidRPr="00731437" w:rsidRDefault="00557E2E" w:rsidP="00731437">
      <w:pPr>
        <w:ind w:right="-93"/>
      </w:pPr>
    </w:p>
    <w:p w14:paraId="38AC9471" w14:textId="414E126F" w:rsidR="00557E2E" w:rsidRPr="00731437" w:rsidRDefault="00557E2E" w:rsidP="00731437">
      <w:pPr>
        <w:ind w:right="-93"/>
      </w:pPr>
      <w:r w:rsidRPr="00731437">
        <w:t xml:space="preserve">En ese orden de ideas, si bien por regla general los nombres de los trabajadores gubernamentales son información pública de oficio, existe una excepción relativa a </w:t>
      </w:r>
      <w:r w:rsidRPr="00731437">
        <w:rPr>
          <w:b/>
        </w:rPr>
        <w:t>aquellos que realicen actividades operativas en materia de seguridad,</w:t>
      </w:r>
      <w:r w:rsidRPr="00731437">
        <w:t xml:space="preserve"> como es el caso de los elementos operativos y la policía municipal.</w:t>
      </w:r>
    </w:p>
    <w:p w14:paraId="2A14617D" w14:textId="77777777" w:rsidR="002C3006" w:rsidRPr="00731437" w:rsidRDefault="002C3006" w:rsidP="00731437"/>
    <w:p w14:paraId="6AECAEA8" w14:textId="77777777" w:rsidR="002C3006" w:rsidRPr="00731437" w:rsidRDefault="002C3006" w:rsidP="00731437">
      <w:r w:rsidRPr="00731437">
        <w:t>Así, la elaboración de versiones públicas sin que medie acuerdo expreso del Comité de Transparencia constituye una actuación contraria a los principios de legalidad, certeza y máxima publicidad. El artículo 137 de la Ley de Transparencia local establece que en toda versión pública debe indicarse la clasificación, fundamento y periodo de reserva de la información suprimida.</w:t>
      </w:r>
    </w:p>
    <w:p w14:paraId="14F5505B" w14:textId="77777777" w:rsidR="002C3006" w:rsidRPr="00731437" w:rsidRDefault="002C3006" w:rsidP="00731437"/>
    <w:p w14:paraId="22186723" w14:textId="77777777" w:rsidR="002C3006" w:rsidRPr="00731437" w:rsidRDefault="002C3006" w:rsidP="00731437">
      <w:r w:rsidRPr="00731437">
        <w:t xml:space="preserve">La omisión de tales elementos respecto del nombre del personal operativo impide validar la legalidad del </w:t>
      </w:r>
      <w:proofErr w:type="spellStart"/>
      <w:r w:rsidRPr="00731437">
        <w:t>testado</w:t>
      </w:r>
      <w:proofErr w:type="spellEnd"/>
      <w:r w:rsidRPr="00731437">
        <w:t xml:space="preserve">, </w:t>
      </w:r>
      <w:proofErr w:type="gramStart"/>
      <w:r w:rsidRPr="00731437">
        <w:t>y</w:t>
      </w:r>
      <w:proofErr w:type="gramEnd"/>
      <w:r w:rsidRPr="00731437">
        <w:t xml:space="preserve"> por tanto, es procedente ordenar al sujeto obligado emitir un nuevo acuerdo de clasificación, en el que se determine de forma fundada y motivada si la difusión de ese dato representa un riesgo conforme a los criterios legales.</w:t>
      </w:r>
    </w:p>
    <w:p w14:paraId="05C05115" w14:textId="77777777" w:rsidR="00557E2E" w:rsidRPr="00731437" w:rsidRDefault="00557E2E" w:rsidP="00731437"/>
    <w:p w14:paraId="3DF3516B" w14:textId="4FBDDDEC" w:rsidR="00557E2E" w:rsidRPr="00731437" w:rsidRDefault="00557E2E" w:rsidP="00731437">
      <w:pPr>
        <w:rPr>
          <w:b/>
        </w:rPr>
      </w:pPr>
      <w:r w:rsidRPr="00731437">
        <w:t xml:space="preserve">Para el caso que nos ocupa, se advierte de manera enunciativa, más no limitativa que, en la página 43 del documento que contiene los recibos de nómina del personal adscrito al Ayuntamiento de Zinacantepec </w:t>
      </w:r>
      <w:r w:rsidRPr="00731437">
        <w:rPr>
          <w:b/>
        </w:rPr>
        <w:t>fue testado el nombre del Director de Seguridad Pública</w:t>
      </w:r>
      <w:r w:rsidRPr="00731437">
        <w:t xml:space="preserve">, situación que se estima contraria al criterio 09/2024 antes referido, pues </w:t>
      </w:r>
      <w:r w:rsidRPr="00731437">
        <w:rPr>
          <w:b/>
        </w:rPr>
        <w:t>únicamente resulta procedente la clasificación como información reservada relativa al nombre de los servidores públicos que ostenten cargos operativos.</w:t>
      </w:r>
    </w:p>
    <w:p w14:paraId="1D396669" w14:textId="77777777" w:rsidR="002C3006" w:rsidRPr="00731437" w:rsidRDefault="002C3006" w:rsidP="00731437"/>
    <w:p w14:paraId="3E1A8291" w14:textId="77777777" w:rsidR="002C3006" w:rsidRPr="00731437" w:rsidRDefault="002C3006" w:rsidP="00731437">
      <w:r w:rsidRPr="00731437">
        <w:t xml:space="preserve">Llegados a este punto, se colige que la clasificación como información confidencial de los datos personales testados en los recibos de nómina fue debidamente aprobada por el Comité de Transparencia, en cumplimiento de los artículos 143, 49 fracción VIII y 137 de la Ley de Transparencia local, </w:t>
      </w:r>
      <w:proofErr w:type="gramStart"/>
      <w:r w:rsidRPr="00731437">
        <w:t>y</w:t>
      </w:r>
      <w:proofErr w:type="gramEnd"/>
      <w:r w:rsidRPr="00731437">
        <w:t xml:space="preserve"> por tanto, se estima conforme a derecho.</w:t>
      </w:r>
    </w:p>
    <w:p w14:paraId="1A0FC5E7" w14:textId="77777777" w:rsidR="002C3006" w:rsidRPr="00731437" w:rsidRDefault="002C3006" w:rsidP="00731437"/>
    <w:p w14:paraId="6A27DE7F" w14:textId="77777777" w:rsidR="002C3006" w:rsidRPr="00731437" w:rsidRDefault="002C3006" w:rsidP="00731437">
      <w:r w:rsidRPr="00731437">
        <w:t>En contraste, la clasificación como reservada del nombre del personal de seguridad pública carece de sustento jurídico, al no existir acuerdo fundado y motivado ni aplicación de prueba de daño, como exigen los artículos 128, 129 y 140 de la Ley de Transparencia local</w:t>
      </w:r>
      <w:r w:rsidR="00A8723C" w:rsidRPr="00731437">
        <w:t>, antes referidos.</w:t>
      </w:r>
    </w:p>
    <w:p w14:paraId="168F9517" w14:textId="77777777" w:rsidR="002C3006" w:rsidRPr="00731437" w:rsidRDefault="002C3006" w:rsidP="00731437"/>
    <w:p w14:paraId="1D575CDD" w14:textId="620F487F" w:rsidR="002C3006" w:rsidRPr="00731437" w:rsidRDefault="002C3006" w:rsidP="00731437">
      <w:r w:rsidRPr="00731437">
        <w:t xml:space="preserve">En consecuencia, se estima procedente ordenar al Sujeto Obligado que </w:t>
      </w:r>
      <w:r w:rsidR="009B4C20" w:rsidRPr="00731437">
        <w:t>r</w:t>
      </w:r>
      <w:r w:rsidRPr="00731437">
        <w:t xml:space="preserve">emita el acuerdo de clasificación correspondiente, en el que se analice de manera específica la procedencia de reservar o no dicha información, y se entregue al solicitante una versión pública con </w:t>
      </w:r>
      <w:r w:rsidRPr="00731437">
        <w:lastRenderedPageBreak/>
        <w:t>fundamento l</w:t>
      </w:r>
      <w:r w:rsidR="00557E2E" w:rsidRPr="00731437">
        <w:t xml:space="preserve">egal y claridad en los </w:t>
      </w:r>
      <w:proofErr w:type="spellStart"/>
      <w:r w:rsidR="00557E2E" w:rsidRPr="00731437">
        <w:t>testados</w:t>
      </w:r>
      <w:proofErr w:type="spellEnd"/>
      <w:r w:rsidR="00557E2E" w:rsidRPr="00731437">
        <w:t xml:space="preserve">; así como la </w:t>
      </w:r>
      <w:r w:rsidR="00557E2E" w:rsidRPr="00731437">
        <w:rPr>
          <w:b/>
        </w:rPr>
        <w:t>correcta versión pública</w:t>
      </w:r>
      <w:r w:rsidR="00557E2E" w:rsidRPr="00731437">
        <w:t xml:space="preserve"> de los recibos de nómina en los que se haya testado el nombre de personal de seguridad pública municipal que no ostenta algún cargo operativo.</w:t>
      </w:r>
    </w:p>
    <w:p w14:paraId="3B924508" w14:textId="77777777" w:rsidR="009B4C20" w:rsidRPr="00731437" w:rsidRDefault="009B4C20" w:rsidP="00731437"/>
    <w:p w14:paraId="756F06F7" w14:textId="77777777" w:rsidR="009B4C20" w:rsidRPr="00731437" w:rsidRDefault="00B4006A" w:rsidP="00731437">
      <w:pPr>
        <w:pStyle w:val="Ttulo3"/>
        <w:spacing w:line="360" w:lineRule="auto"/>
      </w:pPr>
      <w:bookmarkStart w:id="31" w:name="_Toc203037952"/>
      <w:r w:rsidRPr="00731437">
        <w:t>d</w:t>
      </w:r>
      <w:r w:rsidR="009B4C20" w:rsidRPr="00731437">
        <w:t>) Conclusión.</w:t>
      </w:r>
      <w:bookmarkEnd w:id="31"/>
    </w:p>
    <w:p w14:paraId="3F6B2160" w14:textId="77777777" w:rsidR="009B4C20" w:rsidRPr="00731437" w:rsidRDefault="009B4C20" w:rsidP="00731437">
      <w:pPr>
        <w:widowControl w:val="0"/>
        <w:tabs>
          <w:tab w:val="left" w:pos="1701"/>
          <w:tab w:val="left" w:pos="1843"/>
        </w:tabs>
      </w:pPr>
      <w:r w:rsidRPr="00731437">
        <w:t xml:space="preserve">En razón de lo anteriormente expuesto, este Instituto estima que las razones o motivos de inconformidad hechos valer por </w:t>
      </w:r>
      <w:r w:rsidRPr="00731437">
        <w:rPr>
          <w:b/>
        </w:rPr>
        <w:t>EL RECURRENTE</w:t>
      </w:r>
      <w:r w:rsidRPr="00731437">
        <w:t xml:space="preserve"> devienen </w:t>
      </w:r>
      <w:r w:rsidRPr="00731437">
        <w:rPr>
          <w:b/>
        </w:rPr>
        <w:t>fundadas</w:t>
      </w:r>
      <w:r w:rsidRPr="00731437">
        <w:t xml:space="preserve">; motivo por el cual, este Órgano Garante determina </w:t>
      </w:r>
      <w:r w:rsidRPr="00731437">
        <w:rPr>
          <w:b/>
        </w:rPr>
        <w:t xml:space="preserve">MODIFICAR </w:t>
      </w:r>
      <w:r w:rsidRPr="00731437">
        <w:t xml:space="preserve">la respuesta otorgada por </w:t>
      </w:r>
      <w:r w:rsidRPr="00731437">
        <w:rPr>
          <w:b/>
        </w:rPr>
        <w:t xml:space="preserve">EL SUJETO OBLIGADO, </w:t>
      </w:r>
      <w:r w:rsidRPr="00731437">
        <w:t>en términos del artículo 186, fracción III de la Ley de Transparencia y Acceso a la Información Pública del Estado de México y Municipios por las razones expuestas en el presente considerando.</w:t>
      </w:r>
    </w:p>
    <w:p w14:paraId="0BEC2C3B" w14:textId="77777777" w:rsidR="009B4C20" w:rsidRPr="00731437" w:rsidRDefault="009B4C20" w:rsidP="00731437">
      <w:pPr>
        <w:widowControl w:val="0"/>
        <w:tabs>
          <w:tab w:val="left" w:pos="1701"/>
          <w:tab w:val="left" w:pos="1843"/>
        </w:tabs>
      </w:pPr>
    </w:p>
    <w:p w14:paraId="7E698A6D" w14:textId="77777777" w:rsidR="009B4C20" w:rsidRPr="00731437" w:rsidRDefault="009B4C20" w:rsidP="00731437">
      <w:pPr>
        <w:ind w:right="-93"/>
      </w:pPr>
      <w:r w:rsidRPr="00731437">
        <w:t>Así, con fundamento en lo establecido en los artículos 5,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31F0843D" w14:textId="77777777" w:rsidR="009B4C20" w:rsidRPr="00731437" w:rsidRDefault="009B4C20" w:rsidP="00731437"/>
    <w:p w14:paraId="730DEFC0" w14:textId="77777777" w:rsidR="009B4C20" w:rsidRPr="00731437" w:rsidRDefault="009B4C20" w:rsidP="00731437">
      <w:pPr>
        <w:pStyle w:val="Ttulo1"/>
      </w:pPr>
      <w:bookmarkStart w:id="32" w:name="_heading=h.gsdhnqi1wat4" w:colFirst="0" w:colLast="0"/>
      <w:bookmarkStart w:id="33" w:name="_Toc203037953"/>
      <w:bookmarkEnd w:id="32"/>
      <w:r w:rsidRPr="00731437">
        <w:t>RESUELVE</w:t>
      </w:r>
      <w:bookmarkEnd w:id="33"/>
    </w:p>
    <w:p w14:paraId="78B37F8C" w14:textId="77777777" w:rsidR="009B4C20" w:rsidRPr="00731437" w:rsidRDefault="009B4C20" w:rsidP="00731437">
      <w:pPr>
        <w:ind w:right="113"/>
        <w:rPr>
          <w:b/>
        </w:rPr>
      </w:pPr>
    </w:p>
    <w:p w14:paraId="19312628" w14:textId="77777777" w:rsidR="009B4C20" w:rsidRPr="00731437" w:rsidRDefault="009B4C20" w:rsidP="00731437">
      <w:pPr>
        <w:widowControl w:val="0"/>
      </w:pPr>
      <w:r w:rsidRPr="00731437">
        <w:rPr>
          <w:b/>
        </w:rPr>
        <w:t>PRIMERO.</w:t>
      </w:r>
      <w:r w:rsidRPr="00731437">
        <w:t xml:space="preserve"> Se </w:t>
      </w:r>
      <w:r w:rsidRPr="00731437">
        <w:rPr>
          <w:b/>
        </w:rPr>
        <w:t>MODIFICA</w:t>
      </w:r>
      <w:r w:rsidRPr="00731437">
        <w:t xml:space="preserve"> la respuesta entregada por el </w:t>
      </w:r>
      <w:r w:rsidRPr="00731437">
        <w:rPr>
          <w:b/>
        </w:rPr>
        <w:t>SUJETO OBLIGADO</w:t>
      </w:r>
      <w:r w:rsidRPr="00731437">
        <w:t xml:space="preserve"> en la solicitud de información</w:t>
      </w:r>
      <w:r w:rsidRPr="00731437">
        <w:rPr>
          <w:b/>
        </w:rPr>
        <w:t xml:space="preserve"> 00371/</w:t>
      </w:r>
      <w:proofErr w:type="spellStart"/>
      <w:r w:rsidRPr="00731437">
        <w:rPr>
          <w:b/>
        </w:rPr>
        <w:t>ZINACANT</w:t>
      </w:r>
      <w:proofErr w:type="spellEnd"/>
      <w:r w:rsidRPr="00731437">
        <w:rPr>
          <w:b/>
        </w:rPr>
        <w:t>/IP/2025</w:t>
      </w:r>
      <w:r w:rsidRPr="00731437">
        <w:t xml:space="preserve">, por resultar </w:t>
      </w:r>
      <w:r w:rsidRPr="00731437">
        <w:rPr>
          <w:b/>
        </w:rPr>
        <w:t>FUNDADAS</w:t>
      </w:r>
      <w:r w:rsidRPr="00731437">
        <w:t xml:space="preserve"> las razones o motivos de inconformidad hechos valer por </w:t>
      </w:r>
      <w:r w:rsidRPr="00731437">
        <w:rPr>
          <w:b/>
        </w:rPr>
        <w:t>LA PARTE RECURRENTE</w:t>
      </w:r>
      <w:r w:rsidRPr="00731437">
        <w:t xml:space="preserve"> en el Recurso de Revisión </w:t>
      </w:r>
      <w:r w:rsidRPr="00731437">
        <w:rPr>
          <w:b/>
        </w:rPr>
        <w:t>06647/INFOEM/IP/</w:t>
      </w:r>
      <w:proofErr w:type="spellStart"/>
      <w:r w:rsidRPr="00731437">
        <w:rPr>
          <w:b/>
        </w:rPr>
        <w:t>RR</w:t>
      </w:r>
      <w:proofErr w:type="spellEnd"/>
      <w:r w:rsidRPr="00731437">
        <w:rPr>
          <w:b/>
        </w:rPr>
        <w:t xml:space="preserve">/2025 </w:t>
      </w:r>
      <w:r w:rsidRPr="00731437">
        <w:t xml:space="preserve">en términos del considerando </w:t>
      </w:r>
      <w:r w:rsidRPr="00731437">
        <w:rPr>
          <w:b/>
        </w:rPr>
        <w:t>SEGUNDO</w:t>
      </w:r>
      <w:r w:rsidRPr="00731437">
        <w:t xml:space="preserve"> de la presente Resolución.</w:t>
      </w:r>
    </w:p>
    <w:p w14:paraId="0D918F98" w14:textId="77777777" w:rsidR="009B4C20" w:rsidRPr="00731437" w:rsidRDefault="009B4C20" w:rsidP="00731437">
      <w:pPr>
        <w:widowControl w:val="0"/>
      </w:pPr>
    </w:p>
    <w:p w14:paraId="243E8380" w14:textId="0ECB7FDC" w:rsidR="009B4C20" w:rsidRPr="00731437" w:rsidRDefault="009B4C20" w:rsidP="00731437">
      <w:pPr>
        <w:pBdr>
          <w:top w:val="nil"/>
          <w:left w:val="nil"/>
          <w:bottom w:val="nil"/>
          <w:right w:val="nil"/>
          <w:between w:val="nil"/>
        </w:pBdr>
      </w:pPr>
      <w:r w:rsidRPr="00731437">
        <w:rPr>
          <w:b/>
        </w:rPr>
        <w:lastRenderedPageBreak/>
        <w:t>SEGUNDO.</w:t>
      </w:r>
      <w:r w:rsidRPr="00731437">
        <w:t xml:space="preserve"> Se </w:t>
      </w:r>
      <w:r w:rsidRPr="00731437">
        <w:rPr>
          <w:b/>
        </w:rPr>
        <w:t xml:space="preserve">ORDENA </w:t>
      </w:r>
      <w:r w:rsidRPr="00731437">
        <w:t xml:space="preserve">al </w:t>
      </w:r>
      <w:r w:rsidRPr="00731437">
        <w:rPr>
          <w:b/>
        </w:rPr>
        <w:t>SUJETO OBLIGADO</w:t>
      </w:r>
      <w:r w:rsidRPr="00731437">
        <w:t xml:space="preserve">, a efecto de que, entregue a través del </w:t>
      </w:r>
      <w:r w:rsidRPr="00731437">
        <w:rPr>
          <w:b/>
        </w:rPr>
        <w:t>SAIMEX</w:t>
      </w:r>
      <w:r w:rsidRPr="00731437">
        <w:t xml:space="preserve">, </w:t>
      </w:r>
      <w:r w:rsidR="002709A5" w:rsidRPr="00731437">
        <w:t xml:space="preserve">en </w:t>
      </w:r>
      <w:r w:rsidR="002709A5" w:rsidRPr="00731437">
        <w:rPr>
          <w:b/>
        </w:rPr>
        <w:t xml:space="preserve">correcta versión pública </w:t>
      </w:r>
      <w:r w:rsidRPr="00731437">
        <w:t>lo siguiente:</w:t>
      </w:r>
    </w:p>
    <w:p w14:paraId="620A4EFC" w14:textId="77777777" w:rsidR="00EB5025" w:rsidRPr="00731437" w:rsidRDefault="00EB5025" w:rsidP="00731437">
      <w:pPr>
        <w:pStyle w:val="Ttulo"/>
        <w:spacing w:line="276" w:lineRule="auto"/>
        <w:ind w:left="0"/>
        <w:rPr>
          <w:rFonts w:eastAsia="Times New Roman" w:cs="Times New Roman"/>
          <w:b/>
          <w:i w:val="0"/>
          <w:kern w:val="0"/>
          <w:szCs w:val="20"/>
        </w:rPr>
      </w:pPr>
      <w:bookmarkStart w:id="34" w:name="_heading=h.p2f5rm941076" w:colFirst="0" w:colLast="0"/>
      <w:bookmarkEnd w:id="34"/>
    </w:p>
    <w:p w14:paraId="2AC95923" w14:textId="54ED12D6" w:rsidR="002709A5" w:rsidRPr="00731437" w:rsidRDefault="002709A5" w:rsidP="00731437">
      <w:pPr>
        <w:pStyle w:val="Ttulo"/>
        <w:rPr>
          <w:b/>
        </w:rPr>
      </w:pPr>
      <w:r w:rsidRPr="00731437">
        <w:rPr>
          <w:b/>
        </w:rPr>
        <w:t xml:space="preserve">a) Los recibos de nómina proporcionados en respuesta del personal adscrito a la Dirección de Seguridad Pública y Tránsito, que ostente cargo de mando medio superior y administrativo. </w:t>
      </w:r>
    </w:p>
    <w:p w14:paraId="642BB437" w14:textId="77777777" w:rsidR="002709A5" w:rsidRPr="00731437" w:rsidRDefault="002709A5" w:rsidP="00731437"/>
    <w:p w14:paraId="4E103F17" w14:textId="77777777" w:rsidR="002709A5" w:rsidRPr="00731437" w:rsidRDefault="002709A5" w:rsidP="00731437">
      <w:pPr>
        <w:ind w:right="-93"/>
        <w:rPr>
          <w:rFonts w:eastAsia="Calibri" w:cs="Tahoma"/>
          <w:bCs/>
          <w:szCs w:val="22"/>
          <w:lang w:eastAsia="en-US"/>
        </w:rPr>
      </w:pPr>
      <w:r w:rsidRPr="00731437">
        <w:rPr>
          <w:rFonts w:eastAsia="Calibri" w:cs="Tahoma"/>
          <w:bCs/>
          <w:szCs w:val="22"/>
          <w:lang w:eastAsia="en-US"/>
        </w:rPr>
        <w:t xml:space="preserve">Para las </w:t>
      </w:r>
      <w:r w:rsidRPr="00731437">
        <w:rPr>
          <w:rFonts w:eastAsia="Palatino Linotype" w:cs="Palatino Linotype"/>
          <w:szCs w:val="22"/>
        </w:rPr>
        <w:t>versiones</w:t>
      </w:r>
      <w:r w:rsidRPr="00731437">
        <w:rPr>
          <w:rFonts w:eastAsia="Calibri" w:cs="Tahoma"/>
          <w:bCs/>
          <w:szCs w:val="22"/>
          <w:lang w:eastAsia="en-US"/>
        </w:rPr>
        <w:t xml:space="preserve">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7BADA03B" w14:textId="77777777" w:rsidR="002709A5" w:rsidRPr="00731437" w:rsidRDefault="002709A5" w:rsidP="00731437"/>
    <w:p w14:paraId="595277C7" w14:textId="19FAA112" w:rsidR="002709A5" w:rsidRPr="00731437" w:rsidRDefault="002709A5" w:rsidP="00731437">
      <w:pPr>
        <w:pStyle w:val="Ttulo"/>
        <w:rPr>
          <w:rFonts w:cs="Arial"/>
          <w:b/>
          <w:bCs/>
          <w:i w:val="0"/>
          <w:szCs w:val="22"/>
        </w:rPr>
      </w:pPr>
      <w:r w:rsidRPr="00731437">
        <w:rPr>
          <w:b/>
        </w:rPr>
        <w:t xml:space="preserve">b) El </w:t>
      </w:r>
      <w:r w:rsidRPr="00731437">
        <w:rPr>
          <w:rFonts w:cs="Arial"/>
          <w:b/>
          <w:bCs/>
          <w:szCs w:val="22"/>
        </w:rPr>
        <w:t xml:space="preserve">Acuerdo del Comité de Transparencia mediante el cual clasifique como información </w:t>
      </w:r>
      <w:r w:rsidRPr="00731437">
        <w:rPr>
          <w:b/>
          <w:bCs/>
        </w:rPr>
        <w:t>reservada</w:t>
      </w:r>
      <w:r w:rsidRPr="00731437">
        <w:rPr>
          <w:rFonts w:cs="Arial"/>
          <w:b/>
          <w:bCs/>
          <w:szCs w:val="22"/>
        </w:rPr>
        <w:t xml:space="preserve"> el nombre del personal operativo </w:t>
      </w:r>
      <w:r w:rsidRPr="00731437">
        <w:rPr>
          <w:b/>
          <w:bCs/>
        </w:rPr>
        <w:t>adscrito a la Dirección de Seguridad Pública Municipal y Tránsito contenidos en los recibos de nómina proporcionados en respuesta</w:t>
      </w:r>
      <w:r w:rsidRPr="00731437">
        <w:rPr>
          <w:rFonts w:cs="Arial"/>
          <w:b/>
          <w:bCs/>
          <w:szCs w:val="22"/>
        </w:rPr>
        <w:t>, en términos de los ordinales 49, fracción VIII, 129, 140 y 141 de la Ley de Transparencia y Acceso a la Información pública del Estado de México y Municipios.</w:t>
      </w:r>
    </w:p>
    <w:p w14:paraId="528D9B15" w14:textId="77777777" w:rsidR="009B4C20" w:rsidRPr="00731437" w:rsidRDefault="009B4C20" w:rsidP="00731437">
      <w:pPr>
        <w:ind w:right="-28"/>
      </w:pPr>
    </w:p>
    <w:p w14:paraId="1D834B66" w14:textId="77777777" w:rsidR="009B4C20" w:rsidRPr="00731437" w:rsidRDefault="009B4C20" w:rsidP="00731437">
      <w:r w:rsidRPr="00731437">
        <w:rPr>
          <w:b/>
        </w:rPr>
        <w:t>TERCERO.</w:t>
      </w:r>
      <w:r w:rsidRPr="00731437">
        <w:t xml:space="preserve"> </w:t>
      </w:r>
      <w:r w:rsidRPr="00731437">
        <w:rPr>
          <w:b/>
        </w:rPr>
        <w:t xml:space="preserve">Notifíquese </w:t>
      </w:r>
      <w:r w:rsidRPr="00731437">
        <w:t>vía Sistema de Acceso a la Información Mexiquense (</w:t>
      </w:r>
      <w:r w:rsidRPr="00731437">
        <w:rPr>
          <w:b/>
        </w:rPr>
        <w:t>SAIMEX)</w:t>
      </w:r>
      <w:r w:rsidRPr="00731437">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D1CCB94" w14:textId="77777777" w:rsidR="009B4C20" w:rsidRPr="00731437" w:rsidRDefault="009B4C20" w:rsidP="00731437">
      <w:pPr>
        <w:rPr>
          <w:b/>
        </w:rPr>
      </w:pPr>
      <w:bookmarkStart w:id="35" w:name="_GoBack"/>
      <w:bookmarkEnd w:id="35"/>
      <w:r w:rsidRPr="00731437">
        <w:rPr>
          <w:b/>
        </w:rPr>
        <w:lastRenderedPageBreak/>
        <w:t>CUARTO.</w:t>
      </w:r>
      <w:r w:rsidRPr="00731437">
        <w:t xml:space="preserve"> Notifíquese a </w:t>
      </w:r>
      <w:r w:rsidRPr="00731437">
        <w:rPr>
          <w:b/>
        </w:rPr>
        <w:t>LA PARTE RECURRENTE</w:t>
      </w:r>
      <w:r w:rsidRPr="00731437">
        <w:t xml:space="preserve"> la presente resolución vía Sistema de Acceso a la Información Mexiquense </w:t>
      </w:r>
      <w:r w:rsidRPr="00731437">
        <w:rPr>
          <w:b/>
        </w:rPr>
        <w:t>(SAIMEX).</w:t>
      </w:r>
    </w:p>
    <w:p w14:paraId="44BAABA1" w14:textId="77777777" w:rsidR="009B4C20" w:rsidRPr="00731437" w:rsidRDefault="009B4C20" w:rsidP="00731437"/>
    <w:p w14:paraId="4857288A" w14:textId="77777777" w:rsidR="009B4C20" w:rsidRPr="00731437" w:rsidRDefault="009B4C20" w:rsidP="00731437">
      <w:r w:rsidRPr="00731437">
        <w:rPr>
          <w:b/>
        </w:rPr>
        <w:t>QUINTO</w:t>
      </w:r>
      <w:r w:rsidRPr="00731437">
        <w:t xml:space="preserve">. Hágase del conocimiento a </w:t>
      </w:r>
      <w:r w:rsidRPr="00731437">
        <w:rPr>
          <w:b/>
        </w:rPr>
        <w:t>LA PARTE RECURRENTE</w:t>
      </w:r>
      <w:r w:rsidRPr="00731437">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52BB02EF" w14:textId="77777777" w:rsidR="009B4C20" w:rsidRPr="00731437" w:rsidRDefault="009B4C20" w:rsidP="00731437"/>
    <w:p w14:paraId="6B6C6BA1" w14:textId="77777777" w:rsidR="009B4C20" w:rsidRPr="00731437" w:rsidRDefault="009B4C20" w:rsidP="00731437">
      <w:r w:rsidRPr="00731437">
        <w:rPr>
          <w:b/>
        </w:rPr>
        <w:t>SEXTO.</w:t>
      </w:r>
      <w:r w:rsidRPr="00731437">
        <w:t xml:space="preserve"> De conformidad con el artículo 198 de la Ley de Transparencia y Acceso a la Información Pública del Estado de México y Municipios, el </w:t>
      </w:r>
      <w:r w:rsidRPr="00731437">
        <w:rPr>
          <w:b/>
        </w:rPr>
        <w:t>SUJETO OBLIGADO</w:t>
      </w:r>
      <w:r w:rsidRPr="00731437">
        <w:t xml:space="preserve"> podrá solicitar una ampliación de plazo de manera fundada y motivada, para el cumplimiento de la presente resolución.</w:t>
      </w:r>
    </w:p>
    <w:p w14:paraId="3969F367" w14:textId="77777777" w:rsidR="00DE3530" w:rsidRPr="00731437" w:rsidRDefault="00DE3530" w:rsidP="00731437"/>
    <w:p w14:paraId="30AB9042" w14:textId="233E15A0" w:rsidR="00DE3530" w:rsidRPr="00731437" w:rsidRDefault="00F77CE8" w:rsidP="00731437">
      <w:r w:rsidRPr="00731437">
        <w:t>ASÍ LO RESUELVE, POR UNANIMIDAD DE VOTOS EL PLENO DEL INSTITUTO DE TRANSPARENCIA, ACCESO A LA INFORMACIÓN PÚBLICA Y PROTECCIÓN DE DATOS PERSONALES DEL ESTADO DE MÉXICO Y MUNICIPIOS, CONFORMADO POR LOS COMISIONADOS JOSÉ MARTÍNEZ VILCHIS, MARÍA DEL ROSARIO MEJÍA AYALA, S</w:t>
      </w:r>
      <w:r w:rsidR="00E95E07" w:rsidRPr="00731437">
        <w:t>HARON CRISTINA MORALES MARTÍNEZ, LUIS GUSTAVO PARRA NORIEGA EMITIENDO VOTO PARTICULAR Y</w:t>
      </w:r>
      <w:r w:rsidRPr="00731437">
        <w:t xml:space="preserve"> GUADALUPE RAMÍREZ PEÑA</w:t>
      </w:r>
      <w:r w:rsidR="00E95E07" w:rsidRPr="00731437">
        <w:t xml:space="preserve"> EMITIENDO VOTO PARTICULAR</w:t>
      </w:r>
      <w:r w:rsidRPr="00731437">
        <w:t xml:space="preserve">, EN LA </w:t>
      </w:r>
      <w:r w:rsidR="00330A3E" w:rsidRPr="00731437">
        <w:t>VIGÉSIMA</w:t>
      </w:r>
      <w:r w:rsidR="00AE370C" w:rsidRPr="00731437">
        <w:t xml:space="preserve"> </w:t>
      </w:r>
      <w:r w:rsidR="0065700B" w:rsidRPr="00731437">
        <w:t>SEXTA</w:t>
      </w:r>
      <w:r w:rsidRPr="00731437">
        <w:t xml:space="preserve"> SESIÓN ORDINARIA, CELEBRADA EL </w:t>
      </w:r>
      <w:r w:rsidR="00A8723C" w:rsidRPr="00731437">
        <w:t>DI</w:t>
      </w:r>
      <w:r w:rsidR="0065700B" w:rsidRPr="00731437">
        <w:t>ECISÉIS DE JUL</w:t>
      </w:r>
      <w:r w:rsidR="00330A3E" w:rsidRPr="00731437">
        <w:t>IO</w:t>
      </w:r>
      <w:r w:rsidRPr="00731437">
        <w:t xml:space="preserve"> DE DOS MIL VEINTICINCO ANTE EL SECRETARIO TÉCNICO DEL PLENO, ALEXIS TAPIA RAMÍREZ.</w:t>
      </w:r>
    </w:p>
    <w:p w14:paraId="40CA05A6" w14:textId="77777777" w:rsidR="00DE3530" w:rsidRPr="00731437" w:rsidRDefault="00F77CE8" w:rsidP="00731437">
      <w:pPr>
        <w:tabs>
          <w:tab w:val="left" w:pos="2325"/>
        </w:tabs>
        <w:rPr>
          <w:sz w:val="18"/>
          <w:szCs w:val="10"/>
        </w:rPr>
      </w:pPr>
      <w:proofErr w:type="spellStart"/>
      <w:r w:rsidRPr="00731437">
        <w:rPr>
          <w:sz w:val="18"/>
          <w:szCs w:val="10"/>
        </w:rPr>
        <w:t>SCMM</w:t>
      </w:r>
      <w:proofErr w:type="spellEnd"/>
      <w:r w:rsidRPr="00731437">
        <w:rPr>
          <w:sz w:val="18"/>
          <w:szCs w:val="10"/>
        </w:rPr>
        <w:t>/</w:t>
      </w:r>
      <w:proofErr w:type="spellStart"/>
      <w:r w:rsidRPr="00731437">
        <w:rPr>
          <w:sz w:val="18"/>
          <w:szCs w:val="10"/>
        </w:rPr>
        <w:t>AGZ</w:t>
      </w:r>
      <w:proofErr w:type="spellEnd"/>
      <w:r w:rsidRPr="00731437">
        <w:rPr>
          <w:sz w:val="18"/>
          <w:szCs w:val="10"/>
        </w:rPr>
        <w:t>/</w:t>
      </w:r>
      <w:proofErr w:type="spellStart"/>
      <w:r w:rsidRPr="00731437">
        <w:rPr>
          <w:sz w:val="18"/>
          <w:szCs w:val="10"/>
        </w:rPr>
        <w:t>DEMF</w:t>
      </w:r>
      <w:proofErr w:type="spellEnd"/>
      <w:r w:rsidRPr="00731437">
        <w:rPr>
          <w:sz w:val="18"/>
          <w:szCs w:val="10"/>
        </w:rPr>
        <w:t>/</w:t>
      </w:r>
      <w:proofErr w:type="spellStart"/>
      <w:r w:rsidRPr="00731437">
        <w:rPr>
          <w:sz w:val="18"/>
          <w:szCs w:val="10"/>
        </w:rPr>
        <w:t>DLM</w:t>
      </w:r>
      <w:proofErr w:type="spellEnd"/>
    </w:p>
    <w:p w14:paraId="21478AB2" w14:textId="77777777" w:rsidR="00DE3530" w:rsidRPr="00731437" w:rsidRDefault="00DE3530" w:rsidP="00731437">
      <w:pPr>
        <w:ind w:right="-93"/>
      </w:pPr>
    </w:p>
    <w:p w14:paraId="50A09CE3" w14:textId="77777777" w:rsidR="00DE3530" w:rsidRPr="00731437" w:rsidRDefault="00DE3530" w:rsidP="00731437">
      <w:pPr>
        <w:ind w:right="-93"/>
      </w:pPr>
    </w:p>
    <w:p w14:paraId="3CAFA295" w14:textId="77777777" w:rsidR="00DE3530" w:rsidRPr="00731437" w:rsidRDefault="00DE3530" w:rsidP="00731437">
      <w:pPr>
        <w:ind w:right="-93"/>
      </w:pPr>
    </w:p>
    <w:p w14:paraId="38FCFA1B" w14:textId="77777777" w:rsidR="00DE3530" w:rsidRPr="00731437" w:rsidRDefault="00DE3530" w:rsidP="00731437">
      <w:pPr>
        <w:ind w:right="-93"/>
      </w:pPr>
    </w:p>
    <w:p w14:paraId="5C13BEB1" w14:textId="77777777" w:rsidR="00DE3530" w:rsidRPr="00731437" w:rsidRDefault="00DE3530" w:rsidP="00731437">
      <w:pPr>
        <w:ind w:right="-93"/>
      </w:pPr>
    </w:p>
    <w:p w14:paraId="7C8760D1" w14:textId="77777777" w:rsidR="00DE3530" w:rsidRPr="00731437" w:rsidRDefault="00DE3530" w:rsidP="00731437">
      <w:pPr>
        <w:ind w:right="-93"/>
      </w:pPr>
    </w:p>
    <w:p w14:paraId="709A2DEE" w14:textId="77777777" w:rsidR="00DE3530" w:rsidRPr="00731437" w:rsidRDefault="00DE3530" w:rsidP="00731437">
      <w:pPr>
        <w:ind w:right="-93"/>
      </w:pPr>
    </w:p>
    <w:p w14:paraId="65E0F4FA" w14:textId="77777777" w:rsidR="00DE3530" w:rsidRPr="00731437" w:rsidRDefault="00DE3530" w:rsidP="00731437">
      <w:pPr>
        <w:ind w:right="-93"/>
      </w:pPr>
    </w:p>
    <w:p w14:paraId="0222FBDB" w14:textId="77777777" w:rsidR="00DE3530" w:rsidRPr="00731437" w:rsidRDefault="00DE3530" w:rsidP="00731437">
      <w:pPr>
        <w:tabs>
          <w:tab w:val="center" w:pos="4568"/>
        </w:tabs>
        <w:ind w:right="-93"/>
      </w:pPr>
    </w:p>
    <w:p w14:paraId="1324BCA7" w14:textId="77777777" w:rsidR="00DE3530" w:rsidRPr="00731437" w:rsidRDefault="00DE3530" w:rsidP="00731437">
      <w:pPr>
        <w:tabs>
          <w:tab w:val="center" w:pos="4568"/>
        </w:tabs>
        <w:ind w:right="-93"/>
      </w:pPr>
    </w:p>
    <w:p w14:paraId="03662013" w14:textId="77777777" w:rsidR="00DE3530" w:rsidRPr="00731437" w:rsidRDefault="00DE3530" w:rsidP="00731437">
      <w:pPr>
        <w:tabs>
          <w:tab w:val="center" w:pos="4568"/>
        </w:tabs>
        <w:ind w:right="-93"/>
      </w:pPr>
    </w:p>
    <w:p w14:paraId="7FE9355E" w14:textId="77777777" w:rsidR="00DE3530" w:rsidRPr="00731437" w:rsidRDefault="00DE3530" w:rsidP="00731437">
      <w:pPr>
        <w:tabs>
          <w:tab w:val="center" w:pos="4568"/>
        </w:tabs>
        <w:ind w:right="-93"/>
      </w:pPr>
    </w:p>
    <w:p w14:paraId="30B14764" w14:textId="77777777" w:rsidR="00DE3530" w:rsidRPr="00731437" w:rsidRDefault="00DE3530" w:rsidP="00731437">
      <w:pPr>
        <w:tabs>
          <w:tab w:val="center" w:pos="4568"/>
        </w:tabs>
        <w:ind w:right="-93"/>
      </w:pPr>
    </w:p>
    <w:p w14:paraId="1C0CA511" w14:textId="77777777" w:rsidR="00DE3530" w:rsidRPr="00731437" w:rsidRDefault="00DE3530" w:rsidP="00731437">
      <w:pPr>
        <w:tabs>
          <w:tab w:val="center" w:pos="4568"/>
        </w:tabs>
        <w:ind w:right="-93"/>
      </w:pPr>
    </w:p>
    <w:p w14:paraId="2C253992" w14:textId="77777777" w:rsidR="00DE3530" w:rsidRPr="00731437" w:rsidRDefault="00DE3530" w:rsidP="00731437">
      <w:pPr>
        <w:tabs>
          <w:tab w:val="center" w:pos="4568"/>
        </w:tabs>
        <w:ind w:right="-93"/>
      </w:pPr>
    </w:p>
    <w:p w14:paraId="2B1E58F4" w14:textId="77777777" w:rsidR="00DE3530" w:rsidRPr="00731437" w:rsidRDefault="00DE3530" w:rsidP="00731437">
      <w:pPr>
        <w:tabs>
          <w:tab w:val="center" w:pos="4568"/>
        </w:tabs>
        <w:ind w:right="-93"/>
      </w:pPr>
    </w:p>
    <w:p w14:paraId="464743FC" w14:textId="77777777" w:rsidR="00DE3530" w:rsidRPr="00731437" w:rsidRDefault="00DE3530" w:rsidP="00731437">
      <w:pPr>
        <w:tabs>
          <w:tab w:val="center" w:pos="4568"/>
        </w:tabs>
        <w:ind w:right="-93"/>
      </w:pPr>
    </w:p>
    <w:p w14:paraId="3707EEFE" w14:textId="77777777" w:rsidR="00DE3530" w:rsidRPr="00731437" w:rsidRDefault="00DE3530" w:rsidP="00731437">
      <w:pPr>
        <w:tabs>
          <w:tab w:val="center" w:pos="4568"/>
        </w:tabs>
        <w:ind w:right="-93"/>
      </w:pPr>
    </w:p>
    <w:p w14:paraId="466854F3" w14:textId="77777777" w:rsidR="00DE3530" w:rsidRPr="00731437" w:rsidRDefault="00DE3530" w:rsidP="00731437">
      <w:pPr>
        <w:tabs>
          <w:tab w:val="center" w:pos="4568"/>
        </w:tabs>
        <w:ind w:right="-93"/>
      </w:pPr>
    </w:p>
    <w:p w14:paraId="2B8FBD7A" w14:textId="77777777" w:rsidR="00DE3530" w:rsidRPr="00731437" w:rsidRDefault="00DE3530" w:rsidP="00731437">
      <w:pPr>
        <w:tabs>
          <w:tab w:val="center" w:pos="4568"/>
        </w:tabs>
        <w:ind w:right="-93"/>
      </w:pPr>
    </w:p>
    <w:p w14:paraId="4464CAEF" w14:textId="77777777" w:rsidR="00DE3530" w:rsidRPr="00731437" w:rsidRDefault="00DE3530" w:rsidP="00731437">
      <w:pPr>
        <w:tabs>
          <w:tab w:val="center" w:pos="4568"/>
        </w:tabs>
        <w:ind w:right="-93"/>
      </w:pPr>
    </w:p>
    <w:p w14:paraId="69CA15F4" w14:textId="77777777" w:rsidR="00DE3530" w:rsidRPr="00731437" w:rsidRDefault="00DE3530" w:rsidP="00731437">
      <w:pPr>
        <w:tabs>
          <w:tab w:val="center" w:pos="4568"/>
        </w:tabs>
        <w:ind w:right="-93"/>
      </w:pPr>
    </w:p>
    <w:p w14:paraId="08B91766" w14:textId="77777777" w:rsidR="00DE3530" w:rsidRPr="00731437" w:rsidRDefault="00DE3530" w:rsidP="00731437">
      <w:pPr>
        <w:tabs>
          <w:tab w:val="center" w:pos="4568"/>
        </w:tabs>
        <w:ind w:right="-93"/>
      </w:pPr>
    </w:p>
    <w:p w14:paraId="3FC34ACB" w14:textId="77777777" w:rsidR="00DE3530" w:rsidRPr="00731437" w:rsidRDefault="00DE3530" w:rsidP="00731437">
      <w:pPr>
        <w:tabs>
          <w:tab w:val="center" w:pos="4568"/>
        </w:tabs>
        <w:ind w:right="-93"/>
      </w:pPr>
    </w:p>
    <w:p w14:paraId="42192410" w14:textId="77777777" w:rsidR="00DE3530" w:rsidRPr="00731437" w:rsidRDefault="00DE3530" w:rsidP="00731437"/>
    <w:sectPr w:rsidR="00DE3530" w:rsidRPr="00731437">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B00C0" w14:textId="77777777" w:rsidR="007161E3" w:rsidRDefault="007161E3">
      <w:pPr>
        <w:spacing w:line="240" w:lineRule="auto"/>
      </w:pPr>
      <w:r>
        <w:separator/>
      </w:r>
    </w:p>
  </w:endnote>
  <w:endnote w:type="continuationSeparator" w:id="0">
    <w:p w14:paraId="6B6B56BF" w14:textId="77777777" w:rsidR="007161E3" w:rsidRDefault="007161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B1DA4" w14:textId="77777777" w:rsidR="000F4C80" w:rsidRDefault="000F4C80">
    <w:pPr>
      <w:tabs>
        <w:tab w:val="center" w:pos="4550"/>
        <w:tab w:val="left" w:pos="5818"/>
      </w:tabs>
      <w:ind w:right="260"/>
      <w:jc w:val="right"/>
      <w:rPr>
        <w:color w:val="071320"/>
        <w:sz w:val="24"/>
        <w:szCs w:val="24"/>
      </w:rPr>
    </w:pPr>
  </w:p>
  <w:p w14:paraId="4ACCF285" w14:textId="77777777" w:rsidR="000F4C80" w:rsidRDefault="000F4C8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11C19" w14:textId="6B116AB8" w:rsidR="000F4C80" w:rsidRDefault="000F4C80">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731437">
      <w:rPr>
        <w:noProof/>
        <w:color w:val="0A1D30"/>
        <w:sz w:val="24"/>
        <w:szCs w:val="24"/>
      </w:rPr>
      <w:t>23</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731437">
      <w:rPr>
        <w:noProof/>
        <w:color w:val="0A1D30"/>
        <w:sz w:val="24"/>
        <w:szCs w:val="24"/>
      </w:rPr>
      <w:t>24</w:t>
    </w:r>
    <w:r>
      <w:rPr>
        <w:color w:val="0A1D30"/>
        <w:sz w:val="24"/>
        <w:szCs w:val="24"/>
      </w:rPr>
      <w:fldChar w:fldCharType="end"/>
    </w:r>
  </w:p>
  <w:p w14:paraId="121FC8AC" w14:textId="77777777" w:rsidR="000F4C80" w:rsidRDefault="000F4C8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600F2" w14:textId="77777777" w:rsidR="007161E3" w:rsidRDefault="007161E3">
      <w:pPr>
        <w:spacing w:line="240" w:lineRule="auto"/>
      </w:pPr>
      <w:r>
        <w:separator/>
      </w:r>
    </w:p>
  </w:footnote>
  <w:footnote w:type="continuationSeparator" w:id="0">
    <w:p w14:paraId="0300CA99" w14:textId="77777777" w:rsidR="007161E3" w:rsidRDefault="007161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A9212" w14:textId="77777777" w:rsidR="000F4C80" w:rsidRDefault="000F4C80">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0F4C80" w14:paraId="33B301D2" w14:textId="77777777">
      <w:trPr>
        <w:trHeight w:val="144"/>
        <w:jc w:val="right"/>
      </w:trPr>
      <w:tc>
        <w:tcPr>
          <w:tcW w:w="2727" w:type="dxa"/>
        </w:tcPr>
        <w:p w14:paraId="1632A01F" w14:textId="77777777" w:rsidR="000F4C80" w:rsidRDefault="000F4C80">
          <w:pPr>
            <w:tabs>
              <w:tab w:val="right" w:pos="8838"/>
            </w:tabs>
            <w:ind w:left="-74" w:right="-105"/>
            <w:rPr>
              <w:b/>
            </w:rPr>
          </w:pPr>
          <w:r>
            <w:rPr>
              <w:b/>
            </w:rPr>
            <w:t>Recurso de Revisión:</w:t>
          </w:r>
        </w:p>
      </w:tc>
      <w:tc>
        <w:tcPr>
          <w:tcW w:w="3402" w:type="dxa"/>
        </w:tcPr>
        <w:p w14:paraId="2F358819" w14:textId="77777777" w:rsidR="000F4C80" w:rsidRDefault="000F4C80" w:rsidP="00B45A93">
          <w:pPr>
            <w:tabs>
              <w:tab w:val="right" w:pos="8838"/>
            </w:tabs>
            <w:ind w:left="-74" w:right="-105"/>
          </w:pPr>
          <w:r>
            <w:t>06647/INFOEM/IP/</w:t>
          </w:r>
          <w:proofErr w:type="spellStart"/>
          <w:r>
            <w:t>RR</w:t>
          </w:r>
          <w:proofErr w:type="spellEnd"/>
          <w:r>
            <w:t xml:space="preserve">/2025 </w:t>
          </w:r>
        </w:p>
      </w:tc>
    </w:tr>
    <w:tr w:rsidR="000F4C80" w14:paraId="2B7C62B8" w14:textId="77777777">
      <w:trPr>
        <w:trHeight w:val="283"/>
        <w:jc w:val="right"/>
      </w:trPr>
      <w:tc>
        <w:tcPr>
          <w:tcW w:w="2727" w:type="dxa"/>
        </w:tcPr>
        <w:p w14:paraId="7559ADDA" w14:textId="77777777" w:rsidR="000F4C80" w:rsidRDefault="000F4C80">
          <w:pPr>
            <w:tabs>
              <w:tab w:val="right" w:pos="8838"/>
            </w:tabs>
            <w:ind w:left="-74" w:right="-105"/>
            <w:rPr>
              <w:b/>
            </w:rPr>
          </w:pPr>
          <w:r>
            <w:rPr>
              <w:b/>
            </w:rPr>
            <w:t>Sujeto Obligado:</w:t>
          </w:r>
        </w:p>
      </w:tc>
      <w:tc>
        <w:tcPr>
          <w:tcW w:w="3402" w:type="dxa"/>
        </w:tcPr>
        <w:p w14:paraId="0C6F78DD" w14:textId="77777777" w:rsidR="000F4C80" w:rsidRDefault="000F4C80">
          <w:pPr>
            <w:tabs>
              <w:tab w:val="left" w:pos="2834"/>
              <w:tab w:val="right" w:pos="8838"/>
            </w:tabs>
            <w:ind w:left="-108" w:right="-105"/>
            <w:rPr>
              <w:highlight w:val="yellow"/>
            </w:rPr>
          </w:pPr>
          <w:r w:rsidRPr="00B45A93">
            <w:t>Ayuntamiento de Zinacantepec</w:t>
          </w:r>
        </w:p>
      </w:tc>
    </w:tr>
    <w:tr w:rsidR="000F4C80" w14:paraId="7BEF3158" w14:textId="77777777">
      <w:trPr>
        <w:trHeight w:val="283"/>
        <w:jc w:val="right"/>
      </w:trPr>
      <w:tc>
        <w:tcPr>
          <w:tcW w:w="2727" w:type="dxa"/>
        </w:tcPr>
        <w:p w14:paraId="5DE3FBAB" w14:textId="77777777" w:rsidR="000F4C80" w:rsidRDefault="000F4C80">
          <w:pPr>
            <w:tabs>
              <w:tab w:val="right" w:pos="8838"/>
            </w:tabs>
            <w:ind w:left="-74" w:right="-105"/>
            <w:rPr>
              <w:b/>
            </w:rPr>
          </w:pPr>
          <w:r>
            <w:rPr>
              <w:b/>
            </w:rPr>
            <w:t>Comisionada Ponente:</w:t>
          </w:r>
        </w:p>
      </w:tc>
      <w:tc>
        <w:tcPr>
          <w:tcW w:w="3402" w:type="dxa"/>
        </w:tcPr>
        <w:p w14:paraId="0E3AAC43" w14:textId="77777777" w:rsidR="000F4C80" w:rsidRDefault="000F4C80">
          <w:pPr>
            <w:tabs>
              <w:tab w:val="right" w:pos="8838"/>
            </w:tabs>
            <w:ind w:left="-108" w:right="-105"/>
          </w:pPr>
          <w:r>
            <w:t>Sharon Cristina Morales Martínez</w:t>
          </w:r>
        </w:p>
      </w:tc>
    </w:tr>
  </w:tbl>
  <w:p w14:paraId="22450737" w14:textId="77777777" w:rsidR="000F4C80" w:rsidRDefault="000F4C80">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06101E5A" wp14:editId="336917D2">
          <wp:simplePos x="0" y="0"/>
          <wp:positionH relativeFrom="margin">
            <wp:posOffset>-995042</wp:posOffset>
          </wp:positionH>
          <wp:positionV relativeFrom="margin">
            <wp:posOffset>-1782443</wp:posOffset>
          </wp:positionV>
          <wp:extent cx="8426450" cy="109728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68392" w14:textId="77777777" w:rsidR="000F4C80" w:rsidRDefault="000F4C80">
    <w:pPr>
      <w:widowControl w:val="0"/>
      <w:pBdr>
        <w:top w:val="nil"/>
        <w:left w:val="nil"/>
        <w:bottom w:val="nil"/>
        <w:right w:val="nil"/>
        <w:between w:val="nil"/>
      </w:pBdr>
      <w:spacing w:line="276" w:lineRule="auto"/>
      <w:jc w:val="left"/>
      <w:rPr>
        <w:color w:val="000000"/>
        <w:sz w:val="14"/>
        <w:szCs w:val="14"/>
      </w:rPr>
    </w:pPr>
  </w:p>
  <w:tbl>
    <w:tblPr>
      <w:tblStyle w:val="a3"/>
      <w:tblW w:w="6660" w:type="dxa"/>
      <w:tblInd w:w="2552" w:type="dxa"/>
      <w:tblLayout w:type="fixed"/>
      <w:tblLook w:val="0400" w:firstRow="0" w:lastRow="0" w:firstColumn="0" w:lastColumn="0" w:noHBand="0" w:noVBand="1"/>
    </w:tblPr>
    <w:tblGrid>
      <w:gridCol w:w="283"/>
      <w:gridCol w:w="6377"/>
    </w:tblGrid>
    <w:tr w:rsidR="000F4C80" w14:paraId="12AD942F" w14:textId="77777777">
      <w:trPr>
        <w:trHeight w:val="1435"/>
      </w:trPr>
      <w:tc>
        <w:tcPr>
          <w:tcW w:w="283" w:type="dxa"/>
          <w:shd w:val="clear" w:color="auto" w:fill="auto"/>
        </w:tcPr>
        <w:p w14:paraId="5F625925" w14:textId="77777777" w:rsidR="000F4C80" w:rsidRDefault="000F4C80">
          <w:pPr>
            <w:tabs>
              <w:tab w:val="right" w:pos="4273"/>
            </w:tabs>
            <w:rPr>
              <w:rFonts w:ascii="Garamond" w:eastAsia="Garamond" w:hAnsi="Garamond" w:cs="Garamond"/>
            </w:rPr>
          </w:pPr>
        </w:p>
      </w:tc>
      <w:tc>
        <w:tcPr>
          <w:tcW w:w="6378" w:type="dxa"/>
          <w:shd w:val="clear" w:color="auto" w:fill="auto"/>
        </w:tcPr>
        <w:p w14:paraId="5B02C9DD" w14:textId="77777777" w:rsidR="000F4C80" w:rsidRDefault="000F4C80">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0F4C80" w14:paraId="1630583C" w14:textId="77777777">
            <w:trPr>
              <w:trHeight w:val="144"/>
            </w:trPr>
            <w:tc>
              <w:tcPr>
                <w:tcW w:w="2790" w:type="dxa"/>
              </w:tcPr>
              <w:p w14:paraId="150712EE" w14:textId="77777777" w:rsidR="000F4C80" w:rsidRDefault="000F4C80">
                <w:pPr>
                  <w:tabs>
                    <w:tab w:val="right" w:pos="8838"/>
                  </w:tabs>
                  <w:ind w:left="-74" w:right="-105"/>
                  <w:rPr>
                    <w:b/>
                  </w:rPr>
                </w:pPr>
                <w:bookmarkStart w:id="0" w:name="_heading=h.147n2zr" w:colFirst="0" w:colLast="0"/>
                <w:bookmarkEnd w:id="0"/>
                <w:r>
                  <w:rPr>
                    <w:b/>
                  </w:rPr>
                  <w:t>Recurso de Revisión:</w:t>
                </w:r>
              </w:p>
            </w:tc>
            <w:tc>
              <w:tcPr>
                <w:tcW w:w="3345" w:type="dxa"/>
              </w:tcPr>
              <w:p w14:paraId="4B6E00AA" w14:textId="77777777" w:rsidR="000F4C80" w:rsidRDefault="000F4C80" w:rsidP="00B45A93">
                <w:pPr>
                  <w:tabs>
                    <w:tab w:val="right" w:pos="8838"/>
                  </w:tabs>
                  <w:ind w:left="-74" w:right="-105"/>
                </w:pPr>
                <w:r>
                  <w:t>06647/INFOEM/IP/</w:t>
                </w:r>
                <w:proofErr w:type="spellStart"/>
                <w:r>
                  <w:t>RR</w:t>
                </w:r>
                <w:proofErr w:type="spellEnd"/>
                <w:r>
                  <w:t xml:space="preserve">/2025 </w:t>
                </w:r>
              </w:p>
            </w:tc>
            <w:tc>
              <w:tcPr>
                <w:tcW w:w="3405" w:type="dxa"/>
              </w:tcPr>
              <w:p w14:paraId="561C492E" w14:textId="77777777" w:rsidR="000F4C80" w:rsidRDefault="000F4C80">
                <w:pPr>
                  <w:tabs>
                    <w:tab w:val="right" w:pos="8838"/>
                  </w:tabs>
                  <w:ind w:left="-74" w:right="-105"/>
                </w:pPr>
              </w:p>
            </w:tc>
          </w:tr>
          <w:tr w:rsidR="000F4C80" w14:paraId="3E7161A8" w14:textId="77777777">
            <w:trPr>
              <w:trHeight w:val="144"/>
            </w:trPr>
            <w:tc>
              <w:tcPr>
                <w:tcW w:w="2790" w:type="dxa"/>
              </w:tcPr>
              <w:p w14:paraId="57B5A633" w14:textId="77777777" w:rsidR="000F4C80" w:rsidRDefault="000F4C80">
                <w:pPr>
                  <w:tabs>
                    <w:tab w:val="right" w:pos="8838"/>
                  </w:tabs>
                  <w:ind w:left="-74" w:right="-105"/>
                  <w:rPr>
                    <w:b/>
                  </w:rPr>
                </w:pPr>
                <w:bookmarkStart w:id="1" w:name="_heading=h.3o7alnk" w:colFirst="0" w:colLast="0"/>
                <w:bookmarkEnd w:id="1"/>
                <w:r>
                  <w:rPr>
                    <w:b/>
                  </w:rPr>
                  <w:t>Recurrente:</w:t>
                </w:r>
              </w:p>
            </w:tc>
            <w:tc>
              <w:tcPr>
                <w:tcW w:w="3345" w:type="dxa"/>
              </w:tcPr>
              <w:p w14:paraId="6EB5D967" w14:textId="77777777" w:rsidR="000F4C80" w:rsidRDefault="000F4C80" w:rsidP="003C0C4B">
                <w:pPr>
                  <w:tabs>
                    <w:tab w:val="right" w:pos="8838"/>
                  </w:tabs>
                  <w:ind w:left="-74" w:right="-105"/>
                </w:pPr>
              </w:p>
            </w:tc>
            <w:tc>
              <w:tcPr>
                <w:tcW w:w="3405" w:type="dxa"/>
              </w:tcPr>
              <w:p w14:paraId="51622D51" w14:textId="77777777" w:rsidR="000F4C80" w:rsidRDefault="000F4C80">
                <w:pPr>
                  <w:tabs>
                    <w:tab w:val="left" w:pos="3122"/>
                    <w:tab w:val="right" w:pos="8838"/>
                  </w:tabs>
                  <w:ind w:left="-105" w:right="-105"/>
                </w:pPr>
              </w:p>
            </w:tc>
          </w:tr>
          <w:tr w:rsidR="000F4C80" w14:paraId="6E90F84C" w14:textId="77777777">
            <w:trPr>
              <w:trHeight w:val="283"/>
            </w:trPr>
            <w:tc>
              <w:tcPr>
                <w:tcW w:w="2790" w:type="dxa"/>
              </w:tcPr>
              <w:p w14:paraId="1EBC2CB8" w14:textId="77777777" w:rsidR="000F4C80" w:rsidRDefault="000F4C80">
                <w:pPr>
                  <w:tabs>
                    <w:tab w:val="right" w:pos="8838"/>
                  </w:tabs>
                  <w:ind w:left="-74" w:right="-105"/>
                  <w:rPr>
                    <w:b/>
                  </w:rPr>
                </w:pPr>
                <w:r>
                  <w:rPr>
                    <w:b/>
                  </w:rPr>
                  <w:t>Sujeto Obligado:</w:t>
                </w:r>
              </w:p>
            </w:tc>
            <w:tc>
              <w:tcPr>
                <w:tcW w:w="3345" w:type="dxa"/>
              </w:tcPr>
              <w:p w14:paraId="340C5BA5" w14:textId="77777777" w:rsidR="000F4C80" w:rsidRDefault="000F4C80" w:rsidP="003C0C4B">
                <w:pPr>
                  <w:tabs>
                    <w:tab w:val="left" w:pos="2834"/>
                    <w:tab w:val="right" w:pos="8838"/>
                  </w:tabs>
                  <w:ind w:left="-108" w:right="-105"/>
                  <w:rPr>
                    <w:highlight w:val="yellow"/>
                  </w:rPr>
                </w:pPr>
                <w:r w:rsidRPr="00B45A93">
                  <w:t>Ayuntamiento de Zinacantepec</w:t>
                </w:r>
              </w:p>
            </w:tc>
            <w:tc>
              <w:tcPr>
                <w:tcW w:w="3405" w:type="dxa"/>
              </w:tcPr>
              <w:p w14:paraId="5924A9BF" w14:textId="77777777" w:rsidR="000F4C80" w:rsidRDefault="000F4C80">
                <w:pPr>
                  <w:tabs>
                    <w:tab w:val="left" w:pos="2834"/>
                    <w:tab w:val="right" w:pos="8838"/>
                  </w:tabs>
                  <w:ind w:left="-108" w:right="-105"/>
                </w:pPr>
              </w:p>
            </w:tc>
          </w:tr>
          <w:tr w:rsidR="000F4C80" w14:paraId="6174AA64" w14:textId="77777777">
            <w:trPr>
              <w:trHeight w:val="283"/>
            </w:trPr>
            <w:tc>
              <w:tcPr>
                <w:tcW w:w="2790" w:type="dxa"/>
              </w:tcPr>
              <w:p w14:paraId="4A927BBD" w14:textId="77777777" w:rsidR="000F4C80" w:rsidRDefault="000F4C80">
                <w:pPr>
                  <w:tabs>
                    <w:tab w:val="right" w:pos="8838"/>
                  </w:tabs>
                  <w:ind w:left="-74" w:right="-105"/>
                  <w:rPr>
                    <w:b/>
                  </w:rPr>
                </w:pPr>
                <w:r>
                  <w:rPr>
                    <w:b/>
                  </w:rPr>
                  <w:t>Comisionada Ponente:</w:t>
                </w:r>
              </w:p>
            </w:tc>
            <w:tc>
              <w:tcPr>
                <w:tcW w:w="3345" w:type="dxa"/>
              </w:tcPr>
              <w:p w14:paraId="70A1CC83" w14:textId="77777777" w:rsidR="000F4C80" w:rsidRDefault="000F4C80">
                <w:pPr>
                  <w:tabs>
                    <w:tab w:val="right" w:pos="8838"/>
                  </w:tabs>
                  <w:ind w:left="-108" w:right="-105"/>
                </w:pPr>
                <w:r>
                  <w:t>Sharon Cristina Morales Martínez</w:t>
                </w:r>
              </w:p>
            </w:tc>
            <w:tc>
              <w:tcPr>
                <w:tcW w:w="3405" w:type="dxa"/>
              </w:tcPr>
              <w:p w14:paraId="0A2FA90A" w14:textId="77777777" w:rsidR="000F4C80" w:rsidRDefault="000F4C80">
                <w:pPr>
                  <w:tabs>
                    <w:tab w:val="right" w:pos="8838"/>
                  </w:tabs>
                  <w:ind w:left="-108" w:right="-105"/>
                </w:pPr>
              </w:p>
            </w:tc>
          </w:tr>
        </w:tbl>
        <w:p w14:paraId="53B99C4A" w14:textId="77777777" w:rsidR="000F4C80" w:rsidRDefault="000F4C80">
          <w:pPr>
            <w:tabs>
              <w:tab w:val="right" w:pos="8838"/>
            </w:tabs>
            <w:ind w:left="-28"/>
            <w:rPr>
              <w:rFonts w:ascii="Arial" w:eastAsia="Arial" w:hAnsi="Arial" w:cs="Arial"/>
              <w:b/>
            </w:rPr>
          </w:pPr>
        </w:p>
      </w:tc>
    </w:tr>
  </w:tbl>
  <w:p w14:paraId="281A85A0" w14:textId="77777777" w:rsidR="000F4C80" w:rsidRDefault="00731437">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61C3A4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62EA9"/>
    <w:multiLevelType w:val="multilevel"/>
    <w:tmpl w:val="872AD8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727EF0"/>
    <w:multiLevelType w:val="multilevel"/>
    <w:tmpl w:val="120A5C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C50D2F"/>
    <w:multiLevelType w:val="multilevel"/>
    <w:tmpl w:val="FB58F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C8B0AA5"/>
    <w:multiLevelType w:val="hybridMultilevel"/>
    <w:tmpl w:val="CE6EF958"/>
    <w:lvl w:ilvl="0" w:tplc="080A000F">
      <w:start w:val="1"/>
      <w:numFmt w:val="decimal"/>
      <w:lvlText w:val="%1."/>
      <w:lvlJc w:val="left"/>
      <w:pPr>
        <w:ind w:left="720" w:hanging="360"/>
      </w:pPr>
      <w:rPr>
        <w:rFonts w:eastAsia="Times New Roman" w:cs="Times New Roman"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8C94408"/>
    <w:multiLevelType w:val="hybridMultilevel"/>
    <w:tmpl w:val="6A942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41F362D"/>
    <w:multiLevelType w:val="multilevel"/>
    <w:tmpl w:val="3B1CE9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30"/>
    <w:rsid w:val="00034ECE"/>
    <w:rsid w:val="00042902"/>
    <w:rsid w:val="00050CB2"/>
    <w:rsid w:val="000E2C6B"/>
    <w:rsid w:val="000F4C80"/>
    <w:rsid w:val="001C4F10"/>
    <w:rsid w:val="002709A5"/>
    <w:rsid w:val="002C3006"/>
    <w:rsid w:val="00330A3E"/>
    <w:rsid w:val="003B5919"/>
    <w:rsid w:val="003C0C4B"/>
    <w:rsid w:val="003C54F9"/>
    <w:rsid w:val="00557E2E"/>
    <w:rsid w:val="005B023F"/>
    <w:rsid w:val="005C3508"/>
    <w:rsid w:val="005C55C5"/>
    <w:rsid w:val="0065700B"/>
    <w:rsid w:val="00657398"/>
    <w:rsid w:val="006D74B1"/>
    <w:rsid w:val="007161E3"/>
    <w:rsid w:val="00731437"/>
    <w:rsid w:val="00792040"/>
    <w:rsid w:val="00826056"/>
    <w:rsid w:val="008323E2"/>
    <w:rsid w:val="00890654"/>
    <w:rsid w:val="00912AB7"/>
    <w:rsid w:val="009B4C20"/>
    <w:rsid w:val="009E370A"/>
    <w:rsid w:val="00A0722D"/>
    <w:rsid w:val="00A3695A"/>
    <w:rsid w:val="00A8723C"/>
    <w:rsid w:val="00AE370C"/>
    <w:rsid w:val="00B04DB7"/>
    <w:rsid w:val="00B4006A"/>
    <w:rsid w:val="00B45A93"/>
    <w:rsid w:val="00BF63C9"/>
    <w:rsid w:val="00C1665A"/>
    <w:rsid w:val="00C17882"/>
    <w:rsid w:val="00CA6DB4"/>
    <w:rsid w:val="00CB0EBE"/>
    <w:rsid w:val="00D3008E"/>
    <w:rsid w:val="00DE3530"/>
    <w:rsid w:val="00E04911"/>
    <w:rsid w:val="00E95E07"/>
    <w:rsid w:val="00EB5025"/>
    <w:rsid w:val="00F03196"/>
    <w:rsid w:val="00F041F0"/>
    <w:rsid w:val="00F77CE8"/>
    <w:rsid w:val="00F87A94"/>
    <w:rsid w:val="00FA53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F5FEEEC"/>
  <w15:docId w15:val="{F2D5B370-8699-4199-BF6B-F8F877F6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Cita textual"/>
    <w:next w:val="Normal"/>
    <w:link w:val="Ttul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 w:type="character" w:styleId="nfasis">
    <w:name w:val="Emphasis"/>
    <w:basedOn w:val="Fuentedeprrafopredeter"/>
    <w:uiPriority w:val="20"/>
    <w:qFormat/>
    <w:rsid w:val="00A872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018359">
      <w:bodyDiv w:val="1"/>
      <w:marLeft w:val="0"/>
      <w:marRight w:val="0"/>
      <w:marTop w:val="0"/>
      <w:marBottom w:val="0"/>
      <w:divBdr>
        <w:top w:val="none" w:sz="0" w:space="0" w:color="auto"/>
        <w:left w:val="none" w:sz="0" w:space="0" w:color="auto"/>
        <w:bottom w:val="none" w:sz="0" w:space="0" w:color="auto"/>
        <w:right w:val="none" w:sz="0" w:space="0" w:color="auto"/>
      </w:divBdr>
    </w:div>
    <w:div w:id="1442531079">
      <w:bodyDiv w:val="1"/>
      <w:marLeft w:val="0"/>
      <w:marRight w:val="0"/>
      <w:marTop w:val="0"/>
      <w:marBottom w:val="0"/>
      <w:divBdr>
        <w:top w:val="none" w:sz="0" w:space="0" w:color="auto"/>
        <w:left w:val="none" w:sz="0" w:space="0" w:color="auto"/>
        <w:bottom w:val="none" w:sz="0" w:space="0" w:color="auto"/>
        <w:right w:val="none" w:sz="0" w:space="0" w:color="auto"/>
      </w:divBdr>
    </w:div>
    <w:div w:id="1635408985">
      <w:bodyDiv w:val="1"/>
      <w:marLeft w:val="0"/>
      <w:marRight w:val="0"/>
      <w:marTop w:val="0"/>
      <w:marBottom w:val="0"/>
      <w:divBdr>
        <w:top w:val="none" w:sz="0" w:space="0" w:color="auto"/>
        <w:left w:val="none" w:sz="0" w:space="0" w:color="auto"/>
        <w:bottom w:val="none" w:sz="0" w:space="0" w:color="auto"/>
        <w:right w:val="none" w:sz="0" w:space="0" w:color="auto"/>
      </w:divBdr>
    </w:div>
    <w:div w:id="1846627968">
      <w:bodyDiv w:val="1"/>
      <w:marLeft w:val="0"/>
      <w:marRight w:val="0"/>
      <w:marTop w:val="0"/>
      <w:marBottom w:val="0"/>
      <w:divBdr>
        <w:top w:val="none" w:sz="0" w:space="0" w:color="auto"/>
        <w:left w:val="none" w:sz="0" w:space="0" w:color="auto"/>
        <w:bottom w:val="none" w:sz="0" w:space="0" w:color="auto"/>
        <w:right w:val="none" w:sz="0" w:space="0" w:color="auto"/>
      </w:divBdr>
    </w:div>
    <w:div w:id="2087342435">
      <w:bodyDiv w:val="1"/>
      <w:marLeft w:val="0"/>
      <w:marRight w:val="0"/>
      <w:marTop w:val="0"/>
      <w:marBottom w:val="0"/>
      <w:divBdr>
        <w:top w:val="none" w:sz="0" w:space="0" w:color="auto"/>
        <w:left w:val="none" w:sz="0" w:space="0" w:color="auto"/>
        <w:bottom w:val="none" w:sz="0" w:space="0" w:color="auto"/>
        <w:right w:val="none" w:sz="0" w:space="0" w:color="auto"/>
      </w:divBdr>
      <w:divsChild>
        <w:div w:id="2055107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5dv80SJx7l0aeLNDMYu3SNuwVQ==">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CEEBD35-F591-458C-9BE9-216141C1C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6077</Words>
  <Characters>33429</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USUARIO</cp:lastModifiedBy>
  <cp:revision>5</cp:revision>
  <dcterms:created xsi:type="dcterms:W3CDTF">2025-07-10T18:28:00Z</dcterms:created>
  <dcterms:modified xsi:type="dcterms:W3CDTF">2025-07-17T13:25:00Z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