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B3A35" w14:textId="77777777" w:rsidR="00474B4A" w:rsidRDefault="00474B4A">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420648003"/>
        <w:docPartObj>
          <w:docPartGallery w:val="Table of Contents"/>
          <w:docPartUnique/>
        </w:docPartObj>
      </w:sdtPr>
      <w:sdtEndPr>
        <w:rPr>
          <w:b/>
          <w:bCs/>
        </w:rPr>
      </w:sdtEndPr>
      <w:sdtContent>
        <w:p w14:paraId="3619476C" w14:textId="0A68D9C4" w:rsidR="00390657" w:rsidRDefault="00390657">
          <w:pPr>
            <w:pStyle w:val="TtuloTDC"/>
          </w:pPr>
          <w:r>
            <w:rPr>
              <w:lang w:val="es-ES"/>
            </w:rPr>
            <w:t>Tabla de contenido</w:t>
          </w:r>
        </w:p>
        <w:p w14:paraId="5588EFAB" w14:textId="508A0CF3" w:rsidR="00390657" w:rsidRDefault="00390657">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3944785" w:history="1">
            <w:r w:rsidRPr="00CF1A25">
              <w:rPr>
                <w:rStyle w:val="Hipervnculo"/>
                <w:noProof/>
              </w:rPr>
              <w:t>A N T E C E D E N T E S</w:t>
            </w:r>
            <w:r>
              <w:rPr>
                <w:noProof/>
                <w:webHidden/>
              </w:rPr>
              <w:tab/>
            </w:r>
            <w:r>
              <w:rPr>
                <w:noProof/>
                <w:webHidden/>
              </w:rPr>
              <w:fldChar w:fldCharType="begin"/>
            </w:r>
            <w:r>
              <w:rPr>
                <w:noProof/>
                <w:webHidden/>
              </w:rPr>
              <w:instrText xml:space="preserve"> PAGEREF _Toc213944785 \h </w:instrText>
            </w:r>
            <w:r>
              <w:rPr>
                <w:noProof/>
                <w:webHidden/>
              </w:rPr>
            </w:r>
            <w:r>
              <w:rPr>
                <w:noProof/>
                <w:webHidden/>
              </w:rPr>
              <w:fldChar w:fldCharType="separate"/>
            </w:r>
            <w:r w:rsidR="008B565B">
              <w:rPr>
                <w:noProof/>
                <w:webHidden/>
              </w:rPr>
              <w:t>2</w:t>
            </w:r>
            <w:r>
              <w:rPr>
                <w:noProof/>
                <w:webHidden/>
              </w:rPr>
              <w:fldChar w:fldCharType="end"/>
            </w:r>
          </w:hyperlink>
        </w:p>
        <w:p w14:paraId="015F59ED" w14:textId="788BB60A" w:rsidR="00390657" w:rsidRDefault="00390657">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786" w:history="1">
            <w:r w:rsidRPr="00CF1A25">
              <w:rPr>
                <w:rStyle w:val="Hipervnculo"/>
                <w:noProof/>
              </w:rPr>
              <w:t>I. Presentación de la solicitud de información</w:t>
            </w:r>
            <w:r>
              <w:rPr>
                <w:noProof/>
                <w:webHidden/>
              </w:rPr>
              <w:tab/>
            </w:r>
            <w:r>
              <w:rPr>
                <w:noProof/>
                <w:webHidden/>
              </w:rPr>
              <w:fldChar w:fldCharType="begin"/>
            </w:r>
            <w:r>
              <w:rPr>
                <w:noProof/>
                <w:webHidden/>
              </w:rPr>
              <w:instrText xml:space="preserve"> PAGEREF _Toc213944786 \h </w:instrText>
            </w:r>
            <w:r>
              <w:rPr>
                <w:noProof/>
                <w:webHidden/>
              </w:rPr>
            </w:r>
            <w:r>
              <w:rPr>
                <w:noProof/>
                <w:webHidden/>
              </w:rPr>
              <w:fldChar w:fldCharType="separate"/>
            </w:r>
            <w:r w:rsidR="008B565B">
              <w:rPr>
                <w:noProof/>
                <w:webHidden/>
              </w:rPr>
              <w:t>2</w:t>
            </w:r>
            <w:r>
              <w:rPr>
                <w:noProof/>
                <w:webHidden/>
              </w:rPr>
              <w:fldChar w:fldCharType="end"/>
            </w:r>
          </w:hyperlink>
        </w:p>
        <w:p w14:paraId="420994AA" w14:textId="29D3FE14" w:rsidR="00390657" w:rsidRDefault="00390657">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787" w:history="1">
            <w:r w:rsidRPr="00CF1A25">
              <w:rPr>
                <w:rStyle w:val="Hipervnculo"/>
                <w:noProof/>
              </w:rPr>
              <w:t>II. Respuesta del Sujeto Obligado</w:t>
            </w:r>
            <w:r>
              <w:rPr>
                <w:noProof/>
                <w:webHidden/>
              </w:rPr>
              <w:tab/>
            </w:r>
            <w:r>
              <w:rPr>
                <w:noProof/>
                <w:webHidden/>
              </w:rPr>
              <w:fldChar w:fldCharType="begin"/>
            </w:r>
            <w:r>
              <w:rPr>
                <w:noProof/>
                <w:webHidden/>
              </w:rPr>
              <w:instrText xml:space="preserve"> PAGEREF _Toc213944787 \h </w:instrText>
            </w:r>
            <w:r>
              <w:rPr>
                <w:noProof/>
                <w:webHidden/>
              </w:rPr>
            </w:r>
            <w:r>
              <w:rPr>
                <w:noProof/>
                <w:webHidden/>
              </w:rPr>
              <w:fldChar w:fldCharType="separate"/>
            </w:r>
            <w:r w:rsidR="008B565B">
              <w:rPr>
                <w:noProof/>
                <w:webHidden/>
              </w:rPr>
              <w:t>2</w:t>
            </w:r>
            <w:r>
              <w:rPr>
                <w:noProof/>
                <w:webHidden/>
              </w:rPr>
              <w:fldChar w:fldCharType="end"/>
            </w:r>
          </w:hyperlink>
        </w:p>
        <w:p w14:paraId="0499271D" w14:textId="24BC4F19" w:rsidR="00390657" w:rsidRDefault="00390657">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788" w:history="1">
            <w:r w:rsidRPr="00CF1A25">
              <w:rPr>
                <w:rStyle w:val="Hipervnculo"/>
                <w:noProof/>
              </w:rPr>
              <w:t>III. Interposición del Recurso de Revisión</w:t>
            </w:r>
            <w:r>
              <w:rPr>
                <w:noProof/>
                <w:webHidden/>
              </w:rPr>
              <w:tab/>
            </w:r>
            <w:r>
              <w:rPr>
                <w:noProof/>
                <w:webHidden/>
              </w:rPr>
              <w:fldChar w:fldCharType="begin"/>
            </w:r>
            <w:r>
              <w:rPr>
                <w:noProof/>
                <w:webHidden/>
              </w:rPr>
              <w:instrText xml:space="preserve"> PAGEREF _Toc213944788 \h </w:instrText>
            </w:r>
            <w:r>
              <w:rPr>
                <w:noProof/>
                <w:webHidden/>
              </w:rPr>
            </w:r>
            <w:r>
              <w:rPr>
                <w:noProof/>
                <w:webHidden/>
              </w:rPr>
              <w:fldChar w:fldCharType="separate"/>
            </w:r>
            <w:r w:rsidR="008B565B">
              <w:rPr>
                <w:noProof/>
                <w:webHidden/>
              </w:rPr>
              <w:t>3</w:t>
            </w:r>
            <w:r>
              <w:rPr>
                <w:noProof/>
                <w:webHidden/>
              </w:rPr>
              <w:fldChar w:fldCharType="end"/>
            </w:r>
          </w:hyperlink>
        </w:p>
        <w:p w14:paraId="027E2AF4" w14:textId="30EF8837" w:rsidR="00390657" w:rsidRDefault="00390657">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789" w:history="1">
            <w:r w:rsidRPr="00CF1A25">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_Toc213944789 \h </w:instrText>
            </w:r>
            <w:r>
              <w:rPr>
                <w:noProof/>
                <w:webHidden/>
              </w:rPr>
            </w:r>
            <w:r>
              <w:rPr>
                <w:noProof/>
                <w:webHidden/>
              </w:rPr>
              <w:fldChar w:fldCharType="separate"/>
            </w:r>
            <w:r w:rsidR="008B565B">
              <w:rPr>
                <w:noProof/>
                <w:webHidden/>
              </w:rPr>
              <w:t>4</w:t>
            </w:r>
            <w:r>
              <w:rPr>
                <w:noProof/>
                <w:webHidden/>
              </w:rPr>
              <w:fldChar w:fldCharType="end"/>
            </w:r>
          </w:hyperlink>
        </w:p>
        <w:p w14:paraId="3D427495" w14:textId="4EC20C93" w:rsidR="00390657" w:rsidRDefault="00390657">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4790" w:history="1">
            <w:r w:rsidRPr="00CF1A25">
              <w:rPr>
                <w:rStyle w:val="Hipervnculo"/>
                <w:noProof/>
              </w:rPr>
              <w:t>C O N S I D E R A N D O S</w:t>
            </w:r>
            <w:r>
              <w:rPr>
                <w:noProof/>
                <w:webHidden/>
              </w:rPr>
              <w:tab/>
            </w:r>
            <w:r>
              <w:rPr>
                <w:noProof/>
                <w:webHidden/>
              </w:rPr>
              <w:fldChar w:fldCharType="begin"/>
            </w:r>
            <w:r>
              <w:rPr>
                <w:noProof/>
                <w:webHidden/>
              </w:rPr>
              <w:instrText xml:space="preserve"> PAGEREF _Toc213944790 \h </w:instrText>
            </w:r>
            <w:r>
              <w:rPr>
                <w:noProof/>
                <w:webHidden/>
              </w:rPr>
            </w:r>
            <w:r>
              <w:rPr>
                <w:noProof/>
                <w:webHidden/>
              </w:rPr>
              <w:fldChar w:fldCharType="separate"/>
            </w:r>
            <w:r w:rsidR="008B565B">
              <w:rPr>
                <w:noProof/>
                <w:webHidden/>
              </w:rPr>
              <w:t>5</w:t>
            </w:r>
            <w:r>
              <w:rPr>
                <w:noProof/>
                <w:webHidden/>
              </w:rPr>
              <w:fldChar w:fldCharType="end"/>
            </w:r>
          </w:hyperlink>
        </w:p>
        <w:p w14:paraId="397F5CD6" w14:textId="2F769B2F" w:rsidR="00390657" w:rsidRDefault="00390657">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791" w:history="1">
            <w:r w:rsidRPr="00CF1A25">
              <w:rPr>
                <w:rStyle w:val="Hipervnculo"/>
                <w:noProof/>
              </w:rPr>
              <w:t>PRIMERO. Competencia</w:t>
            </w:r>
            <w:r>
              <w:rPr>
                <w:noProof/>
                <w:webHidden/>
              </w:rPr>
              <w:tab/>
            </w:r>
            <w:r>
              <w:rPr>
                <w:noProof/>
                <w:webHidden/>
              </w:rPr>
              <w:fldChar w:fldCharType="begin"/>
            </w:r>
            <w:r>
              <w:rPr>
                <w:noProof/>
                <w:webHidden/>
              </w:rPr>
              <w:instrText xml:space="preserve"> PAGEREF _Toc213944791 \h </w:instrText>
            </w:r>
            <w:r>
              <w:rPr>
                <w:noProof/>
                <w:webHidden/>
              </w:rPr>
            </w:r>
            <w:r>
              <w:rPr>
                <w:noProof/>
                <w:webHidden/>
              </w:rPr>
              <w:fldChar w:fldCharType="separate"/>
            </w:r>
            <w:r w:rsidR="008B565B">
              <w:rPr>
                <w:noProof/>
                <w:webHidden/>
              </w:rPr>
              <w:t>6</w:t>
            </w:r>
            <w:r>
              <w:rPr>
                <w:noProof/>
                <w:webHidden/>
              </w:rPr>
              <w:fldChar w:fldCharType="end"/>
            </w:r>
          </w:hyperlink>
        </w:p>
        <w:p w14:paraId="66194D04" w14:textId="5A809B57" w:rsidR="00390657" w:rsidRDefault="00390657">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792" w:history="1">
            <w:r w:rsidRPr="00CF1A25">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_Toc213944792 \h </w:instrText>
            </w:r>
            <w:r>
              <w:rPr>
                <w:noProof/>
                <w:webHidden/>
              </w:rPr>
            </w:r>
            <w:r>
              <w:rPr>
                <w:noProof/>
                <w:webHidden/>
              </w:rPr>
              <w:fldChar w:fldCharType="separate"/>
            </w:r>
            <w:r w:rsidR="008B565B">
              <w:rPr>
                <w:noProof/>
                <w:webHidden/>
              </w:rPr>
              <w:t>6</w:t>
            </w:r>
            <w:r>
              <w:rPr>
                <w:noProof/>
                <w:webHidden/>
              </w:rPr>
              <w:fldChar w:fldCharType="end"/>
            </w:r>
          </w:hyperlink>
        </w:p>
        <w:p w14:paraId="73AC7308" w14:textId="7304810C" w:rsidR="00390657" w:rsidRDefault="00390657">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793" w:history="1">
            <w:r w:rsidRPr="00CF1A25">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_Toc213944793 \h </w:instrText>
            </w:r>
            <w:r>
              <w:rPr>
                <w:noProof/>
                <w:webHidden/>
              </w:rPr>
            </w:r>
            <w:r>
              <w:rPr>
                <w:noProof/>
                <w:webHidden/>
              </w:rPr>
              <w:fldChar w:fldCharType="separate"/>
            </w:r>
            <w:r w:rsidR="008B565B">
              <w:rPr>
                <w:noProof/>
                <w:webHidden/>
              </w:rPr>
              <w:t>8</w:t>
            </w:r>
            <w:r>
              <w:rPr>
                <w:noProof/>
                <w:webHidden/>
              </w:rPr>
              <w:fldChar w:fldCharType="end"/>
            </w:r>
          </w:hyperlink>
        </w:p>
        <w:p w14:paraId="39C5FF48" w14:textId="00A8210D" w:rsidR="00390657" w:rsidRDefault="00390657">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794" w:history="1">
            <w:r w:rsidRPr="00CF1A25">
              <w:rPr>
                <w:rStyle w:val="Hipervnculo"/>
                <w:smallCaps/>
                <w:noProof/>
              </w:rPr>
              <w:t>QUINTO.</w:t>
            </w:r>
            <w:r w:rsidRPr="00CF1A25">
              <w:rPr>
                <w:rStyle w:val="Hipervnculo"/>
                <w:noProof/>
              </w:rPr>
              <w:t xml:space="preserve"> Estudio de Fondo</w:t>
            </w:r>
            <w:r>
              <w:rPr>
                <w:noProof/>
                <w:webHidden/>
              </w:rPr>
              <w:tab/>
            </w:r>
            <w:r>
              <w:rPr>
                <w:noProof/>
                <w:webHidden/>
              </w:rPr>
              <w:fldChar w:fldCharType="begin"/>
            </w:r>
            <w:r>
              <w:rPr>
                <w:noProof/>
                <w:webHidden/>
              </w:rPr>
              <w:instrText xml:space="preserve"> PAGEREF _Toc213944794 \h </w:instrText>
            </w:r>
            <w:r>
              <w:rPr>
                <w:noProof/>
                <w:webHidden/>
              </w:rPr>
            </w:r>
            <w:r>
              <w:rPr>
                <w:noProof/>
                <w:webHidden/>
              </w:rPr>
              <w:fldChar w:fldCharType="separate"/>
            </w:r>
            <w:r w:rsidR="008B565B">
              <w:rPr>
                <w:noProof/>
                <w:webHidden/>
              </w:rPr>
              <w:t>9</w:t>
            </w:r>
            <w:r>
              <w:rPr>
                <w:noProof/>
                <w:webHidden/>
              </w:rPr>
              <w:fldChar w:fldCharType="end"/>
            </w:r>
          </w:hyperlink>
        </w:p>
        <w:p w14:paraId="7BDF2CEB" w14:textId="5C2532D5" w:rsidR="00390657" w:rsidRDefault="00390657">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795" w:history="1">
            <w:r w:rsidRPr="00CF1A25">
              <w:rPr>
                <w:rStyle w:val="Hipervnculo"/>
                <w:noProof/>
              </w:rPr>
              <w:t>SEXTO. Decisión</w:t>
            </w:r>
            <w:r>
              <w:rPr>
                <w:noProof/>
                <w:webHidden/>
              </w:rPr>
              <w:tab/>
            </w:r>
            <w:r>
              <w:rPr>
                <w:noProof/>
                <w:webHidden/>
              </w:rPr>
              <w:fldChar w:fldCharType="begin"/>
            </w:r>
            <w:r>
              <w:rPr>
                <w:noProof/>
                <w:webHidden/>
              </w:rPr>
              <w:instrText xml:space="preserve"> PAGEREF _Toc213944795 \h </w:instrText>
            </w:r>
            <w:r>
              <w:rPr>
                <w:noProof/>
                <w:webHidden/>
              </w:rPr>
            </w:r>
            <w:r>
              <w:rPr>
                <w:noProof/>
                <w:webHidden/>
              </w:rPr>
              <w:fldChar w:fldCharType="separate"/>
            </w:r>
            <w:r w:rsidR="008B565B">
              <w:rPr>
                <w:noProof/>
                <w:webHidden/>
              </w:rPr>
              <w:t>19</w:t>
            </w:r>
            <w:r>
              <w:rPr>
                <w:noProof/>
                <w:webHidden/>
              </w:rPr>
              <w:fldChar w:fldCharType="end"/>
            </w:r>
          </w:hyperlink>
        </w:p>
        <w:p w14:paraId="3BCB2351" w14:textId="3FD9E4CE" w:rsidR="00390657" w:rsidRDefault="00390657">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4796" w:history="1">
            <w:r w:rsidRPr="00CF1A25">
              <w:rPr>
                <w:rStyle w:val="Hipervnculo"/>
                <w:noProof/>
              </w:rPr>
              <w:t>R E S U E L V E</w:t>
            </w:r>
            <w:r>
              <w:rPr>
                <w:noProof/>
                <w:webHidden/>
              </w:rPr>
              <w:tab/>
            </w:r>
            <w:r>
              <w:rPr>
                <w:noProof/>
                <w:webHidden/>
              </w:rPr>
              <w:fldChar w:fldCharType="begin"/>
            </w:r>
            <w:r>
              <w:rPr>
                <w:noProof/>
                <w:webHidden/>
              </w:rPr>
              <w:instrText xml:space="preserve"> PAGEREF _Toc213944796 \h </w:instrText>
            </w:r>
            <w:r>
              <w:rPr>
                <w:noProof/>
                <w:webHidden/>
              </w:rPr>
            </w:r>
            <w:r>
              <w:rPr>
                <w:noProof/>
                <w:webHidden/>
              </w:rPr>
              <w:fldChar w:fldCharType="separate"/>
            </w:r>
            <w:r w:rsidR="008B565B">
              <w:rPr>
                <w:noProof/>
                <w:webHidden/>
              </w:rPr>
              <w:t>20</w:t>
            </w:r>
            <w:r>
              <w:rPr>
                <w:noProof/>
                <w:webHidden/>
              </w:rPr>
              <w:fldChar w:fldCharType="end"/>
            </w:r>
          </w:hyperlink>
        </w:p>
        <w:p w14:paraId="02D5DCD8" w14:textId="3FDC8861" w:rsidR="00390657" w:rsidRDefault="00390657">
          <w:r>
            <w:rPr>
              <w:b/>
              <w:bCs/>
              <w:lang w:val="es-ES"/>
            </w:rPr>
            <w:fldChar w:fldCharType="end"/>
          </w:r>
        </w:p>
      </w:sdtContent>
    </w:sdt>
    <w:p w14:paraId="3D426C94" w14:textId="77777777" w:rsidR="00474B4A" w:rsidRPr="00501915" w:rsidRDefault="00390657">
      <w:pPr>
        <w:pStyle w:val="Ttulo2"/>
        <w:spacing w:before="0" w:after="0"/>
      </w:pPr>
      <w:r w:rsidRPr="00501915">
        <w:br w:type="page"/>
      </w:r>
    </w:p>
    <w:p w14:paraId="384C3E23" w14:textId="2D61E3D0" w:rsidR="00474B4A" w:rsidRPr="00501915" w:rsidRDefault="00390657">
      <w:pPr>
        <w:spacing w:after="0" w:line="360" w:lineRule="auto"/>
      </w:pPr>
      <w:r w:rsidRPr="00501915">
        <w:lastRenderedPageBreak/>
        <w:t xml:space="preserve">Resolución del Pleno del Instituto de Transparencia, Acceso a la Información Pública y Protección de Datos Personales del Estado de México y Municipios, con domicilio en Metepec, Estado de México, de fecha </w:t>
      </w:r>
      <w:r w:rsidR="00501915" w:rsidRPr="00501915">
        <w:t>doce</w:t>
      </w:r>
      <w:r w:rsidRPr="00501915">
        <w:t xml:space="preserve"> de noviembre de dos mil veinticinco.</w:t>
      </w:r>
    </w:p>
    <w:p w14:paraId="5FF88C6B" w14:textId="77777777" w:rsidR="00474B4A" w:rsidRPr="00501915" w:rsidRDefault="00474B4A">
      <w:pPr>
        <w:spacing w:after="0" w:line="360" w:lineRule="auto"/>
        <w:rPr>
          <w:b/>
        </w:rPr>
      </w:pPr>
    </w:p>
    <w:p w14:paraId="5D2FDE8E" w14:textId="77777777" w:rsidR="00474B4A" w:rsidRPr="00501915" w:rsidRDefault="00390657">
      <w:pPr>
        <w:spacing w:after="0" w:line="360" w:lineRule="auto"/>
      </w:pPr>
      <w:r w:rsidRPr="00501915">
        <w:rPr>
          <w:b/>
        </w:rPr>
        <w:t>VISTO</w:t>
      </w:r>
      <w:r w:rsidRPr="00501915">
        <w:t xml:space="preserve"> el expediente conformado con motivo del Recurso de Revisión </w:t>
      </w:r>
      <w:r w:rsidRPr="00534F86">
        <w:rPr>
          <w:b/>
          <w:bCs/>
        </w:rPr>
        <w:t>10371/INFOEM/IP/RR/2025</w:t>
      </w:r>
      <w:r w:rsidRPr="00501915">
        <w:t xml:space="preserve">, interpuesto por </w:t>
      </w:r>
      <w:r w:rsidRPr="00501915">
        <w:rPr>
          <w:b/>
        </w:rPr>
        <w:t>un Particular</w:t>
      </w:r>
      <w:r w:rsidRPr="00501915">
        <w:t xml:space="preserve">, en lo sucesivo, la persona Recurrente o Particular, en contra de la respuesta del Sujeto Obligado, </w:t>
      </w:r>
      <w:r w:rsidRPr="00534F86">
        <w:rPr>
          <w:b/>
          <w:bCs/>
        </w:rPr>
        <w:t>Ayuntamiento de Jocotitlán,</w:t>
      </w:r>
      <w:r w:rsidRPr="00501915">
        <w:t xml:space="preserve"> se emite la presente Resolución, con base en los antecedentes y considerandos que se exponen a continuación:</w:t>
      </w:r>
    </w:p>
    <w:p w14:paraId="1079C6D4" w14:textId="77777777" w:rsidR="00474B4A" w:rsidRPr="00501915" w:rsidRDefault="00474B4A">
      <w:pPr>
        <w:spacing w:after="0" w:line="360" w:lineRule="auto"/>
      </w:pPr>
    </w:p>
    <w:p w14:paraId="2ACD734E" w14:textId="77777777" w:rsidR="00474B4A" w:rsidRPr="00501915" w:rsidRDefault="00390657">
      <w:pPr>
        <w:pStyle w:val="Ttulo1"/>
        <w:spacing w:before="0" w:after="0"/>
        <w:rPr>
          <w:sz w:val="22"/>
          <w:szCs w:val="22"/>
        </w:rPr>
      </w:pPr>
      <w:bookmarkStart w:id="0" w:name="_heading=h.8evjqd4uiwil" w:colFirst="0" w:colLast="0"/>
      <w:bookmarkStart w:id="1" w:name="_Toc213944785"/>
      <w:bookmarkEnd w:id="0"/>
      <w:r w:rsidRPr="00501915">
        <w:rPr>
          <w:sz w:val="22"/>
          <w:szCs w:val="22"/>
        </w:rPr>
        <w:t>A N T E C E D E N T E S</w:t>
      </w:r>
      <w:bookmarkEnd w:id="1"/>
    </w:p>
    <w:p w14:paraId="26CD4B55" w14:textId="77777777" w:rsidR="00474B4A" w:rsidRPr="00501915" w:rsidRDefault="00474B4A">
      <w:pPr>
        <w:spacing w:after="0" w:line="360" w:lineRule="auto"/>
      </w:pPr>
      <w:bookmarkStart w:id="2" w:name="_heading=h.gjdgxs" w:colFirst="0" w:colLast="0"/>
      <w:bookmarkEnd w:id="2"/>
    </w:p>
    <w:p w14:paraId="2CCFC71C" w14:textId="77777777" w:rsidR="00474B4A" w:rsidRPr="00501915" w:rsidRDefault="00390657">
      <w:pPr>
        <w:pStyle w:val="Ttulo2"/>
        <w:spacing w:before="0" w:after="0"/>
      </w:pPr>
      <w:bookmarkStart w:id="3" w:name="_heading=h.ljiq1vqpw1z8" w:colFirst="0" w:colLast="0"/>
      <w:bookmarkStart w:id="4" w:name="_Toc213944786"/>
      <w:bookmarkEnd w:id="3"/>
      <w:r w:rsidRPr="00501915">
        <w:t>I. Presentación de la solicitud de información</w:t>
      </w:r>
      <w:bookmarkEnd w:id="4"/>
    </w:p>
    <w:p w14:paraId="3A163EBC" w14:textId="77777777" w:rsidR="00474B4A" w:rsidRPr="00501915" w:rsidRDefault="00474B4A">
      <w:pPr>
        <w:tabs>
          <w:tab w:val="left" w:pos="567"/>
        </w:tabs>
        <w:spacing w:after="0" w:line="360" w:lineRule="auto"/>
      </w:pPr>
    </w:p>
    <w:p w14:paraId="027189AB" w14:textId="77777777" w:rsidR="00474B4A" w:rsidRPr="00501915" w:rsidRDefault="00390657">
      <w:pPr>
        <w:spacing w:after="0" w:line="360" w:lineRule="auto"/>
      </w:pPr>
      <w:bookmarkStart w:id="5" w:name="_heading=h.7z2hm1dstc2n" w:colFirst="0" w:colLast="0"/>
      <w:bookmarkEnd w:id="5"/>
      <w:r w:rsidRPr="00501915">
        <w:t>Con fecha cuatro de agosto de dos mil veinticinco, la parte Solicitante presentó una solicitud de acceso a la información pública, a través del Sistema de Acceso a la Información Mexiquense, en lo sucesivo el SAIMEX, ante el Ayuntamiento de Jocotitlán, en la que requirió lo siguiente:</w:t>
      </w:r>
    </w:p>
    <w:p w14:paraId="58BB10A7" w14:textId="77777777" w:rsidR="00474B4A" w:rsidRPr="00501915" w:rsidRDefault="00474B4A">
      <w:pPr>
        <w:spacing w:after="0" w:line="360" w:lineRule="auto"/>
      </w:pPr>
    </w:p>
    <w:p w14:paraId="1B7AC4F8" w14:textId="77777777" w:rsidR="00474B4A" w:rsidRPr="00501915" w:rsidRDefault="00390657">
      <w:pPr>
        <w:tabs>
          <w:tab w:val="left" w:pos="567"/>
        </w:tabs>
        <w:spacing w:after="0" w:line="360" w:lineRule="auto"/>
        <w:ind w:left="567"/>
        <w:rPr>
          <w:b/>
          <w:sz w:val="20"/>
          <w:szCs w:val="20"/>
        </w:rPr>
      </w:pPr>
      <w:r w:rsidRPr="00501915">
        <w:rPr>
          <w:b/>
          <w:sz w:val="20"/>
          <w:szCs w:val="20"/>
        </w:rPr>
        <w:t>Folio de la solicitud: 00189/JOCOTIT/IP/2025</w:t>
      </w:r>
    </w:p>
    <w:p w14:paraId="4FE31098" w14:textId="77777777" w:rsidR="00474B4A" w:rsidRPr="00501915" w:rsidRDefault="00390657">
      <w:pPr>
        <w:tabs>
          <w:tab w:val="left" w:pos="567"/>
        </w:tabs>
        <w:spacing w:after="0" w:line="360" w:lineRule="auto"/>
        <w:ind w:left="567"/>
        <w:rPr>
          <w:b/>
          <w:sz w:val="20"/>
          <w:szCs w:val="20"/>
        </w:rPr>
      </w:pPr>
      <w:r w:rsidRPr="00501915">
        <w:rPr>
          <w:b/>
          <w:sz w:val="20"/>
          <w:szCs w:val="20"/>
        </w:rPr>
        <w:t>DESCRIPCIÓN CLARA Y PRECISA DE LA INFORMACIÓN SOLICITADA</w:t>
      </w:r>
    </w:p>
    <w:p w14:paraId="55008164" w14:textId="77777777" w:rsidR="00474B4A" w:rsidRPr="00501915" w:rsidRDefault="00390657">
      <w:pPr>
        <w:tabs>
          <w:tab w:val="left" w:pos="4667"/>
        </w:tabs>
        <w:spacing w:after="0" w:line="360" w:lineRule="auto"/>
        <w:ind w:left="567"/>
        <w:rPr>
          <w:i/>
          <w:sz w:val="20"/>
          <w:szCs w:val="20"/>
        </w:rPr>
      </w:pPr>
      <w:r w:rsidRPr="00501915">
        <w:rPr>
          <w:i/>
          <w:sz w:val="20"/>
          <w:szCs w:val="20"/>
        </w:rPr>
        <w:t xml:space="preserve">“solicito todas las facturas pagadas de gastos de servicios, </w:t>
      </w:r>
      <w:proofErr w:type="spellStart"/>
      <w:r w:rsidRPr="00501915">
        <w:rPr>
          <w:i/>
          <w:sz w:val="20"/>
          <w:szCs w:val="20"/>
        </w:rPr>
        <w:t>cafereria</w:t>
      </w:r>
      <w:proofErr w:type="spellEnd"/>
      <w:r w:rsidRPr="00501915">
        <w:rPr>
          <w:i/>
          <w:sz w:val="20"/>
          <w:szCs w:val="20"/>
        </w:rPr>
        <w:t>, reconocimientos, obsequios, papelería, adquisición de cualquier tipo, de enero de 2025 a la fecha.” (Sic.)</w:t>
      </w:r>
    </w:p>
    <w:p w14:paraId="0F70C1EE" w14:textId="77777777" w:rsidR="00474B4A" w:rsidRPr="00501915" w:rsidRDefault="00474B4A">
      <w:pPr>
        <w:tabs>
          <w:tab w:val="left" w:pos="4667"/>
        </w:tabs>
        <w:spacing w:after="0" w:line="360" w:lineRule="auto"/>
        <w:ind w:left="567"/>
        <w:rPr>
          <w:b/>
          <w:sz w:val="20"/>
          <w:szCs w:val="20"/>
        </w:rPr>
      </w:pPr>
    </w:p>
    <w:p w14:paraId="73CC90D0" w14:textId="77777777" w:rsidR="00474B4A" w:rsidRPr="00501915" w:rsidRDefault="00390657">
      <w:pPr>
        <w:tabs>
          <w:tab w:val="left" w:pos="4667"/>
        </w:tabs>
        <w:spacing w:after="0" w:line="360" w:lineRule="auto"/>
        <w:ind w:left="567"/>
        <w:rPr>
          <w:b/>
          <w:sz w:val="20"/>
          <w:szCs w:val="20"/>
        </w:rPr>
      </w:pPr>
      <w:r w:rsidRPr="00501915">
        <w:rPr>
          <w:b/>
          <w:sz w:val="20"/>
          <w:szCs w:val="20"/>
        </w:rPr>
        <w:t xml:space="preserve">MODALIDAD DE ENTREGA </w:t>
      </w:r>
      <w:r w:rsidRPr="00501915">
        <w:rPr>
          <w:i/>
          <w:sz w:val="20"/>
          <w:szCs w:val="20"/>
        </w:rPr>
        <w:t>“A través del SAIMEX.”</w:t>
      </w:r>
    </w:p>
    <w:p w14:paraId="09DC751A" w14:textId="77777777" w:rsidR="00474B4A" w:rsidRPr="00501915" w:rsidRDefault="00474B4A">
      <w:pPr>
        <w:tabs>
          <w:tab w:val="left" w:pos="4667"/>
        </w:tabs>
        <w:spacing w:after="0" w:line="360" w:lineRule="auto"/>
      </w:pPr>
    </w:p>
    <w:p w14:paraId="69850B62" w14:textId="77777777" w:rsidR="00474B4A" w:rsidRPr="00501915" w:rsidRDefault="00390657">
      <w:pPr>
        <w:pStyle w:val="Ttulo2"/>
        <w:spacing w:before="0" w:after="0"/>
      </w:pPr>
      <w:bookmarkStart w:id="6" w:name="_heading=h.dxskhareraz0" w:colFirst="0" w:colLast="0"/>
      <w:bookmarkStart w:id="7" w:name="_Toc213944787"/>
      <w:bookmarkEnd w:id="6"/>
      <w:r w:rsidRPr="00501915">
        <w:t>II. Respuesta del Sujeto Obligado</w:t>
      </w:r>
      <w:bookmarkEnd w:id="7"/>
    </w:p>
    <w:p w14:paraId="30129D7F" w14:textId="77777777" w:rsidR="00474B4A" w:rsidRPr="00501915" w:rsidRDefault="00474B4A">
      <w:pPr>
        <w:spacing w:after="0" w:line="360" w:lineRule="auto"/>
      </w:pPr>
    </w:p>
    <w:p w14:paraId="5530E462" w14:textId="77777777" w:rsidR="00474B4A" w:rsidRPr="00501915" w:rsidRDefault="00390657">
      <w:pPr>
        <w:spacing w:after="0" w:line="360" w:lineRule="auto"/>
      </w:pPr>
      <w:r w:rsidRPr="00501915">
        <w:lastRenderedPageBreak/>
        <w:t>El veinticinco de agosto de dos mil veinticinco, el Sujeto Obligado a través de SAIMEX, dio respuesta en los siguientes términos:</w:t>
      </w:r>
    </w:p>
    <w:p w14:paraId="4FB655DF" w14:textId="77777777" w:rsidR="00474B4A" w:rsidRPr="00501915" w:rsidRDefault="00474B4A">
      <w:pPr>
        <w:spacing w:after="0" w:line="360" w:lineRule="auto"/>
      </w:pPr>
    </w:p>
    <w:p w14:paraId="210936C9" w14:textId="77777777" w:rsidR="00474B4A" w:rsidRPr="00501915" w:rsidRDefault="00390657">
      <w:pPr>
        <w:numPr>
          <w:ilvl w:val="0"/>
          <w:numId w:val="1"/>
        </w:numPr>
        <w:pBdr>
          <w:top w:val="nil"/>
          <w:left w:val="nil"/>
          <w:bottom w:val="nil"/>
          <w:right w:val="nil"/>
          <w:between w:val="nil"/>
        </w:pBdr>
        <w:spacing w:after="0" w:line="360" w:lineRule="auto"/>
        <w:rPr>
          <w:b/>
          <w:i/>
          <w:color w:val="000000"/>
        </w:rPr>
      </w:pPr>
      <w:r w:rsidRPr="00501915">
        <w:rPr>
          <w:b/>
          <w:i/>
          <w:color w:val="000000"/>
        </w:rPr>
        <w:t xml:space="preserve">00189 ADM.pdf; </w:t>
      </w:r>
      <w:r w:rsidRPr="00501915">
        <w:rPr>
          <w:color w:val="000000"/>
        </w:rPr>
        <w:t xml:space="preserve">del que se advierte un oficio suscrito por el la </w:t>
      </w:r>
      <w:proofErr w:type="gramStart"/>
      <w:r w:rsidRPr="00501915">
        <w:rPr>
          <w:color w:val="000000"/>
        </w:rPr>
        <w:t>Directora</w:t>
      </w:r>
      <w:proofErr w:type="gramEnd"/>
      <w:r w:rsidRPr="00501915">
        <w:rPr>
          <w:color w:val="000000"/>
        </w:rPr>
        <w:t xml:space="preserve"> de Administración, en el que informó lo siguiente:</w:t>
      </w:r>
    </w:p>
    <w:p w14:paraId="798790A3" w14:textId="77777777" w:rsidR="00474B4A" w:rsidRPr="00501915" w:rsidRDefault="00474B4A">
      <w:pPr>
        <w:spacing w:after="0" w:line="360" w:lineRule="auto"/>
        <w:rPr>
          <w:b/>
          <w:i/>
        </w:rPr>
      </w:pPr>
    </w:p>
    <w:p w14:paraId="60C4B253" w14:textId="77777777" w:rsidR="00474B4A" w:rsidRPr="00501915" w:rsidRDefault="00390657">
      <w:pPr>
        <w:spacing w:after="0" w:line="360" w:lineRule="auto"/>
        <w:ind w:left="567" w:right="709"/>
        <w:rPr>
          <w:i/>
          <w:sz w:val="20"/>
          <w:szCs w:val="20"/>
        </w:rPr>
      </w:pPr>
      <w:r w:rsidRPr="00501915">
        <w:rPr>
          <w:i/>
          <w:sz w:val="20"/>
          <w:szCs w:val="20"/>
        </w:rPr>
        <w:t>“…</w:t>
      </w:r>
    </w:p>
    <w:p w14:paraId="74FA16C1" w14:textId="77777777" w:rsidR="00474B4A" w:rsidRPr="00501915" w:rsidRDefault="00390657">
      <w:pPr>
        <w:spacing w:after="0" w:line="360" w:lineRule="auto"/>
        <w:ind w:left="567" w:right="709"/>
        <w:rPr>
          <w:i/>
          <w:sz w:val="20"/>
          <w:szCs w:val="20"/>
        </w:rPr>
      </w:pPr>
      <w:r w:rsidRPr="00501915">
        <w:rPr>
          <w:i/>
          <w:sz w:val="20"/>
          <w:szCs w:val="20"/>
        </w:rPr>
        <w:t>* 1. No se cuenta con las facturas solicitadas toda vez que los servicios contratados se encuentran en proceso de comprobación, por lo que los proveedores aún no emiten las facturas correspondientes.</w:t>
      </w:r>
    </w:p>
    <w:p w14:paraId="3947ECF0" w14:textId="77777777" w:rsidR="00474B4A" w:rsidRPr="00501915" w:rsidRDefault="00474B4A">
      <w:pPr>
        <w:spacing w:after="0" w:line="360" w:lineRule="auto"/>
        <w:ind w:left="567" w:right="709"/>
        <w:rPr>
          <w:i/>
          <w:sz w:val="20"/>
          <w:szCs w:val="20"/>
        </w:rPr>
      </w:pPr>
    </w:p>
    <w:p w14:paraId="17599293" w14:textId="77777777" w:rsidR="00474B4A" w:rsidRPr="00501915" w:rsidRDefault="00390657">
      <w:pPr>
        <w:spacing w:after="0" w:line="360" w:lineRule="auto"/>
        <w:ind w:left="567" w:right="709"/>
        <w:rPr>
          <w:i/>
          <w:sz w:val="20"/>
          <w:szCs w:val="20"/>
        </w:rPr>
      </w:pPr>
      <w:r w:rsidRPr="00501915">
        <w:rPr>
          <w:i/>
          <w:sz w:val="20"/>
          <w:szCs w:val="20"/>
        </w:rPr>
        <w:t>* Por lo tanto, le comunico que por el momento no se cuenta con dicha información ya que corresponde al tercer trimestre del ejercicio fiscal 2025, el cual no se ha remitido al Órgano Superior de Fiscalización del Estado de México, para su análisis y evaluación.</w:t>
      </w:r>
    </w:p>
    <w:p w14:paraId="6258CDA5" w14:textId="77777777" w:rsidR="00474B4A" w:rsidRPr="00501915" w:rsidRDefault="00390657">
      <w:pPr>
        <w:spacing w:after="0" w:line="360" w:lineRule="auto"/>
        <w:ind w:left="567" w:right="709"/>
        <w:rPr>
          <w:i/>
          <w:sz w:val="20"/>
          <w:szCs w:val="20"/>
        </w:rPr>
      </w:pPr>
      <w:r w:rsidRPr="00501915">
        <w:rPr>
          <w:i/>
          <w:sz w:val="20"/>
          <w:szCs w:val="20"/>
        </w:rPr>
        <w:t>…”</w:t>
      </w:r>
    </w:p>
    <w:p w14:paraId="03D60E48" w14:textId="77777777" w:rsidR="00474B4A" w:rsidRPr="00501915" w:rsidRDefault="00474B4A">
      <w:pPr>
        <w:pBdr>
          <w:top w:val="nil"/>
          <w:left w:val="nil"/>
          <w:bottom w:val="nil"/>
          <w:right w:val="nil"/>
          <w:between w:val="nil"/>
        </w:pBdr>
        <w:spacing w:after="0" w:line="360" w:lineRule="auto"/>
        <w:ind w:left="1440"/>
        <w:rPr>
          <w:i/>
          <w:color w:val="000000"/>
        </w:rPr>
      </w:pPr>
    </w:p>
    <w:p w14:paraId="45EEA3BE" w14:textId="77777777" w:rsidR="00474B4A" w:rsidRPr="00501915" w:rsidRDefault="00390657">
      <w:pPr>
        <w:pStyle w:val="Ttulo2"/>
        <w:spacing w:before="0" w:after="0"/>
      </w:pPr>
      <w:bookmarkStart w:id="8" w:name="_heading=h.21vd5eodtppb" w:colFirst="0" w:colLast="0"/>
      <w:bookmarkStart w:id="9" w:name="_Toc213944788"/>
      <w:bookmarkEnd w:id="8"/>
      <w:r w:rsidRPr="00501915">
        <w:t>III. Interposición del Recurso de Revisión</w:t>
      </w:r>
      <w:bookmarkEnd w:id="9"/>
    </w:p>
    <w:p w14:paraId="6F0C83B7" w14:textId="77777777" w:rsidR="00474B4A" w:rsidRPr="00501915" w:rsidRDefault="00474B4A">
      <w:pPr>
        <w:spacing w:after="0" w:line="360" w:lineRule="auto"/>
        <w:rPr>
          <w:b/>
        </w:rPr>
      </w:pPr>
    </w:p>
    <w:p w14:paraId="4E25FF90" w14:textId="77777777" w:rsidR="00474B4A" w:rsidRPr="00501915" w:rsidRDefault="00390657">
      <w:pPr>
        <w:spacing w:after="0" w:line="360" w:lineRule="auto"/>
      </w:pPr>
      <w:bookmarkStart w:id="10" w:name="_heading=h.2et92p0" w:colFirst="0" w:colLast="0"/>
      <w:bookmarkEnd w:id="10"/>
      <w:r w:rsidRPr="00501915">
        <w:t>Con fecha dos de septiembre de dos mil veinticinco, se recibió a través del SAIMEX, el Recurso de Revisión interpuesto por la persona Recurrente, en los siguientes términos:</w:t>
      </w:r>
    </w:p>
    <w:p w14:paraId="22CA095C" w14:textId="77777777" w:rsidR="00474B4A" w:rsidRPr="00501915" w:rsidRDefault="00474B4A">
      <w:pPr>
        <w:spacing w:after="0" w:line="360" w:lineRule="auto"/>
      </w:pPr>
    </w:p>
    <w:p w14:paraId="3BD5E44A" w14:textId="77777777" w:rsidR="00474B4A" w:rsidRPr="00501915" w:rsidRDefault="00390657">
      <w:pPr>
        <w:spacing w:after="0" w:line="360" w:lineRule="auto"/>
        <w:ind w:left="567" w:right="709"/>
        <w:rPr>
          <w:b/>
          <w:sz w:val="20"/>
          <w:szCs w:val="20"/>
        </w:rPr>
      </w:pPr>
      <w:r w:rsidRPr="00501915">
        <w:rPr>
          <w:b/>
          <w:sz w:val="20"/>
          <w:szCs w:val="20"/>
        </w:rPr>
        <w:t>ACTO IMPUGNADO</w:t>
      </w:r>
      <w:r w:rsidRPr="00501915">
        <w:rPr>
          <w:b/>
          <w:sz w:val="20"/>
          <w:szCs w:val="20"/>
        </w:rPr>
        <w:tab/>
      </w:r>
    </w:p>
    <w:p w14:paraId="17A3CADE" w14:textId="77777777" w:rsidR="00474B4A" w:rsidRPr="00501915" w:rsidRDefault="00390657">
      <w:pPr>
        <w:spacing w:after="0" w:line="360" w:lineRule="auto"/>
        <w:ind w:left="567" w:right="709"/>
        <w:rPr>
          <w:b/>
          <w:sz w:val="20"/>
          <w:szCs w:val="20"/>
        </w:rPr>
      </w:pPr>
      <w:r w:rsidRPr="00501915">
        <w:rPr>
          <w:i/>
          <w:sz w:val="20"/>
          <w:szCs w:val="20"/>
        </w:rPr>
        <w:t xml:space="preserve">“No entregaron la información” </w:t>
      </w:r>
    </w:p>
    <w:p w14:paraId="01AA7447" w14:textId="77777777" w:rsidR="00474B4A" w:rsidRPr="00501915" w:rsidRDefault="00474B4A">
      <w:pPr>
        <w:spacing w:after="0" w:line="360" w:lineRule="auto"/>
        <w:ind w:left="567" w:right="709"/>
        <w:rPr>
          <w:sz w:val="20"/>
          <w:szCs w:val="20"/>
        </w:rPr>
      </w:pPr>
    </w:p>
    <w:p w14:paraId="033B822B" w14:textId="77777777" w:rsidR="00474B4A" w:rsidRPr="00501915" w:rsidRDefault="00390657">
      <w:pPr>
        <w:spacing w:after="0" w:line="360" w:lineRule="auto"/>
        <w:ind w:left="567" w:right="709"/>
        <w:rPr>
          <w:b/>
          <w:sz w:val="20"/>
          <w:szCs w:val="20"/>
        </w:rPr>
      </w:pPr>
      <w:r w:rsidRPr="00501915">
        <w:rPr>
          <w:b/>
          <w:sz w:val="20"/>
          <w:szCs w:val="20"/>
        </w:rPr>
        <w:t>RAZONES O MOTIVOS DE LA INCONFORMIDAD</w:t>
      </w:r>
      <w:r w:rsidRPr="00501915">
        <w:rPr>
          <w:b/>
          <w:sz w:val="20"/>
          <w:szCs w:val="20"/>
        </w:rPr>
        <w:tab/>
      </w:r>
    </w:p>
    <w:p w14:paraId="1CFD4BD8" w14:textId="77777777" w:rsidR="00474B4A" w:rsidRPr="00501915" w:rsidRDefault="00390657">
      <w:pPr>
        <w:tabs>
          <w:tab w:val="left" w:pos="4667"/>
        </w:tabs>
        <w:spacing w:after="0" w:line="360" w:lineRule="auto"/>
        <w:ind w:left="567" w:right="709"/>
        <w:rPr>
          <w:i/>
          <w:sz w:val="20"/>
          <w:szCs w:val="20"/>
        </w:rPr>
      </w:pPr>
      <w:r w:rsidRPr="00501915">
        <w:rPr>
          <w:i/>
          <w:sz w:val="20"/>
          <w:szCs w:val="20"/>
        </w:rPr>
        <w:t xml:space="preserve">“No pueden evadir entregar información ya que lo hacen con </w:t>
      </w:r>
      <w:proofErr w:type="gramStart"/>
      <w:r w:rsidRPr="00501915">
        <w:rPr>
          <w:i/>
          <w:sz w:val="20"/>
          <w:szCs w:val="20"/>
        </w:rPr>
        <w:t>todo la intención</w:t>
      </w:r>
      <w:proofErr w:type="gramEnd"/>
      <w:r w:rsidRPr="00501915">
        <w:rPr>
          <w:i/>
          <w:sz w:val="20"/>
          <w:szCs w:val="20"/>
        </w:rPr>
        <w:t xml:space="preserve"> no pude ser que no se haya pagado ninguna factura, por lo que solicito al instituto que se realice una revisión </w:t>
      </w:r>
      <w:proofErr w:type="spellStart"/>
      <w:r w:rsidRPr="00501915">
        <w:rPr>
          <w:i/>
          <w:sz w:val="20"/>
          <w:szCs w:val="20"/>
        </w:rPr>
        <w:t>minusiosa</w:t>
      </w:r>
      <w:proofErr w:type="spellEnd"/>
      <w:r w:rsidRPr="00501915">
        <w:rPr>
          <w:i/>
          <w:sz w:val="20"/>
          <w:szCs w:val="20"/>
        </w:rPr>
        <w:t xml:space="preserve"> al pago de facturas” (Sic.)</w:t>
      </w:r>
    </w:p>
    <w:p w14:paraId="3C536BFD" w14:textId="77777777" w:rsidR="00474B4A" w:rsidRPr="00501915" w:rsidRDefault="00474B4A">
      <w:pPr>
        <w:tabs>
          <w:tab w:val="left" w:pos="4667"/>
        </w:tabs>
        <w:spacing w:after="0" w:line="360" w:lineRule="auto"/>
      </w:pPr>
    </w:p>
    <w:p w14:paraId="6762A8E4" w14:textId="77777777" w:rsidR="00474B4A" w:rsidRPr="00501915" w:rsidRDefault="00390657">
      <w:pPr>
        <w:pStyle w:val="Ttulo2"/>
        <w:spacing w:before="0" w:after="0"/>
      </w:pPr>
      <w:bookmarkStart w:id="11" w:name="_heading=h.jypotanf316b" w:colFirst="0" w:colLast="0"/>
      <w:bookmarkStart w:id="12" w:name="_Toc213944789"/>
      <w:bookmarkEnd w:id="11"/>
      <w:r w:rsidRPr="00501915">
        <w:lastRenderedPageBreak/>
        <w:t>IV. Trámite del Recurso de Revisión ante este Instituto</w:t>
      </w:r>
      <w:bookmarkEnd w:id="12"/>
    </w:p>
    <w:p w14:paraId="4EF626D1" w14:textId="77777777" w:rsidR="00474B4A" w:rsidRPr="00501915" w:rsidRDefault="00474B4A">
      <w:pPr>
        <w:spacing w:after="0" w:line="360" w:lineRule="auto"/>
        <w:rPr>
          <w:b/>
        </w:rPr>
      </w:pPr>
    </w:p>
    <w:p w14:paraId="543C00A8" w14:textId="77777777" w:rsidR="00474B4A" w:rsidRPr="00501915" w:rsidRDefault="00390657">
      <w:pPr>
        <w:spacing w:after="0" w:line="360" w:lineRule="auto"/>
      </w:pPr>
      <w:r w:rsidRPr="00501915">
        <w:rPr>
          <w:b/>
        </w:rPr>
        <w:t>a) Turno del Medio de Impugnación.</w:t>
      </w:r>
      <w:r w:rsidRPr="00501915">
        <w:t xml:space="preserve"> El dos de septiembre de dos mil veinticinco, el SAIMEX, asignó el número de expediente</w:t>
      </w:r>
      <w:r w:rsidRPr="00501915">
        <w:rPr>
          <w:b/>
        </w:rPr>
        <w:t xml:space="preserve"> 10371/INFOEM/IP/RR/2025, </w:t>
      </w:r>
      <w:r w:rsidRPr="00501915">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CF219FB" w14:textId="77777777" w:rsidR="00474B4A" w:rsidRPr="00501915" w:rsidRDefault="00474B4A">
      <w:pPr>
        <w:spacing w:after="0" w:line="360" w:lineRule="auto"/>
      </w:pPr>
    </w:p>
    <w:p w14:paraId="0EDB69B5" w14:textId="77777777" w:rsidR="00474B4A" w:rsidRPr="00501915" w:rsidRDefault="00390657">
      <w:pPr>
        <w:spacing w:after="0" w:line="360" w:lineRule="auto"/>
      </w:pPr>
      <w:r w:rsidRPr="00501915">
        <w:rPr>
          <w:b/>
        </w:rPr>
        <w:t>b) Admisión del Recurso de Revisión.</w:t>
      </w:r>
      <w:r w:rsidRPr="00501915">
        <w:t xml:space="preserve"> El cinco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12730F16" w14:textId="77777777" w:rsidR="00474B4A" w:rsidRPr="00501915" w:rsidRDefault="00474B4A">
      <w:pPr>
        <w:spacing w:after="0" w:line="360" w:lineRule="auto"/>
        <w:rPr>
          <w:color w:val="000000"/>
        </w:rPr>
      </w:pPr>
    </w:p>
    <w:p w14:paraId="631679A9" w14:textId="77777777" w:rsidR="00474B4A" w:rsidRPr="00501915" w:rsidRDefault="00390657">
      <w:pPr>
        <w:spacing w:after="0" w:line="360" w:lineRule="auto"/>
        <w:rPr>
          <w:color w:val="000000"/>
        </w:rPr>
      </w:pPr>
      <w:r w:rsidRPr="00501915">
        <w:rPr>
          <w:b/>
          <w:color w:val="000000"/>
        </w:rPr>
        <w:t xml:space="preserve">c) Informe Justificado. </w:t>
      </w:r>
      <w:r w:rsidRPr="00501915">
        <w:rPr>
          <w:color w:val="000000"/>
        </w:rPr>
        <w:t>En fecha diecisiete de septiembre de dos mil veinticinco, se recibió en este Instituto, a través del Sistema de Acceso a la Información Mexiquense (SAIMEX), el Informe Justificado, por parte del Sujeto Obligado, en los siguientes términos:</w:t>
      </w:r>
    </w:p>
    <w:p w14:paraId="70462AD9" w14:textId="77777777" w:rsidR="00474B4A" w:rsidRPr="00501915" w:rsidRDefault="00474B4A">
      <w:pPr>
        <w:spacing w:after="0" w:line="360" w:lineRule="auto"/>
        <w:rPr>
          <w:b/>
        </w:rPr>
      </w:pPr>
    </w:p>
    <w:p w14:paraId="4EE6BA98" w14:textId="77777777" w:rsidR="00474B4A" w:rsidRPr="00501915" w:rsidRDefault="00390657">
      <w:pPr>
        <w:numPr>
          <w:ilvl w:val="0"/>
          <w:numId w:val="1"/>
        </w:numPr>
        <w:pBdr>
          <w:top w:val="nil"/>
          <w:left w:val="nil"/>
          <w:bottom w:val="nil"/>
          <w:right w:val="nil"/>
          <w:between w:val="nil"/>
        </w:pBdr>
        <w:spacing w:after="0" w:line="360" w:lineRule="auto"/>
        <w:rPr>
          <w:i/>
          <w:color w:val="000000"/>
        </w:rPr>
      </w:pPr>
      <w:r w:rsidRPr="00501915">
        <w:rPr>
          <w:b/>
          <w:i/>
          <w:color w:val="000000"/>
        </w:rPr>
        <w:t xml:space="preserve">10371 INF JUST.pdf; </w:t>
      </w:r>
      <w:r w:rsidRPr="00501915">
        <w:rPr>
          <w:color w:val="000000"/>
        </w:rPr>
        <w:t xml:space="preserve">del que se advierte un oficio suscrito por la Coordinadora de Transparencia, en el que señaló que se adjuntaría un archivo en el que se encontraría la información solicitada </w:t>
      </w:r>
      <w:proofErr w:type="gramStart"/>
      <w:r w:rsidRPr="00501915">
        <w:rPr>
          <w:color w:val="000000"/>
        </w:rPr>
        <w:t>de acuerdo a</w:t>
      </w:r>
      <w:proofErr w:type="gramEnd"/>
      <w:r w:rsidRPr="00501915">
        <w:rPr>
          <w:color w:val="000000"/>
        </w:rPr>
        <w:t xml:space="preserve"> las funciones y a las atribuciones que tiene el área competente;</w:t>
      </w:r>
      <w:r w:rsidRPr="00501915">
        <w:rPr>
          <w:i/>
          <w:color w:val="000000"/>
        </w:rPr>
        <w:t xml:space="preserve"> </w:t>
      </w:r>
      <w:r w:rsidRPr="00501915">
        <w:rPr>
          <w:color w:val="000000"/>
        </w:rPr>
        <w:t>sin embargo, no se añadió ningún otro archivo.</w:t>
      </w:r>
      <w:r w:rsidRPr="00501915">
        <w:rPr>
          <w:i/>
          <w:color w:val="000000"/>
        </w:rPr>
        <w:t xml:space="preserve"> </w:t>
      </w:r>
    </w:p>
    <w:p w14:paraId="04914B7D" w14:textId="77777777" w:rsidR="00474B4A" w:rsidRPr="00501915" w:rsidRDefault="00474B4A">
      <w:pPr>
        <w:spacing w:after="0" w:line="360" w:lineRule="auto"/>
        <w:rPr>
          <w:b/>
        </w:rPr>
      </w:pPr>
    </w:p>
    <w:p w14:paraId="5509ADF6" w14:textId="77777777" w:rsidR="00474B4A" w:rsidRPr="00501915" w:rsidRDefault="00390657">
      <w:pPr>
        <w:spacing w:after="0" w:line="360" w:lineRule="auto"/>
        <w:rPr>
          <w:b/>
        </w:rPr>
      </w:pPr>
      <w:r w:rsidRPr="00501915">
        <w:rPr>
          <w:b/>
        </w:rPr>
        <w:t xml:space="preserve">d) Vista de Informe Justificado. </w:t>
      </w:r>
      <w:r w:rsidRPr="00501915">
        <w:t xml:space="preserve">El treinta de octubre de dos mil veinticinco, se notificó a través del SAIMEX, el acuerdo mediante el cual se puso a la vista de la parte Recurrente el Informe </w:t>
      </w:r>
      <w:r w:rsidRPr="00501915">
        <w:lastRenderedPageBreak/>
        <w:t>Justificado, proveído por el cual se le otorgó a este último, un término de tres días hábiles contados a partir del día siguiente a la notificación, para que emitiera las manifestaciones que conforme a sus intereses convenga.</w:t>
      </w:r>
    </w:p>
    <w:p w14:paraId="6F638F01" w14:textId="77777777" w:rsidR="00474B4A" w:rsidRPr="00501915" w:rsidRDefault="00474B4A">
      <w:pPr>
        <w:spacing w:after="0" w:line="360" w:lineRule="auto"/>
        <w:rPr>
          <w:b/>
        </w:rPr>
      </w:pPr>
    </w:p>
    <w:p w14:paraId="597214FE" w14:textId="77777777" w:rsidR="00474B4A" w:rsidRPr="00501915" w:rsidRDefault="00390657">
      <w:pPr>
        <w:spacing w:after="0" w:line="360" w:lineRule="auto"/>
        <w:rPr>
          <w:b/>
        </w:rPr>
      </w:pPr>
      <w:r w:rsidRPr="00501915">
        <w:rPr>
          <w:b/>
        </w:rPr>
        <w:t xml:space="preserve">e) Manifestaciones de la parte Recurrente. </w:t>
      </w:r>
      <w:r w:rsidRPr="00501915">
        <w:t>De las constancias que integran el expediente se advierte que la parte Recurrente no añadió manifestaciones.</w:t>
      </w:r>
    </w:p>
    <w:p w14:paraId="089C493D" w14:textId="77777777" w:rsidR="00474B4A" w:rsidRPr="00501915" w:rsidRDefault="00474B4A">
      <w:pPr>
        <w:spacing w:after="0" w:line="360" w:lineRule="auto"/>
        <w:rPr>
          <w:b/>
        </w:rPr>
      </w:pPr>
    </w:p>
    <w:p w14:paraId="6EB27163" w14:textId="77777777" w:rsidR="00474B4A" w:rsidRPr="00501915" w:rsidRDefault="00390657">
      <w:pPr>
        <w:spacing w:after="0" w:line="360" w:lineRule="auto"/>
        <w:rPr>
          <w:b/>
        </w:rPr>
      </w:pPr>
      <w:r w:rsidRPr="00501915">
        <w:rPr>
          <w:b/>
        </w:rPr>
        <w:t xml:space="preserve">f) Ampliación de plazo para resolver. </w:t>
      </w:r>
      <w:r w:rsidRPr="00501915">
        <w:t>El treinta de octubre de dos mil veinticinco,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el mismo día mediante el SAIMEX.</w:t>
      </w:r>
    </w:p>
    <w:p w14:paraId="4EB4E710" w14:textId="77777777" w:rsidR="00474B4A" w:rsidRPr="00501915" w:rsidRDefault="00474B4A">
      <w:pPr>
        <w:spacing w:after="0" w:line="360" w:lineRule="auto"/>
        <w:rPr>
          <w:b/>
        </w:rPr>
      </w:pPr>
    </w:p>
    <w:p w14:paraId="0D1133A5" w14:textId="77777777" w:rsidR="00474B4A" w:rsidRPr="00501915" w:rsidRDefault="00390657">
      <w:pPr>
        <w:spacing w:after="0" w:line="360" w:lineRule="auto"/>
      </w:pPr>
      <w:r w:rsidRPr="00501915">
        <w:rPr>
          <w:b/>
        </w:rPr>
        <w:t>g) Cierre de instrucción.</w:t>
      </w:r>
      <w:r w:rsidRPr="00501915">
        <w:t xml:space="preserve"> El cinco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67F70AD2" w14:textId="77777777" w:rsidR="00474B4A" w:rsidRPr="00501915" w:rsidRDefault="00474B4A">
      <w:pPr>
        <w:spacing w:after="0" w:line="360" w:lineRule="auto"/>
      </w:pPr>
    </w:p>
    <w:p w14:paraId="0B66F7E1" w14:textId="77777777" w:rsidR="00474B4A" w:rsidRPr="00501915" w:rsidRDefault="00390657">
      <w:pPr>
        <w:spacing w:after="0" w:line="360" w:lineRule="auto"/>
      </w:pPr>
      <w:proofErr w:type="gramStart"/>
      <w:r w:rsidRPr="00501915">
        <w:t>En razón de</w:t>
      </w:r>
      <w:proofErr w:type="gramEnd"/>
      <w:r w:rsidRPr="00501915">
        <w:t xml:space="preserve"> que fue debidamente sustanciado e integrado el expediente electrónico y no existir diligencia pendiente de desahogo, se emite la resolución que conforme a Derecho proceda, </w:t>
      </w:r>
      <w:proofErr w:type="gramStart"/>
      <w:r w:rsidRPr="00501915">
        <w:t>de acuerdo a</w:t>
      </w:r>
      <w:proofErr w:type="gramEnd"/>
      <w:r w:rsidRPr="00501915">
        <w:t xml:space="preserve"> los siguientes: </w:t>
      </w:r>
    </w:p>
    <w:p w14:paraId="08402133" w14:textId="77777777" w:rsidR="00474B4A" w:rsidRPr="00501915" w:rsidRDefault="00474B4A">
      <w:pPr>
        <w:spacing w:after="0" w:line="360" w:lineRule="auto"/>
      </w:pPr>
    </w:p>
    <w:p w14:paraId="1F464652" w14:textId="77777777" w:rsidR="00474B4A" w:rsidRPr="00501915" w:rsidRDefault="00390657">
      <w:pPr>
        <w:pStyle w:val="Ttulo1"/>
        <w:spacing w:before="0" w:after="0"/>
        <w:rPr>
          <w:sz w:val="22"/>
          <w:szCs w:val="22"/>
        </w:rPr>
      </w:pPr>
      <w:bookmarkStart w:id="13" w:name="_heading=h.h6ie96ilbdfg" w:colFirst="0" w:colLast="0"/>
      <w:bookmarkStart w:id="14" w:name="_Toc213944790"/>
      <w:bookmarkEnd w:id="13"/>
      <w:r w:rsidRPr="00501915">
        <w:rPr>
          <w:sz w:val="22"/>
          <w:szCs w:val="22"/>
        </w:rPr>
        <w:t>C O N S I D E R A N D O S</w:t>
      </w:r>
      <w:bookmarkEnd w:id="14"/>
    </w:p>
    <w:p w14:paraId="66047262" w14:textId="77777777" w:rsidR="00474B4A" w:rsidRPr="00501915" w:rsidRDefault="00474B4A">
      <w:pPr>
        <w:spacing w:after="0" w:line="360" w:lineRule="auto"/>
        <w:rPr>
          <w:b/>
        </w:rPr>
      </w:pPr>
    </w:p>
    <w:p w14:paraId="53A4F517" w14:textId="77777777" w:rsidR="00474B4A" w:rsidRPr="00501915" w:rsidRDefault="00390657">
      <w:pPr>
        <w:pStyle w:val="Ttulo2"/>
        <w:spacing w:before="0" w:after="0"/>
      </w:pPr>
      <w:bookmarkStart w:id="15" w:name="_heading=h.dlenrdvuqck" w:colFirst="0" w:colLast="0"/>
      <w:bookmarkStart w:id="16" w:name="_Toc213944791"/>
      <w:bookmarkEnd w:id="15"/>
      <w:r w:rsidRPr="00501915">
        <w:lastRenderedPageBreak/>
        <w:t>PRIMERO. Competencia</w:t>
      </w:r>
      <w:bookmarkEnd w:id="16"/>
    </w:p>
    <w:p w14:paraId="7A5B44E0" w14:textId="77777777" w:rsidR="00474B4A" w:rsidRPr="00501915" w:rsidRDefault="00474B4A">
      <w:pPr>
        <w:spacing w:after="0" w:line="360" w:lineRule="auto"/>
      </w:pPr>
    </w:p>
    <w:p w14:paraId="1A6E3732" w14:textId="3621D80E" w:rsidR="00474B4A" w:rsidRPr="00501915" w:rsidRDefault="00501915">
      <w:pPr>
        <w:spacing w:after="0" w:line="360" w:lineRule="auto"/>
      </w:pPr>
      <w:r w:rsidRPr="00501915">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390657" w:rsidRPr="00501915">
        <w:t>.</w:t>
      </w:r>
    </w:p>
    <w:p w14:paraId="11482959" w14:textId="77777777" w:rsidR="00474B4A" w:rsidRPr="00501915" w:rsidRDefault="00474B4A">
      <w:pPr>
        <w:spacing w:after="0" w:line="360" w:lineRule="auto"/>
      </w:pPr>
    </w:p>
    <w:p w14:paraId="1866E6F1" w14:textId="77777777" w:rsidR="00474B4A" w:rsidRPr="00501915" w:rsidRDefault="00390657">
      <w:pPr>
        <w:pStyle w:val="Ttulo2"/>
        <w:spacing w:before="0" w:after="0"/>
      </w:pPr>
      <w:bookmarkStart w:id="17" w:name="_heading=h.6a1b13pn5xoh" w:colFirst="0" w:colLast="0"/>
      <w:bookmarkStart w:id="18" w:name="_Toc213944792"/>
      <w:bookmarkEnd w:id="17"/>
      <w:r w:rsidRPr="00501915">
        <w:t>SEGUNDO. Causales de improcedencia y sobreseimiento</w:t>
      </w:r>
      <w:bookmarkEnd w:id="18"/>
    </w:p>
    <w:p w14:paraId="3EB67A73" w14:textId="77777777" w:rsidR="00474B4A" w:rsidRPr="00501915" w:rsidRDefault="00474B4A">
      <w:pPr>
        <w:spacing w:after="0" w:line="360" w:lineRule="auto"/>
      </w:pPr>
    </w:p>
    <w:p w14:paraId="798471E1" w14:textId="77777777" w:rsidR="00474B4A" w:rsidRPr="00501915" w:rsidRDefault="00390657">
      <w:pPr>
        <w:spacing w:after="0" w:line="360" w:lineRule="auto"/>
      </w:pPr>
      <w:r w:rsidRPr="00501915">
        <w:t xml:space="preserve">De las constancias que forman parte del Recurso de Revisión que se analiza, se advierte que previo al estudio del fondo de la </w:t>
      </w:r>
      <w:r w:rsidRPr="00501915">
        <w:rPr>
          <w:i/>
        </w:rPr>
        <w:t>litis</w:t>
      </w:r>
      <w:r w:rsidRPr="00501915">
        <w:t>, es necesario estudiar las causales de improcedencia y sobreseimiento que se adviertan, para determinar lo que en Derecho proceda.</w:t>
      </w:r>
    </w:p>
    <w:p w14:paraId="6911B85A" w14:textId="77777777" w:rsidR="00474B4A" w:rsidRPr="00501915" w:rsidRDefault="00474B4A">
      <w:pPr>
        <w:spacing w:after="0" w:line="360" w:lineRule="auto"/>
      </w:pPr>
    </w:p>
    <w:p w14:paraId="67DA3906" w14:textId="77777777" w:rsidR="00474B4A" w:rsidRPr="00501915" w:rsidRDefault="00390657">
      <w:pPr>
        <w:spacing w:after="0" w:line="360" w:lineRule="auto"/>
        <w:rPr>
          <w:b/>
        </w:rPr>
      </w:pPr>
      <w:r w:rsidRPr="00501915">
        <w:rPr>
          <w:b/>
        </w:rPr>
        <w:t>Causales de improcedencia</w:t>
      </w:r>
    </w:p>
    <w:p w14:paraId="39CA7D56" w14:textId="77777777" w:rsidR="00474B4A" w:rsidRPr="00501915" w:rsidRDefault="00474B4A">
      <w:pPr>
        <w:spacing w:after="0" w:line="360" w:lineRule="auto"/>
      </w:pPr>
    </w:p>
    <w:p w14:paraId="28372423" w14:textId="77777777" w:rsidR="00474B4A" w:rsidRPr="00501915" w:rsidRDefault="00390657">
      <w:pPr>
        <w:spacing w:after="0" w:line="360" w:lineRule="auto"/>
      </w:pPr>
      <w:r w:rsidRPr="00501915">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501915">
        <w:rPr>
          <w:b/>
        </w:rPr>
        <w:t xml:space="preserve"> </w:t>
      </w:r>
      <w:r w:rsidRPr="00501915">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w:t>
      </w:r>
      <w:r w:rsidRPr="00501915">
        <w:lastRenderedPageBreak/>
        <w:t xml:space="preserve">la Información Pública del Estado de México y Municipios, dará lugar a que el presente Recurso de Revisión sea sobreseído. </w:t>
      </w:r>
    </w:p>
    <w:p w14:paraId="667208A9" w14:textId="77777777" w:rsidR="00474B4A" w:rsidRPr="00501915" w:rsidRDefault="00474B4A">
      <w:pPr>
        <w:spacing w:after="0" w:line="360" w:lineRule="auto"/>
      </w:pPr>
    </w:p>
    <w:p w14:paraId="3FC33335" w14:textId="77777777" w:rsidR="00474B4A" w:rsidRPr="00501915" w:rsidRDefault="00390657">
      <w:pPr>
        <w:spacing w:after="0" w:line="360" w:lineRule="auto"/>
      </w:pPr>
      <w:r w:rsidRPr="00501915">
        <w:t xml:space="preserve">En el presente caso, </w:t>
      </w:r>
      <w:r w:rsidRPr="00501915">
        <w:rPr>
          <w:b/>
        </w:rPr>
        <w:t>no se actualiza ninguna de las causales de improcedencia</w:t>
      </w:r>
      <w:r w:rsidRPr="00501915">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E903CBD" w14:textId="77777777" w:rsidR="00474B4A" w:rsidRPr="00501915" w:rsidRDefault="00474B4A">
      <w:pPr>
        <w:spacing w:after="0" w:line="360" w:lineRule="auto"/>
        <w:rPr>
          <w:b/>
        </w:rPr>
      </w:pPr>
    </w:p>
    <w:p w14:paraId="3E76F940" w14:textId="77777777" w:rsidR="00474B4A" w:rsidRPr="00501915" w:rsidRDefault="00390657">
      <w:pPr>
        <w:spacing w:after="0" w:line="360" w:lineRule="auto"/>
        <w:ind w:right="-28"/>
        <w:rPr>
          <w:b/>
        </w:rPr>
      </w:pPr>
      <w:r w:rsidRPr="00501915">
        <w:rPr>
          <w:b/>
        </w:rPr>
        <w:t>Causales de sobreseimiento</w:t>
      </w:r>
    </w:p>
    <w:p w14:paraId="7544D6E0" w14:textId="77777777" w:rsidR="00474B4A" w:rsidRPr="00501915" w:rsidRDefault="00474B4A">
      <w:pPr>
        <w:spacing w:after="0" w:line="360" w:lineRule="auto"/>
        <w:ind w:right="-28"/>
      </w:pPr>
    </w:p>
    <w:p w14:paraId="6CF44C47" w14:textId="77777777" w:rsidR="00474B4A" w:rsidRPr="00501915" w:rsidRDefault="00390657">
      <w:pPr>
        <w:spacing w:after="0" w:line="360" w:lineRule="auto"/>
      </w:pPr>
      <w:r w:rsidRPr="00501915">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501915">
        <w:rPr>
          <w:b/>
        </w:rPr>
        <w:t xml:space="preserve"> </w:t>
      </w:r>
      <w:r w:rsidRPr="00501915">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731F3833" w14:textId="77777777" w:rsidR="00474B4A" w:rsidRPr="00501915" w:rsidRDefault="00474B4A">
      <w:pPr>
        <w:spacing w:after="0" w:line="360" w:lineRule="auto"/>
      </w:pPr>
    </w:p>
    <w:p w14:paraId="0FBBF8D6" w14:textId="77777777" w:rsidR="00474B4A" w:rsidRPr="00501915" w:rsidRDefault="00390657">
      <w:pPr>
        <w:keepNext/>
        <w:keepLines/>
        <w:spacing w:after="0" w:line="360" w:lineRule="auto"/>
        <w:rPr>
          <w:b/>
        </w:rPr>
      </w:pPr>
      <w:bookmarkStart w:id="19" w:name="_heading=h.6gscjyl1yq8i" w:colFirst="0" w:colLast="0"/>
      <w:bookmarkEnd w:id="19"/>
      <w:r w:rsidRPr="00501915">
        <w:rPr>
          <w:b/>
        </w:rPr>
        <w:t>TERCERO. Determinación de la Controversia</w:t>
      </w:r>
    </w:p>
    <w:p w14:paraId="3945EA68" w14:textId="77777777" w:rsidR="00474B4A" w:rsidRPr="00501915" w:rsidRDefault="00474B4A">
      <w:pPr>
        <w:spacing w:after="0" w:line="360" w:lineRule="auto"/>
      </w:pPr>
    </w:p>
    <w:p w14:paraId="4A3E6841" w14:textId="77777777" w:rsidR="00474B4A" w:rsidRPr="00501915" w:rsidRDefault="00390657">
      <w:pPr>
        <w:spacing w:after="0" w:line="360" w:lineRule="auto"/>
      </w:pPr>
      <w:r w:rsidRPr="00501915">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42FD7162" w14:textId="4CBCDB4A" w:rsidR="00474B4A" w:rsidRPr="00501915" w:rsidRDefault="0023349C">
      <w:pPr>
        <w:numPr>
          <w:ilvl w:val="0"/>
          <w:numId w:val="1"/>
        </w:numPr>
        <w:pBdr>
          <w:top w:val="nil"/>
          <w:left w:val="nil"/>
          <w:bottom w:val="nil"/>
          <w:right w:val="nil"/>
          <w:between w:val="nil"/>
        </w:pBdr>
        <w:spacing w:after="0" w:line="360" w:lineRule="auto"/>
        <w:rPr>
          <w:bCs/>
          <w:color w:val="000000"/>
        </w:rPr>
      </w:pPr>
      <w:r w:rsidRPr="00501915">
        <w:rPr>
          <w:bCs/>
          <w:color w:val="000000"/>
        </w:rPr>
        <w:lastRenderedPageBreak/>
        <w:t xml:space="preserve">Las facturas </w:t>
      </w:r>
      <w:r w:rsidRPr="00501915">
        <w:rPr>
          <w:bCs/>
        </w:rPr>
        <w:t>pagadas</w:t>
      </w:r>
      <w:r w:rsidRPr="00501915">
        <w:rPr>
          <w:bCs/>
          <w:color w:val="000000"/>
        </w:rPr>
        <w:t xml:space="preserve"> con motivo de gastos de servicios, cafetería, reconocimientos, obsequios, papelería, o adquisición de cualquier tipo, del periodo del 1° de enero al 4 de agosto de 2025.</w:t>
      </w:r>
    </w:p>
    <w:p w14:paraId="0FF3825D" w14:textId="77777777" w:rsidR="00474B4A" w:rsidRPr="00501915" w:rsidRDefault="00474B4A">
      <w:pPr>
        <w:spacing w:after="0" w:line="360" w:lineRule="auto"/>
      </w:pPr>
    </w:p>
    <w:p w14:paraId="0BDCE163" w14:textId="4A6C6560" w:rsidR="00474B4A" w:rsidRPr="00501915" w:rsidRDefault="00390657">
      <w:pPr>
        <w:spacing w:after="0" w:line="360" w:lineRule="auto"/>
      </w:pPr>
      <w:r w:rsidRPr="00501915">
        <w:t xml:space="preserve">En respuesta, el Sujeto Obligado a través de la </w:t>
      </w:r>
      <w:proofErr w:type="gramStart"/>
      <w:r w:rsidRPr="00501915">
        <w:t>Directora</w:t>
      </w:r>
      <w:proofErr w:type="gramEnd"/>
      <w:r w:rsidRPr="00501915">
        <w:t xml:space="preserve"> de Administración indicó que no </w:t>
      </w:r>
      <w:r w:rsidR="00EE025C" w:rsidRPr="00501915">
        <w:t xml:space="preserve">contaba </w:t>
      </w:r>
      <w:r w:rsidRPr="00501915">
        <w:t>con las facturas solicitadas, dado que los servicios contratados se encuentran en proceso de comprobación, y que los proveedores aún no emit</w:t>
      </w:r>
      <w:r w:rsidR="00EE025C" w:rsidRPr="00501915">
        <w:t>ía</w:t>
      </w:r>
      <w:r w:rsidRPr="00501915">
        <w:t xml:space="preserve">n dichas facturas, además, señaló que no se cuenta con la información ya que corresponde al tercer trimestre del ejercicio fiscal 2025 y que no se ha remitido al Órgano Superior de Fiscalización del Estado de México, para su análisis y evaluación. Derivado de la respuesta, la parte Recurrente se inconformó al considerar que no le entregaron la información. Durante la etapa de manifestaciones, el Sujeto Obligado rindió informe justificado, en el que señaló que remitiría la información, sin embargo, no adjuntó ningún otro archivo. Por su parte, la persona Recurrente no añadió manifestaciones adicionales. </w:t>
      </w:r>
    </w:p>
    <w:p w14:paraId="33BF3DE6" w14:textId="77777777" w:rsidR="00474B4A" w:rsidRPr="00501915" w:rsidRDefault="00474B4A">
      <w:pPr>
        <w:spacing w:after="0" w:line="360" w:lineRule="auto"/>
      </w:pPr>
    </w:p>
    <w:p w14:paraId="4AB67D77" w14:textId="77777777" w:rsidR="00474B4A" w:rsidRPr="00501915" w:rsidRDefault="00390657">
      <w:pPr>
        <w:tabs>
          <w:tab w:val="left" w:pos="4962"/>
        </w:tabs>
        <w:spacing w:after="0" w:line="360" w:lineRule="auto"/>
      </w:pPr>
      <w:r w:rsidRPr="00501915">
        <w:t xml:space="preserve">Así pues, de las constancias que integran el expediente, se advierte que en el asunto que nos ocupa se actualiza la causal de procedencia señalada en el artículo 179, fracciones I, de la Ley de la materia; por la negativa a la información solicitada. </w:t>
      </w:r>
    </w:p>
    <w:p w14:paraId="55F8210F" w14:textId="77777777" w:rsidR="00474B4A" w:rsidRPr="00501915" w:rsidRDefault="00474B4A">
      <w:pPr>
        <w:tabs>
          <w:tab w:val="left" w:pos="4962"/>
        </w:tabs>
        <w:spacing w:after="0" w:line="360" w:lineRule="auto"/>
      </w:pPr>
    </w:p>
    <w:p w14:paraId="2B192CB2" w14:textId="77777777" w:rsidR="00474B4A" w:rsidRPr="00501915" w:rsidRDefault="00390657">
      <w:pPr>
        <w:tabs>
          <w:tab w:val="left" w:pos="4962"/>
        </w:tabs>
        <w:spacing w:after="0" w:line="360" w:lineRule="auto"/>
      </w:pPr>
      <w:r w:rsidRPr="00501915">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FD45FE2" w14:textId="77777777" w:rsidR="00474B4A" w:rsidRPr="00501915" w:rsidRDefault="00474B4A">
      <w:pPr>
        <w:spacing w:after="0" w:line="360" w:lineRule="auto"/>
      </w:pPr>
    </w:p>
    <w:p w14:paraId="116F5C49" w14:textId="77777777" w:rsidR="00474B4A" w:rsidRPr="00501915" w:rsidRDefault="00390657">
      <w:pPr>
        <w:pStyle w:val="Ttulo2"/>
        <w:spacing w:before="0" w:after="0"/>
      </w:pPr>
      <w:bookmarkStart w:id="20" w:name="_heading=h.7b2tharnhqhd" w:colFirst="0" w:colLast="0"/>
      <w:bookmarkStart w:id="21" w:name="_Toc213944793"/>
      <w:bookmarkEnd w:id="20"/>
      <w:r w:rsidRPr="00501915">
        <w:t>CUARTO. Marco normativo aplicable en materia de transparencia y acceso a la información pública</w:t>
      </w:r>
      <w:bookmarkEnd w:id="21"/>
    </w:p>
    <w:p w14:paraId="783427AB" w14:textId="77777777" w:rsidR="00474B4A" w:rsidRPr="00501915" w:rsidRDefault="00474B4A">
      <w:pPr>
        <w:spacing w:after="0" w:line="360" w:lineRule="auto"/>
      </w:pPr>
    </w:p>
    <w:p w14:paraId="03E2D272" w14:textId="77777777" w:rsidR="00474B4A" w:rsidRPr="00501915" w:rsidRDefault="00390657">
      <w:pPr>
        <w:spacing w:after="0" w:line="360" w:lineRule="auto"/>
      </w:pPr>
      <w:r w:rsidRPr="00501915">
        <w:lastRenderedPageBreak/>
        <w:t xml:space="preserve">El artículo 6°, Apartado A), fracción I, de la Constitución Política de los Estados Unidos Mexicanos, establece que toda la información en posesión de cualquier </w:t>
      </w:r>
      <w:proofErr w:type="gramStart"/>
      <w:r w:rsidRPr="00501915">
        <w:t>autoridad,</w:t>
      </w:r>
      <w:proofErr w:type="gramEnd"/>
      <w:r w:rsidRPr="00501915">
        <w:t xml:space="preserve"> es pública y sólo podrá ser reservada temporalmente por razones de interés público.</w:t>
      </w:r>
    </w:p>
    <w:p w14:paraId="2FB0148A" w14:textId="77777777" w:rsidR="00474B4A" w:rsidRPr="00501915" w:rsidRDefault="00474B4A">
      <w:pPr>
        <w:spacing w:after="0" w:line="360" w:lineRule="auto"/>
      </w:pPr>
    </w:p>
    <w:p w14:paraId="1110C3A8" w14:textId="77777777" w:rsidR="00474B4A" w:rsidRPr="00501915" w:rsidRDefault="00390657">
      <w:pPr>
        <w:spacing w:after="0" w:line="360" w:lineRule="auto"/>
      </w:pPr>
      <w:r w:rsidRPr="00501915">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B2ECF7C" w14:textId="77777777" w:rsidR="00474B4A" w:rsidRPr="00501915" w:rsidRDefault="00474B4A">
      <w:pPr>
        <w:spacing w:after="0" w:line="360" w:lineRule="auto"/>
      </w:pPr>
    </w:p>
    <w:p w14:paraId="5DDA9E83" w14:textId="77777777" w:rsidR="00474B4A" w:rsidRPr="00501915" w:rsidRDefault="00390657">
      <w:pPr>
        <w:spacing w:after="0" w:line="360" w:lineRule="auto"/>
      </w:pPr>
      <w:r w:rsidRPr="00501915">
        <w:t>Por su parte, la Ley de Transparencia y Acceso a la Información Pública del Estado de México y Municipios (Reglamentaria del artículo 5° de la Constitución Local), establece lo siguiente:</w:t>
      </w:r>
    </w:p>
    <w:p w14:paraId="26FFF8F5" w14:textId="77777777" w:rsidR="00474B4A" w:rsidRPr="00501915" w:rsidRDefault="00474B4A">
      <w:pPr>
        <w:spacing w:after="0" w:line="360" w:lineRule="auto"/>
      </w:pPr>
    </w:p>
    <w:p w14:paraId="44FEA206" w14:textId="77777777" w:rsidR="00474B4A" w:rsidRPr="00501915" w:rsidRDefault="00390657">
      <w:pPr>
        <w:spacing w:after="0" w:line="360" w:lineRule="auto"/>
      </w:pPr>
      <w:r w:rsidRPr="00501915">
        <w:t>El artículo 12 dice que, quienes generen, recopilen, administren, manejen, procesen, archiven o conserven información pública serán responsables de la misma.</w:t>
      </w:r>
    </w:p>
    <w:p w14:paraId="779AA3E8" w14:textId="77777777" w:rsidR="00474B4A" w:rsidRPr="00501915" w:rsidRDefault="00474B4A">
      <w:pPr>
        <w:spacing w:after="0" w:line="360" w:lineRule="auto"/>
      </w:pPr>
    </w:p>
    <w:p w14:paraId="028EF26C" w14:textId="77777777" w:rsidR="00474B4A" w:rsidRPr="00501915" w:rsidRDefault="00390657">
      <w:pPr>
        <w:spacing w:after="0" w:line="360" w:lineRule="auto"/>
      </w:pPr>
      <w:r w:rsidRPr="00501915">
        <w:t>El artículo 18, que, los Sujetos Obligados deberán documentar todo acto que derive del ejercicio de sus facultades, competencias o funciones, considerando desde su origen la eventual publicidad y reutilización de la información que generen.</w:t>
      </w:r>
    </w:p>
    <w:p w14:paraId="40F6C55E" w14:textId="77777777" w:rsidR="00474B4A" w:rsidRPr="00501915" w:rsidRDefault="00474B4A">
      <w:pPr>
        <w:spacing w:after="0" w:line="360" w:lineRule="auto"/>
      </w:pPr>
    </w:p>
    <w:p w14:paraId="55FE8077" w14:textId="77777777" w:rsidR="00474B4A" w:rsidRPr="00501915" w:rsidRDefault="00390657">
      <w:pPr>
        <w:spacing w:after="0" w:line="360" w:lineRule="auto"/>
      </w:pPr>
      <w:r w:rsidRPr="00501915">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F93337E" w14:textId="77777777" w:rsidR="00474B4A" w:rsidRPr="00501915" w:rsidRDefault="00474B4A">
      <w:pPr>
        <w:pStyle w:val="Ttulo2"/>
        <w:spacing w:before="0" w:after="0"/>
        <w:rPr>
          <w:smallCaps/>
        </w:rPr>
      </w:pPr>
    </w:p>
    <w:p w14:paraId="6D2B2F94" w14:textId="77777777" w:rsidR="00474B4A" w:rsidRPr="00501915" w:rsidRDefault="00390657">
      <w:pPr>
        <w:pStyle w:val="Ttulo2"/>
        <w:spacing w:before="0" w:after="0"/>
      </w:pPr>
      <w:bookmarkStart w:id="22" w:name="_heading=h.8cec6qpcez6k" w:colFirst="0" w:colLast="0"/>
      <w:bookmarkStart w:id="23" w:name="_Toc213944794"/>
      <w:bookmarkEnd w:id="22"/>
      <w:r w:rsidRPr="00501915">
        <w:rPr>
          <w:smallCaps/>
        </w:rPr>
        <w:t>QUINTO.</w:t>
      </w:r>
      <w:r w:rsidRPr="00501915">
        <w:t xml:space="preserve"> Estudio de Fondo</w:t>
      </w:r>
      <w:bookmarkEnd w:id="23"/>
    </w:p>
    <w:p w14:paraId="2CCD338F" w14:textId="77777777" w:rsidR="00474B4A" w:rsidRPr="00501915" w:rsidRDefault="00474B4A">
      <w:pPr>
        <w:spacing w:after="0" w:line="360" w:lineRule="auto"/>
      </w:pPr>
    </w:p>
    <w:p w14:paraId="573FB2EA" w14:textId="77777777" w:rsidR="00474B4A" w:rsidRPr="00501915" w:rsidRDefault="00390657">
      <w:pPr>
        <w:spacing w:after="0" w:line="360" w:lineRule="auto"/>
      </w:pPr>
      <w:r w:rsidRPr="00501915">
        <w:lastRenderedPageBreak/>
        <w:t xml:space="preserve">Una vez expuesto lo anterior, es menester contextualizar la solicitud de información, la cual versa sobre facturas o comprobantes de pago relacionados con adquisiciones. </w:t>
      </w:r>
    </w:p>
    <w:p w14:paraId="41BF9D2A" w14:textId="77777777" w:rsidR="00474B4A" w:rsidRPr="00501915" w:rsidRDefault="00474B4A">
      <w:pPr>
        <w:spacing w:after="0" w:line="360" w:lineRule="auto"/>
      </w:pPr>
    </w:p>
    <w:p w14:paraId="6EFD2C25" w14:textId="77777777" w:rsidR="00474B4A" w:rsidRPr="00501915" w:rsidRDefault="00390657">
      <w:pPr>
        <w:spacing w:after="0" w:line="360" w:lineRule="auto"/>
      </w:pPr>
      <w:r w:rsidRPr="00501915">
        <w:t xml:space="preserve">Ahora bien, respecto a la información solicitada, se debe tener en consideración que, respecto a la contratación pública López Olvera, Miguel Alejandro </w:t>
      </w:r>
      <w:proofErr w:type="spellStart"/>
      <w:r w:rsidRPr="00501915">
        <w:t>Cancino</w:t>
      </w:r>
      <w:proofErr w:type="spellEnd"/>
      <w:r w:rsidRPr="00501915">
        <w:t xml:space="preserve"> Gómez, Rodolfo. (2020). “La Contratación Pública y el Sistema Nacional Anticorrupción”. (p. 4) la </w:t>
      </w:r>
      <w:r w:rsidRPr="00501915">
        <w:rPr>
          <w:b/>
        </w:rPr>
        <w:t>contratación pública</w:t>
      </w:r>
      <w:r w:rsidRPr="00501915">
        <w:t xml:space="preserve">, es el procedimiento de carácter administrativo, por medio del cual, un ente público selecciona y posteriormente, celebra un acuerdo de voluntades, con una persona física o jurídica colectiva, para que ésta, entregue o arrende un bien, </w:t>
      </w:r>
      <w:r w:rsidRPr="00501915">
        <w:rPr>
          <w:b/>
        </w:rPr>
        <w:t>preste algún servicio público</w:t>
      </w:r>
      <w:r w:rsidRPr="00501915">
        <w:t xml:space="preserve"> o lleve a cabo la ejecución de una obra pública, con recursos públicos del Estado y en beneficio de la colectividad.</w:t>
      </w:r>
    </w:p>
    <w:p w14:paraId="01938A1F" w14:textId="77777777" w:rsidR="00474B4A" w:rsidRPr="00501915" w:rsidRDefault="00474B4A">
      <w:pPr>
        <w:spacing w:after="0" w:line="360" w:lineRule="auto"/>
      </w:pPr>
    </w:p>
    <w:p w14:paraId="14267259" w14:textId="77777777" w:rsidR="00474B4A" w:rsidRPr="00501915" w:rsidRDefault="00390657">
      <w:pPr>
        <w:spacing w:after="0" w:line="360" w:lineRule="auto"/>
      </w:pPr>
      <w:r w:rsidRPr="00501915">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501915">
        <w:rPr>
          <w:b/>
        </w:rPr>
        <w:t>contratación de servicios</w:t>
      </w:r>
      <w:r w:rsidRPr="00501915">
        <w:t xml:space="preserve"> de cualquier naturaleza. </w:t>
      </w:r>
    </w:p>
    <w:p w14:paraId="21FD84D2" w14:textId="77777777" w:rsidR="00474B4A" w:rsidRPr="00501915" w:rsidRDefault="00474B4A">
      <w:pPr>
        <w:spacing w:after="0" w:line="360" w:lineRule="auto"/>
      </w:pPr>
    </w:p>
    <w:p w14:paraId="15DD2C05" w14:textId="77777777" w:rsidR="00474B4A" w:rsidRPr="00501915" w:rsidRDefault="00390657">
      <w:pPr>
        <w:spacing w:after="0" w:line="360" w:lineRule="auto"/>
      </w:pPr>
      <w:r w:rsidRPr="00501915">
        <w:t xml:space="preserve">En ese contexto, conforme a los artículos 26 y 27 de dicho ordenamiento jurídico, las adquisiciones, arrendamientos y </w:t>
      </w:r>
      <w:r w:rsidRPr="00501915">
        <w:rPr>
          <w:b/>
        </w:rPr>
        <w:t>servicios</w:t>
      </w:r>
      <w:r w:rsidRPr="00501915">
        <w:t>, se adjudicará a través de procedimientos de licitación pública, invitación restringida y adjudicación directa.</w:t>
      </w:r>
    </w:p>
    <w:p w14:paraId="60EE6EBA" w14:textId="77777777" w:rsidR="00474B4A" w:rsidRPr="00501915" w:rsidRDefault="00474B4A">
      <w:pPr>
        <w:spacing w:after="0" w:line="360" w:lineRule="auto"/>
      </w:pPr>
    </w:p>
    <w:p w14:paraId="361AD2E4" w14:textId="77777777" w:rsidR="00474B4A" w:rsidRPr="00501915" w:rsidRDefault="00390657">
      <w:pPr>
        <w:spacing w:after="0" w:line="360" w:lineRule="auto"/>
      </w:pPr>
      <w:r w:rsidRPr="00501915">
        <w:t xml:space="preserve">En ese orden de ideas, conforme al artículo 65 de la Ley de Contratación Pública del Estado de México y Municipios, la adjudicación de un procedimiento de adquisición y arrendamiento de bienes y </w:t>
      </w:r>
      <w:r w:rsidRPr="00501915">
        <w:rPr>
          <w:b/>
        </w:rPr>
        <w:t>contratación de servicios</w:t>
      </w:r>
      <w:r w:rsidRPr="00501915">
        <w:t xml:space="preserve"> se realizará mediante la suscripción de un </w:t>
      </w:r>
      <w:r w:rsidRPr="00501915">
        <w:rPr>
          <w:b/>
        </w:rPr>
        <w:t>contrato,</w:t>
      </w:r>
      <w:r w:rsidRPr="00501915">
        <w:t xml:space="preserve"> entre el Ayuntamiento y la persona a la cual haya ganado el procedimiento respectivo, dentro de los diez días hábiles siguientes a la notificación del fallo.</w:t>
      </w:r>
    </w:p>
    <w:p w14:paraId="3E19339E" w14:textId="77777777" w:rsidR="00474B4A" w:rsidRPr="00501915" w:rsidRDefault="00474B4A">
      <w:pPr>
        <w:spacing w:after="0" w:line="360" w:lineRule="auto"/>
      </w:pPr>
    </w:p>
    <w:p w14:paraId="67DE167A" w14:textId="6F963994" w:rsidR="00474B4A" w:rsidRPr="00501915" w:rsidRDefault="00390657">
      <w:pPr>
        <w:spacing w:after="0" w:line="360" w:lineRule="auto"/>
        <w:rPr>
          <w:b/>
        </w:rPr>
      </w:pPr>
      <w:r w:rsidRPr="00501915">
        <w:lastRenderedPageBreak/>
        <w:t xml:space="preserve">Ahora bien, conforme al artículo 120 del Reglamento de la Ley de Contratación Pública del Estado de México y Municipios, dichos actos jurídicos se conforman por diversos datos, entre los cuales, se encuentran los datos de identificación de las partes y del contrato, </w:t>
      </w:r>
      <w:r w:rsidRPr="00501915">
        <w:rPr>
          <w:b/>
        </w:rPr>
        <w:t>así como el importe total.</w:t>
      </w:r>
    </w:p>
    <w:p w14:paraId="4E113D9B" w14:textId="77777777" w:rsidR="00474B4A" w:rsidRPr="00501915" w:rsidRDefault="00474B4A">
      <w:pPr>
        <w:spacing w:after="0" w:line="360" w:lineRule="auto"/>
        <w:rPr>
          <w:b/>
        </w:rPr>
      </w:pPr>
    </w:p>
    <w:p w14:paraId="3B950417" w14:textId="77777777" w:rsidR="00474B4A" w:rsidRPr="00501915" w:rsidRDefault="00390657">
      <w:pPr>
        <w:widowControl w:val="0"/>
        <w:spacing w:after="0" w:line="360" w:lineRule="auto"/>
        <w:rPr>
          <w:color w:val="000000"/>
        </w:rPr>
      </w:pPr>
      <w:r w:rsidRPr="00501915">
        <w:rPr>
          <w:color w:val="000000"/>
        </w:rPr>
        <w:t xml:space="preserve">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w:t>
      </w:r>
      <w:r w:rsidRPr="00501915">
        <w:rPr>
          <w:b/>
          <w:color w:val="000000"/>
        </w:rPr>
        <w:t>que incluye la versión pública del expediente respectivo y de los contratos celebrados.</w:t>
      </w:r>
      <w:r w:rsidRPr="00501915">
        <w:rPr>
          <w:color w:val="000000"/>
        </w:rPr>
        <w:t xml:space="preserve"> </w:t>
      </w:r>
    </w:p>
    <w:p w14:paraId="5ECAAF2F" w14:textId="77777777" w:rsidR="00474B4A" w:rsidRPr="00501915" w:rsidRDefault="00474B4A">
      <w:pPr>
        <w:spacing w:after="0" w:line="360" w:lineRule="auto"/>
        <w:rPr>
          <w:color w:val="000000"/>
        </w:rPr>
      </w:pPr>
    </w:p>
    <w:p w14:paraId="385C0A11" w14:textId="77777777" w:rsidR="00474B4A" w:rsidRPr="00501915" w:rsidRDefault="00390657">
      <w:pPr>
        <w:spacing w:after="0" w:line="360" w:lineRule="auto"/>
        <w:rPr>
          <w:color w:val="0D0D0D"/>
        </w:rPr>
      </w:pPr>
      <w:r w:rsidRPr="00501915">
        <w:rPr>
          <w:color w:val="0D0D0D"/>
        </w:rPr>
        <w:t xml:space="preserve">Ahora bien, por lo que hace a las facturas de los contratos celebrados, </w:t>
      </w:r>
      <w:r w:rsidRPr="00501915">
        <w:t xml:space="preserve">el artículo 4°, fracción XVIII, de la Ley General de Contabilidad Gubernamental, establece que la información financiera consiste en información presupuestaria y contable que se expresa en unidades monetarias las </w:t>
      </w:r>
      <w:r w:rsidRPr="00501915">
        <w:rPr>
          <w:b/>
        </w:rPr>
        <w:t>transacciones que realiza un ente público y los eventos económicos identificables y cuantificable</w:t>
      </w:r>
      <w:r w:rsidRPr="00501915">
        <w:t xml:space="preserve"> la cual puede representarse por reportes, informes, estados y notas que expresan su situación financiera, los resultados de su operación y los cambios en su patrimonio. </w:t>
      </w:r>
    </w:p>
    <w:p w14:paraId="3DFB09F7" w14:textId="77777777" w:rsidR="00474B4A" w:rsidRPr="00501915" w:rsidRDefault="00474B4A">
      <w:pPr>
        <w:spacing w:after="0" w:line="360" w:lineRule="auto"/>
      </w:pPr>
    </w:p>
    <w:p w14:paraId="62BA0FC3" w14:textId="77777777" w:rsidR="00474B4A" w:rsidRPr="00501915" w:rsidRDefault="00390657">
      <w:pPr>
        <w:spacing w:after="0" w:line="360" w:lineRule="auto"/>
      </w:pPr>
      <w:r w:rsidRPr="00501915">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16FB8D2D" w14:textId="77777777" w:rsidR="00474B4A" w:rsidRPr="00501915" w:rsidRDefault="00474B4A">
      <w:pPr>
        <w:spacing w:after="0" w:line="360" w:lineRule="auto"/>
      </w:pPr>
    </w:p>
    <w:p w14:paraId="4B63A8F3" w14:textId="77777777" w:rsidR="00474B4A" w:rsidRPr="00501915" w:rsidRDefault="00390657">
      <w:pPr>
        <w:spacing w:after="0" w:line="360" w:lineRule="auto"/>
        <w:rPr>
          <w:color w:val="0D0D0D"/>
        </w:rPr>
      </w:pPr>
      <w:r w:rsidRPr="00501915">
        <w:rPr>
          <w:color w:val="0D0D0D"/>
        </w:rPr>
        <w:lastRenderedPageBreak/>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4955558F" w14:textId="77777777" w:rsidR="00474B4A" w:rsidRPr="00501915" w:rsidRDefault="00474B4A">
      <w:pPr>
        <w:spacing w:after="0" w:line="360" w:lineRule="auto"/>
        <w:rPr>
          <w:color w:val="0D0D0D"/>
        </w:rPr>
      </w:pPr>
    </w:p>
    <w:p w14:paraId="69C01C46" w14:textId="77777777" w:rsidR="00474B4A" w:rsidRPr="00501915" w:rsidRDefault="00390657">
      <w:pPr>
        <w:spacing w:after="0" w:line="360" w:lineRule="auto"/>
        <w:rPr>
          <w:color w:val="0D0D0D"/>
        </w:rPr>
      </w:pPr>
      <w:r w:rsidRPr="00501915">
        <w:rPr>
          <w:color w:val="0D0D0D"/>
        </w:rPr>
        <w:t xml:space="preserve">De este modo, de acuerdo a la naturaleza de información solicitada, </w:t>
      </w:r>
      <w:r w:rsidRPr="00501915">
        <w:t xml:space="preserve">resulta necesario traer a colación, la Resolución Miscelánea Fiscal para el 2024, establece que la </w:t>
      </w:r>
      <w:r w:rsidRPr="00501915">
        <w:rPr>
          <w:b/>
        </w:rPr>
        <w:t>factura</w:t>
      </w:r>
      <w:r w:rsidRPr="00501915">
        <w:t xml:space="preserve"> es lo mismo, que un Comprobante Fiscal Digital por Internet, por lo que, se puede considerar como el documento que comprueba la realización de una </w:t>
      </w:r>
      <w:r w:rsidRPr="00501915">
        <w:rPr>
          <w:b/>
        </w:rPr>
        <w:t>transacción comercial</w:t>
      </w:r>
      <w:r w:rsidRPr="00501915">
        <w:t xml:space="preserve">, entre un comprador y un vendedor, mediante el cual, el primero queda obligado a realizar un pago, mientras que el segundo, a entregar o brindar un producto o </w:t>
      </w:r>
      <w:r w:rsidRPr="00501915">
        <w:rPr>
          <w:b/>
        </w:rPr>
        <w:t>servicio</w:t>
      </w:r>
      <w:r w:rsidRPr="00501915">
        <w:t>.</w:t>
      </w:r>
    </w:p>
    <w:p w14:paraId="0A0994A8" w14:textId="77777777" w:rsidR="00474B4A" w:rsidRPr="00501915" w:rsidRDefault="00474B4A">
      <w:pPr>
        <w:spacing w:after="0" w:line="360" w:lineRule="auto"/>
      </w:pPr>
    </w:p>
    <w:p w14:paraId="2C98A1BC" w14:textId="77777777" w:rsidR="00474B4A" w:rsidRPr="00501915" w:rsidRDefault="00390657">
      <w:pPr>
        <w:spacing w:after="0" w:line="360" w:lineRule="auto"/>
      </w:pPr>
      <w:r w:rsidRPr="00501915">
        <w:t>En ese orden de ideas, los Lineamientos para la integración y presentación de los Informes Trimestrales Estatales y Municipales del Ejercicio Fiscal 2025, se establece que el Municipio debe entregar al Órgano Superior de Fiscalización, en el Módulo 1, las Pólizas de Egresos y Póliza Cheque, con los documentos comprobatorios. Además</w:t>
      </w:r>
      <w:r w:rsidRPr="00501915">
        <w:rPr>
          <w:b/>
        </w:rPr>
        <w:t xml:space="preserve">, </w:t>
      </w:r>
      <w:r w:rsidRPr="00501915">
        <w:t xml:space="preserve">se precisa que dichos documentos deberán contener las imágenes de la documentación comprobatoria y justificativa de los egresos y de las respectivas pólizas, los cuales incluyen los Comprobantes Fiscales Digitales por Internet, facturas o recibos. </w:t>
      </w:r>
    </w:p>
    <w:p w14:paraId="768185AE" w14:textId="77777777" w:rsidR="00474B4A" w:rsidRPr="00501915" w:rsidRDefault="00474B4A">
      <w:pPr>
        <w:spacing w:after="0" w:line="360" w:lineRule="auto"/>
      </w:pPr>
    </w:p>
    <w:p w14:paraId="61F262FD" w14:textId="77777777" w:rsidR="00474B4A" w:rsidRPr="00501915" w:rsidRDefault="00390657">
      <w:pPr>
        <w:spacing w:after="0" w:line="360" w:lineRule="auto"/>
      </w:pPr>
      <w:r w:rsidRPr="00501915">
        <w:t xml:space="preserve">Sumado a lo expuesto, los artículos 93, 94 y 95, fracciones I y IV, de la Ley Orgánica Municipal del Estado de México, prevé que la Tesorería Municipal es el órgano responsable de realizar las erogaciones que haga el Ayuntamiento y que tomará posesión de la hacienda pública municipal, asimismo, dentro de sus atribuciones, se encuentran las de administrar la hacienda pública municipal, llevar los registros contables, financieros y administrativos de egresos e inventarios, por lo que puede conocer de la información solicitada. </w:t>
      </w:r>
    </w:p>
    <w:p w14:paraId="2ACC6AA3" w14:textId="77777777" w:rsidR="00474B4A" w:rsidRPr="00501915" w:rsidRDefault="00474B4A">
      <w:pPr>
        <w:spacing w:after="0" w:line="360" w:lineRule="auto"/>
      </w:pPr>
    </w:p>
    <w:p w14:paraId="7F23CA2D" w14:textId="77777777" w:rsidR="00474B4A" w:rsidRPr="00501915" w:rsidRDefault="00390657">
      <w:pPr>
        <w:spacing w:after="0" w:line="360" w:lineRule="auto"/>
      </w:pPr>
      <w:r w:rsidRPr="00501915">
        <w:rPr>
          <w:color w:val="000000"/>
        </w:rPr>
        <w:t xml:space="preserve">Aunado a lo anterior, el Bando Municipal del Sujeto Obligado, establece en su artículo 72, fracción II, la existencia de una Tesorería Municipal, y en la fracción XIV la Dirección de Administración. </w:t>
      </w:r>
      <w:r w:rsidRPr="00501915">
        <w:t xml:space="preserve">Por su parte, el Reglamento de la Administración Pública Municipal de Jocotitlán 2025-2027, establece en su artículo 20 fracciones I y IV, que la Tesorería Municipal tiene facultades para administrar la hacienda pública municipal y llevar los registros contables, financieros y administrativos de los egresos. Además, dicho Reglamento prevé en su artículo 32, fracción III que la Dirección de Administración tiene diversas atribuciones, dentro de las que destacan, la de llevar a cabo los procedimientos para la adquisición de bienes y contratación de servicios.  </w:t>
      </w:r>
    </w:p>
    <w:p w14:paraId="1B100DD2" w14:textId="77777777" w:rsidR="00474B4A" w:rsidRPr="00501915" w:rsidRDefault="00474B4A">
      <w:pPr>
        <w:spacing w:after="0" w:line="360" w:lineRule="auto"/>
      </w:pPr>
    </w:p>
    <w:p w14:paraId="51EEF34D" w14:textId="77777777" w:rsidR="00474B4A" w:rsidRPr="00501915" w:rsidRDefault="00390657">
      <w:pPr>
        <w:spacing w:after="0" w:line="360" w:lineRule="auto"/>
        <w:rPr>
          <w:color w:val="000000"/>
        </w:rPr>
      </w:pPr>
      <w:r w:rsidRPr="00501915">
        <w:t xml:space="preserve">En atención a lo anterior, se advierte que las áreas competentes para conocer de la información pueden ser la </w:t>
      </w:r>
      <w:r w:rsidRPr="00501915">
        <w:rPr>
          <w:b/>
        </w:rPr>
        <w:t>Dirección de Administración y la Tesorería Municipal.</w:t>
      </w:r>
      <w:r w:rsidRPr="00501915">
        <w:t xml:space="preserve"> </w:t>
      </w:r>
    </w:p>
    <w:p w14:paraId="56F8ABC9" w14:textId="77777777" w:rsidR="00474B4A" w:rsidRPr="00501915" w:rsidRDefault="00474B4A">
      <w:pPr>
        <w:spacing w:after="0" w:line="360" w:lineRule="auto"/>
      </w:pPr>
    </w:p>
    <w:p w14:paraId="02CB244D" w14:textId="2B2858E6" w:rsidR="00474B4A" w:rsidRPr="00501915" w:rsidRDefault="00390657" w:rsidP="00EE025C">
      <w:pPr>
        <w:spacing w:after="0" w:line="360" w:lineRule="auto"/>
        <w:rPr>
          <w:bCs/>
          <w:color w:val="000000"/>
        </w:rPr>
      </w:pPr>
      <w:r w:rsidRPr="00501915">
        <w:t xml:space="preserve">Conforme a lo anterior, se logra advertir que la pretensión del ahora Recurrente es </w:t>
      </w:r>
      <w:proofErr w:type="spellStart"/>
      <w:r w:rsidR="00EE025C" w:rsidRPr="00501915">
        <w:t>obtner</w:t>
      </w:r>
      <w:proofErr w:type="spellEnd"/>
      <w:r w:rsidR="00EE025C" w:rsidRPr="00501915">
        <w:t xml:space="preserve"> </w:t>
      </w:r>
      <w:r w:rsidRPr="00501915">
        <w:rPr>
          <w:bCs/>
          <w:color w:val="000000"/>
        </w:rPr>
        <w:t xml:space="preserve">las facturas </w:t>
      </w:r>
      <w:r w:rsidRPr="00501915">
        <w:rPr>
          <w:bCs/>
        </w:rPr>
        <w:t>pagadas</w:t>
      </w:r>
      <w:r w:rsidRPr="00501915">
        <w:rPr>
          <w:bCs/>
          <w:color w:val="000000"/>
        </w:rPr>
        <w:t xml:space="preserve"> con motivo de gastos de servicios, cafetería, reconocimientos, obsequios, papelería, o adquisición de cualquier tipo, del periodo del 1° de enero al 4 de agosto de 2025.</w:t>
      </w:r>
    </w:p>
    <w:p w14:paraId="463C624F" w14:textId="77777777" w:rsidR="00474B4A" w:rsidRPr="00501915" w:rsidRDefault="00474B4A">
      <w:pPr>
        <w:pBdr>
          <w:top w:val="nil"/>
          <w:left w:val="nil"/>
          <w:bottom w:val="nil"/>
          <w:right w:val="nil"/>
          <w:between w:val="nil"/>
        </w:pBdr>
        <w:spacing w:after="0" w:line="360" w:lineRule="auto"/>
        <w:ind w:left="1800"/>
        <w:rPr>
          <w:bCs/>
          <w:color w:val="000000"/>
        </w:rPr>
      </w:pPr>
    </w:p>
    <w:p w14:paraId="15943D5B" w14:textId="77777777" w:rsidR="00474B4A" w:rsidRPr="00501915" w:rsidRDefault="00390657">
      <w:pPr>
        <w:spacing w:after="0" w:line="360" w:lineRule="auto"/>
        <w:rPr>
          <w:color w:val="000000"/>
        </w:rPr>
      </w:pPr>
      <w:r w:rsidRPr="00501915">
        <w:rPr>
          <w:color w:val="000000"/>
        </w:rPr>
        <w:t>Ante dicha circunstancia, es necesario precisar que de las constancias que obran en el expediente electrónico, se logra advertir que el Sujeto Obligado emitió respuesta a través de la Dirección de Administración</w:t>
      </w:r>
      <w:r w:rsidRPr="00501915">
        <w:t xml:space="preserve"> del Sujeto Obligado</w:t>
      </w:r>
      <w:r w:rsidRPr="00501915">
        <w:rPr>
          <w:color w:val="000000"/>
        </w:rPr>
        <w:t xml:space="preserve">, por lo que, resulta necesario hacer referencia al </w:t>
      </w:r>
      <w:r w:rsidRPr="00501915">
        <w:rPr>
          <w:b/>
          <w:color w:val="000000"/>
        </w:rPr>
        <w:t>procedimiento de búsqueda que deben seguir los Sujetos Obligados para localizar la información,</w:t>
      </w:r>
      <w:r w:rsidRPr="00501915">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w:t>
      </w:r>
      <w:r w:rsidRPr="00501915">
        <w:rPr>
          <w:color w:val="000000"/>
        </w:rPr>
        <w:lastRenderedPageBreak/>
        <w:t>facultades, competencias y funciones-, con el objeto de que dichas áreas realicen una búsqueda exhaustiva y razonable de la información requerida.</w:t>
      </w:r>
    </w:p>
    <w:p w14:paraId="73028F91" w14:textId="77777777" w:rsidR="00474B4A" w:rsidRPr="00501915" w:rsidRDefault="00474B4A">
      <w:pPr>
        <w:spacing w:after="0" w:line="360" w:lineRule="auto"/>
        <w:rPr>
          <w:color w:val="FF0000"/>
        </w:rPr>
      </w:pPr>
    </w:p>
    <w:p w14:paraId="444AA0C4" w14:textId="77777777" w:rsidR="00474B4A" w:rsidRPr="00501915" w:rsidRDefault="00390657">
      <w:pPr>
        <w:spacing w:after="0" w:line="360" w:lineRule="auto"/>
        <w:rPr>
          <w:color w:val="000000"/>
        </w:rPr>
      </w:pPr>
      <w:r w:rsidRPr="00501915">
        <w:rPr>
          <w:color w:val="000000"/>
        </w:rPr>
        <w:t xml:space="preserve">Así, con la finalidad de determinar si el Sujeto Obligado </w:t>
      </w:r>
      <w:r w:rsidRPr="00501915">
        <w:rPr>
          <w:b/>
          <w:color w:val="000000"/>
        </w:rPr>
        <w:t>cumplió parcialmente con el procedimiento de búsqueda</w:t>
      </w:r>
      <w:r w:rsidRPr="00501915">
        <w:rPr>
          <w:color w:val="000000"/>
        </w:rPr>
        <w:t xml:space="preserve"> previsto en el artículo 162 de la Ley de Transparencia y Acceso a la Información Pública del Estado de México y Municipios, dado que, remitió a algunas de las áreas que pueden conocer de lo solicitado, sin embargo, omitió la búsqueda en la Tesorería Municipal.</w:t>
      </w:r>
    </w:p>
    <w:p w14:paraId="7E06590A" w14:textId="77777777" w:rsidR="00474B4A" w:rsidRPr="00501915" w:rsidRDefault="00474B4A">
      <w:pPr>
        <w:spacing w:after="0" w:line="360" w:lineRule="auto"/>
        <w:rPr>
          <w:b/>
          <w:color w:val="000000"/>
        </w:rPr>
      </w:pPr>
    </w:p>
    <w:p w14:paraId="5492CCAB" w14:textId="7520110B" w:rsidR="00474B4A" w:rsidRPr="00501915" w:rsidRDefault="00390657">
      <w:pPr>
        <w:spacing w:after="0" w:line="360" w:lineRule="auto"/>
        <w:rPr>
          <w:color w:val="000000"/>
        </w:rPr>
      </w:pPr>
      <w:r w:rsidRPr="00501915">
        <w:rPr>
          <w:color w:val="000000"/>
        </w:rPr>
        <w:t xml:space="preserve">En este contexto, es menester precisar que, en respuesta, la Dirección de Administración señaló que </w:t>
      </w:r>
      <w:r w:rsidRPr="00501915">
        <w:t>no contaba con las facturas solicitadas, dado que los servicios contratados se enc</w:t>
      </w:r>
      <w:r w:rsidR="00EE025C" w:rsidRPr="00501915">
        <w:t>o</w:t>
      </w:r>
      <w:r w:rsidRPr="00501915">
        <w:t>ntra</w:t>
      </w:r>
      <w:r w:rsidR="00EE025C" w:rsidRPr="00501915">
        <w:t>ba</w:t>
      </w:r>
      <w:r w:rsidRPr="00501915">
        <w:t xml:space="preserve">n en proceso de comprobación, y que los proveedores aún no </w:t>
      </w:r>
      <w:r w:rsidR="00EE025C" w:rsidRPr="00501915">
        <w:t>emitían</w:t>
      </w:r>
      <w:r w:rsidRPr="00501915">
        <w:t xml:space="preserve"> dichas facturas, además, señaló que no </w:t>
      </w:r>
      <w:r w:rsidR="00EE025C" w:rsidRPr="00501915">
        <w:t>contaba</w:t>
      </w:r>
      <w:r w:rsidRPr="00501915">
        <w:t xml:space="preserve"> con la información ya que corresponde al tercer trimestre del ejercicio fiscal 2025 y que no se ha remitido al Órgano Superior de Fiscalización del Estado de México, en lo subsecuente OSFEM, para su análisis y evaluación.</w:t>
      </w:r>
    </w:p>
    <w:p w14:paraId="1EC29583" w14:textId="77777777" w:rsidR="00474B4A" w:rsidRPr="00501915" w:rsidRDefault="00474B4A">
      <w:pPr>
        <w:spacing w:after="0" w:line="360" w:lineRule="auto"/>
        <w:rPr>
          <w:color w:val="000000"/>
        </w:rPr>
      </w:pPr>
    </w:p>
    <w:p w14:paraId="29EE90D1" w14:textId="77777777" w:rsidR="00474B4A" w:rsidRPr="00501915" w:rsidRDefault="00390657">
      <w:pPr>
        <w:spacing w:after="0" w:line="360" w:lineRule="auto"/>
        <w:rPr>
          <w:color w:val="000000"/>
        </w:rPr>
      </w:pPr>
      <w:r w:rsidRPr="00501915">
        <w:rPr>
          <w:color w:val="000000"/>
        </w:rPr>
        <w:t xml:space="preserve">En este sentido, vale la pena destacar que la solicitud de información atiende a adquisiciones realizadas desde el inicio del año, es decir, desde el 1° de enero de 2025, por </w:t>
      </w:r>
      <w:proofErr w:type="gramStart"/>
      <w:r w:rsidRPr="00501915">
        <w:rPr>
          <w:color w:val="000000"/>
        </w:rPr>
        <w:t>tanto</w:t>
      </w:r>
      <w:proofErr w:type="gramEnd"/>
      <w:r w:rsidRPr="00501915">
        <w:rPr>
          <w:color w:val="000000"/>
        </w:rPr>
        <w:t xml:space="preserve"> resulta inviable que el proceso de entrega de facturas o documentos que acrediten el pago de adquisiciones se encuentren aún a la fecha de la solicitud, es decir, al 4 de agosto de 2025 en proceso de emisión.</w:t>
      </w:r>
    </w:p>
    <w:p w14:paraId="40366DAE" w14:textId="77777777" w:rsidR="00474B4A" w:rsidRPr="00501915" w:rsidRDefault="00474B4A">
      <w:pPr>
        <w:spacing w:after="0" w:line="360" w:lineRule="auto"/>
        <w:rPr>
          <w:color w:val="000000"/>
        </w:rPr>
      </w:pPr>
    </w:p>
    <w:p w14:paraId="031A7831" w14:textId="52F6C19F" w:rsidR="00474B4A" w:rsidRPr="00501915" w:rsidRDefault="00390657">
      <w:pPr>
        <w:spacing w:after="0" w:line="360" w:lineRule="auto"/>
      </w:pPr>
      <w:r w:rsidRPr="00501915">
        <w:rPr>
          <w:color w:val="000000"/>
        </w:rPr>
        <w:t>Aunado a ello, cabe precisar que el Sujeto O</w:t>
      </w:r>
      <w:r w:rsidR="00EE025C" w:rsidRPr="00501915">
        <w:rPr>
          <w:color w:val="000000"/>
        </w:rPr>
        <w:t>bl</w:t>
      </w:r>
      <w:r w:rsidRPr="00501915">
        <w:rPr>
          <w:color w:val="000000"/>
        </w:rPr>
        <w:t>i</w:t>
      </w:r>
      <w:r w:rsidR="00EE025C" w:rsidRPr="00501915">
        <w:rPr>
          <w:color w:val="000000"/>
        </w:rPr>
        <w:t>g</w:t>
      </w:r>
      <w:r w:rsidRPr="00501915">
        <w:rPr>
          <w:color w:val="000000"/>
        </w:rPr>
        <w:t xml:space="preserve">ado refirió que la información no se ha remitido al OSFEM para su revisión, por tratarse del tercer trimestre del ejercicio fiscal; sin embargo, cabe destacar nuevamente, que la solicitud requiere la información desde enero del presente año, lo cual no corresponde al tercer trimestre del ejercicio fiscal, sino al primero, el cual ya debió ser remitido previamente al Órgano </w:t>
      </w:r>
      <w:r w:rsidRPr="00501915">
        <w:t>Superior de Fiscalización del Estado de México.</w:t>
      </w:r>
    </w:p>
    <w:p w14:paraId="2981AA52" w14:textId="77777777" w:rsidR="00474B4A" w:rsidRPr="00501915" w:rsidRDefault="00474B4A">
      <w:pPr>
        <w:spacing w:after="0" w:line="360" w:lineRule="auto"/>
      </w:pPr>
    </w:p>
    <w:p w14:paraId="6E6FE04F" w14:textId="24935332" w:rsidR="00474B4A" w:rsidRPr="00501915" w:rsidRDefault="00390657" w:rsidP="00EE025C">
      <w:pPr>
        <w:spacing w:after="0" w:line="360" w:lineRule="auto"/>
      </w:pPr>
      <w:r w:rsidRPr="00501915">
        <w:t xml:space="preserve">Cabe destacar que los argumentos vertidos por la Dirección de Administración </w:t>
      </w:r>
      <w:r w:rsidR="00EE025C" w:rsidRPr="00501915">
        <w:t>resultan incongruentes, pues por una parte dice que no cuenta con la información y, por otra parte que no se pueden entregar por estar en proceso de integración del tercer trimestre; lo cual toma relevancia,</w:t>
      </w:r>
      <w:r w:rsidRPr="00501915">
        <w:t xml:space="preserve"> </w:t>
      </w:r>
      <w:r w:rsidR="00EE025C" w:rsidRPr="00501915">
        <w:t>pues</w:t>
      </w:r>
      <w:r w:rsidRPr="00501915">
        <w:t xml:space="preserve"> se trata de información pública, que se genera en el momento de realizar adquisiciones, que se debe transparentar de forma continua como parte de las obligaciones comunes en materia de transparencia y que, además en lo manifestado por el Sujeto Obligado no se precisa temporalidad de la información que se considera en proceso de revisión o emisión de facturas, ello en el contexto de que, los solicitado debe atender a la temporalidad del 1° de enero a la fecha de la solicitud. </w:t>
      </w:r>
    </w:p>
    <w:p w14:paraId="54FD2358" w14:textId="77777777" w:rsidR="00474B4A" w:rsidRPr="00501915" w:rsidRDefault="00474B4A">
      <w:pPr>
        <w:spacing w:after="0" w:line="360" w:lineRule="auto"/>
      </w:pPr>
    </w:p>
    <w:p w14:paraId="0E41CF59" w14:textId="488D9F88" w:rsidR="00474B4A" w:rsidRPr="00501915" w:rsidRDefault="00390657">
      <w:pPr>
        <w:spacing w:after="0" w:line="360" w:lineRule="auto"/>
      </w:pPr>
      <w:r w:rsidRPr="00501915">
        <w:t xml:space="preserve">En este sentido, cabe mencionar que el Sujeto Obligado a través de la Dirección de Administración señaló argumentos encaminados a señalar que no puede entregar la información, más no implica </w:t>
      </w:r>
      <w:r w:rsidR="00EE025C" w:rsidRPr="00501915">
        <w:t>una inexistencia</w:t>
      </w:r>
      <w:r w:rsidRPr="00501915">
        <w:t xml:space="preserve">, es decir, no informó no haber hecho ninguna adquisición durante la temporalidad, por tanto, se aprecia que la información </w:t>
      </w:r>
      <w:r w:rsidR="00EE025C" w:rsidRPr="00501915">
        <w:t xml:space="preserve">puede obrar en los expedientes de los procedimientos de adjudicación, en las pólizas de egresos o cheque, que tienen la información </w:t>
      </w:r>
      <w:proofErr w:type="spellStart"/>
      <w:r w:rsidR="00EE025C" w:rsidRPr="00501915">
        <w:t>comprobantoria</w:t>
      </w:r>
      <w:proofErr w:type="spellEnd"/>
      <w:r w:rsidR="00EE025C" w:rsidRPr="00501915">
        <w:t xml:space="preserve"> de las erogaciones, entre otros.</w:t>
      </w:r>
    </w:p>
    <w:p w14:paraId="0DBC3DC9" w14:textId="77777777" w:rsidR="00474B4A" w:rsidRPr="00501915" w:rsidRDefault="00474B4A">
      <w:pPr>
        <w:spacing w:after="0" w:line="360" w:lineRule="auto"/>
      </w:pPr>
    </w:p>
    <w:p w14:paraId="099B0132" w14:textId="77777777" w:rsidR="00474B4A" w:rsidRPr="00501915" w:rsidRDefault="00390657">
      <w:pPr>
        <w:spacing w:after="0" w:line="360" w:lineRule="auto"/>
      </w:pPr>
      <w:r w:rsidRPr="00501915">
        <w:t xml:space="preserve">Sin menoscabo de lo anterior, destaca que el Sujeto Obligado no realizó la búsqueda de la información en la Tesorería Municipal, la cual puede conocer de la información solicitada, dado que se tratan de registros financieros relacionados con la erogación de presupuesto </w:t>
      </w:r>
      <w:proofErr w:type="gramStart"/>
      <w:r w:rsidRPr="00501915">
        <w:t>y</w:t>
      </w:r>
      <w:proofErr w:type="gramEnd"/>
      <w:r w:rsidRPr="00501915">
        <w:t xml:space="preserve"> por tanto, el Sujeto Obligado deberá realizar la búsqueda exhaustiva y razonable en las áreas competentes, en las que no podrá omitir a la Tesorería Municipal. </w:t>
      </w:r>
    </w:p>
    <w:p w14:paraId="1A897EFB" w14:textId="77777777" w:rsidR="00474B4A" w:rsidRPr="00501915" w:rsidRDefault="00474B4A">
      <w:pPr>
        <w:spacing w:after="0" w:line="360" w:lineRule="auto"/>
        <w:rPr>
          <w:color w:val="000000"/>
        </w:rPr>
      </w:pPr>
    </w:p>
    <w:p w14:paraId="27D93648" w14:textId="7C2E120F" w:rsidR="00474B4A" w:rsidRPr="00501915" w:rsidRDefault="00390657">
      <w:pPr>
        <w:spacing w:after="0" w:line="360" w:lineRule="auto"/>
        <w:rPr>
          <w:color w:val="000000"/>
        </w:rPr>
      </w:pPr>
      <w:r w:rsidRPr="00501915">
        <w:rPr>
          <w:color w:val="000000"/>
        </w:rPr>
        <w:t xml:space="preserve">Así pues, se aprecia que la información entregada en respuesta no da cuenta de lo requerido, por tanto, es procedente tener por </w:t>
      </w:r>
      <w:r w:rsidRPr="00501915">
        <w:rPr>
          <w:b/>
          <w:color w:val="000000"/>
        </w:rPr>
        <w:t xml:space="preserve">FUNDADOS </w:t>
      </w:r>
      <w:r w:rsidRPr="00501915">
        <w:rPr>
          <w:color w:val="000000"/>
        </w:rPr>
        <w:t xml:space="preserve">los motivos de inconformidad a fin de que el </w:t>
      </w:r>
      <w:r w:rsidRPr="00501915">
        <w:rPr>
          <w:color w:val="000000"/>
        </w:rPr>
        <w:lastRenderedPageBreak/>
        <w:t xml:space="preserve">Sujeto Obligado entregue la información solicitada, previa búsqueda exhaustiva y razonable en todas las áreas componentes.   </w:t>
      </w:r>
    </w:p>
    <w:p w14:paraId="53042C7D" w14:textId="77777777" w:rsidR="00474B4A" w:rsidRPr="00501915" w:rsidRDefault="00474B4A">
      <w:pPr>
        <w:spacing w:after="0" w:line="360" w:lineRule="auto"/>
        <w:rPr>
          <w:color w:val="000000"/>
        </w:rPr>
      </w:pPr>
    </w:p>
    <w:p w14:paraId="622BAA6C" w14:textId="77777777" w:rsidR="00474B4A" w:rsidRPr="00501915" w:rsidRDefault="00390657">
      <w:pPr>
        <w:spacing w:after="0" w:line="360" w:lineRule="auto"/>
      </w:pPr>
      <w:r w:rsidRPr="00501915">
        <w:rPr>
          <w:color w:val="000000"/>
        </w:rPr>
        <w:t xml:space="preserve">Para las versiones públicas, se deberá proporcionar el Acuerdo de Clasificación donde el Comité de Transparencia, confirme la eliminación de los datos confidenciales </w:t>
      </w:r>
      <w:r w:rsidRPr="00501915">
        <w:t xml:space="preserve">de acuerdo con los artículos 49, fracciones II y VIII, 132, fracción II, 143, fracción I y 149 de la Ley de Transparencia y Acceso a la Información Pública del Estado de México y Municipios. </w:t>
      </w:r>
    </w:p>
    <w:p w14:paraId="4035EA78" w14:textId="77777777" w:rsidR="00474B4A" w:rsidRPr="00501915" w:rsidRDefault="00474B4A">
      <w:pPr>
        <w:spacing w:after="0" w:line="360" w:lineRule="auto"/>
        <w:rPr>
          <w:color w:val="000000"/>
        </w:rPr>
      </w:pPr>
    </w:p>
    <w:p w14:paraId="6F70D362" w14:textId="77777777" w:rsidR="00474B4A" w:rsidRPr="00501915" w:rsidRDefault="00390657">
      <w:pPr>
        <w:spacing w:after="0" w:line="360" w:lineRule="auto"/>
        <w:rPr>
          <w:color w:val="000000"/>
        </w:rPr>
      </w:pPr>
      <w:r w:rsidRPr="00501915">
        <w:rPr>
          <w:color w:val="000000"/>
        </w:rPr>
        <w:t xml:space="preserve">Por otra parte, resulta necesario precisar que los documentos que dan cuenta de lo </w:t>
      </w:r>
      <w:proofErr w:type="gramStart"/>
      <w:r w:rsidRPr="00501915">
        <w:rPr>
          <w:color w:val="000000"/>
        </w:rPr>
        <w:t>solicitado,</w:t>
      </w:r>
      <w:proofErr w:type="gramEnd"/>
      <w:r w:rsidRPr="00501915">
        <w:rPr>
          <w:color w:val="000000"/>
        </w:rPr>
        <w:t xml:space="preserve"> pueden contar datos personales, tales como los siguientes:</w:t>
      </w:r>
    </w:p>
    <w:p w14:paraId="566A55FB" w14:textId="77777777" w:rsidR="00474B4A" w:rsidRPr="00501915" w:rsidRDefault="00474B4A">
      <w:pPr>
        <w:spacing w:after="0" w:line="360" w:lineRule="auto"/>
        <w:rPr>
          <w:color w:val="000000"/>
        </w:rPr>
      </w:pPr>
    </w:p>
    <w:p w14:paraId="48714FEE" w14:textId="1E7F3116" w:rsidR="00474B4A" w:rsidRPr="00501915" w:rsidRDefault="00390657">
      <w:pPr>
        <w:numPr>
          <w:ilvl w:val="0"/>
          <w:numId w:val="1"/>
        </w:numPr>
        <w:pBdr>
          <w:top w:val="nil"/>
          <w:left w:val="nil"/>
          <w:bottom w:val="nil"/>
          <w:right w:val="nil"/>
          <w:between w:val="nil"/>
        </w:pBdr>
        <w:spacing w:after="0" w:line="360" w:lineRule="auto"/>
        <w:rPr>
          <w:color w:val="000000"/>
        </w:rPr>
      </w:pPr>
      <w:r w:rsidRPr="00501915">
        <w:rPr>
          <w:color w:val="000000"/>
        </w:rPr>
        <w:t xml:space="preserve">Cuentas bancarias </w:t>
      </w:r>
      <w:r w:rsidR="00EE025C" w:rsidRPr="00501915">
        <w:rPr>
          <w:color w:val="000000"/>
        </w:rPr>
        <w:t>de proveedores o contratistas</w:t>
      </w:r>
    </w:p>
    <w:p w14:paraId="3E143DD2" w14:textId="77777777" w:rsidR="00474B4A" w:rsidRPr="00501915" w:rsidRDefault="00474B4A">
      <w:pPr>
        <w:pBdr>
          <w:top w:val="nil"/>
          <w:left w:val="nil"/>
          <w:bottom w:val="nil"/>
          <w:right w:val="nil"/>
          <w:between w:val="nil"/>
        </w:pBdr>
        <w:spacing w:after="0" w:line="360" w:lineRule="auto"/>
        <w:ind w:left="720"/>
        <w:rPr>
          <w:color w:val="000000"/>
        </w:rPr>
      </w:pPr>
    </w:p>
    <w:p w14:paraId="29946B65" w14:textId="77777777" w:rsidR="00474B4A" w:rsidRPr="00501915" w:rsidRDefault="00390657">
      <w:pPr>
        <w:spacing w:after="0" w:line="360" w:lineRule="auto"/>
      </w:pPr>
      <w:r w:rsidRPr="00501915">
        <w:rPr>
          <w:color w:val="000000"/>
        </w:rPr>
        <w:t>Así, se procede analizar si dicha información es confidencial o pública; en principio, cabe mencionar que el artículo 143, fracción I, de la Ley de Transparencia Local, establece que la información privada y los datos personales, concernientes a una persona física o jurídica colectiva identificada o identificable son confidenciales.</w:t>
      </w:r>
    </w:p>
    <w:p w14:paraId="3DE8CDD2" w14:textId="77777777" w:rsidR="00474B4A" w:rsidRPr="00501915" w:rsidRDefault="00474B4A">
      <w:pPr>
        <w:spacing w:after="0" w:line="360" w:lineRule="auto"/>
      </w:pPr>
    </w:p>
    <w:p w14:paraId="272CB9BF" w14:textId="77777777" w:rsidR="00474B4A" w:rsidRPr="00501915" w:rsidRDefault="00390657">
      <w:pPr>
        <w:spacing w:after="0" w:line="360" w:lineRule="auto"/>
        <w:rPr>
          <w:color w:val="000000"/>
        </w:rPr>
      </w:pPr>
      <w:r w:rsidRPr="00501915">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501915">
        <w:rPr>
          <w:color w:val="000000"/>
        </w:rPr>
        <w:t>ii</w:t>
      </w:r>
      <w:proofErr w:type="spellEnd"/>
      <w:r w:rsidRPr="00501915">
        <w:rPr>
          <w:color w:val="000000"/>
        </w:rPr>
        <w:t xml:space="preserve">) por ley tenga el carácter de pública, </w:t>
      </w:r>
      <w:proofErr w:type="spellStart"/>
      <w:r w:rsidRPr="00501915">
        <w:rPr>
          <w:color w:val="000000"/>
        </w:rPr>
        <w:t>iii</w:t>
      </w:r>
      <w:proofErr w:type="spellEnd"/>
      <w:r w:rsidRPr="00501915">
        <w:rPr>
          <w:color w:val="000000"/>
        </w:rPr>
        <w:t xml:space="preserve">) exista una orden judicial, </w:t>
      </w:r>
      <w:proofErr w:type="spellStart"/>
      <w:r w:rsidRPr="00501915">
        <w:rPr>
          <w:color w:val="000000"/>
        </w:rPr>
        <w:t>iv</w:t>
      </w:r>
      <w:proofErr w:type="spellEnd"/>
      <w:r w:rsidRPr="00501915">
        <w:rPr>
          <w:color w:val="000000"/>
        </w:rPr>
        <w:t xml:space="preserve">) por razones de seguridad nacional y salubridad general o v) para proteger los derechos de terceros o cuando se </w:t>
      </w:r>
      <w:r w:rsidRPr="00501915">
        <w:t>transmitan</w:t>
      </w:r>
      <w:r w:rsidRPr="00501915">
        <w:rPr>
          <w:color w:val="000000"/>
        </w:rPr>
        <w:t xml:space="preserve"> entre sujetos obligados en términos de los tratados y los acuerdos interinstitucionales.</w:t>
      </w:r>
    </w:p>
    <w:p w14:paraId="79DEA0A9" w14:textId="77777777" w:rsidR="00474B4A" w:rsidRPr="00501915" w:rsidRDefault="00474B4A">
      <w:pPr>
        <w:spacing w:after="0" w:line="360" w:lineRule="auto"/>
        <w:rPr>
          <w:color w:val="000000"/>
        </w:rPr>
      </w:pPr>
    </w:p>
    <w:p w14:paraId="6CC67026" w14:textId="77777777" w:rsidR="00474B4A" w:rsidRPr="00501915" w:rsidRDefault="00390657">
      <w:pPr>
        <w:spacing w:after="0" w:line="360" w:lineRule="auto"/>
        <w:rPr>
          <w:color w:val="000000"/>
        </w:rPr>
      </w:pPr>
      <w:r w:rsidRPr="00501915">
        <w:rPr>
          <w:color w:val="000000"/>
        </w:rPr>
        <w:lastRenderedPageBreak/>
        <w:t xml:space="preserve">En términos de lo expuesto, la documentación y aquellos datos que se consideren confidenciales, serán una limitante del derecho de acceso a la información, siempre y cuando: </w:t>
      </w:r>
    </w:p>
    <w:p w14:paraId="13C94C48" w14:textId="77777777" w:rsidR="00474B4A" w:rsidRPr="00501915" w:rsidRDefault="00474B4A">
      <w:pPr>
        <w:spacing w:after="0" w:line="360" w:lineRule="auto"/>
        <w:rPr>
          <w:color w:val="000000"/>
        </w:rPr>
      </w:pPr>
    </w:p>
    <w:p w14:paraId="2C801DFB" w14:textId="77777777" w:rsidR="00474B4A" w:rsidRPr="00501915" w:rsidRDefault="00390657">
      <w:pPr>
        <w:numPr>
          <w:ilvl w:val="0"/>
          <w:numId w:val="2"/>
        </w:numPr>
        <w:spacing w:after="0" w:line="360" w:lineRule="auto"/>
        <w:jc w:val="left"/>
        <w:rPr>
          <w:color w:val="000000"/>
        </w:rPr>
      </w:pPr>
      <w:r w:rsidRPr="00501915">
        <w:rPr>
          <w:color w:val="000000"/>
        </w:rPr>
        <w:t xml:space="preserve">Se trate de datos personales o información privada; esto es, información concerniente a una persona física o </w:t>
      </w:r>
      <w:r w:rsidRPr="00501915">
        <w:t>jurídica</w:t>
      </w:r>
      <w:r w:rsidRPr="00501915">
        <w:rPr>
          <w:color w:val="000000"/>
        </w:rPr>
        <w:t xml:space="preserve"> colectiva y que esta sea identificada o identificable. </w:t>
      </w:r>
    </w:p>
    <w:p w14:paraId="33A76F21" w14:textId="77777777" w:rsidR="006759BE" w:rsidRPr="00501915" w:rsidRDefault="006759BE" w:rsidP="006759BE">
      <w:pPr>
        <w:spacing w:after="0" w:line="360" w:lineRule="auto"/>
        <w:ind w:left="720"/>
        <w:jc w:val="left"/>
        <w:rPr>
          <w:color w:val="000000"/>
        </w:rPr>
      </w:pPr>
    </w:p>
    <w:p w14:paraId="4A0AE606" w14:textId="77777777" w:rsidR="00474B4A" w:rsidRPr="00501915" w:rsidRDefault="00390657">
      <w:pPr>
        <w:numPr>
          <w:ilvl w:val="0"/>
          <w:numId w:val="2"/>
        </w:numPr>
        <w:spacing w:after="0" w:line="360" w:lineRule="auto"/>
        <w:jc w:val="left"/>
      </w:pPr>
      <w:r w:rsidRPr="00501915">
        <w:rPr>
          <w:color w:val="000000"/>
        </w:rPr>
        <w:t xml:space="preserve">Para la difusión de los datos, se </w:t>
      </w:r>
      <w:r w:rsidRPr="00501915">
        <w:t>requiere</w:t>
      </w:r>
      <w:r w:rsidRPr="00501915">
        <w:rPr>
          <w:color w:val="000000"/>
        </w:rPr>
        <w:t xml:space="preserve"> el consentimiento del titular.</w:t>
      </w:r>
    </w:p>
    <w:p w14:paraId="1F2744BB" w14:textId="77777777" w:rsidR="00474B4A" w:rsidRPr="00501915" w:rsidRDefault="00474B4A">
      <w:pPr>
        <w:spacing w:after="0" w:line="360" w:lineRule="auto"/>
        <w:rPr>
          <w:color w:val="FF0000"/>
        </w:rPr>
      </w:pPr>
    </w:p>
    <w:p w14:paraId="40847786" w14:textId="77777777" w:rsidR="00474B4A" w:rsidRPr="00501915" w:rsidRDefault="00390657">
      <w:pPr>
        <w:spacing w:after="0" w:line="360" w:lineRule="auto"/>
        <w:rPr>
          <w:color w:val="000000"/>
        </w:rPr>
      </w:pPr>
      <w:r w:rsidRPr="00501915">
        <w:rPr>
          <w:color w:val="000000"/>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34EA355C" w14:textId="77777777" w:rsidR="00474B4A" w:rsidRPr="00501915" w:rsidRDefault="00474B4A">
      <w:pPr>
        <w:spacing w:after="0" w:line="360" w:lineRule="auto"/>
        <w:rPr>
          <w:color w:val="000000"/>
        </w:rPr>
      </w:pPr>
    </w:p>
    <w:p w14:paraId="180DD08F" w14:textId="77777777" w:rsidR="00474B4A" w:rsidRPr="00501915" w:rsidRDefault="00390657">
      <w:pPr>
        <w:spacing w:after="0" w:line="360" w:lineRule="auto"/>
        <w:rPr>
          <w:color w:val="000000"/>
        </w:rPr>
      </w:pPr>
      <w:r w:rsidRPr="00501915">
        <w:rPr>
          <w:color w:val="000000"/>
        </w:rPr>
        <w:t xml:space="preserve">Bajo ese contexto, se </w:t>
      </w:r>
      <w:r w:rsidRPr="00501915">
        <w:t>analizará</w:t>
      </w:r>
      <w:r w:rsidRPr="00501915">
        <w:rPr>
          <w:color w:val="000000"/>
        </w:rPr>
        <w:t xml:space="preserve"> si los datos mencionados, deben ser considerados confidenciales, en términos del artículo 143, fracción I, de la Ley de Transparencia y Acceso a la Información Pública del Estado de México y Municipios, o públicos.</w:t>
      </w:r>
    </w:p>
    <w:p w14:paraId="6506B206" w14:textId="77777777" w:rsidR="00474B4A" w:rsidRPr="00501915" w:rsidRDefault="00474B4A">
      <w:pPr>
        <w:spacing w:after="0" w:line="360" w:lineRule="auto"/>
        <w:rPr>
          <w:color w:val="000000"/>
        </w:rPr>
      </w:pPr>
    </w:p>
    <w:p w14:paraId="0C99A396" w14:textId="33536234" w:rsidR="00474B4A" w:rsidRPr="00501915" w:rsidRDefault="00EE025C" w:rsidP="00EE025C">
      <w:pPr>
        <w:pStyle w:val="Prrafodelista"/>
        <w:numPr>
          <w:ilvl w:val="0"/>
          <w:numId w:val="4"/>
        </w:numPr>
        <w:spacing w:line="360" w:lineRule="auto"/>
        <w:rPr>
          <w:b/>
          <w:color w:val="000000"/>
        </w:rPr>
      </w:pPr>
      <w:r w:rsidRPr="00501915">
        <w:rPr>
          <w:b/>
          <w:color w:val="000000"/>
        </w:rPr>
        <w:t xml:space="preserve">Cuenta o </w:t>
      </w:r>
      <w:proofErr w:type="spellStart"/>
      <w:r w:rsidRPr="00501915">
        <w:rPr>
          <w:b/>
          <w:color w:val="000000"/>
        </w:rPr>
        <w:t>clabe</w:t>
      </w:r>
      <w:proofErr w:type="spellEnd"/>
      <w:r w:rsidRPr="00501915">
        <w:rPr>
          <w:b/>
          <w:color w:val="000000"/>
        </w:rPr>
        <w:t xml:space="preserve"> interbancaria de proveedores o contratistas</w:t>
      </w:r>
    </w:p>
    <w:p w14:paraId="28BF6946" w14:textId="77777777" w:rsidR="00EE025C" w:rsidRPr="00501915" w:rsidRDefault="00EE025C">
      <w:pPr>
        <w:spacing w:after="0" w:line="360" w:lineRule="auto"/>
        <w:rPr>
          <w:color w:val="000000"/>
        </w:rPr>
      </w:pPr>
    </w:p>
    <w:p w14:paraId="7D255C59" w14:textId="77777777" w:rsidR="00474B4A" w:rsidRPr="00501915" w:rsidRDefault="00390657">
      <w:pPr>
        <w:spacing w:after="0" w:line="360" w:lineRule="auto"/>
        <w:rPr>
          <w:color w:val="000000"/>
        </w:rPr>
      </w:pPr>
      <w:r w:rsidRPr="00501915">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501915">
        <w:rPr>
          <w:color w:val="000000"/>
        </w:rPr>
        <w:t>clabe</w:t>
      </w:r>
      <w:proofErr w:type="spellEnd"/>
      <w:r w:rsidRPr="00501915">
        <w:rPr>
          <w:color w:val="000000"/>
        </w:rPr>
        <w:t xml:space="preserve"> interbancaria; además, que con dicha información se podría obtener los recursos enviados a las órdenes de cargo, pago de nómina o a las transferencias </w:t>
      </w:r>
      <w:r w:rsidRPr="00501915">
        <w:rPr>
          <w:color w:val="000000"/>
        </w:rPr>
        <w:lastRenderedPageBreak/>
        <w:t xml:space="preserve">electrónicas </w:t>
      </w:r>
      <w:r w:rsidRPr="00501915">
        <w:t>de fondos</w:t>
      </w:r>
      <w:r w:rsidRPr="00501915">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1D54BEA4" w14:textId="77777777" w:rsidR="00474B4A" w:rsidRPr="00501915" w:rsidRDefault="00390657">
      <w:pPr>
        <w:spacing w:after="0" w:line="360" w:lineRule="auto"/>
        <w:rPr>
          <w:color w:val="000000"/>
        </w:rPr>
      </w:pPr>
      <w:r w:rsidRPr="00501915">
        <w:rPr>
          <w:color w:val="000000"/>
        </w:rPr>
        <w:t xml:space="preserve"> </w:t>
      </w:r>
    </w:p>
    <w:p w14:paraId="57225A3D" w14:textId="77777777" w:rsidR="00474B4A" w:rsidRPr="00501915" w:rsidRDefault="00390657">
      <w:pPr>
        <w:spacing w:after="0" w:line="360" w:lineRule="auto"/>
        <w:rPr>
          <w:color w:val="000000"/>
        </w:rPr>
      </w:pPr>
      <w:r w:rsidRPr="00501915">
        <w:rPr>
          <w:color w:val="000000"/>
        </w:rPr>
        <w:t>A mayor abundamiento, resulta necesario traer a colación el Criterio 10/17 emitido por el Instituto Nacional de Transparencia, Acceso a la Información y Protección de Datos Personales, mismo que establece lo siguiente:</w:t>
      </w:r>
    </w:p>
    <w:p w14:paraId="5BECCCFF" w14:textId="77777777" w:rsidR="00474B4A" w:rsidRPr="00501915" w:rsidRDefault="00474B4A">
      <w:pPr>
        <w:spacing w:after="0" w:line="360" w:lineRule="auto"/>
        <w:rPr>
          <w:color w:val="000000"/>
        </w:rPr>
      </w:pPr>
    </w:p>
    <w:p w14:paraId="26812FA0" w14:textId="77777777" w:rsidR="00474B4A" w:rsidRPr="00501915" w:rsidRDefault="00390657">
      <w:pPr>
        <w:spacing w:after="0" w:line="360" w:lineRule="auto"/>
        <w:ind w:left="567" w:right="709"/>
        <w:rPr>
          <w:i/>
          <w:color w:val="000000"/>
          <w:sz w:val="20"/>
          <w:szCs w:val="20"/>
        </w:rPr>
      </w:pPr>
      <w:r w:rsidRPr="00501915">
        <w:rPr>
          <w:i/>
          <w:color w:val="000000"/>
          <w:sz w:val="20"/>
          <w:szCs w:val="20"/>
        </w:rPr>
        <w:t>“</w:t>
      </w:r>
      <w:r w:rsidRPr="00501915">
        <w:rPr>
          <w:b/>
          <w:i/>
          <w:color w:val="000000"/>
          <w:sz w:val="20"/>
          <w:szCs w:val="20"/>
        </w:rPr>
        <w:t>Cuentas bancarias y/o CLABE interbancaria de personas físicas y morales privadas.</w:t>
      </w:r>
      <w:r w:rsidRPr="00501915">
        <w:rPr>
          <w:i/>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50CD08F" w14:textId="77777777" w:rsidR="00474B4A" w:rsidRPr="00501915" w:rsidRDefault="00474B4A">
      <w:pPr>
        <w:spacing w:after="0" w:line="360" w:lineRule="auto"/>
        <w:rPr>
          <w:color w:val="000000"/>
        </w:rPr>
      </w:pPr>
    </w:p>
    <w:p w14:paraId="17A9EA13" w14:textId="77777777" w:rsidR="00474B4A" w:rsidRPr="00501915" w:rsidRDefault="00390657">
      <w:pPr>
        <w:spacing w:after="0" w:line="360" w:lineRule="auto"/>
        <w:rPr>
          <w:color w:val="000000"/>
        </w:rPr>
      </w:pPr>
      <w:r w:rsidRPr="00501915">
        <w:rPr>
          <w:color w:val="000000"/>
        </w:rPr>
        <w:t xml:space="preserve">Por lo cual, se puede colegir que dichos datos no guardan relación con el servicio público ni con los recursos públicos, pues </w:t>
      </w:r>
      <w:r w:rsidRPr="00501915">
        <w:t>sólo</w:t>
      </w:r>
      <w:r w:rsidRPr="00501915">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6C85927F" w14:textId="77777777" w:rsidR="00474B4A" w:rsidRPr="00501915" w:rsidRDefault="00474B4A">
      <w:pPr>
        <w:spacing w:after="0" w:line="360" w:lineRule="auto"/>
        <w:rPr>
          <w:color w:val="000000"/>
        </w:rPr>
      </w:pPr>
    </w:p>
    <w:p w14:paraId="5B5209CC" w14:textId="77777777" w:rsidR="00474B4A" w:rsidRPr="00501915" w:rsidRDefault="00390657">
      <w:pPr>
        <w:spacing w:after="0" w:line="360" w:lineRule="auto"/>
      </w:pPr>
      <w:r w:rsidRPr="00501915">
        <w:t xml:space="preserve">Conforme a lo anterior, el Sujeto Obligado deberá a poner a disposición del Recurrente, la versión pública de la información requerida, para tal circunstancia, deberá seguir el procedimiento establecido en el artículo 168 de dicho ordenamiento jurídico; esto es, que el área </w:t>
      </w:r>
      <w:r w:rsidRPr="00501915">
        <w:lastRenderedPageBreak/>
        <w:t>competente deberá elaborar la versión pública, así como emitir el Acuerdo, por parte del Comité de Transparencia, donde confirme la clasificación de los datos, fundando y motivando la clasificación.</w:t>
      </w:r>
    </w:p>
    <w:p w14:paraId="754EB418" w14:textId="77777777" w:rsidR="00474B4A" w:rsidRPr="00501915" w:rsidRDefault="00474B4A">
      <w:pPr>
        <w:spacing w:after="0" w:line="360" w:lineRule="auto"/>
      </w:pPr>
    </w:p>
    <w:p w14:paraId="675FE684" w14:textId="77777777" w:rsidR="00474B4A" w:rsidRPr="00501915" w:rsidRDefault="00390657">
      <w:pPr>
        <w:pStyle w:val="Ttulo2"/>
        <w:spacing w:before="0" w:after="0"/>
        <w:rPr>
          <w:b w:val="0"/>
        </w:rPr>
      </w:pPr>
      <w:bookmarkStart w:id="24" w:name="_heading=h.g32gv3tdkqxu" w:colFirst="0" w:colLast="0"/>
      <w:bookmarkStart w:id="25" w:name="_Toc213944795"/>
      <w:bookmarkEnd w:id="24"/>
      <w:r w:rsidRPr="00501915">
        <w:t>SEXTO. Decisión</w:t>
      </w:r>
      <w:bookmarkEnd w:id="25"/>
    </w:p>
    <w:p w14:paraId="651B4213" w14:textId="77777777" w:rsidR="00474B4A" w:rsidRPr="00501915" w:rsidRDefault="00474B4A">
      <w:pPr>
        <w:spacing w:after="0" w:line="360" w:lineRule="auto"/>
        <w:rPr>
          <w:b/>
        </w:rPr>
      </w:pPr>
    </w:p>
    <w:p w14:paraId="61C2B0DC" w14:textId="77777777" w:rsidR="00474B4A" w:rsidRPr="00501915" w:rsidRDefault="00390657">
      <w:pPr>
        <w:spacing w:after="0" w:line="360" w:lineRule="auto"/>
      </w:pPr>
      <w:r w:rsidRPr="00501915">
        <w:t xml:space="preserve">Con fundamento en el artículo 186, fracción III, de la Ley de Transparencia y Acceso a la Información Pública del Estado de México y Municipios, este Instituto considera procedente </w:t>
      </w:r>
      <w:r w:rsidRPr="00501915">
        <w:rPr>
          <w:b/>
        </w:rPr>
        <w:t xml:space="preserve">REVOCAR </w:t>
      </w:r>
      <w:r w:rsidRPr="00501915">
        <w:t xml:space="preserve">la respuesta otorgada por el Sujeto Obligado a la solicitud de información </w:t>
      </w:r>
      <w:r w:rsidRPr="00501915">
        <w:rPr>
          <w:bCs/>
        </w:rPr>
        <w:t>00189/JOCOTIT/IP/2025, por resultar fundadas las razones o motivos de inconformidad hechos valer por la parte Recurrente, en el Recurso de Revisión 10371/INFOEM/IP/RR/2025</w:t>
      </w:r>
      <w:r w:rsidRPr="00501915">
        <w:t xml:space="preserve">, en consecuencia procede </w:t>
      </w:r>
      <w:r w:rsidRPr="00501915">
        <w:rPr>
          <w:b/>
        </w:rPr>
        <w:t xml:space="preserve">ORDENAR, </w:t>
      </w:r>
      <w:r w:rsidRPr="00501915">
        <w:t>la entrega de la información solicitada.</w:t>
      </w:r>
    </w:p>
    <w:p w14:paraId="0507DF96" w14:textId="77777777" w:rsidR="00474B4A" w:rsidRPr="00501915" w:rsidRDefault="00474B4A">
      <w:pPr>
        <w:tabs>
          <w:tab w:val="left" w:pos="4962"/>
        </w:tabs>
        <w:spacing w:after="0" w:line="360" w:lineRule="auto"/>
        <w:rPr>
          <w:color w:val="000000"/>
        </w:rPr>
      </w:pPr>
    </w:p>
    <w:p w14:paraId="1A19340B" w14:textId="77777777" w:rsidR="00474B4A" w:rsidRPr="00501915" w:rsidRDefault="00390657">
      <w:pPr>
        <w:spacing w:after="0" w:line="360" w:lineRule="auto"/>
        <w:rPr>
          <w:b/>
          <w:u w:val="single"/>
        </w:rPr>
      </w:pPr>
      <w:r w:rsidRPr="00501915">
        <w:rPr>
          <w:b/>
          <w:u w:val="single"/>
        </w:rPr>
        <w:t>Términos de la Resolución para la parte Recurrente:</w:t>
      </w:r>
    </w:p>
    <w:p w14:paraId="53EE4676" w14:textId="77777777" w:rsidR="00474B4A" w:rsidRPr="00501915" w:rsidRDefault="00474B4A">
      <w:pPr>
        <w:spacing w:after="0" w:line="360" w:lineRule="auto"/>
      </w:pPr>
    </w:p>
    <w:p w14:paraId="77120D1B" w14:textId="77777777" w:rsidR="00474B4A" w:rsidRPr="00501915" w:rsidRDefault="00390657">
      <w:pPr>
        <w:spacing w:after="0" w:line="360" w:lineRule="auto"/>
        <w:rPr>
          <w:u w:val="single"/>
        </w:rPr>
      </w:pPr>
      <w:r w:rsidRPr="00501915">
        <w:rPr>
          <w:u w:val="single"/>
        </w:rPr>
        <w:t xml:space="preserve">Se hace del conocimiento de parte Recurrente que este Organismo Garante determinó concederle la razón, puesto que la información solicitada es pública y no se entregó lo solicitado, por tanto, se ordena su entrega. </w:t>
      </w:r>
    </w:p>
    <w:p w14:paraId="0A8DC8C3" w14:textId="77777777" w:rsidR="00474B4A" w:rsidRPr="00501915" w:rsidRDefault="00474B4A">
      <w:pPr>
        <w:spacing w:after="0" w:line="360" w:lineRule="auto"/>
        <w:rPr>
          <w:u w:val="single"/>
        </w:rPr>
      </w:pPr>
    </w:p>
    <w:p w14:paraId="7C5B8F5E" w14:textId="77777777" w:rsidR="00474B4A" w:rsidRPr="00501915" w:rsidRDefault="00390657">
      <w:pPr>
        <w:spacing w:after="0" w:line="360" w:lineRule="auto"/>
        <w:rPr>
          <w:u w:val="single"/>
        </w:rPr>
      </w:pPr>
      <w:r w:rsidRPr="00501915">
        <w:rPr>
          <w:u w:val="single"/>
        </w:rPr>
        <w:t>Es necesario mencionar que para el caso de que la información tenga información confidencial, la misma debe ser testada y se entregará acompañada de un acuerdo en el que se expresen las razones por las que se protege dicha información.</w:t>
      </w:r>
    </w:p>
    <w:p w14:paraId="5F9801A2" w14:textId="77777777" w:rsidR="00474B4A" w:rsidRPr="00501915" w:rsidRDefault="00474B4A">
      <w:pPr>
        <w:spacing w:after="0" w:line="360" w:lineRule="auto"/>
        <w:rPr>
          <w:u w:val="single"/>
        </w:rPr>
      </w:pPr>
    </w:p>
    <w:p w14:paraId="658380B0" w14:textId="77777777" w:rsidR="00474B4A" w:rsidRPr="00501915" w:rsidRDefault="00390657">
      <w:pPr>
        <w:spacing w:after="0" w:line="360" w:lineRule="auto"/>
        <w:rPr>
          <w:u w:val="single"/>
        </w:rPr>
      </w:pPr>
      <w:r w:rsidRPr="00501915">
        <w:rPr>
          <w:u w:val="single"/>
        </w:rPr>
        <w:t>La labor del INFOEM, es apoyar a la población para acceder a la información pública y garantizar la protección de sus datos personales.</w:t>
      </w:r>
    </w:p>
    <w:p w14:paraId="00ECBBCE" w14:textId="77777777" w:rsidR="00474B4A" w:rsidRPr="00501915" w:rsidRDefault="00474B4A">
      <w:pPr>
        <w:spacing w:after="0" w:line="360" w:lineRule="auto"/>
        <w:rPr>
          <w:u w:val="single"/>
        </w:rPr>
      </w:pPr>
    </w:p>
    <w:p w14:paraId="14ED757A" w14:textId="77777777" w:rsidR="00474B4A" w:rsidRPr="00501915" w:rsidRDefault="00390657">
      <w:pPr>
        <w:pStyle w:val="Ttulo1"/>
        <w:spacing w:before="0" w:after="0"/>
        <w:rPr>
          <w:b w:val="0"/>
          <w:sz w:val="22"/>
          <w:szCs w:val="22"/>
        </w:rPr>
      </w:pPr>
      <w:bookmarkStart w:id="26" w:name="_heading=h.dish9prfwywa" w:colFirst="0" w:colLast="0"/>
      <w:bookmarkStart w:id="27" w:name="_Toc213944796"/>
      <w:bookmarkEnd w:id="26"/>
      <w:r w:rsidRPr="00501915">
        <w:rPr>
          <w:sz w:val="22"/>
          <w:szCs w:val="22"/>
        </w:rPr>
        <w:lastRenderedPageBreak/>
        <w:t>R E S U E L V E</w:t>
      </w:r>
      <w:bookmarkEnd w:id="27"/>
    </w:p>
    <w:p w14:paraId="74C0802B" w14:textId="77777777" w:rsidR="00474B4A" w:rsidRPr="00501915" w:rsidRDefault="00474B4A">
      <w:pPr>
        <w:spacing w:after="0" w:line="360" w:lineRule="auto"/>
        <w:rPr>
          <w:b/>
        </w:rPr>
      </w:pPr>
    </w:p>
    <w:p w14:paraId="1801D577" w14:textId="77777777" w:rsidR="00474B4A" w:rsidRPr="00501915" w:rsidRDefault="00390657">
      <w:pPr>
        <w:spacing w:after="0" w:line="360" w:lineRule="auto"/>
      </w:pPr>
      <w:r w:rsidRPr="00501915">
        <w:rPr>
          <w:b/>
        </w:rPr>
        <w:t xml:space="preserve">PRIMERO. </w:t>
      </w:r>
      <w:r w:rsidRPr="00501915">
        <w:t xml:space="preserve">Se </w:t>
      </w:r>
      <w:r w:rsidRPr="00501915">
        <w:rPr>
          <w:b/>
        </w:rPr>
        <w:t>REVOCA</w:t>
      </w:r>
      <w:r w:rsidRPr="00501915">
        <w:t xml:space="preserve"> la respuesta entregada por el Ayuntamiento de Jocotitlán a la solicitud de información 00189/JOCOTIT/IP/2025 por resultar fundadas las razones o motivos de inconformidad hechos valer por la persona Recurrente en el Recurso de Revisión 10371/INFOEM/IP/RR/2025, en términos de los considerandos QUINTO y SEXTO de la presente Resolución.</w:t>
      </w:r>
    </w:p>
    <w:p w14:paraId="1966FE3D" w14:textId="77777777" w:rsidR="00474B4A" w:rsidRPr="00501915" w:rsidRDefault="00474B4A">
      <w:pPr>
        <w:spacing w:after="0" w:line="360" w:lineRule="auto"/>
      </w:pPr>
    </w:p>
    <w:p w14:paraId="1F3432FE" w14:textId="77777777" w:rsidR="00474B4A" w:rsidRPr="00501915" w:rsidRDefault="00390657">
      <w:pPr>
        <w:spacing w:after="0" w:line="360" w:lineRule="auto"/>
      </w:pPr>
      <w:bookmarkStart w:id="28" w:name="_heading=h.argy21qnkmhr" w:colFirst="0" w:colLast="0"/>
      <w:bookmarkEnd w:id="28"/>
      <w:r w:rsidRPr="00501915">
        <w:rPr>
          <w:b/>
        </w:rPr>
        <w:t xml:space="preserve">SEGUNDO. </w:t>
      </w:r>
      <w:r w:rsidRPr="00501915">
        <w:t xml:space="preserve">Se </w:t>
      </w:r>
      <w:r w:rsidRPr="00501915">
        <w:rPr>
          <w:b/>
        </w:rPr>
        <w:t>ORDENA</w:t>
      </w:r>
      <w:r w:rsidRPr="00501915">
        <w:t xml:space="preserve"> al Sujeto Obligado, a efecto de que previa búsqueda exhaustiva y razonable, en los archivos de las unidades administrativas competentes, entregue a través del Sistema de Acceso a la Información Mexiquense (SAIMEX), los documentos en su caso en versión pública, en los que conste lo siguiente:</w:t>
      </w:r>
    </w:p>
    <w:p w14:paraId="30950308" w14:textId="77777777" w:rsidR="00474B4A" w:rsidRPr="00501915" w:rsidRDefault="00474B4A">
      <w:pPr>
        <w:spacing w:after="0" w:line="360" w:lineRule="auto"/>
      </w:pPr>
    </w:p>
    <w:p w14:paraId="5FA20BB1" w14:textId="62BEE332" w:rsidR="00474B4A" w:rsidRPr="00501915" w:rsidRDefault="00EE025C">
      <w:pPr>
        <w:numPr>
          <w:ilvl w:val="0"/>
          <w:numId w:val="1"/>
        </w:numPr>
        <w:pBdr>
          <w:top w:val="nil"/>
          <w:left w:val="nil"/>
          <w:bottom w:val="nil"/>
          <w:right w:val="nil"/>
          <w:between w:val="nil"/>
        </w:pBdr>
        <w:spacing w:after="0" w:line="360" w:lineRule="auto"/>
        <w:rPr>
          <w:bCs/>
          <w:color w:val="000000"/>
        </w:rPr>
      </w:pPr>
      <w:r w:rsidRPr="00501915">
        <w:rPr>
          <w:bCs/>
          <w:color w:val="000000"/>
        </w:rPr>
        <w:t xml:space="preserve">Las facturas </w:t>
      </w:r>
      <w:r w:rsidRPr="00501915">
        <w:rPr>
          <w:bCs/>
        </w:rPr>
        <w:t>pagadas</w:t>
      </w:r>
      <w:r w:rsidRPr="00501915">
        <w:rPr>
          <w:bCs/>
          <w:color w:val="000000"/>
        </w:rPr>
        <w:t xml:space="preserve"> con motivo de gastos de servicios, cafetería, reconocimientos, obsequios, papelería, o adquisición de cualquier tipo, del periodo del 1° de enero al 4 de agosto de 2025.</w:t>
      </w:r>
    </w:p>
    <w:p w14:paraId="66A77192" w14:textId="77777777" w:rsidR="00474B4A" w:rsidRPr="00501915" w:rsidRDefault="00474B4A">
      <w:pPr>
        <w:spacing w:after="0" w:line="360" w:lineRule="auto"/>
      </w:pPr>
    </w:p>
    <w:p w14:paraId="40BCD9F0" w14:textId="493D27EE" w:rsidR="00474B4A" w:rsidRPr="00501915" w:rsidRDefault="00EE025C">
      <w:pPr>
        <w:spacing w:after="0" w:line="360" w:lineRule="auto"/>
      </w:pPr>
      <w:r w:rsidRPr="00501915">
        <w:rPr>
          <w:color w:val="000000"/>
        </w:rPr>
        <w:t xml:space="preserve">Para el caso de que la información tenga datos personales confidenciales, deberá realizar la versión pública correspondiente y proporcionar el Acuerdo de Clasificación donde el Comité de Transparencia, confirme la eliminación de los datos confidenciales </w:t>
      </w:r>
      <w:r w:rsidRPr="00501915">
        <w:t>de acuerdo con los artículos 49, fracciones II y VIII, 132, fracción II, 143, fracción I y 149 de la Ley de Transparencia y Acceso a la Información Pública del Estado de México y Municipios</w:t>
      </w:r>
    </w:p>
    <w:p w14:paraId="2801953F" w14:textId="77777777" w:rsidR="00474B4A" w:rsidRPr="00501915" w:rsidRDefault="00474B4A">
      <w:pPr>
        <w:spacing w:after="0" w:line="360" w:lineRule="auto"/>
      </w:pPr>
    </w:p>
    <w:p w14:paraId="5FC7492F" w14:textId="77777777" w:rsidR="00474B4A" w:rsidRPr="00501915" w:rsidRDefault="00390657">
      <w:pPr>
        <w:spacing w:after="0" w:line="360" w:lineRule="auto"/>
      </w:pPr>
      <w:r w:rsidRPr="00501915">
        <w:rPr>
          <w:b/>
        </w:rPr>
        <w:t xml:space="preserve">TERCERO. NOTIFÍQUESE POR SAIMEX </w:t>
      </w:r>
      <w:r w:rsidRPr="00501915">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501915">
        <w:lastRenderedPageBreak/>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B4F6BDC" w14:textId="77777777" w:rsidR="00474B4A" w:rsidRPr="00501915" w:rsidRDefault="00474B4A">
      <w:pPr>
        <w:spacing w:after="0" w:line="360" w:lineRule="auto"/>
      </w:pPr>
    </w:p>
    <w:p w14:paraId="30E9C452" w14:textId="77777777" w:rsidR="00474B4A" w:rsidRPr="00501915" w:rsidRDefault="00390657">
      <w:pPr>
        <w:spacing w:after="0" w:line="360" w:lineRule="auto"/>
      </w:pPr>
      <w:r w:rsidRPr="00501915">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1D38C3" w14:textId="77777777" w:rsidR="00474B4A" w:rsidRPr="00501915" w:rsidRDefault="00474B4A">
      <w:pPr>
        <w:spacing w:after="0" w:line="360" w:lineRule="auto"/>
      </w:pPr>
    </w:p>
    <w:p w14:paraId="63174271" w14:textId="77777777" w:rsidR="00474B4A" w:rsidRPr="00501915" w:rsidRDefault="00390657">
      <w:pPr>
        <w:spacing w:after="0" w:line="360" w:lineRule="auto"/>
      </w:pPr>
      <w:r w:rsidRPr="00501915">
        <w:rPr>
          <w:b/>
        </w:rPr>
        <w:t>CUARTO. NOTIFÍQUESE</w:t>
      </w:r>
      <w:r w:rsidRPr="00501915">
        <w:t xml:space="preserve"> </w:t>
      </w:r>
      <w:r w:rsidRPr="00501915">
        <w:rPr>
          <w:b/>
        </w:rPr>
        <w:t xml:space="preserve">POR SAIMEX </w:t>
      </w:r>
      <w:r w:rsidRPr="00501915">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917A635" w14:textId="77777777" w:rsidR="00474B4A" w:rsidRPr="00501915" w:rsidRDefault="00474B4A">
      <w:pPr>
        <w:spacing w:after="0" w:line="360" w:lineRule="auto"/>
      </w:pPr>
    </w:p>
    <w:p w14:paraId="3B50041D" w14:textId="4911638D" w:rsidR="00474B4A" w:rsidRDefault="00390657">
      <w:pPr>
        <w:spacing w:after="0" w:line="360" w:lineRule="auto"/>
      </w:pPr>
      <w:r w:rsidRPr="00501915">
        <w:t xml:space="preserve">ASÍ LO RESUELVE, POR </w:t>
      </w:r>
      <w:r w:rsidRPr="00501915">
        <w:rPr>
          <w:b/>
        </w:rPr>
        <w:t>UNANIMIDAD</w:t>
      </w:r>
      <w:r w:rsidRPr="00501915">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w:t>
      </w:r>
      <w:r w:rsidR="00501915">
        <w:t>DOCE</w:t>
      </w:r>
      <w:r w:rsidRPr="00501915">
        <w:t xml:space="preserve"> DE NOVIEMBRE DE DOS MIL VEINTICINCO, ANTE EL SECRETARIO TÉCNICO DEL PLENO, ALEXIS TAPIA RAMÍREZ.</w:t>
      </w:r>
    </w:p>
    <w:p w14:paraId="07BAA39B" w14:textId="77777777" w:rsidR="00474B4A" w:rsidRDefault="00474B4A">
      <w:pPr>
        <w:pStyle w:val="Ttulo2"/>
        <w:spacing w:before="0" w:after="0"/>
        <w:rPr>
          <w:b w:val="0"/>
        </w:rPr>
      </w:pPr>
    </w:p>
    <w:p w14:paraId="1E232756" w14:textId="77777777" w:rsidR="00474B4A" w:rsidRDefault="00474B4A">
      <w:pPr>
        <w:spacing w:after="0" w:line="360" w:lineRule="auto"/>
      </w:pPr>
    </w:p>
    <w:p w14:paraId="45A8C04B" w14:textId="77777777" w:rsidR="00474B4A" w:rsidRDefault="00474B4A">
      <w:pPr>
        <w:spacing w:after="0" w:line="360" w:lineRule="auto"/>
      </w:pPr>
    </w:p>
    <w:p w14:paraId="75E5E3F8" w14:textId="77777777" w:rsidR="00474B4A" w:rsidRDefault="00474B4A">
      <w:pPr>
        <w:spacing w:after="0" w:line="360" w:lineRule="auto"/>
      </w:pPr>
    </w:p>
    <w:p w14:paraId="0F67A26C" w14:textId="77777777" w:rsidR="00474B4A" w:rsidRDefault="00474B4A">
      <w:pPr>
        <w:spacing w:after="0" w:line="360" w:lineRule="auto"/>
      </w:pPr>
    </w:p>
    <w:p w14:paraId="15CED058" w14:textId="77777777" w:rsidR="00474B4A" w:rsidRDefault="00474B4A">
      <w:pPr>
        <w:spacing w:after="0" w:line="360" w:lineRule="auto"/>
      </w:pPr>
    </w:p>
    <w:p w14:paraId="3A1B81E8" w14:textId="77777777" w:rsidR="00474B4A" w:rsidRDefault="00474B4A">
      <w:pPr>
        <w:spacing w:after="0" w:line="360" w:lineRule="auto"/>
      </w:pPr>
    </w:p>
    <w:p w14:paraId="4C537520" w14:textId="77777777" w:rsidR="00474B4A" w:rsidRDefault="00474B4A">
      <w:pPr>
        <w:spacing w:after="0" w:line="360" w:lineRule="auto"/>
      </w:pPr>
    </w:p>
    <w:p w14:paraId="38C13048" w14:textId="77777777" w:rsidR="00474B4A" w:rsidRDefault="00474B4A">
      <w:pPr>
        <w:spacing w:after="0" w:line="360" w:lineRule="auto"/>
      </w:pPr>
    </w:p>
    <w:p w14:paraId="666603F5" w14:textId="77777777" w:rsidR="00474B4A" w:rsidRDefault="00474B4A">
      <w:pPr>
        <w:spacing w:after="0" w:line="360" w:lineRule="auto"/>
      </w:pPr>
    </w:p>
    <w:p w14:paraId="72B2CAFB" w14:textId="77777777" w:rsidR="00474B4A" w:rsidRDefault="00474B4A">
      <w:pPr>
        <w:spacing w:after="0" w:line="360" w:lineRule="auto"/>
      </w:pPr>
    </w:p>
    <w:p w14:paraId="5021FE7C" w14:textId="77777777" w:rsidR="00474B4A" w:rsidRDefault="00474B4A">
      <w:pPr>
        <w:spacing w:after="0" w:line="360" w:lineRule="auto"/>
      </w:pPr>
    </w:p>
    <w:p w14:paraId="432CCC43" w14:textId="77777777" w:rsidR="00474B4A" w:rsidRDefault="00474B4A">
      <w:pPr>
        <w:spacing w:after="0" w:line="360" w:lineRule="auto"/>
      </w:pPr>
    </w:p>
    <w:p w14:paraId="28A511CA" w14:textId="77777777" w:rsidR="00474B4A" w:rsidRDefault="00474B4A">
      <w:pPr>
        <w:spacing w:after="0" w:line="360" w:lineRule="auto"/>
      </w:pPr>
    </w:p>
    <w:p w14:paraId="5FA837FD" w14:textId="77777777" w:rsidR="00474B4A" w:rsidRDefault="00474B4A">
      <w:pPr>
        <w:spacing w:after="0" w:line="360" w:lineRule="auto"/>
      </w:pPr>
    </w:p>
    <w:p w14:paraId="5378DB4C" w14:textId="77777777" w:rsidR="00474B4A" w:rsidRDefault="00474B4A">
      <w:pPr>
        <w:spacing w:after="0" w:line="360" w:lineRule="auto"/>
      </w:pPr>
    </w:p>
    <w:p w14:paraId="5E81CC26" w14:textId="77777777" w:rsidR="00474B4A" w:rsidRDefault="00474B4A">
      <w:pPr>
        <w:spacing w:after="0" w:line="360" w:lineRule="auto"/>
      </w:pPr>
    </w:p>
    <w:p w14:paraId="3481A9F8" w14:textId="77777777" w:rsidR="00474B4A" w:rsidRDefault="00474B4A">
      <w:pPr>
        <w:spacing w:after="0" w:line="360" w:lineRule="auto"/>
      </w:pPr>
    </w:p>
    <w:p w14:paraId="6D62529A" w14:textId="77777777" w:rsidR="00474B4A" w:rsidRDefault="00474B4A">
      <w:pPr>
        <w:spacing w:after="0" w:line="360" w:lineRule="auto"/>
      </w:pPr>
    </w:p>
    <w:p w14:paraId="7007D108" w14:textId="77777777" w:rsidR="00474B4A" w:rsidRDefault="00474B4A">
      <w:pPr>
        <w:spacing w:after="0" w:line="360" w:lineRule="auto"/>
      </w:pPr>
    </w:p>
    <w:p w14:paraId="76EB201B" w14:textId="77777777" w:rsidR="00474B4A" w:rsidRDefault="00474B4A">
      <w:pPr>
        <w:spacing w:after="0" w:line="360" w:lineRule="auto"/>
      </w:pPr>
    </w:p>
    <w:p w14:paraId="353BA3EB" w14:textId="77777777" w:rsidR="00474B4A" w:rsidRDefault="00474B4A">
      <w:pPr>
        <w:spacing w:after="0" w:line="360" w:lineRule="auto"/>
      </w:pPr>
    </w:p>
    <w:p w14:paraId="4C0C4ECE" w14:textId="77777777" w:rsidR="00474B4A" w:rsidRDefault="00474B4A">
      <w:pPr>
        <w:spacing w:after="0" w:line="360" w:lineRule="auto"/>
      </w:pPr>
    </w:p>
    <w:p w14:paraId="0F3805E9" w14:textId="77777777" w:rsidR="00474B4A" w:rsidRDefault="00474B4A">
      <w:pPr>
        <w:spacing w:after="0" w:line="360" w:lineRule="auto"/>
      </w:pPr>
    </w:p>
    <w:p w14:paraId="734783A6" w14:textId="77777777" w:rsidR="00474B4A" w:rsidRDefault="00474B4A">
      <w:pPr>
        <w:spacing w:after="0" w:line="360" w:lineRule="auto"/>
      </w:pPr>
    </w:p>
    <w:p w14:paraId="19926680" w14:textId="77777777" w:rsidR="00474B4A" w:rsidRDefault="00474B4A">
      <w:pPr>
        <w:spacing w:after="0" w:line="360" w:lineRule="auto"/>
      </w:pPr>
    </w:p>
    <w:p w14:paraId="20730542" w14:textId="77777777" w:rsidR="00474B4A" w:rsidRDefault="00474B4A">
      <w:pPr>
        <w:spacing w:after="0" w:line="360" w:lineRule="auto"/>
      </w:pPr>
    </w:p>
    <w:p w14:paraId="779D76C3" w14:textId="77777777" w:rsidR="00474B4A" w:rsidRDefault="00474B4A">
      <w:pPr>
        <w:spacing w:after="0" w:line="360" w:lineRule="auto"/>
      </w:pPr>
    </w:p>
    <w:p w14:paraId="6EE2031C" w14:textId="77777777" w:rsidR="00474B4A" w:rsidRDefault="00474B4A">
      <w:pPr>
        <w:spacing w:after="0" w:line="360" w:lineRule="auto"/>
      </w:pPr>
    </w:p>
    <w:p w14:paraId="6F9E3524" w14:textId="77777777" w:rsidR="00474B4A" w:rsidRDefault="00474B4A">
      <w:pPr>
        <w:spacing w:after="0" w:line="360" w:lineRule="auto"/>
      </w:pPr>
    </w:p>
    <w:p w14:paraId="1B845D7E" w14:textId="77777777" w:rsidR="00474B4A" w:rsidRDefault="00474B4A">
      <w:pPr>
        <w:spacing w:after="0" w:line="360" w:lineRule="auto"/>
      </w:pPr>
    </w:p>
    <w:sectPr w:rsidR="00474B4A">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80FE3" w14:textId="77777777" w:rsidR="00AE6485" w:rsidRDefault="00AE6485">
      <w:pPr>
        <w:spacing w:after="0" w:line="240" w:lineRule="auto"/>
      </w:pPr>
      <w:r>
        <w:separator/>
      </w:r>
    </w:p>
  </w:endnote>
  <w:endnote w:type="continuationSeparator" w:id="0">
    <w:p w14:paraId="41F9E8DB" w14:textId="77777777" w:rsidR="00AE6485" w:rsidRDefault="00AE6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embedRegular r:id="rId1" w:fontKey="{ADD703FA-6C89-4B8F-871B-8ED4AB08EB2B}"/>
    <w:embedBold r:id="rId2" w:fontKey="{11746E85-7AFD-4600-BA5D-FAC8DA3C47CD}"/>
    <w:embedItalic r:id="rId3" w:fontKey="{4F43B025-0F8C-4131-B7AA-9896DA83E7DA}"/>
    <w:embedBoldItalic r:id="rId4" w:fontKey="{3BB0EDD4-CEC7-4D84-9B3B-DA8C9390329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5AD24076-5FA1-473F-95B4-03E1DFB80E35}"/>
  </w:font>
  <w:font w:name="Georgia">
    <w:panose1 w:val="02040502050405020303"/>
    <w:charset w:val="00"/>
    <w:family w:val="roman"/>
    <w:pitch w:val="variable"/>
    <w:sig w:usb0="00000287" w:usb1="00000000" w:usb2="00000000" w:usb3="00000000" w:csb0="0000009F" w:csb1="00000000"/>
    <w:embedRegular r:id="rId6" w:fontKey="{8BDEC9A7-DDCE-4960-8624-9A6B88EE4D8D}"/>
    <w:embedItalic r:id="rId7" w:fontKey="{80592975-EF06-41B6-A0C7-59E0EAE1011C}"/>
  </w:font>
  <w:font w:name="Calibri">
    <w:panose1 w:val="020F0502020204030204"/>
    <w:charset w:val="00"/>
    <w:family w:val="swiss"/>
    <w:pitch w:val="variable"/>
    <w:sig w:usb0="E4002EFF" w:usb1="C000247B" w:usb2="00000009" w:usb3="00000000" w:csb0="000001FF" w:csb1="00000000"/>
    <w:embedRegular r:id="rId8" w:fontKey="{81281DA9-021C-4044-8AA7-5A4E34BC3B51}"/>
  </w:font>
  <w:font w:name="Garamond">
    <w:panose1 w:val="02020404030301010803"/>
    <w:charset w:val="00"/>
    <w:family w:val="roman"/>
    <w:pitch w:val="variable"/>
    <w:sig w:usb0="00000287" w:usb1="00000000" w:usb2="00000000" w:usb3="00000000" w:csb0="0000009F" w:csb1="00000000"/>
    <w:embedRegular r:id="rId9" w:fontKey="{69745590-1E2B-4658-911D-6DF72A6F3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F475" w14:textId="5601D6AF" w:rsidR="00474B4A" w:rsidRDefault="0039065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8B565B">
      <w:rPr>
        <w:b/>
        <w:color w:val="000000"/>
        <w:sz w:val="24"/>
        <w:szCs w:val="24"/>
      </w:rPr>
      <w:fldChar w:fldCharType="separate"/>
    </w:r>
    <w:r w:rsidR="008B565B">
      <w:rPr>
        <w:b/>
        <w:noProof/>
        <w:color w:val="000000"/>
        <w:sz w:val="24"/>
        <w:szCs w:val="24"/>
      </w:rPr>
      <w:t>22</w:t>
    </w:r>
    <w:r>
      <w:rPr>
        <w:b/>
        <w:color w:val="000000"/>
        <w:sz w:val="24"/>
        <w:szCs w:val="24"/>
      </w:rPr>
      <w:fldChar w:fldCharType="end"/>
    </w:r>
  </w:p>
  <w:p w14:paraId="4C1128F6" w14:textId="77777777" w:rsidR="00474B4A" w:rsidRDefault="00474B4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F7954" w14:textId="77777777" w:rsidR="00474B4A" w:rsidRDefault="0039065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44D3A">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44D3A">
      <w:rPr>
        <w:b/>
        <w:noProof/>
        <w:color w:val="000000"/>
        <w:sz w:val="24"/>
        <w:szCs w:val="24"/>
      </w:rPr>
      <w:t>22</w:t>
    </w:r>
    <w:r>
      <w:rPr>
        <w:b/>
        <w:color w:val="000000"/>
        <w:sz w:val="24"/>
        <w:szCs w:val="24"/>
      </w:rPr>
      <w:fldChar w:fldCharType="end"/>
    </w:r>
  </w:p>
  <w:p w14:paraId="5BFE42E3" w14:textId="77777777" w:rsidR="00474B4A" w:rsidRDefault="00474B4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B977A" w14:textId="77777777" w:rsidR="00474B4A" w:rsidRDefault="0039065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5596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55962">
      <w:rPr>
        <w:b/>
        <w:noProof/>
        <w:color w:val="000000"/>
        <w:sz w:val="24"/>
        <w:szCs w:val="24"/>
      </w:rPr>
      <w:t>1</w:t>
    </w:r>
    <w:r>
      <w:rPr>
        <w:b/>
        <w:color w:val="000000"/>
        <w:sz w:val="24"/>
        <w:szCs w:val="24"/>
      </w:rPr>
      <w:fldChar w:fldCharType="end"/>
    </w:r>
  </w:p>
  <w:p w14:paraId="205EE629" w14:textId="77777777" w:rsidR="00474B4A" w:rsidRDefault="00474B4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1555E" w14:textId="77777777" w:rsidR="00AE6485" w:rsidRDefault="00AE6485">
      <w:pPr>
        <w:spacing w:after="0" w:line="240" w:lineRule="auto"/>
      </w:pPr>
      <w:r>
        <w:separator/>
      </w:r>
    </w:p>
  </w:footnote>
  <w:footnote w:type="continuationSeparator" w:id="0">
    <w:p w14:paraId="0E9C5A42" w14:textId="77777777" w:rsidR="00AE6485" w:rsidRDefault="00AE6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9405D" w14:textId="77777777" w:rsidR="00474B4A" w:rsidRDefault="00474B4A">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474B4A" w14:paraId="0CBF70FB" w14:textId="77777777">
      <w:trPr>
        <w:trHeight w:val="141"/>
      </w:trPr>
      <w:tc>
        <w:tcPr>
          <w:tcW w:w="2404" w:type="dxa"/>
        </w:tcPr>
        <w:p w14:paraId="7247190F" w14:textId="77777777" w:rsidR="00474B4A" w:rsidRDefault="00390657">
          <w:pPr>
            <w:tabs>
              <w:tab w:val="right" w:pos="8838"/>
            </w:tabs>
            <w:ind w:right="-105"/>
            <w:rPr>
              <w:b/>
            </w:rPr>
          </w:pPr>
          <w:r>
            <w:rPr>
              <w:b/>
            </w:rPr>
            <w:t>Recurso de Revisión:</w:t>
          </w:r>
        </w:p>
      </w:tc>
      <w:tc>
        <w:tcPr>
          <w:tcW w:w="3587" w:type="dxa"/>
        </w:tcPr>
        <w:p w14:paraId="2C993628" w14:textId="77777777" w:rsidR="00474B4A" w:rsidRDefault="00390657">
          <w:pPr>
            <w:tabs>
              <w:tab w:val="right" w:pos="8838"/>
            </w:tabs>
            <w:ind w:left="-28" w:right="683"/>
          </w:pPr>
          <w:r>
            <w:t>04196/INFOEM/IP/RR/2020</w:t>
          </w:r>
        </w:p>
      </w:tc>
    </w:tr>
    <w:tr w:rsidR="00474B4A" w14:paraId="413B34DB" w14:textId="77777777">
      <w:trPr>
        <w:trHeight w:val="276"/>
      </w:trPr>
      <w:tc>
        <w:tcPr>
          <w:tcW w:w="2404" w:type="dxa"/>
        </w:tcPr>
        <w:p w14:paraId="275DF57F" w14:textId="77777777" w:rsidR="00474B4A" w:rsidRDefault="00390657">
          <w:pPr>
            <w:tabs>
              <w:tab w:val="right" w:pos="8838"/>
            </w:tabs>
            <w:ind w:right="-105"/>
            <w:rPr>
              <w:b/>
            </w:rPr>
          </w:pPr>
          <w:r>
            <w:rPr>
              <w:b/>
            </w:rPr>
            <w:t>Sujeto Obligado:</w:t>
          </w:r>
        </w:p>
      </w:tc>
      <w:tc>
        <w:tcPr>
          <w:tcW w:w="3587" w:type="dxa"/>
        </w:tcPr>
        <w:p w14:paraId="5A9FD856" w14:textId="77777777" w:rsidR="00474B4A" w:rsidRDefault="00390657">
          <w:pPr>
            <w:tabs>
              <w:tab w:val="right" w:pos="8838"/>
            </w:tabs>
            <w:ind w:right="116"/>
          </w:pPr>
          <w:r>
            <w:t>Ayuntamiento de Chapultepec</w:t>
          </w:r>
        </w:p>
      </w:tc>
    </w:tr>
    <w:tr w:rsidR="00474B4A" w14:paraId="1037BC68" w14:textId="77777777">
      <w:trPr>
        <w:trHeight w:val="276"/>
      </w:trPr>
      <w:tc>
        <w:tcPr>
          <w:tcW w:w="2404" w:type="dxa"/>
        </w:tcPr>
        <w:p w14:paraId="176798B1" w14:textId="77777777" w:rsidR="00474B4A" w:rsidRDefault="00390657">
          <w:pPr>
            <w:tabs>
              <w:tab w:val="right" w:pos="8838"/>
            </w:tabs>
            <w:ind w:right="-105"/>
            <w:rPr>
              <w:b/>
            </w:rPr>
          </w:pPr>
          <w:r>
            <w:rPr>
              <w:b/>
            </w:rPr>
            <w:t>Comisionado Ponente:</w:t>
          </w:r>
        </w:p>
      </w:tc>
      <w:tc>
        <w:tcPr>
          <w:tcW w:w="3587" w:type="dxa"/>
        </w:tcPr>
        <w:p w14:paraId="7C597DB0" w14:textId="77777777" w:rsidR="00474B4A" w:rsidRDefault="00390657">
          <w:pPr>
            <w:tabs>
              <w:tab w:val="right" w:pos="8838"/>
            </w:tabs>
            <w:ind w:right="-32"/>
          </w:pPr>
          <w:r>
            <w:t>Luis Gustavo Parra Noriega</w:t>
          </w:r>
        </w:p>
      </w:tc>
    </w:tr>
  </w:tbl>
  <w:p w14:paraId="454391CF" w14:textId="77777777" w:rsidR="00474B4A"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E170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D70B9" w14:textId="77777777" w:rsidR="00474B4A" w:rsidRDefault="00474B4A">
    <w:pPr>
      <w:rPr>
        <w:sz w:val="16"/>
        <w:szCs w:val="16"/>
      </w:rPr>
    </w:pPr>
  </w:p>
  <w:tbl>
    <w:tblPr>
      <w:tblStyle w:val="afffffd"/>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474B4A" w14:paraId="51059569" w14:textId="77777777" w:rsidTr="0023349C">
      <w:trPr>
        <w:trHeight w:val="141"/>
      </w:trPr>
      <w:tc>
        <w:tcPr>
          <w:tcW w:w="2409" w:type="dxa"/>
        </w:tcPr>
        <w:p w14:paraId="02CA4C91" w14:textId="77777777" w:rsidR="00474B4A" w:rsidRDefault="00390657">
          <w:pPr>
            <w:tabs>
              <w:tab w:val="right" w:pos="8838"/>
            </w:tabs>
            <w:ind w:left="-395" w:right="-105" w:firstLine="395"/>
            <w:rPr>
              <w:b/>
            </w:rPr>
          </w:pPr>
          <w:r>
            <w:rPr>
              <w:b/>
            </w:rPr>
            <w:t>Recurso de Revisión:</w:t>
          </w:r>
        </w:p>
      </w:tc>
      <w:tc>
        <w:tcPr>
          <w:tcW w:w="3686" w:type="dxa"/>
        </w:tcPr>
        <w:p w14:paraId="25E8049C" w14:textId="77777777" w:rsidR="00474B4A" w:rsidRPr="0023349C" w:rsidRDefault="00390657">
          <w:pPr>
            <w:tabs>
              <w:tab w:val="right" w:pos="8838"/>
            </w:tabs>
            <w:ind w:right="176"/>
            <w:rPr>
              <w:bCs/>
            </w:rPr>
          </w:pPr>
          <w:r w:rsidRPr="0023349C">
            <w:rPr>
              <w:bCs/>
            </w:rPr>
            <w:t>10371/INFOEM/IP/RR/2025</w:t>
          </w:r>
        </w:p>
      </w:tc>
    </w:tr>
    <w:tr w:rsidR="00474B4A" w14:paraId="432D04AA" w14:textId="77777777" w:rsidTr="0023349C">
      <w:trPr>
        <w:trHeight w:val="266"/>
      </w:trPr>
      <w:tc>
        <w:tcPr>
          <w:tcW w:w="2409" w:type="dxa"/>
        </w:tcPr>
        <w:p w14:paraId="5E41CB96" w14:textId="77777777" w:rsidR="00474B4A" w:rsidRDefault="00390657">
          <w:pPr>
            <w:tabs>
              <w:tab w:val="right" w:pos="8838"/>
            </w:tabs>
            <w:ind w:right="-105"/>
            <w:rPr>
              <w:b/>
            </w:rPr>
          </w:pPr>
          <w:r>
            <w:rPr>
              <w:b/>
            </w:rPr>
            <w:t>Sujeto Obligado:</w:t>
          </w:r>
        </w:p>
      </w:tc>
      <w:tc>
        <w:tcPr>
          <w:tcW w:w="3686" w:type="dxa"/>
        </w:tcPr>
        <w:p w14:paraId="1D2C2FA8" w14:textId="77777777" w:rsidR="00474B4A" w:rsidRDefault="00390657">
          <w:pPr>
            <w:tabs>
              <w:tab w:val="left" w:pos="3158"/>
              <w:tab w:val="left" w:pos="4292"/>
              <w:tab w:val="right" w:pos="8838"/>
            </w:tabs>
            <w:ind w:right="176"/>
          </w:pPr>
          <w:r>
            <w:t>Ayuntamiento de Jocotitlán</w:t>
          </w:r>
        </w:p>
      </w:tc>
    </w:tr>
    <w:tr w:rsidR="00474B4A" w14:paraId="5D211154" w14:textId="77777777" w:rsidTr="0023349C">
      <w:trPr>
        <w:trHeight w:val="276"/>
      </w:trPr>
      <w:tc>
        <w:tcPr>
          <w:tcW w:w="2409" w:type="dxa"/>
        </w:tcPr>
        <w:p w14:paraId="3118D649" w14:textId="77777777" w:rsidR="00474B4A" w:rsidRDefault="00390657">
          <w:pPr>
            <w:tabs>
              <w:tab w:val="right" w:pos="8838"/>
            </w:tabs>
            <w:ind w:right="-105"/>
            <w:rPr>
              <w:b/>
            </w:rPr>
          </w:pPr>
          <w:r>
            <w:rPr>
              <w:b/>
            </w:rPr>
            <w:t>Comisionado Ponente:</w:t>
          </w:r>
        </w:p>
      </w:tc>
      <w:tc>
        <w:tcPr>
          <w:tcW w:w="3686" w:type="dxa"/>
        </w:tcPr>
        <w:p w14:paraId="20E170E9" w14:textId="77777777" w:rsidR="00474B4A" w:rsidRDefault="00390657">
          <w:pPr>
            <w:tabs>
              <w:tab w:val="right" w:pos="8838"/>
            </w:tabs>
            <w:ind w:right="176"/>
          </w:pPr>
          <w:r>
            <w:t>Luis Gustavo Parra Noriega</w:t>
          </w:r>
        </w:p>
        <w:p w14:paraId="03B54B94" w14:textId="77777777" w:rsidR="00474B4A" w:rsidRDefault="00474B4A">
          <w:pPr>
            <w:tabs>
              <w:tab w:val="right" w:pos="8838"/>
            </w:tabs>
            <w:ind w:right="176"/>
          </w:pPr>
        </w:p>
      </w:tc>
    </w:tr>
  </w:tbl>
  <w:p w14:paraId="58A2B5EE" w14:textId="77777777" w:rsidR="00474B4A"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F723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0A9F" w14:textId="77777777" w:rsidR="00474B4A" w:rsidRDefault="00000000">
    <w:pPr>
      <w:widowControl w:val="0"/>
      <w:pBdr>
        <w:top w:val="nil"/>
        <w:left w:val="nil"/>
        <w:bottom w:val="nil"/>
        <w:right w:val="nil"/>
        <w:between w:val="nil"/>
      </w:pBdr>
      <w:spacing w:after="0" w:line="276" w:lineRule="auto"/>
      <w:jc w:val="left"/>
      <w:rPr>
        <w:color w:val="000000"/>
      </w:rPr>
    </w:pPr>
    <w:r>
      <w:rPr>
        <w:color w:val="000000"/>
      </w:rPr>
      <w:pict w14:anchorId="738E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0.35pt;margin-top:-144.1pt;width:663.5pt;height:12in;z-index:-251658752;mso-wrap-edited:f;mso-width-percent:0;mso-height-percent:0;mso-position-horizontal-relative:margin;mso-position-vertical-relative:margin;mso-width-percent:0;mso-height-percent:0">
          <v:imagedata r:id="rId1" o:title="image3"/>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474B4A" w14:paraId="1635C923" w14:textId="77777777">
      <w:trPr>
        <w:trHeight w:val="1546"/>
      </w:trPr>
      <w:tc>
        <w:tcPr>
          <w:tcW w:w="2127" w:type="dxa"/>
        </w:tcPr>
        <w:p w14:paraId="4235311B" w14:textId="77777777" w:rsidR="00474B4A" w:rsidRDefault="00474B4A">
          <w:pPr>
            <w:tabs>
              <w:tab w:val="right" w:pos="4273"/>
            </w:tabs>
            <w:rPr>
              <w:rFonts w:ascii="Garamond" w:eastAsia="Garamond" w:hAnsi="Garamond" w:cs="Garamond"/>
              <w:sz w:val="16"/>
              <w:szCs w:val="16"/>
            </w:rPr>
          </w:pPr>
        </w:p>
      </w:tc>
      <w:tc>
        <w:tcPr>
          <w:tcW w:w="7087" w:type="dxa"/>
        </w:tcPr>
        <w:p w14:paraId="0DA9AD42" w14:textId="77777777" w:rsidR="00474B4A" w:rsidRDefault="00474B4A">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474B4A" w14:paraId="69435FA7" w14:textId="77777777">
            <w:trPr>
              <w:trHeight w:val="427"/>
            </w:trPr>
            <w:tc>
              <w:tcPr>
                <w:tcW w:w="2410" w:type="dxa"/>
                <w:vAlign w:val="bottom"/>
              </w:tcPr>
              <w:p w14:paraId="4168654A" w14:textId="77777777" w:rsidR="00474B4A" w:rsidRDefault="00390657">
                <w:pPr>
                  <w:tabs>
                    <w:tab w:val="right" w:pos="8838"/>
                  </w:tabs>
                  <w:ind w:right="-105"/>
                  <w:rPr>
                    <w:b/>
                  </w:rPr>
                </w:pPr>
                <w:r>
                  <w:rPr>
                    <w:b/>
                  </w:rPr>
                  <w:t>Recurso de Revisión:</w:t>
                </w:r>
              </w:p>
            </w:tc>
            <w:tc>
              <w:tcPr>
                <w:tcW w:w="3402" w:type="dxa"/>
              </w:tcPr>
              <w:p w14:paraId="5D029715" w14:textId="77777777" w:rsidR="00474B4A" w:rsidRDefault="00474B4A">
                <w:pPr>
                  <w:tabs>
                    <w:tab w:val="right" w:pos="8838"/>
                  </w:tabs>
                  <w:ind w:left="-28" w:right="-107"/>
                  <w:rPr>
                    <w:b/>
                  </w:rPr>
                </w:pPr>
              </w:p>
              <w:p w14:paraId="476ADA3E" w14:textId="77777777" w:rsidR="00474B4A" w:rsidRPr="0023349C" w:rsidRDefault="00390657">
                <w:pPr>
                  <w:tabs>
                    <w:tab w:val="right" w:pos="8838"/>
                  </w:tabs>
                  <w:ind w:left="-28" w:right="-107"/>
                  <w:rPr>
                    <w:bCs/>
                  </w:rPr>
                </w:pPr>
                <w:r w:rsidRPr="0023349C">
                  <w:rPr>
                    <w:bCs/>
                  </w:rPr>
                  <w:t>10371/INFOEM/IP/RR/2025</w:t>
                </w:r>
              </w:p>
            </w:tc>
          </w:tr>
          <w:tr w:rsidR="00474B4A" w14:paraId="23946C90" w14:textId="77777777">
            <w:trPr>
              <w:trHeight w:val="141"/>
            </w:trPr>
            <w:tc>
              <w:tcPr>
                <w:tcW w:w="2410" w:type="dxa"/>
              </w:tcPr>
              <w:p w14:paraId="58B96F6B" w14:textId="77777777" w:rsidR="00474B4A" w:rsidRDefault="00390657">
                <w:pPr>
                  <w:tabs>
                    <w:tab w:val="right" w:pos="8838"/>
                  </w:tabs>
                  <w:ind w:right="-105"/>
                  <w:rPr>
                    <w:b/>
                  </w:rPr>
                </w:pPr>
                <w:r>
                  <w:rPr>
                    <w:b/>
                  </w:rPr>
                  <w:t>Recurrente:</w:t>
                </w:r>
              </w:p>
            </w:tc>
            <w:tc>
              <w:tcPr>
                <w:tcW w:w="3402" w:type="dxa"/>
              </w:tcPr>
              <w:p w14:paraId="5CF44F56" w14:textId="77777777" w:rsidR="00474B4A" w:rsidRDefault="00474B4A">
                <w:pPr>
                  <w:tabs>
                    <w:tab w:val="right" w:pos="8838"/>
                  </w:tabs>
                  <w:ind w:right="-107"/>
                </w:pPr>
              </w:p>
            </w:tc>
          </w:tr>
          <w:tr w:rsidR="00474B4A" w14:paraId="41F01A7B" w14:textId="77777777">
            <w:trPr>
              <w:trHeight w:val="276"/>
            </w:trPr>
            <w:tc>
              <w:tcPr>
                <w:tcW w:w="2410" w:type="dxa"/>
              </w:tcPr>
              <w:p w14:paraId="10158D62" w14:textId="77777777" w:rsidR="00474B4A" w:rsidRDefault="00390657">
                <w:pPr>
                  <w:tabs>
                    <w:tab w:val="right" w:pos="8838"/>
                  </w:tabs>
                  <w:ind w:right="-105"/>
                  <w:rPr>
                    <w:b/>
                  </w:rPr>
                </w:pPr>
                <w:r>
                  <w:rPr>
                    <w:b/>
                  </w:rPr>
                  <w:t>Sujeto Obligado:</w:t>
                </w:r>
              </w:p>
            </w:tc>
            <w:tc>
              <w:tcPr>
                <w:tcW w:w="3402" w:type="dxa"/>
              </w:tcPr>
              <w:p w14:paraId="25DD9D81" w14:textId="77777777" w:rsidR="00474B4A" w:rsidRDefault="00390657">
                <w:pPr>
                  <w:tabs>
                    <w:tab w:val="right" w:pos="8838"/>
                  </w:tabs>
                  <w:ind w:right="33"/>
                </w:pPr>
                <w:r>
                  <w:t>Ayuntamiento de Jocotitlán</w:t>
                </w:r>
              </w:p>
            </w:tc>
          </w:tr>
          <w:tr w:rsidR="00474B4A" w14:paraId="1E7CC30A" w14:textId="77777777">
            <w:trPr>
              <w:trHeight w:val="276"/>
            </w:trPr>
            <w:tc>
              <w:tcPr>
                <w:tcW w:w="2410" w:type="dxa"/>
              </w:tcPr>
              <w:p w14:paraId="3334B880" w14:textId="77777777" w:rsidR="00474B4A" w:rsidRDefault="00390657">
                <w:pPr>
                  <w:tabs>
                    <w:tab w:val="right" w:pos="8838"/>
                  </w:tabs>
                  <w:ind w:right="-105"/>
                  <w:rPr>
                    <w:b/>
                  </w:rPr>
                </w:pPr>
                <w:r>
                  <w:rPr>
                    <w:b/>
                  </w:rPr>
                  <w:t>Comisionado Ponente:</w:t>
                </w:r>
              </w:p>
            </w:tc>
            <w:tc>
              <w:tcPr>
                <w:tcW w:w="3402" w:type="dxa"/>
              </w:tcPr>
              <w:p w14:paraId="0896DBD9" w14:textId="77777777" w:rsidR="00474B4A" w:rsidRDefault="00390657">
                <w:pPr>
                  <w:tabs>
                    <w:tab w:val="right" w:pos="8838"/>
                  </w:tabs>
                  <w:ind w:right="-107"/>
                </w:pPr>
                <w:r>
                  <w:t>Luis Gustavo Parra Noriega</w:t>
                </w:r>
              </w:p>
            </w:tc>
          </w:tr>
        </w:tbl>
        <w:p w14:paraId="33531ABE" w14:textId="77777777" w:rsidR="00474B4A" w:rsidRDefault="00474B4A">
          <w:pPr>
            <w:tabs>
              <w:tab w:val="right" w:pos="8838"/>
            </w:tabs>
            <w:ind w:left="-28"/>
            <w:rPr>
              <w:rFonts w:ascii="Arial" w:eastAsia="Arial" w:hAnsi="Arial" w:cs="Arial"/>
              <w:b/>
            </w:rPr>
          </w:pPr>
        </w:p>
      </w:tc>
    </w:tr>
  </w:tbl>
  <w:p w14:paraId="2871FC96" w14:textId="77777777" w:rsidR="00474B4A" w:rsidRDefault="00474B4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4778"/>
    <w:multiLevelType w:val="hybridMultilevel"/>
    <w:tmpl w:val="0B68F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C66050"/>
    <w:multiLevelType w:val="multilevel"/>
    <w:tmpl w:val="56962A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333017"/>
    <w:multiLevelType w:val="multilevel"/>
    <w:tmpl w:val="277E7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C3746B"/>
    <w:multiLevelType w:val="multilevel"/>
    <w:tmpl w:val="DFC66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86729">
    <w:abstractNumId w:val="2"/>
  </w:num>
  <w:num w:numId="2" w16cid:durableId="527597541">
    <w:abstractNumId w:val="1"/>
  </w:num>
  <w:num w:numId="3" w16cid:durableId="1055786090">
    <w:abstractNumId w:val="3"/>
  </w:num>
  <w:num w:numId="4" w16cid:durableId="868495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B4A"/>
    <w:rsid w:val="0023349C"/>
    <w:rsid w:val="00244D3A"/>
    <w:rsid w:val="00390657"/>
    <w:rsid w:val="00474B4A"/>
    <w:rsid w:val="00501915"/>
    <w:rsid w:val="00534F86"/>
    <w:rsid w:val="006759BE"/>
    <w:rsid w:val="008B565B"/>
    <w:rsid w:val="00AE6485"/>
    <w:rsid w:val="00BF17B5"/>
    <w:rsid w:val="00C55962"/>
    <w:rsid w:val="00E44DD8"/>
    <w:rsid w:val="00E9775E"/>
    <w:rsid w:val="00EE02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7BD80"/>
  <w15:docId w15:val="{AD4351EE-A7A5-8B4C-8263-48C76F16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CQTmK6JaPvEXEeAYJ5z8L5FZGg==">CgMxLjAyDmguOGV2anFkNHVpd2lsMghoLmdqZGd4czIOaC5samlxMXZxcHcxejgyDmguN3oyaG0xZHN0YzJuMg5oLmR4c2toYXJlcmF6MDIOaC4yMXZkNWVvZHRwcGIyCWguMmV0OTJwMDIOaC5qeXBvdGFuZjMxNmIyDmguaDZpZTk2aWxiZGZnMg1oLmRsZW5yZHZ1cWNrMg5oLjZhMWIxM3BuNXhvaDIOaC42Z3NjanlsMXlxOGkyDmguN2IydGhhcm5ocWhkMg5oLjhjZWM2cXBjZXo2azIOaC5nMzJndjN0ZGtxeHUyDmguZGlzaDlwcmZ3eXdhMg5oLmFyZ3kyMXFua21ocjgAciExQjFRN1kzSjZ6NHpEcHB0OVhjeFBzYVhncl9rb2ozVFk=</go:docsCustomData>
</go:gDocsCustomXmlDataStorage>
</file>

<file path=customXml/itemProps1.xml><?xml version="1.0" encoding="utf-8"?>
<ds:datastoreItem xmlns:ds="http://schemas.openxmlformats.org/officeDocument/2006/customXml" ds:itemID="{6AD41D3B-41F4-4BB2-ADBF-DE6B60D898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5746</Words>
  <Characters>30285</Characters>
  <Application>Microsoft Office Word</Application>
  <DocSecurity>0</DocSecurity>
  <Lines>605</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3</cp:revision>
  <cp:lastPrinted>2025-11-14T06:39:00Z</cp:lastPrinted>
  <dcterms:created xsi:type="dcterms:W3CDTF">2025-11-14T06:38:00Z</dcterms:created>
  <dcterms:modified xsi:type="dcterms:W3CDTF">2025-11-14T06:39:00Z</dcterms:modified>
</cp:coreProperties>
</file>