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20CF2" w:rsidRDefault="00AE3DA7" w:rsidP="00420CF2">
          <w:pPr>
            <w:pStyle w:val="TtulodeTDC"/>
            <w:spacing w:before="0" w:line="240" w:lineRule="auto"/>
            <w:rPr>
              <w:rFonts w:ascii="Palatino Linotype" w:hAnsi="Palatino Linotype"/>
              <w:color w:val="auto"/>
              <w:sz w:val="24"/>
              <w:szCs w:val="24"/>
              <w:lang w:val="es-ES"/>
            </w:rPr>
          </w:pPr>
          <w:r w:rsidRPr="00420CF2">
            <w:rPr>
              <w:rFonts w:ascii="Palatino Linotype" w:hAnsi="Palatino Linotype"/>
              <w:color w:val="auto"/>
              <w:sz w:val="24"/>
              <w:szCs w:val="24"/>
              <w:lang w:val="es-ES"/>
            </w:rPr>
            <w:t>Contenido</w:t>
          </w:r>
        </w:p>
        <w:p w14:paraId="3EB312A7" w14:textId="77777777" w:rsidR="00AA6EA9" w:rsidRPr="00420CF2" w:rsidRDefault="00AA6EA9" w:rsidP="00420CF2">
          <w:pPr>
            <w:spacing w:line="240" w:lineRule="auto"/>
            <w:rPr>
              <w:sz w:val="16"/>
              <w:szCs w:val="16"/>
              <w:lang w:val="es-ES" w:eastAsia="es-MX"/>
            </w:rPr>
          </w:pPr>
        </w:p>
        <w:p w14:paraId="1D5454DF" w14:textId="77777777" w:rsidR="00420CF2" w:rsidRPr="00420CF2" w:rsidRDefault="00AE3DA7" w:rsidP="00420CF2">
          <w:pPr>
            <w:pStyle w:val="TDC1"/>
            <w:tabs>
              <w:tab w:val="right" w:leader="dot" w:pos="9034"/>
            </w:tabs>
            <w:rPr>
              <w:rFonts w:asciiTheme="minorHAnsi" w:eastAsiaTheme="minorEastAsia" w:hAnsiTheme="minorHAnsi" w:cstheme="minorBidi"/>
              <w:noProof/>
              <w:szCs w:val="22"/>
              <w:lang w:eastAsia="es-MX"/>
            </w:rPr>
          </w:pPr>
          <w:r w:rsidRPr="00420CF2">
            <w:rPr>
              <w:sz w:val="16"/>
              <w:szCs w:val="16"/>
            </w:rPr>
            <w:fldChar w:fldCharType="begin"/>
          </w:r>
          <w:r w:rsidRPr="00420CF2">
            <w:rPr>
              <w:sz w:val="16"/>
              <w:szCs w:val="16"/>
            </w:rPr>
            <w:instrText xml:space="preserve"> TOC \o "1-3" \h \z \u </w:instrText>
          </w:r>
          <w:r w:rsidRPr="00420CF2">
            <w:rPr>
              <w:sz w:val="16"/>
              <w:szCs w:val="16"/>
            </w:rPr>
            <w:fldChar w:fldCharType="separate"/>
          </w:r>
          <w:hyperlink w:anchor="_Toc207805689" w:history="1">
            <w:r w:rsidR="00420CF2" w:rsidRPr="00420CF2">
              <w:rPr>
                <w:rStyle w:val="Hipervnculo"/>
                <w:noProof/>
                <w:color w:val="auto"/>
              </w:rPr>
              <w:t>ANTECEDENTES</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_Toc207805689 \h </w:instrText>
            </w:r>
            <w:r w:rsidR="00420CF2" w:rsidRPr="00420CF2">
              <w:rPr>
                <w:noProof/>
                <w:webHidden/>
              </w:rPr>
            </w:r>
            <w:r w:rsidR="00420CF2" w:rsidRPr="00420CF2">
              <w:rPr>
                <w:noProof/>
                <w:webHidden/>
              </w:rPr>
              <w:fldChar w:fldCharType="separate"/>
            </w:r>
            <w:r w:rsidR="00351E2F">
              <w:rPr>
                <w:noProof/>
                <w:webHidden/>
              </w:rPr>
              <w:t>1</w:t>
            </w:r>
            <w:r w:rsidR="00420CF2" w:rsidRPr="00420CF2">
              <w:rPr>
                <w:noProof/>
                <w:webHidden/>
              </w:rPr>
              <w:fldChar w:fldCharType="end"/>
            </w:r>
          </w:hyperlink>
        </w:p>
        <w:p w14:paraId="4748A3FD" w14:textId="77777777" w:rsidR="00420CF2" w:rsidRPr="00420CF2" w:rsidRDefault="009645A7" w:rsidP="00420CF2">
          <w:pPr>
            <w:pStyle w:val="TDC2"/>
            <w:rPr>
              <w:rFonts w:asciiTheme="minorHAnsi" w:eastAsiaTheme="minorEastAsia" w:hAnsiTheme="minorHAnsi" w:cstheme="minorBidi"/>
              <w:noProof/>
              <w:szCs w:val="22"/>
              <w:lang w:eastAsia="es-MX"/>
            </w:rPr>
          </w:pPr>
          <w:hyperlink w:anchor="_Toc207805690" w:history="1">
            <w:r w:rsidR="00420CF2" w:rsidRPr="00420CF2">
              <w:rPr>
                <w:rStyle w:val="Hipervnculo"/>
                <w:noProof/>
                <w:color w:val="auto"/>
              </w:rPr>
              <w:t>DE LA SOLICITUD DE INFORMACIÓN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_Toc207805690 \h </w:instrText>
            </w:r>
            <w:r w:rsidR="00420CF2" w:rsidRPr="00420CF2">
              <w:rPr>
                <w:noProof/>
                <w:webHidden/>
              </w:rPr>
            </w:r>
            <w:r w:rsidR="00420CF2" w:rsidRPr="00420CF2">
              <w:rPr>
                <w:noProof/>
                <w:webHidden/>
              </w:rPr>
              <w:fldChar w:fldCharType="separate"/>
            </w:r>
            <w:r w:rsidR="00351E2F">
              <w:rPr>
                <w:noProof/>
                <w:webHidden/>
              </w:rPr>
              <w:t>1</w:t>
            </w:r>
            <w:r w:rsidR="00420CF2" w:rsidRPr="00420CF2">
              <w:rPr>
                <w:noProof/>
                <w:webHidden/>
              </w:rPr>
              <w:fldChar w:fldCharType="end"/>
            </w:r>
          </w:hyperlink>
        </w:p>
        <w:p w14:paraId="48C7FB80"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1" w:history="1">
            <w:r w:rsidR="00420CF2" w:rsidRPr="00420CF2">
              <w:rPr>
                <w:rStyle w:val="Hipervnculo"/>
                <w:noProof/>
                <w:color w:val="auto"/>
              </w:rPr>
              <w:t>a) Solicitud de información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_Toc207805691 \h </w:instrText>
            </w:r>
            <w:r w:rsidR="00420CF2" w:rsidRPr="00420CF2">
              <w:rPr>
                <w:noProof/>
                <w:webHidden/>
              </w:rPr>
            </w:r>
            <w:r w:rsidR="00420CF2" w:rsidRPr="00420CF2">
              <w:rPr>
                <w:noProof/>
                <w:webHidden/>
              </w:rPr>
              <w:fldChar w:fldCharType="separate"/>
            </w:r>
            <w:r w:rsidR="00351E2F">
              <w:rPr>
                <w:noProof/>
                <w:webHidden/>
              </w:rPr>
              <w:t>1</w:t>
            </w:r>
            <w:r w:rsidR="00420CF2" w:rsidRPr="00420CF2">
              <w:rPr>
                <w:noProof/>
                <w:webHidden/>
              </w:rPr>
              <w:fldChar w:fldCharType="end"/>
            </w:r>
          </w:hyperlink>
        </w:p>
        <w:p w14:paraId="3B082821"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2" w:history="1">
            <w:r w:rsidR="00420CF2" w:rsidRPr="00420CF2">
              <w:rPr>
                <w:rStyle w:val="Hipervnculo"/>
                <w:noProof/>
                <w:color w:val="auto"/>
              </w:rPr>
              <w:t>b) Turno de la solicitud de información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_Toc207805692 \h </w:instrText>
            </w:r>
            <w:r w:rsidR="00420CF2" w:rsidRPr="00420CF2">
              <w:rPr>
                <w:noProof/>
                <w:webHidden/>
              </w:rPr>
            </w:r>
            <w:r w:rsidR="00420CF2" w:rsidRPr="00420CF2">
              <w:rPr>
                <w:noProof/>
                <w:webHidden/>
              </w:rPr>
              <w:fldChar w:fldCharType="separate"/>
            </w:r>
            <w:r w:rsidR="00351E2F">
              <w:rPr>
                <w:noProof/>
                <w:webHidden/>
              </w:rPr>
              <w:t>2</w:t>
            </w:r>
            <w:r w:rsidR="00420CF2" w:rsidRPr="00420CF2">
              <w:rPr>
                <w:noProof/>
                <w:webHidden/>
              </w:rPr>
              <w:fldChar w:fldCharType="end"/>
            </w:r>
          </w:hyperlink>
        </w:p>
        <w:p w14:paraId="42F85088"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3" w:history="1">
            <w:r w:rsidR="00420CF2" w:rsidRPr="00420CF2">
              <w:rPr>
                <w:rStyle w:val="Hipervnculo"/>
                <w:noProof/>
                <w:color w:val="auto"/>
                <w:lang w:val="es-ES"/>
              </w:rPr>
              <w:t xml:space="preserve">c) Respuesta </w:t>
            </w:r>
            <w:r w:rsidR="00420CF2" w:rsidRPr="00420CF2">
              <w:rPr>
                <w:rStyle w:val="Hipervnculo"/>
                <w:rFonts w:eastAsia="Calibri"/>
                <w:noProof/>
                <w:color w:val="auto"/>
                <w:lang w:eastAsia="en-US"/>
              </w:rPr>
              <w:t>del Sujeto Obligado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_Toc207805693 \h </w:instrText>
            </w:r>
            <w:r w:rsidR="00420CF2" w:rsidRPr="00420CF2">
              <w:rPr>
                <w:noProof/>
                <w:webHidden/>
              </w:rPr>
            </w:r>
            <w:r w:rsidR="00420CF2" w:rsidRPr="00420CF2">
              <w:rPr>
                <w:noProof/>
                <w:webHidden/>
              </w:rPr>
              <w:fldChar w:fldCharType="separate"/>
            </w:r>
            <w:r w:rsidR="00351E2F">
              <w:rPr>
                <w:noProof/>
                <w:webHidden/>
              </w:rPr>
              <w:t>2</w:t>
            </w:r>
            <w:r w:rsidR="00420CF2" w:rsidRPr="00420CF2">
              <w:rPr>
                <w:noProof/>
                <w:webHidden/>
              </w:rPr>
              <w:fldChar w:fldCharType="end"/>
            </w:r>
          </w:hyperlink>
        </w:p>
        <w:p w14:paraId="4B364361" w14:textId="77777777" w:rsidR="00420CF2" w:rsidRPr="00420CF2" w:rsidRDefault="009645A7" w:rsidP="00420CF2">
          <w:pPr>
            <w:pStyle w:val="TDC2"/>
            <w:rPr>
              <w:rFonts w:asciiTheme="minorHAnsi" w:eastAsiaTheme="minorEastAsia" w:hAnsiTheme="minorHAnsi" w:cstheme="minorBidi"/>
              <w:noProof/>
              <w:szCs w:val="22"/>
              <w:lang w:eastAsia="es-MX"/>
            </w:rPr>
          </w:pPr>
          <w:hyperlink w:anchor="_Toc207805694" w:history="1">
            <w:r w:rsidR="00420CF2" w:rsidRPr="00420CF2">
              <w:rPr>
                <w:rStyle w:val="Hipervnculo"/>
                <w:noProof/>
                <w:color w:val="auto"/>
              </w:rPr>
              <w:t>DEL RECURSO DE REVISIÓN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_Toc207805694 \h </w:instrText>
            </w:r>
            <w:r w:rsidR="00420CF2" w:rsidRPr="00420CF2">
              <w:rPr>
                <w:noProof/>
                <w:webHidden/>
              </w:rPr>
            </w:r>
            <w:r w:rsidR="00420CF2" w:rsidRPr="00420CF2">
              <w:rPr>
                <w:noProof/>
                <w:webHidden/>
              </w:rPr>
              <w:fldChar w:fldCharType="separate"/>
            </w:r>
            <w:r w:rsidR="00351E2F">
              <w:rPr>
                <w:noProof/>
                <w:webHidden/>
              </w:rPr>
              <w:t>9</w:t>
            </w:r>
            <w:r w:rsidR="00420CF2" w:rsidRPr="00420CF2">
              <w:rPr>
                <w:noProof/>
                <w:webHidden/>
              </w:rPr>
              <w:fldChar w:fldCharType="end"/>
            </w:r>
          </w:hyperlink>
        </w:p>
        <w:p w14:paraId="7BC3AF22"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5" w:history="1">
            <w:r w:rsidR="00420CF2" w:rsidRPr="00420CF2">
              <w:rPr>
                <w:rStyle w:val="Hipervnculo"/>
                <w:noProof/>
                <w:color w:val="auto"/>
              </w:rPr>
              <w:t>a) Interposición del Recurso de Revisión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_Toc207805695 \h </w:instrText>
            </w:r>
            <w:r w:rsidR="00420CF2" w:rsidRPr="00420CF2">
              <w:rPr>
                <w:noProof/>
                <w:webHidden/>
              </w:rPr>
            </w:r>
            <w:r w:rsidR="00420CF2" w:rsidRPr="00420CF2">
              <w:rPr>
                <w:noProof/>
                <w:webHidden/>
              </w:rPr>
              <w:fldChar w:fldCharType="separate"/>
            </w:r>
            <w:r w:rsidR="00351E2F">
              <w:rPr>
                <w:noProof/>
                <w:webHidden/>
              </w:rPr>
              <w:t>9</w:t>
            </w:r>
            <w:r w:rsidR="00420CF2" w:rsidRPr="00420CF2">
              <w:rPr>
                <w:noProof/>
                <w:webHidden/>
              </w:rPr>
              <w:fldChar w:fldCharType="end"/>
            </w:r>
          </w:hyperlink>
        </w:p>
        <w:p w14:paraId="1D22B5D2"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6" w:history="1">
            <w:r w:rsidR="00420CF2" w:rsidRPr="00420CF2">
              <w:rPr>
                <w:rStyle w:val="Hipervnculo"/>
                <w:noProof/>
                <w:color w:val="auto"/>
              </w:rPr>
              <w:t>b) Turno del Recurso de Revisión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_Toc207805696 \h </w:instrText>
            </w:r>
            <w:r w:rsidR="00420CF2" w:rsidRPr="00420CF2">
              <w:rPr>
                <w:noProof/>
                <w:webHidden/>
              </w:rPr>
            </w:r>
            <w:r w:rsidR="00420CF2" w:rsidRPr="00420CF2">
              <w:rPr>
                <w:noProof/>
                <w:webHidden/>
              </w:rPr>
              <w:fldChar w:fldCharType="separate"/>
            </w:r>
            <w:r w:rsidR="00351E2F">
              <w:rPr>
                <w:noProof/>
                <w:webHidden/>
              </w:rPr>
              <w:t>9</w:t>
            </w:r>
            <w:r w:rsidR="00420CF2" w:rsidRPr="00420CF2">
              <w:rPr>
                <w:noProof/>
                <w:webHidden/>
              </w:rPr>
              <w:fldChar w:fldCharType="end"/>
            </w:r>
          </w:hyperlink>
        </w:p>
        <w:p w14:paraId="57A6068A"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7" w:history="1">
            <w:r w:rsidR="00420CF2" w:rsidRPr="00420CF2">
              <w:rPr>
                <w:rStyle w:val="Hipervnculo"/>
                <w:noProof/>
                <w:color w:val="auto"/>
              </w:rPr>
              <w:t>c) Admisión del Recurso de Revisión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_Toc207805697 \h </w:instrText>
            </w:r>
            <w:r w:rsidR="00420CF2" w:rsidRPr="00420CF2">
              <w:rPr>
                <w:noProof/>
                <w:webHidden/>
              </w:rPr>
            </w:r>
            <w:r w:rsidR="00420CF2" w:rsidRPr="00420CF2">
              <w:rPr>
                <w:noProof/>
                <w:webHidden/>
              </w:rPr>
              <w:fldChar w:fldCharType="separate"/>
            </w:r>
            <w:r w:rsidR="00351E2F">
              <w:rPr>
                <w:noProof/>
                <w:webHidden/>
              </w:rPr>
              <w:t>9</w:t>
            </w:r>
            <w:r w:rsidR="00420CF2" w:rsidRPr="00420CF2">
              <w:rPr>
                <w:noProof/>
                <w:webHidden/>
              </w:rPr>
              <w:fldChar w:fldCharType="end"/>
            </w:r>
          </w:hyperlink>
        </w:p>
        <w:p w14:paraId="1755C064"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8" w:history="1">
            <w:r w:rsidR="00420CF2" w:rsidRPr="00420CF2">
              <w:rPr>
                <w:rStyle w:val="Hipervnculo"/>
                <w:noProof/>
                <w:color w:val="auto"/>
              </w:rPr>
              <w:t>d) Informe Justificado del Sujeto Obligado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_Toc207805698 \h </w:instrText>
            </w:r>
            <w:r w:rsidR="00420CF2" w:rsidRPr="00420CF2">
              <w:rPr>
                <w:noProof/>
                <w:webHidden/>
              </w:rPr>
            </w:r>
            <w:r w:rsidR="00420CF2" w:rsidRPr="00420CF2">
              <w:rPr>
                <w:noProof/>
                <w:webHidden/>
              </w:rPr>
              <w:fldChar w:fldCharType="separate"/>
            </w:r>
            <w:r w:rsidR="00351E2F">
              <w:rPr>
                <w:noProof/>
                <w:webHidden/>
              </w:rPr>
              <w:t>10</w:t>
            </w:r>
            <w:r w:rsidR="00420CF2" w:rsidRPr="00420CF2">
              <w:rPr>
                <w:noProof/>
                <w:webHidden/>
              </w:rPr>
              <w:fldChar w:fldCharType="end"/>
            </w:r>
          </w:hyperlink>
        </w:p>
        <w:p w14:paraId="4FC27127"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699" w:history="1">
            <w:r w:rsidR="00420CF2" w:rsidRPr="00420CF2">
              <w:rPr>
                <w:rStyle w:val="Hipervnculo"/>
                <w:rFonts w:eastAsia="Calibri"/>
                <w:bCs/>
                <w:noProof/>
                <w:color w:val="auto"/>
                <w:lang w:eastAsia="en-US"/>
              </w:rPr>
              <w:t>e)</w:t>
            </w:r>
            <w:r w:rsidR="00420CF2" w:rsidRPr="00420CF2">
              <w:rPr>
                <w:rStyle w:val="Hipervnculo"/>
                <w:noProof/>
                <w:color w:val="auto"/>
              </w:rPr>
              <w:t xml:space="preserve"> </w:t>
            </w:r>
            <w:r w:rsidR="00420CF2" w:rsidRPr="00420CF2">
              <w:rPr>
                <w:rStyle w:val="Hipervnculo"/>
                <w:noProof/>
                <w:color w:val="auto"/>
                <w:lang w:val="es-ES"/>
              </w:rPr>
              <w:t>Manifestaciones de la Parte Recurrente</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_Toc207805699 \h </w:instrText>
            </w:r>
            <w:r w:rsidR="00420CF2" w:rsidRPr="00420CF2">
              <w:rPr>
                <w:noProof/>
                <w:webHidden/>
              </w:rPr>
            </w:r>
            <w:r w:rsidR="00420CF2" w:rsidRPr="00420CF2">
              <w:rPr>
                <w:noProof/>
                <w:webHidden/>
              </w:rPr>
              <w:fldChar w:fldCharType="separate"/>
            </w:r>
            <w:r w:rsidR="00351E2F">
              <w:rPr>
                <w:noProof/>
                <w:webHidden/>
              </w:rPr>
              <w:t>10</w:t>
            </w:r>
            <w:r w:rsidR="00420CF2" w:rsidRPr="00420CF2">
              <w:rPr>
                <w:noProof/>
                <w:webHidden/>
              </w:rPr>
              <w:fldChar w:fldCharType="end"/>
            </w:r>
          </w:hyperlink>
        </w:p>
        <w:p w14:paraId="717BC12D"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0" w:history="1">
            <w:r w:rsidR="00420CF2" w:rsidRPr="00420CF2">
              <w:rPr>
                <w:rStyle w:val="Hipervnculo"/>
                <w:rFonts w:eastAsia="Calibri"/>
                <w:noProof/>
                <w:color w:val="auto"/>
              </w:rPr>
              <w:t xml:space="preserve">f) </w:t>
            </w:r>
            <w:r w:rsidR="00420CF2" w:rsidRPr="00420CF2">
              <w:rPr>
                <w:rStyle w:val="Hipervnculo"/>
                <w:noProof/>
                <w:color w:val="auto"/>
              </w:rPr>
              <w:t>Cierre de instrucción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_Toc207805700 \h </w:instrText>
            </w:r>
            <w:r w:rsidR="00420CF2" w:rsidRPr="00420CF2">
              <w:rPr>
                <w:noProof/>
                <w:webHidden/>
              </w:rPr>
            </w:r>
            <w:r w:rsidR="00420CF2" w:rsidRPr="00420CF2">
              <w:rPr>
                <w:noProof/>
                <w:webHidden/>
              </w:rPr>
              <w:fldChar w:fldCharType="separate"/>
            </w:r>
            <w:r w:rsidR="00351E2F">
              <w:rPr>
                <w:noProof/>
                <w:webHidden/>
              </w:rPr>
              <w:t>10</w:t>
            </w:r>
            <w:r w:rsidR="00420CF2" w:rsidRPr="00420CF2">
              <w:rPr>
                <w:noProof/>
                <w:webHidden/>
              </w:rPr>
              <w:fldChar w:fldCharType="end"/>
            </w:r>
          </w:hyperlink>
        </w:p>
        <w:p w14:paraId="33AEDDA6"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1" w:history="1">
            <w:r w:rsidR="00420CF2" w:rsidRPr="00420CF2">
              <w:rPr>
                <w:rStyle w:val="Hipervnculo"/>
                <w:rFonts w:eastAsia="Calibri"/>
                <w:noProof/>
                <w:color w:val="auto"/>
              </w:rPr>
              <w:t>g) Ampliación de Plazo para Resolver</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_Toc207805701 \h </w:instrText>
            </w:r>
            <w:r w:rsidR="00420CF2" w:rsidRPr="00420CF2">
              <w:rPr>
                <w:noProof/>
                <w:webHidden/>
              </w:rPr>
            </w:r>
            <w:r w:rsidR="00420CF2" w:rsidRPr="00420CF2">
              <w:rPr>
                <w:noProof/>
                <w:webHidden/>
              </w:rPr>
              <w:fldChar w:fldCharType="separate"/>
            </w:r>
            <w:r w:rsidR="00351E2F">
              <w:rPr>
                <w:noProof/>
                <w:webHidden/>
              </w:rPr>
              <w:t>10</w:t>
            </w:r>
            <w:r w:rsidR="00420CF2" w:rsidRPr="00420CF2">
              <w:rPr>
                <w:noProof/>
                <w:webHidden/>
              </w:rPr>
              <w:fldChar w:fldCharType="end"/>
            </w:r>
          </w:hyperlink>
        </w:p>
        <w:p w14:paraId="5679FE59" w14:textId="77777777" w:rsidR="00420CF2" w:rsidRPr="00420CF2" w:rsidRDefault="009645A7" w:rsidP="00420CF2">
          <w:pPr>
            <w:pStyle w:val="TDC1"/>
            <w:tabs>
              <w:tab w:val="right" w:leader="dot" w:pos="9034"/>
            </w:tabs>
            <w:rPr>
              <w:rFonts w:asciiTheme="minorHAnsi" w:eastAsiaTheme="minorEastAsia" w:hAnsiTheme="minorHAnsi" w:cstheme="minorBidi"/>
              <w:noProof/>
              <w:szCs w:val="22"/>
              <w:lang w:eastAsia="es-MX"/>
            </w:rPr>
          </w:pPr>
          <w:hyperlink w:anchor="_Toc207805702" w:history="1">
            <w:r w:rsidR="00420CF2" w:rsidRPr="00420CF2">
              <w:rPr>
                <w:rStyle w:val="Hipervnculo"/>
                <w:rFonts w:eastAsiaTheme="minorHAnsi"/>
                <w:noProof/>
                <w:color w:val="auto"/>
                <w:lang w:eastAsia="en-US"/>
              </w:rPr>
              <w:t>CONSIDERANDOS</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_Toc207805702 \h </w:instrText>
            </w:r>
            <w:r w:rsidR="00420CF2" w:rsidRPr="00420CF2">
              <w:rPr>
                <w:noProof/>
                <w:webHidden/>
              </w:rPr>
            </w:r>
            <w:r w:rsidR="00420CF2" w:rsidRPr="00420CF2">
              <w:rPr>
                <w:noProof/>
                <w:webHidden/>
              </w:rPr>
              <w:fldChar w:fldCharType="separate"/>
            </w:r>
            <w:r w:rsidR="00351E2F">
              <w:rPr>
                <w:noProof/>
                <w:webHidden/>
              </w:rPr>
              <w:t>11</w:t>
            </w:r>
            <w:r w:rsidR="00420CF2" w:rsidRPr="00420CF2">
              <w:rPr>
                <w:noProof/>
                <w:webHidden/>
              </w:rPr>
              <w:fldChar w:fldCharType="end"/>
            </w:r>
          </w:hyperlink>
        </w:p>
        <w:p w14:paraId="211F7C64" w14:textId="77777777" w:rsidR="00420CF2" w:rsidRPr="00420CF2" w:rsidRDefault="009645A7" w:rsidP="00420CF2">
          <w:pPr>
            <w:pStyle w:val="TDC2"/>
            <w:rPr>
              <w:rFonts w:asciiTheme="minorHAnsi" w:eastAsiaTheme="minorEastAsia" w:hAnsiTheme="minorHAnsi" w:cstheme="minorBidi"/>
              <w:noProof/>
              <w:szCs w:val="22"/>
              <w:lang w:eastAsia="es-MX"/>
            </w:rPr>
          </w:pPr>
          <w:hyperlink w:anchor="_Toc207805703" w:history="1">
            <w:r w:rsidR="00420CF2" w:rsidRPr="00420CF2">
              <w:rPr>
                <w:rStyle w:val="Hipervnculo"/>
                <w:rFonts w:eastAsia="Batang"/>
                <w:noProof/>
                <w:color w:val="auto"/>
              </w:rPr>
              <w:t>PRIMERO. Procedibilidad</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_Toc207805703 \h </w:instrText>
            </w:r>
            <w:r w:rsidR="00420CF2" w:rsidRPr="00420CF2">
              <w:rPr>
                <w:noProof/>
                <w:webHidden/>
              </w:rPr>
            </w:r>
            <w:r w:rsidR="00420CF2" w:rsidRPr="00420CF2">
              <w:rPr>
                <w:noProof/>
                <w:webHidden/>
              </w:rPr>
              <w:fldChar w:fldCharType="separate"/>
            </w:r>
            <w:r w:rsidR="00351E2F">
              <w:rPr>
                <w:noProof/>
                <w:webHidden/>
              </w:rPr>
              <w:t>11</w:t>
            </w:r>
            <w:r w:rsidR="00420CF2" w:rsidRPr="00420CF2">
              <w:rPr>
                <w:noProof/>
                <w:webHidden/>
              </w:rPr>
              <w:fldChar w:fldCharType="end"/>
            </w:r>
          </w:hyperlink>
        </w:p>
        <w:p w14:paraId="4FF3DCEC"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4" w:history="1">
            <w:r w:rsidR="00420CF2" w:rsidRPr="00420CF2">
              <w:rPr>
                <w:rStyle w:val="Hipervnculo"/>
                <w:noProof/>
                <w:color w:val="auto"/>
              </w:rPr>
              <w:t>a) Competencia del Instituto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_Toc207805704 \h </w:instrText>
            </w:r>
            <w:r w:rsidR="00420CF2" w:rsidRPr="00420CF2">
              <w:rPr>
                <w:noProof/>
                <w:webHidden/>
              </w:rPr>
            </w:r>
            <w:r w:rsidR="00420CF2" w:rsidRPr="00420CF2">
              <w:rPr>
                <w:noProof/>
                <w:webHidden/>
              </w:rPr>
              <w:fldChar w:fldCharType="separate"/>
            </w:r>
            <w:r w:rsidR="00351E2F">
              <w:rPr>
                <w:noProof/>
                <w:webHidden/>
              </w:rPr>
              <w:t>11</w:t>
            </w:r>
            <w:r w:rsidR="00420CF2" w:rsidRPr="00420CF2">
              <w:rPr>
                <w:noProof/>
                <w:webHidden/>
              </w:rPr>
              <w:fldChar w:fldCharType="end"/>
            </w:r>
          </w:hyperlink>
        </w:p>
        <w:p w14:paraId="596F2658"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5" w:history="1">
            <w:r w:rsidR="00420CF2" w:rsidRPr="00420CF2">
              <w:rPr>
                <w:rStyle w:val="Hipervnculo"/>
                <w:noProof/>
                <w:color w:val="auto"/>
              </w:rPr>
              <w:t>b) Legitimidad de la parte recurrente</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_Toc207805705 \h </w:instrText>
            </w:r>
            <w:r w:rsidR="00420CF2" w:rsidRPr="00420CF2">
              <w:rPr>
                <w:noProof/>
                <w:webHidden/>
              </w:rPr>
            </w:r>
            <w:r w:rsidR="00420CF2" w:rsidRPr="00420CF2">
              <w:rPr>
                <w:noProof/>
                <w:webHidden/>
              </w:rPr>
              <w:fldChar w:fldCharType="separate"/>
            </w:r>
            <w:r w:rsidR="00351E2F">
              <w:rPr>
                <w:noProof/>
                <w:webHidden/>
              </w:rPr>
              <w:t>11</w:t>
            </w:r>
            <w:r w:rsidR="00420CF2" w:rsidRPr="00420CF2">
              <w:rPr>
                <w:noProof/>
                <w:webHidden/>
              </w:rPr>
              <w:fldChar w:fldCharType="end"/>
            </w:r>
          </w:hyperlink>
        </w:p>
        <w:p w14:paraId="181EEB4B"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6" w:history="1">
            <w:r w:rsidR="00420CF2" w:rsidRPr="00420CF2">
              <w:rPr>
                <w:rStyle w:val="Hipervnculo"/>
                <w:rFonts w:eastAsia="Calibri"/>
                <w:noProof/>
                <w:color w:val="auto"/>
                <w:lang w:eastAsia="es-ES_tradnl"/>
              </w:rPr>
              <w:t>c) Plazo para interponer el recurso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_Toc207805706 \h </w:instrText>
            </w:r>
            <w:r w:rsidR="00420CF2" w:rsidRPr="00420CF2">
              <w:rPr>
                <w:noProof/>
                <w:webHidden/>
              </w:rPr>
            </w:r>
            <w:r w:rsidR="00420CF2" w:rsidRPr="00420CF2">
              <w:rPr>
                <w:noProof/>
                <w:webHidden/>
              </w:rPr>
              <w:fldChar w:fldCharType="separate"/>
            </w:r>
            <w:r w:rsidR="00351E2F">
              <w:rPr>
                <w:noProof/>
                <w:webHidden/>
              </w:rPr>
              <w:t>11</w:t>
            </w:r>
            <w:r w:rsidR="00420CF2" w:rsidRPr="00420CF2">
              <w:rPr>
                <w:noProof/>
                <w:webHidden/>
              </w:rPr>
              <w:fldChar w:fldCharType="end"/>
            </w:r>
          </w:hyperlink>
        </w:p>
        <w:p w14:paraId="7535503E"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7" w:history="1">
            <w:r w:rsidR="00420CF2" w:rsidRPr="00420CF2">
              <w:rPr>
                <w:rStyle w:val="Hipervnculo"/>
                <w:rFonts w:eastAsia="Calibri"/>
                <w:noProof/>
                <w:color w:val="auto"/>
                <w:lang w:eastAsia="es-ES_tradnl"/>
              </w:rPr>
              <w:t>d) Causal de procedencia</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_Toc207805707 \h </w:instrText>
            </w:r>
            <w:r w:rsidR="00420CF2" w:rsidRPr="00420CF2">
              <w:rPr>
                <w:noProof/>
                <w:webHidden/>
              </w:rPr>
            </w:r>
            <w:r w:rsidR="00420CF2" w:rsidRPr="00420CF2">
              <w:rPr>
                <w:noProof/>
                <w:webHidden/>
              </w:rPr>
              <w:fldChar w:fldCharType="separate"/>
            </w:r>
            <w:r w:rsidR="00351E2F">
              <w:rPr>
                <w:noProof/>
                <w:webHidden/>
              </w:rPr>
              <w:t>12</w:t>
            </w:r>
            <w:r w:rsidR="00420CF2" w:rsidRPr="00420CF2">
              <w:rPr>
                <w:noProof/>
                <w:webHidden/>
              </w:rPr>
              <w:fldChar w:fldCharType="end"/>
            </w:r>
          </w:hyperlink>
        </w:p>
        <w:p w14:paraId="19545CFA"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08" w:history="1">
            <w:r w:rsidR="00420CF2" w:rsidRPr="00420CF2">
              <w:rPr>
                <w:rStyle w:val="Hipervnculo"/>
                <w:noProof/>
                <w:color w:val="auto"/>
              </w:rPr>
              <w:t>e) Requisitos formales para la interposición del recurso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_Toc207805708 \h </w:instrText>
            </w:r>
            <w:r w:rsidR="00420CF2" w:rsidRPr="00420CF2">
              <w:rPr>
                <w:noProof/>
                <w:webHidden/>
              </w:rPr>
            </w:r>
            <w:r w:rsidR="00420CF2" w:rsidRPr="00420CF2">
              <w:rPr>
                <w:noProof/>
                <w:webHidden/>
              </w:rPr>
              <w:fldChar w:fldCharType="separate"/>
            </w:r>
            <w:r w:rsidR="00351E2F">
              <w:rPr>
                <w:noProof/>
                <w:webHidden/>
              </w:rPr>
              <w:t>12</w:t>
            </w:r>
            <w:r w:rsidR="00420CF2" w:rsidRPr="00420CF2">
              <w:rPr>
                <w:noProof/>
                <w:webHidden/>
              </w:rPr>
              <w:fldChar w:fldCharType="end"/>
            </w:r>
          </w:hyperlink>
        </w:p>
        <w:p w14:paraId="547F9F70" w14:textId="77777777" w:rsidR="00420CF2" w:rsidRPr="00420CF2" w:rsidRDefault="009645A7" w:rsidP="00420CF2">
          <w:pPr>
            <w:pStyle w:val="TDC2"/>
            <w:rPr>
              <w:rFonts w:asciiTheme="minorHAnsi" w:eastAsiaTheme="minorEastAsia" w:hAnsiTheme="minorHAnsi" w:cstheme="minorBidi"/>
              <w:noProof/>
              <w:szCs w:val="22"/>
              <w:lang w:eastAsia="es-MX"/>
            </w:rPr>
          </w:pPr>
          <w:hyperlink w:anchor="_Toc207805709" w:history="1">
            <w:r w:rsidR="00420CF2" w:rsidRPr="00420CF2">
              <w:rPr>
                <w:rStyle w:val="Hipervnculo"/>
                <w:noProof/>
                <w:color w:val="auto"/>
              </w:rPr>
              <w:t>SEGUNDO. Estudio de Fondo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_Toc207805709 \h </w:instrText>
            </w:r>
            <w:r w:rsidR="00420CF2" w:rsidRPr="00420CF2">
              <w:rPr>
                <w:noProof/>
                <w:webHidden/>
              </w:rPr>
            </w:r>
            <w:r w:rsidR="00420CF2" w:rsidRPr="00420CF2">
              <w:rPr>
                <w:noProof/>
                <w:webHidden/>
              </w:rPr>
              <w:fldChar w:fldCharType="separate"/>
            </w:r>
            <w:r w:rsidR="00351E2F">
              <w:rPr>
                <w:noProof/>
                <w:webHidden/>
              </w:rPr>
              <w:t>12</w:t>
            </w:r>
            <w:r w:rsidR="00420CF2" w:rsidRPr="00420CF2">
              <w:rPr>
                <w:noProof/>
                <w:webHidden/>
              </w:rPr>
              <w:fldChar w:fldCharType="end"/>
            </w:r>
          </w:hyperlink>
        </w:p>
        <w:p w14:paraId="3F146381"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10" w:history="1">
            <w:r w:rsidR="00420CF2" w:rsidRPr="00420CF2">
              <w:rPr>
                <w:rStyle w:val="Hipervnculo"/>
                <w:noProof/>
                <w:color w:val="auto"/>
              </w:rPr>
              <w:t>a) Mandato de transparencia y responsabilidad del Sujeto Obligado</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_Toc207805710 \h </w:instrText>
            </w:r>
            <w:r w:rsidR="00420CF2" w:rsidRPr="00420CF2">
              <w:rPr>
                <w:noProof/>
                <w:webHidden/>
              </w:rPr>
            </w:r>
            <w:r w:rsidR="00420CF2" w:rsidRPr="00420CF2">
              <w:rPr>
                <w:noProof/>
                <w:webHidden/>
              </w:rPr>
              <w:fldChar w:fldCharType="separate"/>
            </w:r>
            <w:r w:rsidR="00351E2F">
              <w:rPr>
                <w:noProof/>
                <w:webHidden/>
              </w:rPr>
              <w:t>12</w:t>
            </w:r>
            <w:r w:rsidR="00420CF2" w:rsidRPr="00420CF2">
              <w:rPr>
                <w:noProof/>
                <w:webHidden/>
              </w:rPr>
              <w:fldChar w:fldCharType="end"/>
            </w:r>
          </w:hyperlink>
        </w:p>
        <w:p w14:paraId="0C3A2136"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11" w:history="1">
            <w:r w:rsidR="00420CF2" w:rsidRPr="00420CF2">
              <w:rPr>
                <w:rStyle w:val="Hipervnculo"/>
                <w:rFonts w:eastAsia="Calibri"/>
                <w:noProof/>
                <w:color w:val="auto"/>
                <w:lang w:eastAsia="es-ES_tradnl"/>
              </w:rPr>
              <w:t>b) Controversia a resolver</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_Toc207805711 \h </w:instrText>
            </w:r>
            <w:r w:rsidR="00420CF2" w:rsidRPr="00420CF2">
              <w:rPr>
                <w:noProof/>
                <w:webHidden/>
              </w:rPr>
            </w:r>
            <w:r w:rsidR="00420CF2" w:rsidRPr="00420CF2">
              <w:rPr>
                <w:noProof/>
                <w:webHidden/>
              </w:rPr>
              <w:fldChar w:fldCharType="separate"/>
            </w:r>
            <w:r w:rsidR="00351E2F">
              <w:rPr>
                <w:noProof/>
                <w:webHidden/>
              </w:rPr>
              <w:t>15</w:t>
            </w:r>
            <w:r w:rsidR="00420CF2" w:rsidRPr="00420CF2">
              <w:rPr>
                <w:noProof/>
                <w:webHidden/>
              </w:rPr>
              <w:fldChar w:fldCharType="end"/>
            </w:r>
          </w:hyperlink>
        </w:p>
        <w:p w14:paraId="2D18C3D3"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12" w:history="1">
            <w:r w:rsidR="00420CF2" w:rsidRPr="00420CF2">
              <w:rPr>
                <w:rStyle w:val="Hipervnculo"/>
                <w:noProof/>
                <w:color w:val="auto"/>
              </w:rPr>
              <w:t>c) Estudio de la controversia</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_Toc207805712 \h </w:instrText>
            </w:r>
            <w:r w:rsidR="00420CF2" w:rsidRPr="00420CF2">
              <w:rPr>
                <w:noProof/>
                <w:webHidden/>
              </w:rPr>
            </w:r>
            <w:r w:rsidR="00420CF2" w:rsidRPr="00420CF2">
              <w:rPr>
                <w:noProof/>
                <w:webHidden/>
              </w:rPr>
              <w:fldChar w:fldCharType="separate"/>
            </w:r>
            <w:r w:rsidR="00351E2F">
              <w:rPr>
                <w:noProof/>
                <w:webHidden/>
              </w:rPr>
              <w:t>20</w:t>
            </w:r>
            <w:r w:rsidR="00420CF2" w:rsidRPr="00420CF2">
              <w:rPr>
                <w:noProof/>
                <w:webHidden/>
              </w:rPr>
              <w:fldChar w:fldCharType="end"/>
            </w:r>
          </w:hyperlink>
        </w:p>
        <w:p w14:paraId="2A1D39C4"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13" w:history="1">
            <w:r w:rsidR="00420CF2" w:rsidRPr="00420CF2">
              <w:rPr>
                <w:rStyle w:val="Hipervnculo"/>
                <w:noProof/>
                <w:color w:val="auto"/>
              </w:rPr>
              <w:t>d) Versión pública</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_Toc207805713 \h </w:instrText>
            </w:r>
            <w:r w:rsidR="00420CF2" w:rsidRPr="00420CF2">
              <w:rPr>
                <w:noProof/>
                <w:webHidden/>
              </w:rPr>
            </w:r>
            <w:r w:rsidR="00420CF2" w:rsidRPr="00420CF2">
              <w:rPr>
                <w:noProof/>
                <w:webHidden/>
              </w:rPr>
              <w:fldChar w:fldCharType="separate"/>
            </w:r>
            <w:r w:rsidR="00351E2F">
              <w:rPr>
                <w:noProof/>
                <w:webHidden/>
              </w:rPr>
              <w:t>41</w:t>
            </w:r>
            <w:r w:rsidR="00420CF2" w:rsidRPr="00420CF2">
              <w:rPr>
                <w:noProof/>
                <w:webHidden/>
              </w:rPr>
              <w:fldChar w:fldCharType="end"/>
            </w:r>
          </w:hyperlink>
        </w:p>
        <w:p w14:paraId="3E3DCBF3" w14:textId="77777777" w:rsidR="00420CF2" w:rsidRPr="00420CF2" w:rsidRDefault="009645A7" w:rsidP="00420CF2">
          <w:pPr>
            <w:pStyle w:val="TDC3"/>
            <w:rPr>
              <w:rFonts w:asciiTheme="minorHAnsi" w:eastAsiaTheme="minorEastAsia" w:hAnsiTheme="minorHAnsi" w:cstheme="minorBidi"/>
              <w:noProof/>
              <w:szCs w:val="22"/>
              <w:lang w:eastAsia="es-MX"/>
            </w:rPr>
          </w:pPr>
          <w:hyperlink w:anchor="_Toc207805714" w:history="1">
            <w:r w:rsidR="00420CF2" w:rsidRPr="00420CF2">
              <w:rPr>
                <w:rStyle w:val="Hipervnculo"/>
                <w:noProof/>
                <w:color w:val="auto"/>
              </w:rPr>
              <w:t>e) Conclusión</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_Toc207805714 \h </w:instrText>
            </w:r>
            <w:r w:rsidR="00420CF2" w:rsidRPr="00420CF2">
              <w:rPr>
                <w:noProof/>
                <w:webHidden/>
              </w:rPr>
            </w:r>
            <w:r w:rsidR="00420CF2" w:rsidRPr="00420CF2">
              <w:rPr>
                <w:noProof/>
                <w:webHidden/>
              </w:rPr>
              <w:fldChar w:fldCharType="separate"/>
            </w:r>
            <w:r w:rsidR="00351E2F">
              <w:rPr>
                <w:noProof/>
                <w:webHidden/>
              </w:rPr>
              <w:t>47</w:t>
            </w:r>
            <w:r w:rsidR="00420CF2" w:rsidRPr="00420CF2">
              <w:rPr>
                <w:noProof/>
                <w:webHidden/>
              </w:rPr>
              <w:fldChar w:fldCharType="end"/>
            </w:r>
          </w:hyperlink>
        </w:p>
        <w:p w14:paraId="0C82FD7A" w14:textId="59493A85" w:rsidR="009B2945" w:rsidRPr="00420CF2" w:rsidRDefault="009645A7" w:rsidP="00420CF2">
          <w:pPr>
            <w:pStyle w:val="TDC1"/>
            <w:tabs>
              <w:tab w:val="right" w:leader="dot" w:pos="9034"/>
            </w:tabs>
            <w:rPr>
              <w:b/>
              <w:bCs/>
              <w:lang w:val="es-ES"/>
            </w:rPr>
          </w:pPr>
          <w:hyperlink w:anchor="_Toc207805715" w:history="1">
            <w:r w:rsidR="00420CF2" w:rsidRPr="00420CF2">
              <w:rPr>
                <w:rStyle w:val="Hipervnculo"/>
                <w:noProof/>
                <w:color w:val="auto"/>
              </w:rPr>
              <w:t>RESUELVE</w:t>
            </w:r>
            <w:r w:rsidR="00420CF2" w:rsidRPr="00420CF2">
              <w:rPr>
                <w:noProof/>
                <w:webHidden/>
              </w:rPr>
              <w:tab/>
            </w:r>
            <w:r w:rsidR="00420CF2" w:rsidRPr="00420CF2">
              <w:rPr>
                <w:noProof/>
                <w:webHidden/>
              </w:rPr>
              <w:fldChar w:fldCharType="begin"/>
            </w:r>
            <w:r w:rsidR="00420CF2" w:rsidRPr="00420CF2">
              <w:rPr>
                <w:noProof/>
                <w:webHidden/>
              </w:rPr>
              <w:instrText xml:space="preserve"> PAGEREF _Toc207805715 \h </w:instrText>
            </w:r>
            <w:r w:rsidR="00420CF2" w:rsidRPr="00420CF2">
              <w:rPr>
                <w:noProof/>
                <w:webHidden/>
              </w:rPr>
            </w:r>
            <w:r w:rsidR="00420CF2" w:rsidRPr="00420CF2">
              <w:rPr>
                <w:noProof/>
                <w:webHidden/>
              </w:rPr>
              <w:fldChar w:fldCharType="separate"/>
            </w:r>
            <w:r w:rsidR="00351E2F">
              <w:rPr>
                <w:noProof/>
                <w:webHidden/>
              </w:rPr>
              <w:t>47</w:t>
            </w:r>
            <w:r w:rsidR="00420CF2" w:rsidRPr="00420CF2">
              <w:rPr>
                <w:noProof/>
                <w:webHidden/>
              </w:rPr>
              <w:fldChar w:fldCharType="end"/>
            </w:r>
          </w:hyperlink>
          <w:r w:rsidR="00AE3DA7" w:rsidRPr="00420CF2">
            <w:rPr>
              <w:b/>
              <w:bCs/>
              <w:sz w:val="16"/>
              <w:szCs w:val="16"/>
              <w:lang w:val="es-ES"/>
            </w:rPr>
            <w:fldChar w:fldCharType="end"/>
          </w:r>
        </w:p>
      </w:sdtContent>
    </w:sdt>
    <w:p w14:paraId="603A07E2" w14:textId="77777777" w:rsidR="00646436" w:rsidRPr="00420CF2" w:rsidRDefault="00646436" w:rsidP="00420CF2">
      <w:pPr>
        <w:rPr>
          <w:rFonts w:cs="Tahoma"/>
          <w:szCs w:val="22"/>
        </w:rPr>
        <w:sectPr w:rsidR="00646436" w:rsidRPr="00420CF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03514FE" w:rsidR="00775BFC" w:rsidRPr="00420CF2" w:rsidRDefault="00775BFC" w:rsidP="00420CF2">
      <w:r w:rsidRPr="00420CF2">
        <w:lastRenderedPageBreak/>
        <w:t>Resolución del Pleno del Instituto de Transparencia, Acceso a la Información Pública y Protección de Datos Personales del Estado de México y Municipios, con domicilio e</w:t>
      </w:r>
      <w:r w:rsidR="004D0573" w:rsidRPr="00420CF2">
        <w:t>n Metepec, Estado de México, de</w:t>
      </w:r>
      <w:r w:rsidR="00420CF2">
        <w:t>l</w:t>
      </w:r>
      <w:r w:rsidR="004D0573" w:rsidRPr="00420CF2">
        <w:t xml:space="preserve"> </w:t>
      </w:r>
      <w:r w:rsidR="00F2164C" w:rsidRPr="00420CF2">
        <w:rPr>
          <w:b/>
        </w:rPr>
        <w:t>tres de septiembre</w:t>
      </w:r>
      <w:r w:rsidR="007A4F9E" w:rsidRPr="00420CF2">
        <w:rPr>
          <w:b/>
        </w:rPr>
        <w:t xml:space="preserve"> </w:t>
      </w:r>
      <w:r w:rsidR="006E7E69" w:rsidRPr="00420CF2">
        <w:rPr>
          <w:b/>
        </w:rPr>
        <w:t>de dos mil veinticinco</w:t>
      </w:r>
      <w:r w:rsidRPr="00420CF2">
        <w:t>.</w:t>
      </w:r>
    </w:p>
    <w:p w14:paraId="0AF3AAC4" w14:textId="77777777" w:rsidR="00775BFC" w:rsidRPr="00420CF2" w:rsidRDefault="00775BFC" w:rsidP="00420CF2"/>
    <w:p w14:paraId="40EAE038" w14:textId="3E3BA493" w:rsidR="00775BFC" w:rsidRPr="00420CF2" w:rsidRDefault="00775BFC" w:rsidP="00420CF2">
      <w:r w:rsidRPr="00420CF2">
        <w:rPr>
          <w:b/>
        </w:rPr>
        <w:t xml:space="preserve">VISTO </w:t>
      </w:r>
      <w:r w:rsidRPr="00420CF2">
        <w:t xml:space="preserve">el expediente formado con motivo del Recurso de Revisión </w:t>
      </w:r>
      <w:r w:rsidR="00F2164C" w:rsidRPr="00420CF2">
        <w:rPr>
          <w:rFonts w:eastAsia="Calibri"/>
          <w:b/>
          <w:lang w:eastAsia="en-US"/>
        </w:rPr>
        <w:t>07802/INFOEM/IP/RR/2025</w:t>
      </w:r>
      <w:r w:rsidRPr="00420CF2">
        <w:rPr>
          <w:rFonts w:eastAsia="Calibri"/>
          <w:lang w:eastAsia="en-US"/>
        </w:rPr>
        <w:t xml:space="preserve"> </w:t>
      </w:r>
      <w:r w:rsidRPr="00420CF2">
        <w:t>interpuesto por</w:t>
      </w:r>
      <w:r w:rsidR="00AE4B12" w:rsidRPr="00420CF2">
        <w:t xml:space="preserve"> </w:t>
      </w:r>
      <w:bookmarkStart w:id="3" w:name="_GoBack"/>
      <w:r w:rsidR="001D1C9A">
        <w:rPr>
          <w:rFonts w:eastAsia="Calibri"/>
          <w:b/>
          <w:lang w:eastAsia="en-US"/>
        </w:rPr>
        <w:t>XXXX XXXXXXX</w:t>
      </w:r>
      <w:bookmarkEnd w:id="3"/>
      <w:r w:rsidRPr="00420CF2">
        <w:rPr>
          <w:rFonts w:eastAsia="Calibri"/>
          <w:b/>
          <w:lang w:eastAsia="en-US"/>
        </w:rPr>
        <w:t>,</w:t>
      </w:r>
      <w:r w:rsidRPr="00420CF2">
        <w:t xml:space="preserve"> a quien en lo subsecuente se le denominará </w:t>
      </w:r>
      <w:r w:rsidRPr="00420CF2">
        <w:rPr>
          <w:b/>
          <w:bCs/>
        </w:rPr>
        <w:t>LA PARTE RECURRENTE</w:t>
      </w:r>
      <w:r w:rsidRPr="00420CF2">
        <w:t xml:space="preserve">, en contra de la </w:t>
      </w:r>
      <w:r w:rsidR="00773DD6" w:rsidRPr="00420CF2">
        <w:t xml:space="preserve">respuesta </w:t>
      </w:r>
      <w:r w:rsidR="00BA1AB6" w:rsidRPr="00420CF2">
        <w:t>de</w:t>
      </w:r>
      <w:r w:rsidR="005A5BF2" w:rsidRPr="00420CF2">
        <w:t>l</w:t>
      </w:r>
      <w:r w:rsidR="00773DD6" w:rsidRPr="00420CF2">
        <w:t xml:space="preserve"> </w:t>
      </w:r>
      <w:r w:rsidR="000611E4" w:rsidRPr="00420CF2">
        <w:rPr>
          <w:rFonts w:eastAsia="Calibri"/>
          <w:b/>
          <w:lang w:eastAsia="en-US"/>
        </w:rPr>
        <w:t xml:space="preserve">Ayuntamiento de </w:t>
      </w:r>
      <w:r w:rsidR="007F7148" w:rsidRPr="00420CF2">
        <w:rPr>
          <w:rFonts w:eastAsia="Calibri"/>
          <w:b/>
          <w:lang w:eastAsia="en-US"/>
        </w:rPr>
        <w:t>Calimaya</w:t>
      </w:r>
      <w:r w:rsidRPr="00420CF2">
        <w:rPr>
          <w:b/>
          <w:bCs/>
        </w:rPr>
        <w:t>,</w:t>
      </w:r>
      <w:r w:rsidRPr="00420CF2">
        <w:t xml:space="preserve"> en adelante </w:t>
      </w:r>
      <w:r w:rsidRPr="00420CF2">
        <w:rPr>
          <w:b/>
          <w:bCs/>
        </w:rPr>
        <w:t>EL SUJETO OBLIGADO</w:t>
      </w:r>
      <w:r w:rsidRPr="00420CF2">
        <w:rPr>
          <w:rFonts w:eastAsia="Calibri"/>
          <w:lang w:eastAsia="en-US"/>
        </w:rPr>
        <w:t xml:space="preserve">, </w:t>
      </w:r>
      <w:r w:rsidRPr="00420CF2">
        <w:t>se emite la presente Resolución con base en los Antecedentes y Considerandos que se exponen a continuación:</w:t>
      </w:r>
    </w:p>
    <w:p w14:paraId="2116968C" w14:textId="77777777" w:rsidR="00775BFC" w:rsidRPr="00420CF2" w:rsidRDefault="00775BFC" w:rsidP="00420CF2"/>
    <w:p w14:paraId="5A444FB6" w14:textId="639D3567" w:rsidR="00664420" w:rsidRPr="00420CF2" w:rsidRDefault="00664420" w:rsidP="00420CF2">
      <w:pPr>
        <w:pStyle w:val="Ttulo1"/>
      </w:pPr>
      <w:bookmarkStart w:id="4" w:name="_Toc207805689"/>
      <w:r w:rsidRPr="00420CF2">
        <w:t>ANTECEDENTES</w:t>
      </w:r>
      <w:bookmarkEnd w:id="4"/>
    </w:p>
    <w:p w14:paraId="5CB5034E" w14:textId="77777777" w:rsidR="00AC2DB8" w:rsidRPr="00420CF2" w:rsidRDefault="00AC2DB8" w:rsidP="00420CF2"/>
    <w:p w14:paraId="09B2D38F" w14:textId="6E49D146" w:rsidR="00664420" w:rsidRPr="00420CF2" w:rsidRDefault="00E37A3F" w:rsidP="00420CF2">
      <w:pPr>
        <w:pStyle w:val="Ttulo2"/>
      </w:pPr>
      <w:bookmarkStart w:id="5" w:name="_Toc207805690"/>
      <w:r w:rsidRPr="00420CF2">
        <w:t>DE LA SOLICITUD DE INFORMACIÓN</w:t>
      </w:r>
      <w:bookmarkEnd w:id="5"/>
    </w:p>
    <w:p w14:paraId="2C6AD1A5" w14:textId="0405B3CD" w:rsidR="00664420" w:rsidRPr="00420CF2" w:rsidRDefault="00E37A3F" w:rsidP="00420CF2">
      <w:pPr>
        <w:pStyle w:val="Ttulo3"/>
      </w:pPr>
      <w:bookmarkStart w:id="6" w:name="_Toc207805691"/>
      <w:r w:rsidRPr="00420CF2">
        <w:t xml:space="preserve">a) </w:t>
      </w:r>
      <w:r w:rsidR="006B10B0" w:rsidRPr="00420CF2">
        <w:t>S</w:t>
      </w:r>
      <w:r w:rsidR="00664420" w:rsidRPr="00420CF2">
        <w:t xml:space="preserve">olicitud de </w:t>
      </w:r>
      <w:r w:rsidR="006B10B0" w:rsidRPr="00420CF2">
        <w:t>i</w:t>
      </w:r>
      <w:r w:rsidR="00664420" w:rsidRPr="00420CF2">
        <w:t>nformación</w:t>
      </w:r>
      <w:bookmarkEnd w:id="6"/>
    </w:p>
    <w:p w14:paraId="6F73510B" w14:textId="71359B0A" w:rsidR="000F32E8" w:rsidRPr="00420CF2" w:rsidRDefault="00B169A2" w:rsidP="00420CF2">
      <w:pPr>
        <w:pStyle w:val="Prrafodelista"/>
        <w:tabs>
          <w:tab w:val="left" w:pos="0"/>
        </w:tabs>
        <w:ind w:left="0"/>
        <w:contextualSpacing w:val="0"/>
        <w:rPr>
          <w:rFonts w:cs="Tahoma"/>
        </w:rPr>
      </w:pPr>
      <w:r w:rsidRPr="00420CF2">
        <w:rPr>
          <w:rFonts w:cs="Tahoma"/>
        </w:rPr>
        <w:t xml:space="preserve">El </w:t>
      </w:r>
      <w:r w:rsidR="00F2164C" w:rsidRPr="00420CF2">
        <w:rPr>
          <w:rFonts w:cs="Tahoma"/>
          <w:b/>
          <w:bCs/>
        </w:rPr>
        <w:t>cuatro de junio</w:t>
      </w:r>
      <w:r w:rsidR="009D1BF6" w:rsidRPr="00420CF2">
        <w:rPr>
          <w:rFonts w:cs="Tahoma"/>
          <w:b/>
          <w:bCs/>
        </w:rPr>
        <w:t xml:space="preserve"> </w:t>
      </w:r>
      <w:r w:rsidR="006E7E69" w:rsidRPr="00420CF2">
        <w:rPr>
          <w:rFonts w:cs="Tahoma"/>
          <w:b/>
          <w:bCs/>
        </w:rPr>
        <w:t>de dos mil veinticinco</w:t>
      </w:r>
      <w:r w:rsidRPr="00420CF2">
        <w:rPr>
          <w:rFonts w:cs="Tahoma"/>
        </w:rPr>
        <w:t xml:space="preserve">, </w:t>
      </w:r>
      <w:r w:rsidRPr="00420CF2">
        <w:rPr>
          <w:b/>
          <w:bCs/>
        </w:rPr>
        <w:t>LA PARTE RECURRENTE</w:t>
      </w:r>
      <w:r w:rsidRPr="00420CF2">
        <w:rPr>
          <w:rFonts w:cs="Tahoma"/>
        </w:rPr>
        <w:t xml:space="preserve"> presentó una solicitud de acceso a la información pública ante el </w:t>
      </w:r>
      <w:r w:rsidRPr="00420CF2">
        <w:rPr>
          <w:rFonts w:cs="Tahoma"/>
          <w:b/>
          <w:bCs/>
        </w:rPr>
        <w:t>SUJETO OBLIGADO</w:t>
      </w:r>
      <w:r w:rsidRPr="00420CF2">
        <w:rPr>
          <w:rFonts w:cs="Tahoma"/>
        </w:rPr>
        <w:t xml:space="preserve">, a través </w:t>
      </w:r>
      <w:r w:rsidR="000F32E8" w:rsidRPr="00420CF2">
        <w:rPr>
          <w:rFonts w:cs="Tahoma"/>
        </w:rPr>
        <w:t>Sistema de Acceso a la Información Mexiquense (</w:t>
      </w:r>
      <w:r w:rsidR="000F32E8" w:rsidRPr="00420CF2">
        <w:rPr>
          <w:rFonts w:cs="Tahoma"/>
          <w:b/>
        </w:rPr>
        <w:t>SAIMEX</w:t>
      </w:r>
      <w:r w:rsidR="000F32E8" w:rsidRPr="00420CF2">
        <w:rPr>
          <w:rFonts w:cs="Tahoma"/>
        </w:rPr>
        <w:t xml:space="preserve">). </w:t>
      </w:r>
      <w:r w:rsidRPr="00420CF2">
        <w:rPr>
          <w:rFonts w:cs="Tahoma"/>
        </w:rPr>
        <w:t>Dicha solicitud quedó registrada con el número de folio</w:t>
      </w:r>
      <w:r w:rsidRPr="00420CF2">
        <w:rPr>
          <w:rFonts w:cs="Tahoma"/>
          <w:b/>
          <w:bCs/>
        </w:rPr>
        <w:t xml:space="preserve"> </w:t>
      </w:r>
      <w:r w:rsidR="00F2164C" w:rsidRPr="00420CF2">
        <w:rPr>
          <w:rFonts w:cs="Tahoma"/>
          <w:b/>
        </w:rPr>
        <w:t>00288/CALIMAYA/IP/2025</w:t>
      </w:r>
      <w:r w:rsidR="007F7148" w:rsidRPr="00420CF2">
        <w:rPr>
          <w:rFonts w:cs="Tahoma"/>
          <w:b/>
        </w:rPr>
        <w:t xml:space="preserve"> </w:t>
      </w:r>
      <w:r w:rsidRPr="00420CF2">
        <w:rPr>
          <w:rFonts w:cs="Tahoma"/>
        </w:rPr>
        <w:t>y en ella se requirió la siguiente información:</w:t>
      </w:r>
    </w:p>
    <w:p w14:paraId="0459D6AC" w14:textId="77777777" w:rsidR="00664420" w:rsidRPr="00420CF2" w:rsidRDefault="00664420" w:rsidP="00420CF2">
      <w:pPr>
        <w:tabs>
          <w:tab w:val="left" w:pos="4667"/>
        </w:tabs>
        <w:ind w:left="567" w:right="567"/>
        <w:rPr>
          <w:rFonts w:cs="Tahoma"/>
          <w:b/>
          <w:bCs/>
        </w:rPr>
      </w:pPr>
    </w:p>
    <w:p w14:paraId="64B27DE3" w14:textId="5ADB8164" w:rsidR="00664420" w:rsidRPr="00420CF2" w:rsidRDefault="002B1D44" w:rsidP="00420CF2">
      <w:pPr>
        <w:pStyle w:val="Puesto"/>
      </w:pPr>
      <w:r w:rsidRPr="00420CF2">
        <w:t>“</w:t>
      </w:r>
      <w:r w:rsidR="00F2164C" w:rsidRPr="00420CF2">
        <w:t>Quiero información sobre la asistencia de cada uno de los regidores y regidoras y la síndico a las sesiones de cabildo, quiero saber cuantas veces han faltado y la razón por la que no han ido, así como todas las actas de cabildo de enero de 2025 a la fecha. Tambien quiero saber el horario de atención a la ciudadanía en el que uno puede encontrar a cada uno de ellos incluyendo el del presidente municipal o el mecanismo de audiencia ciudadana porque siempre que uno va a buscarlos no están o dejan a sus empleados, quiero tambien una lista de los empleados que tienen cada uno de los integrantes del ayuntamiento en sus oficinas y los horarios de atención, oficinas y teléfonos en los que uno se puede comunicar con ellos para ser atendido.</w:t>
      </w:r>
      <w:r w:rsidRPr="00420CF2">
        <w:t>”</w:t>
      </w:r>
      <w:r w:rsidR="00BA1AB6" w:rsidRPr="00420CF2">
        <w:t xml:space="preserve"> (sic)</w:t>
      </w:r>
    </w:p>
    <w:p w14:paraId="07B1E1B5" w14:textId="77777777" w:rsidR="004D0573" w:rsidRPr="00420CF2" w:rsidRDefault="004D0573" w:rsidP="00420CF2">
      <w:pPr>
        <w:pStyle w:val="Puesto"/>
      </w:pPr>
    </w:p>
    <w:p w14:paraId="0BD6321D" w14:textId="5D8567EA" w:rsidR="00664420" w:rsidRPr="00420CF2" w:rsidRDefault="009A2D78" w:rsidP="00420CF2">
      <w:pPr>
        <w:tabs>
          <w:tab w:val="left" w:pos="4667"/>
        </w:tabs>
        <w:ind w:left="567" w:right="567"/>
        <w:rPr>
          <w:rFonts w:cs="Tahoma"/>
          <w:bCs/>
          <w:szCs w:val="22"/>
        </w:rPr>
      </w:pPr>
      <w:r w:rsidRPr="00420CF2">
        <w:rPr>
          <w:rFonts w:cs="Tahoma"/>
          <w:b/>
          <w:bCs/>
          <w:szCs w:val="22"/>
        </w:rPr>
        <w:lastRenderedPageBreak/>
        <w:t>Modalidad de entrega</w:t>
      </w:r>
      <w:r w:rsidRPr="00420CF2">
        <w:rPr>
          <w:rFonts w:cs="Tahoma"/>
          <w:bCs/>
          <w:szCs w:val="22"/>
        </w:rPr>
        <w:t>: a</w:t>
      </w:r>
      <w:r w:rsidR="00664420" w:rsidRPr="00420CF2">
        <w:rPr>
          <w:rFonts w:cs="Tahoma"/>
          <w:bCs/>
          <w:i/>
          <w:szCs w:val="22"/>
        </w:rPr>
        <w:t xml:space="preserve"> través del </w:t>
      </w:r>
      <w:r w:rsidR="00664420" w:rsidRPr="00420CF2">
        <w:rPr>
          <w:rFonts w:cs="Tahoma"/>
          <w:b/>
          <w:bCs/>
          <w:i/>
          <w:szCs w:val="22"/>
        </w:rPr>
        <w:t>SAIMEX</w:t>
      </w:r>
      <w:r w:rsidRPr="00420CF2">
        <w:rPr>
          <w:rFonts w:cs="Tahoma"/>
          <w:bCs/>
          <w:i/>
          <w:szCs w:val="22"/>
        </w:rPr>
        <w:t>.</w:t>
      </w:r>
    </w:p>
    <w:p w14:paraId="334D2860" w14:textId="77777777" w:rsidR="00664420" w:rsidRPr="00420CF2" w:rsidRDefault="00664420" w:rsidP="00420CF2">
      <w:pPr>
        <w:autoSpaceDE w:val="0"/>
        <w:autoSpaceDN w:val="0"/>
        <w:adjustRightInd w:val="0"/>
        <w:ind w:right="-28"/>
        <w:rPr>
          <w:rFonts w:cs="Tahoma"/>
          <w:bCs/>
          <w:i/>
          <w:szCs w:val="22"/>
        </w:rPr>
      </w:pPr>
    </w:p>
    <w:p w14:paraId="4548A1A3" w14:textId="77777777" w:rsidR="000611E4" w:rsidRPr="00420CF2" w:rsidRDefault="000611E4" w:rsidP="00420CF2">
      <w:pPr>
        <w:pStyle w:val="Ttulo3"/>
      </w:pPr>
      <w:bookmarkStart w:id="7" w:name="_Toc192675139"/>
      <w:bookmarkStart w:id="8" w:name="_Toc207805692"/>
      <w:r w:rsidRPr="00420CF2">
        <w:t>b) Turno de la solicitud de información</w:t>
      </w:r>
      <w:bookmarkEnd w:id="7"/>
      <w:bookmarkEnd w:id="8"/>
    </w:p>
    <w:p w14:paraId="0E6DCFF9" w14:textId="6D430BFD" w:rsidR="000611E4" w:rsidRPr="00420CF2" w:rsidRDefault="000611E4" w:rsidP="00420CF2">
      <w:r w:rsidRPr="00420CF2">
        <w:t xml:space="preserve">En cumplimiento al artículo 162 de la Ley de Transparencia y Acceso a la Información Pública del Estado de México y Municipios, el </w:t>
      </w:r>
      <w:r w:rsidR="00F2164C" w:rsidRPr="00420CF2">
        <w:rPr>
          <w:rFonts w:eastAsia="Palatino Linotype" w:cs="Palatino Linotype"/>
          <w:b/>
        </w:rPr>
        <w:t>cuatro de junio</w:t>
      </w:r>
      <w:r w:rsidR="009D1BF6" w:rsidRPr="00420CF2">
        <w:rPr>
          <w:rFonts w:eastAsia="Palatino Linotype" w:cs="Palatino Linotype"/>
          <w:b/>
        </w:rPr>
        <w:t xml:space="preserve"> d</w:t>
      </w:r>
      <w:r w:rsidRPr="00420CF2">
        <w:rPr>
          <w:rFonts w:eastAsia="Palatino Linotype" w:cs="Palatino Linotype"/>
          <w:b/>
        </w:rPr>
        <w:t>e dos mil veinticinco</w:t>
      </w:r>
      <w:r w:rsidR="002178E4" w:rsidRPr="00420CF2">
        <w:t xml:space="preserve">, </w:t>
      </w:r>
      <w:r w:rsidRPr="00420CF2">
        <w:t>l</w:t>
      </w:r>
      <w:r w:rsidR="002178E4" w:rsidRPr="00420CF2">
        <w:t>a</w:t>
      </w:r>
      <w:r w:rsidRPr="00420CF2">
        <w:t xml:space="preserve"> Titular de la Unidad de Transparencia del </w:t>
      </w:r>
      <w:r w:rsidRPr="00420CF2">
        <w:rPr>
          <w:b/>
        </w:rPr>
        <w:t>SUJETO OBLIGADO</w:t>
      </w:r>
      <w:r w:rsidRPr="00420CF2">
        <w:t xml:space="preserve"> turnó la solicitud de información al servidor público habilitado que estimó pertinente.</w:t>
      </w:r>
    </w:p>
    <w:p w14:paraId="507CAA2F" w14:textId="77777777" w:rsidR="0086345C" w:rsidRPr="00420CF2" w:rsidRDefault="0086345C" w:rsidP="00420CF2">
      <w:pPr>
        <w:autoSpaceDE w:val="0"/>
        <w:autoSpaceDN w:val="0"/>
        <w:adjustRightInd w:val="0"/>
        <w:ind w:right="-28"/>
        <w:rPr>
          <w:rFonts w:cs="Tahoma"/>
          <w:bCs/>
          <w:i/>
          <w:szCs w:val="22"/>
        </w:rPr>
      </w:pPr>
    </w:p>
    <w:p w14:paraId="3212BA4D" w14:textId="36BD5F6A" w:rsidR="00664420" w:rsidRPr="00420CF2" w:rsidRDefault="000611E4" w:rsidP="00420CF2">
      <w:pPr>
        <w:pStyle w:val="Ttulo3"/>
      </w:pPr>
      <w:bookmarkStart w:id="9" w:name="_Toc172051801"/>
      <w:bookmarkStart w:id="10" w:name="_Toc175061278"/>
      <w:bookmarkStart w:id="11" w:name="_Toc178097684"/>
      <w:bookmarkStart w:id="12" w:name="_Toc179360992"/>
      <w:bookmarkStart w:id="13" w:name="_Toc192607670"/>
      <w:bookmarkStart w:id="14" w:name="_Toc207805693"/>
      <w:r w:rsidRPr="00420CF2">
        <w:rPr>
          <w:lang w:val="es-ES"/>
        </w:rPr>
        <w:t xml:space="preserve">c) </w:t>
      </w:r>
      <w:bookmarkEnd w:id="9"/>
      <w:bookmarkEnd w:id="10"/>
      <w:bookmarkEnd w:id="11"/>
      <w:bookmarkEnd w:id="12"/>
      <w:bookmarkEnd w:id="13"/>
      <w:r w:rsidR="00664420" w:rsidRPr="00420CF2">
        <w:rPr>
          <w:lang w:val="es-ES"/>
        </w:rPr>
        <w:t xml:space="preserve">Respuesta </w:t>
      </w:r>
      <w:r w:rsidR="00664420" w:rsidRPr="00420CF2">
        <w:rPr>
          <w:rFonts w:eastAsia="Calibri"/>
          <w:lang w:eastAsia="en-US"/>
        </w:rPr>
        <w:t>del Sujeto Obligado</w:t>
      </w:r>
      <w:bookmarkEnd w:id="14"/>
    </w:p>
    <w:p w14:paraId="2143017E" w14:textId="6990C163" w:rsidR="00BA1AB6" w:rsidRPr="00420CF2" w:rsidRDefault="003B0255" w:rsidP="00420CF2">
      <w:pPr>
        <w:rPr>
          <w:lang w:val="es-ES"/>
        </w:rPr>
      </w:pPr>
      <w:r w:rsidRPr="00420CF2">
        <w:rPr>
          <w:lang w:val="es-ES"/>
        </w:rPr>
        <w:t xml:space="preserve">El </w:t>
      </w:r>
      <w:r w:rsidR="002178E4" w:rsidRPr="00420CF2">
        <w:rPr>
          <w:b/>
          <w:bCs/>
          <w:lang w:val="es-ES"/>
        </w:rPr>
        <w:t>veintitrés de junio</w:t>
      </w:r>
      <w:r w:rsidR="007F7148" w:rsidRPr="00420CF2">
        <w:rPr>
          <w:b/>
          <w:bCs/>
          <w:lang w:val="es-ES"/>
        </w:rPr>
        <w:t xml:space="preserve"> </w:t>
      </w:r>
      <w:r w:rsidRPr="00420CF2">
        <w:rPr>
          <w:b/>
          <w:bCs/>
          <w:lang w:val="es-ES"/>
        </w:rPr>
        <w:t>de dos mil veintic</w:t>
      </w:r>
      <w:r w:rsidR="006E7E69" w:rsidRPr="00420CF2">
        <w:rPr>
          <w:b/>
          <w:bCs/>
          <w:lang w:val="es-ES"/>
        </w:rPr>
        <w:t>inco</w:t>
      </w:r>
      <w:r w:rsidR="003F03B3" w:rsidRPr="00420CF2">
        <w:rPr>
          <w:lang w:val="es-ES"/>
        </w:rPr>
        <w:t xml:space="preserve">, </w:t>
      </w:r>
      <w:r w:rsidRPr="00420CF2">
        <w:rPr>
          <w:lang w:val="es-ES"/>
        </w:rPr>
        <w:t>l</w:t>
      </w:r>
      <w:r w:rsidR="003F03B3" w:rsidRPr="00420CF2">
        <w:rPr>
          <w:lang w:val="es-ES"/>
        </w:rPr>
        <w:t>a</w:t>
      </w:r>
      <w:r w:rsidRPr="00420CF2">
        <w:rPr>
          <w:lang w:val="es-ES"/>
        </w:rPr>
        <w:t xml:space="preserve"> Titular de la Unidad de Transparencia del </w:t>
      </w:r>
      <w:r w:rsidRPr="00420CF2">
        <w:rPr>
          <w:b/>
          <w:lang w:val="es-ES"/>
        </w:rPr>
        <w:t>SUJETO OBLIGADO</w:t>
      </w:r>
      <w:r w:rsidRPr="00420CF2">
        <w:rPr>
          <w:lang w:val="es-ES"/>
        </w:rPr>
        <w:t xml:space="preserve"> notificó la siguiente respuesta a través del </w:t>
      </w:r>
      <w:r w:rsidRPr="00420CF2">
        <w:rPr>
          <w:b/>
          <w:lang w:val="es-ES"/>
        </w:rPr>
        <w:t>SAIMEX</w:t>
      </w:r>
      <w:r w:rsidRPr="00420CF2">
        <w:rPr>
          <w:lang w:val="es-ES"/>
        </w:rPr>
        <w:t>:</w:t>
      </w:r>
    </w:p>
    <w:p w14:paraId="64166B4B" w14:textId="77777777" w:rsidR="003B0255" w:rsidRPr="00420CF2" w:rsidRDefault="003B0255" w:rsidP="00420CF2"/>
    <w:p w14:paraId="0307BBE7" w14:textId="77777777" w:rsidR="003F03B3" w:rsidRPr="00420CF2" w:rsidRDefault="003B0255" w:rsidP="00420CF2">
      <w:pPr>
        <w:pStyle w:val="Puesto"/>
        <w:jc w:val="right"/>
      </w:pPr>
      <w:r w:rsidRPr="00420CF2">
        <w:t>“</w:t>
      </w:r>
      <w:r w:rsidR="003F03B3" w:rsidRPr="00420CF2">
        <w:t>Folio de la solicitud: 00288/CALIMAYA/IP/2025</w:t>
      </w:r>
    </w:p>
    <w:p w14:paraId="747F3311" w14:textId="77777777" w:rsidR="003F03B3" w:rsidRPr="00420CF2" w:rsidRDefault="003F03B3" w:rsidP="00420CF2"/>
    <w:p w14:paraId="5AC03A66" w14:textId="77777777" w:rsidR="003F03B3" w:rsidRPr="00420CF2" w:rsidRDefault="003F03B3" w:rsidP="00420CF2">
      <w:pPr>
        <w:pStyle w:val="Puesto"/>
      </w:pPr>
      <w:r w:rsidRPr="00420CF2">
        <w:t>En respuesta a la solicitud recibida, nos permitimos hacer de su conocimiento que con fundamento en el artículo 53, Fracciones: II, V y VI de la Ley de Transparencia y Acceso a la Información Pública del Estado de México y Municipios, le contestamos que:</w:t>
      </w:r>
    </w:p>
    <w:p w14:paraId="4ED7043E" w14:textId="77777777" w:rsidR="003F03B3" w:rsidRPr="00420CF2" w:rsidRDefault="003F03B3" w:rsidP="00420CF2"/>
    <w:p w14:paraId="1B8D3EB7" w14:textId="77777777" w:rsidR="003F03B3" w:rsidRPr="00420CF2" w:rsidRDefault="003F03B3" w:rsidP="00420CF2">
      <w:pPr>
        <w:pStyle w:val="Puesto"/>
      </w:pPr>
      <w:r w:rsidRPr="00420CF2">
        <w:t>ESTIMADO SOLICITANTE: EN ATENCIÓN A SU SOLICITUD DE INFORMACIÓN CON NÚMERO DE FOLIO 00288/CALIMAYA/IP/2025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w:t>
      </w:r>
      <w:r w:rsidRPr="00420CF2">
        <w:rPr>
          <w:b/>
          <w:u w:val="single"/>
        </w:rPr>
        <w:t xml:space="preserve">SE HACE DEL CONOCIMIENTO DEL SOLICITANTE QUE MEDIANTE LOS OFICIOS NÚMERO PMC/REG01/084/2025 (PRIMER REGIDOR DEL AYUNTAMIENTO DE CALIMAYA), PMC/2RM/151/2025 (SEGUNDA REGIDORA DEL AYUNTAMIENTO DE CALIMAYA), PMC/REG03/077/2025 </w:t>
      </w:r>
      <w:r w:rsidRPr="00420CF2">
        <w:rPr>
          <w:b/>
          <w:u w:val="single"/>
        </w:rPr>
        <w:lastRenderedPageBreak/>
        <w:t>(TERCERA REGIDORA DEL AYUNTAMIENTO DE CALIMAYA), PMC/R4/051/2025 (CUARTA REGIDORA DEL AYUNTAMIENTO DE CALIMAYA), PMC/R5/054/2025 (QUINTA REGIDORA DEL AYUNTAMIENTO DE CALIMAYA), PMC/REG06/104/2025 (SEXTA REGIDORA DEL AYUNTAMIENTO DE CALIMAYA), PMC/REG07/503/2025 (SÉPTIMO REGIDOR DEL AYUNTAMIENTO DE CALIMAYA), PMC/SP/76/2025 (SECRETARIA PARTICULAR DEL PRESIDENTE MUNICIPAL), AC/SA/580/2025 (SECRETARIA DEL AYUNTAMIENTO DE CALIMAYA) Y PMC/TM/0460/2025 (TESORERÍA MUNICIPAL) , SE DIO RESPUESTA A LA SOLICITUD CON NÚMERO DE FOLIO 00288/CALIMAYA/IP/2025,</w:t>
      </w:r>
      <w:r w:rsidRPr="00420CF2">
        <w:t xml:space="preserve"> SE ADJUNTAN LOS OFICIOS DE RESPUESTA PARA MAYOR REFERENCIA.”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p>
    <w:p w14:paraId="29CA9C1C" w14:textId="77777777" w:rsidR="003F03B3" w:rsidRPr="00420CF2" w:rsidRDefault="003F03B3" w:rsidP="00420CF2"/>
    <w:p w14:paraId="14ABACED" w14:textId="77777777" w:rsidR="003F03B3" w:rsidRPr="00420CF2" w:rsidRDefault="003F03B3" w:rsidP="00420CF2">
      <w:pPr>
        <w:pStyle w:val="Puesto"/>
        <w:rPr>
          <w:lang w:val="pt-PT"/>
        </w:rPr>
      </w:pPr>
      <w:r w:rsidRPr="00420CF2">
        <w:rPr>
          <w:lang w:val="pt-PT"/>
        </w:rPr>
        <w:t>ATENTAMENTE</w:t>
      </w:r>
    </w:p>
    <w:p w14:paraId="4A08B1BE" w14:textId="1915CDA7" w:rsidR="003B0255" w:rsidRPr="00420CF2" w:rsidRDefault="003F03B3" w:rsidP="00420CF2">
      <w:pPr>
        <w:pStyle w:val="Puesto"/>
        <w:rPr>
          <w:lang w:val="pt-PT"/>
        </w:rPr>
      </w:pPr>
      <w:r w:rsidRPr="00420CF2">
        <w:rPr>
          <w:lang w:val="pt-PT"/>
        </w:rPr>
        <w:t>Mtra. Mari Toña Olmedo Carmona</w:t>
      </w:r>
      <w:r w:rsidR="003B0255" w:rsidRPr="00420CF2">
        <w:rPr>
          <w:lang w:val="pt-PT"/>
        </w:rPr>
        <w:t>” (sic)</w:t>
      </w:r>
    </w:p>
    <w:p w14:paraId="4B1F18A0" w14:textId="77777777" w:rsidR="003B0255" w:rsidRPr="00420CF2" w:rsidRDefault="003B0255" w:rsidP="00420CF2">
      <w:pPr>
        <w:rPr>
          <w:lang w:val="pt-PT"/>
        </w:rPr>
      </w:pPr>
    </w:p>
    <w:p w14:paraId="5CD3B2FD" w14:textId="38F5E17E" w:rsidR="003F03B3" w:rsidRPr="00420CF2" w:rsidRDefault="003F03B3" w:rsidP="00420CF2">
      <w:pPr>
        <w:autoSpaceDE w:val="0"/>
        <w:autoSpaceDN w:val="0"/>
        <w:adjustRightInd w:val="0"/>
        <w:ind w:left="567" w:right="-28"/>
        <w:rPr>
          <w:rFonts w:cs="Tahoma"/>
          <w:b/>
          <w:bCs/>
          <w:i/>
          <w:szCs w:val="22"/>
          <w:lang w:val="es-ES"/>
        </w:rPr>
      </w:pPr>
      <w:r w:rsidRPr="00420CF2">
        <w:rPr>
          <w:rFonts w:cs="Tahoma"/>
          <w:b/>
          <w:bCs/>
          <w:i/>
          <w:szCs w:val="22"/>
          <w:lang w:val="es-ES"/>
        </w:rPr>
        <w:t>Énfasis añadido.</w:t>
      </w:r>
    </w:p>
    <w:p w14:paraId="4BD86E59" w14:textId="77777777" w:rsidR="003F03B3" w:rsidRPr="00420CF2" w:rsidRDefault="003F03B3" w:rsidP="00420CF2">
      <w:pPr>
        <w:autoSpaceDE w:val="0"/>
        <w:autoSpaceDN w:val="0"/>
        <w:adjustRightInd w:val="0"/>
        <w:ind w:right="-28"/>
        <w:rPr>
          <w:rFonts w:cs="Tahoma"/>
          <w:bCs/>
          <w:i/>
          <w:szCs w:val="22"/>
          <w:lang w:val="es-ES"/>
        </w:rPr>
      </w:pPr>
    </w:p>
    <w:p w14:paraId="42B4BB9B" w14:textId="4AC337DC" w:rsidR="00AE4B12" w:rsidRPr="00420CF2" w:rsidRDefault="003B0255" w:rsidP="00420CF2">
      <w:pPr>
        <w:autoSpaceDE w:val="0"/>
        <w:autoSpaceDN w:val="0"/>
        <w:adjustRightInd w:val="0"/>
        <w:ind w:right="-28"/>
        <w:rPr>
          <w:rFonts w:cs="Tahoma"/>
          <w:bCs/>
          <w:szCs w:val="22"/>
          <w:lang w:val="es-ES"/>
        </w:rPr>
      </w:pPr>
      <w:r w:rsidRPr="00420CF2">
        <w:rPr>
          <w:rFonts w:cs="Tahoma"/>
          <w:bCs/>
          <w:szCs w:val="22"/>
          <w:lang w:val="es-ES"/>
        </w:rPr>
        <w:t xml:space="preserve">Asimismo, </w:t>
      </w:r>
      <w:r w:rsidRPr="00420CF2">
        <w:rPr>
          <w:rFonts w:cs="Tahoma"/>
          <w:b/>
          <w:szCs w:val="22"/>
          <w:lang w:val="es-ES"/>
        </w:rPr>
        <w:t xml:space="preserve">EL SUJETO OBLIGADO </w:t>
      </w:r>
      <w:r w:rsidRPr="00420CF2">
        <w:rPr>
          <w:rFonts w:cs="Tahoma"/>
          <w:bCs/>
          <w:szCs w:val="22"/>
          <w:lang w:val="es-ES"/>
        </w:rPr>
        <w:t>adjuntó a su respuesta</w:t>
      </w:r>
      <w:r w:rsidR="003F03B3" w:rsidRPr="00420CF2">
        <w:rPr>
          <w:rFonts w:cs="Tahoma"/>
          <w:bCs/>
          <w:szCs w:val="22"/>
          <w:lang w:val="es-ES"/>
        </w:rPr>
        <w:t xml:space="preserve"> los archivos electrónicos que se describen:</w:t>
      </w:r>
    </w:p>
    <w:p w14:paraId="3E42DD18" w14:textId="77777777" w:rsidR="003F03B3" w:rsidRPr="00420CF2" w:rsidRDefault="003F03B3" w:rsidP="00420CF2">
      <w:pPr>
        <w:autoSpaceDE w:val="0"/>
        <w:autoSpaceDN w:val="0"/>
        <w:adjustRightInd w:val="0"/>
        <w:ind w:right="-28"/>
        <w:rPr>
          <w:rFonts w:cs="Tahoma"/>
          <w:bCs/>
          <w:szCs w:val="22"/>
          <w:lang w:val="es-ES"/>
        </w:rPr>
      </w:pPr>
    </w:p>
    <w:p w14:paraId="1B46C624" w14:textId="2E4A2DBC" w:rsidR="003F03B3" w:rsidRPr="00420CF2" w:rsidRDefault="003F03B3" w:rsidP="00420CF2">
      <w:pPr>
        <w:pStyle w:val="Prrafodelista"/>
        <w:numPr>
          <w:ilvl w:val="0"/>
          <w:numId w:val="1"/>
        </w:numPr>
        <w:autoSpaceDE w:val="0"/>
        <w:autoSpaceDN w:val="0"/>
        <w:adjustRightInd w:val="0"/>
        <w:ind w:right="-28"/>
        <w:rPr>
          <w:rFonts w:cs="Tahoma"/>
          <w:b/>
          <w:i/>
          <w:szCs w:val="22"/>
          <w:lang w:val="es-ES"/>
        </w:rPr>
      </w:pPr>
      <w:r w:rsidRPr="00420CF2">
        <w:rPr>
          <w:rFonts w:cs="Tahoma"/>
          <w:b/>
          <w:i/>
          <w:szCs w:val="22"/>
          <w:lang w:val="es-ES"/>
        </w:rPr>
        <w:t>Oficio 104 respuesta solicitud 288.pdf.-</w:t>
      </w:r>
      <w:r w:rsidR="00B3450A" w:rsidRPr="00420CF2">
        <w:rPr>
          <w:rFonts w:cs="Tahoma"/>
          <w:b/>
          <w:i/>
          <w:szCs w:val="22"/>
          <w:lang w:val="es-ES"/>
        </w:rPr>
        <w:t xml:space="preserve"> </w:t>
      </w:r>
      <w:r w:rsidR="00B3450A" w:rsidRPr="00420CF2">
        <w:rPr>
          <w:rFonts w:cs="Tahoma"/>
          <w:szCs w:val="22"/>
          <w:lang w:val="es-ES"/>
        </w:rPr>
        <w:t>Oficio PMC/R06/104/2025, de fecha 12 de junio de 2025, suscrito por la Sexta Regidora, en el que señalo lo siguiente:</w:t>
      </w:r>
    </w:p>
    <w:p w14:paraId="6EC95342" w14:textId="77777777" w:rsidR="00B3450A" w:rsidRPr="00420CF2" w:rsidRDefault="00B3450A" w:rsidP="00420CF2">
      <w:pPr>
        <w:pStyle w:val="Prrafodelista"/>
        <w:autoSpaceDE w:val="0"/>
        <w:autoSpaceDN w:val="0"/>
        <w:adjustRightInd w:val="0"/>
        <w:ind w:right="-28"/>
        <w:rPr>
          <w:rFonts w:cs="Tahoma"/>
          <w:b/>
          <w:i/>
          <w:szCs w:val="22"/>
          <w:lang w:val="es-ES"/>
        </w:rPr>
      </w:pPr>
    </w:p>
    <w:p w14:paraId="3C8BF7E3" w14:textId="0B1F2DDF" w:rsidR="00B3450A" w:rsidRPr="00420CF2" w:rsidRDefault="00B3450A"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Al respecto y dentro de lo que compete dentro de mis funciones, le informo que, de las 23 sesiones ordinarias de cabildo y las tres sesiones extraordinarias, exclusivamente he faltado a una por problemas de salud y en su momento presenté la incapacidad correspondiente.</w:t>
      </w:r>
    </w:p>
    <w:p w14:paraId="462F8DD1" w14:textId="77777777" w:rsidR="00B3450A" w:rsidRPr="00420CF2" w:rsidRDefault="00B3450A" w:rsidP="00420CF2">
      <w:pPr>
        <w:pStyle w:val="Prrafodelista"/>
        <w:autoSpaceDE w:val="0"/>
        <w:autoSpaceDN w:val="0"/>
        <w:adjustRightInd w:val="0"/>
        <w:spacing w:line="240" w:lineRule="auto"/>
        <w:ind w:right="-28"/>
        <w:rPr>
          <w:rFonts w:cs="Tahoma"/>
          <w:i/>
          <w:szCs w:val="22"/>
          <w:lang w:val="es-ES"/>
        </w:rPr>
      </w:pPr>
    </w:p>
    <w:p w14:paraId="2960618B" w14:textId="7C55B797" w:rsidR="00B3450A" w:rsidRPr="00420CF2" w:rsidRDefault="00B3450A"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Con relación al horario de atención a la ciudadanía, …en las instalaciones de la oficina de la Sexta Regiduría, se atiende de lunes a viernes de 9:00 a 18:00 hrs, sin embargo, cuando las </w:t>
      </w:r>
      <w:r w:rsidRPr="00420CF2">
        <w:rPr>
          <w:rFonts w:cs="Tahoma"/>
          <w:i/>
          <w:szCs w:val="22"/>
          <w:lang w:val="es-ES"/>
        </w:rPr>
        <w:lastRenderedPageBreak/>
        <w:t>actividades propias de las funciones de la regiduría de acuerdo a la Ley se atienden o se participa directamente en campo de acuerdo a la agenda programada, y por consecuencia en ese momento no estoy de manera presencial en las instalaciones. Derivado de lo anterior, es importante mencionarle que la atención ciudadana se da 24/7 vía telefónica, vía Messenger, WhatsApp y de manera presencial en las comunidades dependiendo de la solicitud ciudadana, …” Sic.</w:t>
      </w:r>
    </w:p>
    <w:p w14:paraId="2EBA0397" w14:textId="77777777" w:rsidR="003F03B3" w:rsidRPr="00420CF2" w:rsidRDefault="003F03B3" w:rsidP="00420CF2">
      <w:pPr>
        <w:autoSpaceDE w:val="0"/>
        <w:autoSpaceDN w:val="0"/>
        <w:adjustRightInd w:val="0"/>
        <w:ind w:right="-28"/>
        <w:rPr>
          <w:rFonts w:cs="Tahoma"/>
          <w:b/>
          <w:i/>
          <w:szCs w:val="22"/>
          <w:lang w:val="es-ES"/>
        </w:rPr>
      </w:pPr>
    </w:p>
    <w:p w14:paraId="0870FFD1" w14:textId="3768EA99" w:rsidR="003F03B3"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OFICIO 288.pdf</w:t>
      </w:r>
      <w:r w:rsidRPr="00420CF2">
        <w:rPr>
          <w:rFonts w:cs="Tahoma"/>
          <w:szCs w:val="22"/>
          <w:lang w:val="es-ES"/>
        </w:rPr>
        <w:t>.-</w:t>
      </w:r>
      <w:r w:rsidR="00DA2A89" w:rsidRPr="00420CF2">
        <w:rPr>
          <w:rFonts w:cs="Tahoma"/>
          <w:szCs w:val="22"/>
          <w:lang w:val="es-ES"/>
        </w:rPr>
        <w:t xml:space="preserve"> Oficio número PMC/TM/0460/2025 de fecha 12 de junio de 2025, suscrito por el Tesorero Municipal, en el que indicó:</w:t>
      </w:r>
    </w:p>
    <w:p w14:paraId="52D94521" w14:textId="77777777" w:rsidR="00DA2A89" w:rsidRPr="00420CF2" w:rsidRDefault="00DA2A89" w:rsidP="00420CF2">
      <w:pPr>
        <w:pStyle w:val="Prrafodelista"/>
        <w:rPr>
          <w:rFonts w:cs="Tahoma"/>
          <w:szCs w:val="22"/>
          <w:lang w:val="es-ES"/>
        </w:rPr>
      </w:pPr>
    </w:p>
    <w:p w14:paraId="4EFCC9DF" w14:textId="587E0408" w:rsidR="00DA2A89" w:rsidRPr="00420CF2" w:rsidRDefault="00DA2A89" w:rsidP="00420CF2">
      <w:pPr>
        <w:pStyle w:val="Prrafodelista"/>
        <w:autoSpaceDE w:val="0"/>
        <w:autoSpaceDN w:val="0"/>
        <w:adjustRightInd w:val="0"/>
        <w:spacing w:line="240" w:lineRule="auto"/>
        <w:ind w:right="-28"/>
        <w:rPr>
          <w:rFonts w:cs="Tahoma"/>
          <w:i/>
          <w:szCs w:val="22"/>
          <w:lang w:val="es-ES"/>
        </w:rPr>
      </w:pPr>
      <w:r w:rsidRPr="00420CF2">
        <w:rPr>
          <w:rFonts w:cs="Tahoma"/>
          <w:szCs w:val="22"/>
          <w:lang w:val="es-ES"/>
        </w:rPr>
        <w:t>“</w:t>
      </w:r>
      <w:r w:rsidRPr="00420CF2">
        <w:rPr>
          <w:rFonts w:cs="Tahoma"/>
          <w:i/>
          <w:szCs w:val="22"/>
          <w:lang w:val="es-ES"/>
        </w:rPr>
        <w:t>…tanto los servidores públicos de la sindicatura y regidurías cuentan con un horario abierto, por lo tanto el horario del Ayuntamiento de Calimaya para la atención a la ciudadanía es de 9:00 a 18:00 horas de lunes a viernes, con una hora intermedia de comida, sin embargo para aclarecer la atención vía telefónica y brindar una atención digna son los siguientes número de teléfono: 722 1715202 y 722 1715790; al mismo tiempo anexo en copia simple del listado de servidores públicos ubicado en cada área administrativa antes mencionada en la solicitud.” Sic.</w:t>
      </w:r>
    </w:p>
    <w:p w14:paraId="1E0AD7A3" w14:textId="77777777" w:rsidR="00DA2A89" w:rsidRPr="00420CF2" w:rsidRDefault="00DA2A89" w:rsidP="00420CF2">
      <w:pPr>
        <w:pStyle w:val="Prrafodelista"/>
        <w:autoSpaceDE w:val="0"/>
        <w:autoSpaceDN w:val="0"/>
        <w:adjustRightInd w:val="0"/>
        <w:ind w:right="-28"/>
        <w:rPr>
          <w:rFonts w:cs="Tahoma"/>
          <w:i/>
          <w:szCs w:val="22"/>
          <w:lang w:val="es-ES"/>
        </w:rPr>
      </w:pPr>
    </w:p>
    <w:p w14:paraId="1AB7F3A6" w14:textId="77777777" w:rsidR="00DA2A89" w:rsidRPr="00420CF2" w:rsidRDefault="00DA2A89"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LISTA DE ASISTENCIAS.pdf</w:t>
      </w:r>
      <w:r w:rsidRPr="00420CF2">
        <w:rPr>
          <w:rFonts w:cs="Tahoma"/>
          <w:szCs w:val="22"/>
          <w:lang w:val="es-ES"/>
        </w:rPr>
        <w:t>.- Se aprecia un listado, con los datos de No., Nombre completo, unidad administrativa, Departamento y Puesto.</w:t>
      </w:r>
    </w:p>
    <w:p w14:paraId="25DE03A8" w14:textId="77777777" w:rsidR="003F03B3" w:rsidRPr="00420CF2" w:rsidRDefault="003F03B3" w:rsidP="00420CF2">
      <w:pPr>
        <w:autoSpaceDE w:val="0"/>
        <w:autoSpaceDN w:val="0"/>
        <w:adjustRightInd w:val="0"/>
        <w:ind w:right="-28"/>
        <w:rPr>
          <w:rFonts w:cs="Tahoma"/>
          <w:szCs w:val="22"/>
          <w:lang w:val="es-ES"/>
        </w:rPr>
      </w:pPr>
    </w:p>
    <w:p w14:paraId="7212B104" w14:textId="6E7ED2B4" w:rsidR="003F03B3"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IP288.pdf</w:t>
      </w:r>
      <w:r w:rsidRPr="00420CF2">
        <w:rPr>
          <w:rFonts w:cs="Tahoma"/>
          <w:szCs w:val="22"/>
          <w:lang w:val="es-ES"/>
        </w:rPr>
        <w:t>.-</w:t>
      </w:r>
      <w:r w:rsidR="00FC7EB0" w:rsidRPr="00420CF2">
        <w:rPr>
          <w:rFonts w:cs="Tahoma"/>
          <w:szCs w:val="22"/>
          <w:lang w:val="es-ES"/>
        </w:rPr>
        <w:t xml:space="preserve"> Oficio número AC/SA/580/2025 de fecha 11 de junio de 2025, suscrito por la Secretaría del Ayuntamiento, en el que indicó:</w:t>
      </w:r>
    </w:p>
    <w:p w14:paraId="74481D7C" w14:textId="77777777" w:rsidR="00FC7EB0" w:rsidRPr="00420CF2" w:rsidRDefault="00FC7EB0" w:rsidP="00420CF2">
      <w:pPr>
        <w:pStyle w:val="Prrafodelista"/>
        <w:rPr>
          <w:rFonts w:cs="Tahoma"/>
          <w:szCs w:val="22"/>
          <w:lang w:val="es-ES"/>
        </w:rPr>
      </w:pPr>
    </w:p>
    <w:p w14:paraId="12662939" w14:textId="7BA15A6A" w:rsidR="00FC7EB0" w:rsidRPr="00420CF2" w:rsidRDefault="00FC7EB0"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“…le entero que todas y cada una de las actas de cabildo celebradas en el periodo citado con anterioridad pueden ser consultadas y analizadas por estar digitalizadas y por ende ser descargadas en formato PDF …IPOMEX… URL: </w:t>
      </w:r>
      <w:r w:rsidR="009B0E06" w:rsidRPr="00420CF2">
        <w:rPr>
          <w:rFonts w:cs="Tahoma"/>
          <w:i/>
          <w:noProof/>
          <w:szCs w:val="22"/>
          <w:lang w:eastAsia="es-MX"/>
        </w:rPr>
        <w:drawing>
          <wp:inline distT="0" distB="0" distL="0" distR="0" wp14:anchorId="2FC19906" wp14:editId="31184702">
            <wp:extent cx="3200847" cy="25721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0847" cy="257211"/>
                    </a:xfrm>
                    <a:prstGeom prst="rect">
                      <a:avLst/>
                    </a:prstGeom>
                  </pic:spPr>
                </pic:pic>
              </a:graphicData>
            </a:graphic>
          </wp:inline>
        </w:drawing>
      </w:r>
      <w:r w:rsidR="009B0E06" w:rsidRPr="00420CF2">
        <w:rPr>
          <w:rFonts w:cs="Tahoma"/>
          <w:i/>
          <w:szCs w:val="22"/>
          <w:lang w:val="es-ES"/>
        </w:rPr>
        <w:t>…y auto</w:t>
      </w:r>
      <w:r w:rsidR="005D0691" w:rsidRPr="00420CF2">
        <w:rPr>
          <w:rFonts w:cs="Tahoma"/>
          <w:i/>
          <w:szCs w:val="22"/>
          <w:lang w:val="es-ES"/>
        </w:rPr>
        <w:t>máticamente se desplegarán toda</w:t>
      </w:r>
      <w:r w:rsidR="009B0E06" w:rsidRPr="00420CF2">
        <w:rPr>
          <w:rFonts w:cs="Tahoma"/>
          <w:i/>
          <w:szCs w:val="22"/>
          <w:lang w:val="es-ES"/>
        </w:rPr>
        <w:t>s cada una de las actas de cabildo celebradas y listas de asistencia de cada sesión de cabildo celebrada…</w:t>
      </w:r>
    </w:p>
    <w:p w14:paraId="0BC59AF0" w14:textId="77777777" w:rsidR="003F03B3" w:rsidRPr="00420CF2" w:rsidRDefault="003F03B3" w:rsidP="00420CF2">
      <w:pPr>
        <w:autoSpaceDE w:val="0"/>
        <w:autoSpaceDN w:val="0"/>
        <w:adjustRightInd w:val="0"/>
        <w:ind w:right="-28"/>
        <w:rPr>
          <w:rFonts w:cs="Tahoma"/>
          <w:szCs w:val="22"/>
          <w:lang w:val="es-ES"/>
        </w:rPr>
      </w:pPr>
    </w:p>
    <w:p w14:paraId="521DDA37" w14:textId="4256410A" w:rsidR="003F03B3"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para transparencias. asistencias.pdf</w:t>
      </w:r>
      <w:r w:rsidRPr="00420CF2">
        <w:rPr>
          <w:rFonts w:cs="Tahoma"/>
          <w:szCs w:val="22"/>
          <w:lang w:val="es-ES"/>
        </w:rPr>
        <w:t>.-</w:t>
      </w:r>
      <w:r w:rsidR="004E6D46" w:rsidRPr="00420CF2">
        <w:rPr>
          <w:rFonts w:cs="Tahoma"/>
          <w:szCs w:val="22"/>
          <w:lang w:val="es-ES"/>
        </w:rPr>
        <w:t xml:space="preserve"> Oficio número PMC/2RM/151/2025 de fecha 16 de junio de 2025, suscrito por la Segunda Regidora, en el que señaló:</w:t>
      </w:r>
    </w:p>
    <w:p w14:paraId="0209E817" w14:textId="77777777" w:rsidR="004E6D46" w:rsidRPr="00420CF2" w:rsidRDefault="004E6D46" w:rsidP="00420CF2">
      <w:pPr>
        <w:pStyle w:val="Prrafodelista"/>
        <w:autoSpaceDE w:val="0"/>
        <w:autoSpaceDN w:val="0"/>
        <w:adjustRightInd w:val="0"/>
        <w:ind w:right="-28"/>
        <w:rPr>
          <w:rFonts w:cs="Tahoma"/>
          <w:b/>
          <w:i/>
          <w:szCs w:val="22"/>
          <w:lang w:val="es-ES"/>
        </w:rPr>
      </w:pPr>
    </w:p>
    <w:p w14:paraId="53777828" w14:textId="5D831822" w:rsidR="00D24758" w:rsidRPr="00420CF2" w:rsidRDefault="004E6D46"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00D24758" w:rsidRPr="00420CF2">
        <w:rPr>
          <w:rFonts w:cs="Tahoma"/>
          <w:i/>
          <w:szCs w:val="22"/>
          <w:lang w:val="es-ES"/>
        </w:rPr>
        <w:t>Me permito contestar por lo que a la suscrita corresponde en los siguientes términos:</w:t>
      </w:r>
    </w:p>
    <w:p w14:paraId="0941B67C" w14:textId="259C8C85" w:rsidR="00D24758" w:rsidRPr="00420CF2" w:rsidRDefault="00D2475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1. He asistido de manera puntual a las 23 sesiones ordinarias, 3 extraordinarias y 1 sesión solmene de cabildo, permitiéndome adjuntar en copia simple del oficio SA/605/2025, en el que la Secretaría del Ayuntamiento hace constar mis asistencias.</w:t>
      </w:r>
    </w:p>
    <w:p w14:paraId="01C796D3" w14:textId="77777777" w:rsidR="00D24758" w:rsidRPr="00420CF2" w:rsidRDefault="00D24758" w:rsidP="00420CF2">
      <w:pPr>
        <w:pStyle w:val="Prrafodelista"/>
        <w:autoSpaceDE w:val="0"/>
        <w:autoSpaceDN w:val="0"/>
        <w:adjustRightInd w:val="0"/>
        <w:spacing w:line="240" w:lineRule="auto"/>
        <w:ind w:right="-28"/>
        <w:rPr>
          <w:rFonts w:cs="Tahoma"/>
          <w:i/>
          <w:szCs w:val="22"/>
          <w:lang w:val="es-ES"/>
        </w:rPr>
      </w:pPr>
    </w:p>
    <w:p w14:paraId="60F1BB39" w14:textId="58303BA2" w:rsidR="00D24758" w:rsidRPr="00420CF2" w:rsidRDefault="00D2475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2. Por lo que hace a las actas de cabildo, le menciono que las mismas, están a resguardo de la Secretaría del Ayuntamiento…</w:t>
      </w:r>
    </w:p>
    <w:p w14:paraId="4D6CA39F" w14:textId="77777777" w:rsidR="00D24758" w:rsidRPr="00420CF2" w:rsidRDefault="00D24758" w:rsidP="00420CF2">
      <w:pPr>
        <w:pStyle w:val="Prrafodelista"/>
        <w:autoSpaceDE w:val="0"/>
        <w:autoSpaceDN w:val="0"/>
        <w:adjustRightInd w:val="0"/>
        <w:spacing w:line="240" w:lineRule="auto"/>
        <w:ind w:right="-28"/>
        <w:rPr>
          <w:rFonts w:cs="Tahoma"/>
          <w:i/>
          <w:szCs w:val="22"/>
          <w:lang w:val="es-ES"/>
        </w:rPr>
      </w:pPr>
    </w:p>
    <w:p w14:paraId="5BCDE892" w14:textId="1C8D8832" w:rsidR="00D24758" w:rsidRPr="00420CF2" w:rsidRDefault="00D2475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3. En la Segunda Regiduría a mi digno cargo, le manifiesto que asisto diariamente a la Regiduría y, el horario de atención de la misma es de lunes a viernes de 9:00 a 18 hrs.; </w:t>
      </w:r>
    </w:p>
    <w:p w14:paraId="7CAE966B" w14:textId="77777777" w:rsidR="00D24758" w:rsidRPr="00420CF2" w:rsidRDefault="00D24758" w:rsidP="00420CF2">
      <w:pPr>
        <w:pStyle w:val="Prrafodelista"/>
        <w:autoSpaceDE w:val="0"/>
        <w:autoSpaceDN w:val="0"/>
        <w:adjustRightInd w:val="0"/>
        <w:spacing w:line="240" w:lineRule="auto"/>
        <w:ind w:right="-28"/>
        <w:rPr>
          <w:rFonts w:cs="Tahoma"/>
          <w:i/>
          <w:szCs w:val="22"/>
          <w:lang w:val="es-ES"/>
        </w:rPr>
      </w:pPr>
    </w:p>
    <w:p w14:paraId="50CD76D0" w14:textId="7710D354" w:rsidR="00D24758" w:rsidRPr="00420CF2" w:rsidRDefault="00D2475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4. En cuanto al mecanismo de audiencia en la segunda regiduría, el ciudadano asiste a la misma y solicita hablar con la suscrita;</w:t>
      </w:r>
    </w:p>
    <w:p w14:paraId="3DAC8136" w14:textId="77777777" w:rsidR="00C61E97" w:rsidRPr="00420CF2" w:rsidRDefault="00C61E97" w:rsidP="00420CF2">
      <w:pPr>
        <w:pStyle w:val="Prrafodelista"/>
        <w:autoSpaceDE w:val="0"/>
        <w:autoSpaceDN w:val="0"/>
        <w:adjustRightInd w:val="0"/>
        <w:spacing w:line="240" w:lineRule="auto"/>
        <w:ind w:right="-28"/>
        <w:rPr>
          <w:rFonts w:cs="Tahoma"/>
          <w:i/>
          <w:szCs w:val="22"/>
          <w:lang w:val="es-ES"/>
        </w:rPr>
      </w:pPr>
    </w:p>
    <w:p w14:paraId="1DE5BDF9" w14:textId="516DE05E" w:rsidR="00C61E97" w:rsidRPr="00420CF2" w:rsidRDefault="00C61E97"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5. </w:t>
      </w:r>
      <w:r w:rsidR="00E91F5E" w:rsidRPr="00420CF2">
        <w:rPr>
          <w:rFonts w:cs="Tahoma"/>
          <w:i/>
          <w:szCs w:val="22"/>
          <w:lang w:val="es-ES"/>
        </w:rPr>
        <w:t>Con respecto a la lista de empleado, esta información puede solicitarse en el área de Coordinación de Recursos Humanos…</w:t>
      </w:r>
    </w:p>
    <w:p w14:paraId="486CD5B7" w14:textId="3E0E9B70" w:rsidR="00E91F5E" w:rsidRPr="00420CF2" w:rsidRDefault="00E91F5E"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6. Respecto al teléfono de contacto es el 722 171 5202…</w:t>
      </w:r>
    </w:p>
    <w:p w14:paraId="20166FD1" w14:textId="77777777" w:rsidR="003F03B3" w:rsidRPr="00420CF2" w:rsidRDefault="003F03B3" w:rsidP="00420CF2">
      <w:pPr>
        <w:autoSpaceDE w:val="0"/>
        <w:autoSpaceDN w:val="0"/>
        <w:adjustRightInd w:val="0"/>
        <w:ind w:right="-28"/>
        <w:rPr>
          <w:rFonts w:cs="Tahoma"/>
          <w:szCs w:val="22"/>
          <w:lang w:val="es-ES"/>
        </w:rPr>
      </w:pPr>
    </w:p>
    <w:p w14:paraId="5E49623F" w14:textId="0A5381C9" w:rsidR="003F03B3"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PMC-R5-054-2025.pdf</w:t>
      </w:r>
      <w:r w:rsidRPr="00420CF2">
        <w:rPr>
          <w:rFonts w:cs="Tahoma"/>
          <w:szCs w:val="22"/>
          <w:lang w:val="es-ES"/>
        </w:rPr>
        <w:t>.-</w:t>
      </w:r>
      <w:r w:rsidR="00E91F5E" w:rsidRPr="00420CF2">
        <w:rPr>
          <w:rFonts w:cs="Tahoma"/>
          <w:szCs w:val="22"/>
          <w:lang w:val="es-ES"/>
        </w:rPr>
        <w:t xml:space="preserve"> </w:t>
      </w:r>
      <w:r w:rsidR="003A1728" w:rsidRPr="00420CF2">
        <w:rPr>
          <w:rFonts w:cs="Tahoma"/>
          <w:szCs w:val="22"/>
          <w:lang w:val="es-ES"/>
        </w:rPr>
        <w:t xml:space="preserve">Oficio PMC/R5/054/2025 de fecha 19 de junio de 2025, </w:t>
      </w:r>
      <w:r w:rsidR="00B94001" w:rsidRPr="00420CF2">
        <w:rPr>
          <w:rFonts w:cs="Tahoma"/>
          <w:szCs w:val="22"/>
          <w:lang w:val="es-ES"/>
        </w:rPr>
        <w:t>suscrito por la Quinta Regidora en el que señaló:</w:t>
      </w:r>
    </w:p>
    <w:p w14:paraId="40A6A30F" w14:textId="77777777" w:rsidR="00B94001" w:rsidRPr="00420CF2" w:rsidRDefault="00B94001" w:rsidP="00420CF2">
      <w:pPr>
        <w:pStyle w:val="Prrafodelista"/>
        <w:autoSpaceDE w:val="0"/>
        <w:autoSpaceDN w:val="0"/>
        <w:adjustRightInd w:val="0"/>
        <w:ind w:right="-28"/>
        <w:rPr>
          <w:rFonts w:cs="Tahoma"/>
          <w:b/>
          <w:i/>
          <w:szCs w:val="22"/>
          <w:lang w:val="es-ES"/>
        </w:rPr>
      </w:pPr>
    </w:p>
    <w:p w14:paraId="53CA4247" w14:textId="74BDA180" w:rsidR="00B94001" w:rsidRPr="00420CF2" w:rsidRDefault="00B94001"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00A66573" w:rsidRPr="00420CF2">
        <w:rPr>
          <w:rFonts w:cs="Tahoma"/>
          <w:i/>
          <w:szCs w:val="22"/>
          <w:lang w:val="es-ES"/>
        </w:rPr>
        <w:t>…quien suscribe, he asistido puntualmente a todas y cada una de las sesiones de cabildo celebradas del mes de Enero de 2025 a la fecha.</w:t>
      </w:r>
    </w:p>
    <w:p w14:paraId="29E999B9" w14:textId="77777777" w:rsidR="00A66573" w:rsidRPr="00420CF2" w:rsidRDefault="00A66573" w:rsidP="00420CF2">
      <w:pPr>
        <w:pStyle w:val="Prrafodelista"/>
        <w:autoSpaceDE w:val="0"/>
        <w:autoSpaceDN w:val="0"/>
        <w:adjustRightInd w:val="0"/>
        <w:spacing w:line="240" w:lineRule="auto"/>
        <w:ind w:right="-28"/>
        <w:rPr>
          <w:rFonts w:cs="Tahoma"/>
          <w:i/>
          <w:szCs w:val="22"/>
          <w:lang w:val="es-ES"/>
        </w:rPr>
      </w:pPr>
    </w:p>
    <w:p w14:paraId="01BB092E" w14:textId="4F32F302" w:rsidR="00A66573" w:rsidRPr="00420CF2" w:rsidRDefault="00A66573"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Por cuanto hace a las actas de cabildo de enero de 2025 a la fecha se le hace del conocimiento que </w:t>
      </w:r>
      <w:r w:rsidRPr="00420CF2">
        <w:rPr>
          <w:rFonts w:cs="Tahoma"/>
          <w:b/>
          <w:i/>
          <w:szCs w:val="22"/>
          <w:lang w:val="es-ES"/>
        </w:rPr>
        <w:t>se encuentran disponibles en las oficinas de la Secretaría del Ayuntamiento…</w:t>
      </w:r>
    </w:p>
    <w:p w14:paraId="70A175A8" w14:textId="77777777" w:rsidR="00A66573" w:rsidRPr="00420CF2" w:rsidRDefault="00A66573" w:rsidP="00420CF2">
      <w:pPr>
        <w:pStyle w:val="Prrafodelista"/>
        <w:autoSpaceDE w:val="0"/>
        <w:autoSpaceDN w:val="0"/>
        <w:adjustRightInd w:val="0"/>
        <w:spacing w:line="240" w:lineRule="auto"/>
        <w:ind w:right="-28"/>
        <w:rPr>
          <w:rFonts w:cs="Tahoma"/>
          <w:b/>
          <w:i/>
          <w:szCs w:val="22"/>
          <w:lang w:val="es-ES"/>
        </w:rPr>
      </w:pPr>
    </w:p>
    <w:p w14:paraId="7D2B9761" w14:textId="25D564E0" w:rsidR="00A66573" w:rsidRPr="00420CF2" w:rsidRDefault="00A66573"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Por cuanto hace al horario de atención a la ciudadanía por parte del presidente municipal, </w:t>
      </w:r>
      <w:r w:rsidRPr="00420CF2">
        <w:rPr>
          <w:rFonts w:cs="Tahoma"/>
          <w:b/>
          <w:i/>
          <w:szCs w:val="22"/>
          <w:lang w:val="es-ES"/>
        </w:rPr>
        <w:t xml:space="preserve">me encuentro imposibilitada a proporcionar dicha información por no contar con ella y no estar dentro de mis atribuciones conocerla. </w:t>
      </w:r>
      <w:r w:rsidRPr="00420CF2">
        <w:rPr>
          <w:rFonts w:cs="Tahoma"/>
          <w:i/>
          <w:szCs w:val="22"/>
          <w:lang w:val="es-ES"/>
        </w:rPr>
        <w:t>Por lo que respecta al horario de atención a la ciudadanía … es de 09:00 a 18:00 horas de Lunes a Viernes; salvo que sea necesario atender actividades inherentes a mis atribuciones fuera de la oficina; proporciona</w:t>
      </w:r>
      <w:r w:rsidR="00BD5FF8" w:rsidRPr="00420CF2">
        <w:rPr>
          <w:rFonts w:cs="Tahoma"/>
          <w:i/>
          <w:szCs w:val="22"/>
          <w:lang w:val="es-ES"/>
        </w:rPr>
        <w:t>n</w:t>
      </w:r>
      <w:r w:rsidRPr="00420CF2">
        <w:rPr>
          <w:rFonts w:cs="Tahoma"/>
          <w:i/>
          <w:szCs w:val="22"/>
          <w:lang w:val="es-ES"/>
        </w:rPr>
        <w:t>do como número de teléfono para comunicarse el…</w:t>
      </w:r>
    </w:p>
    <w:p w14:paraId="1A8E43AA" w14:textId="77777777" w:rsidR="00A66573" w:rsidRPr="00420CF2" w:rsidRDefault="00A66573" w:rsidP="00420CF2">
      <w:pPr>
        <w:pStyle w:val="Prrafodelista"/>
        <w:autoSpaceDE w:val="0"/>
        <w:autoSpaceDN w:val="0"/>
        <w:adjustRightInd w:val="0"/>
        <w:spacing w:line="240" w:lineRule="auto"/>
        <w:ind w:right="-28"/>
        <w:rPr>
          <w:rFonts w:cs="Tahoma"/>
          <w:i/>
          <w:szCs w:val="22"/>
          <w:lang w:val="es-ES"/>
        </w:rPr>
      </w:pPr>
    </w:p>
    <w:p w14:paraId="5EC69A43" w14:textId="740BA4F5" w:rsidR="00A66573" w:rsidRPr="00420CF2" w:rsidRDefault="00A66573"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lastRenderedPageBreak/>
        <w:t xml:space="preserve">Por cuanto hace a la lista de empleados que tiene cada uno de los integrantes del Ayuntamiento en sus oficinas; </w:t>
      </w:r>
      <w:r w:rsidRPr="00420CF2">
        <w:rPr>
          <w:rFonts w:cs="Tahoma"/>
          <w:b/>
          <w:i/>
          <w:szCs w:val="22"/>
          <w:lang w:val="es-ES"/>
        </w:rPr>
        <w:t xml:space="preserve">se sugiere que dicha información sea solicitada a la Coordinación de Recursos Humanos…” </w:t>
      </w:r>
      <w:r w:rsidRPr="00420CF2">
        <w:rPr>
          <w:rFonts w:cs="Tahoma"/>
          <w:i/>
          <w:szCs w:val="22"/>
          <w:lang w:val="es-ES"/>
        </w:rPr>
        <w:t>Sic.</w:t>
      </w:r>
    </w:p>
    <w:p w14:paraId="4E9C510A" w14:textId="77777777" w:rsidR="003F03B3" w:rsidRPr="00420CF2" w:rsidRDefault="003F03B3" w:rsidP="00420CF2">
      <w:pPr>
        <w:autoSpaceDE w:val="0"/>
        <w:autoSpaceDN w:val="0"/>
        <w:adjustRightInd w:val="0"/>
        <w:ind w:right="-28"/>
        <w:rPr>
          <w:rFonts w:cs="Tahoma"/>
          <w:szCs w:val="22"/>
          <w:lang w:val="es-ES"/>
        </w:rPr>
      </w:pPr>
    </w:p>
    <w:p w14:paraId="025F5E66" w14:textId="130C3FE3" w:rsidR="00BD5FF8"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PMC-REG-07-503-2025.pdf</w:t>
      </w:r>
      <w:r w:rsidRPr="00420CF2">
        <w:rPr>
          <w:rFonts w:cs="Tahoma"/>
          <w:szCs w:val="22"/>
          <w:lang w:val="es-ES"/>
        </w:rPr>
        <w:t>.-</w:t>
      </w:r>
      <w:r w:rsidR="00BD5FF8" w:rsidRPr="00420CF2">
        <w:rPr>
          <w:rFonts w:cs="Tahoma"/>
          <w:szCs w:val="22"/>
          <w:lang w:val="es-ES"/>
        </w:rPr>
        <w:t xml:space="preserve"> Oficio PMC/REG07/503/2025 de fecha 19 de junio de 2025, suscrito por el Séptimo Regidor en el que señaló:</w:t>
      </w:r>
    </w:p>
    <w:p w14:paraId="1FB52395" w14:textId="77777777" w:rsidR="00BD5FF8" w:rsidRPr="00420CF2" w:rsidRDefault="00BD5FF8" w:rsidP="00420CF2">
      <w:pPr>
        <w:pStyle w:val="Prrafodelista"/>
        <w:autoSpaceDE w:val="0"/>
        <w:autoSpaceDN w:val="0"/>
        <w:adjustRightInd w:val="0"/>
        <w:ind w:right="-28"/>
        <w:rPr>
          <w:rFonts w:cs="Tahoma"/>
          <w:b/>
          <w:i/>
          <w:szCs w:val="22"/>
          <w:lang w:val="es-ES"/>
        </w:rPr>
      </w:pPr>
    </w:p>
    <w:p w14:paraId="0322CB46" w14:textId="419F146E"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…quien suscribe, he asistido puntualmente a todas y cada una de las sesiones de cabildo celebradas del mes de Enero de 2025 a la fecha. Cabe mencionar que por cuestiones de salud solo no asistí a una sesión.</w:t>
      </w:r>
    </w:p>
    <w:p w14:paraId="68DCF320"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p>
    <w:p w14:paraId="7F680364" w14:textId="77777777" w:rsidR="00BD5FF8" w:rsidRPr="00420CF2" w:rsidRDefault="00BD5FF8"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Por cuanto hace a las actas de cabildo de enero de 2025 a la fecha se le hace del conocimiento que </w:t>
      </w:r>
      <w:r w:rsidRPr="00420CF2">
        <w:rPr>
          <w:rFonts w:cs="Tahoma"/>
          <w:b/>
          <w:i/>
          <w:szCs w:val="22"/>
          <w:lang w:val="es-ES"/>
        </w:rPr>
        <w:t>se encuentran disponibles en las oficinas de la Secretaría del Ayuntamiento…</w:t>
      </w:r>
    </w:p>
    <w:p w14:paraId="54571255" w14:textId="77777777" w:rsidR="00BD5FF8" w:rsidRPr="00420CF2" w:rsidRDefault="00BD5FF8" w:rsidP="00420CF2">
      <w:pPr>
        <w:pStyle w:val="Prrafodelista"/>
        <w:autoSpaceDE w:val="0"/>
        <w:autoSpaceDN w:val="0"/>
        <w:adjustRightInd w:val="0"/>
        <w:spacing w:line="240" w:lineRule="auto"/>
        <w:ind w:right="-28"/>
        <w:rPr>
          <w:rFonts w:cs="Tahoma"/>
          <w:b/>
          <w:i/>
          <w:szCs w:val="22"/>
          <w:lang w:val="es-ES"/>
        </w:rPr>
      </w:pPr>
    </w:p>
    <w:p w14:paraId="2DBC12C3" w14:textId="77777777" w:rsidR="00BD5FF8" w:rsidRPr="00420CF2" w:rsidRDefault="00BD5FF8"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El horario de atención a la ciudadanía por parte del presidente municipal, </w:t>
      </w:r>
      <w:r w:rsidRPr="00420CF2">
        <w:rPr>
          <w:rFonts w:cs="Tahoma"/>
          <w:b/>
          <w:i/>
          <w:szCs w:val="22"/>
          <w:lang w:val="es-ES"/>
        </w:rPr>
        <w:t xml:space="preserve">me encuentro imposibilitado a proporcionar dicha información por no contar con ella y no estar dentro de mis atribuciones conocerla. </w:t>
      </w:r>
    </w:p>
    <w:p w14:paraId="6477BA44"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p>
    <w:p w14:paraId="2B671C39" w14:textId="68732EC0"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Por lo que respecta al horario de atención a la ciudadanía … es de 09:00 a 18:00 horas de lunes a viernes; salvo que sea necesario atender actividades inherentes a mis atribuciones fuera de la oficina; proporcionando como número de teléfono para comunicarse el…</w:t>
      </w:r>
    </w:p>
    <w:p w14:paraId="2DB28C47" w14:textId="43D666C9"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w:t>
      </w:r>
    </w:p>
    <w:p w14:paraId="35BC43E7" w14:textId="6516EDD7"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Referente a la lista de empleados que tiene cada uno de los integrantes del Ayuntamiento en sus oficinas; </w:t>
      </w:r>
      <w:r w:rsidRPr="00420CF2">
        <w:rPr>
          <w:rFonts w:cs="Tahoma"/>
          <w:b/>
          <w:i/>
          <w:szCs w:val="22"/>
          <w:lang w:val="es-ES"/>
        </w:rPr>
        <w:t xml:space="preserve">se sugiere que dicha información sea solicitada a la Coordinación de Recursos Humanos…” </w:t>
      </w:r>
      <w:r w:rsidRPr="00420CF2">
        <w:rPr>
          <w:rFonts w:cs="Tahoma"/>
          <w:i/>
          <w:szCs w:val="22"/>
          <w:lang w:val="es-ES"/>
        </w:rPr>
        <w:t>Sic.</w:t>
      </w:r>
    </w:p>
    <w:p w14:paraId="4313F353" w14:textId="77777777" w:rsidR="003F03B3" w:rsidRPr="00420CF2" w:rsidRDefault="003F03B3" w:rsidP="00420CF2">
      <w:pPr>
        <w:autoSpaceDE w:val="0"/>
        <w:autoSpaceDN w:val="0"/>
        <w:adjustRightInd w:val="0"/>
        <w:ind w:right="-28"/>
        <w:rPr>
          <w:rFonts w:cs="Tahoma"/>
          <w:szCs w:val="22"/>
          <w:lang w:val="es-ES"/>
        </w:rPr>
      </w:pPr>
    </w:p>
    <w:p w14:paraId="1267E837" w14:textId="26DBFFA4" w:rsidR="00BD5FF8"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SESIONES CABILDO 77.pdf</w:t>
      </w:r>
      <w:r w:rsidRPr="00420CF2">
        <w:rPr>
          <w:rFonts w:cs="Tahoma"/>
          <w:szCs w:val="22"/>
          <w:lang w:val="es-ES"/>
        </w:rPr>
        <w:t>.-</w:t>
      </w:r>
      <w:r w:rsidR="00BD5FF8" w:rsidRPr="00420CF2">
        <w:rPr>
          <w:rFonts w:cs="Tahoma"/>
          <w:szCs w:val="22"/>
          <w:lang w:val="es-ES"/>
        </w:rPr>
        <w:t xml:space="preserve"> Oficio PMC/REG03/077/2025 de fecha 19 de junio de 2025, suscrito por la Tercera Regidora en el que señaló:</w:t>
      </w:r>
    </w:p>
    <w:p w14:paraId="37444849" w14:textId="77777777" w:rsidR="00BD5FF8" w:rsidRPr="00420CF2" w:rsidRDefault="00BD5FF8" w:rsidP="00420CF2">
      <w:pPr>
        <w:pStyle w:val="Prrafodelista"/>
        <w:autoSpaceDE w:val="0"/>
        <w:autoSpaceDN w:val="0"/>
        <w:adjustRightInd w:val="0"/>
        <w:ind w:right="-28"/>
        <w:rPr>
          <w:rFonts w:cs="Tahoma"/>
          <w:b/>
          <w:i/>
          <w:szCs w:val="22"/>
          <w:lang w:val="es-ES"/>
        </w:rPr>
      </w:pPr>
    </w:p>
    <w:p w14:paraId="5195D998" w14:textId="60EAF36B"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 xml:space="preserve">…quien suscribe, he asistido puntualmente a todas y cada una de las sesiones de cabildo celebradas del mes de Enero de 2025 a la fecha. </w:t>
      </w:r>
    </w:p>
    <w:p w14:paraId="7CC97FDF"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p>
    <w:p w14:paraId="593B7E2E" w14:textId="77777777" w:rsidR="00BD5FF8" w:rsidRPr="00420CF2" w:rsidRDefault="00BD5FF8"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Por cuanto hace a las actas de cabildo de enero de 2025 a la fecha se le hace del conocimiento que </w:t>
      </w:r>
      <w:r w:rsidRPr="00420CF2">
        <w:rPr>
          <w:rFonts w:cs="Tahoma"/>
          <w:b/>
          <w:i/>
          <w:szCs w:val="22"/>
          <w:lang w:val="es-ES"/>
        </w:rPr>
        <w:t>se encuentran disponibles en las oficinas de la Secretaría del Ayuntamiento…</w:t>
      </w:r>
    </w:p>
    <w:p w14:paraId="5A648167" w14:textId="77777777" w:rsidR="00BD5FF8" w:rsidRPr="00420CF2" w:rsidRDefault="00BD5FF8" w:rsidP="00420CF2">
      <w:pPr>
        <w:pStyle w:val="Prrafodelista"/>
        <w:autoSpaceDE w:val="0"/>
        <w:autoSpaceDN w:val="0"/>
        <w:adjustRightInd w:val="0"/>
        <w:spacing w:line="240" w:lineRule="auto"/>
        <w:ind w:right="-28"/>
        <w:rPr>
          <w:rFonts w:cs="Tahoma"/>
          <w:b/>
          <w:i/>
          <w:szCs w:val="22"/>
          <w:lang w:val="es-ES"/>
        </w:rPr>
      </w:pPr>
    </w:p>
    <w:p w14:paraId="5CC52C53" w14:textId="5FE080E5" w:rsidR="00BD5FF8" w:rsidRPr="00420CF2" w:rsidRDefault="00BD5FF8"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lastRenderedPageBreak/>
        <w:t xml:space="preserve">En cuanto al horario de atención a la ciudadanía por parte del presidente municipal, </w:t>
      </w:r>
      <w:r w:rsidRPr="00420CF2">
        <w:rPr>
          <w:rFonts w:cs="Tahoma"/>
          <w:b/>
          <w:i/>
          <w:szCs w:val="22"/>
          <w:lang w:val="es-ES"/>
        </w:rPr>
        <w:t xml:space="preserve">me encuentro imposibilitada a proporcionar dicha información por no contar con ella y no estar dentro de mis atribuciones conocerla. </w:t>
      </w:r>
    </w:p>
    <w:p w14:paraId="1342592D"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p>
    <w:p w14:paraId="7363D1D6"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Por lo que respecta al horario de atención a la ciudadanía … es de 09:00 a 18:00 horas de lunes a viernes; salvo que sea necesario atender actividades inherentes a mis atribuciones fuera de la oficina; proporcionando como número de teléfono para comunicarse el…</w:t>
      </w:r>
    </w:p>
    <w:p w14:paraId="5775EB50" w14:textId="77777777"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w:t>
      </w:r>
    </w:p>
    <w:p w14:paraId="61D13D8B" w14:textId="2DA4DFB1" w:rsidR="00BD5FF8" w:rsidRPr="00420CF2" w:rsidRDefault="00BD5FF8"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Por cuanto hace a la lista de empleados que tiene cada uno de los integrantes del Ayuntamiento en sus oficinas; </w:t>
      </w:r>
      <w:r w:rsidRPr="00420CF2">
        <w:rPr>
          <w:rFonts w:cs="Tahoma"/>
          <w:b/>
          <w:i/>
          <w:szCs w:val="22"/>
          <w:lang w:val="es-ES"/>
        </w:rPr>
        <w:t xml:space="preserve">se sugiere que dicha información sea solicitada a la Coordinación de Recursos Humanos de este Ayuntamiento; siendo importante señalar que a la fecha esta Regiduría no cuenta con personal adscrito.” </w:t>
      </w:r>
      <w:r w:rsidRPr="00420CF2">
        <w:rPr>
          <w:rFonts w:cs="Tahoma"/>
          <w:i/>
          <w:szCs w:val="22"/>
          <w:lang w:val="es-ES"/>
        </w:rPr>
        <w:t>Sic.</w:t>
      </w:r>
    </w:p>
    <w:p w14:paraId="05556B87" w14:textId="77777777" w:rsidR="003F03B3" w:rsidRPr="00420CF2" w:rsidRDefault="003F03B3" w:rsidP="00420CF2">
      <w:pPr>
        <w:autoSpaceDE w:val="0"/>
        <w:autoSpaceDN w:val="0"/>
        <w:adjustRightInd w:val="0"/>
        <w:ind w:right="-28"/>
        <w:rPr>
          <w:rFonts w:cs="Tahoma"/>
          <w:szCs w:val="22"/>
          <w:lang w:val="es-ES"/>
        </w:rPr>
      </w:pPr>
    </w:p>
    <w:p w14:paraId="5F90D6DC" w14:textId="53712047" w:rsidR="004F3F01"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PMC-R4-051-2025.pdf</w:t>
      </w:r>
      <w:r w:rsidRPr="00420CF2">
        <w:rPr>
          <w:rFonts w:cs="Tahoma"/>
          <w:szCs w:val="22"/>
          <w:lang w:val="es-ES"/>
        </w:rPr>
        <w:t>.-</w:t>
      </w:r>
      <w:r w:rsidR="004F3F01" w:rsidRPr="00420CF2">
        <w:rPr>
          <w:rFonts w:cs="Tahoma"/>
          <w:szCs w:val="22"/>
          <w:lang w:val="es-ES"/>
        </w:rPr>
        <w:t xml:space="preserve"> Oficio PMC/R43/051/2025 de fecha 19 de junio de 2025, suscrito por la Cuarta Regidora en el que señaló:</w:t>
      </w:r>
    </w:p>
    <w:p w14:paraId="528F8E90" w14:textId="77777777" w:rsidR="004F3F01" w:rsidRPr="00420CF2" w:rsidRDefault="004F3F01" w:rsidP="00420CF2">
      <w:pPr>
        <w:pStyle w:val="Prrafodelista"/>
        <w:autoSpaceDE w:val="0"/>
        <w:autoSpaceDN w:val="0"/>
        <w:adjustRightInd w:val="0"/>
        <w:ind w:right="-28"/>
        <w:rPr>
          <w:rFonts w:cs="Tahoma"/>
          <w:b/>
          <w:i/>
          <w:szCs w:val="22"/>
          <w:lang w:val="es-ES"/>
        </w:rPr>
      </w:pPr>
    </w:p>
    <w:p w14:paraId="685CFF94" w14:textId="700C580C" w:rsidR="004F3F01" w:rsidRPr="00420CF2" w:rsidRDefault="004F3F01"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…quien suscribe, he asistido puntualmente a todas y cada una de las sesiones de cabildo celebradas del mes de Enero de 2025 a la fecha.  Cabe mencionar que por motivos de salud, me fue imposible asistir a una sesión extraordinaria de cabildo.</w:t>
      </w:r>
    </w:p>
    <w:p w14:paraId="52C5C5BA" w14:textId="77777777" w:rsidR="004F3F01" w:rsidRPr="00420CF2" w:rsidRDefault="004F3F01" w:rsidP="00420CF2">
      <w:pPr>
        <w:pStyle w:val="Prrafodelista"/>
        <w:autoSpaceDE w:val="0"/>
        <w:autoSpaceDN w:val="0"/>
        <w:adjustRightInd w:val="0"/>
        <w:spacing w:line="240" w:lineRule="auto"/>
        <w:ind w:right="-28"/>
        <w:rPr>
          <w:rFonts w:cs="Tahoma"/>
          <w:i/>
          <w:szCs w:val="22"/>
          <w:lang w:val="es-ES"/>
        </w:rPr>
      </w:pPr>
    </w:p>
    <w:p w14:paraId="083F5F2B" w14:textId="77777777" w:rsidR="004F3F01" w:rsidRPr="00420CF2" w:rsidRDefault="004F3F01"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Por cuanto hace a las actas de cabildo de enero de 2025 a la fecha se le hace del conocimiento que </w:t>
      </w:r>
      <w:r w:rsidRPr="00420CF2">
        <w:rPr>
          <w:rFonts w:cs="Tahoma"/>
          <w:b/>
          <w:i/>
          <w:szCs w:val="22"/>
          <w:lang w:val="es-ES"/>
        </w:rPr>
        <w:t>se encuentran disponibles en las oficinas de la Secretaría del Ayuntamiento…</w:t>
      </w:r>
    </w:p>
    <w:p w14:paraId="0232ABFF" w14:textId="77777777" w:rsidR="004F3F01" w:rsidRPr="00420CF2" w:rsidRDefault="004F3F01" w:rsidP="00420CF2">
      <w:pPr>
        <w:pStyle w:val="Prrafodelista"/>
        <w:autoSpaceDE w:val="0"/>
        <w:autoSpaceDN w:val="0"/>
        <w:adjustRightInd w:val="0"/>
        <w:spacing w:line="240" w:lineRule="auto"/>
        <w:ind w:right="-28"/>
        <w:rPr>
          <w:rFonts w:cs="Tahoma"/>
          <w:b/>
          <w:i/>
          <w:szCs w:val="22"/>
          <w:lang w:val="es-ES"/>
        </w:rPr>
      </w:pPr>
    </w:p>
    <w:p w14:paraId="6CFD1207" w14:textId="5D60A12F" w:rsidR="004F3F01" w:rsidRPr="00420CF2" w:rsidRDefault="004F3F01"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El horario de atención a la ciudadanía por parte del presidente municipal, </w:t>
      </w:r>
      <w:r w:rsidRPr="00420CF2">
        <w:rPr>
          <w:rFonts w:cs="Tahoma"/>
          <w:b/>
          <w:i/>
          <w:szCs w:val="22"/>
          <w:lang w:val="es-ES"/>
        </w:rPr>
        <w:t xml:space="preserve">me encuentro imposibilitada a proporcionar dicha información por no contar con ella y no estar dentro de mis atribuciones conocerla. </w:t>
      </w:r>
    </w:p>
    <w:p w14:paraId="43A97FD2" w14:textId="77777777" w:rsidR="004F3F01" w:rsidRPr="00420CF2" w:rsidRDefault="004F3F01" w:rsidP="00420CF2">
      <w:pPr>
        <w:pStyle w:val="Prrafodelista"/>
        <w:autoSpaceDE w:val="0"/>
        <w:autoSpaceDN w:val="0"/>
        <w:adjustRightInd w:val="0"/>
        <w:spacing w:line="240" w:lineRule="auto"/>
        <w:ind w:right="-28"/>
        <w:rPr>
          <w:rFonts w:cs="Tahoma"/>
          <w:i/>
          <w:szCs w:val="22"/>
          <w:lang w:val="es-ES"/>
        </w:rPr>
      </w:pPr>
    </w:p>
    <w:p w14:paraId="58996DA2" w14:textId="77777777" w:rsidR="004F3F01" w:rsidRPr="00420CF2" w:rsidRDefault="004F3F01"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Por lo que respecta al horario de atención a la ciudadanía … es de 09:00 a 18:00 horas de lunes a viernes; salvo que sea necesario atender actividades inherentes a mis atribuciones fuera de la oficina; proporcionando como número de teléfono para comunicarse el…</w:t>
      </w:r>
    </w:p>
    <w:p w14:paraId="110FD199" w14:textId="77777777" w:rsidR="004F3F01" w:rsidRPr="00420CF2" w:rsidRDefault="004F3F01"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w:t>
      </w:r>
    </w:p>
    <w:p w14:paraId="26E883B8" w14:textId="6818070B" w:rsidR="004F3F01" w:rsidRPr="00420CF2" w:rsidRDefault="004F3F01"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Por cuanto hace a la lista de empleados que tiene cada uno de los integrantes del Ayuntamiento en sus oficinas; </w:t>
      </w:r>
      <w:r w:rsidRPr="00420CF2">
        <w:rPr>
          <w:rFonts w:cs="Tahoma"/>
          <w:b/>
          <w:i/>
          <w:szCs w:val="22"/>
          <w:lang w:val="es-ES"/>
        </w:rPr>
        <w:t>se sugiere que dicha información sea solicitada a la Coordinación de Recursos Humanos de este Ayuntamiento</w:t>
      </w:r>
      <w:r w:rsidR="0004659D" w:rsidRPr="00420CF2">
        <w:rPr>
          <w:rFonts w:cs="Tahoma"/>
          <w:b/>
          <w:i/>
          <w:szCs w:val="22"/>
          <w:lang w:val="es-ES"/>
        </w:rPr>
        <w:t>...</w:t>
      </w:r>
      <w:r w:rsidRPr="00420CF2">
        <w:rPr>
          <w:rFonts w:cs="Tahoma"/>
          <w:b/>
          <w:i/>
          <w:szCs w:val="22"/>
          <w:lang w:val="es-ES"/>
        </w:rPr>
        <w:t xml:space="preserve">.” </w:t>
      </w:r>
      <w:r w:rsidRPr="00420CF2">
        <w:rPr>
          <w:rFonts w:cs="Tahoma"/>
          <w:i/>
          <w:szCs w:val="22"/>
          <w:lang w:val="es-ES"/>
        </w:rPr>
        <w:t>Sic.</w:t>
      </w:r>
    </w:p>
    <w:p w14:paraId="3BCA33C7" w14:textId="77777777" w:rsidR="003F03B3" w:rsidRPr="00420CF2" w:rsidRDefault="003F03B3" w:rsidP="00420CF2">
      <w:pPr>
        <w:pStyle w:val="Prrafodelista"/>
        <w:autoSpaceDE w:val="0"/>
        <w:autoSpaceDN w:val="0"/>
        <w:adjustRightInd w:val="0"/>
        <w:ind w:right="-28"/>
        <w:rPr>
          <w:rFonts w:cs="Tahoma"/>
          <w:szCs w:val="22"/>
          <w:lang w:val="es-ES"/>
        </w:rPr>
      </w:pPr>
    </w:p>
    <w:p w14:paraId="5565A599" w14:textId="60615540" w:rsidR="00A0280E"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lastRenderedPageBreak/>
        <w:t>PMC-REG01-084-2025.pdf</w:t>
      </w:r>
      <w:r w:rsidRPr="00420CF2">
        <w:rPr>
          <w:rFonts w:cs="Tahoma"/>
          <w:szCs w:val="22"/>
          <w:lang w:val="es-ES"/>
        </w:rPr>
        <w:t>.-</w:t>
      </w:r>
      <w:r w:rsidR="00A0280E" w:rsidRPr="00420CF2">
        <w:rPr>
          <w:rFonts w:cs="Tahoma"/>
          <w:szCs w:val="22"/>
          <w:lang w:val="es-ES"/>
        </w:rPr>
        <w:t xml:space="preserve"> Oficio PMC/REG01/084/2025 de fecha 19 de junio de 2025, suscrito por la </w:t>
      </w:r>
      <w:r w:rsidR="00B70BBB" w:rsidRPr="00420CF2">
        <w:rPr>
          <w:rFonts w:cs="Tahoma"/>
          <w:szCs w:val="22"/>
          <w:lang w:val="es-ES"/>
        </w:rPr>
        <w:t>Primer</w:t>
      </w:r>
      <w:r w:rsidR="00A0280E" w:rsidRPr="00420CF2">
        <w:rPr>
          <w:rFonts w:cs="Tahoma"/>
          <w:szCs w:val="22"/>
          <w:lang w:val="es-ES"/>
        </w:rPr>
        <w:t xml:space="preserve"> Regidora en el que señaló:</w:t>
      </w:r>
    </w:p>
    <w:p w14:paraId="378EB127" w14:textId="77777777" w:rsidR="00A0280E" w:rsidRPr="00420CF2" w:rsidRDefault="00A0280E" w:rsidP="00420CF2">
      <w:pPr>
        <w:pStyle w:val="Prrafodelista"/>
        <w:autoSpaceDE w:val="0"/>
        <w:autoSpaceDN w:val="0"/>
        <w:adjustRightInd w:val="0"/>
        <w:ind w:right="-28"/>
        <w:rPr>
          <w:rFonts w:cs="Tahoma"/>
          <w:b/>
          <w:i/>
          <w:szCs w:val="22"/>
          <w:lang w:val="es-ES"/>
        </w:rPr>
      </w:pPr>
    </w:p>
    <w:p w14:paraId="782F0573" w14:textId="325037E0"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 xml:space="preserve">…quien suscribe, he asistido puntualmente a todas y cada una de las sesiones de cabildo celebradas del mes de Enero de 2025 a la fecha. </w:t>
      </w:r>
    </w:p>
    <w:p w14:paraId="3EF0F647" w14:textId="77777777" w:rsidR="00A0280E" w:rsidRPr="00420CF2" w:rsidRDefault="00A0280E" w:rsidP="00420CF2">
      <w:pPr>
        <w:pStyle w:val="Prrafodelista"/>
        <w:autoSpaceDE w:val="0"/>
        <w:autoSpaceDN w:val="0"/>
        <w:adjustRightInd w:val="0"/>
        <w:spacing w:line="240" w:lineRule="auto"/>
        <w:ind w:right="-28"/>
        <w:rPr>
          <w:rFonts w:cs="Tahoma"/>
          <w:i/>
          <w:szCs w:val="22"/>
          <w:lang w:val="es-ES"/>
        </w:rPr>
      </w:pPr>
    </w:p>
    <w:p w14:paraId="3D24D20B" w14:textId="77777777" w:rsidR="00A0280E" w:rsidRPr="00420CF2" w:rsidRDefault="00A0280E"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Por cuanto hace a las actas de cabildo de enero de 2025 a la fecha se le hace del conocimiento que </w:t>
      </w:r>
      <w:r w:rsidRPr="00420CF2">
        <w:rPr>
          <w:rFonts w:cs="Tahoma"/>
          <w:b/>
          <w:i/>
          <w:szCs w:val="22"/>
          <w:lang w:val="es-ES"/>
        </w:rPr>
        <w:t>se encuentran disponibles en las oficinas de la Secretaría del Ayuntamiento…</w:t>
      </w:r>
    </w:p>
    <w:p w14:paraId="489AB814" w14:textId="77777777" w:rsidR="00A0280E" w:rsidRPr="00420CF2" w:rsidRDefault="00A0280E" w:rsidP="00420CF2">
      <w:pPr>
        <w:pStyle w:val="Prrafodelista"/>
        <w:autoSpaceDE w:val="0"/>
        <w:autoSpaceDN w:val="0"/>
        <w:adjustRightInd w:val="0"/>
        <w:spacing w:line="240" w:lineRule="auto"/>
        <w:ind w:right="-28"/>
        <w:rPr>
          <w:rFonts w:cs="Tahoma"/>
          <w:b/>
          <w:i/>
          <w:szCs w:val="22"/>
          <w:lang w:val="es-ES"/>
        </w:rPr>
      </w:pPr>
    </w:p>
    <w:p w14:paraId="049E1CBA" w14:textId="02083A38" w:rsidR="00A0280E" w:rsidRPr="00420CF2" w:rsidRDefault="00A0280E" w:rsidP="00420CF2">
      <w:pPr>
        <w:pStyle w:val="Prrafodelista"/>
        <w:autoSpaceDE w:val="0"/>
        <w:autoSpaceDN w:val="0"/>
        <w:adjustRightInd w:val="0"/>
        <w:spacing w:line="240" w:lineRule="auto"/>
        <w:ind w:right="-28"/>
        <w:rPr>
          <w:rFonts w:cs="Tahoma"/>
          <w:b/>
          <w:i/>
          <w:szCs w:val="22"/>
          <w:lang w:val="es-ES"/>
        </w:rPr>
      </w:pPr>
      <w:r w:rsidRPr="00420CF2">
        <w:rPr>
          <w:rFonts w:cs="Tahoma"/>
          <w:i/>
          <w:szCs w:val="22"/>
          <w:lang w:val="es-ES"/>
        </w:rPr>
        <w:t xml:space="preserve">El horario de atención a la ciudadanía por parte del presidente municipal, </w:t>
      </w:r>
      <w:r w:rsidRPr="00420CF2">
        <w:rPr>
          <w:rFonts w:cs="Tahoma"/>
          <w:b/>
          <w:i/>
          <w:szCs w:val="22"/>
          <w:lang w:val="es-ES"/>
        </w:rPr>
        <w:t xml:space="preserve">me encuentro imposibilitada a proporcionar dicha información por no contar con ella y no estar dentro de mis atribuciones conocerla. </w:t>
      </w:r>
      <w:r w:rsidRPr="00420CF2">
        <w:rPr>
          <w:rFonts w:cs="Tahoma"/>
          <w:i/>
          <w:szCs w:val="22"/>
          <w:lang w:val="es-ES"/>
        </w:rPr>
        <w:t>Por lo que respecta al horario de atención a la ciudadanía … es de 09:00 a 18:00 horas de lunes a viernes; salvo que sea necesario atender actividades inherentes a mis atribuciones fuera de la oficina; proporcionando como número de teléfono para comunicarse el…</w:t>
      </w:r>
    </w:p>
    <w:p w14:paraId="40C0CDF5" w14:textId="77777777"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w:t>
      </w:r>
    </w:p>
    <w:p w14:paraId="3FAA074C" w14:textId="76B9CE41"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 xml:space="preserve">Por cuanto hace a la lista de empleados que tiene cada uno de los integrantes del Ayuntamiento en sus oficinas; </w:t>
      </w:r>
      <w:r w:rsidRPr="00420CF2">
        <w:rPr>
          <w:rFonts w:cs="Tahoma"/>
          <w:b/>
          <w:i/>
          <w:szCs w:val="22"/>
          <w:lang w:val="es-ES"/>
        </w:rPr>
        <w:t xml:space="preserve">se sugiere que dicha información sea solicitada a la Coordinación de Recursos Humanos de este Ayuntamiento.” </w:t>
      </w:r>
      <w:r w:rsidRPr="00420CF2">
        <w:rPr>
          <w:rFonts w:cs="Tahoma"/>
          <w:i/>
          <w:szCs w:val="22"/>
          <w:lang w:val="es-ES"/>
        </w:rPr>
        <w:t>Sic.</w:t>
      </w:r>
    </w:p>
    <w:p w14:paraId="452DB9F2" w14:textId="77777777" w:rsidR="003F03B3" w:rsidRPr="00420CF2" w:rsidRDefault="003F03B3" w:rsidP="00420CF2">
      <w:pPr>
        <w:autoSpaceDE w:val="0"/>
        <w:autoSpaceDN w:val="0"/>
        <w:adjustRightInd w:val="0"/>
        <w:ind w:right="-28"/>
        <w:rPr>
          <w:rFonts w:cs="Tahoma"/>
          <w:szCs w:val="22"/>
          <w:lang w:val="es-ES"/>
        </w:rPr>
      </w:pPr>
    </w:p>
    <w:p w14:paraId="2628CA52" w14:textId="2C3C9A20" w:rsidR="003F03B3" w:rsidRPr="00420CF2" w:rsidRDefault="003F03B3"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CONTESTACIÓN 288.pdf</w:t>
      </w:r>
      <w:r w:rsidRPr="00420CF2">
        <w:rPr>
          <w:rFonts w:cs="Tahoma"/>
          <w:szCs w:val="22"/>
          <w:lang w:val="es-ES"/>
        </w:rPr>
        <w:t>.-</w:t>
      </w:r>
      <w:r w:rsidR="00A0280E" w:rsidRPr="00420CF2">
        <w:rPr>
          <w:rFonts w:cs="Tahoma"/>
          <w:szCs w:val="22"/>
          <w:lang w:val="es-ES"/>
        </w:rPr>
        <w:t xml:space="preserve"> Oficio PMC/SP/76/2025 de fecha 19 de junio de 2025, suscrito por la Secretaria Particular del Presidente Municipal, en el que informó:</w:t>
      </w:r>
    </w:p>
    <w:p w14:paraId="1E1F2159" w14:textId="77777777" w:rsidR="00A0280E" w:rsidRPr="00420CF2" w:rsidRDefault="00A0280E" w:rsidP="00420CF2">
      <w:pPr>
        <w:pStyle w:val="Prrafodelista"/>
        <w:autoSpaceDE w:val="0"/>
        <w:autoSpaceDN w:val="0"/>
        <w:adjustRightInd w:val="0"/>
        <w:ind w:right="-28"/>
        <w:rPr>
          <w:rFonts w:cs="Tahoma"/>
          <w:b/>
          <w:i/>
          <w:szCs w:val="22"/>
          <w:lang w:val="es-ES"/>
        </w:rPr>
      </w:pPr>
    </w:p>
    <w:p w14:paraId="2B4F1712" w14:textId="2F3CC792"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b/>
          <w:i/>
          <w:szCs w:val="22"/>
          <w:lang w:val="es-ES"/>
        </w:rPr>
        <w:t>“</w:t>
      </w:r>
      <w:r w:rsidRPr="00420CF2">
        <w:rPr>
          <w:rFonts w:cs="Tahoma"/>
          <w:i/>
          <w:szCs w:val="22"/>
          <w:lang w:val="es-ES"/>
        </w:rPr>
        <w:t>…compete lo que a continuación se desglosa</w:t>
      </w:r>
    </w:p>
    <w:p w14:paraId="49C0EFC6" w14:textId="77777777" w:rsidR="00A0280E" w:rsidRPr="00420CF2" w:rsidRDefault="00A0280E" w:rsidP="00420CF2">
      <w:pPr>
        <w:pStyle w:val="Prrafodelista"/>
        <w:autoSpaceDE w:val="0"/>
        <w:autoSpaceDN w:val="0"/>
        <w:adjustRightInd w:val="0"/>
        <w:spacing w:line="240" w:lineRule="auto"/>
        <w:ind w:right="-28"/>
        <w:rPr>
          <w:rFonts w:cs="Tahoma"/>
          <w:i/>
          <w:szCs w:val="22"/>
          <w:lang w:val="es-ES"/>
        </w:rPr>
      </w:pPr>
    </w:p>
    <w:p w14:paraId="09BB6091" w14:textId="5341C4DC"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El horario de atención a la ciudadanía de la presidencia municipal es de lunes a viernes de 9:00 a 18:00 PM Horas.</w:t>
      </w:r>
    </w:p>
    <w:p w14:paraId="1D2A13DA" w14:textId="77777777" w:rsidR="00A0280E" w:rsidRPr="00420CF2" w:rsidRDefault="00A0280E" w:rsidP="00420CF2">
      <w:pPr>
        <w:pStyle w:val="Prrafodelista"/>
        <w:autoSpaceDE w:val="0"/>
        <w:autoSpaceDN w:val="0"/>
        <w:adjustRightInd w:val="0"/>
        <w:spacing w:line="240" w:lineRule="auto"/>
        <w:ind w:right="-28"/>
        <w:rPr>
          <w:rFonts w:cs="Tahoma"/>
          <w:i/>
          <w:szCs w:val="22"/>
          <w:lang w:val="es-ES"/>
        </w:rPr>
      </w:pPr>
    </w:p>
    <w:p w14:paraId="72484332" w14:textId="04A02801" w:rsidR="00A0280E" w:rsidRPr="00420CF2" w:rsidRDefault="00A0280E" w:rsidP="00420CF2">
      <w:pPr>
        <w:pStyle w:val="Prrafodelista"/>
        <w:autoSpaceDE w:val="0"/>
        <w:autoSpaceDN w:val="0"/>
        <w:adjustRightInd w:val="0"/>
        <w:spacing w:line="240" w:lineRule="auto"/>
        <w:ind w:right="-28"/>
        <w:rPr>
          <w:rFonts w:cs="Tahoma"/>
          <w:i/>
          <w:szCs w:val="22"/>
          <w:lang w:val="es-ES"/>
        </w:rPr>
      </w:pPr>
      <w:r w:rsidRPr="00420CF2">
        <w:rPr>
          <w:rFonts w:cs="Tahoma"/>
          <w:i/>
          <w:szCs w:val="22"/>
          <w:lang w:val="es-ES"/>
        </w:rPr>
        <w:t>El mecanismo de audiencia es mediante la asistencia del interesado a la oficina de presidencia o bien por medio de programar cita conforme a la agenda de actividades del presidente.” Sic.</w:t>
      </w:r>
    </w:p>
    <w:p w14:paraId="27B67C7A" w14:textId="77777777" w:rsidR="00AE4B12" w:rsidRPr="00420CF2" w:rsidRDefault="00AE4B12" w:rsidP="00420CF2">
      <w:pPr>
        <w:autoSpaceDE w:val="0"/>
        <w:autoSpaceDN w:val="0"/>
        <w:adjustRightInd w:val="0"/>
        <w:ind w:right="-28"/>
        <w:rPr>
          <w:rFonts w:cs="Tahoma"/>
          <w:bCs/>
          <w:szCs w:val="22"/>
          <w:lang w:val="es-ES"/>
        </w:rPr>
      </w:pPr>
    </w:p>
    <w:p w14:paraId="0F24A322" w14:textId="7F9E5F9A" w:rsidR="00B137E8" w:rsidRPr="00420CF2" w:rsidRDefault="00B137E8" w:rsidP="00420CF2">
      <w:pPr>
        <w:pStyle w:val="Ttulo2"/>
        <w:jc w:val="left"/>
      </w:pPr>
      <w:bookmarkStart w:id="15" w:name="_Toc171527280"/>
      <w:bookmarkStart w:id="16" w:name="_Toc207805694"/>
      <w:r w:rsidRPr="00420CF2">
        <w:lastRenderedPageBreak/>
        <w:t>DEL RECURSO DE REVISIÓN</w:t>
      </w:r>
      <w:bookmarkEnd w:id="15"/>
      <w:bookmarkEnd w:id="16"/>
    </w:p>
    <w:p w14:paraId="2B216813" w14:textId="61ADBB2B" w:rsidR="00664420" w:rsidRPr="00420CF2" w:rsidRDefault="006E25BC" w:rsidP="00420CF2">
      <w:pPr>
        <w:pStyle w:val="Ttulo3"/>
      </w:pPr>
      <w:bookmarkStart w:id="17" w:name="_Toc207805695"/>
      <w:r w:rsidRPr="00420CF2">
        <w:rPr>
          <w:szCs w:val="32"/>
        </w:rPr>
        <w:t>a)</w:t>
      </w:r>
      <w:r w:rsidRPr="00420CF2">
        <w:t xml:space="preserve"> </w:t>
      </w:r>
      <w:r w:rsidR="00664420" w:rsidRPr="00420CF2">
        <w:t>Interposición del Recurso de Revisión</w:t>
      </w:r>
      <w:bookmarkEnd w:id="17"/>
    </w:p>
    <w:p w14:paraId="6279C622" w14:textId="539596B8" w:rsidR="00664420" w:rsidRPr="00420CF2" w:rsidRDefault="00664420" w:rsidP="00420CF2">
      <w:pPr>
        <w:autoSpaceDE w:val="0"/>
        <w:autoSpaceDN w:val="0"/>
        <w:adjustRightInd w:val="0"/>
        <w:ind w:right="-28"/>
        <w:rPr>
          <w:rFonts w:cs="Tahoma"/>
          <w:szCs w:val="22"/>
        </w:rPr>
      </w:pPr>
      <w:r w:rsidRPr="00420CF2">
        <w:rPr>
          <w:rFonts w:cs="Tahoma"/>
          <w:szCs w:val="22"/>
        </w:rPr>
        <w:t xml:space="preserve">El </w:t>
      </w:r>
      <w:r w:rsidR="007F7148" w:rsidRPr="00420CF2">
        <w:rPr>
          <w:rFonts w:cs="Tahoma"/>
          <w:b/>
          <w:bCs/>
          <w:szCs w:val="22"/>
        </w:rPr>
        <w:t xml:space="preserve">veintiséis </w:t>
      </w:r>
      <w:r w:rsidR="009D1BF6" w:rsidRPr="00420CF2">
        <w:rPr>
          <w:rFonts w:cs="Tahoma"/>
          <w:b/>
          <w:bCs/>
          <w:szCs w:val="22"/>
        </w:rPr>
        <w:t xml:space="preserve">de </w:t>
      </w:r>
      <w:r w:rsidR="00A0280E" w:rsidRPr="00420CF2">
        <w:rPr>
          <w:rFonts w:cs="Tahoma"/>
          <w:b/>
          <w:bCs/>
          <w:szCs w:val="22"/>
        </w:rPr>
        <w:t xml:space="preserve">junio </w:t>
      </w:r>
      <w:r w:rsidR="00475FF6" w:rsidRPr="00420CF2">
        <w:rPr>
          <w:rFonts w:cs="Tahoma"/>
          <w:b/>
          <w:bCs/>
          <w:szCs w:val="22"/>
        </w:rPr>
        <w:t xml:space="preserve">de </w:t>
      </w:r>
      <w:r w:rsidRPr="00420CF2">
        <w:rPr>
          <w:rFonts w:cs="Tahoma"/>
          <w:b/>
          <w:bCs/>
          <w:szCs w:val="22"/>
        </w:rPr>
        <w:t>dos mil</w:t>
      </w:r>
      <w:r w:rsidR="00F45902" w:rsidRPr="00420CF2">
        <w:rPr>
          <w:rFonts w:cs="Tahoma"/>
          <w:b/>
          <w:bCs/>
          <w:szCs w:val="22"/>
        </w:rPr>
        <w:t xml:space="preserve"> veintic</w:t>
      </w:r>
      <w:r w:rsidR="006E7E69" w:rsidRPr="00420CF2">
        <w:rPr>
          <w:rFonts w:cs="Tahoma"/>
          <w:b/>
          <w:bCs/>
          <w:szCs w:val="22"/>
        </w:rPr>
        <w:t>inco</w:t>
      </w:r>
      <w:r w:rsidRPr="00420CF2">
        <w:rPr>
          <w:rFonts w:cs="Tahoma"/>
          <w:szCs w:val="22"/>
        </w:rPr>
        <w:t xml:space="preserve"> </w:t>
      </w:r>
      <w:r w:rsidR="00F75D23" w:rsidRPr="00420CF2">
        <w:rPr>
          <w:rFonts w:cs="Tahoma"/>
          <w:b/>
          <w:bCs/>
          <w:szCs w:val="22"/>
        </w:rPr>
        <w:t>LA PARTE RECURRENTE</w:t>
      </w:r>
      <w:r w:rsidR="00F75D23" w:rsidRPr="00420CF2">
        <w:rPr>
          <w:rFonts w:cs="Tahoma"/>
          <w:szCs w:val="22"/>
        </w:rPr>
        <w:t xml:space="preserve"> interpuso el recurso de revisión en contra de la respuesta emitida por el </w:t>
      </w:r>
      <w:r w:rsidR="00F75D23" w:rsidRPr="00420CF2">
        <w:rPr>
          <w:rFonts w:cs="Tahoma"/>
          <w:b/>
          <w:bCs/>
          <w:szCs w:val="22"/>
        </w:rPr>
        <w:t>SUJETO OBLIGADO</w:t>
      </w:r>
      <w:r w:rsidR="00953430" w:rsidRPr="00420CF2">
        <w:rPr>
          <w:rFonts w:cs="Tahoma"/>
          <w:szCs w:val="22"/>
        </w:rPr>
        <w:t xml:space="preserve">, mismo que fue registrado en el </w:t>
      </w:r>
      <w:r w:rsidR="00953430" w:rsidRPr="00420CF2">
        <w:rPr>
          <w:rFonts w:cs="Tahoma"/>
          <w:b/>
          <w:szCs w:val="22"/>
        </w:rPr>
        <w:t>SAIMEX</w:t>
      </w:r>
      <w:r w:rsidR="00953430" w:rsidRPr="00420CF2">
        <w:rPr>
          <w:rFonts w:cs="Tahoma"/>
          <w:szCs w:val="22"/>
        </w:rPr>
        <w:t xml:space="preserve"> con el número de expediente </w:t>
      </w:r>
      <w:r w:rsidR="00F2164C" w:rsidRPr="00420CF2">
        <w:rPr>
          <w:rFonts w:cs="Tahoma"/>
          <w:b/>
          <w:bCs/>
          <w:szCs w:val="22"/>
        </w:rPr>
        <w:t>07802/INFOEM/IP/RR/2025</w:t>
      </w:r>
      <w:r w:rsidR="00953430" w:rsidRPr="00420CF2">
        <w:rPr>
          <w:rFonts w:cs="Tahoma"/>
          <w:szCs w:val="22"/>
        </w:rPr>
        <w:t>, y en el cual manifiesta lo siguiente</w:t>
      </w:r>
      <w:r w:rsidRPr="00420CF2">
        <w:rPr>
          <w:rFonts w:cs="Tahoma"/>
          <w:szCs w:val="22"/>
        </w:rPr>
        <w:t>:</w:t>
      </w:r>
    </w:p>
    <w:p w14:paraId="74B30008" w14:textId="77777777" w:rsidR="00664420" w:rsidRPr="00420CF2" w:rsidRDefault="00664420" w:rsidP="00420CF2">
      <w:pPr>
        <w:tabs>
          <w:tab w:val="left" w:pos="4667"/>
        </w:tabs>
        <w:ind w:right="539"/>
        <w:rPr>
          <w:rFonts w:cs="Tahoma"/>
          <w:szCs w:val="22"/>
        </w:rPr>
      </w:pPr>
    </w:p>
    <w:p w14:paraId="2780191D" w14:textId="77777777" w:rsidR="006415E5" w:rsidRPr="00420CF2" w:rsidRDefault="00664420" w:rsidP="00420CF2">
      <w:pPr>
        <w:tabs>
          <w:tab w:val="left" w:pos="4667"/>
        </w:tabs>
        <w:ind w:right="539"/>
        <w:rPr>
          <w:rFonts w:cs="Tahoma"/>
          <w:b/>
          <w:iCs/>
        </w:rPr>
      </w:pPr>
      <w:r w:rsidRPr="00420CF2">
        <w:rPr>
          <w:rFonts w:cs="Tahoma"/>
          <w:b/>
          <w:iCs/>
        </w:rPr>
        <w:t>ACTO IMPUGNADO</w:t>
      </w:r>
      <w:r w:rsidR="006415E5" w:rsidRPr="00420CF2">
        <w:rPr>
          <w:rFonts w:cs="Tahoma"/>
          <w:b/>
          <w:iCs/>
        </w:rPr>
        <w:t xml:space="preserve">: </w:t>
      </w:r>
    </w:p>
    <w:p w14:paraId="369BEFEA" w14:textId="77777777" w:rsidR="006415E5" w:rsidRPr="00420CF2" w:rsidRDefault="006415E5" w:rsidP="00420CF2">
      <w:pPr>
        <w:pStyle w:val="Puesto"/>
      </w:pPr>
    </w:p>
    <w:p w14:paraId="174FC425" w14:textId="3B9E1C31" w:rsidR="006415E5" w:rsidRPr="00420CF2" w:rsidRDefault="006415E5" w:rsidP="00420CF2">
      <w:pPr>
        <w:pStyle w:val="Puesto"/>
      </w:pPr>
      <w:r w:rsidRPr="00420CF2">
        <w:t>“</w:t>
      </w:r>
      <w:r w:rsidR="00A0280E" w:rsidRPr="00420CF2">
        <w:t>No se me proporciona la información solicitada</w:t>
      </w:r>
      <w:r w:rsidRPr="00420CF2">
        <w:t xml:space="preserve">” (sic) </w:t>
      </w:r>
    </w:p>
    <w:p w14:paraId="737EA022" w14:textId="77777777" w:rsidR="006415E5" w:rsidRPr="00420CF2" w:rsidRDefault="006415E5" w:rsidP="00420CF2">
      <w:pPr>
        <w:pStyle w:val="Puesto"/>
      </w:pPr>
    </w:p>
    <w:p w14:paraId="7753408F" w14:textId="5E7CE11A" w:rsidR="0043654A" w:rsidRPr="00420CF2" w:rsidRDefault="0086345C" w:rsidP="00420CF2">
      <w:pPr>
        <w:tabs>
          <w:tab w:val="left" w:pos="4667"/>
        </w:tabs>
        <w:ind w:right="539"/>
        <w:rPr>
          <w:rFonts w:cs="Tahoma"/>
          <w:b/>
          <w:iCs/>
        </w:rPr>
      </w:pPr>
      <w:r w:rsidRPr="00420CF2">
        <w:rPr>
          <w:rFonts w:cs="Tahoma"/>
          <w:b/>
          <w:iCs/>
        </w:rPr>
        <w:t xml:space="preserve">RAZONES O MOTIVOS DE INCONFORMIDAD: </w:t>
      </w:r>
    </w:p>
    <w:p w14:paraId="776C5805" w14:textId="77777777" w:rsidR="0043654A" w:rsidRPr="00420CF2" w:rsidRDefault="0043654A" w:rsidP="00420CF2">
      <w:pPr>
        <w:tabs>
          <w:tab w:val="left" w:pos="4667"/>
        </w:tabs>
        <w:ind w:right="539"/>
        <w:rPr>
          <w:rFonts w:cs="Tahoma"/>
          <w:b/>
          <w:iCs/>
        </w:rPr>
      </w:pPr>
    </w:p>
    <w:p w14:paraId="1279BAF2" w14:textId="2FEDED45" w:rsidR="0043654A" w:rsidRPr="00420CF2" w:rsidRDefault="0043654A" w:rsidP="00420CF2">
      <w:pPr>
        <w:pStyle w:val="Puesto"/>
      </w:pPr>
      <w:r w:rsidRPr="00420CF2">
        <w:t>“</w:t>
      </w:r>
      <w:r w:rsidR="00A0280E" w:rsidRPr="00420CF2">
        <w:t>No se me proporciona la información que solicité</w:t>
      </w:r>
      <w:r w:rsidRPr="00420CF2">
        <w:t xml:space="preserve">” (sic) </w:t>
      </w:r>
    </w:p>
    <w:p w14:paraId="366F3F95" w14:textId="77777777" w:rsidR="0043654A" w:rsidRPr="00420CF2" w:rsidRDefault="0043654A" w:rsidP="00420CF2">
      <w:pPr>
        <w:pStyle w:val="Puesto"/>
      </w:pPr>
    </w:p>
    <w:p w14:paraId="6804DEF1" w14:textId="1FD3227A" w:rsidR="00664420" w:rsidRPr="00420CF2" w:rsidRDefault="006E25BC" w:rsidP="00420CF2">
      <w:pPr>
        <w:pStyle w:val="Ttulo3"/>
      </w:pPr>
      <w:bookmarkStart w:id="18" w:name="_Toc207805696"/>
      <w:r w:rsidRPr="00420CF2">
        <w:t>b</w:t>
      </w:r>
      <w:r w:rsidR="00664420" w:rsidRPr="00420CF2">
        <w:t>) Turno del Recurso de Revisión</w:t>
      </w:r>
      <w:bookmarkEnd w:id="18"/>
    </w:p>
    <w:p w14:paraId="1173671B" w14:textId="7AB13DB9" w:rsidR="00C72DAA" w:rsidRPr="00420CF2" w:rsidRDefault="00C72DAA" w:rsidP="00420CF2">
      <w:r w:rsidRPr="00420CF2">
        <w:t>Con fundamento en el artículo 185, fracción I de la Ley de Transparencia y Acceso a la Información Pública del Estado de México y Municipios, el</w:t>
      </w:r>
      <w:r w:rsidRPr="00420CF2">
        <w:rPr>
          <w:b/>
          <w:bCs/>
        </w:rPr>
        <w:t xml:space="preserve"> </w:t>
      </w:r>
      <w:r w:rsidR="00A0280E" w:rsidRPr="00420CF2">
        <w:rPr>
          <w:rFonts w:eastAsia="Palatino Linotype" w:cs="Palatino Linotype"/>
          <w:b/>
        </w:rPr>
        <w:t>veintiséis de junio de dos mil veinticinco</w:t>
      </w:r>
      <w:r w:rsidR="009A1340" w:rsidRPr="00420CF2">
        <w:rPr>
          <w:rFonts w:eastAsia="Palatino Linotype" w:cs="Palatino Linotype"/>
          <w:b/>
        </w:rPr>
        <w:t xml:space="preserve">, </w:t>
      </w:r>
      <w:r w:rsidRPr="00420CF2">
        <w:t>se turnó el recurso de revisión a través del</w:t>
      </w:r>
      <w:r w:rsidRPr="00420CF2">
        <w:rPr>
          <w:rFonts w:eastAsia="Arial Unicode MS"/>
        </w:rPr>
        <w:t xml:space="preserve"> </w:t>
      </w:r>
      <w:r w:rsidRPr="00420CF2">
        <w:rPr>
          <w:rFonts w:eastAsia="Arial Unicode MS"/>
          <w:b/>
          <w:bCs/>
        </w:rPr>
        <w:t>SAIMEX</w:t>
      </w:r>
      <w:r w:rsidRPr="00420CF2">
        <w:t xml:space="preserve"> a la </w:t>
      </w:r>
      <w:r w:rsidRPr="00420CF2">
        <w:rPr>
          <w:b/>
        </w:rPr>
        <w:t>Comisionada Sharon Cristina Morales Martínez</w:t>
      </w:r>
      <w:r w:rsidRPr="00420CF2">
        <w:rPr>
          <w:bCs/>
        </w:rPr>
        <w:t xml:space="preserve">, </w:t>
      </w:r>
      <w:r w:rsidRPr="00420CF2">
        <w:t xml:space="preserve">a efecto de decretar su admisión o desechamiento. </w:t>
      </w:r>
    </w:p>
    <w:p w14:paraId="18F305CB" w14:textId="77777777" w:rsidR="00664420" w:rsidRPr="00420CF2" w:rsidRDefault="00664420" w:rsidP="00420CF2">
      <w:pPr>
        <w:rPr>
          <w:rFonts w:eastAsia="Batang" w:cs="Tahoma"/>
          <w:bCs/>
          <w:szCs w:val="22"/>
        </w:rPr>
      </w:pPr>
    </w:p>
    <w:p w14:paraId="3E31EC2D" w14:textId="295256A1" w:rsidR="00664420" w:rsidRPr="00420CF2" w:rsidRDefault="006E25BC" w:rsidP="00420CF2">
      <w:pPr>
        <w:pStyle w:val="Ttulo3"/>
      </w:pPr>
      <w:bookmarkStart w:id="19" w:name="_Toc207805697"/>
      <w:r w:rsidRPr="00420CF2">
        <w:t>c</w:t>
      </w:r>
      <w:r w:rsidR="00664420" w:rsidRPr="00420CF2">
        <w:t>) Admisión del Recurso de Revisión</w:t>
      </w:r>
      <w:bookmarkEnd w:id="19"/>
    </w:p>
    <w:p w14:paraId="240447D5" w14:textId="5421389A" w:rsidR="000E09C4" w:rsidRPr="00420CF2" w:rsidRDefault="000E09C4" w:rsidP="00420CF2">
      <w:pPr>
        <w:rPr>
          <w:rFonts w:cs="Arial"/>
        </w:rPr>
      </w:pPr>
      <w:r w:rsidRPr="00420CF2">
        <w:rPr>
          <w:rFonts w:cs="Arial"/>
        </w:rPr>
        <w:t xml:space="preserve">El </w:t>
      </w:r>
      <w:r w:rsidR="00E3342F" w:rsidRPr="00420CF2">
        <w:rPr>
          <w:rFonts w:cs="Tahoma"/>
          <w:b/>
          <w:bCs/>
          <w:szCs w:val="22"/>
        </w:rPr>
        <w:t>treinta de junio de dos mil veinticinco</w:t>
      </w:r>
      <w:r w:rsidR="00E3342F" w:rsidRPr="00420CF2">
        <w:rPr>
          <w:rFonts w:cs="Tahoma"/>
          <w:szCs w:val="22"/>
        </w:rPr>
        <w:t xml:space="preserve"> </w:t>
      </w:r>
      <w:r w:rsidRPr="00420CF2">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20CF2">
        <w:rPr>
          <w:rFonts w:cs="Arial"/>
        </w:rPr>
        <w:t>, fracción II</w:t>
      </w:r>
      <w:r w:rsidRPr="00420CF2">
        <w:rPr>
          <w:rFonts w:cs="Arial"/>
        </w:rPr>
        <w:t xml:space="preserve"> de la Ley de Transparencia y Acceso a la Información Pública del Estado de México y Municipios.</w:t>
      </w:r>
    </w:p>
    <w:p w14:paraId="34EC3F86" w14:textId="77777777" w:rsidR="00D2790D" w:rsidRPr="00420CF2" w:rsidRDefault="00D2790D" w:rsidP="00420CF2">
      <w:pPr>
        <w:rPr>
          <w:rFonts w:cs="Arial"/>
        </w:rPr>
      </w:pPr>
    </w:p>
    <w:p w14:paraId="3B820F58" w14:textId="503F9071" w:rsidR="00865CF4" w:rsidRPr="00420CF2" w:rsidRDefault="0075751F" w:rsidP="00420CF2">
      <w:pPr>
        <w:pStyle w:val="Ttulo3"/>
      </w:pPr>
      <w:bookmarkStart w:id="20" w:name="_Toc207805698"/>
      <w:r w:rsidRPr="00420CF2">
        <w:t>d</w:t>
      </w:r>
      <w:r w:rsidR="00664420" w:rsidRPr="00420CF2">
        <w:t xml:space="preserve">) </w:t>
      </w:r>
      <w:r w:rsidR="00865CF4" w:rsidRPr="00420CF2">
        <w:t>Informe Justificado del Sujeto Obligado</w:t>
      </w:r>
      <w:bookmarkEnd w:id="20"/>
    </w:p>
    <w:p w14:paraId="3461E652" w14:textId="77777777" w:rsidR="00A048C7" w:rsidRPr="00420CF2" w:rsidRDefault="00A048C7" w:rsidP="00420CF2">
      <w:pPr>
        <w:rPr>
          <w:rFonts w:eastAsia="Arial Unicode MS" w:cs="Arial"/>
        </w:rPr>
      </w:pPr>
      <w:r w:rsidRPr="00420CF2">
        <w:rPr>
          <w:rFonts w:cs="Tahoma"/>
          <w:b/>
          <w:szCs w:val="24"/>
        </w:rPr>
        <w:t xml:space="preserve">EL SUJETO OBLIGADO </w:t>
      </w:r>
      <w:r w:rsidRPr="00420CF2">
        <w:rPr>
          <w:rFonts w:eastAsia="Arial Unicode MS" w:cs="Arial"/>
        </w:rPr>
        <w:t>no rindió su informe justificado dentro del término legalmente concedido para tal efecto.</w:t>
      </w:r>
    </w:p>
    <w:p w14:paraId="66BA6FC7" w14:textId="77777777" w:rsidR="00865CF4" w:rsidRPr="00420CF2" w:rsidRDefault="00865CF4" w:rsidP="00420CF2">
      <w:pPr>
        <w:rPr>
          <w:rFonts w:cs="Tahoma"/>
          <w:bCs/>
          <w:szCs w:val="24"/>
        </w:rPr>
      </w:pPr>
    </w:p>
    <w:p w14:paraId="755B7730" w14:textId="3EA3E31D" w:rsidR="00664420" w:rsidRPr="00420CF2" w:rsidRDefault="0075751F" w:rsidP="00420CF2">
      <w:pPr>
        <w:pStyle w:val="Ttulo3"/>
        <w:rPr>
          <w:lang w:val="es-ES"/>
        </w:rPr>
      </w:pPr>
      <w:bookmarkStart w:id="21" w:name="_Toc207805699"/>
      <w:r w:rsidRPr="00420CF2">
        <w:rPr>
          <w:rFonts w:eastAsia="Calibri"/>
          <w:bCs/>
          <w:lang w:eastAsia="en-US"/>
        </w:rPr>
        <w:t>e</w:t>
      </w:r>
      <w:r w:rsidR="00664420" w:rsidRPr="00420CF2">
        <w:rPr>
          <w:rFonts w:eastAsia="Calibri"/>
          <w:bCs/>
          <w:lang w:eastAsia="en-US"/>
        </w:rPr>
        <w:t>)</w:t>
      </w:r>
      <w:r w:rsidR="00664420" w:rsidRPr="00420CF2">
        <w:t xml:space="preserve"> </w:t>
      </w:r>
      <w:r w:rsidR="00865CF4" w:rsidRPr="00420CF2">
        <w:rPr>
          <w:lang w:val="es-ES"/>
        </w:rPr>
        <w:t>Manifestaciones de la Parte Recurrente</w:t>
      </w:r>
      <w:bookmarkEnd w:id="21"/>
    </w:p>
    <w:p w14:paraId="217A35D8" w14:textId="77777777" w:rsidR="0086345C" w:rsidRPr="00420CF2" w:rsidRDefault="0086345C" w:rsidP="00420CF2">
      <w:pPr>
        <w:rPr>
          <w:rFonts w:eastAsia="Arial Unicode MS" w:cs="Arial"/>
        </w:rPr>
      </w:pPr>
      <w:r w:rsidRPr="00420CF2">
        <w:rPr>
          <w:rFonts w:cs="Tahoma"/>
          <w:b/>
          <w:szCs w:val="24"/>
        </w:rPr>
        <w:t xml:space="preserve">LA PARTE RECURRENTE </w:t>
      </w:r>
      <w:r w:rsidRPr="00420CF2">
        <w:rPr>
          <w:rFonts w:eastAsia="Arial Unicode MS" w:cs="Arial"/>
        </w:rPr>
        <w:t>no realizó manifestación alguna dentro del término legalmente concedido para tal efecto, ni presentó pruebas o alegatos.</w:t>
      </w:r>
    </w:p>
    <w:p w14:paraId="43289D82" w14:textId="77777777" w:rsidR="00865CF4" w:rsidRPr="00420CF2" w:rsidRDefault="00865CF4" w:rsidP="00420CF2">
      <w:pPr>
        <w:rPr>
          <w:rFonts w:eastAsia="Arial Unicode MS" w:cs="Arial"/>
        </w:rPr>
      </w:pPr>
    </w:p>
    <w:p w14:paraId="0E651988" w14:textId="07B7DBA4" w:rsidR="00664420" w:rsidRPr="00420CF2" w:rsidRDefault="007517BD" w:rsidP="00420CF2">
      <w:pPr>
        <w:pStyle w:val="Ttulo3"/>
      </w:pPr>
      <w:bookmarkStart w:id="22" w:name="_Toc207805700"/>
      <w:r w:rsidRPr="00420CF2">
        <w:rPr>
          <w:rFonts w:eastAsia="Calibri"/>
        </w:rPr>
        <w:t xml:space="preserve">f) </w:t>
      </w:r>
      <w:r w:rsidR="00664420" w:rsidRPr="00420CF2">
        <w:t>Cierre de instrucción</w:t>
      </w:r>
      <w:bookmarkEnd w:id="22"/>
    </w:p>
    <w:p w14:paraId="79AF95DC" w14:textId="1EC5122A" w:rsidR="00664420" w:rsidRPr="00420CF2" w:rsidRDefault="00BF091A" w:rsidP="00420CF2">
      <w:pPr>
        <w:rPr>
          <w:rFonts w:cs="Tahoma"/>
          <w:szCs w:val="22"/>
        </w:rPr>
      </w:pPr>
      <w:r w:rsidRPr="00420CF2">
        <w:rPr>
          <w:rFonts w:cs="Tahoma"/>
          <w:szCs w:val="22"/>
        </w:rPr>
        <w:t>Al no existir diligencias pendientes por desahogar</w:t>
      </w:r>
      <w:r w:rsidRPr="00420CF2">
        <w:rPr>
          <w:rFonts w:cs="Arial"/>
        </w:rPr>
        <w:t xml:space="preserve">, el </w:t>
      </w:r>
      <w:bookmarkStart w:id="23" w:name="_Hlk104892386"/>
      <w:r w:rsidR="00520BA9" w:rsidRPr="00420CF2">
        <w:rPr>
          <w:rFonts w:cs="Arial"/>
          <w:b/>
        </w:rPr>
        <w:t>veinticinco de agosto</w:t>
      </w:r>
      <w:r w:rsidR="00EF2265" w:rsidRPr="00420CF2">
        <w:rPr>
          <w:rFonts w:cs="Arial"/>
          <w:b/>
        </w:rPr>
        <w:t xml:space="preserve"> </w:t>
      </w:r>
      <w:r w:rsidR="009A1340" w:rsidRPr="00420CF2">
        <w:rPr>
          <w:rFonts w:cs="Arial"/>
          <w:b/>
        </w:rPr>
        <w:t xml:space="preserve">de dos mil veinticinco </w:t>
      </w:r>
      <w:bookmarkEnd w:id="23"/>
      <w:r w:rsidRPr="00420CF2">
        <w:rPr>
          <w:rFonts w:cs="Arial"/>
        </w:rPr>
        <w:t xml:space="preserve">la </w:t>
      </w:r>
      <w:r w:rsidRPr="00420CF2">
        <w:rPr>
          <w:rFonts w:cs="Arial"/>
          <w:b/>
          <w:bCs/>
        </w:rPr>
        <w:t xml:space="preserve">Comisionada </w:t>
      </w:r>
      <w:r w:rsidRPr="00420CF2">
        <w:rPr>
          <w:b/>
        </w:rPr>
        <w:t xml:space="preserve">Sharon Cristina Morales Martínez </w:t>
      </w:r>
      <w:r w:rsidRPr="00420CF2">
        <w:rPr>
          <w:rFonts w:cs="Arial"/>
        </w:rPr>
        <w:t>acordó el cierre de instrucción</w:t>
      </w:r>
      <w:r w:rsidR="0011350D" w:rsidRPr="00420CF2">
        <w:rPr>
          <w:rFonts w:cs="Arial"/>
        </w:rPr>
        <w:t xml:space="preserve"> y</w:t>
      </w:r>
      <w:r w:rsidRPr="00420CF2">
        <w:rPr>
          <w:rFonts w:cs="Arial"/>
        </w:rPr>
        <w:t xml:space="preserve"> </w:t>
      </w:r>
      <w:r w:rsidR="0011350D" w:rsidRPr="00420CF2">
        <w:rPr>
          <w:rFonts w:cs="Arial"/>
        </w:rPr>
        <w:t xml:space="preserve">la </w:t>
      </w:r>
      <w:r w:rsidRPr="00420CF2">
        <w:rPr>
          <w:rFonts w:cs="Arial"/>
        </w:rPr>
        <w:t>remisión del expediente a efecto de ser resuelto, de conformidad con lo establecido en el artículo 185 fracciones VI y VIII de la Ley de Transparencia y Acceso a la Información Pública del Estado de México y Municipios</w:t>
      </w:r>
      <w:r w:rsidRPr="00420CF2">
        <w:t>.</w:t>
      </w:r>
      <w:r w:rsidR="0011350D" w:rsidRPr="00420CF2">
        <w:t xml:space="preserve"> Dicho acuerdo </w:t>
      </w:r>
      <w:r w:rsidR="00664420" w:rsidRPr="00420CF2">
        <w:rPr>
          <w:rFonts w:cs="Tahoma"/>
          <w:szCs w:val="22"/>
        </w:rPr>
        <w:t xml:space="preserve">fue notificado a las partes el mismo día a través del </w:t>
      </w:r>
      <w:r w:rsidR="00664420" w:rsidRPr="00420CF2">
        <w:rPr>
          <w:rFonts w:cs="Tahoma"/>
          <w:szCs w:val="22"/>
          <w:lang w:val="es-ES"/>
        </w:rPr>
        <w:t>SAIMEX</w:t>
      </w:r>
      <w:r w:rsidR="00664420" w:rsidRPr="00420CF2">
        <w:rPr>
          <w:rFonts w:cs="Tahoma"/>
          <w:szCs w:val="22"/>
        </w:rPr>
        <w:t>.</w:t>
      </w:r>
    </w:p>
    <w:p w14:paraId="08CB5957" w14:textId="77777777" w:rsidR="00EF2265" w:rsidRPr="00420CF2" w:rsidRDefault="00EF2265" w:rsidP="00420CF2">
      <w:pPr>
        <w:rPr>
          <w:rFonts w:cs="Tahoma"/>
          <w:szCs w:val="22"/>
        </w:rPr>
      </w:pPr>
    </w:p>
    <w:p w14:paraId="37004857" w14:textId="25B14CF3" w:rsidR="00EF2265" w:rsidRPr="00420CF2" w:rsidRDefault="00EF2265" w:rsidP="00420CF2">
      <w:pPr>
        <w:pStyle w:val="Ttulo3"/>
        <w:rPr>
          <w:rFonts w:eastAsia="Calibri"/>
        </w:rPr>
      </w:pPr>
      <w:bookmarkStart w:id="24" w:name="_Toc171349463"/>
      <w:bookmarkStart w:id="25" w:name="_Toc194501117"/>
      <w:bookmarkStart w:id="26" w:name="_Toc196843280"/>
      <w:bookmarkStart w:id="27" w:name="_Toc207805701"/>
      <w:r w:rsidRPr="00420CF2">
        <w:rPr>
          <w:rFonts w:eastAsia="Calibri"/>
        </w:rPr>
        <w:t>g) Ampliación de Plazo para Resolver</w:t>
      </w:r>
      <w:bookmarkEnd w:id="24"/>
      <w:bookmarkEnd w:id="25"/>
      <w:bookmarkEnd w:id="26"/>
      <w:bookmarkEnd w:id="27"/>
      <w:r w:rsidRPr="00420CF2">
        <w:rPr>
          <w:rFonts w:eastAsia="Calibri"/>
        </w:rPr>
        <w:t xml:space="preserve"> </w:t>
      </w:r>
    </w:p>
    <w:p w14:paraId="20E41556" w14:textId="5B913709" w:rsidR="00EF2265" w:rsidRPr="00420CF2" w:rsidRDefault="00EF2265" w:rsidP="00420CF2">
      <w:pPr>
        <w:rPr>
          <w:rFonts w:eastAsia="Palatino Linotype" w:cs="Palatino Linotype"/>
        </w:rPr>
      </w:pPr>
      <w:r w:rsidRPr="00420CF2">
        <w:rPr>
          <w:rFonts w:eastAsia="Palatino Linotype" w:cs="Palatino Linotype"/>
        </w:rPr>
        <w:t xml:space="preserve">El </w:t>
      </w:r>
      <w:r w:rsidR="000A2771" w:rsidRPr="00420CF2">
        <w:rPr>
          <w:rFonts w:eastAsia="Palatino Linotype" w:cs="Palatino Linotype"/>
          <w:b/>
        </w:rPr>
        <w:t>veintiséis de agosto</w:t>
      </w:r>
      <w:r w:rsidRPr="00420CF2">
        <w:rPr>
          <w:rFonts w:eastAsia="Palatino Linotype" w:cs="Palatino Linotype"/>
          <w:b/>
        </w:rPr>
        <w:t xml:space="preserve"> de dos mil veinticinco</w:t>
      </w:r>
      <w:r w:rsidRPr="00420CF2">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41683E3" w14:textId="557095F2" w:rsidR="0011350D" w:rsidRPr="00420CF2" w:rsidRDefault="0011350D" w:rsidP="00420CF2">
      <w:pPr>
        <w:rPr>
          <w:rFonts w:cs="Tahoma"/>
          <w:szCs w:val="22"/>
        </w:rPr>
      </w:pPr>
    </w:p>
    <w:p w14:paraId="5B354A11" w14:textId="26675042" w:rsidR="00892F6D" w:rsidRPr="00420CF2" w:rsidRDefault="00892F6D" w:rsidP="00420CF2">
      <w:pPr>
        <w:rPr>
          <w:rFonts w:cs="Tahoma"/>
          <w:szCs w:val="22"/>
        </w:rPr>
      </w:pPr>
    </w:p>
    <w:p w14:paraId="647EC4E6" w14:textId="77777777" w:rsidR="00892F6D" w:rsidRPr="00420CF2" w:rsidRDefault="00892F6D" w:rsidP="00420CF2">
      <w:pPr>
        <w:rPr>
          <w:rFonts w:cs="Tahoma"/>
          <w:szCs w:val="22"/>
        </w:rPr>
      </w:pPr>
    </w:p>
    <w:p w14:paraId="7A9629DE" w14:textId="77777777" w:rsidR="00664420" w:rsidRPr="00420CF2" w:rsidRDefault="00664420" w:rsidP="00420CF2">
      <w:pPr>
        <w:pStyle w:val="Ttulo1"/>
        <w:rPr>
          <w:rFonts w:eastAsiaTheme="minorHAnsi"/>
          <w:lang w:eastAsia="en-US"/>
        </w:rPr>
      </w:pPr>
      <w:bookmarkStart w:id="28" w:name="_Toc207805702"/>
      <w:r w:rsidRPr="00420CF2">
        <w:rPr>
          <w:rFonts w:eastAsiaTheme="minorHAnsi"/>
          <w:lang w:eastAsia="en-US"/>
        </w:rPr>
        <w:lastRenderedPageBreak/>
        <w:t>CONSIDERANDOS</w:t>
      </w:r>
      <w:bookmarkEnd w:id="28"/>
    </w:p>
    <w:p w14:paraId="6DD1243B" w14:textId="77777777" w:rsidR="00664420" w:rsidRPr="00420CF2" w:rsidRDefault="00664420" w:rsidP="00420CF2">
      <w:pPr>
        <w:contextualSpacing/>
        <w:jc w:val="center"/>
        <w:rPr>
          <w:rFonts w:eastAsiaTheme="minorHAnsi" w:cs="Tahoma"/>
          <w:b/>
          <w:szCs w:val="22"/>
          <w:lang w:eastAsia="en-US"/>
        </w:rPr>
      </w:pPr>
    </w:p>
    <w:p w14:paraId="0B67CB92" w14:textId="2E307D3B" w:rsidR="00664420" w:rsidRPr="00420CF2" w:rsidRDefault="00664420" w:rsidP="00420CF2">
      <w:pPr>
        <w:pStyle w:val="Ttulo2"/>
        <w:rPr>
          <w:rFonts w:eastAsia="Batang"/>
        </w:rPr>
      </w:pPr>
      <w:bookmarkStart w:id="29" w:name="_Toc207805703"/>
      <w:r w:rsidRPr="00420CF2">
        <w:rPr>
          <w:rFonts w:eastAsia="Batang"/>
        </w:rPr>
        <w:t xml:space="preserve">PRIMERO. </w:t>
      </w:r>
      <w:r w:rsidR="00BA55A8" w:rsidRPr="00420CF2">
        <w:rPr>
          <w:rFonts w:eastAsia="Batang"/>
        </w:rPr>
        <w:t>Procedibilidad</w:t>
      </w:r>
      <w:bookmarkEnd w:id="29"/>
    </w:p>
    <w:p w14:paraId="39C52BC1" w14:textId="56FCC20D" w:rsidR="00BA55A8" w:rsidRPr="00420CF2" w:rsidRDefault="00BA55A8" w:rsidP="00420CF2">
      <w:pPr>
        <w:pStyle w:val="Ttulo3"/>
      </w:pPr>
      <w:bookmarkStart w:id="30" w:name="_Toc207805704"/>
      <w:r w:rsidRPr="00420CF2">
        <w:t>a) Competencia</w:t>
      </w:r>
      <w:r w:rsidR="00150C49" w:rsidRPr="00420CF2">
        <w:t xml:space="preserve"> del Instituto</w:t>
      </w:r>
      <w:bookmarkEnd w:id="30"/>
    </w:p>
    <w:p w14:paraId="76834606" w14:textId="77777777" w:rsidR="00DE06ED" w:rsidRPr="00420CF2" w:rsidRDefault="00DE06ED" w:rsidP="00420CF2">
      <w:r w:rsidRPr="00420CF2">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C36A399" w14:textId="77777777" w:rsidR="00DB1C09" w:rsidRPr="00420CF2" w:rsidRDefault="00DB1C09" w:rsidP="00420CF2">
      <w:pPr>
        <w:rPr>
          <w:rFonts w:cs="Arial"/>
        </w:rPr>
      </w:pPr>
    </w:p>
    <w:p w14:paraId="517A2DD6" w14:textId="4169BE4D" w:rsidR="00664420" w:rsidRPr="00420CF2" w:rsidRDefault="00BA55A8" w:rsidP="00420CF2">
      <w:pPr>
        <w:pStyle w:val="Ttulo3"/>
      </w:pPr>
      <w:bookmarkStart w:id="31" w:name="_Toc207805705"/>
      <w:r w:rsidRPr="00420CF2">
        <w:t>b)</w:t>
      </w:r>
      <w:r w:rsidR="00664420" w:rsidRPr="00420CF2">
        <w:t xml:space="preserve"> </w:t>
      </w:r>
      <w:r w:rsidR="00D91CB4" w:rsidRPr="00420CF2">
        <w:t>Legitimidad</w:t>
      </w:r>
      <w:r w:rsidRPr="00420CF2">
        <w:t xml:space="preserve"> de la parte recurrente</w:t>
      </w:r>
      <w:bookmarkEnd w:id="31"/>
    </w:p>
    <w:p w14:paraId="26FEA382" w14:textId="0B06695C" w:rsidR="00D91CB4" w:rsidRPr="00420CF2" w:rsidRDefault="00D91CB4" w:rsidP="00420CF2">
      <w:pPr>
        <w:rPr>
          <w:rFonts w:cs="Arial"/>
          <w:bCs/>
        </w:rPr>
      </w:pPr>
      <w:r w:rsidRPr="00420CF2">
        <w:rPr>
          <w:rFonts w:cs="Arial"/>
          <w:bCs/>
        </w:rPr>
        <w:t>El recurso de revisión fue interpuesto por parte legítima, ya que se presentó por la misma persona que formuló la solicitud de acceso a la Información Pública,</w:t>
      </w:r>
      <w:r w:rsidRPr="00420CF2">
        <w:rPr>
          <w:rFonts w:cs="Arial"/>
          <w:b/>
          <w:bCs/>
        </w:rPr>
        <w:t xml:space="preserve"> </w:t>
      </w:r>
      <w:r w:rsidRPr="00420CF2">
        <w:rPr>
          <w:rFonts w:cs="Arial"/>
        </w:rPr>
        <w:t>debido a que los datos de acceso</w:t>
      </w:r>
      <w:r w:rsidRPr="00420CF2">
        <w:rPr>
          <w:rFonts w:cs="Arial"/>
          <w:b/>
          <w:bCs/>
        </w:rPr>
        <w:t xml:space="preserve"> </w:t>
      </w:r>
      <w:r w:rsidRPr="00420CF2">
        <w:rPr>
          <w:rFonts w:cs="Arial"/>
          <w:b/>
        </w:rPr>
        <w:t>SAIMEX</w:t>
      </w:r>
      <w:r w:rsidRPr="00420CF2">
        <w:rPr>
          <w:rFonts w:eastAsia="Calibri" w:cs="Arial"/>
          <w:lang w:eastAsia="en-US"/>
        </w:rPr>
        <w:t xml:space="preserve"> son personales e irrepetibles.</w:t>
      </w:r>
    </w:p>
    <w:p w14:paraId="2C367810" w14:textId="77777777" w:rsidR="00D91CB4" w:rsidRPr="00420CF2" w:rsidRDefault="00D91CB4" w:rsidP="00420CF2"/>
    <w:p w14:paraId="5C5FA5A8" w14:textId="77777777" w:rsidR="004565C2" w:rsidRPr="00420CF2" w:rsidRDefault="004565C2" w:rsidP="00420CF2">
      <w:pPr>
        <w:pStyle w:val="Ttulo3"/>
        <w:rPr>
          <w:rFonts w:eastAsia="Calibri"/>
          <w:lang w:eastAsia="es-ES_tradnl"/>
        </w:rPr>
      </w:pPr>
      <w:bookmarkStart w:id="32" w:name="_Toc170932820"/>
      <w:bookmarkStart w:id="33" w:name="_Toc207805706"/>
      <w:r w:rsidRPr="00420CF2">
        <w:rPr>
          <w:rFonts w:eastAsia="Calibri"/>
          <w:lang w:eastAsia="es-ES_tradnl"/>
        </w:rPr>
        <w:t>c) Plazo para interponer el recurso</w:t>
      </w:r>
      <w:bookmarkEnd w:id="32"/>
      <w:bookmarkEnd w:id="33"/>
    </w:p>
    <w:p w14:paraId="5C63152A" w14:textId="7CBDD063" w:rsidR="004565C2" w:rsidRPr="00420CF2" w:rsidRDefault="004565C2" w:rsidP="00420CF2">
      <w:pPr>
        <w:rPr>
          <w:rFonts w:eastAsiaTheme="minorEastAsia" w:cs="Arial"/>
          <w:lang w:val="es-ES_tradnl"/>
        </w:rPr>
      </w:pPr>
      <w:r w:rsidRPr="00420CF2">
        <w:rPr>
          <w:rFonts w:cs="Arial"/>
          <w:b/>
        </w:rPr>
        <w:t>EL SUJETO OBLIGADO</w:t>
      </w:r>
      <w:r w:rsidRPr="00420CF2">
        <w:rPr>
          <w:rFonts w:cs="Arial"/>
        </w:rPr>
        <w:t xml:space="preserve"> notificó la respuesta a la solicitud de acceso a la Información Pública el </w:t>
      </w:r>
      <w:r w:rsidR="005D0691" w:rsidRPr="00420CF2">
        <w:rPr>
          <w:rFonts w:eastAsia="Palatino Linotype" w:cs="Palatino Linotype"/>
          <w:b/>
        </w:rPr>
        <w:t>veintitrés de junio</w:t>
      </w:r>
      <w:r w:rsidR="0043654A" w:rsidRPr="00420CF2">
        <w:rPr>
          <w:rFonts w:eastAsia="Palatino Linotype" w:cs="Palatino Linotype"/>
          <w:b/>
        </w:rPr>
        <w:t xml:space="preserve"> </w:t>
      </w:r>
      <w:r w:rsidR="00B373AF" w:rsidRPr="00420CF2">
        <w:rPr>
          <w:rFonts w:eastAsia="Palatino Linotype" w:cs="Palatino Linotype"/>
          <w:b/>
        </w:rPr>
        <w:t>d</w:t>
      </w:r>
      <w:r w:rsidR="009A1340" w:rsidRPr="00420CF2">
        <w:rPr>
          <w:rFonts w:eastAsia="Palatino Linotype" w:cs="Palatino Linotype"/>
          <w:b/>
        </w:rPr>
        <w:t xml:space="preserve">e dos mil veinticinco </w:t>
      </w:r>
      <w:r w:rsidRPr="00420CF2">
        <w:rPr>
          <w:rFonts w:cs="Arial"/>
        </w:rPr>
        <w:t xml:space="preserve">y el recurso </w:t>
      </w:r>
      <w:r w:rsidRPr="00420CF2">
        <w:rPr>
          <w:rFonts w:eastAsia="Palatino Linotype" w:cs="Palatino Linotype"/>
        </w:rPr>
        <w:t>que nos ocupa se interpu</w:t>
      </w:r>
      <w:r w:rsidR="00E27023" w:rsidRPr="00420CF2">
        <w:rPr>
          <w:rFonts w:eastAsia="Palatino Linotype" w:cs="Palatino Linotype"/>
        </w:rPr>
        <w:t>so</w:t>
      </w:r>
      <w:r w:rsidRPr="00420CF2">
        <w:rPr>
          <w:rFonts w:eastAsia="Palatino Linotype" w:cs="Palatino Linotype"/>
        </w:rPr>
        <w:t xml:space="preserve"> el </w:t>
      </w:r>
      <w:r w:rsidR="00EF2265" w:rsidRPr="00420CF2">
        <w:rPr>
          <w:rFonts w:eastAsia="Palatino Linotype" w:cs="Palatino Linotype"/>
          <w:b/>
        </w:rPr>
        <w:t xml:space="preserve">veintiséis de </w:t>
      </w:r>
      <w:r w:rsidR="005D0691" w:rsidRPr="00420CF2">
        <w:rPr>
          <w:rFonts w:eastAsia="Palatino Linotype" w:cs="Palatino Linotype"/>
          <w:b/>
        </w:rPr>
        <w:t>junio</w:t>
      </w:r>
      <w:r w:rsidR="009D1BF6" w:rsidRPr="00420CF2">
        <w:rPr>
          <w:rFonts w:eastAsia="Palatino Linotype" w:cs="Palatino Linotype"/>
          <w:b/>
        </w:rPr>
        <w:t xml:space="preserve"> </w:t>
      </w:r>
      <w:r w:rsidR="009A1340" w:rsidRPr="00420CF2">
        <w:rPr>
          <w:rFonts w:eastAsia="Palatino Linotype" w:cs="Palatino Linotype"/>
          <w:b/>
        </w:rPr>
        <w:t>de dos mil veinticinco</w:t>
      </w:r>
      <w:r w:rsidRPr="00420CF2">
        <w:rPr>
          <w:rFonts w:eastAsia="Palatino Linotype" w:cs="Palatino Linotype"/>
          <w:bCs/>
        </w:rPr>
        <w:t>;</w:t>
      </w:r>
      <w:r w:rsidRPr="00420CF2">
        <w:rPr>
          <w:rFonts w:eastAsia="Palatino Linotype" w:cs="Palatino Linotype"/>
        </w:rPr>
        <w:t xml:space="preserve"> por lo tanto, éste se encuentra dentro del margen </w:t>
      </w:r>
      <w:r w:rsidRPr="00420CF2">
        <w:rPr>
          <w:rFonts w:eastAsia="Palatino Linotype" w:cs="Palatino Linotype"/>
        </w:rPr>
        <w:lastRenderedPageBreak/>
        <w:t xml:space="preserve">temporal previsto en el artículo 178 de la </w:t>
      </w:r>
      <w:r w:rsidRPr="00420CF2">
        <w:rPr>
          <w:rFonts w:cs="Arial"/>
        </w:rPr>
        <w:t>Ley de Transparencia y Acceso a la Información Pública del Estado de México y Municipios</w:t>
      </w:r>
      <w:r w:rsidRPr="00420CF2">
        <w:rPr>
          <w:rFonts w:eastAsiaTheme="minorEastAsia" w:cs="Arial"/>
          <w:lang w:val="es-ES_tradnl"/>
        </w:rPr>
        <w:t>.</w:t>
      </w:r>
    </w:p>
    <w:p w14:paraId="41262D82" w14:textId="77777777" w:rsidR="00813497" w:rsidRPr="00420CF2" w:rsidRDefault="00813497" w:rsidP="00420CF2"/>
    <w:p w14:paraId="46C0EB3A" w14:textId="5A92AF42" w:rsidR="00A53315" w:rsidRPr="00420CF2" w:rsidRDefault="00BA55A8" w:rsidP="00420CF2">
      <w:pPr>
        <w:pStyle w:val="Ttulo3"/>
        <w:rPr>
          <w:rFonts w:eastAsia="Calibri"/>
          <w:lang w:eastAsia="es-ES_tradnl"/>
        </w:rPr>
      </w:pPr>
      <w:bookmarkStart w:id="34" w:name="_Toc207805707"/>
      <w:r w:rsidRPr="00420CF2">
        <w:rPr>
          <w:rFonts w:eastAsia="Calibri"/>
          <w:lang w:eastAsia="es-ES_tradnl"/>
        </w:rPr>
        <w:t>d)</w:t>
      </w:r>
      <w:r w:rsidR="00D91CB4" w:rsidRPr="00420CF2">
        <w:rPr>
          <w:rFonts w:eastAsia="Calibri"/>
          <w:lang w:eastAsia="es-ES_tradnl"/>
        </w:rPr>
        <w:t xml:space="preserve"> </w:t>
      </w:r>
      <w:r w:rsidR="004565C2" w:rsidRPr="00420CF2">
        <w:rPr>
          <w:rFonts w:eastAsia="Calibri"/>
          <w:lang w:eastAsia="es-ES_tradnl"/>
        </w:rPr>
        <w:t>Causal de procedencia</w:t>
      </w:r>
      <w:bookmarkEnd w:id="34"/>
    </w:p>
    <w:p w14:paraId="190404A6" w14:textId="391053D4" w:rsidR="00BA55A8" w:rsidRPr="00420CF2" w:rsidRDefault="00BA55A8" w:rsidP="00420CF2">
      <w:r w:rsidRPr="00420CF2">
        <w:rPr>
          <w:rFonts w:cs="Arial"/>
        </w:rPr>
        <w:t xml:space="preserve">Resulta procedente la interposición del recurso de revisión, ya que </w:t>
      </w:r>
      <w:r w:rsidRPr="00420CF2">
        <w:rPr>
          <w:rFonts w:eastAsia="Calibri" w:cs="Tahoma"/>
          <w:szCs w:val="22"/>
          <w:lang w:eastAsia="es-MX"/>
        </w:rPr>
        <w:t xml:space="preserve">se actualiza la causal de procedencia señalada en el artículo 179, fracción </w:t>
      </w:r>
      <w:r w:rsidR="00E7134A" w:rsidRPr="00420CF2">
        <w:rPr>
          <w:rFonts w:eastAsia="Calibri" w:cs="Tahoma"/>
          <w:szCs w:val="22"/>
          <w:lang w:eastAsia="es-MX"/>
        </w:rPr>
        <w:t>I</w:t>
      </w:r>
      <w:r w:rsidRPr="00420CF2">
        <w:rPr>
          <w:rFonts w:cs="Arial"/>
        </w:rPr>
        <w:t xml:space="preserve"> de la </w:t>
      </w:r>
      <w:r w:rsidRPr="00420CF2">
        <w:t>Ley de Transparencia y Acceso a la Información Pública del Estado de México y Municipios.</w:t>
      </w:r>
    </w:p>
    <w:p w14:paraId="0EFF7141" w14:textId="77777777" w:rsidR="00362A11" w:rsidRPr="00420CF2" w:rsidRDefault="00362A11" w:rsidP="00420CF2"/>
    <w:p w14:paraId="2284D7EB" w14:textId="3EE1D036" w:rsidR="00BA55A8" w:rsidRPr="00420CF2" w:rsidRDefault="00362A11" w:rsidP="00420CF2">
      <w:pPr>
        <w:pStyle w:val="Ttulo3"/>
      </w:pPr>
      <w:bookmarkStart w:id="35" w:name="_Toc207805708"/>
      <w:r w:rsidRPr="00420CF2">
        <w:t>e) Requisitos formales para la interposición del recurso</w:t>
      </w:r>
      <w:bookmarkEnd w:id="35"/>
    </w:p>
    <w:p w14:paraId="677C7009" w14:textId="77777777" w:rsidR="00185C7C" w:rsidRPr="00420CF2" w:rsidRDefault="00185C7C" w:rsidP="00420CF2">
      <w:pPr>
        <w:rPr>
          <w:rFonts w:cs="Arial"/>
        </w:rPr>
      </w:pPr>
      <w:r w:rsidRPr="00420CF2">
        <w:rPr>
          <w:rFonts w:cs="Arial"/>
          <w:b/>
          <w:bCs/>
        </w:rPr>
        <w:t xml:space="preserve">LA PARTE RECURRENTE </w:t>
      </w:r>
      <w:r w:rsidRPr="00420CF2">
        <w:rPr>
          <w:rFonts w:cs="Arial"/>
        </w:rPr>
        <w:t>acreditó todos y cada uno de los elementos formales exigidos por el artículo 180 de la misma normatividad.</w:t>
      </w:r>
    </w:p>
    <w:p w14:paraId="2BE2EBCD" w14:textId="77777777" w:rsidR="00185C7C" w:rsidRPr="00420CF2" w:rsidRDefault="00185C7C" w:rsidP="00420CF2">
      <w:pPr>
        <w:rPr>
          <w:rFonts w:cs="Arial"/>
        </w:rPr>
      </w:pPr>
    </w:p>
    <w:p w14:paraId="457548E9" w14:textId="3F7AF03B" w:rsidR="00C71CEF" w:rsidRPr="00420CF2" w:rsidRDefault="00C71CEF" w:rsidP="00420CF2">
      <w:pPr>
        <w:pStyle w:val="Ttulo2"/>
      </w:pPr>
      <w:bookmarkStart w:id="36" w:name="_Toc207805709"/>
      <w:r w:rsidRPr="00420CF2">
        <w:t>SEGUNDO. Estudio de Fondo</w:t>
      </w:r>
      <w:bookmarkEnd w:id="36"/>
    </w:p>
    <w:p w14:paraId="2A308F59" w14:textId="0FF373F0" w:rsidR="00C049E2" w:rsidRPr="00420CF2" w:rsidRDefault="00C71CEF" w:rsidP="00420CF2">
      <w:pPr>
        <w:pStyle w:val="Ttulo3"/>
      </w:pPr>
      <w:bookmarkStart w:id="37" w:name="_Toc207805710"/>
      <w:r w:rsidRPr="00420CF2">
        <w:t>a</w:t>
      </w:r>
      <w:r w:rsidR="00C049E2" w:rsidRPr="00420CF2">
        <w:t>) Mandato de transparencia y responsabilidad del Sujeto Obligado</w:t>
      </w:r>
      <w:bookmarkEnd w:id="37"/>
    </w:p>
    <w:p w14:paraId="6901A889" w14:textId="59EEDAE1" w:rsidR="00C049E2" w:rsidRPr="00420CF2" w:rsidRDefault="00C049E2" w:rsidP="00420CF2">
      <w:pPr>
        <w:rPr>
          <w:rFonts w:eastAsia="Palatino Linotype"/>
        </w:rPr>
      </w:pPr>
      <w:r w:rsidRPr="00420CF2">
        <w:rPr>
          <w:rFonts w:eastAsia="Palatino Linotype"/>
        </w:rPr>
        <w:t xml:space="preserve">El </w:t>
      </w:r>
      <w:r w:rsidR="00717E59" w:rsidRPr="00420CF2">
        <w:rPr>
          <w:rFonts w:eastAsia="Palatino Linotype"/>
        </w:rPr>
        <w:t>d</w:t>
      </w:r>
      <w:r w:rsidRPr="00420CF2">
        <w:rPr>
          <w:rFonts w:eastAsia="Palatino Linotype"/>
        </w:rPr>
        <w:t xml:space="preserve">erecho de </w:t>
      </w:r>
      <w:r w:rsidR="00717E59" w:rsidRPr="00420CF2">
        <w:rPr>
          <w:rFonts w:eastAsia="Palatino Linotype"/>
        </w:rPr>
        <w:t>a</w:t>
      </w:r>
      <w:r w:rsidRPr="00420CF2">
        <w:rPr>
          <w:rFonts w:eastAsia="Palatino Linotype"/>
        </w:rPr>
        <w:t xml:space="preserve">cceso a la </w:t>
      </w:r>
      <w:r w:rsidR="00717E59" w:rsidRPr="00420CF2">
        <w:rPr>
          <w:rFonts w:eastAsia="Palatino Linotype"/>
        </w:rPr>
        <w:t>i</w:t>
      </w:r>
      <w:r w:rsidRPr="00420CF2">
        <w:rPr>
          <w:rFonts w:eastAsia="Palatino Linotype"/>
        </w:rPr>
        <w:t xml:space="preserve">nformación </w:t>
      </w:r>
      <w:r w:rsidR="00717E59" w:rsidRPr="00420CF2">
        <w:rPr>
          <w:rFonts w:eastAsia="Palatino Linotype"/>
        </w:rPr>
        <w:t>p</w:t>
      </w:r>
      <w:r w:rsidRPr="00420CF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20CF2">
        <w:rPr>
          <w:rFonts w:eastAsia="Palatino Linotype"/>
        </w:rPr>
        <w:t>:</w:t>
      </w:r>
    </w:p>
    <w:p w14:paraId="7FAB8D32" w14:textId="77777777" w:rsidR="00C049E2" w:rsidRPr="00420CF2" w:rsidRDefault="00C049E2" w:rsidP="00420CF2">
      <w:pPr>
        <w:rPr>
          <w:rFonts w:eastAsia="Palatino Linotype"/>
        </w:rPr>
      </w:pPr>
    </w:p>
    <w:p w14:paraId="05320813" w14:textId="77777777" w:rsidR="00C049E2" w:rsidRPr="00420CF2" w:rsidRDefault="00C049E2" w:rsidP="00420CF2">
      <w:pPr>
        <w:pStyle w:val="Puesto"/>
        <w:rPr>
          <w:rFonts w:eastAsia="Palatino Linotype"/>
          <w:b/>
        </w:rPr>
      </w:pPr>
      <w:r w:rsidRPr="00420CF2">
        <w:rPr>
          <w:rFonts w:eastAsia="Palatino Linotype"/>
          <w:b/>
        </w:rPr>
        <w:t>Constitución Política de los Estados Unidos Mexicanos</w:t>
      </w:r>
    </w:p>
    <w:p w14:paraId="6B6C67B6" w14:textId="77777777" w:rsidR="00C049E2" w:rsidRPr="00420CF2" w:rsidRDefault="00C049E2" w:rsidP="00420CF2">
      <w:pPr>
        <w:pStyle w:val="Puesto"/>
        <w:rPr>
          <w:rFonts w:eastAsia="Palatino Linotype"/>
          <w:b/>
        </w:rPr>
      </w:pPr>
      <w:r w:rsidRPr="00420CF2">
        <w:rPr>
          <w:rFonts w:eastAsia="Palatino Linotype"/>
        </w:rPr>
        <w:t>“</w:t>
      </w:r>
      <w:r w:rsidRPr="00420CF2">
        <w:rPr>
          <w:rFonts w:eastAsia="Palatino Linotype"/>
          <w:b/>
        </w:rPr>
        <w:t>Artículo 6.</w:t>
      </w:r>
    </w:p>
    <w:p w14:paraId="38D3B4C4" w14:textId="77777777" w:rsidR="00C049E2" w:rsidRPr="00420CF2" w:rsidRDefault="00C049E2" w:rsidP="00420CF2">
      <w:pPr>
        <w:pStyle w:val="Puesto"/>
        <w:rPr>
          <w:rFonts w:eastAsia="Palatino Linotype"/>
        </w:rPr>
      </w:pPr>
      <w:r w:rsidRPr="00420CF2">
        <w:rPr>
          <w:rFonts w:eastAsia="Palatino Linotype"/>
        </w:rPr>
        <w:t>(…)</w:t>
      </w:r>
    </w:p>
    <w:p w14:paraId="2CCAA297" w14:textId="6602827B" w:rsidR="00C049E2" w:rsidRPr="00420CF2" w:rsidRDefault="00C049E2" w:rsidP="00420CF2">
      <w:pPr>
        <w:pStyle w:val="Puesto"/>
        <w:rPr>
          <w:rFonts w:eastAsia="Palatino Linotype"/>
        </w:rPr>
      </w:pPr>
      <w:r w:rsidRPr="00420CF2">
        <w:rPr>
          <w:rFonts w:eastAsia="Palatino Linotype"/>
        </w:rPr>
        <w:t>Para efectos de lo dispuesto en el presente artículo se observará lo siguiente:</w:t>
      </w:r>
    </w:p>
    <w:p w14:paraId="74CC3718" w14:textId="77777777" w:rsidR="00C049E2" w:rsidRPr="00420CF2" w:rsidRDefault="00C049E2" w:rsidP="00420CF2">
      <w:pPr>
        <w:pStyle w:val="Puesto"/>
        <w:rPr>
          <w:rFonts w:eastAsia="Palatino Linotype"/>
        </w:rPr>
      </w:pPr>
      <w:r w:rsidRPr="00420CF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20CF2" w:rsidRDefault="00C049E2" w:rsidP="00420CF2">
      <w:pPr>
        <w:pStyle w:val="Puesto"/>
        <w:rPr>
          <w:rFonts w:eastAsia="Palatino Linotype"/>
        </w:rPr>
      </w:pPr>
      <w:r w:rsidRPr="00420CF2">
        <w:rPr>
          <w:rFonts w:eastAsia="Palatino Linotype"/>
        </w:rPr>
        <w:t xml:space="preserve">I. </w:t>
      </w:r>
      <w:r w:rsidRPr="00420CF2">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w:t>
      </w:r>
      <w:r w:rsidRPr="00420CF2">
        <w:rPr>
          <w:rFonts w:eastAsia="Palatino Linotype"/>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20CF2" w:rsidRDefault="00C049E2" w:rsidP="00420CF2">
      <w:pPr>
        <w:pStyle w:val="Puesto"/>
        <w:rPr>
          <w:rFonts w:eastAsia="Palatino Linotype"/>
        </w:rPr>
      </w:pPr>
    </w:p>
    <w:p w14:paraId="504F12DB" w14:textId="77777777" w:rsidR="00C049E2" w:rsidRPr="00420CF2" w:rsidRDefault="00C049E2" w:rsidP="00420CF2">
      <w:pPr>
        <w:pStyle w:val="Puesto"/>
        <w:rPr>
          <w:rFonts w:eastAsia="Palatino Linotype"/>
          <w:b/>
        </w:rPr>
      </w:pPr>
      <w:r w:rsidRPr="00420CF2">
        <w:rPr>
          <w:rFonts w:eastAsia="Palatino Linotype"/>
          <w:b/>
        </w:rPr>
        <w:t>Constitución Política del Estado Libre y Soberano de México</w:t>
      </w:r>
    </w:p>
    <w:p w14:paraId="04932D29" w14:textId="77777777" w:rsidR="00C049E2" w:rsidRPr="00420CF2" w:rsidRDefault="00C049E2" w:rsidP="00420CF2">
      <w:pPr>
        <w:pStyle w:val="Puesto"/>
        <w:rPr>
          <w:rFonts w:eastAsia="Palatino Linotype"/>
          <w:b/>
        </w:rPr>
      </w:pPr>
      <w:r w:rsidRPr="00420CF2">
        <w:rPr>
          <w:rFonts w:eastAsia="Palatino Linotype"/>
        </w:rPr>
        <w:t>“</w:t>
      </w:r>
      <w:r w:rsidRPr="00420CF2">
        <w:rPr>
          <w:rFonts w:eastAsia="Palatino Linotype"/>
          <w:b/>
        </w:rPr>
        <w:t xml:space="preserve">Artículo 5.- </w:t>
      </w:r>
    </w:p>
    <w:p w14:paraId="1D3829F4" w14:textId="77777777" w:rsidR="00C049E2" w:rsidRPr="00420CF2" w:rsidRDefault="00C049E2" w:rsidP="00420CF2">
      <w:pPr>
        <w:pStyle w:val="Puesto"/>
        <w:rPr>
          <w:rFonts w:eastAsia="Palatino Linotype"/>
        </w:rPr>
      </w:pPr>
      <w:r w:rsidRPr="00420CF2">
        <w:rPr>
          <w:rFonts w:eastAsia="Palatino Linotype"/>
        </w:rPr>
        <w:t>(…)</w:t>
      </w:r>
    </w:p>
    <w:p w14:paraId="0EAE47FD" w14:textId="77777777" w:rsidR="00C049E2" w:rsidRPr="00420CF2" w:rsidRDefault="00C049E2" w:rsidP="00420CF2">
      <w:pPr>
        <w:pStyle w:val="Puesto"/>
        <w:rPr>
          <w:rFonts w:eastAsia="Palatino Linotype"/>
        </w:rPr>
      </w:pPr>
      <w:r w:rsidRPr="00420CF2">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20CF2" w:rsidRDefault="00C049E2" w:rsidP="00420CF2">
      <w:pPr>
        <w:pStyle w:val="Puesto"/>
        <w:rPr>
          <w:rFonts w:eastAsia="Palatino Linotype"/>
        </w:rPr>
      </w:pPr>
      <w:r w:rsidRPr="00420CF2">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20CF2" w:rsidRDefault="00C049E2" w:rsidP="00420CF2">
      <w:pPr>
        <w:pStyle w:val="Puesto"/>
        <w:rPr>
          <w:rFonts w:eastAsia="Palatino Linotype"/>
        </w:rPr>
      </w:pPr>
      <w:r w:rsidRPr="00420CF2">
        <w:rPr>
          <w:rFonts w:eastAsia="Palatino Linotype"/>
        </w:rPr>
        <w:t>Este derecho se regirá por los principios y bases siguientes:</w:t>
      </w:r>
    </w:p>
    <w:p w14:paraId="4A3E8CBA" w14:textId="77777777" w:rsidR="00C049E2" w:rsidRPr="00420CF2" w:rsidRDefault="00C049E2" w:rsidP="00420CF2">
      <w:pPr>
        <w:pStyle w:val="Puesto"/>
        <w:rPr>
          <w:rFonts w:eastAsia="Palatino Linotype"/>
        </w:rPr>
      </w:pPr>
      <w:r w:rsidRPr="00420CF2">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20CF2" w:rsidRDefault="00C049E2" w:rsidP="00420CF2">
      <w:pPr>
        <w:rPr>
          <w:rFonts w:eastAsia="Palatino Linotype"/>
          <w:b/>
          <w:i/>
        </w:rPr>
      </w:pPr>
    </w:p>
    <w:p w14:paraId="6FC1BB3B" w14:textId="3BF4A33D" w:rsidR="00C049E2" w:rsidRPr="00420CF2" w:rsidRDefault="00717E59" w:rsidP="00420CF2">
      <w:pPr>
        <w:rPr>
          <w:rFonts w:eastAsia="Palatino Linotype"/>
          <w:i/>
        </w:rPr>
      </w:pPr>
      <w:r w:rsidRPr="00420CF2">
        <w:rPr>
          <w:rFonts w:eastAsia="Palatino Linotype"/>
        </w:rPr>
        <w:t xml:space="preserve">Asimismo, </w:t>
      </w:r>
      <w:r w:rsidR="00C049E2" w:rsidRPr="00420CF2">
        <w:rPr>
          <w:rFonts w:eastAsia="Palatino Linotype"/>
        </w:rPr>
        <w:t>el artículo 150 de la Ley de Transparencia y Acceso a la Información Pública del Estado de México y Municipios</w:t>
      </w:r>
      <w:r w:rsidR="00057B2D" w:rsidRPr="00420CF2">
        <w:rPr>
          <w:rFonts w:eastAsia="Palatino Linotype"/>
        </w:rPr>
        <w:t xml:space="preserve"> </w:t>
      </w:r>
      <w:r w:rsidR="00E9335C" w:rsidRPr="00420CF2">
        <w:rPr>
          <w:rFonts w:eastAsia="Palatino Linotype"/>
        </w:rPr>
        <w:t xml:space="preserve">indica </w:t>
      </w:r>
      <w:r w:rsidR="00057B2D" w:rsidRPr="00420CF2">
        <w:rPr>
          <w:rFonts w:eastAsia="Palatino Linotype"/>
        </w:rPr>
        <w:t>que</w:t>
      </w:r>
      <w:r w:rsidR="00C049E2" w:rsidRPr="00420CF2">
        <w:rPr>
          <w:rFonts w:eastAsia="Palatino Linotype"/>
        </w:rPr>
        <w:t xml:space="preserve"> la solicitud es la garantía primaria del Derecho de Acceso a la Información, además, establece que se regirá </w:t>
      </w:r>
      <w:r w:rsidR="00C049E2" w:rsidRPr="00420CF2">
        <w:rPr>
          <w:rFonts w:eastAsia="Palatino Linotype"/>
          <w:i/>
        </w:rPr>
        <w:t>por los principios de simplicidad, rapidez</w:t>
      </w:r>
      <w:r w:rsidR="005F65B7" w:rsidRPr="00420CF2">
        <w:rPr>
          <w:rFonts w:eastAsia="Palatino Linotype"/>
          <w:i/>
        </w:rPr>
        <w:t>,</w:t>
      </w:r>
      <w:r w:rsidR="00C049E2" w:rsidRPr="00420CF2">
        <w:rPr>
          <w:rFonts w:eastAsia="Palatino Linotype"/>
          <w:i/>
        </w:rPr>
        <w:t xml:space="preserve"> gratuidad del procedimiento, auxilio y orientación a los particulare</w:t>
      </w:r>
      <w:r w:rsidR="001A58B3" w:rsidRPr="00420CF2">
        <w:rPr>
          <w:rFonts w:eastAsia="Palatino Linotype"/>
          <w:i/>
        </w:rPr>
        <w:t>s.</w:t>
      </w:r>
    </w:p>
    <w:p w14:paraId="033466A6" w14:textId="77777777" w:rsidR="001A58B3" w:rsidRPr="00420CF2" w:rsidRDefault="001A58B3" w:rsidP="00420CF2">
      <w:pPr>
        <w:rPr>
          <w:rFonts w:eastAsia="Palatino Linotype"/>
          <w:i/>
        </w:rPr>
      </w:pPr>
    </w:p>
    <w:p w14:paraId="04ADA10B" w14:textId="574A944A" w:rsidR="001A58B3" w:rsidRPr="00420CF2" w:rsidRDefault="00233F17" w:rsidP="00420CF2">
      <w:pPr>
        <w:rPr>
          <w:rFonts w:eastAsia="Palatino Linotype" w:cs="Palatino Linotype"/>
          <w:i/>
          <w:szCs w:val="22"/>
        </w:rPr>
      </w:pPr>
      <w:r w:rsidRPr="00420CF2">
        <w:rPr>
          <w:rFonts w:eastAsia="Palatino Linotype" w:cs="Palatino Linotype"/>
        </w:rPr>
        <w:lastRenderedPageBreak/>
        <w:t xml:space="preserve">Por su parte, el artículo 4 de </w:t>
      </w:r>
      <w:r w:rsidR="001A58B3" w:rsidRPr="00420CF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20CF2">
        <w:rPr>
          <w:rFonts w:eastAsia="Palatino Linotype" w:cs="Palatino Linotype"/>
        </w:rPr>
        <w:t>.</w:t>
      </w:r>
    </w:p>
    <w:p w14:paraId="1407DBB8" w14:textId="77777777" w:rsidR="001A58B3" w:rsidRPr="00420CF2" w:rsidRDefault="001A58B3" w:rsidP="00420CF2">
      <w:pPr>
        <w:rPr>
          <w:rFonts w:eastAsia="Palatino Linotype" w:cs="Palatino Linotype"/>
        </w:rPr>
      </w:pPr>
    </w:p>
    <w:p w14:paraId="7552AA79" w14:textId="5C52E4A4" w:rsidR="001A58B3" w:rsidRPr="00420CF2" w:rsidRDefault="001A58B3" w:rsidP="00420CF2">
      <w:pPr>
        <w:rPr>
          <w:rFonts w:eastAsia="Palatino Linotype" w:cs="Palatino Linotype"/>
        </w:rPr>
      </w:pPr>
      <w:r w:rsidRPr="00420CF2">
        <w:rPr>
          <w:rFonts w:eastAsia="Palatino Linotype" w:cs="Palatino Linotype"/>
        </w:rPr>
        <w:t xml:space="preserve">Esto es, que los Sujetos Obligados </w:t>
      </w:r>
      <w:r w:rsidR="00FA5957" w:rsidRPr="00420CF2">
        <w:rPr>
          <w:rFonts w:eastAsia="Palatino Linotype" w:cs="Palatino Linotype"/>
        </w:rPr>
        <w:t>deben</w:t>
      </w:r>
      <w:r w:rsidRPr="00420CF2">
        <w:rPr>
          <w:rFonts w:eastAsia="Palatino Linotype" w:cs="Palatino Linotype"/>
        </w:rPr>
        <w:t xml:space="preserve"> atender las solicitudes de acceso a la información pública que se les </w:t>
      </w:r>
      <w:r w:rsidR="00FA5957" w:rsidRPr="00420CF2">
        <w:rPr>
          <w:rFonts w:eastAsia="Palatino Linotype" w:cs="Palatino Linotype"/>
        </w:rPr>
        <w:t>sean realizadas,</w:t>
      </w:r>
      <w:r w:rsidRPr="00420CF2">
        <w:rPr>
          <w:rFonts w:eastAsia="Palatino Linotype" w:cs="Palatino Linotype"/>
        </w:rPr>
        <w:t xml:space="preserve"> y proporcionar la información pública que obre en su poder</w:t>
      </w:r>
      <w:r w:rsidR="00FA5957" w:rsidRPr="00420CF2">
        <w:rPr>
          <w:rFonts w:eastAsia="Palatino Linotype" w:cs="Palatino Linotype"/>
        </w:rPr>
        <w:t>,</w:t>
      </w:r>
      <w:r w:rsidRPr="00420CF2">
        <w:rPr>
          <w:rFonts w:eastAsia="Palatino Linotype" w:cs="Palatino Linotype"/>
        </w:rPr>
        <w:t xml:space="preserve"> conforme </w:t>
      </w:r>
      <w:r w:rsidR="00FA5957" w:rsidRPr="00420CF2">
        <w:rPr>
          <w:rFonts w:eastAsia="Palatino Linotype" w:cs="Palatino Linotype"/>
        </w:rPr>
        <w:t>a</w:t>
      </w:r>
      <w:r w:rsidRPr="00420CF2">
        <w:rPr>
          <w:rFonts w:eastAsia="Palatino Linotype" w:cs="Palatino Linotype"/>
        </w:rPr>
        <w:t xml:space="preserve">l estado </w:t>
      </w:r>
      <w:r w:rsidR="00FA5957" w:rsidRPr="00420CF2">
        <w:rPr>
          <w:rFonts w:eastAsia="Palatino Linotype" w:cs="Palatino Linotype"/>
        </w:rPr>
        <w:t xml:space="preserve">en </w:t>
      </w:r>
      <w:r w:rsidRPr="00420CF2">
        <w:rPr>
          <w:rFonts w:eastAsia="Palatino Linotype" w:cs="Palatino Linotype"/>
        </w:rPr>
        <w:t>que se encuentr</w:t>
      </w:r>
      <w:r w:rsidR="00FA5957" w:rsidRPr="00420CF2">
        <w:rPr>
          <w:rFonts w:eastAsia="Palatino Linotype" w:cs="Palatino Linotype"/>
        </w:rPr>
        <w:t>e, sin que sea necesario</w:t>
      </w:r>
      <w:r w:rsidRPr="00420CF2">
        <w:rPr>
          <w:rFonts w:eastAsia="Palatino Linotype" w:cs="Palatino Linotype"/>
        </w:rPr>
        <w:t xml:space="preserve"> </w:t>
      </w:r>
      <w:r w:rsidR="00FA5957" w:rsidRPr="00420CF2">
        <w:rPr>
          <w:rFonts w:eastAsia="Palatino Linotype" w:cs="Palatino Linotype"/>
        </w:rPr>
        <w:t>procesar</w:t>
      </w:r>
      <w:r w:rsidRPr="00420CF2">
        <w:rPr>
          <w:rFonts w:eastAsia="Palatino Linotype" w:cs="Palatino Linotype"/>
        </w:rPr>
        <w:t xml:space="preserve"> la misma, ni presentarla conforme al interés del solicitante; </w:t>
      </w:r>
      <w:r w:rsidR="00FA5957" w:rsidRPr="00420CF2">
        <w:rPr>
          <w:rFonts w:eastAsia="Palatino Linotype" w:cs="Palatino Linotype"/>
        </w:rPr>
        <w:t>tal y como</w:t>
      </w:r>
      <w:r w:rsidRPr="00420CF2">
        <w:rPr>
          <w:rFonts w:eastAsia="Palatino Linotype" w:cs="Palatino Linotype"/>
        </w:rPr>
        <w:t xml:space="preserve"> lo establece el artículo 12 de la Ley de Transparencia y Acceso a la Información Pública del Estado de México y Municipios</w:t>
      </w:r>
      <w:r w:rsidR="00970EB3" w:rsidRPr="00420CF2">
        <w:rPr>
          <w:rFonts w:eastAsia="Palatino Linotype" w:cs="Palatino Linotype"/>
        </w:rPr>
        <w:t>.</w:t>
      </w:r>
    </w:p>
    <w:p w14:paraId="73245195" w14:textId="77777777" w:rsidR="00970EB3" w:rsidRPr="00420CF2" w:rsidRDefault="00970EB3" w:rsidP="00420CF2">
      <w:pPr>
        <w:rPr>
          <w:rFonts w:eastAsia="Palatino Linotype" w:cs="Palatino Linotype"/>
        </w:rPr>
      </w:pPr>
    </w:p>
    <w:p w14:paraId="7F62D4DF" w14:textId="775730E1" w:rsidR="001A58B3" w:rsidRPr="00420CF2" w:rsidRDefault="001A58B3" w:rsidP="00420CF2">
      <w:pPr>
        <w:rPr>
          <w:rFonts w:eastAsia="Palatino Linotype" w:cs="Palatino Linotype"/>
        </w:rPr>
      </w:pPr>
      <w:r w:rsidRPr="00420CF2">
        <w:rPr>
          <w:rFonts w:eastAsia="Palatino Linotype" w:cs="Palatino Linotype"/>
        </w:rPr>
        <w:t>Es decir, que todo sujeto obligado que genere, recopile, administre, procese, archive, posea o conserven, son responsables de la misma</w:t>
      </w:r>
      <w:r w:rsidR="00970EB3" w:rsidRPr="00420CF2">
        <w:rPr>
          <w:rFonts w:eastAsia="Palatino Linotype" w:cs="Palatino Linotype"/>
        </w:rPr>
        <w:t>,</w:t>
      </w:r>
      <w:r w:rsidRPr="00420CF2">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20CF2">
        <w:rPr>
          <w:rFonts w:eastAsia="Palatino Linotype" w:cs="Palatino Linotype"/>
        </w:rPr>
        <w:t>o</w:t>
      </w:r>
      <w:r w:rsidRPr="00420CF2">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20CF2" w:rsidRDefault="001A58B3" w:rsidP="00420CF2">
      <w:pPr>
        <w:rPr>
          <w:rFonts w:eastAsia="Palatino Linotype" w:cs="Palatino Linotype"/>
        </w:rPr>
      </w:pPr>
    </w:p>
    <w:p w14:paraId="04E42DFE" w14:textId="573F1198" w:rsidR="001A58B3" w:rsidRPr="00420CF2" w:rsidRDefault="001A58B3" w:rsidP="00420CF2">
      <w:pPr>
        <w:rPr>
          <w:rFonts w:eastAsia="Palatino Linotype" w:cs="Palatino Linotype"/>
        </w:rPr>
      </w:pPr>
      <w:r w:rsidRPr="00420CF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20CF2">
        <w:rPr>
          <w:rFonts w:eastAsia="Palatino Linotype" w:cs="Palatino Linotype"/>
        </w:rPr>
        <w:t>, s</w:t>
      </w:r>
      <w:r w:rsidRPr="00420CF2">
        <w:rPr>
          <w:rFonts w:eastAsia="Palatino Linotype" w:cs="Palatino Linotype"/>
        </w:rPr>
        <w:t xml:space="preserve">iempre y cuando no se trate de información reservada o </w:t>
      </w:r>
      <w:r w:rsidR="00331F35" w:rsidRPr="00420CF2">
        <w:rPr>
          <w:rFonts w:eastAsia="Palatino Linotype" w:cs="Palatino Linotype"/>
        </w:rPr>
        <w:t>confidencial.</w:t>
      </w:r>
    </w:p>
    <w:p w14:paraId="40C5219F" w14:textId="77777777" w:rsidR="001A58B3" w:rsidRPr="00420CF2" w:rsidRDefault="001A58B3" w:rsidP="00420CF2">
      <w:pPr>
        <w:rPr>
          <w:rFonts w:eastAsia="Palatino Linotype" w:cs="Palatino Linotype"/>
        </w:rPr>
      </w:pPr>
    </w:p>
    <w:p w14:paraId="2E629608" w14:textId="01727E15" w:rsidR="00C049E2" w:rsidRPr="00420CF2" w:rsidRDefault="006067C7" w:rsidP="00420CF2">
      <w:pPr>
        <w:rPr>
          <w:rFonts w:eastAsia="Palatino Linotype"/>
        </w:rPr>
      </w:pPr>
      <w:bookmarkStart w:id="38" w:name="_heading=h.2s8eyo1" w:colFirst="0" w:colLast="0"/>
      <w:bookmarkEnd w:id="38"/>
      <w:r w:rsidRPr="00420CF2">
        <w:rPr>
          <w:rFonts w:eastAsia="Palatino Linotype"/>
        </w:rPr>
        <w:lastRenderedPageBreak/>
        <w:t>Con base en lo anterior</w:t>
      </w:r>
      <w:r w:rsidR="00B22A80" w:rsidRPr="00420CF2">
        <w:rPr>
          <w:rFonts w:eastAsia="Palatino Linotype"/>
        </w:rPr>
        <w:t>, se considera que</w:t>
      </w:r>
      <w:r w:rsidR="00C049E2" w:rsidRPr="00420CF2">
        <w:rPr>
          <w:rFonts w:eastAsia="Palatino Linotype"/>
        </w:rPr>
        <w:t xml:space="preserve"> </w:t>
      </w:r>
      <w:r w:rsidR="00B22A80" w:rsidRPr="00420CF2">
        <w:rPr>
          <w:rFonts w:eastAsia="Palatino Linotype"/>
          <w:b/>
          <w:bCs/>
        </w:rPr>
        <w:t>EL</w:t>
      </w:r>
      <w:r w:rsidR="00C049E2" w:rsidRPr="00420CF2">
        <w:rPr>
          <w:rFonts w:eastAsia="Palatino Linotype"/>
        </w:rPr>
        <w:t xml:space="preserve"> </w:t>
      </w:r>
      <w:r w:rsidR="00C049E2" w:rsidRPr="00420CF2">
        <w:rPr>
          <w:rFonts w:eastAsia="Palatino Linotype"/>
          <w:b/>
        </w:rPr>
        <w:t>SUJETO OBLIGADO</w:t>
      </w:r>
      <w:r w:rsidR="00C049E2" w:rsidRPr="00420CF2">
        <w:rPr>
          <w:rFonts w:eastAsia="Palatino Linotype"/>
        </w:rPr>
        <w:t xml:space="preserve"> </w:t>
      </w:r>
      <w:r w:rsidR="00B22A80" w:rsidRPr="00420CF2">
        <w:rPr>
          <w:rFonts w:eastAsia="Palatino Linotype"/>
        </w:rPr>
        <w:t xml:space="preserve">se </w:t>
      </w:r>
      <w:r w:rsidR="00717E59" w:rsidRPr="00420CF2">
        <w:rPr>
          <w:rFonts w:eastAsia="Palatino Linotype"/>
        </w:rPr>
        <w:t>encontraba</w:t>
      </w:r>
      <w:r w:rsidR="00B22A80" w:rsidRPr="00420CF2">
        <w:rPr>
          <w:rFonts w:eastAsia="Palatino Linotype"/>
        </w:rPr>
        <w:t xml:space="preserve"> compelido a</w:t>
      </w:r>
      <w:r w:rsidR="00C049E2" w:rsidRPr="00420CF2">
        <w:rPr>
          <w:rFonts w:eastAsia="Palatino Linotype"/>
        </w:rPr>
        <w:t xml:space="preserve"> atender la solicitud de acceso a la información </w:t>
      </w:r>
      <w:r w:rsidR="00B22A80" w:rsidRPr="00420CF2">
        <w:rPr>
          <w:rFonts w:eastAsia="Palatino Linotype"/>
        </w:rPr>
        <w:t xml:space="preserve">realizada por </w:t>
      </w:r>
      <w:r w:rsidR="00B22A80" w:rsidRPr="00420CF2">
        <w:rPr>
          <w:rFonts w:eastAsia="Palatino Linotype"/>
          <w:b/>
          <w:bCs/>
        </w:rPr>
        <w:t>LA PARTE RECURRENTE</w:t>
      </w:r>
      <w:r w:rsidR="00331F35" w:rsidRPr="00420CF2">
        <w:rPr>
          <w:rFonts w:eastAsia="Palatino Linotype"/>
        </w:rPr>
        <w:t>.</w:t>
      </w:r>
    </w:p>
    <w:p w14:paraId="1611F147" w14:textId="77777777" w:rsidR="00BD5A7C" w:rsidRPr="00420CF2" w:rsidRDefault="00BD5A7C" w:rsidP="00420CF2">
      <w:pPr>
        <w:rPr>
          <w:rFonts w:eastAsia="Palatino Linotype"/>
        </w:rPr>
      </w:pPr>
    </w:p>
    <w:p w14:paraId="1461D2C3" w14:textId="77777777" w:rsidR="00EA5EE8" w:rsidRPr="00420CF2" w:rsidRDefault="00EA5EE8" w:rsidP="00420CF2">
      <w:pPr>
        <w:pStyle w:val="Ttulo3"/>
        <w:rPr>
          <w:rFonts w:eastAsia="Calibri"/>
          <w:lang w:eastAsia="es-ES_tradnl"/>
        </w:rPr>
      </w:pPr>
      <w:bookmarkStart w:id="39" w:name="_Toc193371695"/>
      <w:bookmarkStart w:id="40" w:name="_Toc207805711"/>
      <w:r w:rsidRPr="00420CF2">
        <w:rPr>
          <w:rFonts w:eastAsia="Calibri"/>
          <w:lang w:eastAsia="es-ES_tradnl"/>
        </w:rPr>
        <w:t>b) Controversia a resolver</w:t>
      </w:r>
      <w:bookmarkEnd w:id="39"/>
      <w:bookmarkEnd w:id="40"/>
    </w:p>
    <w:p w14:paraId="7F98C9EB" w14:textId="77777777" w:rsidR="005D0691" w:rsidRPr="00420CF2" w:rsidRDefault="00EA5EE8" w:rsidP="00420CF2">
      <w:pPr>
        <w:rPr>
          <w:rFonts w:eastAsia="Calibri"/>
          <w:lang w:eastAsia="es-ES_tradnl"/>
        </w:rPr>
      </w:pPr>
      <w:r w:rsidRPr="00420CF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420CF2">
        <w:rPr>
          <w:rFonts w:eastAsia="Calibri"/>
          <w:b/>
          <w:bCs/>
          <w:lang w:eastAsia="es-ES_tradnl"/>
        </w:rPr>
        <w:t>LA PARTE RECURRENTE</w:t>
      </w:r>
      <w:r w:rsidRPr="00420CF2">
        <w:rPr>
          <w:rFonts w:eastAsia="Calibri"/>
          <w:lang w:eastAsia="es-ES_tradnl"/>
        </w:rPr>
        <w:t xml:space="preserve"> solicitó</w:t>
      </w:r>
      <w:r w:rsidR="005D0691" w:rsidRPr="00420CF2">
        <w:rPr>
          <w:rFonts w:eastAsia="Calibri"/>
          <w:lang w:eastAsia="es-ES_tradnl"/>
        </w:rPr>
        <w:t>:</w:t>
      </w:r>
    </w:p>
    <w:p w14:paraId="17EC10FA" w14:textId="77777777" w:rsidR="005D0691" w:rsidRPr="00420CF2" w:rsidRDefault="005D0691" w:rsidP="00420CF2">
      <w:pPr>
        <w:rPr>
          <w:rFonts w:eastAsia="Calibri"/>
          <w:lang w:eastAsia="es-ES_tradnl"/>
        </w:rPr>
      </w:pPr>
    </w:p>
    <w:p w14:paraId="3E107156" w14:textId="6A5C12AC" w:rsidR="005D0691" w:rsidRPr="00420CF2" w:rsidRDefault="005D0691" w:rsidP="00420CF2">
      <w:pPr>
        <w:pStyle w:val="Prrafodelista"/>
        <w:numPr>
          <w:ilvl w:val="0"/>
          <w:numId w:val="1"/>
        </w:numPr>
      </w:pPr>
      <w:r w:rsidRPr="00420CF2">
        <w:t>Asistencia de cada uno de los regidores y regidoras y la síndic</w:t>
      </w:r>
      <w:r w:rsidR="00892F6D" w:rsidRPr="00420CF2">
        <w:t xml:space="preserve">a </w:t>
      </w:r>
      <w:r w:rsidRPr="00420CF2">
        <w:t>a las sesiones de cabildo, cuántas veces han faltado y la razón por la que no han ido;</w:t>
      </w:r>
    </w:p>
    <w:p w14:paraId="727FDEF1" w14:textId="21072950" w:rsidR="005D0691" w:rsidRPr="00420CF2" w:rsidRDefault="005D0691" w:rsidP="00420CF2">
      <w:pPr>
        <w:pStyle w:val="Prrafodelista"/>
        <w:numPr>
          <w:ilvl w:val="0"/>
          <w:numId w:val="1"/>
        </w:numPr>
      </w:pPr>
      <w:r w:rsidRPr="00420CF2">
        <w:t>Actas de cabildo de enero al 04 de junio de 2025;</w:t>
      </w:r>
    </w:p>
    <w:p w14:paraId="12096D6B" w14:textId="5D62DD14" w:rsidR="005D0691" w:rsidRPr="00420CF2" w:rsidRDefault="005D0691" w:rsidP="00420CF2">
      <w:pPr>
        <w:pStyle w:val="Prrafodelista"/>
        <w:numPr>
          <w:ilvl w:val="0"/>
          <w:numId w:val="1"/>
        </w:numPr>
      </w:pPr>
      <w:r w:rsidRPr="00420CF2">
        <w:t>Horario de atención a la ciudadanía en el que uno puede encontrar a cada uno de ellos incluyendo el del presidente municipal o el mecanismo de audiencia ciudadana;</w:t>
      </w:r>
    </w:p>
    <w:p w14:paraId="634544D7" w14:textId="70543767" w:rsidR="00E7134A" w:rsidRPr="00420CF2" w:rsidRDefault="005D0691" w:rsidP="00420CF2">
      <w:pPr>
        <w:pStyle w:val="Prrafodelista"/>
        <w:numPr>
          <w:ilvl w:val="0"/>
          <w:numId w:val="1"/>
        </w:numPr>
        <w:rPr>
          <w:rFonts w:eastAsia="Calibri"/>
          <w:lang w:eastAsia="es-ES_tradnl"/>
        </w:rPr>
      </w:pPr>
      <w:r w:rsidRPr="00420CF2">
        <w:t>Lista de los empleados que tienen cada uno de los integrantes del ayuntamiento en sus oficinas y los horarios de atención, oficinas y teléfonos.</w:t>
      </w:r>
      <w:r w:rsidR="00E7134A" w:rsidRPr="00420CF2">
        <w:rPr>
          <w:rFonts w:eastAsia="Calibri"/>
          <w:lang w:eastAsia="es-ES_tradnl"/>
        </w:rPr>
        <w:t xml:space="preserve"> </w:t>
      </w:r>
    </w:p>
    <w:p w14:paraId="7CDA7901" w14:textId="77777777" w:rsidR="00E7134A" w:rsidRPr="00420CF2" w:rsidRDefault="00E7134A" w:rsidP="00420CF2">
      <w:pPr>
        <w:rPr>
          <w:rFonts w:eastAsia="Calibri"/>
          <w:lang w:eastAsia="es-ES_tradnl"/>
        </w:rPr>
      </w:pPr>
    </w:p>
    <w:p w14:paraId="5E40995E" w14:textId="571A8EE7" w:rsidR="00EF2265" w:rsidRPr="00420CF2" w:rsidRDefault="00EA5EE8" w:rsidP="00420CF2">
      <w:pPr>
        <w:tabs>
          <w:tab w:val="left" w:pos="4962"/>
        </w:tabs>
        <w:contextualSpacing/>
        <w:rPr>
          <w:rFonts w:eastAsiaTheme="minorHAnsi" w:cs="Tahoma"/>
          <w:iCs/>
          <w:szCs w:val="22"/>
          <w:lang w:eastAsia="en-US"/>
        </w:rPr>
      </w:pPr>
      <w:r w:rsidRPr="00420CF2">
        <w:rPr>
          <w:rFonts w:eastAsiaTheme="minorHAnsi" w:cs="Tahoma"/>
          <w:bCs/>
          <w:iCs/>
          <w:szCs w:val="22"/>
          <w:lang w:eastAsia="en-US"/>
        </w:rPr>
        <w:t xml:space="preserve">En respuesta, </w:t>
      </w:r>
      <w:r w:rsidRPr="00420CF2">
        <w:rPr>
          <w:rFonts w:eastAsiaTheme="minorHAnsi" w:cs="Tahoma"/>
          <w:b/>
          <w:iCs/>
          <w:szCs w:val="22"/>
          <w:lang w:eastAsia="en-US"/>
        </w:rPr>
        <w:t xml:space="preserve">EL SUJETO OBLIGADO </w:t>
      </w:r>
      <w:r w:rsidR="005D0691" w:rsidRPr="00420CF2">
        <w:rPr>
          <w:rFonts w:eastAsiaTheme="minorHAnsi" w:cs="Tahoma"/>
          <w:iCs/>
          <w:szCs w:val="22"/>
          <w:lang w:eastAsia="en-US"/>
        </w:rPr>
        <w:t>señaló lo siguiente:</w:t>
      </w:r>
    </w:p>
    <w:p w14:paraId="30E916E6" w14:textId="77777777" w:rsidR="005D0691" w:rsidRPr="00420CF2" w:rsidRDefault="005D0691" w:rsidP="00420CF2">
      <w:pPr>
        <w:tabs>
          <w:tab w:val="left" w:pos="4962"/>
        </w:tabs>
        <w:contextualSpacing/>
        <w:rPr>
          <w:rFonts w:eastAsiaTheme="minorHAnsi" w:cs="Tahoma"/>
          <w:iCs/>
          <w:szCs w:val="22"/>
          <w:lang w:eastAsia="en-US"/>
        </w:rPr>
      </w:pPr>
    </w:p>
    <w:p w14:paraId="71A26537" w14:textId="509F46CE" w:rsidR="00DC36B3"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Primer Regidora</w:t>
      </w:r>
      <w:r w:rsidRPr="00420CF2">
        <w:rPr>
          <w:rFonts w:cs="Tahoma"/>
          <w:szCs w:val="22"/>
          <w:lang w:val="es-ES"/>
        </w:rPr>
        <w:t>:</w:t>
      </w:r>
      <w:r w:rsidR="00DC36B3" w:rsidRPr="00420CF2">
        <w:rPr>
          <w:rFonts w:cs="Tahoma"/>
          <w:szCs w:val="22"/>
          <w:lang w:val="es-ES"/>
        </w:rPr>
        <w:t xml:space="preserve"> ha </w:t>
      </w:r>
      <w:r w:rsidRPr="00420CF2">
        <w:rPr>
          <w:rFonts w:cs="Tahoma"/>
          <w:szCs w:val="22"/>
          <w:lang w:val="es-ES"/>
        </w:rPr>
        <w:t xml:space="preserve">asistido puntualmente a todas y cada una de las sesiones de cabildo celebradas del mes de Enero de 2025 a la fecha. </w:t>
      </w:r>
      <w:r w:rsidR="00DC36B3" w:rsidRPr="00420CF2">
        <w:rPr>
          <w:rFonts w:cs="Tahoma"/>
          <w:szCs w:val="22"/>
          <w:lang w:val="es-ES"/>
        </w:rPr>
        <w:t xml:space="preserve"> </w:t>
      </w:r>
      <w:r w:rsidRPr="00420CF2">
        <w:rPr>
          <w:rFonts w:cs="Tahoma"/>
          <w:szCs w:val="22"/>
          <w:lang w:val="es-ES"/>
        </w:rPr>
        <w:t xml:space="preserve">Por cuanto hace a las actas de cabildo de enero de 2025 a la fecha se le hace del conocimiento que se encuentran disponibles en las oficinas de </w:t>
      </w:r>
      <w:r w:rsidR="00DC36B3" w:rsidRPr="00420CF2">
        <w:rPr>
          <w:rFonts w:cs="Tahoma"/>
          <w:szCs w:val="22"/>
          <w:lang w:val="es-ES"/>
        </w:rPr>
        <w:t xml:space="preserve">la Secretaría del Ayuntamiento. </w:t>
      </w:r>
      <w:r w:rsidRPr="00420CF2">
        <w:rPr>
          <w:rFonts w:cs="Tahoma"/>
          <w:szCs w:val="22"/>
          <w:lang w:val="es-ES"/>
        </w:rPr>
        <w:t>Por lo que respecta al horari</w:t>
      </w:r>
      <w:r w:rsidR="00DC36B3" w:rsidRPr="00420CF2">
        <w:rPr>
          <w:rFonts w:cs="Tahoma"/>
          <w:szCs w:val="22"/>
          <w:lang w:val="es-ES"/>
        </w:rPr>
        <w:t xml:space="preserve">o de atención a la ciudadanía </w:t>
      </w:r>
      <w:r w:rsidRPr="00420CF2">
        <w:rPr>
          <w:rFonts w:cs="Tahoma"/>
          <w:szCs w:val="22"/>
          <w:lang w:val="es-ES"/>
        </w:rPr>
        <w:t>es de 09:00 a 18:00 horas de lunes a viernes; salvo que sea necesario atender actividades inherentes a mis atribuciones fuera</w:t>
      </w:r>
      <w:r w:rsidR="00DC36B3" w:rsidRPr="00420CF2">
        <w:rPr>
          <w:rFonts w:cs="Tahoma"/>
          <w:szCs w:val="22"/>
          <w:lang w:val="es-ES"/>
        </w:rPr>
        <w:t xml:space="preserve"> de la oficina; proporcionando un</w:t>
      </w:r>
      <w:r w:rsidRPr="00420CF2">
        <w:rPr>
          <w:rFonts w:cs="Tahoma"/>
          <w:szCs w:val="22"/>
          <w:lang w:val="es-ES"/>
        </w:rPr>
        <w:t xml:space="preserve"> número </w:t>
      </w:r>
      <w:r w:rsidR="00DC36B3" w:rsidRPr="00420CF2">
        <w:rPr>
          <w:rFonts w:cs="Tahoma"/>
          <w:szCs w:val="22"/>
          <w:lang w:val="es-ES"/>
        </w:rPr>
        <w:t xml:space="preserve">de teléfono para comunicarse. </w:t>
      </w:r>
      <w:r w:rsidRPr="00420CF2">
        <w:rPr>
          <w:rFonts w:cs="Tahoma"/>
          <w:szCs w:val="22"/>
          <w:lang w:val="es-ES"/>
        </w:rPr>
        <w:t xml:space="preserve">Por cuanto hace a la lista de empleados que tiene cada uno de los integrantes del Ayuntamiento en sus oficinas; se </w:t>
      </w:r>
      <w:r w:rsidRPr="00420CF2">
        <w:rPr>
          <w:rFonts w:cs="Tahoma"/>
          <w:szCs w:val="22"/>
          <w:lang w:val="es-ES"/>
        </w:rPr>
        <w:lastRenderedPageBreak/>
        <w:t>sugiere que dicha información sea solicitada a la Coordinación de Recursos</w:t>
      </w:r>
      <w:r w:rsidR="00DC36B3" w:rsidRPr="00420CF2">
        <w:rPr>
          <w:rFonts w:cs="Tahoma"/>
          <w:szCs w:val="22"/>
          <w:lang w:val="es-ES"/>
        </w:rPr>
        <w:t xml:space="preserve"> Humanos de este Ayuntamiento. </w:t>
      </w:r>
    </w:p>
    <w:p w14:paraId="0D34DC50" w14:textId="77777777" w:rsidR="00DC36B3" w:rsidRPr="00420CF2" w:rsidRDefault="00DC36B3" w:rsidP="00420CF2">
      <w:pPr>
        <w:pStyle w:val="Prrafodelista"/>
        <w:autoSpaceDE w:val="0"/>
        <w:autoSpaceDN w:val="0"/>
        <w:adjustRightInd w:val="0"/>
        <w:ind w:right="-28"/>
        <w:rPr>
          <w:rFonts w:cs="Tahoma"/>
          <w:szCs w:val="22"/>
          <w:lang w:val="es-ES"/>
        </w:rPr>
      </w:pPr>
    </w:p>
    <w:p w14:paraId="799B5D8F" w14:textId="0F5B22DC" w:rsidR="005D0691" w:rsidRPr="00420CF2" w:rsidRDefault="005D0691"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Segunda Regidora</w:t>
      </w:r>
      <w:r w:rsidR="00DC36B3" w:rsidRPr="00420CF2">
        <w:rPr>
          <w:rFonts w:cs="Tahoma"/>
          <w:szCs w:val="22"/>
          <w:lang w:val="es-ES"/>
        </w:rPr>
        <w:t xml:space="preserve">: </w:t>
      </w:r>
      <w:r w:rsidRPr="00420CF2">
        <w:rPr>
          <w:rFonts w:cs="Tahoma"/>
          <w:szCs w:val="22"/>
          <w:lang w:val="es-ES"/>
        </w:rPr>
        <w:t>H</w:t>
      </w:r>
      <w:r w:rsidR="00694DB2" w:rsidRPr="00420CF2">
        <w:rPr>
          <w:rFonts w:cs="Tahoma"/>
          <w:szCs w:val="22"/>
          <w:lang w:val="es-ES"/>
        </w:rPr>
        <w:t>a</w:t>
      </w:r>
      <w:r w:rsidRPr="00420CF2">
        <w:rPr>
          <w:rFonts w:cs="Tahoma"/>
          <w:szCs w:val="22"/>
          <w:lang w:val="es-ES"/>
        </w:rPr>
        <w:t xml:space="preserve"> asistido de manera puntual a las 23 sesiones ordinarias, 3 extraordinarias y 1 sesión solmene de cabildo, permitiéndome adjuntar en copia simple del oficio SA/605/2025, en el que la Secretaría del Ayuntamiento hace constar mis asistencias.</w:t>
      </w:r>
      <w:r w:rsidR="00DC36B3" w:rsidRPr="00420CF2">
        <w:rPr>
          <w:rFonts w:cs="Tahoma"/>
          <w:szCs w:val="22"/>
          <w:lang w:val="es-ES"/>
        </w:rPr>
        <w:t xml:space="preserve"> </w:t>
      </w:r>
      <w:r w:rsidRPr="00420CF2">
        <w:rPr>
          <w:rFonts w:cs="Tahoma"/>
          <w:szCs w:val="22"/>
          <w:lang w:val="es-ES"/>
        </w:rPr>
        <w:t>Por lo que hace a las actas de cabildo, le menciono que las mismas, están a resguardo de la Secretaría del Ayuntamiento</w:t>
      </w:r>
      <w:r w:rsidR="00DC36B3" w:rsidRPr="00420CF2">
        <w:rPr>
          <w:rFonts w:cs="Tahoma"/>
          <w:szCs w:val="22"/>
          <w:lang w:val="es-ES"/>
        </w:rPr>
        <w:t>. Asiste</w:t>
      </w:r>
      <w:r w:rsidRPr="00420CF2">
        <w:rPr>
          <w:rFonts w:cs="Tahoma"/>
          <w:szCs w:val="22"/>
          <w:lang w:val="es-ES"/>
        </w:rPr>
        <w:t xml:space="preserve"> diariamente a la Regiduría y, el horario de atención de la misma es de lunes a viernes de 9:00 a 18 hrs.</w:t>
      </w:r>
      <w:r w:rsidR="00DC36B3" w:rsidRPr="00420CF2">
        <w:rPr>
          <w:rFonts w:cs="Tahoma"/>
          <w:szCs w:val="22"/>
          <w:lang w:val="es-ES"/>
        </w:rPr>
        <w:t xml:space="preserve"> </w:t>
      </w:r>
      <w:r w:rsidRPr="00420CF2">
        <w:rPr>
          <w:rFonts w:cs="Tahoma"/>
          <w:szCs w:val="22"/>
          <w:lang w:val="es-ES"/>
        </w:rPr>
        <w:t xml:space="preserve">En cuanto al mecanismo de audiencia en la segunda regiduría, el ciudadano asiste a la misma y </w:t>
      </w:r>
      <w:r w:rsidR="00DC36B3" w:rsidRPr="00420CF2">
        <w:rPr>
          <w:rFonts w:cs="Tahoma"/>
          <w:szCs w:val="22"/>
          <w:lang w:val="es-ES"/>
        </w:rPr>
        <w:t xml:space="preserve">solicita hablar con la suscrita. </w:t>
      </w:r>
      <w:r w:rsidRPr="00420CF2">
        <w:rPr>
          <w:rFonts w:cs="Tahoma"/>
          <w:szCs w:val="22"/>
          <w:lang w:val="es-ES"/>
        </w:rPr>
        <w:t>Con respecto a la lista de empleado, esta información puede solicitarse en el área de C</w:t>
      </w:r>
      <w:r w:rsidR="00DC36B3" w:rsidRPr="00420CF2">
        <w:rPr>
          <w:rFonts w:cs="Tahoma"/>
          <w:szCs w:val="22"/>
          <w:lang w:val="es-ES"/>
        </w:rPr>
        <w:t>oordinación de Recursos Humanos. Indicó el número de contacto.</w:t>
      </w:r>
    </w:p>
    <w:p w14:paraId="58612CBC" w14:textId="77777777" w:rsidR="005D0691" w:rsidRPr="00420CF2" w:rsidRDefault="005D0691" w:rsidP="00420CF2">
      <w:pPr>
        <w:autoSpaceDE w:val="0"/>
        <w:autoSpaceDN w:val="0"/>
        <w:adjustRightInd w:val="0"/>
        <w:ind w:right="-28"/>
        <w:rPr>
          <w:rFonts w:cs="Tahoma"/>
          <w:szCs w:val="22"/>
          <w:lang w:val="es-ES"/>
        </w:rPr>
      </w:pPr>
    </w:p>
    <w:p w14:paraId="223C5D30" w14:textId="1DD2C483" w:rsidR="00B70BBB"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Tercera Regidora</w:t>
      </w:r>
      <w:r w:rsidRPr="00420CF2">
        <w:rPr>
          <w:rFonts w:cs="Tahoma"/>
          <w:szCs w:val="22"/>
          <w:lang w:val="es-ES"/>
        </w:rPr>
        <w:t>:</w:t>
      </w:r>
      <w:r w:rsidR="00DC36B3" w:rsidRPr="00420CF2">
        <w:rPr>
          <w:rFonts w:cs="Tahoma"/>
          <w:szCs w:val="22"/>
          <w:lang w:val="es-ES"/>
        </w:rPr>
        <w:t xml:space="preserve"> Ha</w:t>
      </w:r>
      <w:r w:rsidRPr="00420CF2">
        <w:rPr>
          <w:rFonts w:cs="Tahoma"/>
          <w:szCs w:val="22"/>
          <w:lang w:val="es-ES"/>
        </w:rPr>
        <w:t xml:space="preserve"> asistido puntualmente a todas y cada una de las sesiones de cabildo celebradas del mes de Enero de 2025 a la fecha. </w:t>
      </w:r>
      <w:r w:rsidR="00DC36B3" w:rsidRPr="00420CF2">
        <w:rPr>
          <w:rFonts w:cs="Tahoma"/>
          <w:szCs w:val="22"/>
          <w:lang w:val="es-ES"/>
        </w:rPr>
        <w:t xml:space="preserve"> </w:t>
      </w:r>
      <w:r w:rsidRPr="00420CF2">
        <w:rPr>
          <w:rFonts w:cs="Tahoma"/>
          <w:szCs w:val="22"/>
          <w:lang w:val="es-ES"/>
        </w:rPr>
        <w:t>Por cuanto hace a las actas de cabildo de enero de 2025 a la fecha se le hace del conocimiento que se encuentran disponibles en las oficinas de</w:t>
      </w:r>
      <w:r w:rsidR="00DC36B3" w:rsidRPr="00420CF2">
        <w:rPr>
          <w:rFonts w:cs="Tahoma"/>
          <w:szCs w:val="22"/>
          <w:lang w:val="es-ES"/>
        </w:rPr>
        <w:t xml:space="preserve"> la Secretaría del Ayuntamiento. E</w:t>
      </w:r>
      <w:r w:rsidRPr="00420CF2">
        <w:rPr>
          <w:rFonts w:cs="Tahoma"/>
          <w:szCs w:val="22"/>
          <w:lang w:val="es-ES"/>
        </w:rPr>
        <w:t>l horario de atención a la ciudadanía por parte del presidente municipal, me encuentro imposibilitada a proporcionar dicha información por no contar con ella y no estar dentro de mis atribuciones conocerla. Por lo que respecta al horario de atención a la ciudadanía es de 09:00 a 18:00 horas de lunes a viernes; salvo que sea necesario atender actividades inherentes a mis atribuciones fuera de la oficina</w:t>
      </w:r>
      <w:r w:rsidR="00DC36B3" w:rsidRPr="00420CF2">
        <w:rPr>
          <w:rFonts w:cs="Tahoma"/>
          <w:szCs w:val="22"/>
          <w:lang w:val="es-ES"/>
        </w:rPr>
        <w:t>; proporcionando</w:t>
      </w:r>
      <w:r w:rsidRPr="00420CF2">
        <w:rPr>
          <w:rFonts w:cs="Tahoma"/>
          <w:szCs w:val="22"/>
          <w:lang w:val="es-ES"/>
        </w:rPr>
        <w:t xml:space="preserve"> núme</w:t>
      </w:r>
      <w:r w:rsidR="00DC36B3" w:rsidRPr="00420CF2">
        <w:rPr>
          <w:rFonts w:cs="Tahoma"/>
          <w:szCs w:val="22"/>
          <w:lang w:val="es-ES"/>
        </w:rPr>
        <w:t xml:space="preserve">ro de teléfono para comunicarse. </w:t>
      </w:r>
      <w:r w:rsidRPr="00420CF2">
        <w:rPr>
          <w:rFonts w:cs="Tahoma"/>
          <w:szCs w:val="22"/>
          <w:lang w:val="es-ES"/>
        </w:rPr>
        <w:t xml:space="preserve">Por cuanto hace a la lista de empleados que tiene cada uno de los integrantes del Ayuntamiento en sus oficinas; se sugiere que dicha información sea </w:t>
      </w:r>
      <w:r w:rsidRPr="00420CF2">
        <w:rPr>
          <w:rFonts w:cs="Tahoma"/>
          <w:szCs w:val="22"/>
          <w:lang w:val="es-ES"/>
        </w:rPr>
        <w:lastRenderedPageBreak/>
        <w:t>solicitada a la Coordinación de Recursos Humanos de este Ayuntamiento; siendo importante señalar que a la fecha esta Regiduría no cuenta con personal adscrito.</w:t>
      </w:r>
    </w:p>
    <w:p w14:paraId="00CFCE83" w14:textId="77777777" w:rsidR="00B70BBB" w:rsidRPr="00420CF2" w:rsidRDefault="00B70BBB" w:rsidP="00420CF2">
      <w:pPr>
        <w:autoSpaceDE w:val="0"/>
        <w:autoSpaceDN w:val="0"/>
        <w:adjustRightInd w:val="0"/>
        <w:ind w:right="-28"/>
        <w:rPr>
          <w:rFonts w:cs="Tahoma"/>
          <w:szCs w:val="22"/>
          <w:lang w:val="es-ES"/>
        </w:rPr>
      </w:pPr>
    </w:p>
    <w:p w14:paraId="63B87943" w14:textId="22EBF49F" w:rsidR="00B70BBB"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Cuarta Regidora</w:t>
      </w:r>
      <w:r w:rsidRPr="00420CF2">
        <w:rPr>
          <w:rFonts w:cs="Tahoma"/>
          <w:szCs w:val="22"/>
          <w:lang w:val="es-ES"/>
        </w:rPr>
        <w:t>:</w:t>
      </w:r>
      <w:r w:rsidR="00DC36B3" w:rsidRPr="00420CF2">
        <w:rPr>
          <w:rFonts w:cs="Tahoma"/>
          <w:szCs w:val="22"/>
          <w:lang w:val="es-ES"/>
        </w:rPr>
        <w:t xml:space="preserve"> </w:t>
      </w:r>
      <w:r w:rsidR="00694DB2" w:rsidRPr="00420CF2">
        <w:rPr>
          <w:rFonts w:cs="Tahoma"/>
          <w:szCs w:val="22"/>
          <w:lang w:val="es-ES"/>
        </w:rPr>
        <w:t>H</w:t>
      </w:r>
      <w:r w:rsidR="00DC36B3" w:rsidRPr="00420CF2">
        <w:rPr>
          <w:rFonts w:cs="Tahoma"/>
          <w:szCs w:val="22"/>
          <w:lang w:val="es-ES"/>
        </w:rPr>
        <w:t>a</w:t>
      </w:r>
      <w:r w:rsidRPr="00420CF2">
        <w:rPr>
          <w:rFonts w:cs="Tahoma"/>
          <w:szCs w:val="22"/>
          <w:lang w:val="es-ES"/>
        </w:rPr>
        <w:t xml:space="preserve"> asistido puntualmente a todas y cada una de las sesiones de cabildo celebradas del mes de Enero de 2025 a la fecha.  Cabe mencionar que por motivos de salud, me fue imposible asistir a una sesión extraordinaria de cabildo.</w:t>
      </w:r>
      <w:r w:rsidR="00DC36B3" w:rsidRPr="00420CF2">
        <w:rPr>
          <w:rFonts w:cs="Tahoma"/>
          <w:szCs w:val="22"/>
          <w:lang w:val="es-ES"/>
        </w:rPr>
        <w:t xml:space="preserve"> </w:t>
      </w:r>
      <w:r w:rsidRPr="00420CF2">
        <w:rPr>
          <w:rFonts w:cs="Tahoma"/>
          <w:szCs w:val="22"/>
          <w:lang w:val="es-ES"/>
        </w:rPr>
        <w:t>Por cuanto hace a las actas de cabildo de enero de 2025 a la fecha se le hace del conocimiento que se encuentran disponibles en las oficinas de</w:t>
      </w:r>
      <w:r w:rsidR="00DC36B3" w:rsidRPr="00420CF2">
        <w:rPr>
          <w:rFonts w:cs="Tahoma"/>
          <w:szCs w:val="22"/>
          <w:lang w:val="es-ES"/>
        </w:rPr>
        <w:t xml:space="preserve"> la Secretaría del Ayuntamiento. </w:t>
      </w:r>
      <w:r w:rsidRPr="00420CF2">
        <w:rPr>
          <w:rFonts w:cs="Tahoma"/>
          <w:szCs w:val="22"/>
          <w:lang w:val="es-ES"/>
        </w:rPr>
        <w:t>El horario de atención a la ciudadanía por parte del presidente municipal, me encuentro imposibilitada a proporcionar dicha información por no contar con ella y no estar dentro de mis atribuciones conocerla. Por lo que respecta al horario de atención a la ciudadanía es de 09:00 a 18:00 horas de lunes a viernes; salvo que sea necesario atender actividades inherentes a mis atribuciones fuera de</w:t>
      </w:r>
      <w:r w:rsidR="00DC36B3" w:rsidRPr="00420CF2">
        <w:rPr>
          <w:rFonts w:cs="Tahoma"/>
          <w:szCs w:val="22"/>
          <w:lang w:val="es-ES"/>
        </w:rPr>
        <w:t xml:space="preserve"> la oficina; proporcionando</w:t>
      </w:r>
      <w:r w:rsidRPr="00420CF2">
        <w:rPr>
          <w:rFonts w:cs="Tahoma"/>
          <w:szCs w:val="22"/>
          <w:lang w:val="es-ES"/>
        </w:rPr>
        <w:t xml:space="preserve"> núme</w:t>
      </w:r>
      <w:r w:rsidR="00DC36B3" w:rsidRPr="00420CF2">
        <w:rPr>
          <w:rFonts w:cs="Tahoma"/>
          <w:szCs w:val="22"/>
          <w:lang w:val="es-ES"/>
        </w:rPr>
        <w:t xml:space="preserve">ro de teléfono para comunicarse. </w:t>
      </w:r>
      <w:r w:rsidRPr="00420CF2">
        <w:rPr>
          <w:rFonts w:cs="Tahoma"/>
          <w:szCs w:val="22"/>
          <w:lang w:val="es-ES"/>
        </w:rPr>
        <w:t>Por cuanto hace a la lista de empleados que tiene cada uno de los integrantes del Ayuntamiento en sus oficinas; se sugiere que dicha información sea solicitada a la Coordinación de Recursos Hu</w:t>
      </w:r>
      <w:r w:rsidR="00DC36B3" w:rsidRPr="00420CF2">
        <w:rPr>
          <w:rFonts w:cs="Tahoma"/>
          <w:szCs w:val="22"/>
          <w:lang w:val="es-ES"/>
        </w:rPr>
        <w:t>manos de este Ayuntamiento.</w:t>
      </w:r>
    </w:p>
    <w:p w14:paraId="11105803" w14:textId="77777777" w:rsidR="00B70BBB" w:rsidRPr="00420CF2" w:rsidRDefault="00B70BBB" w:rsidP="00420CF2">
      <w:pPr>
        <w:autoSpaceDE w:val="0"/>
        <w:autoSpaceDN w:val="0"/>
        <w:adjustRightInd w:val="0"/>
        <w:ind w:right="-28"/>
        <w:rPr>
          <w:rFonts w:cs="Tahoma"/>
          <w:szCs w:val="22"/>
          <w:lang w:val="es-ES"/>
        </w:rPr>
      </w:pPr>
    </w:p>
    <w:p w14:paraId="756E92E2" w14:textId="71343634" w:rsidR="005D0691" w:rsidRPr="00420CF2" w:rsidRDefault="005D0691"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Quinta Regidora</w:t>
      </w:r>
      <w:r w:rsidRPr="00420CF2">
        <w:rPr>
          <w:rFonts w:cs="Tahoma"/>
          <w:szCs w:val="22"/>
          <w:lang w:val="es-ES"/>
        </w:rPr>
        <w:t>:</w:t>
      </w:r>
      <w:r w:rsidR="00DC36B3" w:rsidRPr="00420CF2">
        <w:rPr>
          <w:rFonts w:cs="Tahoma"/>
          <w:szCs w:val="22"/>
          <w:lang w:val="es-ES"/>
        </w:rPr>
        <w:t xml:space="preserve"> Ha</w:t>
      </w:r>
      <w:r w:rsidRPr="00420CF2">
        <w:rPr>
          <w:rFonts w:cs="Tahoma"/>
          <w:szCs w:val="22"/>
          <w:lang w:val="es-ES"/>
        </w:rPr>
        <w:t xml:space="preserve"> asistido puntualmente a todas y cada una de las sesiones de cabildo celebradas del mes de Enero de 2025 a la fecha.</w:t>
      </w:r>
      <w:r w:rsidR="00DC36B3" w:rsidRPr="00420CF2">
        <w:rPr>
          <w:rFonts w:cs="Tahoma"/>
          <w:szCs w:val="22"/>
          <w:lang w:val="es-ES"/>
        </w:rPr>
        <w:t xml:space="preserve"> </w:t>
      </w:r>
      <w:r w:rsidRPr="00420CF2">
        <w:rPr>
          <w:rFonts w:cs="Tahoma"/>
          <w:szCs w:val="22"/>
          <w:lang w:val="es-ES"/>
        </w:rPr>
        <w:t>Por cuanto hace a las actas de cabildo de enero de 2025 a la fecha se le hace del conocimiento que se encuentran disponibles en las oficinas de la Secretaría del Ayuntamiento</w:t>
      </w:r>
      <w:r w:rsidR="00DC36B3" w:rsidRPr="00420CF2">
        <w:rPr>
          <w:rFonts w:cs="Tahoma"/>
          <w:szCs w:val="22"/>
          <w:lang w:val="es-ES"/>
        </w:rPr>
        <w:t xml:space="preserve">. </w:t>
      </w:r>
      <w:r w:rsidRPr="00420CF2">
        <w:rPr>
          <w:rFonts w:cs="Tahoma"/>
          <w:szCs w:val="22"/>
          <w:lang w:val="es-ES"/>
        </w:rPr>
        <w:t>Por cuanto hace al horario de atención a la ciudadanía por parte del presidente municipal, me encuentro imposibilitada a proporcionar dicha información por no contar con ella y no estar dentro de mis atribuciones conocerla. Por lo que respecta al horari</w:t>
      </w:r>
      <w:r w:rsidR="00DC36B3" w:rsidRPr="00420CF2">
        <w:rPr>
          <w:rFonts w:cs="Tahoma"/>
          <w:szCs w:val="22"/>
          <w:lang w:val="es-ES"/>
        </w:rPr>
        <w:t xml:space="preserve">o de atención a la ciudadanía </w:t>
      </w:r>
      <w:r w:rsidRPr="00420CF2">
        <w:rPr>
          <w:rFonts w:cs="Tahoma"/>
          <w:szCs w:val="22"/>
          <w:lang w:val="es-ES"/>
        </w:rPr>
        <w:t xml:space="preserve">es de 09:00 a 18:00 horas de Lunes a Viernes; salvo que sea necesario </w:t>
      </w:r>
      <w:r w:rsidRPr="00420CF2">
        <w:rPr>
          <w:rFonts w:cs="Tahoma"/>
          <w:szCs w:val="22"/>
          <w:lang w:val="es-ES"/>
        </w:rPr>
        <w:lastRenderedPageBreak/>
        <w:t>atender actividades inherentes a mis atribuciones fuera de</w:t>
      </w:r>
      <w:r w:rsidR="00DC36B3" w:rsidRPr="00420CF2">
        <w:rPr>
          <w:rFonts w:cs="Tahoma"/>
          <w:szCs w:val="22"/>
          <w:lang w:val="es-ES"/>
        </w:rPr>
        <w:t xml:space="preserve"> la oficina; proporcionando nú</w:t>
      </w:r>
      <w:r w:rsidRPr="00420CF2">
        <w:rPr>
          <w:rFonts w:cs="Tahoma"/>
          <w:szCs w:val="22"/>
          <w:lang w:val="es-ES"/>
        </w:rPr>
        <w:t xml:space="preserve">mero </w:t>
      </w:r>
      <w:r w:rsidR="00DC36B3" w:rsidRPr="00420CF2">
        <w:rPr>
          <w:rFonts w:cs="Tahoma"/>
          <w:szCs w:val="22"/>
          <w:lang w:val="es-ES"/>
        </w:rPr>
        <w:t xml:space="preserve">de teléfono para comunicarse. </w:t>
      </w:r>
      <w:r w:rsidRPr="00420CF2">
        <w:rPr>
          <w:rFonts w:cs="Tahoma"/>
          <w:szCs w:val="22"/>
          <w:lang w:val="es-ES"/>
        </w:rPr>
        <w:t>Por cuanto hace a la lista de empleados que tiene cada uno de los integrantes del Ayuntamiento en sus oficinas; se sugiere que dicha información sea solicitada a la Coo</w:t>
      </w:r>
      <w:r w:rsidR="00694DB2" w:rsidRPr="00420CF2">
        <w:rPr>
          <w:rFonts w:cs="Tahoma"/>
          <w:szCs w:val="22"/>
          <w:lang w:val="es-ES"/>
        </w:rPr>
        <w:t>rdinación de Recursos Humanos.</w:t>
      </w:r>
    </w:p>
    <w:p w14:paraId="7EF6F391" w14:textId="77777777" w:rsidR="00B70BBB" w:rsidRPr="00420CF2" w:rsidRDefault="00B70BBB" w:rsidP="00420CF2">
      <w:pPr>
        <w:autoSpaceDE w:val="0"/>
        <w:autoSpaceDN w:val="0"/>
        <w:adjustRightInd w:val="0"/>
        <w:ind w:right="-28"/>
        <w:rPr>
          <w:rFonts w:cs="Tahoma"/>
          <w:bCs/>
          <w:szCs w:val="22"/>
          <w:lang w:val="es-ES"/>
        </w:rPr>
      </w:pPr>
    </w:p>
    <w:p w14:paraId="445A9C56" w14:textId="50C62A89" w:rsidR="00B70BBB"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Sexta Regidor</w:t>
      </w:r>
      <w:r w:rsidR="00DC36B3" w:rsidRPr="00420CF2">
        <w:rPr>
          <w:rFonts w:cs="Tahoma"/>
          <w:b/>
          <w:i/>
          <w:szCs w:val="22"/>
          <w:lang w:val="es-ES"/>
        </w:rPr>
        <w:t>a</w:t>
      </w:r>
      <w:r w:rsidRPr="00420CF2">
        <w:rPr>
          <w:rFonts w:cs="Tahoma"/>
          <w:szCs w:val="22"/>
          <w:lang w:val="es-ES"/>
        </w:rPr>
        <w:t>:</w:t>
      </w:r>
      <w:r w:rsidR="00DC36B3" w:rsidRPr="00420CF2">
        <w:rPr>
          <w:rFonts w:cs="Tahoma"/>
          <w:szCs w:val="22"/>
          <w:lang w:val="es-ES"/>
        </w:rPr>
        <w:t xml:space="preserve"> </w:t>
      </w:r>
      <w:r w:rsidR="00694DB2" w:rsidRPr="00420CF2">
        <w:rPr>
          <w:rFonts w:cs="Tahoma"/>
          <w:szCs w:val="22"/>
          <w:lang w:val="es-ES"/>
        </w:rPr>
        <w:t>Q</w:t>
      </w:r>
      <w:r w:rsidRPr="00420CF2">
        <w:rPr>
          <w:rFonts w:cs="Tahoma"/>
          <w:szCs w:val="22"/>
          <w:lang w:val="es-ES"/>
        </w:rPr>
        <w:t>ue, de las 23 sesiones ordinarias de cabildo y las tres sesiones extraordinarias, exclusivamente he faltado a una por problemas de salud y en su momento presenté la incapacidad correspondiente.</w:t>
      </w:r>
      <w:r w:rsidR="00694DB2" w:rsidRPr="00420CF2">
        <w:rPr>
          <w:rFonts w:cs="Tahoma"/>
          <w:szCs w:val="22"/>
          <w:lang w:val="es-ES"/>
        </w:rPr>
        <w:t xml:space="preserve"> </w:t>
      </w:r>
      <w:r w:rsidRPr="00420CF2">
        <w:rPr>
          <w:rFonts w:cs="Tahoma"/>
          <w:szCs w:val="22"/>
          <w:lang w:val="es-ES"/>
        </w:rPr>
        <w:t>Con relación al horario de atención a la ciudadanía, …en las instalaciones de la oficina de la Sexta Regiduría, se atiende de lunes a viernes de 9:00 a 18:00 hrs, sin embargo, cuando las actividades propias de las funciones de la regiduría de acuerdo a la Ley se atienden o se participa directamente en campo de acuerdo a la agenda programada, y por consecuencia en ese momento no estoy de manera presencial en las instalaciones. Derivado de lo anterior, es importante mencionarle que la atención ciudadana se da 24/7 vía telefónica, vía Messenger, WhatsApp y de manera presencial en las comunidades dependiendo de la solicitud ciudadana</w:t>
      </w:r>
      <w:r w:rsidR="00694DB2" w:rsidRPr="00420CF2">
        <w:rPr>
          <w:rFonts w:cs="Tahoma"/>
          <w:szCs w:val="22"/>
          <w:lang w:val="es-ES"/>
        </w:rPr>
        <w:t>.</w:t>
      </w:r>
    </w:p>
    <w:p w14:paraId="102F3AFF" w14:textId="77777777" w:rsidR="00B70BBB" w:rsidRPr="00420CF2" w:rsidRDefault="00B70BBB" w:rsidP="00420CF2">
      <w:pPr>
        <w:autoSpaceDE w:val="0"/>
        <w:autoSpaceDN w:val="0"/>
        <w:adjustRightInd w:val="0"/>
        <w:ind w:right="-28"/>
        <w:rPr>
          <w:rFonts w:cs="Tahoma"/>
          <w:szCs w:val="22"/>
          <w:lang w:val="es-ES"/>
        </w:rPr>
      </w:pPr>
    </w:p>
    <w:p w14:paraId="19DD7098" w14:textId="529D312E" w:rsidR="005D0691" w:rsidRPr="00420CF2" w:rsidRDefault="005D0691"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Séptimo Regidor</w:t>
      </w:r>
      <w:r w:rsidRPr="00420CF2">
        <w:rPr>
          <w:rFonts w:cs="Tahoma"/>
          <w:szCs w:val="22"/>
          <w:lang w:val="es-ES"/>
        </w:rPr>
        <w:t>:</w:t>
      </w:r>
      <w:r w:rsidR="00694DB2" w:rsidRPr="00420CF2">
        <w:rPr>
          <w:rFonts w:cs="Tahoma"/>
          <w:szCs w:val="22"/>
          <w:lang w:val="es-ES"/>
        </w:rPr>
        <w:t xml:space="preserve"> Ha</w:t>
      </w:r>
      <w:r w:rsidRPr="00420CF2">
        <w:rPr>
          <w:rFonts w:cs="Tahoma"/>
          <w:szCs w:val="22"/>
          <w:lang w:val="es-ES"/>
        </w:rPr>
        <w:t xml:space="preserve"> asistido puntualmente a todas y cada una de las sesiones de cabildo celebradas del mes de Enero de 2025 a la fecha. Cabe mencionar que por cuestiones de salud solo no asistí a una sesión.</w:t>
      </w:r>
      <w:r w:rsidR="00694DB2" w:rsidRPr="00420CF2">
        <w:rPr>
          <w:rFonts w:cs="Tahoma"/>
          <w:szCs w:val="22"/>
          <w:lang w:val="es-ES"/>
        </w:rPr>
        <w:t xml:space="preserve"> </w:t>
      </w:r>
      <w:r w:rsidRPr="00420CF2">
        <w:rPr>
          <w:rFonts w:cs="Tahoma"/>
          <w:szCs w:val="22"/>
          <w:lang w:val="es-ES"/>
        </w:rPr>
        <w:t>Por cuanto hace a las actas de cabildo de enero de 2025 a la fecha se le hace del conocimiento que se encuentran disponibles en las oficinas de</w:t>
      </w:r>
      <w:r w:rsidR="00694DB2" w:rsidRPr="00420CF2">
        <w:rPr>
          <w:rFonts w:cs="Tahoma"/>
          <w:szCs w:val="22"/>
          <w:lang w:val="es-ES"/>
        </w:rPr>
        <w:t xml:space="preserve"> la Secretaría del Ayuntamiento. </w:t>
      </w:r>
      <w:r w:rsidRPr="00420CF2">
        <w:rPr>
          <w:rFonts w:cs="Tahoma"/>
          <w:szCs w:val="22"/>
          <w:lang w:val="es-ES"/>
        </w:rPr>
        <w:t>El horario de atención a la ciudadanía por parte del presidente municipal, me encuentro imposibilitado a proporcionar dicha información por no contar con ella y no estar dentro de mis atribuciones conocerla. Por lo que respecta al horario de atención a la ciudad</w:t>
      </w:r>
      <w:r w:rsidR="00694DB2" w:rsidRPr="00420CF2">
        <w:rPr>
          <w:rFonts w:cs="Tahoma"/>
          <w:szCs w:val="22"/>
          <w:lang w:val="es-ES"/>
        </w:rPr>
        <w:t xml:space="preserve">anía </w:t>
      </w:r>
      <w:r w:rsidRPr="00420CF2">
        <w:rPr>
          <w:rFonts w:cs="Tahoma"/>
          <w:szCs w:val="22"/>
          <w:lang w:val="es-ES"/>
        </w:rPr>
        <w:t xml:space="preserve">es de 09:00 a 18:00 horas de lunes a viernes; salvo que sea necesario atender actividades inherentes a mis atribuciones </w:t>
      </w:r>
      <w:r w:rsidRPr="00420CF2">
        <w:rPr>
          <w:rFonts w:cs="Tahoma"/>
          <w:szCs w:val="22"/>
          <w:lang w:val="es-ES"/>
        </w:rPr>
        <w:lastRenderedPageBreak/>
        <w:t xml:space="preserve">fuera de </w:t>
      </w:r>
      <w:r w:rsidR="00694DB2" w:rsidRPr="00420CF2">
        <w:rPr>
          <w:rFonts w:cs="Tahoma"/>
          <w:szCs w:val="22"/>
          <w:lang w:val="es-ES"/>
        </w:rPr>
        <w:t xml:space="preserve">la oficina; proporcionando </w:t>
      </w:r>
      <w:r w:rsidRPr="00420CF2">
        <w:rPr>
          <w:rFonts w:cs="Tahoma"/>
          <w:szCs w:val="22"/>
          <w:lang w:val="es-ES"/>
        </w:rPr>
        <w:t xml:space="preserve">número </w:t>
      </w:r>
      <w:r w:rsidR="00694DB2" w:rsidRPr="00420CF2">
        <w:rPr>
          <w:rFonts w:cs="Tahoma"/>
          <w:szCs w:val="22"/>
          <w:lang w:val="es-ES"/>
        </w:rPr>
        <w:t>de teléfono para comunicarse. R</w:t>
      </w:r>
      <w:r w:rsidRPr="00420CF2">
        <w:rPr>
          <w:rFonts w:cs="Tahoma"/>
          <w:szCs w:val="22"/>
          <w:lang w:val="es-ES"/>
        </w:rPr>
        <w:t>eferente a la lista de empleados que tiene cada uno de los integrantes del Ayuntamiento en sus oficinas; se sugiere que dicha información sea solicitada a la Coo</w:t>
      </w:r>
      <w:r w:rsidR="00694DB2" w:rsidRPr="00420CF2">
        <w:rPr>
          <w:rFonts w:cs="Tahoma"/>
          <w:szCs w:val="22"/>
          <w:lang w:val="es-ES"/>
        </w:rPr>
        <w:t>rdinación de Recursos Humanos.</w:t>
      </w:r>
    </w:p>
    <w:p w14:paraId="38517FCF" w14:textId="77777777" w:rsidR="00B70BBB" w:rsidRPr="00420CF2" w:rsidRDefault="00B70BBB" w:rsidP="00420CF2">
      <w:pPr>
        <w:autoSpaceDE w:val="0"/>
        <w:autoSpaceDN w:val="0"/>
        <w:adjustRightInd w:val="0"/>
        <w:ind w:right="-28"/>
        <w:rPr>
          <w:rFonts w:cs="Tahoma"/>
          <w:szCs w:val="22"/>
          <w:lang w:val="es-ES"/>
        </w:rPr>
      </w:pPr>
    </w:p>
    <w:p w14:paraId="097CF29F" w14:textId="07A7A275" w:rsidR="00B70BBB"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Secretaría del Ayuntamiento</w:t>
      </w:r>
      <w:r w:rsidRPr="00420CF2">
        <w:rPr>
          <w:rFonts w:cs="Tahoma"/>
          <w:szCs w:val="22"/>
          <w:lang w:val="es-ES"/>
        </w:rPr>
        <w:t>:</w:t>
      </w:r>
      <w:r w:rsidR="00694DB2" w:rsidRPr="00420CF2">
        <w:rPr>
          <w:rFonts w:cs="Tahoma"/>
          <w:szCs w:val="22"/>
          <w:lang w:val="es-ES"/>
        </w:rPr>
        <w:t xml:space="preserve"> T</w:t>
      </w:r>
      <w:r w:rsidRPr="00420CF2">
        <w:rPr>
          <w:rFonts w:cs="Tahoma"/>
          <w:szCs w:val="22"/>
          <w:lang w:val="es-ES"/>
        </w:rPr>
        <w:t>odas y cada una de las actas de cabildo celebradas en el periodo citado con anterioridad pueden ser consultadas y analizadas por estar digitalizadas y por ende ser descargadas en formato PDF</w:t>
      </w:r>
      <w:r w:rsidR="00694DB2" w:rsidRPr="00420CF2">
        <w:rPr>
          <w:rFonts w:cs="Tahoma"/>
          <w:szCs w:val="22"/>
          <w:lang w:val="es-ES"/>
        </w:rPr>
        <w:t xml:space="preserve"> en el portal de </w:t>
      </w:r>
      <w:r w:rsidRPr="00420CF2">
        <w:rPr>
          <w:rFonts w:cs="Tahoma"/>
          <w:szCs w:val="22"/>
          <w:lang w:val="es-ES"/>
        </w:rPr>
        <w:t>IPOMEX</w:t>
      </w:r>
      <w:r w:rsidR="00694DB2" w:rsidRPr="00420CF2">
        <w:rPr>
          <w:rFonts w:cs="Tahoma"/>
          <w:szCs w:val="22"/>
          <w:lang w:val="es-ES"/>
        </w:rPr>
        <w:t xml:space="preserve"> en el </w:t>
      </w:r>
      <w:r w:rsidRPr="00420CF2">
        <w:rPr>
          <w:rFonts w:cs="Tahoma"/>
          <w:szCs w:val="22"/>
          <w:lang w:val="es-ES"/>
        </w:rPr>
        <w:t xml:space="preserve">URL: </w:t>
      </w:r>
      <w:r w:rsidRPr="00420CF2">
        <w:rPr>
          <w:rFonts w:cs="Tahoma"/>
          <w:noProof/>
          <w:szCs w:val="22"/>
          <w:lang w:eastAsia="es-MX"/>
        </w:rPr>
        <w:drawing>
          <wp:inline distT="0" distB="0" distL="0" distR="0" wp14:anchorId="19746600" wp14:editId="2179D63C">
            <wp:extent cx="3200847" cy="25721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0847" cy="257211"/>
                    </a:xfrm>
                    <a:prstGeom prst="rect">
                      <a:avLst/>
                    </a:prstGeom>
                  </pic:spPr>
                </pic:pic>
              </a:graphicData>
            </a:graphic>
          </wp:inline>
        </w:drawing>
      </w:r>
    </w:p>
    <w:p w14:paraId="52B065EF" w14:textId="77777777" w:rsidR="00B70BBB" w:rsidRPr="00420CF2" w:rsidRDefault="00B70BBB" w:rsidP="00420CF2">
      <w:pPr>
        <w:autoSpaceDE w:val="0"/>
        <w:autoSpaceDN w:val="0"/>
        <w:adjustRightInd w:val="0"/>
        <w:ind w:right="-28"/>
        <w:rPr>
          <w:rFonts w:eastAsiaTheme="minorHAnsi" w:cs="Tahoma"/>
          <w:bCs/>
          <w:iCs/>
          <w:szCs w:val="22"/>
          <w:lang w:eastAsia="en-US"/>
        </w:rPr>
      </w:pPr>
    </w:p>
    <w:p w14:paraId="31DA99F2" w14:textId="103232B9" w:rsidR="00B70BBB" w:rsidRPr="00420CF2" w:rsidRDefault="00B70BBB"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Tesorero Municipal</w:t>
      </w:r>
      <w:r w:rsidRPr="00420CF2">
        <w:rPr>
          <w:rFonts w:cs="Tahoma"/>
          <w:szCs w:val="22"/>
          <w:lang w:val="es-ES"/>
        </w:rPr>
        <w:t>:</w:t>
      </w:r>
      <w:r w:rsidR="00694DB2" w:rsidRPr="00420CF2">
        <w:rPr>
          <w:rFonts w:cs="Tahoma"/>
          <w:szCs w:val="22"/>
          <w:lang w:val="es-ES"/>
        </w:rPr>
        <w:t xml:space="preserve"> T</w:t>
      </w:r>
      <w:r w:rsidRPr="00420CF2">
        <w:rPr>
          <w:rFonts w:cs="Tahoma"/>
          <w:szCs w:val="22"/>
          <w:lang w:val="es-ES"/>
        </w:rPr>
        <w:t>anto los servidores públicos de la sindicatura y regidurías cuentan con un horario abierto, por lo tanto el horario del Ayuntamiento de Calimaya para la atención a la ciudadanía es de 9:00 a 18:00 horas de lunes a viernes, con una hora intermedia de comida, sin embargo para aclarecer la atención vía telefónica y brindar una atención digna son los siguientes número de teléfono: 722 1715202 y 722 1715790; al mismo tiempo anexo en copia simple del listado de servidores públicos ubicado en cada área administrativa antes m</w:t>
      </w:r>
      <w:r w:rsidR="00694DB2" w:rsidRPr="00420CF2">
        <w:rPr>
          <w:rFonts w:cs="Tahoma"/>
          <w:szCs w:val="22"/>
          <w:lang w:val="es-ES"/>
        </w:rPr>
        <w:t>encionada en la solicitud.</w:t>
      </w:r>
    </w:p>
    <w:p w14:paraId="2A50B7C6" w14:textId="77777777" w:rsidR="00B70BBB" w:rsidRPr="00420CF2" w:rsidRDefault="00B70BBB" w:rsidP="00420CF2">
      <w:pPr>
        <w:pStyle w:val="Prrafodelista"/>
        <w:autoSpaceDE w:val="0"/>
        <w:autoSpaceDN w:val="0"/>
        <w:adjustRightInd w:val="0"/>
        <w:ind w:right="-28"/>
        <w:rPr>
          <w:rFonts w:cs="Tahoma"/>
          <w:szCs w:val="22"/>
          <w:lang w:val="es-ES"/>
        </w:rPr>
      </w:pPr>
    </w:p>
    <w:p w14:paraId="58494BA1" w14:textId="713EA25D" w:rsidR="00DC36B3" w:rsidRPr="00420CF2" w:rsidRDefault="00694DB2" w:rsidP="00420CF2">
      <w:pPr>
        <w:pStyle w:val="Prrafodelista"/>
        <w:numPr>
          <w:ilvl w:val="0"/>
          <w:numId w:val="1"/>
        </w:numPr>
        <w:autoSpaceDE w:val="0"/>
        <w:autoSpaceDN w:val="0"/>
        <w:adjustRightInd w:val="0"/>
        <w:ind w:right="-28"/>
        <w:rPr>
          <w:rFonts w:cs="Tahoma"/>
          <w:szCs w:val="22"/>
          <w:lang w:val="es-ES"/>
        </w:rPr>
      </w:pPr>
      <w:r w:rsidRPr="00420CF2">
        <w:rPr>
          <w:rFonts w:cs="Tahoma"/>
          <w:b/>
          <w:i/>
          <w:szCs w:val="22"/>
          <w:lang w:val="es-ES"/>
        </w:rPr>
        <w:t>Secretario</w:t>
      </w:r>
      <w:r w:rsidR="00DC36B3" w:rsidRPr="00420CF2">
        <w:rPr>
          <w:rFonts w:cs="Tahoma"/>
          <w:b/>
          <w:i/>
          <w:szCs w:val="22"/>
          <w:lang w:val="es-ES"/>
        </w:rPr>
        <w:t xml:space="preserve"> Particular del Presidente Municipal</w:t>
      </w:r>
      <w:r w:rsidR="00DC36B3" w:rsidRPr="00420CF2">
        <w:rPr>
          <w:rFonts w:cs="Tahoma"/>
          <w:szCs w:val="22"/>
          <w:lang w:val="es-ES"/>
        </w:rPr>
        <w:t>:</w:t>
      </w:r>
      <w:r w:rsidRPr="00420CF2">
        <w:rPr>
          <w:rFonts w:cs="Tahoma"/>
          <w:szCs w:val="22"/>
          <w:lang w:val="es-ES"/>
        </w:rPr>
        <w:t xml:space="preserve"> </w:t>
      </w:r>
      <w:r w:rsidR="00DC36B3" w:rsidRPr="00420CF2">
        <w:rPr>
          <w:rFonts w:cs="Tahoma"/>
          <w:szCs w:val="22"/>
          <w:lang w:val="es-ES"/>
        </w:rPr>
        <w:t>El horario de atención a la ciudadanía de la presidencia municipal es de lunes a viernes de 9:00 a 18:00 PM Horas.</w:t>
      </w:r>
      <w:r w:rsidRPr="00420CF2">
        <w:rPr>
          <w:rFonts w:cs="Tahoma"/>
          <w:szCs w:val="22"/>
          <w:lang w:val="es-ES"/>
        </w:rPr>
        <w:t xml:space="preserve"> </w:t>
      </w:r>
      <w:r w:rsidR="00DC36B3" w:rsidRPr="00420CF2">
        <w:rPr>
          <w:rFonts w:cs="Tahoma"/>
          <w:szCs w:val="22"/>
          <w:lang w:val="es-ES"/>
        </w:rPr>
        <w:t>El mecanismo de audiencia es mediante la asistencia del interesado a la oficina de presidencia o bien por medio de programar cita conforme a la agenda de a</w:t>
      </w:r>
      <w:r w:rsidRPr="00420CF2">
        <w:rPr>
          <w:rFonts w:cs="Tahoma"/>
          <w:szCs w:val="22"/>
          <w:lang w:val="es-ES"/>
        </w:rPr>
        <w:t>ctividades del presidente.</w:t>
      </w:r>
    </w:p>
    <w:p w14:paraId="54435D9C" w14:textId="77777777" w:rsidR="00B70BBB" w:rsidRPr="00420CF2" w:rsidRDefault="00B70BBB" w:rsidP="00420CF2">
      <w:pPr>
        <w:autoSpaceDE w:val="0"/>
        <w:autoSpaceDN w:val="0"/>
        <w:adjustRightInd w:val="0"/>
        <w:ind w:right="-28"/>
        <w:rPr>
          <w:rFonts w:eastAsiaTheme="minorHAnsi" w:cs="Tahoma"/>
          <w:bCs/>
          <w:iCs/>
          <w:szCs w:val="22"/>
          <w:lang w:eastAsia="en-US"/>
        </w:rPr>
      </w:pPr>
    </w:p>
    <w:p w14:paraId="43D60525" w14:textId="1EB1D092" w:rsidR="00EA5EE8" w:rsidRPr="00420CF2" w:rsidRDefault="00EA5EE8" w:rsidP="00420CF2">
      <w:pPr>
        <w:autoSpaceDE w:val="0"/>
        <w:autoSpaceDN w:val="0"/>
        <w:adjustRightInd w:val="0"/>
        <w:ind w:right="-28"/>
        <w:rPr>
          <w:rFonts w:eastAsiaTheme="minorHAnsi" w:cs="Tahoma"/>
          <w:bCs/>
          <w:iCs/>
          <w:szCs w:val="22"/>
          <w:lang w:eastAsia="en-US"/>
        </w:rPr>
      </w:pPr>
      <w:r w:rsidRPr="00420CF2">
        <w:rPr>
          <w:rFonts w:eastAsiaTheme="minorHAnsi" w:cs="Tahoma"/>
          <w:bCs/>
          <w:iCs/>
          <w:szCs w:val="22"/>
          <w:lang w:eastAsia="en-US"/>
        </w:rPr>
        <w:lastRenderedPageBreak/>
        <w:t xml:space="preserve">Ahora bien, en la interposición del presente recurso </w:t>
      </w:r>
      <w:r w:rsidRPr="00420CF2">
        <w:rPr>
          <w:rFonts w:eastAsiaTheme="minorHAnsi" w:cs="Tahoma"/>
          <w:b/>
          <w:iCs/>
          <w:szCs w:val="22"/>
          <w:lang w:eastAsia="en-US"/>
        </w:rPr>
        <w:t>LA PARTE RECURRENTE</w:t>
      </w:r>
      <w:r w:rsidRPr="00420CF2">
        <w:rPr>
          <w:rFonts w:eastAsiaTheme="minorHAnsi" w:cs="Tahoma"/>
          <w:bCs/>
          <w:iCs/>
          <w:szCs w:val="22"/>
          <w:lang w:eastAsia="en-US"/>
        </w:rPr>
        <w:t xml:space="preserve"> se inconformó medularmente por </w:t>
      </w:r>
      <w:r w:rsidR="00E7134A" w:rsidRPr="00420CF2">
        <w:rPr>
          <w:rFonts w:eastAsiaTheme="minorHAnsi" w:cs="Tahoma"/>
          <w:bCs/>
          <w:iCs/>
          <w:szCs w:val="22"/>
          <w:lang w:eastAsia="en-US"/>
        </w:rPr>
        <w:t>la negativ</w:t>
      </w:r>
      <w:r w:rsidR="005B5464" w:rsidRPr="00420CF2">
        <w:rPr>
          <w:rFonts w:eastAsiaTheme="minorHAnsi" w:cs="Tahoma"/>
          <w:bCs/>
          <w:iCs/>
          <w:szCs w:val="22"/>
          <w:lang w:eastAsia="en-US"/>
        </w:rPr>
        <w:t>a</w:t>
      </w:r>
      <w:r w:rsidR="00E7134A" w:rsidRPr="00420CF2">
        <w:rPr>
          <w:rFonts w:eastAsiaTheme="minorHAnsi" w:cs="Tahoma"/>
          <w:bCs/>
          <w:iCs/>
          <w:szCs w:val="22"/>
          <w:lang w:eastAsia="en-US"/>
        </w:rPr>
        <w:t xml:space="preserve"> de la información solicitada</w:t>
      </w:r>
      <w:r w:rsidRPr="00420CF2">
        <w:rPr>
          <w:rFonts w:eastAsiaTheme="minorHAnsi" w:cs="Tahoma"/>
          <w:bCs/>
          <w:iCs/>
          <w:szCs w:val="22"/>
          <w:lang w:eastAsia="en-US"/>
        </w:rPr>
        <w:t xml:space="preserve">.  </w:t>
      </w:r>
    </w:p>
    <w:p w14:paraId="0490226E" w14:textId="77777777" w:rsidR="00EA5EE8" w:rsidRPr="00420CF2" w:rsidRDefault="00EA5EE8" w:rsidP="00420CF2">
      <w:pPr>
        <w:tabs>
          <w:tab w:val="left" w:pos="4962"/>
        </w:tabs>
        <w:contextualSpacing/>
        <w:rPr>
          <w:rFonts w:eastAsiaTheme="minorHAnsi" w:cs="Tahoma"/>
          <w:bCs/>
          <w:iCs/>
          <w:szCs w:val="22"/>
          <w:lang w:eastAsia="en-US"/>
        </w:rPr>
      </w:pPr>
    </w:p>
    <w:p w14:paraId="6590792F" w14:textId="77777777" w:rsidR="00EA5EE8" w:rsidRPr="00420CF2" w:rsidRDefault="00EA5EE8" w:rsidP="00420CF2">
      <w:pPr>
        <w:pStyle w:val="Prrafodelista"/>
        <w:widowControl w:val="0"/>
        <w:autoSpaceDE w:val="0"/>
        <w:autoSpaceDN w:val="0"/>
        <w:adjustRightInd w:val="0"/>
        <w:ind w:left="0"/>
      </w:pPr>
      <w:bookmarkStart w:id="41" w:name="_Toc193371696"/>
      <w:r w:rsidRPr="00420CF2">
        <w:rPr>
          <w:rFonts w:eastAsiaTheme="minorHAnsi" w:cs="Tahoma"/>
          <w:bCs/>
          <w:iCs/>
          <w:szCs w:val="22"/>
          <w:lang w:eastAsia="en-US"/>
        </w:rPr>
        <w:t>Asimismo</w:t>
      </w:r>
      <w:r w:rsidRPr="00420CF2">
        <w:t xml:space="preserve">, es importante señalar que </w:t>
      </w:r>
      <w:r w:rsidRPr="00420CF2">
        <w:rPr>
          <w:b/>
          <w:iCs/>
        </w:rPr>
        <w:t>LA PARTE RECURRENTE</w:t>
      </w:r>
      <w:r w:rsidRPr="00420CF2">
        <w:rPr>
          <w:bCs/>
          <w:iCs/>
        </w:rPr>
        <w:t xml:space="preserve"> </w:t>
      </w:r>
      <w:r w:rsidRPr="00420CF2">
        <w:t xml:space="preserve">no realizó manifestaciones, alegatos o pruebas y por su parte </w:t>
      </w:r>
      <w:r w:rsidRPr="00420CF2">
        <w:rPr>
          <w:b/>
        </w:rPr>
        <w:t>EL SUJETO OBLIGADO</w:t>
      </w:r>
      <w:r w:rsidRPr="00420CF2">
        <w:rPr>
          <w:rFonts w:cs="Arial"/>
        </w:rPr>
        <w:t xml:space="preserve"> omitió rendir su </w:t>
      </w:r>
      <w:r w:rsidRPr="00420CF2">
        <w:t xml:space="preserve">Informe Justificado, en el término establecido en el numeral 185, fracción II de la Ley de Transparencia y Acceso a la Información Pública del Estado de México y Municipios. </w:t>
      </w:r>
    </w:p>
    <w:p w14:paraId="7285DD5B" w14:textId="77777777" w:rsidR="00EA5EE8" w:rsidRPr="00420CF2" w:rsidRDefault="00EA5EE8" w:rsidP="00420CF2">
      <w:pPr>
        <w:pStyle w:val="Prrafodelista"/>
        <w:widowControl w:val="0"/>
        <w:autoSpaceDE w:val="0"/>
        <w:autoSpaceDN w:val="0"/>
        <w:adjustRightInd w:val="0"/>
        <w:ind w:left="0"/>
      </w:pPr>
    </w:p>
    <w:p w14:paraId="1489F1BC" w14:textId="77777777" w:rsidR="00EA5EE8" w:rsidRPr="00420CF2" w:rsidRDefault="00EA5EE8" w:rsidP="00420CF2">
      <w:pPr>
        <w:tabs>
          <w:tab w:val="left" w:pos="4962"/>
        </w:tabs>
        <w:contextualSpacing/>
        <w:rPr>
          <w:rFonts w:eastAsiaTheme="minorHAnsi" w:cs="Tahoma"/>
          <w:bCs/>
          <w:iCs/>
          <w:szCs w:val="22"/>
          <w:lang w:eastAsia="en-US"/>
        </w:rPr>
      </w:pPr>
      <w:r w:rsidRPr="00420CF2">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420CF2">
        <w:rPr>
          <w:rFonts w:eastAsiaTheme="minorHAnsi" w:cs="Tahoma"/>
          <w:b/>
          <w:bCs/>
          <w:iCs/>
          <w:szCs w:val="22"/>
          <w:lang w:eastAsia="en-US"/>
        </w:rPr>
        <w:t>LA PARTE RECURRENTE</w:t>
      </w:r>
      <w:r w:rsidRPr="00420CF2">
        <w:rPr>
          <w:rFonts w:eastAsiaTheme="minorHAnsi" w:cs="Tahoma"/>
          <w:bCs/>
          <w:iCs/>
          <w:szCs w:val="22"/>
          <w:lang w:eastAsia="en-US"/>
        </w:rPr>
        <w:t>.</w:t>
      </w:r>
    </w:p>
    <w:p w14:paraId="75FD781B" w14:textId="77777777" w:rsidR="00EA5EE8" w:rsidRPr="00420CF2" w:rsidRDefault="00EA5EE8" w:rsidP="00420CF2">
      <w:pPr>
        <w:tabs>
          <w:tab w:val="left" w:pos="4962"/>
        </w:tabs>
        <w:contextualSpacing/>
        <w:rPr>
          <w:rFonts w:eastAsiaTheme="minorHAnsi" w:cs="Tahoma"/>
          <w:bCs/>
          <w:iCs/>
          <w:szCs w:val="22"/>
          <w:lang w:eastAsia="en-US"/>
        </w:rPr>
      </w:pPr>
    </w:p>
    <w:p w14:paraId="39CFD374" w14:textId="77777777" w:rsidR="00EA5EE8" w:rsidRPr="00420CF2" w:rsidRDefault="00EA5EE8" w:rsidP="00420CF2">
      <w:pPr>
        <w:pStyle w:val="Ttulo3"/>
      </w:pPr>
      <w:bookmarkStart w:id="42" w:name="_Toc207805712"/>
      <w:r w:rsidRPr="00420CF2">
        <w:t>c) Estudio de la controversia</w:t>
      </w:r>
      <w:bookmarkEnd w:id="41"/>
      <w:bookmarkEnd w:id="42"/>
    </w:p>
    <w:p w14:paraId="11C902EA" w14:textId="55636ED1" w:rsidR="00F53D8C" w:rsidRPr="00420CF2" w:rsidRDefault="00F53D8C" w:rsidP="00420CF2">
      <w:pPr>
        <w:tabs>
          <w:tab w:val="left" w:pos="4962"/>
        </w:tabs>
        <w:rPr>
          <w:b/>
        </w:rPr>
      </w:pPr>
      <w:r w:rsidRPr="00420CF2">
        <w:t xml:space="preserve">Puntualizado lo anterior, previo a analizar la información proporcionada por </w:t>
      </w:r>
      <w:r w:rsidRPr="00420CF2">
        <w:rPr>
          <w:b/>
        </w:rPr>
        <w:t xml:space="preserve">EL SUJETO OBLIGADO </w:t>
      </w:r>
      <w:r w:rsidRPr="00420CF2">
        <w:t>a fin de verificar si la misma colma el derecho de acceso a la información del particular, vale la pena mencionar el procedimiento de atención a las solicitudes de información, para ello, es de mencionar que por disposición de la Ley de Transparencia Local que, el Titular de la Unidad de Transparencia es el área encargada de dar atención a las solicitudes de información así como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50, 51 y 53 fracciones II, IV, V y VI de la Ley en cita, que refieren:</w:t>
      </w:r>
      <w:r w:rsidRPr="00420CF2">
        <w:rPr>
          <w:b/>
        </w:rPr>
        <w:t xml:space="preserve"> </w:t>
      </w:r>
    </w:p>
    <w:p w14:paraId="49D7296F" w14:textId="77777777" w:rsidR="00F53D8C" w:rsidRPr="00420CF2" w:rsidRDefault="00F53D8C" w:rsidP="00420CF2">
      <w:pPr>
        <w:tabs>
          <w:tab w:val="left" w:pos="4962"/>
        </w:tabs>
        <w:rPr>
          <w:b/>
        </w:rPr>
      </w:pPr>
    </w:p>
    <w:p w14:paraId="67819137" w14:textId="4185ECB8" w:rsidR="00F53D8C" w:rsidRPr="00420CF2" w:rsidRDefault="00F53D8C" w:rsidP="00420CF2">
      <w:pPr>
        <w:tabs>
          <w:tab w:val="left" w:pos="4962"/>
        </w:tabs>
        <w:spacing w:line="240" w:lineRule="auto"/>
        <w:ind w:left="567" w:right="822"/>
        <w:jc w:val="center"/>
        <w:rPr>
          <w:b/>
          <w:i/>
        </w:rPr>
      </w:pPr>
      <w:r w:rsidRPr="00420CF2">
        <w:rPr>
          <w:b/>
          <w:i/>
        </w:rPr>
        <w:t>“Ley de Transparencia y Acceso a la Información Pública del Estado de México y Municipios</w:t>
      </w:r>
    </w:p>
    <w:p w14:paraId="70ACCC62" w14:textId="77777777" w:rsidR="00F53D8C" w:rsidRPr="00420CF2" w:rsidRDefault="00F53D8C" w:rsidP="00420CF2">
      <w:pPr>
        <w:tabs>
          <w:tab w:val="left" w:pos="4962"/>
        </w:tabs>
        <w:spacing w:line="240" w:lineRule="auto"/>
        <w:ind w:left="567" w:right="822"/>
      </w:pPr>
    </w:p>
    <w:p w14:paraId="3029D0E6" w14:textId="77777777" w:rsidR="00F53D8C" w:rsidRPr="00420CF2" w:rsidRDefault="00F53D8C" w:rsidP="00420CF2">
      <w:pPr>
        <w:tabs>
          <w:tab w:val="left" w:pos="4962"/>
        </w:tabs>
        <w:spacing w:line="240" w:lineRule="auto"/>
        <w:ind w:left="567" w:right="822"/>
        <w:rPr>
          <w:i/>
        </w:rPr>
      </w:pPr>
      <w:r w:rsidRPr="00420CF2">
        <w:rPr>
          <w:i/>
        </w:rPr>
        <w:lastRenderedPageBreak/>
        <w:t>“</w:t>
      </w:r>
      <w:r w:rsidRPr="00420CF2">
        <w:rPr>
          <w:b/>
          <w:i/>
        </w:rPr>
        <w:t>Artículo 50.</w:t>
      </w:r>
      <w:r w:rsidRPr="00420CF2">
        <w:rPr>
          <w:i/>
        </w:rPr>
        <w:t xml:space="preserve"> Los sujetos obligados contarán con un área responsable para la atención de las solicitudes de información, a la que se le denominará Unidad de Transparencia. </w:t>
      </w:r>
    </w:p>
    <w:p w14:paraId="4F3FE6CA" w14:textId="77777777" w:rsidR="00F53D8C" w:rsidRPr="00420CF2" w:rsidRDefault="00F53D8C" w:rsidP="00420CF2">
      <w:pPr>
        <w:tabs>
          <w:tab w:val="left" w:pos="4962"/>
        </w:tabs>
        <w:spacing w:line="240" w:lineRule="auto"/>
        <w:ind w:left="567" w:right="822"/>
      </w:pPr>
    </w:p>
    <w:p w14:paraId="6185A80D" w14:textId="77777777" w:rsidR="00F53D8C" w:rsidRPr="00420CF2" w:rsidRDefault="00F53D8C" w:rsidP="00420CF2">
      <w:pPr>
        <w:tabs>
          <w:tab w:val="left" w:pos="4962"/>
        </w:tabs>
        <w:spacing w:line="240" w:lineRule="auto"/>
        <w:ind w:left="567" w:right="822"/>
        <w:rPr>
          <w:i/>
        </w:rPr>
      </w:pPr>
      <w:r w:rsidRPr="00420CF2">
        <w:rPr>
          <w:b/>
          <w:i/>
        </w:rPr>
        <w:t>Artículo 51.</w:t>
      </w:r>
      <w:r w:rsidRPr="00420CF2">
        <w:rPr>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F8CDE4D" w14:textId="77777777" w:rsidR="00F53D8C" w:rsidRPr="00420CF2" w:rsidRDefault="00F53D8C" w:rsidP="00420CF2">
      <w:pPr>
        <w:tabs>
          <w:tab w:val="left" w:pos="4962"/>
        </w:tabs>
        <w:spacing w:line="240" w:lineRule="auto"/>
        <w:ind w:left="567" w:right="822"/>
        <w:rPr>
          <w:i/>
        </w:rPr>
      </w:pPr>
      <w:r w:rsidRPr="00420CF2">
        <w:rPr>
          <w:i/>
        </w:rPr>
        <w:t>…</w:t>
      </w:r>
    </w:p>
    <w:p w14:paraId="3A39192C" w14:textId="77777777" w:rsidR="00F53D8C" w:rsidRPr="00420CF2" w:rsidRDefault="00F53D8C" w:rsidP="00420CF2">
      <w:pPr>
        <w:tabs>
          <w:tab w:val="left" w:pos="4962"/>
        </w:tabs>
        <w:spacing w:line="240" w:lineRule="auto"/>
        <w:ind w:left="567" w:right="822"/>
        <w:rPr>
          <w:b/>
          <w:i/>
        </w:rPr>
      </w:pPr>
    </w:p>
    <w:p w14:paraId="3B8787B9" w14:textId="77777777" w:rsidR="00F53D8C" w:rsidRPr="00420CF2" w:rsidRDefault="00F53D8C" w:rsidP="00420CF2">
      <w:pPr>
        <w:tabs>
          <w:tab w:val="left" w:pos="4962"/>
        </w:tabs>
        <w:spacing w:line="240" w:lineRule="auto"/>
        <w:ind w:left="567" w:right="822"/>
        <w:rPr>
          <w:i/>
        </w:rPr>
      </w:pPr>
      <w:r w:rsidRPr="00420CF2">
        <w:rPr>
          <w:b/>
          <w:i/>
        </w:rPr>
        <w:t>Artículo 53.</w:t>
      </w:r>
      <w:r w:rsidRPr="00420CF2">
        <w:rPr>
          <w:i/>
        </w:rPr>
        <w:t xml:space="preserve"> Las Unidades de Transparencia tendrán las siguientes funciones:</w:t>
      </w:r>
    </w:p>
    <w:p w14:paraId="596E9CC5" w14:textId="77777777" w:rsidR="00F53D8C" w:rsidRPr="00420CF2" w:rsidRDefault="00F53D8C" w:rsidP="00420CF2">
      <w:pPr>
        <w:tabs>
          <w:tab w:val="left" w:pos="4962"/>
        </w:tabs>
        <w:spacing w:line="240" w:lineRule="auto"/>
        <w:ind w:left="567" w:right="822"/>
        <w:rPr>
          <w:i/>
        </w:rPr>
      </w:pPr>
      <w:r w:rsidRPr="00420CF2">
        <w:rPr>
          <w:i/>
        </w:rPr>
        <w:t>…</w:t>
      </w:r>
    </w:p>
    <w:p w14:paraId="0381263C" w14:textId="77777777" w:rsidR="00F53D8C" w:rsidRPr="00420CF2" w:rsidRDefault="00F53D8C" w:rsidP="00420CF2">
      <w:pPr>
        <w:tabs>
          <w:tab w:val="left" w:pos="4962"/>
        </w:tabs>
        <w:spacing w:line="240" w:lineRule="auto"/>
        <w:ind w:left="567" w:right="822"/>
        <w:rPr>
          <w:i/>
        </w:rPr>
      </w:pPr>
      <w:r w:rsidRPr="00420CF2">
        <w:rPr>
          <w:i/>
        </w:rPr>
        <w:t xml:space="preserve">II. Recibir, tramitar y dar respuesta a las solicitudes de acceso a la información; </w:t>
      </w:r>
    </w:p>
    <w:p w14:paraId="0CA47828" w14:textId="77777777" w:rsidR="00F53D8C" w:rsidRPr="00420CF2" w:rsidRDefault="00F53D8C" w:rsidP="00420CF2">
      <w:pPr>
        <w:tabs>
          <w:tab w:val="left" w:pos="4962"/>
        </w:tabs>
        <w:spacing w:line="240" w:lineRule="auto"/>
        <w:ind w:left="567" w:right="822"/>
        <w:rPr>
          <w:i/>
        </w:rPr>
      </w:pPr>
      <w:r w:rsidRPr="00420CF2">
        <w:rPr>
          <w:i/>
        </w:rPr>
        <w:t>…</w:t>
      </w:r>
    </w:p>
    <w:p w14:paraId="1CA25E64" w14:textId="77777777" w:rsidR="00F53D8C" w:rsidRPr="00420CF2" w:rsidRDefault="00F53D8C" w:rsidP="00420CF2">
      <w:pPr>
        <w:tabs>
          <w:tab w:val="left" w:pos="4962"/>
        </w:tabs>
        <w:spacing w:line="240" w:lineRule="auto"/>
        <w:ind w:left="567" w:right="822"/>
        <w:rPr>
          <w:i/>
        </w:rPr>
      </w:pPr>
      <w:r w:rsidRPr="00420CF2">
        <w:rPr>
          <w:i/>
        </w:rPr>
        <w:t xml:space="preserve">IV. Realizar, con efectividad, los trámites internos necesarios para la atención de las solicitudes de acceso a la información; </w:t>
      </w:r>
    </w:p>
    <w:p w14:paraId="1C0BDD39" w14:textId="77777777" w:rsidR="00F53D8C" w:rsidRPr="00420CF2" w:rsidRDefault="00F53D8C" w:rsidP="00420CF2">
      <w:pPr>
        <w:tabs>
          <w:tab w:val="left" w:pos="4962"/>
        </w:tabs>
        <w:spacing w:line="240" w:lineRule="auto"/>
        <w:ind w:left="567" w:right="822"/>
        <w:rPr>
          <w:i/>
        </w:rPr>
      </w:pPr>
      <w:r w:rsidRPr="00420CF2">
        <w:rPr>
          <w:i/>
        </w:rPr>
        <w:t xml:space="preserve">V. Entregar, en su caso, a los particulares la información solicitada; </w:t>
      </w:r>
    </w:p>
    <w:p w14:paraId="0E32A4B5" w14:textId="77777777" w:rsidR="00F53D8C" w:rsidRPr="00420CF2" w:rsidRDefault="00F53D8C" w:rsidP="00420CF2">
      <w:pPr>
        <w:tabs>
          <w:tab w:val="left" w:pos="4962"/>
        </w:tabs>
        <w:spacing w:line="240" w:lineRule="auto"/>
        <w:ind w:left="567" w:right="822"/>
        <w:rPr>
          <w:i/>
        </w:rPr>
      </w:pPr>
      <w:r w:rsidRPr="00420CF2">
        <w:rPr>
          <w:i/>
        </w:rPr>
        <w:t>VI. Efectuar las notificaciones a los solicitantes;” (Sic)</w:t>
      </w:r>
    </w:p>
    <w:p w14:paraId="357E0FD4" w14:textId="77777777" w:rsidR="007279A2" w:rsidRPr="00420CF2" w:rsidRDefault="007279A2" w:rsidP="00420CF2">
      <w:pPr>
        <w:spacing w:before="240" w:after="240"/>
      </w:pPr>
      <w:r w:rsidRPr="00420CF2">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w:t>
      </w:r>
      <w:r w:rsidRPr="00420CF2">
        <w:rPr>
          <w:b/>
        </w:rPr>
        <w:t>SUJETO OBLIGADO</w:t>
      </w:r>
      <w:r w:rsidRPr="00420CF2">
        <w:t>, es por ello que debe turnar la solicitud al servidor público habilitado que conforme al ámbito de su competencia y en el ejercicio de sus funciones tiene bajo su resguardo la misma, de conformidad con los artículos 53, fracciones II y IV y 162 de la Ley de Transparencia y Acceso a la Información Pública del Estado de México y Municipios.</w:t>
      </w:r>
    </w:p>
    <w:p w14:paraId="49F70768" w14:textId="46624B8A" w:rsidR="00F53D8C" w:rsidRPr="00420CF2" w:rsidRDefault="00F53D8C" w:rsidP="00420CF2">
      <w:pPr>
        <w:tabs>
          <w:tab w:val="left" w:pos="4962"/>
        </w:tabs>
      </w:pPr>
      <w:r w:rsidRPr="00420CF2">
        <w:t xml:space="preserve">Por su parte, </w:t>
      </w:r>
      <w:r w:rsidR="007279A2" w:rsidRPr="00420CF2">
        <w:t xml:space="preserve">el </w:t>
      </w:r>
      <w:r w:rsidRPr="00420CF2">
        <w:t>Servidor P</w:t>
      </w:r>
      <w:r w:rsidR="007279A2" w:rsidRPr="00420CF2">
        <w:t xml:space="preserve">úblico Habilitado, </w:t>
      </w:r>
      <w:r w:rsidRPr="00420CF2">
        <w:t xml:space="preserve">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w:t>
      </w:r>
      <w:r w:rsidRPr="00420CF2">
        <w:lastRenderedPageBreak/>
        <w:t>Unidad de Transparencia de los Sujetos Obligados, lo anterior de conformidad con los artículos 3 fracción XXXIX, 58 y 59  de la Ley en la materia, que estipulan lo siguiente:</w:t>
      </w:r>
    </w:p>
    <w:p w14:paraId="24E40C75" w14:textId="77777777" w:rsidR="00F53D8C" w:rsidRPr="00420CF2" w:rsidRDefault="00F53D8C" w:rsidP="00420CF2">
      <w:pPr>
        <w:tabs>
          <w:tab w:val="left" w:pos="4962"/>
        </w:tabs>
      </w:pPr>
    </w:p>
    <w:p w14:paraId="5BBE98A7" w14:textId="77777777" w:rsidR="00F53D8C" w:rsidRPr="00420CF2" w:rsidRDefault="00F53D8C" w:rsidP="00420CF2">
      <w:pPr>
        <w:tabs>
          <w:tab w:val="left" w:pos="4962"/>
        </w:tabs>
        <w:spacing w:line="240" w:lineRule="auto"/>
        <w:ind w:left="567" w:right="822"/>
        <w:rPr>
          <w:i/>
        </w:rPr>
      </w:pPr>
      <w:r w:rsidRPr="00420CF2">
        <w:rPr>
          <w:i/>
        </w:rPr>
        <w:t>“</w:t>
      </w:r>
      <w:r w:rsidRPr="00420CF2">
        <w:rPr>
          <w:b/>
          <w:i/>
        </w:rPr>
        <w:t>Artículo 3.</w:t>
      </w:r>
      <w:r w:rsidRPr="00420CF2">
        <w:rPr>
          <w:i/>
        </w:rPr>
        <w:t xml:space="preserve"> Para los efectos de la presente Ley se entenderá por:</w:t>
      </w:r>
    </w:p>
    <w:p w14:paraId="39F328B1" w14:textId="77777777" w:rsidR="00F53D8C" w:rsidRPr="00420CF2" w:rsidRDefault="00F53D8C" w:rsidP="00420CF2">
      <w:pPr>
        <w:tabs>
          <w:tab w:val="left" w:pos="4962"/>
        </w:tabs>
        <w:spacing w:line="240" w:lineRule="auto"/>
        <w:ind w:left="567" w:right="822"/>
        <w:rPr>
          <w:i/>
        </w:rPr>
      </w:pPr>
      <w:r w:rsidRPr="00420CF2">
        <w:rPr>
          <w:i/>
        </w:rPr>
        <w:t>…</w:t>
      </w:r>
    </w:p>
    <w:p w14:paraId="406CE8F7" w14:textId="77777777" w:rsidR="00F53D8C" w:rsidRPr="00420CF2" w:rsidRDefault="00F53D8C" w:rsidP="00420CF2">
      <w:pPr>
        <w:tabs>
          <w:tab w:val="left" w:pos="4962"/>
        </w:tabs>
        <w:spacing w:line="240" w:lineRule="auto"/>
        <w:ind w:left="567" w:right="822"/>
        <w:rPr>
          <w:i/>
        </w:rPr>
      </w:pPr>
      <w:r w:rsidRPr="00420CF2">
        <w:rPr>
          <w:b/>
          <w:i/>
        </w:rPr>
        <w:t>XXXIX.</w:t>
      </w:r>
      <w:r w:rsidRPr="00420CF2">
        <w:rPr>
          <w:i/>
        </w:rPr>
        <w:t xml:space="preserve"> </w:t>
      </w:r>
      <w:r w:rsidRPr="00420CF2">
        <w:rPr>
          <w:b/>
          <w:i/>
          <w:u w:val="single"/>
        </w:rPr>
        <w:t>Servidor público habilitado</w:t>
      </w:r>
      <w:r w:rsidRPr="00420CF2">
        <w:rPr>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321D54" w14:textId="77777777" w:rsidR="00F53D8C" w:rsidRPr="00420CF2" w:rsidRDefault="00F53D8C" w:rsidP="00420CF2">
      <w:pPr>
        <w:tabs>
          <w:tab w:val="left" w:pos="4962"/>
        </w:tabs>
        <w:spacing w:line="240" w:lineRule="auto"/>
        <w:ind w:left="567" w:right="822"/>
        <w:rPr>
          <w:i/>
        </w:rPr>
      </w:pPr>
      <w:r w:rsidRPr="00420CF2">
        <w:rPr>
          <w:i/>
        </w:rPr>
        <w:t>…</w:t>
      </w:r>
    </w:p>
    <w:p w14:paraId="769BF1EF" w14:textId="77777777" w:rsidR="00F53D8C" w:rsidRPr="00420CF2" w:rsidRDefault="00F53D8C" w:rsidP="00420CF2">
      <w:pPr>
        <w:tabs>
          <w:tab w:val="left" w:pos="4962"/>
        </w:tabs>
        <w:spacing w:line="240" w:lineRule="auto"/>
        <w:ind w:left="567" w:right="822"/>
        <w:rPr>
          <w:i/>
        </w:rPr>
      </w:pPr>
      <w:r w:rsidRPr="00420CF2">
        <w:rPr>
          <w:b/>
          <w:i/>
        </w:rPr>
        <w:t>Artículo 58.</w:t>
      </w:r>
      <w:r w:rsidRPr="00420CF2">
        <w:rPr>
          <w:i/>
        </w:rPr>
        <w:t xml:space="preserve"> Los servidores públicos habilitados serán designados por el titular del sujeto obligado a propuesta del responsable de la Unidad de Transparencia.</w:t>
      </w:r>
    </w:p>
    <w:p w14:paraId="579D5688" w14:textId="77777777" w:rsidR="00F53D8C" w:rsidRPr="00420CF2" w:rsidRDefault="00F53D8C" w:rsidP="00420CF2">
      <w:pPr>
        <w:tabs>
          <w:tab w:val="left" w:pos="4962"/>
        </w:tabs>
        <w:spacing w:line="240" w:lineRule="auto"/>
        <w:ind w:left="567" w:right="822"/>
      </w:pPr>
    </w:p>
    <w:p w14:paraId="4A0D9139" w14:textId="77777777" w:rsidR="00F53D8C" w:rsidRPr="00420CF2" w:rsidRDefault="00F53D8C" w:rsidP="00420CF2">
      <w:pPr>
        <w:tabs>
          <w:tab w:val="left" w:pos="4962"/>
        </w:tabs>
        <w:spacing w:line="240" w:lineRule="auto"/>
        <w:ind w:left="567" w:right="822"/>
        <w:rPr>
          <w:i/>
        </w:rPr>
      </w:pPr>
      <w:r w:rsidRPr="00420CF2">
        <w:rPr>
          <w:b/>
          <w:i/>
        </w:rPr>
        <w:t>Artículo 59.</w:t>
      </w:r>
      <w:r w:rsidRPr="00420CF2">
        <w:rPr>
          <w:i/>
        </w:rPr>
        <w:t xml:space="preserve"> Los servidores públicos habilitados tendrán las funciones siguientes:</w:t>
      </w:r>
    </w:p>
    <w:p w14:paraId="05890E2E" w14:textId="77777777" w:rsidR="00F53D8C" w:rsidRPr="00420CF2" w:rsidRDefault="00F53D8C" w:rsidP="00420CF2">
      <w:pPr>
        <w:tabs>
          <w:tab w:val="left" w:pos="4962"/>
        </w:tabs>
        <w:spacing w:line="240" w:lineRule="auto"/>
        <w:ind w:left="567" w:right="822"/>
        <w:rPr>
          <w:b/>
          <w:i/>
          <w:u w:val="single"/>
        </w:rPr>
      </w:pPr>
      <w:r w:rsidRPr="00420CF2">
        <w:rPr>
          <w:b/>
          <w:i/>
          <w:u w:val="single"/>
        </w:rPr>
        <w:t>I. Localizar la información que le solicite la Unidad de Transparencia;</w:t>
      </w:r>
    </w:p>
    <w:p w14:paraId="75F19F59" w14:textId="77777777" w:rsidR="00F53D8C" w:rsidRPr="00420CF2" w:rsidRDefault="00F53D8C" w:rsidP="00420CF2">
      <w:pPr>
        <w:tabs>
          <w:tab w:val="left" w:pos="4962"/>
        </w:tabs>
        <w:spacing w:line="240" w:lineRule="auto"/>
        <w:ind w:left="567" w:right="822"/>
        <w:rPr>
          <w:b/>
          <w:i/>
          <w:u w:val="single"/>
        </w:rPr>
      </w:pPr>
      <w:r w:rsidRPr="00420CF2">
        <w:rPr>
          <w:b/>
          <w:i/>
          <w:u w:val="single"/>
        </w:rPr>
        <w:t>II. Proporcionar la información que obre en los archivos y que le sea solicitada por la Unidad de Transparencia;</w:t>
      </w:r>
    </w:p>
    <w:p w14:paraId="517B12B7" w14:textId="77777777" w:rsidR="00F53D8C" w:rsidRPr="00420CF2" w:rsidRDefault="00F53D8C" w:rsidP="00420CF2">
      <w:pPr>
        <w:tabs>
          <w:tab w:val="left" w:pos="4962"/>
        </w:tabs>
        <w:spacing w:line="240" w:lineRule="auto"/>
        <w:ind w:left="567" w:right="822"/>
        <w:rPr>
          <w:i/>
        </w:rPr>
      </w:pPr>
      <w:r w:rsidRPr="00420CF2">
        <w:rPr>
          <w:i/>
        </w:rPr>
        <w:t>III. Apoyar a la Unidad de Transparencia en lo que esta le solicite para el cumplimiento de sus funciones;</w:t>
      </w:r>
    </w:p>
    <w:p w14:paraId="7989DA35" w14:textId="77777777" w:rsidR="00F53D8C" w:rsidRPr="00420CF2" w:rsidRDefault="00F53D8C" w:rsidP="00420CF2">
      <w:pPr>
        <w:tabs>
          <w:tab w:val="left" w:pos="4962"/>
        </w:tabs>
        <w:spacing w:line="240" w:lineRule="auto"/>
        <w:ind w:left="567" w:right="822"/>
        <w:rPr>
          <w:i/>
        </w:rPr>
      </w:pPr>
      <w:r w:rsidRPr="00420CF2">
        <w:rPr>
          <w:i/>
        </w:rPr>
        <w:t>IV. Proporcionar a la Unidad de Transparencia, las modificaciones a la información pública de oficio que obre en su poder;</w:t>
      </w:r>
    </w:p>
    <w:p w14:paraId="38851A64" w14:textId="77777777" w:rsidR="00F53D8C" w:rsidRPr="00420CF2" w:rsidRDefault="00F53D8C" w:rsidP="00420CF2">
      <w:pPr>
        <w:tabs>
          <w:tab w:val="left" w:pos="4962"/>
        </w:tabs>
        <w:spacing w:line="240" w:lineRule="auto"/>
        <w:ind w:left="567" w:right="822"/>
        <w:rPr>
          <w:i/>
        </w:rPr>
      </w:pPr>
      <w:r w:rsidRPr="00420CF2">
        <w:rPr>
          <w:i/>
        </w:rPr>
        <w:t>V. Integrar y presentar al responsable de la Unidad de Transparencia la propuesta de clasificación de información, la cual tendrá los fundamentos y argumentos en que se basa dicha propuesta;</w:t>
      </w:r>
    </w:p>
    <w:p w14:paraId="655240F9" w14:textId="77777777" w:rsidR="00F53D8C" w:rsidRPr="00420CF2" w:rsidRDefault="00F53D8C" w:rsidP="00420CF2">
      <w:pPr>
        <w:tabs>
          <w:tab w:val="left" w:pos="4962"/>
        </w:tabs>
        <w:spacing w:line="240" w:lineRule="auto"/>
        <w:ind w:left="567" w:right="822"/>
        <w:rPr>
          <w:i/>
        </w:rPr>
      </w:pPr>
      <w:r w:rsidRPr="00420CF2">
        <w:rPr>
          <w:i/>
        </w:rPr>
        <w:t>VI. Verificar, una vez analizado el contenido de la información, que no se encuentre en los supuestos de información clasificada; y</w:t>
      </w:r>
    </w:p>
    <w:p w14:paraId="1F9377B6" w14:textId="77777777" w:rsidR="00F53D8C" w:rsidRPr="00420CF2" w:rsidRDefault="00F53D8C" w:rsidP="00420CF2">
      <w:pPr>
        <w:tabs>
          <w:tab w:val="left" w:pos="4962"/>
        </w:tabs>
        <w:spacing w:line="240" w:lineRule="auto"/>
        <w:ind w:left="567" w:right="822"/>
        <w:rPr>
          <w:i/>
        </w:rPr>
      </w:pPr>
      <w:r w:rsidRPr="00420CF2">
        <w:rPr>
          <w:i/>
        </w:rPr>
        <w:t>VII. Dar cuenta a la Unidad de Transparencia del vencimiento de los plazos de reserva.” (Sic)</w:t>
      </w:r>
    </w:p>
    <w:p w14:paraId="77644021" w14:textId="77777777" w:rsidR="00F53D8C" w:rsidRPr="00420CF2" w:rsidRDefault="00F53D8C" w:rsidP="00420CF2">
      <w:pPr>
        <w:tabs>
          <w:tab w:val="left" w:pos="4962"/>
        </w:tabs>
      </w:pPr>
    </w:p>
    <w:p w14:paraId="5BFD28F9" w14:textId="77777777" w:rsidR="00F53D8C" w:rsidRPr="00420CF2" w:rsidRDefault="00F53D8C" w:rsidP="00420CF2">
      <w:pPr>
        <w:spacing w:before="240" w:after="240"/>
      </w:pPr>
      <w:r w:rsidRPr="00420CF2">
        <w:t xml:space="preserve">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w:t>
      </w:r>
      <w:r w:rsidRPr="00420CF2">
        <w:lastRenderedPageBreak/>
        <w:t>localizada, la misma sea proporcionada a las personas solicitantes atendiendo a la naturaleza jurídica de la misma.</w:t>
      </w:r>
    </w:p>
    <w:p w14:paraId="1A19C362" w14:textId="78E8BF7B" w:rsidR="00F53D8C" w:rsidRPr="00420CF2" w:rsidRDefault="00F53D8C" w:rsidP="00420CF2">
      <w:pPr>
        <w:spacing w:before="240" w:after="240"/>
      </w:pPr>
      <w:r w:rsidRPr="00420CF2">
        <w:t xml:space="preserve">En el caso particular, derivado del análisis de las constancias que obran en el expediente electrónico en el que se actúa, se advirtió que el Titular de la Unidad de Transparencia, turnó la solicitud de información para su atención a la </w:t>
      </w:r>
      <w:r w:rsidR="007279A2" w:rsidRPr="00420CF2">
        <w:t xml:space="preserve">regidurías, Tesorería  y Presidencia Municipal, </w:t>
      </w:r>
      <w:r w:rsidRPr="00420CF2">
        <w:t>tal y como se ilustra enseguida:</w:t>
      </w:r>
    </w:p>
    <w:p w14:paraId="7844AB00" w14:textId="4485222D" w:rsidR="00694DB2" w:rsidRPr="00420CF2" w:rsidRDefault="007279A2" w:rsidP="00420CF2">
      <w:r w:rsidRPr="00420CF2">
        <w:rPr>
          <w:noProof/>
          <w:lang w:eastAsia="es-MX"/>
        </w:rPr>
        <w:drawing>
          <wp:inline distT="0" distB="0" distL="0" distR="0" wp14:anchorId="427CEC6B" wp14:editId="0D66907A">
            <wp:extent cx="5742940" cy="24339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433955"/>
                    </a:xfrm>
                    <a:prstGeom prst="rect">
                      <a:avLst/>
                    </a:prstGeom>
                  </pic:spPr>
                </pic:pic>
              </a:graphicData>
            </a:graphic>
          </wp:inline>
        </w:drawing>
      </w:r>
    </w:p>
    <w:p w14:paraId="32C14BA6" w14:textId="77777777" w:rsidR="007279A2" w:rsidRPr="00420CF2" w:rsidRDefault="007279A2" w:rsidP="00420CF2"/>
    <w:p w14:paraId="3C7FE30A" w14:textId="0D39B086" w:rsidR="007279A2" w:rsidRPr="00420CF2" w:rsidRDefault="00C614C1" w:rsidP="00420CF2">
      <w:r w:rsidRPr="00420CF2">
        <w:t>No obstante, y toda vez que la solicitud de información de igual manera se peticionaba información del área de la Sindicatura Municipal, de igual manera se debió de haber realizado el turno correspondiente, a fin de dar brindar atención al requerimiento en cuestión.</w:t>
      </w:r>
    </w:p>
    <w:p w14:paraId="7935BC93" w14:textId="77777777" w:rsidR="00C614C1" w:rsidRPr="00420CF2" w:rsidRDefault="00C614C1" w:rsidP="00420CF2"/>
    <w:p w14:paraId="18E3A4A3" w14:textId="2D59D04E" w:rsidR="00C614C1" w:rsidRPr="00420CF2" w:rsidRDefault="00C614C1" w:rsidP="00420CF2">
      <w:pPr>
        <w:ind w:right="-309"/>
        <w:rPr>
          <w:b/>
        </w:rPr>
      </w:pPr>
      <w:r w:rsidRPr="00420CF2">
        <w:t xml:space="preserve">Por lo que, podemos advertir que </w:t>
      </w:r>
      <w:r w:rsidRPr="00420CF2">
        <w:rPr>
          <w:b/>
        </w:rPr>
        <w:t xml:space="preserve">EL SUJETO OBLIGADO </w:t>
      </w:r>
      <w:r w:rsidRPr="00420CF2">
        <w:t>no</w:t>
      </w:r>
      <w:r w:rsidRPr="00420CF2">
        <w:rPr>
          <w:b/>
        </w:rPr>
        <w:t xml:space="preserve"> </w:t>
      </w:r>
      <w:r w:rsidRPr="00420CF2">
        <w:t xml:space="preserve">siguió el procedimiento inmerso en la normatividad aplicable, toda vez que, no turnó el requerimiento de información a todas las unidades administrativas que en el ejercicio de sus funciones </w:t>
      </w:r>
      <w:r w:rsidR="00FD761A" w:rsidRPr="00420CF2">
        <w:t xml:space="preserve">podrían contar con la documentación para satisfacer el derecho de acceso a la información del particular, incumpliendo </w:t>
      </w:r>
      <w:r w:rsidR="00FD761A" w:rsidRPr="00420CF2">
        <w:lastRenderedPageBreak/>
        <w:t>así</w:t>
      </w:r>
      <w:r w:rsidRPr="00420CF2">
        <w:t xml:space="preserve"> lo establecido por el artículo 162 de la Ley de Transparencia y Acceso a la Información Pública del Estado de México y Municipio que a la letra dispone: </w:t>
      </w:r>
    </w:p>
    <w:p w14:paraId="702FC98E" w14:textId="77777777" w:rsidR="00C614C1" w:rsidRPr="00420CF2" w:rsidRDefault="00C614C1" w:rsidP="00420CF2">
      <w:pPr>
        <w:ind w:right="-309"/>
      </w:pPr>
    </w:p>
    <w:p w14:paraId="745447F4" w14:textId="77777777" w:rsidR="00C614C1" w:rsidRPr="00420CF2" w:rsidRDefault="00C614C1" w:rsidP="00420CF2">
      <w:pPr>
        <w:spacing w:line="240" w:lineRule="auto"/>
        <w:ind w:left="850" w:right="824"/>
        <w:rPr>
          <w:i/>
        </w:rPr>
      </w:pPr>
      <w:r w:rsidRPr="00420CF2">
        <w:rPr>
          <w:i/>
        </w:rPr>
        <w:t>“</w:t>
      </w:r>
      <w:r w:rsidRPr="00420CF2">
        <w:rPr>
          <w:b/>
          <w:i/>
        </w:rPr>
        <w:t>Artículo 162.</w:t>
      </w:r>
      <w:r w:rsidRPr="00420CF2">
        <w:rPr>
          <w:i/>
        </w:rPr>
        <w:t xml:space="preserve"> Las unidades de transparencia deberán garantizar que las solicitudes se turnen a </w:t>
      </w:r>
      <w:r w:rsidRPr="00420CF2">
        <w:rPr>
          <w:b/>
          <w:i/>
        </w:rPr>
        <w:t>todas las Áreas competentes</w:t>
      </w:r>
      <w:r w:rsidRPr="00420CF2">
        <w:rPr>
          <w:i/>
        </w:rPr>
        <w:t xml:space="preserve"> que cuenten con la información o deban tenerla de acuerdo a sus facultades, competencias y funciones, con el objeto de que realicen una búsqueda exhaustiva y razonable de la información solicitada.”</w:t>
      </w:r>
    </w:p>
    <w:p w14:paraId="1D904093" w14:textId="77777777" w:rsidR="00C614C1" w:rsidRPr="00420CF2" w:rsidRDefault="00C614C1" w:rsidP="00420CF2"/>
    <w:p w14:paraId="7D612711" w14:textId="77777777" w:rsidR="00694DB2" w:rsidRPr="00420CF2" w:rsidRDefault="00694DB2" w:rsidP="00420CF2"/>
    <w:p w14:paraId="2D4D2E35" w14:textId="653E4773" w:rsidR="00FD761A" w:rsidRPr="00420CF2" w:rsidRDefault="00FD761A" w:rsidP="00420CF2">
      <w:r w:rsidRPr="00420CF2">
        <w:t>Por lo que de inicio la respuesta proporcionada careció  de los principios de congruencia y exhaustividad, el cual es rector en materia de Transparencia, cuyo contenido es el siguiente:</w:t>
      </w:r>
    </w:p>
    <w:p w14:paraId="0E5B36E5" w14:textId="77777777" w:rsidR="00FD761A" w:rsidRPr="00420CF2" w:rsidRDefault="00FD761A" w:rsidP="00420CF2"/>
    <w:p w14:paraId="1D41DF3D" w14:textId="77777777" w:rsidR="00FD761A" w:rsidRPr="00420CF2" w:rsidRDefault="00FD761A" w:rsidP="00420CF2">
      <w:pPr>
        <w:pStyle w:val="Puesto"/>
      </w:pPr>
      <w:r w:rsidRPr="00420CF2">
        <w:rPr>
          <w:b/>
        </w:rPr>
        <w:t xml:space="preserve">“Congruencia y exhaustividad. Sus alcances para garantizar el derecho de acceso a la información. </w:t>
      </w:r>
      <w:r w:rsidRPr="00420CF2">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420CF2">
        <w:rPr>
          <w:b/>
        </w:rPr>
        <w:t>la congruencia implica que exista concordancia entre el requerimiento formulado por el particular y la respuesta proporcionada por el sujeto obligado</w:t>
      </w:r>
      <w:r w:rsidRPr="00420CF2">
        <w:t xml:space="preserve">; mientras que </w:t>
      </w:r>
      <w:r w:rsidRPr="00420CF2">
        <w:rPr>
          <w:b/>
        </w:rPr>
        <w:t>la exhaustividad significa que dicha respuesta se refiera expresamente a cada uno de los puntos solicitados</w:t>
      </w:r>
      <w:r w:rsidRPr="00420CF2">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31DF0AB" w14:textId="77777777" w:rsidR="00FD761A" w:rsidRPr="00420CF2" w:rsidRDefault="00FD761A" w:rsidP="00420CF2">
      <w:pPr>
        <w:pBdr>
          <w:top w:val="nil"/>
          <w:left w:val="nil"/>
          <w:bottom w:val="nil"/>
          <w:right w:val="nil"/>
          <w:between w:val="nil"/>
        </w:pBdr>
        <w:ind w:left="720" w:right="-7"/>
      </w:pPr>
    </w:p>
    <w:p w14:paraId="2EA68ADE" w14:textId="77777777" w:rsidR="00FD761A" w:rsidRPr="00420CF2" w:rsidRDefault="00FD761A" w:rsidP="00420CF2">
      <w:pPr>
        <w:spacing w:before="100" w:beforeAutospacing="1" w:after="100" w:afterAutospacing="1"/>
        <w:rPr>
          <w:rFonts w:cs="Tahoma"/>
        </w:rPr>
      </w:pPr>
      <w:r w:rsidRPr="00420CF2">
        <w:t>De ahí que, la respuesta proporcionada al requerimiento en análisis no cumple con el principio de congruencia y exhaustividad, s</w:t>
      </w:r>
      <w:r w:rsidRPr="00420CF2">
        <w:rPr>
          <w:rFonts w:cs="Tahoma"/>
        </w:rPr>
        <w:t>obre el tema</w:t>
      </w:r>
      <w:r w:rsidRPr="00420CF2">
        <w:rPr>
          <w:rFonts w:eastAsia="Calibri" w:cs="Tahoma"/>
          <w:lang w:eastAsia="en-US"/>
        </w:rPr>
        <w:t>, e</w:t>
      </w:r>
      <w:r w:rsidRPr="00420CF2">
        <w:rPr>
          <w:rFonts w:cs="Tahoma"/>
        </w:rPr>
        <w:t xml:space="preserve">l artículo 1.8, fracción XIII, del Código Administrativo del Estado de México, establece que para que tenga validez, todo acto administrativo deberá resolver todos los puntos propuestos por los interesados. </w:t>
      </w:r>
    </w:p>
    <w:p w14:paraId="2147F1C7" w14:textId="77777777" w:rsidR="00FD761A" w:rsidRPr="00420CF2" w:rsidRDefault="00FD761A" w:rsidP="00420CF2">
      <w:pPr>
        <w:rPr>
          <w:b/>
          <w:i/>
        </w:rPr>
      </w:pPr>
      <w:r w:rsidRPr="00420CF2">
        <w:lastRenderedPageBreak/>
        <w:t xml:space="preserve">Establecido lo anterior, se procede a analizar, la información proporcionada por </w:t>
      </w:r>
      <w:r w:rsidRPr="00420CF2">
        <w:rPr>
          <w:b/>
        </w:rPr>
        <w:t xml:space="preserve">EL SUJETO OBLIGADO </w:t>
      </w:r>
      <w:r w:rsidRPr="00420CF2">
        <w:t xml:space="preserve">en la atención al requerimiento de información, iniciando por lo concerniente a </w:t>
      </w:r>
      <w:r w:rsidRPr="00420CF2">
        <w:rPr>
          <w:b/>
          <w:i/>
        </w:rPr>
        <w:t>asistencia de cada uno de los regidores y regidoras y la síndico a las sesiones de cabildo, quiero saber cuantas veces han faltado y la razón por la que no han ido.</w:t>
      </w:r>
    </w:p>
    <w:p w14:paraId="60132174" w14:textId="77777777" w:rsidR="00FD761A" w:rsidRPr="00420CF2" w:rsidRDefault="00FD761A" w:rsidP="00420CF2"/>
    <w:p w14:paraId="5628BAE6" w14:textId="23E34A65" w:rsidR="00FD761A" w:rsidRPr="00420CF2" w:rsidRDefault="00850482" w:rsidP="00420CF2">
      <w:r w:rsidRPr="00420CF2">
        <w:t xml:space="preserve">Al respecto, </w:t>
      </w:r>
      <w:r w:rsidR="00AA48CD" w:rsidRPr="00420CF2">
        <w:t xml:space="preserve">la atención a dicho requerimiento por parte del </w:t>
      </w:r>
      <w:r w:rsidR="00AA48CD" w:rsidRPr="00420CF2">
        <w:rPr>
          <w:b/>
        </w:rPr>
        <w:t xml:space="preserve">SUJETO OBLIGADO </w:t>
      </w:r>
      <w:r w:rsidR="00D201A5" w:rsidRPr="00420CF2">
        <w:t>se esquematiza en la tabla siguiente:</w:t>
      </w:r>
    </w:p>
    <w:p w14:paraId="7E1F4E0C" w14:textId="77777777" w:rsidR="00FD761A" w:rsidRPr="00420CF2" w:rsidRDefault="00FD761A" w:rsidP="00420CF2"/>
    <w:p w14:paraId="4843622D" w14:textId="77777777" w:rsidR="00FD761A" w:rsidRPr="00420CF2" w:rsidRDefault="00FD761A" w:rsidP="00420CF2"/>
    <w:tbl>
      <w:tblPr>
        <w:tblStyle w:val="Tablaconcuadrcula"/>
        <w:tblW w:w="9493" w:type="dxa"/>
        <w:jc w:val="center"/>
        <w:tblLayout w:type="fixed"/>
        <w:tblLook w:val="04A0" w:firstRow="1" w:lastRow="0" w:firstColumn="1" w:lastColumn="0" w:noHBand="0" w:noVBand="1"/>
      </w:tblPr>
      <w:tblGrid>
        <w:gridCol w:w="1838"/>
        <w:gridCol w:w="851"/>
        <w:gridCol w:w="708"/>
        <w:gridCol w:w="426"/>
        <w:gridCol w:w="708"/>
        <w:gridCol w:w="1134"/>
        <w:gridCol w:w="709"/>
        <w:gridCol w:w="709"/>
        <w:gridCol w:w="1134"/>
        <w:gridCol w:w="1276"/>
      </w:tblGrid>
      <w:tr w:rsidR="00420CF2" w:rsidRPr="00420CF2" w14:paraId="7BB77713" w14:textId="77777777" w:rsidTr="000A630D">
        <w:trPr>
          <w:jc w:val="center"/>
        </w:trPr>
        <w:tc>
          <w:tcPr>
            <w:tcW w:w="1838" w:type="dxa"/>
            <w:vMerge w:val="restart"/>
            <w:shd w:val="clear" w:color="auto" w:fill="BFBFBF" w:themeFill="background1" w:themeFillShade="BF"/>
          </w:tcPr>
          <w:p w14:paraId="4BC60590" w14:textId="1B340A9F" w:rsidR="00291823" w:rsidRPr="00420CF2" w:rsidRDefault="00291823" w:rsidP="00420CF2">
            <w:pPr>
              <w:jc w:val="center"/>
              <w:rPr>
                <w:b/>
                <w:sz w:val="16"/>
                <w:szCs w:val="16"/>
              </w:rPr>
            </w:pPr>
            <w:r w:rsidRPr="00420CF2">
              <w:rPr>
                <w:b/>
                <w:sz w:val="16"/>
                <w:szCs w:val="16"/>
              </w:rPr>
              <w:t>Petición</w:t>
            </w:r>
          </w:p>
        </w:tc>
        <w:tc>
          <w:tcPr>
            <w:tcW w:w="6379" w:type="dxa"/>
            <w:gridSpan w:val="8"/>
            <w:shd w:val="clear" w:color="auto" w:fill="BFBFBF" w:themeFill="background1" w:themeFillShade="BF"/>
          </w:tcPr>
          <w:p w14:paraId="5B0C8C40" w14:textId="1879D6DF" w:rsidR="00291823" w:rsidRPr="00420CF2" w:rsidRDefault="00291823" w:rsidP="00420CF2">
            <w:pPr>
              <w:jc w:val="center"/>
              <w:rPr>
                <w:b/>
                <w:sz w:val="18"/>
                <w:szCs w:val="18"/>
              </w:rPr>
            </w:pPr>
            <w:r w:rsidRPr="00420CF2">
              <w:rPr>
                <w:b/>
                <w:sz w:val="18"/>
                <w:szCs w:val="18"/>
              </w:rPr>
              <w:t>Respuestas</w:t>
            </w:r>
          </w:p>
        </w:tc>
        <w:tc>
          <w:tcPr>
            <w:tcW w:w="1276" w:type="dxa"/>
            <w:vMerge w:val="restart"/>
            <w:shd w:val="clear" w:color="auto" w:fill="BFBFBF" w:themeFill="background1" w:themeFillShade="BF"/>
          </w:tcPr>
          <w:p w14:paraId="0B6D508A" w14:textId="16D8926C" w:rsidR="00291823" w:rsidRPr="00420CF2" w:rsidRDefault="00291823" w:rsidP="00420CF2">
            <w:pPr>
              <w:jc w:val="center"/>
              <w:rPr>
                <w:b/>
                <w:sz w:val="16"/>
                <w:szCs w:val="16"/>
              </w:rPr>
            </w:pPr>
            <w:r w:rsidRPr="00420CF2">
              <w:rPr>
                <w:b/>
                <w:sz w:val="16"/>
                <w:szCs w:val="16"/>
              </w:rPr>
              <w:t>Colma</w:t>
            </w:r>
          </w:p>
        </w:tc>
      </w:tr>
      <w:tr w:rsidR="00420CF2" w:rsidRPr="00420CF2" w14:paraId="2A52AA9B" w14:textId="77777777" w:rsidTr="000A630D">
        <w:trPr>
          <w:jc w:val="center"/>
        </w:trPr>
        <w:tc>
          <w:tcPr>
            <w:tcW w:w="1838" w:type="dxa"/>
            <w:vMerge/>
            <w:shd w:val="clear" w:color="auto" w:fill="BFBFBF" w:themeFill="background1" w:themeFillShade="BF"/>
          </w:tcPr>
          <w:p w14:paraId="4A6393EE" w14:textId="203B3A30" w:rsidR="00291823" w:rsidRPr="00420CF2" w:rsidRDefault="00291823" w:rsidP="00420CF2">
            <w:pPr>
              <w:jc w:val="center"/>
              <w:rPr>
                <w:b/>
                <w:sz w:val="18"/>
                <w:szCs w:val="18"/>
              </w:rPr>
            </w:pPr>
          </w:p>
        </w:tc>
        <w:tc>
          <w:tcPr>
            <w:tcW w:w="5245" w:type="dxa"/>
            <w:gridSpan w:val="7"/>
            <w:shd w:val="clear" w:color="auto" w:fill="BFBFBF" w:themeFill="background1" w:themeFillShade="BF"/>
          </w:tcPr>
          <w:p w14:paraId="6B6E4CBD" w14:textId="3ACDC612" w:rsidR="00291823" w:rsidRPr="00420CF2" w:rsidRDefault="00291823" w:rsidP="00420CF2">
            <w:pPr>
              <w:jc w:val="center"/>
              <w:rPr>
                <w:b/>
                <w:sz w:val="18"/>
                <w:szCs w:val="18"/>
              </w:rPr>
            </w:pPr>
            <w:r w:rsidRPr="00420CF2">
              <w:rPr>
                <w:b/>
                <w:sz w:val="18"/>
                <w:szCs w:val="18"/>
              </w:rPr>
              <w:t>Regidurías</w:t>
            </w:r>
          </w:p>
        </w:tc>
        <w:tc>
          <w:tcPr>
            <w:tcW w:w="1134" w:type="dxa"/>
            <w:vMerge w:val="restart"/>
            <w:shd w:val="clear" w:color="auto" w:fill="BFBFBF" w:themeFill="background1" w:themeFillShade="BF"/>
          </w:tcPr>
          <w:p w14:paraId="0182E5BA" w14:textId="3D6874A1" w:rsidR="00291823" w:rsidRPr="00420CF2" w:rsidRDefault="00291823" w:rsidP="00420CF2">
            <w:pPr>
              <w:jc w:val="center"/>
              <w:rPr>
                <w:b/>
                <w:sz w:val="18"/>
                <w:szCs w:val="18"/>
              </w:rPr>
            </w:pPr>
            <w:r w:rsidRPr="00420CF2">
              <w:rPr>
                <w:b/>
                <w:sz w:val="18"/>
                <w:szCs w:val="18"/>
              </w:rPr>
              <w:t>Síndica</w:t>
            </w:r>
          </w:p>
        </w:tc>
        <w:tc>
          <w:tcPr>
            <w:tcW w:w="1276" w:type="dxa"/>
            <w:vMerge/>
            <w:shd w:val="clear" w:color="auto" w:fill="BFBFBF" w:themeFill="background1" w:themeFillShade="BF"/>
          </w:tcPr>
          <w:p w14:paraId="15B3B5D0" w14:textId="2A804B61" w:rsidR="00291823" w:rsidRPr="00420CF2" w:rsidRDefault="00291823" w:rsidP="00420CF2">
            <w:pPr>
              <w:jc w:val="center"/>
              <w:rPr>
                <w:b/>
                <w:sz w:val="18"/>
                <w:szCs w:val="18"/>
              </w:rPr>
            </w:pPr>
          </w:p>
        </w:tc>
      </w:tr>
      <w:tr w:rsidR="00420CF2" w:rsidRPr="00420CF2" w14:paraId="653FA552" w14:textId="77777777" w:rsidTr="000A630D">
        <w:trPr>
          <w:jc w:val="center"/>
        </w:trPr>
        <w:tc>
          <w:tcPr>
            <w:tcW w:w="1838" w:type="dxa"/>
            <w:vMerge/>
            <w:shd w:val="clear" w:color="auto" w:fill="BFBFBF" w:themeFill="background1" w:themeFillShade="BF"/>
          </w:tcPr>
          <w:p w14:paraId="7C67C7E4" w14:textId="77777777" w:rsidR="00291823" w:rsidRPr="00420CF2" w:rsidRDefault="00291823" w:rsidP="00420CF2">
            <w:pPr>
              <w:jc w:val="center"/>
              <w:rPr>
                <w:b/>
                <w:sz w:val="18"/>
                <w:szCs w:val="18"/>
              </w:rPr>
            </w:pPr>
          </w:p>
        </w:tc>
        <w:tc>
          <w:tcPr>
            <w:tcW w:w="851" w:type="dxa"/>
            <w:shd w:val="clear" w:color="auto" w:fill="BFBFBF" w:themeFill="background1" w:themeFillShade="BF"/>
          </w:tcPr>
          <w:p w14:paraId="346C6BFE" w14:textId="6CAB0B6E" w:rsidR="00291823" w:rsidRPr="00420CF2" w:rsidRDefault="00291823" w:rsidP="00420CF2">
            <w:pPr>
              <w:jc w:val="center"/>
              <w:rPr>
                <w:b/>
                <w:sz w:val="18"/>
                <w:szCs w:val="18"/>
              </w:rPr>
            </w:pPr>
            <w:r w:rsidRPr="00420CF2">
              <w:rPr>
                <w:b/>
                <w:sz w:val="18"/>
                <w:szCs w:val="18"/>
              </w:rPr>
              <w:t xml:space="preserve">1 </w:t>
            </w:r>
          </w:p>
        </w:tc>
        <w:tc>
          <w:tcPr>
            <w:tcW w:w="708" w:type="dxa"/>
            <w:shd w:val="clear" w:color="auto" w:fill="BFBFBF" w:themeFill="background1" w:themeFillShade="BF"/>
          </w:tcPr>
          <w:p w14:paraId="3E77BF86" w14:textId="2C58FB3D" w:rsidR="00291823" w:rsidRPr="00420CF2" w:rsidRDefault="00291823" w:rsidP="00420CF2">
            <w:pPr>
              <w:jc w:val="center"/>
              <w:rPr>
                <w:b/>
                <w:sz w:val="18"/>
                <w:szCs w:val="18"/>
              </w:rPr>
            </w:pPr>
            <w:r w:rsidRPr="00420CF2">
              <w:rPr>
                <w:b/>
                <w:sz w:val="18"/>
                <w:szCs w:val="18"/>
              </w:rPr>
              <w:t xml:space="preserve">2 </w:t>
            </w:r>
          </w:p>
        </w:tc>
        <w:tc>
          <w:tcPr>
            <w:tcW w:w="426" w:type="dxa"/>
            <w:shd w:val="clear" w:color="auto" w:fill="BFBFBF" w:themeFill="background1" w:themeFillShade="BF"/>
          </w:tcPr>
          <w:p w14:paraId="12FB3FC4" w14:textId="22CCF829" w:rsidR="00291823" w:rsidRPr="00420CF2" w:rsidRDefault="00291823" w:rsidP="00420CF2">
            <w:pPr>
              <w:jc w:val="center"/>
              <w:rPr>
                <w:b/>
                <w:sz w:val="18"/>
                <w:szCs w:val="18"/>
              </w:rPr>
            </w:pPr>
            <w:r w:rsidRPr="00420CF2">
              <w:rPr>
                <w:b/>
                <w:sz w:val="18"/>
                <w:szCs w:val="18"/>
              </w:rPr>
              <w:t xml:space="preserve">3  </w:t>
            </w:r>
          </w:p>
        </w:tc>
        <w:tc>
          <w:tcPr>
            <w:tcW w:w="708" w:type="dxa"/>
            <w:shd w:val="clear" w:color="auto" w:fill="BFBFBF" w:themeFill="background1" w:themeFillShade="BF"/>
          </w:tcPr>
          <w:p w14:paraId="4BC9EBA3" w14:textId="10D6FDA2" w:rsidR="00291823" w:rsidRPr="00420CF2" w:rsidRDefault="00291823" w:rsidP="00420CF2">
            <w:pPr>
              <w:jc w:val="center"/>
              <w:rPr>
                <w:b/>
                <w:sz w:val="18"/>
                <w:szCs w:val="18"/>
              </w:rPr>
            </w:pPr>
            <w:r w:rsidRPr="00420CF2">
              <w:rPr>
                <w:b/>
                <w:sz w:val="18"/>
                <w:szCs w:val="18"/>
              </w:rPr>
              <w:t xml:space="preserve">4 </w:t>
            </w:r>
          </w:p>
        </w:tc>
        <w:tc>
          <w:tcPr>
            <w:tcW w:w="1134" w:type="dxa"/>
            <w:shd w:val="clear" w:color="auto" w:fill="BFBFBF" w:themeFill="background1" w:themeFillShade="BF"/>
          </w:tcPr>
          <w:p w14:paraId="1C61B737" w14:textId="564ADB96" w:rsidR="00291823" w:rsidRPr="00420CF2" w:rsidRDefault="00291823" w:rsidP="00420CF2">
            <w:pPr>
              <w:jc w:val="center"/>
              <w:rPr>
                <w:b/>
                <w:sz w:val="18"/>
                <w:szCs w:val="18"/>
              </w:rPr>
            </w:pPr>
            <w:r w:rsidRPr="00420CF2">
              <w:rPr>
                <w:b/>
                <w:sz w:val="18"/>
                <w:szCs w:val="18"/>
              </w:rPr>
              <w:t xml:space="preserve">5 </w:t>
            </w:r>
          </w:p>
        </w:tc>
        <w:tc>
          <w:tcPr>
            <w:tcW w:w="709" w:type="dxa"/>
            <w:shd w:val="clear" w:color="auto" w:fill="BFBFBF" w:themeFill="background1" w:themeFillShade="BF"/>
          </w:tcPr>
          <w:p w14:paraId="6BBE7B24" w14:textId="5F157C35" w:rsidR="00291823" w:rsidRPr="00420CF2" w:rsidRDefault="00291823" w:rsidP="00420CF2">
            <w:pPr>
              <w:jc w:val="center"/>
              <w:rPr>
                <w:b/>
                <w:sz w:val="18"/>
                <w:szCs w:val="18"/>
              </w:rPr>
            </w:pPr>
            <w:r w:rsidRPr="00420CF2">
              <w:rPr>
                <w:b/>
                <w:sz w:val="18"/>
                <w:szCs w:val="18"/>
              </w:rPr>
              <w:t xml:space="preserve">6 </w:t>
            </w:r>
          </w:p>
        </w:tc>
        <w:tc>
          <w:tcPr>
            <w:tcW w:w="709" w:type="dxa"/>
            <w:shd w:val="clear" w:color="auto" w:fill="BFBFBF" w:themeFill="background1" w:themeFillShade="BF"/>
          </w:tcPr>
          <w:p w14:paraId="0586FCD5" w14:textId="03E1EE3D" w:rsidR="00291823" w:rsidRPr="00420CF2" w:rsidRDefault="00291823" w:rsidP="00420CF2">
            <w:pPr>
              <w:jc w:val="center"/>
              <w:rPr>
                <w:b/>
                <w:sz w:val="18"/>
                <w:szCs w:val="18"/>
              </w:rPr>
            </w:pPr>
            <w:r w:rsidRPr="00420CF2">
              <w:rPr>
                <w:b/>
                <w:sz w:val="18"/>
                <w:szCs w:val="18"/>
              </w:rPr>
              <w:t xml:space="preserve">7 </w:t>
            </w:r>
          </w:p>
        </w:tc>
        <w:tc>
          <w:tcPr>
            <w:tcW w:w="1134" w:type="dxa"/>
            <w:vMerge/>
            <w:shd w:val="clear" w:color="auto" w:fill="BFBFBF" w:themeFill="background1" w:themeFillShade="BF"/>
          </w:tcPr>
          <w:p w14:paraId="3318ABA6" w14:textId="408EB2A7" w:rsidR="00291823" w:rsidRPr="00420CF2" w:rsidRDefault="00291823" w:rsidP="00420CF2">
            <w:pPr>
              <w:jc w:val="center"/>
              <w:rPr>
                <w:b/>
                <w:sz w:val="18"/>
                <w:szCs w:val="18"/>
              </w:rPr>
            </w:pPr>
          </w:p>
        </w:tc>
        <w:tc>
          <w:tcPr>
            <w:tcW w:w="1276" w:type="dxa"/>
            <w:vMerge/>
            <w:shd w:val="clear" w:color="auto" w:fill="BFBFBF" w:themeFill="background1" w:themeFillShade="BF"/>
          </w:tcPr>
          <w:p w14:paraId="1C82E95F" w14:textId="602AD181" w:rsidR="00291823" w:rsidRPr="00420CF2" w:rsidRDefault="00291823" w:rsidP="00420CF2">
            <w:pPr>
              <w:jc w:val="center"/>
              <w:rPr>
                <w:b/>
                <w:sz w:val="18"/>
                <w:szCs w:val="18"/>
              </w:rPr>
            </w:pPr>
          </w:p>
        </w:tc>
      </w:tr>
      <w:tr w:rsidR="00420CF2" w:rsidRPr="00420CF2" w14:paraId="16462360" w14:textId="77777777" w:rsidTr="000A630D">
        <w:trPr>
          <w:jc w:val="center"/>
        </w:trPr>
        <w:tc>
          <w:tcPr>
            <w:tcW w:w="1838" w:type="dxa"/>
          </w:tcPr>
          <w:p w14:paraId="2FCEFF8C" w14:textId="59B6FBB7" w:rsidR="009C5F66" w:rsidRPr="00420CF2" w:rsidRDefault="009C5F66" w:rsidP="00420CF2">
            <w:pPr>
              <w:spacing w:line="240" w:lineRule="auto"/>
              <w:jc w:val="center"/>
              <w:rPr>
                <w:b/>
                <w:sz w:val="18"/>
                <w:szCs w:val="18"/>
              </w:rPr>
            </w:pPr>
            <w:r w:rsidRPr="00420CF2">
              <w:rPr>
                <w:sz w:val="18"/>
                <w:szCs w:val="18"/>
              </w:rPr>
              <w:t>Asistencia de cada uno de los regidores y regidoras y la síndico a las sesiones de cabildo</w:t>
            </w:r>
          </w:p>
        </w:tc>
        <w:tc>
          <w:tcPr>
            <w:tcW w:w="1985" w:type="dxa"/>
            <w:gridSpan w:val="3"/>
          </w:tcPr>
          <w:p w14:paraId="4D4454BF" w14:textId="00F3CEEB" w:rsidR="009C5F66" w:rsidRPr="00420CF2" w:rsidRDefault="009C5F66" w:rsidP="00420CF2">
            <w:pPr>
              <w:spacing w:line="240" w:lineRule="auto"/>
              <w:jc w:val="center"/>
              <w:rPr>
                <w:b/>
                <w:sz w:val="18"/>
                <w:szCs w:val="18"/>
              </w:rPr>
            </w:pPr>
            <w:r w:rsidRPr="00420CF2">
              <w:rPr>
                <w:sz w:val="18"/>
                <w:szCs w:val="18"/>
              </w:rPr>
              <w:t>Manifestó que asistió  a todas y cada una de las sesiones de cabildo celebradas del mes de Enero al 4 de junio de 2025.</w:t>
            </w:r>
          </w:p>
        </w:tc>
        <w:tc>
          <w:tcPr>
            <w:tcW w:w="708" w:type="dxa"/>
          </w:tcPr>
          <w:p w14:paraId="5173FD73" w14:textId="77777777" w:rsidR="009C5F66" w:rsidRPr="00420CF2" w:rsidRDefault="009C5F66" w:rsidP="00420CF2">
            <w:pPr>
              <w:spacing w:line="240" w:lineRule="auto"/>
              <w:jc w:val="center"/>
              <w:rPr>
                <w:b/>
                <w:sz w:val="18"/>
                <w:szCs w:val="18"/>
              </w:rPr>
            </w:pPr>
          </w:p>
        </w:tc>
        <w:tc>
          <w:tcPr>
            <w:tcW w:w="1134" w:type="dxa"/>
          </w:tcPr>
          <w:p w14:paraId="69CF0B5A" w14:textId="6900EFD8" w:rsidR="009C5F66" w:rsidRPr="00420CF2" w:rsidRDefault="009C5F66" w:rsidP="00420CF2">
            <w:pPr>
              <w:spacing w:line="240" w:lineRule="auto"/>
              <w:jc w:val="center"/>
              <w:rPr>
                <w:b/>
                <w:sz w:val="18"/>
                <w:szCs w:val="18"/>
              </w:rPr>
            </w:pPr>
            <w:r w:rsidRPr="00420CF2">
              <w:rPr>
                <w:sz w:val="18"/>
                <w:szCs w:val="18"/>
              </w:rPr>
              <w:t>Manifestó que asistió  a todas y cada una de las sesiones de cabildo celebradas del mes de Enero al 4 de junio de 2025.</w:t>
            </w:r>
          </w:p>
        </w:tc>
        <w:tc>
          <w:tcPr>
            <w:tcW w:w="709" w:type="dxa"/>
          </w:tcPr>
          <w:p w14:paraId="46F36F16" w14:textId="77777777" w:rsidR="009C5F66" w:rsidRPr="00420CF2" w:rsidRDefault="009C5F66" w:rsidP="00420CF2">
            <w:pPr>
              <w:spacing w:line="240" w:lineRule="auto"/>
              <w:jc w:val="center"/>
              <w:rPr>
                <w:b/>
                <w:sz w:val="18"/>
                <w:szCs w:val="18"/>
              </w:rPr>
            </w:pPr>
          </w:p>
        </w:tc>
        <w:tc>
          <w:tcPr>
            <w:tcW w:w="709" w:type="dxa"/>
          </w:tcPr>
          <w:p w14:paraId="03F96E58" w14:textId="77777777" w:rsidR="009C5F66" w:rsidRPr="00420CF2" w:rsidRDefault="009C5F66" w:rsidP="00420CF2">
            <w:pPr>
              <w:spacing w:line="240" w:lineRule="auto"/>
              <w:jc w:val="center"/>
              <w:rPr>
                <w:b/>
                <w:sz w:val="18"/>
                <w:szCs w:val="18"/>
              </w:rPr>
            </w:pPr>
          </w:p>
        </w:tc>
        <w:tc>
          <w:tcPr>
            <w:tcW w:w="1134" w:type="dxa"/>
          </w:tcPr>
          <w:p w14:paraId="775FBBE2" w14:textId="642E85B7" w:rsidR="009C5F66" w:rsidRPr="00420CF2" w:rsidRDefault="000A630D" w:rsidP="00420CF2">
            <w:pPr>
              <w:spacing w:line="240" w:lineRule="auto"/>
              <w:jc w:val="center"/>
              <w:rPr>
                <w:sz w:val="18"/>
                <w:szCs w:val="18"/>
              </w:rPr>
            </w:pPr>
            <w:r w:rsidRPr="00420CF2">
              <w:rPr>
                <w:sz w:val="18"/>
                <w:szCs w:val="18"/>
              </w:rPr>
              <w:t>No se pronunció</w:t>
            </w:r>
          </w:p>
        </w:tc>
        <w:tc>
          <w:tcPr>
            <w:tcW w:w="1276" w:type="dxa"/>
          </w:tcPr>
          <w:p w14:paraId="2452C46C" w14:textId="67704375" w:rsidR="009C5F66" w:rsidRPr="00420CF2" w:rsidRDefault="0080422B" w:rsidP="00420CF2">
            <w:pPr>
              <w:spacing w:line="240" w:lineRule="auto"/>
              <w:jc w:val="center"/>
              <w:rPr>
                <w:b/>
                <w:sz w:val="18"/>
                <w:szCs w:val="18"/>
              </w:rPr>
            </w:pPr>
            <w:r w:rsidRPr="00420CF2">
              <w:rPr>
                <w:sz w:val="18"/>
                <w:szCs w:val="18"/>
              </w:rPr>
              <w:t>Parcialmente</w:t>
            </w:r>
          </w:p>
        </w:tc>
      </w:tr>
      <w:tr w:rsidR="00420CF2" w:rsidRPr="00420CF2" w14:paraId="517C5FCA" w14:textId="77777777" w:rsidTr="000A630D">
        <w:trPr>
          <w:jc w:val="center"/>
        </w:trPr>
        <w:tc>
          <w:tcPr>
            <w:tcW w:w="1838" w:type="dxa"/>
          </w:tcPr>
          <w:p w14:paraId="26B12C47" w14:textId="377D6333" w:rsidR="009C5F66" w:rsidRPr="00420CF2" w:rsidRDefault="009C5F66" w:rsidP="00420CF2">
            <w:pPr>
              <w:spacing w:line="240" w:lineRule="auto"/>
              <w:jc w:val="center"/>
              <w:rPr>
                <w:b/>
                <w:sz w:val="18"/>
                <w:szCs w:val="18"/>
              </w:rPr>
            </w:pPr>
            <w:r w:rsidRPr="00420CF2">
              <w:rPr>
                <w:sz w:val="18"/>
                <w:szCs w:val="18"/>
              </w:rPr>
              <w:t>Cuántas veces han faltado</w:t>
            </w:r>
          </w:p>
        </w:tc>
        <w:tc>
          <w:tcPr>
            <w:tcW w:w="1985" w:type="dxa"/>
            <w:gridSpan w:val="3"/>
            <w:vMerge w:val="restart"/>
          </w:tcPr>
          <w:p w14:paraId="1A5A96E6" w14:textId="5A93C884" w:rsidR="009C5F66" w:rsidRPr="00420CF2" w:rsidRDefault="009C5F66" w:rsidP="00420CF2">
            <w:pPr>
              <w:spacing w:line="240" w:lineRule="auto"/>
              <w:jc w:val="center"/>
              <w:rPr>
                <w:sz w:val="18"/>
                <w:szCs w:val="18"/>
              </w:rPr>
            </w:pPr>
            <w:r w:rsidRPr="00420CF2">
              <w:rPr>
                <w:sz w:val="18"/>
                <w:szCs w:val="18"/>
              </w:rPr>
              <w:t>Ninguna</w:t>
            </w:r>
          </w:p>
        </w:tc>
        <w:tc>
          <w:tcPr>
            <w:tcW w:w="708" w:type="dxa"/>
          </w:tcPr>
          <w:p w14:paraId="205BABBB" w14:textId="17928855" w:rsidR="009C5F66" w:rsidRPr="00420CF2" w:rsidRDefault="009C5F66" w:rsidP="00420CF2">
            <w:pPr>
              <w:spacing w:line="240" w:lineRule="auto"/>
              <w:jc w:val="center"/>
              <w:rPr>
                <w:b/>
                <w:sz w:val="18"/>
                <w:szCs w:val="18"/>
              </w:rPr>
            </w:pPr>
            <w:r w:rsidRPr="00420CF2">
              <w:rPr>
                <w:sz w:val="18"/>
                <w:szCs w:val="18"/>
              </w:rPr>
              <w:t>Una vez faltó</w:t>
            </w:r>
          </w:p>
        </w:tc>
        <w:tc>
          <w:tcPr>
            <w:tcW w:w="1134" w:type="dxa"/>
            <w:vMerge w:val="restart"/>
          </w:tcPr>
          <w:p w14:paraId="77D7E4EB" w14:textId="72805FBE" w:rsidR="009C5F66" w:rsidRPr="00420CF2" w:rsidRDefault="009C5F66" w:rsidP="00420CF2">
            <w:pPr>
              <w:spacing w:line="240" w:lineRule="auto"/>
              <w:jc w:val="center"/>
              <w:rPr>
                <w:b/>
                <w:sz w:val="18"/>
                <w:szCs w:val="18"/>
              </w:rPr>
            </w:pPr>
            <w:r w:rsidRPr="00420CF2">
              <w:rPr>
                <w:sz w:val="18"/>
                <w:szCs w:val="18"/>
              </w:rPr>
              <w:t>Ninguna</w:t>
            </w:r>
          </w:p>
        </w:tc>
        <w:tc>
          <w:tcPr>
            <w:tcW w:w="709" w:type="dxa"/>
          </w:tcPr>
          <w:p w14:paraId="30761038" w14:textId="6B84F114" w:rsidR="009C5F66" w:rsidRPr="00420CF2" w:rsidRDefault="009C5F66" w:rsidP="00420CF2">
            <w:pPr>
              <w:spacing w:line="240" w:lineRule="auto"/>
              <w:jc w:val="center"/>
              <w:rPr>
                <w:b/>
                <w:sz w:val="18"/>
                <w:szCs w:val="18"/>
              </w:rPr>
            </w:pPr>
            <w:r w:rsidRPr="00420CF2">
              <w:rPr>
                <w:sz w:val="18"/>
                <w:szCs w:val="18"/>
              </w:rPr>
              <w:t>Una vez faltó</w:t>
            </w:r>
          </w:p>
        </w:tc>
        <w:tc>
          <w:tcPr>
            <w:tcW w:w="709" w:type="dxa"/>
          </w:tcPr>
          <w:p w14:paraId="3C591022" w14:textId="6621820D" w:rsidR="009C5F66" w:rsidRPr="00420CF2" w:rsidRDefault="009C5F66" w:rsidP="00420CF2">
            <w:pPr>
              <w:spacing w:line="240" w:lineRule="auto"/>
              <w:jc w:val="center"/>
              <w:rPr>
                <w:b/>
                <w:sz w:val="18"/>
                <w:szCs w:val="18"/>
              </w:rPr>
            </w:pPr>
            <w:r w:rsidRPr="00420CF2">
              <w:rPr>
                <w:sz w:val="18"/>
                <w:szCs w:val="18"/>
              </w:rPr>
              <w:t>Una vez faltó</w:t>
            </w:r>
          </w:p>
        </w:tc>
        <w:tc>
          <w:tcPr>
            <w:tcW w:w="1134" w:type="dxa"/>
          </w:tcPr>
          <w:p w14:paraId="5A7D2FFA" w14:textId="16BF8B0B" w:rsidR="009C5F66" w:rsidRPr="00420CF2" w:rsidRDefault="000A630D" w:rsidP="00420CF2">
            <w:pPr>
              <w:spacing w:line="240" w:lineRule="auto"/>
              <w:jc w:val="center"/>
              <w:rPr>
                <w:sz w:val="18"/>
                <w:szCs w:val="18"/>
              </w:rPr>
            </w:pPr>
            <w:r w:rsidRPr="00420CF2">
              <w:rPr>
                <w:sz w:val="18"/>
                <w:szCs w:val="18"/>
              </w:rPr>
              <w:t>No se pronunció</w:t>
            </w:r>
          </w:p>
        </w:tc>
        <w:tc>
          <w:tcPr>
            <w:tcW w:w="1276" w:type="dxa"/>
          </w:tcPr>
          <w:p w14:paraId="2A7123EF" w14:textId="3609F9F8" w:rsidR="009C5F66" w:rsidRPr="00420CF2" w:rsidRDefault="0080422B" w:rsidP="00420CF2">
            <w:pPr>
              <w:spacing w:line="240" w:lineRule="auto"/>
              <w:jc w:val="center"/>
              <w:rPr>
                <w:b/>
                <w:sz w:val="18"/>
                <w:szCs w:val="18"/>
              </w:rPr>
            </w:pPr>
            <w:r w:rsidRPr="00420CF2">
              <w:rPr>
                <w:sz w:val="18"/>
                <w:szCs w:val="18"/>
              </w:rPr>
              <w:t>Parcialmente</w:t>
            </w:r>
          </w:p>
        </w:tc>
      </w:tr>
      <w:tr w:rsidR="009C5F66" w:rsidRPr="00420CF2" w14:paraId="45CA10B4" w14:textId="77777777" w:rsidTr="000A630D">
        <w:trPr>
          <w:jc w:val="center"/>
        </w:trPr>
        <w:tc>
          <w:tcPr>
            <w:tcW w:w="1838" w:type="dxa"/>
          </w:tcPr>
          <w:p w14:paraId="4E2ABDFD" w14:textId="31AF4F44" w:rsidR="009C5F66" w:rsidRPr="00420CF2" w:rsidRDefault="009C5F66" w:rsidP="00420CF2">
            <w:pPr>
              <w:spacing w:line="240" w:lineRule="auto"/>
              <w:jc w:val="center"/>
              <w:rPr>
                <w:b/>
                <w:sz w:val="18"/>
                <w:szCs w:val="18"/>
              </w:rPr>
            </w:pPr>
            <w:r w:rsidRPr="00420CF2">
              <w:rPr>
                <w:sz w:val="18"/>
                <w:szCs w:val="18"/>
              </w:rPr>
              <w:t>razón por la que no han ido</w:t>
            </w:r>
          </w:p>
        </w:tc>
        <w:tc>
          <w:tcPr>
            <w:tcW w:w="1985" w:type="dxa"/>
            <w:gridSpan w:val="3"/>
            <w:vMerge/>
          </w:tcPr>
          <w:p w14:paraId="16FADF4E" w14:textId="77777777" w:rsidR="009C5F66" w:rsidRPr="00420CF2" w:rsidRDefault="009C5F66" w:rsidP="00420CF2">
            <w:pPr>
              <w:spacing w:line="240" w:lineRule="auto"/>
              <w:jc w:val="center"/>
              <w:rPr>
                <w:b/>
                <w:sz w:val="18"/>
                <w:szCs w:val="18"/>
              </w:rPr>
            </w:pPr>
          </w:p>
        </w:tc>
        <w:tc>
          <w:tcPr>
            <w:tcW w:w="708" w:type="dxa"/>
          </w:tcPr>
          <w:p w14:paraId="315565EA" w14:textId="349BC0E0" w:rsidR="009C5F66" w:rsidRPr="00420CF2" w:rsidRDefault="009C5F66" w:rsidP="00420CF2">
            <w:pPr>
              <w:spacing w:line="240" w:lineRule="auto"/>
              <w:jc w:val="center"/>
              <w:rPr>
                <w:sz w:val="18"/>
                <w:szCs w:val="18"/>
              </w:rPr>
            </w:pPr>
            <w:r w:rsidRPr="00420CF2">
              <w:rPr>
                <w:sz w:val="18"/>
                <w:szCs w:val="18"/>
              </w:rPr>
              <w:t>salud</w:t>
            </w:r>
          </w:p>
        </w:tc>
        <w:tc>
          <w:tcPr>
            <w:tcW w:w="1134" w:type="dxa"/>
            <w:vMerge/>
          </w:tcPr>
          <w:p w14:paraId="34338CCA" w14:textId="77777777" w:rsidR="009C5F66" w:rsidRPr="00420CF2" w:rsidRDefault="009C5F66" w:rsidP="00420CF2">
            <w:pPr>
              <w:spacing w:line="240" w:lineRule="auto"/>
              <w:jc w:val="center"/>
              <w:rPr>
                <w:b/>
                <w:sz w:val="18"/>
                <w:szCs w:val="18"/>
              </w:rPr>
            </w:pPr>
          </w:p>
        </w:tc>
        <w:tc>
          <w:tcPr>
            <w:tcW w:w="709" w:type="dxa"/>
          </w:tcPr>
          <w:p w14:paraId="38ACDF80" w14:textId="735C3CF7" w:rsidR="009C5F66" w:rsidRPr="00420CF2" w:rsidRDefault="009C5F66" w:rsidP="00420CF2">
            <w:pPr>
              <w:spacing w:line="240" w:lineRule="auto"/>
              <w:jc w:val="center"/>
              <w:rPr>
                <w:b/>
                <w:sz w:val="18"/>
                <w:szCs w:val="18"/>
              </w:rPr>
            </w:pPr>
            <w:r w:rsidRPr="00420CF2">
              <w:rPr>
                <w:sz w:val="18"/>
                <w:szCs w:val="18"/>
              </w:rPr>
              <w:t>salud</w:t>
            </w:r>
          </w:p>
        </w:tc>
        <w:tc>
          <w:tcPr>
            <w:tcW w:w="709" w:type="dxa"/>
          </w:tcPr>
          <w:p w14:paraId="5B06FB3A" w14:textId="3C7BC5B3" w:rsidR="009C5F66" w:rsidRPr="00420CF2" w:rsidRDefault="009C5F66" w:rsidP="00420CF2">
            <w:pPr>
              <w:spacing w:line="240" w:lineRule="auto"/>
              <w:jc w:val="center"/>
              <w:rPr>
                <w:b/>
                <w:sz w:val="18"/>
                <w:szCs w:val="18"/>
              </w:rPr>
            </w:pPr>
            <w:r w:rsidRPr="00420CF2">
              <w:rPr>
                <w:sz w:val="18"/>
                <w:szCs w:val="18"/>
              </w:rPr>
              <w:t>salud</w:t>
            </w:r>
          </w:p>
        </w:tc>
        <w:tc>
          <w:tcPr>
            <w:tcW w:w="1134" w:type="dxa"/>
          </w:tcPr>
          <w:p w14:paraId="01019144" w14:textId="4D45DD91" w:rsidR="009C5F66" w:rsidRPr="00420CF2" w:rsidRDefault="000A630D" w:rsidP="00420CF2">
            <w:pPr>
              <w:spacing w:line="240" w:lineRule="auto"/>
              <w:jc w:val="center"/>
              <w:rPr>
                <w:sz w:val="18"/>
                <w:szCs w:val="18"/>
              </w:rPr>
            </w:pPr>
            <w:r w:rsidRPr="00420CF2">
              <w:rPr>
                <w:sz w:val="18"/>
                <w:szCs w:val="18"/>
              </w:rPr>
              <w:t>No se pronunció</w:t>
            </w:r>
          </w:p>
        </w:tc>
        <w:tc>
          <w:tcPr>
            <w:tcW w:w="1276" w:type="dxa"/>
          </w:tcPr>
          <w:p w14:paraId="0D81C0B1" w14:textId="78B10EED" w:rsidR="009C5F66" w:rsidRPr="00420CF2" w:rsidRDefault="0080422B" w:rsidP="00420CF2">
            <w:pPr>
              <w:spacing w:line="240" w:lineRule="auto"/>
              <w:jc w:val="center"/>
              <w:rPr>
                <w:b/>
                <w:sz w:val="18"/>
                <w:szCs w:val="18"/>
              </w:rPr>
            </w:pPr>
            <w:r w:rsidRPr="00420CF2">
              <w:rPr>
                <w:sz w:val="18"/>
                <w:szCs w:val="18"/>
              </w:rPr>
              <w:t>Parcialmente</w:t>
            </w:r>
          </w:p>
        </w:tc>
      </w:tr>
    </w:tbl>
    <w:p w14:paraId="08A97730" w14:textId="77777777" w:rsidR="00FD761A" w:rsidRPr="00420CF2" w:rsidRDefault="00FD761A" w:rsidP="00420CF2"/>
    <w:p w14:paraId="791B7A24" w14:textId="3A0E36A8" w:rsidR="00D201A5" w:rsidRPr="00420CF2" w:rsidRDefault="00C37F58" w:rsidP="00420CF2">
      <w:r w:rsidRPr="00420CF2">
        <w:t>De la tabla previamente inserta, se advierte que el requerimiento del particular no se atendió en su totalidad, ello es así, pues no obra el pronunciamiento del área de Sindicatura Municipal.</w:t>
      </w:r>
    </w:p>
    <w:p w14:paraId="4E538D6B" w14:textId="77777777" w:rsidR="00C37F58" w:rsidRPr="00420CF2" w:rsidRDefault="00C37F58" w:rsidP="00420CF2"/>
    <w:p w14:paraId="358E8FC4" w14:textId="77777777" w:rsidR="00A55190" w:rsidRPr="00420CF2" w:rsidRDefault="00A55190" w:rsidP="00420CF2">
      <w:pPr>
        <w:rPr>
          <w:rFonts w:eastAsia="Palatino Linotype" w:cs="Palatino Linotype"/>
          <w:szCs w:val="22"/>
        </w:rPr>
      </w:pPr>
      <w:r w:rsidRPr="00420CF2">
        <w:rPr>
          <w:rFonts w:eastAsia="Palatino Linotype" w:cs="Palatino Linotype"/>
          <w:szCs w:val="22"/>
        </w:rPr>
        <w:lastRenderedPageBreak/>
        <w:t xml:space="preserve">Precisado lo anterior, se procede analizar la naturaleza de la información solicitada; por ello, es conviene traer a colación los artículos 115 fracción I párrafo cuarto de la Constitución Política de los Estados Unidos Mexicanos y 16 de la Ley Orgánica Municipal vigente en la entidad, que a la letra dicen: </w:t>
      </w:r>
    </w:p>
    <w:p w14:paraId="392E3363" w14:textId="77777777" w:rsidR="00A55190" w:rsidRPr="00420CF2" w:rsidRDefault="00A55190" w:rsidP="00420CF2">
      <w:pPr>
        <w:ind w:left="720" w:right="142"/>
        <w:rPr>
          <w:rFonts w:eastAsia="Palatino Linotype" w:cs="Palatino Linotype"/>
          <w:szCs w:val="22"/>
        </w:rPr>
      </w:pPr>
    </w:p>
    <w:p w14:paraId="3C7626FF" w14:textId="77777777" w:rsidR="00A55190" w:rsidRPr="00420CF2" w:rsidRDefault="00A55190" w:rsidP="00420CF2">
      <w:pPr>
        <w:spacing w:line="240" w:lineRule="auto"/>
        <w:ind w:left="851" w:right="567"/>
        <w:rPr>
          <w:rFonts w:eastAsia="Palatino Linotype" w:cs="Palatino Linotype"/>
          <w:b/>
          <w:i/>
          <w:szCs w:val="22"/>
        </w:rPr>
      </w:pPr>
      <w:r w:rsidRPr="00420CF2">
        <w:rPr>
          <w:rFonts w:eastAsia="Palatino Linotype" w:cs="Palatino Linotype"/>
          <w:b/>
          <w:i/>
          <w:szCs w:val="22"/>
        </w:rPr>
        <w:t>“Articulo 115.</w:t>
      </w:r>
    </w:p>
    <w:p w14:paraId="1BC2C9CC" w14:textId="77777777" w:rsidR="00A55190" w:rsidRPr="00420CF2" w:rsidRDefault="00A55190" w:rsidP="00420CF2">
      <w:pPr>
        <w:spacing w:line="240" w:lineRule="auto"/>
        <w:ind w:left="851" w:right="567"/>
        <w:rPr>
          <w:rFonts w:eastAsia="Palatino Linotype" w:cs="Palatino Linotype"/>
          <w:b/>
          <w:i/>
          <w:szCs w:val="22"/>
        </w:rPr>
      </w:pPr>
      <w:r w:rsidRPr="00420CF2">
        <w:rPr>
          <w:rFonts w:eastAsia="Palatino Linotype" w:cs="Palatino Linotype"/>
          <w:b/>
          <w:i/>
          <w:szCs w:val="22"/>
        </w:rPr>
        <w:t>…</w:t>
      </w:r>
    </w:p>
    <w:p w14:paraId="1AC463B0" w14:textId="77777777" w:rsidR="00A55190" w:rsidRPr="00420CF2" w:rsidRDefault="00A55190" w:rsidP="00420CF2">
      <w:pPr>
        <w:numPr>
          <w:ilvl w:val="0"/>
          <w:numId w:val="3"/>
        </w:numPr>
        <w:spacing w:line="240" w:lineRule="auto"/>
        <w:ind w:left="851" w:right="567" w:firstLine="0"/>
        <w:rPr>
          <w:rFonts w:eastAsia="Palatino Linotype" w:cs="Palatino Linotype"/>
          <w:i/>
          <w:szCs w:val="22"/>
        </w:rPr>
      </w:pPr>
      <w:r w:rsidRPr="00420CF2">
        <w:rPr>
          <w:rFonts w:eastAsia="Palatino Linotype" w:cs="Palatino Linotype"/>
          <w:i/>
          <w:szCs w:val="22"/>
        </w:rPr>
        <w:t xml:space="preserve"> </w:t>
      </w:r>
      <w:r w:rsidRPr="00420CF2">
        <w:rPr>
          <w:rFonts w:eastAsia="Palatino Linotype" w:cs="Palatino Linotype"/>
          <w:b/>
          <w:i/>
          <w:szCs w:val="22"/>
        </w:rPr>
        <w:t>Cada Municipio será gobernado por un Ayuntamiento de elección popular directa, integrado por un Presidente Municipal y el número de regidores y síndicos que la ley determine.</w:t>
      </w:r>
      <w:r w:rsidRPr="00420CF2">
        <w:rPr>
          <w:rFonts w:eastAsia="Palatino Linotype" w:cs="Palatino Linotype"/>
          <w:i/>
          <w:szCs w:val="22"/>
        </w:rPr>
        <w:t xml:space="preserve"> La competencia que esta Constitución otorga al gobierno municipal se ejercerá por el Ayuntamiento de manera exclusiva y no habrá autoridad intermedia alguna entre éste y el gobierno del Estado.”(Sic).</w:t>
      </w:r>
    </w:p>
    <w:p w14:paraId="7B3122D6" w14:textId="77777777" w:rsidR="00A55190" w:rsidRPr="00420CF2" w:rsidRDefault="00A55190" w:rsidP="00420CF2">
      <w:pPr>
        <w:spacing w:line="240" w:lineRule="auto"/>
        <w:ind w:left="851" w:right="567"/>
        <w:rPr>
          <w:rFonts w:eastAsia="Palatino Linotype" w:cs="Palatino Linotype"/>
          <w:b/>
          <w:i/>
          <w:szCs w:val="22"/>
        </w:rPr>
      </w:pPr>
      <w:r w:rsidRPr="00420CF2">
        <w:rPr>
          <w:rFonts w:eastAsia="Palatino Linotype" w:cs="Palatino Linotype"/>
          <w:b/>
          <w:i/>
          <w:szCs w:val="22"/>
        </w:rPr>
        <w:t>II.</w:t>
      </w:r>
      <w:r w:rsidRPr="00420CF2">
        <w:rPr>
          <w:rFonts w:eastAsia="Palatino Linotype" w:cs="Palatino Linotype"/>
          <w:i/>
          <w:szCs w:val="22"/>
        </w:rPr>
        <w:t xml:space="preserve"> </w:t>
      </w:r>
      <w:r w:rsidRPr="00420CF2">
        <w:rPr>
          <w:rFonts w:eastAsia="Palatino Linotype" w:cs="Palatino Linotype"/>
          <w:b/>
          <w:i/>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7126C05" w14:textId="77777777" w:rsidR="00A55190" w:rsidRPr="00420CF2" w:rsidRDefault="00A55190" w:rsidP="00420CF2">
      <w:pPr>
        <w:spacing w:line="240" w:lineRule="auto"/>
        <w:ind w:left="851" w:right="567"/>
        <w:rPr>
          <w:rFonts w:eastAsia="Palatino Linotype" w:cs="Palatino Linotype"/>
          <w:i/>
          <w:szCs w:val="22"/>
        </w:rPr>
      </w:pPr>
      <w:r w:rsidRPr="00420CF2">
        <w:rPr>
          <w:rFonts w:eastAsia="Palatino Linotype" w:cs="Palatino Linotype"/>
          <w:i/>
          <w:szCs w:val="22"/>
        </w:rPr>
        <w:t>…</w:t>
      </w:r>
    </w:p>
    <w:p w14:paraId="08C6D476" w14:textId="77777777" w:rsidR="00A55190" w:rsidRPr="00420CF2" w:rsidRDefault="00A55190" w:rsidP="00420CF2">
      <w:pPr>
        <w:spacing w:line="240" w:lineRule="auto"/>
        <w:ind w:left="851" w:right="567"/>
        <w:rPr>
          <w:rFonts w:eastAsia="Palatino Linotype" w:cs="Palatino Linotype"/>
          <w:b/>
          <w:i/>
          <w:szCs w:val="22"/>
          <w:u w:val="single"/>
        </w:rPr>
      </w:pPr>
      <w:r w:rsidRPr="00420CF2">
        <w:rPr>
          <w:rFonts w:eastAsia="Palatino Linotype" w:cs="Palatino Linotype"/>
          <w:b/>
          <w:i/>
          <w:szCs w:val="22"/>
          <w:u w:val="single"/>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4ED161C6" w14:textId="77777777" w:rsidR="00A55190" w:rsidRPr="00420CF2" w:rsidRDefault="00A55190" w:rsidP="00420CF2">
      <w:pPr>
        <w:spacing w:line="240" w:lineRule="auto"/>
        <w:ind w:left="851" w:right="567"/>
        <w:rPr>
          <w:rFonts w:eastAsia="Palatino Linotype" w:cs="Palatino Linotype"/>
          <w:i/>
          <w:szCs w:val="22"/>
        </w:rPr>
      </w:pPr>
      <w:r w:rsidRPr="00420CF2">
        <w:rPr>
          <w:rFonts w:eastAsia="Palatino Linotype" w:cs="Palatino Linotype"/>
          <w:i/>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51A0B787" w14:textId="77777777" w:rsidR="00A55190" w:rsidRPr="00420CF2" w:rsidRDefault="00A55190" w:rsidP="00420CF2">
      <w:pPr>
        <w:spacing w:line="240" w:lineRule="auto"/>
        <w:ind w:left="851" w:right="567"/>
        <w:rPr>
          <w:rFonts w:eastAsia="Palatino Linotype" w:cs="Palatino Linotype"/>
          <w:i/>
          <w:szCs w:val="22"/>
        </w:rPr>
      </w:pPr>
      <w:r w:rsidRPr="00420CF2">
        <w:rPr>
          <w:rFonts w:eastAsia="Palatino Linotype" w:cs="Palatino Linotype"/>
          <w:i/>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1DADA4A4" w14:textId="77777777" w:rsidR="00A55190" w:rsidRPr="00420CF2" w:rsidRDefault="00A55190" w:rsidP="00420CF2">
      <w:pPr>
        <w:spacing w:line="240" w:lineRule="auto"/>
        <w:ind w:left="851" w:right="567"/>
        <w:rPr>
          <w:rFonts w:eastAsia="Palatino Linotype" w:cs="Palatino Linotype"/>
          <w:i/>
          <w:szCs w:val="22"/>
        </w:rPr>
      </w:pPr>
      <w:r w:rsidRPr="00420CF2">
        <w:rPr>
          <w:rFonts w:eastAsia="Palatino Linotype" w:cs="Palatino Linotype"/>
          <w:i/>
          <w:szCs w:val="22"/>
        </w:rPr>
        <w:t xml:space="preserve">III. Un presidente, dos síndicos y nueve regidores, electos por planilla según el principio de mayoría relativa. Habrá un síndico y hasta siete regidores según el principio de </w:t>
      </w:r>
      <w:r w:rsidRPr="00420CF2">
        <w:rPr>
          <w:rFonts w:eastAsia="Palatino Linotype" w:cs="Palatino Linotype"/>
          <w:i/>
          <w:szCs w:val="22"/>
        </w:rPr>
        <w:lastRenderedPageBreak/>
        <w:t>representación proporcional, cuando se trate de municipios que tengan una población de más de 500 mil y menos de un millón de habitantes; y</w:t>
      </w:r>
    </w:p>
    <w:p w14:paraId="2991DEF4" w14:textId="77777777" w:rsidR="00A55190" w:rsidRPr="00420CF2" w:rsidRDefault="00A55190" w:rsidP="00420CF2">
      <w:pPr>
        <w:spacing w:line="240" w:lineRule="auto"/>
        <w:ind w:left="851" w:right="567"/>
        <w:rPr>
          <w:rFonts w:eastAsia="Palatino Linotype" w:cs="Palatino Linotype"/>
          <w:i/>
          <w:szCs w:val="22"/>
        </w:rPr>
      </w:pPr>
      <w:r w:rsidRPr="00420CF2">
        <w:rPr>
          <w:rFonts w:eastAsia="Palatino Linotype" w:cs="Palatino Linotype"/>
          <w:i/>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14:paraId="5C22F308" w14:textId="77777777" w:rsidR="00A55190" w:rsidRPr="00420CF2" w:rsidRDefault="00A55190" w:rsidP="00420CF2">
      <w:pPr>
        <w:tabs>
          <w:tab w:val="left" w:pos="567"/>
        </w:tabs>
        <w:ind w:left="567" w:right="567"/>
        <w:rPr>
          <w:rFonts w:eastAsia="Palatino Linotype" w:cs="Palatino Linotype"/>
          <w:szCs w:val="22"/>
        </w:rPr>
      </w:pPr>
    </w:p>
    <w:p w14:paraId="43D2632E" w14:textId="77777777" w:rsidR="00A55190" w:rsidRPr="00420CF2" w:rsidRDefault="00A55190" w:rsidP="00420CF2">
      <w:pPr>
        <w:ind w:right="-567"/>
        <w:rPr>
          <w:rFonts w:eastAsia="Palatino Linotype" w:cs="Palatino Linotype"/>
          <w:szCs w:val="22"/>
        </w:rPr>
      </w:pPr>
      <w:r w:rsidRPr="00420CF2">
        <w:rPr>
          <w:rFonts w:eastAsia="Palatino Linotype" w:cs="Palatino Linotype"/>
          <w:szCs w:val="22"/>
        </w:rPr>
        <w:t>En este orden de ideas el artículo 28 y 48 de la Ley Orgánica Municipal del Estado de México,</w:t>
      </w:r>
      <w:r w:rsidRPr="00420CF2">
        <w:rPr>
          <w:rFonts w:eastAsia="Palatino Linotype" w:cs="Palatino Linotype"/>
          <w:b/>
          <w:szCs w:val="22"/>
        </w:rPr>
        <w:t xml:space="preserve"> </w:t>
      </w:r>
      <w:r w:rsidRPr="00420CF2">
        <w:rPr>
          <w:rFonts w:eastAsia="Palatino Linotype" w:cs="Palatino Linotype"/>
          <w:szCs w:val="22"/>
        </w:rPr>
        <w:t>establece lo siguiente:</w:t>
      </w:r>
    </w:p>
    <w:p w14:paraId="7933BD6A" w14:textId="77777777" w:rsidR="00A55190" w:rsidRPr="00420CF2" w:rsidRDefault="00A55190" w:rsidP="00420CF2">
      <w:pPr>
        <w:ind w:left="426" w:right="-567"/>
        <w:rPr>
          <w:rFonts w:eastAsia="Palatino Linotype" w:cs="Palatino Linotype"/>
          <w:szCs w:val="22"/>
        </w:rPr>
      </w:pPr>
    </w:p>
    <w:p w14:paraId="50F68651"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“Artículo 28.- Los ayuntamientos </w:t>
      </w:r>
      <w:r w:rsidRPr="00420CF2">
        <w:rPr>
          <w:rFonts w:eastAsia="Palatino Linotype" w:cs="Palatino Linotype"/>
          <w:b/>
          <w:i/>
          <w:szCs w:val="22"/>
        </w:rPr>
        <w:t xml:space="preserve">sesionarán cuando menos una vez cada ocho días en </w:t>
      </w:r>
      <w:r w:rsidRPr="00420CF2">
        <w:rPr>
          <w:rFonts w:eastAsia="Palatino Linotype" w:cs="Palatino Linotype"/>
          <w:b/>
          <w:i/>
          <w:szCs w:val="22"/>
          <w:u w:val="single"/>
        </w:rPr>
        <w:t>sesión ordinaria</w:t>
      </w:r>
      <w:r w:rsidRPr="00420CF2">
        <w:rPr>
          <w:rFonts w:eastAsia="Palatino Linotype" w:cs="Palatino Linotype"/>
          <w:b/>
          <w:i/>
          <w:szCs w:val="22"/>
        </w:rPr>
        <w:t xml:space="preserve"> o cuantas veces sea necesario en asuntos de urgente resolución por medio de </w:t>
      </w:r>
      <w:r w:rsidRPr="00420CF2">
        <w:rPr>
          <w:rFonts w:eastAsia="Palatino Linotype" w:cs="Palatino Linotype"/>
          <w:b/>
          <w:i/>
          <w:szCs w:val="22"/>
          <w:u w:val="single"/>
        </w:rPr>
        <w:t>sesiones extraordinarias</w:t>
      </w:r>
      <w:r w:rsidRPr="00420CF2">
        <w:rPr>
          <w:rFonts w:eastAsia="Palatino Linotype" w:cs="Palatino Linotype"/>
          <w:i/>
          <w:szCs w:val="22"/>
        </w:rPr>
        <w:t xml:space="preserve">, a petición de la mayoría de sus miembros y podrán declararse en sesión permanente cuando la importancia del asunto lo requiera. </w:t>
      </w:r>
    </w:p>
    <w:p w14:paraId="1C8BA02E" w14:textId="77777777" w:rsidR="00A55190" w:rsidRPr="00420CF2" w:rsidRDefault="00A55190" w:rsidP="00420CF2">
      <w:pPr>
        <w:tabs>
          <w:tab w:val="left" w:pos="851"/>
        </w:tabs>
        <w:spacing w:line="240" w:lineRule="auto"/>
        <w:ind w:left="851" w:right="616"/>
        <w:rPr>
          <w:rFonts w:eastAsia="Palatino Linotype" w:cs="Palatino Linotype"/>
          <w:b/>
          <w:i/>
          <w:szCs w:val="22"/>
          <w:u w:val="single"/>
        </w:rPr>
      </w:pPr>
      <w:r w:rsidRPr="00420CF2">
        <w:rPr>
          <w:rFonts w:eastAsia="Palatino Linotype" w:cs="Palatino Linotype"/>
          <w:b/>
          <w:i/>
          <w:szCs w:val="22"/>
          <w:u w:val="single"/>
        </w:rPr>
        <w:t xml:space="preserve">Las sesiones de los ayuntamientos serán públicas </w:t>
      </w:r>
      <w:r w:rsidRPr="00420CF2">
        <w:rPr>
          <w:rFonts w:eastAsia="Palatino Linotype" w:cs="Palatino Linotype"/>
          <w:i/>
          <w:szCs w:val="22"/>
        </w:rPr>
        <w:t xml:space="preserve">y deberán transmitirse en vivo a través de su página oficial de internet, plataformas, redes sociales, radio o televisión de acceso gratuito, </w:t>
      </w:r>
      <w:r w:rsidRPr="00420CF2">
        <w:rPr>
          <w:rFonts w:eastAsia="Palatino Linotype" w:cs="Palatino Linotype"/>
          <w:b/>
          <w:i/>
          <w:szCs w:val="22"/>
          <w:u w:val="single"/>
        </w:rPr>
        <w:t>debiendo garantizar la identificación de los miembros del cabildo mencionando su nombre y cargo, así como sus intervenciones y el sentido de su voto.</w:t>
      </w:r>
    </w:p>
    <w:p w14:paraId="338CB484"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Las sesiones de los ayuntamientos se celebrarán en la sala de cabildos; y cuando la solemnidad del caso lo requiera, en el recinto previamente declarado oficial para tal objeto. </w:t>
      </w:r>
    </w:p>
    <w:p w14:paraId="37F60172"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73A255EA"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w:t>
      </w:r>
      <w:r w:rsidRPr="00420CF2">
        <w:rPr>
          <w:rFonts w:eastAsia="Palatino Linotype" w:cs="Palatino Linotype"/>
          <w:i/>
          <w:szCs w:val="22"/>
        </w:rPr>
        <w:lastRenderedPageBreak/>
        <w:t xml:space="preserve">de cada uno de los integrantes del Ayuntamiento; para lo cual deberá guardarse una copia íntegra de la sesión. </w:t>
      </w:r>
    </w:p>
    <w:p w14:paraId="35C6FA9A"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Los ayuntamientos sesionarán en cabildo abierto cuando menos bimestralmente, y de manera anual, durante el mes de agosto, se realizarán cabildos juveniles. </w:t>
      </w:r>
    </w:p>
    <w:p w14:paraId="2D88C4E2"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72F5CAE5"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 En este tipo de sesiones el Ayuntamiento escuchará las opiniones de los participantes quedando asentadas en las actas de las Sesiones, y podrán considerarlas al dictaminar sus resoluciones. </w:t>
      </w:r>
    </w:p>
    <w:p w14:paraId="5A75A741"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En el caso de los cabildos juveniles, la persona Titular de la Secretaría del Ayuntamiento remitirá, en un plazo de 15 días hábiles, una copia de dicha acta de sesión de cabildo al Instituto Mexiquense de la Juventud. </w:t>
      </w:r>
    </w:p>
    <w:p w14:paraId="6E9E5063"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4A7ED5C2"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Para la celebración de las sesiones se deberá contar con un orden del día que contenga como mínimo: </w:t>
      </w:r>
    </w:p>
    <w:p w14:paraId="7EDB4D9D"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a) Lista de Asistencia y en su caso declaración del quórum legal; </w:t>
      </w:r>
    </w:p>
    <w:p w14:paraId="3E3D6D95"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b) Lectura, discusión y en su caso aprobación del acta de la sesión anterior; </w:t>
      </w:r>
    </w:p>
    <w:p w14:paraId="55A1B62F"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c) Aprobación del orden del día; </w:t>
      </w:r>
    </w:p>
    <w:p w14:paraId="37D706BC"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d) Presentación de asuntos y turno a Comisiones; </w:t>
      </w:r>
    </w:p>
    <w:p w14:paraId="4F2A3615"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e) Lectura, discusión y en su caso, aprobación de los acuerdos, y </w:t>
      </w:r>
    </w:p>
    <w:p w14:paraId="2169B107"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f) Asuntos generales. </w:t>
      </w:r>
    </w:p>
    <w:p w14:paraId="6EB91482"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4D54BD8E"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w:t>
      </w:r>
    </w:p>
    <w:p w14:paraId="46F8D404"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 xml:space="preserve">Artículo 48.- La persona titular de la presidencia municipal tiene las siguientes atribuciones: </w:t>
      </w:r>
    </w:p>
    <w:p w14:paraId="52EA78B7"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I</w:t>
      </w:r>
      <w:r w:rsidRPr="00420CF2">
        <w:rPr>
          <w:rFonts w:eastAsia="Palatino Linotype" w:cs="Palatino Linotype"/>
          <w:b/>
          <w:i/>
          <w:szCs w:val="22"/>
        </w:rPr>
        <w:t>. Presidir y dirigir las sesiones del ayuntamiento</w:t>
      </w:r>
    </w:p>
    <w:p w14:paraId="0825E777" w14:textId="77777777" w:rsidR="00A55190" w:rsidRPr="00420CF2" w:rsidRDefault="00A55190" w:rsidP="00420CF2">
      <w:pPr>
        <w:tabs>
          <w:tab w:val="left" w:pos="851"/>
        </w:tabs>
        <w:spacing w:line="240" w:lineRule="auto"/>
        <w:ind w:left="851" w:right="616"/>
        <w:rPr>
          <w:rFonts w:eastAsia="Palatino Linotype" w:cs="Palatino Linotype"/>
          <w:i/>
          <w:szCs w:val="22"/>
        </w:rPr>
      </w:pPr>
      <w:r w:rsidRPr="00420CF2">
        <w:rPr>
          <w:rFonts w:eastAsia="Palatino Linotype" w:cs="Palatino Linotype"/>
          <w:i/>
          <w:szCs w:val="22"/>
        </w:rPr>
        <w:t>…</w:t>
      </w:r>
    </w:p>
    <w:p w14:paraId="312D71AF" w14:textId="77777777" w:rsidR="00A55190" w:rsidRPr="00420CF2" w:rsidRDefault="00A55190" w:rsidP="00420CF2">
      <w:pPr>
        <w:tabs>
          <w:tab w:val="left" w:pos="851"/>
        </w:tabs>
        <w:spacing w:line="240" w:lineRule="auto"/>
        <w:ind w:left="851" w:right="616"/>
        <w:rPr>
          <w:rFonts w:eastAsia="Palatino Linotype" w:cs="Palatino Linotype"/>
          <w:b/>
          <w:i/>
          <w:szCs w:val="22"/>
        </w:rPr>
      </w:pPr>
      <w:r w:rsidRPr="00420CF2">
        <w:rPr>
          <w:rFonts w:eastAsia="Palatino Linotype" w:cs="Palatino Linotype"/>
          <w:b/>
          <w:i/>
          <w:szCs w:val="22"/>
        </w:rPr>
        <w:lastRenderedPageBreak/>
        <w:t>V. Convocar a sesiones ordinarias y extraordinarias a los integrantes del ayuntamiento…” (Sic)</w:t>
      </w:r>
    </w:p>
    <w:p w14:paraId="376F1BEB" w14:textId="77777777" w:rsidR="00A55190" w:rsidRPr="00420CF2" w:rsidRDefault="00A55190" w:rsidP="00420CF2">
      <w:pPr>
        <w:tabs>
          <w:tab w:val="left" w:pos="851"/>
        </w:tabs>
        <w:ind w:left="851" w:right="616"/>
        <w:rPr>
          <w:rFonts w:eastAsia="Palatino Linotype" w:cs="Palatino Linotype"/>
          <w:b/>
          <w:i/>
          <w:szCs w:val="22"/>
        </w:rPr>
      </w:pPr>
    </w:p>
    <w:p w14:paraId="3C8EDBF1" w14:textId="71BC4F8D" w:rsidR="00A55190" w:rsidRPr="00420CF2" w:rsidRDefault="00A55190" w:rsidP="00420CF2">
      <w:pPr>
        <w:ind w:right="49"/>
        <w:rPr>
          <w:rFonts w:eastAsia="Palatino Linotype" w:cs="Palatino Linotype"/>
          <w:szCs w:val="22"/>
        </w:rPr>
      </w:pPr>
      <w:r w:rsidRPr="00420CF2">
        <w:rPr>
          <w:rFonts w:eastAsia="Palatino Linotype" w:cs="Palatino Linotype"/>
          <w:szCs w:val="22"/>
        </w:rPr>
        <w:t xml:space="preserve">De los anteriores preceptos legales podemos advertir que el Ayuntamiento </w:t>
      </w:r>
      <w:r w:rsidR="003B6B9F" w:rsidRPr="00420CF2">
        <w:rPr>
          <w:rFonts w:eastAsia="Palatino Linotype" w:cs="Palatino Linotype"/>
          <w:szCs w:val="22"/>
        </w:rPr>
        <w:t>recurrido</w:t>
      </w:r>
      <w:r w:rsidRPr="00420CF2">
        <w:rPr>
          <w:rFonts w:eastAsia="Palatino Linotype" w:cs="Palatino Linotype"/>
          <w:szCs w:val="22"/>
        </w:rPr>
        <w:t xml:space="preserve"> de la presente administración debió haber celebrado sesiones de cabildo, las cuales se enlistas a continuación:</w:t>
      </w:r>
    </w:p>
    <w:p w14:paraId="4F9870A9" w14:textId="77777777" w:rsidR="00A55190" w:rsidRPr="00420CF2" w:rsidRDefault="00A55190" w:rsidP="00420CF2">
      <w:pPr>
        <w:ind w:right="49"/>
        <w:rPr>
          <w:rFonts w:eastAsia="Palatino Linotype" w:cs="Palatino Linotype"/>
          <w:szCs w:val="22"/>
        </w:rPr>
      </w:pPr>
    </w:p>
    <w:p w14:paraId="2626E182" w14:textId="77777777" w:rsidR="00A55190" w:rsidRPr="00420CF2" w:rsidRDefault="00A55190" w:rsidP="00420CF2">
      <w:pPr>
        <w:numPr>
          <w:ilvl w:val="0"/>
          <w:numId w:val="2"/>
        </w:numPr>
        <w:pBdr>
          <w:top w:val="nil"/>
          <w:left w:val="nil"/>
          <w:bottom w:val="nil"/>
          <w:right w:val="nil"/>
          <w:between w:val="nil"/>
        </w:pBdr>
        <w:ind w:right="49"/>
        <w:rPr>
          <w:rFonts w:eastAsia="Palatino Linotype" w:cs="Palatino Linotype"/>
          <w:szCs w:val="22"/>
        </w:rPr>
      </w:pPr>
      <w:r w:rsidRPr="00420CF2">
        <w:rPr>
          <w:rFonts w:eastAsia="Palatino Linotype" w:cs="Palatino Linotype"/>
          <w:szCs w:val="22"/>
        </w:rPr>
        <w:t>Sesiones de cabildo ordinarias, cuando menos una vez cada ocho días.</w:t>
      </w:r>
    </w:p>
    <w:p w14:paraId="3CA5F119" w14:textId="77777777" w:rsidR="00A55190" w:rsidRPr="00420CF2" w:rsidRDefault="00A55190" w:rsidP="00420CF2">
      <w:pPr>
        <w:numPr>
          <w:ilvl w:val="0"/>
          <w:numId w:val="2"/>
        </w:numPr>
        <w:pBdr>
          <w:top w:val="nil"/>
          <w:left w:val="nil"/>
          <w:bottom w:val="nil"/>
          <w:right w:val="nil"/>
          <w:between w:val="nil"/>
        </w:pBdr>
        <w:ind w:right="49"/>
        <w:rPr>
          <w:rFonts w:eastAsia="Palatino Linotype" w:cs="Palatino Linotype"/>
          <w:szCs w:val="22"/>
        </w:rPr>
      </w:pPr>
      <w:r w:rsidRPr="00420CF2">
        <w:rPr>
          <w:rFonts w:eastAsia="Palatino Linotype" w:cs="Palatino Linotype"/>
          <w:szCs w:val="22"/>
        </w:rPr>
        <w:t>Sesiones de cabildo extraordinarias, cuantas veces sea necesario en asuntos de urgente resolución.</w:t>
      </w:r>
    </w:p>
    <w:p w14:paraId="451F20C0" w14:textId="77777777" w:rsidR="00A55190" w:rsidRPr="00420CF2" w:rsidRDefault="00A55190" w:rsidP="00420CF2">
      <w:pPr>
        <w:numPr>
          <w:ilvl w:val="0"/>
          <w:numId w:val="2"/>
        </w:numPr>
        <w:pBdr>
          <w:top w:val="nil"/>
          <w:left w:val="nil"/>
          <w:bottom w:val="nil"/>
          <w:right w:val="nil"/>
          <w:between w:val="nil"/>
        </w:pBdr>
        <w:ind w:right="49"/>
        <w:rPr>
          <w:rFonts w:eastAsia="Palatino Linotype" w:cs="Palatino Linotype"/>
          <w:szCs w:val="22"/>
        </w:rPr>
      </w:pPr>
      <w:r w:rsidRPr="00420CF2">
        <w:rPr>
          <w:rFonts w:eastAsia="Palatino Linotype" w:cs="Palatino Linotype"/>
          <w:szCs w:val="22"/>
        </w:rPr>
        <w:t>Sesiones de cabildo abierto, cuando menos bimestralmente.</w:t>
      </w:r>
    </w:p>
    <w:p w14:paraId="56384954" w14:textId="77777777" w:rsidR="00A55190" w:rsidRPr="00420CF2" w:rsidRDefault="00A55190" w:rsidP="00420CF2">
      <w:pPr>
        <w:numPr>
          <w:ilvl w:val="0"/>
          <w:numId w:val="2"/>
        </w:numPr>
        <w:pBdr>
          <w:top w:val="nil"/>
          <w:left w:val="nil"/>
          <w:bottom w:val="nil"/>
          <w:right w:val="nil"/>
          <w:between w:val="nil"/>
        </w:pBdr>
        <w:ind w:right="49"/>
        <w:rPr>
          <w:rFonts w:eastAsia="Palatino Linotype" w:cs="Palatino Linotype"/>
          <w:szCs w:val="22"/>
        </w:rPr>
      </w:pPr>
      <w:r w:rsidRPr="00420CF2">
        <w:rPr>
          <w:rFonts w:eastAsia="Palatino Linotype" w:cs="Palatino Linotype"/>
          <w:szCs w:val="22"/>
        </w:rPr>
        <w:t xml:space="preserve">Sesiones de cabildo juvenil, cuando menos una vez al año. </w:t>
      </w:r>
    </w:p>
    <w:p w14:paraId="486204B7" w14:textId="77777777" w:rsidR="00A55190" w:rsidRPr="00420CF2" w:rsidRDefault="00A55190" w:rsidP="00420CF2">
      <w:pPr>
        <w:pBdr>
          <w:top w:val="nil"/>
          <w:left w:val="nil"/>
          <w:bottom w:val="nil"/>
          <w:right w:val="nil"/>
          <w:between w:val="nil"/>
        </w:pBdr>
        <w:ind w:right="49"/>
        <w:rPr>
          <w:rFonts w:eastAsia="Palatino Linotype" w:cs="Palatino Linotype"/>
          <w:szCs w:val="22"/>
        </w:rPr>
      </w:pPr>
    </w:p>
    <w:p w14:paraId="735BBB37" w14:textId="77777777" w:rsidR="00A55190" w:rsidRPr="00420CF2" w:rsidRDefault="00A55190" w:rsidP="00420CF2">
      <w:pPr>
        <w:pBdr>
          <w:top w:val="nil"/>
          <w:left w:val="nil"/>
          <w:bottom w:val="nil"/>
          <w:right w:val="nil"/>
          <w:between w:val="nil"/>
        </w:pBdr>
        <w:ind w:right="49"/>
        <w:rPr>
          <w:rFonts w:eastAsia="Palatino Linotype" w:cs="Palatino Linotype"/>
          <w:szCs w:val="22"/>
        </w:rPr>
      </w:pPr>
      <w:r w:rsidRPr="00420CF2">
        <w:rPr>
          <w:rFonts w:eastAsia="Palatino Linotype" w:cs="Palatino Linotype"/>
          <w:szCs w:val="22"/>
        </w:rPr>
        <w:t xml:space="preserve">Del mismo modo se advierte que las sesiones de los ayuntamientos serán públicas y </w:t>
      </w:r>
      <w:r w:rsidRPr="00420CF2">
        <w:rPr>
          <w:rFonts w:eastAsia="Palatino Linotype" w:cs="Palatino Linotype"/>
          <w:szCs w:val="22"/>
          <w:u w:val="single"/>
        </w:rPr>
        <w:t>deberán transmitirse en vivo a través de su página oficial de internet</w:t>
      </w:r>
      <w:r w:rsidRPr="00420CF2">
        <w:rPr>
          <w:rFonts w:eastAsia="Palatino Linotype" w:cs="Palatino Linotype"/>
          <w:szCs w:val="22"/>
        </w:rPr>
        <w:t>, plataformas, redes sociales, radio o televisión de acceso gratuito, debiendo garantizar la identificación de los miembros del cabildo mencionando su nombre y cargo, así como sus intervenciones y el sentido de su voto.</w:t>
      </w:r>
    </w:p>
    <w:p w14:paraId="212A2BE9" w14:textId="77777777" w:rsidR="00A55190" w:rsidRPr="00420CF2" w:rsidRDefault="00A55190" w:rsidP="00420CF2">
      <w:pPr>
        <w:pBdr>
          <w:top w:val="nil"/>
          <w:left w:val="nil"/>
          <w:bottom w:val="nil"/>
          <w:right w:val="nil"/>
          <w:between w:val="nil"/>
        </w:pBdr>
        <w:ind w:right="49"/>
        <w:rPr>
          <w:rFonts w:eastAsia="Palatino Linotype" w:cs="Palatino Linotype"/>
          <w:szCs w:val="22"/>
        </w:rPr>
      </w:pPr>
    </w:p>
    <w:p w14:paraId="69E35818" w14:textId="77777777" w:rsidR="00A55190" w:rsidRPr="00420CF2" w:rsidRDefault="00A55190" w:rsidP="00420CF2">
      <w:pPr>
        <w:ind w:right="49"/>
        <w:rPr>
          <w:rFonts w:eastAsia="Palatino Linotype" w:cs="Palatino Linotype"/>
          <w:i/>
          <w:szCs w:val="22"/>
        </w:rPr>
      </w:pPr>
      <w:r w:rsidRPr="00420CF2">
        <w:rPr>
          <w:rFonts w:eastAsia="Palatino Linotype" w:cs="Palatino Linotype"/>
          <w:szCs w:val="22"/>
        </w:rPr>
        <w:t>Es transcendental mencionar que el Ayuntamiento, como órgano colegiado y deliberante, es la autoridad máxima en un municipio, y cuyas decisiones se establecen a través de las sesiones de cabildo que para tal efecto lleve a cabo, tal y como lo establece el artículo 30 de la misma Ley Orgánica que a la letra dice:</w:t>
      </w:r>
    </w:p>
    <w:p w14:paraId="51B77160" w14:textId="77777777" w:rsidR="00A55190" w:rsidRPr="00420CF2" w:rsidRDefault="00A55190" w:rsidP="00420CF2">
      <w:pPr>
        <w:ind w:left="426" w:right="-567"/>
        <w:rPr>
          <w:rFonts w:eastAsia="Palatino Linotype" w:cs="Palatino Linotype"/>
          <w:i/>
          <w:szCs w:val="22"/>
        </w:rPr>
      </w:pPr>
    </w:p>
    <w:p w14:paraId="058555DB"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t>“</w:t>
      </w:r>
      <w:r w:rsidRPr="00420CF2">
        <w:rPr>
          <w:rFonts w:eastAsia="Palatino Linotype" w:cs="Palatino Linotype"/>
          <w:b/>
          <w:i/>
          <w:szCs w:val="22"/>
        </w:rPr>
        <w:t>Artículo 30. Las sesiones del ayuntamiento serán presididas por el presidente municipal</w:t>
      </w:r>
      <w:r w:rsidRPr="00420CF2">
        <w:rPr>
          <w:rFonts w:eastAsia="Palatino Linotype" w:cs="Palatino Linotype"/>
          <w:i/>
          <w:szCs w:val="22"/>
        </w:rPr>
        <w:t xml:space="preserve"> o por quien lo sustituya legalmente; </w:t>
      </w:r>
      <w:r w:rsidRPr="00420CF2">
        <w:rPr>
          <w:rFonts w:eastAsia="Palatino Linotype" w:cs="Palatino Linotype"/>
          <w:b/>
          <w:i/>
          <w:szCs w:val="22"/>
          <w:u w:val="single"/>
        </w:rPr>
        <w:t>constarán en un libro que deberá contener las actas en las cuales deberán asentarse los extractos de los acuerdos y asuntos tratados y el resultado de la votación</w:t>
      </w:r>
      <w:r w:rsidRPr="00420CF2">
        <w:rPr>
          <w:rFonts w:eastAsia="Palatino Linotype" w:cs="Palatino Linotype"/>
          <w:i/>
          <w:szCs w:val="22"/>
        </w:rPr>
        <w:t xml:space="preserve">. </w:t>
      </w:r>
    </w:p>
    <w:p w14:paraId="673B6E33"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lastRenderedPageBreak/>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6DFF8AD8"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b/>
          <w:i/>
          <w:szCs w:val="22"/>
        </w:rPr>
        <w:t xml:space="preserve">De las actas, se les entregará copia certificada en formato físico o electrónico a los integrantes del Ayuntamiento que lo soliciten en un plazo no mayor de ocho días hábiles. </w:t>
      </w:r>
    </w:p>
    <w:p w14:paraId="7F7E6505"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t xml:space="preserve">Los documentos electrónicos en el que consten las firmas electrónicas avanzadas o el sello electrónico de los integrantes del Ayuntamiento tendrá el carácter de copia certificada. </w:t>
      </w:r>
    </w:p>
    <w:p w14:paraId="2EF66807"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3E01AE15"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t xml:space="preserve">Para cada sesión se deberá contar con una versión estenográfica o videograbada que permita hacer las aclaraciones pertinentes, la cual formará parte del acta correspondiente. </w:t>
      </w:r>
      <w:r w:rsidRPr="00420CF2">
        <w:rPr>
          <w:rFonts w:eastAsia="Palatino Linotype" w:cs="Palatino Linotype"/>
          <w:b/>
          <w:i/>
          <w:szCs w:val="22"/>
          <w:u w:val="single"/>
        </w:rPr>
        <w:t>La versión estenográfica o videograbada deberá estar disponible en la página de internet del Ayuntamiento</w:t>
      </w:r>
      <w:r w:rsidRPr="00420CF2">
        <w:rPr>
          <w:rFonts w:eastAsia="Palatino Linotype" w:cs="Palatino Linotype"/>
          <w:i/>
          <w:szCs w:val="22"/>
        </w:rPr>
        <w:t xml:space="preserve"> y en las oficinas de la Secretaría del Ayuntamiento.” (Sic)</w:t>
      </w:r>
    </w:p>
    <w:p w14:paraId="618037CA" w14:textId="77777777" w:rsidR="00A55190" w:rsidRPr="00420CF2" w:rsidRDefault="00A55190" w:rsidP="00420CF2">
      <w:pPr>
        <w:ind w:left="426" w:right="616"/>
        <w:rPr>
          <w:rFonts w:eastAsia="Palatino Linotype" w:cs="Palatino Linotype"/>
          <w:i/>
          <w:szCs w:val="22"/>
        </w:rPr>
      </w:pPr>
    </w:p>
    <w:p w14:paraId="0EE92A43" w14:textId="77777777" w:rsidR="00A55190" w:rsidRPr="00420CF2" w:rsidRDefault="00A55190" w:rsidP="00420CF2">
      <w:pPr>
        <w:ind w:right="-567"/>
        <w:rPr>
          <w:rFonts w:eastAsia="Palatino Linotype" w:cs="Palatino Linotype"/>
          <w:i/>
          <w:szCs w:val="22"/>
        </w:rPr>
      </w:pPr>
      <w:r w:rsidRPr="00420CF2">
        <w:rPr>
          <w:rFonts w:eastAsia="Palatino Linotype" w:cs="Palatino Linotype"/>
          <w:szCs w:val="22"/>
        </w:rPr>
        <w:t>De igual forma, el artículo 91 de dicho ordenamiento señala:</w:t>
      </w:r>
    </w:p>
    <w:p w14:paraId="2206F2B5" w14:textId="77777777" w:rsidR="00A55190" w:rsidRPr="00420CF2" w:rsidRDefault="00A55190" w:rsidP="00420CF2">
      <w:pPr>
        <w:ind w:left="851"/>
        <w:rPr>
          <w:rFonts w:eastAsia="Palatino Linotype" w:cs="Palatino Linotype"/>
          <w:b/>
          <w:i/>
          <w:szCs w:val="22"/>
        </w:rPr>
      </w:pPr>
    </w:p>
    <w:p w14:paraId="7F99BD3A"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b/>
          <w:i/>
          <w:szCs w:val="22"/>
        </w:rPr>
        <w:t>“Artículo 91.- La Secretaría del Ayuntamiento estará a cargo de un Secretario</w:t>
      </w:r>
      <w:r w:rsidRPr="00420CF2">
        <w:rPr>
          <w:rFonts w:eastAsia="Palatino Linotype" w:cs="Palatino Linotype"/>
          <w:i/>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420CF2">
        <w:rPr>
          <w:rFonts w:eastAsia="Palatino Linotype" w:cs="Palatino Linotype"/>
          <w:b/>
          <w:i/>
          <w:szCs w:val="22"/>
        </w:rPr>
        <w:t>sus atribuciones son las siguientes</w:t>
      </w:r>
      <w:r w:rsidRPr="00420CF2">
        <w:rPr>
          <w:rFonts w:eastAsia="Palatino Linotype" w:cs="Palatino Linotype"/>
          <w:i/>
          <w:szCs w:val="22"/>
        </w:rPr>
        <w:t>:</w:t>
      </w:r>
    </w:p>
    <w:p w14:paraId="47FD521B" w14:textId="77777777" w:rsidR="00A55190" w:rsidRPr="00420CF2" w:rsidRDefault="00A55190" w:rsidP="00420CF2">
      <w:pPr>
        <w:spacing w:line="240" w:lineRule="auto"/>
        <w:ind w:left="851" w:right="616"/>
        <w:rPr>
          <w:rFonts w:eastAsia="Palatino Linotype" w:cs="Palatino Linotype"/>
          <w:b/>
          <w:i/>
          <w:szCs w:val="22"/>
        </w:rPr>
      </w:pPr>
      <w:r w:rsidRPr="00420CF2">
        <w:rPr>
          <w:rFonts w:eastAsia="Palatino Linotype" w:cs="Palatino Linotype"/>
          <w:b/>
          <w:i/>
          <w:szCs w:val="22"/>
        </w:rPr>
        <w:t>I. Asistir a las sesiones del ayuntamiento y levantar las actas correspondientes;</w:t>
      </w:r>
    </w:p>
    <w:p w14:paraId="5C43AF59" w14:textId="77777777" w:rsidR="00A55190" w:rsidRPr="00420CF2" w:rsidRDefault="00A55190" w:rsidP="00420CF2">
      <w:pPr>
        <w:spacing w:line="240" w:lineRule="auto"/>
        <w:ind w:left="851" w:right="616"/>
        <w:rPr>
          <w:rFonts w:eastAsia="Palatino Linotype" w:cs="Palatino Linotype"/>
          <w:b/>
          <w:i/>
          <w:szCs w:val="22"/>
        </w:rPr>
      </w:pPr>
      <w:r w:rsidRPr="00420CF2">
        <w:rPr>
          <w:rFonts w:eastAsia="Palatino Linotype" w:cs="Palatino Linotype"/>
          <w:b/>
          <w:i/>
          <w:szCs w:val="22"/>
        </w:rPr>
        <w:t>…</w:t>
      </w:r>
    </w:p>
    <w:p w14:paraId="2BAAC57F"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b/>
          <w:i/>
          <w:szCs w:val="22"/>
        </w:rPr>
        <w:t>III. Dar cuenta en la primera sesión de cada mes</w:t>
      </w:r>
      <w:r w:rsidRPr="00420CF2">
        <w:rPr>
          <w:rFonts w:eastAsia="Palatino Linotype" w:cs="Palatino Linotype"/>
          <w:i/>
          <w:szCs w:val="22"/>
        </w:rPr>
        <w:t xml:space="preserve">, </w:t>
      </w:r>
      <w:r w:rsidRPr="00420CF2">
        <w:rPr>
          <w:rFonts w:eastAsia="Palatino Linotype" w:cs="Palatino Linotype"/>
          <w:b/>
          <w:i/>
          <w:szCs w:val="22"/>
        </w:rPr>
        <w:t>del número</w:t>
      </w:r>
      <w:r w:rsidRPr="00420CF2">
        <w:rPr>
          <w:rFonts w:eastAsia="Palatino Linotype" w:cs="Palatino Linotype"/>
          <w:i/>
          <w:szCs w:val="22"/>
        </w:rPr>
        <w:t xml:space="preserve"> y contenido de los expedientes pasados a comisión, con mención de los que hayan sido resueltos y de los pendientes;</w:t>
      </w:r>
    </w:p>
    <w:p w14:paraId="51675CA5"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i/>
          <w:szCs w:val="22"/>
        </w:rPr>
        <w:t>…</w:t>
      </w:r>
    </w:p>
    <w:p w14:paraId="055A1909" w14:textId="77777777" w:rsidR="00A55190" w:rsidRPr="00420CF2" w:rsidRDefault="00A55190" w:rsidP="00420CF2">
      <w:pPr>
        <w:spacing w:line="240" w:lineRule="auto"/>
        <w:ind w:left="851" w:right="616"/>
        <w:rPr>
          <w:rFonts w:eastAsia="Palatino Linotype" w:cs="Palatino Linotype"/>
          <w:i/>
          <w:szCs w:val="22"/>
        </w:rPr>
      </w:pPr>
      <w:r w:rsidRPr="00420CF2">
        <w:rPr>
          <w:rFonts w:eastAsia="Palatino Linotype" w:cs="Palatino Linotype"/>
          <w:b/>
          <w:i/>
          <w:szCs w:val="22"/>
        </w:rPr>
        <w:lastRenderedPageBreak/>
        <w:t>IV. Llevar y conservar los libros de actas de cabildo, obteniendo las firmas de los asistentes a las sesiones… (Sic)</w:t>
      </w:r>
    </w:p>
    <w:p w14:paraId="6C7F21BE" w14:textId="77777777" w:rsidR="00A55190" w:rsidRPr="00420CF2" w:rsidRDefault="00A55190" w:rsidP="00420CF2">
      <w:pPr>
        <w:ind w:right="-567"/>
        <w:rPr>
          <w:rFonts w:eastAsia="Palatino Linotype" w:cs="Palatino Linotype"/>
          <w:i/>
          <w:szCs w:val="22"/>
        </w:rPr>
      </w:pPr>
    </w:p>
    <w:p w14:paraId="643E6E0F" w14:textId="6EA97396" w:rsidR="00A55190" w:rsidRPr="00420CF2" w:rsidRDefault="00A55190" w:rsidP="00420CF2">
      <w:pPr>
        <w:ind w:right="49"/>
        <w:rPr>
          <w:rFonts w:eastAsia="Palatino Linotype" w:cs="Palatino Linotype"/>
          <w:szCs w:val="22"/>
        </w:rPr>
      </w:pPr>
      <w:r w:rsidRPr="00420CF2">
        <w:rPr>
          <w:rFonts w:eastAsia="Palatino Linotype" w:cs="Palatino Linotype"/>
          <w:szCs w:val="22"/>
        </w:rPr>
        <w:t xml:space="preserve">Con base en lo anterior, se acredita que el Ayuntamiento </w:t>
      </w:r>
      <w:r w:rsidR="003B6B9F" w:rsidRPr="00420CF2">
        <w:rPr>
          <w:rFonts w:eastAsia="Palatino Linotype" w:cs="Palatino Linotype"/>
          <w:szCs w:val="22"/>
        </w:rPr>
        <w:t>de Calimaya</w:t>
      </w:r>
      <w:r w:rsidRPr="00420CF2">
        <w:rPr>
          <w:rFonts w:eastAsia="Palatino Linotype" w:cs="Palatino Linotype"/>
          <w:szCs w:val="22"/>
        </w:rPr>
        <w:t xml:space="preserve">, como órgano colegiado, tuvo que sesionar ordinariamente cuando menos una vez cada ocho días, con la mayoría de sus integrantes, mismas que debieron ser transmitidas en vivo a través de su página oficial de internet, plataformas, redes sociales, radio o televisión de acceso gratuito para el conocimiento de los habitantes del municipio, las cuales serán presididas por el Presidente Municipal de </w:t>
      </w:r>
      <w:r w:rsidRPr="00420CF2">
        <w:rPr>
          <w:rFonts w:eastAsia="Palatino Linotype" w:cs="Palatino Linotype"/>
          <w:b/>
          <w:szCs w:val="22"/>
        </w:rPr>
        <w:t xml:space="preserve">Sujeto Obligado. </w:t>
      </w:r>
    </w:p>
    <w:p w14:paraId="76651929" w14:textId="77777777" w:rsidR="00C37F58" w:rsidRPr="00420CF2" w:rsidRDefault="00C37F58" w:rsidP="00420CF2"/>
    <w:p w14:paraId="4A164814" w14:textId="690E2CD9" w:rsidR="00AA48CD" w:rsidRPr="00420CF2" w:rsidRDefault="00CA03C9" w:rsidP="00420CF2">
      <w:r w:rsidRPr="00420CF2">
        <w:t>Del mismo modo, el artículo 53 de la Ley Orgánica, señala:</w:t>
      </w:r>
    </w:p>
    <w:p w14:paraId="5FDB82D5" w14:textId="77777777" w:rsidR="00CA03C9" w:rsidRPr="00420CF2" w:rsidRDefault="00CA03C9" w:rsidP="00420CF2"/>
    <w:p w14:paraId="033704D7" w14:textId="6A8C3EC0" w:rsidR="00CA03C9" w:rsidRPr="00420CF2" w:rsidRDefault="00CA03C9" w:rsidP="00420CF2">
      <w:pPr>
        <w:pStyle w:val="Puesto"/>
      </w:pPr>
      <w:r w:rsidRPr="00420CF2">
        <w:rPr>
          <w:b/>
        </w:rPr>
        <w:t>Artículo 53</w:t>
      </w:r>
      <w:r w:rsidRPr="00420CF2">
        <w:t>.- Los síndicos tendrán las siguientes atribuciones:</w:t>
      </w:r>
    </w:p>
    <w:p w14:paraId="21502BE3" w14:textId="355999F1" w:rsidR="00CA03C9" w:rsidRPr="00420CF2" w:rsidRDefault="00CA03C9" w:rsidP="00420CF2">
      <w:pPr>
        <w:pStyle w:val="Puesto"/>
      </w:pPr>
      <w:r w:rsidRPr="00420CF2">
        <w:t>…</w:t>
      </w:r>
    </w:p>
    <w:p w14:paraId="497370F7" w14:textId="74F52B1F" w:rsidR="00CA03C9" w:rsidRPr="00420CF2" w:rsidRDefault="00CA03C9" w:rsidP="00420CF2">
      <w:pPr>
        <w:pStyle w:val="Puesto"/>
      </w:pPr>
      <w:r w:rsidRPr="00420CF2">
        <w:t xml:space="preserve">XVII. </w:t>
      </w:r>
      <w:r w:rsidRPr="00420CF2">
        <w:rPr>
          <w:b/>
        </w:rPr>
        <w:t>Firmar las Actas de Cabildo</w:t>
      </w:r>
      <w:r w:rsidRPr="00420CF2">
        <w:t>, y</w:t>
      </w:r>
    </w:p>
    <w:p w14:paraId="7C842836" w14:textId="66349C46" w:rsidR="00CA03C9" w:rsidRPr="00420CF2" w:rsidRDefault="00CA03C9" w:rsidP="00420CF2">
      <w:pPr>
        <w:pStyle w:val="Puesto"/>
      </w:pPr>
      <w:r w:rsidRPr="00420CF2">
        <w:t>…</w:t>
      </w:r>
    </w:p>
    <w:p w14:paraId="1AE390AB" w14:textId="77777777" w:rsidR="009C5F66" w:rsidRPr="00420CF2" w:rsidRDefault="009C5F66" w:rsidP="00420CF2">
      <w:pPr>
        <w:spacing w:line="240" w:lineRule="auto"/>
      </w:pPr>
    </w:p>
    <w:p w14:paraId="53D7FC02" w14:textId="0C8F234E" w:rsidR="00AA48CD" w:rsidRPr="00420CF2" w:rsidRDefault="00CA03C9" w:rsidP="00420CF2">
      <w:r w:rsidRPr="00420CF2">
        <w:t>De lo anterior, se advierte que el Síndico está obligado por Ley a asistir a las sesiones de cabildo que se lleven a cabo.</w:t>
      </w:r>
    </w:p>
    <w:p w14:paraId="492D2F02" w14:textId="77777777" w:rsidR="00C705B0" w:rsidRPr="00420CF2" w:rsidRDefault="00C705B0" w:rsidP="00420CF2"/>
    <w:p w14:paraId="37248F8A" w14:textId="413F2F3D" w:rsidR="00CA03C9" w:rsidRPr="00420CF2" w:rsidRDefault="00CA03C9" w:rsidP="00420CF2">
      <w:r w:rsidRPr="00420CF2">
        <w:t xml:space="preserve">En consecuencia, no se tiene por colmado el requerimiento en </w:t>
      </w:r>
      <w:r w:rsidR="00497F32" w:rsidRPr="00420CF2">
        <w:t xml:space="preserve">estudio y resulta procedente ordenar la entrega de la información </w:t>
      </w:r>
      <w:r w:rsidR="00395AF2" w:rsidRPr="00420CF2">
        <w:t>requerida</w:t>
      </w:r>
      <w:r w:rsidR="0023148C" w:rsidRPr="00420CF2">
        <w:t xml:space="preserve"> y faltante.</w:t>
      </w:r>
    </w:p>
    <w:p w14:paraId="7192DA83" w14:textId="77777777" w:rsidR="0023148C" w:rsidRPr="00420CF2" w:rsidRDefault="0023148C" w:rsidP="00420CF2"/>
    <w:p w14:paraId="29D5D1D8" w14:textId="68CB31E0" w:rsidR="0023148C" w:rsidRPr="00420CF2" w:rsidRDefault="0023148C" w:rsidP="00420CF2">
      <w:pPr>
        <w:rPr>
          <w:rFonts w:cs="Tahoma"/>
          <w:szCs w:val="22"/>
          <w:lang w:val="es-ES"/>
        </w:rPr>
      </w:pPr>
      <w:r w:rsidRPr="00420CF2">
        <w:t xml:space="preserve">Ahora bien, por lo que corresponde al requerimiento de </w:t>
      </w:r>
      <w:r w:rsidR="00623256" w:rsidRPr="00420CF2">
        <w:rPr>
          <w:b/>
          <w:i/>
        </w:rPr>
        <w:t>Actas de cabildo de enero al 04 de junio de 2025</w:t>
      </w:r>
      <w:r w:rsidR="00623256" w:rsidRPr="00420CF2">
        <w:t xml:space="preserve">, al respecto se pronunció el Secretario del Ayuntamiento señalando que </w:t>
      </w:r>
      <w:r w:rsidR="00623256" w:rsidRPr="00420CF2">
        <w:rPr>
          <w:rFonts w:cs="Tahoma"/>
          <w:szCs w:val="22"/>
          <w:lang w:val="es-ES"/>
        </w:rPr>
        <w:t>todas y cada una de las actas de cabildo celebradas en el periodo citado con anterioridad pueden ser consultadas y analizadas por estar digitalizadas y por ende ser descargadas en formato PDF en el portal de IPOMEX en el URL:</w:t>
      </w:r>
    </w:p>
    <w:p w14:paraId="4281EF3C" w14:textId="77777777" w:rsidR="00623256" w:rsidRPr="00420CF2" w:rsidRDefault="00623256" w:rsidP="00420CF2"/>
    <w:p w14:paraId="79FF67C0" w14:textId="05043171" w:rsidR="00497F32" w:rsidRPr="00420CF2" w:rsidRDefault="00623256" w:rsidP="00420CF2">
      <w:pPr>
        <w:jc w:val="center"/>
      </w:pPr>
      <w:r w:rsidRPr="00420CF2">
        <w:rPr>
          <w:noProof/>
          <w:lang w:eastAsia="es-MX"/>
        </w:rPr>
        <w:drawing>
          <wp:inline distT="0" distB="0" distL="0" distR="0" wp14:anchorId="0CE97A3F" wp14:editId="74036D38">
            <wp:extent cx="3200847" cy="257211"/>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0847" cy="257211"/>
                    </a:xfrm>
                    <a:prstGeom prst="rect">
                      <a:avLst/>
                    </a:prstGeom>
                  </pic:spPr>
                </pic:pic>
              </a:graphicData>
            </a:graphic>
          </wp:inline>
        </w:drawing>
      </w:r>
    </w:p>
    <w:p w14:paraId="3C02C2A0" w14:textId="77777777" w:rsidR="00395AF2" w:rsidRPr="00420CF2" w:rsidRDefault="00395AF2" w:rsidP="00420CF2"/>
    <w:p w14:paraId="36C46900" w14:textId="77777777" w:rsidR="00AE49EC" w:rsidRPr="00420CF2" w:rsidRDefault="00AE49EC" w:rsidP="00420CF2">
      <w:pPr>
        <w:rPr>
          <w:lang w:val="es-ES"/>
        </w:rPr>
      </w:pPr>
      <w:r w:rsidRPr="00420CF2">
        <w:rPr>
          <w:lang w:val="es-ES"/>
        </w:rPr>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27FCF913" w14:textId="77777777" w:rsidR="00AE49EC" w:rsidRPr="00420CF2" w:rsidRDefault="00AE49EC" w:rsidP="00420CF2">
      <w:pPr>
        <w:ind w:left="720"/>
        <w:contextualSpacing/>
        <w:rPr>
          <w:i/>
          <w:lang w:val="es-ES"/>
        </w:rPr>
      </w:pPr>
    </w:p>
    <w:p w14:paraId="2EEC0533" w14:textId="77777777" w:rsidR="00AE49EC" w:rsidRPr="00420CF2" w:rsidRDefault="00AE49EC" w:rsidP="00420CF2">
      <w:pPr>
        <w:pStyle w:val="Puesto"/>
        <w:rPr>
          <w:lang w:val="es-ES"/>
        </w:rPr>
      </w:pPr>
      <w:r w:rsidRPr="00420CF2">
        <w:rPr>
          <w:lang w:val="es-ES"/>
        </w:rPr>
        <w:t>“</w:t>
      </w:r>
      <w:r w:rsidRPr="00420CF2">
        <w:rPr>
          <w:b/>
          <w:lang w:val="es-ES"/>
        </w:rPr>
        <w:t>Artículo 161.</w:t>
      </w:r>
      <w:r w:rsidRPr="00420CF2">
        <w:rPr>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20CF2">
        <w:rPr>
          <w:b/>
          <w:lang w:val="es-ES"/>
        </w:rPr>
        <w:t>la forma</w:t>
      </w:r>
      <w:r w:rsidRPr="00420CF2">
        <w:rPr>
          <w:lang w:val="es-ES"/>
        </w:rPr>
        <w:t xml:space="preserve"> en que puede consultar, reproducir o adquirir dicha información en un plazo no mayor a cinco días hábiles.</w:t>
      </w:r>
      <w:r w:rsidRPr="00420CF2">
        <w:rPr>
          <w:b/>
          <w:lang w:val="es-ES"/>
        </w:rPr>
        <w:t xml:space="preserve"> La fuente deberá ser precisa y </w:t>
      </w:r>
      <w:r w:rsidRPr="00420CF2">
        <w:rPr>
          <w:b/>
          <w:iCs/>
          <w:lang w:val="es-ES"/>
        </w:rPr>
        <w:t>concreta</w:t>
      </w:r>
      <w:r w:rsidRPr="00420CF2">
        <w:rPr>
          <w:b/>
          <w:lang w:val="es-ES"/>
        </w:rPr>
        <w:t xml:space="preserve"> y no debe implicar que el solicitante realice una búsqueda en toda la información que se encuentre disponible.</w:t>
      </w:r>
      <w:r w:rsidRPr="00420CF2">
        <w:rPr>
          <w:lang w:val="es-ES"/>
        </w:rPr>
        <w:t>”</w:t>
      </w:r>
    </w:p>
    <w:p w14:paraId="57966CE3" w14:textId="77777777" w:rsidR="00D85CCC" w:rsidRPr="00420CF2" w:rsidRDefault="00D85CCC" w:rsidP="00420CF2">
      <w:pPr>
        <w:rPr>
          <w:rFonts w:eastAsiaTheme="minorEastAsia"/>
          <w:lang w:val="es-ES"/>
        </w:rPr>
      </w:pPr>
    </w:p>
    <w:p w14:paraId="4E8C5775" w14:textId="59FFAD56" w:rsidR="00AE49EC" w:rsidRPr="00420CF2" w:rsidRDefault="00AE49EC" w:rsidP="00420CF2">
      <w:pPr>
        <w:ind w:right="49"/>
        <w:contextualSpacing/>
        <w:rPr>
          <w:lang w:val="es-ES"/>
        </w:rPr>
      </w:pPr>
      <w:r w:rsidRPr="00420CF2">
        <w:rPr>
          <w:rFonts w:cs="Arial"/>
          <w:lang w:val="es-ES"/>
        </w:rPr>
        <w:t xml:space="preserve">Así las cosas este Órgano Garante advierte que la información que pretendía entregar </w:t>
      </w:r>
      <w:r w:rsidRPr="00420CF2">
        <w:rPr>
          <w:rFonts w:cs="Arial"/>
          <w:b/>
          <w:lang w:val="es-ES"/>
        </w:rPr>
        <w:t>EL</w:t>
      </w:r>
      <w:r w:rsidRPr="00420CF2">
        <w:rPr>
          <w:rFonts w:cs="Arial"/>
          <w:lang w:val="es-ES"/>
        </w:rPr>
        <w:t xml:space="preserve"> </w:t>
      </w:r>
      <w:r w:rsidRPr="00420CF2">
        <w:rPr>
          <w:rFonts w:cs="Arial"/>
          <w:b/>
          <w:lang w:val="es-ES"/>
        </w:rPr>
        <w:t xml:space="preserve">SUJETO OBLIGADO </w:t>
      </w:r>
      <w:r w:rsidRPr="00420CF2">
        <w:rPr>
          <w:rFonts w:cs="Arial"/>
          <w:lang w:val="es-ES"/>
        </w:rPr>
        <w:t xml:space="preserve">mediante respuesta, no se encuentra acorde a lo que establece la Ley de la materia, pues en primer término no se realizó dentro de los primero cinco días; pues la solicitud fue recibida el </w:t>
      </w:r>
      <w:r w:rsidRPr="00420CF2">
        <w:rPr>
          <w:rFonts w:cs="Arial"/>
          <w:b/>
          <w:u w:val="single"/>
          <w:lang w:val="es-ES"/>
        </w:rPr>
        <w:t>cuatro de junio de dos mil veinticinco</w:t>
      </w:r>
      <w:r w:rsidRPr="00420CF2">
        <w:rPr>
          <w:rFonts w:cs="Arial"/>
          <w:lang w:val="es-ES"/>
        </w:rPr>
        <w:t xml:space="preserve"> y la respuesta fue proporcionada </w:t>
      </w:r>
      <w:r w:rsidRPr="00420CF2">
        <w:rPr>
          <w:rFonts w:cs="Arial"/>
          <w:b/>
          <w:bCs/>
          <w:u w:val="single"/>
          <w:lang w:val="es-ES"/>
        </w:rPr>
        <w:t>veintitrés de junio</w:t>
      </w:r>
      <w:r w:rsidRPr="00420CF2">
        <w:rPr>
          <w:rFonts w:cs="Arial"/>
          <w:b/>
          <w:u w:val="single"/>
          <w:lang w:val="es-ES"/>
        </w:rPr>
        <w:t xml:space="preserve"> de dos mil veinticinco</w:t>
      </w:r>
      <w:r w:rsidRPr="00420CF2">
        <w:rPr>
          <w:rFonts w:cs="Arial"/>
          <w:lang w:val="es-ES"/>
        </w:rPr>
        <w:t xml:space="preserve">; es decir al décimo tercer día hábil, cuando la solicitud debió ser atendida a más tardar el </w:t>
      </w:r>
      <w:r w:rsidRPr="00420CF2">
        <w:rPr>
          <w:rFonts w:cs="Arial"/>
          <w:b/>
          <w:bCs/>
          <w:u w:val="single"/>
          <w:lang w:val="es-ES"/>
        </w:rPr>
        <w:t>once de junio</w:t>
      </w:r>
      <w:r w:rsidRPr="00420CF2">
        <w:rPr>
          <w:rFonts w:cs="Arial"/>
          <w:b/>
          <w:u w:val="single"/>
          <w:lang w:val="es-ES"/>
        </w:rPr>
        <w:t xml:space="preserve"> de dos mil veinticinco</w:t>
      </w:r>
      <w:r w:rsidRPr="00420CF2">
        <w:rPr>
          <w:lang w:val="es-ES"/>
        </w:rPr>
        <w:t>.</w:t>
      </w:r>
    </w:p>
    <w:p w14:paraId="790404D5" w14:textId="77777777" w:rsidR="00AE49EC" w:rsidRPr="00420CF2" w:rsidRDefault="00AE49EC" w:rsidP="00420CF2">
      <w:pPr>
        <w:ind w:right="49"/>
        <w:contextualSpacing/>
        <w:rPr>
          <w:lang w:val="es-ES"/>
        </w:rPr>
      </w:pPr>
    </w:p>
    <w:p w14:paraId="2A3A5DB6" w14:textId="77777777" w:rsidR="00AE49EC" w:rsidRPr="00420CF2" w:rsidRDefault="00AE49EC" w:rsidP="00420CF2">
      <w:pPr>
        <w:ind w:right="49"/>
        <w:contextualSpacing/>
      </w:pPr>
      <w:r w:rsidRPr="00420CF2">
        <w:t>De lo que, se estima que la orientación no cumple con lo dispuesto en el artículo 161 de la Ley de Transparencia y Acceso a la Información Pública del Estado de México y Municipios</w:t>
      </w:r>
      <w:r w:rsidRPr="00420CF2">
        <w:rPr>
          <w:i/>
        </w:rPr>
        <w:t xml:space="preserve">, </w:t>
      </w:r>
      <w:r w:rsidRPr="00420CF2">
        <w:t xml:space="preserve">el cual establece las características que debe tener la información desde el momento en el que se </w:t>
      </w:r>
      <w:r w:rsidRPr="00420CF2">
        <w:lastRenderedPageBreak/>
        <w:t xml:space="preserve">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420CF2">
        <w:rPr>
          <w:b/>
          <w:bCs/>
          <w:u w:val="single"/>
        </w:rPr>
        <w:t>a cinco días hábiles</w:t>
      </w:r>
      <w:r w:rsidRPr="00420CF2">
        <w:t>, comprendiendo:</w:t>
      </w:r>
    </w:p>
    <w:p w14:paraId="1C29CC30" w14:textId="77777777" w:rsidR="00AE49EC" w:rsidRPr="00420CF2" w:rsidRDefault="00AE49EC" w:rsidP="00420CF2">
      <w:pPr>
        <w:spacing w:before="120" w:after="120" w:line="276" w:lineRule="auto"/>
        <w:ind w:left="284" w:right="51"/>
      </w:pPr>
      <w:r w:rsidRPr="00420CF2">
        <w:t>a) La fuente</w:t>
      </w:r>
    </w:p>
    <w:p w14:paraId="0A8B0257" w14:textId="77777777" w:rsidR="00AE49EC" w:rsidRPr="00420CF2" w:rsidRDefault="00AE49EC" w:rsidP="00420CF2">
      <w:pPr>
        <w:spacing w:before="120" w:after="120" w:line="276" w:lineRule="auto"/>
        <w:ind w:left="284" w:right="51"/>
      </w:pPr>
      <w:r w:rsidRPr="00420CF2">
        <w:t>b) El lugar y</w:t>
      </w:r>
    </w:p>
    <w:p w14:paraId="11E5803A" w14:textId="77777777" w:rsidR="00AE49EC" w:rsidRPr="00420CF2" w:rsidRDefault="00AE49EC" w:rsidP="00420CF2">
      <w:pPr>
        <w:spacing w:before="120" w:after="120" w:line="276" w:lineRule="auto"/>
        <w:ind w:left="284" w:right="51"/>
      </w:pPr>
      <w:r w:rsidRPr="00420CF2">
        <w:t>c) La forma</w:t>
      </w:r>
    </w:p>
    <w:p w14:paraId="2C74E286" w14:textId="77777777" w:rsidR="00AE49EC" w:rsidRPr="00420CF2" w:rsidRDefault="00AE49EC" w:rsidP="00420CF2">
      <w:pPr>
        <w:spacing w:before="240" w:after="240"/>
        <w:ind w:right="49"/>
      </w:pPr>
      <w:r w:rsidRPr="00420CF2">
        <w:t>Asimismo, se establece que la fuente de la información deberá ser:</w:t>
      </w:r>
    </w:p>
    <w:p w14:paraId="1B230407" w14:textId="77777777" w:rsidR="00AE49EC" w:rsidRPr="00420CF2" w:rsidRDefault="00AE49EC" w:rsidP="00420CF2">
      <w:pPr>
        <w:spacing w:before="120" w:after="120" w:line="276" w:lineRule="auto"/>
        <w:ind w:left="284" w:right="51"/>
      </w:pPr>
      <w:r w:rsidRPr="00420CF2">
        <w:t>a) Precisa</w:t>
      </w:r>
    </w:p>
    <w:p w14:paraId="295E2FC0" w14:textId="77777777" w:rsidR="00AE49EC" w:rsidRPr="00420CF2" w:rsidRDefault="00AE49EC" w:rsidP="00420CF2">
      <w:pPr>
        <w:spacing w:before="120" w:after="120" w:line="276" w:lineRule="auto"/>
        <w:ind w:left="284" w:right="51"/>
      </w:pPr>
      <w:r w:rsidRPr="00420CF2">
        <w:t>b) Concreta</w:t>
      </w:r>
    </w:p>
    <w:p w14:paraId="1D5A9CDD" w14:textId="77777777" w:rsidR="00AE49EC" w:rsidRPr="00420CF2" w:rsidRDefault="00AE49EC" w:rsidP="00420CF2">
      <w:pPr>
        <w:spacing w:before="120" w:after="120" w:line="276" w:lineRule="auto"/>
        <w:ind w:left="284" w:right="51"/>
      </w:pPr>
      <w:r w:rsidRPr="00420CF2">
        <w:t>c) Y no debe implicar que el solicitante realice una búsqueda en toda la información que se encuentre disponible.</w:t>
      </w:r>
    </w:p>
    <w:p w14:paraId="38408208" w14:textId="77777777" w:rsidR="00AE49EC" w:rsidRPr="00420CF2" w:rsidRDefault="00AE49EC" w:rsidP="00420CF2">
      <w:pPr>
        <w:spacing w:before="240" w:after="240"/>
        <w:ind w:right="49"/>
      </w:pPr>
      <w:r w:rsidRPr="00420CF2">
        <w:t>Imperativos legales que establecen el procedimiento que deben seguir los Sujetos Obligados para que pueda tomarse como válida su orientación sobre la forma en que puede consultar la información requerida.</w:t>
      </w:r>
    </w:p>
    <w:p w14:paraId="1DC94C24" w14:textId="77777777" w:rsidR="00AE49EC" w:rsidRPr="00420CF2" w:rsidRDefault="00AE49EC" w:rsidP="00420CF2">
      <w:pPr>
        <w:spacing w:before="240" w:after="240"/>
        <w:ind w:right="49"/>
      </w:pPr>
      <w:r w:rsidRPr="00420CF2">
        <w:t>Los cuales en el presente asunto no aconteció, pues si bien es cierto le proporcionó un link, también lo es que no le señaló el procedimiento a seguir para consultar la información.</w:t>
      </w:r>
    </w:p>
    <w:p w14:paraId="4E7AD5BF" w14:textId="77777777" w:rsidR="00AE49EC" w:rsidRPr="00420CF2" w:rsidRDefault="00AE49EC" w:rsidP="00420CF2">
      <w:pPr>
        <w:ind w:right="49"/>
        <w:contextualSpacing/>
      </w:pPr>
      <w:r w:rsidRPr="00420CF2">
        <w:rPr>
          <w:rFonts w:cs="Arial"/>
          <w:lang w:val="es-ES"/>
        </w:rPr>
        <w:t xml:space="preserve">Al respecto, cabe destacar que </w:t>
      </w:r>
      <w:r w:rsidRPr="00420CF2">
        <w:t xml:space="preserve">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w:t>
      </w:r>
      <w:r w:rsidRPr="00420CF2">
        <w:lastRenderedPageBreak/>
        <w:t>y estándares abiertos para su reproducción y reutilización electrónica de manera libre y sin ninguna restricción.</w:t>
      </w:r>
    </w:p>
    <w:p w14:paraId="5966E3F7" w14:textId="77777777" w:rsidR="00AE49EC" w:rsidRPr="00420CF2" w:rsidRDefault="00AE49EC" w:rsidP="00420CF2">
      <w:r w:rsidRPr="00420CF2">
        <w:t> </w:t>
      </w:r>
    </w:p>
    <w:p w14:paraId="5B4463EE" w14:textId="77777777" w:rsidR="00AE49EC" w:rsidRPr="00420CF2" w:rsidRDefault="00AE49EC" w:rsidP="00420CF2">
      <w:r w:rsidRPr="00420CF2">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9BA7C32" w14:textId="77777777" w:rsidR="00AE49EC" w:rsidRPr="00420CF2" w:rsidRDefault="00AE49EC" w:rsidP="00420CF2">
      <w:r w:rsidRPr="00420CF2">
        <w:t> </w:t>
      </w:r>
    </w:p>
    <w:p w14:paraId="323B8918" w14:textId="77777777" w:rsidR="00AE49EC" w:rsidRPr="00420CF2" w:rsidRDefault="00AE49EC" w:rsidP="00420CF2">
      <w:pPr>
        <w:rPr>
          <w:rFonts w:cs="Tahoma"/>
          <w:b/>
          <w:bCs/>
          <w:i/>
        </w:rPr>
      </w:pPr>
      <w:r w:rsidRPr="00420CF2">
        <w:rPr>
          <w:rFonts w:eastAsia="Calibri" w:cs="Tahoma"/>
          <w:bCs/>
        </w:rPr>
        <w:t xml:space="preserve">Derivado de lo anterior, se considera necesario precisar que datos abiertos, conforme a la </w:t>
      </w:r>
      <w:r w:rsidRPr="00420CF2">
        <w:rPr>
          <w:rFonts w:cs="Tahoma"/>
          <w:bCs/>
        </w:rPr>
        <w:t>Carta Internacional de Datos Abiertos</w:t>
      </w:r>
      <w:r w:rsidRPr="00420CF2">
        <w:rPr>
          <w:rStyle w:val="Refdenotaalpie"/>
          <w:rFonts w:eastAsiaTheme="majorEastAsia" w:cs="Tahoma"/>
          <w:bCs/>
        </w:rPr>
        <w:footnoteReference w:id="1"/>
      </w:r>
      <w:r w:rsidRPr="00420CF2">
        <w:rPr>
          <w:rFonts w:eastAsia="Calibri" w:cs="Tahoma"/>
          <w:bCs/>
        </w:rPr>
        <w:t xml:space="preserve"> </w:t>
      </w:r>
      <w:r w:rsidRPr="00420CF2">
        <w:rPr>
          <w:rFonts w:cs="Tahoma"/>
          <w:bCs/>
          <w:i/>
        </w:rPr>
        <w:t xml:space="preserve">son datos digitales que son puestos a disposición con las características técnicas y jurídicas necesarias para que </w:t>
      </w:r>
      <w:r w:rsidRPr="00420CF2">
        <w:rPr>
          <w:rFonts w:cs="Tahoma"/>
          <w:b/>
          <w:bCs/>
          <w:i/>
        </w:rPr>
        <w:t xml:space="preserve">puedan ser </w:t>
      </w:r>
      <w:r w:rsidRPr="00420CF2">
        <w:rPr>
          <w:rFonts w:cs="Tahoma"/>
          <w:b/>
          <w:bCs/>
          <w:i/>
          <w:u w:val="single"/>
        </w:rPr>
        <w:t>usados, reutilizados y redistribuidos</w:t>
      </w:r>
      <w:r w:rsidRPr="00420CF2">
        <w:rPr>
          <w:rFonts w:cs="Tahoma"/>
          <w:b/>
          <w:bCs/>
          <w:i/>
        </w:rPr>
        <w:t xml:space="preserve"> libremente por cualquier persona, en cualquier momento y en cualquier lugar.</w:t>
      </w:r>
    </w:p>
    <w:p w14:paraId="31072C05" w14:textId="77777777" w:rsidR="00AE49EC" w:rsidRPr="00420CF2" w:rsidRDefault="00AE49EC" w:rsidP="00420CF2"/>
    <w:p w14:paraId="7B308E89" w14:textId="77777777" w:rsidR="00AE49EC" w:rsidRPr="00420CF2" w:rsidRDefault="00AE49EC" w:rsidP="00420CF2">
      <w:r w:rsidRPr="00420CF2">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0D90BFE" w14:textId="77777777" w:rsidR="00AE49EC" w:rsidRPr="00420CF2" w:rsidRDefault="00AE49EC" w:rsidP="00420CF2">
      <w:r w:rsidRPr="00420CF2">
        <w:t> </w:t>
      </w:r>
    </w:p>
    <w:p w14:paraId="71ADCA3D" w14:textId="77777777" w:rsidR="00AE49EC" w:rsidRPr="00420CF2" w:rsidRDefault="00AE49EC" w:rsidP="00420CF2">
      <w:pPr>
        <w:ind w:left="720"/>
      </w:pPr>
      <w:r w:rsidRPr="00420CF2">
        <w:t xml:space="preserve">·         </w:t>
      </w:r>
      <w:r w:rsidRPr="00420CF2">
        <w:rPr>
          <w:b/>
          <w:bCs/>
        </w:rPr>
        <w:t xml:space="preserve">Dato abierto: </w:t>
      </w:r>
      <w:r w:rsidRPr="00420CF2">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334847E" w14:textId="77777777" w:rsidR="00AE49EC" w:rsidRPr="00420CF2" w:rsidRDefault="00AE49EC" w:rsidP="00420CF2">
      <w:pPr>
        <w:ind w:left="720"/>
      </w:pPr>
      <w:r w:rsidRPr="00420CF2">
        <w:rPr>
          <w:b/>
          <w:bCs/>
        </w:rPr>
        <w:t> </w:t>
      </w:r>
    </w:p>
    <w:p w14:paraId="00CB92D8" w14:textId="77777777" w:rsidR="00AE49EC" w:rsidRPr="00420CF2" w:rsidRDefault="00AE49EC" w:rsidP="00420CF2">
      <w:pPr>
        <w:ind w:left="720"/>
      </w:pPr>
      <w:r w:rsidRPr="00420CF2">
        <w:t xml:space="preserve">·         </w:t>
      </w:r>
      <w:r w:rsidRPr="00420CF2">
        <w:rPr>
          <w:b/>
          <w:bCs/>
        </w:rPr>
        <w:t xml:space="preserve">Formato accesible: </w:t>
      </w:r>
      <w:r w:rsidRPr="00420CF2">
        <w:t xml:space="preserve">Conjunto de características técnicas y de presentación de la información que corresponden a la estructura lógica usada para almacenar datos de </w:t>
      </w:r>
      <w:r w:rsidRPr="00420CF2">
        <w:lastRenderedPageBreak/>
        <w:t>forma integral y facilitan su procesamiento digital, cuyas especificaciones estás disponibles públicamente y que permite el acceso sin restricción de uso por parte de los usuarios.</w:t>
      </w:r>
    </w:p>
    <w:p w14:paraId="1CCD1D5F" w14:textId="77777777" w:rsidR="00AE49EC" w:rsidRPr="00420CF2" w:rsidRDefault="00AE49EC" w:rsidP="00420CF2"/>
    <w:p w14:paraId="03EC8222" w14:textId="77777777" w:rsidR="00AE49EC" w:rsidRPr="00420CF2" w:rsidRDefault="00AE49EC" w:rsidP="00420CF2">
      <w:pPr>
        <w:rPr>
          <w:rFonts w:cs="Tahoma"/>
          <w:bCs/>
        </w:rPr>
      </w:pPr>
      <w:r w:rsidRPr="00420CF2">
        <w:rPr>
          <w:rFonts w:cs="Tahoma"/>
          <w:bCs/>
        </w:rPr>
        <w:t xml:space="preserve">Es así que, los datos abiertos cumplen con la finalidad de poder ser utilizados, </w:t>
      </w:r>
      <w:r w:rsidRPr="00420CF2">
        <w:rPr>
          <w:rFonts w:cs="Tahoma"/>
          <w:b/>
          <w:bCs/>
          <w:u w:val="single"/>
        </w:rPr>
        <w:t xml:space="preserve">reutilizados </w:t>
      </w:r>
      <w:r w:rsidRPr="00420CF2">
        <w:rPr>
          <w:rFonts w:cs="Tahoma"/>
          <w:bCs/>
        </w:rPr>
        <w:t xml:space="preserve">y redistribuidos; y que el formato de datos abiertos, </w:t>
      </w:r>
      <w:r w:rsidRPr="00420CF2">
        <w:rPr>
          <w:rFonts w:cs="Tahoma"/>
          <w:b/>
          <w:bCs/>
        </w:rPr>
        <w:t>debe permitir la aplicación y reproducción</w:t>
      </w:r>
      <w:r w:rsidRPr="00420CF2">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563C2377" w14:textId="46E57427" w:rsidR="00497F32" w:rsidRPr="00420CF2" w:rsidRDefault="00497F32" w:rsidP="00420CF2"/>
    <w:p w14:paraId="1FEBC347" w14:textId="72C48494" w:rsidR="00AA48CD" w:rsidRPr="00420CF2" w:rsidRDefault="00AE49EC" w:rsidP="00420CF2">
      <w:r w:rsidRPr="00420CF2">
        <w:t>En consecuencia no se tiene por colmado, el presente requerimiento en estudio y resulta factible ordenar la entrega de la información requerida en el mismo, en versión pública de ser procedente.</w:t>
      </w:r>
    </w:p>
    <w:p w14:paraId="781F147A" w14:textId="77777777" w:rsidR="00AE49EC" w:rsidRPr="00420CF2" w:rsidRDefault="00AE49EC" w:rsidP="00420CF2"/>
    <w:p w14:paraId="5B61901E" w14:textId="21B68451" w:rsidR="00AE49EC" w:rsidRPr="00420CF2" w:rsidRDefault="005A14FE" w:rsidP="00420CF2">
      <w:r w:rsidRPr="00420CF2">
        <w:t xml:space="preserve">Continuando con el estudio, por lo que corresponde al requerimiento de </w:t>
      </w:r>
      <w:r w:rsidR="0080422B" w:rsidRPr="00420CF2">
        <w:rPr>
          <w:b/>
          <w:i/>
        </w:rPr>
        <w:t>h</w:t>
      </w:r>
      <w:r w:rsidRPr="00420CF2">
        <w:rPr>
          <w:b/>
          <w:i/>
        </w:rPr>
        <w:t>orario de atención a la ciudadanía en el que uno puede encontrar a cada uno de ellos incluyendo el del presidente municipal o el mecanismo de audiencia ciudadana</w:t>
      </w:r>
      <w:r w:rsidRPr="00420CF2">
        <w:t>.</w:t>
      </w:r>
    </w:p>
    <w:p w14:paraId="1C1A2BA8" w14:textId="77777777" w:rsidR="005A14FE" w:rsidRPr="00420CF2" w:rsidRDefault="005A14FE" w:rsidP="00420CF2"/>
    <w:p w14:paraId="33098607" w14:textId="05B54DA0" w:rsidR="005A14FE" w:rsidRPr="00420CF2" w:rsidRDefault="005A14FE" w:rsidP="00420CF2">
      <w:r w:rsidRPr="00420CF2">
        <w:t>El pronunciamiento al respecto, se esquematiza en la tabla siguiente:</w:t>
      </w:r>
    </w:p>
    <w:p w14:paraId="176FA64E" w14:textId="77777777" w:rsidR="005A14FE" w:rsidRPr="00420CF2" w:rsidRDefault="005A14FE" w:rsidP="00420CF2"/>
    <w:tbl>
      <w:tblPr>
        <w:tblStyle w:val="Tablaconcuadrcula"/>
        <w:tblW w:w="10059" w:type="dxa"/>
        <w:jc w:val="center"/>
        <w:tblLayout w:type="fixed"/>
        <w:tblLook w:val="04A0" w:firstRow="1" w:lastRow="0" w:firstColumn="1" w:lastColumn="0" w:noHBand="0" w:noVBand="1"/>
      </w:tblPr>
      <w:tblGrid>
        <w:gridCol w:w="1838"/>
        <w:gridCol w:w="851"/>
        <w:gridCol w:w="708"/>
        <w:gridCol w:w="426"/>
        <w:gridCol w:w="708"/>
        <w:gridCol w:w="709"/>
        <w:gridCol w:w="567"/>
        <w:gridCol w:w="567"/>
        <w:gridCol w:w="1134"/>
        <w:gridCol w:w="1276"/>
        <w:gridCol w:w="1275"/>
      </w:tblGrid>
      <w:tr w:rsidR="00420CF2" w:rsidRPr="00420CF2" w14:paraId="1D2F2676" w14:textId="77777777" w:rsidTr="00B00CD8">
        <w:trPr>
          <w:jc w:val="center"/>
        </w:trPr>
        <w:tc>
          <w:tcPr>
            <w:tcW w:w="1838" w:type="dxa"/>
            <w:vMerge w:val="restart"/>
            <w:shd w:val="clear" w:color="auto" w:fill="BFBFBF" w:themeFill="background1" w:themeFillShade="BF"/>
          </w:tcPr>
          <w:p w14:paraId="3774BBAD" w14:textId="77777777" w:rsidR="0080422B" w:rsidRPr="00420CF2" w:rsidRDefault="0080422B" w:rsidP="00420CF2">
            <w:pPr>
              <w:spacing w:line="240" w:lineRule="auto"/>
              <w:jc w:val="center"/>
              <w:rPr>
                <w:b/>
                <w:sz w:val="18"/>
                <w:szCs w:val="18"/>
              </w:rPr>
            </w:pPr>
            <w:r w:rsidRPr="00420CF2">
              <w:rPr>
                <w:b/>
                <w:sz w:val="18"/>
                <w:szCs w:val="18"/>
              </w:rPr>
              <w:t>Petición</w:t>
            </w:r>
          </w:p>
        </w:tc>
        <w:tc>
          <w:tcPr>
            <w:tcW w:w="6946" w:type="dxa"/>
            <w:gridSpan w:val="9"/>
            <w:shd w:val="clear" w:color="auto" w:fill="BFBFBF" w:themeFill="background1" w:themeFillShade="BF"/>
          </w:tcPr>
          <w:p w14:paraId="579AACE4" w14:textId="5AB0A1E6" w:rsidR="0080422B" w:rsidRPr="00420CF2" w:rsidRDefault="0080422B" w:rsidP="00420CF2">
            <w:pPr>
              <w:spacing w:line="240" w:lineRule="auto"/>
              <w:jc w:val="center"/>
              <w:rPr>
                <w:b/>
                <w:sz w:val="18"/>
                <w:szCs w:val="18"/>
              </w:rPr>
            </w:pPr>
            <w:r w:rsidRPr="00420CF2">
              <w:rPr>
                <w:b/>
                <w:sz w:val="18"/>
                <w:szCs w:val="18"/>
              </w:rPr>
              <w:t>Respuestas</w:t>
            </w:r>
          </w:p>
        </w:tc>
        <w:tc>
          <w:tcPr>
            <w:tcW w:w="1275" w:type="dxa"/>
            <w:vMerge w:val="restart"/>
            <w:shd w:val="clear" w:color="auto" w:fill="BFBFBF" w:themeFill="background1" w:themeFillShade="BF"/>
          </w:tcPr>
          <w:p w14:paraId="7437D68F" w14:textId="4279D985" w:rsidR="0080422B" w:rsidRPr="00420CF2" w:rsidRDefault="0080422B" w:rsidP="00420CF2">
            <w:pPr>
              <w:spacing w:line="240" w:lineRule="auto"/>
              <w:jc w:val="center"/>
              <w:rPr>
                <w:b/>
                <w:sz w:val="18"/>
                <w:szCs w:val="18"/>
              </w:rPr>
            </w:pPr>
            <w:r w:rsidRPr="00420CF2">
              <w:rPr>
                <w:b/>
                <w:sz w:val="18"/>
                <w:szCs w:val="18"/>
              </w:rPr>
              <w:t>Colma</w:t>
            </w:r>
          </w:p>
        </w:tc>
      </w:tr>
      <w:tr w:rsidR="00420CF2" w:rsidRPr="00420CF2" w14:paraId="783B7396" w14:textId="77777777" w:rsidTr="00B00CD8">
        <w:trPr>
          <w:jc w:val="center"/>
        </w:trPr>
        <w:tc>
          <w:tcPr>
            <w:tcW w:w="1838" w:type="dxa"/>
            <w:vMerge/>
            <w:shd w:val="clear" w:color="auto" w:fill="BFBFBF" w:themeFill="background1" w:themeFillShade="BF"/>
          </w:tcPr>
          <w:p w14:paraId="34E32FBF" w14:textId="77777777" w:rsidR="0080422B" w:rsidRPr="00420CF2" w:rsidRDefault="0080422B" w:rsidP="00420CF2">
            <w:pPr>
              <w:spacing w:line="240" w:lineRule="auto"/>
              <w:jc w:val="center"/>
              <w:rPr>
                <w:b/>
                <w:sz w:val="18"/>
                <w:szCs w:val="18"/>
              </w:rPr>
            </w:pPr>
          </w:p>
        </w:tc>
        <w:tc>
          <w:tcPr>
            <w:tcW w:w="4536" w:type="dxa"/>
            <w:gridSpan w:val="7"/>
            <w:shd w:val="clear" w:color="auto" w:fill="BFBFBF" w:themeFill="background1" w:themeFillShade="BF"/>
          </w:tcPr>
          <w:p w14:paraId="0AAB72AE" w14:textId="77777777" w:rsidR="0080422B" w:rsidRPr="00420CF2" w:rsidRDefault="0080422B" w:rsidP="00420CF2">
            <w:pPr>
              <w:spacing w:line="240" w:lineRule="auto"/>
              <w:jc w:val="center"/>
              <w:rPr>
                <w:b/>
                <w:sz w:val="18"/>
                <w:szCs w:val="18"/>
              </w:rPr>
            </w:pPr>
            <w:r w:rsidRPr="00420CF2">
              <w:rPr>
                <w:b/>
                <w:sz w:val="18"/>
                <w:szCs w:val="18"/>
              </w:rPr>
              <w:t>Regidurías</w:t>
            </w:r>
          </w:p>
        </w:tc>
        <w:tc>
          <w:tcPr>
            <w:tcW w:w="1134" w:type="dxa"/>
            <w:vMerge w:val="restart"/>
            <w:shd w:val="clear" w:color="auto" w:fill="BFBFBF" w:themeFill="background1" w:themeFillShade="BF"/>
          </w:tcPr>
          <w:p w14:paraId="6E5B2AD7" w14:textId="77777777" w:rsidR="0080422B" w:rsidRPr="00420CF2" w:rsidRDefault="0080422B" w:rsidP="00420CF2">
            <w:pPr>
              <w:spacing w:line="240" w:lineRule="auto"/>
              <w:jc w:val="center"/>
              <w:rPr>
                <w:b/>
                <w:sz w:val="18"/>
                <w:szCs w:val="18"/>
              </w:rPr>
            </w:pPr>
            <w:r w:rsidRPr="00420CF2">
              <w:rPr>
                <w:b/>
                <w:sz w:val="18"/>
                <w:szCs w:val="18"/>
              </w:rPr>
              <w:t>Síndica</w:t>
            </w:r>
          </w:p>
        </w:tc>
        <w:tc>
          <w:tcPr>
            <w:tcW w:w="1276" w:type="dxa"/>
            <w:vMerge w:val="restart"/>
            <w:shd w:val="clear" w:color="auto" w:fill="BFBFBF" w:themeFill="background1" w:themeFillShade="BF"/>
          </w:tcPr>
          <w:p w14:paraId="42DB5652" w14:textId="61D8059D" w:rsidR="0080422B" w:rsidRPr="00420CF2" w:rsidRDefault="0080422B" w:rsidP="00420CF2">
            <w:pPr>
              <w:spacing w:line="240" w:lineRule="auto"/>
              <w:jc w:val="center"/>
              <w:rPr>
                <w:b/>
                <w:sz w:val="18"/>
                <w:szCs w:val="18"/>
              </w:rPr>
            </w:pPr>
            <w:r w:rsidRPr="00420CF2">
              <w:rPr>
                <w:b/>
                <w:sz w:val="18"/>
                <w:szCs w:val="18"/>
              </w:rPr>
              <w:t>Presidencia</w:t>
            </w:r>
          </w:p>
        </w:tc>
        <w:tc>
          <w:tcPr>
            <w:tcW w:w="1275" w:type="dxa"/>
            <w:vMerge/>
            <w:shd w:val="clear" w:color="auto" w:fill="BFBFBF" w:themeFill="background1" w:themeFillShade="BF"/>
          </w:tcPr>
          <w:p w14:paraId="3A876BB3" w14:textId="63E77E0B" w:rsidR="0080422B" w:rsidRPr="00420CF2" w:rsidRDefault="0080422B" w:rsidP="00420CF2">
            <w:pPr>
              <w:spacing w:line="240" w:lineRule="auto"/>
              <w:jc w:val="center"/>
              <w:rPr>
                <w:b/>
                <w:sz w:val="18"/>
                <w:szCs w:val="18"/>
              </w:rPr>
            </w:pPr>
          </w:p>
        </w:tc>
      </w:tr>
      <w:tr w:rsidR="00420CF2" w:rsidRPr="00420CF2" w14:paraId="06615299" w14:textId="77777777" w:rsidTr="00B00CD8">
        <w:trPr>
          <w:jc w:val="center"/>
        </w:trPr>
        <w:tc>
          <w:tcPr>
            <w:tcW w:w="1838" w:type="dxa"/>
            <w:vMerge/>
            <w:shd w:val="clear" w:color="auto" w:fill="BFBFBF" w:themeFill="background1" w:themeFillShade="BF"/>
          </w:tcPr>
          <w:p w14:paraId="1BCE3F39" w14:textId="77777777" w:rsidR="0080422B" w:rsidRPr="00420CF2" w:rsidRDefault="0080422B" w:rsidP="00420CF2">
            <w:pPr>
              <w:spacing w:line="240" w:lineRule="auto"/>
              <w:jc w:val="center"/>
              <w:rPr>
                <w:b/>
                <w:sz w:val="18"/>
                <w:szCs w:val="18"/>
              </w:rPr>
            </w:pPr>
          </w:p>
        </w:tc>
        <w:tc>
          <w:tcPr>
            <w:tcW w:w="851" w:type="dxa"/>
            <w:shd w:val="clear" w:color="auto" w:fill="BFBFBF" w:themeFill="background1" w:themeFillShade="BF"/>
          </w:tcPr>
          <w:p w14:paraId="525C3FC1" w14:textId="77777777" w:rsidR="0080422B" w:rsidRPr="00420CF2" w:rsidRDefault="0080422B" w:rsidP="00420CF2">
            <w:pPr>
              <w:spacing w:line="240" w:lineRule="auto"/>
              <w:jc w:val="center"/>
              <w:rPr>
                <w:b/>
                <w:sz w:val="18"/>
                <w:szCs w:val="18"/>
              </w:rPr>
            </w:pPr>
            <w:r w:rsidRPr="00420CF2">
              <w:rPr>
                <w:b/>
                <w:sz w:val="18"/>
                <w:szCs w:val="18"/>
              </w:rPr>
              <w:t xml:space="preserve">1 </w:t>
            </w:r>
          </w:p>
        </w:tc>
        <w:tc>
          <w:tcPr>
            <w:tcW w:w="708" w:type="dxa"/>
            <w:shd w:val="clear" w:color="auto" w:fill="BFBFBF" w:themeFill="background1" w:themeFillShade="BF"/>
          </w:tcPr>
          <w:p w14:paraId="3806A4FB" w14:textId="77777777" w:rsidR="0080422B" w:rsidRPr="00420CF2" w:rsidRDefault="0080422B" w:rsidP="00420CF2">
            <w:pPr>
              <w:spacing w:line="240" w:lineRule="auto"/>
              <w:jc w:val="center"/>
              <w:rPr>
                <w:b/>
                <w:sz w:val="18"/>
                <w:szCs w:val="18"/>
              </w:rPr>
            </w:pPr>
            <w:r w:rsidRPr="00420CF2">
              <w:rPr>
                <w:b/>
                <w:sz w:val="18"/>
                <w:szCs w:val="18"/>
              </w:rPr>
              <w:t xml:space="preserve">2 </w:t>
            </w:r>
          </w:p>
        </w:tc>
        <w:tc>
          <w:tcPr>
            <w:tcW w:w="426" w:type="dxa"/>
            <w:shd w:val="clear" w:color="auto" w:fill="BFBFBF" w:themeFill="background1" w:themeFillShade="BF"/>
          </w:tcPr>
          <w:p w14:paraId="71F4112A" w14:textId="77777777" w:rsidR="0080422B" w:rsidRPr="00420CF2" w:rsidRDefault="0080422B" w:rsidP="00420CF2">
            <w:pPr>
              <w:spacing w:line="240" w:lineRule="auto"/>
              <w:jc w:val="center"/>
              <w:rPr>
                <w:b/>
                <w:sz w:val="18"/>
                <w:szCs w:val="18"/>
              </w:rPr>
            </w:pPr>
            <w:r w:rsidRPr="00420CF2">
              <w:rPr>
                <w:b/>
                <w:sz w:val="18"/>
                <w:szCs w:val="18"/>
              </w:rPr>
              <w:t xml:space="preserve">3  </w:t>
            </w:r>
          </w:p>
        </w:tc>
        <w:tc>
          <w:tcPr>
            <w:tcW w:w="708" w:type="dxa"/>
            <w:shd w:val="clear" w:color="auto" w:fill="BFBFBF" w:themeFill="background1" w:themeFillShade="BF"/>
          </w:tcPr>
          <w:p w14:paraId="3B436C3F" w14:textId="77777777" w:rsidR="0080422B" w:rsidRPr="00420CF2" w:rsidRDefault="0080422B" w:rsidP="00420CF2">
            <w:pPr>
              <w:spacing w:line="240" w:lineRule="auto"/>
              <w:jc w:val="center"/>
              <w:rPr>
                <w:b/>
                <w:sz w:val="18"/>
                <w:szCs w:val="18"/>
              </w:rPr>
            </w:pPr>
            <w:r w:rsidRPr="00420CF2">
              <w:rPr>
                <w:b/>
                <w:sz w:val="18"/>
                <w:szCs w:val="18"/>
              </w:rPr>
              <w:t xml:space="preserve">4 </w:t>
            </w:r>
          </w:p>
        </w:tc>
        <w:tc>
          <w:tcPr>
            <w:tcW w:w="709" w:type="dxa"/>
            <w:shd w:val="clear" w:color="auto" w:fill="BFBFBF" w:themeFill="background1" w:themeFillShade="BF"/>
          </w:tcPr>
          <w:p w14:paraId="249C8D9F" w14:textId="77777777" w:rsidR="0080422B" w:rsidRPr="00420CF2" w:rsidRDefault="0080422B" w:rsidP="00420CF2">
            <w:pPr>
              <w:spacing w:line="240" w:lineRule="auto"/>
              <w:jc w:val="center"/>
              <w:rPr>
                <w:b/>
                <w:sz w:val="18"/>
                <w:szCs w:val="18"/>
              </w:rPr>
            </w:pPr>
            <w:r w:rsidRPr="00420CF2">
              <w:rPr>
                <w:b/>
                <w:sz w:val="18"/>
                <w:szCs w:val="18"/>
              </w:rPr>
              <w:t xml:space="preserve">5 </w:t>
            </w:r>
          </w:p>
        </w:tc>
        <w:tc>
          <w:tcPr>
            <w:tcW w:w="567" w:type="dxa"/>
            <w:shd w:val="clear" w:color="auto" w:fill="BFBFBF" w:themeFill="background1" w:themeFillShade="BF"/>
          </w:tcPr>
          <w:p w14:paraId="24F1D359" w14:textId="77777777" w:rsidR="0080422B" w:rsidRPr="00420CF2" w:rsidRDefault="0080422B" w:rsidP="00420CF2">
            <w:pPr>
              <w:spacing w:line="240" w:lineRule="auto"/>
              <w:jc w:val="center"/>
              <w:rPr>
                <w:b/>
                <w:sz w:val="18"/>
                <w:szCs w:val="18"/>
              </w:rPr>
            </w:pPr>
            <w:r w:rsidRPr="00420CF2">
              <w:rPr>
                <w:b/>
                <w:sz w:val="18"/>
                <w:szCs w:val="18"/>
              </w:rPr>
              <w:t xml:space="preserve">6 </w:t>
            </w:r>
          </w:p>
        </w:tc>
        <w:tc>
          <w:tcPr>
            <w:tcW w:w="567" w:type="dxa"/>
            <w:shd w:val="clear" w:color="auto" w:fill="BFBFBF" w:themeFill="background1" w:themeFillShade="BF"/>
          </w:tcPr>
          <w:p w14:paraId="6C45B4DA" w14:textId="77777777" w:rsidR="0080422B" w:rsidRPr="00420CF2" w:rsidRDefault="0080422B" w:rsidP="00420CF2">
            <w:pPr>
              <w:spacing w:line="240" w:lineRule="auto"/>
              <w:jc w:val="center"/>
              <w:rPr>
                <w:b/>
                <w:sz w:val="18"/>
                <w:szCs w:val="18"/>
              </w:rPr>
            </w:pPr>
            <w:r w:rsidRPr="00420CF2">
              <w:rPr>
                <w:b/>
                <w:sz w:val="18"/>
                <w:szCs w:val="18"/>
              </w:rPr>
              <w:t xml:space="preserve">7 </w:t>
            </w:r>
          </w:p>
        </w:tc>
        <w:tc>
          <w:tcPr>
            <w:tcW w:w="1134" w:type="dxa"/>
            <w:vMerge/>
            <w:shd w:val="clear" w:color="auto" w:fill="BFBFBF" w:themeFill="background1" w:themeFillShade="BF"/>
          </w:tcPr>
          <w:p w14:paraId="4937FFE3" w14:textId="77777777" w:rsidR="0080422B" w:rsidRPr="00420CF2" w:rsidRDefault="0080422B" w:rsidP="00420CF2">
            <w:pPr>
              <w:spacing w:line="240" w:lineRule="auto"/>
              <w:jc w:val="center"/>
              <w:rPr>
                <w:b/>
                <w:sz w:val="18"/>
                <w:szCs w:val="18"/>
              </w:rPr>
            </w:pPr>
          </w:p>
        </w:tc>
        <w:tc>
          <w:tcPr>
            <w:tcW w:w="1276" w:type="dxa"/>
            <w:vMerge/>
            <w:shd w:val="clear" w:color="auto" w:fill="BFBFBF" w:themeFill="background1" w:themeFillShade="BF"/>
          </w:tcPr>
          <w:p w14:paraId="43BA5FD8" w14:textId="77777777" w:rsidR="0080422B" w:rsidRPr="00420CF2" w:rsidRDefault="0080422B" w:rsidP="00420CF2">
            <w:pPr>
              <w:spacing w:line="240" w:lineRule="auto"/>
              <w:jc w:val="center"/>
              <w:rPr>
                <w:b/>
                <w:sz w:val="18"/>
                <w:szCs w:val="18"/>
              </w:rPr>
            </w:pPr>
          </w:p>
        </w:tc>
        <w:tc>
          <w:tcPr>
            <w:tcW w:w="1275" w:type="dxa"/>
            <w:vMerge/>
            <w:shd w:val="clear" w:color="auto" w:fill="BFBFBF" w:themeFill="background1" w:themeFillShade="BF"/>
          </w:tcPr>
          <w:p w14:paraId="04608880" w14:textId="738B57F6" w:rsidR="0080422B" w:rsidRPr="00420CF2" w:rsidRDefault="0080422B" w:rsidP="00420CF2">
            <w:pPr>
              <w:spacing w:line="240" w:lineRule="auto"/>
              <w:jc w:val="center"/>
              <w:rPr>
                <w:b/>
                <w:sz w:val="18"/>
                <w:szCs w:val="18"/>
              </w:rPr>
            </w:pPr>
          </w:p>
        </w:tc>
      </w:tr>
      <w:tr w:rsidR="0080422B" w:rsidRPr="00420CF2" w14:paraId="0E3C69DF" w14:textId="77777777" w:rsidTr="00B00CD8">
        <w:trPr>
          <w:jc w:val="center"/>
        </w:trPr>
        <w:tc>
          <w:tcPr>
            <w:tcW w:w="1838" w:type="dxa"/>
          </w:tcPr>
          <w:p w14:paraId="74A8A95D" w14:textId="1AA8B0F9" w:rsidR="0080422B" w:rsidRPr="00420CF2" w:rsidRDefault="0080422B" w:rsidP="00420CF2">
            <w:pPr>
              <w:spacing w:line="240" w:lineRule="auto"/>
              <w:jc w:val="center"/>
              <w:rPr>
                <w:sz w:val="18"/>
                <w:szCs w:val="18"/>
              </w:rPr>
            </w:pPr>
            <w:r w:rsidRPr="00420CF2">
              <w:rPr>
                <w:sz w:val="18"/>
                <w:szCs w:val="18"/>
              </w:rPr>
              <w:t xml:space="preserve">horario de atención a la ciudadanía en el que uno puede encontrar a cada </w:t>
            </w:r>
            <w:r w:rsidRPr="00420CF2">
              <w:rPr>
                <w:sz w:val="18"/>
                <w:szCs w:val="18"/>
              </w:rPr>
              <w:lastRenderedPageBreak/>
              <w:t>uno de ellos incluyendo el del presidente municipal o el mecanismo de audiencia ciudadana</w:t>
            </w:r>
          </w:p>
        </w:tc>
        <w:tc>
          <w:tcPr>
            <w:tcW w:w="4536" w:type="dxa"/>
            <w:gridSpan w:val="7"/>
          </w:tcPr>
          <w:p w14:paraId="33BFCC8A" w14:textId="77777777" w:rsidR="0080422B" w:rsidRPr="00420CF2" w:rsidRDefault="0080422B" w:rsidP="00420CF2">
            <w:pPr>
              <w:spacing w:line="240" w:lineRule="auto"/>
              <w:jc w:val="center"/>
              <w:rPr>
                <w:rFonts w:cs="Tahoma"/>
                <w:sz w:val="18"/>
                <w:szCs w:val="18"/>
              </w:rPr>
            </w:pPr>
            <w:r w:rsidRPr="00420CF2">
              <w:rPr>
                <w:rFonts w:cs="Tahoma"/>
                <w:sz w:val="18"/>
                <w:szCs w:val="18"/>
              </w:rPr>
              <w:lastRenderedPageBreak/>
              <w:t>09:00 a 18:00 horas de lunes a viernes</w:t>
            </w:r>
          </w:p>
          <w:p w14:paraId="6016AB2A" w14:textId="77777777" w:rsidR="0080422B" w:rsidRPr="00420CF2" w:rsidRDefault="0080422B" w:rsidP="00420CF2">
            <w:pPr>
              <w:spacing w:line="240" w:lineRule="auto"/>
              <w:jc w:val="center"/>
              <w:rPr>
                <w:rFonts w:cs="Tahoma"/>
                <w:sz w:val="18"/>
                <w:szCs w:val="18"/>
              </w:rPr>
            </w:pPr>
          </w:p>
          <w:p w14:paraId="2A0F9A36" w14:textId="77777777" w:rsidR="0080422B" w:rsidRPr="00420CF2" w:rsidRDefault="00B00CD8" w:rsidP="00420CF2">
            <w:pPr>
              <w:spacing w:line="240" w:lineRule="auto"/>
              <w:rPr>
                <w:rFonts w:cs="Tahoma"/>
                <w:sz w:val="18"/>
                <w:szCs w:val="18"/>
              </w:rPr>
            </w:pPr>
            <w:r w:rsidRPr="00420CF2">
              <w:rPr>
                <w:rFonts w:cs="Tahoma"/>
                <w:sz w:val="18"/>
                <w:szCs w:val="18"/>
              </w:rPr>
              <w:lastRenderedPageBreak/>
              <w:t>En cuanto al mecanismo de audiencia en la segunda regiduría, el ciudadano asiste a la misma y solicita hablar con la suscrita.</w:t>
            </w:r>
          </w:p>
          <w:p w14:paraId="339BE2B5" w14:textId="77777777" w:rsidR="00B00CD8" w:rsidRPr="00420CF2" w:rsidRDefault="00B00CD8" w:rsidP="00420CF2">
            <w:pPr>
              <w:spacing w:line="240" w:lineRule="auto"/>
              <w:rPr>
                <w:sz w:val="18"/>
                <w:szCs w:val="18"/>
              </w:rPr>
            </w:pPr>
          </w:p>
          <w:p w14:paraId="59839950" w14:textId="6573D89A" w:rsidR="00B00CD8" w:rsidRPr="00420CF2" w:rsidRDefault="00B00CD8" w:rsidP="00420CF2">
            <w:pPr>
              <w:spacing w:line="240" w:lineRule="auto"/>
              <w:rPr>
                <w:sz w:val="18"/>
                <w:szCs w:val="18"/>
              </w:rPr>
            </w:pPr>
            <w:r w:rsidRPr="00420CF2">
              <w:rPr>
                <w:sz w:val="18"/>
                <w:szCs w:val="18"/>
              </w:rPr>
              <w:t>Además la sexta regidora precisó que la atención ciudadana se da 24/7 vía telefónica, vía Messenger, WhatsApp y de manera presencial en las comunidades dependiendo de la solicitud ciudadana.</w:t>
            </w:r>
          </w:p>
        </w:tc>
        <w:tc>
          <w:tcPr>
            <w:tcW w:w="1134" w:type="dxa"/>
          </w:tcPr>
          <w:p w14:paraId="289D654F" w14:textId="40A949FE" w:rsidR="0080422B" w:rsidRPr="00420CF2" w:rsidRDefault="00B00CD8" w:rsidP="00420CF2">
            <w:pPr>
              <w:spacing w:line="240" w:lineRule="auto"/>
              <w:jc w:val="center"/>
              <w:rPr>
                <w:sz w:val="18"/>
                <w:szCs w:val="18"/>
              </w:rPr>
            </w:pPr>
            <w:r w:rsidRPr="00420CF2">
              <w:rPr>
                <w:sz w:val="18"/>
                <w:szCs w:val="18"/>
              </w:rPr>
              <w:lastRenderedPageBreak/>
              <w:t>No se pronunció</w:t>
            </w:r>
          </w:p>
        </w:tc>
        <w:tc>
          <w:tcPr>
            <w:tcW w:w="1276" w:type="dxa"/>
          </w:tcPr>
          <w:p w14:paraId="566D6175" w14:textId="081BA0B6" w:rsidR="0080422B" w:rsidRPr="00420CF2" w:rsidRDefault="0080422B" w:rsidP="00420CF2">
            <w:pPr>
              <w:spacing w:line="240" w:lineRule="auto"/>
              <w:jc w:val="center"/>
              <w:rPr>
                <w:sz w:val="18"/>
                <w:szCs w:val="18"/>
              </w:rPr>
            </w:pPr>
            <w:r w:rsidRPr="00420CF2">
              <w:rPr>
                <w:sz w:val="18"/>
                <w:szCs w:val="18"/>
              </w:rPr>
              <w:t xml:space="preserve">lunes a viernes de 9:00 a 18:00 PM Horas. </w:t>
            </w:r>
            <w:r w:rsidRPr="00420CF2">
              <w:rPr>
                <w:sz w:val="18"/>
                <w:szCs w:val="18"/>
              </w:rPr>
              <w:lastRenderedPageBreak/>
              <w:t>El mecanismo de audiencia es mediante la asistencia del interesado a la oficina de presidencia o bien por medio de programar cita conforme a la agenda de actividades del presidente</w:t>
            </w:r>
          </w:p>
        </w:tc>
        <w:tc>
          <w:tcPr>
            <w:tcW w:w="1275" w:type="dxa"/>
          </w:tcPr>
          <w:p w14:paraId="394459F9" w14:textId="77CCD81A" w:rsidR="0080422B" w:rsidRPr="00420CF2" w:rsidRDefault="0080422B" w:rsidP="00420CF2">
            <w:pPr>
              <w:spacing w:line="240" w:lineRule="auto"/>
              <w:jc w:val="center"/>
              <w:rPr>
                <w:sz w:val="18"/>
                <w:szCs w:val="18"/>
              </w:rPr>
            </w:pPr>
            <w:r w:rsidRPr="00420CF2">
              <w:rPr>
                <w:sz w:val="18"/>
                <w:szCs w:val="18"/>
              </w:rPr>
              <w:lastRenderedPageBreak/>
              <w:t>parcialmente</w:t>
            </w:r>
          </w:p>
        </w:tc>
      </w:tr>
    </w:tbl>
    <w:p w14:paraId="314BB423" w14:textId="77777777" w:rsidR="005A14FE" w:rsidRPr="00420CF2" w:rsidRDefault="005A14FE" w:rsidP="00420CF2"/>
    <w:p w14:paraId="2E29A752" w14:textId="197410A5" w:rsidR="00D201A5" w:rsidRPr="00420CF2" w:rsidRDefault="00387DA1" w:rsidP="00420CF2">
      <w:r w:rsidRPr="00420CF2">
        <w:t>De lo anterior, se advierte que dicho requerimiento no se colmó en su totalidad, en virtud de que no existió pronunciamiento del área de sindicatura municipal.</w:t>
      </w:r>
    </w:p>
    <w:p w14:paraId="132F45D1" w14:textId="77777777" w:rsidR="005363B3" w:rsidRPr="00420CF2" w:rsidRDefault="005363B3" w:rsidP="00420CF2"/>
    <w:p w14:paraId="46A9669A" w14:textId="77777777" w:rsidR="005363B3" w:rsidRPr="00420CF2" w:rsidRDefault="005363B3" w:rsidP="00420CF2">
      <w:pPr>
        <w:tabs>
          <w:tab w:val="left" w:pos="4962"/>
        </w:tabs>
        <w:contextualSpacing/>
        <w:rPr>
          <w:bCs/>
        </w:rPr>
      </w:pPr>
      <w:r w:rsidRPr="00420CF2">
        <w:rPr>
          <w:bCs/>
        </w:rPr>
        <w:t>En ese contexto, los artículos 59 y 84 de dicha normatividad, establece que la jornada de trabajo, es el tiempo durante el cual la o el servidor público está a disposición del Ayuntamiento o Unidad Administrativa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14:paraId="14AF516D" w14:textId="77777777" w:rsidR="00387DA1" w:rsidRPr="00420CF2" w:rsidRDefault="00387DA1" w:rsidP="00420CF2"/>
    <w:p w14:paraId="24D38104" w14:textId="189A4A6B" w:rsidR="00387DA1" w:rsidRPr="00420CF2" w:rsidRDefault="005363B3" w:rsidP="00420CF2">
      <w:r w:rsidRPr="00420CF2">
        <w:t>Por lo que resulta procedente ordenar la entrega de la información requerida.</w:t>
      </w:r>
    </w:p>
    <w:p w14:paraId="0F04D287" w14:textId="77777777" w:rsidR="00D201A5" w:rsidRPr="00420CF2" w:rsidRDefault="00D201A5" w:rsidP="00420CF2"/>
    <w:p w14:paraId="4FC7CF94" w14:textId="125B5AC6" w:rsidR="00FD761A" w:rsidRPr="00420CF2" w:rsidRDefault="006200D8" w:rsidP="00420CF2">
      <w:pPr>
        <w:rPr>
          <w:b/>
          <w:i/>
        </w:rPr>
      </w:pPr>
      <w:r w:rsidRPr="00420CF2">
        <w:t xml:space="preserve">Finalmente, por lo que corresponde a los requerimientos de la </w:t>
      </w:r>
      <w:r w:rsidRPr="00420CF2">
        <w:rPr>
          <w:b/>
          <w:i/>
        </w:rPr>
        <w:t>lista de los empleados que tienen cada uno de los integrantes del ayuntamiento en sus oficinas y los horarios de atención, oficinas y teléfonos.</w:t>
      </w:r>
    </w:p>
    <w:p w14:paraId="55B623E9" w14:textId="77777777" w:rsidR="006200D8" w:rsidRPr="00420CF2" w:rsidRDefault="006200D8" w:rsidP="00420CF2"/>
    <w:p w14:paraId="478C9482" w14:textId="4C788361" w:rsidR="006200D8" w:rsidRPr="00420CF2" w:rsidRDefault="006200D8" w:rsidP="00420CF2">
      <w:r w:rsidRPr="00420CF2">
        <w:t xml:space="preserve">Es de recordar que </w:t>
      </w:r>
      <w:r w:rsidRPr="00420CF2">
        <w:rPr>
          <w:b/>
        </w:rPr>
        <w:t xml:space="preserve">EL SUJETO OBLIGADO </w:t>
      </w:r>
      <w:r w:rsidRPr="00420CF2">
        <w:t xml:space="preserve">a través del Tesorero Municipal, </w:t>
      </w:r>
      <w:r w:rsidR="00BF08B5" w:rsidRPr="00420CF2">
        <w:t>manifestó que el horario del Ayuntamiento de Calimaya para la atención a la ciudadanía es de 9:00 a 18:00 horas de lunes a viernes, con una hora intermedia de comida, sin embargo para aclarecer la atención vía telefónica y brindar una atención digna son los siguientes número de teléfono: 722 1715202 y 722 1715790; al mismo tiempo anexo en copia simple del listado de servidores públicos ubicado en cada área administrativa antes mencionada en la solicitud.</w:t>
      </w:r>
    </w:p>
    <w:p w14:paraId="46550EFB" w14:textId="77777777" w:rsidR="00BF08B5" w:rsidRPr="00420CF2" w:rsidRDefault="00BF08B5" w:rsidP="00420CF2"/>
    <w:p w14:paraId="482C9EDB" w14:textId="3E87CD00" w:rsidR="00BF08B5" w:rsidRPr="00420CF2" w:rsidRDefault="00AF1727" w:rsidP="00420CF2">
      <w:r w:rsidRPr="00420CF2">
        <w:t>Al respecto, se tiene que el Ayuntamiento de Calimaya brinda atención en el horario de lunes a viernes</w:t>
      </w:r>
      <w:r w:rsidR="007B2228" w:rsidRPr="00420CF2">
        <w:t xml:space="preserve"> de 9:00 a 18:00 horas</w:t>
      </w:r>
      <w:r w:rsidRPr="00420CF2">
        <w:t xml:space="preserve"> en sus oficinas, así como proporcionó </w:t>
      </w:r>
      <w:r w:rsidR="000271C2" w:rsidRPr="00420CF2">
        <w:t>unos</w:t>
      </w:r>
      <w:r w:rsidR="008A22E8" w:rsidRPr="00420CF2">
        <w:t xml:space="preserve"> números telefónicos</w:t>
      </w:r>
      <w:r w:rsidR="00827BA2" w:rsidRPr="00420CF2">
        <w:t xml:space="preserve">. </w:t>
      </w:r>
    </w:p>
    <w:p w14:paraId="307B518D" w14:textId="77777777" w:rsidR="00F37A0F" w:rsidRPr="00420CF2" w:rsidRDefault="00F37A0F" w:rsidP="00420CF2"/>
    <w:p w14:paraId="05F44D2B" w14:textId="32B68B9E" w:rsidR="00F37A0F" w:rsidRPr="00420CF2" w:rsidRDefault="00F37A0F" w:rsidP="00420CF2">
      <w:r w:rsidRPr="00420CF2">
        <w:t>No obstante, este Órgano garante, considera que con dicha información no se colma el derecho de acceso a la información del particular, ello, es así, en virtud, de que si bien es cierto, le proporcionó número</w:t>
      </w:r>
      <w:r w:rsidR="008A22E8" w:rsidRPr="00420CF2">
        <w:t>s</w:t>
      </w:r>
      <w:r w:rsidRPr="00420CF2">
        <w:t xml:space="preserve"> telefónico</w:t>
      </w:r>
      <w:r w:rsidR="008A22E8" w:rsidRPr="00420CF2">
        <w:t>s para la atención</w:t>
      </w:r>
      <w:r w:rsidRPr="00420CF2">
        <w:t xml:space="preserve">, él mismo no se sabe con exactitud a que unidad administrativa corresponde, así como tampoco le refirió respecto de las oficinas </w:t>
      </w:r>
      <w:r w:rsidR="008A22E8" w:rsidRPr="00420CF2">
        <w:t xml:space="preserve">puesto que </w:t>
      </w:r>
      <w:r w:rsidRPr="00420CF2">
        <w:t>omitió pronunciarse</w:t>
      </w:r>
      <w:r w:rsidR="008A22E8" w:rsidRPr="00420CF2">
        <w:t xml:space="preserve"> al respecto</w:t>
      </w:r>
      <w:r w:rsidRPr="00420CF2">
        <w:t>.</w:t>
      </w:r>
    </w:p>
    <w:p w14:paraId="40DC295D" w14:textId="77777777" w:rsidR="00D85CCC" w:rsidRPr="00420CF2" w:rsidRDefault="00D85CCC" w:rsidP="00420CF2"/>
    <w:p w14:paraId="7130ADDE" w14:textId="52CECAF7" w:rsidR="007B2228" w:rsidRPr="00420CF2" w:rsidRDefault="008A22E8" w:rsidP="00420CF2">
      <w:r w:rsidRPr="00420CF2">
        <w:t>En relación al</w:t>
      </w:r>
      <w:r w:rsidR="007B2228" w:rsidRPr="00420CF2">
        <w:t xml:space="preserve"> listado de los servidores públicos, se tiene que si bien es cierto, </w:t>
      </w:r>
      <w:r w:rsidR="007B2228" w:rsidRPr="00420CF2">
        <w:rPr>
          <w:b/>
        </w:rPr>
        <w:t xml:space="preserve">EL SUJETO OBLIGADO </w:t>
      </w:r>
      <w:r w:rsidR="007B2228" w:rsidRPr="00420CF2">
        <w:t>proporcionó un listado de los servidores públicos</w:t>
      </w:r>
      <w:r w:rsidR="00F37A0F" w:rsidRPr="00420CF2">
        <w:t>, en el que se aprecia el No., Nombre completo, unidad administrativa, Departamento y Puesto, tal y como se ilustra enseguida:</w:t>
      </w:r>
    </w:p>
    <w:p w14:paraId="77F28D64" w14:textId="77777777" w:rsidR="000271C2" w:rsidRPr="00420CF2" w:rsidRDefault="000271C2" w:rsidP="00420CF2"/>
    <w:p w14:paraId="2F271BE8" w14:textId="318B3C12" w:rsidR="000271C2" w:rsidRPr="00420CF2" w:rsidRDefault="000271C2" w:rsidP="00420CF2">
      <w:r w:rsidRPr="00420CF2">
        <w:rPr>
          <w:noProof/>
          <w:lang w:eastAsia="es-MX"/>
        </w:rPr>
        <w:lastRenderedPageBreak/>
        <w:drawing>
          <wp:inline distT="0" distB="0" distL="0" distR="0" wp14:anchorId="458C3E61" wp14:editId="33911983">
            <wp:extent cx="5742940" cy="1897811"/>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2874" cy="1901094"/>
                    </a:xfrm>
                    <a:prstGeom prst="rect">
                      <a:avLst/>
                    </a:prstGeom>
                  </pic:spPr>
                </pic:pic>
              </a:graphicData>
            </a:graphic>
          </wp:inline>
        </w:drawing>
      </w:r>
    </w:p>
    <w:p w14:paraId="0A666063" w14:textId="77777777" w:rsidR="000271C2" w:rsidRPr="00420CF2" w:rsidRDefault="000271C2" w:rsidP="00420CF2"/>
    <w:p w14:paraId="5E7364BF" w14:textId="0E9C2CDB" w:rsidR="000271C2" w:rsidRPr="00420CF2" w:rsidRDefault="00F37A0F" w:rsidP="00420CF2">
      <w:r w:rsidRPr="00420CF2">
        <w:t xml:space="preserve">Sin embargo, con el mismo tampoco se satisface el requerimiento del particular, pues él mismos es de manera general, y no </w:t>
      </w:r>
      <w:r w:rsidR="000271C2" w:rsidRPr="00420CF2">
        <w:t>se contiene la totalidad de los servidores púb</w:t>
      </w:r>
      <w:r w:rsidR="0041699C" w:rsidRPr="00420CF2">
        <w:t>licos adscritos al Ayuntamiento, infiriendo que sólo se contienen de mandos medios y superiores.</w:t>
      </w:r>
    </w:p>
    <w:p w14:paraId="167E7C43" w14:textId="77777777" w:rsidR="000271C2" w:rsidRPr="00420CF2" w:rsidRDefault="000271C2" w:rsidP="00420CF2"/>
    <w:p w14:paraId="44D3D551" w14:textId="6D07D98A" w:rsidR="008A22E8" w:rsidRPr="00420CF2" w:rsidRDefault="008A22E8" w:rsidP="00420CF2">
      <w:pPr>
        <w:rPr>
          <w:lang w:eastAsia="es-MX"/>
        </w:rPr>
      </w:pPr>
      <w:r w:rsidRPr="00420CF2">
        <w:t>D</w:t>
      </w:r>
      <w:r w:rsidRPr="00420CF2">
        <w:rPr>
          <w:rFonts w:eastAsia="Palatino Linotype" w:cs="Palatino Linotype"/>
        </w:rPr>
        <w:t xml:space="preserve">erivado de lo anterior, se procede a contextualizar la información solicitada, es de señalar que </w:t>
      </w:r>
      <w:r w:rsidRPr="00420CF2">
        <w:rPr>
          <w:lang w:eastAsia="es-MX"/>
        </w:rPr>
        <w:t>el artículo 92 de la Ley de Transparencia Local y de conformidad con lo establecido en los Lineamientos Técnicos Generales para la Publicación, Homologación y Estandarización de la Información de las Obligaciones establecidas en el Título Quinto y en la Fracción IV del Artículo 31 de la Ley de Transparencia y Acceso a la Información Pública; que deben de difundir los Sujetos Obligados en los Portales de Internet y en la Plataforma Nacional de Transparencia, a saber: </w:t>
      </w:r>
    </w:p>
    <w:p w14:paraId="47878CD5" w14:textId="0BC27B17" w:rsidR="00F37A0F" w:rsidRPr="00420CF2" w:rsidRDefault="00F37A0F" w:rsidP="00420CF2"/>
    <w:p w14:paraId="7EEEEA08" w14:textId="77777777" w:rsidR="008A22E8" w:rsidRPr="00420CF2" w:rsidRDefault="008A22E8" w:rsidP="00420CF2">
      <w:pPr>
        <w:spacing w:line="240" w:lineRule="auto"/>
        <w:ind w:left="567" w:right="560"/>
        <w:jc w:val="center"/>
        <w:rPr>
          <w:b/>
          <w:i/>
          <w:lang w:eastAsia="es-MX"/>
        </w:rPr>
      </w:pPr>
      <w:r w:rsidRPr="00420CF2">
        <w:rPr>
          <w:b/>
          <w:i/>
          <w:lang w:eastAsia="es-MX"/>
        </w:rPr>
        <w:t>“LEY DE TRANSPARENCIA Y ACCESO A LA INFORMACIÓN PÚBLICA DEL ESTADO DE MÉXICO Y MUNICIPIOS.</w:t>
      </w:r>
    </w:p>
    <w:p w14:paraId="2E952D8B" w14:textId="77777777" w:rsidR="008A22E8" w:rsidRPr="00420CF2" w:rsidRDefault="008A22E8" w:rsidP="00420CF2">
      <w:pPr>
        <w:spacing w:line="240" w:lineRule="auto"/>
        <w:ind w:left="567" w:right="560"/>
        <w:rPr>
          <w:i/>
          <w:lang w:eastAsia="es-MX"/>
        </w:rPr>
      </w:pPr>
    </w:p>
    <w:p w14:paraId="2C00F20F" w14:textId="77777777" w:rsidR="008A22E8" w:rsidRPr="00420CF2" w:rsidRDefault="008A22E8" w:rsidP="00420CF2">
      <w:pPr>
        <w:spacing w:line="240" w:lineRule="auto"/>
        <w:ind w:left="567" w:right="560"/>
        <w:rPr>
          <w:i/>
          <w:lang w:eastAsia="es-MX"/>
        </w:rPr>
      </w:pPr>
      <w:r w:rsidRPr="00420CF2">
        <w:rPr>
          <w:b/>
          <w:i/>
          <w:lang w:eastAsia="es-MX"/>
        </w:rPr>
        <w:t>Artículo 92.</w:t>
      </w:r>
      <w:r w:rsidRPr="00420CF2">
        <w:rPr>
          <w:i/>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52E4A5" w14:textId="77777777" w:rsidR="008A22E8" w:rsidRPr="00420CF2" w:rsidRDefault="008A22E8" w:rsidP="00420CF2">
      <w:pPr>
        <w:spacing w:line="240" w:lineRule="auto"/>
        <w:ind w:left="567" w:right="560"/>
        <w:rPr>
          <w:i/>
          <w:lang w:eastAsia="es-MX"/>
        </w:rPr>
      </w:pPr>
      <w:r w:rsidRPr="00420CF2">
        <w:rPr>
          <w:i/>
          <w:lang w:eastAsia="es-MX"/>
        </w:rPr>
        <w:lastRenderedPageBreak/>
        <w:t>(…)</w:t>
      </w:r>
    </w:p>
    <w:p w14:paraId="761A5472" w14:textId="77777777" w:rsidR="008A22E8" w:rsidRPr="00420CF2" w:rsidRDefault="008A22E8" w:rsidP="00420CF2">
      <w:pPr>
        <w:spacing w:line="240" w:lineRule="auto"/>
        <w:ind w:left="567" w:right="560"/>
        <w:rPr>
          <w:i/>
          <w:lang w:eastAsia="es-MX"/>
        </w:rPr>
      </w:pPr>
      <w:r w:rsidRPr="00420CF2">
        <w:rPr>
          <w:i/>
          <w:lang w:eastAsia="es-MX"/>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B2696B1" w14:textId="77777777" w:rsidR="008A22E8" w:rsidRPr="00420CF2" w:rsidRDefault="008A22E8" w:rsidP="00420CF2">
      <w:pPr>
        <w:spacing w:line="240" w:lineRule="auto"/>
        <w:ind w:left="567" w:right="560"/>
        <w:rPr>
          <w:i/>
          <w:lang w:eastAsia="es-MX"/>
        </w:rPr>
      </w:pPr>
    </w:p>
    <w:p w14:paraId="426FF91D" w14:textId="77777777" w:rsidR="008A22E8" w:rsidRPr="00420CF2" w:rsidRDefault="008A22E8" w:rsidP="00420CF2">
      <w:pPr>
        <w:spacing w:line="240" w:lineRule="auto"/>
        <w:ind w:left="567" w:right="560"/>
        <w:jc w:val="center"/>
        <w:rPr>
          <w:b/>
          <w:i/>
          <w:lang w:eastAsia="es-MX"/>
        </w:rPr>
      </w:pPr>
      <w:r w:rsidRPr="00420CF2">
        <w:rPr>
          <w:b/>
          <w:i/>
          <w:lang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5CB4AE44" w14:textId="77777777" w:rsidR="008A22E8" w:rsidRPr="00420CF2" w:rsidRDefault="008A22E8" w:rsidP="00420CF2">
      <w:pPr>
        <w:spacing w:line="240" w:lineRule="auto"/>
        <w:ind w:left="567" w:right="560"/>
        <w:rPr>
          <w:i/>
          <w:lang w:eastAsia="es-MX"/>
        </w:rPr>
      </w:pPr>
    </w:p>
    <w:p w14:paraId="1A8E53A7" w14:textId="77777777" w:rsidR="008A22E8" w:rsidRPr="00420CF2" w:rsidRDefault="008A22E8" w:rsidP="00420CF2">
      <w:pPr>
        <w:spacing w:line="240" w:lineRule="auto"/>
        <w:ind w:left="567" w:right="560"/>
        <w:rPr>
          <w:i/>
          <w:lang w:eastAsia="es-MX"/>
        </w:rPr>
      </w:pPr>
      <w:r w:rsidRPr="00420CF2">
        <w:rPr>
          <w:i/>
          <w:lang w:eastAsia="es-MX"/>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612BE530" w14:textId="77777777" w:rsidR="008A22E8" w:rsidRPr="00420CF2" w:rsidRDefault="008A22E8" w:rsidP="00420CF2">
      <w:pPr>
        <w:spacing w:line="240" w:lineRule="auto"/>
        <w:ind w:left="567" w:right="560"/>
        <w:rPr>
          <w:i/>
          <w:lang w:eastAsia="es-MX"/>
        </w:rPr>
      </w:pPr>
    </w:p>
    <w:p w14:paraId="6C045321" w14:textId="77777777" w:rsidR="008A22E8" w:rsidRPr="00420CF2" w:rsidRDefault="008A22E8" w:rsidP="00420CF2">
      <w:pPr>
        <w:spacing w:line="240" w:lineRule="auto"/>
        <w:ind w:left="567" w:right="560"/>
        <w:rPr>
          <w:b/>
          <w:i/>
          <w:lang w:eastAsia="es-MX"/>
        </w:rPr>
      </w:pPr>
      <w:r w:rsidRPr="00420CF2">
        <w:rPr>
          <w:i/>
          <w:lang w:eastAsia="es-MX"/>
        </w:rPr>
        <w:t xml:space="preserve">El directorio deberá incluir al </w:t>
      </w:r>
      <w:r w:rsidRPr="00420CF2">
        <w:rPr>
          <w:b/>
          <w:i/>
          <w:lang w:eastAsia="es-MX"/>
        </w:rPr>
        <w:t>menos el nombre, cargo o nombramiento asignado, nivel del puesto en la estructura orgánica, fecha de alta en el cargo, número telefónico, domicilio para recibir correspondencia y dirección de correo electrónico oficiales</w:t>
      </w:r>
    </w:p>
    <w:p w14:paraId="7CF5FA04" w14:textId="77777777" w:rsidR="008A22E8" w:rsidRPr="00420CF2" w:rsidRDefault="008A22E8" w:rsidP="00420CF2">
      <w:pPr>
        <w:spacing w:line="240" w:lineRule="auto"/>
        <w:ind w:left="567" w:right="560"/>
        <w:rPr>
          <w:i/>
          <w:lang w:eastAsia="es-MX"/>
        </w:rPr>
      </w:pPr>
      <w:r w:rsidRPr="00420CF2">
        <w:rPr>
          <w:i/>
          <w:lang w:eastAsia="es-MX"/>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0385745A" w14:textId="77777777" w:rsidR="008A22E8" w:rsidRPr="00420CF2" w:rsidRDefault="008A22E8" w:rsidP="00420CF2">
      <w:pPr>
        <w:spacing w:line="240" w:lineRule="auto"/>
        <w:ind w:left="567" w:right="560"/>
        <w:rPr>
          <w:i/>
          <w:lang w:eastAsia="es-MX"/>
        </w:rPr>
      </w:pPr>
    </w:p>
    <w:p w14:paraId="31CD4EC7" w14:textId="77777777" w:rsidR="008A22E8" w:rsidRPr="00420CF2" w:rsidRDefault="008A22E8" w:rsidP="00420CF2">
      <w:pPr>
        <w:spacing w:line="240" w:lineRule="auto"/>
        <w:ind w:left="567" w:right="560"/>
        <w:rPr>
          <w:i/>
          <w:lang w:eastAsia="es-MX"/>
        </w:rPr>
      </w:pPr>
      <w:r w:rsidRPr="00420CF2">
        <w:rPr>
          <w:i/>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p>
    <w:p w14:paraId="2C53F6F8" w14:textId="77777777" w:rsidR="008A22E8" w:rsidRPr="00420CF2" w:rsidRDefault="008A22E8" w:rsidP="00420CF2">
      <w:pPr>
        <w:rPr>
          <w:rFonts w:ascii="Times New Roman" w:hAnsi="Times New Roman"/>
          <w:lang w:eastAsia="es-MX"/>
        </w:rPr>
      </w:pPr>
    </w:p>
    <w:p w14:paraId="2C36574B" w14:textId="77777777" w:rsidR="008A22E8" w:rsidRPr="00420CF2" w:rsidRDefault="008A22E8" w:rsidP="00420CF2">
      <w:pPr>
        <w:rPr>
          <w:lang w:eastAsia="es-MX"/>
        </w:rPr>
      </w:pPr>
      <w:r w:rsidRPr="00420CF2">
        <w:rPr>
          <w:lang w:eastAsia="es-MX"/>
        </w:rPr>
        <w:t>En este sentido, de los ordenamientos en cita se desprende que el Directorio no contempla únicamente a titulares de las áreas, subdirectores o jefes de departamento, sino que establece que se deberán registrar los servidores públicos que se encuentren en los siguientes supuestos: </w:t>
      </w:r>
    </w:p>
    <w:p w14:paraId="3BBFB1DC" w14:textId="77777777" w:rsidR="008A22E8" w:rsidRPr="00420CF2" w:rsidRDefault="008A22E8" w:rsidP="00420CF2">
      <w:pPr>
        <w:rPr>
          <w:rFonts w:ascii="Times New Roman" w:hAnsi="Times New Roman"/>
          <w:lang w:eastAsia="es-MX"/>
        </w:rPr>
      </w:pPr>
    </w:p>
    <w:p w14:paraId="4417280D" w14:textId="77777777" w:rsidR="008A22E8" w:rsidRPr="00420CF2" w:rsidRDefault="008A22E8" w:rsidP="00420CF2">
      <w:pPr>
        <w:numPr>
          <w:ilvl w:val="0"/>
          <w:numId w:val="4"/>
        </w:numPr>
        <w:textAlignment w:val="baseline"/>
        <w:rPr>
          <w:lang w:eastAsia="es-MX"/>
        </w:rPr>
      </w:pPr>
      <w:r w:rsidRPr="00420CF2">
        <w:rPr>
          <w:lang w:eastAsia="es-MX"/>
        </w:rPr>
        <w:t>Cuando brinden atención al público; </w:t>
      </w:r>
    </w:p>
    <w:p w14:paraId="4768607A" w14:textId="77777777" w:rsidR="008A22E8" w:rsidRPr="00420CF2" w:rsidRDefault="008A22E8" w:rsidP="00420CF2">
      <w:pPr>
        <w:numPr>
          <w:ilvl w:val="0"/>
          <w:numId w:val="4"/>
        </w:numPr>
        <w:textAlignment w:val="baseline"/>
        <w:rPr>
          <w:lang w:eastAsia="es-MX"/>
        </w:rPr>
      </w:pPr>
      <w:r w:rsidRPr="00420CF2">
        <w:rPr>
          <w:lang w:eastAsia="es-MX"/>
        </w:rPr>
        <w:t>Manejen o apliquen recursos públicos; </w:t>
      </w:r>
    </w:p>
    <w:p w14:paraId="0A49F56D" w14:textId="77777777" w:rsidR="008A22E8" w:rsidRPr="00420CF2" w:rsidRDefault="008A22E8" w:rsidP="00420CF2">
      <w:pPr>
        <w:numPr>
          <w:ilvl w:val="0"/>
          <w:numId w:val="4"/>
        </w:numPr>
        <w:textAlignment w:val="baseline"/>
        <w:rPr>
          <w:lang w:eastAsia="es-MX"/>
        </w:rPr>
      </w:pPr>
      <w:r w:rsidRPr="00420CF2">
        <w:rPr>
          <w:lang w:eastAsia="es-MX"/>
        </w:rPr>
        <w:t>Realicen actos de autoridad; o, </w:t>
      </w:r>
    </w:p>
    <w:p w14:paraId="5259068D" w14:textId="77777777" w:rsidR="008A22E8" w:rsidRPr="00420CF2" w:rsidRDefault="008A22E8" w:rsidP="00420CF2">
      <w:pPr>
        <w:numPr>
          <w:ilvl w:val="0"/>
          <w:numId w:val="4"/>
        </w:numPr>
        <w:textAlignment w:val="baseline"/>
        <w:rPr>
          <w:lang w:eastAsia="es-MX"/>
        </w:rPr>
      </w:pPr>
      <w:r w:rsidRPr="00420CF2">
        <w:rPr>
          <w:lang w:eastAsia="es-MX"/>
        </w:rPr>
        <w:t>Presten servicios profesionales bajo el régimen de confianza u honorarios y personal de base. </w:t>
      </w:r>
    </w:p>
    <w:p w14:paraId="3C5D32A7" w14:textId="77777777" w:rsidR="008A22E8" w:rsidRPr="00420CF2" w:rsidRDefault="008A22E8" w:rsidP="00420CF2">
      <w:pPr>
        <w:rPr>
          <w:rFonts w:ascii="Times New Roman" w:hAnsi="Times New Roman"/>
          <w:lang w:eastAsia="es-MX"/>
        </w:rPr>
      </w:pPr>
    </w:p>
    <w:p w14:paraId="5E6D0BEE" w14:textId="77777777" w:rsidR="008A22E8" w:rsidRPr="00420CF2" w:rsidRDefault="008A22E8" w:rsidP="00420CF2">
      <w:pPr>
        <w:rPr>
          <w:rFonts w:ascii="Times New Roman" w:hAnsi="Times New Roman"/>
          <w:lang w:eastAsia="es-MX"/>
        </w:rPr>
      </w:pPr>
      <w:r w:rsidRPr="00420CF2">
        <w:rPr>
          <w:lang w:eastAsia="es-MX"/>
        </w:rPr>
        <w:t>Por lo que, de los servidores públicos que se encuentren en alguno de estos supuestos, se deberán registrar en el en el directorio,  al menos el nombre, cargo o nombramiento asignado, nivel del puesto en la estructura orgánica, fecha de alta en el cargo, número telefónico, domicilio para recibir correspondencia y dirección de correo electrónico oficiales. </w:t>
      </w:r>
    </w:p>
    <w:p w14:paraId="186F8C72" w14:textId="77777777" w:rsidR="008A22E8" w:rsidRPr="00420CF2" w:rsidRDefault="008A22E8" w:rsidP="00420CF2">
      <w:pPr>
        <w:rPr>
          <w:rFonts w:ascii="Times New Roman" w:hAnsi="Times New Roman"/>
          <w:lang w:eastAsia="es-MX"/>
        </w:rPr>
      </w:pPr>
    </w:p>
    <w:p w14:paraId="0A6BA2DF" w14:textId="07ECBD37" w:rsidR="008A22E8" w:rsidRPr="00420CF2" w:rsidRDefault="008A22E8" w:rsidP="00420CF2">
      <w:pPr>
        <w:rPr>
          <w:lang w:eastAsia="es-MX"/>
        </w:rPr>
      </w:pPr>
      <w:r w:rsidRPr="00420CF2">
        <w:rPr>
          <w:lang w:eastAsia="es-MX"/>
        </w:rPr>
        <w:t xml:space="preserve">Por consiguiente, de las consideraciones antes señaladas se colige, que en el Directorio de servidores públicos no basta que, únicamente se registren los servidores públicos con cargos de mandos medios y </w:t>
      </w:r>
      <w:r w:rsidR="00314DD5" w:rsidRPr="00420CF2">
        <w:rPr>
          <w:lang w:eastAsia="es-MX"/>
        </w:rPr>
        <w:t>superiores,</w:t>
      </w:r>
      <w:r w:rsidRPr="00420CF2">
        <w:rPr>
          <w:lang w:eastAsia="es-MX"/>
        </w:rPr>
        <w:t xml:space="preserve"> sino que se deben contemplar los datos mínimos requeridos por la Ley, del personal adscrito al Sujeto Obligado que se encuentre dentro de los supuestos previamente descritos y establecidos.</w:t>
      </w:r>
    </w:p>
    <w:p w14:paraId="444794D5" w14:textId="77777777" w:rsidR="00F37A0F" w:rsidRPr="00420CF2" w:rsidRDefault="00F37A0F" w:rsidP="00420CF2"/>
    <w:p w14:paraId="5E53F3FE" w14:textId="25565290" w:rsidR="008A22E8" w:rsidRPr="00420CF2" w:rsidRDefault="00381005" w:rsidP="00420CF2">
      <w:r w:rsidRPr="00420CF2">
        <w:t xml:space="preserve">En consecuencia, resulta dable ordenar </w:t>
      </w:r>
      <w:r w:rsidR="00F57D04" w:rsidRPr="00420CF2">
        <w:t>la entrega de la información requerida, en versión pública de ser procedente.</w:t>
      </w:r>
    </w:p>
    <w:p w14:paraId="7BAA239E" w14:textId="77777777" w:rsidR="00F57D04" w:rsidRPr="00420CF2" w:rsidRDefault="00F57D04" w:rsidP="00420CF2"/>
    <w:p w14:paraId="36C56F1D" w14:textId="7A0DD8CF" w:rsidR="00515AD1" w:rsidRPr="00420CF2" w:rsidRDefault="00515AD1" w:rsidP="00420CF2">
      <w:pPr>
        <w:rPr>
          <w:rFonts w:eastAsia="Calibri" w:cs="Tahoma"/>
          <w:bCs/>
          <w:lang w:eastAsia="en-US"/>
        </w:rPr>
      </w:pPr>
      <w:r w:rsidRPr="00420CF2">
        <w:t xml:space="preserve">En tal virtud, y toda vez que la información proporcionada no colma el derecho de acceso a la información del particular, así como que </w:t>
      </w:r>
      <w:r w:rsidRPr="00420CF2">
        <w:rPr>
          <w:b/>
          <w:bCs/>
        </w:rPr>
        <w:t>EL SUJETO OBLIGADO</w:t>
      </w:r>
      <w:r w:rsidRPr="00420CF2">
        <w:rPr>
          <w:b/>
        </w:rPr>
        <w:t xml:space="preserve"> </w:t>
      </w:r>
      <w:r w:rsidRPr="00420CF2">
        <w:t>acreditó la existencia de la información materia de la presente solicitud, este Organismo Garante estima procedente ordenar</w:t>
      </w:r>
      <w:r w:rsidRPr="00420CF2">
        <w:rPr>
          <w:rFonts w:eastAsia="Calibri" w:cs="Tahoma"/>
          <w:bCs/>
          <w:lang w:eastAsia="en-US"/>
        </w:rPr>
        <w:t xml:space="preserve"> el soporte documental en donde conste </w:t>
      </w:r>
      <w:r w:rsidR="00B63CE1" w:rsidRPr="00420CF2">
        <w:rPr>
          <w:rFonts w:eastAsia="Calibri" w:cs="Tahoma"/>
          <w:bCs/>
          <w:lang w:eastAsia="en-US"/>
        </w:rPr>
        <w:t>la información requerida</w:t>
      </w:r>
      <w:r w:rsidRPr="00420CF2">
        <w:rPr>
          <w:rFonts w:eastAsia="Calibri" w:cs="Tahoma"/>
          <w:bCs/>
          <w:lang w:eastAsia="en-US"/>
        </w:rPr>
        <w:t xml:space="preserve">, de ser procedente en </w:t>
      </w:r>
      <w:r w:rsidRPr="00420CF2">
        <w:rPr>
          <w:rFonts w:eastAsia="Calibri" w:cs="Tahoma"/>
          <w:b/>
          <w:bCs/>
          <w:i/>
          <w:lang w:eastAsia="en-US"/>
        </w:rPr>
        <w:t>versión pública</w:t>
      </w:r>
      <w:r w:rsidRPr="00420CF2">
        <w:rPr>
          <w:rFonts w:eastAsia="Calibri" w:cs="Tahoma"/>
          <w:bCs/>
          <w:lang w:eastAsia="en-US"/>
        </w:rPr>
        <w:t>.</w:t>
      </w:r>
    </w:p>
    <w:p w14:paraId="164BD909" w14:textId="77777777" w:rsidR="00F2168B" w:rsidRPr="00420CF2" w:rsidRDefault="00F2168B" w:rsidP="00420CF2">
      <w:pPr>
        <w:rPr>
          <w:rFonts w:eastAsia="Calibri" w:cs="Tahoma"/>
          <w:bCs/>
          <w:lang w:eastAsia="en-US"/>
        </w:rPr>
      </w:pPr>
    </w:p>
    <w:p w14:paraId="6BFF375E" w14:textId="205D57CC" w:rsidR="00F2168B" w:rsidRPr="00420CF2" w:rsidRDefault="00F2168B" w:rsidP="00420CF2">
      <w:r w:rsidRPr="00420CF2">
        <w:rPr>
          <w:rFonts w:eastAsia="Calibri" w:cs="Tahoma"/>
          <w:bCs/>
          <w:lang w:eastAsia="en-US"/>
        </w:rPr>
        <w:t xml:space="preserve">Con la precisión, de </w:t>
      </w:r>
      <w:r w:rsidR="00AD1E8E" w:rsidRPr="00420CF2">
        <w:rPr>
          <w:rFonts w:eastAsia="Calibri" w:cs="Tahoma"/>
          <w:bCs/>
          <w:lang w:eastAsia="en-US"/>
        </w:rPr>
        <w:t>que,</w:t>
      </w:r>
      <w:r w:rsidRPr="00420CF2">
        <w:rPr>
          <w:rFonts w:eastAsia="Calibri" w:cs="Tahoma"/>
          <w:bCs/>
          <w:lang w:eastAsia="en-US"/>
        </w:rPr>
        <w:t xml:space="preserve"> en las actas de cabildo que se ordenan y como se apuntó en las líneas que preceden de la misma, se puede obtener la información referente a l</w:t>
      </w:r>
      <w:r w:rsidRPr="00420CF2">
        <w:t>a asistencia a las sesiones de cabildo de la Síndica Municipal</w:t>
      </w:r>
      <w:r w:rsidR="00B032A4" w:rsidRPr="00420CF2">
        <w:t>, en ese tenor, no se ordena de manera separada, el documento en donde conste dicha asistencia</w:t>
      </w:r>
      <w:r w:rsidRPr="00420CF2">
        <w:t>.</w:t>
      </w:r>
    </w:p>
    <w:p w14:paraId="5F925540" w14:textId="77777777" w:rsidR="00CB2A71" w:rsidRPr="00420CF2" w:rsidRDefault="00CB2A71" w:rsidP="00420CF2"/>
    <w:p w14:paraId="11D78FE5" w14:textId="77777777" w:rsidR="00515AD1" w:rsidRPr="00420CF2" w:rsidRDefault="00515AD1" w:rsidP="00420CF2">
      <w:pPr>
        <w:pStyle w:val="Ttulo3"/>
      </w:pPr>
      <w:bookmarkStart w:id="43" w:name="_Toc206678347"/>
      <w:bookmarkStart w:id="44" w:name="_Toc207805713"/>
      <w:r w:rsidRPr="00420CF2">
        <w:t>d) Versión pública</w:t>
      </w:r>
      <w:bookmarkEnd w:id="43"/>
      <w:bookmarkEnd w:id="44"/>
    </w:p>
    <w:p w14:paraId="15B80E00" w14:textId="77777777" w:rsidR="00515AD1" w:rsidRPr="00420CF2" w:rsidRDefault="00515AD1" w:rsidP="00420CF2">
      <w:r w:rsidRPr="00420CF2">
        <w:t xml:space="preserve">Para el caso de que el o los documentos de los cuales se ordena su entrega contengan datos personales susceptibles de ser testados, deberán ser entregados en </w:t>
      </w:r>
      <w:r w:rsidRPr="00420CF2">
        <w:rPr>
          <w:b/>
        </w:rPr>
        <w:t>versión pública</w:t>
      </w:r>
      <w:r w:rsidRPr="00420CF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FDC641" w14:textId="77777777" w:rsidR="00515AD1" w:rsidRPr="00420CF2" w:rsidRDefault="00515AD1" w:rsidP="00420CF2"/>
    <w:p w14:paraId="32AB848E" w14:textId="77777777" w:rsidR="00515AD1" w:rsidRPr="00420CF2" w:rsidRDefault="00515AD1" w:rsidP="00420CF2">
      <w:r w:rsidRPr="00420CF2">
        <w:t>A este respecto, los artículos 3, fracciones IX, XX, XXI y XLV; 51 y 52 de la Ley de Transparencia y Acceso a la Información Pública del Estado de México y Municipios establecen:</w:t>
      </w:r>
    </w:p>
    <w:p w14:paraId="7909065C" w14:textId="77777777" w:rsidR="00515AD1" w:rsidRPr="00420CF2" w:rsidRDefault="00515AD1" w:rsidP="00420CF2"/>
    <w:p w14:paraId="6A460243" w14:textId="77777777" w:rsidR="00515AD1" w:rsidRPr="00420CF2" w:rsidRDefault="00515AD1" w:rsidP="00420CF2">
      <w:pPr>
        <w:pStyle w:val="Puesto"/>
      </w:pPr>
      <w:r w:rsidRPr="00420CF2">
        <w:rPr>
          <w:b/>
        </w:rPr>
        <w:t xml:space="preserve">“Artículo 3. </w:t>
      </w:r>
      <w:r w:rsidRPr="00420CF2">
        <w:t xml:space="preserve">Para los efectos de la presente Ley se entenderá por: </w:t>
      </w:r>
    </w:p>
    <w:p w14:paraId="1AD1B483" w14:textId="77777777" w:rsidR="00515AD1" w:rsidRPr="00420CF2" w:rsidRDefault="00515AD1" w:rsidP="00420CF2">
      <w:pPr>
        <w:pStyle w:val="Puesto"/>
      </w:pPr>
      <w:r w:rsidRPr="00420CF2">
        <w:rPr>
          <w:b/>
        </w:rPr>
        <w:t>IX.</w:t>
      </w:r>
      <w:r w:rsidRPr="00420CF2">
        <w:t xml:space="preserve"> </w:t>
      </w:r>
      <w:r w:rsidRPr="00420CF2">
        <w:rPr>
          <w:b/>
        </w:rPr>
        <w:t xml:space="preserve">Datos personales: </w:t>
      </w:r>
      <w:r w:rsidRPr="00420CF2">
        <w:t xml:space="preserve">La información concerniente a una persona, identificada o identificable según lo dispuesto por la Ley de Protección de Datos Personales del Estado de México; </w:t>
      </w:r>
    </w:p>
    <w:p w14:paraId="7A06B5D7" w14:textId="77777777" w:rsidR="00515AD1" w:rsidRPr="00420CF2" w:rsidRDefault="00515AD1" w:rsidP="00420CF2"/>
    <w:p w14:paraId="6E7AF868" w14:textId="77777777" w:rsidR="00515AD1" w:rsidRPr="00420CF2" w:rsidRDefault="00515AD1" w:rsidP="00420CF2">
      <w:pPr>
        <w:pStyle w:val="Puesto"/>
      </w:pPr>
      <w:r w:rsidRPr="00420CF2">
        <w:rPr>
          <w:b/>
        </w:rPr>
        <w:lastRenderedPageBreak/>
        <w:t>XX.</w:t>
      </w:r>
      <w:r w:rsidRPr="00420CF2">
        <w:t xml:space="preserve"> </w:t>
      </w:r>
      <w:r w:rsidRPr="00420CF2">
        <w:rPr>
          <w:b/>
        </w:rPr>
        <w:t>Información clasificada:</w:t>
      </w:r>
      <w:r w:rsidRPr="00420CF2">
        <w:t xml:space="preserve"> Aquella considerada por la presente Ley como reservada o confidencial; </w:t>
      </w:r>
    </w:p>
    <w:p w14:paraId="7E989EFF" w14:textId="77777777" w:rsidR="00515AD1" w:rsidRPr="00420CF2" w:rsidRDefault="00515AD1" w:rsidP="00420CF2"/>
    <w:p w14:paraId="40188829" w14:textId="77777777" w:rsidR="00515AD1" w:rsidRPr="00420CF2" w:rsidRDefault="00515AD1" w:rsidP="00420CF2">
      <w:pPr>
        <w:pStyle w:val="Puesto"/>
      </w:pPr>
      <w:r w:rsidRPr="00420CF2">
        <w:rPr>
          <w:b/>
        </w:rPr>
        <w:t>XXI.</w:t>
      </w:r>
      <w:r w:rsidRPr="00420CF2">
        <w:t xml:space="preserve"> </w:t>
      </w:r>
      <w:r w:rsidRPr="00420CF2">
        <w:rPr>
          <w:b/>
        </w:rPr>
        <w:t>Información confidencial</w:t>
      </w:r>
      <w:r w:rsidRPr="00420CF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82C598D" w14:textId="77777777" w:rsidR="00515AD1" w:rsidRPr="00420CF2" w:rsidRDefault="00515AD1" w:rsidP="00420CF2"/>
    <w:p w14:paraId="287422BB" w14:textId="77777777" w:rsidR="00515AD1" w:rsidRPr="00420CF2" w:rsidRDefault="00515AD1" w:rsidP="00420CF2">
      <w:pPr>
        <w:pStyle w:val="Puesto"/>
      </w:pPr>
      <w:r w:rsidRPr="00420CF2">
        <w:rPr>
          <w:b/>
        </w:rPr>
        <w:t>XLV. Versión pública:</w:t>
      </w:r>
      <w:r w:rsidRPr="00420CF2">
        <w:t xml:space="preserve"> Documento en el que se elimine, suprime o borra la información clasificada como reservada o confidencial para permitir su acceso. </w:t>
      </w:r>
    </w:p>
    <w:p w14:paraId="0A6535BB" w14:textId="77777777" w:rsidR="00515AD1" w:rsidRPr="00420CF2" w:rsidRDefault="00515AD1" w:rsidP="00420CF2"/>
    <w:p w14:paraId="67CAF995" w14:textId="77777777" w:rsidR="00515AD1" w:rsidRPr="00420CF2" w:rsidRDefault="00515AD1" w:rsidP="00420CF2">
      <w:pPr>
        <w:pStyle w:val="Puesto"/>
      </w:pPr>
      <w:r w:rsidRPr="00420CF2">
        <w:rPr>
          <w:b/>
        </w:rPr>
        <w:t>Artículo 51.</w:t>
      </w:r>
      <w:r w:rsidRPr="00420CF2">
        <w:t xml:space="preserve"> Los sujetos obligados designaran a un responsable para atender la Unidad de Transparencia, quien fungirá como enlace entre éstos y los solicitantes. Dicha Unidad será la encargada de tramitar internamente la solicitud de información </w:t>
      </w:r>
      <w:r w:rsidRPr="00420CF2">
        <w:rPr>
          <w:b/>
        </w:rPr>
        <w:t xml:space="preserve">y tendrá la responsabilidad de verificar en cada caso que la misma no sea confidencial o reservada. </w:t>
      </w:r>
      <w:r w:rsidRPr="00420CF2">
        <w:t>Dicha Unidad contará con las facultades internas necesarias para gestionar la atención a las solicitudes de información en los términos de la Ley General y la presente Ley.</w:t>
      </w:r>
    </w:p>
    <w:p w14:paraId="70D5C13C" w14:textId="77777777" w:rsidR="00515AD1" w:rsidRPr="00420CF2" w:rsidRDefault="00515AD1" w:rsidP="00420CF2"/>
    <w:p w14:paraId="53632184" w14:textId="77777777" w:rsidR="00515AD1" w:rsidRPr="00420CF2" w:rsidRDefault="00515AD1" w:rsidP="00420CF2">
      <w:pPr>
        <w:pStyle w:val="Puesto"/>
      </w:pPr>
      <w:r w:rsidRPr="00420CF2">
        <w:rPr>
          <w:b/>
        </w:rPr>
        <w:t>Artículo 52.</w:t>
      </w:r>
      <w:r w:rsidRPr="00420CF2">
        <w:t xml:space="preserve"> Las solicitudes de acceso a la información y las respuestas que se les dé, incluyendo, en su caso, </w:t>
      </w:r>
      <w:r w:rsidRPr="00420CF2">
        <w:rPr>
          <w:u w:val="single"/>
        </w:rPr>
        <w:t>la información entregada, así como las resoluciones a los recursos que en su caso se promuevan serán públicas, y de ser el caso que contenga datos personales que deban ser protegidos se podrá dar su acceso en su versión pública</w:t>
      </w:r>
      <w:r w:rsidRPr="00420CF2">
        <w:t xml:space="preserve">, siempre y cuando la resolución de referencia se someta a un proceso de disociación, es decir, no haga identificable al titular de tales datos personales.” </w:t>
      </w:r>
      <w:r w:rsidRPr="00420CF2">
        <w:rPr>
          <w:i w:val="0"/>
        </w:rPr>
        <w:t>(Énfasis añadido)</w:t>
      </w:r>
    </w:p>
    <w:p w14:paraId="1D09B593" w14:textId="77777777" w:rsidR="00515AD1" w:rsidRPr="00420CF2" w:rsidRDefault="00515AD1" w:rsidP="00420CF2"/>
    <w:p w14:paraId="18877C1B" w14:textId="77777777" w:rsidR="00515AD1" w:rsidRPr="00420CF2" w:rsidRDefault="00515AD1" w:rsidP="00420CF2">
      <w:r w:rsidRPr="00420CF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420CF2">
        <w:lastRenderedPageBreak/>
        <w:t xml:space="preserve">Datos Personales en Posesión de Sujetos Obligados del Estado de México y Municipios, los cuales se transcriben para mayor referencia: </w:t>
      </w:r>
    </w:p>
    <w:p w14:paraId="20B0D806" w14:textId="77777777" w:rsidR="00515AD1" w:rsidRPr="00420CF2" w:rsidRDefault="00515AD1" w:rsidP="00420CF2"/>
    <w:p w14:paraId="3B5C2B35" w14:textId="77777777" w:rsidR="00515AD1" w:rsidRPr="00420CF2" w:rsidRDefault="00515AD1" w:rsidP="00420CF2">
      <w:pPr>
        <w:pStyle w:val="Puesto"/>
      </w:pPr>
      <w:r w:rsidRPr="00420CF2">
        <w:rPr>
          <w:b/>
        </w:rPr>
        <w:t>“Artículo 22.</w:t>
      </w:r>
      <w:r w:rsidRPr="00420CF2">
        <w:t xml:space="preserve"> Todo tratamiento de datos personales que efectúe el responsable deberá estar justificado por finalidades concretas, lícitas, explícitas y legítimas, relacionadas con las atribuciones que la normatividad aplicable les confiera. </w:t>
      </w:r>
    </w:p>
    <w:p w14:paraId="59F25F9A" w14:textId="77777777" w:rsidR="00515AD1" w:rsidRPr="00420CF2" w:rsidRDefault="00515AD1" w:rsidP="00420CF2"/>
    <w:p w14:paraId="424A7E7F" w14:textId="77777777" w:rsidR="00515AD1" w:rsidRPr="00420CF2" w:rsidRDefault="00515AD1" w:rsidP="00420CF2">
      <w:pPr>
        <w:pStyle w:val="Puesto"/>
      </w:pPr>
      <w:r w:rsidRPr="00420CF2">
        <w:rPr>
          <w:b/>
        </w:rPr>
        <w:t>Artículo 38.</w:t>
      </w:r>
      <w:r w:rsidRPr="00420CF2">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20CF2">
        <w:rPr>
          <w:b/>
        </w:rPr>
        <w:t>”</w:t>
      </w:r>
      <w:r w:rsidRPr="00420CF2">
        <w:t xml:space="preserve"> </w:t>
      </w:r>
    </w:p>
    <w:p w14:paraId="3EE3A906" w14:textId="77777777" w:rsidR="00515AD1" w:rsidRPr="00420CF2" w:rsidRDefault="00515AD1" w:rsidP="00420CF2">
      <w:pPr>
        <w:rPr>
          <w:i/>
        </w:rPr>
      </w:pPr>
    </w:p>
    <w:p w14:paraId="3ED831AF" w14:textId="77777777" w:rsidR="00515AD1" w:rsidRPr="00420CF2" w:rsidRDefault="00515AD1" w:rsidP="00420CF2">
      <w:r w:rsidRPr="00420CF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6F6CCA3" w14:textId="77777777" w:rsidR="00515AD1" w:rsidRPr="00420CF2" w:rsidRDefault="00515AD1" w:rsidP="00420CF2"/>
    <w:p w14:paraId="45153652" w14:textId="77777777" w:rsidR="00515AD1" w:rsidRPr="00420CF2" w:rsidRDefault="00515AD1" w:rsidP="00420CF2">
      <w:r w:rsidRPr="00420CF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20CF2">
        <w:rPr>
          <w:b/>
        </w:rPr>
        <w:t>EL SUJETO OBLIGADO,</w:t>
      </w:r>
      <w:r w:rsidRPr="00420CF2">
        <w:t xml:space="preserve"> por lo que, todo dato personal susceptible de clasificación debe ser protegido.</w:t>
      </w:r>
    </w:p>
    <w:p w14:paraId="59D1CEF7" w14:textId="77777777" w:rsidR="00515AD1" w:rsidRPr="00420CF2" w:rsidRDefault="00515AD1" w:rsidP="00420CF2"/>
    <w:p w14:paraId="60FDB823" w14:textId="77777777" w:rsidR="00515AD1" w:rsidRPr="00420CF2" w:rsidRDefault="00515AD1" w:rsidP="00420CF2">
      <w:r w:rsidRPr="00420CF2">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08E11D4" w14:textId="77777777" w:rsidR="00515AD1" w:rsidRPr="00420CF2" w:rsidRDefault="00515AD1" w:rsidP="00420CF2"/>
    <w:p w14:paraId="654E8FD6" w14:textId="77777777" w:rsidR="00515AD1" w:rsidRPr="00420CF2" w:rsidRDefault="00515AD1" w:rsidP="00420CF2">
      <w:r w:rsidRPr="00420CF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F0E9D3" w14:textId="77777777" w:rsidR="00515AD1" w:rsidRPr="00420CF2" w:rsidRDefault="00515AD1" w:rsidP="00420CF2"/>
    <w:p w14:paraId="624703DD" w14:textId="77777777" w:rsidR="00515AD1" w:rsidRPr="00420CF2" w:rsidRDefault="00515AD1" w:rsidP="00420CF2">
      <w:pPr>
        <w:pStyle w:val="Puesto"/>
        <w:jc w:val="center"/>
        <w:rPr>
          <w:b/>
        </w:rPr>
      </w:pPr>
      <w:r w:rsidRPr="00420CF2">
        <w:rPr>
          <w:b/>
        </w:rPr>
        <w:t>Ley de Transparencia y Acceso a la Información Pública del Estado de México y Municipios</w:t>
      </w:r>
    </w:p>
    <w:p w14:paraId="596C28AC" w14:textId="77777777" w:rsidR="00515AD1" w:rsidRPr="00420CF2" w:rsidRDefault="00515AD1" w:rsidP="00420CF2">
      <w:pPr>
        <w:pStyle w:val="Puesto"/>
      </w:pPr>
    </w:p>
    <w:p w14:paraId="25614433" w14:textId="77777777" w:rsidR="00515AD1" w:rsidRPr="00420CF2" w:rsidRDefault="00515AD1" w:rsidP="00420CF2">
      <w:pPr>
        <w:pStyle w:val="Puesto"/>
      </w:pPr>
      <w:r w:rsidRPr="00420CF2">
        <w:t>“</w:t>
      </w:r>
      <w:r w:rsidRPr="00420CF2">
        <w:rPr>
          <w:b/>
        </w:rPr>
        <w:t>Artículo 49.</w:t>
      </w:r>
      <w:r w:rsidRPr="00420CF2">
        <w:t xml:space="preserve"> Los Comités de Transparencia tendrán las siguientes atribuciones:</w:t>
      </w:r>
    </w:p>
    <w:p w14:paraId="1F8219B8" w14:textId="77777777" w:rsidR="00515AD1" w:rsidRPr="00420CF2" w:rsidRDefault="00515AD1" w:rsidP="00420CF2">
      <w:pPr>
        <w:pStyle w:val="Puesto"/>
      </w:pPr>
      <w:r w:rsidRPr="00420CF2">
        <w:t>VIII. Aprobar, modificar o revocar la clasificación de la información;</w:t>
      </w:r>
    </w:p>
    <w:p w14:paraId="5D215C5E" w14:textId="77777777" w:rsidR="00515AD1" w:rsidRPr="00420CF2" w:rsidRDefault="00515AD1" w:rsidP="00420CF2">
      <w:pPr>
        <w:pStyle w:val="Puesto"/>
      </w:pPr>
    </w:p>
    <w:p w14:paraId="63E168A6" w14:textId="77777777" w:rsidR="00515AD1" w:rsidRPr="00420CF2" w:rsidRDefault="00515AD1" w:rsidP="00420CF2">
      <w:pPr>
        <w:pStyle w:val="Puesto"/>
      </w:pPr>
      <w:r w:rsidRPr="00420CF2">
        <w:rPr>
          <w:b/>
        </w:rPr>
        <w:t>Artículo 132.</w:t>
      </w:r>
      <w:r w:rsidRPr="00420CF2">
        <w:t xml:space="preserve"> La clasificación de la información se llevará a cabo en el momento en que:</w:t>
      </w:r>
    </w:p>
    <w:p w14:paraId="597894BA" w14:textId="77777777" w:rsidR="00515AD1" w:rsidRPr="00420CF2" w:rsidRDefault="00515AD1" w:rsidP="00420CF2">
      <w:pPr>
        <w:pStyle w:val="Puesto"/>
      </w:pPr>
      <w:r w:rsidRPr="00420CF2">
        <w:t>I. Se reciba una solicitud de acceso a la información;</w:t>
      </w:r>
    </w:p>
    <w:p w14:paraId="01EE770B" w14:textId="77777777" w:rsidR="00515AD1" w:rsidRPr="00420CF2" w:rsidRDefault="00515AD1" w:rsidP="00420CF2">
      <w:pPr>
        <w:pStyle w:val="Puesto"/>
      </w:pPr>
      <w:r w:rsidRPr="00420CF2">
        <w:t>II. Se determine mediante resolución de autoridad competente; o</w:t>
      </w:r>
    </w:p>
    <w:p w14:paraId="3459A1CF" w14:textId="77777777" w:rsidR="00515AD1" w:rsidRPr="00420CF2" w:rsidRDefault="00515AD1" w:rsidP="00420CF2">
      <w:pPr>
        <w:pStyle w:val="Puesto"/>
      </w:pPr>
      <w:r w:rsidRPr="00420CF2">
        <w:t>III. Se generen versiones públicas para dar cumplimiento a las obligaciones de transparencia previstas en esta Ley.”</w:t>
      </w:r>
    </w:p>
    <w:p w14:paraId="6DA1609C" w14:textId="77777777" w:rsidR="00515AD1" w:rsidRPr="00420CF2" w:rsidRDefault="00515AD1" w:rsidP="00420CF2">
      <w:pPr>
        <w:pStyle w:val="Puesto"/>
      </w:pPr>
    </w:p>
    <w:p w14:paraId="63042C6B" w14:textId="77777777" w:rsidR="00515AD1" w:rsidRPr="00420CF2" w:rsidRDefault="00515AD1" w:rsidP="00420CF2">
      <w:pPr>
        <w:pStyle w:val="Puesto"/>
      </w:pPr>
      <w:r w:rsidRPr="00420CF2">
        <w:t>“</w:t>
      </w:r>
      <w:r w:rsidRPr="00420CF2">
        <w:rPr>
          <w:b/>
        </w:rPr>
        <w:t>Segundo. -</w:t>
      </w:r>
      <w:r w:rsidRPr="00420CF2">
        <w:t xml:space="preserve"> Para efectos de los presentes Lineamientos Generales, se entenderá por:</w:t>
      </w:r>
    </w:p>
    <w:p w14:paraId="3228E681" w14:textId="77777777" w:rsidR="00515AD1" w:rsidRPr="00420CF2" w:rsidRDefault="00515AD1" w:rsidP="00420CF2">
      <w:pPr>
        <w:pStyle w:val="Puesto"/>
      </w:pPr>
      <w:r w:rsidRPr="00420CF2">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1FB056" w14:textId="77777777" w:rsidR="00515AD1" w:rsidRPr="00420CF2" w:rsidRDefault="00515AD1" w:rsidP="00420CF2">
      <w:pPr>
        <w:pStyle w:val="Puesto"/>
      </w:pPr>
    </w:p>
    <w:p w14:paraId="68BCCC66" w14:textId="77777777" w:rsidR="00515AD1" w:rsidRPr="00420CF2" w:rsidRDefault="00515AD1" w:rsidP="00420CF2">
      <w:pPr>
        <w:pStyle w:val="Puesto"/>
        <w:jc w:val="center"/>
        <w:rPr>
          <w:b/>
        </w:rPr>
      </w:pPr>
      <w:r w:rsidRPr="00420CF2">
        <w:rPr>
          <w:b/>
        </w:rPr>
        <w:lastRenderedPageBreak/>
        <w:t>Lineamientos Generales en materia de Clasificación y Desclasificación de la Información</w:t>
      </w:r>
    </w:p>
    <w:p w14:paraId="2DFA5A3E" w14:textId="77777777" w:rsidR="00515AD1" w:rsidRPr="00420CF2" w:rsidRDefault="00515AD1" w:rsidP="00420CF2">
      <w:pPr>
        <w:pStyle w:val="Puesto"/>
        <w:jc w:val="center"/>
        <w:rPr>
          <w:b/>
        </w:rPr>
      </w:pPr>
    </w:p>
    <w:p w14:paraId="7864D9A8" w14:textId="77777777" w:rsidR="00515AD1" w:rsidRPr="00420CF2" w:rsidRDefault="00515AD1" w:rsidP="00420CF2">
      <w:pPr>
        <w:pStyle w:val="Puesto"/>
      </w:pPr>
      <w:r w:rsidRPr="00420CF2">
        <w:rPr>
          <w:b/>
        </w:rPr>
        <w:t>Cuarto.</w:t>
      </w:r>
      <w:r w:rsidRPr="00420C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FEF9C4" w14:textId="77777777" w:rsidR="00515AD1" w:rsidRPr="00420CF2" w:rsidRDefault="00515AD1" w:rsidP="00420CF2">
      <w:pPr>
        <w:pStyle w:val="Puesto"/>
      </w:pPr>
      <w:r w:rsidRPr="00420CF2">
        <w:t>Los sujetos obligados deberán aplicar, de manera estricta, las excepciones al derecho de acceso a la información y sólo podrán invocarlas cuando acrediten su procedencia.</w:t>
      </w:r>
    </w:p>
    <w:p w14:paraId="03C0B83D" w14:textId="77777777" w:rsidR="00515AD1" w:rsidRPr="00420CF2" w:rsidRDefault="00515AD1" w:rsidP="00420CF2">
      <w:pPr>
        <w:pStyle w:val="Puesto"/>
      </w:pPr>
    </w:p>
    <w:p w14:paraId="13689C15" w14:textId="77777777" w:rsidR="00515AD1" w:rsidRPr="00420CF2" w:rsidRDefault="00515AD1" w:rsidP="00420CF2">
      <w:pPr>
        <w:pStyle w:val="Puesto"/>
      </w:pPr>
      <w:r w:rsidRPr="00420CF2">
        <w:rPr>
          <w:b/>
        </w:rPr>
        <w:t>Quinto.</w:t>
      </w:r>
      <w:r w:rsidRPr="00420C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3893A4" w14:textId="77777777" w:rsidR="00515AD1" w:rsidRPr="00420CF2" w:rsidRDefault="00515AD1" w:rsidP="00420CF2">
      <w:pPr>
        <w:pStyle w:val="Puesto"/>
      </w:pPr>
    </w:p>
    <w:p w14:paraId="2884D565" w14:textId="77777777" w:rsidR="00515AD1" w:rsidRPr="00420CF2" w:rsidRDefault="00515AD1" w:rsidP="00420CF2">
      <w:pPr>
        <w:pStyle w:val="Puesto"/>
      </w:pPr>
      <w:r w:rsidRPr="00420CF2">
        <w:rPr>
          <w:b/>
        </w:rPr>
        <w:t>Sexto.</w:t>
      </w:r>
      <w:r w:rsidRPr="00420CF2">
        <w:t xml:space="preserve"> Se deroga.</w:t>
      </w:r>
    </w:p>
    <w:p w14:paraId="0AFB3CDE" w14:textId="77777777" w:rsidR="00515AD1" w:rsidRPr="00420CF2" w:rsidRDefault="00515AD1" w:rsidP="00420CF2">
      <w:pPr>
        <w:pStyle w:val="Puesto"/>
      </w:pPr>
    </w:p>
    <w:p w14:paraId="635AB476" w14:textId="77777777" w:rsidR="00515AD1" w:rsidRPr="00420CF2" w:rsidRDefault="00515AD1" w:rsidP="00420CF2">
      <w:pPr>
        <w:pStyle w:val="Puesto"/>
      </w:pPr>
      <w:r w:rsidRPr="00420CF2">
        <w:rPr>
          <w:b/>
        </w:rPr>
        <w:t>Séptimo.</w:t>
      </w:r>
      <w:r w:rsidRPr="00420CF2">
        <w:t xml:space="preserve"> La clasificación de la información se llevará a cabo en el momento en que:</w:t>
      </w:r>
    </w:p>
    <w:p w14:paraId="29CA0C54" w14:textId="77777777" w:rsidR="00515AD1" w:rsidRPr="00420CF2" w:rsidRDefault="00515AD1" w:rsidP="00420CF2">
      <w:pPr>
        <w:pStyle w:val="Puesto"/>
      </w:pPr>
      <w:r w:rsidRPr="00420CF2">
        <w:t>I.        Se reciba una solicitud de acceso a la información;</w:t>
      </w:r>
    </w:p>
    <w:p w14:paraId="4747B6DA" w14:textId="77777777" w:rsidR="00515AD1" w:rsidRPr="00420CF2" w:rsidRDefault="00515AD1" w:rsidP="00420CF2">
      <w:pPr>
        <w:pStyle w:val="Puesto"/>
      </w:pPr>
      <w:r w:rsidRPr="00420CF2">
        <w:t>II.       Se determine mediante resolución del Comité de Transparencia, el órgano garante competente, o en cumplimiento a una sentencia del Poder Judicial; o</w:t>
      </w:r>
    </w:p>
    <w:p w14:paraId="253E95D9" w14:textId="77777777" w:rsidR="00515AD1" w:rsidRPr="00420CF2" w:rsidRDefault="00515AD1" w:rsidP="00420CF2">
      <w:pPr>
        <w:pStyle w:val="Puesto"/>
      </w:pPr>
      <w:r w:rsidRPr="00420CF2">
        <w:t>III.      Se generen versiones públicas para dar cumplimiento a las obligaciones de transparencia previstas en la Ley General, la Ley Federal y las correspondientes de las entidades federativas.</w:t>
      </w:r>
    </w:p>
    <w:p w14:paraId="6D0778B3" w14:textId="77777777" w:rsidR="00515AD1" w:rsidRPr="00420CF2" w:rsidRDefault="00515AD1" w:rsidP="00420CF2">
      <w:pPr>
        <w:pStyle w:val="Puesto"/>
      </w:pPr>
      <w:r w:rsidRPr="00420CF2">
        <w:t xml:space="preserve">Los titulares de las áreas deberán revisar la información requerida al momento de la recepción de una solicitud de acceso, para verificar, conforme a su naturaleza, si encuadra en una causal de reserva o de confidencialidad. </w:t>
      </w:r>
    </w:p>
    <w:p w14:paraId="52AE672F" w14:textId="77777777" w:rsidR="00515AD1" w:rsidRPr="00420CF2" w:rsidRDefault="00515AD1" w:rsidP="00420CF2">
      <w:pPr>
        <w:pStyle w:val="Puesto"/>
      </w:pPr>
    </w:p>
    <w:p w14:paraId="07B94F2B" w14:textId="77777777" w:rsidR="00515AD1" w:rsidRPr="00420CF2" w:rsidRDefault="00515AD1" w:rsidP="00420CF2">
      <w:pPr>
        <w:pStyle w:val="Puesto"/>
      </w:pPr>
      <w:r w:rsidRPr="00420CF2">
        <w:rPr>
          <w:b/>
        </w:rPr>
        <w:t>Octavo.</w:t>
      </w:r>
      <w:r w:rsidRPr="00420C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B1ED6F8" w14:textId="77777777" w:rsidR="00515AD1" w:rsidRPr="00420CF2" w:rsidRDefault="00515AD1" w:rsidP="00420CF2">
      <w:pPr>
        <w:pStyle w:val="Puesto"/>
      </w:pPr>
      <w:r w:rsidRPr="00420CF2">
        <w:t>Para motivar la clasificación se deberán señalar las razones o circunstancias especiales que lo llevaron a concluir que el caso particular se ajusta al supuesto previsto por la norma legal invocada como fundamento.</w:t>
      </w:r>
    </w:p>
    <w:p w14:paraId="1929EAB2" w14:textId="77777777" w:rsidR="00515AD1" w:rsidRPr="00420CF2" w:rsidRDefault="00515AD1" w:rsidP="00420CF2">
      <w:pPr>
        <w:pStyle w:val="Puesto"/>
      </w:pPr>
      <w:r w:rsidRPr="00420CF2">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1D7937" w14:textId="77777777" w:rsidR="00515AD1" w:rsidRPr="00420CF2" w:rsidRDefault="00515AD1" w:rsidP="00420CF2">
      <w:pPr>
        <w:pStyle w:val="Puesto"/>
      </w:pPr>
    </w:p>
    <w:p w14:paraId="1DC028EC" w14:textId="77777777" w:rsidR="00515AD1" w:rsidRPr="00420CF2" w:rsidRDefault="00515AD1" w:rsidP="00420CF2">
      <w:pPr>
        <w:pStyle w:val="Puesto"/>
      </w:pPr>
      <w:r w:rsidRPr="00420CF2">
        <w:rPr>
          <w:b/>
        </w:rPr>
        <w:t>Noveno.</w:t>
      </w:r>
      <w:r w:rsidRPr="00420C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FEE959C" w14:textId="77777777" w:rsidR="00515AD1" w:rsidRPr="00420CF2" w:rsidRDefault="00515AD1" w:rsidP="00420CF2">
      <w:pPr>
        <w:pStyle w:val="Puesto"/>
      </w:pPr>
    </w:p>
    <w:p w14:paraId="2EEE8480" w14:textId="77777777" w:rsidR="00515AD1" w:rsidRPr="00420CF2" w:rsidRDefault="00515AD1" w:rsidP="00420CF2">
      <w:pPr>
        <w:pStyle w:val="Puesto"/>
      </w:pPr>
      <w:r w:rsidRPr="00420CF2">
        <w:rPr>
          <w:b/>
        </w:rPr>
        <w:t>Décimo.</w:t>
      </w:r>
      <w:r w:rsidRPr="00420C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F5DDBAC" w14:textId="77777777" w:rsidR="00515AD1" w:rsidRPr="00420CF2" w:rsidRDefault="00515AD1" w:rsidP="00420CF2">
      <w:pPr>
        <w:pStyle w:val="Puesto"/>
      </w:pPr>
      <w:r w:rsidRPr="00420CF2">
        <w:t>En ausencia de los titulares de las áreas, la información será clasificada o desclasificada por la persona que lo supla, en términos de la normativa que rija la actuación del sujeto obligado.</w:t>
      </w:r>
    </w:p>
    <w:p w14:paraId="1EC11FAA" w14:textId="77777777" w:rsidR="00515AD1" w:rsidRPr="00420CF2" w:rsidRDefault="00515AD1" w:rsidP="00420CF2">
      <w:pPr>
        <w:pStyle w:val="Puesto"/>
      </w:pPr>
      <w:r w:rsidRPr="00420CF2">
        <w:rPr>
          <w:b/>
        </w:rPr>
        <w:t xml:space="preserve">Décimo primero. </w:t>
      </w:r>
      <w:r w:rsidRPr="00420CF2">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E88FDA" w14:textId="77777777" w:rsidR="00515AD1" w:rsidRPr="00420CF2" w:rsidRDefault="00515AD1" w:rsidP="00420CF2"/>
    <w:p w14:paraId="01E388E6" w14:textId="77777777" w:rsidR="00515AD1" w:rsidRPr="00420CF2" w:rsidRDefault="00515AD1" w:rsidP="00420CF2">
      <w:r w:rsidRPr="00420CF2">
        <w:t xml:space="preserve">Consecuentemente, se destaca que la versión pública que elabore </w:t>
      </w:r>
      <w:r w:rsidRPr="00420CF2">
        <w:rPr>
          <w:b/>
        </w:rPr>
        <w:t>EL SUJETO OBLIGADO</w:t>
      </w:r>
      <w:r w:rsidRPr="00420CF2">
        <w:t xml:space="preserve"> debe cumplir con las formalidades exigidas en la Ley, por lo que para tal efecto emitirá el </w:t>
      </w:r>
      <w:r w:rsidRPr="00420CF2">
        <w:rPr>
          <w:b/>
        </w:rPr>
        <w:t>Acuerdo del Comité de Transparencia</w:t>
      </w:r>
      <w:r w:rsidRPr="00420CF2">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420CF2">
        <w:lastRenderedPageBreak/>
        <w:t>exponen de manera puntual las razones, se estaría violentando desde un inicio el derecho de acceso a la información del solicitante.</w:t>
      </w:r>
    </w:p>
    <w:p w14:paraId="110785D9" w14:textId="77777777" w:rsidR="00515AD1" w:rsidRPr="00420CF2" w:rsidRDefault="00515AD1" w:rsidP="00420CF2"/>
    <w:p w14:paraId="68A68257" w14:textId="77777777" w:rsidR="00515AD1" w:rsidRPr="00420CF2" w:rsidRDefault="00515AD1" w:rsidP="00420CF2">
      <w:pPr>
        <w:pStyle w:val="Ttulo3"/>
        <w:spacing w:line="360" w:lineRule="auto"/>
        <w:ind w:right="-312"/>
      </w:pPr>
      <w:bookmarkStart w:id="45" w:name="_Toc206678348"/>
      <w:bookmarkStart w:id="46" w:name="_Toc207805714"/>
      <w:r w:rsidRPr="00420CF2">
        <w:t>e) Conclusión</w:t>
      </w:r>
      <w:bookmarkEnd w:id="45"/>
      <w:bookmarkEnd w:id="46"/>
    </w:p>
    <w:p w14:paraId="56E33066" w14:textId="2AB2E442" w:rsidR="00515AD1" w:rsidRPr="00420CF2" w:rsidRDefault="00515AD1" w:rsidP="00420CF2">
      <w:pPr>
        <w:widowControl w:val="0"/>
        <w:tabs>
          <w:tab w:val="left" w:pos="1701"/>
          <w:tab w:val="left" w:pos="1843"/>
        </w:tabs>
      </w:pPr>
      <w:r w:rsidRPr="00420CF2">
        <w:t xml:space="preserve">En razón de lo anteriormente expuesto, este Instituto estima que las razones o motivos de inconformidad hechos valer por </w:t>
      </w:r>
      <w:r w:rsidRPr="00420CF2">
        <w:rPr>
          <w:b/>
        </w:rPr>
        <w:t>LA PARTE RECURRENTE</w:t>
      </w:r>
      <w:r w:rsidRPr="00420CF2">
        <w:t xml:space="preserve"> devienen </w:t>
      </w:r>
      <w:r w:rsidRPr="00420CF2">
        <w:rPr>
          <w:b/>
        </w:rPr>
        <w:t>fundadas</w:t>
      </w:r>
      <w:r w:rsidRPr="00420CF2">
        <w:t xml:space="preserve"> y suficientes para </w:t>
      </w:r>
      <w:r w:rsidRPr="00420CF2">
        <w:rPr>
          <w:b/>
        </w:rPr>
        <w:t>MODIFICAR</w:t>
      </w:r>
      <w:r w:rsidRPr="00420CF2">
        <w:t xml:space="preserve"> la respuesta del </w:t>
      </w:r>
      <w:r w:rsidRPr="00420CF2">
        <w:rPr>
          <w:b/>
        </w:rPr>
        <w:t>SUJETO OBLIGADO</w:t>
      </w:r>
      <w:r w:rsidRPr="00420CF2">
        <w:t xml:space="preserve"> y ordenarle haga entrega de la información materia de la solicitud y precisada con anterioridad.</w:t>
      </w:r>
    </w:p>
    <w:p w14:paraId="64C4AF5D" w14:textId="77777777" w:rsidR="00515AD1" w:rsidRPr="00420CF2" w:rsidRDefault="00515AD1" w:rsidP="00420CF2">
      <w:pPr>
        <w:widowControl w:val="0"/>
        <w:tabs>
          <w:tab w:val="left" w:pos="1701"/>
          <w:tab w:val="left" w:pos="1843"/>
        </w:tabs>
      </w:pPr>
    </w:p>
    <w:p w14:paraId="68887BB8" w14:textId="77777777" w:rsidR="00515AD1" w:rsidRDefault="00515AD1" w:rsidP="00420CF2">
      <w:pPr>
        <w:ind w:right="-93"/>
      </w:pPr>
      <w:bookmarkStart w:id="47" w:name="_heading=h.mqnvgwcxoib9" w:colFirst="0" w:colLast="0"/>
      <w:bookmarkEnd w:id="47"/>
      <w:r w:rsidRPr="00420CF2">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F730919" w14:textId="77777777" w:rsidR="00420CF2" w:rsidRDefault="00420CF2" w:rsidP="00420CF2">
      <w:pPr>
        <w:ind w:right="-93"/>
      </w:pPr>
    </w:p>
    <w:p w14:paraId="5B30E018" w14:textId="77777777" w:rsidR="00420CF2" w:rsidRPr="00420CF2" w:rsidRDefault="00420CF2" w:rsidP="00420CF2">
      <w:pPr>
        <w:ind w:right="-93"/>
      </w:pPr>
    </w:p>
    <w:p w14:paraId="14CD0F21" w14:textId="77777777" w:rsidR="00515AD1" w:rsidRPr="00420CF2" w:rsidRDefault="00515AD1" w:rsidP="00420CF2">
      <w:pPr>
        <w:pStyle w:val="Ttulo1"/>
      </w:pPr>
      <w:bookmarkStart w:id="48" w:name="_Toc206678349"/>
      <w:bookmarkStart w:id="49" w:name="_Toc207805715"/>
      <w:r w:rsidRPr="00420CF2">
        <w:t>RESUELVE</w:t>
      </w:r>
      <w:bookmarkEnd w:id="48"/>
      <w:bookmarkEnd w:id="49"/>
    </w:p>
    <w:p w14:paraId="19CA0EE0" w14:textId="77777777" w:rsidR="00515AD1" w:rsidRPr="00420CF2" w:rsidRDefault="00515AD1" w:rsidP="00420CF2">
      <w:pPr>
        <w:ind w:right="113"/>
        <w:rPr>
          <w:b/>
        </w:rPr>
      </w:pPr>
    </w:p>
    <w:p w14:paraId="77A96F74" w14:textId="41DAF526" w:rsidR="00515AD1" w:rsidRPr="00420CF2" w:rsidRDefault="00515AD1" w:rsidP="00420CF2">
      <w:pPr>
        <w:widowControl w:val="0"/>
      </w:pPr>
      <w:r w:rsidRPr="00420CF2">
        <w:rPr>
          <w:b/>
        </w:rPr>
        <w:t>PRIMERO.</w:t>
      </w:r>
      <w:r w:rsidRPr="00420CF2">
        <w:t xml:space="preserve"> Se</w:t>
      </w:r>
      <w:r w:rsidRPr="00420CF2">
        <w:rPr>
          <w:b/>
        </w:rPr>
        <w:t xml:space="preserve"> MODIFICA</w:t>
      </w:r>
      <w:r w:rsidRPr="00420CF2">
        <w:t xml:space="preserve"> la respuesta entregada por el </w:t>
      </w:r>
      <w:r w:rsidRPr="00420CF2">
        <w:rPr>
          <w:b/>
        </w:rPr>
        <w:t>SUJETO OBLIGADO</w:t>
      </w:r>
      <w:r w:rsidRPr="00420CF2">
        <w:t xml:space="preserve"> en la solicitud de información </w:t>
      </w:r>
      <w:r w:rsidR="00B16262" w:rsidRPr="00420CF2">
        <w:rPr>
          <w:b/>
        </w:rPr>
        <w:t>00288/CALIMAYA/IP/2025</w:t>
      </w:r>
      <w:r w:rsidRPr="00420CF2">
        <w:t xml:space="preserve">, por resultar </w:t>
      </w:r>
      <w:r w:rsidRPr="00420CF2">
        <w:rPr>
          <w:b/>
        </w:rPr>
        <w:t>FUNDADAS</w:t>
      </w:r>
      <w:r w:rsidRPr="00420CF2">
        <w:t xml:space="preserve"> las razones o motivos de inconformidad hechos valer por </w:t>
      </w:r>
      <w:r w:rsidRPr="00420CF2">
        <w:rPr>
          <w:b/>
        </w:rPr>
        <w:t>LA PARTE RECURRENTE</w:t>
      </w:r>
      <w:r w:rsidRPr="00420CF2">
        <w:t xml:space="preserve"> en el Recurso de Revisión </w:t>
      </w:r>
      <w:r w:rsidRPr="00420CF2">
        <w:rPr>
          <w:b/>
        </w:rPr>
        <w:t>07</w:t>
      </w:r>
      <w:r w:rsidR="00B16262" w:rsidRPr="00420CF2">
        <w:rPr>
          <w:b/>
        </w:rPr>
        <w:t>802</w:t>
      </w:r>
      <w:r w:rsidRPr="00420CF2">
        <w:rPr>
          <w:b/>
        </w:rPr>
        <w:t>/INFOEM/IP/RR/2025</w:t>
      </w:r>
      <w:r w:rsidRPr="00420CF2">
        <w:t>,</w:t>
      </w:r>
      <w:r w:rsidRPr="00420CF2">
        <w:rPr>
          <w:b/>
        </w:rPr>
        <w:t xml:space="preserve"> </w:t>
      </w:r>
      <w:r w:rsidRPr="00420CF2">
        <w:t xml:space="preserve">en términos del considerando </w:t>
      </w:r>
      <w:r w:rsidRPr="00420CF2">
        <w:rPr>
          <w:b/>
        </w:rPr>
        <w:t>SEGUNDO</w:t>
      </w:r>
      <w:r w:rsidRPr="00420CF2">
        <w:t xml:space="preserve"> de la presente Resolución.</w:t>
      </w:r>
    </w:p>
    <w:p w14:paraId="3A25AB4E" w14:textId="77777777" w:rsidR="00515AD1" w:rsidRPr="00420CF2" w:rsidRDefault="00515AD1" w:rsidP="00420CF2">
      <w:pPr>
        <w:widowControl w:val="0"/>
      </w:pPr>
    </w:p>
    <w:p w14:paraId="5229940B" w14:textId="199140AC" w:rsidR="00515AD1" w:rsidRPr="00420CF2" w:rsidRDefault="00515AD1" w:rsidP="00420CF2">
      <w:pPr>
        <w:ind w:right="-93"/>
      </w:pPr>
      <w:r w:rsidRPr="00420CF2">
        <w:rPr>
          <w:b/>
        </w:rPr>
        <w:lastRenderedPageBreak/>
        <w:t>SEGUNDO.</w:t>
      </w:r>
      <w:r w:rsidRPr="00420CF2">
        <w:t xml:space="preserve"> Se </w:t>
      </w:r>
      <w:r w:rsidRPr="00420CF2">
        <w:rPr>
          <w:b/>
        </w:rPr>
        <w:t xml:space="preserve">ORDENA </w:t>
      </w:r>
      <w:r w:rsidRPr="00420CF2">
        <w:t xml:space="preserve">al </w:t>
      </w:r>
      <w:r w:rsidRPr="00420CF2">
        <w:rPr>
          <w:b/>
        </w:rPr>
        <w:t>SUJETO OBLIGADO</w:t>
      </w:r>
      <w:r w:rsidRPr="00420CF2">
        <w:t>, a efecto de que entregue</w:t>
      </w:r>
      <w:r w:rsidR="00B16262" w:rsidRPr="00420CF2">
        <w:t xml:space="preserve">, de ser procedente en </w:t>
      </w:r>
      <w:r w:rsidR="00B16262" w:rsidRPr="00420CF2">
        <w:rPr>
          <w:b/>
        </w:rPr>
        <w:t>versión pública</w:t>
      </w:r>
      <w:r w:rsidR="00B16262" w:rsidRPr="00420CF2">
        <w:t>,</w:t>
      </w:r>
      <w:r w:rsidRPr="00420CF2">
        <w:t xml:space="preserve"> a través del </w:t>
      </w:r>
      <w:r w:rsidRPr="00420CF2">
        <w:rPr>
          <w:b/>
        </w:rPr>
        <w:t>SAIMEX</w:t>
      </w:r>
      <w:r w:rsidRPr="00420CF2">
        <w:t xml:space="preserve">, </w:t>
      </w:r>
      <w:r w:rsidR="00D85CCC" w:rsidRPr="00420CF2">
        <w:t xml:space="preserve">los documentos donde conste </w:t>
      </w:r>
      <w:r w:rsidRPr="00420CF2">
        <w:t>lo siguiente:</w:t>
      </w:r>
    </w:p>
    <w:p w14:paraId="2021597E" w14:textId="77777777" w:rsidR="00515AD1" w:rsidRPr="00420CF2" w:rsidRDefault="00515AD1" w:rsidP="00420CF2">
      <w:pPr>
        <w:spacing w:line="240" w:lineRule="auto"/>
        <w:ind w:right="-93"/>
      </w:pPr>
    </w:p>
    <w:p w14:paraId="70EC6CE3" w14:textId="111A5817" w:rsidR="00403873" w:rsidRPr="00420CF2" w:rsidRDefault="00C705B0" w:rsidP="00420CF2">
      <w:pPr>
        <w:pStyle w:val="Prrafodelista"/>
        <w:numPr>
          <w:ilvl w:val="0"/>
          <w:numId w:val="5"/>
        </w:numPr>
        <w:spacing w:line="240" w:lineRule="auto"/>
        <w:ind w:left="1068" w:right="822"/>
        <w:rPr>
          <w:i/>
          <w:iCs/>
        </w:rPr>
      </w:pPr>
      <w:r w:rsidRPr="00420CF2">
        <w:rPr>
          <w:i/>
          <w:iCs/>
        </w:rPr>
        <w:t>El</w:t>
      </w:r>
      <w:r w:rsidR="006C4D06" w:rsidRPr="00420CF2">
        <w:rPr>
          <w:i/>
          <w:iCs/>
        </w:rPr>
        <w:t xml:space="preserve"> </w:t>
      </w:r>
      <w:r w:rsidR="00403873" w:rsidRPr="00420CF2">
        <w:rPr>
          <w:i/>
          <w:iCs/>
        </w:rPr>
        <w:t>número de veces que ha faltado y su justificación</w:t>
      </w:r>
      <w:r w:rsidR="006C4D06" w:rsidRPr="00420CF2">
        <w:rPr>
          <w:i/>
          <w:iCs/>
        </w:rPr>
        <w:t xml:space="preserve"> </w:t>
      </w:r>
      <w:r w:rsidRPr="00420CF2">
        <w:rPr>
          <w:i/>
          <w:iCs/>
        </w:rPr>
        <w:t xml:space="preserve">de la Síndica Municipal, </w:t>
      </w:r>
      <w:r w:rsidR="006C4D06" w:rsidRPr="00420CF2">
        <w:rPr>
          <w:i/>
          <w:iCs/>
        </w:rPr>
        <w:t>del 01 de enero al 04 de junio de 2025.</w:t>
      </w:r>
    </w:p>
    <w:p w14:paraId="26F5DF39" w14:textId="77777777" w:rsidR="00403873" w:rsidRPr="00420CF2" w:rsidRDefault="00403873" w:rsidP="00420CF2">
      <w:pPr>
        <w:pStyle w:val="Prrafodelista"/>
        <w:spacing w:line="240" w:lineRule="auto"/>
        <w:ind w:left="348" w:right="822"/>
        <w:rPr>
          <w:i/>
          <w:iCs/>
        </w:rPr>
      </w:pPr>
    </w:p>
    <w:p w14:paraId="66C7D263" w14:textId="38DDCBCF" w:rsidR="00403873" w:rsidRPr="00420CF2" w:rsidRDefault="00403873" w:rsidP="00420CF2">
      <w:pPr>
        <w:pStyle w:val="Prrafodelista"/>
        <w:numPr>
          <w:ilvl w:val="0"/>
          <w:numId w:val="5"/>
        </w:numPr>
        <w:spacing w:line="240" w:lineRule="auto"/>
        <w:ind w:left="1068" w:right="822"/>
        <w:rPr>
          <w:i/>
          <w:iCs/>
        </w:rPr>
      </w:pPr>
      <w:r w:rsidRPr="00420CF2">
        <w:rPr>
          <w:i/>
          <w:iCs/>
        </w:rPr>
        <w:t>Actas de cabildo del 01 de enero al 04 de junio de 2025.</w:t>
      </w:r>
    </w:p>
    <w:p w14:paraId="1703E1DD" w14:textId="77777777" w:rsidR="00403873" w:rsidRPr="00420CF2" w:rsidRDefault="00403873" w:rsidP="00420CF2">
      <w:pPr>
        <w:pStyle w:val="Prrafodelista"/>
        <w:spacing w:line="240" w:lineRule="auto"/>
        <w:ind w:left="348" w:right="822"/>
        <w:rPr>
          <w:i/>
          <w:iCs/>
        </w:rPr>
      </w:pPr>
    </w:p>
    <w:p w14:paraId="1ADF0C8A" w14:textId="068CD40B" w:rsidR="00403873" w:rsidRPr="00420CF2" w:rsidRDefault="0041699C" w:rsidP="00420CF2">
      <w:pPr>
        <w:pStyle w:val="Prrafodelista"/>
        <w:numPr>
          <w:ilvl w:val="0"/>
          <w:numId w:val="5"/>
        </w:numPr>
        <w:spacing w:line="240" w:lineRule="auto"/>
        <w:ind w:left="1068" w:right="822"/>
        <w:rPr>
          <w:i/>
          <w:iCs/>
        </w:rPr>
      </w:pPr>
      <w:r w:rsidRPr="00420CF2">
        <w:rPr>
          <w:i/>
          <w:iCs/>
        </w:rPr>
        <w:t>El h</w:t>
      </w:r>
      <w:r w:rsidR="00403873" w:rsidRPr="00420CF2">
        <w:rPr>
          <w:i/>
          <w:iCs/>
        </w:rPr>
        <w:t>orario de atención a la ciudadanía o el mecanismo de audiencia ciu</w:t>
      </w:r>
      <w:r w:rsidR="006C4D06" w:rsidRPr="00420CF2">
        <w:rPr>
          <w:i/>
          <w:iCs/>
        </w:rPr>
        <w:t>dadana, de la Síndica Municipal, al 04 de junio de 2025.</w:t>
      </w:r>
    </w:p>
    <w:p w14:paraId="10F876E5" w14:textId="77777777" w:rsidR="00403873" w:rsidRPr="00420CF2" w:rsidRDefault="00403873" w:rsidP="00420CF2">
      <w:pPr>
        <w:pStyle w:val="Prrafodelista"/>
        <w:spacing w:line="240" w:lineRule="auto"/>
        <w:ind w:left="348" w:right="822"/>
        <w:rPr>
          <w:i/>
          <w:iCs/>
        </w:rPr>
      </w:pPr>
    </w:p>
    <w:p w14:paraId="3A72F50A" w14:textId="4E44BF70" w:rsidR="00515AD1" w:rsidRPr="00420CF2" w:rsidRDefault="00D85CCC" w:rsidP="00420CF2">
      <w:pPr>
        <w:pStyle w:val="Prrafodelista"/>
        <w:numPr>
          <w:ilvl w:val="0"/>
          <w:numId w:val="5"/>
        </w:numPr>
        <w:spacing w:line="240" w:lineRule="auto"/>
        <w:ind w:left="1068" w:right="822"/>
        <w:rPr>
          <w:i/>
          <w:iCs/>
        </w:rPr>
      </w:pPr>
      <w:r w:rsidRPr="00420CF2">
        <w:rPr>
          <w:i/>
          <w:iCs/>
        </w:rPr>
        <w:t>La</w:t>
      </w:r>
      <w:r w:rsidR="0041699C" w:rsidRPr="00420CF2">
        <w:rPr>
          <w:i/>
          <w:iCs/>
        </w:rPr>
        <w:t xml:space="preserve"> l</w:t>
      </w:r>
      <w:r w:rsidR="00403873" w:rsidRPr="00420CF2">
        <w:rPr>
          <w:i/>
          <w:iCs/>
        </w:rPr>
        <w:t>ista de los empleados que tienen cada uno de los integrantes del ayuntamiento en sus oficinas, horarios de</w:t>
      </w:r>
      <w:r w:rsidR="006C4D06" w:rsidRPr="00420CF2">
        <w:rPr>
          <w:i/>
          <w:iCs/>
        </w:rPr>
        <w:t xml:space="preserve"> atención, oficinas y teléfonos</w:t>
      </w:r>
      <w:r w:rsidR="00AE4B23" w:rsidRPr="00420CF2">
        <w:rPr>
          <w:i/>
          <w:iCs/>
        </w:rPr>
        <w:t xml:space="preserve"> oficiales</w:t>
      </w:r>
      <w:r w:rsidR="006C4D06" w:rsidRPr="00420CF2">
        <w:rPr>
          <w:i/>
          <w:iCs/>
        </w:rPr>
        <w:t>, vigentes al 04 de junio de 2025.</w:t>
      </w:r>
    </w:p>
    <w:p w14:paraId="672F584C" w14:textId="77777777" w:rsidR="00515AD1" w:rsidRPr="00420CF2" w:rsidRDefault="00515AD1" w:rsidP="00420CF2">
      <w:pPr>
        <w:spacing w:line="240" w:lineRule="auto"/>
        <w:ind w:left="1440" w:right="-93"/>
      </w:pPr>
    </w:p>
    <w:p w14:paraId="1E5B4962" w14:textId="77777777" w:rsidR="00515AD1" w:rsidRPr="00420CF2" w:rsidRDefault="00515AD1" w:rsidP="00420CF2">
      <w:r w:rsidRPr="00420CF2">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C5EF49A" w14:textId="77777777" w:rsidR="001A39DE" w:rsidRPr="00420CF2" w:rsidRDefault="001A39DE" w:rsidP="00420CF2"/>
    <w:p w14:paraId="49399981" w14:textId="2578A4F7" w:rsidR="001A39DE" w:rsidRPr="00420CF2" w:rsidRDefault="001A39DE" w:rsidP="00420CF2">
      <w:r w:rsidRPr="00420CF2">
        <w:t xml:space="preserve">En el supuesto que la información que se ordena </w:t>
      </w:r>
      <w:r w:rsidR="00C705B0" w:rsidRPr="00420CF2">
        <w:t xml:space="preserve">en el </w:t>
      </w:r>
      <w:r w:rsidR="00C705B0" w:rsidRPr="00420CF2">
        <w:rPr>
          <w:b/>
          <w:bCs/>
        </w:rPr>
        <w:t>inciso a</w:t>
      </w:r>
      <w:r w:rsidR="00E15F9A" w:rsidRPr="00420CF2">
        <w:rPr>
          <w:b/>
          <w:bCs/>
        </w:rPr>
        <w:t>)</w:t>
      </w:r>
      <w:r w:rsidR="00C705B0" w:rsidRPr="00420CF2">
        <w:rPr>
          <w:b/>
          <w:bCs/>
        </w:rPr>
        <w:t>,</w:t>
      </w:r>
      <w:r w:rsidR="00C705B0" w:rsidRPr="00420CF2">
        <w:t xml:space="preserve"> </w:t>
      </w:r>
      <w:r w:rsidRPr="00420CF2">
        <w:t xml:space="preserve">no obre en los archivos del </w:t>
      </w:r>
      <w:r w:rsidRPr="00420CF2">
        <w:rPr>
          <w:b/>
          <w:bCs/>
        </w:rPr>
        <w:t>SUJETO OBLIGADO</w:t>
      </w:r>
      <w:r w:rsidRPr="00420CF2">
        <w:t xml:space="preserve"> por no haberse generado bastará con que así lo haga del conocimiento de </w:t>
      </w:r>
      <w:r w:rsidRPr="00420CF2">
        <w:rPr>
          <w:b/>
          <w:bCs/>
        </w:rPr>
        <w:t>LA PARTE RECURRENTE</w:t>
      </w:r>
      <w:r w:rsidRPr="00420CF2">
        <w:t>.</w:t>
      </w:r>
    </w:p>
    <w:p w14:paraId="2F1AEC0D" w14:textId="77777777" w:rsidR="00515AD1" w:rsidRPr="00420CF2" w:rsidRDefault="00515AD1" w:rsidP="00420CF2">
      <w:pPr>
        <w:pStyle w:val="Prrafodelista"/>
        <w:spacing w:line="240" w:lineRule="auto"/>
        <w:ind w:left="1080" w:right="822"/>
        <w:rPr>
          <w:i/>
          <w:iCs/>
        </w:rPr>
      </w:pPr>
    </w:p>
    <w:p w14:paraId="2E4BFEBD" w14:textId="77777777" w:rsidR="00515AD1" w:rsidRPr="00420CF2" w:rsidRDefault="00515AD1" w:rsidP="00420CF2">
      <w:bookmarkStart w:id="50" w:name="_heading=h.qffin7z8zpqs" w:colFirst="0" w:colLast="0"/>
      <w:bookmarkEnd w:id="50"/>
      <w:r w:rsidRPr="00420CF2">
        <w:rPr>
          <w:b/>
        </w:rPr>
        <w:t>TERCERO.</w:t>
      </w:r>
      <w:r w:rsidRPr="00420CF2">
        <w:t xml:space="preserve"> </w:t>
      </w:r>
      <w:r w:rsidRPr="00420CF2">
        <w:rPr>
          <w:b/>
        </w:rPr>
        <w:t xml:space="preserve">Notifíquese </w:t>
      </w:r>
      <w:r w:rsidRPr="00420CF2">
        <w:t>vía Sistema de Acceso a la Información Mexiquense (</w:t>
      </w:r>
      <w:r w:rsidRPr="00420CF2">
        <w:rPr>
          <w:b/>
        </w:rPr>
        <w:t>SAIMEX</w:t>
      </w:r>
      <w:r w:rsidRPr="00420CF2">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w:t>
      </w:r>
      <w:r w:rsidRPr="00420CF2">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786995" w14:textId="77777777" w:rsidR="00515AD1" w:rsidRPr="00420CF2" w:rsidRDefault="00515AD1" w:rsidP="00420CF2"/>
    <w:p w14:paraId="0A775991" w14:textId="77777777" w:rsidR="00515AD1" w:rsidRPr="00420CF2" w:rsidRDefault="00515AD1" w:rsidP="00420CF2">
      <w:r w:rsidRPr="00420CF2">
        <w:rPr>
          <w:b/>
        </w:rPr>
        <w:t>CUARTO.</w:t>
      </w:r>
      <w:r w:rsidRPr="00420CF2">
        <w:t xml:space="preserve"> Notifíquese a </w:t>
      </w:r>
      <w:r w:rsidRPr="00420CF2">
        <w:rPr>
          <w:b/>
        </w:rPr>
        <w:t>LA PARTE RECURRENTE</w:t>
      </w:r>
      <w:r w:rsidRPr="00420CF2">
        <w:t xml:space="preserve"> la presente resolución vía Sistema de Acceso a la Información Mexiquense (</w:t>
      </w:r>
      <w:r w:rsidRPr="00420CF2">
        <w:rPr>
          <w:b/>
        </w:rPr>
        <w:t>SAIMEX</w:t>
      </w:r>
      <w:r w:rsidRPr="00420CF2">
        <w:t>).</w:t>
      </w:r>
    </w:p>
    <w:p w14:paraId="1FB3BA63" w14:textId="77777777" w:rsidR="00515AD1" w:rsidRPr="00420CF2" w:rsidRDefault="00515AD1" w:rsidP="00420CF2"/>
    <w:p w14:paraId="4D022FF8" w14:textId="77777777" w:rsidR="00515AD1" w:rsidRPr="00420CF2" w:rsidRDefault="00515AD1" w:rsidP="00420CF2">
      <w:pPr>
        <w:spacing w:after="240"/>
      </w:pPr>
      <w:r w:rsidRPr="00420CF2">
        <w:rPr>
          <w:b/>
        </w:rPr>
        <w:t>QUINTO</w:t>
      </w:r>
      <w:r w:rsidRPr="00420CF2">
        <w:t xml:space="preserve">. Hágase del conocimiento a </w:t>
      </w:r>
      <w:r w:rsidRPr="00420CF2">
        <w:rPr>
          <w:b/>
        </w:rPr>
        <w:t>LA PARTE RECURRENTE</w:t>
      </w:r>
      <w:r w:rsidRPr="00420CF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06ADBA4" w14:textId="77777777" w:rsidR="00515AD1" w:rsidRPr="00420CF2" w:rsidRDefault="00515AD1" w:rsidP="00420CF2">
      <w:pPr>
        <w:spacing w:after="240"/>
      </w:pPr>
      <w:r w:rsidRPr="00420CF2">
        <w:rPr>
          <w:b/>
        </w:rPr>
        <w:t>SEXTO.</w:t>
      </w:r>
      <w:r w:rsidRPr="00420CF2">
        <w:t xml:space="preserve"> De conformidad con el artículo 198 de la Ley de Transparencia y Acceso a la Información Pública del Estado de México y Municipios, el </w:t>
      </w:r>
      <w:r w:rsidRPr="00420CF2">
        <w:rPr>
          <w:b/>
        </w:rPr>
        <w:t>SUJETO OBLIGADO</w:t>
      </w:r>
      <w:r w:rsidRPr="00420CF2">
        <w:t xml:space="preserve"> podrá solicitar una ampliación de plazo de manera fundada y motivada, para el cumplimiento de la presente resolución.</w:t>
      </w:r>
    </w:p>
    <w:p w14:paraId="1005FFD8" w14:textId="1FE343F5" w:rsidR="00562AEE" w:rsidRPr="00420CF2" w:rsidRDefault="00420CF2" w:rsidP="00420CF2">
      <w:pPr>
        <w:ind w:right="-93"/>
        <w:rPr>
          <w:rFonts w:eastAsia="Palatino Linotype" w:cs="Palatino Linotype"/>
          <w:szCs w:val="22"/>
        </w:rPr>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E96F60">
        <w:t>,</w:t>
      </w:r>
      <w:r w:rsidRPr="00595222">
        <w:t xml:space="preserve"> ANTE EL SECRETARIO TÉCNICO DEL PLENO, ALEXIS TAPIA RAMÍREZ.</w:t>
      </w:r>
    </w:p>
    <w:p w14:paraId="5134BBC3" w14:textId="4650399C" w:rsidR="00562AEE" w:rsidRPr="00420CF2" w:rsidRDefault="00562AEE" w:rsidP="00420CF2">
      <w:pPr>
        <w:ind w:right="-93"/>
        <w:rPr>
          <w:szCs w:val="22"/>
        </w:rPr>
      </w:pPr>
      <w:r w:rsidRPr="00420CF2">
        <w:rPr>
          <w:rFonts w:eastAsia="Palatino Linotype" w:cs="Palatino Linotype"/>
          <w:szCs w:val="22"/>
        </w:rPr>
        <w:t>SCMM/AGZ/DEMF/</w:t>
      </w:r>
      <w:r w:rsidR="00F2164C" w:rsidRPr="00420CF2">
        <w:rPr>
          <w:rFonts w:eastAsia="Palatino Linotype" w:cs="Palatino Linotype"/>
          <w:szCs w:val="22"/>
        </w:rPr>
        <w:t>PAG</w:t>
      </w:r>
    </w:p>
    <w:p w14:paraId="1DA361E5" w14:textId="106CCEDB" w:rsidR="00D85CEA" w:rsidRPr="00420CF2" w:rsidRDefault="00D85CEA" w:rsidP="00420CF2">
      <w:pPr>
        <w:spacing w:after="160" w:line="259" w:lineRule="auto"/>
        <w:jc w:val="left"/>
        <w:rPr>
          <w:rFonts w:eastAsia="Palatino Linotype" w:cs="Palatino Linotype"/>
          <w:sz w:val="20"/>
        </w:rPr>
      </w:pPr>
    </w:p>
    <w:p w14:paraId="2D425474" w14:textId="77777777" w:rsidR="009C04A8" w:rsidRPr="00420CF2" w:rsidRDefault="009C04A8" w:rsidP="00420CF2">
      <w:pPr>
        <w:ind w:right="-93"/>
        <w:rPr>
          <w:rFonts w:eastAsia="Calibri" w:cs="Tahoma"/>
          <w:szCs w:val="22"/>
          <w:lang w:val="es-ES"/>
        </w:rPr>
      </w:pPr>
    </w:p>
    <w:p w14:paraId="696BC976" w14:textId="77777777" w:rsidR="00664420" w:rsidRPr="00420CF2" w:rsidRDefault="00664420" w:rsidP="00420CF2">
      <w:pPr>
        <w:ind w:right="-93"/>
        <w:rPr>
          <w:rFonts w:eastAsia="Calibri" w:cs="Tahoma"/>
          <w:bCs/>
          <w:szCs w:val="22"/>
          <w:lang w:val="es-ES" w:eastAsia="en-US"/>
        </w:rPr>
      </w:pPr>
    </w:p>
    <w:p w14:paraId="671CB0C5" w14:textId="77777777" w:rsidR="00664420" w:rsidRPr="00420CF2" w:rsidRDefault="00664420" w:rsidP="00420CF2">
      <w:pPr>
        <w:ind w:right="-93"/>
        <w:rPr>
          <w:rFonts w:eastAsia="Calibri" w:cs="Tahoma"/>
          <w:bCs/>
          <w:szCs w:val="22"/>
          <w:lang w:val="es-ES_tradnl" w:eastAsia="en-US"/>
        </w:rPr>
      </w:pPr>
    </w:p>
    <w:p w14:paraId="6FDF3D7E" w14:textId="77777777" w:rsidR="00664420" w:rsidRPr="00420CF2" w:rsidRDefault="00664420" w:rsidP="00420CF2">
      <w:pPr>
        <w:tabs>
          <w:tab w:val="center" w:pos="4568"/>
        </w:tabs>
        <w:ind w:right="-93"/>
        <w:rPr>
          <w:rFonts w:eastAsia="Calibri" w:cs="Tahoma"/>
          <w:bCs/>
          <w:szCs w:val="22"/>
          <w:lang w:eastAsia="en-US"/>
        </w:rPr>
      </w:pPr>
    </w:p>
    <w:p w14:paraId="6246F818" w14:textId="77777777" w:rsidR="00664420" w:rsidRPr="00420CF2" w:rsidRDefault="00664420" w:rsidP="00420CF2">
      <w:pPr>
        <w:tabs>
          <w:tab w:val="center" w:pos="4568"/>
        </w:tabs>
        <w:ind w:right="-93"/>
        <w:rPr>
          <w:rFonts w:eastAsia="Calibri" w:cs="Tahoma"/>
          <w:bCs/>
          <w:szCs w:val="22"/>
          <w:lang w:eastAsia="en-US"/>
        </w:rPr>
      </w:pPr>
    </w:p>
    <w:p w14:paraId="57A88B28" w14:textId="77777777" w:rsidR="00664420" w:rsidRPr="00420CF2" w:rsidRDefault="00664420" w:rsidP="00420CF2">
      <w:pPr>
        <w:tabs>
          <w:tab w:val="center" w:pos="4568"/>
        </w:tabs>
        <w:ind w:right="-93"/>
        <w:rPr>
          <w:rFonts w:eastAsia="Calibri" w:cs="Tahoma"/>
          <w:bCs/>
          <w:szCs w:val="22"/>
          <w:lang w:eastAsia="en-US"/>
        </w:rPr>
      </w:pPr>
    </w:p>
    <w:p w14:paraId="77EF6095" w14:textId="77777777" w:rsidR="00664420" w:rsidRPr="00420CF2" w:rsidRDefault="00664420" w:rsidP="00420CF2">
      <w:pPr>
        <w:tabs>
          <w:tab w:val="center" w:pos="4568"/>
        </w:tabs>
        <w:ind w:right="-93"/>
        <w:rPr>
          <w:rFonts w:eastAsia="Calibri" w:cs="Tahoma"/>
          <w:bCs/>
          <w:szCs w:val="22"/>
          <w:lang w:eastAsia="en-US"/>
        </w:rPr>
      </w:pPr>
    </w:p>
    <w:p w14:paraId="35593947" w14:textId="77777777" w:rsidR="00664420" w:rsidRPr="00420CF2" w:rsidRDefault="00664420" w:rsidP="00420CF2">
      <w:pPr>
        <w:tabs>
          <w:tab w:val="center" w:pos="4568"/>
        </w:tabs>
        <w:ind w:right="-93"/>
        <w:rPr>
          <w:rFonts w:eastAsia="Calibri" w:cs="Tahoma"/>
          <w:bCs/>
          <w:szCs w:val="22"/>
          <w:lang w:eastAsia="en-US"/>
        </w:rPr>
      </w:pPr>
    </w:p>
    <w:p w14:paraId="3AF72A17" w14:textId="77777777" w:rsidR="00664420" w:rsidRPr="00420CF2" w:rsidRDefault="00664420" w:rsidP="00420CF2">
      <w:pPr>
        <w:tabs>
          <w:tab w:val="center" w:pos="4568"/>
        </w:tabs>
        <w:ind w:right="-93"/>
        <w:rPr>
          <w:rFonts w:eastAsia="Calibri" w:cs="Tahoma"/>
          <w:bCs/>
          <w:szCs w:val="22"/>
          <w:lang w:eastAsia="en-US"/>
        </w:rPr>
      </w:pPr>
    </w:p>
    <w:p w14:paraId="37169144" w14:textId="77777777" w:rsidR="00664420" w:rsidRPr="00420CF2" w:rsidRDefault="00664420" w:rsidP="00420CF2">
      <w:pPr>
        <w:tabs>
          <w:tab w:val="center" w:pos="4568"/>
        </w:tabs>
        <w:ind w:right="-93"/>
        <w:rPr>
          <w:rFonts w:eastAsia="Calibri" w:cs="Tahoma"/>
          <w:bCs/>
          <w:szCs w:val="22"/>
          <w:lang w:eastAsia="en-US"/>
        </w:rPr>
      </w:pPr>
    </w:p>
    <w:p w14:paraId="77CFC088" w14:textId="77777777" w:rsidR="00664420" w:rsidRPr="00420CF2" w:rsidRDefault="00664420" w:rsidP="00420CF2">
      <w:pPr>
        <w:tabs>
          <w:tab w:val="center" w:pos="4568"/>
        </w:tabs>
        <w:ind w:right="-93"/>
        <w:rPr>
          <w:rFonts w:eastAsia="Calibri" w:cs="Tahoma"/>
          <w:bCs/>
          <w:szCs w:val="22"/>
          <w:lang w:eastAsia="en-US"/>
        </w:rPr>
      </w:pPr>
    </w:p>
    <w:p w14:paraId="781A11A5" w14:textId="77777777" w:rsidR="00664420" w:rsidRPr="00420CF2" w:rsidRDefault="00664420" w:rsidP="00420CF2">
      <w:pPr>
        <w:tabs>
          <w:tab w:val="center" w:pos="4568"/>
        </w:tabs>
        <w:ind w:right="-93"/>
        <w:rPr>
          <w:rFonts w:eastAsia="Calibri" w:cs="Tahoma"/>
          <w:bCs/>
          <w:szCs w:val="22"/>
          <w:lang w:eastAsia="en-US"/>
        </w:rPr>
      </w:pPr>
    </w:p>
    <w:bookmarkEnd w:id="0"/>
    <w:p w14:paraId="5B4ADFF3" w14:textId="77777777" w:rsidR="00A131AC" w:rsidRPr="00420CF2" w:rsidRDefault="00A131AC" w:rsidP="00420CF2"/>
    <w:sectPr w:rsidR="00A131AC" w:rsidRPr="00420CF2"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433FA" w14:textId="77777777" w:rsidR="009645A7" w:rsidRDefault="009645A7" w:rsidP="00664420">
      <w:pPr>
        <w:spacing w:line="240" w:lineRule="auto"/>
      </w:pPr>
      <w:r>
        <w:separator/>
      </w:r>
    </w:p>
  </w:endnote>
  <w:endnote w:type="continuationSeparator" w:id="0">
    <w:p w14:paraId="79F18570" w14:textId="77777777" w:rsidR="009645A7" w:rsidRDefault="009645A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5043F" w:rsidRDefault="00B5043F">
    <w:pPr>
      <w:tabs>
        <w:tab w:val="center" w:pos="4550"/>
        <w:tab w:val="left" w:pos="5818"/>
      </w:tabs>
      <w:ind w:right="260"/>
      <w:jc w:val="right"/>
      <w:rPr>
        <w:color w:val="071320" w:themeColor="text2" w:themeShade="80"/>
        <w:sz w:val="24"/>
        <w:szCs w:val="24"/>
      </w:rPr>
    </w:pPr>
  </w:p>
  <w:p w14:paraId="1BCA7F23" w14:textId="77777777" w:rsidR="00B5043F" w:rsidRDefault="00B504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B5043F" w:rsidRDefault="00B5043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1D1C9A" w:rsidRPr="001D1C9A">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1D1C9A" w:rsidRPr="001D1C9A">
      <w:rPr>
        <w:noProof/>
        <w:color w:val="0A1D30" w:themeColor="text2" w:themeShade="BF"/>
        <w:sz w:val="24"/>
        <w:szCs w:val="24"/>
        <w:lang w:val="es-ES"/>
      </w:rPr>
      <w:t>51</w:t>
    </w:r>
    <w:r>
      <w:rPr>
        <w:color w:val="0A1D30" w:themeColor="text2" w:themeShade="BF"/>
        <w:sz w:val="24"/>
        <w:szCs w:val="24"/>
      </w:rPr>
      <w:fldChar w:fldCharType="end"/>
    </w:r>
  </w:p>
  <w:p w14:paraId="310E15C0" w14:textId="77777777" w:rsidR="00B5043F" w:rsidRDefault="00B504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6AD19" w14:textId="77777777" w:rsidR="009645A7" w:rsidRDefault="009645A7" w:rsidP="00664420">
      <w:pPr>
        <w:spacing w:line="240" w:lineRule="auto"/>
      </w:pPr>
      <w:r>
        <w:separator/>
      </w:r>
    </w:p>
  </w:footnote>
  <w:footnote w:type="continuationSeparator" w:id="0">
    <w:p w14:paraId="6509E766" w14:textId="77777777" w:rsidR="009645A7" w:rsidRDefault="009645A7" w:rsidP="00664420">
      <w:pPr>
        <w:spacing w:line="240" w:lineRule="auto"/>
      </w:pPr>
      <w:r>
        <w:continuationSeparator/>
      </w:r>
    </w:p>
  </w:footnote>
  <w:footnote w:id="1">
    <w:p w14:paraId="23490F4F" w14:textId="77777777" w:rsidR="00B5043F" w:rsidRPr="00BA61D0" w:rsidRDefault="00B5043F" w:rsidP="00AE49EC">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5043F" w:rsidRPr="00330DA7" w14:paraId="070A4B18" w14:textId="77777777" w:rsidTr="003F35FD">
      <w:trPr>
        <w:trHeight w:val="144"/>
        <w:jc w:val="right"/>
      </w:trPr>
      <w:tc>
        <w:tcPr>
          <w:tcW w:w="2727" w:type="dxa"/>
        </w:tcPr>
        <w:p w14:paraId="62B7493A" w14:textId="77777777" w:rsidR="00B5043F" w:rsidRPr="00330DA7" w:rsidRDefault="00B5043F"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EB98D07" w:rsidR="00B5043F" w:rsidRPr="00A90C72" w:rsidRDefault="00B5043F" w:rsidP="007F7148">
          <w:pPr>
            <w:tabs>
              <w:tab w:val="right" w:pos="8838"/>
            </w:tabs>
            <w:spacing w:line="240" w:lineRule="auto"/>
            <w:ind w:left="-74" w:right="-105"/>
            <w:rPr>
              <w:rFonts w:eastAsia="Calibri" w:cs="Tahoma"/>
              <w:szCs w:val="22"/>
              <w:lang w:eastAsia="en-US"/>
            </w:rPr>
          </w:pPr>
          <w:r w:rsidRPr="00F2164C">
            <w:rPr>
              <w:rFonts w:eastAsia="Calibri" w:cs="Tahoma"/>
              <w:szCs w:val="22"/>
              <w:lang w:eastAsia="en-US"/>
            </w:rPr>
            <w:t>07802/INFOEM/IP/RR/2025</w:t>
          </w:r>
        </w:p>
      </w:tc>
    </w:tr>
    <w:tr w:rsidR="00B5043F" w:rsidRPr="00330DA7" w14:paraId="4521E058" w14:textId="77777777" w:rsidTr="003F35FD">
      <w:trPr>
        <w:trHeight w:val="283"/>
        <w:jc w:val="right"/>
      </w:trPr>
      <w:tc>
        <w:tcPr>
          <w:tcW w:w="2727" w:type="dxa"/>
        </w:tcPr>
        <w:p w14:paraId="0B68C086" w14:textId="77777777" w:rsidR="00B5043F" w:rsidRPr="00330DA7" w:rsidRDefault="00B5043F"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5E7E800" w:rsidR="00B5043F" w:rsidRPr="009233A1" w:rsidRDefault="00B5043F" w:rsidP="007F7148">
          <w:pPr>
            <w:tabs>
              <w:tab w:val="right" w:pos="8838"/>
            </w:tabs>
            <w:spacing w:line="240" w:lineRule="auto"/>
            <w:ind w:left="-74" w:right="-105"/>
            <w:rPr>
              <w:rFonts w:eastAsia="Calibri" w:cs="Tahoma"/>
              <w:szCs w:val="22"/>
              <w:lang w:val="es-MX" w:eastAsia="en-US"/>
            </w:rPr>
          </w:pPr>
          <w:r w:rsidRPr="000611E4">
            <w:rPr>
              <w:rFonts w:eastAsia="Calibri" w:cs="Tahoma"/>
              <w:szCs w:val="22"/>
              <w:lang w:eastAsia="en-US"/>
            </w:rPr>
            <w:t xml:space="preserve">Ayuntamiento de </w:t>
          </w:r>
          <w:r>
            <w:rPr>
              <w:rFonts w:eastAsia="Calibri" w:cs="Tahoma"/>
              <w:szCs w:val="22"/>
              <w:lang w:eastAsia="en-US"/>
            </w:rPr>
            <w:t>Calimaya</w:t>
          </w:r>
        </w:p>
      </w:tc>
    </w:tr>
    <w:tr w:rsidR="00B5043F" w:rsidRPr="00330DA7" w14:paraId="6331D9B6" w14:textId="77777777" w:rsidTr="003F35FD">
      <w:trPr>
        <w:trHeight w:val="283"/>
        <w:jc w:val="right"/>
      </w:trPr>
      <w:tc>
        <w:tcPr>
          <w:tcW w:w="2727" w:type="dxa"/>
        </w:tcPr>
        <w:p w14:paraId="3FA86BAE" w14:textId="6568823B" w:rsidR="00B5043F" w:rsidRPr="00330DA7" w:rsidRDefault="00B5043F"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5043F" w:rsidRPr="00EA66FC" w:rsidRDefault="00B5043F"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5043F" w:rsidRPr="00443C6B" w:rsidRDefault="00B5043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5043F" w:rsidRPr="00330DA7" w14:paraId="29CFF901" w14:textId="77777777" w:rsidTr="004D0573">
      <w:trPr>
        <w:trHeight w:val="1435"/>
      </w:trPr>
      <w:tc>
        <w:tcPr>
          <w:tcW w:w="283" w:type="dxa"/>
        </w:tcPr>
        <w:p w14:paraId="046B9F8F" w14:textId="77777777" w:rsidR="00B5043F" w:rsidRPr="00330DA7" w:rsidRDefault="00B5043F"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5043F" w:rsidRPr="00330DA7" w14:paraId="04F272D2" w14:textId="77777777" w:rsidTr="004D0573">
            <w:trPr>
              <w:trHeight w:val="144"/>
            </w:trPr>
            <w:tc>
              <w:tcPr>
                <w:tcW w:w="2727" w:type="dxa"/>
              </w:tcPr>
              <w:p w14:paraId="2FD4DBF6" w14:textId="77777777" w:rsidR="00B5043F" w:rsidRPr="00330DA7" w:rsidRDefault="00B5043F"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7C44D6D" w:rsidR="00B5043F" w:rsidRPr="004D0573" w:rsidRDefault="00B5043F" w:rsidP="007F7148">
                <w:pPr>
                  <w:tabs>
                    <w:tab w:val="right" w:pos="8838"/>
                  </w:tabs>
                  <w:spacing w:line="240" w:lineRule="auto"/>
                  <w:ind w:left="-74" w:right="-105"/>
                  <w:rPr>
                    <w:rFonts w:eastAsia="Calibri" w:cs="Tahoma"/>
                    <w:szCs w:val="22"/>
                    <w:lang w:eastAsia="en-US"/>
                  </w:rPr>
                </w:pPr>
                <w:r w:rsidRPr="00F2164C">
                  <w:rPr>
                    <w:rFonts w:eastAsia="Calibri" w:cs="Tahoma"/>
                    <w:szCs w:val="22"/>
                    <w:lang w:eastAsia="en-US"/>
                  </w:rPr>
                  <w:t>07802/INFOEM/IP/RR/2025</w:t>
                </w:r>
              </w:p>
            </w:tc>
            <w:tc>
              <w:tcPr>
                <w:tcW w:w="3402" w:type="dxa"/>
              </w:tcPr>
              <w:p w14:paraId="71DEA1CF" w14:textId="77777777" w:rsidR="00B5043F" w:rsidRDefault="00B5043F" w:rsidP="004D0573">
                <w:pPr>
                  <w:tabs>
                    <w:tab w:val="right" w:pos="8838"/>
                  </w:tabs>
                  <w:spacing w:line="240" w:lineRule="auto"/>
                  <w:ind w:left="-74" w:right="-105"/>
                  <w:rPr>
                    <w:rFonts w:eastAsia="Calibri" w:cs="Tahoma"/>
                    <w:szCs w:val="22"/>
                    <w:lang w:eastAsia="en-US"/>
                  </w:rPr>
                </w:pPr>
              </w:p>
            </w:tc>
          </w:tr>
          <w:tr w:rsidR="00B5043F" w:rsidRPr="00330DA7" w14:paraId="05C58951" w14:textId="77777777" w:rsidTr="004D0573">
            <w:trPr>
              <w:trHeight w:val="144"/>
            </w:trPr>
            <w:tc>
              <w:tcPr>
                <w:tcW w:w="2727" w:type="dxa"/>
              </w:tcPr>
              <w:p w14:paraId="642B9610" w14:textId="77777777" w:rsidR="00B5043F" w:rsidRPr="00330DA7" w:rsidRDefault="00B5043F"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3FFED73A" w:rsidR="00B5043F" w:rsidRPr="0086345C" w:rsidRDefault="00B5043F" w:rsidP="0086345C">
                <w:pPr>
                  <w:tabs>
                    <w:tab w:val="right" w:pos="8838"/>
                  </w:tabs>
                  <w:spacing w:line="240" w:lineRule="auto"/>
                  <w:ind w:left="-74" w:right="-105"/>
                  <w:rPr>
                    <w:rFonts w:ascii="Arial" w:hAnsi="Arial" w:cs="Arial"/>
                    <w:b/>
                    <w:bCs/>
                    <w:sz w:val="15"/>
                    <w:szCs w:val="15"/>
                    <w:lang w:eastAsia="es-MX"/>
                  </w:rPr>
                </w:pPr>
                <w:r>
                  <w:rPr>
                    <w:rFonts w:ascii="Arial" w:hAnsi="Arial" w:cs="Arial"/>
                    <w:b/>
                    <w:bCs/>
                    <w:color w:val="333333"/>
                    <w:sz w:val="15"/>
                    <w:szCs w:val="15"/>
                    <w:shd w:val="clear" w:color="auto" w:fill="F7F7F8"/>
                  </w:rPr>
                  <w:t> </w:t>
                </w:r>
                <w:r w:rsidR="001D1C9A">
                  <w:rPr>
                    <w:rFonts w:eastAsia="Calibri" w:cs="Tahoma"/>
                    <w:szCs w:val="22"/>
                    <w:lang w:eastAsia="en-US"/>
                  </w:rPr>
                  <w:t>XXXX XXXXXXX</w:t>
                </w:r>
              </w:p>
            </w:tc>
            <w:tc>
              <w:tcPr>
                <w:tcW w:w="3402" w:type="dxa"/>
              </w:tcPr>
              <w:p w14:paraId="73F47F53" w14:textId="77777777" w:rsidR="00B5043F" w:rsidRPr="005F19B1" w:rsidRDefault="00B5043F" w:rsidP="004D0573">
                <w:pPr>
                  <w:tabs>
                    <w:tab w:val="left" w:pos="3122"/>
                    <w:tab w:val="right" w:pos="8838"/>
                  </w:tabs>
                  <w:spacing w:line="240" w:lineRule="auto"/>
                  <w:ind w:left="-105" w:right="-105"/>
                  <w:rPr>
                    <w:rFonts w:eastAsia="Calibri" w:cs="Tahoma"/>
                    <w:szCs w:val="22"/>
                    <w:lang w:eastAsia="en-US"/>
                  </w:rPr>
                </w:pPr>
              </w:p>
            </w:tc>
          </w:tr>
          <w:bookmarkEnd w:id="2"/>
          <w:tr w:rsidR="00B5043F" w:rsidRPr="00330DA7" w14:paraId="00E6CDC1" w14:textId="77777777" w:rsidTr="004D0573">
            <w:trPr>
              <w:trHeight w:val="283"/>
            </w:trPr>
            <w:tc>
              <w:tcPr>
                <w:tcW w:w="2727" w:type="dxa"/>
              </w:tcPr>
              <w:p w14:paraId="0631AD24" w14:textId="77777777" w:rsidR="00B5043F" w:rsidRPr="00330DA7" w:rsidRDefault="00B5043F"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EFEB094" w:rsidR="00B5043F" w:rsidRPr="004D0573" w:rsidRDefault="00B5043F" w:rsidP="007F7148">
                <w:pPr>
                  <w:tabs>
                    <w:tab w:val="right" w:pos="8838"/>
                  </w:tabs>
                  <w:spacing w:line="240" w:lineRule="auto"/>
                  <w:ind w:left="-74" w:right="-105"/>
                  <w:rPr>
                    <w:rFonts w:eastAsia="Calibri" w:cs="Tahoma"/>
                    <w:szCs w:val="22"/>
                    <w:lang w:eastAsia="en-US"/>
                  </w:rPr>
                </w:pPr>
                <w:r w:rsidRPr="000611E4">
                  <w:rPr>
                    <w:rFonts w:eastAsia="Calibri" w:cs="Tahoma"/>
                    <w:szCs w:val="22"/>
                    <w:lang w:eastAsia="en-US"/>
                  </w:rPr>
                  <w:t xml:space="preserve">Ayuntamiento de </w:t>
                </w:r>
                <w:r>
                  <w:rPr>
                    <w:rFonts w:eastAsia="Calibri" w:cs="Tahoma"/>
                    <w:szCs w:val="22"/>
                    <w:lang w:eastAsia="en-US"/>
                  </w:rPr>
                  <w:t xml:space="preserve">Calimaya </w:t>
                </w:r>
              </w:p>
            </w:tc>
            <w:tc>
              <w:tcPr>
                <w:tcW w:w="3402" w:type="dxa"/>
              </w:tcPr>
              <w:p w14:paraId="3A7DA319" w14:textId="77777777" w:rsidR="00B5043F" w:rsidRPr="00A90C72" w:rsidRDefault="00B5043F" w:rsidP="004D0573">
                <w:pPr>
                  <w:tabs>
                    <w:tab w:val="left" w:pos="2834"/>
                    <w:tab w:val="right" w:pos="8838"/>
                  </w:tabs>
                  <w:spacing w:line="240" w:lineRule="auto"/>
                  <w:ind w:left="-108" w:right="-105"/>
                  <w:rPr>
                    <w:rFonts w:eastAsia="Calibri" w:cs="Tahoma"/>
                    <w:szCs w:val="22"/>
                    <w:lang w:eastAsia="en-US"/>
                  </w:rPr>
                </w:pPr>
              </w:p>
            </w:tc>
          </w:tr>
          <w:tr w:rsidR="00B5043F" w:rsidRPr="00330DA7" w14:paraId="0F6CD8D2" w14:textId="77777777" w:rsidTr="004D0573">
            <w:trPr>
              <w:trHeight w:val="283"/>
            </w:trPr>
            <w:tc>
              <w:tcPr>
                <w:tcW w:w="2727" w:type="dxa"/>
              </w:tcPr>
              <w:p w14:paraId="31700628" w14:textId="0565A62A" w:rsidR="00B5043F" w:rsidRPr="00330DA7" w:rsidRDefault="00B5043F"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5043F" w:rsidRPr="00EA66FC" w:rsidRDefault="00B5043F"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5043F" w:rsidRPr="00330DA7" w:rsidRDefault="00B5043F" w:rsidP="004D0573">
                <w:pPr>
                  <w:tabs>
                    <w:tab w:val="right" w:pos="8838"/>
                  </w:tabs>
                  <w:spacing w:line="240" w:lineRule="auto"/>
                  <w:ind w:left="-108" w:right="-105"/>
                  <w:rPr>
                    <w:rFonts w:eastAsia="Calibri" w:cs="Tahoma"/>
                    <w:szCs w:val="22"/>
                    <w:lang w:eastAsia="en-US"/>
                  </w:rPr>
                </w:pPr>
              </w:p>
            </w:tc>
          </w:tr>
        </w:tbl>
        <w:p w14:paraId="5DC6AC61" w14:textId="77777777" w:rsidR="00B5043F" w:rsidRPr="00330DA7" w:rsidRDefault="00B5043F" w:rsidP="004D0573">
          <w:pPr>
            <w:tabs>
              <w:tab w:val="right" w:pos="8838"/>
            </w:tabs>
            <w:ind w:left="-28"/>
            <w:rPr>
              <w:rFonts w:ascii="Arial" w:eastAsia="Calibri" w:hAnsi="Arial" w:cs="Arial"/>
              <w:b/>
              <w:szCs w:val="22"/>
              <w:lang w:eastAsia="en-US"/>
            </w:rPr>
          </w:pPr>
        </w:p>
      </w:tc>
    </w:tr>
  </w:tbl>
  <w:p w14:paraId="2A906731" w14:textId="77777777" w:rsidR="00B5043F" w:rsidRPr="00765661" w:rsidRDefault="009645A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211"/>
    <w:multiLevelType w:val="multilevel"/>
    <w:tmpl w:val="74BCB404"/>
    <w:lvl w:ilvl="0">
      <w:start w:val="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2E1D5174"/>
    <w:multiLevelType w:val="hybridMultilevel"/>
    <w:tmpl w:val="21B6953A"/>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374B70EF"/>
    <w:multiLevelType w:val="multilevel"/>
    <w:tmpl w:val="AAD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A1916"/>
    <w:multiLevelType w:val="hybridMultilevel"/>
    <w:tmpl w:val="D3BA2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81C2E46"/>
    <w:multiLevelType w:val="multilevel"/>
    <w:tmpl w:val="CA70D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271C2"/>
    <w:rsid w:val="000318BC"/>
    <w:rsid w:val="00033156"/>
    <w:rsid w:val="00042FBB"/>
    <w:rsid w:val="0004659D"/>
    <w:rsid w:val="00057B2D"/>
    <w:rsid w:val="000611E4"/>
    <w:rsid w:val="00065518"/>
    <w:rsid w:val="000777E2"/>
    <w:rsid w:val="00080071"/>
    <w:rsid w:val="0008019A"/>
    <w:rsid w:val="000A03B3"/>
    <w:rsid w:val="000A0798"/>
    <w:rsid w:val="000A2771"/>
    <w:rsid w:val="000A630D"/>
    <w:rsid w:val="000C3BBA"/>
    <w:rsid w:val="000C550A"/>
    <w:rsid w:val="000D0D67"/>
    <w:rsid w:val="000E09C4"/>
    <w:rsid w:val="000E23B9"/>
    <w:rsid w:val="000F32E8"/>
    <w:rsid w:val="000F46F7"/>
    <w:rsid w:val="00103C8A"/>
    <w:rsid w:val="00107F71"/>
    <w:rsid w:val="0011350D"/>
    <w:rsid w:val="001144FB"/>
    <w:rsid w:val="00117DDB"/>
    <w:rsid w:val="00127130"/>
    <w:rsid w:val="00135056"/>
    <w:rsid w:val="00136670"/>
    <w:rsid w:val="00141876"/>
    <w:rsid w:val="0014207B"/>
    <w:rsid w:val="00150C49"/>
    <w:rsid w:val="00154F8F"/>
    <w:rsid w:val="001734D5"/>
    <w:rsid w:val="00185C7C"/>
    <w:rsid w:val="001878E5"/>
    <w:rsid w:val="001A39DE"/>
    <w:rsid w:val="001A58B3"/>
    <w:rsid w:val="001A6A2C"/>
    <w:rsid w:val="001B1949"/>
    <w:rsid w:val="001C555C"/>
    <w:rsid w:val="001C64A3"/>
    <w:rsid w:val="001C6BE2"/>
    <w:rsid w:val="001C7688"/>
    <w:rsid w:val="001D0BF3"/>
    <w:rsid w:val="001D1C9A"/>
    <w:rsid w:val="001D2464"/>
    <w:rsid w:val="001D5BAD"/>
    <w:rsid w:val="001E0CFD"/>
    <w:rsid w:val="001F329F"/>
    <w:rsid w:val="001F3515"/>
    <w:rsid w:val="002015AE"/>
    <w:rsid w:val="00211F42"/>
    <w:rsid w:val="002178E4"/>
    <w:rsid w:val="0023148C"/>
    <w:rsid w:val="00233005"/>
    <w:rsid w:val="00233F17"/>
    <w:rsid w:val="0023534F"/>
    <w:rsid w:val="00237120"/>
    <w:rsid w:val="0023755C"/>
    <w:rsid w:val="00240234"/>
    <w:rsid w:val="00245D19"/>
    <w:rsid w:val="002553CD"/>
    <w:rsid w:val="0026539F"/>
    <w:rsid w:val="00291823"/>
    <w:rsid w:val="00293D29"/>
    <w:rsid w:val="0029459B"/>
    <w:rsid w:val="002958FA"/>
    <w:rsid w:val="002961A6"/>
    <w:rsid w:val="002961B5"/>
    <w:rsid w:val="0029641C"/>
    <w:rsid w:val="002A3601"/>
    <w:rsid w:val="002B0D19"/>
    <w:rsid w:val="002B1D44"/>
    <w:rsid w:val="002B4ED6"/>
    <w:rsid w:val="002B7C6F"/>
    <w:rsid w:val="002C79DF"/>
    <w:rsid w:val="002D111C"/>
    <w:rsid w:val="002E18F0"/>
    <w:rsid w:val="002F3DEC"/>
    <w:rsid w:val="002F6393"/>
    <w:rsid w:val="00302476"/>
    <w:rsid w:val="00304C8C"/>
    <w:rsid w:val="00306C07"/>
    <w:rsid w:val="0031433B"/>
    <w:rsid w:val="00314DD5"/>
    <w:rsid w:val="00327203"/>
    <w:rsid w:val="00331F35"/>
    <w:rsid w:val="00335CDF"/>
    <w:rsid w:val="00341E94"/>
    <w:rsid w:val="00344D8B"/>
    <w:rsid w:val="00346BC2"/>
    <w:rsid w:val="00351E2F"/>
    <w:rsid w:val="00361984"/>
    <w:rsid w:val="00362A11"/>
    <w:rsid w:val="00365A82"/>
    <w:rsid w:val="00381005"/>
    <w:rsid w:val="00382934"/>
    <w:rsid w:val="00386CD1"/>
    <w:rsid w:val="003872A2"/>
    <w:rsid w:val="00387DA1"/>
    <w:rsid w:val="0039519E"/>
    <w:rsid w:val="00395AF2"/>
    <w:rsid w:val="003A1728"/>
    <w:rsid w:val="003A3A7E"/>
    <w:rsid w:val="003A40C1"/>
    <w:rsid w:val="003A67CC"/>
    <w:rsid w:val="003B0255"/>
    <w:rsid w:val="003B0AEC"/>
    <w:rsid w:val="003B2486"/>
    <w:rsid w:val="003B5D3E"/>
    <w:rsid w:val="003B6B9F"/>
    <w:rsid w:val="003D37EC"/>
    <w:rsid w:val="003D57DA"/>
    <w:rsid w:val="003F03B3"/>
    <w:rsid w:val="003F28CD"/>
    <w:rsid w:val="003F35FD"/>
    <w:rsid w:val="003F4455"/>
    <w:rsid w:val="00403873"/>
    <w:rsid w:val="0041385B"/>
    <w:rsid w:val="00416357"/>
    <w:rsid w:val="0041699C"/>
    <w:rsid w:val="00420CF2"/>
    <w:rsid w:val="00430170"/>
    <w:rsid w:val="00435EDA"/>
    <w:rsid w:val="0043654A"/>
    <w:rsid w:val="00441BFA"/>
    <w:rsid w:val="00446958"/>
    <w:rsid w:val="00454FBD"/>
    <w:rsid w:val="004565C2"/>
    <w:rsid w:val="00462338"/>
    <w:rsid w:val="00475FF6"/>
    <w:rsid w:val="00497F32"/>
    <w:rsid w:val="004A4241"/>
    <w:rsid w:val="004B001B"/>
    <w:rsid w:val="004C1963"/>
    <w:rsid w:val="004C43D3"/>
    <w:rsid w:val="004D0573"/>
    <w:rsid w:val="004D7CD8"/>
    <w:rsid w:val="004E2939"/>
    <w:rsid w:val="004E5068"/>
    <w:rsid w:val="004E693E"/>
    <w:rsid w:val="004E6D46"/>
    <w:rsid w:val="004E7C92"/>
    <w:rsid w:val="004F3F01"/>
    <w:rsid w:val="004F7A00"/>
    <w:rsid w:val="005052AB"/>
    <w:rsid w:val="005122DD"/>
    <w:rsid w:val="00515AD1"/>
    <w:rsid w:val="00520BA9"/>
    <w:rsid w:val="00522385"/>
    <w:rsid w:val="005225E3"/>
    <w:rsid w:val="00523E60"/>
    <w:rsid w:val="00523F48"/>
    <w:rsid w:val="005267CD"/>
    <w:rsid w:val="005363B3"/>
    <w:rsid w:val="005365FA"/>
    <w:rsid w:val="00536C50"/>
    <w:rsid w:val="005432B1"/>
    <w:rsid w:val="00550AB5"/>
    <w:rsid w:val="00551485"/>
    <w:rsid w:val="0055624C"/>
    <w:rsid w:val="00562AEE"/>
    <w:rsid w:val="005723CB"/>
    <w:rsid w:val="00575400"/>
    <w:rsid w:val="00575FE5"/>
    <w:rsid w:val="00591A20"/>
    <w:rsid w:val="00591E53"/>
    <w:rsid w:val="005A14FE"/>
    <w:rsid w:val="005A468E"/>
    <w:rsid w:val="005A5BF2"/>
    <w:rsid w:val="005B18AF"/>
    <w:rsid w:val="005B45A1"/>
    <w:rsid w:val="005B5464"/>
    <w:rsid w:val="005D0691"/>
    <w:rsid w:val="005D57B7"/>
    <w:rsid w:val="005D5A50"/>
    <w:rsid w:val="005F00FE"/>
    <w:rsid w:val="005F5301"/>
    <w:rsid w:val="005F65B7"/>
    <w:rsid w:val="006067C7"/>
    <w:rsid w:val="00615195"/>
    <w:rsid w:val="006159AD"/>
    <w:rsid w:val="006200D8"/>
    <w:rsid w:val="00622DB8"/>
    <w:rsid w:val="00623256"/>
    <w:rsid w:val="00635CB1"/>
    <w:rsid w:val="006372C3"/>
    <w:rsid w:val="006376D4"/>
    <w:rsid w:val="006415E5"/>
    <w:rsid w:val="00646436"/>
    <w:rsid w:val="00657603"/>
    <w:rsid w:val="00664420"/>
    <w:rsid w:val="00694DB2"/>
    <w:rsid w:val="006A1A95"/>
    <w:rsid w:val="006A21FC"/>
    <w:rsid w:val="006A646A"/>
    <w:rsid w:val="006B10B0"/>
    <w:rsid w:val="006B298C"/>
    <w:rsid w:val="006C4D06"/>
    <w:rsid w:val="006D3237"/>
    <w:rsid w:val="006E13CF"/>
    <w:rsid w:val="006E25BC"/>
    <w:rsid w:val="006E6BBC"/>
    <w:rsid w:val="006E7E4C"/>
    <w:rsid w:val="006E7E69"/>
    <w:rsid w:val="006F3BE7"/>
    <w:rsid w:val="006F7768"/>
    <w:rsid w:val="00717E59"/>
    <w:rsid w:val="00724F22"/>
    <w:rsid w:val="00725279"/>
    <w:rsid w:val="00725C8B"/>
    <w:rsid w:val="007279A2"/>
    <w:rsid w:val="007517BD"/>
    <w:rsid w:val="0075751F"/>
    <w:rsid w:val="0076337C"/>
    <w:rsid w:val="00773DD6"/>
    <w:rsid w:val="00773EAB"/>
    <w:rsid w:val="00774516"/>
    <w:rsid w:val="00775BFC"/>
    <w:rsid w:val="00782160"/>
    <w:rsid w:val="007868FF"/>
    <w:rsid w:val="00794BA5"/>
    <w:rsid w:val="007A1B2A"/>
    <w:rsid w:val="007A2B8D"/>
    <w:rsid w:val="007A3459"/>
    <w:rsid w:val="007A4F9E"/>
    <w:rsid w:val="007B2228"/>
    <w:rsid w:val="007B6074"/>
    <w:rsid w:val="007C2F8A"/>
    <w:rsid w:val="007C7C47"/>
    <w:rsid w:val="007D1C55"/>
    <w:rsid w:val="007D1C84"/>
    <w:rsid w:val="007D317F"/>
    <w:rsid w:val="007D5C39"/>
    <w:rsid w:val="007E069C"/>
    <w:rsid w:val="007E07E1"/>
    <w:rsid w:val="007F5D06"/>
    <w:rsid w:val="007F7148"/>
    <w:rsid w:val="0080422B"/>
    <w:rsid w:val="00805A6E"/>
    <w:rsid w:val="00811211"/>
    <w:rsid w:val="00811F75"/>
    <w:rsid w:val="00813497"/>
    <w:rsid w:val="00823BA5"/>
    <w:rsid w:val="00826C28"/>
    <w:rsid w:val="00827BA2"/>
    <w:rsid w:val="00831728"/>
    <w:rsid w:val="00850482"/>
    <w:rsid w:val="00852598"/>
    <w:rsid w:val="00860F56"/>
    <w:rsid w:val="0086345C"/>
    <w:rsid w:val="00864CC1"/>
    <w:rsid w:val="00865CF4"/>
    <w:rsid w:val="00875695"/>
    <w:rsid w:val="00876DBC"/>
    <w:rsid w:val="00892F6D"/>
    <w:rsid w:val="00894E11"/>
    <w:rsid w:val="008950DC"/>
    <w:rsid w:val="008A21E1"/>
    <w:rsid w:val="008A22E8"/>
    <w:rsid w:val="008A6003"/>
    <w:rsid w:val="008A6F88"/>
    <w:rsid w:val="008B1E16"/>
    <w:rsid w:val="008E1316"/>
    <w:rsid w:val="008E6224"/>
    <w:rsid w:val="00903DBE"/>
    <w:rsid w:val="00910FD2"/>
    <w:rsid w:val="00911079"/>
    <w:rsid w:val="009176E8"/>
    <w:rsid w:val="009233A1"/>
    <w:rsid w:val="009246CF"/>
    <w:rsid w:val="00931437"/>
    <w:rsid w:val="00936B5A"/>
    <w:rsid w:val="00947608"/>
    <w:rsid w:val="00953212"/>
    <w:rsid w:val="00953430"/>
    <w:rsid w:val="009604AD"/>
    <w:rsid w:val="009645A7"/>
    <w:rsid w:val="00965890"/>
    <w:rsid w:val="00970EB3"/>
    <w:rsid w:val="0097369C"/>
    <w:rsid w:val="00976247"/>
    <w:rsid w:val="00982877"/>
    <w:rsid w:val="00985840"/>
    <w:rsid w:val="00985F73"/>
    <w:rsid w:val="0098693C"/>
    <w:rsid w:val="00993ED0"/>
    <w:rsid w:val="009A1340"/>
    <w:rsid w:val="009A2D78"/>
    <w:rsid w:val="009A2EDE"/>
    <w:rsid w:val="009A7C10"/>
    <w:rsid w:val="009B0E06"/>
    <w:rsid w:val="009B2945"/>
    <w:rsid w:val="009C04A8"/>
    <w:rsid w:val="009C5F66"/>
    <w:rsid w:val="009D1BF6"/>
    <w:rsid w:val="009D78BC"/>
    <w:rsid w:val="009E0652"/>
    <w:rsid w:val="009E2DEE"/>
    <w:rsid w:val="009E45F2"/>
    <w:rsid w:val="009E4644"/>
    <w:rsid w:val="009F76A7"/>
    <w:rsid w:val="009F797C"/>
    <w:rsid w:val="00A0280E"/>
    <w:rsid w:val="00A048C7"/>
    <w:rsid w:val="00A12AFA"/>
    <w:rsid w:val="00A131AC"/>
    <w:rsid w:val="00A16D85"/>
    <w:rsid w:val="00A21A20"/>
    <w:rsid w:val="00A35DA7"/>
    <w:rsid w:val="00A36A99"/>
    <w:rsid w:val="00A41792"/>
    <w:rsid w:val="00A51548"/>
    <w:rsid w:val="00A53315"/>
    <w:rsid w:val="00A55190"/>
    <w:rsid w:val="00A6091A"/>
    <w:rsid w:val="00A61457"/>
    <w:rsid w:val="00A63966"/>
    <w:rsid w:val="00A6415E"/>
    <w:rsid w:val="00A66573"/>
    <w:rsid w:val="00A70EF0"/>
    <w:rsid w:val="00A76102"/>
    <w:rsid w:val="00A815EA"/>
    <w:rsid w:val="00A9208D"/>
    <w:rsid w:val="00A964CC"/>
    <w:rsid w:val="00AA3AE9"/>
    <w:rsid w:val="00AA48CD"/>
    <w:rsid w:val="00AA6EA9"/>
    <w:rsid w:val="00AB4E31"/>
    <w:rsid w:val="00AC2DB8"/>
    <w:rsid w:val="00AC3CA0"/>
    <w:rsid w:val="00AD1E8E"/>
    <w:rsid w:val="00AD4855"/>
    <w:rsid w:val="00AE3DA7"/>
    <w:rsid w:val="00AE49EC"/>
    <w:rsid w:val="00AE4B12"/>
    <w:rsid w:val="00AE4B23"/>
    <w:rsid w:val="00AE5AEF"/>
    <w:rsid w:val="00AF03C4"/>
    <w:rsid w:val="00AF1727"/>
    <w:rsid w:val="00B00CD8"/>
    <w:rsid w:val="00B018FD"/>
    <w:rsid w:val="00B032A4"/>
    <w:rsid w:val="00B137E8"/>
    <w:rsid w:val="00B16262"/>
    <w:rsid w:val="00B169A2"/>
    <w:rsid w:val="00B22A80"/>
    <w:rsid w:val="00B3450A"/>
    <w:rsid w:val="00B36848"/>
    <w:rsid w:val="00B373AF"/>
    <w:rsid w:val="00B5043F"/>
    <w:rsid w:val="00B52889"/>
    <w:rsid w:val="00B61BCE"/>
    <w:rsid w:val="00B63CE1"/>
    <w:rsid w:val="00B65555"/>
    <w:rsid w:val="00B70BBB"/>
    <w:rsid w:val="00B71D39"/>
    <w:rsid w:val="00B80A20"/>
    <w:rsid w:val="00B93B5E"/>
    <w:rsid w:val="00B94001"/>
    <w:rsid w:val="00BA1AB6"/>
    <w:rsid w:val="00BA27B5"/>
    <w:rsid w:val="00BA55A8"/>
    <w:rsid w:val="00BB2ABF"/>
    <w:rsid w:val="00BB64F4"/>
    <w:rsid w:val="00BC1202"/>
    <w:rsid w:val="00BD2738"/>
    <w:rsid w:val="00BD3F4F"/>
    <w:rsid w:val="00BD5A7C"/>
    <w:rsid w:val="00BD5FF8"/>
    <w:rsid w:val="00BE4E82"/>
    <w:rsid w:val="00BE7A1B"/>
    <w:rsid w:val="00BE7F75"/>
    <w:rsid w:val="00BF0221"/>
    <w:rsid w:val="00BF08B5"/>
    <w:rsid w:val="00BF091A"/>
    <w:rsid w:val="00BF4EAD"/>
    <w:rsid w:val="00BF51BF"/>
    <w:rsid w:val="00C00D03"/>
    <w:rsid w:val="00C049E2"/>
    <w:rsid w:val="00C10D59"/>
    <w:rsid w:val="00C1438D"/>
    <w:rsid w:val="00C229BF"/>
    <w:rsid w:val="00C30616"/>
    <w:rsid w:val="00C351EC"/>
    <w:rsid w:val="00C36795"/>
    <w:rsid w:val="00C37F58"/>
    <w:rsid w:val="00C42CA7"/>
    <w:rsid w:val="00C44996"/>
    <w:rsid w:val="00C461EC"/>
    <w:rsid w:val="00C507D4"/>
    <w:rsid w:val="00C55FB8"/>
    <w:rsid w:val="00C614C1"/>
    <w:rsid w:val="00C61E97"/>
    <w:rsid w:val="00C63D2B"/>
    <w:rsid w:val="00C705B0"/>
    <w:rsid w:val="00C71CEF"/>
    <w:rsid w:val="00C72DAA"/>
    <w:rsid w:val="00C73A98"/>
    <w:rsid w:val="00C7571D"/>
    <w:rsid w:val="00C80B14"/>
    <w:rsid w:val="00C86557"/>
    <w:rsid w:val="00C87147"/>
    <w:rsid w:val="00C876F7"/>
    <w:rsid w:val="00C93BC8"/>
    <w:rsid w:val="00C97361"/>
    <w:rsid w:val="00CA03C9"/>
    <w:rsid w:val="00CA47E1"/>
    <w:rsid w:val="00CA50B3"/>
    <w:rsid w:val="00CA64AF"/>
    <w:rsid w:val="00CB2A71"/>
    <w:rsid w:val="00CB4F52"/>
    <w:rsid w:val="00CB7C31"/>
    <w:rsid w:val="00CB7E9A"/>
    <w:rsid w:val="00CC1CEB"/>
    <w:rsid w:val="00CC48E9"/>
    <w:rsid w:val="00CD0B92"/>
    <w:rsid w:val="00CD3244"/>
    <w:rsid w:val="00CE1DFB"/>
    <w:rsid w:val="00CE29D3"/>
    <w:rsid w:val="00CE3DBD"/>
    <w:rsid w:val="00CE58F2"/>
    <w:rsid w:val="00CF2D8B"/>
    <w:rsid w:val="00CF3383"/>
    <w:rsid w:val="00CF7586"/>
    <w:rsid w:val="00CF7F0C"/>
    <w:rsid w:val="00D036D3"/>
    <w:rsid w:val="00D07C17"/>
    <w:rsid w:val="00D1505E"/>
    <w:rsid w:val="00D161C4"/>
    <w:rsid w:val="00D201A5"/>
    <w:rsid w:val="00D20F37"/>
    <w:rsid w:val="00D228A6"/>
    <w:rsid w:val="00D24758"/>
    <w:rsid w:val="00D2790D"/>
    <w:rsid w:val="00D44B43"/>
    <w:rsid w:val="00D51ECD"/>
    <w:rsid w:val="00D53CE6"/>
    <w:rsid w:val="00D5461D"/>
    <w:rsid w:val="00D55FDA"/>
    <w:rsid w:val="00D6170E"/>
    <w:rsid w:val="00D85CCC"/>
    <w:rsid w:val="00D85CEA"/>
    <w:rsid w:val="00D91CB4"/>
    <w:rsid w:val="00DA2A89"/>
    <w:rsid w:val="00DA54C1"/>
    <w:rsid w:val="00DB1007"/>
    <w:rsid w:val="00DB1C09"/>
    <w:rsid w:val="00DB47F0"/>
    <w:rsid w:val="00DC30FA"/>
    <w:rsid w:val="00DC36B3"/>
    <w:rsid w:val="00DE06ED"/>
    <w:rsid w:val="00DE1133"/>
    <w:rsid w:val="00DE78A1"/>
    <w:rsid w:val="00DF6A99"/>
    <w:rsid w:val="00E11AA0"/>
    <w:rsid w:val="00E15F9A"/>
    <w:rsid w:val="00E16BF5"/>
    <w:rsid w:val="00E27023"/>
    <w:rsid w:val="00E33233"/>
    <w:rsid w:val="00E3342F"/>
    <w:rsid w:val="00E34490"/>
    <w:rsid w:val="00E37496"/>
    <w:rsid w:val="00E37A3F"/>
    <w:rsid w:val="00E37D3C"/>
    <w:rsid w:val="00E62E6A"/>
    <w:rsid w:val="00E7134A"/>
    <w:rsid w:val="00E73A29"/>
    <w:rsid w:val="00E83EF5"/>
    <w:rsid w:val="00E87AE9"/>
    <w:rsid w:val="00E90EAC"/>
    <w:rsid w:val="00E91F5E"/>
    <w:rsid w:val="00E9335C"/>
    <w:rsid w:val="00E96F60"/>
    <w:rsid w:val="00EA5EE8"/>
    <w:rsid w:val="00EC5E7B"/>
    <w:rsid w:val="00ED1C1E"/>
    <w:rsid w:val="00EE2AF2"/>
    <w:rsid w:val="00EE7028"/>
    <w:rsid w:val="00EE77E9"/>
    <w:rsid w:val="00EF2265"/>
    <w:rsid w:val="00EF6D46"/>
    <w:rsid w:val="00F07EE6"/>
    <w:rsid w:val="00F2164C"/>
    <w:rsid w:val="00F2168B"/>
    <w:rsid w:val="00F23473"/>
    <w:rsid w:val="00F32348"/>
    <w:rsid w:val="00F33CC8"/>
    <w:rsid w:val="00F37A0F"/>
    <w:rsid w:val="00F4481C"/>
    <w:rsid w:val="00F45902"/>
    <w:rsid w:val="00F51C24"/>
    <w:rsid w:val="00F52005"/>
    <w:rsid w:val="00F52089"/>
    <w:rsid w:val="00F53D8C"/>
    <w:rsid w:val="00F57D04"/>
    <w:rsid w:val="00F73861"/>
    <w:rsid w:val="00F75D23"/>
    <w:rsid w:val="00F8365A"/>
    <w:rsid w:val="00F8547A"/>
    <w:rsid w:val="00F86DF5"/>
    <w:rsid w:val="00F93742"/>
    <w:rsid w:val="00FA5957"/>
    <w:rsid w:val="00FB0A56"/>
    <w:rsid w:val="00FB78B9"/>
    <w:rsid w:val="00FC3CE0"/>
    <w:rsid w:val="00FC7090"/>
    <w:rsid w:val="00FC7524"/>
    <w:rsid w:val="00FC7EB0"/>
    <w:rsid w:val="00FD06A8"/>
    <w:rsid w:val="00FD7572"/>
    <w:rsid w:val="00FD761A"/>
    <w:rsid w:val="00FE3352"/>
    <w:rsid w:val="00FF1A89"/>
    <w:rsid w:val="00FF1B86"/>
    <w:rsid w:val="00FF1F9C"/>
    <w:rsid w:val="00FF5F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988439363">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098F973-A3DE-4CF4-ADDC-A05E8D75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51</Pages>
  <Words>13901</Words>
  <Characters>76460</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10</cp:revision>
  <cp:lastPrinted>2025-09-04T19:52:00Z</cp:lastPrinted>
  <dcterms:created xsi:type="dcterms:W3CDTF">2025-09-01T21:27:00Z</dcterms:created>
  <dcterms:modified xsi:type="dcterms:W3CDTF">2025-11-09T23:00:00Z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