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22"/>
          <w:szCs w:val="22"/>
          <w:lang w:val="es-ES" w:eastAsia="es-ES"/>
        </w:rPr>
        <w:id w:val="-1646272180"/>
        <w:docPartObj>
          <w:docPartGallery w:val="Table of Contents"/>
          <w:docPartUnique/>
        </w:docPartObj>
      </w:sdtPr>
      <w:sdtEndPr>
        <w:rPr>
          <w:b/>
          <w:bCs/>
        </w:rPr>
      </w:sdtEndPr>
      <w:sdtContent>
        <w:p w14:paraId="33777F9C" w14:textId="77777777" w:rsidR="00AE370C" w:rsidRPr="009F3A71" w:rsidRDefault="00AE370C" w:rsidP="00824E8C">
          <w:pPr>
            <w:pStyle w:val="TtulodeTDC"/>
            <w:spacing w:line="360" w:lineRule="auto"/>
            <w:rPr>
              <w:rFonts w:ascii="Palatino Linotype" w:hAnsi="Palatino Linotype"/>
              <w:sz w:val="22"/>
              <w:szCs w:val="22"/>
            </w:rPr>
          </w:pPr>
          <w:r w:rsidRPr="009F3A71">
            <w:rPr>
              <w:rFonts w:ascii="Palatino Linotype" w:hAnsi="Palatino Linotype"/>
              <w:sz w:val="22"/>
              <w:szCs w:val="22"/>
              <w:lang w:val="es-ES"/>
            </w:rPr>
            <w:t>Contenido</w:t>
          </w:r>
        </w:p>
        <w:p w14:paraId="22F1057B" w14:textId="77777777" w:rsidR="008432EB" w:rsidRPr="009F3A71" w:rsidRDefault="00AE370C">
          <w:pPr>
            <w:pStyle w:val="TDC1"/>
            <w:tabs>
              <w:tab w:val="right" w:leader="dot" w:pos="9034"/>
            </w:tabs>
            <w:rPr>
              <w:rFonts w:asciiTheme="minorHAnsi" w:eastAsiaTheme="minorEastAsia" w:hAnsiTheme="minorHAnsi" w:cstheme="minorBidi"/>
              <w:noProof/>
              <w:szCs w:val="22"/>
              <w:lang w:eastAsia="es-MX"/>
            </w:rPr>
          </w:pPr>
          <w:r w:rsidRPr="009F3A71">
            <w:rPr>
              <w:b/>
              <w:bCs/>
              <w:szCs w:val="22"/>
              <w:lang w:val="es-ES"/>
            </w:rPr>
            <w:fldChar w:fldCharType="begin"/>
          </w:r>
          <w:r w:rsidRPr="009F3A71">
            <w:rPr>
              <w:b/>
              <w:bCs/>
              <w:szCs w:val="22"/>
              <w:lang w:val="es-ES"/>
            </w:rPr>
            <w:instrText xml:space="preserve"> TOC \o "1-3" \h \z \u </w:instrText>
          </w:r>
          <w:r w:rsidRPr="009F3A71">
            <w:rPr>
              <w:b/>
              <w:bCs/>
              <w:szCs w:val="22"/>
              <w:lang w:val="es-ES"/>
            </w:rPr>
            <w:fldChar w:fldCharType="separate"/>
          </w:r>
          <w:hyperlink w:anchor="_Toc212716372" w:history="1">
            <w:r w:rsidR="008432EB" w:rsidRPr="009F3A71">
              <w:rPr>
                <w:rStyle w:val="Hipervnculo"/>
                <w:rFonts w:eastAsiaTheme="majorEastAsia"/>
                <w:noProof/>
              </w:rPr>
              <w:t>ANTECEDENTES</w:t>
            </w:r>
            <w:r w:rsidR="008432EB" w:rsidRPr="009F3A71">
              <w:rPr>
                <w:noProof/>
                <w:webHidden/>
              </w:rPr>
              <w:tab/>
            </w:r>
            <w:r w:rsidR="008432EB" w:rsidRPr="009F3A71">
              <w:rPr>
                <w:noProof/>
                <w:webHidden/>
              </w:rPr>
              <w:fldChar w:fldCharType="begin"/>
            </w:r>
            <w:r w:rsidR="008432EB" w:rsidRPr="009F3A71">
              <w:rPr>
                <w:noProof/>
                <w:webHidden/>
              </w:rPr>
              <w:instrText xml:space="preserve"> PAGEREF _Toc212716372 \h </w:instrText>
            </w:r>
            <w:r w:rsidR="008432EB" w:rsidRPr="009F3A71">
              <w:rPr>
                <w:noProof/>
                <w:webHidden/>
              </w:rPr>
            </w:r>
            <w:r w:rsidR="008432EB" w:rsidRPr="009F3A71">
              <w:rPr>
                <w:noProof/>
                <w:webHidden/>
              </w:rPr>
              <w:fldChar w:fldCharType="separate"/>
            </w:r>
            <w:r w:rsidR="009F3A71">
              <w:rPr>
                <w:noProof/>
                <w:webHidden/>
              </w:rPr>
              <w:t>1</w:t>
            </w:r>
            <w:r w:rsidR="008432EB" w:rsidRPr="009F3A71">
              <w:rPr>
                <w:noProof/>
                <w:webHidden/>
              </w:rPr>
              <w:fldChar w:fldCharType="end"/>
            </w:r>
          </w:hyperlink>
        </w:p>
        <w:p w14:paraId="136BFF9A" w14:textId="77777777" w:rsidR="008432EB" w:rsidRPr="009F3A71" w:rsidRDefault="00F2770B">
          <w:pPr>
            <w:pStyle w:val="TDC2"/>
            <w:rPr>
              <w:rFonts w:asciiTheme="minorHAnsi" w:eastAsiaTheme="minorEastAsia" w:hAnsiTheme="minorHAnsi" w:cstheme="minorBidi"/>
              <w:noProof/>
              <w:szCs w:val="22"/>
              <w:lang w:eastAsia="es-MX"/>
            </w:rPr>
          </w:pPr>
          <w:hyperlink w:anchor="_Toc212716373" w:history="1">
            <w:r w:rsidR="008432EB" w:rsidRPr="009F3A71">
              <w:rPr>
                <w:rStyle w:val="Hipervnculo"/>
                <w:rFonts w:eastAsiaTheme="majorEastAsia"/>
                <w:noProof/>
              </w:rPr>
              <w:t>DE LA SOLICITUD DE INFORMACIÓN</w:t>
            </w:r>
            <w:r w:rsidR="008432EB" w:rsidRPr="009F3A71">
              <w:rPr>
                <w:noProof/>
                <w:webHidden/>
              </w:rPr>
              <w:tab/>
            </w:r>
            <w:r w:rsidR="008432EB" w:rsidRPr="009F3A71">
              <w:rPr>
                <w:noProof/>
                <w:webHidden/>
              </w:rPr>
              <w:fldChar w:fldCharType="begin"/>
            </w:r>
            <w:r w:rsidR="008432EB" w:rsidRPr="009F3A71">
              <w:rPr>
                <w:noProof/>
                <w:webHidden/>
              </w:rPr>
              <w:instrText xml:space="preserve"> PAGEREF _Toc212716373 \h </w:instrText>
            </w:r>
            <w:r w:rsidR="008432EB" w:rsidRPr="009F3A71">
              <w:rPr>
                <w:noProof/>
                <w:webHidden/>
              </w:rPr>
            </w:r>
            <w:r w:rsidR="008432EB" w:rsidRPr="009F3A71">
              <w:rPr>
                <w:noProof/>
                <w:webHidden/>
              </w:rPr>
              <w:fldChar w:fldCharType="separate"/>
            </w:r>
            <w:r w:rsidR="009F3A71">
              <w:rPr>
                <w:noProof/>
                <w:webHidden/>
              </w:rPr>
              <w:t>1</w:t>
            </w:r>
            <w:r w:rsidR="008432EB" w:rsidRPr="009F3A71">
              <w:rPr>
                <w:noProof/>
                <w:webHidden/>
              </w:rPr>
              <w:fldChar w:fldCharType="end"/>
            </w:r>
          </w:hyperlink>
        </w:p>
        <w:p w14:paraId="3139767C" w14:textId="77777777" w:rsidR="008432EB" w:rsidRPr="009F3A71" w:rsidRDefault="00F2770B">
          <w:pPr>
            <w:pStyle w:val="TDC3"/>
            <w:rPr>
              <w:rFonts w:asciiTheme="minorHAnsi" w:eastAsiaTheme="minorEastAsia" w:hAnsiTheme="minorHAnsi" w:cstheme="minorBidi"/>
              <w:noProof/>
              <w:szCs w:val="22"/>
              <w:lang w:eastAsia="es-MX"/>
            </w:rPr>
          </w:pPr>
          <w:hyperlink w:anchor="_Toc212716374" w:history="1">
            <w:r w:rsidR="008432EB" w:rsidRPr="009F3A71">
              <w:rPr>
                <w:rStyle w:val="Hipervnculo"/>
                <w:rFonts w:eastAsiaTheme="majorEastAsia"/>
                <w:noProof/>
              </w:rPr>
              <w:t>a) Solicitud de información.</w:t>
            </w:r>
            <w:r w:rsidR="008432EB" w:rsidRPr="009F3A71">
              <w:rPr>
                <w:noProof/>
                <w:webHidden/>
              </w:rPr>
              <w:tab/>
            </w:r>
            <w:r w:rsidR="008432EB" w:rsidRPr="009F3A71">
              <w:rPr>
                <w:noProof/>
                <w:webHidden/>
              </w:rPr>
              <w:fldChar w:fldCharType="begin"/>
            </w:r>
            <w:r w:rsidR="008432EB" w:rsidRPr="009F3A71">
              <w:rPr>
                <w:noProof/>
                <w:webHidden/>
              </w:rPr>
              <w:instrText xml:space="preserve"> PAGEREF _Toc212716374 \h </w:instrText>
            </w:r>
            <w:r w:rsidR="008432EB" w:rsidRPr="009F3A71">
              <w:rPr>
                <w:noProof/>
                <w:webHidden/>
              </w:rPr>
            </w:r>
            <w:r w:rsidR="008432EB" w:rsidRPr="009F3A71">
              <w:rPr>
                <w:noProof/>
                <w:webHidden/>
              </w:rPr>
              <w:fldChar w:fldCharType="separate"/>
            </w:r>
            <w:r w:rsidR="009F3A71">
              <w:rPr>
                <w:noProof/>
                <w:webHidden/>
              </w:rPr>
              <w:t>1</w:t>
            </w:r>
            <w:r w:rsidR="008432EB" w:rsidRPr="009F3A71">
              <w:rPr>
                <w:noProof/>
                <w:webHidden/>
              </w:rPr>
              <w:fldChar w:fldCharType="end"/>
            </w:r>
          </w:hyperlink>
        </w:p>
        <w:p w14:paraId="04834E17" w14:textId="77777777" w:rsidR="008432EB" w:rsidRPr="009F3A71" w:rsidRDefault="00F2770B">
          <w:pPr>
            <w:pStyle w:val="TDC3"/>
            <w:rPr>
              <w:rFonts w:asciiTheme="minorHAnsi" w:eastAsiaTheme="minorEastAsia" w:hAnsiTheme="minorHAnsi" w:cstheme="minorBidi"/>
              <w:noProof/>
              <w:szCs w:val="22"/>
              <w:lang w:eastAsia="es-MX"/>
            </w:rPr>
          </w:pPr>
          <w:hyperlink w:anchor="_Toc212716375" w:history="1">
            <w:r w:rsidR="008432EB" w:rsidRPr="009F3A71">
              <w:rPr>
                <w:rStyle w:val="Hipervnculo"/>
                <w:rFonts w:eastAsiaTheme="majorEastAsia"/>
                <w:noProof/>
              </w:rPr>
              <w:t>c) Respuesta del Sujeto Obligado.</w:t>
            </w:r>
            <w:r w:rsidR="008432EB" w:rsidRPr="009F3A71">
              <w:rPr>
                <w:noProof/>
                <w:webHidden/>
              </w:rPr>
              <w:tab/>
            </w:r>
            <w:r w:rsidR="008432EB" w:rsidRPr="009F3A71">
              <w:rPr>
                <w:noProof/>
                <w:webHidden/>
              </w:rPr>
              <w:fldChar w:fldCharType="begin"/>
            </w:r>
            <w:r w:rsidR="008432EB" w:rsidRPr="009F3A71">
              <w:rPr>
                <w:noProof/>
                <w:webHidden/>
              </w:rPr>
              <w:instrText xml:space="preserve"> PAGEREF _Toc212716375 \h </w:instrText>
            </w:r>
            <w:r w:rsidR="008432EB" w:rsidRPr="009F3A71">
              <w:rPr>
                <w:noProof/>
                <w:webHidden/>
              </w:rPr>
            </w:r>
            <w:r w:rsidR="008432EB" w:rsidRPr="009F3A71">
              <w:rPr>
                <w:noProof/>
                <w:webHidden/>
              </w:rPr>
              <w:fldChar w:fldCharType="separate"/>
            </w:r>
            <w:r w:rsidR="009F3A71">
              <w:rPr>
                <w:noProof/>
                <w:webHidden/>
              </w:rPr>
              <w:t>2</w:t>
            </w:r>
            <w:r w:rsidR="008432EB" w:rsidRPr="009F3A71">
              <w:rPr>
                <w:noProof/>
                <w:webHidden/>
              </w:rPr>
              <w:fldChar w:fldCharType="end"/>
            </w:r>
          </w:hyperlink>
        </w:p>
        <w:p w14:paraId="3C577011" w14:textId="77777777" w:rsidR="008432EB" w:rsidRPr="009F3A71" w:rsidRDefault="00F2770B">
          <w:pPr>
            <w:pStyle w:val="TDC2"/>
            <w:rPr>
              <w:rFonts w:asciiTheme="minorHAnsi" w:eastAsiaTheme="minorEastAsia" w:hAnsiTheme="minorHAnsi" w:cstheme="minorBidi"/>
              <w:noProof/>
              <w:szCs w:val="22"/>
              <w:lang w:eastAsia="es-MX"/>
            </w:rPr>
          </w:pPr>
          <w:hyperlink w:anchor="_Toc212716376" w:history="1">
            <w:r w:rsidR="008432EB" w:rsidRPr="009F3A71">
              <w:rPr>
                <w:rStyle w:val="Hipervnculo"/>
                <w:rFonts w:eastAsiaTheme="majorEastAsia"/>
                <w:noProof/>
              </w:rPr>
              <w:t>DEL RECURSO DE REVISIÓN</w:t>
            </w:r>
            <w:r w:rsidR="008432EB" w:rsidRPr="009F3A71">
              <w:rPr>
                <w:noProof/>
                <w:webHidden/>
              </w:rPr>
              <w:tab/>
            </w:r>
            <w:r w:rsidR="008432EB" w:rsidRPr="009F3A71">
              <w:rPr>
                <w:noProof/>
                <w:webHidden/>
              </w:rPr>
              <w:fldChar w:fldCharType="begin"/>
            </w:r>
            <w:r w:rsidR="008432EB" w:rsidRPr="009F3A71">
              <w:rPr>
                <w:noProof/>
                <w:webHidden/>
              </w:rPr>
              <w:instrText xml:space="preserve"> PAGEREF _Toc212716376 \h </w:instrText>
            </w:r>
            <w:r w:rsidR="008432EB" w:rsidRPr="009F3A71">
              <w:rPr>
                <w:noProof/>
                <w:webHidden/>
              </w:rPr>
            </w:r>
            <w:r w:rsidR="008432EB" w:rsidRPr="009F3A71">
              <w:rPr>
                <w:noProof/>
                <w:webHidden/>
              </w:rPr>
              <w:fldChar w:fldCharType="separate"/>
            </w:r>
            <w:r w:rsidR="009F3A71">
              <w:rPr>
                <w:noProof/>
                <w:webHidden/>
              </w:rPr>
              <w:t>2</w:t>
            </w:r>
            <w:r w:rsidR="008432EB" w:rsidRPr="009F3A71">
              <w:rPr>
                <w:noProof/>
                <w:webHidden/>
              </w:rPr>
              <w:fldChar w:fldCharType="end"/>
            </w:r>
          </w:hyperlink>
        </w:p>
        <w:p w14:paraId="0173205C" w14:textId="77777777" w:rsidR="008432EB" w:rsidRPr="009F3A71" w:rsidRDefault="00F2770B">
          <w:pPr>
            <w:pStyle w:val="TDC3"/>
            <w:rPr>
              <w:rFonts w:asciiTheme="minorHAnsi" w:eastAsiaTheme="minorEastAsia" w:hAnsiTheme="minorHAnsi" w:cstheme="minorBidi"/>
              <w:noProof/>
              <w:szCs w:val="22"/>
              <w:lang w:eastAsia="es-MX"/>
            </w:rPr>
          </w:pPr>
          <w:hyperlink w:anchor="_Toc212716377" w:history="1">
            <w:r w:rsidR="008432EB" w:rsidRPr="009F3A71">
              <w:rPr>
                <w:rStyle w:val="Hipervnculo"/>
                <w:rFonts w:eastAsiaTheme="majorEastAsia"/>
                <w:noProof/>
              </w:rPr>
              <w:t>a) Interposición del Recurso de Revisión.</w:t>
            </w:r>
            <w:r w:rsidR="008432EB" w:rsidRPr="009F3A71">
              <w:rPr>
                <w:noProof/>
                <w:webHidden/>
              </w:rPr>
              <w:tab/>
            </w:r>
            <w:r w:rsidR="008432EB" w:rsidRPr="009F3A71">
              <w:rPr>
                <w:noProof/>
                <w:webHidden/>
              </w:rPr>
              <w:fldChar w:fldCharType="begin"/>
            </w:r>
            <w:r w:rsidR="008432EB" w:rsidRPr="009F3A71">
              <w:rPr>
                <w:noProof/>
                <w:webHidden/>
              </w:rPr>
              <w:instrText xml:space="preserve"> PAGEREF _Toc212716377 \h </w:instrText>
            </w:r>
            <w:r w:rsidR="008432EB" w:rsidRPr="009F3A71">
              <w:rPr>
                <w:noProof/>
                <w:webHidden/>
              </w:rPr>
            </w:r>
            <w:r w:rsidR="008432EB" w:rsidRPr="009F3A71">
              <w:rPr>
                <w:noProof/>
                <w:webHidden/>
              </w:rPr>
              <w:fldChar w:fldCharType="separate"/>
            </w:r>
            <w:r w:rsidR="009F3A71">
              <w:rPr>
                <w:noProof/>
                <w:webHidden/>
              </w:rPr>
              <w:t>2</w:t>
            </w:r>
            <w:r w:rsidR="008432EB" w:rsidRPr="009F3A71">
              <w:rPr>
                <w:noProof/>
                <w:webHidden/>
              </w:rPr>
              <w:fldChar w:fldCharType="end"/>
            </w:r>
          </w:hyperlink>
        </w:p>
        <w:p w14:paraId="38AD1747" w14:textId="77777777" w:rsidR="008432EB" w:rsidRPr="009F3A71" w:rsidRDefault="00F2770B">
          <w:pPr>
            <w:pStyle w:val="TDC3"/>
            <w:rPr>
              <w:rFonts w:asciiTheme="minorHAnsi" w:eastAsiaTheme="minorEastAsia" w:hAnsiTheme="minorHAnsi" w:cstheme="minorBidi"/>
              <w:noProof/>
              <w:szCs w:val="22"/>
              <w:lang w:eastAsia="es-MX"/>
            </w:rPr>
          </w:pPr>
          <w:hyperlink w:anchor="_Toc212716378" w:history="1">
            <w:r w:rsidR="008432EB" w:rsidRPr="009F3A71">
              <w:rPr>
                <w:rStyle w:val="Hipervnculo"/>
                <w:rFonts w:eastAsiaTheme="majorEastAsia"/>
                <w:noProof/>
              </w:rPr>
              <w:t>b) Turno del Recurso de Revisión.</w:t>
            </w:r>
            <w:r w:rsidR="008432EB" w:rsidRPr="009F3A71">
              <w:rPr>
                <w:noProof/>
                <w:webHidden/>
              </w:rPr>
              <w:tab/>
            </w:r>
            <w:r w:rsidR="008432EB" w:rsidRPr="009F3A71">
              <w:rPr>
                <w:noProof/>
                <w:webHidden/>
              </w:rPr>
              <w:fldChar w:fldCharType="begin"/>
            </w:r>
            <w:r w:rsidR="008432EB" w:rsidRPr="009F3A71">
              <w:rPr>
                <w:noProof/>
                <w:webHidden/>
              </w:rPr>
              <w:instrText xml:space="preserve"> PAGEREF _Toc212716378 \h </w:instrText>
            </w:r>
            <w:r w:rsidR="008432EB" w:rsidRPr="009F3A71">
              <w:rPr>
                <w:noProof/>
                <w:webHidden/>
              </w:rPr>
            </w:r>
            <w:r w:rsidR="008432EB" w:rsidRPr="009F3A71">
              <w:rPr>
                <w:noProof/>
                <w:webHidden/>
              </w:rPr>
              <w:fldChar w:fldCharType="separate"/>
            </w:r>
            <w:r w:rsidR="009F3A71">
              <w:rPr>
                <w:noProof/>
                <w:webHidden/>
              </w:rPr>
              <w:t>3</w:t>
            </w:r>
            <w:r w:rsidR="008432EB" w:rsidRPr="009F3A71">
              <w:rPr>
                <w:noProof/>
                <w:webHidden/>
              </w:rPr>
              <w:fldChar w:fldCharType="end"/>
            </w:r>
          </w:hyperlink>
        </w:p>
        <w:p w14:paraId="6362DEED" w14:textId="77777777" w:rsidR="008432EB" w:rsidRPr="009F3A71" w:rsidRDefault="00F2770B">
          <w:pPr>
            <w:pStyle w:val="TDC3"/>
            <w:rPr>
              <w:rFonts w:asciiTheme="minorHAnsi" w:eastAsiaTheme="minorEastAsia" w:hAnsiTheme="minorHAnsi" w:cstheme="minorBidi"/>
              <w:noProof/>
              <w:szCs w:val="22"/>
              <w:lang w:eastAsia="es-MX"/>
            </w:rPr>
          </w:pPr>
          <w:hyperlink w:anchor="_Toc212716379" w:history="1">
            <w:r w:rsidR="008432EB" w:rsidRPr="009F3A71">
              <w:rPr>
                <w:rStyle w:val="Hipervnculo"/>
                <w:rFonts w:eastAsiaTheme="majorEastAsia"/>
                <w:noProof/>
              </w:rPr>
              <w:t>c) Admisión del Recurso de Revisión.</w:t>
            </w:r>
            <w:r w:rsidR="008432EB" w:rsidRPr="009F3A71">
              <w:rPr>
                <w:noProof/>
                <w:webHidden/>
              </w:rPr>
              <w:tab/>
            </w:r>
            <w:r w:rsidR="008432EB" w:rsidRPr="009F3A71">
              <w:rPr>
                <w:noProof/>
                <w:webHidden/>
              </w:rPr>
              <w:fldChar w:fldCharType="begin"/>
            </w:r>
            <w:r w:rsidR="008432EB" w:rsidRPr="009F3A71">
              <w:rPr>
                <w:noProof/>
                <w:webHidden/>
              </w:rPr>
              <w:instrText xml:space="preserve"> PAGEREF _Toc212716379 \h </w:instrText>
            </w:r>
            <w:r w:rsidR="008432EB" w:rsidRPr="009F3A71">
              <w:rPr>
                <w:noProof/>
                <w:webHidden/>
              </w:rPr>
            </w:r>
            <w:r w:rsidR="008432EB" w:rsidRPr="009F3A71">
              <w:rPr>
                <w:noProof/>
                <w:webHidden/>
              </w:rPr>
              <w:fldChar w:fldCharType="separate"/>
            </w:r>
            <w:r w:rsidR="009F3A71">
              <w:rPr>
                <w:noProof/>
                <w:webHidden/>
              </w:rPr>
              <w:t>3</w:t>
            </w:r>
            <w:r w:rsidR="008432EB" w:rsidRPr="009F3A71">
              <w:rPr>
                <w:noProof/>
                <w:webHidden/>
              </w:rPr>
              <w:fldChar w:fldCharType="end"/>
            </w:r>
          </w:hyperlink>
        </w:p>
        <w:p w14:paraId="630F111F" w14:textId="77777777" w:rsidR="008432EB" w:rsidRPr="009F3A71" w:rsidRDefault="00F2770B">
          <w:pPr>
            <w:pStyle w:val="TDC3"/>
            <w:rPr>
              <w:rFonts w:asciiTheme="minorHAnsi" w:eastAsiaTheme="minorEastAsia" w:hAnsiTheme="minorHAnsi" w:cstheme="minorBidi"/>
              <w:noProof/>
              <w:szCs w:val="22"/>
              <w:lang w:eastAsia="es-MX"/>
            </w:rPr>
          </w:pPr>
          <w:hyperlink w:anchor="_Toc212716380" w:history="1">
            <w:r w:rsidR="008432EB" w:rsidRPr="009F3A71">
              <w:rPr>
                <w:rStyle w:val="Hipervnculo"/>
                <w:rFonts w:eastAsiaTheme="majorEastAsia"/>
                <w:noProof/>
              </w:rPr>
              <w:t>d) Manifestaciones de la Parte Recurrente.</w:t>
            </w:r>
            <w:r w:rsidR="008432EB" w:rsidRPr="009F3A71">
              <w:rPr>
                <w:noProof/>
                <w:webHidden/>
              </w:rPr>
              <w:tab/>
            </w:r>
            <w:r w:rsidR="008432EB" w:rsidRPr="009F3A71">
              <w:rPr>
                <w:noProof/>
                <w:webHidden/>
              </w:rPr>
              <w:fldChar w:fldCharType="begin"/>
            </w:r>
            <w:r w:rsidR="008432EB" w:rsidRPr="009F3A71">
              <w:rPr>
                <w:noProof/>
                <w:webHidden/>
              </w:rPr>
              <w:instrText xml:space="preserve"> PAGEREF _Toc212716380 \h </w:instrText>
            </w:r>
            <w:r w:rsidR="008432EB" w:rsidRPr="009F3A71">
              <w:rPr>
                <w:noProof/>
                <w:webHidden/>
              </w:rPr>
            </w:r>
            <w:r w:rsidR="008432EB" w:rsidRPr="009F3A71">
              <w:rPr>
                <w:noProof/>
                <w:webHidden/>
              </w:rPr>
              <w:fldChar w:fldCharType="separate"/>
            </w:r>
            <w:r w:rsidR="009F3A71">
              <w:rPr>
                <w:noProof/>
                <w:webHidden/>
              </w:rPr>
              <w:t>4</w:t>
            </w:r>
            <w:r w:rsidR="008432EB" w:rsidRPr="009F3A71">
              <w:rPr>
                <w:noProof/>
                <w:webHidden/>
              </w:rPr>
              <w:fldChar w:fldCharType="end"/>
            </w:r>
          </w:hyperlink>
        </w:p>
        <w:p w14:paraId="5410C919" w14:textId="77777777" w:rsidR="008432EB" w:rsidRPr="009F3A71" w:rsidRDefault="00F2770B">
          <w:pPr>
            <w:pStyle w:val="TDC3"/>
            <w:rPr>
              <w:rFonts w:asciiTheme="minorHAnsi" w:eastAsiaTheme="minorEastAsia" w:hAnsiTheme="minorHAnsi" w:cstheme="minorBidi"/>
              <w:noProof/>
              <w:szCs w:val="22"/>
              <w:lang w:eastAsia="es-MX"/>
            </w:rPr>
          </w:pPr>
          <w:hyperlink w:anchor="_Toc212716381" w:history="1">
            <w:r w:rsidR="008432EB" w:rsidRPr="009F3A71">
              <w:rPr>
                <w:rStyle w:val="Hipervnculo"/>
                <w:rFonts w:eastAsiaTheme="majorEastAsia"/>
                <w:noProof/>
              </w:rPr>
              <w:t>e) Informe justificado del Sujeto Obligado.</w:t>
            </w:r>
            <w:r w:rsidR="008432EB" w:rsidRPr="009F3A71">
              <w:rPr>
                <w:noProof/>
                <w:webHidden/>
              </w:rPr>
              <w:tab/>
            </w:r>
            <w:r w:rsidR="008432EB" w:rsidRPr="009F3A71">
              <w:rPr>
                <w:noProof/>
                <w:webHidden/>
              </w:rPr>
              <w:fldChar w:fldCharType="begin"/>
            </w:r>
            <w:r w:rsidR="008432EB" w:rsidRPr="009F3A71">
              <w:rPr>
                <w:noProof/>
                <w:webHidden/>
              </w:rPr>
              <w:instrText xml:space="preserve"> PAGEREF _Toc212716381 \h </w:instrText>
            </w:r>
            <w:r w:rsidR="008432EB" w:rsidRPr="009F3A71">
              <w:rPr>
                <w:noProof/>
                <w:webHidden/>
              </w:rPr>
            </w:r>
            <w:r w:rsidR="008432EB" w:rsidRPr="009F3A71">
              <w:rPr>
                <w:noProof/>
                <w:webHidden/>
              </w:rPr>
              <w:fldChar w:fldCharType="separate"/>
            </w:r>
            <w:r w:rsidR="009F3A71">
              <w:rPr>
                <w:noProof/>
                <w:webHidden/>
              </w:rPr>
              <w:t>4</w:t>
            </w:r>
            <w:r w:rsidR="008432EB" w:rsidRPr="009F3A71">
              <w:rPr>
                <w:noProof/>
                <w:webHidden/>
              </w:rPr>
              <w:fldChar w:fldCharType="end"/>
            </w:r>
          </w:hyperlink>
        </w:p>
        <w:p w14:paraId="22FFA112" w14:textId="77777777" w:rsidR="008432EB" w:rsidRPr="009F3A71" w:rsidRDefault="00F2770B">
          <w:pPr>
            <w:pStyle w:val="TDC3"/>
            <w:rPr>
              <w:rFonts w:asciiTheme="minorHAnsi" w:eastAsiaTheme="minorEastAsia" w:hAnsiTheme="minorHAnsi" w:cstheme="minorBidi"/>
              <w:noProof/>
              <w:szCs w:val="22"/>
              <w:lang w:eastAsia="es-MX"/>
            </w:rPr>
          </w:pPr>
          <w:hyperlink w:anchor="_Toc212716382" w:history="1">
            <w:r w:rsidR="008432EB" w:rsidRPr="009F3A71">
              <w:rPr>
                <w:rStyle w:val="Hipervnculo"/>
                <w:rFonts w:eastAsiaTheme="majorEastAsia"/>
                <w:noProof/>
              </w:rPr>
              <w:t>f) Cierre de instrucción.</w:t>
            </w:r>
            <w:r w:rsidR="008432EB" w:rsidRPr="009F3A71">
              <w:rPr>
                <w:noProof/>
                <w:webHidden/>
              </w:rPr>
              <w:tab/>
            </w:r>
            <w:r w:rsidR="008432EB" w:rsidRPr="009F3A71">
              <w:rPr>
                <w:noProof/>
                <w:webHidden/>
              </w:rPr>
              <w:fldChar w:fldCharType="begin"/>
            </w:r>
            <w:r w:rsidR="008432EB" w:rsidRPr="009F3A71">
              <w:rPr>
                <w:noProof/>
                <w:webHidden/>
              </w:rPr>
              <w:instrText xml:space="preserve"> PAGEREF _Toc212716382 \h </w:instrText>
            </w:r>
            <w:r w:rsidR="008432EB" w:rsidRPr="009F3A71">
              <w:rPr>
                <w:noProof/>
                <w:webHidden/>
              </w:rPr>
            </w:r>
            <w:r w:rsidR="008432EB" w:rsidRPr="009F3A71">
              <w:rPr>
                <w:noProof/>
                <w:webHidden/>
              </w:rPr>
              <w:fldChar w:fldCharType="separate"/>
            </w:r>
            <w:r w:rsidR="009F3A71">
              <w:rPr>
                <w:noProof/>
                <w:webHidden/>
              </w:rPr>
              <w:t>4</w:t>
            </w:r>
            <w:r w:rsidR="008432EB" w:rsidRPr="009F3A71">
              <w:rPr>
                <w:noProof/>
                <w:webHidden/>
              </w:rPr>
              <w:fldChar w:fldCharType="end"/>
            </w:r>
          </w:hyperlink>
        </w:p>
        <w:p w14:paraId="43D2F2FA" w14:textId="77777777" w:rsidR="008432EB" w:rsidRPr="009F3A71" w:rsidRDefault="00F2770B">
          <w:pPr>
            <w:pStyle w:val="TDC1"/>
            <w:tabs>
              <w:tab w:val="right" w:leader="dot" w:pos="9034"/>
            </w:tabs>
            <w:rPr>
              <w:rFonts w:asciiTheme="minorHAnsi" w:eastAsiaTheme="minorEastAsia" w:hAnsiTheme="minorHAnsi" w:cstheme="minorBidi"/>
              <w:noProof/>
              <w:szCs w:val="22"/>
              <w:lang w:eastAsia="es-MX"/>
            </w:rPr>
          </w:pPr>
          <w:hyperlink w:anchor="_Toc212716383" w:history="1">
            <w:r w:rsidR="008432EB" w:rsidRPr="009F3A71">
              <w:rPr>
                <w:rStyle w:val="Hipervnculo"/>
                <w:rFonts w:eastAsiaTheme="majorEastAsia"/>
                <w:noProof/>
              </w:rPr>
              <w:t>CONSIDERANDOS</w:t>
            </w:r>
            <w:r w:rsidR="008432EB" w:rsidRPr="009F3A71">
              <w:rPr>
                <w:noProof/>
                <w:webHidden/>
              </w:rPr>
              <w:tab/>
            </w:r>
            <w:r w:rsidR="008432EB" w:rsidRPr="009F3A71">
              <w:rPr>
                <w:noProof/>
                <w:webHidden/>
              </w:rPr>
              <w:fldChar w:fldCharType="begin"/>
            </w:r>
            <w:r w:rsidR="008432EB" w:rsidRPr="009F3A71">
              <w:rPr>
                <w:noProof/>
                <w:webHidden/>
              </w:rPr>
              <w:instrText xml:space="preserve"> PAGEREF _Toc212716383 \h </w:instrText>
            </w:r>
            <w:r w:rsidR="008432EB" w:rsidRPr="009F3A71">
              <w:rPr>
                <w:noProof/>
                <w:webHidden/>
              </w:rPr>
            </w:r>
            <w:r w:rsidR="008432EB" w:rsidRPr="009F3A71">
              <w:rPr>
                <w:noProof/>
                <w:webHidden/>
              </w:rPr>
              <w:fldChar w:fldCharType="separate"/>
            </w:r>
            <w:r w:rsidR="009F3A71">
              <w:rPr>
                <w:noProof/>
                <w:webHidden/>
              </w:rPr>
              <w:t>4</w:t>
            </w:r>
            <w:r w:rsidR="008432EB" w:rsidRPr="009F3A71">
              <w:rPr>
                <w:noProof/>
                <w:webHidden/>
              </w:rPr>
              <w:fldChar w:fldCharType="end"/>
            </w:r>
          </w:hyperlink>
        </w:p>
        <w:p w14:paraId="0EC02695" w14:textId="77777777" w:rsidR="008432EB" w:rsidRPr="009F3A71" w:rsidRDefault="00F2770B">
          <w:pPr>
            <w:pStyle w:val="TDC2"/>
            <w:rPr>
              <w:rFonts w:asciiTheme="minorHAnsi" w:eastAsiaTheme="minorEastAsia" w:hAnsiTheme="minorHAnsi" w:cstheme="minorBidi"/>
              <w:noProof/>
              <w:szCs w:val="22"/>
              <w:lang w:eastAsia="es-MX"/>
            </w:rPr>
          </w:pPr>
          <w:hyperlink w:anchor="_Toc212716384" w:history="1">
            <w:r w:rsidR="008432EB" w:rsidRPr="009F3A71">
              <w:rPr>
                <w:rStyle w:val="Hipervnculo"/>
                <w:rFonts w:eastAsiaTheme="majorEastAsia"/>
                <w:noProof/>
              </w:rPr>
              <w:t>PRIMERO. Procedibilidad</w:t>
            </w:r>
            <w:r w:rsidR="008432EB" w:rsidRPr="009F3A71">
              <w:rPr>
                <w:noProof/>
                <w:webHidden/>
              </w:rPr>
              <w:tab/>
            </w:r>
            <w:r w:rsidR="008432EB" w:rsidRPr="009F3A71">
              <w:rPr>
                <w:noProof/>
                <w:webHidden/>
              </w:rPr>
              <w:fldChar w:fldCharType="begin"/>
            </w:r>
            <w:r w:rsidR="008432EB" w:rsidRPr="009F3A71">
              <w:rPr>
                <w:noProof/>
                <w:webHidden/>
              </w:rPr>
              <w:instrText xml:space="preserve"> PAGEREF _Toc212716384 \h </w:instrText>
            </w:r>
            <w:r w:rsidR="008432EB" w:rsidRPr="009F3A71">
              <w:rPr>
                <w:noProof/>
                <w:webHidden/>
              </w:rPr>
            </w:r>
            <w:r w:rsidR="008432EB" w:rsidRPr="009F3A71">
              <w:rPr>
                <w:noProof/>
                <w:webHidden/>
              </w:rPr>
              <w:fldChar w:fldCharType="separate"/>
            </w:r>
            <w:r w:rsidR="009F3A71">
              <w:rPr>
                <w:noProof/>
                <w:webHidden/>
              </w:rPr>
              <w:t>4</w:t>
            </w:r>
            <w:r w:rsidR="008432EB" w:rsidRPr="009F3A71">
              <w:rPr>
                <w:noProof/>
                <w:webHidden/>
              </w:rPr>
              <w:fldChar w:fldCharType="end"/>
            </w:r>
          </w:hyperlink>
        </w:p>
        <w:p w14:paraId="7C94D9B9" w14:textId="77777777" w:rsidR="008432EB" w:rsidRPr="009F3A71" w:rsidRDefault="00F2770B">
          <w:pPr>
            <w:pStyle w:val="TDC3"/>
            <w:rPr>
              <w:rFonts w:asciiTheme="minorHAnsi" w:eastAsiaTheme="minorEastAsia" w:hAnsiTheme="minorHAnsi" w:cstheme="minorBidi"/>
              <w:noProof/>
              <w:szCs w:val="22"/>
              <w:lang w:eastAsia="es-MX"/>
            </w:rPr>
          </w:pPr>
          <w:hyperlink w:anchor="_Toc212716385" w:history="1">
            <w:r w:rsidR="008432EB" w:rsidRPr="009F3A71">
              <w:rPr>
                <w:rStyle w:val="Hipervnculo"/>
                <w:rFonts w:eastAsiaTheme="majorEastAsia"/>
                <w:noProof/>
              </w:rPr>
              <w:t>a) Competencia del Instituto.</w:t>
            </w:r>
            <w:r w:rsidR="008432EB" w:rsidRPr="009F3A71">
              <w:rPr>
                <w:noProof/>
                <w:webHidden/>
              </w:rPr>
              <w:tab/>
            </w:r>
            <w:r w:rsidR="008432EB" w:rsidRPr="009F3A71">
              <w:rPr>
                <w:noProof/>
                <w:webHidden/>
              </w:rPr>
              <w:fldChar w:fldCharType="begin"/>
            </w:r>
            <w:r w:rsidR="008432EB" w:rsidRPr="009F3A71">
              <w:rPr>
                <w:noProof/>
                <w:webHidden/>
              </w:rPr>
              <w:instrText xml:space="preserve"> PAGEREF _Toc212716385 \h </w:instrText>
            </w:r>
            <w:r w:rsidR="008432EB" w:rsidRPr="009F3A71">
              <w:rPr>
                <w:noProof/>
                <w:webHidden/>
              </w:rPr>
            </w:r>
            <w:r w:rsidR="008432EB" w:rsidRPr="009F3A71">
              <w:rPr>
                <w:noProof/>
                <w:webHidden/>
              </w:rPr>
              <w:fldChar w:fldCharType="separate"/>
            </w:r>
            <w:r w:rsidR="009F3A71">
              <w:rPr>
                <w:noProof/>
                <w:webHidden/>
              </w:rPr>
              <w:t>4</w:t>
            </w:r>
            <w:r w:rsidR="008432EB" w:rsidRPr="009F3A71">
              <w:rPr>
                <w:noProof/>
                <w:webHidden/>
              </w:rPr>
              <w:fldChar w:fldCharType="end"/>
            </w:r>
          </w:hyperlink>
        </w:p>
        <w:p w14:paraId="757185DD" w14:textId="77777777" w:rsidR="008432EB" w:rsidRPr="009F3A71" w:rsidRDefault="00F2770B">
          <w:pPr>
            <w:pStyle w:val="TDC3"/>
            <w:rPr>
              <w:rFonts w:asciiTheme="minorHAnsi" w:eastAsiaTheme="minorEastAsia" w:hAnsiTheme="minorHAnsi" w:cstheme="minorBidi"/>
              <w:noProof/>
              <w:szCs w:val="22"/>
              <w:lang w:eastAsia="es-MX"/>
            </w:rPr>
          </w:pPr>
          <w:hyperlink w:anchor="_Toc212716386" w:history="1">
            <w:r w:rsidR="008432EB" w:rsidRPr="009F3A71">
              <w:rPr>
                <w:rStyle w:val="Hipervnculo"/>
                <w:rFonts w:eastAsiaTheme="majorEastAsia"/>
                <w:noProof/>
              </w:rPr>
              <w:t>b) Legitimidad de la parte recurrente.</w:t>
            </w:r>
            <w:r w:rsidR="008432EB" w:rsidRPr="009F3A71">
              <w:rPr>
                <w:noProof/>
                <w:webHidden/>
              </w:rPr>
              <w:tab/>
            </w:r>
            <w:r w:rsidR="008432EB" w:rsidRPr="009F3A71">
              <w:rPr>
                <w:noProof/>
                <w:webHidden/>
              </w:rPr>
              <w:fldChar w:fldCharType="begin"/>
            </w:r>
            <w:r w:rsidR="008432EB" w:rsidRPr="009F3A71">
              <w:rPr>
                <w:noProof/>
                <w:webHidden/>
              </w:rPr>
              <w:instrText xml:space="preserve"> PAGEREF _Toc212716386 \h </w:instrText>
            </w:r>
            <w:r w:rsidR="008432EB" w:rsidRPr="009F3A71">
              <w:rPr>
                <w:noProof/>
                <w:webHidden/>
              </w:rPr>
            </w:r>
            <w:r w:rsidR="008432EB" w:rsidRPr="009F3A71">
              <w:rPr>
                <w:noProof/>
                <w:webHidden/>
              </w:rPr>
              <w:fldChar w:fldCharType="separate"/>
            </w:r>
            <w:r w:rsidR="009F3A71">
              <w:rPr>
                <w:noProof/>
                <w:webHidden/>
              </w:rPr>
              <w:t>5</w:t>
            </w:r>
            <w:r w:rsidR="008432EB" w:rsidRPr="009F3A71">
              <w:rPr>
                <w:noProof/>
                <w:webHidden/>
              </w:rPr>
              <w:fldChar w:fldCharType="end"/>
            </w:r>
          </w:hyperlink>
        </w:p>
        <w:p w14:paraId="1F2972A3" w14:textId="77777777" w:rsidR="008432EB" w:rsidRPr="009F3A71" w:rsidRDefault="00F2770B">
          <w:pPr>
            <w:pStyle w:val="TDC3"/>
            <w:rPr>
              <w:rFonts w:asciiTheme="minorHAnsi" w:eastAsiaTheme="minorEastAsia" w:hAnsiTheme="minorHAnsi" w:cstheme="minorBidi"/>
              <w:noProof/>
              <w:szCs w:val="22"/>
              <w:lang w:eastAsia="es-MX"/>
            </w:rPr>
          </w:pPr>
          <w:hyperlink w:anchor="_Toc212716387" w:history="1">
            <w:r w:rsidR="008432EB" w:rsidRPr="009F3A71">
              <w:rPr>
                <w:rStyle w:val="Hipervnculo"/>
                <w:rFonts w:eastAsiaTheme="majorEastAsia"/>
                <w:noProof/>
              </w:rPr>
              <w:t>c) Plazo para interponer el recurso.</w:t>
            </w:r>
            <w:r w:rsidR="008432EB" w:rsidRPr="009F3A71">
              <w:rPr>
                <w:noProof/>
                <w:webHidden/>
              </w:rPr>
              <w:tab/>
            </w:r>
            <w:r w:rsidR="008432EB" w:rsidRPr="009F3A71">
              <w:rPr>
                <w:noProof/>
                <w:webHidden/>
              </w:rPr>
              <w:fldChar w:fldCharType="begin"/>
            </w:r>
            <w:r w:rsidR="008432EB" w:rsidRPr="009F3A71">
              <w:rPr>
                <w:noProof/>
                <w:webHidden/>
              </w:rPr>
              <w:instrText xml:space="preserve"> PAGEREF _Toc212716387 \h </w:instrText>
            </w:r>
            <w:r w:rsidR="008432EB" w:rsidRPr="009F3A71">
              <w:rPr>
                <w:noProof/>
                <w:webHidden/>
              </w:rPr>
            </w:r>
            <w:r w:rsidR="008432EB" w:rsidRPr="009F3A71">
              <w:rPr>
                <w:noProof/>
                <w:webHidden/>
              </w:rPr>
              <w:fldChar w:fldCharType="separate"/>
            </w:r>
            <w:r w:rsidR="009F3A71">
              <w:rPr>
                <w:noProof/>
                <w:webHidden/>
              </w:rPr>
              <w:t>5</w:t>
            </w:r>
            <w:r w:rsidR="008432EB" w:rsidRPr="009F3A71">
              <w:rPr>
                <w:noProof/>
                <w:webHidden/>
              </w:rPr>
              <w:fldChar w:fldCharType="end"/>
            </w:r>
          </w:hyperlink>
        </w:p>
        <w:p w14:paraId="141F9ABA" w14:textId="77777777" w:rsidR="008432EB" w:rsidRPr="009F3A71" w:rsidRDefault="00F2770B">
          <w:pPr>
            <w:pStyle w:val="TDC3"/>
            <w:rPr>
              <w:rFonts w:asciiTheme="minorHAnsi" w:eastAsiaTheme="minorEastAsia" w:hAnsiTheme="minorHAnsi" w:cstheme="minorBidi"/>
              <w:noProof/>
              <w:szCs w:val="22"/>
              <w:lang w:eastAsia="es-MX"/>
            </w:rPr>
          </w:pPr>
          <w:hyperlink w:anchor="_Toc212716388" w:history="1">
            <w:r w:rsidR="008432EB" w:rsidRPr="009F3A71">
              <w:rPr>
                <w:rStyle w:val="Hipervnculo"/>
                <w:rFonts w:eastAsiaTheme="majorEastAsia"/>
                <w:noProof/>
              </w:rPr>
              <w:t>d) Causal de procedencia.</w:t>
            </w:r>
            <w:r w:rsidR="008432EB" w:rsidRPr="009F3A71">
              <w:rPr>
                <w:noProof/>
                <w:webHidden/>
              </w:rPr>
              <w:tab/>
            </w:r>
            <w:r w:rsidR="008432EB" w:rsidRPr="009F3A71">
              <w:rPr>
                <w:noProof/>
                <w:webHidden/>
              </w:rPr>
              <w:fldChar w:fldCharType="begin"/>
            </w:r>
            <w:r w:rsidR="008432EB" w:rsidRPr="009F3A71">
              <w:rPr>
                <w:noProof/>
                <w:webHidden/>
              </w:rPr>
              <w:instrText xml:space="preserve"> PAGEREF _Toc212716388 \h </w:instrText>
            </w:r>
            <w:r w:rsidR="008432EB" w:rsidRPr="009F3A71">
              <w:rPr>
                <w:noProof/>
                <w:webHidden/>
              </w:rPr>
            </w:r>
            <w:r w:rsidR="008432EB" w:rsidRPr="009F3A71">
              <w:rPr>
                <w:noProof/>
                <w:webHidden/>
              </w:rPr>
              <w:fldChar w:fldCharType="separate"/>
            </w:r>
            <w:r w:rsidR="009F3A71">
              <w:rPr>
                <w:noProof/>
                <w:webHidden/>
              </w:rPr>
              <w:t>5</w:t>
            </w:r>
            <w:r w:rsidR="008432EB" w:rsidRPr="009F3A71">
              <w:rPr>
                <w:noProof/>
                <w:webHidden/>
              </w:rPr>
              <w:fldChar w:fldCharType="end"/>
            </w:r>
          </w:hyperlink>
        </w:p>
        <w:p w14:paraId="1B7F9E4D" w14:textId="77777777" w:rsidR="008432EB" w:rsidRPr="009F3A71" w:rsidRDefault="00F2770B">
          <w:pPr>
            <w:pStyle w:val="TDC3"/>
            <w:rPr>
              <w:rFonts w:asciiTheme="minorHAnsi" w:eastAsiaTheme="minorEastAsia" w:hAnsiTheme="minorHAnsi" w:cstheme="minorBidi"/>
              <w:noProof/>
              <w:szCs w:val="22"/>
              <w:lang w:eastAsia="es-MX"/>
            </w:rPr>
          </w:pPr>
          <w:hyperlink w:anchor="_Toc212716389" w:history="1">
            <w:r w:rsidR="008432EB" w:rsidRPr="009F3A71">
              <w:rPr>
                <w:rStyle w:val="Hipervnculo"/>
                <w:rFonts w:eastAsiaTheme="majorEastAsia"/>
                <w:noProof/>
              </w:rPr>
              <w:t>e) Requisitos formales para la interposición del recurso.</w:t>
            </w:r>
            <w:r w:rsidR="008432EB" w:rsidRPr="009F3A71">
              <w:rPr>
                <w:noProof/>
                <w:webHidden/>
              </w:rPr>
              <w:tab/>
            </w:r>
            <w:r w:rsidR="008432EB" w:rsidRPr="009F3A71">
              <w:rPr>
                <w:noProof/>
                <w:webHidden/>
              </w:rPr>
              <w:fldChar w:fldCharType="begin"/>
            </w:r>
            <w:r w:rsidR="008432EB" w:rsidRPr="009F3A71">
              <w:rPr>
                <w:noProof/>
                <w:webHidden/>
              </w:rPr>
              <w:instrText xml:space="preserve"> PAGEREF _Toc212716389 \h </w:instrText>
            </w:r>
            <w:r w:rsidR="008432EB" w:rsidRPr="009F3A71">
              <w:rPr>
                <w:noProof/>
                <w:webHidden/>
              </w:rPr>
            </w:r>
            <w:r w:rsidR="008432EB" w:rsidRPr="009F3A71">
              <w:rPr>
                <w:noProof/>
                <w:webHidden/>
              </w:rPr>
              <w:fldChar w:fldCharType="separate"/>
            </w:r>
            <w:r w:rsidR="009F3A71">
              <w:rPr>
                <w:noProof/>
                <w:webHidden/>
              </w:rPr>
              <w:t>6</w:t>
            </w:r>
            <w:r w:rsidR="008432EB" w:rsidRPr="009F3A71">
              <w:rPr>
                <w:noProof/>
                <w:webHidden/>
              </w:rPr>
              <w:fldChar w:fldCharType="end"/>
            </w:r>
          </w:hyperlink>
        </w:p>
        <w:p w14:paraId="09E8A374" w14:textId="77777777" w:rsidR="008432EB" w:rsidRPr="009F3A71" w:rsidRDefault="00F2770B">
          <w:pPr>
            <w:pStyle w:val="TDC2"/>
            <w:rPr>
              <w:rFonts w:asciiTheme="minorHAnsi" w:eastAsiaTheme="minorEastAsia" w:hAnsiTheme="minorHAnsi" w:cstheme="minorBidi"/>
              <w:noProof/>
              <w:szCs w:val="22"/>
              <w:lang w:eastAsia="es-MX"/>
            </w:rPr>
          </w:pPr>
          <w:hyperlink w:anchor="_Toc212716390" w:history="1">
            <w:r w:rsidR="008432EB" w:rsidRPr="009F3A71">
              <w:rPr>
                <w:rStyle w:val="Hipervnculo"/>
                <w:rFonts w:eastAsiaTheme="majorEastAsia"/>
                <w:noProof/>
              </w:rPr>
              <w:t>SEGUNDO. Estudio de Fondo.</w:t>
            </w:r>
            <w:r w:rsidR="008432EB" w:rsidRPr="009F3A71">
              <w:rPr>
                <w:noProof/>
                <w:webHidden/>
              </w:rPr>
              <w:tab/>
            </w:r>
            <w:r w:rsidR="008432EB" w:rsidRPr="009F3A71">
              <w:rPr>
                <w:noProof/>
                <w:webHidden/>
              </w:rPr>
              <w:fldChar w:fldCharType="begin"/>
            </w:r>
            <w:r w:rsidR="008432EB" w:rsidRPr="009F3A71">
              <w:rPr>
                <w:noProof/>
                <w:webHidden/>
              </w:rPr>
              <w:instrText xml:space="preserve"> PAGEREF _Toc212716390 \h </w:instrText>
            </w:r>
            <w:r w:rsidR="008432EB" w:rsidRPr="009F3A71">
              <w:rPr>
                <w:noProof/>
                <w:webHidden/>
              </w:rPr>
            </w:r>
            <w:r w:rsidR="008432EB" w:rsidRPr="009F3A71">
              <w:rPr>
                <w:noProof/>
                <w:webHidden/>
              </w:rPr>
              <w:fldChar w:fldCharType="separate"/>
            </w:r>
            <w:r w:rsidR="009F3A71">
              <w:rPr>
                <w:noProof/>
                <w:webHidden/>
              </w:rPr>
              <w:t>6</w:t>
            </w:r>
            <w:r w:rsidR="008432EB" w:rsidRPr="009F3A71">
              <w:rPr>
                <w:noProof/>
                <w:webHidden/>
              </w:rPr>
              <w:fldChar w:fldCharType="end"/>
            </w:r>
          </w:hyperlink>
        </w:p>
        <w:p w14:paraId="3CD34473" w14:textId="77777777" w:rsidR="008432EB" w:rsidRPr="009F3A71" w:rsidRDefault="00F2770B">
          <w:pPr>
            <w:pStyle w:val="TDC3"/>
            <w:rPr>
              <w:rFonts w:asciiTheme="minorHAnsi" w:eastAsiaTheme="minorEastAsia" w:hAnsiTheme="minorHAnsi" w:cstheme="minorBidi"/>
              <w:noProof/>
              <w:szCs w:val="22"/>
              <w:lang w:eastAsia="es-MX"/>
            </w:rPr>
          </w:pPr>
          <w:hyperlink w:anchor="_Toc212716391" w:history="1">
            <w:r w:rsidR="008432EB" w:rsidRPr="009F3A71">
              <w:rPr>
                <w:rStyle w:val="Hipervnculo"/>
                <w:rFonts w:eastAsiaTheme="majorEastAsia"/>
                <w:noProof/>
              </w:rPr>
              <w:t>a) Mandato de transparencia y responsabilidad del Sujeto Obligado.</w:t>
            </w:r>
            <w:r w:rsidR="008432EB" w:rsidRPr="009F3A71">
              <w:rPr>
                <w:noProof/>
                <w:webHidden/>
              </w:rPr>
              <w:tab/>
            </w:r>
            <w:r w:rsidR="008432EB" w:rsidRPr="009F3A71">
              <w:rPr>
                <w:noProof/>
                <w:webHidden/>
              </w:rPr>
              <w:fldChar w:fldCharType="begin"/>
            </w:r>
            <w:r w:rsidR="008432EB" w:rsidRPr="009F3A71">
              <w:rPr>
                <w:noProof/>
                <w:webHidden/>
              </w:rPr>
              <w:instrText xml:space="preserve"> PAGEREF _Toc212716391 \h </w:instrText>
            </w:r>
            <w:r w:rsidR="008432EB" w:rsidRPr="009F3A71">
              <w:rPr>
                <w:noProof/>
                <w:webHidden/>
              </w:rPr>
            </w:r>
            <w:r w:rsidR="008432EB" w:rsidRPr="009F3A71">
              <w:rPr>
                <w:noProof/>
                <w:webHidden/>
              </w:rPr>
              <w:fldChar w:fldCharType="separate"/>
            </w:r>
            <w:r w:rsidR="009F3A71">
              <w:rPr>
                <w:noProof/>
                <w:webHidden/>
              </w:rPr>
              <w:t>6</w:t>
            </w:r>
            <w:r w:rsidR="008432EB" w:rsidRPr="009F3A71">
              <w:rPr>
                <w:noProof/>
                <w:webHidden/>
              </w:rPr>
              <w:fldChar w:fldCharType="end"/>
            </w:r>
          </w:hyperlink>
        </w:p>
        <w:p w14:paraId="0FF5C92C" w14:textId="77777777" w:rsidR="008432EB" w:rsidRPr="009F3A71" w:rsidRDefault="00F2770B">
          <w:pPr>
            <w:pStyle w:val="TDC3"/>
            <w:rPr>
              <w:rFonts w:asciiTheme="minorHAnsi" w:eastAsiaTheme="minorEastAsia" w:hAnsiTheme="minorHAnsi" w:cstheme="minorBidi"/>
              <w:noProof/>
              <w:szCs w:val="22"/>
              <w:lang w:eastAsia="es-MX"/>
            </w:rPr>
          </w:pPr>
          <w:hyperlink w:anchor="_Toc212716392" w:history="1">
            <w:r w:rsidR="008432EB" w:rsidRPr="009F3A71">
              <w:rPr>
                <w:rStyle w:val="Hipervnculo"/>
                <w:rFonts w:eastAsiaTheme="majorEastAsia"/>
                <w:noProof/>
              </w:rPr>
              <w:t>b) Controversia a resolver.</w:t>
            </w:r>
            <w:r w:rsidR="008432EB" w:rsidRPr="009F3A71">
              <w:rPr>
                <w:noProof/>
                <w:webHidden/>
              </w:rPr>
              <w:tab/>
            </w:r>
            <w:r w:rsidR="008432EB" w:rsidRPr="009F3A71">
              <w:rPr>
                <w:noProof/>
                <w:webHidden/>
              </w:rPr>
              <w:fldChar w:fldCharType="begin"/>
            </w:r>
            <w:r w:rsidR="008432EB" w:rsidRPr="009F3A71">
              <w:rPr>
                <w:noProof/>
                <w:webHidden/>
              </w:rPr>
              <w:instrText xml:space="preserve"> PAGEREF _Toc212716392 \h </w:instrText>
            </w:r>
            <w:r w:rsidR="008432EB" w:rsidRPr="009F3A71">
              <w:rPr>
                <w:noProof/>
                <w:webHidden/>
              </w:rPr>
            </w:r>
            <w:r w:rsidR="008432EB" w:rsidRPr="009F3A71">
              <w:rPr>
                <w:noProof/>
                <w:webHidden/>
              </w:rPr>
              <w:fldChar w:fldCharType="separate"/>
            </w:r>
            <w:r w:rsidR="009F3A71">
              <w:rPr>
                <w:noProof/>
                <w:webHidden/>
              </w:rPr>
              <w:t>9</w:t>
            </w:r>
            <w:r w:rsidR="008432EB" w:rsidRPr="009F3A71">
              <w:rPr>
                <w:noProof/>
                <w:webHidden/>
              </w:rPr>
              <w:fldChar w:fldCharType="end"/>
            </w:r>
          </w:hyperlink>
        </w:p>
        <w:p w14:paraId="633344D8" w14:textId="77777777" w:rsidR="008432EB" w:rsidRPr="009F3A71" w:rsidRDefault="00F2770B">
          <w:pPr>
            <w:pStyle w:val="TDC3"/>
            <w:rPr>
              <w:rFonts w:asciiTheme="minorHAnsi" w:eastAsiaTheme="minorEastAsia" w:hAnsiTheme="minorHAnsi" w:cstheme="minorBidi"/>
              <w:noProof/>
              <w:szCs w:val="22"/>
              <w:lang w:eastAsia="es-MX"/>
            </w:rPr>
          </w:pPr>
          <w:hyperlink w:anchor="_Toc212716393" w:history="1">
            <w:r w:rsidR="008432EB" w:rsidRPr="009F3A71">
              <w:rPr>
                <w:rStyle w:val="Hipervnculo"/>
                <w:rFonts w:eastAsiaTheme="majorEastAsia"/>
                <w:noProof/>
              </w:rPr>
              <w:t>c) Estudio de la controversia.</w:t>
            </w:r>
            <w:r w:rsidR="008432EB" w:rsidRPr="009F3A71">
              <w:rPr>
                <w:noProof/>
                <w:webHidden/>
              </w:rPr>
              <w:tab/>
            </w:r>
            <w:r w:rsidR="008432EB" w:rsidRPr="009F3A71">
              <w:rPr>
                <w:noProof/>
                <w:webHidden/>
              </w:rPr>
              <w:fldChar w:fldCharType="begin"/>
            </w:r>
            <w:r w:rsidR="008432EB" w:rsidRPr="009F3A71">
              <w:rPr>
                <w:noProof/>
                <w:webHidden/>
              </w:rPr>
              <w:instrText xml:space="preserve"> PAGEREF _Toc212716393 \h </w:instrText>
            </w:r>
            <w:r w:rsidR="008432EB" w:rsidRPr="009F3A71">
              <w:rPr>
                <w:noProof/>
                <w:webHidden/>
              </w:rPr>
            </w:r>
            <w:r w:rsidR="008432EB" w:rsidRPr="009F3A71">
              <w:rPr>
                <w:noProof/>
                <w:webHidden/>
              </w:rPr>
              <w:fldChar w:fldCharType="separate"/>
            </w:r>
            <w:r w:rsidR="009F3A71">
              <w:rPr>
                <w:noProof/>
                <w:webHidden/>
              </w:rPr>
              <w:t>10</w:t>
            </w:r>
            <w:r w:rsidR="008432EB" w:rsidRPr="009F3A71">
              <w:rPr>
                <w:noProof/>
                <w:webHidden/>
              </w:rPr>
              <w:fldChar w:fldCharType="end"/>
            </w:r>
          </w:hyperlink>
        </w:p>
        <w:p w14:paraId="40E50496" w14:textId="77777777" w:rsidR="008432EB" w:rsidRPr="009F3A71" w:rsidRDefault="00F2770B">
          <w:pPr>
            <w:pStyle w:val="TDC3"/>
            <w:rPr>
              <w:rFonts w:asciiTheme="minorHAnsi" w:eastAsiaTheme="minorEastAsia" w:hAnsiTheme="minorHAnsi" w:cstheme="minorBidi"/>
              <w:noProof/>
              <w:szCs w:val="22"/>
              <w:lang w:eastAsia="es-MX"/>
            </w:rPr>
          </w:pPr>
          <w:hyperlink w:anchor="_Toc212716394" w:history="1">
            <w:r w:rsidR="008432EB" w:rsidRPr="009F3A71">
              <w:rPr>
                <w:rStyle w:val="Hipervnculo"/>
                <w:rFonts w:eastAsiaTheme="majorEastAsia"/>
                <w:noProof/>
              </w:rPr>
              <w:t>d) Versión pública.</w:t>
            </w:r>
            <w:r w:rsidR="008432EB" w:rsidRPr="009F3A71">
              <w:rPr>
                <w:noProof/>
                <w:webHidden/>
              </w:rPr>
              <w:tab/>
            </w:r>
            <w:r w:rsidR="008432EB" w:rsidRPr="009F3A71">
              <w:rPr>
                <w:noProof/>
                <w:webHidden/>
              </w:rPr>
              <w:fldChar w:fldCharType="begin"/>
            </w:r>
            <w:r w:rsidR="008432EB" w:rsidRPr="009F3A71">
              <w:rPr>
                <w:noProof/>
                <w:webHidden/>
              </w:rPr>
              <w:instrText xml:space="preserve"> PAGEREF _Toc212716394 \h </w:instrText>
            </w:r>
            <w:r w:rsidR="008432EB" w:rsidRPr="009F3A71">
              <w:rPr>
                <w:noProof/>
                <w:webHidden/>
              </w:rPr>
              <w:fldChar w:fldCharType="separate"/>
            </w:r>
            <w:r w:rsidR="009F3A71">
              <w:rPr>
                <w:b/>
                <w:bCs/>
                <w:noProof/>
                <w:webHidden/>
                <w:lang w:val="es-ES"/>
              </w:rPr>
              <w:t>¡Error! Marcador no definido.</w:t>
            </w:r>
            <w:r w:rsidR="008432EB" w:rsidRPr="009F3A71">
              <w:rPr>
                <w:noProof/>
                <w:webHidden/>
              </w:rPr>
              <w:fldChar w:fldCharType="end"/>
            </w:r>
          </w:hyperlink>
        </w:p>
        <w:p w14:paraId="2CEDBA79" w14:textId="77777777" w:rsidR="008432EB" w:rsidRPr="009F3A71" w:rsidRDefault="00F2770B">
          <w:pPr>
            <w:pStyle w:val="TDC3"/>
            <w:rPr>
              <w:rFonts w:asciiTheme="minorHAnsi" w:eastAsiaTheme="minorEastAsia" w:hAnsiTheme="minorHAnsi" w:cstheme="minorBidi"/>
              <w:noProof/>
              <w:szCs w:val="22"/>
              <w:lang w:eastAsia="es-MX"/>
            </w:rPr>
          </w:pPr>
          <w:hyperlink w:anchor="_Toc212716395" w:history="1">
            <w:r w:rsidR="008432EB" w:rsidRPr="009F3A71">
              <w:rPr>
                <w:rStyle w:val="Hipervnculo"/>
                <w:rFonts w:eastAsiaTheme="majorEastAsia"/>
                <w:noProof/>
              </w:rPr>
              <w:t>e) Conclusión.</w:t>
            </w:r>
            <w:r w:rsidR="008432EB" w:rsidRPr="009F3A71">
              <w:rPr>
                <w:noProof/>
                <w:webHidden/>
              </w:rPr>
              <w:tab/>
            </w:r>
            <w:r w:rsidR="008432EB" w:rsidRPr="009F3A71">
              <w:rPr>
                <w:noProof/>
                <w:webHidden/>
              </w:rPr>
              <w:fldChar w:fldCharType="begin"/>
            </w:r>
            <w:r w:rsidR="008432EB" w:rsidRPr="009F3A71">
              <w:rPr>
                <w:noProof/>
                <w:webHidden/>
              </w:rPr>
              <w:instrText xml:space="preserve"> PAGEREF _Toc212716395 \h </w:instrText>
            </w:r>
            <w:r w:rsidR="008432EB" w:rsidRPr="009F3A71">
              <w:rPr>
                <w:noProof/>
                <w:webHidden/>
              </w:rPr>
            </w:r>
            <w:r w:rsidR="008432EB" w:rsidRPr="009F3A71">
              <w:rPr>
                <w:noProof/>
                <w:webHidden/>
              </w:rPr>
              <w:fldChar w:fldCharType="separate"/>
            </w:r>
            <w:r w:rsidR="009F3A71">
              <w:rPr>
                <w:noProof/>
                <w:webHidden/>
              </w:rPr>
              <w:t>17</w:t>
            </w:r>
            <w:r w:rsidR="008432EB" w:rsidRPr="009F3A71">
              <w:rPr>
                <w:noProof/>
                <w:webHidden/>
              </w:rPr>
              <w:fldChar w:fldCharType="end"/>
            </w:r>
          </w:hyperlink>
        </w:p>
        <w:p w14:paraId="37176E7A" w14:textId="77777777" w:rsidR="008432EB" w:rsidRPr="009F3A71" w:rsidRDefault="00F2770B">
          <w:pPr>
            <w:pStyle w:val="TDC1"/>
            <w:tabs>
              <w:tab w:val="right" w:leader="dot" w:pos="9034"/>
            </w:tabs>
            <w:rPr>
              <w:rFonts w:asciiTheme="minorHAnsi" w:eastAsiaTheme="minorEastAsia" w:hAnsiTheme="minorHAnsi" w:cstheme="minorBidi"/>
              <w:noProof/>
              <w:szCs w:val="22"/>
              <w:lang w:eastAsia="es-MX"/>
            </w:rPr>
          </w:pPr>
          <w:hyperlink w:anchor="_Toc212716396" w:history="1">
            <w:r w:rsidR="008432EB" w:rsidRPr="009F3A71">
              <w:rPr>
                <w:rStyle w:val="Hipervnculo"/>
                <w:rFonts w:eastAsiaTheme="majorEastAsia"/>
                <w:noProof/>
              </w:rPr>
              <w:t>RESUELVE</w:t>
            </w:r>
            <w:r w:rsidR="008432EB" w:rsidRPr="009F3A71">
              <w:rPr>
                <w:noProof/>
                <w:webHidden/>
              </w:rPr>
              <w:tab/>
            </w:r>
            <w:r w:rsidR="008432EB" w:rsidRPr="009F3A71">
              <w:rPr>
                <w:noProof/>
                <w:webHidden/>
              </w:rPr>
              <w:fldChar w:fldCharType="begin"/>
            </w:r>
            <w:r w:rsidR="008432EB" w:rsidRPr="009F3A71">
              <w:rPr>
                <w:noProof/>
                <w:webHidden/>
              </w:rPr>
              <w:instrText xml:space="preserve"> PAGEREF _Toc212716396 \h </w:instrText>
            </w:r>
            <w:r w:rsidR="008432EB" w:rsidRPr="009F3A71">
              <w:rPr>
                <w:noProof/>
                <w:webHidden/>
              </w:rPr>
            </w:r>
            <w:r w:rsidR="008432EB" w:rsidRPr="009F3A71">
              <w:rPr>
                <w:noProof/>
                <w:webHidden/>
              </w:rPr>
              <w:fldChar w:fldCharType="separate"/>
            </w:r>
            <w:r w:rsidR="009F3A71">
              <w:rPr>
                <w:noProof/>
                <w:webHidden/>
              </w:rPr>
              <w:t>17</w:t>
            </w:r>
            <w:r w:rsidR="008432EB" w:rsidRPr="009F3A71">
              <w:rPr>
                <w:noProof/>
                <w:webHidden/>
              </w:rPr>
              <w:fldChar w:fldCharType="end"/>
            </w:r>
          </w:hyperlink>
        </w:p>
        <w:p w14:paraId="551CE5C2" w14:textId="77777777" w:rsidR="00AE370C" w:rsidRPr="009F3A71" w:rsidRDefault="00AE370C" w:rsidP="00824E8C">
          <w:pPr>
            <w:rPr>
              <w:szCs w:val="22"/>
            </w:rPr>
          </w:pPr>
          <w:r w:rsidRPr="009F3A71">
            <w:rPr>
              <w:b/>
              <w:bCs/>
              <w:szCs w:val="22"/>
              <w:lang w:val="es-ES"/>
            </w:rPr>
            <w:fldChar w:fldCharType="end"/>
          </w:r>
        </w:p>
      </w:sdtContent>
    </w:sdt>
    <w:p w14:paraId="50A734D8" w14:textId="77777777" w:rsidR="00DE3530" w:rsidRPr="009F3A71" w:rsidRDefault="00DE3530" w:rsidP="00824E8C">
      <w:pPr>
        <w:rPr>
          <w:szCs w:val="22"/>
        </w:rPr>
        <w:sectPr w:rsidR="00DE3530" w:rsidRPr="009F3A71">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39A3157D" w14:textId="12763B4F" w:rsidR="00DE3530" w:rsidRPr="009F3A71" w:rsidRDefault="00F77CE8" w:rsidP="00824E8C">
      <w:pPr>
        <w:rPr>
          <w:b/>
          <w:szCs w:val="22"/>
        </w:rPr>
      </w:pPr>
      <w:r w:rsidRPr="009F3A71">
        <w:rPr>
          <w:szCs w:val="22"/>
        </w:rPr>
        <w:lastRenderedPageBreak/>
        <w:t xml:space="preserve">Resolución del Pleno del Instituto de Transparencia, Acceso a la Información Pública y Protección de Datos Personales del Estado de México y Municipios, con domicilio en Metepec, Estado de México, del </w:t>
      </w:r>
      <w:r w:rsidR="001B2308" w:rsidRPr="009F3A71">
        <w:rPr>
          <w:b/>
          <w:szCs w:val="22"/>
        </w:rPr>
        <w:t>cinco</w:t>
      </w:r>
      <w:r w:rsidR="00657398" w:rsidRPr="009F3A71">
        <w:rPr>
          <w:b/>
          <w:szCs w:val="22"/>
        </w:rPr>
        <w:t xml:space="preserve"> de </w:t>
      </w:r>
      <w:r w:rsidR="001B2308" w:rsidRPr="009F3A71">
        <w:rPr>
          <w:b/>
          <w:szCs w:val="22"/>
        </w:rPr>
        <w:t>noviembre</w:t>
      </w:r>
      <w:r w:rsidRPr="009F3A71">
        <w:rPr>
          <w:b/>
          <w:szCs w:val="22"/>
        </w:rPr>
        <w:t xml:space="preserve"> de dos mil veinticinco.</w:t>
      </w:r>
    </w:p>
    <w:p w14:paraId="407C4024" w14:textId="77777777" w:rsidR="00DE3530" w:rsidRPr="009F3A71" w:rsidRDefault="00DE3530" w:rsidP="00824E8C">
      <w:pPr>
        <w:rPr>
          <w:szCs w:val="22"/>
        </w:rPr>
      </w:pPr>
    </w:p>
    <w:p w14:paraId="79B575D9" w14:textId="77B80286" w:rsidR="00DE3530" w:rsidRPr="009F3A71" w:rsidRDefault="00F77CE8" w:rsidP="00824E8C">
      <w:pPr>
        <w:rPr>
          <w:szCs w:val="22"/>
        </w:rPr>
      </w:pPr>
      <w:r w:rsidRPr="009F3A71">
        <w:rPr>
          <w:b/>
          <w:szCs w:val="22"/>
        </w:rPr>
        <w:t xml:space="preserve">VISTO </w:t>
      </w:r>
      <w:r w:rsidRPr="009F3A71">
        <w:rPr>
          <w:szCs w:val="22"/>
        </w:rPr>
        <w:t xml:space="preserve">el expediente formado con motivo del Recurso de Revisión </w:t>
      </w:r>
      <w:r w:rsidR="001B2308" w:rsidRPr="009F3A71">
        <w:rPr>
          <w:b/>
          <w:szCs w:val="22"/>
        </w:rPr>
        <w:t>11687</w:t>
      </w:r>
      <w:r w:rsidRPr="009F3A71">
        <w:rPr>
          <w:b/>
          <w:szCs w:val="22"/>
        </w:rPr>
        <w:t>/INFOEM/IP/RR/2025</w:t>
      </w:r>
      <w:r w:rsidRPr="009F3A71">
        <w:rPr>
          <w:szCs w:val="22"/>
        </w:rPr>
        <w:t xml:space="preserve"> interpuesto por </w:t>
      </w:r>
      <w:r w:rsidR="00824E8C" w:rsidRPr="009F3A71">
        <w:rPr>
          <w:b/>
          <w:szCs w:val="22"/>
        </w:rPr>
        <w:t>una persona de manera anónima a</w:t>
      </w:r>
      <w:r w:rsidRPr="009F3A71">
        <w:rPr>
          <w:szCs w:val="22"/>
        </w:rPr>
        <w:t xml:space="preserve"> quien en lo subsecuente se le denominará </w:t>
      </w:r>
      <w:r w:rsidRPr="009F3A71">
        <w:rPr>
          <w:b/>
          <w:szCs w:val="22"/>
        </w:rPr>
        <w:t>LA PARTE RECURRENTE</w:t>
      </w:r>
      <w:r w:rsidRPr="009F3A71">
        <w:rPr>
          <w:szCs w:val="22"/>
        </w:rPr>
        <w:t xml:space="preserve">, en contra de la respuesta emitida por el </w:t>
      </w:r>
      <w:r w:rsidR="001B2308" w:rsidRPr="009F3A71">
        <w:rPr>
          <w:b/>
          <w:szCs w:val="22"/>
        </w:rPr>
        <w:t>Sistema Municipal Para el Desarrollo Integral de la Familia de Huehuetoca</w:t>
      </w:r>
      <w:r w:rsidRPr="009F3A71">
        <w:rPr>
          <w:b/>
          <w:szCs w:val="22"/>
        </w:rPr>
        <w:t xml:space="preserve">, </w:t>
      </w:r>
      <w:r w:rsidRPr="009F3A71">
        <w:rPr>
          <w:szCs w:val="22"/>
        </w:rPr>
        <w:t xml:space="preserve">en adelante </w:t>
      </w:r>
      <w:r w:rsidRPr="009F3A71">
        <w:rPr>
          <w:b/>
          <w:szCs w:val="22"/>
        </w:rPr>
        <w:t>EL SUJETO OBLIGADO</w:t>
      </w:r>
      <w:r w:rsidRPr="009F3A71">
        <w:rPr>
          <w:szCs w:val="22"/>
        </w:rPr>
        <w:t>, se emite la presente Resolución con base en los Antecedentes y Considerandos que se exponen a continuación:</w:t>
      </w:r>
    </w:p>
    <w:p w14:paraId="4176FEB1" w14:textId="77777777" w:rsidR="00DE3530" w:rsidRPr="009F3A71" w:rsidRDefault="00DE3530" w:rsidP="00824E8C">
      <w:pPr>
        <w:rPr>
          <w:szCs w:val="22"/>
        </w:rPr>
      </w:pPr>
    </w:p>
    <w:p w14:paraId="0D15A5B2" w14:textId="77777777" w:rsidR="00DE3530" w:rsidRPr="009F3A71" w:rsidRDefault="00F77CE8" w:rsidP="00824E8C">
      <w:pPr>
        <w:pStyle w:val="Ttulo1"/>
        <w:rPr>
          <w:szCs w:val="22"/>
        </w:rPr>
      </w:pPr>
      <w:bookmarkStart w:id="2" w:name="_Toc212716372"/>
      <w:r w:rsidRPr="009F3A71">
        <w:rPr>
          <w:szCs w:val="22"/>
        </w:rPr>
        <w:t>ANTECEDENTES</w:t>
      </w:r>
      <w:bookmarkEnd w:id="2"/>
    </w:p>
    <w:p w14:paraId="12824587" w14:textId="77777777" w:rsidR="00DE3530" w:rsidRPr="009F3A71" w:rsidRDefault="00DE3530" w:rsidP="00824E8C">
      <w:pPr>
        <w:rPr>
          <w:szCs w:val="22"/>
        </w:rPr>
      </w:pPr>
    </w:p>
    <w:p w14:paraId="2AB217CC" w14:textId="77777777" w:rsidR="00DE3530" w:rsidRPr="009F3A71" w:rsidRDefault="00F77CE8" w:rsidP="00824E8C">
      <w:pPr>
        <w:pStyle w:val="Ttulo2"/>
        <w:jc w:val="left"/>
        <w:rPr>
          <w:szCs w:val="22"/>
        </w:rPr>
      </w:pPr>
      <w:bookmarkStart w:id="3" w:name="_Toc212716373"/>
      <w:r w:rsidRPr="009F3A71">
        <w:rPr>
          <w:szCs w:val="22"/>
        </w:rPr>
        <w:t>DE LA SOLICITUD DE INFORMACIÓN</w:t>
      </w:r>
      <w:bookmarkEnd w:id="3"/>
    </w:p>
    <w:p w14:paraId="0D47B917" w14:textId="77777777" w:rsidR="00DE3530" w:rsidRPr="009F3A71" w:rsidRDefault="00F77CE8" w:rsidP="00824E8C">
      <w:pPr>
        <w:pStyle w:val="Ttulo3"/>
        <w:spacing w:line="360" w:lineRule="auto"/>
        <w:rPr>
          <w:szCs w:val="22"/>
        </w:rPr>
      </w:pPr>
      <w:bookmarkStart w:id="4" w:name="_Toc212716374"/>
      <w:r w:rsidRPr="009F3A71">
        <w:rPr>
          <w:szCs w:val="22"/>
        </w:rPr>
        <w:t>a) Solicitud de información.</w:t>
      </w:r>
      <w:bookmarkEnd w:id="4"/>
    </w:p>
    <w:p w14:paraId="139461E1" w14:textId="66F7F93A" w:rsidR="00DE3530" w:rsidRPr="009F3A71" w:rsidRDefault="00F77CE8" w:rsidP="00824E8C">
      <w:pPr>
        <w:pBdr>
          <w:top w:val="nil"/>
          <w:left w:val="nil"/>
          <w:bottom w:val="nil"/>
          <w:right w:val="nil"/>
          <w:between w:val="nil"/>
        </w:pBdr>
        <w:tabs>
          <w:tab w:val="left" w:pos="0"/>
        </w:tabs>
        <w:rPr>
          <w:color w:val="000000"/>
          <w:szCs w:val="22"/>
        </w:rPr>
      </w:pPr>
      <w:r w:rsidRPr="009F3A71">
        <w:rPr>
          <w:color w:val="000000"/>
          <w:szCs w:val="22"/>
        </w:rPr>
        <w:t xml:space="preserve">El </w:t>
      </w:r>
      <w:r w:rsidR="001B2308" w:rsidRPr="009F3A71">
        <w:rPr>
          <w:b/>
          <w:color w:val="000000"/>
          <w:szCs w:val="22"/>
        </w:rPr>
        <w:t>dieciocho</w:t>
      </w:r>
      <w:r w:rsidRPr="009F3A71">
        <w:rPr>
          <w:b/>
          <w:color w:val="000000"/>
          <w:szCs w:val="22"/>
        </w:rPr>
        <w:t xml:space="preserve"> de </w:t>
      </w:r>
      <w:r w:rsidR="001B2308" w:rsidRPr="009F3A71">
        <w:rPr>
          <w:b/>
          <w:color w:val="000000"/>
          <w:szCs w:val="22"/>
        </w:rPr>
        <w:t>septiembre</w:t>
      </w:r>
      <w:r w:rsidRPr="009F3A71">
        <w:rPr>
          <w:b/>
          <w:color w:val="000000"/>
          <w:szCs w:val="22"/>
        </w:rPr>
        <w:t xml:space="preserve"> de dos mil veinticinco</w:t>
      </w:r>
      <w:r w:rsidRPr="009F3A71">
        <w:rPr>
          <w:color w:val="000000"/>
          <w:szCs w:val="22"/>
        </w:rPr>
        <w:t xml:space="preserve"> </w:t>
      </w:r>
      <w:r w:rsidRPr="009F3A71">
        <w:rPr>
          <w:b/>
          <w:color w:val="000000"/>
          <w:szCs w:val="22"/>
        </w:rPr>
        <w:t>LA PARTE RECURRENTE</w:t>
      </w:r>
      <w:r w:rsidRPr="009F3A71">
        <w:rPr>
          <w:color w:val="000000"/>
          <w:szCs w:val="22"/>
        </w:rPr>
        <w:t xml:space="preserve"> presentó una solicitud de acceso a la información pública ante el </w:t>
      </w:r>
      <w:r w:rsidRPr="009F3A71">
        <w:rPr>
          <w:b/>
          <w:color w:val="000000"/>
          <w:szCs w:val="22"/>
        </w:rPr>
        <w:t>SUJETO OBLIGADO</w:t>
      </w:r>
      <w:r w:rsidRPr="009F3A71">
        <w:rPr>
          <w:color w:val="000000"/>
          <w:szCs w:val="22"/>
        </w:rPr>
        <w:t>, a través del Sistema de Acceso a la Información Mexiquense (SAIMEX). Dicha solicitud quedó registrada con el número de folio</w:t>
      </w:r>
      <w:r w:rsidRPr="009F3A71">
        <w:rPr>
          <w:b/>
          <w:color w:val="000000"/>
          <w:szCs w:val="22"/>
        </w:rPr>
        <w:t xml:space="preserve"> </w:t>
      </w:r>
      <w:r w:rsidR="001B2308" w:rsidRPr="009F3A71">
        <w:rPr>
          <w:b/>
          <w:color w:val="000000"/>
          <w:szCs w:val="22"/>
        </w:rPr>
        <w:t xml:space="preserve">00225/DIFHUEHUET/IP/2025 </w:t>
      </w:r>
      <w:r w:rsidRPr="009F3A71">
        <w:rPr>
          <w:color w:val="000000"/>
          <w:szCs w:val="22"/>
        </w:rPr>
        <w:t>y en ella se requirió la siguiente información:</w:t>
      </w:r>
    </w:p>
    <w:p w14:paraId="3E7BA2E5" w14:textId="77777777" w:rsidR="00DE3530" w:rsidRPr="009F3A71" w:rsidRDefault="00DE3530" w:rsidP="00824E8C">
      <w:pPr>
        <w:tabs>
          <w:tab w:val="left" w:pos="4667"/>
        </w:tabs>
        <w:ind w:left="567" w:right="567"/>
        <w:rPr>
          <w:b/>
          <w:szCs w:val="22"/>
        </w:rPr>
      </w:pPr>
    </w:p>
    <w:p w14:paraId="282500D6" w14:textId="7F5D6226" w:rsidR="00DE3530" w:rsidRPr="009F3A71" w:rsidRDefault="00F77CE8" w:rsidP="008432EB">
      <w:pPr>
        <w:pStyle w:val="Puesto"/>
      </w:pPr>
      <w:r w:rsidRPr="009F3A71">
        <w:t>“</w:t>
      </w:r>
      <w:r w:rsidR="001B2308" w:rsidRPr="009F3A71">
        <w:t>SOLICITO MEDIANTE OFICIO Y BIEN SUSTENTADO, EL PERFIL DE LOS PUESTOS DE TODOS LOS SERVIDORES PUBLICOS QUE LABORAN EN EL DIF MUNICIPAL, HASTA LA PRIMERA QUINCENA DEL 2025 POR LA MODALIDAD DE ENTREGA SAIMEX</w:t>
      </w:r>
      <w:r w:rsidRPr="009F3A71">
        <w:t xml:space="preserve">” </w:t>
      </w:r>
      <w:r w:rsidRPr="009F3A71">
        <w:rPr>
          <w:i w:val="0"/>
        </w:rPr>
        <w:t>(Sic).</w:t>
      </w:r>
    </w:p>
    <w:p w14:paraId="2E9DDCD2" w14:textId="77777777" w:rsidR="00DE3530" w:rsidRPr="009F3A71" w:rsidRDefault="00DE3530" w:rsidP="00824E8C">
      <w:pPr>
        <w:tabs>
          <w:tab w:val="left" w:pos="5743"/>
        </w:tabs>
        <w:ind w:right="567"/>
        <w:rPr>
          <w:i/>
          <w:szCs w:val="22"/>
        </w:rPr>
      </w:pPr>
    </w:p>
    <w:p w14:paraId="792D3E46" w14:textId="77777777" w:rsidR="00DE3530" w:rsidRPr="009F3A71" w:rsidRDefault="00F77CE8" w:rsidP="00824E8C">
      <w:pPr>
        <w:tabs>
          <w:tab w:val="left" w:pos="4667"/>
        </w:tabs>
        <w:ind w:right="567"/>
        <w:rPr>
          <w:szCs w:val="22"/>
        </w:rPr>
      </w:pPr>
      <w:r w:rsidRPr="009F3A71">
        <w:rPr>
          <w:b/>
          <w:szCs w:val="22"/>
        </w:rPr>
        <w:t>Modalidad de entrega</w:t>
      </w:r>
      <w:r w:rsidRPr="009F3A71">
        <w:rPr>
          <w:szCs w:val="22"/>
        </w:rPr>
        <w:t>: a</w:t>
      </w:r>
      <w:r w:rsidRPr="009F3A71">
        <w:rPr>
          <w:i/>
          <w:szCs w:val="22"/>
        </w:rPr>
        <w:t xml:space="preserve"> </w:t>
      </w:r>
      <w:r w:rsidRPr="009F3A71">
        <w:rPr>
          <w:szCs w:val="22"/>
        </w:rPr>
        <w:t xml:space="preserve">través del </w:t>
      </w:r>
      <w:r w:rsidRPr="009F3A71">
        <w:rPr>
          <w:b/>
          <w:szCs w:val="22"/>
        </w:rPr>
        <w:t>SAIMEX</w:t>
      </w:r>
      <w:r w:rsidRPr="009F3A71">
        <w:rPr>
          <w:szCs w:val="22"/>
        </w:rPr>
        <w:t>.</w:t>
      </w:r>
    </w:p>
    <w:p w14:paraId="3C24FD61" w14:textId="77777777" w:rsidR="003C0C4B" w:rsidRPr="009F3A71" w:rsidRDefault="003C0C4B" w:rsidP="00824E8C">
      <w:pPr>
        <w:rPr>
          <w:szCs w:val="22"/>
        </w:rPr>
      </w:pPr>
    </w:p>
    <w:p w14:paraId="72193B5E" w14:textId="77777777" w:rsidR="00DE3530" w:rsidRPr="009F3A71" w:rsidRDefault="00657398" w:rsidP="00824E8C">
      <w:pPr>
        <w:pStyle w:val="Ttulo3"/>
        <w:spacing w:line="360" w:lineRule="auto"/>
        <w:rPr>
          <w:szCs w:val="22"/>
        </w:rPr>
      </w:pPr>
      <w:bookmarkStart w:id="5" w:name="_Toc212716375"/>
      <w:r w:rsidRPr="009F3A71">
        <w:rPr>
          <w:szCs w:val="22"/>
        </w:rPr>
        <w:lastRenderedPageBreak/>
        <w:t>c</w:t>
      </w:r>
      <w:r w:rsidR="00F77CE8" w:rsidRPr="009F3A71">
        <w:rPr>
          <w:szCs w:val="22"/>
        </w:rPr>
        <w:t>) Respuesta del Sujeto Obligado.</w:t>
      </w:r>
      <w:bookmarkEnd w:id="5"/>
    </w:p>
    <w:p w14:paraId="4D0769C7" w14:textId="54D7D3C9" w:rsidR="00DE3530" w:rsidRPr="009F3A71" w:rsidRDefault="00F77CE8" w:rsidP="00824E8C">
      <w:pPr>
        <w:pBdr>
          <w:top w:val="nil"/>
          <w:left w:val="nil"/>
          <w:bottom w:val="nil"/>
          <w:right w:val="nil"/>
          <w:between w:val="nil"/>
        </w:pBdr>
        <w:rPr>
          <w:color w:val="000000"/>
          <w:szCs w:val="22"/>
        </w:rPr>
      </w:pPr>
      <w:r w:rsidRPr="009F3A71">
        <w:rPr>
          <w:color w:val="000000"/>
          <w:szCs w:val="22"/>
        </w:rPr>
        <w:t xml:space="preserve">El </w:t>
      </w:r>
      <w:r w:rsidR="001B2308" w:rsidRPr="009F3A71">
        <w:rPr>
          <w:b/>
          <w:color w:val="000000"/>
          <w:szCs w:val="22"/>
        </w:rPr>
        <w:t>ocho</w:t>
      </w:r>
      <w:r w:rsidRPr="009F3A71">
        <w:rPr>
          <w:b/>
          <w:color w:val="000000"/>
          <w:szCs w:val="22"/>
        </w:rPr>
        <w:t xml:space="preserve"> de </w:t>
      </w:r>
      <w:r w:rsidR="001B2308" w:rsidRPr="009F3A71">
        <w:rPr>
          <w:b/>
          <w:color w:val="000000"/>
          <w:szCs w:val="22"/>
        </w:rPr>
        <w:t>octubre</w:t>
      </w:r>
      <w:r w:rsidRPr="009F3A71">
        <w:rPr>
          <w:b/>
          <w:color w:val="000000"/>
          <w:szCs w:val="22"/>
        </w:rPr>
        <w:t xml:space="preserve"> de dos mil veinticinco</w:t>
      </w:r>
      <w:r w:rsidRPr="009F3A71">
        <w:rPr>
          <w:color w:val="000000"/>
          <w:szCs w:val="22"/>
        </w:rPr>
        <w:t xml:space="preserve"> el Titular de la Unidad de Transparencia del </w:t>
      </w:r>
      <w:r w:rsidRPr="009F3A71">
        <w:rPr>
          <w:b/>
          <w:color w:val="000000"/>
          <w:szCs w:val="22"/>
        </w:rPr>
        <w:t>SUJETO OBLIGADO</w:t>
      </w:r>
      <w:r w:rsidRPr="009F3A71">
        <w:rPr>
          <w:color w:val="000000"/>
          <w:szCs w:val="22"/>
        </w:rPr>
        <w:t xml:space="preserve"> notificó la siguiente respuesta a través del </w:t>
      </w:r>
      <w:r w:rsidRPr="009F3A71">
        <w:rPr>
          <w:b/>
          <w:color w:val="000000"/>
          <w:szCs w:val="22"/>
        </w:rPr>
        <w:t>SAIMEX</w:t>
      </w:r>
      <w:r w:rsidRPr="009F3A71">
        <w:rPr>
          <w:color w:val="000000"/>
          <w:szCs w:val="22"/>
        </w:rPr>
        <w:t>:</w:t>
      </w:r>
    </w:p>
    <w:p w14:paraId="3071CF09" w14:textId="77777777" w:rsidR="00DE3530" w:rsidRPr="009F3A71" w:rsidRDefault="00DE3530" w:rsidP="00824E8C">
      <w:pPr>
        <w:tabs>
          <w:tab w:val="left" w:pos="4667"/>
        </w:tabs>
        <w:ind w:left="567" w:right="567"/>
        <w:rPr>
          <w:b/>
          <w:szCs w:val="22"/>
        </w:rPr>
      </w:pPr>
    </w:p>
    <w:p w14:paraId="0140026A" w14:textId="04756B9E" w:rsidR="001B2308" w:rsidRPr="009F3A71" w:rsidRDefault="00F77CE8" w:rsidP="001B2308">
      <w:pPr>
        <w:pStyle w:val="Puesto"/>
        <w:jc w:val="right"/>
        <w:rPr>
          <w:szCs w:val="22"/>
        </w:rPr>
      </w:pPr>
      <w:r w:rsidRPr="009F3A71">
        <w:rPr>
          <w:szCs w:val="22"/>
        </w:rPr>
        <w:t>“</w:t>
      </w:r>
      <w:r w:rsidR="001B2308" w:rsidRPr="009F3A71">
        <w:rPr>
          <w:szCs w:val="22"/>
        </w:rPr>
        <w:t>l Para el Desarrollo Integral de la Familia de Huehuetoca, México a 08 de Octubre de 2025</w:t>
      </w:r>
    </w:p>
    <w:p w14:paraId="0FA9589B" w14:textId="77777777" w:rsidR="001B2308" w:rsidRPr="009F3A71" w:rsidRDefault="001B2308" w:rsidP="001B2308">
      <w:pPr>
        <w:pStyle w:val="Puesto"/>
        <w:jc w:val="right"/>
        <w:rPr>
          <w:szCs w:val="22"/>
        </w:rPr>
      </w:pPr>
      <w:r w:rsidRPr="009F3A71">
        <w:rPr>
          <w:szCs w:val="22"/>
        </w:rPr>
        <w:t>Nombre del solicitante: C. Solicitante</w:t>
      </w:r>
    </w:p>
    <w:p w14:paraId="6EB8D958" w14:textId="77777777" w:rsidR="001B2308" w:rsidRPr="009F3A71" w:rsidRDefault="001B2308" w:rsidP="001B2308">
      <w:pPr>
        <w:pStyle w:val="Puesto"/>
        <w:jc w:val="right"/>
        <w:rPr>
          <w:szCs w:val="22"/>
        </w:rPr>
      </w:pPr>
      <w:r w:rsidRPr="009F3A71">
        <w:rPr>
          <w:szCs w:val="22"/>
        </w:rPr>
        <w:t>Folio de la solicitud: 00225/DIFHUEHUET/IP/2025</w:t>
      </w:r>
    </w:p>
    <w:p w14:paraId="27AE34DD" w14:textId="77777777" w:rsidR="001B2308" w:rsidRPr="009F3A71" w:rsidRDefault="001B2308" w:rsidP="001B2308"/>
    <w:p w14:paraId="447702A9" w14:textId="77777777" w:rsidR="001B2308" w:rsidRPr="009F3A71" w:rsidRDefault="001B2308" w:rsidP="001B2308">
      <w:pPr>
        <w:pStyle w:val="Puesto"/>
        <w:jc w:val="right"/>
        <w:rPr>
          <w:szCs w:val="22"/>
        </w:rPr>
      </w:pPr>
      <w:r w:rsidRPr="009F3A71">
        <w:rPr>
          <w:szCs w:val="22"/>
        </w:rPr>
        <w:t>ADJUNTO REMITO RESPUESTA ENTREGADA POR EL AREA CORRESPONDIENTE A LA INFORMACION SOLICITADA</w:t>
      </w:r>
    </w:p>
    <w:p w14:paraId="612EB90E" w14:textId="77777777" w:rsidR="001B2308" w:rsidRPr="009F3A71" w:rsidRDefault="001B2308" w:rsidP="001B2308"/>
    <w:p w14:paraId="24ADEF07" w14:textId="77777777" w:rsidR="001B2308" w:rsidRPr="009F3A71" w:rsidRDefault="001B2308" w:rsidP="001B2308">
      <w:pPr>
        <w:pStyle w:val="Puesto"/>
        <w:jc w:val="right"/>
        <w:rPr>
          <w:szCs w:val="22"/>
        </w:rPr>
      </w:pPr>
      <w:r w:rsidRPr="009F3A71">
        <w:rPr>
          <w:szCs w:val="22"/>
        </w:rPr>
        <w:t>ATENTAMENTE</w:t>
      </w:r>
    </w:p>
    <w:p w14:paraId="4018E959" w14:textId="3FB7AD05" w:rsidR="00DE3530" w:rsidRPr="009F3A71" w:rsidRDefault="001B2308" w:rsidP="001B2308">
      <w:pPr>
        <w:pStyle w:val="Puesto"/>
        <w:spacing w:line="360" w:lineRule="auto"/>
        <w:jc w:val="right"/>
        <w:rPr>
          <w:szCs w:val="22"/>
        </w:rPr>
      </w:pPr>
      <w:r w:rsidRPr="009F3A71">
        <w:rPr>
          <w:szCs w:val="22"/>
        </w:rPr>
        <w:t>C. Adolfo Velázquez Cerón</w:t>
      </w:r>
      <w:r w:rsidR="00F77CE8" w:rsidRPr="009F3A71">
        <w:rPr>
          <w:szCs w:val="22"/>
        </w:rPr>
        <w:t>”</w:t>
      </w:r>
    </w:p>
    <w:p w14:paraId="16BCD879" w14:textId="77777777" w:rsidR="00DE3530" w:rsidRPr="009F3A71" w:rsidRDefault="00DE3530" w:rsidP="00824E8C">
      <w:pPr>
        <w:pBdr>
          <w:top w:val="nil"/>
          <w:left w:val="nil"/>
          <w:bottom w:val="nil"/>
          <w:right w:val="nil"/>
          <w:between w:val="nil"/>
        </w:pBdr>
        <w:ind w:right="-28"/>
        <w:rPr>
          <w:szCs w:val="22"/>
        </w:rPr>
      </w:pPr>
    </w:p>
    <w:p w14:paraId="65C944F7" w14:textId="695C0424" w:rsidR="00DE3530" w:rsidRPr="009F3A71" w:rsidRDefault="00F77CE8" w:rsidP="00824E8C">
      <w:pPr>
        <w:pBdr>
          <w:top w:val="nil"/>
          <w:left w:val="nil"/>
          <w:bottom w:val="nil"/>
          <w:right w:val="nil"/>
          <w:between w:val="nil"/>
        </w:pBdr>
        <w:ind w:right="-28"/>
        <w:rPr>
          <w:szCs w:val="22"/>
        </w:rPr>
      </w:pPr>
      <w:r w:rsidRPr="009F3A71">
        <w:rPr>
          <w:szCs w:val="22"/>
        </w:rPr>
        <w:t xml:space="preserve">A la respuesta, </w:t>
      </w:r>
      <w:r w:rsidRPr="009F3A71">
        <w:rPr>
          <w:b/>
          <w:szCs w:val="22"/>
        </w:rPr>
        <w:t>EL SUJETO OBLIGADO</w:t>
      </w:r>
      <w:r w:rsidRPr="009F3A71">
        <w:rPr>
          <w:szCs w:val="22"/>
        </w:rPr>
        <w:t xml:space="preserve"> anexó </w:t>
      </w:r>
      <w:r w:rsidR="00CF0166" w:rsidRPr="009F3A71">
        <w:rPr>
          <w:szCs w:val="22"/>
        </w:rPr>
        <w:t>el archivo digital que a continuación se describe</w:t>
      </w:r>
      <w:r w:rsidRPr="009F3A71">
        <w:rPr>
          <w:szCs w:val="22"/>
        </w:rPr>
        <w:t>:</w:t>
      </w:r>
    </w:p>
    <w:p w14:paraId="75679B9B" w14:textId="77777777" w:rsidR="00DE3530" w:rsidRPr="009F3A71" w:rsidRDefault="00DE3530" w:rsidP="00824E8C">
      <w:pPr>
        <w:pBdr>
          <w:top w:val="nil"/>
          <w:left w:val="nil"/>
          <w:bottom w:val="nil"/>
          <w:right w:val="nil"/>
          <w:between w:val="nil"/>
        </w:pBdr>
        <w:ind w:right="-28"/>
        <w:rPr>
          <w:szCs w:val="22"/>
        </w:rPr>
      </w:pPr>
    </w:p>
    <w:p w14:paraId="11E87C8A" w14:textId="49538A3A" w:rsidR="00CF0166" w:rsidRPr="009F3A71" w:rsidRDefault="00A3695A" w:rsidP="001B2308">
      <w:pPr>
        <w:numPr>
          <w:ilvl w:val="0"/>
          <w:numId w:val="17"/>
        </w:numPr>
        <w:pBdr>
          <w:top w:val="nil"/>
          <w:left w:val="nil"/>
          <w:bottom w:val="nil"/>
          <w:right w:val="nil"/>
          <w:between w:val="nil"/>
        </w:pBdr>
        <w:ind w:right="-28"/>
        <w:rPr>
          <w:rFonts w:eastAsia="Palatino Linotype" w:cs="Palatino Linotype"/>
          <w:color w:val="000000"/>
          <w:szCs w:val="22"/>
        </w:rPr>
      </w:pPr>
      <w:r w:rsidRPr="009F3A71">
        <w:rPr>
          <w:rFonts w:eastAsia="Palatino Linotype" w:cs="Palatino Linotype"/>
          <w:b/>
          <w:i/>
          <w:color w:val="000000"/>
          <w:szCs w:val="22"/>
        </w:rPr>
        <w:t>“</w:t>
      </w:r>
      <w:r w:rsidR="001B2308" w:rsidRPr="009F3A71">
        <w:rPr>
          <w:rFonts w:eastAsia="Palatino Linotype" w:cs="Palatino Linotype"/>
          <w:b/>
          <w:i/>
          <w:color w:val="000000"/>
          <w:szCs w:val="22"/>
        </w:rPr>
        <w:t>OFICIO 225.pdf</w:t>
      </w:r>
      <w:r w:rsidRPr="009F3A71">
        <w:rPr>
          <w:rFonts w:eastAsia="Palatino Linotype" w:cs="Palatino Linotype"/>
          <w:b/>
          <w:i/>
          <w:color w:val="000000"/>
          <w:szCs w:val="22"/>
        </w:rPr>
        <w:t xml:space="preserve">”: </w:t>
      </w:r>
      <w:r w:rsidRPr="009F3A71">
        <w:rPr>
          <w:rFonts w:eastAsia="Palatino Linotype" w:cs="Palatino Linotype"/>
          <w:color w:val="000000"/>
          <w:szCs w:val="22"/>
        </w:rPr>
        <w:t xml:space="preserve">documento </w:t>
      </w:r>
      <w:r w:rsidR="00380BE4" w:rsidRPr="009F3A71">
        <w:rPr>
          <w:rFonts w:eastAsia="Palatino Linotype" w:cs="Palatino Linotype"/>
          <w:color w:val="000000"/>
          <w:szCs w:val="22"/>
        </w:rPr>
        <w:t>que contiene</w:t>
      </w:r>
      <w:r w:rsidR="001B2308" w:rsidRPr="009F3A71">
        <w:rPr>
          <w:rFonts w:eastAsia="Palatino Linotype" w:cs="Palatino Linotype"/>
          <w:color w:val="000000"/>
          <w:szCs w:val="22"/>
        </w:rPr>
        <w:t xml:space="preserve"> el o</w:t>
      </w:r>
      <w:r w:rsidR="00CF0166" w:rsidRPr="009F3A71">
        <w:rPr>
          <w:rFonts w:eastAsia="Palatino Linotype" w:cs="Palatino Linotype"/>
          <w:color w:val="000000"/>
          <w:szCs w:val="22"/>
        </w:rPr>
        <w:t xml:space="preserve">ficio con número de registro </w:t>
      </w:r>
      <w:r w:rsidR="001B2308" w:rsidRPr="009F3A71">
        <w:rPr>
          <w:rFonts w:eastAsia="Palatino Linotype" w:cs="Palatino Linotype"/>
          <w:color w:val="000000"/>
          <w:szCs w:val="22"/>
        </w:rPr>
        <w:t>00089/SMDIFHUEHUE/RH/2025</w:t>
      </w:r>
      <w:r w:rsidR="00824E8C" w:rsidRPr="009F3A71">
        <w:rPr>
          <w:rFonts w:eastAsia="Palatino Linotype" w:cs="Palatino Linotype"/>
          <w:color w:val="000000"/>
          <w:szCs w:val="22"/>
        </w:rPr>
        <w:t>, suscrito por l</w:t>
      </w:r>
      <w:r w:rsidR="001B2308" w:rsidRPr="009F3A71">
        <w:rPr>
          <w:rFonts w:eastAsia="Palatino Linotype" w:cs="Palatino Linotype"/>
          <w:color w:val="000000"/>
          <w:szCs w:val="22"/>
        </w:rPr>
        <w:t>a Jefa de Recursos Humanos</w:t>
      </w:r>
      <w:r w:rsidR="00824E8C" w:rsidRPr="009F3A71">
        <w:rPr>
          <w:rFonts w:eastAsia="Palatino Linotype" w:cs="Palatino Linotype"/>
          <w:color w:val="000000"/>
          <w:szCs w:val="22"/>
        </w:rPr>
        <w:t>, por medio del cual indica que la información solicitada se encuentra disponible en el enlace electrónico que se proporciona</w:t>
      </w:r>
      <w:r w:rsidR="00CF0166" w:rsidRPr="009F3A71">
        <w:rPr>
          <w:rFonts w:eastAsia="Palatino Linotype" w:cs="Palatino Linotype"/>
          <w:color w:val="000000"/>
          <w:szCs w:val="22"/>
        </w:rPr>
        <w:t>.</w:t>
      </w:r>
    </w:p>
    <w:p w14:paraId="0155105C" w14:textId="77777777" w:rsidR="00525EBE" w:rsidRPr="009F3A71" w:rsidRDefault="00525EBE" w:rsidP="00824E8C">
      <w:pPr>
        <w:pBdr>
          <w:top w:val="nil"/>
          <w:left w:val="nil"/>
          <w:bottom w:val="nil"/>
          <w:right w:val="nil"/>
          <w:between w:val="nil"/>
        </w:pBdr>
        <w:ind w:left="720" w:right="-28"/>
        <w:rPr>
          <w:rFonts w:eastAsia="Palatino Linotype" w:cs="Palatino Linotype"/>
          <w:b/>
          <w:i/>
          <w:color w:val="000000"/>
          <w:szCs w:val="22"/>
        </w:rPr>
      </w:pPr>
    </w:p>
    <w:p w14:paraId="2EED7434" w14:textId="77777777" w:rsidR="00DE3530" w:rsidRPr="009F3A71" w:rsidRDefault="00F77CE8" w:rsidP="00824E8C">
      <w:pPr>
        <w:pStyle w:val="Ttulo2"/>
        <w:jc w:val="left"/>
        <w:rPr>
          <w:szCs w:val="22"/>
        </w:rPr>
      </w:pPr>
      <w:bookmarkStart w:id="6" w:name="_Toc212716376"/>
      <w:r w:rsidRPr="009F3A71">
        <w:rPr>
          <w:szCs w:val="22"/>
        </w:rPr>
        <w:t>DEL RECURSO DE REVISIÓN</w:t>
      </w:r>
      <w:bookmarkEnd w:id="6"/>
    </w:p>
    <w:p w14:paraId="668FB014" w14:textId="77777777" w:rsidR="00DE3530" w:rsidRPr="009F3A71" w:rsidRDefault="00F77CE8" w:rsidP="00824E8C">
      <w:pPr>
        <w:pStyle w:val="Ttulo3"/>
        <w:spacing w:line="360" w:lineRule="auto"/>
        <w:rPr>
          <w:szCs w:val="22"/>
        </w:rPr>
      </w:pPr>
      <w:bookmarkStart w:id="7" w:name="_Toc212716377"/>
      <w:r w:rsidRPr="009F3A71">
        <w:rPr>
          <w:szCs w:val="22"/>
        </w:rPr>
        <w:t>a) Interposición del Recurso de Revisión.</w:t>
      </w:r>
      <w:bookmarkEnd w:id="7"/>
    </w:p>
    <w:p w14:paraId="3162CA28" w14:textId="22FC6534" w:rsidR="00DE3530" w:rsidRPr="009F3A71" w:rsidRDefault="00F77CE8" w:rsidP="00824E8C">
      <w:pPr>
        <w:ind w:right="-28"/>
        <w:rPr>
          <w:szCs w:val="22"/>
        </w:rPr>
      </w:pPr>
      <w:r w:rsidRPr="009F3A71">
        <w:rPr>
          <w:szCs w:val="22"/>
        </w:rPr>
        <w:t xml:space="preserve">El </w:t>
      </w:r>
      <w:r w:rsidR="001B2308" w:rsidRPr="009F3A71">
        <w:rPr>
          <w:b/>
          <w:szCs w:val="22"/>
        </w:rPr>
        <w:t>nueve</w:t>
      </w:r>
      <w:r w:rsidRPr="009F3A71">
        <w:rPr>
          <w:b/>
          <w:szCs w:val="22"/>
        </w:rPr>
        <w:t xml:space="preserve"> de </w:t>
      </w:r>
      <w:r w:rsidR="001B2308" w:rsidRPr="009F3A71">
        <w:rPr>
          <w:b/>
          <w:szCs w:val="22"/>
        </w:rPr>
        <w:t>octubre</w:t>
      </w:r>
      <w:r w:rsidRPr="009F3A71">
        <w:rPr>
          <w:b/>
          <w:szCs w:val="22"/>
        </w:rPr>
        <w:t xml:space="preserve"> de dos mil veinticinco</w:t>
      </w:r>
      <w:r w:rsidRPr="009F3A71">
        <w:rPr>
          <w:szCs w:val="22"/>
        </w:rPr>
        <w:t xml:space="preserve"> </w:t>
      </w:r>
      <w:r w:rsidRPr="009F3A71">
        <w:rPr>
          <w:b/>
          <w:szCs w:val="22"/>
        </w:rPr>
        <w:t>LA PARTE RECURRENTE</w:t>
      </w:r>
      <w:r w:rsidRPr="009F3A71">
        <w:rPr>
          <w:szCs w:val="22"/>
        </w:rPr>
        <w:t xml:space="preserve"> interpuso el recurso de revisión en contra de la respuesta emitida por el </w:t>
      </w:r>
      <w:r w:rsidRPr="009F3A71">
        <w:rPr>
          <w:b/>
          <w:szCs w:val="22"/>
        </w:rPr>
        <w:t>SUJETO OBLIGADO</w:t>
      </w:r>
      <w:r w:rsidRPr="009F3A71">
        <w:rPr>
          <w:szCs w:val="22"/>
        </w:rPr>
        <w:t xml:space="preserve">, mismo que fue </w:t>
      </w:r>
      <w:r w:rsidRPr="009F3A71">
        <w:rPr>
          <w:szCs w:val="22"/>
        </w:rPr>
        <w:lastRenderedPageBreak/>
        <w:t xml:space="preserve">registrado en </w:t>
      </w:r>
      <w:r w:rsidRPr="009F3A71">
        <w:rPr>
          <w:b/>
          <w:szCs w:val="22"/>
        </w:rPr>
        <w:t>EL SAIMEX</w:t>
      </w:r>
      <w:r w:rsidRPr="009F3A71">
        <w:rPr>
          <w:szCs w:val="22"/>
        </w:rPr>
        <w:t xml:space="preserve"> con el número de expediente </w:t>
      </w:r>
      <w:r w:rsidR="001B2308" w:rsidRPr="009F3A71">
        <w:rPr>
          <w:b/>
          <w:szCs w:val="22"/>
        </w:rPr>
        <w:t>11687</w:t>
      </w:r>
      <w:r w:rsidRPr="009F3A71">
        <w:rPr>
          <w:b/>
          <w:szCs w:val="22"/>
        </w:rPr>
        <w:t>/INFOEM/IP/RR/2025</w:t>
      </w:r>
      <w:r w:rsidRPr="009F3A71">
        <w:rPr>
          <w:szCs w:val="22"/>
        </w:rPr>
        <w:t xml:space="preserve"> y en el cual manifiesta lo siguiente:</w:t>
      </w:r>
    </w:p>
    <w:p w14:paraId="35F220AC" w14:textId="77777777" w:rsidR="00DE3530" w:rsidRPr="009F3A71" w:rsidRDefault="00DE3530" w:rsidP="00824E8C">
      <w:pPr>
        <w:tabs>
          <w:tab w:val="left" w:pos="4667"/>
        </w:tabs>
        <w:ind w:right="539"/>
        <w:rPr>
          <w:szCs w:val="22"/>
        </w:rPr>
      </w:pPr>
    </w:p>
    <w:p w14:paraId="24DC2C8B" w14:textId="77777777" w:rsidR="00DE3530" w:rsidRPr="009F3A71" w:rsidRDefault="00F77CE8" w:rsidP="00824E8C">
      <w:pPr>
        <w:ind w:right="-28"/>
        <w:rPr>
          <w:b/>
          <w:szCs w:val="22"/>
        </w:rPr>
      </w:pPr>
      <w:r w:rsidRPr="009F3A71">
        <w:rPr>
          <w:b/>
          <w:szCs w:val="22"/>
        </w:rPr>
        <w:t>ACTO IMPUGNADO:</w:t>
      </w:r>
    </w:p>
    <w:p w14:paraId="2DA5A3F8" w14:textId="77777777" w:rsidR="00DE3530" w:rsidRPr="009F3A71" w:rsidRDefault="00DE3530" w:rsidP="00824E8C">
      <w:pPr>
        <w:pStyle w:val="Puesto"/>
        <w:spacing w:line="360" w:lineRule="auto"/>
        <w:rPr>
          <w:szCs w:val="22"/>
        </w:rPr>
      </w:pPr>
    </w:p>
    <w:p w14:paraId="469021E8" w14:textId="03954FB6" w:rsidR="00DE3530" w:rsidRPr="009F3A71" w:rsidRDefault="00F77CE8" w:rsidP="008432EB">
      <w:pPr>
        <w:pStyle w:val="Puesto"/>
      </w:pPr>
      <w:bookmarkStart w:id="8" w:name="_heading=h.sobqmaen7oz2" w:colFirst="0" w:colLast="0"/>
      <w:bookmarkEnd w:id="8"/>
      <w:r w:rsidRPr="009F3A71">
        <w:t>“</w:t>
      </w:r>
      <w:r w:rsidR="001B2308" w:rsidRPr="009F3A71">
        <w:t>NO DIERON LA INFORMACION SOLICITADA</w:t>
      </w:r>
      <w:r w:rsidRPr="009F3A71">
        <w:t xml:space="preserve">” </w:t>
      </w:r>
      <w:r w:rsidRPr="009F3A71">
        <w:rPr>
          <w:i w:val="0"/>
        </w:rPr>
        <w:t xml:space="preserve">(Sic). </w:t>
      </w:r>
    </w:p>
    <w:p w14:paraId="22719FB1" w14:textId="77777777" w:rsidR="00DE3530" w:rsidRPr="009F3A71" w:rsidRDefault="00DE3530" w:rsidP="00824E8C">
      <w:pPr>
        <w:pStyle w:val="Puesto"/>
        <w:spacing w:line="360" w:lineRule="auto"/>
        <w:rPr>
          <w:szCs w:val="22"/>
        </w:rPr>
      </w:pPr>
    </w:p>
    <w:p w14:paraId="7C081E0B" w14:textId="77777777" w:rsidR="00DE3530" w:rsidRPr="009F3A71" w:rsidRDefault="00F77CE8" w:rsidP="00824E8C">
      <w:pPr>
        <w:ind w:right="-28"/>
        <w:rPr>
          <w:b/>
          <w:szCs w:val="22"/>
        </w:rPr>
      </w:pPr>
      <w:r w:rsidRPr="009F3A71">
        <w:rPr>
          <w:b/>
          <w:szCs w:val="22"/>
        </w:rPr>
        <w:t>RAZONES O MOTIVOS DE INCONFORMIDAD;</w:t>
      </w:r>
    </w:p>
    <w:p w14:paraId="5E75768B" w14:textId="77777777" w:rsidR="00DE3530" w:rsidRPr="009F3A71" w:rsidRDefault="00DE3530" w:rsidP="00824E8C">
      <w:pPr>
        <w:pStyle w:val="Puesto"/>
        <w:spacing w:line="360" w:lineRule="auto"/>
        <w:rPr>
          <w:szCs w:val="22"/>
        </w:rPr>
      </w:pPr>
    </w:p>
    <w:p w14:paraId="6615C00D" w14:textId="5AAFCC8F" w:rsidR="004614B7" w:rsidRPr="009F3A71" w:rsidRDefault="00F77CE8" w:rsidP="008432EB">
      <w:pPr>
        <w:pStyle w:val="Puesto"/>
        <w:rPr>
          <w:i w:val="0"/>
        </w:rPr>
      </w:pPr>
      <w:r w:rsidRPr="009F3A71">
        <w:t>“</w:t>
      </w:r>
      <w:r w:rsidR="001B2308" w:rsidRPr="009F3A71">
        <w:t xml:space="preserve">NO DIERON LA INFORMACION SOLICITADA, Ya que se </w:t>
      </w:r>
      <w:proofErr w:type="spellStart"/>
      <w:r w:rsidR="001B2308" w:rsidRPr="009F3A71">
        <w:t>pidio</w:t>
      </w:r>
      <w:proofErr w:type="spellEnd"/>
      <w:r w:rsidR="001B2308" w:rsidRPr="009F3A71">
        <w:t xml:space="preserve"> </w:t>
      </w:r>
      <w:proofErr w:type="spellStart"/>
      <w:r w:rsidR="001B2308" w:rsidRPr="009F3A71">
        <w:t>via</w:t>
      </w:r>
      <w:proofErr w:type="spellEnd"/>
      <w:r w:rsidR="001B2308" w:rsidRPr="009F3A71">
        <w:t xml:space="preserve"> SAIMEX, </w:t>
      </w:r>
      <w:proofErr w:type="spellStart"/>
      <w:r w:rsidR="001B2308" w:rsidRPr="009F3A71">
        <w:t>ademas</w:t>
      </w:r>
      <w:proofErr w:type="spellEnd"/>
      <w:r w:rsidR="001B2308" w:rsidRPr="009F3A71">
        <w:t xml:space="preserve"> proporcionan un link para consultar dicha </w:t>
      </w:r>
      <w:proofErr w:type="spellStart"/>
      <w:r w:rsidR="001B2308" w:rsidRPr="009F3A71">
        <w:t>peticion</w:t>
      </w:r>
      <w:proofErr w:type="spellEnd"/>
      <w:r w:rsidR="001B2308" w:rsidRPr="009F3A71">
        <w:t xml:space="preserve">, pero en dicho link no se encuentra ninguna </w:t>
      </w:r>
      <w:proofErr w:type="spellStart"/>
      <w:r w:rsidR="001B2308" w:rsidRPr="009F3A71">
        <w:t>informacion</w:t>
      </w:r>
      <w:proofErr w:type="spellEnd"/>
      <w:r w:rsidR="001B2308" w:rsidRPr="009F3A71">
        <w:t xml:space="preserve"> solicitada. SE REQUIERE LA INFORMACION VIA SAIMEX.</w:t>
      </w:r>
      <w:r w:rsidR="00CF0166" w:rsidRPr="009F3A71">
        <w:t xml:space="preserve">” </w:t>
      </w:r>
      <w:r w:rsidR="00CF0166" w:rsidRPr="009F3A71">
        <w:rPr>
          <w:i w:val="0"/>
        </w:rPr>
        <w:t>(Sic).</w:t>
      </w:r>
    </w:p>
    <w:p w14:paraId="2F3F19B7" w14:textId="77777777" w:rsidR="00824E8C" w:rsidRPr="009F3A71" w:rsidRDefault="00824E8C" w:rsidP="00824E8C"/>
    <w:p w14:paraId="197019C8" w14:textId="77777777" w:rsidR="00DE3530" w:rsidRPr="009F3A71" w:rsidRDefault="00F77CE8" w:rsidP="00824E8C">
      <w:pPr>
        <w:pStyle w:val="Ttulo3"/>
        <w:spacing w:line="360" w:lineRule="auto"/>
        <w:rPr>
          <w:szCs w:val="22"/>
        </w:rPr>
      </w:pPr>
      <w:bookmarkStart w:id="9" w:name="_Toc212716378"/>
      <w:r w:rsidRPr="009F3A71">
        <w:rPr>
          <w:szCs w:val="22"/>
        </w:rPr>
        <w:t>b) Turno del Recurso de Revisión.</w:t>
      </w:r>
      <w:bookmarkEnd w:id="9"/>
    </w:p>
    <w:p w14:paraId="7C99C819" w14:textId="7AA81753" w:rsidR="00DE3530" w:rsidRPr="009F3A71" w:rsidRDefault="00F77CE8" w:rsidP="00824E8C">
      <w:pPr>
        <w:rPr>
          <w:szCs w:val="22"/>
        </w:rPr>
      </w:pPr>
      <w:r w:rsidRPr="009F3A71">
        <w:rPr>
          <w:szCs w:val="22"/>
        </w:rPr>
        <w:t>Con fundamento en el artículo 185, fracción I de la Ley de Transparencia y Acceso a la Información Pública del Estado de México y Municipios, el</w:t>
      </w:r>
      <w:r w:rsidRPr="009F3A71">
        <w:rPr>
          <w:b/>
          <w:szCs w:val="22"/>
        </w:rPr>
        <w:t xml:space="preserve"> </w:t>
      </w:r>
      <w:r w:rsidR="001B2308" w:rsidRPr="009F3A71">
        <w:rPr>
          <w:b/>
          <w:szCs w:val="22"/>
        </w:rPr>
        <w:t>nueve</w:t>
      </w:r>
      <w:r w:rsidRPr="009F3A71">
        <w:rPr>
          <w:b/>
          <w:szCs w:val="22"/>
        </w:rPr>
        <w:t xml:space="preserve"> de </w:t>
      </w:r>
      <w:r w:rsidR="001B2308" w:rsidRPr="009F3A71">
        <w:rPr>
          <w:b/>
          <w:szCs w:val="22"/>
        </w:rPr>
        <w:t>octubre</w:t>
      </w:r>
      <w:r w:rsidRPr="009F3A71">
        <w:rPr>
          <w:b/>
          <w:szCs w:val="22"/>
        </w:rPr>
        <w:t xml:space="preserve"> de dos mil veinticinco</w:t>
      </w:r>
      <w:r w:rsidRPr="009F3A71">
        <w:rPr>
          <w:szCs w:val="22"/>
        </w:rPr>
        <w:t xml:space="preserve"> se turnó el recurso de revisión a través del </w:t>
      </w:r>
      <w:r w:rsidRPr="009F3A71">
        <w:rPr>
          <w:b/>
          <w:szCs w:val="22"/>
        </w:rPr>
        <w:t>SAIMEX</w:t>
      </w:r>
      <w:r w:rsidRPr="009F3A71">
        <w:rPr>
          <w:szCs w:val="22"/>
        </w:rPr>
        <w:t xml:space="preserve"> a la </w:t>
      </w:r>
      <w:r w:rsidRPr="009F3A71">
        <w:rPr>
          <w:b/>
          <w:szCs w:val="22"/>
        </w:rPr>
        <w:t>Comisionada Sharon Cristina Morales Martínez</w:t>
      </w:r>
      <w:r w:rsidRPr="009F3A71">
        <w:rPr>
          <w:szCs w:val="22"/>
        </w:rPr>
        <w:t xml:space="preserve">, a efecto de decretar su admisión o </w:t>
      </w:r>
      <w:proofErr w:type="spellStart"/>
      <w:r w:rsidRPr="009F3A71">
        <w:rPr>
          <w:szCs w:val="22"/>
        </w:rPr>
        <w:t>desechamiento</w:t>
      </w:r>
      <w:proofErr w:type="spellEnd"/>
      <w:r w:rsidRPr="009F3A71">
        <w:rPr>
          <w:szCs w:val="22"/>
        </w:rPr>
        <w:t>.</w:t>
      </w:r>
    </w:p>
    <w:p w14:paraId="329E5AFF" w14:textId="77777777" w:rsidR="00DE3530" w:rsidRPr="009F3A71" w:rsidRDefault="00DE3530" w:rsidP="00824E8C">
      <w:pPr>
        <w:rPr>
          <w:szCs w:val="22"/>
        </w:rPr>
      </w:pPr>
    </w:p>
    <w:p w14:paraId="0015C27B" w14:textId="77777777" w:rsidR="00DE3530" w:rsidRPr="009F3A71" w:rsidRDefault="00F77CE8" w:rsidP="00824E8C">
      <w:pPr>
        <w:pStyle w:val="Ttulo3"/>
        <w:spacing w:line="360" w:lineRule="auto"/>
        <w:rPr>
          <w:szCs w:val="22"/>
        </w:rPr>
      </w:pPr>
      <w:bookmarkStart w:id="10" w:name="_Toc212716379"/>
      <w:r w:rsidRPr="009F3A71">
        <w:rPr>
          <w:szCs w:val="22"/>
        </w:rPr>
        <w:t>c) Admisión del Recurso de Revisión.</w:t>
      </w:r>
      <w:bookmarkEnd w:id="10"/>
    </w:p>
    <w:p w14:paraId="5DD293FE" w14:textId="57542187" w:rsidR="00DE3530" w:rsidRPr="009F3A71" w:rsidRDefault="00F77CE8" w:rsidP="00824E8C">
      <w:pPr>
        <w:rPr>
          <w:color w:val="000000"/>
          <w:szCs w:val="22"/>
        </w:rPr>
      </w:pPr>
      <w:r w:rsidRPr="009F3A71">
        <w:rPr>
          <w:color w:val="000000"/>
          <w:szCs w:val="22"/>
        </w:rPr>
        <w:t xml:space="preserve">El </w:t>
      </w:r>
      <w:r w:rsidR="008432EB" w:rsidRPr="009F3A71">
        <w:rPr>
          <w:b/>
          <w:szCs w:val="22"/>
        </w:rPr>
        <w:t xml:space="preserve">trece de octubre </w:t>
      </w:r>
      <w:r w:rsidRPr="009F3A71">
        <w:rPr>
          <w:b/>
          <w:szCs w:val="22"/>
        </w:rPr>
        <w:t>de dos mil veinticinco</w:t>
      </w:r>
      <w:r w:rsidRPr="009F3A71">
        <w:rPr>
          <w:color w:val="000000"/>
          <w:szCs w:val="22"/>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28450A9" w14:textId="77777777" w:rsidR="00DE3530" w:rsidRPr="009F3A71" w:rsidRDefault="00DE3530" w:rsidP="00824E8C">
      <w:pPr>
        <w:rPr>
          <w:b/>
          <w:szCs w:val="22"/>
        </w:rPr>
      </w:pPr>
    </w:p>
    <w:p w14:paraId="5917659E" w14:textId="77777777" w:rsidR="00DE3530" w:rsidRPr="009F3A71" w:rsidRDefault="00F77CE8" w:rsidP="00824E8C">
      <w:pPr>
        <w:pStyle w:val="Ttulo3"/>
        <w:spacing w:line="360" w:lineRule="auto"/>
        <w:rPr>
          <w:szCs w:val="22"/>
        </w:rPr>
      </w:pPr>
      <w:bookmarkStart w:id="11" w:name="_Toc212716380"/>
      <w:r w:rsidRPr="009F3A71">
        <w:rPr>
          <w:szCs w:val="22"/>
        </w:rPr>
        <w:lastRenderedPageBreak/>
        <w:t>d) Manifestaciones de la Parte Recurrente.</w:t>
      </w:r>
      <w:bookmarkEnd w:id="11"/>
    </w:p>
    <w:p w14:paraId="71A252E9" w14:textId="77777777" w:rsidR="00CB0EBE" w:rsidRPr="009F3A71" w:rsidRDefault="00CB0EBE" w:rsidP="00824E8C">
      <w:pPr>
        <w:rPr>
          <w:color w:val="000000"/>
          <w:szCs w:val="22"/>
        </w:rPr>
      </w:pPr>
      <w:r w:rsidRPr="009F3A71">
        <w:rPr>
          <w:b/>
          <w:szCs w:val="22"/>
        </w:rPr>
        <w:t xml:space="preserve">LA PARTE RECURRENTE </w:t>
      </w:r>
      <w:r w:rsidRPr="009F3A71">
        <w:rPr>
          <w:color w:val="000000"/>
          <w:szCs w:val="22"/>
        </w:rPr>
        <w:t>no realizó manifestación alguna dentro del término legalmente concedido para tal efecto, ni presentó pruebas o alegatos.</w:t>
      </w:r>
    </w:p>
    <w:p w14:paraId="7B539FCA" w14:textId="77777777" w:rsidR="00DE3530" w:rsidRPr="009F3A71" w:rsidRDefault="00DE3530" w:rsidP="00824E8C">
      <w:pPr>
        <w:ind w:right="539"/>
        <w:rPr>
          <w:szCs w:val="22"/>
        </w:rPr>
      </w:pPr>
    </w:p>
    <w:p w14:paraId="5225FEFE" w14:textId="77777777" w:rsidR="00DE3530" w:rsidRPr="009F3A71" w:rsidRDefault="00F77CE8" w:rsidP="00824E8C">
      <w:pPr>
        <w:pStyle w:val="Ttulo3"/>
        <w:spacing w:line="360" w:lineRule="auto"/>
        <w:rPr>
          <w:szCs w:val="22"/>
        </w:rPr>
      </w:pPr>
      <w:bookmarkStart w:id="12" w:name="_Toc212716381"/>
      <w:r w:rsidRPr="009F3A71">
        <w:rPr>
          <w:szCs w:val="22"/>
        </w:rPr>
        <w:t>e) Informe justificado del Sujeto Obligado.</w:t>
      </w:r>
      <w:bookmarkEnd w:id="12"/>
    </w:p>
    <w:p w14:paraId="1822C040" w14:textId="77777777" w:rsidR="00945C48" w:rsidRPr="009F3A71" w:rsidRDefault="00945C48" w:rsidP="00945C48">
      <w:bookmarkStart w:id="13" w:name="_heading=h.26in1rg" w:colFirst="0" w:colLast="0"/>
      <w:bookmarkStart w:id="14" w:name="_heading=h.aqx94ywn653m" w:colFirst="0" w:colLast="0"/>
      <w:bookmarkEnd w:id="13"/>
      <w:bookmarkEnd w:id="14"/>
      <w:r w:rsidRPr="009F3A71">
        <w:rPr>
          <w:b/>
        </w:rPr>
        <w:t xml:space="preserve">EL SUJETO OBLIGADO </w:t>
      </w:r>
      <w:r w:rsidRPr="009F3A71">
        <w:t>fue omiso en remitir conforme a su derecho el correspondiente informe justificado.</w:t>
      </w:r>
    </w:p>
    <w:p w14:paraId="17F375B6" w14:textId="77777777" w:rsidR="00DE3530" w:rsidRPr="009F3A71" w:rsidRDefault="00DE3530" w:rsidP="00824E8C">
      <w:pPr>
        <w:rPr>
          <w:color w:val="000000"/>
          <w:szCs w:val="22"/>
        </w:rPr>
      </w:pPr>
    </w:p>
    <w:p w14:paraId="71F7818F" w14:textId="77777777" w:rsidR="00DE3530" w:rsidRPr="009F3A71" w:rsidRDefault="00F77CE8" w:rsidP="00824E8C">
      <w:pPr>
        <w:pStyle w:val="Ttulo3"/>
        <w:spacing w:line="360" w:lineRule="auto"/>
        <w:rPr>
          <w:szCs w:val="22"/>
        </w:rPr>
      </w:pPr>
      <w:bookmarkStart w:id="15" w:name="_Toc212716382"/>
      <w:r w:rsidRPr="009F3A71">
        <w:rPr>
          <w:szCs w:val="22"/>
        </w:rPr>
        <w:t>f) Cierre de instrucción.</w:t>
      </w:r>
      <w:bookmarkEnd w:id="15"/>
    </w:p>
    <w:p w14:paraId="3F323EDD" w14:textId="4671663F" w:rsidR="00DE3530" w:rsidRPr="009F3A71" w:rsidRDefault="00F77CE8" w:rsidP="00824E8C">
      <w:pPr>
        <w:rPr>
          <w:color w:val="000000"/>
          <w:szCs w:val="22"/>
        </w:rPr>
      </w:pPr>
      <w:bookmarkStart w:id="16" w:name="_heading=h.35nkun2" w:colFirst="0" w:colLast="0"/>
      <w:bookmarkEnd w:id="16"/>
      <w:r w:rsidRPr="009F3A71">
        <w:rPr>
          <w:szCs w:val="22"/>
        </w:rPr>
        <w:t>Al no existir diligencias pendientes por desahogar</w:t>
      </w:r>
      <w:r w:rsidRPr="009F3A71">
        <w:rPr>
          <w:color w:val="000000"/>
          <w:szCs w:val="22"/>
        </w:rPr>
        <w:t xml:space="preserve">, el </w:t>
      </w:r>
      <w:r w:rsidR="008432EB" w:rsidRPr="009F3A71">
        <w:rPr>
          <w:b/>
          <w:color w:val="000000"/>
          <w:szCs w:val="22"/>
        </w:rPr>
        <w:t>treinta de octubre d</w:t>
      </w:r>
      <w:r w:rsidRPr="009F3A71">
        <w:rPr>
          <w:b/>
          <w:color w:val="000000"/>
          <w:szCs w:val="22"/>
        </w:rPr>
        <w:t>e dos mil veinticinco</w:t>
      </w:r>
      <w:r w:rsidRPr="009F3A71">
        <w:rPr>
          <w:color w:val="000000"/>
          <w:szCs w:val="22"/>
        </w:rPr>
        <w:t xml:space="preserve"> la </w:t>
      </w:r>
      <w:r w:rsidRPr="009F3A71">
        <w:rPr>
          <w:b/>
          <w:color w:val="000000"/>
          <w:szCs w:val="22"/>
        </w:rPr>
        <w:t xml:space="preserve">Comisionada Sharon Cristina Morales Martínez </w:t>
      </w:r>
      <w:r w:rsidRPr="009F3A71">
        <w:rPr>
          <w:color w:val="000000"/>
          <w:szCs w:val="22"/>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9F3A71">
        <w:rPr>
          <w:szCs w:val="22"/>
        </w:rPr>
        <w:t xml:space="preserve">fue notificado a las partes el mismo día a través del </w:t>
      </w:r>
      <w:r w:rsidRPr="009F3A71">
        <w:rPr>
          <w:b/>
          <w:szCs w:val="22"/>
        </w:rPr>
        <w:t>SAIMEX</w:t>
      </w:r>
      <w:r w:rsidRPr="009F3A71">
        <w:rPr>
          <w:szCs w:val="22"/>
        </w:rPr>
        <w:t>.</w:t>
      </w:r>
    </w:p>
    <w:p w14:paraId="05A27E21" w14:textId="77777777" w:rsidR="00DE3530" w:rsidRPr="009F3A71" w:rsidRDefault="00DE3530" w:rsidP="00824E8C">
      <w:pPr>
        <w:rPr>
          <w:color w:val="000000"/>
          <w:szCs w:val="22"/>
        </w:rPr>
      </w:pPr>
    </w:p>
    <w:p w14:paraId="45CD634C" w14:textId="77777777" w:rsidR="00DE3530" w:rsidRPr="009F3A71" w:rsidRDefault="00F77CE8" w:rsidP="00824E8C">
      <w:pPr>
        <w:pStyle w:val="Ttulo1"/>
        <w:rPr>
          <w:szCs w:val="22"/>
        </w:rPr>
      </w:pPr>
      <w:bookmarkStart w:id="17" w:name="_Toc212716383"/>
      <w:r w:rsidRPr="009F3A71">
        <w:rPr>
          <w:szCs w:val="22"/>
        </w:rPr>
        <w:t>CONSIDERANDOS</w:t>
      </w:r>
      <w:bookmarkEnd w:id="17"/>
    </w:p>
    <w:p w14:paraId="736733FF" w14:textId="77777777" w:rsidR="00DE3530" w:rsidRPr="009F3A71" w:rsidRDefault="00DE3530" w:rsidP="00824E8C">
      <w:pPr>
        <w:jc w:val="center"/>
        <w:rPr>
          <w:b/>
          <w:color w:val="000000"/>
          <w:szCs w:val="22"/>
        </w:rPr>
      </w:pPr>
    </w:p>
    <w:p w14:paraId="5942B239" w14:textId="77777777" w:rsidR="00DE3530" w:rsidRPr="009F3A71" w:rsidRDefault="00F77CE8" w:rsidP="00824E8C">
      <w:pPr>
        <w:pStyle w:val="Ttulo2"/>
        <w:rPr>
          <w:szCs w:val="22"/>
        </w:rPr>
      </w:pPr>
      <w:bookmarkStart w:id="18" w:name="_Toc212716384"/>
      <w:r w:rsidRPr="009F3A71">
        <w:rPr>
          <w:szCs w:val="22"/>
        </w:rPr>
        <w:t xml:space="preserve">PRIMERO. </w:t>
      </w:r>
      <w:proofErr w:type="spellStart"/>
      <w:r w:rsidRPr="009F3A71">
        <w:rPr>
          <w:szCs w:val="22"/>
        </w:rPr>
        <w:t>Procedibilidad</w:t>
      </w:r>
      <w:bookmarkEnd w:id="18"/>
      <w:proofErr w:type="spellEnd"/>
    </w:p>
    <w:p w14:paraId="6EBC26D2" w14:textId="77777777" w:rsidR="00DE3530" w:rsidRPr="009F3A71" w:rsidRDefault="00F77CE8" w:rsidP="00824E8C">
      <w:pPr>
        <w:pStyle w:val="Ttulo3"/>
        <w:spacing w:line="360" w:lineRule="auto"/>
        <w:rPr>
          <w:szCs w:val="22"/>
        </w:rPr>
      </w:pPr>
      <w:bookmarkStart w:id="19" w:name="_Toc212716385"/>
      <w:r w:rsidRPr="009F3A71">
        <w:rPr>
          <w:szCs w:val="22"/>
        </w:rPr>
        <w:t>a) Competencia del Instituto.</w:t>
      </w:r>
      <w:bookmarkEnd w:id="19"/>
    </w:p>
    <w:p w14:paraId="6CE3118D" w14:textId="77777777" w:rsidR="004614B7" w:rsidRPr="009F3A71" w:rsidRDefault="004614B7" w:rsidP="00824E8C">
      <w:pPr>
        <w:rPr>
          <w:color w:val="000000"/>
          <w:szCs w:val="22"/>
        </w:rPr>
      </w:pPr>
      <w:r w:rsidRPr="009F3A71">
        <w:rPr>
          <w:color w:val="000000"/>
          <w:szCs w:val="22"/>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9F3A71">
        <w:rPr>
          <w:bCs/>
          <w:color w:val="000000"/>
          <w:szCs w:val="22"/>
        </w:rPr>
        <w:t xml:space="preserve">párrafos trigésimo noveno, cuadragésimo y cuadragésimo primero, fracciones IV y V, </w:t>
      </w:r>
      <w:r w:rsidRPr="009F3A71">
        <w:rPr>
          <w:color w:val="000000"/>
          <w:szCs w:val="22"/>
        </w:rPr>
        <w:t xml:space="preserve">de la Constitución Política del </w:t>
      </w:r>
      <w:r w:rsidRPr="009F3A71">
        <w:rPr>
          <w:color w:val="000000"/>
          <w:szCs w:val="22"/>
        </w:rPr>
        <w:lastRenderedPageBreak/>
        <w:t>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5CB5985" w14:textId="77777777" w:rsidR="00DE3530" w:rsidRPr="009F3A71" w:rsidRDefault="00DE3530" w:rsidP="00824E8C">
      <w:pPr>
        <w:rPr>
          <w:color w:val="000000"/>
          <w:szCs w:val="22"/>
        </w:rPr>
      </w:pPr>
    </w:p>
    <w:p w14:paraId="253625C6" w14:textId="77777777" w:rsidR="00DE3530" w:rsidRPr="009F3A71" w:rsidRDefault="00F77CE8" w:rsidP="00824E8C">
      <w:pPr>
        <w:pStyle w:val="Ttulo3"/>
        <w:spacing w:line="360" w:lineRule="auto"/>
        <w:rPr>
          <w:szCs w:val="22"/>
        </w:rPr>
      </w:pPr>
      <w:bookmarkStart w:id="20" w:name="_Toc212716386"/>
      <w:r w:rsidRPr="009F3A71">
        <w:rPr>
          <w:szCs w:val="22"/>
        </w:rPr>
        <w:t>b) Legitimidad de la parte recurrente.</w:t>
      </w:r>
      <w:bookmarkEnd w:id="20"/>
    </w:p>
    <w:p w14:paraId="2953EA55" w14:textId="77777777" w:rsidR="00DE3530" w:rsidRPr="009F3A71" w:rsidRDefault="00F77CE8" w:rsidP="00824E8C">
      <w:pPr>
        <w:rPr>
          <w:color w:val="000000"/>
          <w:szCs w:val="22"/>
        </w:rPr>
      </w:pPr>
      <w:r w:rsidRPr="009F3A71">
        <w:rPr>
          <w:color w:val="000000"/>
          <w:szCs w:val="22"/>
        </w:rPr>
        <w:t>El recurso de revisión fue interpuesto por parte legítima, ya que se presentó por la misma persona que formuló la solicitud de acceso a la Información Pública,</w:t>
      </w:r>
      <w:r w:rsidRPr="009F3A71">
        <w:rPr>
          <w:b/>
          <w:color w:val="000000"/>
          <w:szCs w:val="22"/>
        </w:rPr>
        <w:t xml:space="preserve"> </w:t>
      </w:r>
      <w:r w:rsidRPr="009F3A71">
        <w:rPr>
          <w:color w:val="000000"/>
          <w:szCs w:val="22"/>
        </w:rPr>
        <w:t>debido a que los datos de acceso</w:t>
      </w:r>
      <w:r w:rsidRPr="009F3A71">
        <w:rPr>
          <w:b/>
          <w:color w:val="000000"/>
          <w:szCs w:val="22"/>
        </w:rPr>
        <w:t xml:space="preserve"> SAIMEX</w:t>
      </w:r>
      <w:r w:rsidRPr="009F3A71">
        <w:rPr>
          <w:color w:val="000000"/>
          <w:szCs w:val="22"/>
        </w:rPr>
        <w:t xml:space="preserve"> son personales e irrepetibles.</w:t>
      </w:r>
    </w:p>
    <w:p w14:paraId="13518AB6" w14:textId="77777777" w:rsidR="00DE3530" w:rsidRPr="009F3A71" w:rsidRDefault="00DE3530" w:rsidP="00824E8C">
      <w:pPr>
        <w:rPr>
          <w:szCs w:val="22"/>
        </w:rPr>
      </w:pPr>
    </w:p>
    <w:p w14:paraId="3A4314B3" w14:textId="77777777" w:rsidR="00DE3530" w:rsidRPr="009F3A71" w:rsidRDefault="00F77CE8" w:rsidP="00824E8C">
      <w:pPr>
        <w:pStyle w:val="Ttulo3"/>
        <w:spacing w:line="360" w:lineRule="auto"/>
        <w:rPr>
          <w:szCs w:val="22"/>
        </w:rPr>
      </w:pPr>
      <w:bookmarkStart w:id="21" w:name="_Toc212716387"/>
      <w:r w:rsidRPr="009F3A71">
        <w:rPr>
          <w:szCs w:val="22"/>
        </w:rPr>
        <w:t>c) Plazo para interponer el recurso.</w:t>
      </w:r>
      <w:bookmarkEnd w:id="21"/>
    </w:p>
    <w:p w14:paraId="3A7DF3CA" w14:textId="3336EAE7" w:rsidR="000F4C80" w:rsidRPr="009F3A71" w:rsidRDefault="000F4C80" w:rsidP="00824E8C">
      <w:pPr>
        <w:rPr>
          <w:szCs w:val="22"/>
        </w:rPr>
      </w:pPr>
      <w:bookmarkStart w:id="22" w:name="_heading=h.1y810tw" w:colFirst="0" w:colLast="0"/>
      <w:bookmarkEnd w:id="22"/>
      <w:r w:rsidRPr="009F3A71">
        <w:rPr>
          <w:b/>
          <w:color w:val="000000"/>
          <w:szCs w:val="22"/>
        </w:rPr>
        <w:t>EL SUJETO OBLIGADO</w:t>
      </w:r>
      <w:r w:rsidRPr="009F3A71">
        <w:rPr>
          <w:color w:val="000000"/>
          <w:szCs w:val="22"/>
        </w:rPr>
        <w:t xml:space="preserve"> notificó la respuesta a la solicitud de acceso a la Información Pública el </w:t>
      </w:r>
      <w:r w:rsidR="008432EB" w:rsidRPr="009F3A71">
        <w:rPr>
          <w:b/>
          <w:szCs w:val="22"/>
        </w:rPr>
        <w:t xml:space="preserve">ocho de octubre </w:t>
      </w:r>
      <w:r w:rsidRPr="009F3A71">
        <w:rPr>
          <w:b/>
          <w:szCs w:val="22"/>
        </w:rPr>
        <w:t>de dos mil veinticinco</w:t>
      </w:r>
      <w:r w:rsidRPr="009F3A71">
        <w:rPr>
          <w:color w:val="000000"/>
          <w:szCs w:val="22"/>
        </w:rPr>
        <w:t xml:space="preserve"> y el recurso que nos ocupa se tuvo por interpuesto el </w:t>
      </w:r>
      <w:r w:rsidR="008432EB" w:rsidRPr="009F3A71">
        <w:rPr>
          <w:b/>
          <w:color w:val="000000"/>
          <w:szCs w:val="22"/>
        </w:rPr>
        <w:t xml:space="preserve">nueve de octubre </w:t>
      </w:r>
      <w:r w:rsidRPr="009F3A71">
        <w:rPr>
          <w:b/>
          <w:color w:val="000000"/>
          <w:szCs w:val="22"/>
        </w:rPr>
        <w:t xml:space="preserve">de dos mil </w:t>
      </w:r>
      <w:r w:rsidR="00FB702D" w:rsidRPr="009F3A71">
        <w:rPr>
          <w:b/>
          <w:color w:val="000000"/>
          <w:szCs w:val="22"/>
        </w:rPr>
        <w:t>veinticinco,</w:t>
      </w:r>
      <w:r w:rsidRPr="009F3A71">
        <w:rPr>
          <w:color w:val="000000"/>
          <w:szCs w:val="22"/>
        </w:rPr>
        <w:t xml:space="preserve"> por lo tanto, éste se encuentra dentro del margen temporal previsto en el artículo 178 de la Ley de Transparencia y Acceso a la Información Pública del Estado de México y Municipios.</w:t>
      </w:r>
    </w:p>
    <w:p w14:paraId="0CFE6148" w14:textId="77777777" w:rsidR="00DE3530" w:rsidRPr="009F3A71" w:rsidRDefault="00DE3530" w:rsidP="00824E8C">
      <w:pPr>
        <w:rPr>
          <w:color w:val="000000"/>
          <w:szCs w:val="22"/>
        </w:rPr>
      </w:pPr>
    </w:p>
    <w:p w14:paraId="15E6B2EB" w14:textId="77777777" w:rsidR="00DE3530" w:rsidRPr="009F3A71" w:rsidRDefault="00F77CE8" w:rsidP="00824E8C">
      <w:pPr>
        <w:pStyle w:val="Ttulo3"/>
        <w:spacing w:line="360" w:lineRule="auto"/>
        <w:rPr>
          <w:szCs w:val="22"/>
        </w:rPr>
      </w:pPr>
      <w:bookmarkStart w:id="23" w:name="_Toc212716388"/>
      <w:r w:rsidRPr="009F3A71">
        <w:rPr>
          <w:szCs w:val="22"/>
        </w:rPr>
        <w:t>d) Causal de procedencia.</w:t>
      </w:r>
      <w:bookmarkEnd w:id="23"/>
    </w:p>
    <w:p w14:paraId="4E6A97D8" w14:textId="000B47BF" w:rsidR="00DE3530" w:rsidRPr="009F3A71" w:rsidRDefault="00F77CE8" w:rsidP="00824E8C">
      <w:pPr>
        <w:rPr>
          <w:szCs w:val="22"/>
        </w:rPr>
      </w:pPr>
      <w:r w:rsidRPr="009F3A71">
        <w:rPr>
          <w:szCs w:val="22"/>
        </w:rPr>
        <w:t xml:space="preserve">Resulta procedente la interposición del recurso de revisión, ya que </w:t>
      </w:r>
      <w:r w:rsidRPr="009F3A71">
        <w:rPr>
          <w:color w:val="000000"/>
          <w:szCs w:val="22"/>
        </w:rPr>
        <w:t xml:space="preserve">se actualiza la causal de procedencia señalada en el artículo 179, fracción </w:t>
      </w:r>
      <w:r w:rsidR="00CF0166" w:rsidRPr="009F3A71">
        <w:rPr>
          <w:color w:val="000000"/>
          <w:szCs w:val="22"/>
        </w:rPr>
        <w:t>V</w:t>
      </w:r>
      <w:r w:rsidR="00A269E2" w:rsidRPr="009F3A71">
        <w:rPr>
          <w:color w:val="000000"/>
          <w:szCs w:val="22"/>
        </w:rPr>
        <w:t>III</w:t>
      </w:r>
      <w:r w:rsidRPr="009F3A71">
        <w:rPr>
          <w:szCs w:val="22"/>
        </w:rPr>
        <w:t xml:space="preserve"> de la Ley de Transparencia y Acceso a la Información Pública del Estado de México y Municipios.</w:t>
      </w:r>
    </w:p>
    <w:p w14:paraId="6A501554" w14:textId="77777777" w:rsidR="00DE3530" w:rsidRPr="009F3A71" w:rsidRDefault="00DE3530" w:rsidP="00824E8C">
      <w:pPr>
        <w:rPr>
          <w:szCs w:val="22"/>
        </w:rPr>
      </w:pPr>
    </w:p>
    <w:p w14:paraId="1D4F2BE2" w14:textId="77777777" w:rsidR="00DE3530" w:rsidRPr="009F3A71" w:rsidRDefault="00F77CE8" w:rsidP="00824E8C">
      <w:pPr>
        <w:pStyle w:val="Ttulo3"/>
        <w:spacing w:line="360" w:lineRule="auto"/>
        <w:rPr>
          <w:szCs w:val="22"/>
        </w:rPr>
      </w:pPr>
      <w:bookmarkStart w:id="24" w:name="_Toc212716389"/>
      <w:r w:rsidRPr="009F3A71">
        <w:rPr>
          <w:szCs w:val="22"/>
        </w:rPr>
        <w:lastRenderedPageBreak/>
        <w:t>e) Requisitos formales para la interposición del recurso.</w:t>
      </w:r>
      <w:bookmarkEnd w:id="24"/>
    </w:p>
    <w:p w14:paraId="3BB5B2D6" w14:textId="77777777" w:rsidR="00A269E2" w:rsidRPr="009F3A71" w:rsidRDefault="00A269E2" w:rsidP="00A269E2">
      <w:pPr>
        <w:rPr>
          <w:color w:val="000000"/>
          <w:szCs w:val="22"/>
        </w:rPr>
      </w:pPr>
      <w:r w:rsidRPr="009F3A71">
        <w:rPr>
          <w:szCs w:val="22"/>
        </w:rPr>
        <w:t xml:space="preserve">Es importante mencionar que, de la revisión de los expedientes electrónicos del </w:t>
      </w:r>
      <w:r w:rsidRPr="009F3A71">
        <w:rPr>
          <w:b/>
          <w:szCs w:val="22"/>
        </w:rPr>
        <w:t>SAIMEX</w:t>
      </w:r>
      <w:r w:rsidRPr="009F3A71">
        <w:rPr>
          <w:szCs w:val="22"/>
        </w:rPr>
        <w:t xml:space="preserve">, se observa que </w:t>
      </w:r>
      <w:r w:rsidRPr="009F3A71">
        <w:rPr>
          <w:b/>
          <w:szCs w:val="22"/>
        </w:rPr>
        <w:t>LA PARTE RECURRENTE</w:t>
      </w:r>
      <w:r w:rsidRPr="009F3A71">
        <w:rPr>
          <w:szCs w:val="22"/>
        </w:rPr>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w:t>
      </w:r>
      <w:r w:rsidRPr="009F3A71">
        <w:rPr>
          <w:color w:val="000000"/>
          <w:szCs w:val="22"/>
        </w:rPr>
        <w:t xml:space="preserve">sin necesidad de acreditar interés alguno o justificar su utilización, de lo que se infiere que </w:t>
      </w:r>
      <w:r w:rsidRPr="009F3A71">
        <w:rPr>
          <w:b/>
          <w:color w:val="000000"/>
          <w:szCs w:val="22"/>
          <w:u w:val="single"/>
        </w:rPr>
        <w:t>el nombre no es un requisito indispensable</w:t>
      </w:r>
      <w:r w:rsidRPr="009F3A71">
        <w:rPr>
          <w:color w:val="000000"/>
          <w:szCs w:val="22"/>
        </w:rPr>
        <w:t xml:space="preserve"> para que las y los ciudadanos ejerzan el derecho de acceso a la información pública. </w:t>
      </w:r>
    </w:p>
    <w:p w14:paraId="449A9821" w14:textId="77777777" w:rsidR="00A269E2" w:rsidRPr="009F3A71" w:rsidRDefault="00A269E2" w:rsidP="00A269E2">
      <w:pPr>
        <w:rPr>
          <w:color w:val="000000"/>
          <w:szCs w:val="22"/>
        </w:rPr>
      </w:pPr>
    </w:p>
    <w:p w14:paraId="79CB0267" w14:textId="77777777" w:rsidR="00A269E2" w:rsidRPr="009F3A71" w:rsidRDefault="00A269E2" w:rsidP="00A269E2">
      <w:pPr>
        <w:rPr>
          <w:szCs w:val="22"/>
        </w:rPr>
      </w:pPr>
      <w:r w:rsidRPr="009F3A71">
        <w:rPr>
          <w:szCs w:val="22"/>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9F3A71">
        <w:rPr>
          <w:b/>
          <w:szCs w:val="22"/>
        </w:rPr>
        <w:t>LA PARTE RECURRENTE;</w:t>
      </w:r>
      <w:r w:rsidRPr="009F3A71">
        <w:rPr>
          <w:szCs w:val="22"/>
        </w:rPr>
        <w:t xml:space="preserve"> por lo que, en el presente caso, al haber sido presentado el recurso de revisión vía </w:t>
      </w:r>
      <w:r w:rsidRPr="009F3A71">
        <w:rPr>
          <w:b/>
          <w:szCs w:val="22"/>
        </w:rPr>
        <w:t>SAIMEX</w:t>
      </w:r>
      <w:r w:rsidRPr="009F3A71">
        <w:rPr>
          <w:szCs w:val="22"/>
        </w:rPr>
        <w:t>, dicho requisito resulta innecesario.</w:t>
      </w:r>
    </w:p>
    <w:p w14:paraId="6926F327" w14:textId="77777777" w:rsidR="00DE3530" w:rsidRPr="009F3A71" w:rsidRDefault="00DE3530" w:rsidP="00824E8C">
      <w:pPr>
        <w:rPr>
          <w:szCs w:val="22"/>
        </w:rPr>
      </w:pPr>
    </w:p>
    <w:p w14:paraId="164B0B38" w14:textId="77777777" w:rsidR="00DE3530" w:rsidRPr="009F3A71" w:rsidRDefault="00F77CE8" w:rsidP="00824E8C">
      <w:pPr>
        <w:pStyle w:val="Ttulo2"/>
        <w:rPr>
          <w:szCs w:val="22"/>
        </w:rPr>
      </w:pPr>
      <w:bookmarkStart w:id="25" w:name="_Toc212716390"/>
      <w:r w:rsidRPr="009F3A71">
        <w:rPr>
          <w:szCs w:val="22"/>
        </w:rPr>
        <w:t>SEGUNDO. Estudio de Fondo.</w:t>
      </w:r>
      <w:bookmarkEnd w:id="25"/>
    </w:p>
    <w:p w14:paraId="57FA13F9" w14:textId="77777777" w:rsidR="00DE3530" w:rsidRPr="009F3A71" w:rsidRDefault="00F77CE8" w:rsidP="00824E8C">
      <w:pPr>
        <w:pStyle w:val="Ttulo3"/>
        <w:spacing w:line="360" w:lineRule="auto"/>
        <w:rPr>
          <w:szCs w:val="22"/>
        </w:rPr>
      </w:pPr>
      <w:bookmarkStart w:id="26" w:name="_Toc212716391"/>
      <w:r w:rsidRPr="009F3A71">
        <w:rPr>
          <w:szCs w:val="22"/>
        </w:rPr>
        <w:t>a) Mandato de transparencia y responsabilidad del Sujeto Obligado.</w:t>
      </w:r>
      <w:bookmarkEnd w:id="26"/>
    </w:p>
    <w:p w14:paraId="2FDD0CE0" w14:textId="77777777" w:rsidR="00DE3530" w:rsidRPr="009F3A71" w:rsidRDefault="00F77CE8" w:rsidP="00824E8C">
      <w:pPr>
        <w:rPr>
          <w:szCs w:val="22"/>
        </w:rPr>
      </w:pPr>
      <w:r w:rsidRPr="009F3A71">
        <w:rPr>
          <w:szCs w:val="22"/>
        </w:rPr>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4E43C9E9" w14:textId="77777777" w:rsidR="00DE3530" w:rsidRPr="009F3A71" w:rsidRDefault="00DE3530" w:rsidP="00824E8C">
      <w:pPr>
        <w:rPr>
          <w:szCs w:val="22"/>
        </w:rPr>
      </w:pPr>
    </w:p>
    <w:p w14:paraId="19A5D600" w14:textId="77777777" w:rsidR="00DE3530" w:rsidRPr="009F3A71" w:rsidRDefault="00F77CE8" w:rsidP="008432EB">
      <w:pPr>
        <w:spacing w:line="240" w:lineRule="auto"/>
        <w:ind w:left="567" w:right="539"/>
        <w:rPr>
          <w:b/>
          <w:i/>
          <w:szCs w:val="22"/>
        </w:rPr>
      </w:pPr>
      <w:r w:rsidRPr="009F3A71">
        <w:rPr>
          <w:b/>
          <w:i/>
          <w:szCs w:val="22"/>
        </w:rPr>
        <w:t>Constitución Política de los Estados Unidos Mexicanos</w:t>
      </w:r>
    </w:p>
    <w:p w14:paraId="0A0F7620" w14:textId="77777777" w:rsidR="00DE3530" w:rsidRPr="009F3A71" w:rsidRDefault="00F77CE8" w:rsidP="008432EB">
      <w:pPr>
        <w:spacing w:line="240" w:lineRule="auto"/>
        <w:ind w:left="567" w:right="539"/>
        <w:rPr>
          <w:b/>
          <w:i/>
          <w:szCs w:val="22"/>
        </w:rPr>
      </w:pPr>
      <w:r w:rsidRPr="009F3A71">
        <w:rPr>
          <w:b/>
          <w:i/>
          <w:szCs w:val="22"/>
        </w:rPr>
        <w:t>“Artículo 6.</w:t>
      </w:r>
    </w:p>
    <w:p w14:paraId="0E335EFA" w14:textId="77777777" w:rsidR="00DE3530" w:rsidRPr="009F3A71" w:rsidRDefault="00F77CE8" w:rsidP="008432EB">
      <w:pPr>
        <w:spacing w:line="240" w:lineRule="auto"/>
        <w:ind w:left="567" w:right="539"/>
        <w:rPr>
          <w:i/>
          <w:szCs w:val="22"/>
        </w:rPr>
      </w:pPr>
      <w:r w:rsidRPr="009F3A71">
        <w:rPr>
          <w:i/>
          <w:szCs w:val="22"/>
        </w:rPr>
        <w:lastRenderedPageBreak/>
        <w:t>(…)</w:t>
      </w:r>
    </w:p>
    <w:p w14:paraId="63CF5CE2" w14:textId="77777777" w:rsidR="00DE3530" w:rsidRPr="009F3A71" w:rsidRDefault="00F77CE8" w:rsidP="008432EB">
      <w:pPr>
        <w:spacing w:line="240" w:lineRule="auto"/>
        <w:ind w:left="567" w:right="539"/>
        <w:rPr>
          <w:i/>
          <w:szCs w:val="22"/>
        </w:rPr>
      </w:pPr>
      <w:r w:rsidRPr="009F3A71">
        <w:rPr>
          <w:i/>
          <w:szCs w:val="22"/>
        </w:rPr>
        <w:t>Para efectos de lo dispuesto en el presente artículo se observará lo siguiente:</w:t>
      </w:r>
    </w:p>
    <w:p w14:paraId="252B2F8E" w14:textId="77777777" w:rsidR="00DE3530" w:rsidRPr="009F3A71" w:rsidRDefault="00F77CE8" w:rsidP="008432EB">
      <w:pPr>
        <w:spacing w:line="240" w:lineRule="auto"/>
        <w:ind w:left="567" w:right="539"/>
        <w:rPr>
          <w:b/>
          <w:i/>
          <w:szCs w:val="22"/>
        </w:rPr>
      </w:pPr>
      <w:r w:rsidRPr="009F3A71">
        <w:rPr>
          <w:b/>
          <w:i/>
          <w:szCs w:val="22"/>
        </w:rPr>
        <w:t>A</w:t>
      </w:r>
      <w:r w:rsidRPr="009F3A71">
        <w:rPr>
          <w:i/>
          <w:szCs w:val="22"/>
        </w:rPr>
        <w:t xml:space="preserve">. </w:t>
      </w:r>
      <w:r w:rsidRPr="009F3A71">
        <w:rPr>
          <w:b/>
          <w:i/>
          <w:szCs w:val="22"/>
        </w:rPr>
        <w:t>Para el ejercicio del derecho de acceso a la información</w:t>
      </w:r>
      <w:r w:rsidRPr="009F3A71">
        <w:rPr>
          <w:i/>
          <w:szCs w:val="22"/>
        </w:rPr>
        <w:t xml:space="preserve">, la Federación y </w:t>
      </w:r>
      <w:r w:rsidRPr="009F3A71">
        <w:rPr>
          <w:b/>
          <w:i/>
          <w:szCs w:val="22"/>
        </w:rPr>
        <w:t>las entidades federativas, en el ámbito de sus respectivas competencias, se regirán por los siguientes principios y bases:</w:t>
      </w:r>
    </w:p>
    <w:p w14:paraId="04CC322E" w14:textId="77777777" w:rsidR="00DE3530" w:rsidRPr="009F3A71" w:rsidRDefault="00F77CE8" w:rsidP="008432EB">
      <w:pPr>
        <w:spacing w:line="240" w:lineRule="auto"/>
        <w:ind w:left="567" w:right="539"/>
        <w:rPr>
          <w:i/>
          <w:szCs w:val="22"/>
        </w:rPr>
      </w:pPr>
      <w:r w:rsidRPr="009F3A71">
        <w:rPr>
          <w:b/>
          <w:i/>
          <w:szCs w:val="22"/>
        </w:rPr>
        <w:t xml:space="preserve">I. </w:t>
      </w:r>
      <w:r w:rsidRPr="009F3A71">
        <w:rPr>
          <w:b/>
          <w:i/>
          <w:szCs w:val="22"/>
        </w:rPr>
        <w:tab/>
        <w:t>Toda la información en posesión de cualquier</w:t>
      </w:r>
      <w:r w:rsidRPr="009F3A71">
        <w:rPr>
          <w:i/>
          <w:szCs w:val="22"/>
        </w:rPr>
        <w:t xml:space="preserve"> </w:t>
      </w:r>
      <w:r w:rsidRPr="009F3A71">
        <w:rPr>
          <w:b/>
          <w:i/>
          <w:szCs w:val="22"/>
        </w:rPr>
        <w:t>autoridad</w:t>
      </w:r>
      <w:r w:rsidRPr="009F3A71">
        <w:rPr>
          <w:i/>
          <w:szCs w:val="22"/>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9F3A71">
        <w:rPr>
          <w:b/>
          <w:i/>
          <w:szCs w:val="22"/>
        </w:rPr>
        <w:t>municipal</w:t>
      </w:r>
      <w:r w:rsidRPr="009F3A71">
        <w:rPr>
          <w:i/>
          <w:szCs w:val="22"/>
        </w:rPr>
        <w:t xml:space="preserve">, </w:t>
      </w:r>
      <w:r w:rsidRPr="009F3A71">
        <w:rPr>
          <w:b/>
          <w:i/>
          <w:szCs w:val="22"/>
        </w:rPr>
        <w:t>es pública</w:t>
      </w:r>
      <w:r w:rsidRPr="009F3A71">
        <w:rPr>
          <w:i/>
          <w:szCs w:val="22"/>
        </w:rPr>
        <w:t xml:space="preserve"> y sólo podrá ser reservada temporalmente por razones de interés público y seguridad nacional, en los términos que fijen las leyes. </w:t>
      </w:r>
      <w:r w:rsidRPr="009F3A71">
        <w:rPr>
          <w:b/>
          <w:i/>
          <w:szCs w:val="22"/>
        </w:rPr>
        <w:t>En la interpretación de este derecho deberá prevalecer el principio de máxima publicidad. Los sujetos obligados deberán documentar todo acto que derive del ejercicio de sus facultades, competencias o funciones</w:t>
      </w:r>
      <w:r w:rsidRPr="009F3A71">
        <w:rPr>
          <w:i/>
          <w:szCs w:val="22"/>
        </w:rPr>
        <w:t>, la ley determinará los supuestos específicos bajo los cuales procederá la declaración de inexistencia de la información.”</w:t>
      </w:r>
    </w:p>
    <w:p w14:paraId="28ADCF27" w14:textId="77777777" w:rsidR="00DE3530" w:rsidRPr="009F3A71" w:rsidRDefault="00DE3530" w:rsidP="008432EB">
      <w:pPr>
        <w:spacing w:line="240" w:lineRule="auto"/>
        <w:ind w:left="567" w:right="539"/>
        <w:rPr>
          <w:b/>
          <w:i/>
          <w:szCs w:val="22"/>
        </w:rPr>
      </w:pPr>
    </w:p>
    <w:p w14:paraId="2EF0C6BD" w14:textId="77777777" w:rsidR="00DE3530" w:rsidRPr="009F3A71" w:rsidRDefault="00F77CE8" w:rsidP="008432EB">
      <w:pPr>
        <w:spacing w:line="240" w:lineRule="auto"/>
        <w:ind w:left="567" w:right="539"/>
        <w:rPr>
          <w:b/>
          <w:i/>
          <w:szCs w:val="22"/>
        </w:rPr>
      </w:pPr>
      <w:r w:rsidRPr="009F3A71">
        <w:rPr>
          <w:b/>
          <w:i/>
          <w:szCs w:val="22"/>
        </w:rPr>
        <w:t>Constitución Política del Estado Libre y Soberano de México</w:t>
      </w:r>
    </w:p>
    <w:p w14:paraId="660503A5" w14:textId="77777777" w:rsidR="00DE3530" w:rsidRPr="009F3A71" w:rsidRDefault="00F77CE8" w:rsidP="008432EB">
      <w:pPr>
        <w:spacing w:line="240" w:lineRule="auto"/>
        <w:ind w:left="567" w:right="539"/>
        <w:rPr>
          <w:i/>
          <w:szCs w:val="22"/>
        </w:rPr>
      </w:pPr>
      <w:r w:rsidRPr="009F3A71">
        <w:rPr>
          <w:b/>
          <w:i/>
          <w:szCs w:val="22"/>
        </w:rPr>
        <w:t>“Artículo 5</w:t>
      </w:r>
      <w:r w:rsidRPr="009F3A71">
        <w:rPr>
          <w:i/>
          <w:szCs w:val="22"/>
        </w:rPr>
        <w:t xml:space="preserve">.- </w:t>
      </w:r>
    </w:p>
    <w:p w14:paraId="6969B99D" w14:textId="77777777" w:rsidR="00DE3530" w:rsidRPr="009F3A71" w:rsidRDefault="00F77CE8" w:rsidP="008432EB">
      <w:pPr>
        <w:spacing w:line="240" w:lineRule="auto"/>
        <w:ind w:left="567" w:right="539"/>
        <w:rPr>
          <w:i/>
          <w:szCs w:val="22"/>
        </w:rPr>
      </w:pPr>
      <w:r w:rsidRPr="009F3A71">
        <w:rPr>
          <w:i/>
          <w:szCs w:val="22"/>
        </w:rPr>
        <w:t>(…)</w:t>
      </w:r>
    </w:p>
    <w:p w14:paraId="1802B2B9" w14:textId="77777777" w:rsidR="00DE3530" w:rsidRPr="009F3A71" w:rsidRDefault="00F77CE8" w:rsidP="008432EB">
      <w:pPr>
        <w:spacing w:line="240" w:lineRule="auto"/>
        <w:ind w:left="567" w:right="539"/>
        <w:rPr>
          <w:i/>
          <w:szCs w:val="22"/>
        </w:rPr>
      </w:pPr>
      <w:r w:rsidRPr="009F3A71">
        <w:rPr>
          <w:b/>
          <w:i/>
          <w:szCs w:val="22"/>
        </w:rPr>
        <w:t>El derecho a la información será garantizado por el Estado. La ley establecerá las previsiones que permitan asegurar la protección, el respeto y la difusión de este derecho</w:t>
      </w:r>
      <w:r w:rsidRPr="009F3A71">
        <w:rPr>
          <w:i/>
          <w:szCs w:val="22"/>
        </w:rPr>
        <w:t>.</w:t>
      </w:r>
    </w:p>
    <w:p w14:paraId="3A8F3242" w14:textId="77777777" w:rsidR="00DE3530" w:rsidRPr="009F3A71" w:rsidRDefault="00F77CE8" w:rsidP="008432EB">
      <w:pPr>
        <w:spacing w:line="240" w:lineRule="auto"/>
        <w:ind w:left="567" w:right="539"/>
        <w:rPr>
          <w:i/>
          <w:szCs w:val="22"/>
        </w:rPr>
      </w:pPr>
      <w:r w:rsidRPr="009F3A71">
        <w:rPr>
          <w:i/>
          <w:szCs w:val="22"/>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287D9A8" w14:textId="77777777" w:rsidR="00DE3530" w:rsidRPr="009F3A71" w:rsidRDefault="00F77CE8" w:rsidP="008432EB">
      <w:pPr>
        <w:spacing w:line="240" w:lineRule="auto"/>
        <w:ind w:left="567" w:right="539"/>
        <w:rPr>
          <w:i/>
          <w:szCs w:val="22"/>
        </w:rPr>
      </w:pPr>
      <w:r w:rsidRPr="009F3A71">
        <w:rPr>
          <w:b/>
          <w:i/>
          <w:szCs w:val="22"/>
        </w:rPr>
        <w:t>Este derecho se regirá por los principios y bases siguientes</w:t>
      </w:r>
      <w:r w:rsidRPr="009F3A71">
        <w:rPr>
          <w:i/>
          <w:szCs w:val="22"/>
        </w:rPr>
        <w:t>:</w:t>
      </w:r>
    </w:p>
    <w:p w14:paraId="50B5C70A" w14:textId="77777777" w:rsidR="00DE3530" w:rsidRPr="009F3A71" w:rsidRDefault="00F77CE8" w:rsidP="008432EB">
      <w:pPr>
        <w:spacing w:line="240" w:lineRule="auto"/>
        <w:ind w:left="567" w:right="539"/>
        <w:rPr>
          <w:i/>
          <w:szCs w:val="22"/>
        </w:rPr>
      </w:pPr>
      <w:r w:rsidRPr="009F3A71">
        <w:rPr>
          <w:b/>
          <w:i/>
          <w:szCs w:val="22"/>
        </w:rPr>
        <w:t>I. Toda la información en posesión de cualquier autoridad, entidad, órgano y organismos de los</w:t>
      </w:r>
      <w:r w:rsidRPr="009F3A71">
        <w:rPr>
          <w:i/>
          <w:szCs w:val="22"/>
        </w:rPr>
        <w:t xml:space="preserve"> Poderes Ejecutivo, Legislativo y Judicial, órganos autónomos, partidos políticos, fideicomisos y fondos públicos estatales y </w:t>
      </w:r>
      <w:r w:rsidRPr="009F3A71">
        <w:rPr>
          <w:b/>
          <w:i/>
          <w:szCs w:val="22"/>
        </w:rPr>
        <w:t>municipales</w:t>
      </w:r>
      <w:r w:rsidRPr="009F3A71">
        <w:rPr>
          <w:i/>
          <w:szCs w:val="22"/>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9F3A71">
        <w:rPr>
          <w:b/>
          <w:i/>
          <w:szCs w:val="22"/>
        </w:rPr>
        <w:t>es pública</w:t>
      </w:r>
      <w:r w:rsidRPr="009F3A71">
        <w:rPr>
          <w:i/>
          <w:szCs w:val="22"/>
        </w:rPr>
        <w:t xml:space="preserve"> y sólo podrá ser reservada temporalmente por razones previstas en la Constitución Política de los Estados Unidos Mexicanos de interés público y seguridad, en los términos que fijen las leyes. </w:t>
      </w:r>
      <w:r w:rsidRPr="009F3A71">
        <w:rPr>
          <w:b/>
          <w:i/>
          <w:szCs w:val="22"/>
        </w:rPr>
        <w:t>En la interpretación de este derecho deberá prevalecer el principio de máxima publicidad</w:t>
      </w:r>
      <w:r w:rsidRPr="009F3A71">
        <w:rPr>
          <w:i/>
          <w:szCs w:val="22"/>
        </w:rPr>
        <w:t xml:space="preserve">. </w:t>
      </w:r>
      <w:r w:rsidRPr="009F3A71">
        <w:rPr>
          <w:b/>
          <w:i/>
          <w:szCs w:val="22"/>
        </w:rPr>
        <w:t xml:space="preserve">Los sujetos obligados deberán documentar todo acto que derive del </w:t>
      </w:r>
      <w:r w:rsidRPr="009F3A71">
        <w:rPr>
          <w:b/>
          <w:i/>
          <w:szCs w:val="22"/>
        </w:rPr>
        <w:lastRenderedPageBreak/>
        <w:t>ejercicio de sus facultades, competencias o funciones</w:t>
      </w:r>
      <w:r w:rsidRPr="009F3A71">
        <w:rPr>
          <w:i/>
          <w:szCs w:val="22"/>
        </w:rPr>
        <w:t>, la ley determinará los supuestos específicos bajo los cuales procederá la declaración de inexistencia de la información.”</w:t>
      </w:r>
    </w:p>
    <w:p w14:paraId="68A1AFA2" w14:textId="77777777" w:rsidR="00DE3530" w:rsidRPr="009F3A71" w:rsidRDefault="00DE3530" w:rsidP="00824E8C">
      <w:pPr>
        <w:rPr>
          <w:b/>
          <w:i/>
          <w:szCs w:val="22"/>
        </w:rPr>
      </w:pPr>
    </w:p>
    <w:p w14:paraId="1DDBD45D" w14:textId="77777777" w:rsidR="00DE3530" w:rsidRPr="009F3A71" w:rsidRDefault="00F77CE8" w:rsidP="00824E8C">
      <w:pPr>
        <w:rPr>
          <w:i/>
          <w:szCs w:val="22"/>
        </w:rPr>
      </w:pPr>
      <w:r w:rsidRPr="009F3A71">
        <w:rPr>
          <w:szCs w:val="22"/>
        </w:rPr>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9F3A71">
        <w:rPr>
          <w:i/>
          <w:szCs w:val="22"/>
        </w:rPr>
        <w:t>por los principios de simplicidad, rapidez, gratuidad del procedimiento, auxilio y orientación a los particulares.</w:t>
      </w:r>
    </w:p>
    <w:p w14:paraId="156EA697" w14:textId="77777777" w:rsidR="00DE3530" w:rsidRPr="009F3A71" w:rsidRDefault="00DE3530" w:rsidP="00824E8C">
      <w:pPr>
        <w:rPr>
          <w:i/>
          <w:szCs w:val="22"/>
        </w:rPr>
      </w:pPr>
    </w:p>
    <w:p w14:paraId="50F9A82D" w14:textId="77777777" w:rsidR="00DE3530" w:rsidRPr="009F3A71" w:rsidRDefault="00F77CE8" w:rsidP="00824E8C">
      <w:pPr>
        <w:rPr>
          <w:i/>
          <w:szCs w:val="22"/>
        </w:rPr>
      </w:pPr>
      <w:r w:rsidRPr="009F3A71">
        <w:rPr>
          <w:szCs w:val="22"/>
        </w:rPr>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14B59E77" w14:textId="77777777" w:rsidR="00DE3530" w:rsidRPr="009F3A71" w:rsidRDefault="00DE3530" w:rsidP="00824E8C">
      <w:pPr>
        <w:rPr>
          <w:szCs w:val="22"/>
        </w:rPr>
      </w:pPr>
    </w:p>
    <w:p w14:paraId="168D0616" w14:textId="77777777" w:rsidR="00DE3530" w:rsidRPr="009F3A71" w:rsidRDefault="00F77CE8" w:rsidP="00824E8C">
      <w:pPr>
        <w:rPr>
          <w:szCs w:val="22"/>
        </w:rPr>
      </w:pPr>
      <w:r w:rsidRPr="009F3A71">
        <w:rPr>
          <w:szCs w:val="22"/>
        </w:rPr>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3B2F3F14" w14:textId="77777777" w:rsidR="00DE3530" w:rsidRPr="009F3A71" w:rsidRDefault="00DE3530" w:rsidP="00824E8C">
      <w:pPr>
        <w:rPr>
          <w:szCs w:val="22"/>
        </w:rPr>
      </w:pPr>
    </w:p>
    <w:p w14:paraId="1E93A7E0" w14:textId="77777777" w:rsidR="00DE3530" w:rsidRPr="009F3A71" w:rsidRDefault="00F77CE8" w:rsidP="00824E8C">
      <w:pPr>
        <w:rPr>
          <w:szCs w:val="22"/>
        </w:rPr>
      </w:pPr>
      <w:r w:rsidRPr="009F3A71">
        <w:rPr>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219C0C67" w14:textId="77777777" w:rsidR="00DE3530" w:rsidRPr="009F3A71" w:rsidRDefault="00DE3530" w:rsidP="00824E8C">
      <w:pPr>
        <w:rPr>
          <w:szCs w:val="22"/>
        </w:rPr>
      </w:pPr>
    </w:p>
    <w:p w14:paraId="7A947E97" w14:textId="77777777" w:rsidR="00DE3530" w:rsidRPr="009F3A71" w:rsidRDefault="00F77CE8" w:rsidP="00824E8C">
      <w:pPr>
        <w:rPr>
          <w:szCs w:val="22"/>
        </w:rPr>
      </w:pPr>
      <w:r w:rsidRPr="009F3A71">
        <w:rPr>
          <w:szCs w:val="22"/>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DC96962" w14:textId="77777777" w:rsidR="00DE3530" w:rsidRPr="009F3A71" w:rsidRDefault="00DE3530" w:rsidP="00824E8C">
      <w:pPr>
        <w:rPr>
          <w:szCs w:val="22"/>
        </w:rPr>
      </w:pPr>
    </w:p>
    <w:p w14:paraId="22DC9844" w14:textId="77777777" w:rsidR="00DE3530" w:rsidRPr="009F3A71" w:rsidRDefault="00F77CE8" w:rsidP="00824E8C">
      <w:pPr>
        <w:rPr>
          <w:szCs w:val="22"/>
        </w:rPr>
      </w:pPr>
      <w:bookmarkStart w:id="27" w:name="_heading=h.2bn6wsx" w:colFirst="0" w:colLast="0"/>
      <w:bookmarkEnd w:id="27"/>
      <w:r w:rsidRPr="009F3A71">
        <w:rPr>
          <w:szCs w:val="22"/>
        </w:rPr>
        <w:t xml:space="preserve">Con base en lo anterior, se considera que </w:t>
      </w:r>
      <w:r w:rsidRPr="009F3A71">
        <w:rPr>
          <w:b/>
          <w:szCs w:val="22"/>
        </w:rPr>
        <w:t>EL</w:t>
      </w:r>
      <w:r w:rsidRPr="009F3A71">
        <w:rPr>
          <w:szCs w:val="22"/>
        </w:rPr>
        <w:t xml:space="preserve"> </w:t>
      </w:r>
      <w:r w:rsidRPr="009F3A71">
        <w:rPr>
          <w:b/>
          <w:szCs w:val="22"/>
        </w:rPr>
        <w:t>SUJETO OBLIGADO</w:t>
      </w:r>
      <w:r w:rsidRPr="009F3A71">
        <w:rPr>
          <w:szCs w:val="22"/>
        </w:rPr>
        <w:t xml:space="preserve"> se encontraba compelido a atender la solicitud de acceso a la información realizada por </w:t>
      </w:r>
      <w:r w:rsidRPr="009F3A71">
        <w:rPr>
          <w:b/>
          <w:szCs w:val="22"/>
        </w:rPr>
        <w:t>LA PARTE RECURRENTE</w:t>
      </w:r>
      <w:r w:rsidRPr="009F3A71">
        <w:rPr>
          <w:szCs w:val="22"/>
        </w:rPr>
        <w:t>.</w:t>
      </w:r>
    </w:p>
    <w:p w14:paraId="03CA1D02" w14:textId="77777777" w:rsidR="00DE3530" w:rsidRPr="009F3A71" w:rsidRDefault="00DE3530" w:rsidP="00824E8C">
      <w:pPr>
        <w:rPr>
          <w:szCs w:val="22"/>
        </w:rPr>
      </w:pPr>
    </w:p>
    <w:p w14:paraId="7BC780F5" w14:textId="77777777" w:rsidR="00DE3530" w:rsidRPr="009F3A71" w:rsidRDefault="00F77CE8" w:rsidP="00824E8C">
      <w:pPr>
        <w:pStyle w:val="Ttulo3"/>
        <w:spacing w:line="360" w:lineRule="auto"/>
        <w:rPr>
          <w:szCs w:val="22"/>
        </w:rPr>
      </w:pPr>
      <w:bookmarkStart w:id="28" w:name="_Toc212716392"/>
      <w:r w:rsidRPr="009F3A71">
        <w:rPr>
          <w:szCs w:val="22"/>
        </w:rPr>
        <w:t>b) Controversia a resolver.</w:t>
      </w:r>
      <w:bookmarkEnd w:id="28"/>
    </w:p>
    <w:p w14:paraId="481C14C2" w14:textId="6F42C09B" w:rsidR="00945C48" w:rsidRPr="009F3A71" w:rsidRDefault="00CB0EBE" w:rsidP="00A269E2">
      <w:pPr>
        <w:rPr>
          <w:szCs w:val="22"/>
        </w:rPr>
      </w:pPr>
      <w:r w:rsidRPr="009F3A71">
        <w:rPr>
          <w:rFonts w:eastAsia="Calibri"/>
          <w:szCs w:val="22"/>
          <w:lang w:eastAsia="es-ES_tradnl"/>
        </w:rPr>
        <w:t xml:space="preserve">Con el objeto de ilustrar la controversia planteada, resulta conveniente precisar que, una vez realizado el estudio de las constancias que integran el expediente en que se actúa, se desprende que </w:t>
      </w:r>
      <w:r w:rsidRPr="009F3A71">
        <w:rPr>
          <w:rFonts w:eastAsia="Calibri"/>
          <w:b/>
          <w:bCs/>
          <w:szCs w:val="22"/>
          <w:lang w:eastAsia="es-ES_tradnl"/>
        </w:rPr>
        <w:t>LA PARTE RECURRENTE</w:t>
      </w:r>
      <w:r w:rsidRPr="009F3A71">
        <w:rPr>
          <w:rFonts w:eastAsia="Calibri"/>
          <w:szCs w:val="22"/>
          <w:lang w:eastAsia="es-ES_tradnl"/>
        </w:rPr>
        <w:t xml:space="preserve"> solicitó</w:t>
      </w:r>
      <w:r w:rsidR="001C4F10" w:rsidRPr="009F3A71">
        <w:rPr>
          <w:rFonts w:eastAsia="Calibri"/>
          <w:szCs w:val="22"/>
          <w:lang w:eastAsia="es-ES_tradnl"/>
        </w:rPr>
        <w:t xml:space="preserve"> </w:t>
      </w:r>
      <w:r w:rsidR="00945C48" w:rsidRPr="009F3A71">
        <w:rPr>
          <w:szCs w:val="22"/>
        </w:rPr>
        <w:t>el perfil de puestos de todos los servidores públicos que laboran en el Sistema Municipal DIF, hasta la primera quincena del 2025.</w:t>
      </w:r>
    </w:p>
    <w:p w14:paraId="4CE1BC6E" w14:textId="5C95ABC6" w:rsidR="00CB3005" w:rsidRPr="009F3A71" w:rsidRDefault="00CB3005" w:rsidP="00824E8C">
      <w:pPr>
        <w:pStyle w:val="Prrafodelista"/>
        <w:rPr>
          <w:szCs w:val="22"/>
        </w:rPr>
      </w:pPr>
    </w:p>
    <w:p w14:paraId="20C30DB6" w14:textId="2BD3A924" w:rsidR="0008608D" w:rsidRPr="009F3A71" w:rsidRDefault="00F77CE8" w:rsidP="0008608D">
      <w:pPr>
        <w:pBdr>
          <w:top w:val="nil"/>
          <w:left w:val="nil"/>
          <w:bottom w:val="nil"/>
          <w:right w:val="nil"/>
          <w:between w:val="nil"/>
        </w:pBdr>
        <w:ind w:right="-28"/>
        <w:rPr>
          <w:rFonts w:eastAsia="Palatino Linotype" w:cs="Palatino Linotype"/>
          <w:color w:val="000000"/>
          <w:szCs w:val="22"/>
        </w:rPr>
      </w:pPr>
      <w:r w:rsidRPr="009F3A71">
        <w:rPr>
          <w:color w:val="000000"/>
          <w:szCs w:val="22"/>
        </w:rPr>
        <w:t xml:space="preserve">En respuesta, </w:t>
      </w:r>
      <w:r w:rsidRPr="009F3A71">
        <w:rPr>
          <w:b/>
          <w:color w:val="000000"/>
          <w:szCs w:val="22"/>
        </w:rPr>
        <w:t xml:space="preserve">EL SUJETO OBLIGADO </w:t>
      </w:r>
      <w:r w:rsidRPr="009F3A71">
        <w:rPr>
          <w:color w:val="000000"/>
          <w:szCs w:val="22"/>
        </w:rPr>
        <w:t xml:space="preserve">se pronunció por conducto </w:t>
      </w:r>
      <w:r w:rsidR="0008608D" w:rsidRPr="009F3A71">
        <w:rPr>
          <w:color w:val="000000"/>
          <w:szCs w:val="22"/>
        </w:rPr>
        <w:t xml:space="preserve">de </w:t>
      </w:r>
      <w:r w:rsidR="0008608D" w:rsidRPr="009F3A71">
        <w:rPr>
          <w:rFonts w:eastAsia="Palatino Linotype" w:cs="Palatino Linotype"/>
          <w:color w:val="000000"/>
          <w:szCs w:val="22"/>
        </w:rPr>
        <w:t>la Jefa de Recursos Humanos, quien indicó que, la información solicitada se encuentra disponible en el enlace electrónico que se proporciona.</w:t>
      </w:r>
    </w:p>
    <w:p w14:paraId="2975305E" w14:textId="3B64B00F" w:rsidR="00DE3530" w:rsidRPr="009F3A71" w:rsidRDefault="00DE3530" w:rsidP="00824E8C">
      <w:pPr>
        <w:pBdr>
          <w:top w:val="nil"/>
          <w:left w:val="nil"/>
          <w:bottom w:val="nil"/>
          <w:right w:val="nil"/>
          <w:between w:val="nil"/>
        </w:pBdr>
        <w:ind w:right="-28"/>
        <w:rPr>
          <w:color w:val="000000"/>
          <w:szCs w:val="22"/>
        </w:rPr>
      </w:pPr>
    </w:p>
    <w:p w14:paraId="0FCD56C6" w14:textId="298D3757" w:rsidR="00F87A94" w:rsidRPr="009F3A71" w:rsidRDefault="00F77CE8" w:rsidP="00AD7939">
      <w:pPr>
        <w:tabs>
          <w:tab w:val="left" w:pos="4962"/>
        </w:tabs>
        <w:rPr>
          <w:color w:val="000000"/>
          <w:szCs w:val="22"/>
        </w:rPr>
      </w:pPr>
      <w:r w:rsidRPr="009F3A71">
        <w:rPr>
          <w:color w:val="000000"/>
          <w:szCs w:val="22"/>
        </w:rPr>
        <w:t xml:space="preserve">Ahora bien, en la interposición del presente recurso </w:t>
      </w:r>
      <w:r w:rsidRPr="009F3A71">
        <w:rPr>
          <w:b/>
          <w:color w:val="000000"/>
          <w:szCs w:val="22"/>
        </w:rPr>
        <w:t>LA PARTE RECURRENTE</w:t>
      </w:r>
      <w:r w:rsidRPr="009F3A71">
        <w:rPr>
          <w:color w:val="000000"/>
          <w:szCs w:val="22"/>
        </w:rPr>
        <w:t xml:space="preserve"> se inconformó sobre </w:t>
      </w:r>
      <w:r w:rsidR="00CB3005" w:rsidRPr="009F3A71">
        <w:rPr>
          <w:color w:val="000000"/>
          <w:szCs w:val="22"/>
        </w:rPr>
        <w:t xml:space="preserve">la </w:t>
      </w:r>
      <w:r w:rsidR="00AD7939" w:rsidRPr="009F3A71">
        <w:rPr>
          <w:color w:val="000000"/>
          <w:szCs w:val="22"/>
        </w:rPr>
        <w:t>puesta a disposición de la información en un formato distinto al solicitado.</w:t>
      </w:r>
    </w:p>
    <w:p w14:paraId="5386AE7D" w14:textId="77777777" w:rsidR="00DE3530" w:rsidRPr="009F3A71" w:rsidRDefault="00DE3530" w:rsidP="00824E8C">
      <w:pPr>
        <w:rPr>
          <w:color w:val="000000"/>
          <w:szCs w:val="22"/>
        </w:rPr>
      </w:pPr>
    </w:p>
    <w:p w14:paraId="53CF638A" w14:textId="77777777" w:rsidR="0008608D" w:rsidRPr="009F3A71" w:rsidRDefault="0008608D" w:rsidP="0008608D">
      <w:r w:rsidRPr="009F3A71">
        <w:lastRenderedPageBreak/>
        <w:t xml:space="preserve">Por otra parte, se debe reiterar que </w:t>
      </w:r>
      <w:r w:rsidRPr="009F3A71">
        <w:rPr>
          <w:b/>
        </w:rPr>
        <w:t xml:space="preserve">EL SUJETO OBLIGADO </w:t>
      </w:r>
      <w:r w:rsidRPr="009F3A71">
        <w:t xml:space="preserve">omitió rendir su informe justificado; y por su cuenta, </w:t>
      </w:r>
      <w:r w:rsidRPr="009F3A71">
        <w:rPr>
          <w:b/>
        </w:rPr>
        <w:t xml:space="preserve">LA PARTE RECURRENTE </w:t>
      </w:r>
      <w:r w:rsidRPr="009F3A71">
        <w:t>no realizó manifestación alguna en la etapa procesal correspondiente.</w:t>
      </w:r>
    </w:p>
    <w:p w14:paraId="7C0A3A99" w14:textId="77777777" w:rsidR="00DE3530" w:rsidRPr="009F3A71" w:rsidRDefault="00DE3530" w:rsidP="00824E8C">
      <w:pPr>
        <w:rPr>
          <w:b/>
          <w:szCs w:val="22"/>
        </w:rPr>
      </w:pPr>
    </w:p>
    <w:p w14:paraId="37C0706C" w14:textId="4D8FE0CE" w:rsidR="00561DCA" w:rsidRPr="009F3A71" w:rsidRDefault="0008608D" w:rsidP="00824E8C">
      <w:pPr>
        <w:tabs>
          <w:tab w:val="left" w:pos="4962"/>
        </w:tabs>
        <w:rPr>
          <w:szCs w:val="22"/>
        </w:rPr>
      </w:pPr>
      <w:r w:rsidRPr="009F3A71">
        <w:rPr>
          <w:szCs w:val="22"/>
        </w:rPr>
        <w:t xml:space="preserve">En este contexto, el estudio del proyecto se centraría en analizar la forma en que </w:t>
      </w:r>
      <w:r w:rsidRPr="009F3A71">
        <w:rPr>
          <w:b/>
          <w:szCs w:val="22"/>
        </w:rPr>
        <w:t>EL SUJETO OBLIGADO</w:t>
      </w:r>
      <w:r w:rsidRPr="009F3A71">
        <w:rPr>
          <w:szCs w:val="22"/>
        </w:rPr>
        <w:t xml:space="preserve"> atendió la solicitud de acceso a la información, particularmente respecto a la modalidad de entrega empleada y si esta satisface el derecho de acceso en los términos de la Ley de Transparencia local, que reconoce el derecho del solicitante a elegir la forma en que desea recibir la información.</w:t>
      </w:r>
    </w:p>
    <w:p w14:paraId="1165DB44" w14:textId="77777777" w:rsidR="0008608D" w:rsidRPr="009F3A71" w:rsidRDefault="0008608D" w:rsidP="00824E8C">
      <w:pPr>
        <w:tabs>
          <w:tab w:val="left" w:pos="4962"/>
        </w:tabs>
        <w:rPr>
          <w:color w:val="000000"/>
          <w:szCs w:val="22"/>
        </w:rPr>
      </w:pPr>
    </w:p>
    <w:p w14:paraId="5AA0EEB7" w14:textId="77777777" w:rsidR="00DE3530" w:rsidRPr="009F3A71" w:rsidRDefault="00F77CE8" w:rsidP="00824E8C">
      <w:pPr>
        <w:pStyle w:val="Ttulo3"/>
        <w:tabs>
          <w:tab w:val="left" w:pos="6015"/>
        </w:tabs>
        <w:spacing w:line="360" w:lineRule="auto"/>
        <w:rPr>
          <w:szCs w:val="22"/>
        </w:rPr>
      </w:pPr>
      <w:bookmarkStart w:id="29" w:name="_Toc212716393"/>
      <w:r w:rsidRPr="009F3A71">
        <w:rPr>
          <w:szCs w:val="22"/>
        </w:rPr>
        <w:t>c) Estudio de la controversia.</w:t>
      </w:r>
      <w:bookmarkEnd w:id="29"/>
    </w:p>
    <w:p w14:paraId="6AF2C4B6" w14:textId="77777777" w:rsidR="00DE3530" w:rsidRPr="009F3A71" w:rsidRDefault="00F77CE8" w:rsidP="00824E8C">
      <w:pPr>
        <w:ind w:right="-93"/>
        <w:rPr>
          <w:szCs w:val="22"/>
        </w:rPr>
      </w:pPr>
      <w:r w:rsidRPr="009F3A71">
        <w:rPr>
          <w:szCs w:val="22"/>
        </w:rPr>
        <w:t>Una vez precisado lo anterior, resulta necesario comenzar con el estudio señalando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14:paraId="7E716FFA" w14:textId="77777777" w:rsidR="00DE3530" w:rsidRPr="009F3A71" w:rsidRDefault="00DE3530" w:rsidP="00824E8C">
      <w:pPr>
        <w:ind w:right="-93"/>
        <w:rPr>
          <w:szCs w:val="22"/>
        </w:rPr>
      </w:pPr>
    </w:p>
    <w:p w14:paraId="60E1BF62" w14:textId="77777777" w:rsidR="00DE3530" w:rsidRPr="009F3A71" w:rsidRDefault="00F77CE8" w:rsidP="008432EB">
      <w:pPr>
        <w:pStyle w:val="Puesto"/>
      </w:pPr>
      <w:r w:rsidRPr="009F3A71">
        <w:rPr>
          <w:b/>
        </w:rPr>
        <w:t>Artículo 18</w:t>
      </w:r>
      <w:r w:rsidRPr="009F3A71">
        <w:t>. Los sujetos obligados deberán documentar todo acto que derive del ejercicio de sus facultades, competencias o funciones, considerando desde su origen la eventual publicidad y reutilización de la información que generen</w:t>
      </w:r>
    </w:p>
    <w:p w14:paraId="4F77EC4A" w14:textId="77777777" w:rsidR="00DE3530" w:rsidRPr="009F3A71" w:rsidRDefault="00DE3530" w:rsidP="00824E8C">
      <w:pPr>
        <w:ind w:right="-93"/>
        <w:rPr>
          <w:szCs w:val="22"/>
        </w:rPr>
      </w:pPr>
    </w:p>
    <w:p w14:paraId="0665DB67" w14:textId="3FF5E609" w:rsidR="00AC6A2D" w:rsidRPr="009F3A71" w:rsidRDefault="00F77CE8" w:rsidP="00824E8C">
      <w:pPr>
        <w:ind w:right="-93"/>
        <w:rPr>
          <w:szCs w:val="22"/>
        </w:rPr>
      </w:pPr>
      <w:r w:rsidRPr="009F3A71">
        <w:rPr>
          <w:szCs w:val="22"/>
        </w:rPr>
        <w:t xml:space="preserve">Lo anterior toma relevancia, pues según Jarquín, Soledad (2019), en el “Diccionario de Transparencia y Acceso a la Información Pública” (p. 126 y 127), todos los </w:t>
      </w:r>
      <w:r w:rsidRPr="009F3A71">
        <w:rPr>
          <w:b/>
          <w:szCs w:val="22"/>
        </w:rPr>
        <w:t>SUJETOS OBLIGADOS</w:t>
      </w:r>
      <w:r w:rsidRPr="009F3A71">
        <w:rPr>
          <w:szCs w:val="22"/>
        </w:rPr>
        <w:t xml:space="preserve"> tienen la obligación jurídica, en materia de transparencia y acceso a la información pública, de dejar constancia o registro material de las actividades efectuadas con </w:t>
      </w:r>
      <w:r w:rsidRPr="009F3A71">
        <w:rPr>
          <w:szCs w:val="22"/>
        </w:rPr>
        <w:lastRenderedPageBreak/>
        <w:t>motivo del ejercicio de sus atribuciones de cualquier acto que derive del ejercicio de sus facultades, competencias o funciones.</w:t>
      </w:r>
    </w:p>
    <w:p w14:paraId="0C9EB797" w14:textId="77777777" w:rsidR="00AC6A2D" w:rsidRPr="009F3A71" w:rsidRDefault="00AC6A2D" w:rsidP="00824E8C">
      <w:pPr>
        <w:ind w:right="-93"/>
        <w:rPr>
          <w:szCs w:val="22"/>
        </w:rPr>
      </w:pPr>
    </w:p>
    <w:p w14:paraId="3AC78167" w14:textId="77777777" w:rsidR="00DE3530" w:rsidRPr="009F3A71" w:rsidRDefault="00F77CE8" w:rsidP="00824E8C">
      <w:pPr>
        <w:widowControl w:val="0"/>
        <w:rPr>
          <w:szCs w:val="22"/>
        </w:rPr>
      </w:pPr>
      <w:r w:rsidRPr="009F3A71">
        <w:rPr>
          <w:szCs w:val="22"/>
        </w:rPr>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14:paraId="0BD64957" w14:textId="77777777" w:rsidR="003845D0" w:rsidRPr="009F3A71" w:rsidRDefault="003845D0" w:rsidP="00824E8C">
      <w:pPr>
        <w:widowControl w:val="0"/>
        <w:rPr>
          <w:szCs w:val="22"/>
        </w:rPr>
      </w:pPr>
    </w:p>
    <w:p w14:paraId="3ACDB8F3" w14:textId="77777777" w:rsidR="000B622E" w:rsidRPr="009F3A71" w:rsidRDefault="000B622E" w:rsidP="000B622E">
      <w:pPr>
        <w:widowControl w:val="0"/>
      </w:pPr>
      <w:r w:rsidRPr="009F3A71">
        <w:t>Avanzando en el estudio, resulta necesario precisar que, del análisis al marco competencial aplicable, se advierte que la Jefatura de Recursos Humanos es el área que, por razón de sus atribuciones, resulta competente para conocer, generar, resguardar y pronunciarse respecto de las plantillas del personal y los perfiles de puestos solicitados por la parte recurrente.</w:t>
      </w:r>
    </w:p>
    <w:p w14:paraId="013D0ABD" w14:textId="77777777" w:rsidR="000B622E" w:rsidRPr="009F3A71" w:rsidRDefault="000B622E" w:rsidP="000B622E">
      <w:pPr>
        <w:widowControl w:val="0"/>
      </w:pPr>
    </w:p>
    <w:p w14:paraId="1DD19A94" w14:textId="77777777" w:rsidR="000B622E" w:rsidRPr="009F3A71" w:rsidRDefault="000B622E" w:rsidP="000B622E">
      <w:pPr>
        <w:widowControl w:val="0"/>
      </w:pPr>
      <w:r w:rsidRPr="009F3A71">
        <w:t>En efecto, de conformidad con las funciones que de manera general corresponden a las áreas de recursos humanos dentro de la administración pública municipal, éstas tienen a su cargo la administración del capital humano institucional, lo que comprende la integración, actualización y resguardo de los expedientes del personal, así como la elaboración y control de las plantillas de personal que reflejan la estructura orgánica vigente, los nombramientos, adscripciones, categorías y percepciones de los servidores públicos.</w:t>
      </w:r>
    </w:p>
    <w:p w14:paraId="0D23CFCD" w14:textId="77777777" w:rsidR="000B622E" w:rsidRPr="009F3A71" w:rsidRDefault="000B622E" w:rsidP="000B622E">
      <w:pPr>
        <w:widowControl w:val="0"/>
      </w:pPr>
    </w:p>
    <w:p w14:paraId="31E794A6" w14:textId="37D4D732" w:rsidR="000B622E" w:rsidRPr="009F3A71" w:rsidRDefault="000B622E" w:rsidP="000B622E">
      <w:pPr>
        <w:widowControl w:val="0"/>
      </w:pPr>
      <w:r w:rsidRPr="009F3A71">
        <w:t xml:space="preserve">Asimismo, dicha unidad es responsables de la planeación y coordinación de los procesos de selección, contratación y movimientos de personal, por lo que tienen bajo su control los documentos que describen las funciones, responsabilidades y requisitos de cada puesto, es decir, los perfiles de puesto que sirven de base para la administración y desarrollo del servicio </w:t>
      </w:r>
      <w:r w:rsidRPr="009F3A71">
        <w:lastRenderedPageBreak/>
        <w:t>público dentro del organismo.</w:t>
      </w:r>
    </w:p>
    <w:p w14:paraId="1C3E63BC" w14:textId="77777777" w:rsidR="000B622E" w:rsidRPr="009F3A71" w:rsidRDefault="000B622E" w:rsidP="000B622E">
      <w:pPr>
        <w:widowControl w:val="0"/>
      </w:pPr>
    </w:p>
    <w:p w14:paraId="62CBC4CF" w14:textId="2084E0B4" w:rsidR="00352FF8" w:rsidRPr="009F3A71" w:rsidRDefault="000B622E" w:rsidP="000B622E">
      <w:pPr>
        <w:widowControl w:val="0"/>
      </w:pPr>
      <w:r w:rsidRPr="009F3A71">
        <w:t>En ese orden de ideas, se estima que la Jefatura de Recursos Humanos cuenta con los registros administrativos que documentan la conformación y distribución del personal adscrito al Sistema Municipal DIF, así como con los perfiles de puesto que integran las plantillas laborales, razón por la cual su pronunciamiento constituye una respuesta emitida por el área competente para atender la solicitud formulada.</w:t>
      </w:r>
    </w:p>
    <w:p w14:paraId="7B507BC4" w14:textId="77777777" w:rsidR="000B622E" w:rsidRPr="009F3A71" w:rsidRDefault="000B622E" w:rsidP="000B622E">
      <w:pPr>
        <w:widowControl w:val="0"/>
        <w:rPr>
          <w:szCs w:val="22"/>
        </w:rPr>
      </w:pPr>
    </w:p>
    <w:p w14:paraId="7C6BF923" w14:textId="77696811" w:rsidR="007F3BC8" w:rsidRPr="009F3A71" w:rsidRDefault="007F3BC8" w:rsidP="007F3BC8">
      <w:pPr>
        <w:widowControl w:val="0"/>
        <w:rPr>
          <w:szCs w:val="22"/>
        </w:rPr>
      </w:pPr>
      <w:r w:rsidRPr="009F3A71">
        <w:rPr>
          <w:szCs w:val="22"/>
        </w:rPr>
        <w:t>Ahora bien, en relación con la naturaleza jurídica del perfil de puestos de los servidores públicos, es importante destacar que dicho documento constituye un instrumento administrativo de carácter público, cuyo propósito es describir de manera técnica y estructurada las funciones, responsabilidades, atribuciones y requisitos que corresponden a cada cargo dentro de la organización institucional.</w:t>
      </w:r>
    </w:p>
    <w:p w14:paraId="5541AC46" w14:textId="77777777" w:rsidR="007F3BC8" w:rsidRPr="009F3A71" w:rsidRDefault="007F3BC8" w:rsidP="007F3BC8">
      <w:pPr>
        <w:widowControl w:val="0"/>
        <w:rPr>
          <w:szCs w:val="22"/>
        </w:rPr>
      </w:pPr>
    </w:p>
    <w:p w14:paraId="537ADD4F" w14:textId="77777777" w:rsidR="007F3BC8" w:rsidRPr="009F3A71" w:rsidRDefault="007F3BC8" w:rsidP="007F3BC8">
      <w:pPr>
        <w:widowControl w:val="0"/>
        <w:rPr>
          <w:szCs w:val="22"/>
        </w:rPr>
      </w:pPr>
      <w:r w:rsidRPr="009F3A71">
        <w:rPr>
          <w:szCs w:val="22"/>
        </w:rPr>
        <w:t>De conformidad con lo dispuesto por el artículo 92, fracción XII, de la Ley de Transparencia y Acceso a la Información Pública del Estado de México y Municipios, los sujetos obligados deben poner a disposición del público, de forma permanente y actualizada, el perfil de los puestos de los servidores públicos a su servicio, en los casos que aplique. Esta previsión normativa refleja que los perfiles de puesto son parte del conjunto de obligaciones de transparencia comunes, mediante las cuales las instituciones públicas deben difundir información relativa a su estructura administrativa, operación y distribución de funciones.</w:t>
      </w:r>
    </w:p>
    <w:p w14:paraId="2B88FE69" w14:textId="77777777" w:rsidR="007F3BC8" w:rsidRPr="009F3A71" w:rsidRDefault="007F3BC8" w:rsidP="007F3BC8">
      <w:pPr>
        <w:widowControl w:val="0"/>
        <w:rPr>
          <w:szCs w:val="22"/>
        </w:rPr>
      </w:pPr>
    </w:p>
    <w:p w14:paraId="4194CC66" w14:textId="77777777" w:rsidR="007F3BC8" w:rsidRPr="009F3A71" w:rsidRDefault="007F3BC8" w:rsidP="007F3BC8">
      <w:pPr>
        <w:widowControl w:val="0"/>
        <w:rPr>
          <w:szCs w:val="22"/>
        </w:rPr>
      </w:pPr>
      <w:r w:rsidRPr="009F3A71">
        <w:rPr>
          <w:szCs w:val="22"/>
        </w:rPr>
        <w:t xml:space="preserve">En este sentido, el perfil de puesto se configura como un documento técnico-administrativo que permite conocer la organización interna, jerarquía funcional y delimitación de responsabilidades dentro del sujeto obligado, contribuyendo así a la claridad en el ejercicio </w:t>
      </w:r>
      <w:r w:rsidRPr="009F3A71">
        <w:rPr>
          <w:szCs w:val="22"/>
        </w:rPr>
        <w:lastRenderedPageBreak/>
        <w:t>del servicio público y a la rendición de cuentas sobre las tareas que corresponden a cada unidad administrativa y servidor público.</w:t>
      </w:r>
    </w:p>
    <w:p w14:paraId="04723F1F" w14:textId="77777777" w:rsidR="007F3BC8" w:rsidRPr="009F3A71" w:rsidRDefault="007F3BC8" w:rsidP="007F3BC8">
      <w:pPr>
        <w:widowControl w:val="0"/>
        <w:rPr>
          <w:szCs w:val="22"/>
        </w:rPr>
      </w:pPr>
    </w:p>
    <w:p w14:paraId="04B99305" w14:textId="00A93BD7" w:rsidR="00B56A06" w:rsidRPr="009F3A71" w:rsidRDefault="007F3BC8" w:rsidP="007F3BC8">
      <w:pPr>
        <w:widowControl w:val="0"/>
        <w:rPr>
          <w:szCs w:val="22"/>
        </w:rPr>
      </w:pPr>
      <w:r w:rsidRPr="009F3A71">
        <w:rPr>
          <w:szCs w:val="22"/>
        </w:rPr>
        <w:t>Por tanto, el perfil de puestos posee una naturaleza jurídica institucional y pública, al derivar directamente de la obligación legal de transparentar la estructura y funciones de los entes gubernamentales, y su publicación constituye una manifestación del principio de máxima publicidad previsto en la propia Ley de Transparencia local.</w:t>
      </w:r>
    </w:p>
    <w:p w14:paraId="5CA53D58" w14:textId="77777777" w:rsidR="007F3BC8" w:rsidRPr="009F3A71" w:rsidRDefault="007F3BC8" w:rsidP="007F3BC8">
      <w:pPr>
        <w:widowControl w:val="0"/>
        <w:rPr>
          <w:szCs w:val="22"/>
        </w:rPr>
      </w:pPr>
    </w:p>
    <w:p w14:paraId="0D630759" w14:textId="0A5B8965" w:rsidR="00BE7702" w:rsidRPr="009F3A71" w:rsidRDefault="00BE7702" w:rsidP="00BE7702">
      <w:pPr>
        <w:rPr>
          <w:szCs w:val="22"/>
        </w:rPr>
      </w:pPr>
      <w:r w:rsidRPr="009F3A71">
        <w:rPr>
          <w:szCs w:val="22"/>
        </w:rPr>
        <w:t xml:space="preserve">Delimitada la naturaleza jurídica del documento solicitado, se debe apuntar que, </w:t>
      </w:r>
      <w:r w:rsidRPr="009F3A71">
        <w:rPr>
          <w:b/>
          <w:szCs w:val="22"/>
        </w:rPr>
        <w:t>EL SUJETO OBLIGADO</w:t>
      </w:r>
      <w:r w:rsidRPr="009F3A71">
        <w:rPr>
          <w:szCs w:val="22"/>
        </w:rPr>
        <w:t xml:space="preserve"> asumió contar con la información requerida por el solicitante, toda vez que mediante su respuesta indicó que</w:t>
      </w:r>
      <w:r w:rsidR="00A54E58" w:rsidRPr="009F3A71">
        <w:rPr>
          <w:szCs w:val="22"/>
        </w:rPr>
        <w:t>,</w:t>
      </w:r>
      <w:r w:rsidRPr="009F3A71">
        <w:rPr>
          <w:szCs w:val="22"/>
        </w:rPr>
        <w:t xml:space="preserve"> dichas documentales pueden ser encontradas en el enlace electrónico que fue facilitado.</w:t>
      </w:r>
    </w:p>
    <w:p w14:paraId="2B1D890C" w14:textId="77777777" w:rsidR="00BE7702" w:rsidRPr="009F3A71" w:rsidRDefault="00BE7702" w:rsidP="00BE7702">
      <w:pPr>
        <w:rPr>
          <w:szCs w:val="22"/>
        </w:rPr>
      </w:pPr>
    </w:p>
    <w:p w14:paraId="271F4F2D" w14:textId="01C9D6DF" w:rsidR="00BE7702" w:rsidRPr="009F3A71" w:rsidRDefault="00BE7702" w:rsidP="00BE7702">
      <w:pPr>
        <w:rPr>
          <w:szCs w:val="22"/>
        </w:rPr>
      </w:pPr>
      <w:r w:rsidRPr="009F3A71">
        <w:rPr>
          <w:szCs w:val="22"/>
        </w:rPr>
        <w:t xml:space="preserve">Derivado de lo anterior, se debe apuntar que </w:t>
      </w:r>
      <w:r w:rsidR="00A54E58" w:rsidRPr="009F3A71">
        <w:rPr>
          <w:szCs w:val="22"/>
        </w:rPr>
        <w:t>el medio electrónico facilitado se encuentra</w:t>
      </w:r>
      <w:r w:rsidRPr="009F3A71">
        <w:rPr>
          <w:szCs w:val="22"/>
        </w:rPr>
        <w:t xml:space="preserve"> en un formato cerrado, es decir que, para </w:t>
      </w:r>
      <w:r w:rsidRPr="009F3A71">
        <w:rPr>
          <w:b/>
          <w:szCs w:val="22"/>
        </w:rPr>
        <w:t>LA PARTE RECURRENTE</w:t>
      </w:r>
      <w:r w:rsidRPr="009F3A71">
        <w:rPr>
          <w:szCs w:val="22"/>
        </w:rPr>
        <w:t xml:space="preserve"> implica realizar una transcripción de la totalidad de los caracteres que integran los links, lo cual puede llevar a errores técnicos y humanos que impidan o dificulten a los solicitantes allegarse de la información que conforme a su derecho sea requerida.</w:t>
      </w:r>
    </w:p>
    <w:p w14:paraId="772D4590" w14:textId="77777777" w:rsidR="00BE7702" w:rsidRPr="009F3A71" w:rsidRDefault="00BE7702" w:rsidP="00BE7702">
      <w:pPr>
        <w:rPr>
          <w:szCs w:val="22"/>
        </w:rPr>
      </w:pPr>
    </w:p>
    <w:p w14:paraId="1ED2ABD0" w14:textId="77777777" w:rsidR="00BE7702" w:rsidRPr="009F3A71" w:rsidRDefault="00BE7702" w:rsidP="00BE7702">
      <w:pPr>
        <w:rPr>
          <w:szCs w:val="22"/>
        </w:rPr>
      </w:pPr>
      <w:r w:rsidRPr="009F3A71">
        <w:rPr>
          <w:szCs w:val="22"/>
        </w:rPr>
        <w:t>Al respecto la Carta Internacional de Datos Abiertos; prevé que: “los Datos abiertos son datos digitales que son puestos a disposición con las características técnicas y jurídicas necesarias para que puedan ser usados, reutilizados y redistribuidos libremente por cualquier persona, en cualquier momento y en cualquier lugar”.</w:t>
      </w:r>
    </w:p>
    <w:p w14:paraId="1315FFD7" w14:textId="77777777" w:rsidR="00BE7702" w:rsidRPr="009F3A71" w:rsidRDefault="00BE7702" w:rsidP="00BE7702">
      <w:pPr>
        <w:rPr>
          <w:szCs w:val="22"/>
        </w:rPr>
      </w:pPr>
    </w:p>
    <w:p w14:paraId="4E049433" w14:textId="77777777" w:rsidR="00BE7702" w:rsidRPr="009F3A71" w:rsidRDefault="00BE7702" w:rsidP="00BE7702">
      <w:pPr>
        <w:rPr>
          <w:szCs w:val="22"/>
        </w:rPr>
      </w:pPr>
      <w:r w:rsidRPr="009F3A71">
        <w:rPr>
          <w:szCs w:val="22"/>
        </w:rPr>
        <w:lastRenderedPageBreak/>
        <w:t>Por su parte, el Decreto por el que se establece la regulación en materia de Datos Abiertos, publicado en el Diario Oficial de la Federación el veinte de febrero de dos mil quince, indica en su artículo segundo lo siguiente:</w:t>
      </w:r>
    </w:p>
    <w:p w14:paraId="20B6521B" w14:textId="77777777" w:rsidR="00BE7702" w:rsidRPr="009F3A71" w:rsidRDefault="00BE7702" w:rsidP="00BE7702">
      <w:pPr>
        <w:rPr>
          <w:szCs w:val="22"/>
        </w:rPr>
      </w:pPr>
    </w:p>
    <w:p w14:paraId="0D7886AA" w14:textId="43BEE3D3" w:rsidR="00BE7702" w:rsidRPr="009F3A71" w:rsidRDefault="00BE7702" w:rsidP="008432EB">
      <w:pPr>
        <w:pStyle w:val="Puesto"/>
      </w:pPr>
      <w:r w:rsidRPr="009F3A71">
        <w:t>“</w:t>
      </w:r>
      <w:r w:rsidRPr="009F3A71">
        <w:rPr>
          <w:b/>
        </w:rPr>
        <w:t>ARTÍCULO SEGUNDO</w:t>
      </w:r>
      <w:r w:rsidRPr="009F3A71">
        <w:t>. -Para los efectos del presente Decreto, se entenderá por:</w:t>
      </w:r>
    </w:p>
    <w:p w14:paraId="63D2EBB7" w14:textId="77777777" w:rsidR="00BE7702" w:rsidRPr="009F3A71" w:rsidRDefault="00BE7702" w:rsidP="008432EB">
      <w:pPr>
        <w:pStyle w:val="Puesto"/>
      </w:pPr>
      <w:r w:rsidRPr="009F3A71">
        <w:rPr>
          <w:b/>
        </w:rPr>
        <w:t>I</w:t>
      </w:r>
      <w:r w:rsidRPr="009F3A71">
        <w:t xml:space="preserve"> al </w:t>
      </w:r>
      <w:r w:rsidRPr="009F3A71">
        <w:rPr>
          <w:b/>
        </w:rPr>
        <w:t>IV</w:t>
      </w:r>
      <w:r w:rsidRPr="009F3A71">
        <w:t>…</w:t>
      </w:r>
    </w:p>
    <w:p w14:paraId="2DA9C205" w14:textId="77777777" w:rsidR="00BE7702" w:rsidRPr="009F3A71" w:rsidRDefault="00BE7702" w:rsidP="008432EB">
      <w:pPr>
        <w:pStyle w:val="Puesto"/>
      </w:pPr>
      <w:r w:rsidRPr="009F3A71">
        <w:rPr>
          <w:b/>
        </w:rPr>
        <w:t>V</w:t>
      </w:r>
      <w:r w:rsidRPr="009F3A71">
        <w:t>. Datos abiertos: los datos digitales de carácter público que son accesibles en línea, y pueden ser usados, reutilizados y redistribuidos, por cualquier interesado</w:t>
      </w:r>
    </w:p>
    <w:p w14:paraId="6484FAED" w14:textId="77777777" w:rsidR="00BE7702" w:rsidRPr="009F3A71" w:rsidRDefault="00BE7702" w:rsidP="008432EB">
      <w:pPr>
        <w:pStyle w:val="Puesto"/>
      </w:pPr>
      <w:r w:rsidRPr="009F3A71">
        <w:rPr>
          <w:b/>
        </w:rPr>
        <w:t>VI</w:t>
      </w:r>
      <w:r w:rsidRPr="009F3A71">
        <w:t xml:space="preserve"> al </w:t>
      </w:r>
      <w:r w:rsidRPr="009F3A71">
        <w:rPr>
          <w:b/>
        </w:rPr>
        <w:t>VIII</w:t>
      </w:r>
      <w:r w:rsidRPr="009F3A71">
        <w:t>…</w:t>
      </w:r>
    </w:p>
    <w:p w14:paraId="5C9B5061" w14:textId="77777777" w:rsidR="00BE7702" w:rsidRPr="009F3A71" w:rsidRDefault="00BE7702" w:rsidP="008432EB">
      <w:pPr>
        <w:pStyle w:val="Puesto"/>
      </w:pPr>
      <w:r w:rsidRPr="009F3A71">
        <w:rPr>
          <w:b/>
        </w:rPr>
        <w:t>IX</w:t>
      </w:r>
      <w:r w:rsidRPr="009F3A71">
        <w:t>. Formato Abierto: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w:t>
      </w:r>
    </w:p>
    <w:p w14:paraId="4D6783DC" w14:textId="77777777" w:rsidR="00BE7702" w:rsidRPr="009F3A71" w:rsidRDefault="00BE7702" w:rsidP="008432EB">
      <w:pPr>
        <w:pStyle w:val="Puesto"/>
      </w:pPr>
      <w:r w:rsidRPr="009F3A71">
        <w:rPr>
          <w:b/>
        </w:rPr>
        <w:t>X</w:t>
      </w:r>
      <w:r w:rsidRPr="009F3A71">
        <w:t xml:space="preserve"> al </w:t>
      </w:r>
      <w:r w:rsidRPr="009F3A71">
        <w:rPr>
          <w:b/>
        </w:rPr>
        <w:t>XII</w:t>
      </w:r>
      <w:r w:rsidRPr="009F3A71">
        <w:t>.”</w:t>
      </w:r>
    </w:p>
    <w:p w14:paraId="173A7AF9" w14:textId="77777777" w:rsidR="00BE7702" w:rsidRPr="009F3A71" w:rsidRDefault="00BE7702" w:rsidP="00BE7702">
      <w:pPr>
        <w:rPr>
          <w:szCs w:val="22"/>
        </w:rPr>
      </w:pPr>
    </w:p>
    <w:p w14:paraId="398C5316" w14:textId="77777777" w:rsidR="00BE7702" w:rsidRPr="009F3A71" w:rsidRDefault="00BE7702" w:rsidP="00BE7702">
      <w:pPr>
        <w:rPr>
          <w:szCs w:val="22"/>
        </w:rPr>
      </w:pPr>
      <w:r w:rsidRPr="009F3A71">
        <w:rPr>
          <w:szCs w:val="22"/>
        </w:rPr>
        <w:t>Lo anterior, se robustece con lo dispuesto por la Ley de Transparencia y Acceso a la Información Pública del Estado de México y Municipios; la cual establece en su artículo 3°, fracción VIII, lo siguiente:</w:t>
      </w:r>
    </w:p>
    <w:p w14:paraId="575C4869" w14:textId="77777777" w:rsidR="00BE7702" w:rsidRPr="009F3A71" w:rsidRDefault="00BE7702" w:rsidP="00BE7702">
      <w:pPr>
        <w:ind w:left="851" w:right="822"/>
        <w:rPr>
          <w:i/>
          <w:szCs w:val="22"/>
        </w:rPr>
      </w:pPr>
    </w:p>
    <w:p w14:paraId="0A52C0AF" w14:textId="321AB565" w:rsidR="00BE7702" w:rsidRPr="009F3A71" w:rsidRDefault="00BE7702" w:rsidP="008432EB">
      <w:pPr>
        <w:pStyle w:val="Puesto"/>
      </w:pPr>
      <w:r w:rsidRPr="009F3A71">
        <w:t>“</w:t>
      </w:r>
      <w:r w:rsidRPr="009F3A71">
        <w:rPr>
          <w:b/>
        </w:rPr>
        <w:t>Artículo 3</w:t>
      </w:r>
      <w:r w:rsidRPr="009F3A71">
        <w:t>. Para los efectos de la presente Ley se entenderá por:</w:t>
      </w:r>
    </w:p>
    <w:p w14:paraId="23B6B991" w14:textId="77777777" w:rsidR="00BE7702" w:rsidRPr="009F3A71" w:rsidRDefault="00BE7702" w:rsidP="008432EB">
      <w:pPr>
        <w:pStyle w:val="Puesto"/>
      </w:pPr>
      <w:r w:rsidRPr="009F3A71">
        <w:rPr>
          <w:b/>
        </w:rPr>
        <w:t>I</w:t>
      </w:r>
      <w:r w:rsidRPr="009F3A71">
        <w:t xml:space="preserve"> al </w:t>
      </w:r>
      <w:r w:rsidRPr="009F3A71">
        <w:rPr>
          <w:b/>
        </w:rPr>
        <w:t>VII</w:t>
      </w:r>
      <w:r w:rsidRPr="009F3A71">
        <w:t>…</w:t>
      </w:r>
    </w:p>
    <w:p w14:paraId="33F9A7CC" w14:textId="77777777" w:rsidR="00BE7702" w:rsidRPr="009F3A71" w:rsidRDefault="00BE7702" w:rsidP="008432EB">
      <w:pPr>
        <w:pStyle w:val="Puesto"/>
      </w:pPr>
      <w:r w:rsidRPr="009F3A71">
        <w:rPr>
          <w:b/>
        </w:rPr>
        <w:t>VIII</w:t>
      </w:r>
      <w:r w:rsidRPr="009F3A71">
        <w:t>. Datos abiertos: Los datos digitales de carácter público que son accesibles en línea que pueden ser usados, reutilizados y redistribuidos por cualquier interesado y que tienen las siguientes características:</w:t>
      </w:r>
    </w:p>
    <w:p w14:paraId="0BA718D3" w14:textId="77777777" w:rsidR="00BE7702" w:rsidRPr="009F3A71" w:rsidRDefault="00BE7702" w:rsidP="008432EB">
      <w:pPr>
        <w:pStyle w:val="Puesto"/>
      </w:pPr>
      <w:r w:rsidRPr="009F3A71">
        <w:rPr>
          <w:b/>
        </w:rPr>
        <w:t>a)</w:t>
      </w:r>
      <w:r w:rsidRPr="009F3A71">
        <w:t xml:space="preserve"> Accesibles: Los datos están disponibles para la gama más amplia de usuarios, para cualquier propósito;</w:t>
      </w:r>
    </w:p>
    <w:p w14:paraId="247016B8" w14:textId="77777777" w:rsidR="00BE7702" w:rsidRPr="009F3A71" w:rsidRDefault="00BE7702" w:rsidP="008432EB">
      <w:pPr>
        <w:pStyle w:val="Puesto"/>
      </w:pPr>
      <w:r w:rsidRPr="009F3A71">
        <w:rPr>
          <w:b/>
        </w:rPr>
        <w:t>b)</w:t>
      </w:r>
      <w:r w:rsidRPr="009F3A71">
        <w:t xml:space="preserve"> Integrales: Contienen el tema que describen a detalle y con los metadatos necesarios;</w:t>
      </w:r>
    </w:p>
    <w:p w14:paraId="7B244FEE" w14:textId="77777777" w:rsidR="00BE7702" w:rsidRPr="009F3A71" w:rsidRDefault="00BE7702" w:rsidP="008432EB">
      <w:pPr>
        <w:pStyle w:val="Puesto"/>
      </w:pPr>
      <w:r w:rsidRPr="009F3A71">
        <w:rPr>
          <w:b/>
        </w:rPr>
        <w:t>c)</w:t>
      </w:r>
      <w:r w:rsidRPr="009F3A71">
        <w:t xml:space="preserve"> Gratuitos: Se obtienen sin entregar a cambio contraprestación alguna; </w:t>
      </w:r>
    </w:p>
    <w:p w14:paraId="3B1B5B6B" w14:textId="77777777" w:rsidR="00BE7702" w:rsidRPr="009F3A71" w:rsidRDefault="00BE7702" w:rsidP="008432EB">
      <w:pPr>
        <w:pStyle w:val="Puesto"/>
      </w:pPr>
      <w:r w:rsidRPr="009F3A71">
        <w:rPr>
          <w:b/>
        </w:rPr>
        <w:t>d)</w:t>
      </w:r>
      <w:r w:rsidRPr="009F3A71">
        <w:t xml:space="preserve"> No discriminatorios: Los datos están disponibles para cualquier persona, sin necesidad de registro; </w:t>
      </w:r>
    </w:p>
    <w:p w14:paraId="238ED863" w14:textId="77777777" w:rsidR="00BE7702" w:rsidRPr="009F3A71" w:rsidRDefault="00BE7702" w:rsidP="008432EB">
      <w:pPr>
        <w:pStyle w:val="Puesto"/>
      </w:pPr>
      <w:r w:rsidRPr="009F3A71">
        <w:rPr>
          <w:b/>
        </w:rPr>
        <w:t>e)</w:t>
      </w:r>
      <w:r w:rsidRPr="009F3A71">
        <w:t xml:space="preserve"> Oportunos: Son actualizados, periódicamente, conforme se generen; </w:t>
      </w:r>
    </w:p>
    <w:p w14:paraId="3A101080" w14:textId="77777777" w:rsidR="00BE7702" w:rsidRPr="009F3A71" w:rsidRDefault="00BE7702" w:rsidP="008432EB">
      <w:pPr>
        <w:pStyle w:val="Puesto"/>
      </w:pPr>
      <w:r w:rsidRPr="009F3A71">
        <w:rPr>
          <w:b/>
        </w:rPr>
        <w:lastRenderedPageBreak/>
        <w:t>f)</w:t>
      </w:r>
      <w:r w:rsidRPr="009F3A71">
        <w:t xml:space="preserve"> Permanentes: Se conservan en el tiempo, para lo cual, las versiones históricas relevantes para uso público se mantendrán disponibles con identificadores adecuados al efecto; </w:t>
      </w:r>
    </w:p>
    <w:p w14:paraId="1555E3BB" w14:textId="77777777" w:rsidR="00BE7702" w:rsidRPr="009F3A71" w:rsidRDefault="00BE7702" w:rsidP="008432EB">
      <w:pPr>
        <w:pStyle w:val="Puesto"/>
      </w:pPr>
      <w:r w:rsidRPr="009F3A71">
        <w:rPr>
          <w:b/>
        </w:rPr>
        <w:t>g)</w:t>
      </w:r>
      <w:r w:rsidRPr="009F3A71">
        <w:t xml:space="preserve"> Primarios: Provienen de la fuente de origen con el máximo nivel de desagregación posible; </w:t>
      </w:r>
    </w:p>
    <w:p w14:paraId="1B0E3F9F" w14:textId="77777777" w:rsidR="00BE7702" w:rsidRPr="009F3A71" w:rsidRDefault="00BE7702" w:rsidP="008432EB">
      <w:pPr>
        <w:pStyle w:val="Puesto"/>
      </w:pPr>
      <w:r w:rsidRPr="009F3A71">
        <w:rPr>
          <w:b/>
        </w:rPr>
        <w:t>h)</w:t>
      </w:r>
      <w:r w:rsidRPr="009F3A71">
        <w:t xml:space="preserve"> Legibles por máquinas: Deberán estar estructurados, total o parcialmente, para ser procesados e interpretados por equipos electrónicos de manera automática; </w:t>
      </w:r>
    </w:p>
    <w:p w14:paraId="0CAB8391" w14:textId="77777777" w:rsidR="00BE7702" w:rsidRPr="009F3A71" w:rsidRDefault="00BE7702" w:rsidP="008432EB">
      <w:pPr>
        <w:pStyle w:val="Puesto"/>
      </w:pPr>
      <w:r w:rsidRPr="009F3A71">
        <w:rPr>
          <w:b/>
        </w:rPr>
        <w:t>i)</w:t>
      </w:r>
      <w:r w:rsidRPr="009F3A71">
        <w:t xml:space="preserve"> En formatos abiertos: Los datos 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 y </w:t>
      </w:r>
    </w:p>
    <w:p w14:paraId="2AE30C1F" w14:textId="77777777" w:rsidR="00BE7702" w:rsidRPr="009F3A71" w:rsidRDefault="00BE7702" w:rsidP="008432EB">
      <w:pPr>
        <w:pStyle w:val="Puesto"/>
      </w:pPr>
      <w:r w:rsidRPr="009F3A71">
        <w:t>j) De libre uso: Citan la fuente de origen como único requerimiento para ser utilizados libremente.</w:t>
      </w:r>
    </w:p>
    <w:p w14:paraId="6354CED0" w14:textId="77777777" w:rsidR="00BE7702" w:rsidRPr="009F3A71" w:rsidRDefault="00BE7702" w:rsidP="008432EB">
      <w:pPr>
        <w:pStyle w:val="Puesto"/>
      </w:pPr>
      <w:r w:rsidRPr="009F3A71">
        <w:rPr>
          <w:b/>
        </w:rPr>
        <w:t>IX</w:t>
      </w:r>
      <w:r w:rsidRPr="009F3A71">
        <w:t xml:space="preserve"> al </w:t>
      </w:r>
      <w:r w:rsidRPr="009F3A71">
        <w:rPr>
          <w:b/>
        </w:rPr>
        <w:t>XLV</w:t>
      </w:r>
      <w:r w:rsidRPr="009F3A71">
        <w:t>.”</w:t>
      </w:r>
    </w:p>
    <w:p w14:paraId="478EDB54" w14:textId="77777777" w:rsidR="00BE7702" w:rsidRPr="009F3A71" w:rsidRDefault="00BE7702" w:rsidP="00BE7702">
      <w:pPr>
        <w:rPr>
          <w:szCs w:val="22"/>
        </w:rPr>
      </w:pPr>
    </w:p>
    <w:p w14:paraId="4E80F038" w14:textId="77777777" w:rsidR="00BE7702" w:rsidRPr="009F3A71" w:rsidRDefault="00BE7702" w:rsidP="00BE7702">
      <w:pPr>
        <w:rPr>
          <w:szCs w:val="22"/>
        </w:rPr>
      </w:pPr>
      <w:r w:rsidRPr="009F3A71">
        <w:rPr>
          <w:szCs w:val="22"/>
        </w:rPr>
        <w:t xml:space="preserve">Además, es oportuno resaltar que cuando la información se encuentre disponible en medios electrónicos, los Sujetos Obligados deberán proporcionar la fuente precisa y concreta, sin que implique para el solicitante realizar una búsqueda en toda la información que, para el caso que nos ocupa, se encuentre en la página web referida por </w:t>
      </w:r>
      <w:r w:rsidRPr="009F3A71">
        <w:rPr>
          <w:b/>
          <w:szCs w:val="22"/>
        </w:rPr>
        <w:t>EL SUJETO OBLIGADO</w:t>
      </w:r>
      <w:r w:rsidRPr="009F3A71">
        <w:rPr>
          <w:szCs w:val="22"/>
        </w:rPr>
        <w:t>, tal y como es previsto en el artículo 161 de la Ley de Transparencia local, fragmento normativo que se transcribe para una mayor referencia.</w:t>
      </w:r>
    </w:p>
    <w:p w14:paraId="438C71DB" w14:textId="77777777" w:rsidR="00BE7702" w:rsidRPr="009F3A71" w:rsidRDefault="00BE7702" w:rsidP="00BE7702">
      <w:pPr>
        <w:rPr>
          <w:szCs w:val="22"/>
        </w:rPr>
      </w:pPr>
    </w:p>
    <w:p w14:paraId="7DF8AC68" w14:textId="77777777" w:rsidR="00BE7702" w:rsidRPr="009F3A71" w:rsidRDefault="00BE7702" w:rsidP="008432EB">
      <w:pPr>
        <w:pStyle w:val="Puesto"/>
      </w:pPr>
      <w:r w:rsidRPr="009F3A71">
        <w:t>“</w:t>
      </w:r>
      <w:r w:rsidRPr="009F3A71">
        <w:rPr>
          <w:b/>
        </w:rPr>
        <w:t>Artículo 161</w:t>
      </w:r>
      <w:r w:rsidRPr="009F3A71">
        <w:t>.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14:paraId="47FB076B" w14:textId="77777777" w:rsidR="00BE7702" w:rsidRPr="009F3A71" w:rsidRDefault="00BE7702" w:rsidP="00BE7702">
      <w:pPr>
        <w:rPr>
          <w:szCs w:val="22"/>
        </w:rPr>
      </w:pPr>
    </w:p>
    <w:p w14:paraId="6C61F476" w14:textId="0458749C" w:rsidR="00BE7702" w:rsidRPr="009F3A71" w:rsidRDefault="00BE7702" w:rsidP="00BE7702">
      <w:pPr>
        <w:rPr>
          <w:szCs w:val="22"/>
        </w:rPr>
      </w:pPr>
      <w:r w:rsidRPr="009F3A71">
        <w:rPr>
          <w:szCs w:val="22"/>
        </w:rPr>
        <w:t xml:space="preserve">Llegados a este punto, se colige que </w:t>
      </w:r>
      <w:r w:rsidRPr="009F3A71">
        <w:rPr>
          <w:b/>
          <w:szCs w:val="22"/>
        </w:rPr>
        <w:t>EL SUJETO OBLIGADO</w:t>
      </w:r>
      <w:r w:rsidRPr="009F3A71">
        <w:rPr>
          <w:szCs w:val="22"/>
        </w:rPr>
        <w:t xml:space="preserve"> no negó la información requerida por el particular, sino que puso la misma a disposición mediante un enlace </w:t>
      </w:r>
      <w:r w:rsidRPr="009F3A71">
        <w:rPr>
          <w:szCs w:val="22"/>
        </w:rPr>
        <w:lastRenderedPageBreak/>
        <w:t>electrónico, el cual se encuentra en un formato cuyas características no permiten un correcto acceso a lo requerido por el solicitante.</w:t>
      </w:r>
    </w:p>
    <w:p w14:paraId="2CD6941B" w14:textId="77777777" w:rsidR="00321277" w:rsidRPr="009F3A71" w:rsidRDefault="00321277" w:rsidP="00BE7702">
      <w:pPr>
        <w:rPr>
          <w:szCs w:val="22"/>
        </w:rPr>
      </w:pPr>
    </w:p>
    <w:p w14:paraId="74F00C53" w14:textId="77777777" w:rsidR="007375CB" w:rsidRPr="009F3A71" w:rsidRDefault="007375CB" w:rsidP="007375CB">
      <w:pPr>
        <w:rPr>
          <w:szCs w:val="22"/>
        </w:rPr>
      </w:pPr>
      <w:r w:rsidRPr="009F3A71">
        <w:rPr>
          <w:szCs w:val="22"/>
        </w:rPr>
        <w:t>No obstante lo anterior, resulta pertinente destacar que, del análisis a las manifestaciones de inconformidad formuladas por el solicitante, se advierte que éste realizó la transcripción de los caracteres que integran la liga electrónica proporcionada por el Sujeto Obligado, motivo por el cual este Instituto estimó necesario replicar dicha acción, es decir, ingresar el enlace en un buscador de internet, con el propósito de verificar el contenido de la fuente electrónica y determinar si la información disponible satisface el requerimiento formulado.</w:t>
      </w:r>
    </w:p>
    <w:p w14:paraId="3815D499" w14:textId="77777777" w:rsidR="007375CB" w:rsidRPr="009F3A71" w:rsidRDefault="007375CB" w:rsidP="007375CB">
      <w:pPr>
        <w:rPr>
          <w:szCs w:val="22"/>
        </w:rPr>
      </w:pPr>
    </w:p>
    <w:p w14:paraId="7761BE69" w14:textId="0C42D1FC" w:rsidR="00482FEA" w:rsidRPr="009F3A71" w:rsidRDefault="007375CB" w:rsidP="007375CB">
      <w:pPr>
        <w:rPr>
          <w:szCs w:val="22"/>
        </w:rPr>
      </w:pPr>
      <w:r w:rsidRPr="009F3A71">
        <w:rPr>
          <w:szCs w:val="22"/>
        </w:rPr>
        <w:t>Derivado de lo anterior, al consultar la dirección electrónica referida, este Instituto constató que la liga proporcionada conduce únicamente a la página de inicio del portal IPOMEX del Sistema Municipal para el Desarrollo Integral de la Familia de Huehuetoca, cuyo contenido es de carácter general e informativo, por lo que no corresponde ni satisface de manera específica la solicitud del particular, al no contener los documentos requeridos ni información que permita acceder directamente a ellos.</w:t>
      </w:r>
      <w:r w:rsidR="00482FEA" w:rsidRPr="009F3A71">
        <w:rPr>
          <w:szCs w:val="22"/>
        </w:rPr>
        <w:t xml:space="preserve"> Sirva de apoyo la siguiente ilustración:</w:t>
      </w:r>
    </w:p>
    <w:p w14:paraId="584204C6" w14:textId="77777777" w:rsidR="00482FEA" w:rsidRPr="009F3A71" w:rsidRDefault="00482FEA" w:rsidP="007375CB">
      <w:pPr>
        <w:rPr>
          <w:szCs w:val="22"/>
        </w:rPr>
      </w:pPr>
    </w:p>
    <w:p w14:paraId="5DEAF976" w14:textId="3A9E89C4" w:rsidR="00482FEA" w:rsidRPr="009F3A71" w:rsidRDefault="00482FEA" w:rsidP="007375CB">
      <w:pPr>
        <w:rPr>
          <w:szCs w:val="22"/>
        </w:rPr>
      </w:pPr>
      <w:r w:rsidRPr="009F3A71">
        <w:rPr>
          <w:noProof/>
          <w:szCs w:val="22"/>
          <w:lang w:eastAsia="es-MX"/>
        </w:rPr>
        <w:drawing>
          <wp:inline distT="0" distB="0" distL="0" distR="0" wp14:anchorId="6F17EEAE" wp14:editId="657396ED">
            <wp:extent cx="5742940" cy="23050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28835"/>
                    <a:stretch/>
                  </pic:blipFill>
                  <pic:spPr bwMode="auto">
                    <a:xfrm>
                      <a:off x="0" y="0"/>
                      <a:ext cx="5742940" cy="2305050"/>
                    </a:xfrm>
                    <a:prstGeom prst="rect">
                      <a:avLst/>
                    </a:prstGeom>
                    <a:ln>
                      <a:noFill/>
                    </a:ln>
                    <a:extLst>
                      <a:ext uri="{53640926-AAD7-44D8-BBD7-CCE9431645EC}">
                        <a14:shadowObscured xmlns:a14="http://schemas.microsoft.com/office/drawing/2010/main"/>
                      </a:ext>
                    </a:extLst>
                  </pic:spPr>
                </pic:pic>
              </a:graphicData>
            </a:graphic>
          </wp:inline>
        </w:drawing>
      </w:r>
    </w:p>
    <w:p w14:paraId="47C006ED" w14:textId="77777777" w:rsidR="00321277" w:rsidRPr="009F3A71" w:rsidRDefault="00321277" w:rsidP="00824E8C">
      <w:pPr>
        <w:rPr>
          <w:szCs w:val="22"/>
        </w:rPr>
      </w:pPr>
    </w:p>
    <w:p w14:paraId="155C56ED" w14:textId="23A0EFBB" w:rsidR="007F3BC8" w:rsidRPr="009F3A71" w:rsidRDefault="00BE7702" w:rsidP="007F3BC8">
      <w:pPr>
        <w:rPr>
          <w:szCs w:val="22"/>
        </w:rPr>
      </w:pPr>
      <w:r w:rsidRPr="009F3A71">
        <w:t xml:space="preserve">En virtud de lo anterior, se estima prudente ordenar la entrega </w:t>
      </w:r>
      <w:r w:rsidR="007F3BC8" w:rsidRPr="009F3A71">
        <w:t xml:space="preserve">del </w:t>
      </w:r>
      <w:r w:rsidR="007F3BC8" w:rsidRPr="009F3A71">
        <w:rPr>
          <w:szCs w:val="22"/>
        </w:rPr>
        <w:t>perfil de puestos de todos los servidores públicos que laboran en el Sistema Municipal DIF, hasta la primera quincena del 2025.</w:t>
      </w:r>
    </w:p>
    <w:p w14:paraId="21CA4087" w14:textId="77777777" w:rsidR="007F3BC8" w:rsidRPr="009F3A71" w:rsidRDefault="007F3BC8" w:rsidP="00BE7702">
      <w:pPr>
        <w:rPr>
          <w:rFonts w:eastAsia="Calibri"/>
          <w:szCs w:val="22"/>
          <w:lang w:eastAsia="es-ES_tradnl"/>
        </w:rPr>
      </w:pPr>
    </w:p>
    <w:p w14:paraId="756F06F7" w14:textId="2D8E6437" w:rsidR="009B4C20" w:rsidRPr="009F3A71" w:rsidRDefault="008432EB" w:rsidP="00824E8C">
      <w:pPr>
        <w:pStyle w:val="Ttulo3"/>
        <w:spacing w:line="360" w:lineRule="auto"/>
        <w:rPr>
          <w:szCs w:val="22"/>
        </w:rPr>
      </w:pPr>
      <w:bookmarkStart w:id="30" w:name="_Toc212716395"/>
      <w:r w:rsidRPr="009F3A71">
        <w:rPr>
          <w:szCs w:val="22"/>
        </w:rPr>
        <w:t>d</w:t>
      </w:r>
      <w:r w:rsidR="009B4C20" w:rsidRPr="009F3A71">
        <w:rPr>
          <w:szCs w:val="22"/>
        </w:rPr>
        <w:t>) Conclusión.</w:t>
      </w:r>
      <w:bookmarkEnd w:id="30"/>
    </w:p>
    <w:p w14:paraId="3F6B2160" w14:textId="00970D9C" w:rsidR="009B4C20" w:rsidRPr="009F3A71" w:rsidRDefault="009B4C20" w:rsidP="00824E8C">
      <w:pPr>
        <w:widowControl w:val="0"/>
        <w:tabs>
          <w:tab w:val="left" w:pos="1701"/>
          <w:tab w:val="left" w:pos="1843"/>
        </w:tabs>
        <w:rPr>
          <w:szCs w:val="22"/>
        </w:rPr>
      </w:pPr>
      <w:r w:rsidRPr="009F3A71">
        <w:rPr>
          <w:szCs w:val="22"/>
        </w:rPr>
        <w:t xml:space="preserve">En razón de lo anteriormente expuesto, este Instituto estima que las razones o motivos de inconformidad hechos valer por </w:t>
      </w:r>
      <w:r w:rsidRPr="009F3A71">
        <w:rPr>
          <w:b/>
          <w:szCs w:val="22"/>
        </w:rPr>
        <w:t>EL RECURRENTE</w:t>
      </w:r>
      <w:r w:rsidRPr="009F3A71">
        <w:rPr>
          <w:szCs w:val="22"/>
        </w:rPr>
        <w:t xml:space="preserve"> devienen </w:t>
      </w:r>
      <w:r w:rsidRPr="009F3A71">
        <w:rPr>
          <w:b/>
          <w:szCs w:val="22"/>
        </w:rPr>
        <w:t>fundadas</w:t>
      </w:r>
      <w:r w:rsidRPr="009F3A71">
        <w:rPr>
          <w:szCs w:val="22"/>
        </w:rPr>
        <w:t xml:space="preserve">; motivo por el cual, este Órgano Garante determina </w:t>
      </w:r>
      <w:r w:rsidR="00AF5726" w:rsidRPr="009F3A71">
        <w:rPr>
          <w:b/>
          <w:szCs w:val="22"/>
        </w:rPr>
        <w:t>REVOCAR</w:t>
      </w:r>
      <w:r w:rsidRPr="009F3A71">
        <w:rPr>
          <w:b/>
          <w:szCs w:val="22"/>
        </w:rPr>
        <w:t xml:space="preserve"> </w:t>
      </w:r>
      <w:r w:rsidRPr="009F3A71">
        <w:rPr>
          <w:szCs w:val="22"/>
        </w:rPr>
        <w:t xml:space="preserve">la respuesta otorgada por </w:t>
      </w:r>
      <w:r w:rsidRPr="009F3A71">
        <w:rPr>
          <w:b/>
          <w:szCs w:val="22"/>
        </w:rPr>
        <w:t xml:space="preserve">EL SUJETO OBLIGADO, </w:t>
      </w:r>
      <w:r w:rsidRPr="009F3A71">
        <w:rPr>
          <w:szCs w:val="22"/>
        </w:rPr>
        <w:t>en términos del artículo 186, fracción III de la Ley de Transparencia y Acceso a la Información Pública del Estado de México y Municipios por las razones expuestas en el presente considerando.</w:t>
      </w:r>
    </w:p>
    <w:p w14:paraId="0BEC2C3B" w14:textId="77777777" w:rsidR="009B4C20" w:rsidRPr="009F3A71" w:rsidRDefault="009B4C20" w:rsidP="00824E8C">
      <w:pPr>
        <w:widowControl w:val="0"/>
        <w:tabs>
          <w:tab w:val="left" w:pos="1701"/>
          <w:tab w:val="left" w:pos="1843"/>
        </w:tabs>
        <w:rPr>
          <w:szCs w:val="22"/>
        </w:rPr>
      </w:pPr>
    </w:p>
    <w:p w14:paraId="5BEC8334" w14:textId="77777777" w:rsidR="00BE7702" w:rsidRPr="009F3A71" w:rsidRDefault="00BE7702" w:rsidP="00BE7702">
      <w:pPr>
        <w:ind w:right="-93"/>
      </w:pPr>
      <w:r w:rsidRPr="009F3A71">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31F0843D" w14:textId="77777777" w:rsidR="009B4C20" w:rsidRPr="009F3A71" w:rsidRDefault="009B4C20" w:rsidP="00824E8C">
      <w:pPr>
        <w:rPr>
          <w:szCs w:val="22"/>
        </w:rPr>
      </w:pPr>
    </w:p>
    <w:p w14:paraId="730DEFC0" w14:textId="77777777" w:rsidR="009B4C20" w:rsidRPr="009F3A71" w:rsidRDefault="009B4C20" w:rsidP="00824E8C">
      <w:pPr>
        <w:pStyle w:val="Ttulo1"/>
        <w:rPr>
          <w:szCs w:val="22"/>
        </w:rPr>
      </w:pPr>
      <w:bookmarkStart w:id="31" w:name="_heading=h.gsdhnqi1wat4" w:colFirst="0" w:colLast="0"/>
      <w:bookmarkStart w:id="32" w:name="_Toc212716396"/>
      <w:bookmarkEnd w:id="31"/>
      <w:r w:rsidRPr="009F3A71">
        <w:rPr>
          <w:szCs w:val="22"/>
        </w:rPr>
        <w:t>RESUELVE</w:t>
      </w:r>
      <w:bookmarkEnd w:id="32"/>
    </w:p>
    <w:p w14:paraId="78B37F8C" w14:textId="77777777" w:rsidR="009B4C20" w:rsidRPr="009F3A71" w:rsidRDefault="009B4C20" w:rsidP="00824E8C">
      <w:pPr>
        <w:ind w:right="113"/>
        <w:rPr>
          <w:b/>
          <w:szCs w:val="22"/>
        </w:rPr>
      </w:pPr>
    </w:p>
    <w:p w14:paraId="19312628" w14:textId="378AEFF8" w:rsidR="009B4C20" w:rsidRPr="009F3A71" w:rsidRDefault="009B4C20" w:rsidP="00824E8C">
      <w:pPr>
        <w:widowControl w:val="0"/>
        <w:rPr>
          <w:szCs w:val="22"/>
        </w:rPr>
      </w:pPr>
      <w:r w:rsidRPr="009F3A71">
        <w:rPr>
          <w:b/>
          <w:szCs w:val="22"/>
        </w:rPr>
        <w:t>PRIMERO.</w:t>
      </w:r>
      <w:r w:rsidRPr="009F3A71">
        <w:rPr>
          <w:szCs w:val="22"/>
        </w:rPr>
        <w:t xml:space="preserve"> Se </w:t>
      </w:r>
      <w:r w:rsidR="00AF5726" w:rsidRPr="009F3A71">
        <w:rPr>
          <w:b/>
          <w:szCs w:val="22"/>
        </w:rPr>
        <w:t>REVOCA</w:t>
      </w:r>
      <w:r w:rsidRPr="009F3A71">
        <w:rPr>
          <w:szCs w:val="22"/>
        </w:rPr>
        <w:t xml:space="preserve"> la respuesta entregada por el </w:t>
      </w:r>
      <w:r w:rsidRPr="009F3A71">
        <w:rPr>
          <w:b/>
          <w:szCs w:val="22"/>
        </w:rPr>
        <w:t>SUJETO OBLIGADO</w:t>
      </w:r>
      <w:r w:rsidRPr="009F3A71">
        <w:rPr>
          <w:szCs w:val="22"/>
        </w:rPr>
        <w:t xml:space="preserve"> en la solicitud de información</w:t>
      </w:r>
      <w:r w:rsidRPr="009F3A71">
        <w:rPr>
          <w:b/>
          <w:szCs w:val="22"/>
        </w:rPr>
        <w:t xml:space="preserve"> </w:t>
      </w:r>
      <w:r w:rsidR="007F3BC8" w:rsidRPr="009F3A71">
        <w:rPr>
          <w:b/>
          <w:szCs w:val="22"/>
        </w:rPr>
        <w:t>00225/DIFHUEHUET/IP/2025</w:t>
      </w:r>
      <w:r w:rsidRPr="009F3A71">
        <w:rPr>
          <w:szCs w:val="22"/>
        </w:rPr>
        <w:t xml:space="preserve">, por resultar </w:t>
      </w:r>
      <w:r w:rsidRPr="009F3A71">
        <w:rPr>
          <w:b/>
          <w:szCs w:val="22"/>
        </w:rPr>
        <w:t>FUNDADAS</w:t>
      </w:r>
      <w:r w:rsidRPr="009F3A71">
        <w:rPr>
          <w:szCs w:val="22"/>
        </w:rPr>
        <w:t xml:space="preserve"> las razones o motivos de inconformidad hechos valer por </w:t>
      </w:r>
      <w:r w:rsidRPr="009F3A71">
        <w:rPr>
          <w:b/>
          <w:szCs w:val="22"/>
        </w:rPr>
        <w:t>LA PARTE RECURRENTE</w:t>
      </w:r>
      <w:r w:rsidRPr="009F3A71">
        <w:rPr>
          <w:szCs w:val="22"/>
        </w:rPr>
        <w:t xml:space="preserve"> en el Recurso de Revisión </w:t>
      </w:r>
      <w:r w:rsidR="007F3BC8" w:rsidRPr="009F3A71">
        <w:rPr>
          <w:b/>
          <w:szCs w:val="22"/>
        </w:rPr>
        <w:t>11687</w:t>
      </w:r>
      <w:r w:rsidRPr="009F3A71">
        <w:rPr>
          <w:b/>
          <w:szCs w:val="22"/>
        </w:rPr>
        <w:t xml:space="preserve">/INFOEM/IP/RR/2025 </w:t>
      </w:r>
      <w:r w:rsidRPr="009F3A71">
        <w:rPr>
          <w:szCs w:val="22"/>
        </w:rPr>
        <w:t xml:space="preserve">en términos del considerando </w:t>
      </w:r>
      <w:r w:rsidRPr="009F3A71">
        <w:rPr>
          <w:b/>
          <w:szCs w:val="22"/>
        </w:rPr>
        <w:t>SEGUNDO</w:t>
      </w:r>
      <w:r w:rsidRPr="009F3A71">
        <w:rPr>
          <w:szCs w:val="22"/>
        </w:rPr>
        <w:t xml:space="preserve"> de la </w:t>
      </w:r>
      <w:r w:rsidRPr="009F3A71">
        <w:rPr>
          <w:szCs w:val="22"/>
        </w:rPr>
        <w:lastRenderedPageBreak/>
        <w:t>presente Resolución.</w:t>
      </w:r>
    </w:p>
    <w:p w14:paraId="0D918F98" w14:textId="77777777" w:rsidR="009B4C20" w:rsidRPr="009F3A71" w:rsidRDefault="009B4C20" w:rsidP="00824E8C">
      <w:pPr>
        <w:widowControl w:val="0"/>
        <w:rPr>
          <w:szCs w:val="22"/>
        </w:rPr>
      </w:pPr>
    </w:p>
    <w:p w14:paraId="243E8380" w14:textId="4771EFEC" w:rsidR="009B4C20" w:rsidRPr="009F3A71" w:rsidRDefault="009B4C20" w:rsidP="00824E8C">
      <w:pPr>
        <w:pBdr>
          <w:top w:val="nil"/>
          <w:left w:val="nil"/>
          <w:bottom w:val="nil"/>
          <w:right w:val="nil"/>
          <w:between w:val="nil"/>
        </w:pBdr>
        <w:rPr>
          <w:szCs w:val="22"/>
        </w:rPr>
      </w:pPr>
      <w:r w:rsidRPr="009F3A71">
        <w:rPr>
          <w:b/>
          <w:szCs w:val="22"/>
        </w:rPr>
        <w:t>SEGUNDO.</w:t>
      </w:r>
      <w:r w:rsidRPr="009F3A71">
        <w:rPr>
          <w:szCs w:val="22"/>
        </w:rPr>
        <w:t xml:space="preserve"> Se </w:t>
      </w:r>
      <w:r w:rsidRPr="009F3A71">
        <w:rPr>
          <w:b/>
          <w:szCs w:val="22"/>
        </w:rPr>
        <w:t xml:space="preserve">ORDENA </w:t>
      </w:r>
      <w:r w:rsidRPr="009F3A71">
        <w:rPr>
          <w:szCs w:val="22"/>
        </w:rPr>
        <w:t xml:space="preserve">al </w:t>
      </w:r>
      <w:r w:rsidRPr="009F3A71">
        <w:rPr>
          <w:b/>
          <w:szCs w:val="22"/>
        </w:rPr>
        <w:t>SUJETO OBLIGADO</w:t>
      </w:r>
      <w:r w:rsidRPr="009F3A71">
        <w:rPr>
          <w:szCs w:val="22"/>
        </w:rPr>
        <w:t xml:space="preserve">, a efecto de que, entregue a través del </w:t>
      </w:r>
      <w:r w:rsidRPr="009F3A71">
        <w:rPr>
          <w:b/>
          <w:szCs w:val="22"/>
        </w:rPr>
        <w:t>SAIMEX</w:t>
      </w:r>
      <w:r w:rsidR="008432EB" w:rsidRPr="009F3A71">
        <w:rPr>
          <w:szCs w:val="22"/>
        </w:rPr>
        <w:t xml:space="preserve"> el documento donde conste </w:t>
      </w:r>
      <w:r w:rsidR="00C94967" w:rsidRPr="009F3A71">
        <w:rPr>
          <w:szCs w:val="22"/>
        </w:rPr>
        <w:t>lo siguiente</w:t>
      </w:r>
      <w:r w:rsidRPr="009F3A71">
        <w:rPr>
          <w:szCs w:val="22"/>
        </w:rPr>
        <w:t>:</w:t>
      </w:r>
    </w:p>
    <w:p w14:paraId="620A4EFC" w14:textId="77777777" w:rsidR="00EB5025" w:rsidRPr="009F3A71" w:rsidRDefault="00EB5025" w:rsidP="00824E8C">
      <w:pPr>
        <w:pStyle w:val="Puesto"/>
        <w:spacing w:line="360" w:lineRule="auto"/>
        <w:ind w:left="0"/>
        <w:rPr>
          <w:rFonts w:eastAsia="Times New Roman" w:cs="Times New Roman"/>
          <w:b/>
          <w:i w:val="0"/>
          <w:kern w:val="0"/>
          <w:szCs w:val="22"/>
        </w:rPr>
      </w:pPr>
      <w:bookmarkStart w:id="33" w:name="_heading=h.p2f5rm941076" w:colFirst="0" w:colLast="0"/>
      <w:bookmarkEnd w:id="33"/>
    </w:p>
    <w:p w14:paraId="413DA0AA" w14:textId="7E3C5712" w:rsidR="007F3BC8" w:rsidRPr="009F3A71" w:rsidRDefault="008432EB" w:rsidP="008432EB">
      <w:pPr>
        <w:pStyle w:val="Puesto"/>
        <w:rPr>
          <w:b/>
        </w:rPr>
      </w:pPr>
      <w:r w:rsidRPr="009F3A71">
        <w:rPr>
          <w:b/>
        </w:rPr>
        <w:t>El p</w:t>
      </w:r>
      <w:r w:rsidR="007F3BC8" w:rsidRPr="009F3A71">
        <w:rPr>
          <w:b/>
        </w:rPr>
        <w:t>erfil de puestos de todos los servidores públicos que laboran en el Sistema Municipal DIF, hasta la primera quincena del 2025.</w:t>
      </w:r>
    </w:p>
    <w:p w14:paraId="01D11D44" w14:textId="77777777" w:rsidR="00262B4D" w:rsidRPr="009F3A71" w:rsidRDefault="00262B4D" w:rsidP="00824E8C">
      <w:pPr>
        <w:ind w:right="-28"/>
        <w:rPr>
          <w:szCs w:val="22"/>
        </w:rPr>
      </w:pPr>
    </w:p>
    <w:p w14:paraId="1D834B66" w14:textId="77777777" w:rsidR="009B4C20" w:rsidRPr="009F3A71" w:rsidRDefault="009B4C20" w:rsidP="00824E8C">
      <w:pPr>
        <w:rPr>
          <w:szCs w:val="22"/>
        </w:rPr>
      </w:pPr>
      <w:r w:rsidRPr="009F3A71">
        <w:rPr>
          <w:b/>
          <w:szCs w:val="22"/>
        </w:rPr>
        <w:t>TERCERO.</w:t>
      </w:r>
      <w:r w:rsidRPr="009F3A71">
        <w:rPr>
          <w:szCs w:val="22"/>
        </w:rPr>
        <w:t xml:space="preserve"> </w:t>
      </w:r>
      <w:r w:rsidRPr="009F3A71">
        <w:rPr>
          <w:b/>
          <w:szCs w:val="22"/>
        </w:rPr>
        <w:t xml:space="preserve">Notifíquese </w:t>
      </w:r>
      <w:r w:rsidRPr="009F3A71">
        <w:rPr>
          <w:szCs w:val="22"/>
        </w:rPr>
        <w:t>vía Sistema de Acceso a la Información Mexiquense (</w:t>
      </w:r>
      <w:r w:rsidRPr="009F3A71">
        <w:rPr>
          <w:b/>
          <w:szCs w:val="22"/>
        </w:rPr>
        <w:t>SAIMEX)</w:t>
      </w:r>
      <w:r w:rsidRPr="009F3A71">
        <w:rPr>
          <w:szCs w:val="22"/>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0F04891" w14:textId="77777777" w:rsidR="009B4C20" w:rsidRPr="009F3A71" w:rsidRDefault="009B4C20" w:rsidP="00824E8C">
      <w:pPr>
        <w:rPr>
          <w:szCs w:val="22"/>
        </w:rPr>
      </w:pPr>
    </w:p>
    <w:p w14:paraId="2D1CCB94" w14:textId="77777777" w:rsidR="009B4C20" w:rsidRPr="009F3A71" w:rsidRDefault="009B4C20" w:rsidP="00824E8C">
      <w:pPr>
        <w:rPr>
          <w:b/>
          <w:szCs w:val="22"/>
        </w:rPr>
      </w:pPr>
      <w:r w:rsidRPr="009F3A71">
        <w:rPr>
          <w:b/>
          <w:szCs w:val="22"/>
        </w:rPr>
        <w:t>CUARTO.</w:t>
      </w:r>
      <w:r w:rsidRPr="009F3A71">
        <w:rPr>
          <w:szCs w:val="22"/>
        </w:rPr>
        <w:t xml:space="preserve"> Notifíquese a </w:t>
      </w:r>
      <w:r w:rsidRPr="009F3A71">
        <w:rPr>
          <w:b/>
          <w:szCs w:val="22"/>
        </w:rPr>
        <w:t>LA PARTE RECURRENTE</w:t>
      </w:r>
      <w:r w:rsidRPr="009F3A71">
        <w:rPr>
          <w:szCs w:val="22"/>
        </w:rPr>
        <w:t xml:space="preserve"> la presente resolución vía Sistema de Acceso a la Información Mexiquense </w:t>
      </w:r>
      <w:r w:rsidRPr="009F3A71">
        <w:rPr>
          <w:b/>
          <w:szCs w:val="22"/>
        </w:rPr>
        <w:t>(SAIMEX).</w:t>
      </w:r>
    </w:p>
    <w:p w14:paraId="44BAABA1" w14:textId="77777777" w:rsidR="009B4C20" w:rsidRPr="009F3A71" w:rsidRDefault="009B4C20" w:rsidP="00824E8C">
      <w:pPr>
        <w:rPr>
          <w:szCs w:val="22"/>
        </w:rPr>
      </w:pPr>
    </w:p>
    <w:p w14:paraId="4857288A" w14:textId="77777777" w:rsidR="009B4C20" w:rsidRPr="009F3A71" w:rsidRDefault="009B4C20" w:rsidP="00824E8C">
      <w:pPr>
        <w:rPr>
          <w:szCs w:val="22"/>
        </w:rPr>
      </w:pPr>
      <w:r w:rsidRPr="009F3A71">
        <w:rPr>
          <w:b/>
          <w:szCs w:val="22"/>
        </w:rPr>
        <w:t>QUINTO</w:t>
      </w:r>
      <w:r w:rsidRPr="009F3A71">
        <w:rPr>
          <w:szCs w:val="22"/>
        </w:rPr>
        <w:t xml:space="preserve">. Hágase del conocimiento a </w:t>
      </w:r>
      <w:r w:rsidRPr="009F3A71">
        <w:rPr>
          <w:b/>
          <w:szCs w:val="22"/>
        </w:rPr>
        <w:t>LA PARTE RECURRENTE</w:t>
      </w:r>
      <w:r w:rsidRPr="009F3A71">
        <w:rPr>
          <w:szCs w:val="22"/>
        </w:rPr>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52BB02EF" w14:textId="77777777" w:rsidR="009B4C20" w:rsidRPr="009F3A71" w:rsidRDefault="009B4C20" w:rsidP="00824E8C">
      <w:pPr>
        <w:rPr>
          <w:szCs w:val="22"/>
        </w:rPr>
      </w:pPr>
    </w:p>
    <w:p w14:paraId="6B6C6BA1" w14:textId="77777777" w:rsidR="009B4C20" w:rsidRPr="009F3A71" w:rsidRDefault="009B4C20" w:rsidP="00824E8C">
      <w:pPr>
        <w:rPr>
          <w:szCs w:val="22"/>
        </w:rPr>
      </w:pPr>
      <w:r w:rsidRPr="009F3A71">
        <w:rPr>
          <w:b/>
          <w:szCs w:val="22"/>
        </w:rPr>
        <w:t>SEXTO.</w:t>
      </w:r>
      <w:r w:rsidRPr="009F3A71">
        <w:rPr>
          <w:szCs w:val="22"/>
        </w:rPr>
        <w:t xml:space="preserve"> De conformidad con el artículo 198 de la Ley de Transparencia y Acceso a la Información Pública del Estado de México y Municipios, el </w:t>
      </w:r>
      <w:r w:rsidRPr="009F3A71">
        <w:rPr>
          <w:b/>
          <w:szCs w:val="22"/>
        </w:rPr>
        <w:t>SUJETO OBLIGADO</w:t>
      </w:r>
      <w:r w:rsidRPr="009F3A71">
        <w:rPr>
          <w:szCs w:val="22"/>
        </w:rPr>
        <w:t xml:space="preserve"> podrá solicitar una ampliación de plazo de manera fundada y motivada, para el cumplimiento de la presente resolución.</w:t>
      </w:r>
    </w:p>
    <w:p w14:paraId="3969F367" w14:textId="77777777" w:rsidR="00DE3530" w:rsidRPr="009F3A71" w:rsidRDefault="00DE3530" w:rsidP="00824E8C">
      <w:pPr>
        <w:rPr>
          <w:szCs w:val="22"/>
        </w:rPr>
      </w:pPr>
    </w:p>
    <w:p w14:paraId="71A76568" w14:textId="5DBE1B7A" w:rsidR="007F3BC8" w:rsidRPr="009F3A71" w:rsidRDefault="007F3BC8" w:rsidP="007F3BC8">
      <w:pPr>
        <w:rPr>
          <w:szCs w:val="22"/>
        </w:rPr>
      </w:pPr>
      <w:r w:rsidRPr="009F3A71">
        <w:rPr>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FB702D" w:rsidRPr="009F3A71">
        <w:rPr>
          <w:szCs w:val="22"/>
        </w:rPr>
        <w:t xml:space="preserve"> </w:t>
      </w:r>
      <w:r w:rsidR="00FB702D" w:rsidRPr="009F3A71">
        <w:rPr>
          <w:rFonts w:eastAsia="Palatino Linotype" w:cs="Palatino Linotype"/>
          <w:color w:val="000000"/>
          <w:szCs w:val="22"/>
        </w:rPr>
        <w:t>(AUSENCIA JUSTIFICADA)</w:t>
      </w:r>
      <w:r w:rsidRPr="009F3A71">
        <w:rPr>
          <w:szCs w:val="22"/>
        </w:rPr>
        <w:t xml:space="preserve">, SHARON CRISTINA MORALES MARTÍNEZ, LUIS GUSTAVO PARRA NORIEGA Y GUADALUPE RAMÍREZ PEÑA, EN LA </w:t>
      </w:r>
      <w:r w:rsidR="000B5252" w:rsidRPr="009F3A71">
        <w:rPr>
          <w:szCs w:val="22"/>
        </w:rPr>
        <w:t>TRIGÉSIMA NOVENA</w:t>
      </w:r>
      <w:r w:rsidRPr="009F3A71">
        <w:rPr>
          <w:szCs w:val="22"/>
        </w:rPr>
        <w:t xml:space="preserve"> SESIÓN ORDINARIA, CELEBRADA EL CINCO DE NOVIEMBRE DE DOS MIL VEINTICINCO ANTE EL SECRETARIO TÉCNICO DEL PLENO, ALEXIS TAPIA RAMÍREZ.</w:t>
      </w:r>
    </w:p>
    <w:p w14:paraId="40CA05A6" w14:textId="77777777" w:rsidR="00DE3530" w:rsidRPr="000B5252" w:rsidRDefault="00F77CE8" w:rsidP="00824E8C">
      <w:pPr>
        <w:tabs>
          <w:tab w:val="left" w:pos="2325"/>
        </w:tabs>
        <w:rPr>
          <w:sz w:val="14"/>
          <w:szCs w:val="22"/>
        </w:rPr>
      </w:pPr>
      <w:r w:rsidRPr="009F3A71">
        <w:rPr>
          <w:sz w:val="14"/>
          <w:szCs w:val="22"/>
        </w:rPr>
        <w:t>SCMM/AGZ/DEMF/DLM</w:t>
      </w:r>
      <w:bookmarkStart w:id="34" w:name="_GoBack"/>
      <w:bookmarkEnd w:id="34"/>
    </w:p>
    <w:p w14:paraId="21478AB2" w14:textId="77777777" w:rsidR="00DE3530" w:rsidRPr="000B5252" w:rsidRDefault="00DE3530" w:rsidP="00824E8C">
      <w:pPr>
        <w:ind w:right="-93"/>
        <w:rPr>
          <w:color w:val="000000"/>
          <w:szCs w:val="22"/>
        </w:rPr>
      </w:pPr>
    </w:p>
    <w:p w14:paraId="50A09CE3" w14:textId="77777777" w:rsidR="00DE3530" w:rsidRPr="000B5252" w:rsidRDefault="00DE3530" w:rsidP="00824E8C">
      <w:pPr>
        <w:ind w:right="-93"/>
        <w:rPr>
          <w:szCs w:val="22"/>
        </w:rPr>
      </w:pPr>
    </w:p>
    <w:p w14:paraId="3CAFA295" w14:textId="77777777" w:rsidR="00DE3530" w:rsidRPr="000B5252" w:rsidRDefault="00DE3530" w:rsidP="00824E8C">
      <w:pPr>
        <w:ind w:right="-93"/>
        <w:rPr>
          <w:szCs w:val="22"/>
        </w:rPr>
      </w:pPr>
    </w:p>
    <w:p w14:paraId="38FCFA1B" w14:textId="77777777" w:rsidR="00DE3530" w:rsidRPr="000B5252" w:rsidRDefault="00DE3530" w:rsidP="00824E8C">
      <w:pPr>
        <w:ind w:right="-93"/>
        <w:rPr>
          <w:szCs w:val="22"/>
        </w:rPr>
      </w:pPr>
    </w:p>
    <w:p w14:paraId="5C13BEB1" w14:textId="77777777" w:rsidR="00DE3530" w:rsidRPr="000B5252" w:rsidRDefault="00DE3530" w:rsidP="00824E8C">
      <w:pPr>
        <w:ind w:right="-93"/>
        <w:rPr>
          <w:szCs w:val="22"/>
        </w:rPr>
      </w:pPr>
    </w:p>
    <w:p w14:paraId="7C8760D1" w14:textId="77777777" w:rsidR="00DE3530" w:rsidRPr="000B5252" w:rsidRDefault="00DE3530" w:rsidP="00824E8C">
      <w:pPr>
        <w:ind w:right="-93"/>
        <w:rPr>
          <w:szCs w:val="22"/>
        </w:rPr>
      </w:pPr>
    </w:p>
    <w:p w14:paraId="709A2DEE" w14:textId="77777777" w:rsidR="00DE3530" w:rsidRPr="000B5252" w:rsidRDefault="00DE3530" w:rsidP="00824E8C">
      <w:pPr>
        <w:ind w:right="-93"/>
        <w:rPr>
          <w:szCs w:val="22"/>
        </w:rPr>
      </w:pPr>
    </w:p>
    <w:p w14:paraId="65E0F4FA" w14:textId="77777777" w:rsidR="00DE3530" w:rsidRPr="000B5252" w:rsidRDefault="00DE3530" w:rsidP="00824E8C">
      <w:pPr>
        <w:ind w:right="-93"/>
        <w:rPr>
          <w:szCs w:val="22"/>
        </w:rPr>
      </w:pPr>
    </w:p>
    <w:p w14:paraId="0222FBDB" w14:textId="77777777" w:rsidR="00DE3530" w:rsidRPr="000B5252" w:rsidRDefault="00DE3530" w:rsidP="00824E8C">
      <w:pPr>
        <w:tabs>
          <w:tab w:val="center" w:pos="4568"/>
        </w:tabs>
        <w:ind w:right="-93"/>
        <w:rPr>
          <w:szCs w:val="22"/>
        </w:rPr>
      </w:pPr>
    </w:p>
    <w:p w14:paraId="1324BCA7" w14:textId="77777777" w:rsidR="00DE3530" w:rsidRPr="000B5252" w:rsidRDefault="00DE3530" w:rsidP="00824E8C">
      <w:pPr>
        <w:tabs>
          <w:tab w:val="center" w:pos="4568"/>
        </w:tabs>
        <w:ind w:right="-93"/>
        <w:rPr>
          <w:szCs w:val="22"/>
        </w:rPr>
      </w:pPr>
    </w:p>
    <w:p w14:paraId="03662013" w14:textId="77777777" w:rsidR="00DE3530" w:rsidRPr="000B5252" w:rsidRDefault="00DE3530" w:rsidP="00824E8C">
      <w:pPr>
        <w:tabs>
          <w:tab w:val="center" w:pos="4568"/>
        </w:tabs>
        <w:ind w:right="-93"/>
        <w:rPr>
          <w:szCs w:val="22"/>
        </w:rPr>
      </w:pPr>
    </w:p>
    <w:p w14:paraId="7FE9355E" w14:textId="77777777" w:rsidR="00DE3530" w:rsidRPr="000B5252" w:rsidRDefault="00DE3530" w:rsidP="00824E8C">
      <w:pPr>
        <w:tabs>
          <w:tab w:val="center" w:pos="4568"/>
        </w:tabs>
        <w:ind w:right="-93"/>
        <w:rPr>
          <w:szCs w:val="22"/>
        </w:rPr>
      </w:pPr>
    </w:p>
    <w:p w14:paraId="30B14764" w14:textId="77777777" w:rsidR="00DE3530" w:rsidRPr="000B5252" w:rsidRDefault="00DE3530" w:rsidP="00824E8C">
      <w:pPr>
        <w:tabs>
          <w:tab w:val="center" w:pos="4568"/>
        </w:tabs>
        <w:ind w:right="-93"/>
        <w:rPr>
          <w:szCs w:val="22"/>
        </w:rPr>
      </w:pPr>
    </w:p>
    <w:p w14:paraId="1C0CA511" w14:textId="77777777" w:rsidR="00DE3530" w:rsidRPr="000B5252" w:rsidRDefault="00DE3530" w:rsidP="00824E8C">
      <w:pPr>
        <w:tabs>
          <w:tab w:val="center" w:pos="4568"/>
        </w:tabs>
        <w:ind w:right="-93"/>
        <w:rPr>
          <w:szCs w:val="22"/>
        </w:rPr>
      </w:pPr>
    </w:p>
    <w:p w14:paraId="2C253992" w14:textId="77777777" w:rsidR="00DE3530" w:rsidRPr="000B5252" w:rsidRDefault="00DE3530" w:rsidP="00824E8C">
      <w:pPr>
        <w:tabs>
          <w:tab w:val="center" w:pos="4568"/>
        </w:tabs>
        <w:ind w:right="-93"/>
        <w:rPr>
          <w:szCs w:val="22"/>
        </w:rPr>
      </w:pPr>
    </w:p>
    <w:p w14:paraId="2B1E58F4" w14:textId="77777777" w:rsidR="00DE3530" w:rsidRPr="000B5252" w:rsidRDefault="00DE3530" w:rsidP="00824E8C">
      <w:pPr>
        <w:tabs>
          <w:tab w:val="center" w:pos="4568"/>
        </w:tabs>
        <w:ind w:right="-93"/>
        <w:rPr>
          <w:szCs w:val="22"/>
        </w:rPr>
      </w:pPr>
    </w:p>
    <w:p w14:paraId="464743FC" w14:textId="77777777" w:rsidR="00DE3530" w:rsidRPr="000B5252" w:rsidRDefault="00DE3530" w:rsidP="00824E8C">
      <w:pPr>
        <w:tabs>
          <w:tab w:val="center" w:pos="4568"/>
        </w:tabs>
        <w:ind w:right="-93"/>
        <w:rPr>
          <w:szCs w:val="22"/>
        </w:rPr>
      </w:pPr>
    </w:p>
    <w:p w14:paraId="3707EEFE" w14:textId="77777777" w:rsidR="00DE3530" w:rsidRPr="000B5252" w:rsidRDefault="00DE3530" w:rsidP="00824E8C">
      <w:pPr>
        <w:tabs>
          <w:tab w:val="center" w:pos="4568"/>
        </w:tabs>
        <w:ind w:right="-93"/>
        <w:rPr>
          <w:szCs w:val="22"/>
        </w:rPr>
      </w:pPr>
    </w:p>
    <w:p w14:paraId="466854F3" w14:textId="77777777" w:rsidR="00DE3530" w:rsidRPr="000B5252" w:rsidRDefault="00DE3530" w:rsidP="00824E8C">
      <w:pPr>
        <w:tabs>
          <w:tab w:val="center" w:pos="4568"/>
        </w:tabs>
        <w:ind w:right="-93"/>
        <w:rPr>
          <w:szCs w:val="22"/>
        </w:rPr>
      </w:pPr>
    </w:p>
    <w:p w14:paraId="2B8FBD7A" w14:textId="77777777" w:rsidR="00DE3530" w:rsidRPr="000B5252" w:rsidRDefault="00DE3530" w:rsidP="00824E8C">
      <w:pPr>
        <w:tabs>
          <w:tab w:val="center" w:pos="4568"/>
        </w:tabs>
        <w:ind w:right="-93"/>
        <w:rPr>
          <w:szCs w:val="22"/>
        </w:rPr>
      </w:pPr>
    </w:p>
    <w:p w14:paraId="4464CAEF" w14:textId="77777777" w:rsidR="00DE3530" w:rsidRPr="000B5252" w:rsidRDefault="00DE3530" w:rsidP="00824E8C">
      <w:pPr>
        <w:tabs>
          <w:tab w:val="center" w:pos="4568"/>
        </w:tabs>
        <w:ind w:right="-93"/>
        <w:rPr>
          <w:szCs w:val="22"/>
        </w:rPr>
      </w:pPr>
    </w:p>
    <w:p w14:paraId="69CA15F4" w14:textId="77777777" w:rsidR="00DE3530" w:rsidRPr="000B5252" w:rsidRDefault="00DE3530" w:rsidP="00824E8C">
      <w:pPr>
        <w:tabs>
          <w:tab w:val="center" w:pos="4568"/>
        </w:tabs>
        <w:ind w:right="-93"/>
        <w:rPr>
          <w:szCs w:val="22"/>
        </w:rPr>
      </w:pPr>
    </w:p>
    <w:p w14:paraId="08B91766" w14:textId="77777777" w:rsidR="00DE3530" w:rsidRPr="000B5252" w:rsidRDefault="00DE3530" w:rsidP="00824E8C">
      <w:pPr>
        <w:tabs>
          <w:tab w:val="center" w:pos="4568"/>
        </w:tabs>
        <w:ind w:right="-93"/>
        <w:rPr>
          <w:szCs w:val="22"/>
        </w:rPr>
      </w:pPr>
    </w:p>
    <w:p w14:paraId="3FC34ACB" w14:textId="77777777" w:rsidR="00DE3530" w:rsidRPr="000B5252" w:rsidRDefault="00DE3530" w:rsidP="00824E8C">
      <w:pPr>
        <w:tabs>
          <w:tab w:val="center" w:pos="4568"/>
        </w:tabs>
        <w:ind w:right="-93"/>
        <w:rPr>
          <w:szCs w:val="22"/>
        </w:rPr>
      </w:pPr>
    </w:p>
    <w:p w14:paraId="42192410" w14:textId="77777777" w:rsidR="00DE3530" w:rsidRPr="000B5252" w:rsidRDefault="00DE3530" w:rsidP="00824E8C">
      <w:pPr>
        <w:rPr>
          <w:szCs w:val="22"/>
        </w:rPr>
      </w:pPr>
    </w:p>
    <w:sectPr w:rsidR="00DE3530" w:rsidRPr="000B5252">
      <w:footerReference w:type="default" r:id="rId13"/>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74B87B" w14:textId="77777777" w:rsidR="00F2770B" w:rsidRDefault="00F2770B">
      <w:pPr>
        <w:spacing w:line="240" w:lineRule="auto"/>
      </w:pPr>
      <w:r>
        <w:separator/>
      </w:r>
    </w:p>
  </w:endnote>
  <w:endnote w:type="continuationSeparator" w:id="0">
    <w:p w14:paraId="1376C8AF" w14:textId="77777777" w:rsidR="00F2770B" w:rsidRDefault="00F277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B1DA4" w14:textId="77777777" w:rsidR="00824E8C" w:rsidRDefault="00824E8C">
    <w:pPr>
      <w:tabs>
        <w:tab w:val="center" w:pos="4550"/>
        <w:tab w:val="left" w:pos="5818"/>
      </w:tabs>
      <w:ind w:right="260"/>
      <w:jc w:val="right"/>
      <w:rPr>
        <w:color w:val="071320"/>
        <w:sz w:val="24"/>
        <w:szCs w:val="24"/>
      </w:rPr>
    </w:pPr>
  </w:p>
  <w:p w14:paraId="4ACCF285" w14:textId="77777777" w:rsidR="00824E8C" w:rsidRDefault="00824E8C">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11C19" w14:textId="77777777" w:rsidR="00824E8C" w:rsidRDefault="00824E8C">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9F3A71">
      <w:rPr>
        <w:noProof/>
        <w:color w:val="0A1D30"/>
        <w:sz w:val="24"/>
        <w:szCs w:val="24"/>
      </w:rPr>
      <w:t>18</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9F3A71">
      <w:rPr>
        <w:noProof/>
        <w:color w:val="0A1D30"/>
        <w:sz w:val="24"/>
        <w:szCs w:val="24"/>
      </w:rPr>
      <w:t>22</w:t>
    </w:r>
    <w:r>
      <w:rPr>
        <w:color w:val="0A1D30"/>
        <w:sz w:val="24"/>
        <w:szCs w:val="24"/>
      </w:rPr>
      <w:fldChar w:fldCharType="end"/>
    </w:r>
  </w:p>
  <w:p w14:paraId="121FC8AC" w14:textId="77777777" w:rsidR="00824E8C" w:rsidRDefault="00824E8C">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D91C44" w14:textId="77777777" w:rsidR="00F2770B" w:rsidRDefault="00F2770B">
      <w:pPr>
        <w:spacing w:line="240" w:lineRule="auto"/>
      </w:pPr>
      <w:r>
        <w:separator/>
      </w:r>
    </w:p>
  </w:footnote>
  <w:footnote w:type="continuationSeparator" w:id="0">
    <w:p w14:paraId="4FEC3489" w14:textId="77777777" w:rsidR="00F2770B" w:rsidRDefault="00F2770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A9212" w14:textId="77777777" w:rsidR="00824E8C" w:rsidRDefault="00824E8C">
    <w:pPr>
      <w:widowControl w:val="0"/>
      <w:pBdr>
        <w:top w:val="nil"/>
        <w:left w:val="nil"/>
        <w:bottom w:val="nil"/>
        <w:right w:val="nil"/>
        <w:between w:val="nil"/>
      </w:pBdr>
      <w:spacing w:line="276" w:lineRule="auto"/>
      <w:jc w:val="left"/>
      <w:rPr>
        <w:rFonts w:ascii="Aptos" w:eastAsia="Aptos" w:hAnsi="Aptos" w:cs="Aptos"/>
        <w:color w:val="000000"/>
        <w:sz w:val="20"/>
      </w:rPr>
    </w:pPr>
  </w:p>
  <w:tbl>
    <w:tblPr>
      <w:tblStyle w:val="a2"/>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24E8C" w14:paraId="33B301D2" w14:textId="77777777">
      <w:trPr>
        <w:trHeight w:val="144"/>
        <w:jc w:val="right"/>
      </w:trPr>
      <w:tc>
        <w:tcPr>
          <w:tcW w:w="2727" w:type="dxa"/>
        </w:tcPr>
        <w:p w14:paraId="1632A01F" w14:textId="77777777" w:rsidR="00824E8C" w:rsidRDefault="00824E8C">
          <w:pPr>
            <w:tabs>
              <w:tab w:val="right" w:pos="8838"/>
            </w:tabs>
            <w:ind w:left="-74" w:right="-105"/>
            <w:rPr>
              <w:b/>
            </w:rPr>
          </w:pPr>
          <w:r>
            <w:rPr>
              <w:b/>
            </w:rPr>
            <w:t>Recurso de Revisión:</w:t>
          </w:r>
        </w:p>
      </w:tc>
      <w:tc>
        <w:tcPr>
          <w:tcW w:w="3402" w:type="dxa"/>
        </w:tcPr>
        <w:p w14:paraId="2F358819" w14:textId="1126A87A" w:rsidR="00824E8C" w:rsidRDefault="001B2308" w:rsidP="00380BE4">
          <w:pPr>
            <w:tabs>
              <w:tab w:val="right" w:pos="8838"/>
            </w:tabs>
            <w:ind w:left="-74" w:right="-105"/>
          </w:pPr>
          <w:r>
            <w:t>11687</w:t>
          </w:r>
          <w:r w:rsidR="00824E8C">
            <w:t xml:space="preserve">/INFOEM/IP/RR/2025 </w:t>
          </w:r>
        </w:p>
      </w:tc>
    </w:tr>
    <w:tr w:rsidR="00824E8C" w14:paraId="2B7C62B8" w14:textId="77777777">
      <w:trPr>
        <w:trHeight w:val="283"/>
        <w:jc w:val="right"/>
      </w:trPr>
      <w:tc>
        <w:tcPr>
          <w:tcW w:w="2727" w:type="dxa"/>
        </w:tcPr>
        <w:p w14:paraId="7559ADDA" w14:textId="77777777" w:rsidR="00824E8C" w:rsidRDefault="00824E8C">
          <w:pPr>
            <w:tabs>
              <w:tab w:val="right" w:pos="8838"/>
            </w:tabs>
            <w:ind w:left="-74" w:right="-105"/>
            <w:rPr>
              <w:b/>
            </w:rPr>
          </w:pPr>
          <w:r>
            <w:rPr>
              <w:b/>
            </w:rPr>
            <w:t>Sujeto Obligado:</w:t>
          </w:r>
        </w:p>
      </w:tc>
      <w:tc>
        <w:tcPr>
          <w:tcW w:w="3402" w:type="dxa"/>
        </w:tcPr>
        <w:p w14:paraId="0C6F78DD" w14:textId="64C8A120" w:rsidR="00824E8C" w:rsidRDefault="001B2308">
          <w:pPr>
            <w:tabs>
              <w:tab w:val="left" w:pos="2834"/>
              <w:tab w:val="right" w:pos="8838"/>
            </w:tabs>
            <w:ind w:left="-108" w:right="-105"/>
            <w:rPr>
              <w:highlight w:val="yellow"/>
            </w:rPr>
          </w:pPr>
          <w:r w:rsidRPr="001B2308">
            <w:t>Sistema Municipal Para el Desarrollo Integral de la Familia de Huehuetoca</w:t>
          </w:r>
        </w:p>
      </w:tc>
    </w:tr>
    <w:tr w:rsidR="00824E8C" w14:paraId="7BEF3158" w14:textId="77777777">
      <w:trPr>
        <w:trHeight w:val="283"/>
        <w:jc w:val="right"/>
      </w:trPr>
      <w:tc>
        <w:tcPr>
          <w:tcW w:w="2727" w:type="dxa"/>
        </w:tcPr>
        <w:p w14:paraId="5DE3FBAB" w14:textId="77777777" w:rsidR="00824E8C" w:rsidRDefault="00824E8C">
          <w:pPr>
            <w:tabs>
              <w:tab w:val="right" w:pos="8838"/>
            </w:tabs>
            <w:ind w:left="-74" w:right="-105"/>
            <w:rPr>
              <w:b/>
            </w:rPr>
          </w:pPr>
          <w:r>
            <w:rPr>
              <w:b/>
            </w:rPr>
            <w:t>Comisionada Ponente:</w:t>
          </w:r>
        </w:p>
      </w:tc>
      <w:tc>
        <w:tcPr>
          <w:tcW w:w="3402" w:type="dxa"/>
        </w:tcPr>
        <w:p w14:paraId="0E3AAC43" w14:textId="77777777" w:rsidR="00824E8C" w:rsidRDefault="00824E8C">
          <w:pPr>
            <w:tabs>
              <w:tab w:val="right" w:pos="8838"/>
            </w:tabs>
            <w:ind w:left="-108" w:right="-105"/>
          </w:pPr>
          <w:r>
            <w:t>Sharon Cristina Morales Martínez</w:t>
          </w:r>
        </w:p>
      </w:tc>
    </w:tr>
  </w:tbl>
  <w:p w14:paraId="22450737" w14:textId="77777777" w:rsidR="00824E8C" w:rsidRDefault="00824E8C">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06101E5A" wp14:editId="336917D2">
          <wp:simplePos x="0" y="0"/>
          <wp:positionH relativeFrom="margin">
            <wp:posOffset>-995042</wp:posOffset>
          </wp:positionH>
          <wp:positionV relativeFrom="margin">
            <wp:posOffset>-1782443</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68392" w14:textId="77777777" w:rsidR="00824E8C" w:rsidRDefault="00824E8C">
    <w:pPr>
      <w:widowControl w:val="0"/>
      <w:pBdr>
        <w:top w:val="nil"/>
        <w:left w:val="nil"/>
        <w:bottom w:val="nil"/>
        <w:right w:val="nil"/>
        <w:between w:val="nil"/>
      </w:pBdr>
      <w:spacing w:line="276" w:lineRule="auto"/>
      <w:jc w:val="left"/>
      <w:rPr>
        <w:color w:val="000000"/>
        <w:sz w:val="14"/>
        <w:szCs w:val="14"/>
      </w:rPr>
    </w:pPr>
  </w:p>
  <w:tbl>
    <w:tblPr>
      <w:tblStyle w:val="a3"/>
      <w:tblW w:w="6660" w:type="dxa"/>
      <w:tblInd w:w="2552" w:type="dxa"/>
      <w:tblLayout w:type="fixed"/>
      <w:tblLook w:val="0400" w:firstRow="0" w:lastRow="0" w:firstColumn="0" w:lastColumn="0" w:noHBand="0" w:noVBand="1"/>
    </w:tblPr>
    <w:tblGrid>
      <w:gridCol w:w="283"/>
      <w:gridCol w:w="6377"/>
    </w:tblGrid>
    <w:tr w:rsidR="00824E8C" w14:paraId="12AD942F" w14:textId="77777777">
      <w:trPr>
        <w:trHeight w:val="1435"/>
      </w:trPr>
      <w:tc>
        <w:tcPr>
          <w:tcW w:w="283" w:type="dxa"/>
        </w:tcPr>
        <w:p w14:paraId="5F625925" w14:textId="77777777" w:rsidR="00824E8C" w:rsidRDefault="00824E8C">
          <w:pPr>
            <w:tabs>
              <w:tab w:val="right" w:pos="4273"/>
            </w:tabs>
            <w:rPr>
              <w:rFonts w:ascii="Garamond" w:eastAsia="Garamond" w:hAnsi="Garamond" w:cs="Garamond"/>
            </w:rPr>
          </w:pPr>
        </w:p>
      </w:tc>
      <w:tc>
        <w:tcPr>
          <w:tcW w:w="6378" w:type="dxa"/>
        </w:tcPr>
        <w:p w14:paraId="5B02C9DD" w14:textId="77777777" w:rsidR="00824E8C" w:rsidRDefault="00824E8C">
          <w:pPr>
            <w:widowControl w:val="0"/>
            <w:pBdr>
              <w:top w:val="nil"/>
              <w:left w:val="nil"/>
              <w:bottom w:val="nil"/>
              <w:right w:val="nil"/>
              <w:between w:val="nil"/>
            </w:pBdr>
            <w:spacing w:line="276" w:lineRule="auto"/>
            <w:jc w:val="left"/>
            <w:rPr>
              <w:rFonts w:ascii="Garamond" w:eastAsia="Garamond" w:hAnsi="Garamond" w:cs="Garamond"/>
            </w:rPr>
          </w:pPr>
        </w:p>
        <w:tbl>
          <w:tblPr>
            <w:tblStyle w:val="a4"/>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824E8C" w14:paraId="1630583C" w14:textId="77777777">
            <w:trPr>
              <w:trHeight w:val="144"/>
            </w:trPr>
            <w:tc>
              <w:tcPr>
                <w:tcW w:w="2790" w:type="dxa"/>
              </w:tcPr>
              <w:p w14:paraId="150712EE" w14:textId="77777777" w:rsidR="00824E8C" w:rsidRDefault="00824E8C">
                <w:pPr>
                  <w:tabs>
                    <w:tab w:val="right" w:pos="8838"/>
                  </w:tabs>
                  <w:ind w:left="-74" w:right="-105"/>
                  <w:rPr>
                    <w:b/>
                  </w:rPr>
                </w:pPr>
                <w:bookmarkStart w:id="0" w:name="_heading=h.147n2zr" w:colFirst="0" w:colLast="0"/>
                <w:bookmarkEnd w:id="0"/>
                <w:r>
                  <w:rPr>
                    <w:b/>
                  </w:rPr>
                  <w:t>Recurso de Revisión:</w:t>
                </w:r>
              </w:p>
            </w:tc>
            <w:tc>
              <w:tcPr>
                <w:tcW w:w="3345" w:type="dxa"/>
              </w:tcPr>
              <w:p w14:paraId="4B6E00AA" w14:textId="1F3C928D" w:rsidR="00824E8C" w:rsidRDefault="001B2308" w:rsidP="00CF0166">
                <w:pPr>
                  <w:tabs>
                    <w:tab w:val="right" w:pos="8838"/>
                  </w:tabs>
                  <w:ind w:left="-74" w:right="-105"/>
                </w:pPr>
                <w:r>
                  <w:t>11687</w:t>
                </w:r>
                <w:r w:rsidR="00824E8C">
                  <w:t xml:space="preserve">/INFOEM/IP/RR/2025 </w:t>
                </w:r>
              </w:p>
            </w:tc>
            <w:tc>
              <w:tcPr>
                <w:tcW w:w="3405" w:type="dxa"/>
              </w:tcPr>
              <w:p w14:paraId="561C492E" w14:textId="77777777" w:rsidR="00824E8C" w:rsidRDefault="00824E8C">
                <w:pPr>
                  <w:tabs>
                    <w:tab w:val="right" w:pos="8838"/>
                  </w:tabs>
                  <w:ind w:left="-74" w:right="-105"/>
                </w:pPr>
              </w:p>
            </w:tc>
          </w:tr>
          <w:tr w:rsidR="00824E8C" w14:paraId="3E7161A8" w14:textId="77777777">
            <w:trPr>
              <w:trHeight w:val="144"/>
            </w:trPr>
            <w:tc>
              <w:tcPr>
                <w:tcW w:w="2790" w:type="dxa"/>
              </w:tcPr>
              <w:p w14:paraId="57B5A633" w14:textId="77777777" w:rsidR="00824E8C" w:rsidRDefault="00824E8C">
                <w:pPr>
                  <w:tabs>
                    <w:tab w:val="right" w:pos="8838"/>
                  </w:tabs>
                  <w:ind w:left="-74" w:right="-105"/>
                  <w:rPr>
                    <w:b/>
                  </w:rPr>
                </w:pPr>
                <w:bookmarkStart w:id="1" w:name="_heading=h.3o7alnk" w:colFirst="0" w:colLast="0"/>
                <w:bookmarkEnd w:id="1"/>
                <w:r>
                  <w:rPr>
                    <w:b/>
                  </w:rPr>
                  <w:t>Recurrente:</w:t>
                </w:r>
              </w:p>
            </w:tc>
            <w:tc>
              <w:tcPr>
                <w:tcW w:w="3345" w:type="dxa"/>
              </w:tcPr>
              <w:p w14:paraId="6EB5D967" w14:textId="547051E5" w:rsidR="00824E8C" w:rsidRDefault="00824E8C" w:rsidP="00824E8C">
                <w:pPr>
                  <w:tabs>
                    <w:tab w:val="right" w:pos="8838"/>
                  </w:tabs>
                  <w:ind w:left="-74" w:right="-105"/>
                </w:pPr>
              </w:p>
            </w:tc>
            <w:tc>
              <w:tcPr>
                <w:tcW w:w="3405" w:type="dxa"/>
              </w:tcPr>
              <w:p w14:paraId="51622D51" w14:textId="77777777" w:rsidR="00824E8C" w:rsidRDefault="00824E8C">
                <w:pPr>
                  <w:tabs>
                    <w:tab w:val="left" w:pos="3122"/>
                    <w:tab w:val="right" w:pos="8838"/>
                  </w:tabs>
                  <w:ind w:left="-105" w:right="-105"/>
                </w:pPr>
              </w:p>
            </w:tc>
          </w:tr>
          <w:tr w:rsidR="00824E8C" w14:paraId="6E90F84C" w14:textId="77777777">
            <w:trPr>
              <w:trHeight w:val="283"/>
            </w:trPr>
            <w:tc>
              <w:tcPr>
                <w:tcW w:w="2790" w:type="dxa"/>
              </w:tcPr>
              <w:p w14:paraId="1EBC2CB8" w14:textId="77777777" w:rsidR="00824E8C" w:rsidRDefault="00824E8C">
                <w:pPr>
                  <w:tabs>
                    <w:tab w:val="right" w:pos="8838"/>
                  </w:tabs>
                  <w:ind w:left="-74" w:right="-105"/>
                  <w:rPr>
                    <w:b/>
                  </w:rPr>
                </w:pPr>
                <w:r>
                  <w:rPr>
                    <w:b/>
                  </w:rPr>
                  <w:t>Sujeto Obligado:</w:t>
                </w:r>
              </w:p>
            </w:tc>
            <w:tc>
              <w:tcPr>
                <w:tcW w:w="3345" w:type="dxa"/>
              </w:tcPr>
              <w:p w14:paraId="340C5BA5" w14:textId="7FD904FF" w:rsidR="00824E8C" w:rsidRDefault="001B2308" w:rsidP="003C0C4B">
                <w:pPr>
                  <w:tabs>
                    <w:tab w:val="left" w:pos="2834"/>
                    <w:tab w:val="right" w:pos="8838"/>
                  </w:tabs>
                  <w:ind w:left="-108" w:right="-105"/>
                  <w:rPr>
                    <w:highlight w:val="yellow"/>
                  </w:rPr>
                </w:pPr>
                <w:r w:rsidRPr="001B2308">
                  <w:t>Sistema Municipal Para el Desarrollo Integral de la Familia de Huehuetoca</w:t>
                </w:r>
              </w:p>
            </w:tc>
            <w:tc>
              <w:tcPr>
                <w:tcW w:w="3405" w:type="dxa"/>
              </w:tcPr>
              <w:p w14:paraId="5924A9BF" w14:textId="77777777" w:rsidR="00824E8C" w:rsidRDefault="00824E8C">
                <w:pPr>
                  <w:tabs>
                    <w:tab w:val="left" w:pos="2834"/>
                    <w:tab w:val="right" w:pos="8838"/>
                  </w:tabs>
                  <w:ind w:left="-108" w:right="-105"/>
                </w:pPr>
              </w:p>
            </w:tc>
          </w:tr>
          <w:tr w:rsidR="00824E8C" w14:paraId="6174AA64" w14:textId="77777777">
            <w:trPr>
              <w:trHeight w:val="283"/>
            </w:trPr>
            <w:tc>
              <w:tcPr>
                <w:tcW w:w="2790" w:type="dxa"/>
              </w:tcPr>
              <w:p w14:paraId="4A927BBD" w14:textId="77777777" w:rsidR="00824E8C" w:rsidRDefault="00824E8C">
                <w:pPr>
                  <w:tabs>
                    <w:tab w:val="right" w:pos="8838"/>
                  </w:tabs>
                  <w:ind w:left="-74" w:right="-105"/>
                  <w:rPr>
                    <w:b/>
                  </w:rPr>
                </w:pPr>
                <w:r>
                  <w:rPr>
                    <w:b/>
                  </w:rPr>
                  <w:t>Comisionada Ponente:</w:t>
                </w:r>
              </w:p>
            </w:tc>
            <w:tc>
              <w:tcPr>
                <w:tcW w:w="3345" w:type="dxa"/>
              </w:tcPr>
              <w:p w14:paraId="70A1CC83" w14:textId="77777777" w:rsidR="00824E8C" w:rsidRDefault="00824E8C">
                <w:pPr>
                  <w:tabs>
                    <w:tab w:val="right" w:pos="8838"/>
                  </w:tabs>
                  <w:ind w:left="-108" w:right="-105"/>
                </w:pPr>
                <w:r>
                  <w:t>Sharon Cristina Morales Martínez</w:t>
                </w:r>
              </w:p>
            </w:tc>
            <w:tc>
              <w:tcPr>
                <w:tcW w:w="3405" w:type="dxa"/>
              </w:tcPr>
              <w:p w14:paraId="0A2FA90A" w14:textId="77777777" w:rsidR="00824E8C" w:rsidRDefault="00824E8C">
                <w:pPr>
                  <w:tabs>
                    <w:tab w:val="right" w:pos="8838"/>
                  </w:tabs>
                  <w:ind w:left="-108" w:right="-105"/>
                </w:pPr>
              </w:p>
            </w:tc>
          </w:tr>
        </w:tbl>
        <w:p w14:paraId="53B99C4A" w14:textId="77777777" w:rsidR="00824E8C" w:rsidRDefault="00824E8C">
          <w:pPr>
            <w:tabs>
              <w:tab w:val="right" w:pos="8838"/>
            </w:tabs>
            <w:ind w:left="-28"/>
            <w:rPr>
              <w:rFonts w:ascii="Arial" w:eastAsia="Arial" w:hAnsi="Arial" w:cs="Arial"/>
              <w:b/>
            </w:rPr>
          </w:pPr>
        </w:p>
      </w:tc>
    </w:tr>
  </w:tbl>
  <w:p w14:paraId="281A85A0" w14:textId="77777777" w:rsidR="00824E8C" w:rsidRDefault="00F2770B">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61C3A4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B6E67"/>
    <w:multiLevelType w:val="multilevel"/>
    <w:tmpl w:val="88222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0C0B267C"/>
    <w:multiLevelType w:val="hybridMultilevel"/>
    <w:tmpl w:val="2708CC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862EA9"/>
    <w:multiLevelType w:val="multilevel"/>
    <w:tmpl w:val="872AD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727EF0"/>
    <w:multiLevelType w:val="multilevel"/>
    <w:tmpl w:val="120A5C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214171FB"/>
    <w:multiLevelType w:val="hybridMultilevel"/>
    <w:tmpl w:val="B8FC433E"/>
    <w:lvl w:ilvl="0" w:tplc="72ACAC0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6C50D2F"/>
    <w:multiLevelType w:val="multilevel"/>
    <w:tmpl w:val="FB58F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C8B0AA5"/>
    <w:multiLevelType w:val="hybridMultilevel"/>
    <w:tmpl w:val="CE6EF958"/>
    <w:lvl w:ilvl="0" w:tplc="080A000F">
      <w:start w:val="1"/>
      <w:numFmt w:val="decimal"/>
      <w:lvlText w:val="%1."/>
      <w:lvlJc w:val="left"/>
      <w:pPr>
        <w:ind w:left="720" w:hanging="360"/>
      </w:pPr>
      <w:rPr>
        <w:rFonts w:eastAsia="Times New Roman" w:cs="Times New Roman"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8C94408"/>
    <w:multiLevelType w:val="hybridMultilevel"/>
    <w:tmpl w:val="6A9426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BF02A07"/>
    <w:multiLevelType w:val="hybridMultilevel"/>
    <w:tmpl w:val="30CED64E"/>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40512E8C"/>
    <w:multiLevelType w:val="hybridMultilevel"/>
    <w:tmpl w:val="F9EC59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CC6149B"/>
    <w:multiLevelType w:val="hybridMultilevel"/>
    <w:tmpl w:val="A2DEBE6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1381100"/>
    <w:multiLevelType w:val="hybridMultilevel"/>
    <w:tmpl w:val="B8F8A8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37E6307"/>
    <w:multiLevelType w:val="hybridMultilevel"/>
    <w:tmpl w:val="FE66521E"/>
    <w:lvl w:ilvl="0" w:tplc="4BA20AA6">
      <w:start w:val="2"/>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A39001A"/>
    <w:multiLevelType w:val="hybridMultilevel"/>
    <w:tmpl w:val="4CE675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41F362D"/>
    <w:multiLevelType w:val="multilevel"/>
    <w:tmpl w:val="3B1CE9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74A3FF0"/>
    <w:multiLevelType w:val="hybridMultilevel"/>
    <w:tmpl w:val="F662A6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C391B0A"/>
    <w:multiLevelType w:val="hybridMultilevel"/>
    <w:tmpl w:val="6E8EE1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9"/>
  </w:num>
  <w:num w:numId="5">
    <w:abstractNumId w:val="17"/>
  </w:num>
  <w:num w:numId="6">
    <w:abstractNumId w:val="8"/>
  </w:num>
  <w:num w:numId="7">
    <w:abstractNumId w:val="13"/>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0"/>
  </w:num>
  <w:num w:numId="11">
    <w:abstractNumId w:val="19"/>
  </w:num>
  <w:num w:numId="12">
    <w:abstractNumId w:val="16"/>
  </w:num>
  <w:num w:numId="13">
    <w:abstractNumId w:val="6"/>
  </w:num>
  <w:num w:numId="14">
    <w:abstractNumId w:val="18"/>
  </w:num>
  <w:num w:numId="15">
    <w:abstractNumId w:val="12"/>
  </w:num>
  <w:num w:numId="16">
    <w:abstractNumId w:val="5"/>
  </w:num>
  <w:num w:numId="17">
    <w:abstractNumId w:val="15"/>
  </w:num>
  <w:num w:numId="18">
    <w:abstractNumId w:val="2"/>
  </w:num>
  <w:num w:numId="19">
    <w:abstractNumId w:val="10"/>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530"/>
    <w:rsid w:val="0000406C"/>
    <w:rsid w:val="00034ECE"/>
    <w:rsid w:val="00042902"/>
    <w:rsid w:val="000814D0"/>
    <w:rsid w:val="0008608D"/>
    <w:rsid w:val="000B218E"/>
    <w:rsid w:val="000B5252"/>
    <w:rsid w:val="000B622E"/>
    <w:rsid w:val="000E2C6B"/>
    <w:rsid w:val="000F4C80"/>
    <w:rsid w:val="000F737F"/>
    <w:rsid w:val="00123259"/>
    <w:rsid w:val="0013321B"/>
    <w:rsid w:val="00135B10"/>
    <w:rsid w:val="001B2308"/>
    <w:rsid w:val="001B65CF"/>
    <w:rsid w:val="001C4F10"/>
    <w:rsid w:val="00262B4D"/>
    <w:rsid w:val="002C3006"/>
    <w:rsid w:val="00307A4C"/>
    <w:rsid w:val="00321277"/>
    <w:rsid w:val="00330A3E"/>
    <w:rsid w:val="003335F0"/>
    <w:rsid w:val="00352FF8"/>
    <w:rsid w:val="00355988"/>
    <w:rsid w:val="00380BE4"/>
    <w:rsid w:val="003845D0"/>
    <w:rsid w:val="00386ADE"/>
    <w:rsid w:val="003A2714"/>
    <w:rsid w:val="003A3BC1"/>
    <w:rsid w:val="003B5919"/>
    <w:rsid w:val="003C0C4B"/>
    <w:rsid w:val="003C54F9"/>
    <w:rsid w:val="003D24AF"/>
    <w:rsid w:val="003E3493"/>
    <w:rsid w:val="004614B7"/>
    <w:rsid w:val="0046508C"/>
    <w:rsid w:val="00482FEA"/>
    <w:rsid w:val="004875C5"/>
    <w:rsid w:val="00525EBE"/>
    <w:rsid w:val="00533CBE"/>
    <w:rsid w:val="005464E1"/>
    <w:rsid w:val="00554AE5"/>
    <w:rsid w:val="00557E2E"/>
    <w:rsid w:val="00561DCA"/>
    <w:rsid w:val="005B023F"/>
    <w:rsid w:val="005C23B5"/>
    <w:rsid w:val="005C3508"/>
    <w:rsid w:val="005C55C5"/>
    <w:rsid w:val="00625B92"/>
    <w:rsid w:val="006469CE"/>
    <w:rsid w:val="0065700B"/>
    <w:rsid w:val="00657398"/>
    <w:rsid w:val="00691798"/>
    <w:rsid w:val="006C294A"/>
    <w:rsid w:val="006D30A9"/>
    <w:rsid w:val="006D74B1"/>
    <w:rsid w:val="007375CB"/>
    <w:rsid w:val="00743F3D"/>
    <w:rsid w:val="00792040"/>
    <w:rsid w:val="007F3BC8"/>
    <w:rsid w:val="00810286"/>
    <w:rsid w:val="00824E8C"/>
    <w:rsid w:val="00826056"/>
    <w:rsid w:val="008323E2"/>
    <w:rsid w:val="008432EB"/>
    <w:rsid w:val="00890654"/>
    <w:rsid w:val="008E03C7"/>
    <w:rsid w:val="00912AB7"/>
    <w:rsid w:val="00924415"/>
    <w:rsid w:val="0093139E"/>
    <w:rsid w:val="00945C48"/>
    <w:rsid w:val="009748DE"/>
    <w:rsid w:val="009B4C20"/>
    <w:rsid w:val="009E370A"/>
    <w:rsid w:val="009F3A71"/>
    <w:rsid w:val="00A06EA1"/>
    <w:rsid w:val="00A0722D"/>
    <w:rsid w:val="00A269E2"/>
    <w:rsid w:val="00A34504"/>
    <w:rsid w:val="00A3695A"/>
    <w:rsid w:val="00A54E58"/>
    <w:rsid w:val="00A74CA1"/>
    <w:rsid w:val="00A8723C"/>
    <w:rsid w:val="00AA30AD"/>
    <w:rsid w:val="00AC6A2D"/>
    <w:rsid w:val="00AD7939"/>
    <w:rsid w:val="00AE370C"/>
    <w:rsid w:val="00AF5726"/>
    <w:rsid w:val="00B04DB7"/>
    <w:rsid w:val="00B4006A"/>
    <w:rsid w:val="00B45A93"/>
    <w:rsid w:val="00B56A06"/>
    <w:rsid w:val="00BA6207"/>
    <w:rsid w:val="00BB7610"/>
    <w:rsid w:val="00BE7702"/>
    <w:rsid w:val="00BF63C9"/>
    <w:rsid w:val="00C1665A"/>
    <w:rsid w:val="00C17882"/>
    <w:rsid w:val="00C94967"/>
    <w:rsid w:val="00CA6B6D"/>
    <w:rsid w:val="00CA6DB4"/>
    <w:rsid w:val="00CB0EBE"/>
    <w:rsid w:val="00CB3005"/>
    <w:rsid w:val="00CF0166"/>
    <w:rsid w:val="00D3008E"/>
    <w:rsid w:val="00D6135D"/>
    <w:rsid w:val="00D916B6"/>
    <w:rsid w:val="00DB171B"/>
    <w:rsid w:val="00DD1607"/>
    <w:rsid w:val="00DE3530"/>
    <w:rsid w:val="00E020E5"/>
    <w:rsid w:val="00E04911"/>
    <w:rsid w:val="00E34DF2"/>
    <w:rsid w:val="00E3619E"/>
    <w:rsid w:val="00E43751"/>
    <w:rsid w:val="00E70B77"/>
    <w:rsid w:val="00EB5025"/>
    <w:rsid w:val="00F03196"/>
    <w:rsid w:val="00F041F0"/>
    <w:rsid w:val="00F2770B"/>
    <w:rsid w:val="00F36012"/>
    <w:rsid w:val="00F51A9A"/>
    <w:rsid w:val="00F60E35"/>
    <w:rsid w:val="00F77CE8"/>
    <w:rsid w:val="00F87A94"/>
    <w:rsid w:val="00FB702D"/>
    <w:rsid w:val="00FC7A7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F5FEEEC"/>
  <w15:docId w15:val="{F2D5B370-8699-4199-BF6B-F8F877F6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next w:val="Normal"/>
    <w:link w:val="PuestoCar"/>
    <w:uiPriority w:val="10"/>
    <w:qFormat/>
    <w:rsid w:val="002B7C6F"/>
    <w:pPr>
      <w:spacing w:line="240" w:lineRule="auto"/>
      <w:ind w:left="567" w:right="567"/>
      <w:contextualSpacing/>
    </w:pPr>
    <w:rPr>
      <w:rFonts w:eastAsiaTheme="majorEastAsia" w:cstheme="majorBidi"/>
      <w:i/>
      <w:kern w:val="28"/>
      <w:szCs w:val="56"/>
      <w:lang w:eastAsia="es-ES"/>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table" w:customStyle="1" w:styleId="a">
    <w:basedOn w:val="TableNormal0"/>
    <w:pPr>
      <w:spacing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line="240" w:lineRule="auto"/>
    </w:pPr>
    <w:tblPr>
      <w:tblStyleRowBandSize w:val="1"/>
      <w:tblStyleColBandSize w:val="1"/>
      <w:tblCellMar>
        <w:left w:w="108" w:type="dxa"/>
        <w:right w:w="108" w:type="dxa"/>
      </w:tblCellMar>
    </w:tblPr>
  </w:style>
  <w:style w:type="paragraph" w:customStyle="1" w:styleId="my-4">
    <w:name w:val="my-4"/>
    <w:basedOn w:val="Normal"/>
    <w:rsid w:val="00483D29"/>
    <w:pPr>
      <w:spacing w:before="100" w:beforeAutospacing="1" w:after="100" w:afterAutospacing="1" w:line="240" w:lineRule="auto"/>
      <w:jc w:val="left"/>
    </w:pPr>
    <w:rPr>
      <w:rFonts w:ascii="Times New Roman" w:hAnsi="Times New Roman"/>
      <w:sz w:val="24"/>
      <w:szCs w:val="24"/>
      <w:lang w:eastAsia="es-MX"/>
    </w:rPr>
  </w:style>
  <w:style w:type="character" w:styleId="Textoennegrita">
    <w:name w:val="Strong"/>
    <w:basedOn w:val="Fuentedeprrafopredeter"/>
    <w:uiPriority w:val="22"/>
    <w:qFormat/>
    <w:rsid w:val="00483D29"/>
    <w:rPr>
      <w:b/>
      <w:bCs/>
    </w:rPr>
  </w:style>
  <w:style w:type="character" w:customStyle="1" w:styleId="skin-color-text">
    <w:name w:val="skin-color-text"/>
    <w:basedOn w:val="Fuentedeprrafopredeter"/>
    <w:rsid w:val="00483D29"/>
  </w:style>
  <w:style w:type="character" w:customStyle="1" w:styleId="SinespaciadoCar">
    <w:name w:val="Sin espaciado Car"/>
    <w:aliases w:val="Francesa Car,INAI Car"/>
    <w:link w:val="Sinespaciado"/>
    <w:uiPriority w:val="1"/>
    <w:locked/>
    <w:rsid w:val="00686164"/>
    <w:rPr>
      <w:rFonts w:eastAsia="Times New Roman" w:cs="Times New Roman"/>
      <w:szCs w:val="20"/>
      <w:lang w:eastAsia="es-ES"/>
    </w:rPr>
  </w:style>
  <w:style w:type="paragraph" w:styleId="NormalWeb">
    <w:name w:val="Normal (Web)"/>
    <w:basedOn w:val="Normal"/>
    <w:uiPriority w:val="99"/>
    <w:semiHidden/>
    <w:unhideWhenUsed/>
    <w:rsid w:val="00CF0519"/>
    <w:pPr>
      <w:spacing w:before="100" w:beforeAutospacing="1" w:after="100" w:afterAutospacing="1" w:line="240" w:lineRule="auto"/>
      <w:jc w:val="left"/>
    </w:pPr>
    <w:rPr>
      <w:rFonts w:ascii="Times New Roman" w:hAnsi="Times New Roman"/>
      <w:sz w:val="24"/>
      <w:szCs w:val="24"/>
      <w:lang w:eastAsia="es-MX"/>
    </w:rPr>
  </w:style>
  <w:style w:type="table" w:customStyle="1" w:styleId="a2">
    <w:basedOn w:val="TableNormal0"/>
    <w:pPr>
      <w:spacing w:line="240" w:lineRule="auto"/>
    </w:p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pPr>
      <w:spacing w:line="240" w:lineRule="auto"/>
    </w:pPr>
    <w:tblPr>
      <w:tblStyleRowBandSize w:val="1"/>
      <w:tblStyleColBandSize w:val="1"/>
      <w:tblCellMar>
        <w:left w:w="108" w:type="dxa"/>
        <w:right w:w="108" w:type="dxa"/>
      </w:tblCellMar>
    </w:tblPr>
  </w:style>
  <w:style w:type="character" w:styleId="nfasis">
    <w:name w:val="Emphasis"/>
    <w:basedOn w:val="Fuentedeprrafopredeter"/>
    <w:uiPriority w:val="20"/>
    <w:qFormat/>
    <w:rsid w:val="00A8723C"/>
    <w:rPr>
      <w:i/>
      <w:iCs/>
    </w:rPr>
  </w:style>
  <w:style w:type="paragraph" w:customStyle="1" w:styleId="Citas">
    <w:name w:val="Citas"/>
    <w:basedOn w:val="Normal"/>
    <w:qFormat/>
    <w:rsid w:val="0046508C"/>
    <w:pPr>
      <w:spacing w:before="240" w:after="160"/>
      <w:ind w:left="851" w:right="851"/>
    </w:pPr>
    <w:rPr>
      <w:rFonts w:eastAsiaTheme="minorHAnsi" w:cs="Arial"/>
      <w: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732196">
      <w:bodyDiv w:val="1"/>
      <w:marLeft w:val="0"/>
      <w:marRight w:val="0"/>
      <w:marTop w:val="0"/>
      <w:marBottom w:val="0"/>
      <w:divBdr>
        <w:top w:val="none" w:sz="0" w:space="0" w:color="auto"/>
        <w:left w:val="none" w:sz="0" w:space="0" w:color="auto"/>
        <w:bottom w:val="none" w:sz="0" w:space="0" w:color="auto"/>
        <w:right w:val="none" w:sz="0" w:space="0" w:color="auto"/>
      </w:divBdr>
    </w:div>
    <w:div w:id="1166018359">
      <w:bodyDiv w:val="1"/>
      <w:marLeft w:val="0"/>
      <w:marRight w:val="0"/>
      <w:marTop w:val="0"/>
      <w:marBottom w:val="0"/>
      <w:divBdr>
        <w:top w:val="none" w:sz="0" w:space="0" w:color="auto"/>
        <w:left w:val="none" w:sz="0" w:space="0" w:color="auto"/>
        <w:bottom w:val="none" w:sz="0" w:space="0" w:color="auto"/>
        <w:right w:val="none" w:sz="0" w:space="0" w:color="auto"/>
      </w:divBdr>
    </w:div>
    <w:div w:id="1442531079">
      <w:bodyDiv w:val="1"/>
      <w:marLeft w:val="0"/>
      <w:marRight w:val="0"/>
      <w:marTop w:val="0"/>
      <w:marBottom w:val="0"/>
      <w:divBdr>
        <w:top w:val="none" w:sz="0" w:space="0" w:color="auto"/>
        <w:left w:val="none" w:sz="0" w:space="0" w:color="auto"/>
        <w:bottom w:val="none" w:sz="0" w:space="0" w:color="auto"/>
        <w:right w:val="none" w:sz="0" w:space="0" w:color="auto"/>
      </w:divBdr>
    </w:div>
    <w:div w:id="1635408985">
      <w:bodyDiv w:val="1"/>
      <w:marLeft w:val="0"/>
      <w:marRight w:val="0"/>
      <w:marTop w:val="0"/>
      <w:marBottom w:val="0"/>
      <w:divBdr>
        <w:top w:val="none" w:sz="0" w:space="0" w:color="auto"/>
        <w:left w:val="none" w:sz="0" w:space="0" w:color="auto"/>
        <w:bottom w:val="none" w:sz="0" w:space="0" w:color="auto"/>
        <w:right w:val="none" w:sz="0" w:space="0" w:color="auto"/>
      </w:divBdr>
    </w:div>
    <w:div w:id="1846627968">
      <w:bodyDiv w:val="1"/>
      <w:marLeft w:val="0"/>
      <w:marRight w:val="0"/>
      <w:marTop w:val="0"/>
      <w:marBottom w:val="0"/>
      <w:divBdr>
        <w:top w:val="none" w:sz="0" w:space="0" w:color="auto"/>
        <w:left w:val="none" w:sz="0" w:space="0" w:color="auto"/>
        <w:bottom w:val="none" w:sz="0" w:space="0" w:color="auto"/>
        <w:right w:val="none" w:sz="0" w:space="0" w:color="auto"/>
      </w:divBdr>
    </w:div>
    <w:div w:id="2087342435">
      <w:bodyDiv w:val="1"/>
      <w:marLeft w:val="0"/>
      <w:marRight w:val="0"/>
      <w:marTop w:val="0"/>
      <w:marBottom w:val="0"/>
      <w:divBdr>
        <w:top w:val="none" w:sz="0" w:space="0" w:color="auto"/>
        <w:left w:val="none" w:sz="0" w:space="0" w:color="auto"/>
        <w:bottom w:val="none" w:sz="0" w:space="0" w:color="auto"/>
        <w:right w:val="none" w:sz="0" w:space="0" w:color="auto"/>
      </w:divBdr>
      <w:divsChild>
        <w:div w:id="2055107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5dv80SJx7l0aeLNDMYu3SNuwVQ==">CgMxLjAyDWguOGpsbGI2MW1yOW8yDmguNXM2NGJ5cHRvcnl0Mg5oLmFtMzFxazZjMndhYjIOaC5qZXhubTBsd28wY3IyDmgudWNveHFtMnUwMG94Mg5oLjF3c2FicDh2c3Z1ajIOaC5jY2h5OXlmaWh2YmoyDmguc29icW1hZW43b3oyMg5oLmphNDVmZXE1aWdwaTINaC5vejM3MWRhY3A2MTINaC5odmI0bnQyY25xZDIOaC5jNmJsM3NhNWw1dncyCWguMjZpbjFyZzIOaC5hcXg5NHl3bjY1M20yDmgubjdkenE5ZHBtODUzMgloLjM1bmt1bjIyDmguajBibXdlZTNuOWN5Mg5oLmR1MDhtejFseDU4MTIOaC5jeHloM3o0MmVkMDMyDmguc3htN2poZW1nd2xxMg5oLnoyNTE0anVtdHp4NDIJaC4xeTgxMHR3Mg1oLmNjNWtmZWJic2pyMg1oLnc1czVhang4amRqMg5oLmVmMjY1cWoyZXZ6ZDIOaC4xanhoZGExeXZmdzcyCWguMmJuNndzeDIOaC4xd3QxdmN1dXhycHEyDmguc3NzajNncno1cGliMg5oLjNoZXlscnZhcG5mMTIOaC5wNnowbndkOHR4b2QyDmguNng4cDdqNHlieGN4MgloLjE0N24yenIyCWguM283YWxuazgAciExRkZZVHJXM2xTc1VBWF85c1NRWXN1LThzWVY1N1R0NX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CE28FC9-9DAA-4A88-A104-210004DCF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4994</Words>
  <Characters>27473</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USUARIO</cp:lastModifiedBy>
  <cp:revision>7</cp:revision>
  <cp:lastPrinted>2025-11-07T01:42:00Z</cp:lastPrinted>
  <dcterms:created xsi:type="dcterms:W3CDTF">2025-11-03T20:38:00Z</dcterms:created>
  <dcterms:modified xsi:type="dcterms:W3CDTF">2025-11-07T01:42:00Z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