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97CFA" w14:textId="594593ED" w:rsidR="00BE4215" w:rsidRPr="00B34A68" w:rsidRDefault="00BE4215" w:rsidP="00747C38">
      <w:pPr>
        <w:shd w:val="clear" w:color="auto" w:fill="FFFFFF"/>
        <w:spacing w:after="0" w:line="360" w:lineRule="auto"/>
        <w:jc w:val="both"/>
        <w:rPr>
          <w:rFonts w:ascii="Palatino Linotype" w:eastAsia="Times New Roman" w:hAnsi="Palatino Linotype" w:cs="Arial"/>
          <w:sz w:val="24"/>
          <w:szCs w:val="24"/>
          <w:lang w:eastAsia="es-MX"/>
        </w:rPr>
      </w:pPr>
      <w:r w:rsidRPr="00B34A68">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56047">
        <w:rPr>
          <w:rFonts w:ascii="Palatino Linotype" w:eastAsia="Times New Roman" w:hAnsi="Palatino Linotype" w:cs="Arial"/>
          <w:sz w:val="24"/>
          <w:szCs w:val="24"/>
          <w:lang w:eastAsia="es-MX"/>
        </w:rPr>
        <w:t>veintinueve</w:t>
      </w:r>
      <w:r w:rsidRPr="00B34A68">
        <w:rPr>
          <w:rFonts w:ascii="Palatino Linotype" w:eastAsia="Times New Roman" w:hAnsi="Palatino Linotype" w:cs="Arial"/>
          <w:sz w:val="24"/>
          <w:szCs w:val="24"/>
          <w:lang w:eastAsia="es-MX"/>
        </w:rPr>
        <w:t xml:space="preserve"> de </w:t>
      </w:r>
      <w:r w:rsidR="009C46A6">
        <w:rPr>
          <w:rFonts w:ascii="Palatino Linotype" w:eastAsia="Times New Roman" w:hAnsi="Palatino Linotype" w:cs="Arial"/>
          <w:sz w:val="24"/>
          <w:szCs w:val="24"/>
          <w:lang w:eastAsia="es-MX"/>
        </w:rPr>
        <w:t>enero</w:t>
      </w:r>
      <w:r w:rsidRPr="00B34A68">
        <w:rPr>
          <w:rFonts w:ascii="Palatino Linotype" w:eastAsia="Times New Roman" w:hAnsi="Palatino Linotype" w:cs="Arial"/>
          <w:sz w:val="24"/>
          <w:szCs w:val="24"/>
          <w:lang w:eastAsia="es-MX"/>
        </w:rPr>
        <w:t xml:space="preserve"> de dos mil veintic</w:t>
      </w:r>
      <w:r w:rsidR="009C46A6">
        <w:rPr>
          <w:rFonts w:ascii="Palatino Linotype" w:eastAsia="Times New Roman" w:hAnsi="Palatino Linotype" w:cs="Arial"/>
          <w:sz w:val="24"/>
          <w:szCs w:val="24"/>
          <w:lang w:eastAsia="es-MX"/>
        </w:rPr>
        <w:t>inco</w:t>
      </w:r>
      <w:r w:rsidRPr="00B34A68">
        <w:rPr>
          <w:rFonts w:ascii="Palatino Linotype" w:eastAsia="Times New Roman" w:hAnsi="Palatino Linotype" w:cs="Arial"/>
          <w:sz w:val="24"/>
          <w:szCs w:val="24"/>
          <w:lang w:eastAsia="es-MX"/>
        </w:rPr>
        <w:t>.</w:t>
      </w:r>
      <w:bookmarkStart w:id="0" w:name="_GoBack"/>
      <w:bookmarkEnd w:id="0"/>
    </w:p>
    <w:p w14:paraId="272C76F6" w14:textId="77777777" w:rsidR="00BE4215" w:rsidRPr="00B34A68" w:rsidRDefault="00BE4215" w:rsidP="00747C38">
      <w:pPr>
        <w:shd w:val="clear" w:color="auto" w:fill="FFFFFF"/>
        <w:spacing w:after="0" w:line="360" w:lineRule="auto"/>
        <w:jc w:val="both"/>
        <w:rPr>
          <w:rFonts w:ascii="Palatino Linotype" w:eastAsia="Times New Roman" w:hAnsi="Palatino Linotype" w:cs="Arial"/>
          <w:sz w:val="24"/>
          <w:szCs w:val="24"/>
          <w:lang w:eastAsia="es-MX"/>
        </w:rPr>
      </w:pPr>
    </w:p>
    <w:p w14:paraId="6FDC83AC" w14:textId="3CDDDD6F" w:rsidR="00BE4215" w:rsidRPr="00B34A68" w:rsidRDefault="00BE4215" w:rsidP="00747C38">
      <w:pPr>
        <w:tabs>
          <w:tab w:val="left" w:pos="1701"/>
        </w:tabs>
        <w:spacing w:after="0" w:line="360" w:lineRule="auto"/>
        <w:jc w:val="both"/>
        <w:rPr>
          <w:rFonts w:ascii="Palatino Linotype" w:hAnsi="Palatino Linotype" w:cs="Arial"/>
          <w:b/>
          <w:sz w:val="24"/>
          <w:szCs w:val="24"/>
        </w:rPr>
      </w:pPr>
      <w:r w:rsidRPr="00B34A68">
        <w:rPr>
          <w:rFonts w:ascii="Palatino Linotype" w:hAnsi="Palatino Linotype" w:cs="Arial"/>
          <w:b/>
          <w:sz w:val="24"/>
          <w:szCs w:val="24"/>
        </w:rPr>
        <w:t>VISTO</w:t>
      </w:r>
      <w:r w:rsidRPr="00B34A68">
        <w:rPr>
          <w:rFonts w:ascii="Palatino Linotype" w:hAnsi="Palatino Linotype" w:cs="Arial"/>
          <w:sz w:val="24"/>
          <w:szCs w:val="24"/>
        </w:rPr>
        <w:t xml:space="preserve"> el expediente electrónico formado con motivo del recurso de revisión con número </w:t>
      </w:r>
      <w:r w:rsidR="00BA4EA6">
        <w:rPr>
          <w:rFonts w:ascii="Palatino Linotype" w:hAnsi="Palatino Linotype" w:cs="Arial"/>
          <w:b/>
          <w:bCs/>
          <w:sz w:val="24"/>
          <w:szCs w:val="24"/>
          <w:lang w:eastAsia="es-MX"/>
        </w:rPr>
        <w:t>07630/INFOEM/IP/RR/2024</w:t>
      </w:r>
      <w:r w:rsidRPr="00B34A68">
        <w:rPr>
          <w:rFonts w:ascii="Palatino Linotype" w:hAnsi="Palatino Linotype" w:cs="Arial"/>
          <w:sz w:val="24"/>
          <w:szCs w:val="24"/>
        </w:rPr>
        <w:t xml:space="preserve">, </w:t>
      </w:r>
      <w:r w:rsidRPr="00B34A68">
        <w:rPr>
          <w:rFonts w:ascii="Palatino Linotype" w:eastAsia="Palatino Linotype" w:hAnsi="Palatino Linotype" w:cs="Palatino Linotype"/>
          <w:sz w:val="24"/>
          <w:szCs w:val="24"/>
        </w:rPr>
        <w:t xml:space="preserve">promovido por </w:t>
      </w:r>
      <w:r w:rsidR="00071C4E">
        <w:rPr>
          <w:rFonts w:ascii="Palatino Linotype" w:eastAsia="Palatino Linotype" w:hAnsi="Palatino Linotype" w:cs="Palatino Linotype"/>
          <w:b/>
          <w:bCs/>
          <w:sz w:val="24"/>
          <w:szCs w:val="24"/>
        </w:rPr>
        <w:t>XXXXXXXXXXXXXXXXXXX</w:t>
      </w:r>
      <w:r w:rsidRPr="00B34A68">
        <w:rPr>
          <w:rFonts w:ascii="Palatino Linotype" w:eastAsia="Palatino Linotype" w:hAnsi="Palatino Linotype" w:cs="Palatino Linotype"/>
          <w:b/>
          <w:sz w:val="24"/>
          <w:szCs w:val="24"/>
        </w:rPr>
        <w:t>,</w:t>
      </w:r>
      <w:r w:rsidRPr="00B34A68">
        <w:rPr>
          <w:rFonts w:ascii="Palatino Linotype" w:hAnsi="Palatino Linotype"/>
          <w:sz w:val="24"/>
          <w:szCs w:val="24"/>
        </w:rPr>
        <w:t xml:space="preserve"> quien en lo sucesivo se le denominara como la parte </w:t>
      </w:r>
      <w:r w:rsidRPr="00B34A68">
        <w:rPr>
          <w:rFonts w:ascii="Palatino Linotype" w:hAnsi="Palatino Linotype"/>
          <w:b/>
          <w:sz w:val="24"/>
          <w:szCs w:val="24"/>
        </w:rPr>
        <w:t>Recurrente</w:t>
      </w:r>
      <w:r w:rsidRPr="00B34A68">
        <w:rPr>
          <w:rFonts w:ascii="Palatino Linotype" w:hAnsi="Palatino Linotype" w:cs="Arial"/>
          <w:sz w:val="24"/>
          <w:szCs w:val="24"/>
        </w:rPr>
        <w:t xml:space="preserve">, en contra de la respuesta del </w:t>
      </w:r>
      <w:r w:rsidR="00BA4EA6">
        <w:rPr>
          <w:rFonts w:ascii="Palatino Linotype" w:hAnsi="Palatino Linotype" w:cs="Arial"/>
          <w:b/>
          <w:sz w:val="24"/>
          <w:szCs w:val="24"/>
        </w:rPr>
        <w:t>Ayuntamiento de Ixtapaluca</w:t>
      </w:r>
      <w:r w:rsidRPr="00B34A68">
        <w:rPr>
          <w:rFonts w:ascii="Palatino Linotype" w:hAnsi="Palatino Linotype" w:cs="Arial"/>
          <w:b/>
          <w:sz w:val="24"/>
          <w:szCs w:val="24"/>
        </w:rPr>
        <w:t xml:space="preserve">, </w:t>
      </w:r>
      <w:r w:rsidRPr="00B34A68">
        <w:rPr>
          <w:rFonts w:ascii="Palatino Linotype" w:hAnsi="Palatino Linotype" w:cs="Arial"/>
          <w:sz w:val="24"/>
          <w:szCs w:val="24"/>
        </w:rPr>
        <w:t>en lo subsecuente</w:t>
      </w:r>
      <w:r w:rsidRPr="00B34A68">
        <w:rPr>
          <w:rFonts w:ascii="Palatino Linotype" w:hAnsi="Palatino Linotype" w:cs="Arial"/>
          <w:b/>
          <w:sz w:val="24"/>
          <w:szCs w:val="24"/>
        </w:rPr>
        <w:t xml:space="preserve"> el Sujeto Obligado, </w:t>
      </w:r>
      <w:r w:rsidRPr="00B34A68">
        <w:rPr>
          <w:rFonts w:ascii="Palatino Linotype" w:hAnsi="Palatino Linotype" w:cs="Arial"/>
          <w:sz w:val="24"/>
          <w:szCs w:val="24"/>
        </w:rPr>
        <w:t>se procede a dictar la presente resolución.</w:t>
      </w:r>
    </w:p>
    <w:p w14:paraId="79B4422F" w14:textId="77777777" w:rsidR="00BE4215" w:rsidRPr="00B34A68" w:rsidRDefault="00BE4215" w:rsidP="00747C38">
      <w:pPr>
        <w:tabs>
          <w:tab w:val="left" w:pos="6960"/>
        </w:tabs>
        <w:spacing w:after="0" w:line="360" w:lineRule="auto"/>
        <w:jc w:val="both"/>
        <w:rPr>
          <w:rFonts w:ascii="Palatino Linotype" w:hAnsi="Palatino Linotype" w:cs="Arial"/>
          <w:sz w:val="24"/>
          <w:szCs w:val="24"/>
        </w:rPr>
      </w:pPr>
    </w:p>
    <w:p w14:paraId="135C0A13" w14:textId="77777777" w:rsidR="00BE4215" w:rsidRPr="00B34A68" w:rsidRDefault="00BE4215" w:rsidP="00747C38">
      <w:pPr>
        <w:spacing w:after="0" w:line="360" w:lineRule="auto"/>
        <w:jc w:val="center"/>
        <w:rPr>
          <w:rFonts w:ascii="Palatino Linotype" w:hAnsi="Palatino Linotype" w:cs="Arial"/>
          <w:b/>
          <w:sz w:val="28"/>
          <w:szCs w:val="24"/>
        </w:rPr>
      </w:pPr>
      <w:r w:rsidRPr="00B34A68">
        <w:rPr>
          <w:rFonts w:ascii="Palatino Linotype" w:hAnsi="Palatino Linotype" w:cs="Arial"/>
          <w:b/>
          <w:sz w:val="28"/>
          <w:szCs w:val="24"/>
        </w:rPr>
        <w:t>A N T E C E D E N T E S</w:t>
      </w:r>
    </w:p>
    <w:p w14:paraId="4CFB3E43" w14:textId="77777777" w:rsidR="00BE4215" w:rsidRPr="00B34A68" w:rsidRDefault="00BE4215" w:rsidP="00747C38">
      <w:pPr>
        <w:spacing w:after="0" w:line="360" w:lineRule="auto"/>
        <w:rPr>
          <w:rFonts w:ascii="Palatino Linotype" w:hAnsi="Palatino Linotype" w:cs="Arial"/>
          <w:b/>
          <w:sz w:val="24"/>
          <w:szCs w:val="24"/>
        </w:rPr>
      </w:pPr>
    </w:p>
    <w:p w14:paraId="5D90757E" w14:textId="534C34D6"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b/>
          <w:sz w:val="28"/>
          <w:szCs w:val="28"/>
        </w:rPr>
        <w:t xml:space="preserve">PRIMERO. </w:t>
      </w:r>
      <w:r w:rsidRPr="00B34A68">
        <w:rPr>
          <w:rFonts w:ascii="Palatino Linotype" w:hAnsi="Palatino Linotype" w:cs="Arial"/>
          <w:sz w:val="24"/>
          <w:szCs w:val="24"/>
        </w:rPr>
        <w:t xml:space="preserve">Con fecha </w:t>
      </w:r>
      <w:r w:rsidR="00BA4EA6">
        <w:rPr>
          <w:rFonts w:ascii="Palatino Linotype" w:hAnsi="Palatino Linotype" w:cs="Arial"/>
          <w:sz w:val="24"/>
          <w:szCs w:val="24"/>
        </w:rPr>
        <w:t xml:space="preserve">veintiuno </w:t>
      </w:r>
      <w:r w:rsidR="009C46A6">
        <w:rPr>
          <w:rFonts w:ascii="Palatino Linotype" w:hAnsi="Palatino Linotype" w:cs="Arial"/>
          <w:sz w:val="24"/>
          <w:szCs w:val="24"/>
        </w:rPr>
        <w:t xml:space="preserve">de noviembre </w:t>
      </w:r>
      <w:r w:rsidRPr="00B34A68">
        <w:rPr>
          <w:rFonts w:ascii="Palatino Linotype" w:hAnsi="Palatino Linotype" w:cs="Arial"/>
          <w:sz w:val="24"/>
          <w:szCs w:val="24"/>
        </w:rPr>
        <w:t>de dos mil veinticuatro, la parte</w:t>
      </w:r>
      <w:r w:rsidRPr="00B34A68">
        <w:rPr>
          <w:rFonts w:ascii="Palatino Linotype" w:hAnsi="Palatino Linotype" w:cs="Arial"/>
          <w:b/>
          <w:sz w:val="24"/>
          <w:szCs w:val="24"/>
        </w:rPr>
        <w:t xml:space="preserve"> Recurrente</w:t>
      </w:r>
      <w:r w:rsidRPr="00B34A68">
        <w:rPr>
          <w:rFonts w:ascii="Palatino Linotype" w:hAnsi="Palatino Linotype" w:cs="Arial"/>
          <w:sz w:val="24"/>
          <w:szCs w:val="24"/>
        </w:rPr>
        <w:t xml:space="preserve"> presentó a través del Sistema de Acceso a la Información Mexiquense, en lo posterior el </w:t>
      </w:r>
      <w:r w:rsidRPr="00B34A68">
        <w:rPr>
          <w:rFonts w:ascii="Palatino Linotype" w:hAnsi="Palatino Linotype" w:cs="Arial"/>
          <w:b/>
          <w:sz w:val="24"/>
          <w:szCs w:val="24"/>
        </w:rPr>
        <w:t>SAIMEX</w:t>
      </w:r>
      <w:r w:rsidRPr="00B34A68">
        <w:rPr>
          <w:rFonts w:ascii="Palatino Linotype" w:hAnsi="Palatino Linotype" w:cs="Arial"/>
          <w:sz w:val="24"/>
          <w:szCs w:val="24"/>
        </w:rPr>
        <w:t xml:space="preserve">, ante </w:t>
      </w:r>
      <w:r w:rsidRPr="00B34A68">
        <w:rPr>
          <w:rFonts w:ascii="Palatino Linotype" w:hAnsi="Palatino Linotype" w:cs="Arial"/>
          <w:b/>
          <w:sz w:val="24"/>
          <w:szCs w:val="24"/>
        </w:rPr>
        <w:t>el Sujeto Obligado</w:t>
      </w:r>
      <w:r w:rsidRPr="00B34A68">
        <w:rPr>
          <w:rFonts w:ascii="Palatino Linotype" w:hAnsi="Palatino Linotype" w:cs="Arial"/>
          <w:sz w:val="24"/>
          <w:szCs w:val="24"/>
        </w:rPr>
        <w:t>, solicitud de acceso a la información pública, la cual quedó registrada bajo el número de expedientes</w:t>
      </w:r>
      <w:r w:rsidRPr="00B34A68">
        <w:rPr>
          <w:rFonts w:ascii="Palatino Linotype" w:hAnsi="Palatino Linotype" w:cs="Arial"/>
          <w:b/>
          <w:sz w:val="24"/>
          <w:szCs w:val="24"/>
        </w:rPr>
        <w:t xml:space="preserve"> </w:t>
      </w:r>
      <w:r w:rsidR="00EC19E8" w:rsidRPr="00EC19E8">
        <w:rPr>
          <w:rFonts w:ascii="Palatino Linotype" w:hAnsi="Palatino Linotype" w:cs="Arial"/>
          <w:b/>
          <w:bCs/>
          <w:sz w:val="24"/>
          <w:szCs w:val="24"/>
        </w:rPr>
        <w:t>00528/IXTAPALU/IP/2024</w:t>
      </w:r>
      <w:r w:rsidRPr="00B34A68">
        <w:rPr>
          <w:rFonts w:ascii="Palatino Linotype" w:hAnsi="Palatino Linotype" w:cs="Arial"/>
          <w:b/>
          <w:bCs/>
          <w:sz w:val="24"/>
          <w:szCs w:val="24"/>
        </w:rPr>
        <w:t xml:space="preserve">, </w:t>
      </w:r>
      <w:r w:rsidRPr="00B34A68">
        <w:rPr>
          <w:rFonts w:ascii="Palatino Linotype" w:hAnsi="Palatino Linotype" w:cs="Arial"/>
          <w:sz w:val="24"/>
          <w:szCs w:val="24"/>
        </w:rPr>
        <w:t>mediante la cual solicitó información en el tenor siguiente:</w:t>
      </w:r>
    </w:p>
    <w:p w14:paraId="09F844DC" w14:textId="77777777" w:rsidR="00BE4215" w:rsidRPr="00B34A68" w:rsidRDefault="00BE4215" w:rsidP="00747C38">
      <w:pPr>
        <w:spacing w:after="0" w:line="360" w:lineRule="auto"/>
        <w:jc w:val="both"/>
        <w:rPr>
          <w:rFonts w:ascii="Palatino Linotype" w:hAnsi="Palatino Linotype" w:cs="Arial"/>
          <w:sz w:val="24"/>
          <w:szCs w:val="24"/>
        </w:rPr>
      </w:pPr>
    </w:p>
    <w:p w14:paraId="1476567C" w14:textId="10BDE083" w:rsidR="00BE4215" w:rsidRPr="00B34A68" w:rsidRDefault="00BE4215" w:rsidP="00747C38">
      <w:pPr>
        <w:spacing w:after="0" w:line="240" w:lineRule="auto"/>
        <w:ind w:left="567" w:right="567"/>
        <w:jc w:val="both"/>
        <w:rPr>
          <w:rFonts w:ascii="Palatino Linotype" w:hAnsi="Palatino Linotype" w:cs="Arial"/>
          <w:szCs w:val="24"/>
        </w:rPr>
      </w:pPr>
      <w:r w:rsidRPr="00B34A68">
        <w:rPr>
          <w:rFonts w:ascii="Palatino Linotype" w:hAnsi="Palatino Linotype" w:cs="Arial"/>
          <w:i/>
          <w:szCs w:val="24"/>
        </w:rPr>
        <w:t>“</w:t>
      </w:r>
      <w:r w:rsidR="00BA4EA6" w:rsidRPr="00BA4EA6">
        <w:rPr>
          <w:rFonts w:ascii="Palatino Linotype" w:hAnsi="Palatino Linotype" w:cs="Arial"/>
          <w:i/>
          <w:szCs w:val="24"/>
        </w:rPr>
        <w:t xml:space="preserve">Solicito al Gobierno Municipal de Ixtapaluca 2022-20224, Estado de México la siguiente información en versión pública del programa municipal "Apoyo de Transporte a Estudiantes </w:t>
      </w:r>
      <w:proofErr w:type="spellStart"/>
      <w:r w:rsidR="00BA4EA6" w:rsidRPr="00BA4EA6">
        <w:rPr>
          <w:rFonts w:ascii="Palatino Linotype" w:hAnsi="Palatino Linotype" w:cs="Arial"/>
          <w:i/>
          <w:szCs w:val="24"/>
        </w:rPr>
        <w:t>Ixtapaluquenses</w:t>
      </w:r>
      <w:proofErr w:type="spellEnd"/>
      <w:r w:rsidR="00BA4EA6" w:rsidRPr="00BA4EA6">
        <w:rPr>
          <w:rFonts w:ascii="Palatino Linotype" w:hAnsi="Palatino Linotype" w:cs="Arial"/>
          <w:i/>
          <w:szCs w:val="24"/>
        </w:rPr>
        <w:t xml:space="preserve"> de Educación Superior", 1. Cantidad de población beneficiada por el programa Apoyo de Transporte a Estudiantes </w:t>
      </w:r>
      <w:proofErr w:type="spellStart"/>
      <w:r w:rsidR="00BA4EA6" w:rsidRPr="00BA4EA6">
        <w:rPr>
          <w:rFonts w:ascii="Palatino Linotype" w:hAnsi="Palatino Linotype" w:cs="Arial"/>
          <w:i/>
          <w:szCs w:val="24"/>
        </w:rPr>
        <w:t>Ixtapaluquenses</w:t>
      </w:r>
      <w:proofErr w:type="spellEnd"/>
      <w:r w:rsidR="00BA4EA6" w:rsidRPr="00BA4EA6">
        <w:rPr>
          <w:rFonts w:ascii="Palatino Linotype" w:hAnsi="Palatino Linotype" w:cs="Arial"/>
          <w:i/>
          <w:szCs w:val="24"/>
        </w:rPr>
        <w:t xml:space="preserve"> de Educación Superior. 2. Perfil de la población beneficiada. 3. Rutas que comprende este programa. 4. Costo total y por beneficiado de este programa. 5. Reglas de operación del programa municipal “Apoyo de Transporte a Estudiantes </w:t>
      </w:r>
      <w:proofErr w:type="spellStart"/>
      <w:r w:rsidR="00BA4EA6" w:rsidRPr="00BA4EA6">
        <w:rPr>
          <w:rFonts w:ascii="Palatino Linotype" w:hAnsi="Palatino Linotype" w:cs="Arial"/>
          <w:i/>
          <w:szCs w:val="24"/>
        </w:rPr>
        <w:t>Ixtapaluquenses</w:t>
      </w:r>
      <w:proofErr w:type="spellEnd"/>
      <w:r w:rsidR="00BA4EA6" w:rsidRPr="00BA4EA6">
        <w:rPr>
          <w:rFonts w:ascii="Palatino Linotype" w:hAnsi="Palatino Linotype" w:cs="Arial"/>
          <w:i/>
          <w:szCs w:val="24"/>
        </w:rPr>
        <w:t xml:space="preserve"> de Educación Superior”. 6. Contratos de las empresas operadoras de este programa (en versión pública) con sus </w:t>
      </w:r>
      <w:r w:rsidR="00BA4EA6" w:rsidRPr="00BA4EA6">
        <w:rPr>
          <w:rFonts w:ascii="Palatino Linotype" w:hAnsi="Palatino Linotype" w:cs="Arial"/>
          <w:i/>
          <w:szCs w:val="24"/>
        </w:rPr>
        <w:lastRenderedPageBreak/>
        <w:t>anexos. 7. Servidores públicos responsables de operar este programa. 8. Objetivos del programa. Todo esto en versión pública.</w:t>
      </w:r>
      <w:r w:rsidRPr="00B34A68">
        <w:rPr>
          <w:rFonts w:ascii="Palatino Linotype" w:hAnsi="Palatino Linotype" w:cs="Arial"/>
          <w:i/>
          <w:szCs w:val="24"/>
        </w:rPr>
        <w:t>”</w:t>
      </w:r>
      <w:r w:rsidRPr="00B34A68">
        <w:rPr>
          <w:rFonts w:ascii="Palatino Linotype" w:hAnsi="Palatino Linotype" w:cs="Arial"/>
          <w:szCs w:val="24"/>
        </w:rPr>
        <w:t xml:space="preserve"> (</w:t>
      </w:r>
      <w:proofErr w:type="gramStart"/>
      <w:r w:rsidRPr="00B34A68">
        <w:rPr>
          <w:rFonts w:ascii="Palatino Linotype" w:hAnsi="Palatino Linotype" w:cs="Arial"/>
          <w:szCs w:val="24"/>
        </w:rPr>
        <w:t>sic</w:t>
      </w:r>
      <w:proofErr w:type="gramEnd"/>
      <w:r w:rsidRPr="00B34A68">
        <w:rPr>
          <w:rFonts w:ascii="Palatino Linotype" w:hAnsi="Palatino Linotype" w:cs="Arial"/>
          <w:szCs w:val="24"/>
        </w:rPr>
        <w:t>)</w:t>
      </w:r>
    </w:p>
    <w:p w14:paraId="1AE08D1E" w14:textId="77777777" w:rsidR="00BE4215" w:rsidRPr="00B34A68" w:rsidRDefault="00BE4215" w:rsidP="00747C38">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339288F9" w14:textId="77777777" w:rsidR="00BE4215" w:rsidRPr="00B34A68" w:rsidRDefault="00BE4215" w:rsidP="00747C38">
      <w:pPr>
        <w:tabs>
          <w:tab w:val="left" w:pos="5647"/>
        </w:tabs>
        <w:spacing w:after="0" w:line="360" w:lineRule="auto"/>
        <w:jc w:val="both"/>
        <w:rPr>
          <w:rFonts w:ascii="Palatino Linotype" w:hAnsi="Palatino Linotype"/>
          <w:sz w:val="24"/>
          <w:szCs w:val="24"/>
        </w:rPr>
      </w:pPr>
      <w:r w:rsidRPr="00B34A68">
        <w:rPr>
          <w:rFonts w:ascii="Palatino Linotype" w:eastAsia="Times New Roman" w:hAnsi="Palatino Linotype" w:cs="Times New Roman"/>
          <w:sz w:val="24"/>
          <w:szCs w:val="24"/>
          <w:lang w:val="es-ES_tradnl" w:eastAsia="es-ES"/>
        </w:rPr>
        <w:t xml:space="preserve">Modalidad de entrega: </w:t>
      </w:r>
      <w:r w:rsidRPr="00B34A68">
        <w:rPr>
          <w:rFonts w:ascii="Palatino Linotype" w:hAnsi="Palatino Linotype"/>
          <w:b/>
          <w:i/>
          <w:sz w:val="24"/>
          <w:szCs w:val="24"/>
        </w:rPr>
        <w:t>A través del SAIMEX</w:t>
      </w:r>
    </w:p>
    <w:p w14:paraId="179D8077" w14:textId="77777777" w:rsidR="00BE4215" w:rsidRPr="00B34A68" w:rsidRDefault="00BE4215" w:rsidP="00747C38">
      <w:pPr>
        <w:tabs>
          <w:tab w:val="left" w:pos="5647"/>
        </w:tabs>
        <w:spacing w:after="0" w:line="360" w:lineRule="auto"/>
        <w:jc w:val="both"/>
        <w:rPr>
          <w:rFonts w:ascii="Palatino Linotype" w:hAnsi="Palatino Linotype"/>
          <w:sz w:val="24"/>
          <w:szCs w:val="24"/>
        </w:rPr>
      </w:pPr>
    </w:p>
    <w:p w14:paraId="10561E10" w14:textId="7ABE940C" w:rsidR="00BE4215" w:rsidRPr="00B34A68" w:rsidRDefault="00BE4215" w:rsidP="00747C38">
      <w:pPr>
        <w:spacing w:after="0" w:line="360" w:lineRule="auto"/>
        <w:jc w:val="both"/>
        <w:rPr>
          <w:rFonts w:ascii="Palatino Linotype" w:eastAsia="Times New Roman" w:hAnsi="Palatino Linotype" w:cs="Times New Roman"/>
          <w:sz w:val="24"/>
          <w:szCs w:val="24"/>
          <w:lang w:val="es-ES" w:eastAsia="es-ES"/>
        </w:rPr>
      </w:pPr>
      <w:r w:rsidRPr="00B34A68">
        <w:rPr>
          <w:rFonts w:ascii="Palatino Linotype" w:hAnsi="Palatino Linotype" w:cs="Arial"/>
          <w:b/>
          <w:sz w:val="28"/>
          <w:szCs w:val="24"/>
        </w:rPr>
        <w:t>SEGUNDO</w:t>
      </w:r>
      <w:r w:rsidRPr="00B34A68">
        <w:rPr>
          <w:rFonts w:ascii="Palatino Linotype" w:hAnsi="Palatino Linotype" w:cs="Arial"/>
          <w:b/>
          <w:sz w:val="24"/>
          <w:szCs w:val="24"/>
        </w:rPr>
        <w:t xml:space="preserve">. </w:t>
      </w:r>
      <w:r w:rsidRPr="00B34A68">
        <w:rPr>
          <w:rFonts w:ascii="Palatino Linotype" w:hAnsi="Palatino Linotype" w:cs="Arial"/>
          <w:sz w:val="24"/>
          <w:szCs w:val="24"/>
        </w:rPr>
        <w:t xml:space="preserve">En fecha </w:t>
      </w:r>
      <w:r w:rsidR="00415EFF">
        <w:rPr>
          <w:rFonts w:ascii="Palatino Linotype" w:hAnsi="Palatino Linotype" w:cs="Arial"/>
          <w:sz w:val="24"/>
          <w:szCs w:val="24"/>
        </w:rPr>
        <w:t>doce</w:t>
      </w:r>
      <w:r w:rsidR="00BA4EA6">
        <w:rPr>
          <w:rFonts w:ascii="Palatino Linotype" w:hAnsi="Palatino Linotype" w:cs="Arial"/>
          <w:sz w:val="24"/>
          <w:szCs w:val="24"/>
        </w:rPr>
        <w:t xml:space="preserve"> de diciembre </w:t>
      </w:r>
      <w:r w:rsidRPr="00B34A68">
        <w:rPr>
          <w:rFonts w:ascii="Palatino Linotype" w:hAnsi="Palatino Linotype" w:cs="Arial"/>
          <w:sz w:val="24"/>
          <w:szCs w:val="24"/>
        </w:rPr>
        <w:t xml:space="preserve">de dos mil veinticuatro, de conformidad con las constancias electrónicas, se observa que 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notificó al entonces </w:t>
      </w:r>
      <w:r w:rsidRPr="00B34A68">
        <w:rPr>
          <w:rFonts w:ascii="Palatino Linotype" w:hAnsi="Palatino Linotype" w:cs="Arial"/>
          <w:b/>
          <w:sz w:val="24"/>
          <w:szCs w:val="24"/>
        </w:rPr>
        <w:t>Solicitante,</w:t>
      </w:r>
      <w:r w:rsidRPr="00B34A68">
        <w:rPr>
          <w:rFonts w:ascii="Palatino Linotype" w:hAnsi="Palatino Linotype" w:cs="Arial"/>
          <w:bCs/>
          <w:sz w:val="24"/>
          <w:szCs w:val="24"/>
        </w:rPr>
        <w:t xml:space="preserve"> la </w:t>
      </w:r>
      <w:r w:rsidRPr="00B34A68">
        <w:rPr>
          <w:rFonts w:ascii="Palatino Linotype" w:eastAsia="Times New Roman" w:hAnsi="Palatino Linotype" w:cs="Times New Roman"/>
          <w:sz w:val="24"/>
          <w:szCs w:val="24"/>
          <w:lang w:val="es-ES" w:eastAsia="es-ES"/>
        </w:rPr>
        <w:t>respuesta, en los términos siguientes:</w:t>
      </w:r>
    </w:p>
    <w:p w14:paraId="52CC1491" w14:textId="77777777" w:rsidR="00BE4215" w:rsidRPr="00B34A68" w:rsidRDefault="00BE4215" w:rsidP="00747C38">
      <w:pPr>
        <w:spacing w:after="0" w:line="360" w:lineRule="auto"/>
        <w:jc w:val="both"/>
        <w:rPr>
          <w:rFonts w:ascii="Palatino Linotype" w:eastAsia="Times New Roman" w:hAnsi="Palatino Linotype" w:cs="Times New Roman"/>
          <w:sz w:val="24"/>
          <w:szCs w:val="24"/>
          <w:lang w:val="es-ES" w:eastAsia="es-ES"/>
        </w:rPr>
      </w:pPr>
    </w:p>
    <w:p w14:paraId="15FA5B0E" w14:textId="2547F666" w:rsidR="00BA4EA6" w:rsidRDefault="00BE4215" w:rsidP="00BA4EA6">
      <w:pPr>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r w:rsidR="00BA4EA6" w:rsidRPr="00BA4EA6">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C47B59" w14:textId="77777777" w:rsidR="00BA4EA6" w:rsidRPr="00BA4EA6" w:rsidRDefault="00BA4EA6" w:rsidP="00BA4EA6">
      <w:pPr>
        <w:spacing w:after="0" w:line="240" w:lineRule="auto"/>
        <w:ind w:left="567" w:right="567"/>
        <w:jc w:val="both"/>
        <w:rPr>
          <w:rFonts w:ascii="Palatino Linotype" w:hAnsi="Palatino Linotype" w:cs="Arial"/>
          <w:i/>
          <w:szCs w:val="24"/>
        </w:rPr>
      </w:pPr>
    </w:p>
    <w:p w14:paraId="5E4201B4" w14:textId="17A4B888" w:rsidR="00BE4215" w:rsidRPr="00B34A68" w:rsidRDefault="00BA4EA6" w:rsidP="00BA4EA6">
      <w:pPr>
        <w:spacing w:after="0" w:line="240" w:lineRule="auto"/>
        <w:ind w:left="567" w:right="567"/>
        <w:jc w:val="both"/>
        <w:rPr>
          <w:rFonts w:ascii="Palatino Linotype" w:hAnsi="Palatino Linotype" w:cs="Arial"/>
          <w:iCs/>
          <w:szCs w:val="24"/>
        </w:rPr>
      </w:pPr>
      <w:r w:rsidRPr="00BA4EA6">
        <w:rPr>
          <w:rFonts w:ascii="Palatino Linotype" w:hAnsi="Palatino Linotype" w:cs="Arial"/>
          <w:i/>
          <w:szCs w:val="24"/>
        </w:rPr>
        <w:t>EN RELACIÓN A LA SOLICITUD CON FOLIO 00528/IXTAPALU/IP/2024 ANEXO RESPUESTA</w:t>
      </w:r>
      <w:r>
        <w:rPr>
          <w:rFonts w:ascii="Palatino Linotype" w:hAnsi="Palatino Linotype" w:cs="Arial"/>
          <w:i/>
          <w:szCs w:val="24"/>
        </w:rPr>
        <w:t>”</w:t>
      </w:r>
      <w:r w:rsidR="00BE4215" w:rsidRPr="00B34A68">
        <w:rPr>
          <w:rFonts w:ascii="Palatino Linotype" w:hAnsi="Palatino Linotype" w:cs="Arial"/>
          <w:iCs/>
          <w:szCs w:val="24"/>
        </w:rPr>
        <w:t xml:space="preserve"> (sic)</w:t>
      </w:r>
    </w:p>
    <w:p w14:paraId="25484CC7" w14:textId="77777777" w:rsidR="00BE4215" w:rsidRPr="00B34A68" w:rsidRDefault="00BE4215" w:rsidP="00747C38">
      <w:pPr>
        <w:spacing w:after="0" w:line="360" w:lineRule="auto"/>
        <w:jc w:val="both"/>
        <w:rPr>
          <w:rFonts w:ascii="Palatino Linotype" w:eastAsia="Times New Roman" w:hAnsi="Palatino Linotype" w:cs="Times New Roman"/>
          <w:sz w:val="24"/>
          <w:szCs w:val="24"/>
          <w:lang w:eastAsia="es-ES"/>
        </w:rPr>
      </w:pPr>
    </w:p>
    <w:p w14:paraId="61B647D5" w14:textId="62CDC45F" w:rsidR="00BE4215" w:rsidRPr="00B34A68" w:rsidRDefault="00BE4215" w:rsidP="00BA4EA6">
      <w:pPr>
        <w:spacing w:after="0" w:line="360" w:lineRule="auto"/>
        <w:jc w:val="both"/>
        <w:rPr>
          <w:rFonts w:ascii="Palatino Linotype" w:eastAsia="Times New Roman" w:hAnsi="Palatino Linotype" w:cs="Times New Roman"/>
          <w:sz w:val="24"/>
          <w:szCs w:val="24"/>
          <w:lang w:eastAsia="es-ES"/>
        </w:rPr>
      </w:pPr>
      <w:r w:rsidRPr="00B34A68">
        <w:rPr>
          <w:rFonts w:ascii="Palatino Linotype" w:eastAsia="Times New Roman" w:hAnsi="Palatino Linotype" w:cs="Times New Roman"/>
          <w:sz w:val="24"/>
          <w:szCs w:val="24"/>
          <w:lang w:eastAsia="es-ES"/>
        </w:rPr>
        <w:t xml:space="preserve">Asimismo, se hace constar que el </w:t>
      </w:r>
      <w:r w:rsidRPr="00B34A68">
        <w:rPr>
          <w:rFonts w:ascii="Palatino Linotype" w:eastAsia="Times New Roman" w:hAnsi="Palatino Linotype" w:cs="Times New Roman"/>
          <w:b/>
          <w:bCs/>
          <w:sz w:val="24"/>
          <w:szCs w:val="24"/>
          <w:lang w:eastAsia="es-ES"/>
        </w:rPr>
        <w:t>Sujeto Obligado</w:t>
      </w:r>
      <w:r w:rsidRPr="00B34A68">
        <w:rPr>
          <w:rFonts w:ascii="Palatino Linotype" w:eastAsia="Times New Roman" w:hAnsi="Palatino Linotype" w:cs="Times New Roman"/>
          <w:sz w:val="24"/>
          <w:szCs w:val="24"/>
          <w:lang w:eastAsia="es-ES"/>
        </w:rPr>
        <w:t xml:space="preserve"> adjuntó los documentos electrónicos </w:t>
      </w:r>
      <w:r w:rsidRPr="00B34A68">
        <w:rPr>
          <w:rFonts w:ascii="Palatino Linotype" w:eastAsia="Times New Roman" w:hAnsi="Palatino Linotype" w:cs="Times New Roman"/>
          <w:i/>
          <w:sz w:val="24"/>
          <w:szCs w:val="24"/>
          <w:lang w:eastAsia="es-ES"/>
        </w:rPr>
        <w:t>“</w:t>
      </w:r>
      <w:r w:rsidR="00BA4EA6" w:rsidRPr="00BA4EA6">
        <w:rPr>
          <w:rFonts w:ascii="Palatino Linotype" w:eastAsia="Times New Roman" w:hAnsi="Palatino Linotype" w:cs="Times New Roman"/>
          <w:b/>
          <w:i/>
          <w:sz w:val="24"/>
          <w:szCs w:val="24"/>
          <w:lang w:eastAsia="es-ES"/>
        </w:rPr>
        <w:t>RESP S.I. 528-24 BIENESTAR.pdf</w:t>
      </w:r>
      <w:r w:rsidR="00BA4EA6" w:rsidRPr="00BA4EA6">
        <w:rPr>
          <w:rFonts w:ascii="Palatino Linotype" w:eastAsia="Times New Roman" w:hAnsi="Palatino Linotype" w:cs="Times New Roman"/>
          <w:bCs/>
          <w:iCs/>
          <w:sz w:val="24"/>
          <w:szCs w:val="24"/>
          <w:lang w:eastAsia="es-ES"/>
        </w:rPr>
        <w:t xml:space="preserve"> y </w:t>
      </w:r>
      <w:r w:rsidR="00BA4EA6" w:rsidRPr="00BA4EA6">
        <w:rPr>
          <w:rFonts w:ascii="Palatino Linotype" w:eastAsia="Times New Roman" w:hAnsi="Palatino Linotype" w:cs="Times New Roman"/>
          <w:b/>
          <w:i/>
          <w:sz w:val="24"/>
          <w:szCs w:val="24"/>
          <w:lang w:eastAsia="es-ES"/>
        </w:rPr>
        <w:t>RESP S.I. 528-24 TESORERIA.pdf</w:t>
      </w:r>
      <w:r w:rsidRPr="00B34A68">
        <w:rPr>
          <w:rFonts w:ascii="Palatino Linotype" w:eastAsia="Times New Roman" w:hAnsi="Palatino Linotype" w:cs="Times New Roman"/>
          <w:i/>
          <w:sz w:val="24"/>
          <w:szCs w:val="24"/>
          <w:lang w:eastAsia="es-ES"/>
        </w:rPr>
        <w:t>”</w:t>
      </w:r>
      <w:r w:rsidRPr="00B34A68">
        <w:rPr>
          <w:rFonts w:ascii="Palatino Linotype" w:eastAsia="Times New Roman" w:hAnsi="Palatino Linotype" w:cs="Times New Roman"/>
          <w:sz w:val="24"/>
          <w:szCs w:val="24"/>
          <w:lang w:eastAsia="es-ES"/>
        </w:rPr>
        <w:t>, que habrán ser objeto de estudio y análisis en el apartado correspondiente, en obvio de repeticiones innecesarias.</w:t>
      </w:r>
    </w:p>
    <w:p w14:paraId="28EE928B" w14:textId="77777777" w:rsidR="00BE4215" w:rsidRPr="00B34A68" w:rsidRDefault="00BE4215" w:rsidP="00747C38">
      <w:pPr>
        <w:spacing w:after="0" w:line="360" w:lineRule="auto"/>
        <w:jc w:val="both"/>
        <w:rPr>
          <w:rFonts w:ascii="Palatino Linotype" w:eastAsia="Times New Roman" w:hAnsi="Palatino Linotype" w:cs="Times New Roman"/>
          <w:sz w:val="24"/>
          <w:szCs w:val="24"/>
          <w:lang w:eastAsia="es-ES"/>
        </w:rPr>
      </w:pPr>
    </w:p>
    <w:p w14:paraId="6378A201" w14:textId="6FE717AE" w:rsidR="00BE4215" w:rsidRPr="00B34A68" w:rsidRDefault="00BE4215" w:rsidP="00747C38">
      <w:pPr>
        <w:spacing w:after="0" w:line="360" w:lineRule="auto"/>
        <w:jc w:val="both"/>
        <w:rPr>
          <w:rFonts w:ascii="Palatino Linotype" w:eastAsia="Times New Roman" w:hAnsi="Palatino Linotype" w:cs="Arial"/>
          <w:sz w:val="24"/>
          <w:szCs w:val="24"/>
          <w:lang w:val="es-ES" w:eastAsia="es-ES"/>
        </w:rPr>
      </w:pPr>
      <w:r w:rsidRPr="00B34A68">
        <w:rPr>
          <w:rFonts w:ascii="Palatino Linotype" w:hAnsi="Palatino Linotype" w:cs="Arial"/>
          <w:b/>
          <w:sz w:val="28"/>
          <w:szCs w:val="24"/>
        </w:rPr>
        <w:t>TERCERO</w:t>
      </w:r>
      <w:r w:rsidRPr="00B34A68">
        <w:rPr>
          <w:rFonts w:ascii="Palatino Linotype" w:hAnsi="Palatino Linotype" w:cs="Arial"/>
          <w:b/>
          <w:sz w:val="24"/>
          <w:szCs w:val="24"/>
        </w:rPr>
        <w:t>.</w:t>
      </w:r>
      <w:r w:rsidRPr="00B34A68">
        <w:rPr>
          <w:rFonts w:ascii="Palatino Linotype" w:hAnsi="Palatino Linotype" w:cs="Arial"/>
          <w:sz w:val="24"/>
          <w:szCs w:val="24"/>
        </w:rPr>
        <w:t xml:space="preserve"> </w:t>
      </w:r>
      <w:r w:rsidRPr="00C575DC">
        <w:rPr>
          <w:rFonts w:ascii="Palatino Linotype" w:eastAsia="Times New Roman" w:hAnsi="Palatino Linotype" w:cs="Arial"/>
          <w:sz w:val="24"/>
          <w:szCs w:val="24"/>
          <w:lang w:val="es-ES" w:eastAsia="es-ES"/>
        </w:rPr>
        <w:t>Inconforme con la respuesta</w:t>
      </w:r>
      <w:r w:rsidRPr="00B34A68">
        <w:rPr>
          <w:rFonts w:ascii="Palatino Linotype" w:eastAsia="Times New Roman" w:hAnsi="Palatino Linotype" w:cs="Arial"/>
          <w:sz w:val="24"/>
          <w:szCs w:val="24"/>
          <w:lang w:val="es-ES" w:eastAsia="es-ES"/>
        </w:rPr>
        <w:t xml:space="preserve">, el día </w:t>
      </w:r>
      <w:r w:rsidR="009C46A6">
        <w:rPr>
          <w:rFonts w:ascii="Palatino Linotype" w:eastAsia="Times New Roman" w:hAnsi="Palatino Linotype" w:cs="Arial"/>
          <w:sz w:val="24"/>
          <w:szCs w:val="24"/>
          <w:lang w:val="es-ES" w:eastAsia="es-ES"/>
        </w:rPr>
        <w:t>do</w:t>
      </w:r>
      <w:r w:rsidR="00415EFF">
        <w:rPr>
          <w:rFonts w:ascii="Palatino Linotype" w:eastAsia="Times New Roman" w:hAnsi="Palatino Linotype" w:cs="Arial"/>
          <w:sz w:val="24"/>
          <w:szCs w:val="24"/>
          <w:lang w:val="es-ES" w:eastAsia="es-ES"/>
        </w:rPr>
        <w:t>ce</w:t>
      </w:r>
      <w:r w:rsidR="009C46A6">
        <w:rPr>
          <w:rFonts w:ascii="Palatino Linotype" w:eastAsia="Times New Roman" w:hAnsi="Palatino Linotype" w:cs="Arial"/>
          <w:sz w:val="24"/>
          <w:szCs w:val="24"/>
          <w:lang w:val="es-ES" w:eastAsia="es-ES"/>
        </w:rPr>
        <w:t xml:space="preserve"> de diciembre </w:t>
      </w:r>
      <w:r w:rsidRPr="00B34A68">
        <w:rPr>
          <w:rFonts w:ascii="Palatino Linotype" w:eastAsia="Times New Roman" w:hAnsi="Palatino Linotype" w:cs="Arial"/>
          <w:sz w:val="24"/>
          <w:szCs w:val="24"/>
          <w:lang w:val="es-ES" w:eastAsia="es-ES"/>
        </w:rPr>
        <w:t>de dos mil veinticuatro, la parte</w:t>
      </w:r>
      <w:r w:rsidRPr="00B34A68">
        <w:rPr>
          <w:rFonts w:ascii="Palatino Linotype" w:eastAsia="Times New Roman" w:hAnsi="Palatino Linotype" w:cs="Arial"/>
          <w:b/>
          <w:sz w:val="24"/>
          <w:szCs w:val="24"/>
          <w:lang w:val="es-ES" w:eastAsia="es-ES"/>
        </w:rPr>
        <w:t xml:space="preserve"> Recurrente</w:t>
      </w:r>
      <w:r w:rsidRPr="00B34A68">
        <w:rPr>
          <w:rFonts w:ascii="Palatino Linotype" w:eastAsia="Times New Roman" w:hAnsi="Palatino Linotype" w:cs="Arial"/>
          <w:sz w:val="24"/>
          <w:szCs w:val="24"/>
          <w:lang w:val="es-ES" w:eastAsia="es-ES"/>
        </w:rPr>
        <w:t xml:space="preserve"> interpuso recurso de revisión, quedando registrado en el</w:t>
      </w:r>
      <w:r w:rsidRPr="00B34A68">
        <w:rPr>
          <w:rFonts w:ascii="Palatino Linotype" w:eastAsia="Arial Unicode MS" w:hAnsi="Palatino Linotype" w:cs="Arial"/>
          <w:b/>
          <w:sz w:val="24"/>
          <w:szCs w:val="24"/>
          <w:lang w:val="es-ES" w:eastAsia="es-ES"/>
        </w:rPr>
        <w:t xml:space="preserve"> SAIMEX</w:t>
      </w:r>
      <w:r w:rsidRPr="00B34A68">
        <w:rPr>
          <w:rFonts w:ascii="Palatino Linotype" w:eastAsia="Arial Unicode MS" w:hAnsi="Palatino Linotype" w:cs="Arial"/>
          <w:sz w:val="24"/>
          <w:szCs w:val="24"/>
          <w:lang w:val="es-ES" w:eastAsia="es-ES"/>
        </w:rPr>
        <w:t xml:space="preserve"> con el número de recurso </w:t>
      </w:r>
      <w:r w:rsidR="00BA4EA6">
        <w:rPr>
          <w:rFonts w:ascii="Palatino Linotype" w:hAnsi="Palatino Linotype" w:cs="Arial"/>
          <w:b/>
          <w:bCs/>
          <w:sz w:val="24"/>
          <w:szCs w:val="24"/>
          <w:lang w:eastAsia="es-MX"/>
        </w:rPr>
        <w:t>07630/INFOEM/IP/RR/2024</w:t>
      </w:r>
      <w:r w:rsidRPr="00B34A68">
        <w:rPr>
          <w:rFonts w:ascii="Palatino Linotype" w:eastAsia="Times New Roman" w:hAnsi="Palatino Linotype" w:cs="Times New Roman"/>
          <w:b/>
          <w:sz w:val="24"/>
          <w:szCs w:val="24"/>
          <w:lang w:val="es-ES" w:eastAsia="es-ES"/>
        </w:rPr>
        <w:t xml:space="preserve">, </w:t>
      </w:r>
      <w:r w:rsidRPr="00B34A68">
        <w:rPr>
          <w:rFonts w:ascii="Palatino Linotype" w:eastAsia="Times New Roman" w:hAnsi="Palatino Linotype" w:cs="Arial"/>
          <w:sz w:val="24"/>
          <w:szCs w:val="24"/>
          <w:lang w:val="es-ES" w:eastAsia="es-ES"/>
        </w:rPr>
        <w:t xml:space="preserve">en </w:t>
      </w:r>
      <w:r w:rsidR="009C46A6">
        <w:rPr>
          <w:rFonts w:ascii="Palatino Linotype" w:eastAsia="Times New Roman" w:hAnsi="Palatino Linotype" w:cs="Arial"/>
          <w:sz w:val="24"/>
          <w:szCs w:val="24"/>
          <w:lang w:val="es-ES" w:eastAsia="es-ES"/>
        </w:rPr>
        <w:t>el</w:t>
      </w:r>
      <w:r w:rsidRPr="00B34A68">
        <w:rPr>
          <w:rFonts w:ascii="Palatino Linotype" w:eastAsia="Times New Roman" w:hAnsi="Palatino Linotype" w:cs="Arial"/>
          <w:sz w:val="24"/>
          <w:szCs w:val="24"/>
          <w:lang w:val="es-ES" w:eastAsia="es-ES"/>
        </w:rPr>
        <w:t xml:space="preserve"> que expresó como acto impugnado y razones o motivos de inconformidad, lo siguiente:</w:t>
      </w:r>
    </w:p>
    <w:p w14:paraId="25EBF374" w14:textId="77777777" w:rsidR="00BE4215" w:rsidRDefault="00BE4215" w:rsidP="00747C38">
      <w:pPr>
        <w:spacing w:after="0" w:line="360" w:lineRule="auto"/>
        <w:jc w:val="both"/>
        <w:rPr>
          <w:rFonts w:ascii="Palatino Linotype" w:eastAsia="Times New Roman" w:hAnsi="Palatino Linotype" w:cs="Arial"/>
          <w:sz w:val="24"/>
          <w:szCs w:val="24"/>
          <w:lang w:val="es-ES" w:eastAsia="es-ES"/>
        </w:rPr>
      </w:pPr>
    </w:p>
    <w:p w14:paraId="2D93D547" w14:textId="77777777" w:rsidR="00EC19E8" w:rsidRDefault="00EC19E8" w:rsidP="00747C38">
      <w:pPr>
        <w:spacing w:after="0" w:line="360" w:lineRule="auto"/>
        <w:jc w:val="both"/>
        <w:rPr>
          <w:rFonts w:ascii="Palatino Linotype" w:eastAsia="Times New Roman" w:hAnsi="Palatino Linotype" w:cs="Arial"/>
          <w:sz w:val="24"/>
          <w:szCs w:val="24"/>
          <w:lang w:val="es-ES" w:eastAsia="es-ES"/>
        </w:rPr>
      </w:pPr>
    </w:p>
    <w:p w14:paraId="1B69CEF9" w14:textId="77777777" w:rsidR="00EC19E8" w:rsidRPr="00B34A68" w:rsidRDefault="00EC19E8" w:rsidP="00747C38">
      <w:pPr>
        <w:spacing w:after="0" w:line="360" w:lineRule="auto"/>
        <w:jc w:val="both"/>
        <w:rPr>
          <w:rFonts w:ascii="Palatino Linotype" w:eastAsia="Times New Roman" w:hAnsi="Palatino Linotype" w:cs="Arial"/>
          <w:sz w:val="24"/>
          <w:szCs w:val="24"/>
          <w:lang w:val="es-ES" w:eastAsia="es-ES"/>
        </w:rPr>
      </w:pPr>
    </w:p>
    <w:p w14:paraId="67E782FA" w14:textId="77777777" w:rsidR="00BE4215" w:rsidRPr="00B34A68" w:rsidRDefault="00BE4215" w:rsidP="00747C38">
      <w:pPr>
        <w:spacing w:after="0" w:line="360" w:lineRule="auto"/>
        <w:ind w:right="51"/>
        <w:jc w:val="both"/>
        <w:rPr>
          <w:rFonts w:ascii="Palatino Linotype" w:eastAsia="Times New Roman" w:hAnsi="Palatino Linotype" w:cs="Arial"/>
          <w:b/>
          <w:sz w:val="24"/>
          <w:szCs w:val="24"/>
          <w:lang w:val="es-ES" w:eastAsia="es-ES"/>
        </w:rPr>
      </w:pPr>
      <w:r w:rsidRPr="00B34A68">
        <w:rPr>
          <w:rFonts w:ascii="Palatino Linotype" w:eastAsia="Times New Roman" w:hAnsi="Palatino Linotype" w:cs="Arial"/>
          <w:b/>
          <w:sz w:val="24"/>
          <w:szCs w:val="24"/>
          <w:lang w:val="es-ES" w:eastAsia="es-ES"/>
        </w:rPr>
        <w:lastRenderedPageBreak/>
        <w:t>Acto impugnado:</w:t>
      </w:r>
    </w:p>
    <w:p w14:paraId="3798A8DB" w14:textId="77777777" w:rsidR="00BE4215" w:rsidRPr="00B34A68" w:rsidRDefault="00BE4215" w:rsidP="00747C38">
      <w:pPr>
        <w:spacing w:after="0" w:line="360" w:lineRule="auto"/>
        <w:ind w:right="51"/>
        <w:jc w:val="both"/>
        <w:rPr>
          <w:rFonts w:ascii="Palatino Linotype" w:eastAsia="Times New Roman" w:hAnsi="Palatino Linotype" w:cs="Arial"/>
          <w:sz w:val="24"/>
          <w:szCs w:val="24"/>
          <w:lang w:val="es-ES" w:eastAsia="es-ES"/>
        </w:rPr>
      </w:pPr>
    </w:p>
    <w:p w14:paraId="7692B2F2" w14:textId="3D63B929" w:rsidR="00BE4215" w:rsidRPr="00B34A68" w:rsidRDefault="00BE4215" w:rsidP="00747C38">
      <w:pPr>
        <w:spacing w:after="0" w:line="240" w:lineRule="auto"/>
        <w:ind w:left="567" w:right="567"/>
        <w:jc w:val="both"/>
        <w:rPr>
          <w:rFonts w:ascii="Palatino Linotype" w:hAnsi="Palatino Linotype"/>
        </w:rPr>
      </w:pPr>
      <w:r w:rsidRPr="00B34A68">
        <w:rPr>
          <w:rFonts w:ascii="Palatino Linotype" w:hAnsi="Palatino Linotype" w:cs="Arial"/>
          <w:i/>
          <w:szCs w:val="24"/>
        </w:rPr>
        <w:t>“</w:t>
      </w:r>
      <w:r w:rsidR="00415EFF" w:rsidRPr="00415EFF">
        <w:rPr>
          <w:rFonts w:ascii="Palatino Linotype" w:hAnsi="Palatino Linotype" w:cs="Arial"/>
          <w:i/>
          <w:szCs w:val="24"/>
        </w:rPr>
        <w:t>Información incompleta y sesgada.</w:t>
      </w:r>
      <w:r w:rsidRPr="00B34A68">
        <w:rPr>
          <w:rFonts w:ascii="Palatino Linotype" w:hAnsi="Palatino Linotype" w:cs="Arial"/>
          <w:i/>
          <w:szCs w:val="24"/>
        </w:rPr>
        <w:t>”</w:t>
      </w:r>
      <w:r w:rsidR="00415EFF">
        <w:rPr>
          <w:rFonts w:ascii="Palatino Linotype" w:hAnsi="Palatino Linotype" w:cs="Arial"/>
          <w:iCs/>
          <w:szCs w:val="24"/>
        </w:rPr>
        <w:t xml:space="preserve"> </w:t>
      </w:r>
      <w:r w:rsidRPr="00B34A68">
        <w:rPr>
          <w:rFonts w:ascii="Palatino Linotype" w:hAnsi="Palatino Linotype"/>
        </w:rPr>
        <w:t>(Sic)</w:t>
      </w:r>
    </w:p>
    <w:p w14:paraId="74E7E280" w14:textId="77777777" w:rsidR="00BE4215" w:rsidRPr="00B34A68" w:rsidRDefault="00BE4215" w:rsidP="00747C38">
      <w:pPr>
        <w:spacing w:after="0" w:line="360" w:lineRule="auto"/>
        <w:ind w:right="51"/>
        <w:jc w:val="both"/>
        <w:rPr>
          <w:rFonts w:ascii="Palatino Linotype" w:eastAsia="Times New Roman" w:hAnsi="Palatino Linotype" w:cs="Arial"/>
          <w:sz w:val="24"/>
          <w:szCs w:val="24"/>
          <w:lang w:val="es-ES" w:eastAsia="es-ES"/>
        </w:rPr>
      </w:pPr>
    </w:p>
    <w:p w14:paraId="7EE93A9D" w14:textId="77777777" w:rsidR="00BE4215" w:rsidRPr="00B34A68" w:rsidRDefault="00BE4215" w:rsidP="00747C38">
      <w:pPr>
        <w:spacing w:after="0" w:line="360" w:lineRule="auto"/>
        <w:ind w:right="51"/>
        <w:jc w:val="both"/>
        <w:rPr>
          <w:rFonts w:ascii="Palatino Linotype" w:eastAsia="Times New Roman" w:hAnsi="Palatino Linotype" w:cs="Arial"/>
          <w:b/>
          <w:sz w:val="24"/>
          <w:szCs w:val="24"/>
          <w:lang w:val="es-ES" w:eastAsia="es-ES"/>
        </w:rPr>
      </w:pPr>
      <w:r w:rsidRPr="00B34A68">
        <w:rPr>
          <w:rFonts w:ascii="Palatino Linotype" w:eastAsia="Times New Roman" w:hAnsi="Palatino Linotype" w:cs="Arial"/>
          <w:b/>
          <w:sz w:val="24"/>
          <w:szCs w:val="24"/>
          <w:lang w:val="es-ES" w:eastAsia="es-ES"/>
        </w:rPr>
        <w:t>Razones o motivos de inconformidad:</w:t>
      </w:r>
    </w:p>
    <w:p w14:paraId="547A8B73" w14:textId="77777777" w:rsidR="00BE4215" w:rsidRPr="00B34A68" w:rsidRDefault="00BE4215" w:rsidP="00747C38">
      <w:pPr>
        <w:spacing w:after="0" w:line="360" w:lineRule="auto"/>
        <w:ind w:right="51"/>
        <w:jc w:val="both"/>
        <w:rPr>
          <w:rFonts w:ascii="Palatino Linotype" w:eastAsia="Times New Roman" w:hAnsi="Palatino Linotype" w:cs="Arial"/>
          <w:sz w:val="24"/>
          <w:szCs w:val="24"/>
          <w:lang w:val="es-ES" w:eastAsia="es-ES"/>
        </w:rPr>
      </w:pPr>
    </w:p>
    <w:p w14:paraId="7C44A2B3" w14:textId="51E4CF52" w:rsidR="00BE4215" w:rsidRPr="00B34A68" w:rsidRDefault="00BE4215" w:rsidP="00747C38">
      <w:pPr>
        <w:spacing w:after="0" w:line="240" w:lineRule="auto"/>
        <w:ind w:left="567" w:right="567"/>
        <w:jc w:val="both"/>
        <w:rPr>
          <w:rFonts w:ascii="Palatino Linotype" w:eastAsia="Times New Roman" w:hAnsi="Palatino Linotype" w:cs="Arial"/>
          <w:iCs/>
          <w:sz w:val="24"/>
          <w:szCs w:val="24"/>
          <w:lang w:val="es-ES" w:eastAsia="es-ES"/>
        </w:rPr>
      </w:pPr>
      <w:r w:rsidRPr="00B34A68">
        <w:rPr>
          <w:rFonts w:ascii="Palatino Linotype" w:hAnsi="Palatino Linotype" w:cs="Arial"/>
          <w:i/>
          <w:szCs w:val="24"/>
        </w:rPr>
        <w:t>“</w:t>
      </w:r>
      <w:bookmarkStart w:id="1" w:name="_Hlk187673024"/>
      <w:r w:rsidR="00415EFF" w:rsidRPr="00415EFF">
        <w:rPr>
          <w:rFonts w:ascii="Palatino Linotype" w:hAnsi="Palatino Linotype" w:cs="Arial"/>
          <w:i/>
          <w:szCs w:val="24"/>
        </w:rPr>
        <w:t>La información no está completa y sesgada.</w:t>
      </w:r>
      <w:bookmarkEnd w:id="1"/>
      <w:r w:rsidR="0068361A">
        <w:rPr>
          <w:rFonts w:ascii="Palatino Linotype" w:hAnsi="Palatino Linotype" w:cs="Arial"/>
          <w:i/>
          <w:szCs w:val="24"/>
        </w:rPr>
        <w:t>”</w:t>
      </w:r>
      <w:r w:rsidRPr="00B34A68">
        <w:rPr>
          <w:rFonts w:ascii="Palatino Linotype" w:hAnsi="Palatino Linotype" w:cs="Arial"/>
          <w:szCs w:val="24"/>
        </w:rPr>
        <w:t xml:space="preserve"> (Sic)</w:t>
      </w:r>
    </w:p>
    <w:p w14:paraId="6FD2DEB2" w14:textId="77777777" w:rsidR="009C46A6" w:rsidRDefault="009C46A6" w:rsidP="00747C38">
      <w:pPr>
        <w:spacing w:after="0" w:line="360" w:lineRule="auto"/>
        <w:ind w:right="49"/>
        <w:jc w:val="both"/>
        <w:rPr>
          <w:rFonts w:ascii="Palatino Linotype" w:hAnsi="Palatino Linotype" w:cs="Arial"/>
          <w:sz w:val="24"/>
          <w:szCs w:val="24"/>
          <w:lang w:val="es-ES"/>
        </w:rPr>
      </w:pPr>
    </w:p>
    <w:p w14:paraId="29EA38A0"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_tradnl" w:eastAsia="es-ES"/>
        </w:rPr>
      </w:pPr>
      <w:r w:rsidRPr="00B34A68">
        <w:rPr>
          <w:rFonts w:ascii="Palatino Linotype" w:eastAsia="Times New Roman" w:hAnsi="Palatino Linotype" w:cs="Arial"/>
          <w:b/>
          <w:sz w:val="28"/>
          <w:szCs w:val="28"/>
          <w:lang w:val="es-ES_tradnl" w:eastAsia="es-ES"/>
        </w:rPr>
        <w:t xml:space="preserve">CUARTO. </w:t>
      </w:r>
      <w:r w:rsidRPr="00B34A68">
        <w:rPr>
          <w:rFonts w:ascii="Palatino Linotype" w:hAnsi="Palatino Linotype" w:cs="Arial"/>
          <w:sz w:val="24"/>
          <w:szCs w:val="24"/>
          <w:lang w:val="es-ES"/>
        </w:rPr>
        <w:t xml:space="preserve">Recurso de revisión que, </w:t>
      </w:r>
      <w:r w:rsidRPr="00B34A68">
        <w:rPr>
          <w:rFonts w:ascii="Palatino Linotype" w:eastAsia="Times New Roman" w:hAnsi="Palatino Linotype" w:cs="Arial"/>
          <w:sz w:val="24"/>
          <w:szCs w:val="24"/>
          <w:lang w:val="es-ES_tradnl" w:eastAsia="es-ES"/>
        </w:rPr>
        <w:t xml:space="preserve">se envió electrónicamente al Instituto de </w:t>
      </w:r>
      <w:r w:rsidRPr="00B34A68">
        <w:rPr>
          <w:rFonts w:ascii="Palatino Linotype" w:eastAsia="Arial Unicode MS" w:hAnsi="Palatino Linotype" w:cs="Arial"/>
          <w:sz w:val="24"/>
          <w:szCs w:val="24"/>
          <w:lang w:val="es-ES" w:eastAsia="es-ES"/>
        </w:rPr>
        <w:t>Transparencia</w:t>
      </w:r>
      <w:r w:rsidRPr="00B34A68">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B34A68">
        <w:rPr>
          <w:rFonts w:ascii="Palatino Linotype" w:eastAsia="Times New Roman" w:hAnsi="Palatino Linotype" w:cs="Times New Roman"/>
          <w:sz w:val="24"/>
          <w:szCs w:val="24"/>
          <w:lang w:val="es-ES" w:eastAsia="es-ES"/>
        </w:rPr>
        <w:t>Ley de Transparencia y Acceso a la Información Pública del Estado de México y Municipios</w:t>
      </w:r>
      <w:r w:rsidRPr="00B34A68">
        <w:rPr>
          <w:rFonts w:ascii="Palatino Linotype" w:eastAsia="Times New Roman" w:hAnsi="Palatino Linotype" w:cs="Arial"/>
          <w:sz w:val="24"/>
          <w:szCs w:val="24"/>
          <w:lang w:val="es-ES_tradnl" w:eastAsia="es-ES"/>
        </w:rPr>
        <w:t>, se turnó a través del</w:t>
      </w:r>
      <w:r w:rsidRPr="00B34A68">
        <w:rPr>
          <w:rFonts w:ascii="Palatino Linotype" w:eastAsia="Arial Unicode MS" w:hAnsi="Palatino Linotype" w:cs="Arial"/>
          <w:sz w:val="24"/>
          <w:szCs w:val="24"/>
          <w:lang w:val="es-ES_tradnl" w:eastAsia="es-ES"/>
        </w:rPr>
        <w:t xml:space="preserve"> </w:t>
      </w:r>
      <w:r w:rsidRPr="00B34A68">
        <w:rPr>
          <w:rFonts w:ascii="Palatino Linotype" w:eastAsia="Arial Unicode MS" w:hAnsi="Palatino Linotype" w:cs="Arial"/>
          <w:b/>
          <w:sz w:val="24"/>
          <w:szCs w:val="24"/>
          <w:lang w:val="es-ES_tradnl" w:eastAsia="es-ES"/>
        </w:rPr>
        <w:t>SAIMEX</w:t>
      </w:r>
      <w:r w:rsidRPr="00B34A68">
        <w:rPr>
          <w:rFonts w:ascii="Palatino Linotype" w:eastAsia="Times New Roman" w:hAnsi="Palatino Linotype" w:cs="Times New Roman"/>
          <w:sz w:val="24"/>
          <w:szCs w:val="24"/>
          <w:lang w:val="es-ES" w:eastAsia="es-ES"/>
        </w:rPr>
        <w:t xml:space="preserve"> al </w:t>
      </w:r>
      <w:r w:rsidRPr="00B34A68">
        <w:rPr>
          <w:rFonts w:ascii="Palatino Linotype" w:eastAsia="Times New Roman" w:hAnsi="Palatino Linotype" w:cs="Arial"/>
          <w:sz w:val="24"/>
          <w:szCs w:val="24"/>
          <w:lang w:val="es-ES_tradnl" w:eastAsia="es-ES"/>
        </w:rPr>
        <w:t xml:space="preserve">Comisionado Presidente </w:t>
      </w:r>
      <w:r w:rsidRPr="00B34A68">
        <w:rPr>
          <w:rFonts w:ascii="Palatino Linotype" w:eastAsia="Times New Roman" w:hAnsi="Palatino Linotype" w:cs="Arial"/>
          <w:b/>
          <w:sz w:val="24"/>
          <w:szCs w:val="24"/>
          <w:lang w:val="es-ES_tradnl" w:eastAsia="es-ES"/>
        </w:rPr>
        <w:t xml:space="preserve">JOSÉ MARTÍNEZ VILCHIS, </w:t>
      </w:r>
      <w:r w:rsidRPr="00B34A68">
        <w:rPr>
          <w:rFonts w:ascii="Palatino Linotype" w:eastAsia="Times New Roman" w:hAnsi="Palatino Linotype" w:cs="Arial"/>
          <w:sz w:val="24"/>
          <w:szCs w:val="24"/>
          <w:lang w:val="es-ES_tradnl" w:eastAsia="es-ES"/>
        </w:rPr>
        <w:t xml:space="preserve">a efecto de que decretara su admisión o </w:t>
      </w:r>
      <w:proofErr w:type="spellStart"/>
      <w:r w:rsidRPr="00B34A68">
        <w:rPr>
          <w:rFonts w:ascii="Palatino Linotype" w:eastAsia="Times New Roman" w:hAnsi="Palatino Linotype" w:cs="Arial"/>
          <w:sz w:val="24"/>
          <w:szCs w:val="24"/>
          <w:lang w:val="es-ES_tradnl" w:eastAsia="es-ES"/>
        </w:rPr>
        <w:t>desechamiento</w:t>
      </w:r>
      <w:proofErr w:type="spellEnd"/>
      <w:r w:rsidRPr="00B34A68">
        <w:rPr>
          <w:rFonts w:ascii="Palatino Linotype" w:eastAsia="Times New Roman" w:hAnsi="Palatino Linotype" w:cs="Arial"/>
          <w:sz w:val="24"/>
          <w:szCs w:val="24"/>
          <w:lang w:val="es-ES_tradnl" w:eastAsia="es-ES"/>
        </w:rPr>
        <w:t>.</w:t>
      </w:r>
    </w:p>
    <w:p w14:paraId="198B12CA"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_tradnl" w:eastAsia="es-ES"/>
        </w:rPr>
      </w:pPr>
    </w:p>
    <w:p w14:paraId="075C9FDC" w14:textId="4D418ED3"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_tradnl" w:eastAsia="es-ES"/>
        </w:rPr>
        <w:t>E</w:t>
      </w:r>
      <w:r w:rsidRPr="00B34A68">
        <w:rPr>
          <w:rFonts w:ascii="Palatino Linotype" w:eastAsia="Times New Roman" w:hAnsi="Palatino Linotype" w:cs="Arial"/>
          <w:sz w:val="24"/>
          <w:szCs w:val="24"/>
          <w:lang w:val="es-ES" w:eastAsia="es-ES"/>
        </w:rPr>
        <w:t xml:space="preserve">n fecha </w:t>
      </w:r>
      <w:r w:rsidR="00415EFF">
        <w:rPr>
          <w:rFonts w:ascii="Palatino Linotype" w:eastAsia="Times New Roman" w:hAnsi="Palatino Linotype" w:cs="Arial"/>
          <w:sz w:val="24"/>
          <w:szCs w:val="24"/>
          <w:lang w:val="es-ES" w:eastAsia="es-ES"/>
        </w:rPr>
        <w:t xml:space="preserve">diecisiete </w:t>
      </w:r>
      <w:r w:rsidR="00606DB7">
        <w:rPr>
          <w:rFonts w:ascii="Palatino Linotype" w:eastAsia="Times New Roman" w:hAnsi="Palatino Linotype" w:cs="Arial"/>
          <w:sz w:val="24"/>
          <w:szCs w:val="24"/>
          <w:lang w:val="es-ES" w:eastAsia="es-ES"/>
        </w:rPr>
        <w:t xml:space="preserve">de diciembre </w:t>
      </w:r>
      <w:r w:rsidRPr="00B34A68">
        <w:rPr>
          <w:rFonts w:ascii="Palatino Linotype" w:eastAsia="Times New Roman" w:hAnsi="Palatino Linotype" w:cs="Arial"/>
          <w:sz w:val="24"/>
          <w:szCs w:val="24"/>
          <w:lang w:val="es-ES" w:eastAsia="es-ES"/>
        </w:rPr>
        <w:t xml:space="preserve">de dos mil veinticuatro, atentos a lo dispuesto en el </w:t>
      </w:r>
      <w:r w:rsidRPr="00B34A68">
        <w:rPr>
          <w:rFonts w:ascii="Palatino Linotype" w:eastAsia="Times New Roman" w:hAnsi="Palatino Linotype" w:cs="Arial"/>
          <w:sz w:val="24"/>
          <w:szCs w:val="24"/>
          <w:lang w:val="es-ES_tradnl" w:eastAsia="es-ES"/>
        </w:rPr>
        <w:t>artículo</w:t>
      </w:r>
      <w:r w:rsidRPr="00B34A68">
        <w:rPr>
          <w:rFonts w:ascii="Palatino Linotype" w:eastAsia="Times New Roman" w:hAnsi="Palatino Linotype" w:cs="Arial"/>
          <w:sz w:val="24"/>
          <w:szCs w:val="24"/>
          <w:lang w:val="es-ES" w:eastAsia="es-ES"/>
        </w:rPr>
        <w:t xml:space="preserve"> 185 fracciones I, II y IV </w:t>
      </w:r>
      <w:r w:rsidRPr="00B34A68">
        <w:rPr>
          <w:rFonts w:ascii="Palatino Linotype" w:eastAsia="Times New Roman" w:hAnsi="Palatino Linotype" w:cs="Arial"/>
          <w:sz w:val="24"/>
          <w:szCs w:val="24"/>
          <w:lang w:val="es-ES_tradnl" w:eastAsia="es-ES"/>
        </w:rPr>
        <w:t xml:space="preserve">de la </w:t>
      </w:r>
      <w:r w:rsidRPr="00B34A68">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B34A68">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puso a disposición de las partes, para que en un plazo máximo de siete días hábiles, realizarán manifestaciones y ofrecieran las pruebas y alegatos que a su derecho conviniera o exhibieran el informe justificado, según fuera el caso.</w:t>
      </w:r>
    </w:p>
    <w:p w14:paraId="076D718C"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p>
    <w:p w14:paraId="4A273C1C" w14:textId="7DB68F48" w:rsidR="00BE4215"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b/>
          <w:sz w:val="28"/>
          <w:szCs w:val="28"/>
        </w:rPr>
        <w:t xml:space="preserve">QUINTO. </w:t>
      </w:r>
      <w:r w:rsidRPr="00B34A68">
        <w:rPr>
          <w:rFonts w:ascii="Palatino Linotype" w:hAnsi="Palatino Linotype" w:cs="Arial"/>
          <w:sz w:val="24"/>
          <w:szCs w:val="24"/>
        </w:rPr>
        <w:t>Una vez abierta la etapa de instrucción, se advierte que</w:t>
      </w:r>
      <w:r w:rsidR="00606DB7">
        <w:rPr>
          <w:rFonts w:ascii="Palatino Linotype" w:hAnsi="Palatino Linotype" w:cs="Arial"/>
          <w:sz w:val="24"/>
          <w:szCs w:val="24"/>
        </w:rPr>
        <w:t xml:space="preserve"> </w:t>
      </w:r>
      <w:r w:rsidRPr="00B34A68">
        <w:rPr>
          <w:rFonts w:ascii="Palatino Linotype" w:hAnsi="Palatino Linotype" w:cs="Arial"/>
          <w:sz w:val="24"/>
          <w:szCs w:val="24"/>
        </w:rPr>
        <w:t xml:space="preserve">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w:t>
      </w:r>
      <w:r w:rsidR="00415EFF">
        <w:rPr>
          <w:rFonts w:ascii="Palatino Linotype" w:hAnsi="Palatino Linotype" w:cs="Arial"/>
          <w:sz w:val="24"/>
          <w:szCs w:val="24"/>
        </w:rPr>
        <w:t xml:space="preserve">rindió su informe justificado, a través del documento </w:t>
      </w:r>
      <w:r w:rsidR="00415EFF">
        <w:rPr>
          <w:rFonts w:ascii="Palatino Linotype" w:hAnsi="Palatino Linotype" w:cs="Arial"/>
          <w:i/>
          <w:iCs/>
          <w:sz w:val="24"/>
          <w:szCs w:val="24"/>
        </w:rPr>
        <w:t>“</w:t>
      </w:r>
      <w:r w:rsidR="00415EFF" w:rsidRPr="00415EFF">
        <w:rPr>
          <w:rFonts w:ascii="Palatino Linotype" w:hAnsi="Palatino Linotype" w:cs="Arial"/>
          <w:b/>
          <w:bCs/>
          <w:i/>
          <w:iCs/>
          <w:sz w:val="24"/>
          <w:szCs w:val="24"/>
        </w:rPr>
        <w:t xml:space="preserve">RESP S.I. 528-24 </w:t>
      </w:r>
      <w:r w:rsidR="00415EFF" w:rsidRPr="00415EFF">
        <w:rPr>
          <w:rFonts w:ascii="Palatino Linotype" w:hAnsi="Palatino Linotype" w:cs="Arial"/>
          <w:b/>
          <w:bCs/>
          <w:i/>
          <w:iCs/>
          <w:sz w:val="24"/>
          <w:szCs w:val="24"/>
        </w:rPr>
        <w:lastRenderedPageBreak/>
        <w:t>TESORERIA.pdf</w:t>
      </w:r>
      <w:r w:rsidR="00415EFF">
        <w:rPr>
          <w:rFonts w:ascii="Palatino Linotype" w:hAnsi="Palatino Linotype" w:cs="Arial"/>
          <w:i/>
          <w:iCs/>
          <w:sz w:val="24"/>
          <w:szCs w:val="24"/>
        </w:rPr>
        <w:t>”</w:t>
      </w:r>
      <w:r w:rsidR="00415EFF">
        <w:rPr>
          <w:rFonts w:ascii="Palatino Linotype" w:hAnsi="Palatino Linotype" w:cs="Arial"/>
          <w:sz w:val="24"/>
          <w:szCs w:val="24"/>
        </w:rPr>
        <w:t xml:space="preserve">, el cual fue puesto a la vista de </w:t>
      </w:r>
      <w:r w:rsidRPr="00B34A68">
        <w:rPr>
          <w:rFonts w:ascii="Palatino Linotype" w:hAnsi="Palatino Linotype" w:cs="Arial"/>
          <w:sz w:val="24"/>
          <w:szCs w:val="24"/>
        </w:rPr>
        <w:t xml:space="preserve">la parte </w:t>
      </w:r>
      <w:r w:rsidRPr="00B34A68">
        <w:rPr>
          <w:rFonts w:ascii="Palatino Linotype" w:hAnsi="Palatino Linotype" w:cs="Arial"/>
          <w:b/>
          <w:sz w:val="24"/>
          <w:szCs w:val="24"/>
        </w:rPr>
        <w:t>Recurrente</w:t>
      </w:r>
      <w:r w:rsidRPr="00B34A68">
        <w:rPr>
          <w:rFonts w:ascii="Palatino Linotype" w:hAnsi="Palatino Linotype" w:cs="Arial"/>
          <w:bCs/>
          <w:sz w:val="24"/>
          <w:szCs w:val="24"/>
        </w:rPr>
        <w:t xml:space="preserve">, </w:t>
      </w:r>
      <w:r w:rsidR="00415EFF">
        <w:rPr>
          <w:rFonts w:ascii="Palatino Linotype" w:hAnsi="Palatino Linotype" w:cs="Arial"/>
          <w:bCs/>
          <w:sz w:val="24"/>
          <w:szCs w:val="24"/>
        </w:rPr>
        <w:t xml:space="preserve">a efecto de que presentara </w:t>
      </w:r>
      <w:r w:rsidRPr="00B34A68">
        <w:rPr>
          <w:rFonts w:ascii="Palatino Linotype" w:hAnsi="Palatino Linotype" w:cs="Arial"/>
          <w:bCs/>
          <w:sz w:val="24"/>
          <w:szCs w:val="24"/>
        </w:rPr>
        <w:t xml:space="preserve">las </w:t>
      </w:r>
      <w:r w:rsidRPr="00B34A68">
        <w:rPr>
          <w:rFonts w:ascii="Palatino Linotype" w:hAnsi="Palatino Linotype" w:cs="Arial"/>
          <w:sz w:val="24"/>
          <w:szCs w:val="24"/>
        </w:rPr>
        <w:t xml:space="preserve">manifestaciones que a sus intereses conviniera, </w:t>
      </w:r>
      <w:r w:rsidR="00415EFF">
        <w:rPr>
          <w:rFonts w:ascii="Palatino Linotype" w:hAnsi="Palatino Linotype" w:cs="Arial"/>
          <w:sz w:val="24"/>
          <w:szCs w:val="24"/>
        </w:rPr>
        <w:t>sin que obre constancia alguna del desahogo de dicha vista</w:t>
      </w:r>
      <w:r w:rsidR="00606DB7">
        <w:rPr>
          <w:rFonts w:ascii="Palatino Linotype" w:hAnsi="Palatino Linotype" w:cs="Arial"/>
          <w:sz w:val="24"/>
          <w:szCs w:val="24"/>
        </w:rPr>
        <w:t xml:space="preserve">. </w:t>
      </w:r>
      <w:r w:rsidRPr="00B34A68">
        <w:rPr>
          <w:rFonts w:ascii="Palatino Linotype" w:hAnsi="Palatino Linotype" w:cs="Arial"/>
          <w:sz w:val="24"/>
          <w:szCs w:val="24"/>
        </w:rPr>
        <w:t>Asimismo, se aprecia 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5FA3C97F" w14:textId="77777777" w:rsidR="00415EFF" w:rsidRPr="00B34A68" w:rsidRDefault="00415EFF" w:rsidP="00747C38">
      <w:pPr>
        <w:spacing w:after="0" w:line="360" w:lineRule="auto"/>
        <w:jc w:val="both"/>
        <w:rPr>
          <w:rFonts w:ascii="Palatino Linotype" w:hAnsi="Palatino Linotype" w:cs="Arial"/>
          <w:sz w:val="24"/>
          <w:szCs w:val="24"/>
        </w:rPr>
      </w:pPr>
    </w:p>
    <w:p w14:paraId="6AD90B81" w14:textId="7DEC8B07"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r w:rsidRPr="00B34A68">
        <w:rPr>
          <w:rFonts w:ascii="Palatino Linotype" w:hAnsi="Palatino Linotype" w:cs="Arial"/>
          <w:b/>
          <w:sz w:val="28"/>
          <w:szCs w:val="28"/>
        </w:rPr>
        <w:t>SEXTO.</w:t>
      </w:r>
      <w:r w:rsidRPr="00B34A68">
        <w:rPr>
          <w:rFonts w:ascii="Palatino Linotype" w:hAnsi="Palatino Linotype" w:cs="Arial"/>
          <w:bCs/>
          <w:sz w:val="28"/>
          <w:szCs w:val="28"/>
        </w:rPr>
        <w:t xml:space="preserve"> </w:t>
      </w:r>
      <w:r w:rsidRPr="00B34A68">
        <w:rPr>
          <w:rFonts w:ascii="Palatino Linotype" w:eastAsia="Times New Roman" w:hAnsi="Palatino Linotype" w:cs="Arial"/>
          <w:sz w:val="24"/>
          <w:szCs w:val="24"/>
          <w:lang w:val="es-ES" w:eastAsia="es-ES"/>
        </w:rPr>
        <w:t xml:space="preserve">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606DB7">
        <w:rPr>
          <w:rFonts w:ascii="Palatino Linotype" w:eastAsia="Times New Roman" w:hAnsi="Palatino Linotype" w:cs="Arial"/>
          <w:sz w:val="24"/>
          <w:szCs w:val="24"/>
          <w:lang w:val="es-ES" w:eastAsia="es-ES"/>
        </w:rPr>
        <w:t>dieci</w:t>
      </w:r>
      <w:r w:rsidR="00415EFF">
        <w:rPr>
          <w:rFonts w:ascii="Palatino Linotype" w:eastAsia="Times New Roman" w:hAnsi="Palatino Linotype" w:cs="Arial"/>
          <w:sz w:val="24"/>
          <w:szCs w:val="24"/>
          <w:lang w:val="es-ES" w:eastAsia="es-ES"/>
        </w:rPr>
        <w:t xml:space="preserve">siete de enero </w:t>
      </w:r>
      <w:r w:rsidRPr="00B34A68">
        <w:rPr>
          <w:rFonts w:ascii="Palatino Linotype" w:eastAsia="Times New Roman" w:hAnsi="Palatino Linotype" w:cs="Arial"/>
          <w:sz w:val="24"/>
          <w:szCs w:val="24"/>
          <w:lang w:val="es-ES" w:eastAsia="es-ES"/>
        </w:rPr>
        <w:t>de dos mil veintic</w:t>
      </w:r>
      <w:r w:rsidR="00415EFF">
        <w:rPr>
          <w:rFonts w:ascii="Palatino Linotype" w:eastAsia="Times New Roman" w:hAnsi="Palatino Linotype" w:cs="Arial"/>
          <w:sz w:val="24"/>
          <w:szCs w:val="24"/>
          <w:lang w:val="es-ES" w:eastAsia="es-ES"/>
        </w:rPr>
        <w:t>inco</w:t>
      </w:r>
      <w:r w:rsidRPr="00B34A68">
        <w:rPr>
          <w:rFonts w:ascii="Palatino Linotype" w:eastAsia="Times New Roman" w:hAnsi="Palatino Linotype" w:cs="Arial"/>
          <w:sz w:val="24"/>
          <w:szCs w:val="24"/>
          <w:lang w:val="es-ES" w:eastAsia="es-ES"/>
        </w:rPr>
        <w:t>, en términos del artículo 185 fracción VI de la Ley de Transparencia y Acceso a la Información Pública del Estado de México y Municipios, ordenándose turnar los expedientes a la resolución que en derecho proceda.</w:t>
      </w:r>
    </w:p>
    <w:p w14:paraId="239B36B2"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p>
    <w:p w14:paraId="148E149F" w14:textId="77777777" w:rsidR="00BE4215" w:rsidRPr="00B34A68" w:rsidRDefault="00BE4215" w:rsidP="00747C38">
      <w:pPr>
        <w:spacing w:after="0" w:line="360" w:lineRule="auto"/>
        <w:jc w:val="center"/>
        <w:rPr>
          <w:rFonts w:ascii="Palatino Linotype" w:hAnsi="Palatino Linotype" w:cs="Arial"/>
          <w:sz w:val="24"/>
          <w:szCs w:val="24"/>
        </w:rPr>
      </w:pPr>
      <w:r w:rsidRPr="00B34A68">
        <w:rPr>
          <w:rFonts w:ascii="Palatino Linotype" w:hAnsi="Palatino Linotype" w:cs="Arial"/>
          <w:b/>
          <w:sz w:val="28"/>
          <w:szCs w:val="24"/>
        </w:rPr>
        <w:t xml:space="preserve">C O N S I D E R A N D O </w:t>
      </w:r>
    </w:p>
    <w:p w14:paraId="29B9D5F4" w14:textId="77777777" w:rsidR="00BE4215" w:rsidRPr="00B34A68" w:rsidRDefault="00BE4215" w:rsidP="00747C38">
      <w:pPr>
        <w:spacing w:after="0" w:line="360" w:lineRule="auto"/>
        <w:jc w:val="center"/>
        <w:rPr>
          <w:rFonts w:ascii="Palatino Linotype" w:hAnsi="Palatino Linotype" w:cs="Arial"/>
          <w:sz w:val="24"/>
          <w:szCs w:val="24"/>
        </w:rPr>
      </w:pPr>
    </w:p>
    <w:p w14:paraId="5951C256" w14:textId="77777777" w:rsidR="00BE4215" w:rsidRPr="00B34A68" w:rsidRDefault="00BE4215" w:rsidP="00747C38">
      <w:pPr>
        <w:spacing w:after="0" w:line="360" w:lineRule="auto"/>
        <w:jc w:val="both"/>
        <w:rPr>
          <w:rFonts w:ascii="Palatino Linotype" w:hAnsi="Palatino Linotype" w:cs="Arial"/>
          <w:sz w:val="28"/>
          <w:szCs w:val="28"/>
        </w:rPr>
      </w:pPr>
      <w:r w:rsidRPr="00B34A68">
        <w:rPr>
          <w:rFonts w:ascii="Palatino Linotype" w:hAnsi="Palatino Linotype" w:cs="Arial"/>
          <w:b/>
          <w:sz w:val="28"/>
          <w:szCs w:val="28"/>
        </w:rPr>
        <w:t xml:space="preserve">PRIMERO. </w:t>
      </w:r>
      <w:r w:rsidRPr="00B34A68">
        <w:rPr>
          <w:rFonts w:ascii="Palatino Linotype" w:hAnsi="Palatino Linotype" w:cs="Arial"/>
          <w:b/>
          <w:sz w:val="26"/>
          <w:szCs w:val="26"/>
        </w:rPr>
        <w:t>De la competencia</w:t>
      </w:r>
      <w:r w:rsidRPr="00B34A68">
        <w:rPr>
          <w:rFonts w:ascii="Palatino Linotype" w:hAnsi="Palatino Linotype" w:cs="Arial"/>
          <w:sz w:val="26"/>
          <w:szCs w:val="26"/>
        </w:rPr>
        <w:t>.</w:t>
      </w:r>
    </w:p>
    <w:p w14:paraId="30994F22" w14:textId="77777777"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B34A68">
        <w:rPr>
          <w:rFonts w:ascii="Palatino Linotype" w:hAnsi="Palatino Linotype" w:cs="Arial"/>
          <w:b/>
          <w:sz w:val="24"/>
          <w:szCs w:val="24"/>
        </w:rPr>
        <w:t>Recurrente</w:t>
      </w:r>
      <w:r w:rsidRPr="00B34A68">
        <w:rPr>
          <w:rFonts w:ascii="Palatino Linotype" w:hAnsi="Palatino Linotype" w:cs="Arial"/>
          <w:sz w:val="24"/>
          <w:szCs w:val="24"/>
        </w:rPr>
        <w:t xml:space="preserve">, conforme a lo </w:t>
      </w:r>
      <w:r w:rsidRPr="00056047">
        <w:rPr>
          <w:rFonts w:ascii="Palatino Linotype" w:hAnsi="Palatino Linotype" w:cs="Arial"/>
          <w:sz w:val="24"/>
          <w:szCs w:val="24"/>
        </w:rPr>
        <w:t xml:space="preserve">dispuesto en los artículos 6, apartado A, fracción IV de la Constitución Política de los Estados Unidos Mexicanos; 5, párrafos trigésimo segundo, trigésimo tercero y trigésimo cuarto, fracciones IV y V, de la Constitución Política del Estado Libre y </w:t>
      </w:r>
      <w:r w:rsidRPr="00B34A68">
        <w:rPr>
          <w:rFonts w:ascii="Palatino Linotype" w:hAnsi="Palatino Linotype" w:cs="Arial"/>
          <w:sz w:val="24"/>
          <w:szCs w:val="24"/>
        </w:rPr>
        <w:lastRenderedPageBreak/>
        <w:t>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47DA8CB" w14:textId="4A3B7858" w:rsidR="00BE4215" w:rsidRDefault="00BE4215" w:rsidP="00747C38">
      <w:pPr>
        <w:spacing w:after="0" w:line="360" w:lineRule="auto"/>
        <w:jc w:val="both"/>
        <w:rPr>
          <w:rFonts w:ascii="Palatino Linotype" w:hAnsi="Palatino Linotype" w:cs="Arial"/>
          <w:sz w:val="24"/>
          <w:szCs w:val="24"/>
        </w:rPr>
      </w:pPr>
    </w:p>
    <w:p w14:paraId="63C11443" w14:textId="77777777" w:rsidR="00BE4215" w:rsidRPr="00B34A68" w:rsidRDefault="00BE4215" w:rsidP="00747C38">
      <w:pPr>
        <w:autoSpaceDE w:val="0"/>
        <w:autoSpaceDN w:val="0"/>
        <w:adjustRightInd w:val="0"/>
        <w:spacing w:after="0" w:line="360" w:lineRule="auto"/>
        <w:jc w:val="both"/>
        <w:rPr>
          <w:rFonts w:ascii="Palatino Linotype" w:hAnsi="Palatino Linotype" w:cs="Arial"/>
          <w:bCs/>
          <w:sz w:val="24"/>
          <w:szCs w:val="24"/>
        </w:rPr>
      </w:pPr>
      <w:r w:rsidRPr="00B34A68">
        <w:rPr>
          <w:rFonts w:ascii="Palatino Linotype" w:hAnsi="Palatino Linotype" w:cs="Arial"/>
          <w:b/>
          <w:sz w:val="28"/>
          <w:szCs w:val="28"/>
        </w:rPr>
        <w:t>SEGUNDO. Del alcance de los recursos de revisión.</w:t>
      </w:r>
      <w:r w:rsidRPr="00B34A68">
        <w:rPr>
          <w:rFonts w:ascii="Palatino Linotype" w:hAnsi="Palatino Linotype" w:cs="Arial"/>
          <w:bCs/>
          <w:sz w:val="28"/>
          <w:szCs w:val="28"/>
        </w:rPr>
        <w:t xml:space="preserve"> </w:t>
      </w:r>
    </w:p>
    <w:p w14:paraId="0133481A" w14:textId="77777777" w:rsidR="00BE4215" w:rsidRPr="00B34A68" w:rsidRDefault="00BE4215" w:rsidP="00747C3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B34A68">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761C74B" w14:textId="77777777" w:rsidR="00BE4215" w:rsidRPr="00B34A68" w:rsidRDefault="00BE4215" w:rsidP="00747C3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519B0A3" w14:textId="77777777" w:rsidR="00BE4215" w:rsidRPr="00B34A68" w:rsidRDefault="00BE4215" w:rsidP="00747C38">
      <w:pPr>
        <w:autoSpaceDE w:val="0"/>
        <w:autoSpaceDN w:val="0"/>
        <w:adjustRightInd w:val="0"/>
        <w:spacing w:after="0" w:line="360" w:lineRule="auto"/>
        <w:jc w:val="both"/>
        <w:rPr>
          <w:rFonts w:ascii="Palatino Linotype" w:hAnsi="Palatino Linotype" w:cs="Arial"/>
          <w:b/>
          <w:sz w:val="28"/>
          <w:szCs w:val="28"/>
        </w:rPr>
      </w:pPr>
      <w:r w:rsidRPr="00B34A68">
        <w:rPr>
          <w:rFonts w:ascii="Palatino Linotype" w:hAnsi="Palatino Linotype" w:cs="Arial"/>
          <w:b/>
          <w:sz w:val="28"/>
          <w:szCs w:val="28"/>
        </w:rPr>
        <w:t xml:space="preserve">TERCERO. Del estudio de las causas de improcedencia. </w:t>
      </w:r>
    </w:p>
    <w:p w14:paraId="159A17BD" w14:textId="77777777" w:rsidR="00BE4215"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El estudio de las causas de improcedencia que se hagan valer por las partes o que se advierta de oficio por este </w:t>
      </w:r>
      <w:proofErr w:type="spellStart"/>
      <w:r w:rsidRPr="00B34A68">
        <w:rPr>
          <w:rFonts w:ascii="Palatino Linotype" w:hAnsi="Palatino Linotype" w:cs="Arial"/>
          <w:sz w:val="24"/>
          <w:szCs w:val="24"/>
        </w:rPr>
        <w:t>Resolutor</w:t>
      </w:r>
      <w:proofErr w:type="spellEnd"/>
      <w:r w:rsidRPr="00B34A68">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B34A68">
        <w:rPr>
          <w:rFonts w:ascii="Palatino Linotype" w:hAnsi="Palatino Linotype" w:cs="Arial"/>
          <w:sz w:val="24"/>
          <w:szCs w:val="24"/>
        </w:rPr>
        <w:lastRenderedPageBreak/>
        <w:t>la justicia, ya que éste no se coarta por regular causas de improcedencia y sobreseimiento con tales fines.</w:t>
      </w:r>
    </w:p>
    <w:p w14:paraId="4535F98D" w14:textId="77777777" w:rsidR="00EC19E8" w:rsidRPr="00B34A68" w:rsidRDefault="00EC19E8" w:rsidP="00747C38">
      <w:pPr>
        <w:autoSpaceDE w:val="0"/>
        <w:autoSpaceDN w:val="0"/>
        <w:adjustRightInd w:val="0"/>
        <w:spacing w:after="0" w:line="360" w:lineRule="auto"/>
        <w:jc w:val="both"/>
        <w:rPr>
          <w:rFonts w:ascii="Palatino Linotype" w:hAnsi="Palatino Linotype" w:cs="Arial"/>
          <w:sz w:val="24"/>
          <w:szCs w:val="24"/>
        </w:rPr>
      </w:pPr>
    </w:p>
    <w:p w14:paraId="71083691"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B34A68">
        <w:rPr>
          <w:rFonts w:ascii="Palatino Linotype" w:hAnsi="Palatino Linotype"/>
          <w:i/>
        </w:rPr>
        <w:t xml:space="preserve">Del examen de compatibilidad de los artículos </w:t>
      </w:r>
      <w:hyperlink r:id="rId7" w:history="1">
        <w:r w:rsidRPr="00B34A68">
          <w:rPr>
            <w:rFonts w:ascii="Palatino Linotype" w:eastAsia="Calibri" w:hAnsi="Palatino Linotype"/>
            <w:i/>
            <w:u w:val="single"/>
          </w:rPr>
          <w:t>73 y 74 de la Ley de Amparo</w:t>
        </w:r>
      </w:hyperlink>
      <w:r w:rsidRPr="00B34A68">
        <w:rPr>
          <w:rFonts w:ascii="Palatino Linotype" w:eastAsia="Calibri" w:hAnsi="Palatino Linotype"/>
          <w:i/>
          <w:u w:val="single"/>
        </w:rPr>
        <w:t xml:space="preserve"> </w:t>
      </w:r>
      <w:r w:rsidRPr="00B34A68">
        <w:rPr>
          <w:rFonts w:ascii="Palatino Linotype" w:hAnsi="Palatino Linotype"/>
          <w:i/>
        </w:rPr>
        <w:t xml:space="preserve">con el artículo </w:t>
      </w:r>
      <w:hyperlink r:id="rId8" w:history="1">
        <w:r w:rsidRPr="00B34A68">
          <w:rPr>
            <w:rFonts w:ascii="Palatino Linotype" w:eastAsia="Calibri" w:hAnsi="Palatino Linotype"/>
            <w:i/>
            <w:u w:val="single"/>
          </w:rPr>
          <w:t>25.1 de la Convención Americana sobre Derechos Humanos</w:t>
        </w:r>
      </w:hyperlink>
      <w:r w:rsidRPr="00B34A68">
        <w:rPr>
          <w:rFonts w:ascii="Palatino Linotype" w:hAnsi="Palatino Linotype"/>
          <w:i/>
        </w:rPr>
        <w:t xml:space="preserve"> </w:t>
      </w:r>
      <w:r w:rsidRPr="00B34A68">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B34A68">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B34A68">
        <w:rPr>
          <w:rFonts w:ascii="Palatino Linotype" w:hAnsi="Palatino Linotype"/>
          <w:i/>
        </w:rPr>
        <w:t>concesoria</w:t>
      </w:r>
      <w:proofErr w:type="spellEnd"/>
      <w:r w:rsidRPr="00B34A68">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3224A1E"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823B0A"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Por lo que, una vez analizadas las constancias de los expedientes, se cae en la cuenta de que, no se actualiza ninguna de las casuales a continuación transcritas:</w:t>
      </w:r>
    </w:p>
    <w:p w14:paraId="601FB5D0"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p>
    <w:p w14:paraId="3B8EDBD5"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i/>
          <w:lang w:val="es-ES" w:eastAsia="es-ES"/>
        </w:rPr>
        <w:t>“</w:t>
      </w:r>
      <w:r w:rsidRPr="00B34A68">
        <w:rPr>
          <w:rFonts w:ascii="Palatino Linotype" w:eastAsia="Times New Roman" w:hAnsi="Palatino Linotype" w:cs="Arial"/>
          <w:b/>
          <w:i/>
          <w:lang w:val="es-ES" w:eastAsia="es-ES"/>
        </w:rPr>
        <w:t>Artículo 191</w:t>
      </w:r>
      <w:r w:rsidRPr="00B34A68">
        <w:rPr>
          <w:rFonts w:ascii="Palatino Linotype" w:eastAsia="Times New Roman" w:hAnsi="Palatino Linotype" w:cs="Arial"/>
          <w:i/>
          <w:lang w:val="es-ES" w:eastAsia="es-ES"/>
        </w:rPr>
        <w:t xml:space="preserve">. El recurso será desechado por improcedente cuando:  </w:t>
      </w:r>
    </w:p>
    <w:p w14:paraId="72944A1A"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w:t>
      </w:r>
      <w:r w:rsidRPr="00B34A68">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3DEBAB7A"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II</w:t>
      </w:r>
      <w:r w:rsidRPr="00B34A68">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151E2DAE"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III</w:t>
      </w:r>
      <w:r w:rsidRPr="00B34A68">
        <w:rPr>
          <w:rFonts w:ascii="Palatino Linotype" w:eastAsia="Times New Roman" w:hAnsi="Palatino Linotype" w:cs="Arial"/>
          <w:i/>
          <w:lang w:val="es-ES" w:eastAsia="es-ES"/>
        </w:rPr>
        <w:t xml:space="preserve">. No actualice alguno de los supuestos previstos en la presente Ley;  </w:t>
      </w:r>
    </w:p>
    <w:p w14:paraId="41CB3531"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IV</w:t>
      </w:r>
      <w:r w:rsidRPr="00B34A68">
        <w:rPr>
          <w:rFonts w:ascii="Palatino Linotype" w:eastAsia="Times New Roman" w:hAnsi="Palatino Linotype" w:cs="Arial"/>
          <w:i/>
          <w:lang w:val="es-ES" w:eastAsia="es-ES"/>
        </w:rPr>
        <w:t xml:space="preserve">. No se haya desahogado la prevención en los términos establecidos en la presente Ley;  </w:t>
      </w:r>
    </w:p>
    <w:p w14:paraId="2BC46F7F"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lastRenderedPageBreak/>
        <w:t>V</w:t>
      </w:r>
      <w:r w:rsidRPr="00B34A68">
        <w:rPr>
          <w:rFonts w:ascii="Palatino Linotype" w:eastAsia="Times New Roman" w:hAnsi="Palatino Linotype" w:cs="Arial"/>
          <w:i/>
          <w:lang w:val="es-ES" w:eastAsia="es-ES"/>
        </w:rPr>
        <w:t xml:space="preserve">. Se impugne la veracidad de la información proporcionada;  </w:t>
      </w:r>
    </w:p>
    <w:p w14:paraId="29F614AF"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VI</w:t>
      </w:r>
      <w:r w:rsidRPr="00B34A68">
        <w:rPr>
          <w:rFonts w:ascii="Palatino Linotype" w:eastAsia="Times New Roman" w:hAnsi="Palatino Linotype" w:cs="Arial"/>
          <w:i/>
          <w:lang w:val="es-ES" w:eastAsia="es-ES"/>
        </w:rPr>
        <w:t xml:space="preserve">. Se trate de una consulta, o trámite en específico; y  </w:t>
      </w:r>
    </w:p>
    <w:p w14:paraId="6084443B"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VII</w:t>
      </w:r>
      <w:r w:rsidRPr="00B34A68">
        <w:rPr>
          <w:rFonts w:ascii="Palatino Linotype" w:eastAsia="Times New Roman" w:hAnsi="Palatino Linotype" w:cs="Arial"/>
          <w:i/>
          <w:lang w:val="es-ES" w:eastAsia="es-ES"/>
        </w:rPr>
        <w:t>. El recurrente amplíe su solicitud en el recurso de revisión, únicamente respecto de los nuevos contenidos.”</w:t>
      </w:r>
    </w:p>
    <w:p w14:paraId="4D3A7049" w14:textId="54C1E7D8" w:rsidR="00BE4215" w:rsidRDefault="00BE4215" w:rsidP="00747C38">
      <w:pPr>
        <w:autoSpaceDE w:val="0"/>
        <w:autoSpaceDN w:val="0"/>
        <w:adjustRightInd w:val="0"/>
        <w:spacing w:after="0" w:line="360" w:lineRule="auto"/>
        <w:jc w:val="both"/>
        <w:rPr>
          <w:rFonts w:ascii="Palatino Linotype" w:hAnsi="Palatino Linotype" w:cs="Arial"/>
          <w:sz w:val="24"/>
          <w:szCs w:val="24"/>
        </w:rPr>
      </w:pPr>
    </w:p>
    <w:p w14:paraId="55F28D17"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Ya que no fue interpuesto de forma extemporánea, no se está tramitando ante el Poder Judicial Federal, no es una consulta, o trámite en específico, ni tampoco se advierte que la parte</w:t>
      </w:r>
      <w:r w:rsidRPr="00B34A68">
        <w:rPr>
          <w:rFonts w:ascii="Palatino Linotype" w:hAnsi="Palatino Linotype" w:cs="Arial"/>
          <w:b/>
          <w:sz w:val="24"/>
          <w:szCs w:val="24"/>
        </w:rPr>
        <w:t xml:space="preserve"> Recurrente</w:t>
      </w:r>
      <w:r w:rsidRPr="00B34A68">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551B8CC3"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p>
    <w:p w14:paraId="1CF3F3C7" w14:textId="77777777" w:rsidR="00BE4215" w:rsidRPr="00B34A68" w:rsidRDefault="00BE4215" w:rsidP="00747C38">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B34A68">
        <w:rPr>
          <w:rFonts w:ascii="Palatino Linotype" w:eastAsia="Times New Roman" w:hAnsi="Palatino Linotype" w:cs="Arial"/>
          <w:b/>
          <w:sz w:val="28"/>
          <w:szCs w:val="28"/>
          <w:lang w:val="es-ES" w:eastAsia="es-ES"/>
        </w:rPr>
        <w:t xml:space="preserve">CUARTO. </w:t>
      </w:r>
      <w:r w:rsidRPr="00B34A68">
        <w:rPr>
          <w:rFonts w:ascii="Palatino Linotype" w:eastAsia="Times New Roman" w:hAnsi="Palatino Linotype" w:cs="Arial"/>
          <w:b/>
          <w:sz w:val="26"/>
          <w:szCs w:val="26"/>
          <w:lang w:val="es-ES" w:eastAsia="es-ES"/>
        </w:rPr>
        <w:t>Estudio y resolución de los recursos de revisión.</w:t>
      </w:r>
    </w:p>
    <w:p w14:paraId="55DBD216"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Se procede al análisis de los presentes recursos,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D178A0E"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1822CA" w14:textId="4A7B0228"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Atentos a la redacción de la solicitud de información, se puede apreciar que la parte </w:t>
      </w:r>
      <w:r w:rsidRPr="00B34A68">
        <w:rPr>
          <w:rFonts w:ascii="Palatino Linotype" w:eastAsia="Times New Roman" w:hAnsi="Palatino Linotype" w:cs="Arial"/>
          <w:b/>
          <w:sz w:val="24"/>
          <w:szCs w:val="24"/>
          <w:lang w:val="es-ES" w:eastAsia="es-ES"/>
        </w:rPr>
        <w:t>Recurrente</w:t>
      </w:r>
      <w:r w:rsidRPr="00B34A68">
        <w:rPr>
          <w:rFonts w:ascii="Palatino Linotype" w:eastAsia="Times New Roman" w:hAnsi="Palatino Linotype" w:cs="Arial"/>
          <w:sz w:val="24"/>
          <w:szCs w:val="24"/>
          <w:lang w:val="es-ES" w:eastAsia="es-ES"/>
        </w:rPr>
        <w:t xml:space="preserve"> peticiona</w:t>
      </w:r>
      <w:r w:rsidR="0032674D">
        <w:rPr>
          <w:rFonts w:ascii="Palatino Linotype" w:eastAsia="Times New Roman" w:hAnsi="Palatino Linotype" w:cs="Arial"/>
          <w:sz w:val="24"/>
          <w:szCs w:val="24"/>
          <w:lang w:val="es-ES" w:eastAsia="es-ES"/>
        </w:rPr>
        <w:t xml:space="preserve"> </w:t>
      </w:r>
      <w:r w:rsidR="0032674D" w:rsidRPr="0032674D">
        <w:rPr>
          <w:rFonts w:ascii="Palatino Linotype" w:eastAsia="Times New Roman" w:hAnsi="Palatino Linotype" w:cs="Arial"/>
          <w:sz w:val="24"/>
          <w:szCs w:val="24"/>
          <w:lang w:val="es-ES" w:eastAsia="es-ES"/>
        </w:rPr>
        <w:t xml:space="preserve">del programa municipal "Apoyo de Transporte a Estudiantes </w:t>
      </w:r>
      <w:proofErr w:type="spellStart"/>
      <w:r w:rsidR="0032674D" w:rsidRPr="0032674D">
        <w:rPr>
          <w:rFonts w:ascii="Palatino Linotype" w:eastAsia="Times New Roman" w:hAnsi="Palatino Linotype" w:cs="Arial"/>
          <w:sz w:val="24"/>
          <w:szCs w:val="24"/>
          <w:lang w:val="es-ES" w:eastAsia="es-ES"/>
        </w:rPr>
        <w:t>Ixtapaluquenses</w:t>
      </w:r>
      <w:proofErr w:type="spellEnd"/>
      <w:r w:rsidR="0032674D" w:rsidRPr="0032674D">
        <w:rPr>
          <w:rFonts w:ascii="Palatino Linotype" w:eastAsia="Times New Roman" w:hAnsi="Palatino Linotype" w:cs="Arial"/>
          <w:sz w:val="24"/>
          <w:szCs w:val="24"/>
          <w:lang w:val="es-ES" w:eastAsia="es-ES"/>
        </w:rPr>
        <w:t xml:space="preserve"> de Educación Superior"</w:t>
      </w:r>
      <w:r w:rsidRPr="00B34A68">
        <w:rPr>
          <w:rFonts w:ascii="Palatino Linotype" w:eastAsia="Times New Roman" w:hAnsi="Palatino Linotype" w:cs="Arial"/>
          <w:sz w:val="24"/>
          <w:szCs w:val="24"/>
          <w:lang w:val="es-ES" w:eastAsia="es-ES"/>
        </w:rPr>
        <w:t xml:space="preserve"> lo siguiente:</w:t>
      </w:r>
    </w:p>
    <w:p w14:paraId="27FB61D9"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2D37DB3" w14:textId="16EE7BA7" w:rsidR="00747C38" w:rsidRDefault="0032674D" w:rsidP="00747C38">
      <w:pPr>
        <w:pStyle w:val="Prrafodelista"/>
        <w:numPr>
          <w:ilvl w:val="0"/>
          <w:numId w:val="11"/>
        </w:numPr>
        <w:autoSpaceDE w:val="0"/>
        <w:autoSpaceDN w:val="0"/>
        <w:adjustRightInd w:val="0"/>
        <w:spacing w:line="360" w:lineRule="auto"/>
        <w:jc w:val="both"/>
        <w:rPr>
          <w:rFonts w:ascii="Palatino Linotype" w:hAnsi="Palatino Linotype" w:cs="Arial"/>
        </w:rPr>
      </w:pPr>
      <w:r w:rsidRPr="0032674D">
        <w:rPr>
          <w:rFonts w:ascii="Palatino Linotype" w:hAnsi="Palatino Linotype" w:cs="Arial"/>
        </w:rPr>
        <w:lastRenderedPageBreak/>
        <w:t xml:space="preserve">Cantidad de población beneficiada por el programa Apoyo de Transporte a Estudiantes </w:t>
      </w:r>
      <w:proofErr w:type="spellStart"/>
      <w:r w:rsidRPr="0032674D">
        <w:rPr>
          <w:rFonts w:ascii="Palatino Linotype" w:hAnsi="Palatino Linotype" w:cs="Arial"/>
        </w:rPr>
        <w:t>Ixtapaluquenses</w:t>
      </w:r>
      <w:proofErr w:type="spellEnd"/>
      <w:r w:rsidRPr="0032674D">
        <w:rPr>
          <w:rFonts w:ascii="Palatino Linotype" w:hAnsi="Palatino Linotype" w:cs="Arial"/>
        </w:rPr>
        <w:t xml:space="preserve"> de Educación Superior</w:t>
      </w:r>
      <w:r>
        <w:rPr>
          <w:rFonts w:ascii="Palatino Linotype" w:hAnsi="Palatino Linotype" w:cs="Arial"/>
        </w:rPr>
        <w:t>;</w:t>
      </w:r>
    </w:p>
    <w:p w14:paraId="5DB63BEC" w14:textId="77777777" w:rsidR="0032674D" w:rsidRDefault="0032674D" w:rsidP="00747C38">
      <w:pPr>
        <w:pStyle w:val="Prrafodelista"/>
        <w:numPr>
          <w:ilvl w:val="0"/>
          <w:numId w:val="11"/>
        </w:numPr>
        <w:autoSpaceDE w:val="0"/>
        <w:autoSpaceDN w:val="0"/>
        <w:adjustRightInd w:val="0"/>
        <w:spacing w:line="360" w:lineRule="auto"/>
        <w:jc w:val="both"/>
        <w:rPr>
          <w:rFonts w:ascii="Palatino Linotype" w:hAnsi="Palatino Linotype" w:cs="Arial"/>
        </w:rPr>
      </w:pPr>
      <w:r w:rsidRPr="0032674D">
        <w:rPr>
          <w:rFonts w:ascii="Palatino Linotype" w:hAnsi="Palatino Linotype" w:cs="Arial"/>
        </w:rPr>
        <w:t>Perfil de la población beneficiada</w:t>
      </w:r>
      <w:r>
        <w:rPr>
          <w:rFonts w:ascii="Palatino Linotype" w:hAnsi="Palatino Linotype" w:cs="Arial"/>
        </w:rPr>
        <w:t>;</w:t>
      </w:r>
    </w:p>
    <w:p w14:paraId="15D42515" w14:textId="77777777" w:rsidR="0032674D" w:rsidRDefault="0032674D" w:rsidP="00747C38">
      <w:pPr>
        <w:pStyle w:val="Prrafodelista"/>
        <w:numPr>
          <w:ilvl w:val="0"/>
          <w:numId w:val="11"/>
        </w:numPr>
        <w:autoSpaceDE w:val="0"/>
        <w:autoSpaceDN w:val="0"/>
        <w:adjustRightInd w:val="0"/>
        <w:spacing w:line="360" w:lineRule="auto"/>
        <w:jc w:val="both"/>
        <w:rPr>
          <w:rFonts w:ascii="Palatino Linotype" w:hAnsi="Palatino Linotype" w:cs="Arial"/>
        </w:rPr>
      </w:pPr>
      <w:r w:rsidRPr="0032674D">
        <w:rPr>
          <w:rFonts w:ascii="Palatino Linotype" w:hAnsi="Palatino Linotype" w:cs="Arial"/>
        </w:rPr>
        <w:t>Rutas que comprende este programa</w:t>
      </w:r>
      <w:r>
        <w:rPr>
          <w:rFonts w:ascii="Palatino Linotype" w:hAnsi="Palatino Linotype" w:cs="Arial"/>
        </w:rPr>
        <w:t>;</w:t>
      </w:r>
    </w:p>
    <w:p w14:paraId="79256734" w14:textId="77777777" w:rsidR="0032674D" w:rsidRDefault="0032674D" w:rsidP="00747C38">
      <w:pPr>
        <w:pStyle w:val="Prrafodelista"/>
        <w:numPr>
          <w:ilvl w:val="0"/>
          <w:numId w:val="11"/>
        </w:numPr>
        <w:autoSpaceDE w:val="0"/>
        <w:autoSpaceDN w:val="0"/>
        <w:adjustRightInd w:val="0"/>
        <w:spacing w:line="360" w:lineRule="auto"/>
        <w:jc w:val="both"/>
        <w:rPr>
          <w:rFonts w:ascii="Palatino Linotype" w:hAnsi="Palatino Linotype" w:cs="Arial"/>
        </w:rPr>
      </w:pPr>
      <w:r w:rsidRPr="0032674D">
        <w:rPr>
          <w:rFonts w:ascii="Palatino Linotype" w:hAnsi="Palatino Linotype" w:cs="Arial"/>
        </w:rPr>
        <w:t>Costo total y por beneficiado de este programa</w:t>
      </w:r>
      <w:r>
        <w:rPr>
          <w:rFonts w:ascii="Palatino Linotype" w:hAnsi="Palatino Linotype" w:cs="Arial"/>
        </w:rPr>
        <w:t>;</w:t>
      </w:r>
    </w:p>
    <w:p w14:paraId="6A608138" w14:textId="77777777" w:rsidR="0032674D" w:rsidRDefault="0032674D" w:rsidP="00747C38">
      <w:pPr>
        <w:pStyle w:val="Prrafodelista"/>
        <w:numPr>
          <w:ilvl w:val="0"/>
          <w:numId w:val="11"/>
        </w:numPr>
        <w:autoSpaceDE w:val="0"/>
        <w:autoSpaceDN w:val="0"/>
        <w:adjustRightInd w:val="0"/>
        <w:spacing w:line="360" w:lineRule="auto"/>
        <w:jc w:val="both"/>
        <w:rPr>
          <w:rFonts w:ascii="Palatino Linotype" w:hAnsi="Palatino Linotype" w:cs="Arial"/>
        </w:rPr>
      </w:pPr>
      <w:r w:rsidRPr="0032674D">
        <w:rPr>
          <w:rFonts w:ascii="Palatino Linotype" w:hAnsi="Palatino Linotype" w:cs="Arial"/>
        </w:rPr>
        <w:t xml:space="preserve">Reglas de operación del programa municipal “Apoyo de Transporte a Estudiantes </w:t>
      </w:r>
      <w:proofErr w:type="spellStart"/>
      <w:r w:rsidRPr="0032674D">
        <w:rPr>
          <w:rFonts w:ascii="Palatino Linotype" w:hAnsi="Palatino Linotype" w:cs="Arial"/>
        </w:rPr>
        <w:t>Ixtapaluquenses</w:t>
      </w:r>
      <w:proofErr w:type="spellEnd"/>
      <w:r w:rsidRPr="0032674D">
        <w:rPr>
          <w:rFonts w:ascii="Palatino Linotype" w:hAnsi="Palatino Linotype" w:cs="Arial"/>
        </w:rPr>
        <w:t xml:space="preserve"> de Educación Superior”</w:t>
      </w:r>
      <w:r>
        <w:rPr>
          <w:rFonts w:ascii="Palatino Linotype" w:hAnsi="Palatino Linotype" w:cs="Arial"/>
        </w:rPr>
        <w:t>;</w:t>
      </w:r>
    </w:p>
    <w:p w14:paraId="49BEDD94" w14:textId="77777777" w:rsidR="0032674D" w:rsidRDefault="0032674D" w:rsidP="00747C38">
      <w:pPr>
        <w:pStyle w:val="Prrafodelista"/>
        <w:numPr>
          <w:ilvl w:val="0"/>
          <w:numId w:val="11"/>
        </w:numPr>
        <w:autoSpaceDE w:val="0"/>
        <w:autoSpaceDN w:val="0"/>
        <w:adjustRightInd w:val="0"/>
        <w:spacing w:line="360" w:lineRule="auto"/>
        <w:jc w:val="both"/>
        <w:rPr>
          <w:rFonts w:ascii="Palatino Linotype" w:hAnsi="Palatino Linotype" w:cs="Arial"/>
        </w:rPr>
      </w:pPr>
      <w:r w:rsidRPr="0032674D">
        <w:rPr>
          <w:rFonts w:ascii="Palatino Linotype" w:hAnsi="Palatino Linotype" w:cs="Arial"/>
        </w:rPr>
        <w:t>Contratos de las empresas operadoras de este programa (en versión pública) con sus anexos</w:t>
      </w:r>
      <w:r>
        <w:rPr>
          <w:rFonts w:ascii="Palatino Linotype" w:hAnsi="Palatino Linotype" w:cs="Arial"/>
        </w:rPr>
        <w:t>;</w:t>
      </w:r>
    </w:p>
    <w:p w14:paraId="37F5437B" w14:textId="77777777" w:rsidR="0032674D" w:rsidRDefault="0032674D" w:rsidP="00747C38">
      <w:pPr>
        <w:pStyle w:val="Prrafodelista"/>
        <w:numPr>
          <w:ilvl w:val="0"/>
          <w:numId w:val="11"/>
        </w:numPr>
        <w:autoSpaceDE w:val="0"/>
        <w:autoSpaceDN w:val="0"/>
        <w:adjustRightInd w:val="0"/>
        <w:spacing w:line="360" w:lineRule="auto"/>
        <w:jc w:val="both"/>
        <w:rPr>
          <w:rFonts w:ascii="Palatino Linotype" w:hAnsi="Palatino Linotype" w:cs="Arial"/>
        </w:rPr>
      </w:pPr>
      <w:r w:rsidRPr="0032674D">
        <w:rPr>
          <w:rFonts w:ascii="Palatino Linotype" w:hAnsi="Palatino Linotype" w:cs="Arial"/>
        </w:rPr>
        <w:t>Servidores públicos responsables de operar este programa</w:t>
      </w:r>
      <w:r>
        <w:rPr>
          <w:rFonts w:ascii="Palatino Linotype" w:hAnsi="Palatino Linotype" w:cs="Arial"/>
        </w:rPr>
        <w:t xml:space="preserve">; y </w:t>
      </w:r>
    </w:p>
    <w:p w14:paraId="560A7B33" w14:textId="3B6DEE40" w:rsidR="0032674D" w:rsidRPr="00747C38" w:rsidRDefault="0032674D" w:rsidP="00747C38">
      <w:pPr>
        <w:pStyle w:val="Prrafodelista"/>
        <w:numPr>
          <w:ilvl w:val="0"/>
          <w:numId w:val="11"/>
        </w:numPr>
        <w:autoSpaceDE w:val="0"/>
        <w:autoSpaceDN w:val="0"/>
        <w:adjustRightInd w:val="0"/>
        <w:spacing w:line="360" w:lineRule="auto"/>
        <w:jc w:val="both"/>
        <w:rPr>
          <w:rFonts w:ascii="Palatino Linotype" w:hAnsi="Palatino Linotype" w:cs="Arial"/>
        </w:rPr>
      </w:pPr>
      <w:r w:rsidRPr="0032674D">
        <w:rPr>
          <w:rFonts w:ascii="Palatino Linotype" w:hAnsi="Palatino Linotype" w:cs="Arial"/>
        </w:rPr>
        <w:t>Objetivos del programa. Todo esto en versión pública.</w:t>
      </w:r>
    </w:p>
    <w:p w14:paraId="1F95398A"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CD2898" w14:textId="205BCE84" w:rsidR="00BE4215" w:rsidRPr="00B34A68" w:rsidRDefault="00BE4215" w:rsidP="00747C38">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B34A68">
        <w:rPr>
          <w:rFonts w:ascii="Palatino Linotype" w:eastAsia="Times New Roman" w:hAnsi="Palatino Linotype" w:cs="Arial"/>
          <w:sz w:val="24"/>
          <w:szCs w:val="24"/>
          <w:lang w:val="es-ES" w:eastAsia="es-ES"/>
        </w:rPr>
        <w:t xml:space="preserve">El </w:t>
      </w:r>
      <w:r w:rsidRPr="00B34A68">
        <w:rPr>
          <w:rFonts w:ascii="Palatino Linotype" w:eastAsia="Times New Roman" w:hAnsi="Palatino Linotype" w:cs="Arial"/>
          <w:b/>
          <w:sz w:val="24"/>
          <w:szCs w:val="24"/>
          <w:lang w:val="es-ES" w:eastAsia="es-ES"/>
        </w:rPr>
        <w:t>Sujeto Obligado</w:t>
      </w:r>
      <w:r w:rsidRPr="00B34A68">
        <w:rPr>
          <w:rFonts w:ascii="Palatino Linotype" w:eastAsia="Times New Roman" w:hAnsi="Palatino Linotype" w:cs="Arial"/>
          <w:sz w:val="24"/>
          <w:szCs w:val="24"/>
          <w:lang w:val="es-ES" w:eastAsia="es-ES"/>
        </w:rPr>
        <w:t xml:space="preserve"> emitió respuesta por medio de </w:t>
      </w:r>
      <w:r w:rsidRPr="00B34A68">
        <w:rPr>
          <w:rFonts w:ascii="Palatino Linotype" w:eastAsia="Times New Roman" w:hAnsi="Palatino Linotype" w:cs="Times New Roman"/>
          <w:sz w:val="24"/>
          <w:szCs w:val="24"/>
          <w:lang w:eastAsia="es-ES"/>
        </w:rPr>
        <w:t xml:space="preserve">los archivos electrónicos </w:t>
      </w:r>
      <w:r w:rsidR="0032674D" w:rsidRPr="00B34A68">
        <w:rPr>
          <w:rFonts w:ascii="Palatino Linotype" w:eastAsia="Times New Roman" w:hAnsi="Palatino Linotype" w:cs="Times New Roman"/>
          <w:i/>
          <w:sz w:val="24"/>
          <w:szCs w:val="24"/>
          <w:lang w:eastAsia="es-ES"/>
        </w:rPr>
        <w:t>“</w:t>
      </w:r>
      <w:r w:rsidR="0032674D" w:rsidRPr="00BA4EA6">
        <w:rPr>
          <w:rFonts w:ascii="Palatino Linotype" w:eastAsia="Times New Roman" w:hAnsi="Palatino Linotype" w:cs="Times New Roman"/>
          <w:b/>
          <w:i/>
          <w:sz w:val="24"/>
          <w:szCs w:val="24"/>
          <w:lang w:eastAsia="es-ES"/>
        </w:rPr>
        <w:t>RESP S.I. 528-24 BIENESTAR.pdf</w:t>
      </w:r>
      <w:r w:rsidR="0032674D" w:rsidRPr="00BA4EA6">
        <w:rPr>
          <w:rFonts w:ascii="Palatino Linotype" w:eastAsia="Times New Roman" w:hAnsi="Palatino Linotype" w:cs="Times New Roman"/>
          <w:bCs/>
          <w:iCs/>
          <w:sz w:val="24"/>
          <w:szCs w:val="24"/>
          <w:lang w:eastAsia="es-ES"/>
        </w:rPr>
        <w:t xml:space="preserve"> y </w:t>
      </w:r>
      <w:r w:rsidR="0032674D" w:rsidRPr="00BA4EA6">
        <w:rPr>
          <w:rFonts w:ascii="Palatino Linotype" w:eastAsia="Times New Roman" w:hAnsi="Palatino Linotype" w:cs="Times New Roman"/>
          <w:b/>
          <w:i/>
          <w:sz w:val="24"/>
          <w:szCs w:val="24"/>
          <w:lang w:eastAsia="es-ES"/>
        </w:rPr>
        <w:t>RESP S.I. 528-24 TESORERIA.pdf</w:t>
      </w:r>
      <w:r w:rsidR="0032674D" w:rsidRPr="00B34A68">
        <w:rPr>
          <w:rFonts w:ascii="Palatino Linotype" w:eastAsia="Times New Roman" w:hAnsi="Palatino Linotype" w:cs="Times New Roman"/>
          <w:i/>
          <w:sz w:val="24"/>
          <w:szCs w:val="24"/>
          <w:lang w:eastAsia="es-ES"/>
        </w:rPr>
        <w:t>”</w:t>
      </w:r>
      <w:r w:rsidR="0032674D" w:rsidRPr="00B34A68">
        <w:rPr>
          <w:rFonts w:ascii="Palatino Linotype" w:eastAsia="Times New Roman" w:hAnsi="Palatino Linotype" w:cs="Times New Roman"/>
          <w:sz w:val="24"/>
          <w:szCs w:val="24"/>
          <w:lang w:eastAsia="es-ES"/>
        </w:rPr>
        <w:t>,</w:t>
      </w:r>
      <w:r w:rsidRPr="00B34A68">
        <w:rPr>
          <w:rFonts w:ascii="Palatino Linotype" w:eastAsia="Times New Roman" w:hAnsi="Palatino Linotype" w:cs="Times New Roman"/>
          <w:sz w:val="24"/>
          <w:szCs w:val="24"/>
          <w:lang w:eastAsia="es-ES"/>
        </w:rPr>
        <w:t xml:space="preserve"> de los que se desprende el contenido siguiente:</w:t>
      </w:r>
    </w:p>
    <w:p w14:paraId="6B9B114E"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6F3BF1E" w14:textId="50C708C0" w:rsidR="00BE4215" w:rsidRPr="00B34A68" w:rsidRDefault="0032674D" w:rsidP="00747C38">
      <w:pPr>
        <w:pStyle w:val="Prrafodelista"/>
        <w:numPr>
          <w:ilvl w:val="0"/>
          <w:numId w:val="2"/>
        </w:numPr>
        <w:autoSpaceDE w:val="0"/>
        <w:autoSpaceDN w:val="0"/>
        <w:adjustRightInd w:val="0"/>
        <w:spacing w:line="360" w:lineRule="auto"/>
        <w:jc w:val="both"/>
        <w:rPr>
          <w:rFonts w:ascii="Palatino Linotype" w:hAnsi="Palatino Linotype"/>
        </w:rPr>
      </w:pPr>
      <w:r w:rsidRPr="000E0F4F">
        <w:rPr>
          <w:rFonts w:ascii="Palatino Linotype" w:hAnsi="Palatino Linotype"/>
          <w:b/>
          <w:iCs/>
        </w:rPr>
        <w:t>RESP S.I. 528-24 BIENESTAR.pdf</w:t>
      </w:r>
      <w:r w:rsidR="00BE4215" w:rsidRPr="00B34A68">
        <w:rPr>
          <w:rFonts w:ascii="Palatino Linotype" w:hAnsi="Palatino Linotype"/>
        </w:rPr>
        <w:t xml:space="preserve">: </w:t>
      </w:r>
      <w:r w:rsidR="008B4F8D">
        <w:rPr>
          <w:rFonts w:ascii="Palatino Linotype" w:hAnsi="Palatino Linotype"/>
        </w:rPr>
        <w:t xml:space="preserve">Oficio </w:t>
      </w:r>
      <w:r w:rsidR="00593C33">
        <w:rPr>
          <w:rFonts w:ascii="Palatino Linotype" w:hAnsi="Palatino Linotype"/>
        </w:rPr>
        <w:t>IXTA/DBIS/267/24</w:t>
      </w:r>
      <w:r w:rsidR="008B4F8D">
        <w:rPr>
          <w:rFonts w:ascii="Palatino Linotype" w:hAnsi="Palatino Linotype"/>
        </w:rPr>
        <w:t>/0772/</w:t>
      </w:r>
      <w:r w:rsidR="001D4923">
        <w:rPr>
          <w:rFonts w:ascii="Palatino Linotype" w:hAnsi="Palatino Linotype"/>
        </w:rPr>
        <w:t>2024</w:t>
      </w:r>
      <w:r w:rsidR="001D4923" w:rsidRPr="00B34A68">
        <w:rPr>
          <w:rFonts w:ascii="Palatino Linotype" w:hAnsi="Palatino Linotype"/>
        </w:rPr>
        <w:t xml:space="preserve"> </w:t>
      </w:r>
      <w:r w:rsidR="001D4923">
        <w:rPr>
          <w:rFonts w:ascii="Palatino Linotype" w:hAnsi="Palatino Linotype"/>
        </w:rPr>
        <w:t>a</w:t>
      </w:r>
      <w:r w:rsidR="008B4F8D">
        <w:rPr>
          <w:rFonts w:ascii="Palatino Linotype" w:hAnsi="Palatino Linotype"/>
        </w:rPr>
        <w:t xml:space="preserve"> través del cual </w:t>
      </w:r>
      <w:r w:rsidR="00593C33">
        <w:rPr>
          <w:rFonts w:ascii="Palatino Linotype" w:hAnsi="Palatino Linotype"/>
        </w:rPr>
        <w:t xml:space="preserve">el Director de Bienestar e Inclusión Social </w:t>
      </w:r>
      <w:r w:rsidR="008B4F8D">
        <w:rPr>
          <w:rFonts w:ascii="Palatino Linotype" w:hAnsi="Palatino Linotype"/>
        </w:rPr>
        <w:t>emitió respuesta, informando sustancialmente lo siguiente:</w:t>
      </w:r>
    </w:p>
    <w:p w14:paraId="3FF7BD63" w14:textId="41E8C828" w:rsidR="00BE4215" w:rsidRDefault="00BE4215" w:rsidP="008B4F8D">
      <w:pPr>
        <w:pStyle w:val="Prrafodelista"/>
        <w:autoSpaceDE w:val="0"/>
        <w:autoSpaceDN w:val="0"/>
        <w:adjustRightInd w:val="0"/>
        <w:spacing w:line="360" w:lineRule="auto"/>
        <w:ind w:left="720"/>
        <w:rPr>
          <w:rFonts w:ascii="Palatino Linotype" w:hAnsi="Palatino Linotype"/>
          <w:noProof/>
          <w:lang w:val="es-MX" w:eastAsia="es-MX"/>
        </w:rPr>
      </w:pPr>
    </w:p>
    <w:p w14:paraId="57EEA8B8" w14:textId="77777777" w:rsidR="00593C33" w:rsidRDefault="008B4F8D" w:rsidP="00593C33">
      <w:pPr>
        <w:pStyle w:val="Prrafodelista"/>
        <w:ind w:left="720"/>
        <w:jc w:val="both"/>
        <w:rPr>
          <w:rFonts w:ascii="Palatino Linotype" w:hAnsi="Palatino Linotype"/>
          <w:i/>
          <w:iCs/>
          <w:noProof/>
          <w:sz w:val="22"/>
          <w:szCs w:val="22"/>
          <w:lang w:val="es-MX" w:eastAsia="es-MX"/>
        </w:rPr>
      </w:pPr>
      <w:r>
        <w:rPr>
          <w:rFonts w:ascii="Palatino Linotype" w:hAnsi="Palatino Linotype"/>
          <w:i/>
          <w:iCs/>
          <w:noProof/>
          <w:sz w:val="22"/>
          <w:szCs w:val="22"/>
          <w:lang w:val="es-MX" w:eastAsia="es-MX"/>
        </w:rPr>
        <w:t xml:space="preserve">“… </w:t>
      </w:r>
    </w:p>
    <w:p w14:paraId="176D89B1" w14:textId="35AA0E2D" w:rsidR="00593C33" w:rsidRPr="00593C33" w:rsidRDefault="00593C33" w:rsidP="00593C33">
      <w:pPr>
        <w:pStyle w:val="Prrafodelista"/>
        <w:ind w:left="720"/>
        <w:jc w:val="both"/>
        <w:rPr>
          <w:rFonts w:ascii="Palatino Linotype" w:hAnsi="Palatino Linotype"/>
          <w:b/>
          <w:bCs/>
          <w:i/>
          <w:iCs/>
          <w:noProof/>
          <w:lang w:val="es-419" w:eastAsia="es-MX"/>
        </w:rPr>
      </w:pPr>
      <w:r w:rsidRPr="00593C33">
        <w:rPr>
          <w:rFonts w:ascii="Palatino Linotype" w:hAnsi="Palatino Linotype"/>
          <w:b/>
          <w:bCs/>
          <w:i/>
          <w:iCs/>
          <w:noProof/>
          <w:lang w:val="es-419" w:eastAsia="es-MX"/>
        </w:rPr>
        <w:t>1.- TOTAL DE BENEFICIARIOS</w:t>
      </w:r>
    </w:p>
    <w:p w14:paraId="604804C5" w14:textId="77777777" w:rsidR="00593C33" w:rsidRPr="00593C33" w:rsidRDefault="00593C33" w:rsidP="00593C33">
      <w:pPr>
        <w:pStyle w:val="Prrafodelista"/>
        <w:ind w:left="720"/>
        <w:jc w:val="both"/>
        <w:rPr>
          <w:rFonts w:ascii="Palatino Linotype" w:hAnsi="Palatino Linotype"/>
          <w:i/>
          <w:iCs/>
          <w:noProof/>
          <w:lang w:val="es-419" w:eastAsia="es-MX"/>
        </w:rPr>
      </w:pPr>
      <w:r w:rsidRPr="00593C33">
        <w:rPr>
          <w:rFonts w:ascii="Palatino Linotype" w:hAnsi="Palatino Linotype"/>
          <w:i/>
          <w:iCs/>
          <w:noProof/>
          <w:lang w:val="es-419" w:eastAsia="es-MX"/>
        </w:rPr>
        <w:t>Beneficiarios activos: 842</w:t>
      </w:r>
    </w:p>
    <w:p w14:paraId="45EBDF9E" w14:textId="77777777" w:rsidR="00593C33" w:rsidRPr="00593C33" w:rsidRDefault="00593C33" w:rsidP="00593C33">
      <w:pPr>
        <w:pStyle w:val="Prrafodelista"/>
        <w:ind w:left="720"/>
        <w:jc w:val="both"/>
        <w:rPr>
          <w:rFonts w:ascii="Palatino Linotype" w:hAnsi="Palatino Linotype"/>
          <w:i/>
          <w:iCs/>
          <w:noProof/>
          <w:lang w:val="es-419" w:eastAsia="es-MX"/>
        </w:rPr>
      </w:pPr>
      <w:r w:rsidRPr="00593C33">
        <w:rPr>
          <w:rFonts w:ascii="Palatino Linotype" w:hAnsi="Palatino Linotype"/>
          <w:i/>
          <w:iCs/>
          <w:noProof/>
          <w:lang w:val="es-419" w:eastAsia="es-MX"/>
        </w:rPr>
        <w:t xml:space="preserve">Beneficiarios totales (incluyendo las bajas y altas durante el año): 1045 </w:t>
      </w:r>
    </w:p>
    <w:p w14:paraId="0E0306D8" w14:textId="77777777" w:rsidR="00593C33" w:rsidRDefault="00593C33" w:rsidP="00593C33">
      <w:pPr>
        <w:pStyle w:val="Prrafodelista"/>
        <w:ind w:left="720"/>
        <w:jc w:val="both"/>
        <w:rPr>
          <w:rFonts w:ascii="Palatino Linotype" w:hAnsi="Palatino Linotype"/>
          <w:i/>
          <w:iCs/>
          <w:noProof/>
          <w:lang w:val="es-419" w:eastAsia="es-MX"/>
        </w:rPr>
      </w:pPr>
    </w:p>
    <w:p w14:paraId="04EE9960" w14:textId="79CB798D" w:rsidR="00593C33" w:rsidRPr="00593C33" w:rsidRDefault="00593C33" w:rsidP="00593C33">
      <w:pPr>
        <w:pStyle w:val="Prrafodelista"/>
        <w:ind w:left="720"/>
        <w:jc w:val="both"/>
        <w:rPr>
          <w:rFonts w:ascii="Palatino Linotype" w:hAnsi="Palatino Linotype"/>
          <w:b/>
          <w:bCs/>
          <w:i/>
          <w:iCs/>
          <w:noProof/>
          <w:lang w:val="es-419" w:eastAsia="es-MX"/>
        </w:rPr>
      </w:pPr>
      <w:r w:rsidRPr="00593C33">
        <w:rPr>
          <w:rFonts w:ascii="Palatino Linotype" w:hAnsi="Palatino Linotype"/>
          <w:b/>
          <w:bCs/>
          <w:i/>
          <w:iCs/>
          <w:noProof/>
          <w:lang w:val="es-419" w:eastAsia="es-MX"/>
        </w:rPr>
        <w:t>2.- PERFIL DE LA POBLACION DE BENEFICIARIOS</w:t>
      </w:r>
    </w:p>
    <w:p w14:paraId="1A53797B" w14:textId="0E8BB63D" w:rsidR="008B4F8D" w:rsidRDefault="00593C33" w:rsidP="00593C33">
      <w:pPr>
        <w:pStyle w:val="Prrafodelista"/>
        <w:ind w:left="720"/>
        <w:jc w:val="both"/>
        <w:rPr>
          <w:rFonts w:ascii="Palatino Linotype" w:hAnsi="Palatino Linotype"/>
          <w:i/>
          <w:iCs/>
          <w:noProof/>
          <w:sz w:val="22"/>
          <w:szCs w:val="22"/>
          <w:lang w:val="es-419" w:eastAsia="es-MX"/>
        </w:rPr>
      </w:pPr>
      <w:r w:rsidRPr="00593C33">
        <w:rPr>
          <w:rFonts w:ascii="Palatino Linotype" w:hAnsi="Palatino Linotype"/>
          <w:i/>
          <w:iCs/>
          <w:noProof/>
          <w:lang w:val="es-419" w:eastAsia="es-MX"/>
        </w:rPr>
        <w:lastRenderedPageBreak/>
        <w:t>El Programa social es dirigido a Estudiantes de nivel superior residentes en el</w:t>
      </w:r>
      <w:r>
        <w:rPr>
          <w:rFonts w:ascii="Palatino Linotype" w:hAnsi="Palatino Linotype"/>
          <w:i/>
          <w:iCs/>
          <w:noProof/>
          <w:lang w:val="es-419" w:eastAsia="es-MX"/>
        </w:rPr>
        <w:t xml:space="preserve"> </w:t>
      </w:r>
      <w:r w:rsidRPr="00593C33">
        <w:rPr>
          <w:rFonts w:ascii="Palatino Linotype" w:hAnsi="Palatino Linotype"/>
          <w:i/>
          <w:iCs/>
          <w:noProof/>
          <w:lang w:val="es-419" w:eastAsia="es-MX"/>
        </w:rPr>
        <w:t>Municipio de lxtapaluca de las siguientes escuelas: Universidad Nacional</w:t>
      </w:r>
      <w:r>
        <w:rPr>
          <w:rFonts w:ascii="Palatino Linotype" w:hAnsi="Palatino Linotype"/>
          <w:i/>
          <w:iCs/>
          <w:noProof/>
          <w:lang w:val="es-419" w:eastAsia="es-MX"/>
        </w:rPr>
        <w:t xml:space="preserve"> </w:t>
      </w:r>
      <w:r w:rsidRPr="00593C33">
        <w:rPr>
          <w:rFonts w:ascii="Palatino Linotype" w:hAnsi="Palatino Linotype"/>
          <w:i/>
          <w:iCs/>
          <w:noProof/>
          <w:lang w:val="es-419" w:eastAsia="es-MX"/>
        </w:rPr>
        <w:t>Autónoma de México (UNAM), Instituto Politécnico Nacional (IPN) y; Universidad</w:t>
      </w:r>
      <w:r>
        <w:rPr>
          <w:rFonts w:ascii="Palatino Linotype" w:hAnsi="Palatino Linotype"/>
          <w:i/>
          <w:iCs/>
          <w:noProof/>
          <w:lang w:val="es-419" w:eastAsia="es-MX"/>
        </w:rPr>
        <w:t xml:space="preserve"> </w:t>
      </w:r>
      <w:r w:rsidRPr="00593C33">
        <w:rPr>
          <w:rFonts w:ascii="Palatino Linotype" w:hAnsi="Palatino Linotype"/>
          <w:i/>
          <w:iCs/>
          <w:noProof/>
          <w:lang w:val="es-419" w:eastAsia="es-MX"/>
        </w:rPr>
        <w:t>Autónoma Metropolitana (UAM), priorizando su situación econorruca, discapacidad, mujeres y alumnos de nuevo ingreso que tienen la necesidad de</w:t>
      </w:r>
      <w:r>
        <w:rPr>
          <w:rFonts w:ascii="Palatino Linotype" w:hAnsi="Palatino Linotype"/>
          <w:i/>
          <w:iCs/>
          <w:noProof/>
          <w:lang w:val="es-419" w:eastAsia="es-MX"/>
        </w:rPr>
        <w:t xml:space="preserve"> </w:t>
      </w:r>
      <w:r w:rsidRPr="00593C33">
        <w:rPr>
          <w:rFonts w:ascii="Palatino Linotype" w:hAnsi="Palatino Linotype"/>
          <w:i/>
          <w:iCs/>
          <w:noProof/>
          <w:lang w:val="es-419" w:eastAsia="es-MX"/>
        </w:rPr>
        <w:t>trasladarse de lxtapaluca a la CDMX para cursar sus estudios profesionales en</w:t>
      </w:r>
      <w:r>
        <w:rPr>
          <w:rFonts w:ascii="Palatino Linotype" w:hAnsi="Palatino Linotype"/>
          <w:i/>
          <w:iCs/>
          <w:noProof/>
          <w:lang w:val="es-419" w:eastAsia="es-MX"/>
        </w:rPr>
        <w:t xml:space="preserve"> </w:t>
      </w:r>
      <w:r w:rsidRPr="00593C33">
        <w:rPr>
          <w:rFonts w:ascii="Palatino Linotype" w:hAnsi="Palatino Linotype"/>
          <w:i/>
          <w:iCs/>
          <w:noProof/>
          <w:sz w:val="22"/>
          <w:szCs w:val="22"/>
          <w:lang w:val="es-419" w:eastAsia="es-MX"/>
        </w:rPr>
        <w:t>alguna institución pública.</w:t>
      </w:r>
    </w:p>
    <w:p w14:paraId="20DAEEAB" w14:textId="0A02EBEB" w:rsidR="00593C33" w:rsidRDefault="00593C33" w:rsidP="00593C33">
      <w:pPr>
        <w:pStyle w:val="Prrafodelista"/>
        <w:ind w:left="720"/>
        <w:jc w:val="both"/>
        <w:rPr>
          <w:rFonts w:ascii="Palatino Linotype" w:hAnsi="Palatino Linotype"/>
          <w:i/>
          <w:iCs/>
          <w:sz w:val="22"/>
          <w:szCs w:val="22"/>
          <w:lang w:val="es-419"/>
        </w:rPr>
      </w:pPr>
    </w:p>
    <w:p w14:paraId="0B150B06" w14:textId="77777777" w:rsidR="00593C33" w:rsidRPr="00593C33" w:rsidRDefault="00593C33" w:rsidP="00593C33">
      <w:pPr>
        <w:pStyle w:val="Prrafodelista"/>
        <w:ind w:left="720"/>
        <w:jc w:val="both"/>
        <w:rPr>
          <w:rFonts w:ascii="Palatino Linotype" w:hAnsi="Palatino Linotype"/>
          <w:b/>
          <w:bCs/>
          <w:i/>
          <w:iCs/>
          <w:sz w:val="22"/>
          <w:szCs w:val="22"/>
          <w:lang w:val="es-419"/>
        </w:rPr>
      </w:pPr>
      <w:r w:rsidRPr="00593C33">
        <w:rPr>
          <w:rFonts w:ascii="Palatino Linotype" w:hAnsi="Palatino Linotype"/>
          <w:b/>
          <w:bCs/>
          <w:i/>
          <w:iCs/>
          <w:sz w:val="22"/>
          <w:szCs w:val="22"/>
          <w:lang w:val="es-419"/>
        </w:rPr>
        <w:t xml:space="preserve">3.- RUTAS DEL PROGRAMA </w:t>
      </w:r>
    </w:p>
    <w:p w14:paraId="4154AF22"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Puntos de ascenso y descenso en </w:t>
      </w:r>
      <w:proofErr w:type="spellStart"/>
      <w:r w:rsidRPr="00593C33">
        <w:rPr>
          <w:rFonts w:ascii="Palatino Linotype" w:hAnsi="Palatino Linotype"/>
          <w:i/>
          <w:iCs/>
          <w:sz w:val="22"/>
          <w:szCs w:val="22"/>
          <w:lang w:val="es-419"/>
        </w:rPr>
        <w:t>lxtapaluca</w:t>
      </w:r>
      <w:proofErr w:type="spellEnd"/>
      <w:r w:rsidRPr="00593C33">
        <w:rPr>
          <w:rFonts w:ascii="Palatino Linotype" w:hAnsi="Palatino Linotype"/>
          <w:i/>
          <w:iCs/>
          <w:sz w:val="22"/>
          <w:szCs w:val="22"/>
          <w:lang w:val="es-419"/>
        </w:rPr>
        <w:t xml:space="preserve">. </w:t>
      </w:r>
    </w:p>
    <w:p w14:paraId="68CF8FE7" w14:textId="1A8A723B" w:rsidR="00593C33" w:rsidRPr="00593C33" w:rsidRDefault="00593C33" w:rsidP="00593C33">
      <w:pPr>
        <w:pStyle w:val="Prrafodelista"/>
        <w:ind w:left="720"/>
        <w:jc w:val="both"/>
        <w:rPr>
          <w:rFonts w:ascii="Palatino Linotype" w:hAnsi="Palatino Linotype"/>
          <w:i/>
          <w:iCs/>
          <w:sz w:val="22"/>
          <w:szCs w:val="22"/>
          <w:lang w:val="es-419"/>
        </w:rPr>
      </w:pPr>
      <w:r>
        <w:rPr>
          <w:rFonts w:ascii="Palatino Linotype" w:hAnsi="Palatino Linotype"/>
          <w:i/>
          <w:iCs/>
          <w:sz w:val="22"/>
          <w:szCs w:val="22"/>
          <w:lang w:val="es-419"/>
        </w:rPr>
        <w:t>I</w:t>
      </w:r>
      <w:r w:rsidRPr="00593C33">
        <w:rPr>
          <w:rFonts w:ascii="Palatino Linotype" w:hAnsi="Palatino Linotype"/>
          <w:i/>
          <w:iCs/>
          <w:sz w:val="22"/>
          <w:szCs w:val="22"/>
          <w:lang w:val="es-419"/>
        </w:rPr>
        <w:t>. Los Héroes</w:t>
      </w:r>
    </w:p>
    <w:p w14:paraId="7DD087FA" w14:textId="6AD3A984" w:rsidR="00593C33" w:rsidRPr="00593C33" w:rsidRDefault="00593C33" w:rsidP="00593C33">
      <w:pPr>
        <w:pStyle w:val="Prrafodelista"/>
        <w:ind w:left="720"/>
        <w:jc w:val="both"/>
        <w:rPr>
          <w:rFonts w:ascii="Palatino Linotype" w:hAnsi="Palatino Linotype"/>
          <w:i/>
          <w:iCs/>
          <w:sz w:val="22"/>
          <w:szCs w:val="22"/>
          <w:lang w:val="es-419"/>
        </w:rPr>
      </w:pPr>
      <w:r>
        <w:rPr>
          <w:rFonts w:ascii="Palatino Linotype" w:hAnsi="Palatino Linotype"/>
          <w:i/>
          <w:iCs/>
          <w:sz w:val="22"/>
          <w:szCs w:val="22"/>
          <w:lang w:val="es-419"/>
        </w:rPr>
        <w:t>II</w:t>
      </w:r>
      <w:r w:rsidRPr="00593C33">
        <w:rPr>
          <w:rFonts w:ascii="Palatino Linotype" w:hAnsi="Palatino Linotype"/>
          <w:i/>
          <w:iCs/>
          <w:sz w:val="22"/>
          <w:szCs w:val="22"/>
          <w:lang w:val="es-419"/>
        </w:rPr>
        <w:t>. óptica</w:t>
      </w:r>
    </w:p>
    <w:p w14:paraId="43FD73B6" w14:textId="737A8029" w:rsidR="00593C33" w:rsidRPr="00593C33" w:rsidRDefault="00593C33" w:rsidP="00593C33">
      <w:pPr>
        <w:pStyle w:val="Prrafodelista"/>
        <w:ind w:left="720"/>
        <w:jc w:val="both"/>
        <w:rPr>
          <w:rFonts w:ascii="Palatino Linotype" w:hAnsi="Palatino Linotype"/>
          <w:i/>
          <w:iCs/>
          <w:sz w:val="22"/>
          <w:szCs w:val="22"/>
          <w:lang w:val="es-419"/>
        </w:rPr>
      </w:pPr>
      <w:r>
        <w:rPr>
          <w:rFonts w:ascii="Palatino Linotype" w:hAnsi="Palatino Linotype"/>
          <w:i/>
          <w:iCs/>
          <w:sz w:val="22"/>
          <w:szCs w:val="22"/>
          <w:lang w:val="es-419"/>
        </w:rPr>
        <w:t>III</w:t>
      </w:r>
      <w:r w:rsidRPr="00593C33">
        <w:rPr>
          <w:rFonts w:ascii="Palatino Linotype" w:hAnsi="Palatino Linotype"/>
          <w:i/>
          <w:iCs/>
          <w:sz w:val="22"/>
          <w:szCs w:val="22"/>
          <w:lang w:val="es-419"/>
        </w:rPr>
        <w:t>. Frontera Jiménez cantú</w:t>
      </w:r>
    </w:p>
    <w:p w14:paraId="6D4CEA8D"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IV. San Buenaventura</w:t>
      </w:r>
    </w:p>
    <w:p w14:paraId="3ACF1078"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V. Palmas 1</w:t>
      </w:r>
    </w:p>
    <w:p w14:paraId="34B79F24"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VI. Palmas 3</w:t>
      </w:r>
    </w:p>
    <w:p w14:paraId="0360EFDD"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VII. </w:t>
      </w:r>
      <w:proofErr w:type="spellStart"/>
      <w:r w:rsidRPr="00593C33">
        <w:rPr>
          <w:rFonts w:ascii="Palatino Linotype" w:hAnsi="Palatino Linotype"/>
          <w:i/>
          <w:iCs/>
          <w:sz w:val="22"/>
          <w:szCs w:val="22"/>
          <w:lang w:val="es-419"/>
        </w:rPr>
        <w:t>lxtapaluca</w:t>
      </w:r>
      <w:proofErr w:type="spellEnd"/>
      <w:r w:rsidRPr="00593C33">
        <w:rPr>
          <w:rFonts w:ascii="Palatino Linotype" w:hAnsi="Palatino Linotype"/>
          <w:i/>
          <w:iCs/>
          <w:sz w:val="22"/>
          <w:szCs w:val="22"/>
          <w:lang w:val="es-419"/>
        </w:rPr>
        <w:t xml:space="preserve"> centro</w:t>
      </w:r>
    </w:p>
    <w:p w14:paraId="38DEA536"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VIII. Galerías </w:t>
      </w:r>
      <w:proofErr w:type="spellStart"/>
      <w:r w:rsidRPr="00593C33">
        <w:rPr>
          <w:rFonts w:ascii="Palatino Linotype" w:hAnsi="Palatino Linotype"/>
          <w:i/>
          <w:iCs/>
          <w:sz w:val="22"/>
          <w:szCs w:val="22"/>
          <w:lang w:val="es-419"/>
        </w:rPr>
        <w:t>lxtapaluca</w:t>
      </w:r>
      <w:proofErr w:type="spellEnd"/>
    </w:p>
    <w:p w14:paraId="5074DDBC"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IX. Entrada de </w:t>
      </w:r>
      <w:proofErr w:type="spellStart"/>
      <w:r w:rsidRPr="00593C33">
        <w:rPr>
          <w:rFonts w:ascii="Palatino Linotype" w:hAnsi="Palatino Linotype"/>
          <w:i/>
          <w:iCs/>
          <w:sz w:val="22"/>
          <w:szCs w:val="22"/>
          <w:lang w:val="es-419"/>
        </w:rPr>
        <w:t>Acozac</w:t>
      </w:r>
      <w:proofErr w:type="spellEnd"/>
    </w:p>
    <w:p w14:paraId="2E6B5C53"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X. Renault Santa </w:t>
      </w:r>
      <w:proofErr w:type="spellStart"/>
      <w:r w:rsidRPr="00593C33">
        <w:rPr>
          <w:rFonts w:ascii="Palatino Linotype" w:hAnsi="Palatino Linotype"/>
          <w:i/>
          <w:iCs/>
          <w:sz w:val="22"/>
          <w:szCs w:val="22"/>
          <w:lang w:val="es-419"/>
        </w:rPr>
        <w:t>Barbara</w:t>
      </w:r>
      <w:proofErr w:type="spellEnd"/>
    </w:p>
    <w:p w14:paraId="67C1ACA0"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XI. El segundo</w:t>
      </w:r>
    </w:p>
    <w:p w14:paraId="0C08531D"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XII. Llantera</w:t>
      </w:r>
    </w:p>
    <w:p w14:paraId="366942F9"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XIII. Fraccionamiento</w:t>
      </w:r>
    </w:p>
    <w:p w14:paraId="7F3B1036"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XIV. Bomberos</w:t>
      </w:r>
    </w:p>
    <w:p w14:paraId="17E9EBF1"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XV. Zapata</w:t>
      </w:r>
    </w:p>
    <w:p w14:paraId="040D4E00"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XVI. </w:t>
      </w:r>
      <w:proofErr w:type="spellStart"/>
      <w:r w:rsidRPr="00593C33">
        <w:rPr>
          <w:rFonts w:ascii="Palatino Linotype" w:hAnsi="Palatino Linotype"/>
          <w:i/>
          <w:iCs/>
          <w:sz w:val="22"/>
          <w:szCs w:val="22"/>
          <w:lang w:val="es-419"/>
        </w:rPr>
        <w:t>Paletería</w:t>
      </w:r>
      <w:proofErr w:type="spellEnd"/>
      <w:r w:rsidRPr="00593C33">
        <w:rPr>
          <w:rFonts w:ascii="Palatino Linotype" w:hAnsi="Palatino Linotype"/>
          <w:i/>
          <w:iCs/>
          <w:sz w:val="22"/>
          <w:szCs w:val="22"/>
          <w:lang w:val="es-419"/>
        </w:rPr>
        <w:t xml:space="preserve"> </w:t>
      </w:r>
      <w:proofErr w:type="spellStart"/>
      <w:r w:rsidRPr="00593C33">
        <w:rPr>
          <w:rFonts w:ascii="Palatino Linotype" w:hAnsi="Palatino Linotype"/>
          <w:i/>
          <w:iCs/>
          <w:sz w:val="22"/>
          <w:szCs w:val="22"/>
          <w:lang w:val="es-419"/>
        </w:rPr>
        <w:t>Ayotla</w:t>
      </w:r>
      <w:proofErr w:type="spellEnd"/>
      <w:r w:rsidRPr="00593C33">
        <w:rPr>
          <w:rFonts w:ascii="Palatino Linotype" w:hAnsi="Palatino Linotype"/>
          <w:i/>
          <w:iCs/>
          <w:sz w:val="22"/>
          <w:szCs w:val="22"/>
          <w:lang w:val="es-419"/>
        </w:rPr>
        <w:t xml:space="preserve"> </w:t>
      </w:r>
    </w:p>
    <w:p w14:paraId="0D761A7D"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XVII. </w:t>
      </w:r>
      <w:proofErr w:type="spellStart"/>
      <w:r w:rsidRPr="00593C33">
        <w:rPr>
          <w:rFonts w:ascii="Palatino Linotype" w:hAnsi="Palatino Linotype"/>
          <w:i/>
          <w:iCs/>
          <w:sz w:val="22"/>
          <w:szCs w:val="22"/>
          <w:lang w:val="es-419"/>
        </w:rPr>
        <w:t>lzcalli</w:t>
      </w:r>
      <w:proofErr w:type="spellEnd"/>
    </w:p>
    <w:p w14:paraId="06E2E1A4"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XVIII. </w:t>
      </w:r>
      <w:proofErr w:type="spellStart"/>
      <w:r w:rsidRPr="00593C33">
        <w:rPr>
          <w:rFonts w:ascii="Palatino Linotype" w:hAnsi="Palatino Linotype"/>
          <w:i/>
          <w:iCs/>
          <w:sz w:val="22"/>
          <w:szCs w:val="22"/>
          <w:lang w:val="es-419"/>
        </w:rPr>
        <w:t>Citlalmina</w:t>
      </w:r>
      <w:proofErr w:type="spellEnd"/>
    </w:p>
    <w:p w14:paraId="48F6F4D8"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XIX. </w:t>
      </w:r>
      <w:proofErr w:type="spellStart"/>
      <w:r w:rsidRPr="00593C33">
        <w:rPr>
          <w:rFonts w:ascii="Palatino Linotype" w:hAnsi="Palatino Linotype"/>
          <w:i/>
          <w:iCs/>
          <w:sz w:val="22"/>
          <w:szCs w:val="22"/>
          <w:lang w:val="es-419"/>
        </w:rPr>
        <w:t>Tlalpizahuac</w:t>
      </w:r>
      <w:proofErr w:type="spellEnd"/>
      <w:r w:rsidRPr="00593C33">
        <w:rPr>
          <w:rFonts w:ascii="Palatino Linotype" w:hAnsi="Palatino Linotype"/>
          <w:i/>
          <w:iCs/>
          <w:sz w:val="22"/>
          <w:szCs w:val="22"/>
          <w:lang w:val="es-419"/>
        </w:rPr>
        <w:t xml:space="preserve"> </w:t>
      </w:r>
    </w:p>
    <w:p w14:paraId="64C9DAE6" w14:textId="77777777" w:rsidR="00593C33" w:rsidRDefault="00593C33" w:rsidP="00593C33">
      <w:pPr>
        <w:pStyle w:val="Prrafodelista"/>
        <w:ind w:left="720"/>
        <w:jc w:val="both"/>
        <w:rPr>
          <w:rFonts w:ascii="Palatino Linotype" w:hAnsi="Palatino Linotype"/>
          <w:i/>
          <w:iCs/>
          <w:sz w:val="22"/>
          <w:szCs w:val="22"/>
          <w:lang w:val="es-419"/>
        </w:rPr>
      </w:pPr>
    </w:p>
    <w:p w14:paraId="451BD903" w14:textId="3D93A912"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Puntos de ascenso y descenso en las universidades. </w:t>
      </w:r>
    </w:p>
    <w:p w14:paraId="58611A0F" w14:textId="517297D6" w:rsidR="00593C33" w:rsidRPr="00593C33" w:rsidRDefault="00593C33" w:rsidP="00593C33">
      <w:pPr>
        <w:pStyle w:val="Prrafodelista"/>
        <w:ind w:left="720"/>
        <w:jc w:val="both"/>
        <w:rPr>
          <w:rFonts w:ascii="Palatino Linotype" w:hAnsi="Palatino Linotype"/>
          <w:i/>
          <w:iCs/>
          <w:sz w:val="22"/>
          <w:szCs w:val="22"/>
          <w:lang w:val="es-419"/>
        </w:rPr>
      </w:pPr>
      <w:r>
        <w:rPr>
          <w:rFonts w:ascii="Palatino Linotype" w:hAnsi="Palatino Linotype"/>
          <w:i/>
          <w:iCs/>
          <w:sz w:val="22"/>
          <w:szCs w:val="22"/>
          <w:lang w:val="es-419"/>
        </w:rPr>
        <w:t>I</w:t>
      </w:r>
      <w:r w:rsidRPr="00593C33">
        <w:rPr>
          <w:rFonts w:ascii="Palatino Linotype" w:hAnsi="Palatino Linotype"/>
          <w:i/>
          <w:iCs/>
          <w:sz w:val="22"/>
          <w:szCs w:val="22"/>
          <w:lang w:val="es-419"/>
        </w:rPr>
        <w:t>. Estación Del Metro bus Ciudad Universitaria (El Caracol)</w:t>
      </w:r>
    </w:p>
    <w:p w14:paraId="2031A6B7" w14:textId="52AB3FDF" w:rsidR="00593C33" w:rsidRPr="00593C33" w:rsidRDefault="00593C33" w:rsidP="00593C33">
      <w:pPr>
        <w:pStyle w:val="Prrafodelista"/>
        <w:ind w:left="720"/>
        <w:jc w:val="both"/>
        <w:rPr>
          <w:rFonts w:ascii="Palatino Linotype" w:hAnsi="Palatino Linotype"/>
          <w:i/>
          <w:iCs/>
          <w:sz w:val="22"/>
          <w:szCs w:val="22"/>
          <w:lang w:val="es-419"/>
        </w:rPr>
      </w:pPr>
      <w:r>
        <w:rPr>
          <w:rFonts w:ascii="Palatino Linotype" w:hAnsi="Palatino Linotype"/>
          <w:i/>
          <w:iCs/>
          <w:sz w:val="22"/>
          <w:szCs w:val="22"/>
          <w:lang w:val="es-419"/>
        </w:rPr>
        <w:t>II</w:t>
      </w:r>
      <w:r w:rsidRPr="00593C33">
        <w:rPr>
          <w:rFonts w:ascii="Palatino Linotype" w:hAnsi="Palatino Linotype"/>
          <w:i/>
          <w:iCs/>
          <w:sz w:val="22"/>
          <w:szCs w:val="22"/>
          <w:lang w:val="es-419"/>
        </w:rPr>
        <w:t xml:space="preserve">. Estación De Puma bus MUCA </w:t>
      </w:r>
    </w:p>
    <w:p w14:paraId="2BD57839" w14:textId="47622A6A" w:rsidR="00593C33" w:rsidRPr="00593C33" w:rsidRDefault="00593C33" w:rsidP="00593C33">
      <w:pPr>
        <w:pStyle w:val="Prrafodelista"/>
        <w:ind w:left="720"/>
        <w:jc w:val="both"/>
        <w:rPr>
          <w:rFonts w:ascii="Palatino Linotype" w:hAnsi="Palatino Linotype"/>
          <w:i/>
          <w:iCs/>
          <w:sz w:val="22"/>
          <w:szCs w:val="22"/>
          <w:lang w:val="es-419"/>
        </w:rPr>
      </w:pPr>
      <w:r>
        <w:rPr>
          <w:rFonts w:ascii="Palatino Linotype" w:hAnsi="Palatino Linotype"/>
          <w:i/>
          <w:iCs/>
          <w:sz w:val="22"/>
          <w:szCs w:val="22"/>
          <w:lang w:val="es-419"/>
        </w:rPr>
        <w:t>III</w:t>
      </w:r>
      <w:r w:rsidRPr="00593C33">
        <w:rPr>
          <w:rFonts w:ascii="Palatino Linotype" w:hAnsi="Palatino Linotype"/>
          <w:i/>
          <w:iCs/>
          <w:sz w:val="22"/>
          <w:szCs w:val="22"/>
          <w:lang w:val="es-419"/>
        </w:rPr>
        <w:t>. Metro Politécnico IPN</w:t>
      </w:r>
    </w:p>
    <w:p w14:paraId="3771EFF5"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IV. Escuela Superior De Turismo IPN</w:t>
      </w:r>
    </w:p>
    <w:p w14:paraId="290F6E42"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V. Estacionamiento Zacatenco IPN </w:t>
      </w:r>
    </w:p>
    <w:p w14:paraId="5005B52A" w14:textId="164A8E31"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VI. Plantel UAM </w:t>
      </w:r>
      <w:proofErr w:type="spellStart"/>
      <w:r w:rsidRPr="00593C33">
        <w:rPr>
          <w:rFonts w:ascii="Palatino Linotype" w:hAnsi="Palatino Linotype"/>
          <w:i/>
          <w:iCs/>
          <w:sz w:val="22"/>
          <w:szCs w:val="22"/>
          <w:lang w:val="es-419"/>
        </w:rPr>
        <w:t>lztapalapa</w:t>
      </w:r>
      <w:proofErr w:type="spellEnd"/>
    </w:p>
    <w:p w14:paraId="0603E846"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VII. Plantel UAM Xochimilco </w:t>
      </w:r>
    </w:p>
    <w:p w14:paraId="6B9CCD37" w14:textId="77777777" w:rsidR="00593C33" w:rsidRDefault="00593C33" w:rsidP="00593C33">
      <w:pPr>
        <w:pStyle w:val="Prrafodelista"/>
        <w:ind w:left="720"/>
        <w:jc w:val="both"/>
        <w:rPr>
          <w:rFonts w:ascii="Palatino Linotype" w:hAnsi="Palatino Linotype"/>
          <w:i/>
          <w:iCs/>
          <w:sz w:val="22"/>
          <w:szCs w:val="22"/>
          <w:lang w:val="es-419"/>
        </w:rPr>
      </w:pPr>
    </w:p>
    <w:p w14:paraId="5EF27B00" w14:textId="453DB6DB" w:rsidR="00593C33" w:rsidRPr="00593C33" w:rsidRDefault="00593C33" w:rsidP="00593C33">
      <w:pPr>
        <w:pStyle w:val="Prrafodelista"/>
        <w:ind w:left="720"/>
        <w:jc w:val="both"/>
        <w:rPr>
          <w:rFonts w:ascii="Palatino Linotype" w:hAnsi="Palatino Linotype"/>
          <w:b/>
          <w:bCs/>
          <w:i/>
          <w:iCs/>
          <w:sz w:val="22"/>
          <w:szCs w:val="22"/>
          <w:lang w:val="es-419"/>
        </w:rPr>
      </w:pPr>
      <w:r w:rsidRPr="00593C33">
        <w:rPr>
          <w:rFonts w:ascii="Palatino Linotype" w:hAnsi="Palatino Linotype"/>
          <w:b/>
          <w:bCs/>
          <w:i/>
          <w:iCs/>
          <w:sz w:val="22"/>
          <w:szCs w:val="22"/>
          <w:lang w:val="es-419"/>
        </w:rPr>
        <w:t xml:space="preserve">4.- COSTO TOTAL Y POR ALUMNO </w:t>
      </w:r>
    </w:p>
    <w:p w14:paraId="1765AA56"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El transporte es totalmente gratuito para los beneficiarios </w:t>
      </w:r>
    </w:p>
    <w:p w14:paraId="324457F8" w14:textId="7979B921" w:rsidR="00593C33" w:rsidRPr="00593C33" w:rsidRDefault="00593C33" w:rsidP="00593C33">
      <w:pPr>
        <w:pStyle w:val="Prrafodelista"/>
        <w:ind w:left="720"/>
        <w:jc w:val="both"/>
        <w:rPr>
          <w:rFonts w:ascii="Palatino Linotype" w:hAnsi="Palatino Linotype"/>
          <w:b/>
          <w:bCs/>
          <w:i/>
          <w:iCs/>
          <w:sz w:val="22"/>
          <w:szCs w:val="22"/>
          <w:lang w:val="es-419"/>
        </w:rPr>
      </w:pPr>
      <w:r w:rsidRPr="00593C33">
        <w:rPr>
          <w:rFonts w:ascii="Palatino Linotype" w:hAnsi="Palatino Linotype"/>
          <w:b/>
          <w:bCs/>
          <w:i/>
          <w:iCs/>
          <w:sz w:val="22"/>
          <w:szCs w:val="22"/>
          <w:lang w:val="es-419"/>
        </w:rPr>
        <w:lastRenderedPageBreak/>
        <w:t xml:space="preserve">5.- REGLAS DE OPERACIÓN (ANEXADAS) </w:t>
      </w:r>
    </w:p>
    <w:p w14:paraId="4070F68D" w14:textId="77777777" w:rsidR="00593C33" w:rsidRDefault="00593C33" w:rsidP="00593C33">
      <w:pPr>
        <w:pStyle w:val="Prrafodelista"/>
        <w:ind w:left="720"/>
        <w:jc w:val="both"/>
        <w:rPr>
          <w:rFonts w:ascii="Palatino Linotype" w:hAnsi="Palatino Linotype"/>
          <w:i/>
          <w:iCs/>
          <w:sz w:val="22"/>
          <w:szCs w:val="22"/>
          <w:lang w:val="es-419"/>
        </w:rPr>
      </w:pPr>
    </w:p>
    <w:p w14:paraId="2D214906" w14:textId="2D442FA3" w:rsid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b/>
          <w:bCs/>
          <w:i/>
          <w:iCs/>
          <w:sz w:val="22"/>
          <w:szCs w:val="22"/>
          <w:lang w:val="es-419"/>
        </w:rPr>
        <w:t>6.- CONTRATOS.</w:t>
      </w:r>
      <w:r w:rsidRPr="00593C33">
        <w:rPr>
          <w:rFonts w:ascii="Palatino Linotype" w:hAnsi="Palatino Linotype"/>
          <w:i/>
          <w:iCs/>
          <w:sz w:val="22"/>
          <w:szCs w:val="22"/>
          <w:lang w:val="es-419"/>
        </w:rPr>
        <w:t xml:space="preserve"> Hago de su conocimiento que los contratos no son actividades</w:t>
      </w:r>
      <w:r w:rsidR="00806B66">
        <w:rPr>
          <w:rFonts w:ascii="Palatino Linotype" w:hAnsi="Palatino Linotype"/>
          <w:i/>
          <w:iCs/>
          <w:sz w:val="22"/>
          <w:szCs w:val="22"/>
          <w:lang w:val="es-419"/>
        </w:rPr>
        <w:t xml:space="preserve"> </w:t>
      </w:r>
      <w:r w:rsidRPr="00593C33">
        <w:rPr>
          <w:rFonts w:ascii="Palatino Linotype" w:hAnsi="Palatino Linotype"/>
          <w:i/>
          <w:iCs/>
          <w:sz w:val="22"/>
          <w:szCs w:val="22"/>
          <w:lang w:val="es-419"/>
        </w:rPr>
        <w:t>inherentes a nuestra Dirección por lo que no contamos con ellos.</w:t>
      </w:r>
    </w:p>
    <w:p w14:paraId="715D3074" w14:textId="1F18C2C3" w:rsidR="00593C33" w:rsidRDefault="00593C33" w:rsidP="00593C33">
      <w:pPr>
        <w:pStyle w:val="Prrafodelista"/>
        <w:ind w:left="720"/>
        <w:jc w:val="both"/>
        <w:rPr>
          <w:rFonts w:ascii="Palatino Linotype" w:hAnsi="Palatino Linotype"/>
          <w:i/>
          <w:iCs/>
          <w:sz w:val="22"/>
          <w:szCs w:val="22"/>
          <w:lang w:val="es-419"/>
        </w:rPr>
      </w:pPr>
    </w:p>
    <w:p w14:paraId="20A948EE" w14:textId="77777777" w:rsidR="00593C33" w:rsidRPr="00593C33" w:rsidRDefault="00593C33" w:rsidP="00593C33">
      <w:pPr>
        <w:pStyle w:val="Prrafodelista"/>
        <w:ind w:left="720"/>
        <w:jc w:val="both"/>
        <w:rPr>
          <w:rFonts w:ascii="Palatino Linotype" w:hAnsi="Palatino Linotype"/>
          <w:b/>
          <w:bCs/>
          <w:i/>
          <w:iCs/>
          <w:sz w:val="22"/>
          <w:szCs w:val="22"/>
          <w:lang w:val="es-419"/>
        </w:rPr>
      </w:pPr>
      <w:r w:rsidRPr="00593C33">
        <w:rPr>
          <w:rFonts w:ascii="Palatino Linotype" w:hAnsi="Palatino Linotype"/>
          <w:b/>
          <w:bCs/>
          <w:i/>
          <w:iCs/>
          <w:sz w:val="22"/>
          <w:szCs w:val="22"/>
          <w:lang w:val="es-419"/>
        </w:rPr>
        <w:t xml:space="preserve">7.- SERVIDORES PÚBLICOS RESPONSABLES </w:t>
      </w:r>
    </w:p>
    <w:p w14:paraId="195F9573" w14:textId="777777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La Dirección de Bienestar e Inclusión Social </w:t>
      </w:r>
    </w:p>
    <w:p w14:paraId="0BA9067C" w14:textId="77777777" w:rsidR="00593C33" w:rsidRDefault="00593C33" w:rsidP="00593C33">
      <w:pPr>
        <w:pStyle w:val="Prrafodelista"/>
        <w:ind w:left="720"/>
        <w:jc w:val="both"/>
        <w:rPr>
          <w:rFonts w:ascii="Palatino Linotype" w:hAnsi="Palatino Linotype"/>
          <w:i/>
          <w:iCs/>
          <w:sz w:val="22"/>
          <w:szCs w:val="22"/>
          <w:lang w:val="es-419"/>
        </w:rPr>
      </w:pPr>
    </w:p>
    <w:p w14:paraId="02F51F18" w14:textId="0D5B38B4" w:rsidR="00593C33" w:rsidRPr="00593C33" w:rsidRDefault="00593C33" w:rsidP="00593C33">
      <w:pPr>
        <w:pStyle w:val="Prrafodelista"/>
        <w:ind w:left="720"/>
        <w:jc w:val="both"/>
        <w:rPr>
          <w:rFonts w:ascii="Palatino Linotype" w:hAnsi="Palatino Linotype"/>
          <w:b/>
          <w:bCs/>
          <w:i/>
          <w:iCs/>
          <w:sz w:val="22"/>
          <w:szCs w:val="22"/>
          <w:lang w:val="es-419"/>
        </w:rPr>
      </w:pPr>
      <w:r w:rsidRPr="00593C33">
        <w:rPr>
          <w:rFonts w:ascii="Palatino Linotype" w:hAnsi="Palatino Linotype"/>
          <w:b/>
          <w:bCs/>
          <w:i/>
          <w:iCs/>
          <w:sz w:val="22"/>
          <w:szCs w:val="22"/>
          <w:lang w:val="es-419"/>
        </w:rPr>
        <w:t xml:space="preserve">8.- OBJETIVOS DEL PROGRAMA </w:t>
      </w:r>
    </w:p>
    <w:p w14:paraId="00E53D5D" w14:textId="77777777" w:rsidR="00593C33" w:rsidRDefault="00593C33" w:rsidP="00593C33">
      <w:pPr>
        <w:pStyle w:val="Prrafodelista"/>
        <w:ind w:left="720"/>
        <w:jc w:val="both"/>
        <w:rPr>
          <w:rFonts w:ascii="Palatino Linotype" w:hAnsi="Palatino Linotype"/>
          <w:i/>
          <w:iCs/>
          <w:sz w:val="22"/>
          <w:szCs w:val="22"/>
          <w:lang w:val="es-419"/>
        </w:rPr>
      </w:pPr>
    </w:p>
    <w:p w14:paraId="10B685AF" w14:textId="7A8CA6BB"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a) Objetivo General </w:t>
      </w:r>
    </w:p>
    <w:p w14:paraId="0869C620" w14:textId="722F6A77"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Fortalecer el desarrollo y formación 'académica de los jóvenes de </w:t>
      </w:r>
      <w:proofErr w:type="spellStart"/>
      <w:r w:rsidRPr="00593C33">
        <w:rPr>
          <w:rFonts w:ascii="Palatino Linotype" w:hAnsi="Palatino Linotype"/>
          <w:i/>
          <w:iCs/>
          <w:sz w:val="22"/>
          <w:szCs w:val="22"/>
          <w:lang w:val="es-419"/>
        </w:rPr>
        <w:t>lxtapaluca</w:t>
      </w:r>
      <w:proofErr w:type="spellEnd"/>
      <w:r w:rsidRPr="00593C33">
        <w:rPr>
          <w:rFonts w:ascii="Palatino Linotype" w:hAnsi="Palatino Linotype"/>
          <w:i/>
          <w:iCs/>
          <w:sz w:val="22"/>
          <w:szCs w:val="22"/>
          <w:lang w:val="es-419"/>
        </w:rPr>
        <w:t>, así</w:t>
      </w:r>
      <w:r>
        <w:rPr>
          <w:rFonts w:ascii="Palatino Linotype" w:hAnsi="Palatino Linotype"/>
          <w:i/>
          <w:iCs/>
          <w:sz w:val="22"/>
          <w:szCs w:val="22"/>
          <w:lang w:val="es-419"/>
        </w:rPr>
        <w:t xml:space="preserve"> </w:t>
      </w:r>
      <w:r w:rsidRPr="00593C33">
        <w:rPr>
          <w:rFonts w:ascii="Palatino Linotype" w:hAnsi="Palatino Linotype"/>
          <w:i/>
          <w:iCs/>
          <w:sz w:val="22"/>
          <w:szCs w:val="22"/>
          <w:lang w:val="es-419"/>
        </w:rPr>
        <w:t xml:space="preserve">como coadyuvar al bienestar disminuyendo el gasto económico de las familias en imposibilidad de cubrir traslado de estudiantes hasta la CDMX. </w:t>
      </w:r>
    </w:p>
    <w:p w14:paraId="06855684" w14:textId="77777777" w:rsidR="00593C33" w:rsidRDefault="00593C33" w:rsidP="00593C33">
      <w:pPr>
        <w:pStyle w:val="Prrafodelista"/>
        <w:ind w:left="720"/>
        <w:jc w:val="both"/>
        <w:rPr>
          <w:rFonts w:ascii="Palatino Linotype" w:hAnsi="Palatino Linotype"/>
          <w:i/>
          <w:iCs/>
          <w:sz w:val="22"/>
          <w:szCs w:val="22"/>
          <w:lang w:val="es-419"/>
        </w:rPr>
      </w:pPr>
    </w:p>
    <w:p w14:paraId="5CE27916" w14:textId="7E2F6041" w:rsidR="00593C33" w:rsidRP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 xml:space="preserve">b) Objetivo Específico. </w:t>
      </w:r>
    </w:p>
    <w:p w14:paraId="13F4669E" w14:textId="6B23B8EF" w:rsidR="00593C33" w:rsidRDefault="00593C33" w:rsidP="00593C33">
      <w:pPr>
        <w:pStyle w:val="Prrafodelista"/>
        <w:ind w:left="720"/>
        <w:jc w:val="both"/>
        <w:rPr>
          <w:rFonts w:ascii="Palatino Linotype" w:hAnsi="Palatino Linotype"/>
          <w:i/>
          <w:iCs/>
          <w:sz w:val="22"/>
          <w:szCs w:val="22"/>
          <w:lang w:val="es-419"/>
        </w:rPr>
      </w:pPr>
      <w:r w:rsidRPr="00593C33">
        <w:rPr>
          <w:rFonts w:ascii="Palatino Linotype" w:hAnsi="Palatino Linotype"/>
          <w:i/>
          <w:iCs/>
          <w:sz w:val="22"/>
          <w:szCs w:val="22"/>
          <w:lang w:val="es-419"/>
        </w:rPr>
        <w:t>Beneficiar por medio de transporte y traslado a los a los estudiantes de nivel</w:t>
      </w:r>
      <w:r>
        <w:rPr>
          <w:rFonts w:ascii="Palatino Linotype" w:hAnsi="Palatino Linotype"/>
          <w:i/>
          <w:iCs/>
          <w:sz w:val="22"/>
          <w:szCs w:val="22"/>
          <w:lang w:val="es-419"/>
        </w:rPr>
        <w:t xml:space="preserve"> </w:t>
      </w:r>
      <w:r w:rsidRPr="00593C33">
        <w:rPr>
          <w:rFonts w:ascii="Palatino Linotype" w:hAnsi="Palatino Linotype"/>
          <w:i/>
          <w:iCs/>
          <w:sz w:val="22"/>
          <w:szCs w:val="22"/>
          <w:lang w:val="es-419"/>
        </w:rPr>
        <w:t xml:space="preserve">superior residentes en el municipio de </w:t>
      </w:r>
      <w:proofErr w:type="spellStart"/>
      <w:r w:rsidRPr="00593C33">
        <w:rPr>
          <w:rFonts w:ascii="Palatino Linotype" w:hAnsi="Palatino Linotype"/>
          <w:i/>
          <w:iCs/>
          <w:sz w:val="22"/>
          <w:szCs w:val="22"/>
          <w:lang w:val="es-419"/>
        </w:rPr>
        <w:t>lxtapaluca</w:t>
      </w:r>
      <w:proofErr w:type="spellEnd"/>
      <w:r w:rsidRPr="00593C33">
        <w:rPr>
          <w:rFonts w:ascii="Palatino Linotype" w:hAnsi="Palatino Linotype"/>
          <w:i/>
          <w:iCs/>
          <w:sz w:val="22"/>
          <w:szCs w:val="22"/>
          <w:lang w:val="es-419"/>
        </w:rPr>
        <w:t xml:space="preserve"> que se encuentren actualmente</w:t>
      </w:r>
      <w:r>
        <w:rPr>
          <w:rFonts w:ascii="Palatino Linotype" w:hAnsi="Palatino Linotype"/>
          <w:i/>
          <w:iCs/>
          <w:sz w:val="22"/>
          <w:szCs w:val="22"/>
          <w:lang w:val="es-419"/>
        </w:rPr>
        <w:t xml:space="preserve"> </w:t>
      </w:r>
      <w:r w:rsidRPr="00593C33">
        <w:rPr>
          <w:rFonts w:ascii="Palatino Linotype" w:hAnsi="Palatino Linotype"/>
          <w:i/>
          <w:iCs/>
          <w:sz w:val="22"/>
          <w:szCs w:val="22"/>
          <w:lang w:val="es-419"/>
        </w:rPr>
        <w:t>inscritos de manera regular en alguna institución pública (UNAM, IPN y UAM); así</w:t>
      </w:r>
      <w:r>
        <w:rPr>
          <w:rFonts w:ascii="Palatino Linotype" w:hAnsi="Palatino Linotype"/>
          <w:i/>
          <w:iCs/>
          <w:sz w:val="22"/>
          <w:szCs w:val="22"/>
          <w:lang w:val="es-419"/>
        </w:rPr>
        <w:t xml:space="preserve"> C</w:t>
      </w:r>
      <w:r w:rsidRPr="00593C33">
        <w:rPr>
          <w:rFonts w:ascii="Palatino Linotype" w:hAnsi="Palatino Linotype"/>
          <w:i/>
          <w:iCs/>
          <w:sz w:val="22"/>
          <w:szCs w:val="22"/>
          <w:lang w:val="es-419"/>
        </w:rPr>
        <w:t>omo los que se encuentren en· procedimientos de ingreso y permanencia en el</w:t>
      </w:r>
      <w:r>
        <w:rPr>
          <w:rFonts w:ascii="Palatino Linotype" w:hAnsi="Palatino Linotype"/>
          <w:i/>
          <w:iCs/>
          <w:sz w:val="22"/>
          <w:szCs w:val="22"/>
          <w:lang w:val="es-419"/>
        </w:rPr>
        <w:t xml:space="preserve"> </w:t>
      </w:r>
      <w:r w:rsidRPr="00593C33">
        <w:rPr>
          <w:rFonts w:ascii="Palatino Linotype" w:hAnsi="Palatino Linotype"/>
          <w:i/>
          <w:iCs/>
          <w:sz w:val="22"/>
          <w:szCs w:val="22"/>
          <w:lang w:val="es-419"/>
        </w:rPr>
        <w:t>programa.</w:t>
      </w:r>
    </w:p>
    <w:p w14:paraId="1E29507D" w14:textId="77777777" w:rsidR="00BE4215" w:rsidRPr="00B34A68" w:rsidRDefault="00BE4215" w:rsidP="00747C38">
      <w:pPr>
        <w:autoSpaceDE w:val="0"/>
        <w:autoSpaceDN w:val="0"/>
        <w:adjustRightInd w:val="0"/>
        <w:spacing w:after="0" w:line="360" w:lineRule="auto"/>
        <w:jc w:val="both"/>
        <w:rPr>
          <w:rFonts w:ascii="Palatino Linotype" w:hAnsi="Palatino Linotype"/>
          <w:sz w:val="24"/>
        </w:rPr>
      </w:pPr>
    </w:p>
    <w:p w14:paraId="2610211E" w14:textId="33949F9C" w:rsidR="00BE4215" w:rsidRPr="00F203C1" w:rsidRDefault="000E0F4F" w:rsidP="00806B66">
      <w:pPr>
        <w:pStyle w:val="Prrafodelista"/>
        <w:numPr>
          <w:ilvl w:val="0"/>
          <w:numId w:val="2"/>
        </w:numPr>
        <w:autoSpaceDE w:val="0"/>
        <w:autoSpaceDN w:val="0"/>
        <w:adjustRightInd w:val="0"/>
        <w:spacing w:line="360" w:lineRule="auto"/>
        <w:jc w:val="both"/>
        <w:rPr>
          <w:rFonts w:ascii="Palatino Linotype" w:hAnsi="Palatino Linotype"/>
        </w:rPr>
      </w:pPr>
      <w:r w:rsidRPr="00F203C1">
        <w:rPr>
          <w:rFonts w:ascii="Palatino Linotype" w:hAnsi="Palatino Linotype"/>
          <w:b/>
        </w:rPr>
        <w:t>RESP S.I. 528-24 TESORERIA.pdf</w:t>
      </w:r>
      <w:r w:rsidR="00BE4215" w:rsidRPr="00F203C1">
        <w:rPr>
          <w:rFonts w:ascii="Palatino Linotype" w:hAnsi="Palatino Linotype"/>
        </w:rPr>
        <w:t xml:space="preserve">: Oficio </w:t>
      </w:r>
      <w:r w:rsidR="00F203C1">
        <w:rPr>
          <w:rFonts w:ascii="Palatino Linotype" w:hAnsi="Palatino Linotype"/>
        </w:rPr>
        <w:t>IXTA/TESO/0778/2024</w:t>
      </w:r>
      <w:r w:rsidR="00BE4215" w:rsidRPr="00F203C1">
        <w:rPr>
          <w:rFonts w:ascii="Palatino Linotype" w:hAnsi="Palatino Linotype"/>
        </w:rPr>
        <w:t xml:space="preserve"> remitido por el </w:t>
      </w:r>
      <w:r w:rsidR="008B4F8D" w:rsidRPr="00F203C1">
        <w:rPr>
          <w:rFonts w:ascii="Palatino Linotype" w:hAnsi="Palatino Linotype"/>
        </w:rPr>
        <w:t>Tesorero Municipal a</w:t>
      </w:r>
      <w:r w:rsidR="00BE4215" w:rsidRPr="00F203C1">
        <w:rPr>
          <w:rFonts w:ascii="Palatino Linotype" w:hAnsi="Palatino Linotype"/>
        </w:rPr>
        <w:t>l Titular de la Unidad de Transparencia</w:t>
      </w:r>
      <w:r w:rsidR="008B4F8D" w:rsidRPr="00F203C1">
        <w:rPr>
          <w:rFonts w:ascii="Palatino Linotype" w:hAnsi="Palatino Linotype"/>
        </w:rPr>
        <w:t>, ambos</w:t>
      </w:r>
      <w:r w:rsidR="00BE4215" w:rsidRPr="00F203C1">
        <w:rPr>
          <w:rFonts w:ascii="Palatino Linotype" w:hAnsi="Palatino Linotype"/>
        </w:rPr>
        <w:t xml:space="preserve"> del Sujeto Obligado, a través del cual informó </w:t>
      </w:r>
      <w:r w:rsidR="008B4F8D" w:rsidRPr="00F203C1">
        <w:rPr>
          <w:rFonts w:ascii="Palatino Linotype" w:hAnsi="Palatino Linotype"/>
        </w:rPr>
        <w:t>lo siguiente:</w:t>
      </w:r>
    </w:p>
    <w:p w14:paraId="07F67B04" w14:textId="77777777" w:rsidR="008B4F8D" w:rsidRPr="008B4F8D" w:rsidRDefault="008B4F8D" w:rsidP="008B4F8D">
      <w:pPr>
        <w:pStyle w:val="Prrafodelista"/>
        <w:rPr>
          <w:rFonts w:ascii="Palatino Linotype" w:hAnsi="Palatino Linotype"/>
        </w:rPr>
      </w:pPr>
    </w:p>
    <w:p w14:paraId="6597B48D" w14:textId="0E2D3FCA" w:rsidR="008B4F8D" w:rsidRDefault="008B4F8D" w:rsidP="008B4F8D">
      <w:pPr>
        <w:pStyle w:val="Prrafodelista"/>
        <w:ind w:left="720"/>
        <w:jc w:val="both"/>
        <w:rPr>
          <w:rFonts w:ascii="Palatino Linotype" w:hAnsi="Palatino Linotype"/>
          <w:lang w:val="es-419"/>
        </w:rPr>
      </w:pPr>
      <w:r>
        <w:rPr>
          <w:rFonts w:ascii="Palatino Linotype" w:hAnsi="Palatino Linotype"/>
          <w:i/>
          <w:iCs/>
          <w:sz w:val="22"/>
          <w:szCs w:val="22"/>
        </w:rPr>
        <w:t>“</w:t>
      </w:r>
      <w:r w:rsidR="00F203C1">
        <w:rPr>
          <w:rFonts w:ascii="Palatino Linotype" w:hAnsi="Palatino Linotype"/>
          <w:i/>
          <w:iCs/>
          <w:lang w:val="es-419"/>
        </w:rPr>
        <w:t xml:space="preserve">En atención a su petición, le informo que </w:t>
      </w:r>
      <w:r w:rsidR="00F203C1" w:rsidRPr="00F203C1">
        <w:rPr>
          <w:rFonts w:ascii="Palatino Linotype" w:hAnsi="Palatino Linotype"/>
          <w:i/>
          <w:iCs/>
          <w:u w:val="single"/>
          <w:lang w:val="es-419"/>
        </w:rPr>
        <w:t>el monto ejercido al mes de Septiembre del 2024 es de $39,006,516.00,</w:t>
      </w:r>
      <w:r w:rsidR="00F203C1">
        <w:rPr>
          <w:rFonts w:ascii="Palatino Linotype" w:hAnsi="Palatino Linotype"/>
          <w:i/>
          <w:iCs/>
          <w:lang w:val="es-419"/>
        </w:rPr>
        <w:t xml:space="preserve"> destinado al programa municipal “Apoyo de Transporte a Estudiantes </w:t>
      </w:r>
      <w:proofErr w:type="spellStart"/>
      <w:r w:rsidR="00F203C1">
        <w:rPr>
          <w:rFonts w:ascii="Palatino Linotype" w:hAnsi="Palatino Linotype"/>
          <w:i/>
          <w:iCs/>
          <w:lang w:val="es-419"/>
        </w:rPr>
        <w:t>Ixtapaluquenses</w:t>
      </w:r>
      <w:proofErr w:type="spellEnd"/>
      <w:r w:rsidR="00F203C1">
        <w:rPr>
          <w:rFonts w:ascii="Palatino Linotype" w:hAnsi="Palatino Linotype"/>
          <w:i/>
          <w:iCs/>
          <w:lang w:val="es-419"/>
        </w:rPr>
        <w:t xml:space="preserve"> de Educación Superior”, respecto a la información restante de la presente solicitud, le pido amablemente turne al área que tenga la información de acuerdo a sus atribuciones, funciones y facultades.”</w:t>
      </w:r>
    </w:p>
    <w:p w14:paraId="78F4CFDE" w14:textId="1D5514F6" w:rsidR="00F203C1" w:rsidRPr="00F203C1" w:rsidRDefault="00F203C1" w:rsidP="00F203C1">
      <w:pPr>
        <w:pStyle w:val="Prrafodelista"/>
        <w:ind w:left="720"/>
        <w:jc w:val="right"/>
        <w:rPr>
          <w:rFonts w:ascii="Palatino Linotype" w:hAnsi="Palatino Linotype"/>
          <w:sz w:val="22"/>
          <w:szCs w:val="22"/>
        </w:rPr>
      </w:pPr>
      <w:r>
        <w:rPr>
          <w:rFonts w:ascii="Palatino Linotype" w:hAnsi="Palatino Linotype"/>
          <w:sz w:val="22"/>
          <w:szCs w:val="22"/>
        </w:rPr>
        <w:t>(Énfasis añadido)</w:t>
      </w:r>
    </w:p>
    <w:p w14:paraId="53D34EEC" w14:textId="77777777" w:rsidR="00BE4215" w:rsidRDefault="00BE4215" w:rsidP="00747C38">
      <w:pPr>
        <w:autoSpaceDE w:val="0"/>
        <w:autoSpaceDN w:val="0"/>
        <w:adjustRightInd w:val="0"/>
        <w:spacing w:after="0" w:line="360" w:lineRule="auto"/>
        <w:jc w:val="both"/>
        <w:rPr>
          <w:rFonts w:ascii="Palatino Linotype" w:hAnsi="Palatino Linotype"/>
          <w:sz w:val="24"/>
        </w:rPr>
      </w:pPr>
    </w:p>
    <w:p w14:paraId="05FE54BE" w14:textId="5E5EA36C" w:rsidR="0030398F" w:rsidRPr="00953413" w:rsidRDefault="0030398F" w:rsidP="0030398F">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Times New Roman" w:hAnsi="Palatino Linotype" w:cs="Arial"/>
          <w:sz w:val="24"/>
          <w:szCs w:val="24"/>
          <w:lang w:val="es-ES" w:eastAsia="es-ES"/>
        </w:rPr>
        <w:t>Una</w:t>
      </w:r>
      <w:r w:rsidRPr="00953413">
        <w:rPr>
          <w:rFonts w:ascii="Palatino Linotype" w:eastAsia="Times New Roman" w:hAnsi="Palatino Linotype" w:cs="Arial"/>
          <w:sz w:val="24"/>
          <w:szCs w:val="24"/>
          <w:lang w:val="es-ES" w:eastAsia="es-ES"/>
        </w:rPr>
        <w:t xml:space="preserve"> vez descritas las constancias, se acredita que</w:t>
      </w:r>
      <w:r>
        <w:rPr>
          <w:rFonts w:ascii="Palatino Linotype" w:eastAsia="Times New Roman" w:hAnsi="Palatino Linotype" w:cs="Arial"/>
          <w:sz w:val="24"/>
          <w:szCs w:val="24"/>
          <w:lang w:val="es-ES" w:eastAsia="es-ES"/>
        </w:rPr>
        <w:t>,</w:t>
      </w:r>
      <w:r w:rsidRPr="00953413">
        <w:rPr>
          <w:rFonts w:ascii="Palatino Linotype" w:eastAsia="Times New Roman" w:hAnsi="Palatino Linotype" w:cs="Arial"/>
          <w:sz w:val="24"/>
          <w:szCs w:val="24"/>
          <w:lang w:val="es-ES" w:eastAsia="es-ES"/>
        </w:rPr>
        <w:t xml:space="preserve"> el </w:t>
      </w:r>
      <w:r w:rsidRPr="00953413">
        <w:rPr>
          <w:rFonts w:ascii="Palatino Linotype" w:eastAsia="Times New Roman" w:hAnsi="Palatino Linotype" w:cs="Arial"/>
          <w:b/>
          <w:sz w:val="24"/>
          <w:szCs w:val="24"/>
          <w:lang w:val="es-ES" w:eastAsia="es-ES"/>
        </w:rPr>
        <w:t>Sujeto Obligado</w:t>
      </w:r>
      <w:r w:rsidRPr="00953413">
        <w:rPr>
          <w:rFonts w:ascii="Palatino Linotype" w:eastAsia="Times New Roman" w:hAnsi="Palatino Linotype" w:cs="Arial"/>
          <w:sz w:val="24"/>
          <w:szCs w:val="24"/>
          <w:lang w:val="es-ES" w:eastAsia="es-ES"/>
        </w:rPr>
        <w:t xml:space="preserve"> reconoce la existencia de la información dentro de sus archivos, por lo que, </w:t>
      </w:r>
      <w:r w:rsidRPr="00953413">
        <w:rPr>
          <w:rFonts w:ascii="Palatino Linotype" w:eastAsia="Times New Roman" w:hAnsi="Palatino Linotype" w:cs="Arial"/>
          <w:b/>
          <w:sz w:val="24"/>
          <w:szCs w:val="24"/>
          <w:lang w:val="es-ES" w:eastAsia="es-ES"/>
        </w:rPr>
        <w:t>se obvia el estudio</w:t>
      </w:r>
      <w:r w:rsidRPr="00953413">
        <w:rPr>
          <w:rFonts w:ascii="Palatino Linotype" w:eastAsia="Times New Roman" w:hAnsi="Palatino Linotype" w:cs="Arial"/>
          <w:sz w:val="24"/>
          <w:szCs w:val="24"/>
          <w:lang w:val="es-ES" w:eastAsia="es-ES"/>
        </w:rPr>
        <w:t xml:space="preserve"> del marco normativo </w:t>
      </w:r>
      <w:r w:rsidRPr="00953413">
        <w:rPr>
          <w:rFonts w:ascii="Palatino Linotype" w:eastAsia="Calibri" w:hAnsi="Palatino Linotype" w:cs="Times New Roman"/>
          <w:sz w:val="24"/>
          <w:szCs w:val="24"/>
          <w:lang w:val="es-ES_tradnl" w:eastAsia="es-ES"/>
        </w:rPr>
        <w:t xml:space="preserve">que rige su actuar, ello atendiendo que, el estudio de la fuente </w:t>
      </w:r>
      <w:r w:rsidRPr="00953413">
        <w:rPr>
          <w:rFonts w:ascii="Palatino Linotype" w:eastAsia="Calibri" w:hAnsi="Palatino Linotype" w:cs="Times New Roman"/>
          <w:sz w:val="24"/>
          <w:szCs w:val="24"/>
          <w:lang w:val="es-ES_tradnl" w:eastAsia="es-ES"/>
        </w:rPr>
        <w:lastRenderedPageBreak/>
        <w:t xml:space="preserve">obligacional que </w:t>
      </w:r>
      <w:r>
        <w:rPr>
          <w:rFonts w:ascii="Palatino Linotype" w:eastAsia="Calibri" w:hAnsi="Palatino Linotype" w:cs="Times New Roman"/>
          <w:sz w:val="24"/>
          <w:szCs w:val="24"/>
          <w:lang w:val="es-ES_tradnl" w:eastAsia="es-ES"/>
        </w:rPr>
        <w:t xml:space="preserve">lo </w:t>
      </w:r>
      <w:r w:rsidRPr="00953413">
        <w:rPr>
          <w:rFonts w:ascii="Palatino Linotype" w:eastAsia="Calibri" w:hAnsi="Palatino Linotype" w:cs="Times New Roman"/>
          <w:sz w:val="24"/>
          <w:szCs w:val="24"/>
          <w:lang w:val="es-ES_tradnl" w:eastAsia="es-ES"/>
        </w:rPr>
        <w:t xml:space="preserve">constriñe a contar con ella, se realiza con la </w:t>
      </w:r>
      <w:r>
        <w:rPr>
          <w:rFonts w:ascii="Palatino Linotype" w:eastAsia="Calibri" w:hAnsi="Palatino Linotype" w:cs="Times New Roman"/>
          <w:sz w:val="24"/>
          <w:szCs w:val="24"/>
          <w:lang w:val="es-ES_tradnl" w:eastAsia="es-ES"/>
        </w:rPr>
        <w:t>finalidad de determinar si é</w:t>
      </w:r>
      <w:r w:rsidRPr="00953413">
        <w:rPr>
          <w:rFonts w:ascii="Palatino Linotype" w:eastAsia="Calibri" w:hAnsi="Palatino Linotype" w:cs="Times New Roman"/>
          <w:sz w:val="24"/>
          <w:szCs w:val="24"/>
          <w:lang w:val="es-ES_tradnl" w:eastAsia="es-ES"/>
        </w:rPr>
        <w:t xml:space="preserve">ste se encuentra obligado a generarla, poseerla o administrarla, pero </w:t>
      </w:r>
      <w:r w:rsidRPr="00953413">
        <w:rPr>
          <w:rFonts w:ascii="Palatino Linotype" w:eastAsia="Calibri" w:hAnsi="Palatino Linotype" w:cs="Times New Roman"/>
          <w:b/>
          <w:sz w:val="24"/>
          <w:szCs w:val="24"/>
          <w:lang w:val="es-ES_tradnl" w:eastAsia="es-ES"/>
        </w:rPr>
        <w:t>en los casos en que de la respuesta, acepta o bien otorga indicios de contar con ella, seria ocioso delimitar las norma jurídica</w:t>
      </w:r>
      <w:r w:rsidRPr="00953413">
        <w:rPr>
          <w:rFonts w:ascii="Palatino Linotype" w:eastAsia="Calibri" w:hAnsi="Palatino Linotype" w:cs="Times New Roman"/>
          <w:sz w:val="24"/>
          <w:szCs w:val="24"/>
          <w:lang w:val="es-ES_tradnl" w:eastAsia="es-ES"/>
        </w:rPr>
        <w:t xml:space="preserve"> que determine si la dependencia, cuenta con ella o no. </w:t>
      </w:r>
    </w:p>
    <w:p w14:paraId="7EE29DCD" w14:textId="77777777" w:rsidR="0030398F" w:rsidRDefault="0030398F" w:rsidP="00747C38">
      <w:pPr>
        <w:autoSpaceDE w:val="0"/>
        <w:autoSpaceDN w:val="0"/>
        <w:adjustRightInd w:val="0"/>
        <w:spacing w:after="0" w:line="360" w:lineRule="auto"/>
        <w:jc w:val="both"/>
        <w:rPr>
          <w:rFonts w:ascii="Palatino Linotype" w:hAnsi="Palatino Linotype"/>
          <w:sz w:val="24"/>
        </w:rPr>
      </w:pPr>
    </w:p>
    <w:p w14:paraId="2D610A5A" w14:textId="5C3AB16D" w:rsidR="00BE4215"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Inconforme con la respuesta, la parte </w:t>
      </w:r>
      <w:r w:rsidRPr="00B34A68">
        <w:rPr>
          <w:rFonts w:ascii="Palatino Linotype" w:eastAsia="Times New Roman" w:hAnsi="Palatino Linotype" w:cs="Arial"/>
          <w:b/>
          <w:bCs/>
          <w:sz w:val="24"/>
          <w:szCs w:val="24"/>
          <w:lang w:val="es-ES" w:eastAsia="es-ES"/>
        </w:rPr>
        <w:t>Recurrente</w:t>
      </w:r>
      <w:r w:rsidRPr="00B34A68">
        <w:rPr>
          <w:rFonts w:ascii="Palatino Linotype" w:eastAsia="Times New Roman" w:hAnsi="Palatino Linotype" w:cs="Arial"/>
          <w:sz w:val="24"/>
          <w:szCs w:val="24"/>
          <w:lang w:val="es-ES" w:eastAsia="es-ES"/>
        </w:rPr>
        <w:t xml:space="preserve"> interpuso el recurso de revisión, señalando</w:t>
      </w:r>
      <w:r w:rsidR="004021B1">
        <w:rPr>
          <w:rFonts w:ascii="Palatino Linotype" w:eastAsia="Times New Roman" w:hAnsi="Palatino Linotype" w:cs="Arial"/>
          <w:sz w:val="24"/>
          <w:szCs w:val="24"/>
          <w:lang w:val="es-ES" w:eastAsia="es-ES"/>
        </w:rPr>
        <w:t xml:space="preserve"> objetivamente</w:t>
      </w:r>
      <w:r w:rsidRPr="00B34A68">
        <w:rPr>
          <w:rFonts w:ascii="Palatino Linotype" w:eastAsia="Times New Roman" w:hAnsi="Palatino Linotype" w:cs="Arial"/>
          <w:sz w:val="24"/>
          <w:szCs w:val="24"/>
          <w:lang w:val="es-ES" w:eastAsia="es-ES"/>
        </w:rPr>
        <w:t xml:space="preserve"> como </w:t>
      </w:r>
      <w:r w:rsidRPr="00B34A68">
        <w:rPr>
          <w:rFonts w:ascii="Palatino Linotype" w:eastAsia="Times New Roman" w:hAnsi="Palatino Linotype" w:cs="Arial"/>
          <w:b/>
          <w:bCs/>
          <w:sz w:val="24"/>
          <w:szCs w:val="24"/>
          <w:lang w:val="es-ES" w:eastAsia="es-ES"/>
        </w:rPr>
        <w:t>razones o motivos de inconformidad</w:t>
      </w:r>
      <w:r w:rsidRPr="00B34A68">
        <w:rPr>
          <w:rFonts w:ascii="Palatino Linotype" w:eastAsia="Times New Roman" w:hAnsi="Palatino Linotype" w:cs="Arial"/>
          <w:sz w:val="24"/>
          <w:szCs w:val="24"/>
          <w:lang w:val="es-ES" w:eastAsia="es-ES"/>
        </w:rPr>
        <w:t xml:space="preserve"> </w:t>
      </w:r>
      <w:r w:rsidRPr="00B34A68">
        <w:rPr>
          <w:rFonts w:ascii="Palatino Linotype" w:eastAsia="Times New Roman" w:hAnsi="Palatino Linotype" w:cs="Arial"/>
          <w:i/>
          <w:sz w:val="24"/>
          <w:szCs w:val="24"/>
          <w:lang w:val="es-ES" w:eastAsia="es-ES"/>
        </w:rPr>
        <w:t>“</w:t>
      </w:r>
      <w:r w:rsidR="004021B1" w:rsidRPr="004021B1">
        <w:rPr>
          <w:rFonts w:ascii="Palatino Linotype" w:hAnsi="Palatino Linotype" w:cs="Arial"/>
          <w:i/>
          <w:sz w:val="24"/>
          <w:szCs w:val="24"/>
        </w:rPr>
        <w:t>La información no está completa y sesgada.</w:t>
      </w:r>
      <w:r w:rsidRPr="00B34A68">
        <w:rPr>
          <w:rFonts w:ascii="Palatino Linotype" w:hAnsi="Palatino Linotype" w:cs="Arial"/>
          <w:i/>
          <w:sz w:val="24"/>
          <w:szCs w:val="24"/>
        </w:rPr>
        <w:t>”</w:t>
      </w:r>
      <w:r w:rsidRPr="00B34A68">
        <w:rPr>
          <w:rFonts w:ascii="Palatino Linotype" w:hAnsi="Palatino Linotype" w:cs="Arial"/>
          <w:iCs/>
          <w:sz w:val="24"/>
          <w:szCs w:val="24"/>
        </w:rPr>
        <w:t xml:space="preserve">. </w:t>
      </w:r>
      <w:r w:rsidRPr="00B34A68">
        <w:rPr>
          <w:rFonts w:ascii="Palatino Linotype" w:eastAsia="Times New Roman" w:hAnsi="Palatino Linotype" w:cs="Arial"/>
          <w:sz w:val="24"/>
          <w:szCs w:val="24"/>
          <w:lang w:val="es-ES" w:eastAsia="es-ES"/>
        </w:rPr>
        <w:t xml:space="preserve">Consideraciones que se traducen en la entrega </w:t>
      </w:r>
      <w:r w:rsidR="0068361A">
        <w:rPr>
          <w:rFonts w:ascii="Palatino Linotype" w:eastAsia="Times New Roman" w:hAnsi="Palatino Linotype" w:cs="Arial"/>
          <w:sz w:val="24"/>
          <w:szCs w:val="24"/>
          <w:lang w:val="es-ES" w:eastAsia="es-ES"/>
        </w:rPr>
        <w:t xml:space="preserve">incompleta </w:t>
      </w:r>
      <w:r w:rsidRPr="00B34A68">
        <w:rPr>
          <w:rFonts w:ascii="Palatino Linotype" w:eastAsia="Times New Roman" w:hAnsi="Palatino Linotype" w:cs="Arial"/>
          <w:sz w:val="24"/>
          <w:szCs w:val="24"/>
          <w:lang w:val="es-ES" w:eastAsia="es-ES"/>
        </w:rPr>
        <w:t>de la información, las cuales resultan fundadas para la interposición del recurso de revisión al encuadrar en la fracción V del artículo 179 de la Ley de Transparencia Local</w:t>
      </w:r>
      <w:r w:rsidRPr="00B34A68">
        <w:rPr>
          <w:rStyle w:val="Refdenotaalpie"/>
          <w:rFonts w:ascii="Palatino Linotype" w:eastAsia="Times New Roman" w:hAnsi="Palatino Linotype" w:cs="Arial"/>
          <w:sz w:val="24"/>
          <w:szCs w:val="24"/>
          <w:lang w:val="es-ES" w:eastAsia="es-ES"/>
        </w:rPr>
        <w:footnoteReference w:id="1"/>
      </w:r>
      <w:r w:rsidRPr="00B34A68">
        <w:rPr>
          <w:rFonts w:ascii="Palatino Linotype" w:eastAsia="Times New Roman" w:hAnsi="Palatino Linotype" w:cs="Arial"/>
          <w:sz w:val="24"/>
          <w:szCs w:val="24"/>
          <w:lang w:val="es-ES" w:eastAsia="es-ES"/>
        </w:rPr>
        <w:t>.</w:t>
      </w:r>
    </w:p>
    <w:p w14:paraId="6FB05833" w14:textId="77777777" w:rsidR="0030398F" w:rsidRPr="00B34A68" w:rsidRDefault="0030398F"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893196E" w14:textId="52D84CC7" w:rsidR="004021B1" w:rsidRPr="004021B1" w:rsidRDefault="004021B1"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Con motivo de la interposición del recurso de revisión, el </w:t>
      </w:r>
      <w:r w:rsidRPr="0030398F">
        <w:rPr>
          <w:rFonts w:ascii="Palatino Linotype" w:eastAsia="Times New Roman" w:hAnsi="Palatino Linotype" w:cs="Arial"/>
          <w:b/>
          <w:sz w:val="24"/>
          <w:szCs w:val="24"/>
          <w:lang w:val="es-ES" w:eastAsia="es-ES"/>
        </w:rPr>
        <w:t>Sujeto Obligado</w:t>
      </w:r>
      <w:r>
        <w:rPr>
          <w:rFonts w:ascii="Palatino Linotype" w:eastAsia="Times New Roman" w:hAnsi="Palatino Linotype" w:cs="Arial"/>
          <w:sz w:val="24"/>
          <w:szCs w:val="24"/>
          <w:lang w:val="es-ES" w:eastAsia="es-ES"/>
        </w:rPr>
        <w:t xml:space="preserve"> presentó su informe justificado, a través del documento </w:t>
      </w:r>
      <w:r>
        <w:rPr>
          <w:rFonts w:ascii="Palatino Linotype" w:eastAsia="Times New Roman" w:hAnsi="Palatino Linotype" w:cs="Arial"/>
          <w:i/>
          <w:iCs/>
          <w:sz w:val="24"/>
          <w:szCs w:val="24"/>
          <w:lang w:val="es-ES" w:eastAsia="es-ES"/>
        </w:rPr>
        <w:t>“</w:t>
      </w:r>
      <w:r w:rsidRPr="00415EFF">
        <w:rPr>
          <w:rFonts w:ascii="Palatino Linotype" w:hAnsi="Palatino Linotype" w:cs="Arial"/>
          <w:b/>
          <w:bCs/>
          <w:i/>
          <w:iCs/>
          <w:sz w:val="24"/>
          <w:szCs w:val="24"/>
        </w:rPr>
        <w:t>RESP S.I. 528-24 TESORERIA.pdf</w:t>
      </w:r>
      <w:r>
        <w:rPr>
          <w:rFonts w:ascii="Palatino Linotype" w:hAnsi="Palatino Linotype" w:cs="Arial"/>
          <w:i/>
          <w:iCs/>
          <w:sz w:val="24"/>
          <w:szCs w:val="24"/>
        </w:rPr>
        <w:t>”</w:t>
      </w:r>
      <w:r>
        <w:rPr>
          <w:rFonts w:ascii="Palatino Linotype" w:hAnsi="Palatino Linotype" w:cs="Arial"/>
          <w:sz w:val="24"/>
          <w:szCs w:val="24"/>
        </w:rPr>
        <w:t xml:space="preserve">, consistente en el oficio IXTA/TESO/0800/2024 del Tesorero Municipal, </w:t>
      </w:r>
      <w:r w:rsidR="00D24779">
        <w:rPr>
          <w:rFonts w:ascii="Palatino Linotype" w:hAnsi="Palatino Linotype" w:cs="Arial"/>
          <w:sz w:val="24"/>
          <w:szCs w:val="24"/>
        </w:rPr>
        <w:t xml:space="preserve">a través del cual, el Tesorero Municipal </w:t>
      </w:r>
      <w:r w:rsidR="00D24779" w:rsidRPr="0030398F">
        <w:rPr>
          <w:rFonts w:ascii="Palatino Linotype" w:hAnsi="Palatino Linotype" w:cs="Arial"/>
          <w:b/>
          <w:sz w:val="24"/>
          <w:szCs w:val="24"/>
        </w:rPr>
        <w:t>ratificó</w:t>
      </w:r>
      <w:r w:rsidR="00D24779">
        <w:rPr>
          <w:rFonts w:ascii="Palatino Linotype" w:hAnsi="Palatino Linotype" w:cs="Arial"/>
          <w:sz w:val="24"/>
          <w:szCs w:val="24"/>
        </w:rPr>
        <w:t xml:space="preserve"> su respuesta primigenia, en el sentido de informar el monto ejercido por el programa municipal “Apoyo de Transporte a Estudiantes </w:t>
      </w:r>
      <w:proofErr w:type="spellStart"/>
      <w:r w:rsidR="00D24779">
        <w:rPr>
          <w:rFonts w:ascii="Palatino Linotype" w:hAnsi="Palatino Linotype" w:cs="Arial"/>
          <w:sz w:val="24"/>
          <w:szCs w:val="24"/>
        </w:rPr>
        <w:t>Ixtapulquenses</w:t>
      </w:r>
      <w:proofErr w:type="spellEnd"/>
      <w:r w:rsidR="00D24779">
        <w:rPr>
          <w:rFonts w:ascii="Palatino Linotype" w:hAnsi="Palatino Linotype" w:cs="Arial"/>
          <w:sz w:val="24"/>
          <w:szCs w:val="24"/>
        </w:rPr>
        <w:t xml:space="preserve"> de Educación Superior”.</w:t>
      </w:r>
    </w:p>
    <w:p w14:paraId="570F7E10" w14:textId="77777777" w:rsidR="004021B1" w:rsidRDefault="004021B1"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2BEF25" w14:textId="0864170A"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5579A">
        <w:rPr>
          <w:rFonts w:ascii="Palatino Linotype" w:eastAsia="Times New Roman" w:hAnsi="Palatino Linotype" w:cs="Arial"/>
          <w:sz w:val="24"/>
          <w:szCs w:val="24"/>
          <w:lang w:val="es-ES" w:eastAsia="es-ES"/>
        </w:rPr>
        <w:t xml:space="preserve">Acotado lo anterior, podemos establecer que la </w:t>
      </w:r>
      <w:r w:rsidRPr="0095579A">
        <w:rPr>
          <w:rFonts w:ascii="Palatino Linotype" w:eastAsia="Times New Roman" w:hAnsi="Palatino Linotype" w:cs="Arial"/>
          <w:b/>
          <w:i/>
          <w:sz w:val="24"/>
          <w:szCs w:val="24"/>
          <w:lang w:val="es-ES" w:eastAsia="es-ES"/>
        </w:rPr>
        <w:t>Litis</w:t>
      </w:r>
      <w:r w:rsidRPr="0095579A">
        <w:rPr>
          <w:rFonts w:ascii="Palatino Linotype" w:eastAsia="Times New Roman" w:hAnsi="Palatino Linotype" w:cs="Arial"/>
          <w:sz w:val="24"/>
          <w:szCs w:val="24"/>
          <w:lang w:val="es-ES" w:eastAsia="es-ES"/>
        </w:rPr>
        <w:t xml:space="preserve"> en el presente asunto, se delimita en determinar si la respuesta del </w:t>
      </w:r>
      <w:r w:rsidRPr="0095579A">
        <w:rPr>
          <w:rFonts w:ascii="Palatino Linotype" w:eastAsia="Times New Roman" w:hAnsi="Palatino Linotype" w:cs="Arial"/>
          <w:b/>
          <w:sz w:val="24"/>
          <w:szCs w:val="24"/>
          <w:lang w:val="es-ES" w:eastAsia="es-ES"/>
        </w:rPr>
        <w:t>Sujeto Obligado</w:t>
      </w:r>
      <w:r w:rsidRPr="0095579A">
        <w:rPr>
          <w:rFonts w:ascii="Palatino Linotype" w:eastAsia="Times New Roman" w:hAnsi="Palatino Linotype" w:cs="Arial"/>
          <w:bCs/>
          <w:sz w:val="24"/>
          <w:szCs w:val="24"/>
          <w:lang w:val="es-ES" w:eastAsia="es-ES"/>
        </w:rPr>
        <w:t>, en lo que corresponde a</w:t>
      </w:r>
      <w:r w:rsidR="001D4923" w:rsidRPr="0095579A">
        <w:rPr>
          <w:rFonts w:ascii="Palatino Linotype" w:eastAsia="Times New Roman" w:hAnsi="Palatino Linotype" w:cs="Arial"/>
          <w:bCs/>
          <w:sz w:val="24"/>
          <w:szCs w:val="24"/>
          <w:lang w:val="es-ES" w:eastAsia="es-ES"/>
        </w:rPr>
        <w:t xml:space="preserve"> </w:t>
      </w:r>
      <w:r w:rsidRPr="0095579A">
        <w:rPr>
          <w:rFonts w:ascii="Palatino Linotype" w:eastAsia="Times New Roman" w:hAnsi="Palatino Linotype" w:cs="Arial"/>
          <w:bCs/>
          <w:sz w:val="24"/>
          <w:szCs w:val="24"/>
          <w:lang w:val="es-ES" w:eastAsia="es-ES"/>
        </w:rPr>
        <w:t>l</w:t>
      </w:r>
      <w:r w:rsidR="001D4923" w:rsidRPr="0095579A">
        <w:rPr>
          <w:rFonts w:ascii="Palatino Linotype" w:eastAsia="Times New Roman" w:hAnsi="Palatino Linotype" w:cs="Arial"/>
          <w:bCs/>
          <w:sz w:val="24"/>
          <w:szCs w:val="24"/>
          <w:lang w:val="es-ES" w:eastAsia="es-ES"/>
        </w:rPr>
        <w:t>a entrega incompleta de la información.</w:t>
      </w:r>
    </w:p>
    <w:p w14:paraId="722AF50C" w14:textId="4217BD96" w:rsidR="00BE4215"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lastRenderedPageBreak/>
        <w:t xml:space="preserve">Una vez descritas las constancias que integran el expediente electrónico, </w:t>
      </w:r>
      <w:r w:rsidR="001D4923">
        <w:rPr>
          <w:rFonts w:ascii="Palatino Linotype" w:eastAsia="Times New Roman" w:hAnsi="Palatino Linotype" w:cs="Arial"/>
          <w:sz w:val="24"/>
          <w:szCs w:val="24"/>
          <w:lang w:val="es-ES" w:eastAsia="es-ES"/>
        </w:rPr>
        <w:t xml:space="preserve">resulta necesario la elaboración de un cuadro comparativo que permita contrastar los requerimientos de información y la información </w:t>
      </w:r>
      <w:r w:rsidR="001D4923" w:rsidRPr="00806B66">
        <w:rPr>
          <w:rFonts w:ascii="Palatino Linotype" w:eastAsia="Times New Roman" w:hAnsi="Palatino Linotype" w:cs="Arial"/>
          <w:sz w:val="24"/>
          <w:szCs w:val="24"/>
          <w:lang w:val="es-ES" w:eastAsia="es-ES"/>
        </w:rPr>
        <w:t>proporcionada, a efecto de determinar si la respuesta satisface el derecho de acceso a la información de la parte Recurrente, por lo que, se procede en los términos siguientes:</w:t>
      </w:r>
    </w:p>
    <w:p w14:paraId="23D0ECB3" w14:textId="21155443" w:rsidR="001D4923" w:rsidRDefault="001D4923"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tbl>
      <w:tblPr>
        <w:tblStyle w:val="Tablaconcuadrcula"/>
        <w:tblW w:w="0" w:type="auto"/>
        <w:tblLook w:val="04A0" w:firstRow="1" w:lastRow="0" w:firstColumn="1" w:lastColumn="0" w:noHBand="0" w:noVBand="1"/>
      </w:tblPr>
      <w:tblGrid>
        <w:gridCol w:w="3020"/>
        <w:gridCol w:w="3021"/>
        <w:gridCol w:w="3021"/>
      </w:tblGrid>
      <w:tr w:rsidR="00806B66" w:rsidRPr="00806B66" w14:paraId="2E1DB10C" w14:textId="77777777" w:rsidTr="00480163">
        <w:tc>
          <w:tcPr>
            <w:tcW w:w="3020" w:type="dxa"/>
            <w:shd w:val="clear" w:color="auto" w:fill="D5DCE4" w:themeFill="text2" w:themeFillTint="33"/>
            <w:vAlign w:val="center"/>
          </w:tcPr>
          <w:p w14:paraId="5FCA5974" w14:textId="30B98339" w:rsidR="00806B66" w:rsidRPr="00806B66" w:rsidRDefault="00806B66" w:rsidP="00806B66">
            <w:pPr>
              <w:autoSpaceDE w:val="0"/>
              <w:autoSpaceDN w:val="0"/>
              <w:adjustRightInd w:val="0"/>
              <w:spacing w:line="276" w:lineRule="auto"/>
              <w:jc w:val="center"/>
              <w:rPr>
                <w:rFonts w:ascii="Palatino Linotype" w:eastAsia="Calibri" w:hAnsi="Palatino Linotype" w:cs="Times New Roman"/>
                <w:b/>
                <w:szCs w:val="24"/>
                <w:lang w:val="es-ES_tradnl" w:eastAsia="es-ES"/>
              </w:rPr>
            </w:pPr>
            <w:r w:rsidRPr="00806B66">
              <w:rPr>
                <w:rFonts w:ascii="Palatino Linotype" w:eastAsia="Calibri" w:hAnsi="Palatino Linotype" w:cs="Times New Roman"/>
                <w:b/>
                <w:szCs w:val="24"/>
                <w:lang w:val="es-ES_tradnl" w:eastAsia="es-ES"/>
              </w:rPr>
              <w:t xml:space="preserve">Del programa municipal "Apoyo de Transporte a Estudiantes </w:t>
            </w:r>
            <w:proofErr w:type="spellStart"/>
            <w:r w:rsidRPr="00806B66">
              <w:rPr>
                <w:rFonts w:ascii="Palatino Linotype" w:eastAsia="Calibri" w:hAnsi="Palatino Linotype" w:cs="Times New Roman"/>
                <w:b/>
                <w:szCs w:val="24"/>
                <w:lang w:val="es-ES_tradnl" w:eastAsia="es-ES"/>
              </w:rPr>
              <w:t>Ixtapaluquenses</w:t>
            </w:r>
            <w:proofErr w:type="spellEnd"/>
            <w:r w:rsidRPr="00806B66">
              <w:rPr>
                <w:rFonts w:ascii="Palatino Linotype" w:eastAsia="Calibri" w:hAnsi="Palatino Linotype" w:cs="Times New Roman"/>
                <w:b/>
                <w:szCs w:val="24"/>
                <w:lang w:val="es-ES_tradnl" w:eastAsia="es-ES"/>
              </w:rPr>
              <w:t xml:space="preserve"> de Educación Superior"</w:t>
            </w:r>
          </w:p>
        </w:tc>
        <w:tc>
          <w:tcPr>
            <w:tcW w:w="3021" w:type="dxa"/>
            <w:shd w:val="clear" w:color="auto" w:fill="D5DCE4" w:themeFill="text2" w:themeFillTint="33"/>
            <w:vAlign w:val="center"/>
          </w:tcPr>
          <w:p w14:paraId="70D6A176" w14:textId="6EA73144" w:rsidR="00806B66" w:rsidRPr="00806B66" w:rsidRDefault="00806B66" w:rsidP="00806B66">
            <w:pPr>
              <w:autoSpaceDE w:val="0"/>
              <w:autoSpaceDN w:val="0"/>
              <w:adjustRightInd w:val="0"/>
              <w:spacing w:line="276" w:lineRule="auto"/>
              <w:jc w:val="center"/>
              <w:rPr>
                <w:rFonts w:ascii="Palatino Linotype" w:eastAsia="Calibri" w:hAnsi="Palatino Linotype" w:cs="Times New Roman"/>
                <w:b/>
                <w:szCs w:val="24"/>
                <w:lang w:val="es-ES_tradnl" w:eastAsia="es-ES"/>
              </w:rPr>
            </w:pPr>
            <w:r>
              <w:rPr>
                <w:rFonts w:ascii="Palatino Linotype" w:eastAsia="Calibri" w:hAnsi="Palatino Linotype" w:cs="Times New Roman"/>
                <w:b/>
                <w:szCs w:val="24"/>
                <w:lang w:val="es-ES_tradnl" w:eastAsia="es-ES"/>
              </w:rPr>
              <w:t>Respuesta</w:t>
            </w:r>
          </w:p>
        </w:tc>
        <w:tc>
          <w:tcPr>
            <w:tcW w:w="3021" w:type="dxa"/>
            <w:shd w:val="clear" w:color="auto" w:fill="D5DCE4" w:themeFill="text2" w:themeFillTint="33"/>
            <w:vAlign w:val="center"/>
          </w:tcPr>
          <w:p w14:paraId="74FD2267" w14:textId="4F97C4AF" w:rsidR="00806B66" w:rsidRPr="00806B66" w:rsidRDefault="00806B66" w:rsidP="00806B66">
            <w:pPr>
              <w:autoSpaceDE w:val="0"/>
              <w:autoSpaceDN w:val="0"/>
              <w:adjustRightInd w:val="0"/>
              <w:spacing w:line="276" w:lineRule="auto"/>
              <w:jc w:val="center"/>
              <w:rPr>
                <w:rFonts w:ascii="Palatino Linotype" w:eastAsia="Calibri" w:hAnsi="Palatino Linotype" w:cs="Times New Roman"/>
                <w:b/>
                <w:szCs w:val="24"/>
                <w:lang w:val="es-ES_tradnl" w:eastAsia="es-ES"/>
              </w:rPr>
            </w:pPr>
            <w:r>
              <w:rPr>
                <w:rFonts w:ascii="Palatino Linotype" w:eastAsia="Calibri" w:hAnsi="Palatino Linotype" w:cs="Times New Roman"/>
                <w:b/>
                <w:szCs w:val="24"/>
                <w:lang w:val="es-ES_tradnl" w:eastAsia="es-ES"/>
              </w:rPr>
              <w:t xml:space="preserve">Determinación </w:t>
            </w:r>
          </w:p>
        </w:tc>
      </w:tr>
      <w:tr w:rsidR="00806B66" w:rsidRPr="00806B66" w14:paraId="335D41AE" w14:textId="77777777" w:rsidTr="00480163">
        <w:tc>
          <w:tcPr>
            <w:tcW w:w="3020" w:type="dxa"/>
            <w:shd w:val="clear" w:color="auto" w:fill="F2F2F2" w:themeFill="background1" w:themeFillShade="F2"/>
            <w:vAlign w:val="center"/>
          </w:tcPr>
          <w:p w14:paraId="441DD4ED" w14:textId="2F69B255"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sidRPr="00806B66">
              <w:rPr>
                <w:rFonts w:ascii="Palatino Linotype" w:eastAsia="Calibri" w:hAnsi="Palatino Linotype" w:cs="Times New Roman"/>
                <w:szCs w:val="24"/>
                <w:lang w:val="es-ES_tradnl" w:eastAsia="es-ES"/>
              </w:rPr>
              <w:t>1.</w:t>
            </w:r>
            <w:r w:rsidRPr="00806B66">
              <w:rPr>
                <w:rFonts w:ascii="Palatino Linotype" w:eastAsia="Calibri" w:hAnsi="Palatino Linotype" w:cs="Times New Roman"/>
                <w:szCs w:val="24"/>
                <w:lang w:val="es-ES_tradnl" w:eastAsia="es-ES"/>
              </w:rPr>
              <w:tab/>
              <w:t xml:space="preserve">Cantidad de población beneficiada por el programa Apoyo de Transporte a Estudiantes </w:t>
            </w:r>
            <w:proofErr w:type="spellStart"/>
            <w:r w:rsidRPr="00806B66">
              <w:rPr>
                <w:rFonts w:ascii="Palatino Linotype" w:eastAsia="Calibri" w:hAnsi="Palatino Linotype" w:cs="Times New Roman"/>
                <w:szCs w:val="24"/>
                <w:lang w:val="es-ES_tradnl" w:eastAsia="es-ES"/>
              </w:rPr>
              <w:t>Ixtapaluquenses</w:t>
            </w:r>
            <w:proofErr w:type="spellEnd"/>
            <w:r w:rsidRPr="00806B66">
              <w:rPr>
                <w:rFonts w:ascii="Palatino Linotype" w:eastAsia="Calibri" w:hAnsi="Palatino Linotype" w:cs="Times New Roman"/>
                <w:szCs w:val="24"/>
                <w:lang w:val="es-ES_tradnl" w:eastAsia="es-ES"/>
              </w:rPr>
              <w:t xml:space="preserve"> de Educación Superior;</w:t>
            </w:r>
          </w:p>
        </w:tc>
        <w:tc>
          <w:tcPr>
            <w:tcW w:w="3021" w:type="dxa"/>
            <w:shd w:val="clear" w:color="auto" w:fill="F2F2F2" w:themeFill="background1" w:themeFillShade="F2"/>
            <w:vAlign w:val="center"/>
          </w:tcPr>
          <w:p w14:paraId="7E315A76" w14:textId="77777777" w:rsidR="00806B66" w:rsidRPr="00806B66" w:rsidRDefault="00806B66" w:rsidP="00806B66">
            <w:pPr>
              <w:autoSpaceDE w:val="0"/>
              <w:autoSpaceDN w:val="0"/>
              <w:adjustRightInd w:val="0"/>
              <w:spacing w:line="276" w:lineRule="auto"/>
              <w:jc w:val="both"/>
              <w:rPr>
                <w:rFonts w:ascii="Palatino Linotype" w:eastAsia="Calibri" w:hAnsi="Palatino Linotype" w:cs="Times New Roman"/>
                <w:i/>
                <w:iCs/>
                <w:szCs w:val="24"/>
                <w:lang w:val="es-419" w:eastAsia="es-ES"/>
              </w:rPr>
            </w:pPr>
            <w:r w:rsidRPr="00806B66">
              <w:rPr>
                <w:rFonts w:ascii="Palatino Linotype" w:eastAsia="Calibri" w:hAnsi="Palatino Linotype" w:cs="Times New Roman"/>
                <w:i/>
                <w:iCs/>
                <w:szCs w:val="24"/>
                <w:lang w:val="es-419" w:eastAsia="es-ES"/>
              </w:rPr>
              <w:t>Beneficiarios activos: 842</w:t>
            </w:r>
          </w:p>
          <w:p w14:paraId="477E7172" w14:textId="46686797"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sidRPr="00806B66">
              <w:rPr>
                <w:rFonts w:ascii="Palatino Linotype" w:eastAsia="Calibri" w:hAnsi="Palatino Linotype" w:cs="Times New Roman"/>
                <w:i/>
                <w:iCs/>
                <w:szCs w:val="24"/>
                <w:lang w:val="es-419" w:eastAsia="es-ES"/>
              </w:rPr>
              <w:t>Beneficiarios totales (incluyendo las bajas y altas durante el año): 1045</w:t>
            </w:r>
          </w:p>
        </w:tc>
        <w:tc>
          <w:tcPr>
            <w:tcW w:w="3021" w:type="dxa"/>
            <w:shd w:val="clear" w:color="auto" w:fill="F2F2F2" w:themeFill="background1" w:themeFillShade="F2"/>
            <w:vAlign w:val="center"/>
          </w:tcPr>
          <w:p w14:paraId="58D30B16" w14:textId="4AF7F9E3" w:rsidR="00806B66" w:rsidRPr="000E2D5C" w:rsidRDefault="000E2D5C" w:rsidP="000E2D5C">
            <w:pPr>
              <w:autoSpaceDE w:val="0"/>
              <w:autoSpaceDN w:val="0"/>
              <w:adjustRightInd w:val="0"/>
              <w:spacing w:line="276" w:lineRule="auto"/>
              <w:jc w:val="center"/>
              <w:rPr>
                <w:rFonts w:ascii="Palatino Linotype" w:eastAsia="Calibri" w:hAnsi="Palatino Linotype" w:cs="Times New Roman"/>
                <w:b/>
                <w:szCs w:val="24"/>
                <w:lang w:val="es-ES_tradnl" w:eastAsia="es-ES"/>
              </w:rPr>
            </w:pPr>
            <w:r w:rsidRPr="000E2D5C">
              <w:rPr>
                <w:rFonts w:ascii="Palatino Linotype" w:eastAsia="Calibri" w:hAnsi="Palatino Linotype" w:cs="Times New Roman"/>
                <w:b/>
                <w:szCs w:val="24"/>
                <w:lang w:val="es-ES_tradnl" w:eastAsia="es-ES"/>
              </w:rPr>
              <w:t>Colmado</w:t>
            </w:r>
          </w:p>
        </w:tc>
      </w:tr>
      <w:tr w:rsidR="00806B66" w:rsidRPr="00806B66" w14:paraId="7E34F8A7" w14:textId="77777777" w:rsidTr="00480163">
        <w:tc>
          <w:tcPr>
            <w:tcW w:w="3020" w:type="dxa"/>
            <w:shd w:val="clear" w:color="auto" w:fill="D9D9D9" w:themeFill="background1" w:themeFillShade="D9"/>
            <w:vAlign w:val="center"/>
          </w:tcPr>
          <w:p w14:paraId="1BAD7F43" w14:textId="5DCE6D7E"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sidRPr="00806B66">
              <w:rPr>
                <w:rFonts w:ascii="Palatino Linotype" w:eastAsia="Calibri" w:hAnsi="Palatino Linotype" w:cs="Times New Roman"/>
                <w:szCs w:val="24"/>
                <w:lang w:val="es-ES_tradnl" w:eastAsia="es-ES"/>
              </w:rPr>
              <w:t>2.</w:t>
            </w:r>
            <w:r w:rsidRPr="00806B66">
              <w:rPr>
                <w:rFonts w:ascii="Palatino Linotype" w:eastAsia="Calibri" w:hAnsi="Palatino Linotype" w:cs="Times New Roman"/>
                <w:szCs w:val="24"/>
                <w:lang w:val="es-ES_tradnl" w:eastAsia="es-ES"/>
              </w:rPr>
              <w:tab/>
              <w:t>Perfil de la población beneficiada;</w:t>
            </w:r>
          </w:p>
        </w:tc>
        <w:tc>
          <w:tcPr>
            <w:tcW w:w="3021" w:type="dxa"/>
            <w:shd w:val="clear" w:color="auto" w:fill="D9D9D9" w:themeFill="background1" w:themeFillShade="D9"/>
            <w:vAlign w:val="center"/>
          </w:tcPr>
          <w:p w14:paraId="69F7F904" w14:textId="2CD6B612" w:rsidR="00806B66" w:rsidRPr="00806B66" w:rsidRDefault="00806B66" w:rsidP="00806B66">
            <w:pPr>
              <w:autoSpaceDE w:val="0"/>
              <w:autoSpaceDN w:val="0"/>
              <w:adjustRightInd w:val="0"/>
              <w:spacing w:line="276" w:lineRule="auto"/>
              <w:jc w:val="both"/>
              <w:rPr>
                <w:rFonts w:ascii="Palatino Linotype" w:eastAsia="Calibri" w:hAnsi="Palatino Linotype" w:cs="Times New Roman"/>
                <w:i/>
                <w:iCs/>
                <w:szCs w:val="24"/>
                <w:lang w:val="es-419" w:eastAsia="es-ES"/>
              </w:rPr>
            </w:pPr>
            <w:r w:rsidRPr="00806B66">
              <w:rPr>
                <w:rFonts w:ascii="Palatino Linotype" w:eastAsia="Calibri" w:hAnsi="Palatino Linotype" w:cs="Times New Roman"/>
                <w:i/>
                <w:iCs/>
                <w:szCs w:val="24"/>
                <w:lang w:val="es-419" w:eastAsia="es-ES"/>
              </w:rPr>
              <w:t xml:space="preserve">El Programa social es dirigido a Estudiantes de nivel superior residentes en el Municipio de </w:t>
            </w:r>
            <w:proofErr w:type="spellStart"/>
            <w:r w:rsidRPr="00806B66">
              <w:rPr>
                <w:rFonts w:ascii="Palatino Linotype" w:eastAsia="Calibri" w:hAnsi="Palatino Linotype" w:cs="Times New Roman"/>
                <w:i/>
                <w:iCs/>
                <w:szCs w:val="24"/>
                <w:lang w:val="es-419" w:eastAsia="es-ES"/>
              </w:rPr>
              <w:t>lxtapaluca</w:t>
            </w:r>
            <w:proofErr w:type="spellEnd"/>
            <w:r w:rsidRPr="00806B66">
              <w:rPr>
                <w:rFonts w:ascii="Palatino Linotype" w:eastAsia="Calibri" w:hAnsi="Palatino Linotype" w:cs="Times New Roman"/>
                <w:i/>
                <w:iCs/>
                <w:szCs w:val="24"/>
                <w:lang w:val="es-419" w:eastAsia="es-ES"/>
              </w:rPr>
              <w:t xml:space="preserve"> de las siguientes escuelas: Universidad Nacional Autónoma de México (UNAM), Instituto Politécnico Nacional (IPN) y; Universidad Autónoma Metropolitana (UAM), priorizando su situación </w:t>
            </w:r>
            <w:proofErr w:type="spellStart"/>
            <w:r w:rsidRPr="00806B66">
              <w:rPr>
                <w:rFonts w:ascii="Palatino Linotype" w:eastAsia="Calibri" w:hAnsi="Palatino Linotype" w:cs="Times New Roman"/>
                <w:i/>
                <w:iCs/>
                <w:szCs w:val="24"/>
                <w:lang w:val="es-419" w:eastAsia="es-ES"/>
              </w:rPr>
              <w:t>econorruca</w:t>
            </w:r>
            <w:proofErr w:type="spellEnd"/>
            <w:r w:rsidRPr="00806B66">
              <w:rPr>
                <w:rFonts w:ascii="Palatino Linotype" w:eastAsia="Calibri" w:hAnsi="Palatino Linotype" w:cs="Times New Roman"/>
                <w:i/>
                <w:iCs/>
                <w:szCs w:val="24"/>
                <w:lang w:val="es-419" w:eastAsia="es-ES"/>
              </w:rPr>
              <w:t xml:space="preserve">, discapacidad, mujeres y alumnos de nuevo ingreso que tienen la necesidad de trasladarse de </w:t>
            </w:r>
            <w:proofErr w:type="spellStart"/>
            <w:r w:rsidRPr="00806B66">
              <w:rPr>
                <w:rFonts w:ascii="Palatino Linotype" w:eastAsia="Calibri" w:hAnsi="Palatino Linotype" w:cs="Times New Roman"/>
                <w:i/>
                <w:iCs/>
                <w:szCs w:val="24"/>
                <w:lang w:val="es-419" w:eastAsia="es-ES"/>
              </w:rPr>
              <w:t>lxtapaluca</w:t>
            </w:r>
            <w:proofErr w:type="spellEnd"/>
            <w:r w:rsidRPr="00806B66">
              <w:rPr>
                <w:rFonts w:ascii="Palatino Linotype" w:eastAsia="Calibri" w:hAnsi="Palatino Linotype" w:cs="Times New Roman"/>
                <w:i/>
                <w:iCs/>
                <w:szCs w:val="24"/>
                <w:lang w:val="es-419" w:eastAsia="es-ES"/>
              </w:rPr>
              <w:t xml:space="preserve"> a la CDMX para cursar sus </w:t>
            </w:r>
            <w:r w:rsidRPr="00806B66">
              <w:rPr>
                <w:rFonts w:ascii="Palatino Linotype" w:eastAsia="Calibri" w:hAnsi="Palatino Linotype" w:cs="Times New Roman"/>
                <w:i/>
                <w:iCs/>
                <w:szCs w:val="24"/>
                <w:lang w:val="es-419" w:eastAsia="es-ES"/>
              </w:rPr>
              <w:lastRenderedPageBreak/>
              <w:t>estudios profesionales en alguna institución pública.</w:t>
            </w:r>
          </w:p>
        </w:tc>
        <w:tc>
          <w:tcPr>
            <w:tcW w:w="3021" w:type="dxa"/>
            <w:shd w:val="clear" w:color="auto" w:fill="D9D9D9" w:themeFill="background1" w:themeFillShade="D9"/>
            <w:vAlign w:val="center"/>
          </w:tcPr>
          <w:p w14:paraId="6918F9D3" w14:textId="33E3CF6B" w:rsidR="00806B66" w:rsidRPr="00806B66" w:rsidRDefault="000E2D5C" w:rsidP="000E2D5C">
            <w:pPr>
              <w:autoSpaceDE w:val="0"/>
              <w:autoSpaceDN w:val="0"/>
              <w:adjustRightInd w:val="0"/>
              <w:spacing w:line="276" w:lineRule="auto"/>
              <w:jc w:val="center"/>
              <w:rPr>
                <w:rFonts w:ascii="Palatino Linotype" w:eastAsia="Calibri" w:hAnsi="Palatino Linotype" w:cs="Times New Roman"/>
                <w:szCs w:val="24"/>
                <w:lang w:val="es-ES_tradnl" w:eastAsia="es-ES"/>
              </w:rPr>
            </w:pPr>
            <w:r w:rsidRPr="000E2D5C">
              <w:rPr>
                <w:rFonts w:ascii="Palatino Linotype" w:eastAsia="Calibri" w:hAnsi="Palatino Linotype" w:cs="Times New Roman"/>
                <w:b/>
                <w:szCs w:val="24"/>
                <w:lang w:val="es-ES_tradnl" w:eastAsia="es-ES"/>
              </w:rPr>
              <w:lastRenderedPageBreak/>
              <w:t>Colmado</w:t>
            </w:r>
          </w:p>
        </w:tc>
      </w:tr>
      <w:tr w:rsidR="00806B66" w:rsidRPr="00806B66" w14:paraId="7DBBA86F" w14:textId="77777777" w:rsidTr="00480163">
        <w:tc>
          <w:tcPr>
            <w:tcW w:w="3020" w:type="dxa"/>
            <w:shd w:val="clear" w:color="auto" w:fill="F2F2F2" w:themeFill="background1" w:themeFillShade="F2"/>
            <w:vAlign w:val="center"/>
          </w:tcPr>
          <w:p w14:paraId="5134192D" w14:textId="64E1AA73"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sidRPr="00806B66">
              <w:rPr>
                <w:rFonts w:ascii="Palatino Linotype" w:eastAsia="Calibri" w:hAnsi="Palatino Linotype" w:cs="Times New Roman"/>
                <w:szCs w:val="24"/>
                <w:lang w:val="es-ES_tradnl" w:eastAsia="es-ES"/>
              </w:rPr>
              <w:t>3.</w:t>
            </w:r>
            <w:r w:rsidRPr="00806B66">
              <w:rPr>
                <w:rFonts w:ascii="Palatino Linotype" w:eastAsia="Calibri" w:hAnsi="Palatino Linotype" w:cs="Times New Roman"/>
                <w:szCs w:val="24"/>
                <w:lang w:val="es-ES_tradnl" w:eastAsia="es-ES"/>
              </w:rPr>
              <w:tab/>
              <w:t>Rutas que comprende este programa;</w:t>
            </w:r>
          </w:p>
        </w:tc>
        <w:tc>
          <w:tcPr>
            <w:tcW w:w="3021" w:type="dxa"/>
            <w:shd w:val="clear" w:color="auto" w:fill="F2F2F2" w:themeFill="background1" w:themeFillShade="F2"/>
            <w:vAlign w:val="center"/>
          </w:tcPr>
          <w:p w14:paraId="56B6AC96" w14:textId="62EAD6EE"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Pr>
                <w:rFonts w:ascii="Palatino Linotype" w:eastAsia="Calibri" w:hAnsi="Palatino Linotype" w:cs="Times New Roman"/>
                <w:szCs w:val="24"/>
                <w:lang w:val="es-ES_tradnl" w:eastAsia="es-ES"/>
              </w:rPr>
              <w:t xml:space="preserve">Informó los nombres de los 19 (diecinueve) puntos de ascenso y descenso, en el territorio municipal, asimismo, informó los 7 (siete) puntos de ascenso y descenso en las universidades. </w:t>
            </w:r>
          </w:p>
        </w:tc>
        <w:tc>
          <w:tcPr>
            <w:tcW w:w="3021" w:type="dxa"/>
            <w:shd w:val="clear" w:color="auto" w:fill="F2F2F2" w:themeFill="background1" w:themeFillShade="F2"/>
            <w:vAlign w:val="center"/>
          </w:tcPr>
          <w:p w14:paraId="3907DD25" w14:textId="45991689" w:rsidR="00806B66" w:rsidRPr="00806B66" w:rsidRDefault="000E2D5C" w:rsidP="000E2D5C">
            <w:pPr>
              <w:autoSpaceDE w:val="0"/>
              <w:autoSpaceDN w:val="0"/>
              <w:adjustRightInd w:val="0"/>
              <w:spacing w:line="276" w:lineRule="auto"/>
              <w:jc w:val="center"/>
              <w:rPr>
                <w:rFonts w:ascii="Palatino Linotype" w:eastAsia="Calibri" w:hAnsi="Palatino Linotype" w:cs="Times New Roman"/>
                <w:szCs w:val="24"/>
                <w:lang w:val="es-ES_tradnl" w:eastAsia="es-ES"/>
              </w:rPr>
            </w:pPr>
            <w:r w:rsidRPr="000E2D5C">
              <w:rPr>
                <w:rFonts w:ascii="Palatino Linotype" w:eastAsia="Calibri" w:hAnsi="Palatino Linotype" w:cs="Times New Roman"/>
                <w:b/>
                <w:szCs w:val="24"/>
                <w:lang w:val="es-ES_tradnl" w:eastAsia="es-ES"/>
              </w:rPr>
              <w:t>Colmado</w:t>
            </w:r>
          </w:p>
        </w:tc>
      </w:tr>
      <w:tr w:rsidR="00806B66" w:rsidRPr="00806B66" w14:paraId="71AAF0D8" w14:textId="77777777" w:rsidTr="00480163">
        <w:tc>
          <w:tcPr>
            <w:tcW w:w="3020" w:type="dxa"/>
            <w:shd w:val="clear" w:color="auto" w:fill="D9D9D9" w:themeFill="background1" w:themeFillShade="D9"/>
            <w:vAlign w:val="center"/>
          </w:tcPr>
          <w:p w14:paraId="23399BEB" w14:textId="6B6A02EC"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sidRPr="00806B66">
              <w:rPr>
                <w:rFonts w:ascii="Palatino Linotype" w:eastAsia="Calibri" w:hAnsi="Palatino Linotype" w:cs="Times New Roman"/>
                <w:szCs w:val="24"/>
                <w:lang w:val="es-ES_tradnl" w:eastAsia="es-ES"/>
              </w:rPr>
              <w:t>4.</w:t>
            </w:r>
            <w:r w:rsidRPr="00806B66">
              <w:rPr>
                <w:rFonts w:ascii="Palatino Linotype" w:eastAsia="Calibri" w:hAnsi="Palatino Linotype" w:cs="Times New Roman"/>
                <w:szCs w:val="24"/>
                <w:lang w:val="es-ES_tradnl" w:eastAsia="es-ES"/>
              </w:rPr>
              <w:tab/>
              <w:t>Costo total y por beneficiado de este programa;</w:t>
            </w:r>
          </w:p>
        </w:tc>
        <w:tc>
          <w:tcPr>
            <w:tcW w:w="3021" w:type="dxa"/>
            <w:shd w:val="clear" w:color="auto" w:fill="D9D9D9" w:themeFill="background1" w:themeFillShade="D9"/>
            <w:vAlign w:val="center"/>
          </w:tcPr>
          <w:p w14:paraId="724B27A4" w14:textId="77777777" w:rsidR="00806B66" w:rsidRDefault="00AC2F5B" w:rsidP="00AC2F5B">
            <w:pPr>
              <w:autoSpaceDE w:val="0"/>
              <w:autoSpaceDN w:val="0"/>
              <w:adjustRightInd w:val="0"/>
              <w:spacing w:line="276" w:lineRule="auto"/>
              <w:jc w:val="both"/>
              <w:rPr>
                <w:rFonts w:ascii="Palatino Linotype" w:eastAsia="Calibri" w:hAnsi="Palatino Linotype" w:cs="Times New Roman"/>
                <w:iCs/>
                <w:szCs w:val="24"/>
                <w:lang w:val="es-419" w:eastAsia="es-ES"/>
              </w:rPr>
            </w:pPr>
            <w:r>
              <w:rPr>
                <w:rFonts w:ascii="Palatino Linotype" w:eastAsia="Calibri" w:hAnsi="Palatino Linotype" w:cs="Times New Roman"/>
                <w:iCs/>
                <w:szCs w:val="24"/>
                <w:lang w:val="es-419" w:eastAsia="es-ES"/>
              </w:rPr>
              <w:t xml:space="preserve">La Dirección de Bienestar e Inclusión Social informó que </w:t>
            </w:r>
            <w:r>
              <w:rPr>
                <w:rFonts w:ascii="Palatino Linotype" w:eastAsia="Calibri" w:hAnsi="Palatino Linotype" w:cs="Times New Roman"/>
                <w:i/>
                <w:iCs/>
                <w:szCs w:val="24"/>
                <w:lang w:val="es-419" w:eastAsia="es-ES"/>
              </w:rPr>
              <w:t>“</w:t>
            </w:r>
            <w:r w:rsidR="00806B66" w:rsidRPr="00806B66">
              <w:rPr>
                <w:rFonts w:ascii="Palatino Linotype" w:eastAsia="Calibri" w:hAnsi="Palatino Linotype" w:cs="Times New Roman"/>
                <w:i/>
                <w:iCs/>
                <w:szCs w:val="24"/>
                <w:lang w:val="es-419" w:eastAsia="es-ES"/>
              </w:rPr>
              <w:t>El transporte es totalmente gratuito para los beneficiarios</w:t>
            </w:r>
            <w:r>
              <w:rPr>
                <w:rFonts w:ascii="Palatino Linotype" w:eastAsia="Calibri" w:hAnsi="Palatino Linotype" w:cs="Times New Roman"/>
                <w:i/>
                <w:iCs/>
                <w:szCs w:val="24"/>
                <w:lang w:val="es-419" w:eastAsia="es-ES"/>
              </w:rPr>
              <w:t>”</w:t>
            </w:r>
          </w:p>
          <w:p w14:paraId="483CBA36" w14:textId="77777777" w:rsidR="00AC2F5B" w:rsidRDefault="00AC2F5B" w:rsidP="00AC2F5B">
            <w:pPr>
              <w:autoSpaceDE w:val="0"/>
              <w:autoSpaceDN w:val="0"/>
              <w:adjustRightInd w:val="0"/>
              <w:spacing w:line="276" w:lineRule="auto"/>
              <w:jc w:val="both"/>
              <w:rPr>
                <w:rFonts w:ascii="Palatino Linotype" w:eastAsia="Calibri" w:hAnsi="Palatino Linotype" w:cs="Times New Roman"/>
                <w:iCs/>
                <w:szCs w:val="24"/>
                <w:lang w:val="es-419" w:eastAsia="es-ES"/>
              </w:rPr>
            </w:pPr>
          </w:p>
          <w:p w14:paraId="741F47EE" w14:textId="1E588D0B" w:rsidR="00AC2F5B" w:rsidRPr="00AC2F5B" w:rsidRDefault="00AC2F5B" w:rsidP="00AC2F5B">
            <w:pPr>
              <w:autoSpaceDE w:val="0"/>
              <w:autoSpaceDN w:val="0"/>
              <w:adjustRightInd w:val="0"/>
              <w:spacing w:line="276" w:lineRule="auto"/>
              <w:jc w:val="both"/>
              <w:rPr>
                <w:rFonts w:ascii="Palatino Linotype" w:eastAsia="Calibri" w:hAnsi="Palatino Linotype" w:cs="Times New Roman"/>
                <w:szCs w:val="24"/>
                <w:lang w:val="es-ES_tradnl" w:eastAsia="es-ES"/>
              </w:rPr>
            </w:pPr>
            <w:r>
              <w:rPr>
                <w:rFonts w:ascii="Palatino Linotype" w:eastAsia="Calibri" w:hAnsi="Palatino Linotype" w:cs="Times New Roman"/>
                <w:iCs/>
                <w:szCs w:val="24"/>
                <w:lang w:val="es-419" w:eastAsia="es-ES"/>
              </w:rPr>
              <w:t xml:space="preserve">La Tesorería Municipal informó </w:t>
            </w:r>
            <w:r w:rsidRPr="00AC2F5B">
              <w:rPr>
                <w:rFonts w:ascii="Palatino Linotype" w:eastAsia="Calibri" w:hAnsi="Palatino Linotype" w:cs="Times New Roman"/>
                <w:i/>
                <w:iCs/>
                <w:szCs w:val="24"/>
                <w:lang w:val="es-419" w:eastAsia="es-ES"/>
              </w:rPr>
              <w:t xml:space="preserve">“En atención a su petición, le informo que </w:t>
            </w:r>
            <w:r w:rsidRPr="00AC2F5B">
              <w:rPr>
                <w:rFonts w:ascii="Palatino Linotype" w:eastAsia="Calibri" w:hAnsi="Palatino Linotype" w:cs="Times New Roman"/>
                <w:i/>
                <w:iCs/>
                <w:szCs w:val="24"/>
                <w:u w:val="single"/>
                <w:lang w:val="es-419" w:eastAsia="es-ES"/>
              </w:rPr>
              <w:t>el monto ejercido al mes de Septiembre del 2024 es de $39</w:t>
            </w:r>
            <w:proofErr w:type="gramStart"/>
            <w:r w:rsidRPr="00AC2F5B">
              <w:rPr>
                <w:rFonts w:ascii="Palatino Linotype" w:eastAsia="Calibri" w:hAnsi="Palatino Linotype" w:cs="Times New Roman"/>
                <w:i/>
                <w:iCs/>
                <w:szCs w:val="24"/>
                <w:u w:val="single"/>
                <w:lang w:val="es-419" w:eastAsia="es-ES"/>
              </w:rPr>
              <w:t>,006,516.00</w:t>
            </w:r>
            <w:proofErr w:type="gramEnd"/>
            <w:r w:rsidRPr="00AC2F5B">
              <w:rPr>
                <w:rFonts w:ascii="Palatino Linotype" w:eastAsia="Calibri" w:hAnsi="Palatino Linotype" w:cs="Times New Roman"/>
                <w:i/>
                <w:iCs/>
                <w:szCs w:val="24"/>
                <w:u w:val="single"/>
                <w:lang w:val="es-419" w:eastAsia="es-ES"/>
              </w:rPr>
              <w:t>,</w:t>
            </w:r>
            <w:r w:rsidRPr="00AC2F5B">
              <w:rPr>
                <w:rFonts w:ascii="Palatino Linotype" w:eastAsia="Calibri" w:hAnsi="Palatino Linotype" w:cs="Times New Roman"/>
                <w:i/>
                <w:iCs/>
                <w:szCs w:val="24"/>
                <w:lang w:val="es-419" w:eastAsia="es-ES"/>
              </w:rPr>
              <w:t xml:space="preserve"> destinado al programa municipal “Apoyo de Transporte a Estudiantes </w:t>
            </w:r>
            <w:proofErr w:type="spellStart"/>
            <w:r w:rsidRPr="00AC2F5B">
              <w:rPr>
                <w:rFonts w:ascii="Palatino Linotype" w:eastAsia="Calibri" w:hAnsi="Palatino Linotype" w:cs="Times New Roman"/>
                <w:i/>
                <w:iCs/>
                <w:szCs w:val="24"/>
                <w:lang w:val="es-419" w:eastAsia="es-ES"/>
              </w:rPr>
              <w:t>Ixtapaluquenses</w:t>
            </w:r>
            <w:proofErr w:type="spellEnd"/>
            <w:r w:rsidRPr="00AC2F5B">
              <w:rPr>
                <w:rFonts w:ascii="Palatino Linotype" w:eastAsia="Calibri" w:hAnsi="Palatino Linotype" w:cs="Times New Roman"/>
                <w:i/>
                <w:iCs/>
                <w:szCs w:val="24"/>
                <w:lang w:val="es-419" w:eastAsia="es-ES"/>
              </w:rPr>
              <w:t xml:space="preserve"> de Educación Superior”,</w:t>
            </w:r>
            <w:r>
              <w:rPr>
                <w:rFonts w:ascii="Palatino Linotype" w:eastAsia="Calibri" w:hAnsi="Palatino Linotype" w:cs="Times New Roman"/>
                <w:i/>
                <w:iCs/>
                <w:szCs w:val="24"/>
                <w:lang w:val="es-419" w:eastAsia="es-ES"/>
              </w:rPr>
              <w:t>…”</w:t>
            </w:r>
          </w:p>
        </w:tc>
        <w:tc>
          <w:tcPr>
            <w:tcW w:w="3021" w:type="dxa"/>
            <w:shd w:val="clear" w:color="auto" w:fill="D9D9D9" w:themeFill="background1" w:themeFillShade="D9"/>
            <w:vAlign w:val="center"/>
          </w:tcPr>
          <w:p w14:paraId="6F177330" w14:textId="4FC989E1" w:rsidR="00806B66" w:rsidRPr="00806B66" w:rsidRDefault="000E2D5C" w:rsidP="000E2D5C">
            <w:pPr>
              <w:autoSpaceDE w:val="0"/>
              <w:autoSpaceDN w:val="0"/>
              <w:adjustRightInd w:val="0"/>
              <w:spacing w:line="276" w:lineRule="auto"/>
              <w:jc w:val="center"/>
              <w:rPr>
                <w:rFonts w:ascii="Palatino Linotype" w:eastAsia="Calibri" w:hAnsi="Palatino Linotype" w:cs="Times New Roman"/>
                <w:szCs w:val="24"/>
                <w:lang w:val="es-ES_tradnl" w:eastAsia="es-ES"/>
              </w:rPr>
            </w:pPr>
            <w:r w:rsidRPr="000E2D5C">
              <w:rPr>
                <w:rFonts w:ascii="Palatino Linotype" w:eastAsia="Calibri" w:hAnsi="Palatino Linotype" w:cs="Times New Roman"/>
                <w:b/>
                <w:szCs w:val="24"/>
                <w:lang w:val="es-ES_tradnl" w:eastAsia="es-ES"/>
              </w:rPr>
              <w:t>Colmado</w:t>
            </w:r>
          </w:p>
        </w:tc>
      </w:tr>
      <w:tr w:rsidR="00806B66" w:rsidRPr="00806B66" w14:paraId="3DAE844F" w14:textId="77777777" w:rsidTr="00480163">
        <w:tc>
          <w:tcPr>
            <w:tcW w:w="3020" w:type="dxa"/>
            <w:shd w:val="clear" w:color="auto" w:fill="F2F2F2" w:themeFill="background1" w:themeFillShade="F2"/>
            <w:vAlign w:val="center"/>
          </w:tcPr>
          <w:p w14:paraId="45E68AC6" w14:textId="2B462DB2"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sidRPr="00806B66">
              <w:rPr>
                <w:rFonts w:ascii="Palatino Linotype" w:eastAsia="Calibri" w:hAnsi="Palatino Linotype" w:cs="Times New Roman"/>
                <w:szCs w:val="24"/>
                <w:lang w:val="es-ES_tradnl" w:eastAsia="es-ES"/>
              </w:rPr>
              <w:t>5.</w:t>
            </w:r>
            <w:r w:rsidRPr="00806B66">
              <w:rPr>
                <w:rFonts w:ascii="Palatino Linotype" w:eastAsia="Calibri" w:hAnsi="Palatino Linotype" w:cs="Times New Roman"/>
                <w:szCs w:val="24"/>
                <w:lang w:val="es-ES_tradnl" w:eastAsia="es-ES"/>
              </w:rPr>
              <w:tab/>
              <w:t xml:space="preserve">Reglas de operación del programa municipal “Apoyo de Transporte a Estudiantes </w:t>
            </w:r>
            <w:proofErr w:type="spellStart"/>
            <w:r w:rsidRPr="00806B66">
              <w:rPr>
                <w:rFonts w:ascii="Palatino Linotype" w:eastAsia="Calibri" w:hAnsi="Palatino Linotype" w:cs="Times New Roman"/>
                <w:szCs w:val="24"/>
                <w:lang w:val="es-ES_tradnl" w:eastAsia="es-ES"/>
              </w:rPr>
              <w:t>Ixtapaluquenses</w:t>
            </w:r>
            <w:proofErr w:type="spellEnd"/>
            <w:r w:rsidRPr="00806B66">
              <w:rPr>
                <w:rFonts w:ascii="Palatino Linotype" w:eastAsia="Calibri" w:hAnsi="Palatino Linotype" w:cs="Times New Roman"/>
                <w:szCs w:val="24"/>
                <w:lang w:val="es-ES_tradnl" w:eastAsia="es-ES"/>
              </w:rPr>
              <w:t xml:space="preserve"> de Educación Superior”;</w:t>
            </w:r>
          </w:p>
        </w:tc>
        <w:tc>
          <w:tcPr>
            <w:tcW w:w="3021" w:type="dxa"/>
            <w:shd w:val="clear" w:color="auto" w:fill="F2F2F2" w:themeFill="background1" w:themeFillShade="F2"/>
            <w:vAlign w:val="center"/>
          </w:tcPr>
          <w:p w14:paraId="3866B4F5" w14:textId="0FF3997E"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Pr>
                <w:rFonts w:ascii="Palatino Linotype" w:eastAsia="Calibri" w:hAnsi="Palatino Linotype" w:cs="Times New Roman"/>
                <w:szCs w:val="24"/>
                <w:lang w:val="es-ES_tradnl" w:eastAsia="es-ES"/>
              </w:rPr>
              <w:t>Manifestó anexar las reglas de operación, sin embargo, en las constancias electrónicas que integran el expediente, no se encuentran.</w:t>
            </w:r>
          </w:p>
        </w:tc>
        <w:tc>
          <w:tcPr>
            <w:tcW w:w="3021" w:type="dxa"/>
            <w:shd w:val="clear" w:color="auto" w:fill="F2F2F2" w:themeFill="background1" w:themeFillShade="F2"/>
            <w:vAlign w:val="center"/>
          </w:tcPr>
          <w:p w14:paraId="5738EB7A" w14:textId="6641AD87" w:rsidR="00806B66" w:rsidRPr="00806B66" w:rsidRDefault="000E2D5C" w:rsidP="000E2D5C">
            <w:pPr>
              <w:autoSpaceDE w:val="0"/>
              <w:autoSpaceDN w:val="0"/>
              <w:adjustRightInd w:val="0"/>
              <w:spacing w:line="276" w:lineRule="auto"/>
              <w:jc w:val="center"/>
              <w:rPr>
                <w:rFonts w:ascii="Palatino Linotype" w:eastAsia="Calibri" w:hAnsi="Palatino Linotype" w:cs="Times New Roman"/>
                <w:szCs w:val="24"/>
                <w:lang w:val="es-ES_tradnl" w:eastAsia="es-ES"/>
              </w:rPr>
            </w:pPr>
            <w:r w:rsidRPr="000E2D5C">
              <w:rPr>
                <w:rFonts w:ascii="Palatino Linotype" w:eastAsia="Calibri" w:hAnsi="Palatino Linotype" w:cs="Times New Roman"/>
                <w:b/>
                <w:szCs w:val="24"/>
                <w:lang w:val="es-ES_tradnl" w:eastAsia="es-ES"/>
              </w:rPr>
              <w:t>No</w:t>
            </w:r>
            <w:r>
              <w:rPr>
                <w:rFonts w:ascii="Palatino Linotype" w:eastAsia="Calibri" w:hAnsi="Palatino Linotype" w:cs="Times New Roman"/>
                <w:szCs w:val="24"/>
                <w:lang w:val="es-ES_tradnl" w:eastAsia="es-ES"/>
              </w:rPr>
              <w:t xml:space="preserve"> c</w:t>
            </w:r>
            <w:r w:rsidRPr="000E2D5C">
              <w:rPr>
                <w:rFonts w:ascii="Palatino Linotype" w:eastAsia="Calibri" w:hAnsi="Palatino Linotype" w:cs="Times New Roman"/>
                <w:b/>
                <w:szCs w:val="24"/>
                <w:lang w:val="es-ES_tradnl" w:eastAsia="es-ES"/>
              </w:rPr>
              <w:t>olmado</w:t>
            </w:r>
          </w:p>
        </w:tc>
      </w:tr>
      <w:tr w:rsidR="00806B66" w:rsidRPr="00806B66" w14:paraId="59C9758A" w14:textId="77777777" w:rsidTr="00480163">
        <w:tc>
          <w:tcPr>
            <w:tcW w:w="3020" w:type="dxa"/>
            <w:shd w:val="clear" w:color="auto" w:fill="D9D9D9" w:themeFill="background1" w:themeFillShade="D9"/>
            <w:vAlign w:val="center"/>
          </w:tcPr>
          <w:p w14:paraId="6B168E22" w14:textId="1665FEB9"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sidRPr="00806B66">
              <w:rPr>
                <w:rFonts w:ascii="Palatino Linotype" w:eastAsia="Calibri" w:hAnsi="Palatino Linotype" w:cs="Times New Roman"/>
                <w:szCs w:val="24"/>
                <w:lang w:val="es-ES_tradnl" w:eastAsia="es-ES"/>
              </w:rPr>
              <w:t>6.</w:t>
            </w:r>
            <w:r w:rsidRPr="00806B66">
              <w:rPr>
                <w:rFonts w:ascii="Palatino Linotype" w:eastAsia="Calibri" w:hAnsi="Palatino Linotype" w:cs="Times New Roman"/>
                <w:szCs w:val="24"/>
                <w:lang w:val="es-ES_tradnl" w:eastAsia="es-ES"/>
              </w:rPr>
              <w:tab/>
              <w:t>Contratos de las empresas operadoras de este programa (en versión pública) con sus anexos;</w:t>
            </w:r>
          </w:p>
        </w:tc>
        <w:tc>
          <w:tcPr>
            <w:tcW w:w="3021" w:type="dxa"/>
            <w:shd w:val="clear" w:color="auto" w:fill="D9D9D9" w:themeFill="background1" w:themeFillShade="D9"/>
            <w:vAlign w:val="center"/>
          </w:tcPr>
          <w:p w14:paraId="5B579A79" w14:textId="5E4F6489" w:rsidR="00806B66" w:rsidRPr="00806B66" w:rsidRDefault="00806B66" w:rsidP="00806B66">
            <w:pPr>
              <w:autoSpaceDE w:val="0"/>
              <w:autoSpaceDN w:val="0"/>
              <w:adjustRightInd w:val="0"/>
              <w:spacing w:line="276" w:lineRule="auto"/>
              <w:jc w:val="both"/>
              <w:rPr>
                <w:rFonts w:ascii="Palatino Linotype" w:eastAsia="Calibri" w:hAnsi="Palatino Linotype" w:cs="Times New Roman"/>
                <w:i/>
                <w:iCs/>
                <w:szCs w:val="24"/>
                <w:lang w:val="es-419" w:eastAsia="es-ES"/>
              </w:rPr>
            </w:pPr>
            <w:r w:rsidRPr="00806B66">
              <w:rPr>
                <w:rFonts w:ascii="Palatino Linotype" w:eastAsia="Calibri" w:hAnsi="Palatino Linotype" w:cs="Times New Roman"/>
                <w:i/>
                <w:iCs/>
                <w:szCs w:val="24"/>
                <w:lang w:val="es-419" w:eastAsia="es-ES"/>
              </w:rPr>
              <w:t xml:space="preserve">Hago de su conocimiento que los contratos no son actividades inherentes a nuestra Dirección </w:t>
            </w:r>
            <w:r w:rsidRPr="00806B66">
              <w:rPr>
                <w:rFonts w:ascii="Palatino Linotype" w:eastAsia="Calibri" w:hAnsi="Palatino Linotype" w:cs="Times New Roman"/>
                <w:i/>
                <w:iCs/>
                <w:szCs w:val="24"/>
                <w:lang w:val="es-419" w:eastAsia="es-ES"/>
              </w:rPr>
              <w:lastRenderedPageBreak/>
              <w:t>por lo que no contamos con ellos.</w:t>
            </w:r>
          </w:p>
        </w:tc>
        <w:tc>
          <w:tcPr>
            <w:tcW w:w="3021" w:type="dxa"/>
            <w:shd w:val="clear" w:color="auto" w:fill="D9D9D9" w:themeFill="background1" w:themeFillShade="D9"/>
            <w:vAlign w:val="center"/>
          </w:tcPr>
          <w:p w14:paraId="0D5F7F58" w14:textId="77777777" w:rsidR="00806B66" w:rsidRPr="00AC2F5B" w:rsidRDefault="00806B66" w:rsidP="00806B66">
            <w:pPr>
              <w:autoSpaceDE w:val="0"/>
              <w:autoSpaceDN w:val="0"/>
              <w:adjustRightInd w:val="0"/>
              <w:spacing w:line="276" w:lineRule="auto"/>
              <w:jc w:val="center"/>
              <w:rPr>
                <w:rFonts w:ascii="Palatino Linotype" w:eastAsia="Calibri" w:hAnsi="Palatino Linotype" w:cs="Times New Roman"/>
                <w:b/>
                <w:szCs w:val="24"/>
                <w:lang w:val="es-ES_tradnl" w:eastAsia="es-ES"/>
              </w:rPr>
            </w:pPr>
            <w:r w:rsidRPr="00AC2F5B">
              <w:rPr>
                <w:rFonts w:ascii="Palatino Linotype" w:eastAsia="Calibri" w:hAnsi="Palatino Linotype" w:cs="Times New Roman"/>
                <w:b/>
                <w:szCs w:val="24"/>
                <w:lang w:val="es-ES_tradnl" w:eastAsia="es-ES"/>
              </w:rPr>
              <w:lastRenderedPageBreak/>
              <w:t>No colmado</w:t>
            </w:r>
          </w:p>
          <w:p w14:paraId="23A50B2B" w14:textId="77777777" w:rsidR="00806B66" w:rsidRDefault="00806B66" w:rsidP="00806B66">
            <w:pPr>
              <w:autoSpaceDE w:val="0"/>
              <w:autoSpaceDN w:val="0"/>
              <w:adjustRightInd w:val="0"/>
              <w:spacing w:line="276" w:lineRule="auto"/>
              <w:jc w:val="center"/>
              <w:rPr>
                <w:rFonts w:ascii="Palatino Linotype" w:eastAsia="Calibri" w:hAnsi="Palatino Linotype" w:cs="Times New Roman"/>
                <w:szCs w:val="24"/>
                <w:lang w:val="es-ES_tradnl" w:eastAsia="es-ES"/>
              </w:rPr>
            </w:pPr>
          </w:p>
          <w:p w14:paraId="4ACDF1FE" w14:textId="0064FE77" w:rsidR="00806B66" w:rsidRPr="00806B66" w:rsidRDefault="00806B66" w:rsidP="00AC2F5B">
            <w:pPr>
              <w:autoSpaceDE w:val="0"/>
              <w:autoSpaceDN w:val="0"/>
              <w:adjustRightInd w:val="0"/>
              <w:spacing w:line="276" w:lineRule="auto"/>
              <w:jc w:val="both"/>
              <w:rPr>
                <w:rFonts w:ascii="Palatino Linotype" w:eastAsia="Calibri" w:hAnsi="Palatino Linotype" w:cs="Times New Roman"/>
                <w:szCs w:val="24"/>
                <w:lang w:val="es-ES_tradnl" w:eastAsia="es-ES"/>
              </w:rPr>
            </w:pPr>
            <w:r>
              <w:rPr>
                <w:rFonts w:ascii="Palatino Linotype" w:eastAsia="Calibri" w:hAnsi="Palatino Linotype" w:cs="Times New Roman"/>
                <w:szCs w:val="24"/>
                <w:lang w:val="es-ES_tradnl" w:eastAsia="es-ES"/>
              </w:rPr>
              <w:t xml:space="preserve">Al no haber </w:t>
            </w:r>
            <w:r w:rsidR="00AC2F5B">
              <w:rPr>
                <w:rFonts w:ascii="Palatino Linotype" w:eastAsia="Calibri" w:hAnsi="Palatino Linotype" w:cs="Times New Roman"/>
                <w:szCs w:val="24"/>
                <w:lang w:val="es-ES_tradnl" w:eastAsia="es-ES"/>
              </w:rPr>
              <w:t xml:space="preserve">agotado búsqueda exhaustiva en </w:t>
            </w:r>
            <w:r w:rsidR="00AC2F5B">
              <w:rPr>
                <w:rFonts w:ascii="Palatino Linotype" w:eastAsia="Calibri" w:hAnsi="Palatino Linotype" w:cs="Times New Roman"/>
                <w:szCs w:val="24"/>
                <w:lang w:val="es-ES_tradnl" w:eastAsia="es-ES"/>
              </w:rPr>
              <w:lastRenderedPageBreak/>
              <w:t>todas y cada una de las áreas que en ejercicio de sus atribuciones pudieran poseer la información.</w:t>
            </w:r>
          </w:p>
        </w:tc>
      </w:tr>
      <w:tr w:rsidR="00806B66" w:rsidRPr="00806B66" w14:paraId="1BA98DB4" w14:textId="77777777" w:rsidTr="00480163">
        <w:tc>
          <w:tcPr>
            <w:tcW w:w="3020" w:type="dxa"/>
            <w:shd w:val="clear" w:color="auto" w:fill="F2F2F2" w:themeFill="background1" w:themeFillShade="F2"/>
            <w:vAlign w:val="center"/>
          </w:tcPr>
          <w:p w14:paraId="20AF07ED" w14:textId="05F6BF68"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sidRPr="00806B66">
              <w:rPr>
                <w:rFonts w:ascii="Palatino Linotype" w:eastAsia="Calibri" w:hAnsi="Palatino Linotype" w:cs="Times New Roman"/>
                <w:szCs w:val="24"/>
                <w:lang w:val="es-ES_tradnl" w:eastAsia="es-ES"/>
              </w:rPr>
              <w:lastRenderedPageBreak/>
              <w:t>7.</w:t>
            </w:r>
            <w:r w:rsidRPr="00806B66">
              <w:rPr>
                <w:rFonts w:ascii="Palatino Linotype" w:eastAsia="Calibri" w:hAnsi="Palatino Linotype" w:cs="Times New Roman"/>
                <w:szCs w:val="24"/>
                <w:lang w:val="es-ES_tradnl" w:eastAsia="es-ES"/>
              </w:rPr>
              <w:tab/>
              <w:t>Servidores públicos responsables de operar este programa; y</w:t>
            </w:r>
          </w:p>
        </w:tc>
        <w:tc>
          <w:tcPr>
            <w:tcW w:w="3021" w:type="dxa"/>
            <w:shd w:val="clear" w:color="auto" w:fill="F2F2F2" w:themeFill="background1" w:themeFillShade="F2"/>
            <w:vAlign w:val="center"/>
          </w:tcPr>
          <w:p w14:paraId="75CFCBF0" w14:textId="059123AA" w:rsidR="00806B66" w:rsidRPr="00AC2F5B" w:rsidRDefault="00AC2F5B" w:rsidP="00806B66">
            <w:pPr>
              <w:autoSpaceDE w:val="0"/>
              <w:autoSpaceDN w:val="0"/>
              <w:adjustRightInd w:val="0"/>
              <w:spacing w:line="276" w:lineRule="auto"/>
              <w:jc w:val="both"/>
              <w:rPr>
                <w:rFonts w:ascii="Palatino Linotype" w:eastAsia="Calibri" w:hAnsi="Palatino Linotype" w:cs="Times New Roman"/>
                <w:i/>
                <w:iCs/>
                <w:szCs w:val="24"/>
                <w:lang w:val="es-419" w:eastAsia="es-ES"/>
              </w:rPr>
            </w:pPr>
            <w:r w:rsidRPr="00AC2F5B">
              <w:rPr>
                <w:rFonts w:ascii="Palatino Linotype" w:eastAsia="Calibri" w:hAnsi="Palatino Linotype" w:cs="Times New Roman"/>
                <w:i/>
                <w:iCs/>
                <w:szCs w:val="24"/>
                <w:lang w:val="es-419" w:eastAsia="es-ES"/>
              </w:rPr>
              <w:t xml:space="preserve">La Dirección de Bienestar e Inclusión Social </w:t>
            </w:r>
          </w:p>
        </w:tc>
        <w:tc>
          <w:tcPr>
            <w:tcW w:w="3021" w:type="dxa"/>
            <w:shd w:val="clear" w:color="auto" w:fill="F2F2F2" w:themeFill="background1" w:themeFillShade="F2"/>
            <w:vAlign w:val="center"/>
          </w:tcPr>
          <w:p w14:paraId="3FCFA2E9" w14:textId="7E594144" w:rsidR="00806B66" w:rsidRPr="000E2D5C" w:rsidRDefault="00AC2F5B" w:rsidP="00AC2F5B">
            <w:pPr>
              <w:autoSpaceDE w:val="0"/>
              <w:autoSpaceDN w:val="0"/>
              <w:adjustRightInd w:val="0"/>
              <w:spacing w:line="276" w:lineRule="auto"/>
              <w:jc w:val="center"/>
              <w:rPr>
                <w:rFonts w:ascii="Palatino Linotype" w:eastAsia="Calibri" w:hAnsi="Palatino Linotype" w:cs="Times New Roman"/>
                <w:b/>
                <w:szCs w:val="24"/>
                <w:lang w:val="es-ES_tradnl" w:eastAsia="es-ES"/>
              </w:rPr>
            </w:pPr>
            <w:r w:rsidRPr="000E2D5C">
              <w:rPr>
                <w:rFonts w:ascii="Palatino Linotype" w:eastAsia="Calibri" w:hAnsi="Palatino Linotype" w:cs="Times New Roman"/>
                <w:b/>
                <w:szCs w:val="24"/>
                <w:lang w:val="es-ES_tradnl" w:eastAsia="es-ES"/>
              </w:rPr>
              <w:t>Colmado</w:t>
            </w:r>
          </w:p>
        </w:tc>
      </w:tr>
      <w:tr w:rsidR="00806B66" w:rsidRPr="00806B66" w14:paraId="46469775" w14:textId="77777777" w:rsidTr="00480163">
        <w:tc>
          <w:tcPr>
            <w:tcW w:w="3020" w:type="dxa"/>
            <w:shd w:val="clear" w:color="auto" w:fill="D9D9D9" w:themeFill="background1" w:themeFillShade="D9"/>
            <w:vAlign w:val="center"/>
          </w:tcPr>
          <w:p w14:paraId="7F8C197F" w14:textId="6657A413" w:rsidR="00806B66" w:rsidRPr="00806B66" w:rsidRDefault="00806B66" w:rsidP="00806B66">
            <w:pPr>
              <w:autoSpaceDE w:val="0"/>
              <w:autoSpaceDN w:val="0"/>
              <w:adjustRightInd w:val="0"/>
              <w:spacing w:line="276" w:lineRule="auto"/>
              <w:jc w:val="both"/>
              <w:rPr>
                <w:rFonts w:ascii="Palatino Linotype" w:eastAsia="Calibri" w:hAnsi="Palatino Linotype" w:cs="Times New Roman"/>
                <w:szCs w:val="24"/>
                <w:lang w:val="es-ES_tradnl" w:eastAsia="es-ES"/>
              </w:rPr>
            </w:pPr>
            <w:r w:rsidRPr="00806B66">
              <w:rPr>
                <w:rFonts w:ascii="Palatino Linotype" w:eastAsia="Calibri" w:hAnsi="Palatino Linotype" w:cs="Times New Roman"/>
                <w:szCs w:val="24"/>
                <w:lang w:val="es-ES_tradnl" w:eastAsia="es-ES"/>
              </w:rPr>
              <w:t>8.</w:t>
            </w:r>
            <w:r w:rsidRPr="00806B66">
              <w:rPr>
                <w:rFonts w:ascii="Palatino Linotype" w:eastAsia="Calibri" w:hAnsi="Palatino Linotype" w:cs="Times New Roman"/>
                <w:szCs w:val="24"/>
                <w:lang w:val="es-ES_tradnl" w:eastAsia="es-ES"/>
              </w:rPr>
              <w:tab/>
              <w:t>Objetivos del programa. Todo esto en versión pública.</w:t>
            </w:r>
          </w:p>
        </w:tc>
        <w:tc>
          <w:tcPr>
            <w:tcW w:w="3021" w:type="dxa"/>
            <w:shd w:val="clear" w:color="auto" w:fill="D9D9D9" w:themeFill="background1" w:themeFillShade="D9"/>
            <w:vAlign w:val="center"/>
          </w:tcPr>
          <w:p w14:paraId="4CC4FD2D" w14:textId="77777777" w:rsidR="00AC2F5B" w:rsidRPr="00AC2F5B" w:rsidRDefault="00AC2F5B" w:rsidP="00AC2F5B">
            <w:pPr>
              <w:autoSpaceDE w:val="0"/>
              <w:autoSpaceDN w:val="0"/>
              <w:adjustRightInd w:val="0"/>
              <w:spacing w:line="276" w:lineRule="auto"/>
              <w:jc w:val="both"/>
              <w:rPr>
                <w:rFonts w:ascii="Palatino Linotype" w:eastAsia="Calibri" w:hAnsi="Palatino Linotype" w:cs="Times New Roman"/>
                <w:i/>
                <w:iCs/>
                <w:szCs w:val="24"/>
                <w:lang w:val="es-419" w:eastAsia="es-ES"/>
              </w:rPr>
            </w:pPr>
            <w:r w:rsidRPr="00AC2F5B">
              <w:rPr>
                <w:rFonts w:ascii="Palatino Linotype" w:eastAsia="Calibri" w:hAnsi="Palatino Linotype" w:cs="Times New Roman"/>
                <w:i/>
                <w:iCs/>
                <w:szCs w:val="24"/>
                <w:lang w:val="es-419" w:eastAsia="es-ES"/>
              </w:rPr>
              <w:t xml:space="preserve">a) Objetivo General </w:t>
            </w:r>
          </w:p>
          <w:p w14:paraId="3C317E91" w14:textId="77777777" w:rsidR="00AC2F5B" w:rsidRPr="00AC2F5B" w:rsidRDefault="00AC2F5B" w:rsidP="00AC2F5B">
            <w:pPr>
              <w:autoSpaceDE w:val="0"/>
              <w:autoSpaceDN w:val="0"/>
              <w:adjustRightInd w:val="0"/>
              <w:spacing w:line="276" w:lineRule="auto"/>
              <w:jc w:val="both"/>
              <w:rPr>
                <w:rFonts w:ascii="Palatino Linotype" w:eastAsia="Calibri" w:hAnsi="Palatino Linotype" w:cs="Times New Roman"/>
                <w:i/>
                <w:iCs/>
                <w:szCs w:val="24"/>
                <w:lang w:val="es-419" w:eastAsia="es-ES"/>
              </w:rPr>
            </w:pPr>
            <w:r w:rsidRPr="00AC2F5B">
              <w:rPr>
                <w:rFonts w:ascii="Palatino Linotype" w:eastAsia="Calibri" w:hAnsi="Palatino Linotype" w:cs="Times New Roman"/>
                <w:i/>
                <w:iCs/>
                <w:szCs w:val="24"/>
                <w:lang w:val="es-419" w:eastAsia="es-ES"/>
              </w:rPr>
              <w:t xml:space="preserve">Fortalecer el desarrollo y formación 'académica de los jóvenes de </w:t>
            </w:r>
            <w:proofErr w:type="spellStart"/>
            <w:r w:rsidRPr="00AC2F5B">
              <w:rPr>
                <w:rFonts w:ascii="Palatino Linotype" w:eastAsia="Calibri" w:hAnsi="Palatino Linotype" w:cs="Times New Roman"/>
                <w:i/>
                <w:iCs/>
                <w:szCs w:val="24"/>
                <w:lang w:val="es-419" w:eastAsia="es-ES"/>
              </w:rPr>
              <w:t>lxtapaluca</w:t>
            </w:r>
            <w:proofErr w:type="spellEnd"/>
            <w:r w:rsidRPr="00AC2F5B">
              <w:rPr>
                <w:rFonts w:ascii="Palatino Linotype" w:eastAsia="Calibri" w:hAnsi="Palatino Linotype" w:cs="Times New Roman"/>
                <w:i/>
                <w:iCs/>
                <w:szCs w:val="24"/>
                <w:lang w:val="es-419" w:eastAsia="es-ES"/>
              </w:rPr>
              <w:t xml:space="preserve">, así como coadyuvar al bienestar disminuyendo el gasto económico de las familias en imposibilidad de cubrir traslado de estudiantes hasta la CDMX. </w:t>
            </w:r>
          </w:p>
          <w:p w14:paraId="51D144A3" w14:textId="77777777" w:rsidR="00AC2F5B" w:rsidRPr="00AC2F5B" w:rsidRDefault="00AC2F5B" w:rsidP="00AC2F5B">
            <w:pPr>
              <w:autoSpaceDE w:val="0"/>
              <w:autoSpaceDN w:val="0"/>
              <w:adjustRightInd w:val="0"/>
              <w:spacing w:line="276" w:lineRule="auto"/>
              <w:jc w:val="both"/>
              <w:rPr>
                <w:rFonts w:ascii="Palatino Linotype" w:eastAsia="Calibri" w:hAnsi="Palatino Linotype" w:cs="Times New Roman"/>
                <w:i/>
                <w:iCs/>
                <w:szCs w:val="24"/>
                <w:lang w:val="es-419" w:eastAsia="es-ES"/>
              </w:rPr>
            </w:pPr>
          </w:p>
          <w:p w14:paraId="6442F163" w14:textId="77777777" w:rsidR="00AC2F5B" w:rsidRPr="00AC2F5B" w:rsidRDefault="00AC2F5B" w:rsidP="00AC2F5B">
            <w:pPr>
              <w:autoSpaceDE w:val="0"/>
              <w:autoSpaceDN w:val="0"/>
              <w:adjustRightInd w:val="0"/>
              <w:spacing w:line="276" w:lineRule="auto"/>
              <w:jc w:val="both"/>
              <w:rPr>
                <w:rFonts w:ascii="Palatino Linotype" w:eastAsia="Calibri" w:hAnsi="Palatino Linotype" w:cs="Times New Roman"/>
                <w:i/>
                <w:iCs/>
                <w:szCs w:val="24"/>
                <w:lang w:val="es-419" w:eastAsia="es-ES"/>
              </w:rPr>
            </w:pPr>
            <w:r w:rsidRPr="00AC2F5B">
              <w:rPr>
                <w:rFonts w:ascii="Palatino Linotype" w:eastAsia="Calibri" w:hAnsi="Palatino Linotype" w:cs="Times New Roman"/>
                <w:i/>
                <w:iCs/>
                <w:szCs w:val="24"/>
                <w:lang w:val="es-419" w:eastAsia="es-ES"/>
              </w:rPr>
              <w:t xml:space="preserve">b) Objetivo Específico. </w:t>
            </w:r>
          </w:p>
          <w:p w14:paraId="3CBB1BB1" w14:textId="3101F47A" w:rsidR="00806B66" w:rsidRPr="00AC2F5B" w:rsidRDefault="00AC2F5B" w:rsidP="00806B66">
            <w:pPr>
              <w:autoSpaceDE w:val="0"/>
              <w:autoSpaceDN w:val="0"/>
              <w:adjustRightInd w:val="0"/>
              <w:spacing w:line="276" w:lineRule="auto"/>
              <w:jc w:val="both"/>
              <w:rPr>
                <w:rFonts w:ascii="Palatino Linotype" w:eastAsia="Calibri" w:hAnsi="Palatino Linotype" w:cs="Times New Roman"/>
                <w:i/>
                <w:iCs/>
                <w:szCs w:val="24"/>
                <w:lang w:val="es-419" w:eastAsia="es-ES"/>
              </w:rPr>
            </w:pPr>
            <w:r w:rsidRPr="00AC2F5B">
              <w:rPr>
                <w:rFonts w:ascii="Palatino Linotype" w:eastAsia="Calibri" w:hAnsi="Palatino Linotype" w:cs="Times New Roman"/>
                <w:i/>
                <w:iCs/>
                <w:szCs w:val="24"/>
                <w:lang w:val="es-419" w:eastAsia="es-ES"/>
              </w:rPr>
              <w:t xml:space="preserve">Beneficiar por medio de transporte y traslado a los a los estudiantes de nivel superior residentes en el municipio de </w:t>
            </w:r>
            <w:proofErr w:type="spellStart"/>
            <w:r w:rsidRPr="00AC2F5B">
              <w:rPr>
                <w:rFonts w:ascii="Palatino Linotype" w:eastAsia="Calibri" w:hAnsi="Palatino Linotype" w:cs="Times New Roman"/>
                <w:i/>
                <w:iCs/>
                <w:szCs w:val="24"/>
                <w:lang w:val="es-419" w:eastAsia="es-ES"/>
              </w:rPr>
              <w:t>lxtapaluca</w:t>
            </w:r>
            <w:proofErr w:type="spellEnd"/>
            <w:r w:rsidRPr="00AC2F5B">
              <w:rPr>
                <w:rFonts w:ascii="Palatino Linotype" w:eastAsia="Calibri" w:hAnsi="Palatino Linotype" w:cs="Times New Roman"/>
                <w:i/>
                <w:iCs/>
                <w:szCs w:val="24"/>
                <w:lang w:val="es-419" w:eastAsia="es-ES"/>
              </w:rPr>
              <w:t xml:space="preserve"> que se encuentren actualmente inscritos de manera regular en alguna institución pública (UNAM, IPN y UAM); así Como los que se encuentren en· procedimientos de ingreso y permanencia en el programa.</w:t>
            </w:r>
          </w:p>
        </w:tc>
        <w:tc>
          <w:tcPr>
            <w:tcW w:w="3021" w:type="dxa"/>
            <w:shd w:val="clear" w:color="auto" w:fill="D9D9D9" w:themeFill="background1" w:themeFillShade="D9"/>
            <w:vAlign w:val="center"/>
          </w:tcPr>
          <w:p w14:paraId="71222732" w14:textId="447E7D1E" w:rsidR="00806B66" w:rsidRPr="00AC2F5B" w:rsidRDefault="00AC2F5B" w:rsidP="00AC2F5B">
            <w:pPr>
              <w:autoSpaceDE w:val="0"/>
              <w:autoSpaceDN w:val="0"/>
              <w:adjustRightInd w:val="0"/>
              <w:spacing w:line="276" w:lineRule="auto"/>
              <w:jc w:val="center"/>
              <w:rPr>
                <w:rFonts w:ascii="Palatino Linotype" w:eastAsia="Calibri" w:hAnsi="Palatino Linotype" w:cs="Times New Roman"/>
                <w:b/>
                <w:szCs w:val="24"/>
                <w:lang w:val="es-ES_tradnl" w:eastAsia="es-ES"/>
              </w:rPr>
            </w:pPr>
            <w:r w:rsidRPr="00AC2F5B">
              <w:rPr>
                <w:rFonts w:ascii="Palatino Linotype" w:eastAsia="Calibri" w:hAnsi="Palatino Linotype" w:cs="Times New Roman"/>
                <w:b/>
                <w:szCs w:val="24"/>
                <w:lang w:val="es-ES_tradnl" w:eastAsia="es-ES"/>
              </w:rPr>
              <w:t>Colmado</w:t>
            </w:r>
          </w:p>
        </w:tc>
      </w:tr>
    </w:tbl>
    <w:p w14:paraId="7507CC23" w14:textId="4990278A" w:rsidR="00BE4215" w:rsidRDefault="00BE4215"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5A4111D4" w14:textId="5D454C39" w:rsidR="00D157DA" w:rsidRDefault="004B15F9"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lastRenderedPageBreak/>
        <w:t xml:space="preserve">Atentos al cuadro anterior, </w:t>
      </w:r>
      <w:r w:rsidR="0030398F">
        <w:rPr>
          <w:rFonts w:ascii="Palatino Linotype" w:eastAsia="Calibri" w:hAnsi="Palatino Linotype" w:cs="Times New Roman"/>
          <w:sz w:val="24"/>
          <w:szCs w:val="24"/>
          <w:lang w:val="es-ES_tradnl" w:eastAsia="es-ES"/>
        </w:rPr>
        <w:t>si bien es cierto, los artículos 4 párrafo segundo y 12 de la Ley de Transparencia Local</w:t>
      </w:r>
      <w:r w:rsidR="0030398F">
        <w:rPr>
          <w:rStyle w:val="Refdenotaalpie"/>
          <w:rFonts w:ascii="Palatino Linotype" w:eastAsia="Calibri" w:hAnsi="Palatino Linotype" w:cs="Times New Roman"/>
          <w:sz w:val="24"/>
          <w:szCs w:val="24"/>
          <w:lang w:val="es-ES_tradnl" w:eastAsia="es-ES"/>
        </w:rPr>
        <w:footnoteReference w:id="2"/>
      </w:r>
      <w:r w:rsidR="0030398F">
        <w:rPr>
          <w:rFonts w:ascii="Palatino Linotype" w:eastAsia="Calibri" w:hAnsi="Palatino Linotype" w:cs="Times New Roman"/>
          <w:sz w:val="24"/>
          <w:szCs w:val="24"/>
          <w:lang w:val="es-ES_tradnl" w:eastAsia="es-ES"/>
        </w:rPr>
        <w:t>, consagra que el derecho de acceso a la información pública se satisface con la entrega del soporte documental en el cual conste la información, también es cierto que, los sujetos Obligados no se encuentran impedidos para atender los requerimientos, a través de documentos de tipo específico que los atiendan.</w:t>
      </w:r>
      <w:r w:rsidR="009834E8">
        <w:rPr>
          <w:rFonts w:ascii="Palatino Linotype" w:eastAsia="Calibri" w:hAnsi="Palatino Linotype" w:cs="Times New Roman"/>
          <w:sz w:val="24"/>
          <w:szCs w:val="24"/>
          <w:lang w:val="es-ES_tradnl" w:eastAsia="es-ES"/>
        </w:rPr>
        <w:t xml:space="preserve"> </w:t>
      </w:r>
      <w:r w:rsidR="00D157DA">
        <w:rPr>
          <w:rFonts w:ascii="Palatino Linotype" w:eastAsia="Calibri" w:hAnsi="Palatino Linotype" w:cs="Times New Roman"/>
          <w:sz w:val="24"/>
          <w:szCs w:val="24"/>
          <w:lang w:val="es-ES_tradnl" w:eastAsia="es-ES"/>
        </w:rPr>
        <w:t xml:space="preserve">Argumento el cual toma relevancia en el caso particular, al haber dado, el Sujeto Obligado, respuesta con un documento de tipo específico, </w:t>
      </w:r>
      <w:r w:rsidR="009834E8">
        <w:rPr>
          <w:rFonts w:ascii="Palatino Linotype" w:eastAsia="Calibri" w:hAnsi="Palatino Linotype" w:cs="Times New Roman"/>
          <w:sz w:val="24"/>
          <w:szCs w:val="24"/>
          <w:lang w:val="es-ES_tradnl" w:eastAsia="es-ES"/>
        </w:rPr>
        <w:t xml:space="preserve">atendiendo y colmando </w:t>
      </w:r>
      <w:r w:rsidR="00D157DA">
        <w:rPr>
          <w:rFonts w:ascii="Palatino Linotype" w:eastAsia="Calibri" w:hAnsi="Palatino Linotype" w:cs="Times New Roman"/>
          <w:sz w:val="24"/>
          <w:szCs w:val="24"/>
          <w:lang w:val="es-ES_tradnl" w:eastAsia="es-ES"/>
        </w:rPr>
        <w:t xml:space="preserve">de manera precisa </w:t>
      </w:r>
      <w:r w:rsidR="009834E8">
        <w:rPr>
          <w:rFonts w:ascii="Palatino Linotype" w:eastAsia="Calibri" w:hAnsi="Palatino Linotype" w:cs="Times New Roman"/>
          <w:sz w:val="24"/>
          <w:szCs w:val="24"/>
          <w:lang w:val="es-ES_tradnl" w:eastAsia="es-ES"/>
        </w:rPr>
        <w:t xml:space="preserve">los requerimientos de información con numerales </w:t>
      </w:r>
      <w:r w:rsidR="009834E8" w:rsidRPr="009834E8">
        <w:rPr>
          <w:rFonts w:ascii="Palatino Linotype" w:eastAsia="Calibri" w:hAnsi="Palatino Linotype" w:cs="Times New Roman"/>
          <w:b/>
          <w:sz w:val="26"/>
          <w:szCs w:val="26"/>
          <w:lang w:val="es-ES_tradnl" w:eastAsia="es-ES"/>
        </w:rPr>
        <w:t>1, 2, 3, 4, 7</w:t>
      </w:r>
      <w:r w:rsidR="009834E8" w:rsidRPr="009834E8">
        <w:rPr>
          <w:rFonts w:ascii="Palatino Linotype" w:eastAsia="Calibri" w:hAnsi="Palatino Linotype" w:cs="Times New Roman"/>
          <w:sz w:val="24"/>
          <w:szCs w:val="26"/>
          <w:lang w:val="es-ES_tradnl" w:eastAsia="es-ES"/>
        </w:rPr>
        <w:t xml:space="preserve"> y </w:t>
      </w:r>
      <w:r w:rsidR="009834E8" w:rsidRPr="009834E8">
        <w:rPr>
          <w:rFonts w:ascii="Palatino Linotype" w:eastAsia="Calibri" w:hAnsi="Palatino Linotype" w:cs="Times New Roman"/>
          <w:b/>
          <w:sz w:val="26"/>
          <w:szCs w:val="26"/>
          <w:lang w:val="es-ES_tradnl" w:eastAsia="es-ES"/>
        </w:rPr>
        <w:t>8</w:t>
      </w:r>
      <w:r w:rsidR="009834E8">
        <w:rPr>
          <w:rFonts w:ascii="Palatino Linotype" w:eastAsia="Calibri" w:hAnsi="Palatino Linotype" w:cs="Times New Roman"/>
          <w:sz w:val="24"/>
          <w:szCs w:val="24"/>
          <w:lang w:val="es-ES_tradnl" w:eastAsia="es-ES"/>
        </w:rPr>
        <w:t>.</w:t>
      </w:r>
    </w:p>
    <w:p w14:paraId="055D3352" w14:textId="77777777" w:rsidR="0030398F" w:rsidRDefault="0030398F"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468A21E4" w14:textId="7473C710" w:rsidR="009834E8" w:rsidRDefault="009834E8"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En lo que corresponde al requerimiento de información </w:t>
      </w:r>
      <w:r w:rsidRPr="009834E8">
        <w:rPr>
          <w:rFonts w:ascii="Palatino Linotype" w:eastAsia="Calibri" w:hAnsi="Palatino Linotype" w:cs="Times New Roman"/>
          <w:b/>
          <w:sz w:val="26"/>
          <w:szCs w:val="26"/>
          <w:lang w:val="es-ES_tradnl" w:eastAsia="es-ES"/>
        </w:rPr>
        <w:t>5</w:t>
      </w:r>
      <w:r>
        <w:rPr>
          <w:rFonts w:ascii="Palatino Linotype" w:eastAsia="Calibri" w:hAnsi="Palatino Linotype" w:cs="Times New Roman"/>
          <w:sz w:val="24"/>
          <w:szCs w:val="24"/>
          <w:lang w:val="es-ES_tradnl" w:eastAsia="es-ES"/>
        </w:rPr>
        <w:t>, relativo a las reglas de operación del programa, el Sujeto Obligado reconoció la existencia de la información y que la misma obra en sus archivos, ello es así, al haber manifestado adjuntarlas a su oficio IXTA/DBIS/267/24/0772/2024, empero, como quedó demostrado en líneas anteriores, dichas reglas de operación no fueron proporcionadas, vulnerando el derecho de la parte Recurrente.</w:t>
      </w:r>
    </w:p>
    <w:p w14:paraId="03785A74" w14:textId="77777777" w:rsidR="00DE249E" w:rsidRPr="00DE249E" w:rsidRDefault="00A81B42" w:rsidP="00DE249E">
      <w:pPr>
        <w:pBdr>
          <w:top w:val="nil"/>
          <w:left w:val="nil"/>
          <w:bottom w:val="nil"/>
          <w:right w:val="nil"/>
          <w:between w:val="nil"/>
        </w:pBdr>
        <w:spacing w:after="0" w:line="360" w:lineRule="auto"/>
        <w:contextualSpacing/>
        <w:jc w:val="both"/>
        <w:rPr>
          <w:rFonts w:ascii="Palatino Linotype" w:eastAsia="Calibri" w:hAnsi="Palatino Linotype" w:cs="Arial"/>
          <w:sz w:val="24"/>
          <w:lang w:val="es-ES"/>
        </w:rPr>
      </w:pPr>
      <w:r>
        <w:rPr>
          <w:rFonts w:ascii="Palatino Linotype" w:eastAsia="Calibri" w:hAnsi="Palatino Linotype" w:cs="Times New Roman"/>
          <w:sz w:val="24"/>
          <w:szCs w:val="24"/>
          <w:lang w:val="es-ES_tradnl" w:eastAsia="es-ES"/>
        </w:rPr>
        <w:lastRenderedPageBreak/>
        <w:t xml:space="preserve">Finalmente, del requerimiento </w:t>
      </w:r>
      <w:r w:rsidRPr="00DE249E">
        <w:rPr>
          <w:rFonts w:ascii="Palatino Linotype" w:eastAsia="Calibri" w:hAnsi="Palatino Linotype" w:cs="Times New Roman"/>
          <w:b/>
          <w:sz w:val="26"/>
          <w:szCs w:val="26"/>
          <w:lang w:val="es-ES_tradnl" w:eastAsia="es-ES"/>
        </w:rPr>
        <w:t>6</w:t>
      </w:r>
      <w:r>
        <w:rPr>
          <w:rFonts w:ascii="Palatino Linotype" w:eastAsia="Calibri" w:hAnsi="Palatino Linotype" w:cs="Times New Roman"/>
          <w:sz w:val="24"/>
          <w:szCs w:val="24"/>
          <w:lang w:val="es-ES_tradnl" w:eastAsia="es-ES"/>
        </w:rPr>
        <w:t xml:space="preserve">, referente a los contratos con las empresas operadoras del programa, el Sujeto Obligado </w:t>
      </w:r>
      <w:r w:rsidR="00DE249E">
        <w:rPr>
          <w:rFonts w:ascii="Palatino Linotype" w:eastAsia="Calibri" w:hAnsi="Palatino Linotype" w:cs="Times New Roman"/>
          <w:sz w:val="24"/>
          <w:szCs w:val="24"/>
          <w:lang w:val="es-ES_tradnl" w:eastAsia="es-ES"/>
        </w:rPr>
        <w:t xml:space="preserve">inobservó </w:t>
      </w:r>
      <w:r w:rsidR="00DE249E" w:rsidRPr="00DE249E">
        <w:rPr>
          <w:rFonts w:ascii="Palatino Linotype" w:eastAsia="Calibri" w:hAnsi="Palatino Linotype" w:cs="Arial"/>
          <w:sz w:val="24"/>
          <w:lang w:val="es-ES"/>
        </w:rPr>
        <w:t xml:space="preserve">lo dispuesto en el artículo 162 de la Ley de Transparencia y Acceso a la Información Pública del Estado de México y Municipios, es decir, turnar a todas y cada una de las áreas correspondientes que de acuerdo a sus atribuciones pudieran generar, poseer o administrar la información solicitada, con el objeto de que realizaran una búsqueda exhaustiva y razonable de la información solicitada. </w:t>
      </w:r>
    </w:p>
    <w:p w14:paraId="3B32B3D6" w14:textId="77777777" w:rsidR="00DE249E" w:rsidRPr="00DE249E" w:rsidRDefault="00DE249E" w:rsidP="00DE249E">
      <w:pPr>
        <w:spacing w:after="0" w:line="360" w:lineRule="auto"/>
        <w:jc w:val="both"/>
        <w:rPr>
          <w:rFonts w:ascii="Palatino Linotype" w:eastAsia="Calibri" w:hAnsi="Palatino Linotype" w:cs="Arial"/>
          <w:sz w:val="24"/>
          <w:lang w:val="es-ES"/>
        </w:rPr>
      </w:pPr>
    </w:p>
    <w:p w14:paraId="2329EC37" w14:textId="77777777" w:rsidR="00DE249E" w:rsidRPr="00DE249E" w:rsidRDefault="00DE249E" w:rsidP="00DE249E">
      <w:pPr>
        <w:spacing w:after="0" w:line="360" w:lineRule="auto"/>
        <w:jc w:val="both"/>
        <w:rPr>
          <w:rFonts w:ascii="Palatino Linotype" w:eastAsia="Calibri" w:hAnsi="Palatino Linotype" w:cs="Arial"/>
          <w:sz w:val="24"/>
          <w:lang w:val="es-ES"/>
        </w:rPr>
      </w:pPr>
      <w:r w:rsidRPr="00DE249E">
        <w:rPr>
          <w:rFonts w:ascii="Palatino Linotype" w:eastAsia="Calibri" w:hAnsi="Palatino Linotype" w:cs="Arial"/>
          <w:sz w:val="24"/>
          <w:lang w:val="es-ES"/>
        </w:rPr>
        <w:t>A efecto de determinar la legalidad de dicha respuesta, es necesario tomar en cuenta las siguientes disposiciones de la Ley de la materia, que a la letra señalan:</w:t>
      </w:r>
    </w:p>
    <w:p w14:paraId="1A57BACC" w14:textId="77777777" w:rsidR="00DE249E" w:rsidRPr="00DE249E" w:rsidRDefault="00DE249E" w:rsidP="00DE249E">
      <w:pPr>
        <w:spacing w:after="0" w:line="360" w:lineRule="auto"/>
        <w:jc w:val="both"/>
        <w:rPr>
          <w:rFonts w:ascii="Palatino Linotype" w:eastAsia="Calibri" w:hAnsi="Palatino Linotype" w:cs="Arial"/>
          <w:sz w:val="24"/>
          <w:lang w:val="es-ES"/>
        </w:rPr>
      </w:pPr>
    </w:p>
    <w:p w14:paraId="32A5DC28"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i/>
          <w:lang w:val="es-ES"/>
        </w:rPr>
        <w:t>“</w:t>
      </w:r>
      <w:r w:rsidRPr="00DE249E">
        <w:rPr>
          <w:rFonts w:ascii="Palatino Linotype" w:eastAsia="Calibri" w:hAnsi="Palatino Linotype" w:cs="Arial"/>
          <w:b/>
          <w:i/>
          <w:lang w:val="es-ES"/>
        </w:rPr>
        <w:t>Artículo 50.</w:t>
      </w:r>
      <w:r w:rsidRPr="00DE249E">
        <w:rPr>
          <w:rFonts w:ascii="Palatino Linotype" w:eastAsia="Calibri" w:hAnsi="Palatino Linotype" w:cs="Arial"/>
          <w:i/>
          <w:lang w:val="es-ES"/>
        </w:rPr>
        <w:t xml:space="preserve"> Los sujetos obligados contarán con un área responsable para la atención de las solicitudes de información, a la que se le denominará Unidad de Transparencia.</w:t>
      </w:r>
    </w:p>
    <w:p w14:paraId="1FFBBF47"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p>
    <w:p w14:paraId="17E5CAFB"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Artículo 51</w:t>
      </w:r>
      <w:r w:rsidRPr="00DE249E">
        <w:rPr>
          <w:rFonts w:ascii="Palatino Linotype" w:eastAsia="Calibri" w:hAnsi="Palatino Linotype" w:cs="Arial"/>
          <w:i/>
          <w:lang w:val="es-ES"/>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5A8BDE6"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p>
    <w:p w14:paraId="1589FBAC"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Artículo 53</w:t>
      </w:r>
      <w:r w:rsidRPr="00DE249E">
        <w:rPr>
          <w:rFonts w:ascii="Palatino Linotype" w:eastAsia="Calibri" w:hAnsi="Palatino Linotype" w:cs="Arial"/>
          <w:i/>
          <w:lang w:val="es-ES"/>
        </w:rPr>
        <w:t>. Las Unidades de Transparencia tendrán las siguientes funciones:</w:t>
      </w:r>
    </w:p>
    <w:p w14:paraId="6988A42A"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proofErr w:type="gramStart"/>
      <w:r w:rsidRPr="00DE249E">
        <w:rPr>
          <w:rFonts w:ascii="Palatino Linotype" w:eastAsia="Calibri" w:hAnsi="Palatino Linotype" w:cs="Arial"/>
          <w:i/>
          <w:lang w:val="es-ES"/>
        </w:rPr>
        <w:t>I.</w:t>
      </w:r>
      <w:proofErr w:type="gramEnd"/>
      <w:r w:rsidRPr="00DE249E">
        <w:rPr>
          <w:rFonts w:ascii="Palatino Linotype" w:eastAsia="Calibri" w:hAnsi="Palatino Linotype" w:cs="Arial"/>
          <w:i/>
          <w:lang w:val="es-ES"/>
        </w:rPr>
        <w:t xml:space="preserve"> …;</w:t>
      </w:r>
    </w:p>
    <w:p w14:paraId="3A0EBF51" w14:textId="77777777" w:rsidR="00DE249E" w:rsidRPr="00DE249E" w:rsidRDefault="00DE249E" w:rsidP="00DE249E">
      <w:pPr>
        <w:spacing w:after="0" w:line="240" w:lineRule="auto"/>
        <w:ind w:left="567" w:right="567"/>
        <w:jc w:val="both"/>
        <w:rPr>
          <w:rFonts w:ascii="Palatino Linotype" w:eastAsia="Calibri" w:hAnsi="Palatino Linotype" w:cs="Arial"/>
          <w:b/>
          <w:i/>
          <w:lang w:val="es-ES"/>
        </w:rPr>
      </w:pPr>
      <w:r w:rsidRPr="00DE249E">
        <w:rPr>
          <w:rFonts w:ascii="Palatino Linotype" w:eastAsia="Calibri" w:hAnsi="Palatino Linotype" w:cs="Arial"/>
          <w:b/>
          <w:i/>
          <w:lang w:val="es-ES"/>
        </w:rPr>
        <w:t xml:space="preserve">II. Recibir, </w:t>
      </w:r>
      <w:r w:rsidRPr="00DE249E">
        <w:rPr>
          <w:rFonts w:ascii="Palatino Linotype" w:eastAsia="Calibri" w:hAnsi="Palatino Linotype" w:cs="Arial"/>
          <w:b/>
          <w:i/>
          <w:u w:val="single"/>
          <w:lang w:val="es-ES"/>
        </w:rPr>
        <w:t>tramitar</w:t>
      </w:r>
      <w:r w:rsidRPr="00DE249E">
        <w:rPr>
          <w:rFonts w:ascii="Palatino Linotype" w:eastAsia="Calibri" w:hAnsi="Palatino Linotype" w:cs="Arial"/>
          <w:b/>
          <w:i/>
          <w:lang w:val="es-ES"/>
        </w:rPr>
        <w:t xml:space="preserve"> y dar respuesta a las solicitudes de acceso a la información;</w:t>
      </w:r>
    </w:p>
    <w:p w14:paraId="62CE5B05"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i/>
          <w:lang w:val="es-ES"/>
        </w:rPr>
        <w:t>…</w:t>
      </w:r>
    </w:p>
    <w:p w14:paraId="2186AB6E"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p>
    <w:p w14:paraId="466B61EB"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Artículo 59</w:t>
      </w:r>
      <w:r w:rsidRPr="00DE249E">
        <w:rPr>
          <w:rFonts w:ascii="Palatino Linotype" w:eastAsia="Calibri" w:hAnsi="Palatino Linotype" w:cs="Arial"/>
          <w:i/>
          <w:lang w:val="es-ES"/>
        </w:rPr>
        <w:t>. Los servidores públicos habilitados tendrán las funciones siguientes:</w:t>
      </w:r>
    </w:p>
    <w:p w14:paraId="20984EBD"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I</w:t>
      </w:r>
      <w:r w:rsidRPr="00DE249E">
        <w:rPr>
          <w:rFonts w:ascii="Palatino Linotype" w:eastAsia="Calibri" w:hAnsi="Palatino Linotype" w:cs="Arial"/>
          <w:i/>
          <w:lang w:val="es-ES"/>
        </w:rPr>
        <w:t>. Localizar la información que le solicite la Unidad de Transparencia;</w:t>
      </w:r>
    </w:p>
    <w:p w14:paraId="0E115E63"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II</w:t>
      </w:r>
      <w:r w:rsidRPr="00DE249E">
        <w:rPr>
          <w:rFonts w:ascii="Palatino Linotype" w:eastAsia="Calibri" w:hAnsi="Palatino Linotype" w:cs="Arial"/>
          <w:i/>
          <w:lang w:val="es-ES"/>
        </w:rPr>
        <w:t>. Proporcionar la información que obre en los archivos y que le sea solicitada por la Unidad de Transparencia;</w:t>
      </w:r>
    </w:p>
    <w:p w14:paraId="4B5EB882"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III</w:t>
      </w:r>
      <w:r w:rsidRPr="00DE249E">
        <w:rPr>
          <w:rFonts w:ascii="Palatino Linotype" w:eastAsia="Calibri" w:hAnsi="Palatino Linotype" w:cs="Arial"/>
          <w:i/>
          <w:lang w:val="es-ES"/>
        </w:rPr>
        <w:t>. Apoyar a la Unidad de Transparencia en lo que esta le solicite para el cumplimiento de sus funciones;</w:t>
      </w:r>
    </w:p>
    <w:p w14:paraId="0BD92414"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IV</w:t>
      </w:r>
      <w:r w:rsidRPr="00DE249E">
        <w:rPr>
          <w:rFonts w:ascii="Palatino Linotype" w:eastAsia="Calibri" w:hAnsi="Palatino Linotype" w:cs="Arial"/>
          <w:i/>
          <w:lang w:val="es-ES"/>
        </w:rPr>
        <w:t>. Proporcionar a la Unidad de Transparencia, las modificaciones a la información pública de oficio que obre en su poder;</w:t>
      </w:r>
    </w:p>
    <w:p w14:paraId="2449C65E"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lastRenderedPageBreak/>
        <w:t>V</w:t>
      </w:r>
      <w:r w:rsidRPr="00DE249E">
        <w:rPr>
          <w:rFonts w:ascii="Palatino Linotype" w:eastAsia="Calibri" w:hAnsi="Palatino Linotype" w:cs="Arial"/>
          <w:i/>
          <w:lang w:val="es-ES"/>
        </w:rPr>
        <w:t>. Integrar y presentar al responsable de la Unidad de Transparencia la propuesta de clasificación de información, la cual tendrá los fundamentos y argumentos en que se basa dicha propuesta;</w:t>
      </w:r>
    </w:p>
    <w:p w14:paraId="3D4BD958"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VI</w:t>
      </w:r>
      <w:r w:rsidRPr="00DE249E">
        <w:rPr>
          <w:rFonts w:ascii="Palatino Linotype" w:eastAsia="Calibri" w:hAnsi="Palatino Linotype" w:cs="Arial"/>
          <w:i/>
          <w:lang w:val="es-ES"/>
        </w:rPr>
        <w:t>. Verificar, una vez analizado el contenido de la información, que no se encuentre en los supuestos de información clasificada; y</w:t>
      </w:r>
    </w:p>
    <w:p w14:paraId="21DDCC9A"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VII</w:t>
      </w:r>
      <w:r w:rsidRPr="00DE249E">
        <w:rPr>
          <w:rFonts w:ascii="Palatino Linotype" w:eastAsia="Calibri" w:hAnsi="Palatino Linotype" w:cs="Arial"/>
          <w:i/>
          <w:lang w:val="es-ES"/>
        </w:rPr>
        <w:t>. Dar cuenta a la Unidad de Transparencia del vencimiento de los plazos de reserva.</w:t>
      </w:r>
    </w:p>
    <w:p w14:paraId="54FEFC4C" w14:textId="77777777" w:rsidR="00DE249E" w:rsidRPr="00DE249E" w:rsidRDefault="00DE249E" w:rsidP="00DE249E">
      <w:pPr>
        <w:spacing w:after="0" w:line="240" w:lineRule="auto"/>
        <w:ind w:left="567" w:right="567"/>
        <w:jc w:val="both"/>
        <w:rPr>
          <w:rFonts w:ascii="Palatino Linotype" w:eastAsia="Calibri" w:hAnsi="Palatino Linotype" w:cs="Arial"/>
          <w:i/>
          <w:lang w:val="es-ES"/>
        </w:rPr>
      </w:pPr>
      <w:r w:rsidRPr="00DE249E">
        <w:rPr>
          <w:rFonts w:ascii="Palatino Linotype" w:eastAsia="Calibri" w:hAnsi="Palatino Linotype" w:cs="Arial"/>
          <w:b/>
          <w:i/>
          <w:lang w:val="es-ES"/>
        </w:rPr>
        <w:t>Artículo 162</w:t>
      </w:r>
      <w:r w:rsidRPr="00DE249E">
        <w:rPr>
          <w:rFonts w:ascii="Palatino Linotype" w:eastAsia="Calibri" w:hAnsi="Palatino Linotype" w:cs="Arial"/>
          <w:i/>
          <w:lang w:val="es-ES"/>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521CCF8" w14:textId="77777777" w:rsidR="00DE249E" w:rsidRPr="00DE249E" w:rsidRDefault="00DE249E" w:rsidP="00DE249E">
      <w:pPr>
        <w:spacing w:after="0" w:line="240" w:lineRule="auto"/>
        <w:ind w:left="567" w:right="567"/>
        <w:jc w:val="right"/>
        <w:rPr>
          <w:rFonts w:ascii="Palatino Linotype" w:eastAsia="Calibri" w:hAnsi="Palatino Linotype" w:cs="Arial"/>
          <w:lang w:val="es-ES"/>
        </w:rPr>
      </w:pPr>
      <w:r w:rsidRPr="00DE249E">
        <w:rPr>
          <w:rFonts w:ascii="Palatino Linotype" w:eastAsia="Calibri" w:hAnsi="Palatino Linotype" w:cs="Arial"/>
          <w:lang w:val="es-ES"/>
        </w:rPr>
        <w:t>(Énfasis añadido)</w:t>
      </w:r>
    </w:p>
    <w:p w14:paraId="0CC12C60" w14:textId="77777777" w:rsidR="00DE249E" w:rsidRPr="00DE249E" w:rsidRDefault="00DE249E" w:rsidP="00DE249E">
      <w:pPr>
        <w:spacing w:after="0" w:line="360" w:lineRule="auto"/>
        <w:jc w:val="both"/>
        <w:rPr>
          <w:rFonts w:ascii="Palatino Linotype" w:eastAsia="Calibri" w:hAnsi="Palatino Linotype" w:cs="Arial"/>
          <w:sz w:val="24"/>
          <w:lang w:val="es-ES"/>
        </w:rPr>
      </w:pPr>
    </w:p>
    <w:p w14:paraId="69D01007" w14:textId="77777777" w:rsidR="00DE249E" w:rsidRPr="00DE249E" w:rsidRDefault="00DE249E" w:rsidP="00DE249E">
      <w:pPr>
        <w:spacing w:after="0" w:line="360" w:lineRule="auto"/>
        <w:jc w:val="both"/>
        <w:rPr>
          <w:rFonts w:ascii="Palatino Linotype" w:eastAsia="Calibri" w:hAnsi="Palatino Linotype" w:cs="Arial"/>
          <w:sz w:val="24"/>
          <w:lang w:val="es-ES"/>
        </w:rPr>
      </w:pPr>
      <w:r w:rsidRPr="00DE249E">
        <w:rPr>
          <w:rFonts w:ascii="Palatino Linotype" w:eastAsia="Calibri" w:hAnsi="Palatino Linotype" w:cs="Arial"/>
          <w:sz w:val="24"/>
          <w:lang w:val="es-ES"/>
        </w:rPr>
        <w:t>De la normatividad en cita se desprende, que las Unidades de Transparencia se le atribuye como el área responsable de cada Sujeto Obligado el tener a su cargo la atención de las solicitudes de información que se realicen al amparo de la Ley el responsable de dicha área funge como enlace entre el Sujeto Obligado y los solicitantes ya que tienen bajo su responsabilidad el tramitar internamente la solicitud de información.</w:t>
      </w:r>
    </w:p>
    <w:p w14:paraId="6E03BC60" w14:textId="77777777" w:rsidR="00DE249E" w:rsidRPr="00DE249E" w:rsidRDefault="00DE249E" w:rsidP="00DE249E">
      <w:pPr>
        <w:spacing w:after="0" w:line="360" w:lineRule="auto"/>
        <w:jc w:val="both"/>
        <w:rPr>
          <w:rFonts w:ascii="Palatino Linotype" w:eastAsia="Calibri" w:hAnsi="Palatino Linotype" w:cs="Arial"/>
          <w:sz w:val="24"/>
          <w:lang w:val="es-ES"/>
        </w:rPr>
      </w:pPr>
    </w:p>
    <w:p w14:paraId="205E94EE" w14:textId="77777777" w:rsidR="00DE249E" w:rsidRPr="00DE249E" w:rsidRDefault="00DE249E" w:rsidP="00DE249E">
      <w:pPr>
        <w:spacing w:after="0" w:line="360" w:lineRule="auto"/>
        <w:jc w:val="both"/>
        <w:rPr>
          <w:rFonts w:ascii="Palatino Linotype" w:eastAsia="Calibri" w:hAnsi="Palatino Linotype" w:cs="Arial"/>
          <w:sz w:val="24"/>
          <w:lang w:val="es-ES"/>
        </w:rPr>
      </w:pPr>
      <w:r w:rsidRPr="00DE249E">
        <w:rPr>
          <w:rFonts w:ascii="Palatino Linotype" w:eastAsia="Calibri" w:hAnsi="Palatino Linotype" w:cs="Arial"/>
          <w:sz w:val="24"/>
          <w:lang w:val="es-ES"/>
        </w:rPr>
        <w:t>De tal manera que, si bien, el Titular de la Unidad de Transparencia no tiene bajo su resguardo el archivo que contiene la documentación en donde consta la información requerida, sino que puede obrar en las distintas áreas que conforman la estructura del Sujeto Obligado, es por ello que debe turnar la solicitud a los servidores públicos habilitados que pudieran generar, administrar o poseer la información; pues los mismos, tienen como función, buscar, localizar y poseer la información, así como entregarla.</w:t>
      </w:r>
    </w:p>
    <w:p w14:paraId="67843138" w14:textId="77777777" w:rsidR="00DE249E" w:rsidRPr="00DE249E" w:rsidRDefault="00DE249E" w:rsidP="00DE249E">
      <w:pPr>
        <w:spacing w:after="0" w:line="360" w:lineRule="auto"/>
        <w:jc w:val="both"/>
        <w:rPr>
          <w:rFonts w:ascii="Palatino Linotype" w:eastAsia="Calibri" w:hAnsi="Palatino Linotype" w:cs="Arial"/>
          <w:sz w:val="24"/>
          <w:lang w:val="es-ES"/>
        </w:rPr>
      </w:pPr>
    </w:p>
    <w:p w14:paraId="55612B7A" w14:textId="77777777" w:rsidR="00DE249E" w:rsidRPr="00DE249E" w:rsidRDefault="00DE249E" w:rsidP="00DE249E">
      <w:pPr>
        <w:spacing w:after="0" w:line="360" w:lineRule="auto"/>
        <w:jc w:val="both"/>
        <w:rPr>
          <w:rFonts w:ascii="Palatino Linotype" w:eastAsia="Calibri" w:hAnsi="Palatino Linotype" w:cs="Arial"/>
          <w:sz w:val="24"/>
        </w:rPr>
      </w:pPr>
      <w:r w:rsidRPr="00DE249E">
        <w:rPr>
          <w:rFonts w:ascii="Palatino Linotype" w:eastAsia="Calibri" w:hAnsi="Palatino Linotype" w:cs="Arial"/>
          <w:sz w:val="24"/>
          <w:lang w:val="es-ES"/>
        </w:rPr>
        <w:t xml:space="preserve">Es por ello, que </w:t>
      </w:r>
      <w:r w:rsidRPr="00DE249E">
        <w:rPr>
          <w:rFonts w:ascii="Palatino Linotype" w:eastAsia="Calibri" w:hAnsi="Palatino Linotype" w:cs="Arial"/>
          <w:b/>
          <w:sz w:val="24"/>
          <w:lang w:val="es-ES"/>
        </w:rPr>
        <w:t>corresponde al Titular de la Unidad de Transparencia</w:t>
      </w:r>
      <w:r w:rsidRPr="00DE249E">
        <w:rPr>
          <w:rFonts w:ascii="Palatino Linotype" w:eastAsia="Calibri" w:hAnsi="Palatino Linotype" w:cs="Arial"/>
          <w:sz w:val="24"/>
          <w:lang w:val="es-ES"/>
        </w:rPr>
        <w:t xml:space="preserve"> el garantizar que las solicitudes </w:t>
      </w:r>
      <w:r w:rsidRPr="00DE249E">
        <w:rPr>
          <w:rFonts w:ascii="Palatino Linotype" w:eastAsia="Calibri" w:hAnsi="Palatino Linotype" w:cs="Arial"/>
          <w:b/>
          <w:sz w:val="24"/>
          <w:lang w:val="es-ES"/>
        </w:rPr>
        <w:t>se turnen a todas las áreas competentes</w:t>
      </w:r>
      <w:r w:rsidRPr="00DE249E">
        <w:rPr>
          <w:rFonts w:ascii="Palatino Linotype" w:eastAsia="Calibri" w:hAnsi="Palatino Linotype" w:cs="Arial"/>
          <w:sz w:val="24"/>
          <w:lang w:val="es-ES"/>
        </w:rPr>
        <w:t xml:space="preserve"> que puedan contar con la </w:t>
      </w:r>
      <w:r w:rsidRPr="00DE249E">
        <w:rPr>
          <w:rFonts w:ascii="Palatino Linotype" w:eastAsia="Calibri" w:hAnsi="Palatino Linotype" w:cs="Arial"/>
          <w:sz w:val="24"/>
          <w:lang w:val="es-ES"/>
        </w:rPr>
        <w:lastRenderedPageBreak/>
        <w:t xml:space="preserve">información, con el objeto de que se realice una búsqueda exhaustiva y razonable de la misma, en su caso, </w:t>
      </w:r>
      <w:r w:rsidRPr="00DE249E">
        <w:rPr>
          <w:rFonts w:ascii="Palatino Linotype" w:eastAsia="Calibri" w:hAnsi="Palatino Linotype" w:cs="Arial"/>
          <w:b/>
          <w:sz w:val="24"/>
          <w:lang w:val="es-ES"/>
        </w:rPr>
        <w:t xml:space="preserve">debiendo hacer entrega de </w:t>
      </w:r>
      <w:r w:rsidRPr="00DE249E">
        <w:rPr>
          <w:rFonts w:ascii="Palatino Linotype" w:eastAsia="Times New Roman" w:hAnsi="Palatino Linotype" w:cs="Arial"/>
          <w:b/>
          <w:sz w:val="24"/>
          <w:szCs w:val="24"/>
          <w:lang w:val="es-ES" w:eastAsia="es-ES"/>
        </w:rPr>
        <w:t xml:space="preserve">la información solicitada, </w:t>
      </w:r>
      <w:r w:rsidRPr="00DE249E">
        <w:rPr>
          <w:rFonts w:ascii="Palatino Linotype" w:eastAsia="Calibri" w:hAnsi="Palatino Linotype" w:cs="Arial"/>
          <w:b/>
          <w:sz w:val="24"/>
        </w:rPr>
        <w:t>observando la tutela de los datos de carácter sensible y confidencial</w:t>
      </w:r>
      <w:r w:rsidRPr="00DE249E">
        <w:rPr>
          <w:rFonts w:ascii="Palatino Linotype" w:eastAsia="Calibri" w:hAnsi="Palatino Linotype" w:cs="Arial"/>
          <w:sz w:val="24"/>
        </w:rPr>
        <w:t xml:space="preserve"> en términos de la Ley de Protección de Datos Personales en Posesión de Sujetos Obligados del Estado de México y Municipios.</w:t>
      </w:r>
    </w:p>
    <w:p w14:paraId="27828A92" w14:textId="0F9FE09B" w:rsidR="00A81B42" w:rsidRDefault="00A81B42" w:rsidP="00DE249E">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0BCDC403" w14:textId="34EFFF4A" w:rsidR="00DE249E" w:rsidRDefault="00DE249E" w:rsidP="00DE249E">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Atentos a lo anterior, </w:t>
      </w:r>
      <w:r w:rsidR="004F5F6A">
        <w:rPr>
          <w:rFonts w:ascii="Palatino Linotype" w:eastAsia="Calibri" w:hAnsi="Palatino Linotype" w:cs="Times New Roman"/>
          <w:sz w:val="24"/>
          <w:szCs w:val="24"/>
          <w:lang w:val="es-ES_tradnl" w:eastAsia="es-ES"/>
        </w:rPr>
        <w:t xml:space="preserve">resulta necesario traer a colación los artículos </w:t>
      </w:r>
      <w:r w:rsidR="007A7F77">
        <w:rPr>
          <w:rFonts w:ascii="Palatino Linotype" w:eastAsia="Calibri" w:hAnsi="Palatino Linotype" w:cs="Times New Roman"/>
          <w:sz w:val="24"/>
          <w:szCs w:val="24"/>
          <w:lang w:val="es-ES_tradnl" w:eastAsia="es-ES"/>
        </w:rPr>
        <w:t>60, 71 y 112</w:t>
      </w:r>
      <w:r w:rsidR="004F5F6A">
        <w:rPr>
          <w:rFonts w:ascii="Palatino Linotype" w:eastAsia="Calibri" w:hAnsi="Palatino Linotype" w:cs="Times New Roman"/>
          <w:sz w:val="24"/>
          <w:szCs w:val="24"/>
          <w:lang w:val="es-ES_tradnl" w:eastAsia="es-ES"/>
        </w:rPr>
        <w:t xml:space="preserve"> del Bando Municipal 2024 del Sujeto Obligado, los cuales establecen lo siguiente:</w:t>
      </w:r>
    </w:p>
    <w:p w14:paraId="6FE54EA6" w14:textId="77777777" w:rsidR="00DE249E" w:rsidRDefault="00DE249E" w:rsidP="00DE249E">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7F4BFAF3" w14:textId="77777777" w:rsidR="00F54A42" w:rsidRDefault="004F5F6A" w:rsidP="004F5F6A">
      <w:pPr>
        <w:autoSpaceDE w:val="0"/>
        <w:autoSpaceDN w:val="0"/>
        <w:adjustRightInd w:val="0"/>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val="es-ES_tradnl" w:eastAsia="es-ES"/>
        </w:rPr>
        <w:t>“</w:t>
      </w:r>
      <w:r w:rsidRPr="00F54A42">
        <w:rPr>
          <w:rFonts w:ascii="Palatino Linotype" w:eastAsia="Calibri" w:hAnsi="Palatino Linotype" w:cs="Times New Roman"/>
          <w:b/>
          <w:i/>
          <w:szCs w:val="24"/>
          <w:lang w:eastAsia="es-ES"/>
        </w:rPr>
        <w:t>ARTÍCULO 60.-</w:t>
      </w:r>
      <w:r w:rsidRPr="004F5F6A">
        <w:rPr>
          <w:rFonts w:ascii="Palatino Linotype" w:eastAsia="Calibri" w:hAnsi="Palatino Linotype" w:cs="Times New Roman"/>
          <w:i/>
          <w:szCs w:val="24"/>
          <w:lang w:eastAsia="es-ES"/>
        </w:rPr>
        <w:t xml:space="preserve"> Para los efectos del presente Bando, la función ejecutiva del Ayuntamiento </w:t>
      </w:r>
      <w:r w:rsidRPr="00F54A42">
        <w:rPr>
          <w:rFonts w:ascii="Palatino Linotype" w:eastAsia="Calibri" w:hAnsi="Palatino Linotype" w:cs="Times New Roman"/>
          <w:b/>
          <w:i/>
          <w:szCs w:val="24"/>
          <w:lang w:eastAsia="es-ES"/>
        </w:rPr>
        <w:t>será ejercida por el Presidente Municipal</w:t>
      </w:r>
      <w:r w:rsidRPr="004F5F6A">
        <w:rPr>
          <w:rFonts w:ascii="Palatino Linotype" w:eastAsia="Calibri" w:hAnsi="Palatino Linotype" w:cs="Times New Roman"/>
          <w:i/>
          <w:szCs w:val="24"/>
          <w:lang w:eastAsia="es-ES"/>
        </w:rPr>
        <w:t xml:space="preserve">, así como asumir la representación del mismo en la </w:t>
      </w:r>
      <w:r w:rsidRPr="00F54A42">
        <w:rPr>
          <w:rFonts w:ascii="Palatino Linotype" w:eastAsia="Calibri" w:hAnsi="Palatino Linotype" w:cs="Times New Roman"/>
          <w:i/>
          <w:szCs w:val="24"/>
          <w:u w:val="single"/>
          <w:lang w:eastAsia="es-ES"/>
        </w:rPr>
        <w:t>celebración de todos los actos y contratos</w:t>
      </w:r>
      <w:r w:rsidRPr="004F5F6A">
        <w:rPr>
          <w:rFonts w:ascii="Palatino Linotype" w:eastAsia="Calibri" w:hAnsi="Palatino Linotype" w:cs="Times New Roman"/>
          <w:i/>
          <w:szCs w:val="24"/>
          <w:lang w:eastAsia="es-ES"/>
        </w:rPr>
        <w:t xml:space="preserve"> necesarios para el desempeño de los negocios administrativos y la eficaz prestación de los servicios públicos municipales; por lo tanto, será el Titular de la Administración Pública Municipal y</w:t>
      </w:r>
      <w:r>
        <w:rPr>
          <w:rFonts w:ascii="Palatino Linotype" w:eastAsia="Calibri" w:hAnsi="Palatino Linotype" w:cs="Times New Roman"/>
          <w:i/>
          <w:szCs w:val="24"/>
          <w:lang w:eastAsia="es-ES"/>
        </w:rPr>
        <w:t xml:space="preserve"> </w:t>
      </w:r>
      <w:r w:rsidRPr="004F5F6A">
        <w:rPr>
          <w:rFonts w:ascii="Palatino Linotype" w:eastAsia="Calibri" w:hAnsi="Palatino Linotype" w:cs="Times New Roman"/>
          <w:i/>
          <w:szCs w:val="24"/>
          <w:lang w:eastAsia="es-ES"/>
        </w:rPr>
        <w:t xml:space="preserve">contará con todas aquellas facultades que le conceden las Leyes, para tal efecto, el Presidente Municipal contará en su despacho con el personal necesario que le permita desarrollar su actividad. </w:t>
      </w:r>
    </w:p>
    <w:p w14:paraId="76411451" w14:textId="20E728C7" w:rsidR="004F5F6A" w:rsidRDefault="004F5F6A" w:rsidP="004F5F6A">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r w:rsidRPr="004F5F6A">
        <w:rPr>
          <w:rFonts w:ascii="Palatino Linotype" w:eastAsia="Calibri" w:hAnsi="Palatino Linotype" w:cs="Times New Roman"/>
          <w:i/>
          <w:szCs w:val="24"/>
          <w:lang w:eastAsia="es-ES"/>
        </w:rPr>
        <w:t>Lo anterior, sin perjuicio de las facultades exclusivas que le otorgan la Constitución Federal y la Constitución Local al Presidente Municipal como titular y responsable directo de la administración pública municipal, de acuerdo con lo dispuesto por la Ley Orgánica, el presente Bando, así como los demás ordenamientos municipales aplicables y los que se emitan en el ejercicio de sus funciones.</w:t>
      </w:r>
    </w:p>
    <w:p w14:paraId="7E3E89DA" w14:textId="77777777" w:rsidR="004F5F6A" w:rsidRDefault="004F5F6A" w:rsidP="004F5F6A">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p>
    <w:p w14:paraId="7B0693EA" w14:textId="39B5605C" w:rsidR="004F5F6A" w:rsidRDefault="004F5F6A" w:rsidP="004F5F6A">
      <w:pPr>
        <w:autoSpaceDE w:val="0"/>
        <w:autoSpaceDN w:val="0"/>
        <w:adjustRightInd w:val="0"/>
        <w:spacing w:after="0" w:line="240" w:lineRule="auto"/>
        <w:ind w:left="567"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b/>
          <w:i/>
          <w:szCs w:val="24"/>
          <w:lang w:eastAsia="es-ES"/>
        </w:rPr>
        <w:t>ARTÍCULO 71.-</w:t>
      </w:r>
      <w:r w:rsidRPr="004F5F6A">
        <w:rPr>
          <w:rFonts w:ascii="Palatino Linotype" w:eastAsia="Calibri" w:hAnsi="Palatino Linotype" w:cs="Times New Roman"/>
          <w:i/>
          <w:szCs w:val="24"/>
          <w:lang w:eastAsia="es-ES"/>
        </w:rPr>
        <w:t xml:space="preserve"> Para el despacho de los asuntos de la Administración Pública Municipal, el Presidente Municipal, se auxiliará de las dependencias de la administración pública municipal centralizada, mismas que estarán subordinadas directamente a él, y son las siguientes: </w:t>
      </w:r>
    </w:p>
    <w:p w14:paraId="3CA20E4C" w14:textId="77777777" w:rsidR="004F5F6A" w:rsidRDefault="004F5F6A" w:rsidP="004F5F6A">
      <w:pPr>
        <w:autoSpaceDE w:val="0"/>
        <w:autoSpaceDN w:val="0"/>
        <w:adjustRightInd w:val="0"/>
        <w:spacing w:after="0" w:line="240" w:lineRule="auto"/>
        <w:ind w:left="567"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b/>
          <w:i/>
          <w:szCs w:val="24"/>
          <w:lang w:eastAsia="es-ES"/>
        </w:rPr>
        <w:t>I</w:t>
      </w:r>
      <w:r w:rsidRPr="004F5F6A">
        <w:rPr>
          <w:rFonts w:ascii="Palatino Linotype" w:eastAsia="Calibri" w:hAnsi="Palatino Linotype" w:cs="Times New Roman"/>
          <w:i/>
          <w:szCs w:val="24"/>
          <w:lang w:eastAsia="es-ES"/>
        </w:rPr>
        <w:t xml:space="preserve">. Direcciones: </w:t>
      </w:r>
    </w:p>
    <w:p w14:paraId="3D0BDA45"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a. La Oficina de la Presidencia; </w:t>
      </w:r>
    </w:p>
    <w:p w14:paraId="5FEA4D81" w14:textId="0AC15C1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b. La Secretaría del Ayuntamiento (en su función administrativa);</w:t>
      </w:r>
    </w:p>
    <w:p w14:paraId="525904B2"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c. La Dirección de Gobierno; </w:t>
      </w:r>
    </w:p>
    <w:p w14:paraId="34A4DC9A"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d. La Tesorería Municipal; </w:t>
      </w:r>
    </w:p>
    <w:p w14:paraId="61FC4A8B" w14:textId="33AFD18B"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e. El Órgano Interno de Control Municipal; </w:t>
      </w:r>
    </w:p>
    <w:p w14:paraId="4A4A6D9F" w14:textId="26C49DE6"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f. La Dirección de Administración y Recursos Humanos; </w:t>
      </w:r>
    </w:p>
    <w:p w14:paraId="012A6959"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g. La Dirección General de Seguridad y Prevención Ciudadana; </w:t>
      </w:r>
    </w:p>
    <w:p w14:paraId="6531335D" w14:textId="53183028"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lastRenderedPageBreak/>
        <w:t xml:space="preserve">h. La Dirección de Desarrollo Territorial y Urbano; </w:t>
      </w:r>
    </w:p>
    <w:p w14:paraId="463F1F46"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i. La Dirección de Ecología; </w:t>
      </w:r>
    </w:p>
    <w:p w14:paraId="4B0732E9" w14:textId="7E9F8F53" w:rsidR="00DE249E"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j. La Dirección de Fomento y Desarrollo Económico;</w:t>
      </w:r>
    </w:p>
    <w:p w14:paraId="55694645"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k. La Dirección de Turismo; </w:t>
      </w:r>
    </w:p>
    <w:p w14:paraId="697614E5"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l. La Dirección de Infraestructura y Obras Públicas; </w:t>
      </w:r>
    </w:p>
    <w:p w14:paraId="6991F711" w14:textId="720C8402"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proofErr w:type="gramStart"/>
      <w:r w:rsidRPr="004F5F6A">
        <w:rPr>
          <w:rFonts w:ascii="Palatino Linotype" w:eastAsia="Calibri" w:hAnsi="Palatino Linotype" w:cs="Times New Roman"/>
          <w:i/>
          <w:szCs w:val="24"/>
          <w:lang w:eastAsia="es-ES"/>
        </w:rPr>
        <w:t>m</w:t>
      </w:r>
      <w:proofErr w:type="gramEnd"/>
      <w:r w:rsidRPr="004F5F6A">
        <w:rPr>
          <w:rFonts w:ascii="Palatino Linotype" w:eastAsia="Calibri" w:hAnsi="Palatino Linotype" w:cs="Times New Roman"/>
          <w:i/>
          <w:szCs w:val="24"/>
          <w:lang w:eastAsia="es-ES"/>
        </w:rPr>
        <w:t xml:space="preserve">. La Dirección de Asuntos Jurídicos; </w:t>
      </w:r>
    </w:p>
    <w:p w14:paraId="2C853CAC"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proofErr w:type="gramStart"/>
      <w:r w:rsidRPr="004F5F6A">
        <w:rPr>
          <w:rFonts w:ascii="Palatino Linotype" w:eastAsia="Calibri" w:hAnsi="Palatino Linotype" w:cs="Times New Roman"/>
          <w:i/>
          <w:szCs w:val="24"/>
          <w:lang w:eastAsia="es-ES"/>
        </w:rPr>
        <w:t>n</w:t>
      </w:r>
      <w:proofErr w:type="gramEnd"/>
      <w:r w:rsidRPr="004F5F6A">
        <w:rPr>
          <w:rFonts w:ascii="Palatino Linotype" w:eastAsia="Calibri" w:hAnsi="Palatino Linotype" w:cs="Times New Roman"/>
          <w:i/>
          <w:szCs w:val="24"/>
          <w:lang w:eastAsia="es-ES"/>
        </w:rPr>
        <w:t xml:space="preserve">. La Dirección de Educación; </w:t>
      </w:r>
    </w:p>
    <w:p w14:paraId="492E44CF"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o. La Dirección de Cultura; </w:t>
      </w:r>
    </w:p>
    <w:p w14:paraId="1956AEF0" w14:textId="0F128AF3"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p. La Dirección de Salud; </w:t>
      </w:r>
    </w:p>
    <w:p w14:paraId="0E5F81CF" w14:textId="2D81D9EC"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q. La Dirección de Bienestar e Inclusión Social; </w:t>
      </w:r>
    </w:p>
    <w:p w14:paraId="2FB4D81C"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r. La Dirección de Desarrollo Rural; </w:t>
      </w:r>
    </w:p>
    <w:p w14:paraId="034117A0" w14:textId="47D389B5"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s. La Unidad de Transparencia y acceso a la Información Pública de Ixtapaluca; </w:t>
      </w:r>
    </w:p>
    <w:p w14:paraId="1B03E3DF" w14:textId="73341274"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proofErr w:type="gramStart"/>
      <w:r w:rsidRPr="004F5F6A">
        <w:rPr>
          <w:rFonts w:ascii="Palatino Linotype" w:eastAsia="Calibri" w:hAnsi="Palatino Linotype" w:cs="Times New Roman"/>
          <w:i/>
          <w:szCs w:val="24"/>
          <w:lang w:eastAsia="es-ES"/>
        </w:rPr>
        <w:t>t</w:t>
      </w:r>
      <w:proofErr w:type="gramEnd"/>
      <w:r w:rsidRPr="004F5F6A">
        <w:rPr>
          <w:rFonts w:ascii="Palatino Linotype" w:eastAsia="Calibri" w:hAnsi="Palatino Linotype" w:cs="Times New Roman"/>
          <w:i/>
          <w:szCs w:val="24"/>
          <w:lang w:eastAsia="es-ES"/>
        </w:rPr>
        <w:t xml:space="preserve">. La Dirección de Planeación, Programación y Evaluación; </w:t>
      </w:r>
    </w:p>
    <w:p w14:paraId="4440B65C"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u. La Dirección de Servicios Públicos; </w:t>
      </w:r>
    </w:p>
    <w:p w14:paraId="4AC18F15" w14:textId="01A0BC2B"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proofErr w:type="gramStart"/>
      <w:r w:rsidRPr="004F5F6A">
        <w:rPr>
          <w:rFonts w:ascii="Palatino Linotype" w:eastAsia="Calibri" w:hAnsi="Palatino Linotype" w:cs="Times New Roman"/>
          <w:i/>
          <w:szCs w:val="24"/>
          <w:lang w:eastAsia="es-ES"/>
        </w:rPr>
        <w:t>v</w:t>
      </w:r>
      <w:proofErr w:type="gramEnd"/>
      <w:r w:rsidRPr="004F5F6A">
        <w:rPr>
          <w:rFonts w:ascii="Palatino Linotype" w:eastAsia="Calibri" w:hAnsi="Palatino Linotype" w:cs="Times New Roman"/>
          <w:i/>
          <w:szCs w:val="24"/>
          <w:lang w:eastAsia="es-ES"/>
        </w:rPr>
        <w:t xml:space="preserve">. El Instituto Municipal para la Atención de la Juventud; </w:t>
      </w:r>
    </w:p>
    <w:p w14:paraId="3D0C70EB" w14:textId="7E9AFDB4"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w. El Instituto de la Mujer para la Igualdad Sustantiva de Ixtapaluca; </w:t>
      </w:r>
    </w:p>
    <w:p w14:paraId="70E0910C" w14:textId="2154BC1E"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x. La Defensoría Municipal de Derechos Humanos de Ixtapaluca; y </w:t>
      </w:r>
    </w:p>
    <w:p w14:paraId="743337C1" w14:textId="72297F7A"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y. La Dirección de Asuntos Indígenas y Atención a la Población </w:t>
      </w:r>
      <w:proofErr w:type="spellStart"/>
      <w:r w:rsidRPr="004F5F6A">
        <w:rPr>
          <w:rFonts w:ascii="Palatino Linotype" w:eastAsia="Calibri" w:hAnsi="Palatino Linotype" w:cs="Times New Roman"/>
          <w:i/>
          <w:szCs w:val="24"/>
          <w:lang w:eastAsia="es-ES"/>
        </w:rPr>
        <w:t>Afromexicana</w:t>
      </w:r>
      <w:proofErr w:type="spellEnd"/>
      <w:r w:rsidRPr="004F5F6A">
        <w:rPr>
          <w:rFonts w:ascii="Palatino Linotype" w:eastAsia="Calibri" w:hAnsi="Palatino Linotype" w:cs="Times New Roman"/>
          <w:i/>
          <w:szCs w:val="24"/>
          <w:lang w:eastAsia="es-ES"/>
        </w:rPr>
        <w:t xml:space="preserve">. </w:t>
      </w:r>
    </w:p>
    <w:p w14:paraId="440AE42E" w14:textId="77777777" w:rsidR="004F5F6A" w:rsidRDefault="004F5F6A" w:rsidP="004F5F6A">
      <w:pPr>
        <w:autoSpaceDE w:val="0"/>
        <w:autoSpaceDN w:val="0"/>
        <w:adjustRightInd w:val="0"/>
        <w:spacing w:after="0" w:line="240" w:lineRule="auto"/>
        <w:ind w:left="567" w:right="567"/>
        <w:jc w:val="both"/>
        <w:rPr>
          <w:rFonts w:ascii="Palatino Linotype" w:eastAsia="Calibri" w:hAnsi="Palatino Linotype" w:cs="Times New Roman"/>
          <w:i/>
          <w:szCs w:val="24"/>
          <w:lang w:eastAsia="es-ES"/>
        </w:rPr>
      </w:pPr>
    </w:p>
    <w:p w14:paraId="2DB6A8F6" w14:textId="6BEED269" w:rsidR="004F5F6A" w:rsidRDefault="004F5F6A" w:rsidP="004F5F6A">
      <w:pPr>
        <w:autoSpaceDE w:val="0"/>
        <w:autoSpaceDN w:val="0"/>
        <w:adjustRightInd w:val="0"/>
        <w:spacing w:after="0" w:line="240" w:lineRule="auto"/>
        <w:ind w:left="567"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II. Coordinaciones: </w:t>
      </w:r>
    </w:p>
    <w:p w14:paraId="43FC0359" w14:textId="537CC234"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a. Coordinación Municipal de Protección Civil y Atención a Riesgos;</w:t>
      </w:r>
    </w:p>
    <w:p w14:paraId="03D44F77" w14:textId="77777777"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b. Coordinación Municipal de Mejora Regulatoria; </w:t>
      </w:r>
    </w:p>
    <w:p w14:paraId="5D1D6F00" w14:textId="02F936C4" w:rsidR="004F5F6A" w:rsidRDefault="004F5F6A" w:rsidP="004F5F6A">
      <w:pPr>
        <w:autoSpaceDE w:val="0"/>
        <w:autoSpaceDN w:val="0"/>
        <w:adjustRightInd w:val="0"/>
        <w:spacing w:after="0" w:line="240" w:lineRule="auto"/>
        <w:ind w:left="851" w:right="567"/>
        <w:jc w:val="both"/>
        <w:rPr>
          <w:rFonts w:ascii="Palatino Linotype" w:eastAsia="Calibri" w:hAnsi="Palatino Linotype" w:cs="Times New Roman"/>
          <w:i/>
          <w:szCs w:val="24"/>
          <w:lang w:eastAsia="es-ES"/>
        </w:rPr>
      </w:pPr>
      <w:r w:rsidRPr="004F5F6A">
        <w:rPr>
          <w:rFonts w:ascii="Palatino Linotype" w:eastAsia="Calibri" w:hAnsi="Palatino Linotype" w:cs="Times New Roman"/>
          <w:i/>
          <w:szCs w:val="24"/>
          <w:lang w:eastAsia="es-ES"/>
        </w:rPr>
        <w:t xml:space="preserve">c. Coordinación de Comunicación Social y Eventos Institucionales; y d. Coordinación Municipal de Archivo. </w:t>
      </w:r>
    </w:p>
    <w:p w14:paraId="36193544" w14:textId="4D384C4F" w:rsidR="004F5F6A" w:rsidRDefault="004F5F6A" w:rsidP="004F5F6A">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r w:rsidRPr="004F5F6A">
        <w:rPr>
          <w:rFonts w:ascii="Palatino Linotype" w:eastAsia="Calibri" w:hAnsi="Palatino Linotype" w:cs="Times New Roman"/>
          <w:i/>
          <w:szCs w:val="24"/>
          <w:lang w:eastAsia="es-ES"/>
        </w:rPr>
        <w:t>Quienes tendrán las atribuciones y funciones que les otorgan las Leyes, el presente Bando, Reglamentos, Manuales y demás ordenamientos jurídicos, en el ámbito de su competencia.</w:t>
      </w:r>
    </w:p>
    <w:p w14:paraId="4F80CB67" w14:textId="77777777" w:rsidR="004F5F6A" w:rsidRDefault="004F5F6A" w:rsidP="004F5F6A">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p>
    <w:p w14:paraId="0C14EA13" w14:textId="02CA628C" w:rsidR="00F54A42" w:rsidRPr="004F5F6A" w:rsidRDefault="00F54A42" w:rsidP="004F5F6A">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r w:rsidRPr="00F54A42">
        <w:rPr>
          <w:rFonts w:ascii="Palatino Linotype" w:eastAsia="Calibri" w:hAnsi="Palatino Linotype" w:cs="Times New Roman"/>
          <w:b/>
          <w:i/>
          <w:szCs w:val="24"/>
          <w:lang w:eastAsia="es-ES"/>
        </w:rPr>
        <w:t>ARTÍCULO 112.-</w:t>
      </w:r>
      <w:r w:rsidRPr="00F54A42">
        <w:rPr>
          <w:rFonts w:ascii="Palatino Linotype" w:eastAsia="Calibri" w:hAnsi="Palatino Linotype" w:cs="Times New Roman"/>
          <w:i/>
          <w:szCs w:val="24"/>
          <w:lang w:eastAsia="es-ES"/>
        </w:rPr>
        <w:t xml:space="preserve"> Se entiende por concesión al contrato escrito a través del cual el Ayuntamiento, concede u otorga a los particulares, el derecho para brindar un servicio público, que originalmente le corresponde a la administración pública municipal.</w:t>
      </w:r>
      <w:r w:rsidR="007A7F77">
        <w:rPr>
          <w:rFonts w:ascii="Palatino Linotype" w:eastAsia="Calibri" w:hAnsi="Palatino Linotype" w:cs="Times New Roman"/>
          <w:i/>
          <w:szCs w:val="24"/>
          <w:lang w:eastAsia="es-ES"/>
        </w:rPr>
        <w:t>”</w:t>
      </w:r>
    </w:p>
    <w:p w14:paraId="6E38F12E" w14:textId="77777777" w:rsidR="00DE249E" w:rsidRDefault="00DE249E" w:rsidP="00DE249E">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29335154" w14:textId="3089C8DF" w:rsidR="007A7F77" w:rsidRDefault="007A7F77" w:rsidP="00DE249E">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Precepto legal en el cual se advierten las distintas unidades administrativas que integran la estructura orgánica del Sujeto Obligado. En ese orden de ideas, el Manual de Organización de la Dirección de Asuntos Jurídicos</w:t>
      </w:r>
      <w:r>
        <w:rPr>
          <w:rStyle w:val="Refdenotaalpie"/>
          <w:rFonts w:ascii="Palatino Linotype" w:eastAsia="Calibri" w:hAnsi="Palatino Linotype" w:cs="Times New Roman"/>
          <w:sz w:val="24"/>
          <w:szCs w:val="24"/>
          <w:lang w:val="es-ES_tradnl" w:eastAsia="es-ES"/>
        </w:rPr>
        <w:footnoteReference w:id="3"/>
      </w:r>
      <w:r>
        <w:rPr>
          <w:rFonts w:ascii="Palatino Linotype" w:eastAsia="Calibri" w:hAnsi="Palatino Linotype" w:cs="Times New Roman"/>
          <w:sz w:val="24"/>
          <w:szCs w:val="24"/>
          <w:lang w:val="es-ES_tradnl" w:eastAsia="es-ES"/>
        </w:rPr>
        <w:t>, consagra las atribuciones, de las que se observa:</w:t>
      </w:r>
    </w:p>
    <w:p w14:paraId="618094B9" w14:textId="77777777" w:rsidR="007A7F77" w:rsidRP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b/>
          <w:i/>
          <w:szCs w:val="24"/>
          <w:lang w:val="es-ES_tradnl" w:eastAsia="es-ES"/>
        </w:rPr>
      </w:pPr>
      <w:r>
        <w:rPr>
          <w:rFonts w:ascii="Palatino Linotype" w:eastAsia="Calibri" w:hAnsi="Palatino Linotype" w:cs="Times New Roman"/>
          <w:i/>
          <w:szCs w:val="24"/>
          <w:lang w:val="es-ES_tradnl" w:eastAsia="es-ES"/>
        </w:rPr>
        <w:lastRenderedPageBreak/>
        <w:t>“</w:t>
      </w:r>
      <w:r w:rsidRPr="007A7F77">
        <w:rPr>
          <w:rFonts w:ascii="Palatino Linotype" w:eastAsia="Calibri" w:hAnsi="Palatino Linotype" w:cs="Times New Roman"/>
          <w:b/>
          <w:i/>
          <w:szCs w:val="24"/>
          <w:lang w:val="es-ES_tradnl" w:eastAsia="es-ES"/>
        </w:rPr>
        <w:t>DIRECTOR DE ASUNTOS JURIDICOS</w:t>
      </w:r>
    </w:p>
    <w:p w14:paraId="5876A30B" w14:textId="1CD669DB" w:rsidR="007A7F77" w:rsidRP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r w:rsidRPr="007A7F77">
        <w:rPr>
          <w:rFonts w:ascii="Palatino Linotype" w:eastAsia="Calibri" w:hAnsi="Palatino Linotype" w:cs="Times New Roman"/>
          <w:b/>
          <w:i/>
          <w:szCs w:val="24"/>
          <w:lang w:val="es-ES_tradnl" w:eastAsia="es-ES"/>
        </w:rPr>
        <w:t>OBJETIVO</w:t>
      </w:r>
      <w:r w:rsidRPr="007A7F77">
        <w:rPr>
          <w:rFonts w:ascii="Palatino Linotype" w:eastAsia="Calibri" w:hAnsi="Palatino Linotype" w:cs="Times New Roman"/>
          <w:i/>
          <w:szCs w:val="24"/>
          <w:lang w:val="es-ES_tradnl" w:eastAsia="es-ES"/>
        </w:rPr>
        <w:t>:</w:t>
      </w:r>
    </w:p>
    <w:p w14:paraId="3F7FF923" w14:textId="61E3CEE4" w:rsidR="007A7F77" w:rsidRP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r w:rsidRPr="007A7F77">
        <w:rPr>
          <w:rFonts w:ascii="Palatino Linotype" w:eastAsia="Calibri" w:hAnsi="Palatino Linotype" w:cs="Times New Roman"/>
          <w:i/>
          <w:szCs w:val="24"/>
          <w:lang w:val="es-ES_tradnl" w:eastAsia="es-ES"/>
        </w:rPr>
        <w:t>Dirigir, Coordinar y Evaluar los asuntos jurídicos del Ayuntamiento y del Gobierno</w:t>
      </w:r>
      <w:r>
        <w:rPr>
          <w:rFonts w:ascii="Palatino Linotype" w:eastAsia="Calibri" w:hAnsi="Palatino Linotype" w:cs="Times New Roman"/>
          <w:i/>
          <w:szCs w:val="24"/>
          <w:lang w:val="es-ES_tradnl" w:eastAsia="es-ES"/>
        </w:rPr>
        <w:t xml:space="preserve"> </w:t>
      </w:r>
      <w:r w:rsidRPr="007A7F77">
        <w:rPr>
          <w:rFonts w:ascii="Palatino Linotype" w:eastAsia="Calibri" w:hAnsi="Palatino Linotype" w:cs="Times New Roman"/>
          <w:i/>
          <w:szCs w:val="24"/>
          <w:lang w:val="es-ES_tradnl" w:eastAsia="es-ES"/>
        </w:rPr>
        <w:t>municipal de Ixtapaluca.</w:t>
      </w:r>
    </w:p>
    <w:p w14:paraId="2B8591E7" w14:textId="77777777" w:rsidR="007A7F77" w:rsidRP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b/>
          <w:i/>
          <w:szCs w:val="24"/>
          <w:lang w:val="es-ES_tradnl" w:eastAsia="es-ES"/>
        </w:rPr>
      </w:pPr>
      <w:r w:rsidRPr="007A7F77">
        <w:rPr>
          <w:rFonts w:ascii="Palatino Linotype" w:eastAsia="Calibri" w:hAnsi="Palatino Linotype" w:cs="Times New Roman"/>
          <w:b/>
          <w:i/>
          <w:szCs w:val="24"/>
          <w:lang w:val="es-ES_tradnl" w:eastAsia="es-ES"/>
        </w:rPr>
        <w:t>FUNCIONES:</w:t>
      </w:r>
    </w:p>
    <w:p w14:paraId="60E797DA" w14:textId="55A7942B" w:rsidR="007A7F77" w:rsidRP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proofErr w:type="gramStart"/>
      <w:r w:rsidRPr="007A7F77">
        <w:rPr>
          <w:rFonts w:ascii="Palatino Linotype" w:eastAsia="Calibri" w:hAnsi="Palatino Linotype" w:cs="Times New Roman"/>
          <w:i/>
          <w:szCs w:val="24"/>
          <w:lang w:val="es-ES_tradnl" w:eastAsia="es-ES"/>
        </w:rPr>
        <w:t>I.</w:t>
      </w:r>
      <w:proofErr w:type="gramEnd"/>
      <w:r w:rsidRPr="007A7F77">
        <w:rPr>
          <w:rFonts w:ascii="Palatino Linotype" w:eastAsia="Calibri" w:hAnsi="Palatino Linotype" w:cs="Times New Roman"/>
          <w:i/>
          <w:szCs w:val="24"/>
          <w:lang w:val="es-ES_tradnl" w:eastAsia="es-ES"/>
        </w:rPr>
        <w:t xml:space="preserve"> </w:t>
      </w:r>
      <w:r>
        <w:rPr>
          <w:rFonts w:ascii="Palatino Linotype" w:eastAsia="Calibri" w:hAnsi="Palatino Linotype" w:cs="Times New Roman"/>
          <w:i/>
          <w:szCs w:val="24"/>
          <w:lang w:val="es-ES_tradnl" w:eastAsia="es-ES"/>
        </w:rPr>
        <w:t>…</w:t>
      </w:r>
      <w:r w:rsidRPr="007A7F77">
        <w:rPr>
          <w:rFonts w:ascii="Palatino Linotype" w:eastAsia="Calibri" w:hAnsi="Palatino Linotype" w:cs="Times New Roman"/>
          <w:i/>
          <w:szCs w:val="24"/>
          <w:lang w:val="es-ES_tradnl" w:eastAsia="es-ES"/>
        </w:rPr>
        <w:t>;</w:t>
      </w:r>
    </w:p>
    <w:p w14:paraId="7411D678" w14:textId="4F719CE3" w:rsid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r w:rsidRPr="007A7F77">
        <w:rPr>
          <w:rFonts w:ascii="Palatino Linotype" w:eastAsia="Calibri" w:hAnsi="Palatino Linotype" w:cs="Times New Roman"/>
          <w:i/>
          <w:szCs w:val="24"/>
          <w:lang w:val="es-ES_tradnl" w:eastAsia="es-ES"/>
        </w:rPr>
        <w:t>IV. Observar los asuntos de litigio, contratos y licitaciones en las que se involucre</w:t>
      </w:r>
      <w:r>
        <w:rPr>
          <w:rFonts w:ascii="Palatino Linotype" w:eastAsia="Calibri" w:hAnsi="Palatino Linotype" w:cs="Times New Roman"/>
          <w:i/>
          <w:szCs w:val="24"/>
          <w:lang w:val="es-ES_tradnl" w:eastAsia="es-ES"/>
        </w:rPr>
        <w:t xml:space="preserve"> </w:t>
      </w:r>
      <w:r w:rsidRPr="007A7F77">
        <w:rPr>
          <w:rFonts w:ascii="Palatino Linotype" w:eastAsia="Calibri" w:hAnsi="Palatino Linotype" w:cs="Times New Roman"/>
          <w:i/>
          <w:szCs w:val="24"/>
          <w:lang w:val="es-ES_tradnl" w:eastAsia="es-ES"/>
        </w:rPr>
        <w:t>el Ayuntamiento y el Gobierno Municipal de Ixtapaluca;</w:t>
      </w:r>
    </w:p>
    <w:p w14:paraId="2D470176" w14:textId="1A8F7299" w:rsid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p>
    <w:p w14:paraId="180FE629" w14:textId="77777777" w:rsid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p>
    <w:p w14:paraId="68A7B891" w14:textId="57108323" w:rsidR="007A7F77" w:rsidRP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b/>
          <w:i/>
          <w:szCs w:val="24"/>
          <w:lang w:val="es-ES_tradnl" w:eastAsia="es-ES"/>
        </w:rPr>
      </w:pPr>
      <w:r w:rsidRPr="007A7F77">
        <w:rPr>
          <w:rFonts w:ascii="Palatino Linotype" w:eastAsia="Calibri" w:hAnsi="Palatino Linotype" w:cs="Times New Roman"/>
          <w:b/>
          <w:i/>
          <w:szCs w:val="24"/>
          <w:lang w:val="es-ES_tradnl" w:eastAsia="es-ES"/>
        </w:rPr>
        <w:t>SUBDIRECTOR DE ASUNTOS JURIDICOS</w:t>
      </w:r>
    </w:p>
    <w:p w14:paraId="2F83B45A" w14:textId="3D936FCA" w:rsidR="007A7F77" w:rsidRP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b/>
          <w:i/>
          <w:szCs w:val="24"/>
          <w:lang w:val="es-ES_tradnl" w:eastAsia="es-ES"/>
        </w:rPr>
      </w:pPr>
      <w:r w:rsidRPr="007A7F77">
        <w:rPr>
          <w:rFonts w:ascii="Palatino Linotype" w:eastAsia="Calibri" w:hAnsi="Palatino Linotype" w:cs="Times New Roman"/>
          <w:b/>
          <w:i/>
          <w:szCs w:val="24"/>
          <w:lang w:val="es-ES_tradnl" w:eastAsia="es-ES"/>
        </w:rPr>
        <w:t>OBJETIVO</w:t>
      </w:r>
    </w:p>
    <w:p w14:paraId="4219B80A" w14:textId="22CAC4B6" w:rsidR="007A7F77" w:rsidRP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Coordinar y Coadyuvar con el Director/a, los asuntos de la Dirección, así como de sus áreas de asignación</w:t>
      </w:r>
      <w:r w:rsidRPr="007A7F77">
        <w:rPr>
          <w:rFonts w:ascii="Palatino Linotype" w:eastAsia="Calibri" w:hAnsi="Palatino Linotype" w:cs="Times New Roman"/>
          <w:i/>
          <w:szCs w:val="24"/>
          <w:lang w:val="es-ES_tradnl" w:eastAsia="es-ES"/>
        </w:rPr>
        <w:t>.</w:t>
      </w:r>
    </w:p>
    <w:p w14:paraId="51F37E73" w14:textId="77777777" w:rsid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p>
    <w:p w14:paraId="6FB63990" w14:textId="77777777" w:rsidR="007A7F77" w:rsidRPr="002E34C7" w:rsidRDefault="007A7F77" w:rsidP="007A7F77">
      <w:pPr>
        <w:autoSpaceDE w:val="0"/>
        <w:autoSpaceDN w:val="0"/>
        <w:adjustRightInd w:val="0"/>
        <w:spacing w:after="0" w:line="240" w:lineRule="auto"/>
        <w:ind w:left="567" w:right="567"/>
        <w:jc w:val="both"/>
        <w:rPr>
          <w:rFonts w:ascii="Palatino Linotype" w:eastAsia="Calibri" w:hAnsi="Palatino Linotype" w:cs="Times New Roman"/>
          <w:b/>
          <w:i/>
          <w:szCs w:val="24"/>
          <w:lang w:val="es-ES_tradnl" w:eastAsia="es-ES"/>
        </w:rPr>
      </w:pPr>
      <w:r w:rsidRPr="002E34C7">
        <w:rPr>
          <w:rFonts w:ascii="Palatino Linotype" w:eastAsia="Calibri" w:hAnsi="Palatino Linotype" w:cs="Times New Roman"/>
          <w:b/>
          <w:i/>
          <w:szCs w:val="24"/>
          <w:lang w:val="es-ES_tradnl" w:eastAsia="es-ES"/>
        </w:rPr>
        <w:t>FUNCIONES:</w:t>
      </w:r>
    </w:p>
    <w:p w14:paraId="056093DB" w14:textId="7CFC846D" w:rsidR="007A7F77" w:rsidRDefault="007A7F77" w:rsidP="007A7F77">
      <w:pPr>
        <w:autoSpaceDE w:val="0"/>
        <w:autoSpaceDN w:val="0"/>
        <w:adjustRightInd w:val="0"/>
        <w:spacing w:after="0" w:line="240" w:lineRule="auto"/>
        <w:ind w:left="567" w:right="567"/>
        <w:jc w:val="both"/>
        <w:rPr>
          <w:rFonts w:ascii="Palatino Linotype" w:eastAsia="Calibri" w:hAnsi="Palatino Linotype" w:cs="Times New Roman"/>
          <w:i/>
          <w:szCs w:val="24"/>
          <w:lang w:val="es-ES_tradnl" w:eastAsia="es-ES"/>
        </w:rPr>
      </w:pPr>
      <w:proofErr w:type="gramStart"/>
      <w:r w:rsidRPr="007A7F77">
        <w:rPr>
          <w:rFonts w:ascii="Palatino Linotype" w:eastAsia="Calibri" w:hAnsi="Palatino Linotype" w:cs="Times New Roman"/>
          <w:i/>
          <w:szCs w:val="24"/>
          <w:lang w:val="es-ES_tradnl" w:eastAsia="es-ES"/>
        </w:rPr>
        <w:t>I.</w:t>
      </w:r>
      <w:proofErr w:type="gramEnd"/>
      <w:r w:rsidRPr="007A7F77">
        <w:rPr>
          <w:rFonts w:ascii="Palatino Linotype" w:eastAsia="Calibri" w:hAnsi="Palatino Linotype" w:cs="Times New Roman"/>
          <w:i/>
          <w:szCs w:val="24"/>
          <w:lang w:val="es-ES_tradnl" w:eastAsia="es-ES"/>
        </w:rPr>
        <w:t xml:space="preserve"> </w:t>
      </w:r>
      <w:r>
        <w:rPr>
          <w:rFonts w:ascii="Palatino Linotype" w:eastAsia="Calibri" w:hAnsi="Palatino Linotype" w:cs="Times New Roman"/>
          <w:i/>
          <w:szCs w:val="24"/>
          <w:lang w:val="es-ES_tradnl" w:eastAsia="es-ES"/>
        </w:rPr>
        <w:t>…;</w:t>
      </w:r>
    </w:p>
    <w:p w14:paraId="7D20721F" w14:textId="13C63EFB" w:rsidR="007A7F77" w:rsidRDefault="007A7F77" w:rsidP="002E34C7">
      <w:pPr>
        <w:autoSpaceDE w:val="0"/>
        <w:autoSpaceDN w:val="0"/>
        <w:adjustRightInd w:val="0"/>
        <w:spacing w:after="0" w:line="240" w:lineRule="auto"/>
        <w:ind w:left="567" w:right="567"/>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i/>
          <w:szCs w:val="24"/>
          <w:lang w:val="es-ES_tradnl" w:eastAsia="es-ES"/>
        </w:rPr>
        <w:t>X. Establecer las bases y requisitos legales a que deban de ajustarse los contratos y convenios solicitados por las distintas dependencia</w:t>
      </w:r>
      <w:r w:rsidR="002E34C7">
        <w:rPr>
          <w:rFonts w:ascii="Palatino Linotype" w:eastAsia="Calibri" w:hAnsi="Palatino Linotype" w:cs="Times New Roman"/>
          <w:i/>
          <w:szCs w:val="24"/>
          <w:lang w:val="es-ES_tradnl" w:eastAsia="es-ES"/>
        </w:rPr>
        <w:t>s de la administración;”</w:t>
      </w:r>
    </w:p>
    <w:p w14:paraId="30C3CD66" w14:textId="77777777" w:rsidR="007A7F77" w:rsidRDefault="007A7F77" w:rsidP="00DE249E">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2FB793AC" w14:textId="77777777" w:rsidR="00EC19E8" w:rsidRPr="0052282B" w:rsidRDefault="00EC19E8" w:rsidP="00EC19E8">
      <w:pPr>
        <w:spacing w:after="0" w:line="360" w:lineRule="auto"/>
        <w:ind w:right="142"/>
        <w:jc w:val="both"/>
        <w:rPr>
          <w:rFonts w:ascii="Palatino Linotype" w:eastAsia="Calibri" w:hAnsi="Palatino Linotype" w:cs="Times New Roman"/>
          <w:sz w:val="24"/>
          <w:szCs w:val="24"/>
          <w:lang w:val="es-ES_tradnl"/>
        </w:rPr>
      </w:pPr>
      <w:r w:rsidRPr="0052282B">
        <w:rPr>
          <w:rFonts w:ascii="Palatino Linotype" w:hAnsi="Palatino Linotype" w:cs="Arial"/>
          <w:sz w:val="24"/>
          <w:szCs w:val="24"/>
        </w:rPr>
        <w:t>Una vez sentado lo anterior, respecto de los requerimientos solicitados por el Recurrente,</w:t>
      </w:r>
      <w:r>
        <w:rPr>
          <w:rFonts w:ascii="Palatino Linotype" w:hAnsi="Palatino Linotype" w:cs="Arial"/>
          <w:sz w:val="24"/>
          <w:szCs w:val="24"/>
        </w:rPr>
        <w:t xml:space="preserve"> </w:t>
      </w:r>
      <w:r w:rsidRPr="0052282B">
        <w:rPr>
          <w:rFonts w:ascii="Palatino Linotype" w:eastAsia="Calibri" w:hAnsi="Palatino Linotype" w:cs="Times New Roman"/>
          <w:sz w:val="24"/>
          <w:szCs w:val="24"/>
        </w:rPr>
        <w:t xml:space="preserve">cabe señalar que la información referida forma parte de las Obligaciones de Transparencia Comunes del </w:t>
      </w:r>
      <w:r w:rsidRPr="0052282B">
        <w:rPr>
          <w:rFonts w:ascii="Palatino Linotype" w:eastAsia="Calibri" w:hAnsi="Palatino Linotype" w:cs="Times New Roman"/>
          <w:b/>
          <w:sz w:val="24"/>
          <w:szCs w:val="24"/>
        </w:rPr>
        <w:t>Sujeto Obligado</w:t>
      </w:r>
      <w:r w:rsidRPr="0052282B">
        <w:rPr>
          <w:rFonts w:ascii="Palatino Linotype" w:eastAsia="Calibri" w:hAnsi="Palatino Linotype" w:cs="Times New Roman"/>
          <w:sz w:val="24"/>
          <w:szCs w:val="24"/>
        </w:rPr>
        <w:t xml:space="preserve">, lo que nos </w:t>
      </w:r>
      <w:r w:rsidRPr="0052282B">
        <w:rPr>
          <w:rFonts w:ascii="Palatino Linotype" w:eastAsia="Calibri" w:hAnsi="Palatino Linotype" w:cs="Times New Roman"/>
          <w:sz w:val="24"/>
          <w:szCs w:val="24"/>
          <w:lang w:val="es-ES_tradnl"/>
        </w:rPr>
        <w:t xml:space="preserve">permite traer a colación lo dispuesto por </w:t>
      </w:r>
      <w:bookmarkStart w:id="2" w:name="_Hlk115810533"/>
      <w:r w:rsidRPr="0052282B">
        <w:rPr>
          <w:rFonts w:ascii="Palatino Linotype" w:eastAsia="Calibri" w:hAnsi="Palatino Linotype" w:cs="Times New Roman"/>
          <w:sz w:val="24"/>
          <w:szCs w:val="24"/>
          <w:lang w:val="es-ES_tradnl"/>
        </w:rPr>
        <w:t>la</w:t>
      </w:r>
      <w:r>
        <w:rPr>
          <w:rFonts w:ascii="Palatino Linotype" w:eastAsia="Calibri" w:hAnsi="Palatino Linotype" w:cs="Times New Roman"/>
          <w:sz w:val="24"/>
          <w:szCs w:val="24"/>
          <w:lang w:val="es-ES_tradnl"/>
        </w:rPr>
        <w:t>s</w:t>
      </w:r>
      <w:r w:rsidRPr="0052282B">
        <w:rPr>
          <w:rFonts w:ascii="Palatino Linotype" w:eastAsia="Calibri" w:hAnsi="Palatino Linotype" w:cs="Times New Roman"/>
          <w:sz w:val="24"/>
          <w:szCs w:val="24"/>
          <w:lang w:val="es-ES_tradnl"/>
        </w:rPr>
        <w:t xml:space="preserve"> fracci</w:t>
      </w:r>
      <w:r>
        <w:rPr>
          <w:rFonts w:ascii="Palatino Linotype" w:eastAsia="Calibri" w:hAnsi="Palatino Linotype" w:cs="Times New Roman"/>
          <w:sz w:val="24"/>
          <w:szCs w:val="24"/>
          <w:lang w:val="es-ES_tradnl"/>
        </w:rPr>
        <w:t xml:space="preserve">ones II y </w:t>
      </w:r>
      <w:r w:rsidRPr="0052282B">
        <w:rPr>
          <w:rFonts w:ascii="Palatino Linotype" w:eastAsia="Calibri" w:hAnsi="Palatino Linotype" w:cs="Times New Roman"/>
          <w:sz w:val="24"/>
          <w:szCs w:val="24"/>
          <w:lang w:val="es-ES_tradnl"/>
        </w:rPr>
        <w:t xml:space="preserve">XXV del artículo 92 de la Ley de Transparencia y Acceso a la Información Pública del Estado de México y Municipios </w:t>
      </w:r>
      <w:bookmarkEnd w:id="2"/>
      <w:r w:rsidRPr="0052282B">
        <w:rPr>
          <w:rFonts w:ascii="Palatino Linotype" w:eastAsia="Calibri" w:hAnsi="Palatino Linotype" w:cs="Times New Roman"/>
          <w:sz w:val="24"/>
          <w:szCs w:val="24"/>
          <w:lang w:val="es-ES_tradnl"/>
        </w:rPr>
        <w:t>en el cual se aprecia lo siguiente:</w:t>
      </w:r>
    </w:p>
    <w:p w14:paraId="30A8E755" w14:textId="77777777" w:rsidR="00EC19E8" w:rsidRPr="0052282B" w:rsidRDefault="00EC19E8" w:rsidP="00EC19E8">
      <w:pPr>
        <w:spacing w:after="0" w:line="360" w:lineRule="auto"/>
        <w:ind w:right="142"/>
        <w:jc w:val="both"/>
        <w:rPr>
          <w:rFonts w:ascii="Palatino Linotype" w:eastAsia="Calibri" w:hAnsi="Palatino Linotype" w:cs="Times New Roman"/>
          <w:sz w:val="24"/>
          <w:szCs w:val="24"/>
          <w:lang w:val="es-ES_tradnl"/>
        </w:rPr>
      </w:pPr>
    </w:p>
    <w:p w14:paraId="5ABF640C" w14:textId="77777777" w:rsidR="00EC19E8" w:rsidRDefault="00EC19E8" w:rsidP="00EC19E8">
      <w:pPr>
        <w:tabs>
          <w:tab w:val="left" w:pos="851"/>
        </w:tabs>
        <w:spacing w:after="0"/>
        <w:ind w:left="567" w:right="567"/>
        <w:jc w:val="both"/>
        <w:rPr>
          <w:rFonts w:ascii="Palatino Linotype" w:eastAsia="Calibri" w:hAnsi="Palatino Linotype" w:cs="Arial"/>
          <w:i/>
        </w:rPr>
      </w:pPr>
      <w:r w:rsidRPr="0052282B">
        <w:rPr>
          <w:rFonts w:ascii="Palatino Linotype" w:eastAsia="Calibri" w:hAnsi="Palatino Linotype" w:cs="Arial"/>
          <w:i/>
        </w:rPr>
        <w:t>“</w:t>
      </w:r>
      <w:r w:rsidRPr="0052282B">
        <w:rPr>
          <w:rFonts w:ascii="Palatino Linotype" w:eastAsia="Calibri" w:hAnsi="Palatino Linotype" w:cs="Arial"/>
          <w:b/>
          <w:i/>
        </w:rPr>
        <w:t>Artículo 92</w:t>
      </w:r>
      <w:r w:rsidRPr="0052282B">
        <w:rPr>
          <w:rFonts w:ascii="Palatino Linotype" w:eastAsia="Calibri" w:hAnsi="Palatino Linotype" w:cs="Arial"/>
          <w:i/>
        </w:rPr>
        <w:t xml:space="preserve">. </w:t>
      </w:r>
      <w:r w:rsidRPr="0052282B">
        <w:rPr>
          <w:rFonts w:ascii="Palatino Linotype" w:eastAsia="Calibri" w:hAnsi="Palatino Linotype" w:cs="Arial"/>
          <w:b/>
          <w:i/>
        </w:rPr>
        <w:t>Los sujetos obligados deberán poner a disposición del público de manera permanente y actualizada de forma sencilla, precisa y entendible, en los respectivos medios electrónicos</w:t>
      </w:r>
      <w:r w:rsidRPr="0052282B">
        <w:rPr>
          <w:rFonts w:ascii="Palatino Linotype" w:eastAsia="Calibri" w:hAnsi="Palatino Linotype" w:cs="Arial"/>
          <w:i/>
        </w:rPr>
        <w:t xml:space="preserve">, de acuerdo con sus facultades, atribuciones, funciones u objeto social, según corresponda, la información, </w:t>
      </w:r>
      <w:r w:rsidRPr="0052282B">
        <w:rPr>
          <w:rFonts w:ascii="Palatino Linotype" w:eastAsia="Calibri" w:hAnsi="Palatino Linotype" w:cs="Arial"/>
          <w:b/>
          <w:i/>
        </w:rPr>
        <w:t>por lo menos, de los temas, documentos y políticas que a continuación se señalan</w:t>
      </w:r>
      <w:r w:rsidRPr="0052282B">
        <w:rPr>
          <w:rFonts w:ascii="Palatino Linotype" w:eastAsia="Calibri" w:hAnsi="Palatino Linotype" w:cs="Arial"/>
          <w:i/>
        </w:rPr>
        <w:t>:</w:t>
      </w:r>
    </w:p>
    <w:p w14:paraId="7B6DF4BA" w14:textId="77777777" w:rsidR="00EC19E8" w:rsidRDefault="00EC19E8" w:rsidP="00EC19E8">
      <w:pPr>
        <w:tabs>
          <w:tab w:val="left" w:pos="851"/>
        </w:tabs>
        <w:spacing w:after="0"/>
        <w:ind w:left="567" w:right="567"/>
        <w:jc w:val="both"/>
        <w:rPr>
          <w:rFonts w:ascii="Palatino Linotype" w:eastAsia="Calibri" w:hAnsi="Palatino Linotype" w:cs="Arial"/>
          <w:i/>
        </w:rPr>
      </w:pPr>
      <w:r>
        <w:rPr>
          <w:rFonts w:ascii="Palatino Linotype" w:eastAsia="Calibri" w:hAnsi="Palatino Linotype" w:cs="Arial"/>
          <w:i/>
        </w:rPr>
        <w:t>…</w:t>
      </w:r>
    </w:p>
    <w:p w14:paraId="2EDBFC48" w14:textId="2191A4F2" w:rsidR="004832EF" w:rsidRDefault="004832EF" w:rsidP="00EC19E8">
      <w:pPr>
        <w:tabs>
          <w:tab w:val="left" w:pos="851"/>
        </w:tabs>
        <w:spacing w:after="0"/>
        <w:ind w:left="567" w:right="567"/>
        <w:jc w:val="both"/>
        <w:rPr>
          <w:rFonts w:ascii="Palatino Linotype" w:eastAsia="Calibri" w:hAnsi="Palatino Linotype" w:cs="Arial"/>
        </w:rPr>
      </w:pPr>
      <w:r w:rsidRPr="004832EF">
        <w:rPr>
          <w:rFonts w:ascii="Palatino Linotype" w:eastAsia="Calibri" w:hAnsi="Palatino Linotype" w:cs="Arial"/>
          <w:b/>
          <w:i/>
        </w:rPr>
        <w:t>XXXII</w:t>
      </w:r>
      <w:r w:rsidRPr="004832EF">
        <w:rPr>
          <w:rFonts w:ascii="Palatino Linotype" w:eastAsia="Calibri" w:hAnsi="Palatino Linotype" w:cs="Arial"/>
          <w:i/>
        </w:rPr>
        <w:t xml:space="preserve">. Las concesiones, </w:t>
      </w:r>
      <w:r w:rsidRPr="004832EF">
        <w:rPr>
          <w:rFonts w:ascii="Palatino Linotype" w:eastAsia="Calibri" w:hAnsi="Palatino Linotype" w:cs="Arial"/>
          <w:i/>
          <w:u w:val="single"/>
        </w:rPr>
        <w:t>contratos</w:t>
      </w:r>
      <w:r w:rsidRPr="004832EF">
        <w:rPr>
          <w:rFonts w:ascii="Palatino Linotype" w:eastAsia="Calibri" w:hAnsi="Palatino Linotype" w:cs="Arial"/>
          <w:i/>
        </w:rPr>
        <w:t xml:space="preserve">, convenios, permisos, licencias o autorizaciones otorgados, especificando los titulares de aquéllos, debiendo publicarse su objeto, nombre o </w:t>
      </w:r>
      <w:r w:rsidRPr="004832EF">
        <w:rPr>
          <w:rFonts w:ascii="Palatino Linotype" w:eastAsia="Calibri" w:hAnsi="Palatino Linotype" w:cs="Arial"/>
          <w:i/>
        </w:rPr>
        <w:lastRenderedPageBreak/>
        <w:t>razón social del titular, vigencia, tipo, términos, condiciones, monto y modificaciones, así como si el procedimiento involucra el aprovechamiento de bienes, servicios y/o recursos públicos;</w:t>
      </w:r>
      <w:r>
        <w:rPr>
          <w:rFonts w:ascii="Palatino Linotype" w:eastAsia="Calibri" w:hAnsi="Palatino Linotype" w:cs="Arial"/>
          <w:i/>
        </w:rPr>
        <w:t>”</w:t>
      </w:r>
    </w:p>
    <w:p w14:paraId="6B71992D" w14:textId="1EB960D4" w:rsidR="004832EF" w:rsidRPr="004832EF" w:rsidRDefault="004832EF" w:rsidP="004832EF">
      <w:pPr>
        <w:tabs>
          <w:tab w:val="left" w:pos="851"/>
        </w:tabs>
        <w:spacing w:after="0"/>
        <w:ind w:left="567" w:right="567"/>
        <w:jc w:val="right"/>
        <w:rPr>
          <w:rFonts w:ascii="Palatino Linotype" w:eastAsia="Calibri" w:hAnsi="Palatino Linotype" w:cs="Times New Roman"/>
          <w:bCs/>
          <w:iCs/>
        </w:rPr>
      </w:pPr>
      <w:r w:rsidRPr="004832EF">
        <w:rPr>
          <w:rFonts w:ascii="Palatino Linotype" w:eastAsia="Calibri" w:hAnsi="Palatino Linotype" w:cs="Arial"/>
        </w:rPr>
        <w:t>(Énfasis añadido)</w:t>
      </w:r>
    </w:p>
    <w:p w14:paraId="5711174A" w14:textId="77777777" w:rsidR="00EC19E8" w:rsidRDefault="00EC19E8" w:rsidP="00EC19E8">
      <w:pPr>
        <w:autoSpaceDE w:val="0"/>
        <w:autoSpaceDN w:val="0"/>
        <w:adjustRightInd w:val="0"/>
        <w:spacing w:after="0" w:line="360" w:lineRule="auto"/>
        <w:jc w:val="both"/>
        <w:rPr>
          <w:rFonts w:ascii="Palatino Linotype" w:eastAsia="Calibri" w:hAnsi="Palatino Linotype" w:cs="Times New Roman"/>
          <w:lang w:val="es-ES_tradnl"/>
        </w:rPr>
      </w:pPr>
    </w:p>
    <w:p w14:paraId="45B74641" w14:textId="77777777" w:rsidR="00EC19E8" w:rsidRPr="0052282B" w:rsidRDefault="00EC19E8" w:rsidP="00EC19E8">
      <w:pPr>
        <w:spacing w:after="0" w:line="360" w:lineRule="auto"/>
        <w:jc w:val="both"/>
        <w:rPr>
          <w:rFonts w:ascii="Palatino Linotype" w:eastAsia="Calibri" w:hAnsi="Palatino Linotype" w:cs="Arial"/>
          <w:sz w:val="24"/>
          <w:szCs w:val="24"/>
        </w:rPr>
      </w:pPr>
      <w:r w:rsidRPr="0052282B">
        <w:rPr>
          <w:rFonts w:ascii="Palatino Linotype" w:eastAsia="Calibri" w:hAnsi="Palatino Linotype" w:cs="Times New Roman"/>
          <w:sz w:val="24"/>
          <w:szCs w:val="24"/>
        </w:rPr>
        <w:t xml:space="preserve">Del numeral citado, se observa que </w:t>
      </w:r>
      <w:r w:rsidRPr="0052282B">
        <w:rPr>
          <w:rFonts w:ascii="Palatino Linotype" w:eastAsia="Calibri" w:hAnsi="Palatino Linotype" w:cs="Arial"/>
          <w:sz w:val="24"/>
          <w:szCs w:val="24"/>
        </w:rPr>
        <w:t>la información solicitada forma parte de las Obligaciones de Transparencia Comunes de los Sujetos Obligados, las cuales deben poner a disposición de manera permanente y actualizada en los respectivos medios electrónicos, como lo es el portal de Información Pública de Oficio Mexiquense (IPOMEX) y por tanto el Sujeto Obligado debe contar con la información requerida.</w:t>
      </w:r>
    </w:p>
    <w:p w14:paraId="160DEBC6" w14:textId="77777777" w:rsidR="00EC19E8" w:rsidRDefault="00EC19E8" w:rsidP="00DE249E">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376AD204" w14:textId="10E1E314" w:rsidR="002E34C7" w:rsidRDefault="001B6907" w:rsidP="00DE249E">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Es con base en las consideraciones de hecho y de derecho que, </w:t>
      </w:r>
      <w:r w:rsidR="002E34C7">
        <w:rPr>
          <w:rFonts w:ascii="Palatino Linotype" w:eastAsia="Calibri" w:hAnsi="Palatino Linotype" w:cs="Times New Roman"/>
          <w:sz w:val="24"/>
          <w:szCs w:val="24"/>
          <w:lang w:val="es-ES_tradnl" w:eastAsia="es-ES"/>
        </w:rPr>
        <w:t xml:space="preserve">resulta dable ordenar al </w:t>
      </w:r>
      <w:r w:rsidR="002E34C7" w:rsidRPr="001B6907">
        <w:rPr>
          <w:rFonts w:ascii="Palatino Linotype" w:eastAsia="Calibri" w:hAnsi="Palatino Linotype" w:cs="Times New Roman"/>
          <w:b/>
          <w:sz w:val="24"/>
          <w:szCs w:val="24"/>
          <w:lang w:val="es-ES_tradnl" w:eastAsia="es-ES"/>
        </w:rPr>
        <w:t>Sujeto Obligado</w:t>
      </w:r>
      <w:r w:rsidR="002E34C7">
        <w:rPr>
          <w:rFonts w:ascii="Palatino Linotype" w:eastAsia="Calibri" w:hAnsi="Palatino Linotype" w:cs="Times New Roman"/>
          <w:sz w:val="24"/>
          <w:szCs w:val="24"/>
          <w:lang w:val="es-ES_tradnl" w:eastAsia="es-ES"/>
        </w:rPr>
        <w:t>, realice una búsqueda exhaustiva y razonable de la información, debiendo hacer entrega tutelando los datos de carácter sensible y/o confidencial, en términos de las Leyes en la materia.</w:t>
      </w:r>
    </w:p>
    <w:p w14:paraId="72ACAA4F" w14:textId="77777777" w:rsidR="000B3808" w:rsidRPr="000B3808" w:rsidRDefault="000B3808"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235EE579" w14:textId="77777777" w:rsidR="00BE4215" w:rsidRPr="00B34A68" w:rsidRDefault="00BE4215" w:rsidP="00747C38">
      <w:pPr>
        <w:pStyle w:val="Prrafodelista"/>
        <w:numPr>
          <w:ilvl w:val="0"/>
          <w:numId w:val="6"/>
        </w:numPr>
        <w:spacing w:line="360" w:lineRule="auto"/>
        <w:jc w:val="both"/>
        <w:rPr>
          <w:rFonts w:ascii="Palatino Linotype" w:hAnsi="Palatino Linotype" w:cs="Arial"/>
          <w:b/>
          <w:i/>
          <w:sz w:val="28"/>
        </w:rPr>
      </w:pPr>
      <w:r w:rsidRPr="00B34A68">
        <w:rPr>
          <w:rFonts w:ascii="Palatino Linotype" w:hAnsi="Palatino Linotype" w:cs="Arial"/>
          <w:b/>
          <w:i/>
          <w:sz w:val="28"/>
        </w:rPr>
        <w:t xml:space="preserve">De la Versión Pública </w:t>
      </w:r>
    </w:p>
    <w:p w14:paraId="0A962874" w14:textId="77777777" w:rsidR="00BE4215" w:rsidRPr="00B34A68" w:rsidRDefault="00BE4215" w:rsidP="00747C38">
      <w:pPr>
        <w:spacing w:after="0" w:line="360" w:lineRule="auto"/>
        <w:jc w:val="both"/>
        <w:rPr>
          <w:rFonts w:ascii="Palatino Linotype" w:hAnsi="Palatino Linotype" w:cs="Arial"/>
          <w:sz w:val="24"/>
        </w:rPr>
      </w:pPr>
    </w:p>
    <w:p w14:paraId="3D9AA748"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1AF54FD4"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lastRenderedPageBreak/>
        <w:t xml:space="preserve">Artículo 3. </w:t>
      </w:r>
      <w:r w:rsidRPr="00B34A68">
        <w:rPr>
          <w:rFonts w:ascii="Palatino Linotype" w:hAnsi="Palatino Linotype" w:cs="Arial"/>
          <w:bCs/>
          <w:i/>
          <w:iCs/>
        </w:rPr>
        <w:t>Para los efectos de la presente Ley se entenderá por:</w:t>
      </w:r>
    </w:p>
    <w:p w14:paraId="500429FE"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Cs/>
          <w:i/>
          <w:iCs/>
        </w:rPr>
        <w:t>[…]</w:t>
      </w:r>
    </w:p>
    <w:p w14:paraId="4ACBD508"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IX. Datos personales: </w:t>
      </w:r>
      <w:r w:rsidRPr="00B34A68">
        <w:rPr>
          <w:rFonts w:ascii="Palatino Linotype" w:hAnsi="Palatino Linotype" w:cs="Arial"/>
          <w:bCs/>
          <w:i/>
          <w:iCs/>
        </w:rPr>
        <w:t>La información concerniente a una persona, identificada o identificable según lo dispuesto por la Ley de Protección de Datos Personales del Estado de México;</w:t>
      </w:r>
    </w:p>
    <w:p w14:paraId="08B872FE"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w:t>
      </w:r>
    </w:p>
    <w:p w14:paraId="27204102"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XLV. Versión pública: </w:t>
      </w:r>
      <w:r w:rsidRPr="00B34A68">
        <w:rPr>
          <w:rFonts w:ascii="Palatino Linotype" w:hAnsi="Palatino Linotype" w:cs="Arial"/>
          <w:bCs/>
          <w:i/>
          <w:iCs/>
        </w:rPr>
        <w:t>Documento en el que se elimine, suprime o borra la información clasificada como reservada o confidencial para permitir su acceso.</w:t>
      </w:r>
    </w:p>
    <w:p w14:paraId="1B6AAF30" w14:textId="77777777" w:rsidR="00BE4215" w:rsidRPr="00B34A68" w:rsidRDefault="00BE4215" w:rsidP="00747C38">
      <w:pPr>
        <w:spacing w:after="0" w:line="240" w:lineRule="auto"/>
        <w:ind w:left="567" w:right="567"/>
        <w:jc w:val="both"/>
        <w:rPr>
          <w:rFonts w:ascii="Palatino Linotype" w:hAnsi="Palatino Linotype" w:cs="Arial"/>
        </w:rPr>
      </w:pPr>
    </w:p>
    <w:p w14:paraId="66CF8686"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Artículo 122.</w:t>
      </w:r>
      <w:r w:rsidRPr="00B34A68">
        <w:rPr>
          <w:rFonts w:ascii="Palatino Linotype" w:hAnsi="Palatino Linotype" w:cs="Arial"/>
          <w:i/>
          <w:iCs/>
        </w:rPr>
        <w:t xml:space="preserve"> La clasificación es el proceso mediante el cual el sujeto obligado determina que la información en su poder </w:t>
      </w:r>
      <w:proofErr w:type="spellStart"/>
      <w:r w:rsidRPr="00B34A68">
        <w:rPr>
          <w:rFonts w:ascii="Palatino Linotype" w:hAnsi="Palatino Linotype" w:cs="Arial"/>
          <w:i/>
          <w:iCs/>
        </w:rPr>
        <w:t>actualiza</w:t>
      </w:r>
      <w:proofErr w:type="spellEnd"/>
      <w:r w:rsidRPr="00B34A68">
        <w:rPr>
          <w:rFonts w:ascii="Palatino Linotype" w:hAnsi="Palatino Linotype" w:cs="Arial"/>
          <w:i/>
          <w:iCs/>
        </w:rPr>
        <w:t xml:space="preserve"> alguno de los supuestos de reserva o confidencialidad, de conformidad con lo dispuesto en el presente título.</w:t>
      </w:r>
    </w:p>
    <w:p w14:paraId="4268A476"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i/>
          <w:iCs/>
        </w:rPr>
        <w:t>[…]</w:t>
      </w:r>
    </w:p>
    <w:p w14:paraId="437A1E48" w14:textId="77777777" w:rsidR="00BE4215" w:rsidRPr="00B34A68" w:rsidRDefault="00BE4215" w:rsidP="00747C38">
      <w:pPr>
        <w:spacing w:after="0" w:line="240" w:lineRule="auto"/>
        <w:ind w:left="567" w:right="567"/>
        <w:jc w:val="both"/>
        <w:rPr>
          <w:rFonts w:ascii="Palatino Linotype" w:hAnsi="Palatino Linotype" w:cs="Arial"/>
          <w:bCs/>
          <w:i/>
          <w:iCs/>
        </w:rPr>
      </w:pPr>
    </w:p>
    <w:p w14:paraId="3EE87AB6"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Artículo 132.</w:t>
      </w:r>
      <w:r w:rsidRPr="00B34A68">
        <w:rPr>
          <w:rFonts w:ascii="Palatino Linotype" w:hAnsi="Palatino Linotype" w:cs="Arial"/>
          <w:i/>
          <w:iCs/>
        </w:rPr>
        <w:t xml:space="preserve"> La clasificación de la información se llevará a cabo en el momento en que:</w:t>
      </w:r>
    </w:p>
    <w:p w14:paraId="77B867B0"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i/>
          <w:iCs/>
        </w:rPr>
        <w:t>[…]</w:t>
      </w:r>
    </w:p>
    <w:p w14:paraId="786EC764"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II. Se determine mediante resolución de autoridad competente; o</w:t>
      </w:r>
    </w:p>
    <w:p w14:paraId="4CE43C4A" w14:textId="77777777" w:rsidR="00BE4215" w:rsidRPr="00B34A68" w:rsidRDefault="00BE4215" w:rsidP="00747C38">
      <w:pPr>
        <w:spacing w:after="0" w:line="240" w:lineRule="auto"/>
        <w:ind w:left="567" w:right="567"/>
        <w:jc w:val="both"/>
        <w:rPr>
          <w:rFonts w:ascii="Palatino Linotype" w:hAnsi="Palatino Linotype" w:cs="Arial"/>
        </w:rPr>
      </w:pPr>
    </w:p>
    <w:p w14:paraId="6AE9D18D"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Artículo 137. </w:t>
      </w:r>
      <w:r w:rsidRPr="00B34A68">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B34A68">
        <w:rPr>
          <w:rFonts w:ascii="Palatino Linotype" w:hAnsi="Palatino Linotype" w:cs="Arial"/>
          <w:bCs/>
          <w:i/>
          <w:iCs/>
          <w:u w:val="single"/>
        </w:rPr>
        <w:t>de manera genérica y fundando y motivando su clasificación.</w:t>
      </w:r>
      <w:r w:rsidRPr="00B34A68">
        <w:rPr>
          <w:rFonts w:ascii="Palatino Linotype" w:hAnsi="Palatino Linotype" w:cs="Arial"/>
          <w:bCs/>
          <w:i/>
          <w:iCs/>
        </w:rPr>
        <w:t>”</w:t>
      </w:r>
    </w:p>
    <w:p w14:paraId="2718F2EE" w14:textId="77777777" w:rsidR="00BE4215" w:rsidRPr="00B34A68" w:rsidRDefault="00BE4215" w:rsidP="00747C38">
      <w:pPr>
        <w:spacing w:after="0" w:line="240" w:lineRule="auto"/>
        <w:ind w:left="567" w:right="567"/>
        <w:jc w:val="right"/>
        <w:rPr>
          <w:rFonts w:ascii="Palatino Linotype" w:hAnsi="Palatino Linotype" w:cs="Arial"/>
        </w:rPr>
      </w:pPr>
      <w:r w:rsidRPr="00B34A68">
        <w:rPr>
          <w:rFonts w:ascii="Palatino Linotype" w:hAnsi="Palatino Linotype" w:cs="Arial"/>
        </w:rPr>
        <w:t>(Énfasis añadido)</w:t>
      </w:r>
    </w:p>
    <w:p w14:paraId="032C4CBC" w14:textId="77777777" w:rsidR="00BE4215" w:rsidRPr="00B34A68" w:rsidRDefault="00BE4215" w:rsidP="00747C38">
      <w:pPr>
        <w:spacing w:after="0" w:line="360" w:lineRule="auto"/>
        <w:jc w:val="both"/>
        <w:rPr>
          <w:rFonts w:ascii="Palatino Linotype" w:hAnsi="Palatino Linotype" w:cs="Arial"/>
          <w:sz w:val="24"/>
        </w:rPr>
      </w:pPr>
    </w:p>
    <w:p w14:paraId="55888B95" w14:textId="77777777" w:rsidR="00BE4215" w:rsidRPr="00B34A68" w:rsidRDefault="00BE4215" w:rsidP="00747C38">
      <w:pPr>
        <w:spacing w:after="0" w:line="360" w:lineRule="auto"/>
        <w:jc w:val="both"/>
        <w:rPr>
          <w:rFonts w:ascii="Palatino Linotype" w:hAnsi="Palatino Linotype" w:cs="Arial"/>
          <w:sz w:val="24"/>
          <w:lang w:val="es-ES"/>
        </w:rPr>
      </w:pPr>
      <w:r w:rsidRPr="00B34A68">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B34A68">
        <w:rPr>
          <w:rFonts w:ascii="Palatino Linotype" w:hAnsi="Palatino Linotype" w:cs="Arial"/>
          <w:sz w:val="24"/>
          <w:lang w:val="es-ES_tradnl"/>
        </w:rPr>
        <w:t xml:space="preserve">el Sujeto Obligado </w:t>
      </w:r>
      <w:r w:rsidRPr="00B34A68">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B34A68">
        <w:rPr>
          <w:rFonts w:ascii="Palatino Linotype" w:hAnsi="Palatino Linotype" w:cs="Arial"/>
          <w:b/>
          <w:sz w:val="24"/>
          <w:lang w:val="es-ES"/>
        </w:rPr>
        <w:t>LINEAMIENTOS GENERALES EN MATERIA DE CLASIFICACIÓN Y DESCLASIFICACIÓN DE LA INFORMACIÓN, ASÍ COMO PARA LA ELABORACIÓN DE VERSIONES PÚBLICAS</w:t>
      </w:r>
      <w:r w:rsidRPr="00B34A68">
        <w:rPr>
          <w:rFonts w:ascii="Palatino Linotype" w:hAnsi="Palatino Linotype" w:cs="Arial"/>
          <w:sz w:val="24"/>
          <w:lang w:val="es-ES"/>
        </w:rPr>
        <w:t xml:space="preserve">, publicados en el Diario Oficial de la Federación en fecha quince de abril del año dos mil dieciséis, mediante </w:t>
      </w:r>
      <w:r w:rsidRPr="00B34A68">
        <w:rPr>
          <w:rFonts w:ascii="Palatino Linotype" w:hAnsi="Palatino Linotype" w:cs="Arial"/>
          <w:sz w:val="24"/>
          <w:lang w:val="es-ES"/>
        </w:rPr>
        <w:lastRenderedPageBreak/>
        <w:t>Acuerdo del Consejo Nacional del Sistema Nacional de Transparencia, Acceso a la Información Pública y Protección de Datos Personales.</w:t>
      </w:r>
    </w:p>
    <w:p w14:paraId="725FB150" w14:textId="77777777" w:rsidR="00BE4215" w:rsidRPr="00B34A68" w:rsidRDefault="00BE4215" w:rsidP="00747C38">
      <w:pPr>
        <w:spacing w:after="0" w:line="360" w:lineRule="auto"/>
        <w:jc w:val="both"/>
        <w:rPr>
          <w:rFonts w:ascii="Palatino Linotype" w:hAnsi="Palatino Linotype" w:cs="Arial"/>
          <w:sz w:val="24"/>
          <w:lang w:val="es-ES"/>
        </w:rPr>
      </w:pPr>
    </w:p>
    <w:p w14:paraId="5C224744"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2A14E9A0" w14:textId="77777777" w:rsidR="00BE4215" w:rsidRPr="00B34A68" w:rsidRDefault="00BE4215" w:rsidP="00747C38">
      <w:pPr>
        <w:spacing w:after="0" w:line="360" w:lineRule="auto"/>
        <w:jc w:val="both"/>
        <w:rPr>
          <w:rFonts w:ascii="Palatino Linotype" w:hAnsi="Palatino Linotype" w:cs="Arial"/>
          <w:sz w:val="24"/>
        </w:rPr>
      </w:pPr>
    </w:p>
    <w:p w14:paraId="7F536481" w14:textId="6329237C" w:rsidR="00BE4215" w:rsidRDefault="00BE4215" w:rsidP="00747C38">
      <w:pPr>
        <w:spacing w:after="0" w:line="360" w:lineRule="auto"/>
        <w:jc w:val="both"/>
        <w:rPr>
          <w:rFonts w:ascii="Palatino Linotype" w:hAnsi="Palatino Linotype" w:cs="Arial"/>
          <w:sz w:val="24"/>
          <w:lang w:val="es-ES"/>
        </w:rPr>
      </w:pPr>
      <w:r w:rsidRPr="00B34A68">
        <w:rPr>
          <w:rFonts w:ascii="Palatino Linotype" w:hAnsi="Palatino Linotype" w:cs="Arial"/>
          <w:sz w:val="24"/>
        </w:rPr>
        <w:t>En el mismo sentido, en el caso específico</w:t>
      </w:r>
      <w:r w:rsidRPr="00B34A68">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B34A68">
        <w:rPr>
          <w:rFonts w:ascii="Palatino Linotype" w:hAnsi="Palatino Linotype" w:cs="Arial"/>
          <w:b/>
          <w:sz w:val="24"/>
          <w:lang w:val="es-ES"/>
        </w:rPr>
        <w:t>Registro Federal de Contribuyentes</w:t>
      </w:r>
      <w:r w:rsidRPr="00B34A68">
        <w:rPr>
          <w:rFonts w:ascii="Palatino Linotype" w:hAnsi="Palatino Linotype" w:cs="Arial"/>
          <w:sz w:val="24"/>
          <w:lang w:val="es-ES"/>
        </w:rPr>
        <w:t xml:space="preserve"> (RFC) y la </w:t>
      </w:r>
      <w:r w:rsidRPr="00B34A68">
        <w:rPr>
          <w:rFonts w:ascii="Palatino Linotype" w:hAnsi="Palatino Linotype" w:cs="Arial"/>
          <w:b/>
          <w:sz w:val="24"/>
          <w:lang w:val="es-ES"/>
        </w:rPr>
        <w:t>Clave Única de Registro de Población</w:t>
      </w:r>
      <w:r w:rsidRPr="00B34A68">
        <w:rPr>
          <w:rFonts w:ascii="Palatino Linotype" w:hAnsi="Palatino Linotype" w:cs="Arial"/>
          <w:sz w:val="24"/>
          <w:lang w:val="es-ES"/>
        </w:rPr>
        <w:t xml:space="preserve"> (CURP).</w:t>
      </w:r>
    </w:p>
    <w:p w14:paraId="3C4335D9" w14:textId="77777777" w:rsidR="00C5626B" w:rsidRPr="00B34A68" w:rsidRDefault="00C5626B" w:rsidP="00747C38">
      <w:pPr>
        <w:spacing w:after="0" w:line="360" w:lineRule="auto"/>
        <w:jc w:val="both"/>
        <w:rPr>
          <w:rFonts w:ascii="Palatino Linotype" w:hAnsi="Palatino Linotype" w:cs="Arial"/>
          <w:sz w:val="24"/>
          <w:lang w:val="es-ES"/>
        </w:rPr>
      </w:pPr>
    </w:p>
    <w:p w14:paraId="68DEF5BB" w14:textId="51F694E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En cuanto al Registro Federal de Contribuyentes (RFC) de las personas físicas que </w:t>
      </w:r>
      <w:r w:rsidRPr="00B34A68">
        <w:rPr>
          <w:rFonts w:ascii="Palatino Linotype" w:hAnsi="Palatino Linotype" w:cs="Arial"/>
          <w:b/>
          <w:sz w:val="24"/>
        </w:rPr>
        <w:t>no son proveedores</w:t>
      </w:r>
      <w:r w:rsidRPr="00B34A68">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7BBB3DDA" w14:textId="77777777" w:rsidR="007B2B0D" w:rsidRPr="00B34A68" w:rsidRDefault="007B2B0D" w:rsidP="00747C38">
      <w:pPr>
        <w:spacing w:after="0" w:line="360" w:lineRule="auto"/>
        <w:jc w:val="both"/>
        <w:rPr>
          <w:rFonts w:ascii="Palatino Linotype" w:hAnsi="Palatino Linotype" w:cs="Arial"/>
          <w:sz w:val="24"/>
        </w:rPr>
      </w:pPr>
    </w:p>
    <w:p w14:paraId="4C85E8F0"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47994C6B" w14:textId="77777777" w:rsidR="00BE4215" w:rsidRPr="00B34A68" w:rsidRDefault="00BE4215" w:rsidP="00747C38">
      <w:pPr>
        <w:spacing w:after="0" w:line="240" w:lineRule="auto"/>
        <w:ind w:left="567" w:right="567"/>
        <w:jc w:val="both"/>
        <w:rPr>
          <w:rFonts w:ascii="Palatino Linotype" w:hAnsi="Palatino Linotype" w:cs="Arial"/>
          <w:b/>
          <w:bCs/>
          <w:i/>
        </w:rPr>
      </w:pPr>
      <w:r w:rsidRPr="00B34A68">
        <w:rPr>
          <w:rFonts w:ascii="Palatino Linotype" w:hAnsi="Palatino Linotype" w:cs="Arial"/>
          <w:bCs/>
          <w:i/>
        </w:rPr>
        <w:lastRenderedPageBreak/>
        <w:t>“</w:t>
      </w:r>
      <w:r w:rsidRPr="00B34A68">
        <w:rPr>
          <w:rFonts w:ascii="Palatino Linotype" w:hAnsi="Palatino Linotype" w:cs="Arial"/>
          <w:b/>
          <w:bCs/>
          <w:i/>
        </w:rPr>
        <w:t xml:space="preserve">Registro Federal de Contribuyentes (RFC) de personas físicas. </w:t>
      </w:r>
      <w:r w:rsidRPr="00B34A68">
        <w:rPr>
          <w:rFonts w:ascii="Palatino Linotype" w:hAnsi="Palatino Linotype" w:cs="Arial"/>
          <w:bCs/>
          <w:i/>
        </w:rPr>
        <w:t xml:space="preserve">El RFC es una clave de carácter fiscal, </w:t>
      </w:r>
      <w:proofErr w:type="gramStart"/>
      <w:r w:rsidRPr="00B34A68">
        <w:rPr>
          <w:rFonts w:ascii="Palatino Linotype" w:hAnsi="Palatino Linotype" w:cs="Arial"/>
          <w:bCs/>
          <w:i/>
        </w:rPr>
        <w:t>única</w:t>
      </w:r>
      <w:proofErr w:type="gramEnd"/>
      <w:r w:rsidRPr="00B34A68">
        <w:rPr>
          <w:rFonts w:ascii="Palatino Linotype" w:hAnsi="Palatino Linotype" w:cs="Arial"/>
          <w:bCs/>
          <w:i/>
        </w:rPr>
        <w:t xml:space="preserve"> e irrepetible, que permite identificar al titular, su edad y fecha de nacimiento, por lo que es un dato personal de carácter confidencial.</w:t>
      </w:r>
    </w:p>
    <w:p w14:paraId="5F157591" w14:textId="77777777" w:rsidR="00BE4215" w:rsidRPr="00B34A68" w:rsidRDefault="00BE4215" w:rsidP="00747C38">
      <w:pPr>
        <w:spacing w:after="0" w:line="240" w:lineRule="auto"/>
        <w:ind w:left="567" w:right="567"/>
        <w:jc w:val="both"/>
        <w:rPr>
          <w:rFonts w:ascii="Palatino Linotype" w:hAnsi="Palatino Linotype" w:cs="Arial"/>
          <w:bCs/>
          <w:i/>
        </w:rPr>
      </w:pPr>
      <w:r w:rsidRPr="00B34A68">
        <w:rPr>
          <w:rFonts w:ascii="Palatino Linotype" w:hAnsi="Palatino Linotype" w:cs="Arial"/>
          <w:bCs/>
          <w:i/>
        </w:rPr>
        <w:t>Resoluciones:</w:t>
      </w:r>
    </w:p>
    <w:p w14:paraId="554C2D91" w14:textId="77777777" w:rsidR="00BE4215" w:rsidRPr="00B34A68" w:rsidRDefault="00BE4215" w:rsidP="00747C38">
      <w:pPr>
        <w:spacing w:after="0" w:line="240" w:lineRule="auto"/>
        <w:ind w:left="567" w:right="567"/>
        <w:jc w:val="both"/>
        <w:rPr>
          <w:rFonts w:ascii="Palatino Linotype" w:hAnsi="Palatino Linotype" w:cs="Arial"/>
          <w:bCs/>
          <w:i/>
        </w:rPr>
      </w:pPr>
      <w:r w:rsidRPr="00B34A68">
        <w:rPr>
          <w:rFonts w:ascii="Palatino Linotype" w:hAnsi="Palatino Linotype" w:cs="Arial"/>
          <w:bCs/>
          <w:i/>
        </w:rPr>
        <w:t>•</w:t>
      </w:r>
      <w:r w:rsidRPr="00B34A68">
        <w:rPr>
          <w:rFonts w:ascii="Palatino Linotype" w:hAnsi="Palatino Linotype" w:cs="Arial"/>
          <w:bCs/>
          <w:i/>
        </w:rPr>
        <w:tab/>
        <w:t>RRA 0189/17. Morena. 08 de febrero de 2017. Por unanimidad. Comisionado Ponente Joel Salas Suárez.</w:t>
      </w:r>
    </w:p>
    <w:p w14:paraId="667CF11C" w14:textId="77777777" w:rsidR="00BE4215" w:rsidRPr="00B34A68" w:rsidRDefault="00BE4215" w:rsidP="00747C38">
      <w:pPr>
        <w:spacing w:after="0" w:line="240" w:lineRule="auto"/>
        <w:ind w:left="567" w:right="567"/>
        <w:jc w:val="both"/>
        <w:rPr>
          <w:rFonts w:ascii="Palatino Linotype" w:hAnsi="Palatino Linotype" w:cs="Arial"/>
          <w:bCs/>
          <w:i/>
        </w:rPr>
      </w:pPr>
      <w:r w:rsidRPr="00B34A68">
        <w:rPr>
          <w:rFonts w:ascii="Palatino Linotype" w:hAnsi="Palatino Linotype" w:cs="Arial"/>
          <w:bCs/>
          <w:i/>
        </w:rPr>
        <w:t>•</w:t>
      </w:r>
      <w:r w:rsidRPr="00B34A68">
        <w:rPr>
          <w:rFonts w:ascii="Palatino Linotype" w:hAnsi="Palatino Linotype" w:cs="Arial"/>
          <w:bCs/>
          <w:i/>
        </w:rPr>
        <w:tab/>
        <w:t xml:space="preserve">RRA 0677/17. Universidad Nacional Autónoma de México. 08 de marzo de 2017. Por unanimidad. Comisionado Ponente </w:t>
      </w:r>
      <w:proofErr w:type="spellStart"/>
      <w:r w:rsidRPr="00B34A68">
        <w:rPr>
          <w:rFonts w:ascii="Palatino Linotype" w:hAnsi="Palatino Linotype" w:cs="Arial"/>
          <w:bCs/>
          <w:i/>
        </w:rPr>
        <w:t>Rosendoevgueni</w:t>
      </w:r>
      <w:proofErr w:type="spellEnd"/>
      <w:r w:rsidRPr="00B34A68">
        <w:rPr>
          <w:rFonts w:ascii="Palatino Linotype" w:hAnsi="Palatino Linotype" w:cs="Arial"/>
          <w:bCs/>
          <w:i/>
        </w:rPr>
        <w:t xml:space="preserve"> Monterrey </w:t>
      </w:r>
      <w:proofErr w:type="spellStart"/>
      <w:r w:rsidRPr="00B34A68">
        <w:rPr>
          <w:rFonts w:ascii="Palatino Linotype" w:hAnsi="Palatino Linotype" w:cs="Arial"/>
          <w:bCs/>
          <w:i/>
        </w:rPr>
        <w:t>Chepov</w:t>
      </w:r>
      <w:proofErr w:type="spellEnd"/>
      <w:r w:rsidRPr="00B34A68">
        <w:rPr>
          <w:rFonts w:ascii="Palatino Linotype" w:hAnsi="Palatino Linotype" w:cs="Arial"/>
          <w:bCs/>
          <w:i/>
        </w:rPr>
        <w:t xml:space="preserve">. </w:t>
      </w:r>
    </w:p>
    <w:p w14:paraId="623AAC6A"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Cs/>
          <w:i/>
        </w:rPr>
        <w:t>•</w:t>
      </w:r>
      <w:r w:rsidRPr="00B34A68">
        <w:rPr>
          <w:rFonts w:ascii="Palatino Linotype" w:hAnsi="Palatino Linotype" w:cs="Arial"/>
          <w:bCs/>
          <w:i/>
        </w:rPr>
        <w:tab/>
        <w:t>RRA 1564/17. Tribunal Electoral del Poder Judicial de la Federación. 26 de abril de 2017. Por unanimidad. Comisionado Ponente Oscar Mauricio Guerra Ford.</w:t>
      </w:r>
      <w:r w:rsidRPr="00B34A68">
        <w:rPr>
          <w:rFonts w:ascii="Palatino Linotype" w:hAnsi="Palatino Linotype" w:cs="Arial"/>
          <w:i/>
        </w:rPr>
        <w:t>”</w:t>
      </w:r>
    </w:p>
    <w:p w14:paraId="7FF55843" w14:textId="77777777" w:rsidR="00BE4215" w:rsidRPr="00B34A68" w:rsidRDefault="00BE4215" w:rsidP="00747C38">
      <w:pPr>
        <w:spacing w:after="0" w:line="360" w:lineRule="auto"/>
        <w:jc w:val="both"/>
        <w:rPr>
          <w:rFonts w:ascii="Palatino Linotype" w:hAnsi="Palatino Linotype" w:cs="Arial"/>
          <w:sz w:val="24"/>
        </w:rPr>
      </w:pPr>
    </w:p>
    <w:p w14:paraId="024808EA"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Así, el </w:t>
      </w:r>
      <w:r w:rsidRPr="00B34A68">
        <w:rPr>
          <w:rFonts w:ascii="Palatino Linotype" w:hAnsi="Palatino Linotype" w:cs="Arial"/>
          <w:b/>
          <w:sz w:val="24"/>
        </w:rPr>
        <w:t>RFC</w:t>
      </w:r>
      <w:r w:rsidRPr="00B34A68">
        <w:rPr>
          <w:rFonts w:ascii="Palatino Linotype" w:hAnsi="Palatino Linotype" w:cs="Arial"/>
          <w:sz w:val="24"/>
        </w:rPr>
        <w:t xml:space="preserve"> se vincula al nombre de su titular, permite identificar la edad de la persona, su fecha de nacimiento, así como su </w:t>
      </w:r>
      <w:proofErr w:type="spellStart"/>
      <w:r w:rsidRPr="00B34A68">
        <w:rPr>
          <w:rFonts w:ascii="Palatino Linotype" w:hAnsi="Palatino Linotype" w:cs="Arial"/>
          <w:sz w:val="24"/>
        </w:rPr>
        <w:t>homoclave</w:t>
      </w:r>
      <w:proofErr w:type="spellEnd"/>
      <w:r w:rsidRPr="00B34A68">
        <w:rPr>
          <w:rFonts w:ascii="Palatino Linotype" w:hAnsi="Palatino Linotype" w:cs="Arial"/>
          <w:sz w:val="24"/>
        </w:rPr>
        <w:t>, la cual es única e irrepetible y determina justamente la identificación de dicha persona para efectos fiscales, por lo que éste constituye un dato personal que concierne a una persona física identificada e identificable.</w:t>
      </w:r>
    </w:p>
    <w:p w14:paraId="208AB52D" w14:textId="77777777" w:rsidR="00BE4215" w:rsidRPr="00B34A68" w:rsidRDefault="00BE4215" w:rsidP="00747C38">
      <w:pPr>
        <w:spacing w:after="0" w:line="360" w:lineRule="auto"/>
        <w:jc w:val="both"/>
        <w:rPr>
          <w:rFonts w:ascii="Palatino Linotype" w:hAnsi="Palatino Linotype" w:cs="Arial"/>
          <w:sz w:val="24"/>
        </w:rPr>
      </w:pPr>
    </w:p>
    <w:p w14:paraId="045553B9" w14:textId="681E44DB" w:rsidR="00BE4215"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B34A68">
        <w:rPr>
          <w:rFonts w:ascii="Palatino Linotype" w:hAnsi="Palatino Linotype" w:cs="Arial"/>
          <w:b/>
          <w:sz w:val="24"/>
        </w:rPr>
        <w:t>SO/008/2019</w:t>
      </w:r>
      <w:r w:rsidRPr="00B34A68">
        <w:rPr>
          <w:rFonts w:ascii="Palatino Linotype" w:hAnsi="Palatino Linotype" w:cs="Arial"/>
          <w:sz w:val="24"/>
        </w:rPr>
        <w:t xml:space="preserve"> de la Segunda Época, el cual es del tenor literal siguiente:</w:t>
      </w:r>
    </w:p>
    <w:p w14:paraId="6C447460" w14:textId="77777777" w:rsidR="0038733B" w:rsidRPr="00B34A68" w:rsidRDefault="0038733B" w:rsidP="00747C38">
      <w:pPr>
        <w:spacing w:after="0" w:line="360" w:lineRule="auto"/>
        <w:jc w:val="both"/>
        <w:rPr>
          <w:rFonts w:ascii="Palatino Linotype" w:hAnsi="Palatino Linotype" w:cs="Arial"/>
          <w:sz w:val="24"/>
        </w:rPr>
      </w:pPr>
    </w:p>
    <w:p w14:paraId="5879988D"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
          <w:i/>
        </w:rPr>
        <w:t>“Razón social y RFC de personas morales.</w:t>
      </w:r>
      <w:r w:rsidRPr="00B34A68">
        <w:rPr>
          <w:rFonts w:ascii="Palatino Linotype" w:hAnsi="Palatino Linotype" w:cs="Arial"/>
          <w:i/>
        </w:rPr>
        <w:t xml:space="preserve"> La denominación o razón social de personas morales </w:t>
      </w:r>
      <w:r w:rsidRPr="00B34A68">
        <w:rPr>
          <w:rFonts w:ascii="Palatino Linotype" w:hAnsi="Palatino Linotype" w:cs="Arial"/>
          <w:b/>
          <w:i/>
          <w:u w:val="single"/>
        </w:rPr>
        <w:t>es pública</w:t>
      </w:r>
      <w:r w:rsidRPr="00B34A68">
        <w:rPr>
          <w:rFonts w:ascii="Palatino Linotype" w:hAnsi="Palatino Linotype" w:cs="Arial"/>
          <w:i/>
        </w:rPr>
        <w:t xml:space="preserve">, por encontrarse inscritas en el Registro Público de Comercio; asimismo, </w:t>
      </w:r>
      <w:r w:rsidRPr="00B34A68">
        <w:rPr>
          <w:rFonts w:ascii="Palatino Linotype" w:hAnsi="Palatino Linotype" w:cs="Arial"/>
          <w:i/>
          <w:u w:val="single"/>
        </w:rPr>
        <w:t>su Registro Federal de Contribuyentes (RFC), en principio, también es público</w:t>
      </w:r>
      <w:r w:rsidRPr="00B34A68">
        <w:rPr>
          <w:rFonts w:ascii="Palatino Linotype" w:hAnsi="Palatino Linotype" w:cs="Arial"/>
          <w:i/>
        </w:rPr>
        <w:t>, ya que no se refiere a hechos o actos de carácter económico, contable, jurídico o administrativo que sean útiles o representen una ventaja a sus competidores.</w:t>
      </w:r>
    </w:p>
    <w:p w14:paraId="4BDE49D7"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i/>
        </w:rPr>
        <w:t>Precedentes:</w:t>
      </w:r>
    </w:p>
    <w:p w14:paraId="29C3972C"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i/>
        </w:rPr>
        <w:lastRenderedPageBreak/>
        <w:t>•</w:t>
      </w:r>
      <w:r w:rsidRPr="00B34A68">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4F8B3333"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B34A68">
        <w:rPr>
          <w:rFonts w:ascii="Palatino Linotype" w:hAnsi="Palatino Linotype" w:cs="Arial"/>
          <w:i/>
        </w:rPr>
        <w:t>Rosendoevgueni</w:t>
      </w:r>
      <w:proofErr w:type="spellEnd"/>
      <w:r w:rsidRPr="00B34A68">
        <w:rPr>
          <w:rFonts w:ascii="Palatino Linotype" w:hAnsi="Palatino Linotype" w:cs="Arial"/>
          <w:i/>
        </w:rPr>
        <w:t xml:space="preserve"> Monterrey </w:t>
      </w:r>
      <w:proofErr w:type="spellStart"/>
      <w:r w:rsidRPr="00B34A68">
        <w:rPr>
          <w:rFonts w:ascii="Palatino Linotype" w:hAnsi="Palatino Linotype" w:cs="Arial"/>
          <w:i/>
        </w:rPr>
        <w:t>Chepov</w:t>
      </w:r>
      <w:proofErr w:type="spellEnd"/>
      <w:r w:rsidRPr="00B34A68">
        <w:rPr>
          <w:rFonts w:ascii="Palatino Linotype" w:hAnsi="Palatino Linotype" w:cs="Arial"/>
          <w:i/>
        </w:rPr>
        <w:t>.</w:t>
      </w:r>
    </w:p>
    <w:p w14:paraId="2A37F88E"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40472EEF" w14:textId="77777777" w:rsidR="00BE4215" w:rsidRPr="00B34A68" w:rsidRDefault="00BE4215" w:rsidP="00747C38">
      <w:pPr>
        <w:spacing w:after="0" w:line="360" w:lineRule="auto"/>
        <w:jc w:val="both"/>
        <w:rPr>
          <w:rFonts w:ascii="Palatino Linotype" w:hAnsi="Palatino Linotype" w:cs="Arial"/>
          <w:sz w:val="24"/>
        </w:rPr>
      </w:pPr>
    </w:p>
    <w:p w14:paraId="05E06E61"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B34A68">
        <w:rPr>
          <w:rFonts w:ascii="Palatino Linotype" w:hAnsi="Palatino Linotype" w:cs="Arial"/>
          <w:sz w:val="24"/>
          <w:lang w:val="es-ES_tradnl"/>
        </w:rPr>
        <w:t>el Sujeto Obligado</w:t>
      </w:r>
      <w:r w:rsidRPr="00B34A68">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DF733C4" w14:textId="77777777" w:rsidR="00BE4215" w:rsidRPr="00B34A68" w:rsidRDefault="00BE4215" w:rsidP="00747C38">
      <w:pPr>
        <w:spacing w:after="0" w:line="360" w:lineRule="auto"/>
        <w:jc w:val="both"/>
        <w:rPr>
          <w:rFonts w:ascii="Palatino Linotype" w:hAnsi="Palatino Linotype" w:cs="Arial"/>
          <w:sz w:val="24"/>
        </w:rPr>
      </w:pPr>
    </w:p>
    <w:p w14:paraId="5F89A657"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3EBF4407" w14:textId="77777777" w:rsidR="00BE4215" w:rsidRPr="00B34A68" w:rsidRDefault="00BE4215" w:rsidP="00747C38">
      <w:pPr>
        <w:spacing w:after="0" w:line="360" w:lineRule="auto"/>
        <w:jc w:val="both"/>
        <w:rPr>
          <w:rFonts w:ascii="Palatino Linotype" w:hAnsi="Palatino Linotype" w:cs="Arial"/>
          <w:sz w:val="24"/>
        </w:rPr>
      </w:pPr>
    </w:p>
    <w:p w14:paraId="4AA19403"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Al respecto, el máximo tribunal del país ha establecido jurisprudencia respecto a qué debe entenderse por fundamentación y motivación, en los siguientes términos:</w:t>
      </w:r>
    </w:p>
    <w:p w14:paraId="396DF51D"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
          <w:i/>
        </w:rPr>
        <w:lastRenderedPageBreak/>
        <w:t xml:space="preserve">“FUNDAMENTACIÓN Y MOTIVACIÓN. </w:t>
      </w:r>
      <w:r w:rsidRPr="00B34A68">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A612E47" w14:textId="77777777" w:rsidR="00BE4215" w:rsidRPr="00B34A68" w:rsidRDefault="00BE4215" w:rsidP="00747C38">
      <w:pPr>
        <w:spacing w:after="0" w:line="360" w:lineRule="auto"/>
        <w:jc w:val="both"/>
        <w:rPr>
          <w:rFonts w:ascii="Palatino Linotype" w:hAnsi="Palatino Linotype" w:cs="Arial"/>
          <w:sz w:val="24"/>
        </w:rPr>
      </w:pPr>
    </w:p>
    <w:p w14:paraId="0D394458"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8FFA2AE" w14:textId="77777777" w:rsidR="00BE4215" w:rsidRPr="00B34A68" w:rsidRDefault="00BE4215" w:rsidP="00747C38">
      <w:pPr>
        <w:spacing w:after="0" w:line="360" w:lineRule="auto"/>
        <w:jc w:val="both"/>
        <w:rPr>
          <w:rFonts w:ascii="Palatino Linotype" w:hAnsi="Palatino Linotype" w:cs="Arial"/>
          <w:sz w:val="24"/>
        </w:rPr>
      </w:pPr>
    </w:p>
    <w:p w14:paraId="3210EEB0"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EA1AAFB" w14:textId="77777777" w:rsidR="00BE4215" w:rsidRPr="00B34A68" w:rsidRDefault="00BE4215" w:rsidP="00747C38">
      <w:pPr>
        <w:spacing w:after="0" w:line="360" w:lineRule="auto"/>
        <w:jc w:val="both"/>
        <w:rPr>
          <w:rFonts w:ascii="Palatino Linotype" w:hAnsi="Palatino Linotype" w:cs="Arial"/>
          <w:sz w:val="24"/>
        </w:rPr>
      </w:pPr>
    </w:p>
    <w:p w14:paraId="2B293F3E"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
          <w:i/>
        </w:rPr>
        <w:t>“FUNDAMENTACIÓN Y MOTIVACIÓN. EL ASPECTO FORMAL DE LA GARANTÍA Y SU FINALIDAD SE TRADUCEN EN EXPLICAR, JUSTIFICAR, POSIBILITAR LA DEFENSA Y COMUNICAR LA DECISIÓN</w:t>
      </w:r>
      <w:r w:rsidRPr="00B34A68">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86C021E" w14:textId="77777777" w:rsidR="00BE4215" w:rsidRPr="00B34A68" w:rsidRDefault="00BE4215" w:rsidP="00747C38">
      <w:pPr>
        <w:spacing w:after="0" w:line="360" w:lineRule="auto"/>
        <w:jc w:val="both"/>
        <w:rPr>
          <w:rFonts w:ascii="Palatino Linotype" w:hAnsi="Palatino Linotype" w:cs="Arial"/>
          <w:sz w:val="24"/>
        </w:rPr>
      </w:pPr>
    </w:p>
    <w:p w14:paraId="129A1583"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C38098C" w14:textId="77777777" w:rsidR="00BE4215" w:rsidRPr="00B34A68" w:rsidRDefault="00BE4215" w:rsidP="00747C38">
      <w:pPr>
        <w:spacing w:after="0" w:line="360" w:lineRule="auto"/>
        <w:jc w:val="both"/>
        <w:rPr>
          <w:rFonts w:ascii="Palatino Linotype" w:hAnsi="Palatino Linotype" w:cs="Arial"/>
          <w:sz w:val="24"/>
        </w:rPr>
      </w:pPr>
    </w:p>
    <w:p w14:paraId="4CD31A39" w14:textId="77777777" w:rsidR="00BE4215" w:rsidRPr="00B34A68" w:rsidRDefault="00BE4215" w:rsidP="00747C38">
      <w:pPr>
        <w:spacing w:after="0" w:line="360" w:lineRule="auto"/>
        <w:jc w:val="both"/>
        <w:rPr>
          <w:rFonts w:ascii="Palatino Linotype" w:hAnsi="Palatino Linotype" w:cs="Arial"/>
          <w:sz w:val="24"/>
          <w:lang w:val="es-ES"/>
        </w:rPr>
      </w:pPr>
      <w:r w:rsidRPr="00B34A68">
        <w:rPr>
          <w:rFonts w:ascii="Palatino Linotype" w:hAnsi="Palatino Linotype" w:cs="Arial"/>
          <w:sz w:val="24"/>
          <w:lang w:val="es-ES"/>
        </w:rPr>
        <w:t>Por lo tanto, la entrega de documentos en su versión pública debe acompañarse necesariamente del Acuerdo del Comité de Transparencia del Sujeto Obligado</w:t>
      </w:r>
      <w:r w:rsidRPr="00B34A68">
        <w:rPr>
          <w:rFonts w:ascii="Palatino Linotype" w:hAnsi="Palatino Linotype" w:cs="Arial"/>
          <w:b/>
          <w:sz w:val="24"/>
          <w:lang w:val="es-ES"/>
        </w:rPr>
        <w:t xml:space="preserve"> </w:t>
      </w:r>
      <w:r w:rsidRPr="00B34A68">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9A1D8CB" w14:textId="77777777" w:rsidR="00BE4215" w:rsidRPr="00B34A68" w:rsidRDefault="00BE4215" w:rsidP="00747C38">
      <w:pPr>
        <w:spacing w:after="0" w:line="360" w:lineRule="auto"/>
        <w:jc w:val="both"/>
        <w:rPr>
          <w:rFonts w:ascii="Palatino Linotype" w:hAnsi="Palatino Linotype" w:cs="Arial"/>
          <w:sz w:val="24"/>
          <w:lang w:val="es-ES"/>
        </w:rPr>
      </w:pPr>
    </w:p>
    <w:p w14:paraId="3106C6A7" w14:textId="75D0862F"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B34A68">
        <w:rPr>
          <w:rFonts w:ascii="Palatino Linotype" w:eastAsia="Palatino Linotype" w:hAnsi="Palatino Linotype" w:cs="Palatino Linotype"/>
          <w:b/>
          <w:sz w:val="24"/>
          <w:szCs w:val="24"/>
          <w:lang w:eastAsia="es-MX"/>
        </w:rPr>
        <w:t>Recurrente</w:t>
      </w:r>
      <w:r w:rsidRPr="00B34A68">
        <w:rPr>
          <w:rFonts w:ascii="Palatino Linotype" w:eastAsia="Palatino Linotype" w:hAnsi="Palatino Linotype" w:cs="Palatino Linotype"/>
          <w:sz w:val="24"/>
          <w:szCs w:val="24"/>
          <w:lang w:eastAsia="es-MX"/>
        </w:rPr>
        <w:t xml:space="preserve"> resultan fundados; por ello </w:t>
      </w:r>
      <w:r w:rsidRPr="00B34A68">
        <w:rPr>
          <w:rFonts w:ascii="Palatino Linotype" w:eastAsia="Palatino Linotype" w:hAnsi="Palatino Linotype" w:cs="Palatino Linotype"/>
          <w:b/>
          <w:sz w:val="24"/>
          <w:szCs w:val="24"/>
          <w:lang w:eastAsia="es-MX"/>
        </w:rPr>
        <w:t xml:space="preserve">con fundamento en la segunda hipótesis de la fracción III del artículo 186 </w:t>
      </w:r>
      <w:r w:rsidRPr="00B34A68">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Pr="00B34A68">
        <w:rPr>
          <w:rFonts w:ascii="Palatino Linotype" w:eastAsia="Palatino Linotype" w:hAnsi="Palatino Linotype" w:cs="Palatino Linotype"/>
          <w:b/>
          <w:sz w:val="24"/>
          <w:szCs w:val="24"/>
          <w:lang w:eastAsia="es-MX"/>
        </w:rPr>
        <w:t xml:space="preserve">MODIFICA </w:t>
      </w:r>
      <w:r w:rsidRPr="00B34A68">
        <w:rPr>
          <w:rFonts w:ascii="Palatino Linotype" w:eastAsia="Palatino Linotype" w:hAnsi="Palatino Linotype" w:cs="Palatino Linotype"/>
          <w:sz w:val="24"/>
          <w:szCs w:val="24"/>
          <w:lang w:eastAsia="es-MX"/>
        </w:rPr>
        <w:t>la respuesta proporcionada a la solicitud de información número</w:t>
      </w:r>
      <w:r w:rsidRPr="00B34A68">
        <w:rPr>
          <w:rFonts w:ascii="Palatino Linotype" w:eastAsia="Palatino Linotype" w:hAnsi="Palatino Linotype" w:cs="Palatino Linotype"/>
          <w:b/>
          <w:sz w:val="24"/>
          <w:szCs w:val="24"/>
          <w:lang w:eastAsia="es-MX"/>
        </w:rPr>
        <w:t xml:space="preserve"> </w:t>
      </w:r>
      <w:r w:rsidR="00EC19E8" w:rsidRPr="00EC19E8">
        <w:rPr>
          <w:rFonts w:ascii="Palatino Linotype" w:hAnsi="Palatino Linotype" w:cs="Arial"/>
          <w:b/>
          <w:bCs/>
          <w:sz w:val="24"/>
          <w:szCs w:val="24"/>
        </w:rPr>
        <w:t>00528/IXTAPALU/IP/2024</w:t>
      </w:r>
      <w:r w:rsidRPr="00B34A68">
        <w:rPr>
          <w:rFonts w:ascii="Palatino Linotype" w:eastAsia="Palatino Linotype" w:hAnsi="Palatino Linotype" w:cs="Palatino Linotype"/>
          <w:sz w:val="24"/>
          <w:szCs w:val="24"/>
          <w:lang w:eastAsia="es-MX"/>
        </w:rPr>
        <w:t>,</w:t>
      </w:r>
      <w:r w:rsidRPr="00B34A68">
        <w:rPr>
          <w:rFonts w:ascii="Palatino Linotype" w:eastAsia="Palatino Linotype" w:hAnsi="Palatino Linotype" w:cs="Palatino Linotype"/>
          <w:b/>
          <w:sz w:val="24"/>
          <w:szCs w:val="24"/>
          <w:lang w:eastAsia="es-MX"/>
        </w:rPr>
        <w:t xml:space="preserve"> </w:t>
      </w:r>
      <w:r w:rsidRPr="00B34A68">
        <w:rPr>
          <w:rFonts w:ascii="Palatino Linotype" w:eastAsia="Palatino Linotype" w:hAnsi="Palatino Linotype" w:cs="Palatino Linotype"/>
          <w:sz w:val="24"/>
          <w:szCs w:val="24"/>
          <w:lang w:eastAsia="es-MX"/>
        </w:rPr>
        <w:t>que ha sido materia del presente estudio.</w:t>
      </w:r>
    </w:p>
    <w:p w14:paraId="6BFFC583"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4E49326B"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lastRenderedPageBreak/>
        <w:t>Por lo antes expuesto y fundado es de resolverse y,</w:t>
      </w:r>
    </w:p>
    <w:p w14:paraId="69200836"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CE7FB8D" w14:textId="77777777" w:rsidR="00BE4215" w:rsidRPr="00B34A68" w:rsidRDefault="00BE4215" w:rsidP="00747C38">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B34A68">
        <w:rPr>
          <w:rFonts w:ascii="Palatino Linotype" w:eastAsia="Palatino Linotype" w:hAnsi="Palatino Linotype" w:cs="Palatino Linotype"/>
          <w:b/>
          <w:sz w:val="28"/>
          <w:szCs w:val="28"/>
          <w:lang w:eastAsia="es-MX"/>
        </w:rPr>
        <w:t>S E    R E S U E L V E</w:t>
      </w:r>
    </w:p>
    <w:p w14:paraId="3AAA1455" w14:textId="77777777" w:rsidR="00BE4215" w:rsidRPr="00B34A68" w:rsidRDefault="00BE4215" w:rsidP="00747C38">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29DADEFE" w14:textId="4990C479"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PRIMERO</w:t>
      </w:r>
      <w:r w:rsidRPr="00B34A68">
        <w:rPr>
          <w:rFonts w:ascii="Palatino Linotype" w:eastAsia="Palatino Linotype" w:hAnsi="Palatino Linotype" w:cs="Palatino Linotype"/>
          <w:b/>
          <w:sz w:val="24"/>
          <w:szCs w:val="24"/>
          <w:lang w:eastAsia="es-MX"/>
        </w:rPr>
        <w:t>.</w:t>
      </w:r>
      <w:r w:rsidRPr="00B34A68">
        <w:rPr>
          <w:rFonts w:ascii="Palatino Linotype" w:eastAsia="Palatino Linotype" w:hAnsi="Palatino Linotype" w:cs="Palatino Linotype"/>
          <w:sz w:val="24"/>
          <w:szCs w:val="24"/>
          <w:lang w:eastAsia="es-MX"/>
        </w:rPr>
        <w:t xml:space="preserve"> Se </w:t>
      </w:r>
      <w:r w:rsidRPr="00B34A68">
        <w:rPr>
          <w:rFonts w:ascii="Palatino Linotype" w:eastAsia="Palatino Linotype" w:hAnsi="Palatino Linotype" w:cs="Palatino Linotype"/>
          <w:b/>
          <w:sz w:val="24"/>
          <w:szCs w:val="24"/>
          <w:lang w:eastAsia="es-MX"/>
        </w:rPr>
        <w:t>MODIFICA</w:t>
      </w:r>
      <w:r w:rsidRPr="00B34A68">
        <w:rPr>
          <w:rFonts w:ascii="Palatino Linotype" w:eastAsia="Palatino Linotype" w:hAnsi="Palatino Linotype" w:cs="Palatino Linotype"/>
          <w:sz w:val="24"/>
          <w:szCs w:val="24"/>
          <w:lang w:eastAsia="es-MX"/>
        </w:rPr>
        <w:t xml:space="preserve"> la respuesta entregada por el </w:t>
      </w:r>
      <w:r w:rsidRPr="00B34A68">
        <w:rPr>
          <w:rFonts w:ascii="Palatino Linotype" w:eastAsia="Palatino Linotype" w:hAnsi="Palatino Linotype" w:cs="Palatino Linotype"/>
          <w:b/>
          <w:sz w:val="24"/>
          <w:szCs w:val="24"/>
          <w:lang w:eastAsia="es-MX"/>
        </w:rPr>
        <w:t xml:space="preserve">Sujeto Obligado </w:t>
      </w:r>
      <w:r w:rsidRPr="00B34A68">
        <w:rPr>
          <w:rFonts w:ascii="Palatino Linotype" w:eastAsia="Palatino Linotype" w:hAnsi="Palatino Linotype" w:cs="Palatino Linotype"/>
          <w:sz w:val="24"/>
          <w:szCs w:val="24"/>
          <w:lang w:eastAsia="es-MX"/>
        </w:rPr>
        <w:t xml:space="preserve">a la solicitud de información </w:t>
      </w:r>
      <w:r w:rsidR="00EC19E8" w:rsidRPr="00EC19E8">
        <w:rPr>
          <w:rFonts w:ascii="Palatino Linotype" w:hAnsi="Palatino Linotype" w:cs="Arial"/>
          <w:b/>
          <w:bCs/>
          <w:sz w:val="24"/>
          <w:szCs w:val="24"/>
        </w:rPr>
        <w:t>00528/IXTAPALU/IP/2024</w:t>
      </w:r>
      <w:r w:rsidRPr="00B34A68">
        <w:rPr>
          <w:rFonts w:ascii="Palatino Linotype" w:eastAsia="Palatino Linotype" w:hAnsi="Palatino Linotype" w:cs="Palatino Linotype"/>
          <w:sz w:val="24"/>
          <w:szCs w:val="24"/>
          <w:lang w:eastAsia="es-MX"/>
        </w:rPr>
        <w:t xml:space="preserve">, por resultar fundados los motivos de inconformidad argüidos por la parte </w:t>
      </w:r>
      <w:r w:rsidRPr="00B34A68">
        <w:rPr>
          <w:rFonts w:ascii="Palatino Linotype" w:eastAsia="Palatino Linotype" w:hAnsi="Palatino Linotype" w:cs="Palatino Linotype"/>
          <w:b/>
          <w:sz w:val="24"/>
          <w:szCs w:val="24"/>
          <w:lang w:eastAsia="es-MX"/>
        </w:rPr>
        <w:t>Recurrente</w:t>
      </w:r>
      <w:r w:rsidRPr="00B34A68">
        <w:rPr>
          <w:rFonts w:ascii="Palatino Linotype" w:eastAsia="Palatino Linotype" w:hAnsi="Palatino Linotype" w:cs="Palatino Linotype"/>
          <w:sz w:val="24"/>
          <w:szCs w:val="24"/>
          <w:lang w:eastAsia="es-MX"/>
        </w:rPr>
        <w:t>, en términos del considerando</w:t>
      </w:r>
      <w:r w:rsidRPr="00B34A68">
        <w:rPr>
          <w:rFonts w:ascii="Palatino Linotype" w:eastAsia="Palatino Linotype" w:hAnsi="Palatino Linotype" w:cs="Palatino Linotype"/>
          <w:b/>
          <w:sz w:val="24"/>
          <w:szCs w:val="24"/>
          <w:lang w:eastAsia="es-MX"/>
        </w:rPr>
        <w:t xml:space="preserve"> CUARTO </w:t>
      </w:r>
      <w:r w:rsidRPr="00B34A68">
        <w:rPr>
          <w:rFonts w:ascii="Palatino Linotype" w:eastAsia="Palatino Linotype" w:hAnsi="Palatino Linotype" w:cs="Palatino Linotype"/>
          <w:sz w:val="24"/>
          <w:szCs w:val="24"/>
          <w:lang w:eastAsia="es-MX"/>
        </w:rPr>
        <w:t xml:space="preserve">de la presente resolución. </w:t>
      </w:r>
    </w:p>
    <w:p w14:paraId="4CA96F25"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B19B31D" w14:textId="3BF26FB6"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SEGUNDO</w:t>
      </w:r>
      <w:r w:rsidRPr="00B34A68">
        <w:rPr>
          <w:rFonts w:ascii="Palatino Linotype" w:eastAsia="Palatino Linotype" w:hAnsi="Palatino Linotype" w:cs="Palatino Linotype"/>
          <w:b/>
          <w:sz w:val="24"/>
          <w:szCs w:val="24"/>
          <w:lang w:eastAsia="es-MX"/>
        </w:rPr>
        <w:t>.</w:t>
      </w:r>
      <w:r w:rsidRPr="00B34A68">
        <w:rPr>
          <w:rFonts w:ascii="Palatino Linotype" w:eastAsia="Palatino Linotype" w:hAnsi="Palatino Linotype" w:cs="Palatino Linotype"/>
          <w:sz w:val="24"/>
          <w:szCs w:val="24"/>
          <w:lang w:eastAsia="es-MX"/>
        </w:rPr>
        <w:t xml:space="preserve"> </w:t>
      </w:r>
      <w:r w:rsidR="00C5626B" w:rsidRPr="009027EB">
        <w:rPr>
          <w:rFonts w:ascii="Palatino Linotype" w:eastAsia="Palatino Linotype" w:hAnsi="Palatino Linotype" w:cs="Palatino Linotype"/>
          <w:sz w:val="24"/>
          <w:szCs w:val="24"/>
          <w:lang w:eastAsia="es-MX"/>
        </w:rPr>
        <w:t xml:space="preserve">Se </w:t>
      </w:r>
      <w:r w:rsidR="00C5626B" w:rsidRPr="009027EB">
        <w:rPr>
          <w:rFonts w:ascii="Palatino Linotype" w:eastAsia="Palatino Linotype" w:hAnsi="Palatino Linotype" w:cs="Palatino Linotype"/>
          <w:b/>
          <w:sz w:val="24"/>
          <w:szCs w:val="24"/>
          <w:lang w:eastAsia="es-MX"/>
        </w:rPr>
        <w:t>ORDENA</w:t>
      </w:r>
      <w:r w:rsidR="00C5626B" w:rsidRPr="009027EB">
        <w:rPr>
          <w:rFonts w:ascii="Palatino Linotype" w:eastAsia="Palatino Linotype" w:hAnsi="Palatino Linotype" w:cs="Palatino Linotype"/>
          <w:sz w:val="24"/>
          <w:szCs w:val="24"/>
          <w:lang w:eastAsia="es-MX"/>
        </w:rPr>
        <w:t xml:space="preserve"> al </w:t>
      </w:r>
      <w:r w:rsidR="00C5626B" w:rsidRPr="009027EB">
        <w:rPr>
          <w:rFonts w:ascii="Palatino Linotype" w:eastAsia="Palatino Linotype" w:hAnsi="Palatino Linotype" w:cs="Palatino Linotype"/>
          <w:b/>
          <w:sz w:val="24"/>
          <w:szCs w:val="24"/>
          <w:lang w:eastAsia="es-MX"/>
        </w:rPr>
        <w:t>Sujeto Obligado</w:t>
      </w:r>
      <w:r w:rsidR="00C5626B" w:rsidRPr="009027EB">
        <w:rPr>
          <w:rFonts w:ascii="Palatino Linotype" w:eastAsia="Palatino Linotype" w:hAnsi="Palatino Linotype" w:cs="Palatino Linotype"/>
          <w:sz w:val="24"/>
          <w:szCs w:val="24"/>
          <w:lang w:eastAsia="es-MX"/>
        </w:rPr>
        <w:t xml:space="preserve"> que, haga entrega a la parte </w:t>
      </w:r>
      <w:r w:rsidR="00C5626B" w:rsidRPr="009027EB">
        <w:rPr>
          <w:rFonts w:ascii="Palatino Linotype" w:eastAsia="Palatino Linotype" w:hAnsi="Palatino Linotype" w:cs="Palatino Linotype"/>
          <w:b/>
          <w:sz w:val="24"/>
          <w:szCs w:val="24"/>
          <w:lang w:eastAsia="es-MX"/>
        </w:rPr>
        <w:t>Recurrente</w:t>
      </w:r>
      <w:r w:rsidR="00C5626B" w:rsidRPr="009027EB">
        <w:rPr>
          <w:rFonts w:ascii="Palatino Linotype" w:eastAsia="Palatino Linotype" w:hAnsi="Palatino Linotype" w:cs="Palatino Linotype"/>
          <w:sz w:val="24"/>
          <w:szCs w:val="24"/>
          <w:lang w:eastAsia="es-MX"/>
        </w:rPr>
        <w:t xml:space="preserve"> mediante el Sistema de Acceso a la Información Mexiquense (SAIMEX), en versión pública del soporte documental en que obre</w:t>
      </w:r>
      <w:r w:rsidR="001B6907">
        <w:rPr>
          <w:rFonts w:ascii="Palatino Linotype" w:eastAsia="Palatino Linotype" w:hAnsi="Palatino Linotype" w:cs="Palatino Linotype"/>
          <w:sz w:val="24"/>
          <w:szCs w:val="24"/>
          <w:lang w:eastAsia="es-MX"/>
        </w:rPr>
        <w:t xml:space="preserve"> al veintiuno de noviembre de dos mil veinticuatro,</w:t>
      </w:r>
      <w:r w:rsidR="00C5626B">
        <w:rPr>
          <w:rFonts w:ascii="Palatino Linotype" w:eastAsia="Palatino Linotype" w:hAnsi="Palatino Linotype" w:cs="Palatino Linotype"/>
          <w:sz w:val="24"/>
          <w:szCs w:val="24"/>
          <w:lang w:eastAsia="es-MX"/>
        </w:rPr>
        <w:t xml:space="preserve"> </w:t>
      </w:r>
      <w:r w:rsidR="00C5626B" w:rsidRPr="009027EB">
        <w:rPr>
          <w:rFonts w:ascii="Palatino Linotype" w:eastAsia="Palatino Linotype" w:hAnsi="Palatino Linotype" w:cs="Palatino Linotype"/>
          <w:sz w:val="24"/>
          <w:szCs w:val="24"/>
          <w:lang w:eastAsia="es-MX"/>
        </w:rPr>
        <w:t>lo siguiente:</w:t>
      </w:r>
    </w:p>
    <w:p w14:paraId="43F91CC0" w14:textId="7E6F9146"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B136BE" w14:textId="77777777" w:rsidR="001B6907" w:rsidRDefault="001B6907" w:rsidP="001B6907">
      <w:pPr>
        <w:pStyle w:val="Prrafodelista"/>
        <w:numPr>
          <w:ilvl w:val="0"/>
          <w:numId w:val="10"/>
        </w:numPr>
        <w:autoSpaceDE w:val="0"/>
        <w:autoSpaceDN w:val="0"/>
        <w:adjustRightInd w:val="0"/>
        <w:spacing w:line="360" w:lineRule="auto"/>
        <w:jc w:val="both"/>
        <w:rPr>
          <w:rFonts w:ascii="Palatino Linotype" w:hAnsi="Palatino Linotype" w:cs="Arial"/>
        </w:rPr>
      </w:pPr>
      <w:r w:rsidRPr="001B6907">
        <w:rPr>
          <w:rFonts w:ascii="Palatino Linotype" w:hAnsi="Palatino Linotype" w:cs="Arial"/>
        </w:rPr>
        <w:t xml:space="preserve">Del programa municipal "Apoyo de Transporte a Estudiantes </w:t>
      </w:r>
      <w:proofErr w:type="spellStart"/>
      <w:r w:rsidRPr="001B6907">
        <w:rPr>
          <w:rFonts w:ascii="Palatino Linotype" w:hAnsi="Palatino Linotype" w:cs="Arial"/>
        </w:rPr>
        <w:t>Ixtapaluquenses</w:t>
      </w:r>
      <w:proofErr w:type="spellEnd"/>
      <w:r w:rsidRPr="001B6907">
        <w:rPr>
          <w:rFonts w:ascii="Palatino Linotype" w:hAnsi="Palatino Linotype" w:cs="Arial"/>
        </w:rPr>
        <w:t xml:space="preserve"> de Educación Superior"</w:t>
      </w:r>
    </w:p>
    <w:p w14:paraId="3115E84C" w14:textId="4CC630B4" w:rsidR="001B1315" w:rsidRDefault="00EC19E8" w:rsidP="001B6907">
      <w:pPr>
        <w:pStyle w:val="Prrafodelista"/>
        <w:numPr>
          <w:ilvl w:val="1"/>
          <w:numId w:val="10"/>
        </w:numPr>
        <w:autoSpaceDE w:val="0"/>
        <w:autoSpaceDN w:val="0"/>
        <w:adjustRightInd w:val="0"/>
        <w:spacing w:line="360" w:lineRule="auto"/>
        <w:jc w:val="both"/>
        <w:rPr>
          <w:rFonts w:ascii="Palatino Linotype" w:hAnsi="Palatino Linotype" w:cs="Arial"/>
        </w:rPr>
      </w:pPr>
      <w:r w:rsidRPr="00EC19E8">
        <w:rPr>
          <w:rFonts w:ascii="Palatino Linotype" w:hAnsi="Palatino Linotype" w:cs="Arial"/>
        </w:rPr>
        <w:t>Reglas de operación del programa municipal;</w:t>
      </w:r>
      <w:r w:rsidR="00C5626B">
        <w:rPr>
          <w:rFonts w:ascii="Palatino Linotype" w:hAnsi="Palatino Linotype" w:cs="Arial"/>
        </w:rPr>
        <w:t xml:space="preserve"> y</w:t>
      </w:r>
    </w:p>
    <w:p w14:paraId="7CF0E05C" w14:textId="3C1A4367" w:rsidR="00C5626B" w:rsidRPr="00B34A68" w:rsidRDefault="00EC19E8" w:rsidP="001B6907">
      <w:pPr>
        <w:pStyle w:val="Prrafodelista"/>
        <w:numPr>
          <w:ilvl w:val="1"/>
          <w:numId w:val="10"/>
        </w:numPr>
        <w:autoSpaceDE w:val="0"/>
        <w:autoSpaceDN w:val="0"/>
        <w:adjustRightInd w:val="0"/>
        <w:spacing w:line="360" w:lineRule="auto"/>
        <w:jc w:val="both"/>
        <w:rPr>
          <w:rFonts w:ascii="Palatino Linotype" w:hAnsi="Palatino Linotype" w:cs="Arial"/>
        </w:rPr>
      </w:pPr>
      <w:r w:rsidRPr="00EC19E8">
        <w:rPr>
          <w:rFonts w:ascii="Palatino Linotype" w:hAnsi="Palatino Linotype" w:cs="Arial"/>
        </w:rPr>
        <w:t>Contratos de las empresas operadoras de este programa con sus anexos;</w:t>
      </w:r>
    </w:p>
    <w:p w14:paraId="19252491" w14:textId="40F88526" w:rsidR="001B1315" w:rsidRPr="00B34A68" w:rsidRDefault="001B13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 w:eastAsia="es-MX"/>
        </w:rPr>
      </w:pPr>
    </w:p>
    <w:p w14:paraId="5CE0671D" w14:textId="5940CF8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2DF1F32E" w14:textId="7ACDF50C" w:rsidR="00BE4215" w:rsidRPr="00B34A68" w:rsidRDefault="00BE4215" w:rsidP="00747C38">
      <w:pPr>
        <w:spacing w:after="0" w:line="360" w:lineRule="auto"/>
        <w:jc w:val="both"/>
        <w:rPr>
          <w:rFonts w:ascii="Palatino Linotype" w:eastAsia="Times New Roman" w:hAnsi="Palatino Linotype" w:cs="Tahoma"/>
          <w:sz w:val="24"/>
          <w:szCs w:val="24"/>
          <w:lang w:eastAsia="es-ES"/>
        </w:rPr>
      </w:pPr>
      <w:r w:rsidRPr="00B34A68">
        <w:rPr>
          <w:rFonts w:ascii="Palatino Linotype" w:eastAsia="Palatino Linotype" w:hAnsi="Palatino Linotype" w:cs="Palatino Linotype"/>
          <w:b/>
          <w:sz w:val="26"/>
          <w:szCs w:val="26"/>
          <w:lang w:eastAsia="es-MX"/>
        </w:rPr>
        <w:lastRenderedPageBreak/>
        <w:t>TERCERO</w:t>
      </w:r>
      <w:r w:rsidRPr="00B34A68">
        <w:rPr>
          <w:rFonts w:ascii="Palatino Linotype" w:eastAsia="Palatino Linotype" w:hAnsi="Palatino Linotype" w:cs="Palatino Linotype"/>
          <w:b/>
          <w:sz w:val="24"/>
          <w:szCs w:val="24"/>
          <w:lang w:eastAsia="es-MX"/>
        </w:rPr>
        <w:t xml:space="preserve">. </w:t>
      </w:r>
      <w:r w:rsidRPr="00B34A68">
        <w:rPr>
          <w:rFonts w:ascii="Palatino Linotype" w:eastAsia="Times New Roman" w:hAnsi="Palatino Linotype" w:cs="Tahoma"/>
          <w:b/>
          <w:sz w:val="24"/>
          <w:szCs w:val="24"/>
          <w:lang w:eastAsia="es-ES"/>
        </w:rPr>
        <w:t xml:space="preserve">NOTIFÍQUESE </w:t>
      </w:r>
      <w:r w:rsidRPr="00B34A68">
        <w:rPr>
          <w:rFonts w:ascii="Palatino Linotype" w:eastAsia="Times New Roman" w:hAnsi="Palatino Linotype" w:cs="Tahoma"/>
          <w:sz w:val="24"/>
          <w:szCs w:val="24"/>
          <w:lang w:eastAsia="es-ES"/>
        </w:rPr>
        <w:t>la presente resolución a través del Sistema de Acceso a la Información Mexiquense (SAIMEX)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3ED940" w14:textId="77777777" w:rsidR="00CC6874" w:rsidRPr="00B34A68" w:rsidRDefault="00CC6874" w:rsidP="00747C38">
      <w:pPr>
        <w:spacing w:after="0" w:line="360" w:lineRule="auto"/>
        <w:jc w:val="both"/>
        <w:rPr>
          <w:rFonts w:ascii="Palatino Linotype" w:eastAsia="Times New Roman" w:hAnsi="Palatino Linotype" w:cs="Tahoma"/>
          <w:sz w:val="24"/>
          <w:szCs w:val="24"/>
          <w:lang w:eastAsia="es-ES"/>
        </w:rPr>
      </w:pPr>
    </w:p>
    <w:p w14:paraId="360AFAB0"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CUARTO</w:t>
      </w:r>
      <w:r w:rsidRPr="00B34A68">
        <w:rPr>
          <w:rFonts w:ascii="Palatino Linotype" w:eastAsia="Palatino Linotype" w:hAnsi="Palatino Linotype" w:cs="Palatino Linotype"/>
          <w:b/>
          <w:sz w:val="24"/>
          <w:szCs w:val="24"/>
          <w:lang w:eastAsia="es-MX"/>
        </w:rPr>
        <w:t xml:space="preserve">. </w:t>
      </w:r>
      <w:r w:rsidRPr="00B34A68">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E3FF6A5"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6E6076F"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b/>
          <w:sz w:val="28"/>
          <w:szCs w:val="28"/>
        </w:rPr>
        <w:t>QUINTO</w:t>
      </w:r>
      <w:r w:rsidRPr="00B34A68">
        <w:rPr>
          <w:rFonts w:ascii="Palatino Linotype" w:hAnsi="Palatino Linotype"/>
          <w:b/>
          <w:sz w:val="24"/>
          <w:szCs w:val="24"/>
        </w:rPr>
        <w:t xml:space="preserve">. </w:t>
      </w:r>
      <w:r w:rsidRPr="00B34A68">
        <w:rPr>
          <w:rFonts w:ascii="Palatino Linotype" w:hAnsi="Palatino Linotype" w:cs="Arial"/>
          <w:b/>
          <w:sz w:val="24"/>
          <w:szCs w:val="24"/>
        </w:rPr>
        <w:t>NOTIFÍQUESE</w:t>
      </w:r>
      <w:r w:rsidRPr="00B34A68">
        <w:rPr>
          <w:rFonts w:ascii="Palatino Linotype" w:hAnsi="Palatino Linotype" w:cs="Arial"/>
          <w:sz w:val="24"/>
          <w:szCs w:val="24"/>
        </w:rPr>
        <w:t xml:space="preserve"> a través del Sistema de Acceso a la Información Mexiquense (SAIMEX), a la parte </w:t>
      </w:r>
      <w:r w:rsidRPr="00B34A68">
        <w:rPr>
          <w:rFonts w:ascii="Palatino Linotype" w:hAnsi="Palatino Linotype" w:cs="Arial"/>
          <w:b/>
          <w:sz w:val="24"/>
          <w:szCs w:val="24"/>
        </w:rPr>
        <w:t>Recurrente</w:t>
      </w:r>
      <w:r w:rsidRPr="00B34A68">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89F8832" w14:textId="77777777" w:rsidR="007B2B0D" w:rsidRPr="00B34A68" w:rsidRDefault="007B2B0D" w:rsidP="00747C38">
      <w:pPr>
        <w:spacing w:after="0" w:line="360" w:lineRule="auto"/>
        <w:jc w:val="both"/>
        <w:rPr>
          <w:rFonts w:ascii="Palatino Linotype" w:hAnsi="Palatino Linotype" w:cs="Arial"/>
          <w:sz w:val="24"/>
          <w:szCs w:val="24"/>
        </w:rPr>
      </w:pPr>
    </w:p>
    <w:p w14:paraId="39E09E4E" w14:textId="49F458F3"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lastRenderedPageBreak/>
        <w:t>ASÍ LO RESUELVE, POR UNANIMIDAD DE VOTOS DEL PLENO DEL</w:t>
      </w:r>
      <w:r w:rsidRPr="00B34A68">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B34A68">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38733B">
        <w:rPr>
          <w:rFonts w:ascii="Palatino Linotype" w:hAnsi="Palatino Linotype" w:cs="Arial"/>
          <w:sz w:val="24"/>
          <w:szCs w:val="24"/>
        </w:rPr>
        <w:t>TERCERA</w:t>
      </w:r>
      <w:r w:rsidRPr="00B34A68">
        <w:rPr>
          <w:rFonts w:ascii="Palatino Linotype" w:hAnsi="Palatino Linotype" w:cs="Arial"/>
          <w:sz w:val="24"/>
          <w:szCs w:val="24"/>
        </w:rPr>
        <w:t xml:space="preserve"> SESIÓN ORDINARIA CELEBRADA EL </w:t>
      </w:r>
      <w:r w:rsidR="0038733B">
        <w:rPr>
          <w:rFonts w:ascii="Palatino Linotype" w:hAnsi="Palatino Linotype" w:cs="Arial"/>
          <w:sz w:val="24"/>
          <w:szCs w:val="24"/>
        </w:rPr>
        <w:t>VEINTINUEVE</w:t>
      </w:r>
      <w:r w:rsidRPr="00B34A68">
        <w:rPr>
          <w:rFonts w:ascii="Palatino Linotype" w:hAnsi="Palatino Linotype" w:cs="Arial"/>
          <w:sz w:val="24"/>
          <w:szCs w:val="24"/>
        </w:rPr>
        <w:t xml:space="preserve"> DE </w:t>
      </w:r>
      <w:r w:rsidR="00C5626B">
        <w:rPr>
          <w:rFonts w:ascii="Palatino Linotype" w:hAnsi="Palatino Linotype" w:cs="Arial"/>
          <w:sz w:val="24"/>
          <w:szCs w:val="24"/>
        </w:rPr>
        <w:t>ENERO</w:t>
      </w:r>
      <w:r w:rsidRPr="00B34A68">
        <w:rPr>
          <w:rFonts w:ascii="Palatino Linotype" w:hAnsi="Palatino Linotype" w:cs="Arial"/>
          <w:sz w:val="24"/>
          <w:szCs w:val="24"/>
        </w:rPr>
        <w:t xml:space="preserve"> DE DOS MIL VEINTIC</w:t>
      </w:r>
      <w:r w:rsidR="00C5626B">
        <w:rPr>
          <w:rFonts w:ascii="Palatino Linotype" w:hAnsi="Palatino Linotype" w:cs="Arial"/>
          <w:sz w:val="24"/>
          <w:szCs w:val="24"/>
        </w:rPr>
        <w:t>INCO</w:t>
      </w:r>
      <w:r w:rsidRPr="00B34A68">
        <w:rPr>
          <w:rFonts w:ascii="Palatino Linotype" w:hAnsi="Palatino Linotype" w:cs="Arial"/>
          <w:sz w:val="24"/>
          <w:szCs w:val="24"/>
        </w:rPr>
        <w:t>, ANTE EL SECRETARIO TÉCNICO DEL PLENO, ALEXIS TAPIA RAMÍREZ. ---------------------------</w:t>
      </w:r>
      <w:r w:rsidR="00C5626B">
        <w:rPr>
          <w:rFonts w:ascii="Palatino Linotype" w:hAnsi="Palatino Linotype" w:cs="Arial"/>
          <w:sz w:val="24"/>
          <w:szCs w:val="24"/>
        </w:rPr>
        <w:t>----------</w:t>
      </w:r>
      <w:r w:rsidR="00E631AC">
        <w:rPr>
          <w:rFonts w:ascii="Palatino Linotype" w:hAnsi="Palatino Linotype" w:cs="Arial"/>
          <w:sz w:val="24"/>
          <w:szCs w:val="24"/>
        </w:rPr>
        <w:t>---------</w:t>
      </w:r>
      <w:r w:rsidR="00C5626B">
        <w:rPr>
          <w:rFonts w:ascii="Palatino Linotype" w:hAnsi="Palatino Linotype" w:cs="Arial"/>
          <w:sz w:val="24"/>
          <w:szCs w:val="24"/>
        </w:rPr>
        <w:t>------------------------------------</w:t>
      </w:r>
      <w:r w:rsidRPr="00B34A68">
        <w:rPr>
          <w:rFonts w:ascii="Palatino Linotype" w:hAnsi="Palatino Linotype" w:cs="Arial"/>
          <w:sz w:val="24"/>
          <w:szCs w:val="24"/>
        </w:rPr>
        <w:t>---------------</w:t>
      </w:r>
    </w:p>
    <w:p w14:paraId="702D32EA" w14:textId="77777777"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1107275B" w14:textId="77777777"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28B3504E" w14:textId="0B071867" w:rsidR="005E522C" w:rsidRDefault="005E522C"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15C96FCD"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6BD2BF9F"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0F0E20CA"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2C0C99C2"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7A73800A"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3C03F44C"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7EBFDA67"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212A969C"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79E09571"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37D207C9"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0F818E0D"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78334F01" w14:textId="77777777" w:rsidR="00056047" w:rsidRPr="00B34A68" w:rsidRDefault="00056047" w:rsidP="00056047">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29034D67" w14:textId="77777777" w:rsidR="00BE4215" w:rsidRPr="00AA0B11" w:rsidRDefault="00BE4215" w:rsidP="00747C38">
      <w:pPr>
        <w:spacing w:after="0" w:line="360" w:lineRule="auto"/>
        <w:jc w:val="both"/>
        <w:rPr>
          <w:rFonts w:ascii="Palatino Linotype" w:hAnsi="Palatino Linotype" w:cs="Arial"/>
          <w:sz w:val="20"/>
        </w:rPr>
      </w:pPr>
      <w:r w:rsidRPr="00B34A68">
        <w:rPr>
          <w:rFonts w:ascii="Palatino Linotype" w:hAnsi="Palatino Linotype" w:cs="Arial"/>
          <w:sz w:val="20"/>
        </w:rPr>
        <w:t>CCR/*</w:t>
      </w:r>
    </w:p>
    <w:p w14:paraId="7EBD3285" w14:textId="77777777" w:rsidR="00BE4215" w:rsidRPr="00AA0B11" w:rsidRDefault="00BE4215" w:rsidP="00747C38">
      <w:pPr>
        <w:spacing w:after="0" w:line="360" w:lineRule="auto"/>
        <w:jc w:val="both"/>
        <w:rPr>
          <w:rFonts w:ascii="Palatino Linotype" w:hAnsi="Palatino Linotype" w:cs="Arial"/>
          <w:sz w:val="24"/>
          <w:szCs w:val="24"/>
        </w:rPr>
      </w:pPr>
    </w:p>
    <w:p w14:paraId="3B48164F" w14:textId="77777777" w:rsidR="00BE4215" w:rsidRPr="00AA0B11" w:rsidRDefault="00BE4215" w:rsidP="00747C38">
      <w:pPr>
        <w:spacing w:after="0" w:line="360" w:lineRule="auto"/>
        <w:jc w:val="both"/>
        <w:rPr>
          <w:rFonts w:ascii="Palatino Linotype" w:hAnsi="Palatino Linotype" w:cs="Arial"/>
          <w:sz w:val="24"/>
          <w:szCs w:val="24"/>
        </w:rPr>
      </w:pPr>
    </w:p>
    <w:p w14:paraId="578CABD7" w14:textId="77777777" w:rsidR="00BE4215" w:rsidRPr="00AA0B11" w:rsidRDefault="00BE4215" w:rsidP="00747C38">
      <w:pPr>
        <w:spacing w:after="0" w:line="360" w:lineRule="auto"/>
        <w:jc w:val="both"/>
        <w:rPr>
          <w:rFonts w:ascii="Palatino Linotype" w:hAnsi="Palatino Linotype" w:cs="Arial"/>
          <w:sz w:val="24"/>
          <w:szCs w:val="24"/>
        </w:rPr>
      </w:pPr>
    </w:p>
    <w:p w14:paraId="4AA93A76" w14:textId="77777777" w:rsidR="00BE4215" w:rsidRPr="00AA0B11" w:rsidRDefault="00BE4215" w:rsidP="00747C38">
      <w:pPr>
        <w:spacing w:after="0"/>
        <w:rPr>
          <w:rFonts w:ascii="Palatino Linotype" w:hAnsi="Palatino Linotype"/>
        </w:rPr>
      </w:pPr>
    </w:p>
    <w:p w14:paraId="59349529" w14:textId="77777777" w:rsidR="00BE4215" w:rsidRPr="00AA0B11" w:rsidRDefault="00BE4215" w:rsidP="00747C38">
      <w:pPr>
        <w:spacing w:after="0"/>
        <w:rPr>
          <w:rFonts w:ascii="Palatino Linotype" w:hAnsi="Palatino Linotype"/>
        </w:rPr>
      </w:pPr>
    </w:p>
    <w:p w14:paraId="514B2CFF" w14:textId="77777777" w:rsidR="00BE4215" w:rsidRPr="00AA0B11" w:rsidRDefault="00BE4215" w:rsidP="00747C38">
      <w:pPr>
        <w:spacing w:after="0"/>
        <w:rPr>
          <w:rFonts w:ascii="Palatino Linotype" w:hAnsi="Palatino Linotype"/>
        </w:rPr>
      </w:pPr>
    </w:p>
    <w:p w14:paraId="4C0A0A14" w14:textId="77777777" w:rsidR="00BE4215" w:rsidRPr="00AA0B11" w:rsidRDefault="00BE4215" w:rsidP="00747C38">
      <w:pPr>
        <w:spacing w:after="0"/>
        <w:rPr>
          <w:rFonts w:ascii="Palatino Linotype" w:hAnsi="Palatino Linotype"/>
        </w:rPr>
      </w:pPr>
    </w:p>
    <w:p w14:paraId="38317A22" w14:textId="77777777" w:rsidR="00BE4215" w:rsidRPr="00AA0B11" w:rsidRDefault="00BE4215" w:rsidP="00747C38">
      <w:pPr>
        <w:spacing w:after="0"/>
        <w:rPr>
          <w:rFonts w:ascii="Palatino Linotype" w:hAnsi="Palatino Linotype"/>
        </w:rPr>
      </w:pPr>
    </w:p>
    <w:p w14:paraId="5D272E29" w14:textId="77777777" w:rsidR="00BE4215" w:rsidRPr="00AA0B11" w:rsidRDefault="00BE4215" w:rsidP="00747C38">
      <w:pPr>
        <w:spacing w:after="0"/>
        <w:rPr>
          <w:rFonts w:ascii="Palatino Linotype" w:hAnsi="Palatino Linotype"/>
        </w:rPr>
      </w:pPr>
    </w:p>
    <w:p w14:paraId="4322C37F" w14:textId="77777777" w:rsidR="00BE4215" w:rsidRPr="00AA0B11" w:rsidRDefault="00BE4215" w:rsidP="00747C38">
      <w:pPr>
        <w:spacing w:after="0"/>
        <w:rPr>
          <w:rFonts w:ascii="Palatino Linotype" w:hAnsi="Palatino Linotype"/>
        </w:rPr>
      </w:pPr>
    </w:p>
    <w:p w14:paraId="27B2A87E" w14:textId="77777777" w:rsidR="00BE4215" w:rsidRPr="00AA0B11" w:rsidRDefault="00BE4215" w:rsidP="00747C38">
      <w:pPr>
        <w:spacing w:after="0"/>
        <w:rPr>
          <w:rFonts w:ascii="Palatino Linotype" w:hAnsi="Palatino Linotype"/>
        </w:rPr>
      </w:pPr>
    </w:p>
    <w:p w14:paraId="0BF6BCF3" w14:textId="77777777" w:rsidR="00BE4215" w:rsidRPr="00AA0B11" w:rsidRDefault="00BE4215" w:rsidP="00747C38">
      <w:pPr>
        <w:spacing w:after="0"/>
        <w:rPr>
          <w:rFonts w:ascii="Palatino Linotype" w:hAnsi="Palatino Linotype"/>
        </w:rPr>
      </w:pPr>
    </w:p>
    <w:p w14:paraId="13BB5B38" w14:textId="77777777" w:rsidR="00BE4215" w:rsidRPr="00AA0B11" w:rsidRDefault="00BE4215" w:rsidP="00747C38">
      <w:pPr>
        <w:spacing w:after="0"/>
        <w:rPr>
          <w:rFonts w:ascii="Palatino Linotype" w:hAnsi="Palatino Linotype"/>
        </w:rPr>
      </w:pPr>
    </w:p>
    <w:p w14:paraId="15A73BE1" w14:textId="77777777" w:rsidR="00BE4215" w:rsidRPr="00AA0B11" w:rsidRDefault="00BE4215" w:rsidP="00747C38">
      <w:pPr>
        <w:spacing w:after="0"/>
        <w:rPr>
          <w:rFonts w:ascii="Palatino Linotype" w:hAnsi="Palatino Linotype"/>
        </w:rPr>
      </w:pPr>
    </w:p>
    <w:p w14:paraId="4BB0D39F" w14:textId="77777777" w:rsidR="00BE4215" w:rsidRPr="00AA0B11" w:rsidRDefault="00BE4215" w:rsidP="00747C38">
      <w:pPr>
        <w:spacing w:after="0"/>
        <w:rPr>
          <w:rFonts w:ascii="Palatino Linotype" w:hAnsi="Palatino Linotype"/>
        </w:rPr>
      </w:pPr>
    </w:p>
    <w:p w14:paraId="59B34D08" w14:textId="77777777" w:rsidR="00BE4215" w:rsidRPr="00AA0B11" w:rsidRDefault="00BE4215" w:rsidP="00747C38">
      <w:pPr>
        <w:spacing w:after="0"/>
        <w:rPr>
          <w:rFonts w:ascii="Palatino Linotype" w:hAnsi="Palatino Linotype"/>
        </w:rPr>
      </w:pPr>
    </w:p>
    <w:p w14:paraId="4E9F16AE" w14:textId="77777777" w:rsidR="00BE4215" w:rsidRPr="00AA0B11" w:rsidRDefault="00BE4215" w:rsidP="00747C38">
      <w:pPr>
        <w:spacing w:after="0"/>
        <w:rPr>
          <w:rFonts w:ascii="Palatino Linotype" w:hAnsi="Palatino Linotype"/>
        </w:rPr>
      </w:pPr>
    </w:p>
    <w:p w14:paraId="4835E4D5" w14:textId="77777777" w:rsidR="00BE4215" w:rsidRPr="00AA0B11" w:rsidRDefault="00BE4215" w:rsidP="00747C38">
      <w:pPr>
        <w:spacing w:after="0"/>
        <w:rPr>
          <w:rFonts w:ascii="Palatino Linotype" w:hAnsi="Palatino Linotype"/>
        </w:rPr>
      </w:pPr>
    </w:p>
    <w:p w14:paraId="56988E21" w14:textId="77777777" w:rsidR="00BE4215" w:rsidRPr="00AA0B11" w:rsidRDefault="00BE4215" w:rsidP="00747C38">
      <w:pPr>
        <w:spacing w:after="0"/>
        <w:rPr>
          <w:rFonts w:ascii="Palatino Linotype" w:hAnsi="Palatino Linotype"/>
        </w:rPr>
      </w:pPr>
    </w:p>
    <w:p w14:paraId="35915E28" w14:textId="77777777" w:rsidR="00BE4215" w:rsidRPr="00AA0B11" w:rsidRDefault="00BE4215" w:rsidP="00747C38">
      <w:pPr>
        <w:spacing w:after="0"/>
        <w:rPr>
          <w:rFonts w:ascii="Palatino Linotype" w:hAnsi="Palatino Linotype"/>
        </w:rPr>
      </w:pPr>
    </w:p>
    <w:p w14:paraId="24D5FA07" w14:textId="77777777" w:rsidR="00BE4215" w:rsidRPr="00AA0B11" w:rsidRDefault="00BE4215" w:rsidP="00747C38">
      <w:pPr>
        <w:spacing w:after="0"/>
        <w:rPr>
          <w:rFonts w:ascii="Palatino Linotype" w:hAnsi="Palatino Linotype"/>
        </w:rPr>
      </w:pPr>
    </w:p>
    <w:p w14:paraId="2AC66B93" w14:textId="77777777" w:rsidR="000E6C00" w:rsidRDefault="000E6C00" w:rsidP="00747C38">
      <w:pPr>
        <w:spacing w:after="0"/>
      </w:pPr>
    </w:p>
    <w:sectPr w:rsidR="000E6C00" w:rsidSect="00806B66">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B26FC" w14:textId="77777777" w:rsidR="00392838" w:rsidRDefault="00392838" w:rsidP="00BE4215">
      <w:pPr>
        <w:spacing w:after="0" w:line="240" w:lineRule="auto"/>
      </w:pPr>
      <w:r>
        <w:separator/>
      </w:r>
    </w:p>
  </w:endnote>
  <w:endnote w:type="continuationSeparator" w:id="0">
    <w:p w14:paraId="17AFCB18" w14:textId="77777777" w:rsidR="00392838" w:rsidRDefault="00392838" w:rsidP="00BE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34F76A1" w14:textId="77777777" w:rsidR="007A7F77" w:rsidRPr="002D6DD8" w:rsidRDefault="007A7F77" w:rsidP="00806B6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71C4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71C4E">
              <w:rPr>
                <w:rFonts w:ascii="Palatino Linotype" w:hAnsi="Palatino Linotype"/>
                <w:bCs/>
                <w:noProof/>
                <w:sz w:val="20"/>
              </w:rPr>
              <w:t>31</w:t>
            </w:r>
            <w:r>
              <w:rPr>
                <w:rFonts w:ascii="Palatino Linotype" w:hAnsi="Palatino Linotype"/>
                <w:bCs/>
                <w:noProof/>
                <w:sz w:val="20"/>
              </w:rPr>
              <w:fldChar w:fldCharType="end"/>
            </w:r>
          </w:p>
        </w:sdtContent>
      </w:sdt>
    </w:sdtContent>
  </w:sdt>
  <w:p w14:paraId="6A86A752" w14:textId="77777777" w:rsidR="007A7F77" w:rsidRDefault="007A7F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70396" w14:textId="77777777" w:rsidR="007A7F77" w:rsidRPr="000B69FA" w:rsidRDefault="007A7F77" w:rsidP="00806B6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71C4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71C4E">
      <w:rPr>
        <w:rFonts w:ascii="Palatino Linotype" w:hAnsi="Palatino Linotype"/>
        <w:bCs/>
        <w:noProof/>
        <w:sz w:val="20"/>
      </w:rPr>
      <w:t>31</w:t>
    </w:r>
    <w:r>
      <w:rPr>
        <w:rFonts w:ascii="Palatino Linotype" w:hAnsi="Palatino Linotype"/>
        <w:bCs/>
        <w:noProof/>
        <w:sz w:val="20"/>
      </w:rPr>
      <w:fldChar w:fldCharType="end"/>
    </w:r>
  </w:p>
  <w:p w14:paraId="1CC15737" w14:textId="77777777" w:rsidR="007A7F77" w:rsidRDefault="007A7F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31317" w14:textId="77777777" w:rsidR="00392838" w:rsidRDefault="00392838" w:rsidP="00BE4215">
      <w:pPr>
        <w:spacing w:after="0" w:line="240" w:lineRule="auto"/>
      </w:pPr>
      <w:r>
        <w:separator/>
      </w:r>
    </w:p>
  </w:footnote>
  <w:footnote w:type="continuationSeparator" w:id="0">
    <w:p w14:paraId="5C840132" w14:textId="77777777" w:rsidR="00392838" w:rsidRDefault="00392838" w:rsidP="00BE4215">
      <w:pPr>
        <w:spacing w:after="0" w:line="240" w:lineRule="auto"/>
      </w:pPr>
      <w:r>
        <w:continuationSeparator/>
      </w:r>
    </w:p>
  </w:footnote>
  <w:footnote w:id="1">
    <w:p w14:paraId="3AAD0E62" w14:textId="77777777" w:rsidR="007A7F77" w:rsidRPr="002A7358" w:rsidRDefault="007A7F77" w:rsidP="00BE4215">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1C0D8691" w14:textId="77777777" w:rsidR="007A7F77" w:rsidRDefault="007A7F77" w:rsidP="00BE4215">
      <w:pPr>
        <w:pStyle w:val="Textonotapie"/>
        <w:jc w:val="both"/>
        <w:rPr>
          <w:rFonts w:ascii="Palatino Linotype" w:hAnsi="Palatino Linotype"/>
          <w:i/>
          <w:iCs/>
        </w:rPr>
      </w:pPr>
      <w:proofErr w:type="gramStart"/>
      <w:r w:rsidRPr="002A7358">
        <w:rPr>
          <w:rFonts w:ascii="Palatino Linotype" w:hAnsi="Palatino Linotype"/>
          <w:b/>
          <w:i/>
          <w:iCs/>
        </w:rPr>
        <w:t>I</w:t>
      </w:r>
      <w:r w:rsidRPr="002A7358">
        <w:rPr>
          <w:rFonts w:ascii="Palatino Linotype" w:hAnsi="Palatino Linotype"/>
          <w:i/>
          <w:iCs/>
        </w:rPr>
        <w:t>.</w:t>
      </w:r>
      <w:r w:rsidRPr="00D229D7">
        <w:rPr>
          <w:rFonts w:ascii="Palatino Linotype" w:hAnsi="Palatino Linotype"/>
          <w:i/>
          <w:iCs/>
        </w:rPr>
        <w:t xml:space="preserve"> </w:t>
      </w:r>
      <w:r>
        <w:rPr>
          <w:rFonts w:ascii="Palatino Linotype" w:hAnsi="Palatino Linotype"/>
          <w:i/>
          <w:iCs/>
        </w:rPr>
        <w:t>…</w:t>
      </w:r>
      <w:r w:rsidRPr="00D229D7">
        <w:rPr>
          <w:rFonts w:ascii="Palatino Linotype" w:hAnsi="Palatino Linotype"/>
          <w:i/>
          <w:iCs/>
        </w:rPr>
        <w:t>;</w:t>
      </w:r>
      <w:proofErr w:type="gramEnd"/>
    </w:p>
    <w:p w14:paraId="4DF02EA9" w14:textId="7B0294A3" w:rsidR="007A7F77" w:rsidRPr="00D229D7" w:rsidRDefault="007A7F77" w:rsidP="00BE4215">
      <w:pPr>
        <w:pStyle w:val="Textonotapie"/>
        <w:jc w:val="both"/>
        <w:rPr>
          <w:rFonts w:ascii="Palatino Linotype" w:hAnsi="Palatino Linotype"/>
          <w:i/>
          <w:iCs/>
        </w:rPr>
      </w:pPr>
      <w:r w:rsidRPr="0068361A">
        <w:rPr>
          <w:rFonts w:ascii="Palatino Linotype" w:hAnsi="Palatino Linotype"/>
          <w:b/>
          <w:i/>
          <w:iCs/>
        </w:rPr>
        <w:t>V.</w:t>
      </w:r>
      <w:r w:rsidRPr="0068361A">
        <w:rPr>
          <w:rFonts w:ascii="Palatino Linotype" w:hAnsi="Palatino Linotype"/>
          <w:bCs/>
          <w:i/>
          <w:iCs/>
        </w:rPr>
        <w:t xml:space="preserve"> La entrega de información incompleta</w:t>
      </w:r>
      <w:r w:rsidRPr="00CF43CE">
        <w:rPr>
          <w:rFonts w:ascii="Palatino Linotype" w:hAnsi="Palatino Linotype"/>
          <w:i/>
          <w:iCs/>
        </w:rPr>
        <w:t>;</w:t>
      </w:r>
    </w:p>
  </w:footnote>
  <w:footnote w:id="2">
    <w:p w14:paraId="38E7F4E6" w14:textId="77777777" w:rsidR="007A7F77" w:rsidRPr="0030398F" w:rsidRDefault="007A7F77" w:rsidP="0030398F">
      <w:pPr>
        <w:pStyle w:val="Textonotapie"/>
        <w:jc w:val="both"/>
        <w:rPr>
          <w:rFonts w:ascii="Palatino Linotype" w:hAnsi="Palatino Linotype"/>
          <w:i/>
        </w:rPr>
      </w:pPr>
      <w:r>
        <w:rPr>
          <w:rStyle w:val="Refdenotaalpie"/>
        </w:rPr>
        <w:footnoteRef/>
      </w:r>
      <w:r>
        <w:t xml:space="preserve"> </w:t>
      </w:r>
      <w:r w:rsidRPr="0030398F">
        <w:rPr>
          <w:rFonts w:ascii="Palatino Linotype" w:hAnsi="Palatino Linotype"/>
          <w:i/>
        </w:rPr>
        <w:t>“</w:t>
      </w:r>
      <w:r w:rsidRPr="0030398F">
        <w:rPr>
          <w:rFonts w:ascii="Palatino Linotype" w:hAnsi="Palatino Linotype"/>
          <w:b/>
          <w:i/>
        </w:rPr>
        <w:t>Artículo 4</w:t>
      </w:r>
      <w:r w:rsidRPr="0030398F">
        <w:rPr>
          <w:rFonts w:ascii="Palatino Linotype" w:hAnsi="Palatino Linotype"/>
          <w:i/>
        </w:rPr>
        <w:t xml:space="preserve">. … </w:t>
      </w:r>
    </w:p>
    <w:p w14:paraId="35AAF193" w14:textId="77777777" w:rsidR="007A7F77" w:rsidRPr="0030398F" w:rsidRDefault="007A7F77" w:rsidP="0030398F">
      <w:pPr>
        <w:pStyle w:val="Textonotapie"/>
        <w:jc w:val="both"/>
        <w:rPr>
          <w:rFonts w:ascii="Palatino Linotype" w:hAnsi="Palatino Linotype"/>
          <w:i/>
        </w:rPr>
      </w:pPr>
      <w:r w:rsidRPr="0030398F">
        <w:rPr>
          <w:rFonts w:ascii="Palatino Linotype" w:hAnsi="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2F687498" w14:textId="7A025BF5" w:rsidR="007A7F77" w:rsidRPr="0030398F" w:rsidRDefault="007A7F77" w:rsidP="0030398F">
      <w:pPr>
        <w:pStyle w:val="Textonotapie"/>
        <w:jc w:val="both"/>
        <w:rPr>
          <w:rFonts w:ascii="Palatino Linotype" w:hAnsi="Palatino Linotype"/>
          <w:i/>
        </w:rPr>
      </w:pPr>
      <w:r w:rsidRPr="0030398F">
        <w:rPr>
          <w:rFonts w:ascii="Palatino Linotype" w:hAnsi="Palatino Linotype"/>
          <w:i/>
        </w:rPr>
        <w:t>Solo podrá ser clasificada excepcionalmente como reservada temporalmente por razones de interés público, en los términos de las causas legítimas y estrictamente necesarias previstas por esta Ley.”</w:t>
      </w:r>
    </w:p>
    <w:p w14:paraId="478EB1C0" w14:textId="77777777" w:rsidR="007A7F77" w:rsidRPr="0030398F" w:rsidRDefault="007A7F77" w:rsidP="0030398F">
      <w:pPr>
        <w:pStyle w:val="Textonotapie"/>
        <w:jc w:val="both"/>
        <w:rPr>
          <w:rFonts w:ascii="Palatino Linotype" w:hAnsi="Palatino Linotype"/>
          <w:i/>
        </w:rPr>
      </w:pPr>
    </w:p>
    <w:p w14:paraId="0E381448" w14:textId="77777777" w:rsidR="007A7F77" w:rsidRPr="0030398F" w:rsidRDefault="007A7F77" w:rsidP="0030398F">
      <w:pPr>
        <w:pStyle w:val="Textonotapie"/>
        <w:jc w:val="both"/>
        <w:rPr>
          <w:rFonts w:ascii="Palatino Linotype" w:hAnsi="Palatino Linotype"/>
          <w:i/>
        </w:rPr>
      </w:pPr>
      <w:r w:rsidRPr="0030398F">
        <w:rPr>
          <w:rFonts w:ascii="Palatino Linotype" w:hAnsi="Palatino Linotype"/>
          <w:i/>
        </w:rPr>
        <w:t>“</w:t>
      </w:r>
      <w:r w:rsidRPr="0030398F">
        <w:rPr>
          <w:rFonts w:ascii="Palatino Linotype" w:hAnsi="Palatino Linotype"/>
          <w:b/>
          <w:i/>
        </w:rPr>
        <w:t>Artículo 12</w:t>
      </w:r>
      <w:r w:rsidRPr="0030398F">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4845F462" w14:textId="186EB473" w:rsidR="007A7F77" w:rsidRDefault="007A7F77" w:rsidP="0030398F">
      <w:pPr>
        <w:pStyle w:val="Textonotapie"/>
        <w:jc w:val="both"/>
      </w:pPr>
      <w:r w:rsidRPr="0030398F">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footnote>
  <w:footnote w:id="3">
    <w:p w14:paraId="30EBEFD9" w14:textId="7BE614B0" w:rsidR="007A7F77" w:rsidRDefault="007A7F77" w:rsidP="007A7F77">
      <w:pPr>
        <w:pStyle w:val="Textonotapie"/>
        <w:jc w:val="both"/>
      </w:pPr>
      <w:r>
        <w:rPr>
          <w:rStyle w:val="Refdenotaalpie"/>
        </w:rPr>
        <w:footnoteRef/>
      </w:r>
      <w:r>
        <w:t xml:space="preserve"> </w:t>
      </w:r>
      <w:hyperlink r:id="rId1" w:history="1">
        <w:r w:rsidRPr="007A7F77">
          <w:rPr>
            <w:rStyle w:val="Hipervnculo"/>
            <w:rFonts w:ascii="Palatino Linotype" w:hAnsi="Palatino Linotype"/>
          </w:rPr>
          <w:t>https://drive.google.com/file/d/1sgB3m4oNa53846eCar_Bdq9wg6276rW6/view</w:t>
        </w:r>
      </w:hyperlink>
      <w:r w:rsidRPr="007A7F77">
        <w:rPr>
          <w:rFonts w:ascii="Palatino Linotype" w:hAnsi="Palatino Linotype"/>
        </w:rPr>
        <w:t xml:space="preserve"> consultado el catorce de enero de dos mil veinticuatro a las 13:24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7A7F77" w14:paraId="28A2A272" w14:textId="77777777" w:rsidTr="00806B66">
      <w:trPr>
        <w:trHeight w:val="227"/>
      </w:trPr>
      <w:tc>
        <w:tcPr>
          <w:tcW w:w="4820" w:type="dxa"/>
          <w:hideMark/>
        </w:tcPr>
        <w:p w14:paraId="123AD5E6" w14:textId="77777777" w:rsidR="007A7F77" w:rsidRPr="00641471" w:rsidRDefault="007A7F77" w:rsidP="00806B6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62C9D7C" w14:textId="13560FB6" w:rsidR="007A7F77" w:rsidRPr="00641471" w:rsidRDefault="007A7F77" w:rsidP="00806B66">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07630/INFOEM/IP/RR/2024</w:t>
          </w:r>
        </w:p>
      </w:tc>
    </w:tr>
    <w:tr w:rsidR="007A7F77" w14:paraId="42B44819" w14:textId="77777777" w:rsidTr="00806B66">
      <w:trPr>
        <w:trHeight w:val="242"/>
      </w:trPr>
      <w:tc>
        <w:tcPr>
          <w:tcW w:w="4820" w:type="dxa"/>
          <w:hideMark/>
        </w:tcPr>
        <w:p w14:paraId="023EC7C2" w14:textId="77777777" w:rsidR="007A7F77" w:rsidRPr="00641471" w:rsidRDefault="007A7F77" w:rsidP="00806B6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D8216DF" w14:textId="25C5E4D1" w:rsidR="007A7F77" w:rsidRPr="00641471" w:rsidRDefault="007A7F77" w:rsidP="00806B66">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Ixtapaluca</w:t>
          </w:r>
        </w:p>
      </w:tc>
    </w:tr>
    <w:tr w:rsidR="007A7F77" w14:paraId="6EE9C47C" w14:textId="77777777" w:rsidTr="00806B66">
      <w:trPr>
        <w:trHeight w:val="342"/>
      </w:trPr>
      <w:tc>
        <w:tcPr>
          <w:tcW w:w="4820" w:type="dxa"/>
          <w:hideMark/>
        </w:tcPr>
        <w:p w14:paraId="193EC4D2" w14:textId="77777777" w:rsidR="007A7F77" w:rsidRPr="00641471" w:rsidRDefault="007A7F77" w:rsidP="00806B6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181168AF" w14:textId="77777777" w:rsidR="007A7F77" w:rsidRPr="00641471" w:rsidRDefault="007A7F77" w:rsidP="00806B6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1923AAC2" w14:textId="77777777" w:rsidR="007A7F77" w:rsidRPr="00AE046A" w:rsidRDefault="007A7F77" w:rsidP="00806B6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A81F3E7" wp14:editId="7676D2C3">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7A7F77" w14:paraId="7F0E83F3" w14:textId="77777777" w:rsidTr="00806B66">
      <w:trPr>
        <w:trHeight w:val="227"/>
      </w:trPr>
      <w:tc>
        <w:tcPr>
          <w:tcW w:w="4820" w:type="dxa"/>
          <w:hideMark/>
        </w:tcPr>
        <w:p w14:paraId="5A33E655" w14:textId="77777777" w:rsidR="007A7F77" w:rsidRPr="00641471" w:rsidRDefault="007A7F77" w:rsidP="00806B6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41830A2" w14:textId="4EB446DE" w:rsidR="007A7F77" w:rsidRPr="00641471" w:rsidRDefault="007A7F77" w:rsidP="00806B66">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07630/INFOEM/IP/RR/2024</w:t>
          </w:r>
        </w:p>
      </w:tc>
    </w:tr>
    <w:tr w:rsidR="007A7F77" w14:paraId="0FB614AA" w14:textId="77777777" w:rsidTr="00806B66">
      <w:trPr>
        <w:trHeight w:val="242"/>
      </w:trPr>
      <w:tc>
        <w:tcPr>
          <w:tcW w:w="4820" w:type="dxa"/>
          <w:hideMark/>
        </w:tcPr>
        <w:p w14:paraId="6AE8FDF5" w14:textId="77777777" w:rsidR="007A7F77" w:rsidRPr="00641471" w:rsidRDefault="007A7F77" w:rsidP="00806B6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07638370" w14:textId="661AF612" w:rsidR="007A7F77" w:rsidRPr="00641471" w:rsidRDefault="007A7F77" w:rsidP="00806B6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Ixtapaluca</w:t>
          </w:r>
        </w:p>
      </w:tc>
    </w:tr>
    <w:tr w:rsidR="007A7F77" w14:paraId="6948AF79" w14:textId="77777777" w:rsidTr="00806B66">
      <w:trPr>
        <w:trHeight w:val="342"/>
      </w:trPr>
      <w:tc>
        <w:tcPr>
          <w:tcW w:w="4820" w:type="dxa"/>
        </w:tcPr>
        <w:p w14:paraId="57438158" w14:textId="77777777" w:rsidR="007A7F77" w:rsidRPr="00641471" w:rsidRDefault="007A7F77" w:rsidP="00806B6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53C5E0AA" w14:textId="19A21CCB" w:rsidR="007A7F77" w:rsidRPr="00641471" w:rsidRDefault="00071C4E" w:rsidP="00071C4E">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4780679E" wp14:editId="3A2A3EDB">
                <wp:simplePos x="0" y="0"/>
                <wp:positionH relativeFrom="margin">
                  <wp:posOffset>-3795395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Arial"/>
              <w:b/>
            </w:rPr>
            <w:t>XXXXXXXXXXXXXXXX</w:t>
          </w:r>
          <w:r w:rsidR="007A7F77" w:rsidRPr="009C46A6">
            <w:rPr>
              <w:rFonts w:ascii="Palatino Linotype" w:hAnsi="Palatino Linotype" w:cs="Arial"/>
              <w:b/>
            </w:rPr>
            <w:t xml:space="preserve"> </w:t>
          </w:r>
        </w:p>
      </w:tc>
    </w:tr>
    <w:tr w:rsidR="007A7F77" w14:paraId="2E9E0A70" w14:textId="77777777" w:rsidTr="00806B66">
      <w:trPr>
        <w:trHeight w:val="342"/>
      </w:trPr>
      <w:tc>
        <w:tcPr>
          <w:tcW w:w="4820" w:type="dxa"/>
        </w:tcPr>
        <w:p w14:paraId="2480AD5E" w14:textId="77777777" w:rsidR="007A7F77" w:rsidRPr="00641471" w:rsidRDefault="007A7F77" w:rsidP="00806B6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7787C503" w14:textId="77777777" w:rsidR="007A7F77" w:rsidRPr="00641471" w:rsidRDefault="007A7F77" w:rsidP="00806B6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0033864" w14:textId="77777777" w:rsidR="007A7F77" w:rsidRPr="00C222C0" w:rsidRDefault="007A7F77">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3DC"/>
    <w:multiLevelType w:val="hybridMultilevel"/>
    <w:tmpl w:val="882C810E"/>
    <w:lvl w:ilvl="0" w:tplc="AE64A11E">
      <w:numFmt w:val="bullet"/>
      <w:lvlText w:val="•"/>
      <w:lvlJc w:val="left"/>
      <w:pPr>
        <w:ind w:left="720" w:hanging="360"/>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26E51C8"/>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355A15"/>
    <w:multiLevelType w:val="hybridMultilevel"/>
    <w:tmpl w:val="2264A6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9F05D1D"/>
    <w:multiLevelType w:val="hybridMultilevel"/>
    <w:tmpl w:val="FCA0436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506DBB"/>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AD0230"/>
    <w:multiLevelType w:val="hybridMultilevel"/>
    <w:tmpl w:val="8ABCB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DB7B0A"/>
    <w:multiLevelType w:val="hybridMultilevel"/>
    <w:tmpl w:val="EA683FD6"/>
    <w:lvl w:ilvl="0" w:tplc="394811AA">
      <w:numFmt w:val="bullet"/>
      <w:lvlText w:val="•"/>
      <w:lvlJc w:val="left"/>
      <w:pPr>
        <w:ind w:left="8295" w:hanging="7935"/>
      </w:pPr>
      <w:rPr>
        <w:rFonts w:ascii="Palatino Linotype" w:eastAsiaTheme="minorHAnsi"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2120F68"/>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9"/>
  </w:num>
  <w:num w:numId="3">
    <w:abstractNumId w:val="1"/>
  </w:num>
  <w:num w:numId="4">
    <w:abstractNumId w:val="4"/>
  </w:num>
  <w:num w:numId="5">
    <w:abstractNumId w:val="6"/>
  </w:num>
  <w:num w:numId="6">
    <w:abstractNumId w:val="8"/>
  </w:num>
  <w:num w:numId="7">
    <w:abstractNumId w:val="3"/>
  </w:num>
  <w:num w:numId="8">
    <w:abstractNumId w:val="5"/>
  </w:num>
  <w:num w:numId="9">
    <w:abstractNumId w:val="10"/>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15"/>
    <w:rsid w:val="000221E2"/>
    <w:rsid w:val="00056047"/>
    <w:rsid w:val="00071C4E"/>
    <w:rsid w:val="00083F50"/>
    <w:rsid w:val="00093321"/>
    <w:rsid w:val="000B3808"/>
    <w:rsid w:val="000E0F4F"/>
    <w:rsid w:val="000E2D5C"/>
    <w:rsid w:val="000E6C00"/>
    <w:rsid w:val="00135376"/>
    <w:rsid w:val="001B1315"/>
    <w:rsid w:val="001B58DA"/>
    <w:rsid w:val="001B6907"/>
    <w:rsid w:val="001D4923"/>
    <w:rsid w:val="001E6025"/>
    <w:rsid w:val="001F2FC6"/>
    <w:rsid w:val="00261F24"/>
    <w:rsid w:val="002E34C7"/>
    <w:rsid w:val="0030398F"/>
    <w:rsid w:val="0032093C"/>
    <w:rsid w:val="0032674D"/>
    <w:rsid w:val="00347C91"/>
    <w:rsid w:val="00362A78"/>
    <w:rsid w:val="003748C3"/>
    <w:rsid w:val="0038733B"/>
    <w:rsid w:val="00392838"/>
    <w:rsid w:val="003A24A7"/>
    <w:rsid w:val="004021B1"/>
    <w:rsid w:val="00415EFF"/>
    <w:rsid w:val="00453156"/>
    <w:rsid w:val="0047403D"/>
    <w:rsid w:val="00480163"/>
    <w:rsid w:val="004832EF"/>
    <w:rsid w:val="004B15F9"/>
    <w:rsid w:val="004F5F6A"/>
    <w:rsid w:val="00593C33"/>
    <w:rsid w:val="005E522C"/>
    <w:rsid w:val="00606DB7"/>
    <w:rsid w:val="00633E9A"/>
    <w:rsid w:val="0068361A"/>
    <w:rsid w:val="00710C49"/>
    <w:rsid w:val="007355D5"/>
    <w:rsid w:val="0074360E"/>
    <w:rsid w:val="00747C38"/>
    <w:rsid w:val="007A7F77"/>
    <w:rsid w:val="007B2B0D"/>
    <w:rsid w:val="007F309A"/>
    <w:rsid w:val="00806B66"/>
    <w:rsid w:val="00827733"/>
    <w:rsid w:val="00855866"/>
    <w:rsid w:val="00867396"/>
    <w:rsid w:val="008B4F8D"/>
    <w:rsid w:val="008C4F3C"/>
    <w:rsid w:val="009246A4"/>
    <w:rsid w:val="0095579A"/>
    <w:rsid w:val="009834E8"/>
    <w:rsid w:val="009C46A6"/>
    <w:rsid w:val="009F6EA6"/>
    <w:rsid w:val="00A03BA8"/>
    <w:rsid w:val="00A81B42"/>
    <w:rsid w:val="00AC2F5B"/>
    <w:rsid w:val="00B34A68"/>
    <w:rsid w:val="00BA4EA6"/>
    <w:rsid w:val="00BE4215"/>
    <w:rsid w:val="00BE77F3"/>
    <w:rsid w:val="00C0364F"/>
    <w:rsid w:val="00C262DE"/>
    <w:rsid w:val="00C5626B"/>
    <w:rsid w:val="00C575DC"/>
    <w:rsid w:val="00C77EDD"/>
    <w:rsid w:val="00C93145"/>
    <w:rsid w:val="00CC6874"/>
    <w:rsid w:val="00CD54A0"/>
    <w:rsid w:val="00D157DA"/>
    <w:rsid w:val="00D24779"/>
    <w:rsid w:val="00D53792"/>
    <w:rsid w:val="00DE249E"/>
    <w:rsid w:val="00DE55B5"/>
    <w:rsid w:val="00E631AC"/>
    <w:rsid w:val="00EC19E8"/>
    <w:rsid w:val="00EE6B9A"/>
    <w:rsid w:val="00F203C1"/>
    <w:rsid w:val="00F52670"/>
    <w:rsid w:val="00F54A42"/>
    <w:rsid w:val="00FC1CC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A217"/>
  <w15:chartTrackingRefBased/>
  <w15:docId w15:val="{BD2499C0-3417-4E13-9687-D592C922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6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21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E421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E421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E421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421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421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E421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E421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E4215"/>
    <w:rPr>
      <w:sz w:val="20"/>
      <w:szCs w:val="20"/>
      <w:lang w:val="es-MX"/>
    </w:rPr>
  </w:style>
  <w:style w:type="character" w:styleId="Refdecomentario">
    <w:name w:val="annotation reference"/>
    <w:basedOn w:val="Fuentedeprrafopredeter"/>
    <w:uiPriority w:val="99"/>
    <w:semiHidden/>
    <w:unhideWhenUsed/>
    <w:rsid w:val="00CC6874"/>
    <w:rPr>
      <w:sz w:val="16"/>
      <w:szCs w:val="16"/>
    </w:rPr>
  </w:style>
  <w:style w:type="paragraph" w:styleId="Textocomentario">
    <w:name w:val="annotation text"/>
    <w:basedOn w:val="Normal"/>
    <w:link w:val="TextocomentarioCar"/>
    <w:uiPriority w:val="99"/>
    <w:semiHidden/>
    <w:unhideWhenUsed/>
    <w:rsid w:val="00CC68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687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C6874"/>
    <w:rPr>
      <w:b/>
      <w:bCs/>
    </w:rPr>
  </w:style>
  <w:style w:type="character" w:customStyle="1" w:styleId="AsuntodelcomentarioCar">
    <w:name w:val="Asunto del comentario Car"/>
    <w:basedOn w:val="TextocomentarioCar"/>
    <w:link w:val="Asuntodelcomentario"/>
    <w:uiPriority w:val="99"/>
    <w:semiHidden/>
    <w:rsid w:val="00CC6874"/>
    <w:rPr>
      <w:b/>
      <w:bCs/>
      <w:sz w:val="20"/>
      <w:szCs w:val="20"/>
      <w:lang w:val="es-MX"/>
    </w:rPr>
  </w:style>
  <w:style w:type="table" w:styleId="Tablaconcuadrcula">
    <w:name w:val="Table Grid"/>
    <w:basedOn w:val="Tablanormal"/>
    <w:uiPriority w:val="39"/>
    <w:rsid w:val="001D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21E2"/>
    <w:rPr>
      <w:color w:val="0563C1" w:themeColor="hyperlink"/>
      <w:u w:val="single"/>
    </w:rPr>
  </w:style>
  <w:style w:type="character" w:customStyle="1" w:styleId="Mencinsinresolver1">
    <w:name w:val="Mención sin resolver1"/>
    <w:basedOn w:val="Fuentedeprrafopredeter"/>
    <w:uiPriority w:val="99"/>
    <w:semiHidden/>
    <w:unhideWhenUsed/>
    <w:rsid w:val="0002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312088">
      <w:bodyDiv w:val="1"/>
      <w:marLeft w:val="0"/>
      <w:marRight w:val="0"/>
      <w:marTop w:val="0"/>
      <w:marBottom w:val="0"/>
      <w:divBdr>
        <w:top w:val="none" w:sz="0" w:space="0" w:color="auto"/>
        <w:left w:val="none" w:sz="0" w:space="0" w:color="auto"/>
        <w:bottom w:val="none" w:sz="0" w:space="0" w:color="auto"/>
        <w:right w:val="none" w:sz="0" w:space="0" w:color="auto"/>
      </w:divBdr>
    </w:div>
    <w:div w:id="20261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sgB3m4oNa53846eCar_Bdq9wg6276rW6/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31</Pages>
  <Words>7652</Words>
  <Characters>42090</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INFOEM557</cp:lastModifiedBy>
  <cp:revision>20</cp:revision>
  <dcterms:created xsi:type="dcterms:W3CDTF">2025-01-13T17:33:00Z</dcterms:created>
  <dcterms:modified xsi:type="dcterms:W3CDTF">2025-02-07T15:03:00Z</dcterms:modified>
</cp:coreProperties>
</file>