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6658F" w14:textId="310192E1" w:rsidR="00781AC8" w:rsidRPr="00ED2C6D" w:rsidRDefault="001B2F05">
      <w:pP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6A12FE" w:rsidRPr="00ED2C6D">
        <w:rPr>
          <w:rFonts w:ascii="Palatino Linotype" w:eastAsia="Palatino Linotype" w:hAnsi="Palatino Linotype" w:cs="Palatino Linotype"/>
          <w:b/>
          <w:sz w:val="22"/>
          <w:szCs w:val="22"/>
        </w:rPr>
        <w:t>trece de agosto</w:t>
      </w:r>
      <w:r w:rsidRPr="00ED2C6D">
        <w:rPr>
          <w:rFonts w:ascii="Palatino Linotype" w:eastAsia="Palatino Linotype" w:hAnsi="Palatino Linotype" w:cs="Palatino Linotype"/>
          <w:b/>
          <w:sz w:val="22"/>
          <w:szCs w:val="22"/>
        </w:rPr>
        <w:t xml:space="preserve"> de dos mil veinti</w:t>
      </w:r>
      <w:r w:rsidR="00222407" w:rsidRPr="00ED2C6D">
        <w:rPr>
          <w:rFonts w:ascii="Palatino Linotype" w:eastAsia="Palatino Linotype" w:hAnsi="Palatino Linotype" w:cs="Palatino Linotype"/>
          <w:b/>
          <w:sz w:val="22"/>
          <w:szCs w:val="22"/>
        </w:rPr>
        <w:t>c</w:t>
      </w:r>
      <w:r w:rsidR="001D5210" w:rsidRPr="00ED2C6D">
        <w:rPr>
          <w:rFonts w:ascii="Palatino Linotype" w:eastAsia="Palatino Linotype" w:hAnsi="Palatino Linotype" w:cs="Palatino Linotype"/>
          <w:b/>
          <w:sz w:val="22"/>
          <w:szCs w:val="22"/>
        </w:rPr>
        <w:t>inco</w:t>
      </w:r>
      <w:r w:rsidRPr="00ED2C6D">
        <w:rPr>
          <w:rFonts w:ascii="Palatino Linotype" w:eastAsia="Palatino Linotype" w:hAnsi="Palatino Linotype" w:cs="Palatino Linotype"/>
          <w:sz w:val="22"/>
          <w:szCs w:val="22"/>
        </w:rPr>
        <w:t xml:space="preserve">. </w:t>
      </w:r>
    </w:p>
    <w:p w14:paraId="0BA2F2E2" w14:textId="65742D40" w:rsidR="00781AC8" w:rsidRPr="00ED2C6D" w:rsidRDefault="001B2F05" w:rsidP="006A12FE">
      <w:pPr>
        <w:spacing w:before="240" w:after="240" w:line="360" w:lineRule="auto"/>
        <w:jc w:val="both"/>
        <w:rPr>
          <w:rFonts w:ascii="Palatino Linotype" w:eastAsia="Palatino Linotype" w:hAnsi="Palatino Linotype" w:cs="Palatino Linotype"/>
          <w:b/>
          <w:sz w:val="22"/>
          <w:szCs w:val="22"/>
        </w:rPr>
      </w:pPr>
      <w:r w:rsidRPr="00ED2C6D">
        <w:rPr>
          <w:rFonts w:ascii="Palatino Linotype" w:eastAsia="Palatino Linotype" w:hAnsi="Palatino Linotype" w:cs="Palatino Linotype"/>
          <w:b/>
          <w:sz w:val="22"/>
          <w:szCs w:val="22"/>
        </w:rPr>
        <w:t>Vistos</w:t>
      </w:r>
      <w:r w:rsidRPr="00ED2C6D">
        <w:rPr>
          <w:rFonts w:ascii="Palatino Linotype" w:eastAsia="Palatino Linotype" w:hAnsi="Palatino Linotype" w:cs="Palatino Linotype"/>
          <w:sz w:val="22"/>
          <w:szCs w:val="22"/>
        </w:rPr>
        <w:t xml:space="preserve"> los expedientes formados con motivo de los recursos de revisión </w:t>
      </w:r>
      <w:r w:rsidR="006A12FE" w:rsidRPr="00ED2C6D">
        <w:rPr>
          <w:rFonts w:ascii="Palatino Linotype" w:eastAsia="Palatino Linotype" w:hAnsi="Palatino Linotype" w:cs="Palatino Linotype"/>
          <w:b/>
          <w:sz w:val="22"/>
          <w:szCs w:val="22"/>
        </w:rPr>
        <w:t>0662</w:t>
      </w:r>
      <w:r w:rsidR="001D5210" w:rsidRPr="00ED2C6D">
        <w:rPr>
          <w:rFonts w:ascii="Palatino Linotype" w:eastAsia="Palatino Linotype" w:hAnsi="Palatino Linotype" w:cs="Palatino Linotype"/>
          <w:b/>
          <w:sz w:val="22"/>
          <w:szCs w:val="22"/>
        </w:rPr>
        <w:t>9</w:t>
      </w:r>
      <w:r w:rsidR="00222407" w:rsidRPr="00ED2C6D">
        <w:rPr>
          <w:rFonts w:ascii="Palatino Linotype" w:eastAsia="Palatino Linotype" w:hAnsi="Palatino Linotype" w:cs="Palatino Linotype"/>
          <w:b/>
          <w:sz w:val="22"/>
          <w:szCs w:val="22"/>
        </w:rPr>
        <w:t>/INFOEM/IP/RR/202</w:t>
      </w:r>
      <w:r w:rsidR="001D5210" w:rsidRPr="00ED2C6D">
        <w:rPr>
          <w:rFonts w:ascii="Palatino Linotype" w:eastAsia="Palatino Linotype" w:hAnsi="Palatino Linotype" w:cs="Palatino Linotype"/>
          <w:b/>
          <w:sz w:val="22"/>
          <w:szCs w:val="22"/>
        </w:rPr>
        <w:t>5</w:t>
      </w:r>
      <w:r w:rsidR="00222407" w:rsidRPr="00ED2C6D">
        <w:rPr>
          <w:rFonts w:ascii="Palatino Linotype" w:eastAsia="Palatino Linotype" w:hAnsi="Palatino Linotype" w:cs="Palatino Linotype"/>
          <w:b/>
          <w:sz w:val="22"/>
          <w:szCs w:val="22"/>
        </w:rPr>
        <w:t xml:space="preserve"> </w:t>
      </w:r>
      <w:r w:rsidRPr="00ED2C6D">
        <w:rPr>
          <w:rFonts w:ascii="Palatino Linotype" w:eastAsia="Palatino Linotype" w:hAnsi="Palatino Linotype" w:cs="Palatino Linotype"/>
          <w:b/>
          <w:sz w:val="22"/>
          <w:szCs w:val="22"/>
        </w:rPr>
        <w:t xml:space="preserve">y </w:t>
      </w:r>
      <w:r w:rsidR="006A12FE" w:rsidRPr="00ED2C6D">
        <w:rPr>
          <w:rFonts w:ascii="Palatino Linotype" w:eastAsia="Palatino Linotype" w:hAnsi="Palatino Linotype" w:cs="Palatino Linotype"/>
          <w:b/>
          <w:sz w:val="22"/>
          <w:szCs w:val="22"/>
        </w:rPr>
        <w:t>06630</w:t>
      </w:r>
      <w:r w:rsidRPr="00ED2C6D">
        <w:rPr>
          <w:rFonts w:ascii="Palatino Linotype" w:eastAsia="Palatino Linotype" w:hAnsi="Palatino Linotype" w:cs="Palatino Linotype"/>
          <w:b/>
          <w:sz w:val="22"/>
          <w:szCs w:val="22"/>
        </w:rPr>
        <w:t>/INFOEM/IP/RR/202</w:t>
      </w:r>
      <w:r w:rsidR="001D5210" w:rsidRPr="00ED2C6D">
        <w:rPr>
          <w:rFonts w:ascii="Palatino Linotype" w:eastAsia="Palatino Linotype" w:hAnsi="Palatino Linotype" w:cs="Palatino Linotype"/>
          <w:b/>
          <w:sz w:val="22"/>
          <w:szCs w:val="22"/>
        </w:rPr>
        <w:t>5</w:t>
      </w:r>
      <w:r w:rsidRPr="00ED2C6D">
        <w:rPr>
          <w:rFonts w:ascii="Palatino Linotype" w:eastAsia="Palatino Linotype" w:hAnsi="Palatino Linotype" w:cs="Palatino Linotype"/>
          <w:b/>
          <w:sz w:val="22"/>
          <w:szCs w:val="22"/>
        </w:rPr>
        <w:t xml:space="preserve"> acumulados, </w:t>
      </w:r>
      <w:r w:rsidRPr="00ED2C6D">
        <w:rPr>
          <w:rFonts w:ascii="Palatino Linotype" w:eastAsia="Palatino Linotype" w:hAnsi="Palatino Linotype" w:cs="Palatino Linotype"/>
          <w:sz w:val="22"/>
          <w:szCs w:val="22"/>
        </w:rPr>
        <w:t>interpuestos por</w:t>
      </w:r>
      <w:r w:rsidRPr="00ED2C6D">
        <w:rPr>
          <w:rFonts w:ascii="Palatino Linotype" w:eastAsia="Palatino Linotype" w:hAnsi="Palatino Linotype" w:cs="Palatino Linotype"/>
          <w:b/>
          <w:sz w:val="22"/>
          <w:szCs w:val="22"/>
        </w:rPr>
        <w:t xml:space="preserve"> </w:t>
      </w:r>
      <w:r w:rsidR="00FA2B2B" w:rsidRPr="00FA2B2B">
        <w:rPr>
          <w:rFonts w:ascii="Palatino Linotype" w:eastAsia="Palatino Linotype" w:hAnsi="Palatino Linotype" w:cs="Palatino Linotype"/>
          <w:b/>
          <w:sz w:val="22"/>
          <w:szCs w:val="22"/>
        </w:rPr>
        <w:t>XXXXXX XXXXXXXX</w:t>
      </w:r>
      <w:r w:rsidRPr="00ED2C6D">
        <w:rPr>
          <w:rFonts w:ascii="Palatino Linotype" w:eastAsia="Palatino Linotype" w:hAnsi="Palatino Linotype" w:cs="Palatino Linotype"/>
          <w:b/>
          <w:sz w:val="22"/>
          <w:szCs w:val="22"/>
        </w:rPr>
        <w:t xml:space="preserve">, </w:t>
      </w:r>
      <w:r w:rsidRPr="00ED2C6D">
        <w:rPr>
          <w:rFonts w:ascii="Palatino Linotype" w:eastAsia="Palatino Linotype" w:hAnsi="Palatino Linotype" w:cs="Palatino Linotype"/>
          <w:sz w:val="22"/>
          <w:szCs w:val="22"/>
        </w:rPr>
        <w:t>quien en lo sucesivo</w:t>
      </w:r>
      <w:r w:rsidRPr="00ED2C6D">
        <w:rPr>
          <w:rFonts w:ascii="Palatino Linotype" w:eastAsia="Palatino Linotype" w:hAnsi="Palatino Linotype" w:cs="Palatino Linotype"/>
          <w:b/>
          <w:sz w:val="22"/>
          <w:szCs w:val="22"/>
        </w:rPr>
        <w:t xml:space="preserve"> </w:t>
      </w:r>
      <w:r w:rsidRPr="00ED2C6D">
        <w:rPr>
          <w:rFonts w:ascii="Palatino Linotype" w:eastAsia="Palatino Linotype" w:hAnsi="Palatino Linotype" w:cs="Palatino Linotype"/>
          <w:sz w:val="22"/>
          <w:szCs w:val="22"/>
        </w:rPr>
        <w:t xml:space="preserve">será identificado como </w:t>
      </w:r>
      <w:r w:rsidRPr="00ED2C6D">
        <w:rPr>
          <w:rFonts w:ascii="Palatino Linotype" w:eastAsia="Palatino Linotype" w:hAnsi="Palatino Linotype" w:cs="Palatino Linotype"/>
          <w:b/>
          <w:sz w:val="22"/>
          <w:szCs w:val="22"/>
        </w:rPr>
        <w:t>la parte Recurrente,</w:t>
      </w:r>
      <w:r w:rsidRPr="00ED2C6D">
        <w:rPr>
          <w:rFonts w:ascii="Palatino Linotype" w:eastAsia="Palatino Linotype" w:hAnsi="Palatino Linotype" w:cs="Palatino Linotype"/>
          <w:sz w:val="22"/>
          <w:szCs w:val="22"/>
        </w:rPr>
        <w:t xml:space="preserve"> en contra de las respuestas en las solicitudes de información con número de folio </w:t>
      </w:r>
      <w:r w:rsidR="001D5210" w:rsidRPr="00ED2C6D">
        <w:rPr>
          <w:rFonts w:ascii="Palatino Linotype" w:eastAsia="Palatino Linotype" w:hAnsi="Palatino Linotype" w:cs="Palatino Linotype"/>
          <w:b/>
          <w:sz w:val="22"/>
          <w:szCs w:val="22"/>
        </w:rPr>
        <w:t xml:space="preserve"> </w:t>
      </w:r>
      <w:r w:rsidR="006A12FE" w:rsidRPr="00ED2C6D">
        <w:rPr>
          <w:rFonts w:ascii="Palatino Linotype" w:eastAsia="Palatino Linotype" w:hAnsi="Palatino Linotype" w:cs="Palatino Linotype"/>
          <w:b/>
          <w:sz w:val="22"/>
          <w:szCs w:val="22"/>
        </w:rPr>
        <w:t xml:space="preserve">00121/OASCUATIZC/IP/2025 </w:t>
      </w:r>
      <w:r w:rsidRPr="00ED2C6D">
        <w:rPr>
          <w:rFonts w:ascii="Palatino Linotype" w:eastAsia="Palatino Linotype" w:hAnsi="Palatino Linotype" w:cs="Palatino Linotype"/>
          <w:sz w:val="22"/>
          <w:szCs w:val="22"/>
        </w:rPr>
        <w:t>y</w:t>
      </w:r>
      <w:r w:rsidR="001D5210" w:rsidRPr="00ED2C6D">
        <w:rPr>
          <w:rFonts w:ascii="Palatino Linotype" w:eastAsia="Palatino Linotype" w:hAnsi="Palatino Linotype" w:cs="Palatino Linotype"/>
          <w:b/>
          <w:sz w:val="22"/>
          <w:szCs w:val="22"/>
        </w:rPr>
        <w:t xml:space="preserve"> </w:t>
      </w:r>
      <w:r w:rsidR="006A12FE" w:rsidRPr="00ED2C6D">
        <w:rPr>
          <w:rFonts w:ascii="Palatino Linotype" w:eastAsia="Palatino Linotype" w:hAnsi="Palatino Linotype" w:cs="Palatino Linotype"/>
          <w:b/>
          <w:sz w:val="22"/>
          <w:szCs w:val="22"/>
        </w:rPr>
        <w:t>00120/OASCUATIZC/IP/2025</w:t>
      </w:r>
      <w:r w:rsidRPr="00ED2C6D">
        <w:rPr>
          <w:rFonts w:ascii="Palatino Linotype" w:eastAsia="Palatino Linotype" w:hAnsi="Palatino Linotype" w:cs="Palatino Linotype"/>
          <w:b/>
          <w:sz w:val="22"/>
          <w:szCs w:val="22"/>
        </w:rPr>
        <w:t xml:space="preserve">, </w:t>
      </w:r>
      <w:r w:rsidRPr="00ED2C6D">
        <w:rPr>
          <w:rFonts w:ascii="Palatino Linotype" w:eastAsia="Palatino Linotype" w:hAnsi="Palatino Linotype" w:cs="Palatino Linotype"/>
          <w:sz w:val="22"/>
          <w:szCs w:val="22"/>
        </w:rPr>
        <w:t>por parte</w:t>
      </w:r>
      <w:r w:rsidRPr="00ED2C6D">
        <w:rPr>
          <w:rFonts w:ascii="Palatino Linotype" w:eastAsia="Palatino Linotype" w:hAnsi="Palatino Linotype" w:cs="Palatino Linotype"/>
          <w:b/>
          <w:sz w:val="22"/>
          <w:szCs w:val="22"/>
        </w:rPr>
        <w:t xml:space="preserve"> </w:t>
      </w:r>
      <w:r w:rsidRPr="00ED2C6D">
        <w:rPr>
          <w:rFonts w:ascii="Palatino Linotype" w:eastAsia="Palatino Linotype" w:hAnsi="Palatino Linotype" w:cs="Palatino Linotype"/>
          <w:sz w:val="22"/>
          <w:szCs w:val="22"/>
        </w:rPr>
        <w:t xml:space="preserve">del </w:t>
      </w:r>
      <w:r w:rsidR="006A12FE" w:rsidRPr="00ED2C6D">
        <w:rPr>
          <w:rFonts w:ascii="Palatino Linotype" w:eastAsia="Palatino Linotype" w:hAnsi="Palatino Linotype" w:cs="Palatino Linotype"/>
          <w:b/>
          <w:sz w:val="22"/>
          <w:szCs w:val="22"/>
        </w:rPr>
        <w:t>Organismo Público Descentralizado Municipal para la Prestación de Los Servicios de Agua Potable Alcantarillado y Saneamiento de Cuautitlán Izcalli denominado OPERAGUA, O.P.D.M.</w:t>
      </w:r>
      <w:r w:rsidRPr="00ED2C6D">
        <w:rPr>
          <w:rFonts w:ascii="Palatino Linotype" w:eastAsia="Palatino Linotype" w:hAnsi="Palatino Linotype" w:cs="Palatino Linotype"/>
          <w:b/>
          <w:sz w:val="22"/>
          <w:szCs w:val="22"/>
        </w:rPr>
        <w:t xml:space="preserve">, </w:t>
      </w:r>
      <w:r w:rsidRPr="00ED2C6D">
        <w:rPr>
          <w:rFonts w:ascii="Palatino Linotype" w:eastAsia="Palatino Linotype" w:hAnsi="Palatino Linotype" w:cs="Palatino Linotype"/>
          <w:sz w:val="22"/>
          <w:szCs w:val="22"/>
        </w:rPr>
        <w:t xml:space="preserve">en lo sucesivo el </w:t>
      </w:r>
      <w:r w:rsidRPr="00ED2C6D">
        <w:rPr>
          <w:rFonts w:ascii="Palatino Linotype" w:eastAsia="Palatino Linotype" w:hAnsi="Palatino Linotype" w:cs="Palatino Linotype"/>
          <w:b/>
          <w:sz w:val="22"/>
          <w:szCs w:val="22"/>
        </w:rPr>
        <w:t xml:space="preserve">Sujeto Obligado, </w:t>
      </w:r>
      <w:r w:rsidRPr="00ED2C6D">
        <w:rPr>
          <w:rFonts w:ascii="Palatino Linotype" w:eastAsia="Palatino Linotype" w:hAnsi="Palatino Linotype" w:cs="Palatino Linotype"/>
          <w:sz w:val="22"/>
          <w:szCs w:val="22"/>
        </w:rPr>
        <w:t xml:space="preserve">se procede a dictar la presente resolución con base en los siguientes: </w:t>
      </w:r>
    </w:p>
    <w:p w14:paraId="054C71C4" w14:textId="77777777" w:rsidR="00781AC8" w:rsidRPr="00ED2C6D" w:rsidRDefault="001B2F05">
      <w:pPr>
        <w:spacing w:before="240" w:after="240" w:line="360" w:lineRule="auto"/>
        <w:jc w:val="center"/>
        <w:rPr>
          <w:rFonts w:ascii="Palatino Linotype" w:eastAsia="Palatino Linotype" w:hAnsi="Palatino Linotype" w:cs="Palatino Linotype"/>
          <w:b/>
          <w:sz w:val="22"/>
          <w:szCs w:val="22"/>
        </w:rPr>
      </w:pPr>
      <w:r w:rsidRPr="00ED2C6D">
        <w:rPr>
          <w:rFonts w:ascii="Palatino Linotype" w:eastAsia="Palatino Linotype" w:hAnsi="Palatino Linotype" w:cs="Palatino Linotype"/>
          <w:b/>
          <w:sz w:val="22"/>
          <w:szCs w:val="22"/>
        </w:rPr>
        <w:t>I. A N T E C E D E N T E S</w:t>
      </w:r>
    </w:p>
    <w:p w14:paraId="60B51F61" w14:textId="5DE79118" w:rsidR="00781AC8" w:rsidRPr="00ED2C6D" w:rsidRDefault="001B2F05">
      <w:pP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b/>
          <w:sz w:val="22"/>
          <w:szCs w:val="22"/>
        </w:rPr>
        <w:t>1. Solicitudes de acceso a la información.</w:t>
      </w:r>
      <w:r w:rsidRPr="00ED2C6D">
        <w:rPr>
          <w:rFonts w:ascii="Palatino Linotype" w:eastAsia="Palatino Linotype" w:hAnsi="Palatino Linotype" w:cs="Palatino Linotype"/>
          <w:sz w:val="22"/>
          <w:szCs w:val="22"/>
        </w:rPr>
        <w:t xml:space="preserve"> </w:t>
      </w:r>
      <w:r w:rsidR="000A500F" w:rsidRPr="00ED2C6D">
        <w:rPr>
          <w:rFonts w:ascii="Palatino Linotype" w:eastAsia="Palatino Linotype" w:hAnsi="Palatino Linotype" w:cs="Palatino Linotype"/>
          <w:sz w:val="22"/>
          <w:szCs w:val="22"/>
        </w:rPr>
        <w:t>El d</w:t>
      </w:r>
      <w:r w:rsidRPr="00ED2C6D">
        <w:rPr>
          <w:rFonts w:ascii="Palatino Linotype" w:eastAsia="Palatino Linotype" w:hAnsi="Palatino Linotype" w:cs="Palatino Linotype"/>
          <w:sz w:val="22"/>
          <w:szCs w:val="22"/>
        </w:rPr>
        <w:t xml:space="preserve">ía </w:t>
      </w:r>
      <w:r w:rsidR="006A12FE" w:rsidRPr="00ED2C6D">
        <w:rPr>
          <w:rFonts w:ascii="Palatino Linotype" w:eastAsia="Palatino Linotype" w:hAnsi="Palatino Linotype" w:cs="Palatino Linotype"/>
          <w:b/>
          <w:sz w:val="22"/>
          <w:szCs w:val="22"/>
        </w:rPr>
        <w:t xml:space="preserve">diecinueve de mayo </w:t>
      </w:r>
      <w:r w:rsidR="001D5210" w:rsidRPr="00ED2C6D">
        <w:rPr>
          <w:rFonts w:ascii="Palatino Linotype" w:eastAsia="Palatino Linotype" w:hAnsi="Palatino Linotype" w:cs="Palatino Linotype"/>
          <w:b/>
          <w:sz w:val="22"/>
          <w:szCs w:val="22"/>
        </w:rPr>
        <w:t>de dos mil veinticinco</w:t>
      </w:r>
      <w:r w:rsidRPr="00ED2C6D">
        <w:rPr>
          <w:rFonts w:ascii="Palatino Linotype" w:eastAsia="Palatino Linotype" w:hAnsi="Palatino Linotype" w:cs="Palatino Linotype"/>
          <w:b/>
          <w:sz w:val="22"/>
          <w:szCs w:val="22"/>
        </w:rPr>
        <w:t>,</w:t>
      </w:r>
      <w:r w:rsidRPr="00ED2C6D">
        <w:rPr>
          <w:rFonts w:ascii="Palatino Linotype" w:eastAsia="Palatino Linotype" w:hAnsi="Palatino Linotype" w:cs="Palatino Linotype"/>
          <w:sz w:val="22"/>
          <w:szCs w:val="22"/>
        </w:rPr>
        <w:t xml:space="preserve"> </w:t>
      </w:r>
      <w:r w:rsidRPr="00ED2C6D">
        <w:rPr>
          <w:rFonts w:ascii="Palatino Linotype" w:eastAsia="Palatino Linotype" w:hAnsi="Palatino Linotype" w:cs="Palatino Linotype"/>
          <w:bCs/>
          <w:sz w:val="22"/>
          <w:szCs w:val="22"/>
        </w:rPr>
        <w:t>la parte</w:t>
      </w:r>
      <w:r w:rsidRPr="00ED2C6D">
        <w:rPr>
          <w:rFonts w:ascii="Palatino Linotype" w:eastAsia="Palatino Linotype" w:hAnsi="Palatino Linotype" w:cs="Palatino Linotype"/>
          <w:sz w:val="22"/>
          <w:szCs w:val="22"/>
        </w:rPr>
        <w:t xml:space="preserve"> </w:t>
      </w:r>
      <w:r w:rsidRPr="00ED2C6D">
        <w:rPr>
          <w:rFonts w:ascii="Palatino Linotype" w:eastAsia="Palatino Linotype" w:hAnsi="Palatino Linotype" w:cs="Palatino Linotype"/>
          <w:b/>
          <w:sz w:val="22"/>
          <w:szCs w:val="22"/>
        </w:rPr>
        <w:t xml:space="preserve">Recurrente </w:t>
      </w:r>
      <w:r w:rsidRPr="00ED2C6D">
        <w:rPr>
          <w:rFonts w:ascii="Palatino Linotype" w:eastAsia="Palatino Linotype" w:hAnsi="Palatino Linotype" w:cs="Palatino Linotype"/>
          <w:sz w:val="22"/>
          <w:szCs w:val="22"/>
        </w:rPr>
        <w:t xml:space="preserve">formuló </w:t>
      </w:r>
      <w:r w:rsidR="000A500F" w:rsidRPr="00ED2C6D">
        <w:rPr>
          <w:rFonts w:ascii="Palatino Linotype" w:eastAsia="Palatino Linotype" w:hAnsi="Palatino Linotype" w:cs="Palatino Linotype"/>
          <w:sz w:val="22"/>
          <w:szCs w:val="22"/>
        </w:rPr>
        <w:t xml:space="preserve">las </w:t>
      </w:r>
      <w:r w:rsidRPr="00ED2C6D">
        <w:rPr>
          <w:rFonts w:ascii="Palatino Linotype" w:eastAsia="Palatino Linotype" w:hAnsi="Palatino Linotype" w:cs="Palatino Linotype"/>
          <w:sz w:val="22"/>
          <w:szCs w:val="22"/>
        </w:rPr>
        <w:t xml:space="preserve">solicitudes de acceso a </w:t>
      </w:r>
      <w:r w:rsidR="00222407" w:rsidRPr="00ED2C6D">
        <w:rPr>
          <w:rFonts w:ascii="Palatino Linotype" w:eastAsia="Palatino Linotype" w:hAnsi="Palatino Linotype" w:cs="Palatino Linotype"/>
          <w:sz w:val="22"/>
          <w:szCs w:val="22"/>
        </w:rPr>
        <w:t>información pública a través del</w:t>
      </w:r>
      <w:r w:rsidRPr="00ED2C6D">
        <w:rPr>
          <w:rFonts w:ascii="Palatino Linotype" w:eastAsia="Palatino Linotype" w:hAnsi="Palatino Linotype" w:cs="Palatino Linotype"/>
          <w:sz w:val="22"/>
          <w:szCs w:val="22"/>
        </w:rPr>
        <w:t xml:space="preserve"> Sistema de Acceso a la Información Mexiquense (</w:t>
      </w:r>
      <w:r w:rsidRPr="00ED2C6D">
        <w:rPr>
          <w:rFonts w:ascii="Palatino Linotype" w:eastAsia="Palatino Linotype" w:hAnsi="Palatino Linotype" w:cs="Palatino Linotype"/>
          <w:b/>
          <w:sz w:val="22"/>
          <w:szCs w:val="22"/>
        </w:rPr>
        <w:t>SAIMEX),</w:t>
      </w:r>
      <w:r w:rsidRPr="00ED2C6D">
        <w:rPr>
          <w:rFonts w:ascii="Palatino Linotype" w:eastAsia="Palatino Linotype" w:hAnsi="Palatino Linotype" w:cs="Palatino Linotype"/>
          <w:sz w:val="22"/>
          <w:szCs w:val="22"/>
        </w:rPr>
        <w:t xml:space="preserve"> en las que requirió lo siguiente:</w:t>
      </w:r>
    </w:p>
    <w:tbl>
      <w:tblPr>
        <w:tblStyle w:val="a2"/>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098"/>
      </w:tblGrid>
      <w:tr w:rsidR="008E1709" w:rsidRPr="00ED2C6D" w14:paraId="71AF892F" w14:textId="77777777" w:rsidTr="000A500F">
        <w:tc>
          <w:tcPr>
            <w:tcW w:w="3823" w:type="dxa"/>
            <w:shd w:val="clear" w:color="auto" w:fill="DAEEF3" w:themeFill="accent5" w:themeFillTint="33"/>
          </w:tcPr>
          <w:p w14:paraId="1F81A867" w14:textId="77777777" w:rsidR="00781AC8" w:rsidRPr="00ED2C6D" w:rsidRDefault="001B2F05">
            <w:pPr>
              <w:spacing w:before="240" w:after="240" w:line="360" w:lineRule="auto"/>
              <w:jc w:val="center"/>
              <w:rPr>
                <w:rFonts w:ascii="Palatino Linotype" w:eastAsia="Palatino Linotype" w:hAnsi="Palatino Linotype" w:cs="Palatino Linotype"/>
                <w:b/>
                <w:sz w:val="22"/>
                <w:szCs w:val="22"/>
              </w:rPr>
            </w:pPr>
            <w:r w:rsidRPr="00ED2C6D">
              <w:rPr>
                <w:rFonts w:ascii="Palatino Linotype" w:eastAsia="Palatino Linotype" w:hAnsi="Palatino Linotype" w:cs="Palatino Linotype"/>
                <w:b/>
                <w:sz w:val="22"/>
                <w:szCs w:val="22"/>
              </w:rPr>
              <w:t>Número de solicitud</w:t>
            </w:r>
          </w:p>
        </w:tc>
        <w:tc>
          <w:tcPr>
            <w:tcW w:w="5098" w:type="dxa"/>
            <w:shd w:val="clear" w:color="auto" w:fill="DAEEF3" w:themeFill="accent5" w:themeFillTint="33"/>
          </w:tcPr>
          <w:p w14:paraId="4C263AEE" w14:textId="77777777" w:rsidR="00781AC8" w:rsidRPr="00ED2C6D" w:rsidRDefault="001B2F05">
            <w:pPr>
              <w:spacing w:before="240" w:after="240" w:line="360" w:lineRule="auto"/>
              <w:jc w:val="center"/>
              <w:rPr>
                <w:rFonts w:ascii="Palatino Linotype" w:eastAsia="Palatino Linotype" w:hAnsi="Palatino Linotype" w:cs="Palatino Linotype"/>
                <w:b/>
                <w:sz w:val="22"/>
                <w:szCs w:val="22"/>
              </w:rPr>
            </w:pPr>
            <w:r w:rsidRPr="00ED2C6D">
              <w:rPr>
                <w:rFonts w:ascii="Palatino Linotype" w:eastAsia="Palatino Linotype" w:hAnsi="Palatino Linotype" w:cs="Palatino Linotype"/>
                <w:b/>
                <w:sz w:val="22"/>
                <w:szCs w:val="22"/>
              </w:rPr>
              <w:t>Información requerida</w:t>
            </w:r>
          </w:p>
        </w:tc>
      </w:tr>
      <w:tr w:rsidR="008E1709" w:rsidRPr="00ED2C6D" w14:paraId="384E83B4" w14:textId="77777777">
        <w:tc>
          <w:tcPr>
            <w:tcW w:w="3823" w:type="dxa"/>
          </w:tcPr>
          <w:p w14:paraId="762ED046" w14:textId="0BD6B8BB" w:rsidR="00781AC8" w:rsidRPr="00ED2C6D" w:rsidRDefault="006A12FE" w:rsidP="006A12FE">
            <w:pPr>
              <w:jc w:val="center"/>
              <w:rPr>
                <w:rFonts w:ascii="Palatino Linotype" w:eastAsia="Palatino Linotype" w:hAnsi="Palatino Linotype" w:cs="Palatino Linotype"/>
                <w:b/>
                <w:sz w:val="22"/>
                <w:szCs w:val="22"/>
              </w:rPr>
            </w:pPr>
            <w:r w:rsidRPr="00ED2C6D">
              <w:rPr>
                <w:rFonts w:ascii="Palatino Linotype" w:eastAsia="Palatino Linotype" w:hAnsi="Palatino Linotype" w:cs="Palatino Linotype"/>
                <w:b/>
                <w:sz w:val="22"/>
                <w:szCs w:val="22"/>
              </w:rPr>
              <w:lastRenderedPageBreak/>
              <w:t>00121/OASCUATIZC/IP/2025</w:t>
            </w:r>
            <w:r w:rsidR="001B2F05" w:rsidRPr="00ED2C6D">
              <w:rPr>
                <w:rFonts w:ascii="Palatino Linotype" w:eastAsia="Palatino Linotype" w:hAnsi="Palatino Linotype" w:cs="Palatino Linotype"/>
                <w:b/>
                <w:sz w:val="22"/>
                <w:szCs w:val="22"/>
              </w:rPr>
              <w:t xml:space="preserve">, </w:t>
            </w:r>
            <w:r w:rsidR="001B2F05" w:rsidRPr="00ED2C6D">
              <w:rPr>
                <w:rFonts w:ascii="Palatino Linotype" w:eastAsia="Palatino Linotype" w:hAnsi="Palatino Linotype" w:cs="Palatino Linotype"/>
                <w:sz w:val="22"/>
                <w:szCs w:val="22"/>
              </w:rPr>
              <w:t>correspondiente al Recurso de Revisión</w:t>
            </w:r>
            <w:r w:rsidRPr="00ED2C6D">
              <w:rPr>
                <w:rFonts w:ascii="Palatino Linotype" w:eastAsia="Palatino Linotype" w:hAnsi="Palatino Linotype" w:cs="Palatino Linotype"/>
                <w:b/>
                <w:sz w:val="22"/>
                <w:szCs w:val="22"/>
              </w:rPr>
              <w:t xml:space="preserve"> 06629</w:t>
            </w:r>
            <w:r w:rsidR="00222407" w:rsidRPr="00ED2C6D">
              <w:rPr>
                <w:rFonts w:ascii="Palatino Linotype" w:eastAsia="Palatino Linotype" w:hAnsi="Palatino Linotype" w:cs="Palatino Linotype"/>
                <w:b/>
                <w:sz w:val="22"/>
                <w:szCs w:val="22"/>
              </w:rPr>
              <w:t>/INFOEM/IP/RR/202</w:t>
            </w:r>
            <w:r w:rsidR="000A500F" w:rsidRPr="00ED2C6D">
              <w:rPr>
                <w:rFonts w:ascii="Palatino Linotype" w:eastAsia="Palatino Linotype" w:hAnsi="Palatino Linotype" w:cs="Palatino Linotype"/>
                <w:b/>
                <w:sz w:val="22"/>
                <w:szCs w:val="22"/>
              </w:rPr>
              <w:t>5</w:t>
            </w:r>
          </w:p>
        </w:tc>
        <w:tc>
          <w:tcPr>
            <w:tcW w:w="5098" w:type="dxa"/>
          </w:tcPr>
          <w:p w14:paraId="249D0ED3" w14:textId="1D39468C" w:rsidR="00222407" w:rsidRPr="00ED2C6D" w:rsidRDefault="001B2F05" w:rsidP="00330090">
            <w:pPr>
              <w:spacing w:line="276" w:lineRule="auto"/>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w:t>
            </w:r>
            <w:r w:rsidR="006A12FE" w:rsidRPr="00ED2C6D">
              <w:rPr>
                <w:rFonts w:ascii="Palatino Linotype" w:eastAsia="Palatino Linotype" w:hAnsi="Palatino Linotype" w:cs="Palatino Linotype"/>
                <w:i/>
                <w:sz w:val="22"/>
                <w:szCs w:val="22"/>
              </w:rPr>
              <w:t xml:space="preserve">Solicito salario y/o percepciones brutas y netas de la </w:t>
            </w:r>
            <w:r w:rsidR="006A12FE" w:rsidRPr="00ED2C6D">
              <w:rPr>
                <w:rFonts w:ascii="Palatino Linotype" w:eastAsia="Palatino Linotype" w:hAnsi="Palatino Linotype" w:cs="Palatino Linotype"/>
                <w:b/>
                <w:i/>
                <w:sz w:val="22"/>
                <w:szCs w:val="22"/>
              </w:rPr>
              <w:t xml:space="preserve">directora Jurídica del Organismo de Agua </w:t>
            </w:r>
            <w:r w:rsidR="006A12FE" w:rsidRPr="00ED2C6D">
              <w:rPr>
                <w:rFonts w:ascii="Palatino Linotype" w:eastAsia="Palatino Linotype" w:hAnsi="Palatino Linotype" w:cs="Palatino Linotype"/>
                <w:i/>
                <w:sz w:val="22"/>
                <w:szCs w:val="22"/>
              </w:rPr>
              <w:t>de Cuautitlán Izcalli, Operagua, I</w:t>
            </w:r>
            <w:r w:rsidR="006A12FE" w:rsidRPr="00ED2C6D">
              <w:rPr>
                <w:rFonts w:ascii="Palatino Linotype" w:eastAsia="Palatino Linotype" w:hAnsi="Palatino Linotype" w:cs="Palatino Linotype"/>
                <w:b/>
                <w:i/>
                <w:sz w:val="22"/>
                <w:szCs w:val="22"/>
              </w:rPr>
              <w:t xml:space="preserve">vonne De Rosas Quintero, </w:t>
            </w:r>
            <w:r w:rsidR="006A12FE" w:rsidRPr="00ED2C6D">
              <w:rPr>
                <w:rFonts w:ascii="Palatino Linotype" w:eastAsia="Palatino Linotype" w:hAnsi="Palatino Linotype" w:cs="Palatino Linotype"/>
                <w:i/>
                <w:sz w:val="22"/>
                <w:szCs w:val="22"/>
              </w:rPr>
              <w:t>así como sus recibos de nómina del 1 de enero de 2025, al 15 de mayo de 2025. De igual forma, solicito su currículum y título profesional</w:t>
            </w:r>
            <w:r w:rsidR="00222407" w:rsidRPr="00ED2C6D">
              <w:rPr>
                <w:rFonts w:ascii="Palatino Linotype" w:eastAsia="Palatino Linotype" w:hAnsi="Palatino Linotype" w:cs="Palatino Linotype"/>
                <w:i/>
                <w:sz w:val="22"/>
                <w:szCs w:val="22"/>
              </w:rPr>
              <w:t>.</w:t>
            </w:r>
            <w:r w:rsidRPr="00ED2C6D">
              <w:rPr>
                <w:rFonts w:ascii="Palatino Linotype" w:eastAsia="Palatino Linotype" w:hAnsi="Palatino Linotype" w:cs="Palatino Linotype"/>
                <w:i/>
                <w:sz w:val="22"/>
                <w:szCs w:val="22"/>
              </w:rPr>
              <w:t>” (Sic)</w:t>
            </w:r>
          </w:p>
        </w:tc>
      </w:tr>
      <w:tr w:rsidR="000A500F" w:rsidRPr="00ED2C6D" w14:paraId="4CD8C520" w14:textId="77777777">
        <w:tc>
          <w:tcPr>
            <w:tcW w:w="3823" w:type="dxa"/>
          </w:tcPr>
          <w:p w14:paraId="371F5C12" w14:textId="510712FA" w:rsidR="000A500F" w:rsidRPr="00ED2C6D" w:rsidRDefault="006A12FE" w:rsidP="006A12FE">
            <w:pPr>
              <w:jc w:val="center"/>
              <w:rPr>
                <w:rFonts w:ascii="Palatino Linotype" w:eastAsia="Palatino Linotype" w:hAnsi="Palatino Linotype" w:cs="Palatino Linotype"/>
                <w:b/>
                <w:sz w:val="22"/>
                <w:szCs w:val="22"/>
              </w:rPr>
            </w:pPr>
            <w:r w:rsidRPr="00ED2C6D">
              <w:rPr>
                <w:rFonts w:ascii="Palatino Linotype" w:eastAsia="Palatino Linotype" w:hAnsi="Palatino Linotype" w:cs="Palatino Linotype"/>
                <w:b/>
                <w:sz w:val="22"/>
                <w:szCs w:val="22"/>
              </w:rPr>
              <w:t xml:space="preserve">00120/OASCUATIZC/IP/2025, </w:t>
            </w:r>
            <w:r w:rsidRPr="00ED2C6D">
              <w:rPr>
                <w:rFonts w:ascii="Palatino Linotype" w:eastAsia="Palatino Linotype" w:hAnsi="Palatino Linotype" w:cs="Palatino Linotype"/>
                <w:sz w:val="22"/>
                <w:szCs w:val="22"/>
              </w:rPr>
              <w:t>correspondiente al Recurso de Revisión</w:t>
            </w:r>
            <w:r w:rsidRPr="00ED2C6D">
              <w:rPr>
                <w:rFonts w:ascii="Palatino Linotype" w:eastAsia="Palatino Linotype" w:hAnsi="Palatino Linotype" w:cs="Palatino Linotype"/>
                <w:b/>
                <w:sz w:val="22"/>
                <w:szCs w:val="22"/>
              </w:rPr>
              <w:t xml:space="preserve"> 06630/INFOEM/IP/RR/2025</w:t>
            </w:r>
          </w:p>
        </w:tc>
        <w:tc>
          <w:tcPr>
            <w:tcW w:w="5098" w:type="dxa"/>
          </w:tcPr>
          <w:p w14:paraId="5812306E" w14:textId="5C508921" w:rsidR="000A500F" w:rsidRPr="00ED2C6D" w:rsidRDefault="000A500F" w:rsidP="00330090">
            <w:pPr>
              <w:spacing w:line="276" w:lineRule="auto"/>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w:t>
            </w:r>
            <w:r w:rsidR="006A12FE" w:rsidRPr="00ED2C6D">
              <w:rPr>
                <w:rFonts w:ascii="Palatino Linotype" w:eastAsia="Palatino Linotype" w:hAnsi="Palatino Linotype" w:cs="Palatino Linotype"/>
                <w:i/>
                <w:sz w:val="22"/>
                <w:szCs w:val="22"/>
              </w:rPr>
              <w:t xml:space="preserve">Solicito salario y/o percepciones brutas y netas del </w:t>
            </w:r>
            <w:r w:rsidR="006A12FE" w:rsidRPr="00ED2C6D">
              <w:rPr>
                <w:rFonts w:ascii="Palatino Linotype" w:eastAsia="Palatino Linotype" w:hAnsi="Palatino Linotype" w:cs="Palatino Linotype"/>
                <w:b/>
                <w:i/>
                <w:sz w:val="22"/>
                <w:szCs w:val="22"/>
              </w:rPr>
              <w:t>Titular de la Unidad de Cultura del Agua y enlace con comunicación del Organismo</w:t>
            </w:r>
            <w:r w:rsidR="006A12FE" w:rsidRPr="00ED2C6D">
              <w:rPr>
                <w:rFonts w:ascii="Palatino Linotype" w:eastAsia="Palatino Linotype" w:hAnsi="Palatino Linotype" w:cs="Palatino Linotype"/>
                <w:i/>
                <w:sz w:val="22"/>
                <w:szCs w:val="22"/>
              </w:rPr>
              <w:t xml:space="preserve"> de Agua de Cuautitlán Izcalli, Operagua, </w:t>
            </w:r>
            <w:r w:rsidR="006A12FE" w:rsidRPr="00ED2C6D">
              <w:rPr>
                <w:rFonts w:ascii="Palatino Linotype" w:eastAsia="Palatino Linotype" w:hAnsi="Palatino Linotype" w:cs="Palatino Linotype"/>
                <w:b/>
                <w:i/>
                <w:sz w:val="22"/>
                <w:szCs w:val="22"/>
              </w:rPr>
              <w:t>Carlos Alberto Tirado Ruiz,</w:t>
            </w:r>
            <w:r w:rsidR="006A12FE" w:rsidRPr="00ED2C6D">
              <w:rPr>
                <w:rFonts w:ascii="Palatino Linotype" w:eastAsia="Palatino Linotype" w:hAnsi="Palatino Linotype" w:cs="Palatino Linotype"/>
                <w:i/>
                <w:sz w:val="22"/>
                <w:szCs w:val="22"/>
              </w:rPr>
              <w:t xml:space="preserve"> así como sus recibos de nómina del 1 de enero de 2025, al 15 de mayo de 2025.</w:t>
            </w:r>
            <w:r w:rsidRPr="00ED2C6D">
              <w:rPr>
                <w:rFonts w:ascii="Palatino Linotype" w:eastAsia="Palatino Linotype" w:hAnsi="Palatino Linotype" w:cs="Palatino Linotype"/>
                <w:i/>
                <w:sz w:val="22"/>
                <w:szCs w:val="22"/>
              </w:rPr>
              <w:t>” (Sic)</w:t>
            </w:r>
          </w:p>
        </w:tc>
      </w:tr>
    </w:tbl>
    <w:p w14:paraId="2D8EB85F" w14:textId="77777777" w:rsidR="00781AC8" w:rsidRPr="00ED2C6D" w:rsidRDefault="00781AC8">
      <w:pPr>
        <w:tabs>
          <w:tab w:val="left" w:pos="1080"/>
        </w:tabs>
        <w:spacing w:line="360" w:lineRule="auto"/>
        <w:jc w:val="both"/>
        <w:rPr>
          <w:rFonts w:ascii="Palatino Linotype" w:eastAsia="Palatino Linotype" w:hAnsi="Palatino Linotype" w:cs="Palatino Linotype"/>
          <w:sz w:val="22"/>
          <w:szCs w:val="22"/>
        </w:rPr>
      </w:pPr>
    </w:p>
    <w:p w14:paraId="455460FA" w14:textId="0E0329C0" w:rsidR="0076341F" w:rsidRPr="00ED2C6D" w:rsidRDefault="001B2F05" w:rsidP="000A500F">
      <w:pPr>
        <w:tabs>
          <w:tab w:val="left" w:pos="1080"/>
        </w:tabs>
        <w:spacing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b/>
          <w:sz w:val="22"/>
          <w:szCs w:val="22"/>
        </w:rPr>
        <w:t>Modalidad de Entrega:</w:t>
      </w:r>
      <w:r w:rsidRPr="00ED2C6D">
        <w:rPr>
          <w:rFonts w:ascii="Palatino Linotype" w:eastAsia="Palatino Linotype" w:hAnsi="Palatino Linotype" w:cs="Palatino Linotype"/>
          <w:sz w:val="22"/>
          <w:szCs w:val="22"/>
        </w:rPr>
        <w:t xml:space="preserve"> A través de </w:t>
      </w:r>
      <w:r w:rsidRPr="00ED2C6D">
        <w:rPr>
          <w:rFonts w:ascii="Palatino Linotype" w:eastAsia="Palatino Linotype" w:hAnsi="Palatino Linotype" w:cs="Palatino Linotype"/>
          <w:b/>
          <w:sz w:val="22"/>
          <w:szCs w:val="22"/>
        </w:rPr>
        <w:t>SAIMEX</w:t>
      </w:r>
      <w:r w:rsidRPr="00ED2C6D">
        <w:rPr>
          <w:rFonts w:ascii="Palatino Linotype" w:eastAsia="Palatino Linotype" w:hAnsi="Palatino Linotype" w:cs="Palatino Linotype"/>
          <w:sz w:val="22"/>
          <w:szCs w:val="22"/>
        </w:rPr>
        <w:t>.</w:t>
      </w:r>
    </w:p>
    <w:p w14:paraId="51193EF8" w14:textId="57A38C28" w:rsidR="00781AC8" w:rsidRPr="00ED2C6D" w:rsidRDefault="00DB4A65">
      <w:pP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b/>
          <w:sz w:val="22"/>
          <w:szCs w:val="22"/>
        </w:rPr>
        <w:t>2</w:t>
      </w:r>
      <w:r w:rsidR="001B2F05" w:rsidRPr="00ED2C6D">
        <w:rPr>
          <w:rFonts w:ascii="Palatino Linotype" w:eastAsia="Palatino Linotype" w:hAnsi="Palatino Linotype" w:cs="Palatino Linotype"/>
          <w:b/>
          <w:sz w:val="22"/>
          <w:szCs w:val="22"/>
        </w:rPr>
        <w:t>. Resp</w:t>
      </w:r>
      <w:r w:rsidR="00713BDC" w:rsidRPr="00ED2C6D">
        <w:rPr>
          <w:rFonts w:ascii="Palatino Linotype" w:eastAsia="Palatino Linotype" w:hAnsi="Palatino Linotype" w:cs="Palatino Linotype"/>
          <w:b/>
          <w:sz w:val="22"/>
          <w:szCs w:val="22"/>
        </w:rPr>
        <w:t>uestas.</w:t>
      </w:r>
      <w:r w:rsidR="001B2F05" w:rsidRPr="00ED2C6D">
        <w:rPr>
          <w:rFonts w:ascii="Palatino Linotype" w:eastAsia="Palatino Linotype" w:hAnsi="Palatino Linotype" w:cs="Palatino Linotype"/>
          <w:sz w:val="22"/>
          <w:szCs w:val="22"/>
        </w:rPr>
        <w:t xml:space="preserve"> </w:t>
      </w:r>
      <w:r w:rsidR="00713BDC" w:rsidRPr="00ED2C6D">
        <w:rPr>
          <w:rFonts w:ascii="Palatino Linotype" w:eastAsia="Palatino Linotype" w:hAnsi="Palatino Linotype" w:cs="Palatino Linotype"/>
          <w:sz w:val="22"/>
          <w:szCs w:val="22"/>
        </w:rPr>
        <w:t>El</w:t>
      </w:r>
      <w:r w:rsidR="001B2F05" w:rsidRPr="00ED2C6D">
        <w:rPr>
          <w:rFonts w:ascii="Palatino Linotype" w:eastAsia="Palatino Linotype" w:hAnsi="Palatino Linotype" w:cs="Palatino Linotype"/>
          <w:sz w:val="22"/>
          <w:szCs w:val="22"/>
        </w:rPr>
        <w:t xml:space="preserve"> </w:t>
      </w:r>
      <w:r w:rsidR="006A12FE" w:rsidRPr="00ED2C6D">
        <w:rPr>
          <w:rFonts w:ascii="Palatino Linotype" w:eastAsia="Palatino Linotype" w:hAnsi="Palatino Linotype" w:cs="Palatino Linotype"/>
          <w:b/>
          <w:sz w:val="22"/>
          <w:szCs w:val="22"/>
        </w:rPr>
        <w:t xml:space="preserve">cinco de junio </w:t>
      </w:r>
      <w:r w:rsidR="00713BDC" w:rsidRPr="00ED2C6D">
        <w:rPr>
          <w:rFonts w:ascii="Palatino Linotype" w:eastAsia="Palatino Linotype" w:hAnsi="Palatino Linotype" w:cs="Palatino Linotype"/>
          <w:b/>
          <w:sz w:val="22"/>
          <w:szCs w:val="22"/>
        </w:rPr>
        <w:t>de dos mil veintic</w:t>
      </w:r>
      <w:r w:rsidR="006A12FE" w:rsidRPr="00ED2C6D">
        <w:rPr>
          <w:rFonts w:ascii="Palatino Linotype" w:eastAsia="Palatino Linotype" w:hAnsi="Palatino Linotype" w:cs="Palatino Linotype"/>
          <w:b/>
          <w:sz w:val="22"/>
          <w:szCs w:val="22"/>
        </w:rPr>
        <w:t>inco</w:t>
      </w:r>
      <w:r w:rsidR="001B2F05" w:rsidRPr="00ED2C6D">
        <w:rPr>
          <w:rFonts w:ascii="Palatino Linotype" w:eastAsia="Palatino Linotype" w:hAnsi="Palatino Linotype" w:cs="Palatino Linotype"/>
          <w:sz w:val="22"/>
          <w:szCs w:val="22"/>
        </w:rPr>
        <w:t xml:space="preserve">, el </w:t>
      </w:r>
      <w:r w:rsidR="001B2F05" w:rsidRPr="00ED2C6D">
        <w:rPr>
          <w:rFonts w:ascii="Palatino Linotype" w:eastAsia="Palatino Linotype" w:hAnsi="Palatino Linotype" w:cs="Palatino Linotype"/>
          <w:b/>
          <w:sz w:val="22"/>
          <w:szCs w:val="22"/>
        </w:rPr>
        <w:t>Sujeto Obligado</w:t>
      </w:r>
      <w:r w:rsidR="001B2F05" w:rsidRPr="00ED2C6D">
        <w:rPr>
          <w:rFonts w:ascii="Palatino Linotype" w:eastAsia="Palatino Linotype" w:hAnsi="Palatino Linotype" w:cs="Palatino Linotype"/>
          <w:sz w:val="22"/>
          <w:szCs w:val="22"/>
        </w:rPr>
        <w:t xml:space="preserve"> notificó a la parte </w:t>
      </w:r>
      <w:r w:rsidR="001B2F05" w:rsidRPr="00ED2C6D">
        <w:rPr>
          <w:rFonts w:ascii="Palatino Linotype" w:eastAsia="Palatino Linotype" w:hAnsi="Palatino Linotype" w:cs="Palatino Linotype"/>
          <w:b/>
          <w:sz w:val="22"/>
          <w:szCs w:val="22"/>
        </w:rPr>
        <w:t>Recurrente</w:t>
      </w:r>
      <w:r w:rsidR="001B2F05" w:rsidRPr="00ED2C6D">
        <w:rPr>
          <w:rFonts w:ascii="Palatino Linotype" w:eastAsia="Palatino Linotype" w:hAnsi="Palatino Linotype" w:cs="Palatino Linotype"/>
          <w:sz w:val="22"/>
          <w:szCs w:val="22"/>
        </w:rPr>
        <w:t>, las respuestas a sus solicitudes en los términos siguientes:</w:t>
      </w:r>
    </w:p>
    <w:tbl>
      <w:tblPr>
        <w:tblStyle w:val="a3"/>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0"/>
        <w:gridCol w:w="5678"/>
      </w:tblGrid>
      <w:tr w:rsidR="008E1709" w:rsidRPr="00ED2C6D" w14:paraId="16EA0DA2" w14:textId="77777777" w:rsidTr="00DB4A65">
        <w:trPr>
          <w:trHeight w:val="507"/>
        </w:trPr>
        <w:tc>
          <w:tcPr>
            <w:tcW w:w="3150" w:type="dxa"/>
            <w:shd w:val="clear" w:color="auto" w:fill="DAEEF3" w:themeFill="accent5" w:themeFillTint="33"/>
          </w:tcPr>
          <w:p w14:paraId="50919C5D" w14:textId="77777777" w:rsidR="00713BDC" w:rsidRPr="00ED2C6D" w:rsidRDefault="00713BDC" w:rsidP="00DB4A65">
            <w:pPr>
              <w:spacing w:line="360" w:lineRule="auto"/>
              <w:jc w:val="center"/>
              <w:rPr>
                <w:rFonts w:ascii="Palatino Linotype" w:eastAsia="Palatino Linotype" w:hAnsi="Palatino Linotype" w:cs="Palatino Linotype"/>
                <w:b/>
                <w:sz w:val="22"/>
                <w:szCs w:val="22"/>
              </w:rPr>
            </w:pPr>
            <w:r w:rsidRPr="00ED2C6D">
              <w:rPr>
                <w:rFonts w:ascii="Palatino Linotype" w:eastAsia="Palatino Linotype" w:hAnsi="Palatino Linotype" w:cs="Palatino Linotype"/>
                <w:b/>
                <w:sz w:val="22"/>
                <w:szCs w:val="22"/>
              </w:rPr>
              <w:t>Número de solicitud</w:t>
            </w:r>
          </w:p>
        </w:tc>
        <w:tc>
          <w:tcPr>
            <w:tcW w:w="5678" w:type="dxa"/>
            <w:shd w:val="clear" w:color="auto" w:fill="DAEEF3" w:themeFill="accent5" w:themeFillTint="33"/>
          </w:tcPr>
          <w:p w14:paraId="7D2887AE" w14:textId="77777777" w:rsidR="00713BDC" w:rsidRPr="00ED2C6D" w:rsidRDefault="00713BDC" w:rsidP="00DB4A65">
            <w:pPr>
              <w:spacing w:line="276" w:lineRule="auto"/>
              <w:ind w:right="49"/>
              <w:jc w:val="center"/>
              <w:rPr>
                <w:rFonts w:ascii="Palatino Linotype" w:eastAsia="Palatino Linotype" w:hAnsi="Palatino Linotype" w:cs="Palatino Linotype"/>
                <w:b/>
                <w:sz w:val="22"/>
                <w:szCs w:val="22"/>
              </w:rPr>
            </w:pPr>
            <w:r w:rsidRPr="00ED2C6D">
              <w:rPr>
                <w:rFonts w:ascii="Palatino Linotype" w:eastAsia="Palatino Linotype" w:hAnsi="Palatino Linotype" w:cs="Palatino Linotype"/>
                <w:b/>
                <w:sz w:val="22"/>
                <w:szCs w:val="22"/>
              </w:rPr>
              <w:t>Respuesta</w:t>
            </w:r>
          </w:p>
        </w:tc>
      </w:tr>
      <w:tr w:rsidR="008E1709" w:rsidRPr="00ED2C6D" w14:paraId="7A3123AE" w14:textId="77777777" w:rsidTr="00713BDC">
        <w:tc>
          <w:tcPr>
            <w:tcW w:w="3150" w:type="dxa"/>
          </w:tcPr>
          <w:p w14:paraId="2C19B73A" w14:textId="4B27EDB9" w:rsidR="006A12FE" w:rsidRPr="00ED2C6D" w:rsidRDefault="006A12FE" w:rsidP="006A12FE">
            <w:pPr>
              <w:spacing w:before="240" w:after="240"/>
              <w:jc w:val="center"/>
              <w:rPr>
                <w:rFonts w:ascii="Palatino Linotype" w:eastAsia="Palatino Linotype" w:hAnsi="Palatino Linotype" w:cs="Palatino Linotype"/>
                <w:b/>
                <w:sz w:val="22"/>
                <w:szCs w:val="22"/>
              </w:rPr>
            </w:pPr>
            <w:r w:rsidRPr="00ED2C6D">
              <w:rPr>
                <w:rFonts w:ascii="Palatino Linotype" w:eastAsia="Palatino Linotype" w:hAnsi="Palatino Linotype" w:cs="Palatino Linotype"/>
                <w:b/>
                <w:sz w:val="22"/>
                <w:szCs w:val="22"/>
              </w:rPr>
              <w:t xml:space="preserve">00121/OASCUATIZC/IP/2025, </w:t>
            </w:r>
            <w:r w:rsidRPr="00ED2C6D">
              <w:rPr>
                <w:rFonts w:ascii="Palatino Linotype" w:eastAsia="Palatino Linotype" w:hAnsi="Palatino Linotype" w:cs="Palatino Linotype"/>
                <w:sz w:val="22"/>
                <w:szCs w:val="22"/>
              </w:rPr>
              <w:t>correspondiente al Recurso de Revisión</w:t>
            </w:r>
            <w:r w:rsidRPr="00ED2C6D">
              <w:rPr>
                <w:rFonts w:ascii="Palatino Linotype" w:eastAsia="Palatino Linotype" w:hAnsi="Palatino Linotype" w:cs="Palatino Linotype"/>
                <w:b/>
                <w:sz w:val="22"/>
                <w:szCs w:val="22"/>
              </w:rPr>
              <w:t xml:space="preserve"> 06629/INFOEM/IP/RR/2025</w:t>
            </w:r>
          </w:p>
        </w:tc>
        <w:tc>
          <w:tcPr>
            <w:tcW w:w="5678" w:type="dxa"/>
          </w:tcPr>
          <w:p w14:paraId="54954E7B" w14:textId="77777777" w:rsidR="006A12FE" w:rsidRPr="00ED2C6D" w:rsidRDefault="006A12FE" w:rsidP="006A12FE">
            <w:pPr>
              <w:spacing w:before="240" w:after="240"/>
              <w:ind w:left="97" w:right="78"/>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 xml:space="preserve">“De conformidad con los artículos 1, 2 fracción II, 3 fracciones X, XXXIX y XLIV, 4, 8, 12, 15, 16, 17, 18, 21, 23, fracción IV, 24 fracciones XI, XVI, XIX y últimos dos párrafos, 50, 51, 53 fracciones II, III, IV, V, VI, 165 párrafo primero y 173 fracción I de la Ley de Transparencia y Acceso a la Información Pública del Estado de México y Municipios, </w:t>
            </w:r>
            <w:r w:rsidRPr="00ED2C6D">
              <w:rPr>
                <w:rFonts w:ascii="Palatino Linotype" w:eastAsia="Palatino Linotype" w:hAnsi="Palatino Linotype" w:cs="Palatino Linotype"/>
                <w:i/>
                <w:sz w:val="22"/>
                <w:szCs w:val="22"/>
              </w:rPr>
              <w:lastRenderedPageBreak/>
              <w:t>se da respuesta a la solicitud de acceso información pública ingresada mediante el Sistema de Acceso a la Información Mexiquense (SAIMEX), de fecha diecinueve de mayo de dos mil veinticinco, registrada bajo el número de folio 00121/OASCUATIZC/IP/2025.</w:t>
            </w:r>
          </w:p>
          <w:p w14:paraId="7EF0948E" w14:textId="77777777" w:rsidR="006A12FE" w:rsidRPr="00ED2C6D" w:rsidRDefault="006A12FE" w:rsidP="006A12FE">
            <w:pPr>
              <w:spacing w:before="240" w:after="240"/>
              <w:ind w:left="97" w:right="78"/>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ATENTAMENTE</w:t>
            </w:r>
          </w:p>
          <w:p w14:paraId="4560E024" w14:textId="6E7FFD8D" w:rsidR="006A12FE" w:rsidRPr="00ED2C6D" w:rsidRDefault="006A12FE" w:rsidP="006A12FE">
            <w:pPr>
              <w:spacing w:before="240" w:after="240"/>
              <w:ind w:left="97" w:right="78"/>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 xml:space="preserve">Consuelo Emily Espinoza Mendoza” (Sic) </w:t>
            </w:r>
          </w:p>
          <w:p w14:paraId="17CEC56E" w14:textId="53DBBCA0" w:rsidR="006A12FE" w:rsidRPr="00ED2C6D" w:rsidRDefault="006A12FE" w:rsidP="006A12FE">
            <w:pPr>
              <w:spacing w:before="240" w:after="240"/>
              <w:ind w:right="49"/>
              <w:jc w:val="both"/>
              <w:rPr>
                <w:rFonts w:ascii="Palatino Linotype" w:eastAsia="Palatino Linotype" w:hAnsi="Palatino Linotype" w:cs="Palatino Linotype"/>
                <w:b/>
                <w:sz w:val="22"/>
                <w:szCs w:val="22"/>
              </w:rPr>
            </w:pPr>
            <w:r w:rsidRPr="00ED2C6D">
              <w:rPr>
                <w:rFonts w:ascii="Palatino Linotype" w:eastAsia="Palatino Linotype" w:hAnsi="Palatino Linotype" w:cs="Palatino Linotype"/>
                <w:b/>
                <w:sz w:val="22"/>
                <w:szCs w:val="22"/>
              </w:rPr>
              <w:t xml:space="preserve">Archivo adjunto: </w:t>
            </w:r>
          </w:p>
          <w:p w14:paraId="6E816F53" w14:textId="6B73C3FE" w:rsidR="006A12FE" w:rsidRPr="00ED2C6D" w:rsidRDefault="006A12FE" w:rsidP="006A12FE">
            <w:pPr>
              <w:spacing w:before="240" w:after="240"/>
              <w:ind w:right="49"/>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b/>
                <w:i/>
                <w:sz w:val="22"/>
                <w:szCs w:val="22"/>
              </w:rPr>
              <w:t xml:space="preserve">RESPUESTA ADMNISTRACIÓN Y FINANZAS SAIMEX 00121-OASCUATIZC-IP-2025.pdf: </w:t>
            </w:r>
            <w:r w:rsidRPr="00ED2C6D">
              <w:rPr>
                <w:rFonts w:ascii="Palatino Linotype" w:eastAsia="Palatino Linotype" w:hAnsi="Palatino Linotype" w:cs="Palatino Linotype"/>
                <w:sz w:val="22"/>
                <w:szCs w:val="22"/>
              </w:rPr>
              <w:t xml:space="preserve">Contiene los siguientes documentos: </w:t>
            </w:r>
          </w:p>
          <w:p w14:paraId="798A3F89" w14:textId="3E8DC987" w:rsidR="006A12FE" w:rsidRPr="00ED2C6D" w:rsidRDefault="006A12FE" w:rsidP="006A12FE">
            <w:pPr>
              <w:spacing w:before="240" w:after="240"/>
              <w:ind w:right="49"/>
              <w:jc w:val="both"/>
              <w:rPr>
                <w:rFonts w:ascii="Palatino Linotype" w:eastAsia="Palatino Linotype" w:hAnsi="Palatino Linotype" w:cs="Palatino Linotype"/>
                <w:bCs/>
                <w:iCs/>
                <w:sz w:val="22"/>
                <w:szCs w:val="22"/>
              </w:rPr>
            </w:pPr>
            <w:r w:rsidRPr="00ED2C6D">
              <w:rPr>
                <w:rFonts w:ascii="Palatino Linotype" w:eastAsia="Palatino Linotype" w:hAnsi="Palatino Linotype" w:cs="Palatino Linotype"/>
                <w:b/>
                <w:i/>
                <w:sz w:val="22"/>
                <w:szCs w:val="22"/>
              </w:rPr>
              <w:t xml:space="preserve">- </w:t>
            </w:r>
            <w:r w:rsidRPr="00ED2C6D">
              <w:rPr>
                <w:rFonts w:ascii="Palatino Linotype" w:eastAsia="Palatino Linotype" w:hAnsi="Palatino Linotype" w:cs="Palatino Linotype"/>
                <w:bCs/>
                <w:iCs/>
                <w:sz w:val="22"/>
                <w:szCs w:val="22"/>
              </w:rPr>
              <w:t>Oficio de fecha veintinueve de mayo de dos mil veinticinco, signado por el Titular de la Dirección de Administración y Finanzas, mediante el cual informó la entrega del oficio número DAF/CA/122/2025, suscrito por la Titular de la Coordinación de Administración de OPERAGUA IZCALLI, O.P.D.M., área facultada para brindar atención a la solicitud de acceso a la información pública en cita.</w:t>
            </w:r>
          </w:p>
          <w:p w14:paraId="30C0BD99" w14:textId="77E3C396" w:rsidR="00D71AE1" w:rsidRPr="00ED2C6D" w:rsidRDefault="006A12FE" w:rsidP="00D71AE1">
            <w:pPr>
              <w:ind w:right="49"/>
              <w:jc w:val="both"/>
              <w:rPr>
                <w:rFonts w:ascii="Palatino Linotype" w:eastAsia="Palatino Linotype" w:hAnsi="Palatino Linotype" w:cs="Palatino Linotype"/>
                <w:bCs/>
                <w:iCs/>
                <w:sz w:val="22"/>
                <w:szCs w:val="22"/>
              </w:rPr>
            </w:pPr>
            <w:r w:rsidRPr="00ED2C6D">
              <w:rPr>
                <w:rFonts w:ascii="Palatino Linotype" w:eastAsia="Palatino Linotype" w:hAnsi="Palatino Linotype" w:cs="Palatino Linotype"/>
                <w:bCs/>
                <w:iCs/>
                <w:sz w:val="22"/>
                <w:szCs w:val="22"/>
              </w:rPr>
              <w:t xml:space="preserve">- Oficio de fecha veintisiete de mayo de dos mil veinticinco, signado por la Coordinación de Administración de OPERAGUA IZCALLI, O.P.D.M., mediante el cual informó que </w:t>
            </w:r>
            <w:r w:rsidR="00D11932" w:rsidRPr="00ED2C6D">
              <w:rPr>
                <w:rFonts w:ascii="Palatino Linotype" w:eastAsia="Palatino Linotype" w:hAnsi="Palatino Linotype" w:cs="Palatino Linotype"/>
                <w:bCs/>
                <w:iCs/>
                <w:sz w:val="22"/>
                <w:szCs w:val="22"/>
              </w:rPr>
              <w:t xml:space="preserve">la información referente al salario y/o percepciones brutas y netas de la Directora Jurídica de este Organismo Público Descentralizado, se </w:t>
            </w:r>
            <w:r w:rsidR="00D11932" w:rsidRPr="00ED2C6D">
              <w:rPr>
                <w:rFonts w:ascii="Palatino Linotype" w:eastAsia="Palatino Linotype" w:hAnsi="Palatino Linotype" w:cs="Palatino Linotype"/>
                <w:bCs/>
                <w:iCs/>
                <w:sz w:val="22"/>
                <w:szCs w:val="22"/>
              </w:rPr>
              <w:lastRenderedPageBreak/>
              <w:t>podrá consultar en el apartado de Remuneraciones de la Plataforma del Sistema de Información Pública de Oficio Mexiquense (IPOMEX) de este Sujeto Obligado, al cual tiene acceso de una forma directa y simplificada mediante el hipervínculo electrónico siguiente:</w:t>
            </w:r>
            <w:r w:rsidR="00D71AE1" w:rsidRPr="00ED2C6D">
              <w:rPr>
                <w:rFonts w:ascii="Palatino Linotype" w:eastAsia="Palatino Linotype" w:hAnsi="Palatino Linotype" w:cs="Palatino Linotype"/>
                <w:bCs/>
                <w:iCs/>
                <w:sz w:val="22"/>
                <w:szCs w:val="22"/>
              </w:rPr>
              <w:t xml:space="preserve"> </w:t>
            </w:r>
            <w:hyperlink r:id="rId8" w:anchor="/info-fraccion/11/279/28" w:history="1">
              <w:r w:rsidR="00D71AE1" w:rsidRPr="00ED2C6D">
                <w:rPr>
                  <w:rStyle w:val="Hipervnculo"/>
                  <w:rFonts w:ascii="Palatino Linotype" w:eastAsia="Palatino Linotype" w:hAnsi="Palatino Linotype" w:cs="Palatino Linotype"/>
                  <w:bCs/>
                  <w:iCs/>
                  <w:color w:val="auto"/>
                  <w:sz w:val="22"/>
                  <w:szCs w:val="22"/>
                </w:rPr>
                <w:t>https://infoem2.ipomex.org.mx/ipomex/#/info-fraccion/11/279/28</w:t>
              </w:r>
            </w:hyperlink>
            <w:r w:rsidR="00D71AE1" w:rsidRPr="00ED2C6D">
              <w:rPr>
                <w:rFonts w:ascii="Palatino Linotype" w:eastAsia="Palatino Linotype" w:hAnsi="Palatino Linotype" w:cs="Palatino Linotype"/>
                <w:bCs/>
                <w:iCs/>
                <w:sz w:val="22"/>
                <w:szCs w:val="22"/>
              </w:rPr>
              <w:t xml:space="preserve">. Señalando los pasos a seguir para la consulta de la información. </w:t>
            </w:r>
          </w:p>
          <w:p w14:paraId="01C981CA" w14:textId="77777777" w:rsidR="00D71AE1" w:rsidRPr="00ED2C6D" w:rsidRDefault="00D71AE1" w:rsidP="00D71AE1">
            <w:pPr>
              <w:ind w:right="49"/>
              <w:jc w:val="both"/>
              <w:rPr>
                <w:rFonts w:ascii="Palatino Linotype" w:eastAsia="Palatino Linotype" w:hAnsi="Palatino Linotype" w:cs="Palatino Linotype"/>
                <w:bCs/>
                <w:iCs/>
                <w:sz w:val="22"/>
                <w:szCs w:val="22"/>
              </w:rPr>
            </w:pPr>
          </w:p>
          <w:p w14:paraId="6AFCAACB" w14:textId="00719F78" w:rsidR="00D71AE1" w:rsidRPr="00ED2C6D" w:rsidRDefault="00D71AE1" w:rsidP="00D71AE1">
            <w:pPr>
              <w:ind w:right="49"/>
              <w:jc w:val="both"/>
              <w:rPr>
                <w:rFonts w:ascii="Palatino Linotype" w:eastAsia="Palatino Linotype" w:hAnsi="Palatino Linotype" w:cs="Palatino Linotype"/>
                <w:bCs/>
                <w:iCs/>
                <w:sz w:val="22"/>
                <w:szCs w:val="22"/>
              </w:rPr>
            </w:pPr>
            <w:r w:rsidRPr="00ED2C6D">
              <w:rPr>
                <w:rFonts w:ascii="Palatino Linotype" w:eastAsia="Palatino Linotype" w:hAnsi="Palatino Linotype" w:cs="Palatino Linotype"/>
                <w:bCs/>
                <w:iCs/>
                <w:sz w:val="22"/>
                <w:szCs w:val="22"/>
              </w:rPr>
              <w:t xml:space="preserve">Por lo que respecta a los antecedentes curriculares de la </w:t>
            </w:r>
            <w:proofErr w:type="gramStart"/>
            <w:r w:rsidRPr="00ED2C6D">
              <w:rPr>
                <w:rFonts w:ascii="Palatino Linotype" w:eastAsia="Palatino Linotype" w:hAnsi="Palatino Linotype" w:cs="Palatino Linotype"/>
                <w:bCs/>
                <w:iCs/>
                <w:sz w:val="22"/>
                <w:szCs w:val="22"/>
              </w:rPr>
              <w:t>Directora</w:t>
            </w:r>
            <w:proofErr w:type="gramEnd"/>
            <w:r w:rsidRPr="00ED2C6D">
              <w:rPr>
                <w:rFonts w:ascii="Palatino Linotype" w:eastAsia="Palatino Linotype" w:hAnsi="Palatino Linotype" w:cs="Palatino Linotype"/>
                <w:bCs/>
                <w:iCs/>
                <w:sz w:val="22"/>
                <w:szCs w:val="22"/>
              </w:rPr>
              <w:t xml:space="preserve"> Jurídica informó que podría consultar en el apartado de información curricular y sanciones administrativas del Portal de Información Pública de Oficio Mexiquense (IPOMEX) de este Sujeto Obligado, el cual tiene acceso de una forma directa y simplificada mediante el hipervínculo electrónico </w:t>
            </w:r>
            <w:hyperlink r:id="rId9" w:anchor="/obligaciones/279" w:history="1">
              <w:r w:rsidRPr="00ED2C6D">
                <w:rPr>
                  <w:rStyle w:val="Hipervnculo"/>
                  <w:rFonts w:ascii="Palatino Linotype" w:eastAsia="Palatino Linotype" w:hAnsi="Palatino Linotype" w:cs="Palatino Linotype"/>
                  <w:bCs/>
                  <w:iCs/>
                  <w:color w:val="auto"/>
                  <w:sz w:val="22"/>
                  <w:szCs w:val="22"/>
                </w:rPr>
                <w:t>https://infoem2.ipomex.org.mx/ipomex/#/obligaciones/279</w:t>
              </w:r>
            </w:hyperlink>
            <w:r w:rsidRPr="00ED2C6D">
              <w:rPr>
                <w:rFonts w:ascii="Palatino Linotype" w:eastAsia="Palatino Linotype" w:hAnsi="Palatino Linotype" w:cs="Palatino Linotype"/>
                <w:bCs/>
                <w:iCs/>
                <w:sz w:val="22"/>
                <w:szCs w:val="22"/>
              </w:rPr>
              <w:t xml:space="preserve">. </w:t>
            </w:r>
          </w:p>
        </w:tc>
      </w:tr>
      <w:tr w:rsidR="008E1709" w:rsidRPr="00ED2C6D" w14:paraId="068C6448" w14:textId="77777777" w:rsidTr="00713BDC">
        <w:tc>
          <w:tcPr>
            <w:tcW w:w="3150" w:type="dxa"/>
          </w:tcPr>
          <w:p w14:paraId="4A32C6D1" w14:textId="4C214EDA" w:rsidR="006A12FE" w:rsidRPr="00ED2C6D" w:rsidRDefault="006A12FE" w:rsidP="006A12FE">
            <w:pPr>
              <w:spacing w:before="240" w:after="240"/>
              <w:jc w:val="center"/>
              <w:rPr>
                <w:rFonts w:ascii="Palatino Linotype" w:eastAsia="Palatino Linotype" w:hAnsi="Palatino Linotype" w:cs="Palatino Linotype"/>
                <w:b/>
                <w:sz w:val="22"/>
                <w:szCs w:val="22"/>
              </w:rPr>
            </w:pPr>
            <w:r w:rsidRPr="00ED2C6D">
              <w:rPr>
                <w:rFonts w:ascii="Palatino Linotype" w:eastAsia="Palatino Linotype" w:hAnsi="Palatino Linotype" w:cs="Palatino Linotype"/>
                <w:b/>
                <w:sz w:val="22"/>
                <w:szCs w:val="22"/>
              </w:rPr>
              <w:lastRenderedPageBreak/>
              <w:t xml:space="preserve">00120/OASCUATIZC/IP/2025, </w:t>
            </w:r>
            <w:r w:rsidRPr="00ED2C6D">
              <w:rPr>
                <w:rFonts w:ascii="Palatino Linotype" w:eastAsia="Palatino Linotype" w:hAnsi="Palatino Linotype" w:cs="Palatino Linotype"/>
                <w:sz w:val="22"/>
                <w:szCs w:val="22"/>
              </w:rPr>
              <w:t>correspondiente al Recurso de Revisión</w:t>
            </w:r>
            <w:r w:rsidRPr="00ED2C6D">
              <w:rPr>
                <w:rFonts w:ascii="Palatino Linotype" w:eastAsia="Palatino Linotype" w:hAnsi="Palatino Linotype" w:cs="Palatino Linotype"/>
                <w:b/>
                <w:sz w:val="22"/>
                <w:szCs w:val="22"/>
              </w:rPr>
              <w:t xml:space="preserve"> 06630/INFOEM/IP/RR/2025</w:t>
            </w:r>
          </w:p>
        </w:tc>
        <w:tc>
          <w:tcPr>
            <w:tcW w:w="5678" w:type="dxa"/>
          </w:tcPr>
          <w:p w14:paraId="77CAE652" w14:textId="77777777" w:rsidR="00D11932" w:rsidRPr="00ED2C6D" w:rsidRDefault="00D11932" w:rsidP="00D11932">
            <w:pPr>
              <w:spacing w:before="240" w:after="240"/>
              <w:ind w:left="97" w:right="78"/>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 xml:space="preserve">“De conformidad con los artículos 1, 2 fracción II, 3 fracciones X, XXXIX y XLIV, 4, 8, 12, 15, 16, 17, 18, 21, 23, fracción IV, 24 fracciones XI, XVI, XIX y últimos dos párrafos, 50, 51, 53 fracciones II, III, IV, V, VI, 165 párrafo primero y 173 fracción I de la Ley de Transparencia y Acceso a la Información Pública del Estado de México y Municipios, se da respuesta a la solicitud de acceso información pública ingresada mediante el Sistema de Acceso a la Información Mexiquense (SAIMEX), de fecha diecinueve de mayo de dos </w:t>
            </w:r>
            <w:r w:rsidRPr="00ED2C6D">
              <w:rPr>
                <w:rFonts w:ascii="Palatino Linotype" w:eastAsia="Palatino Linotype" w:hAnsi="Palatino Linotype" w:cs="Palatino Linotype"/>
                <w:i/>
                <w:sz w:val="22"/>
                <w:szCs w:val="22"/>
              </w:rPr>
              <w:lastRenderedPageBreak/>
              <w:t>mil veinticinco, registrada bajo el número de folio 00121/OASCUATIZC/IP/2025.</w:t>
            </w:r>
          </w:p>
          <w:p w14:paraId="3DF2D24C" w14:textId="77777777" w:rsidR="00D11932" w:rsidRPr="00ED2C6D" w:rsidRDefault="00D11932" w:rsidP="00D11932">
            <w:pPr>
              <w:spacing w:before="240" w:after="240"/>
              <w:ind w:left="97" w:right="78"/>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ATENTAMENTE</w:t>
            </w:r>
          </w:p>
          <w:p w14:paraId="277A86DA" w14:textId="77777777" w:rsidR="00D11932" w:rsidRPr="00ED2C6D" w:rsidRDefault="00D11932" w:rsidP="00D11932">
            <w:pPr>
              <w:spacing w:before="240" w:after="240"/>
              <w:ind w:left="97" w:right="78"/>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 xml:space="preserve">Consuelo Emily Espinoza Mendoza” (Sic) </w:t>
            </w:r>
          </w:p>
          <w:p w14:paraId="2294197C" w14:textId="77777777" w:rsidR="00D11932" w:rsidRPr="00ED2C6D" w:rsidRDefault="00D11932" w:rsidP="00D11932">
            <w:pPr>
              <w:spacing w:before="240" w:after="240"/>
              <w:ind w:right="49"/>
              <w:jc w:val="both"/>
              <w:rPr>
                <w:rFonts w:ascii="Palatino Linotype" w:eastAsia="Palatino Linotype" w:hAnsi="Palatino Linotype" w:cs="Palatino Linotype"/>
                <w:b/>
                <w:sz w:val="22"/>
                <w:szCs w:val="22"/>
              </w:rPr>
            </w:pPr>
            <w:r w:rsidRPr="00ED2C6D">
              <w:rPr>
                <w:rFonts w:ascii="Palatino Linotype" w:eastAsia="Palatino Linotype" w:hAnsi="Palatino Linotype" w:cs="Palatino Linotype"/>
                <w:b/>
                <w:sz w:val="22"/>
                <w:szCs w:val="22"/>
              </w:rPr>
              <w:t xml:space="preserve">Archivo adjunto: </w:t>
            </w:r>
          </w:p>
          <w:p w14:paraId="26A27E0B" w14:textId="6A2AA21D" w:rsidR="00D11932" w:rsidRPr="00ED2C6D" w:rsidRDefault="00D11932" w:rsidP="00D11932">
            <w:pPr>
              <w:spacing w:before="240" w:after="240"/>
              <w:ind w:right="49"/>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b/>
                <w:i/>
                <w:sz w:val="22"/>
                <w:szCs w:val="22"/>
              </w:rPr>
              <w:t xml:space="preserve">RESPUESTA ADMNISTRACIÓN Y FINANZAS SAIMEX 00120-OASCUATIZC-IP-2025.pdf: </w:t>
            </w:r>
            <w:r w:rsidRPr="00ED2C6D">
              <w:rPr>
                <w:rFonts w:ascii="Palatino Linotype" w:eastAsia="Palatino Linotype" w:hAnsi="Palatino Linotype" w:cs="Palatino Linotype"/>
                <w:sz w:val="22"/>
                <w:szCs w:val="22"/>
              </w:rPr>
              <w:t xml:space="preserve">Contiene los siguientes documentos: </w:t>
            </w:r>
          </w:p>
          <w:p w14:paraId="42CA3739" w14:textId="4C8DDE62" w:rsidR="00D11932" w:rsidRPr="00ED2C6D" w:rsidRDefault="00D11932" w:rsidP="00D11932">
            <w:pPr>
              <w:spacing w:before="240" w:after="240"/>
              <w:ind w:right="49"/>
              <w:jc w:val="both"/>
              <w:rPr>
                <w:rFonts w:ascii="Palatino Linotype" w:eastAsia="Palatino Linotype" w:hAnsi="Palatino Linotype" w:cs="Palatino Linotype"/>
                <w:bCs/>
                <w:iCs/>
                <w:sz w:val="22"/>
                <w:szCs w:val="22"/>
              </w:rPr>
            </w:pPr>
            <w:r w:rsidRPr="00ED2C6D">
              <w:rPr>
                <w:rFonts w:ascii="Palatino Linotype" w:eastAsia="Palatino Linotype" w:hAnsi="Palatino Linotype" w:cs="Palatino Linotype"/>
                <w:b/>
                <w:i/>
                <w:sz w:val="22"/>
                <w:szCs w:val="22"/>
              </w:rPr>
              <w:t xml:space="preserve">- </w:t>
            </w:r>
            <w:r w:rsidRPr="00ED2C6D">
              <w:rPr>
                <w:rFonts w:ascii="Palatino Linotype" w:eastAsia="Palatino Linotype" w:hAnsi="Palatino Linotype" w:cs="Palatino Linotype"/>
                <w:bCs/>
                <w:iCs/>
                <w:sz w:val="22"/>
                <w:szCs w:val="22"/>
              </w:rPr>
              <w:t>Oficio de fecha veintinueve de mayo de dos mil veinticinco, signado por el Titular de la Dirección de Administración y Finanzas, mediante el cual informó la entrega del oficio número DAF/CA/123/2025, suscrito por la Titular de la Coordinación de Administración de OPERAGUA IZCALLI, O.P.D.M., área facultada para brindar atención a la solicitud de acceso a la información pública en cita.</w:t>
            </w:r>
          </w:p>
          <w:p w14:paraId="62B56DA1" w14:textId="77777777" w:rsidR="00D11932" w:rsidRPr="00ED2C6D" w:rsidRDefault="00D11932" w:rsidP="00D11932">
            <w:pPr>
              <w:ind w:right="49"/>
              <w:jc w:val="both"/>
              <w:rPr>
                <w:rFonts w:ascii="Palatino Linotype" w:eastAsia="Palatino Linotype" w:hAnsi="Palatino Linotype" w:cs="Palatino Linotype"/>
                <w:bCs/>
                <w:iCs/>
                <w:sz w:val="22"/>
                <w:szCs w:val="22"/>
              </w:rPr>
            </w:pPr>
            <w:r w:rsidRPr="00ED2C6D">
              <w:rPr>
                <w:rFonts w:ascii="Palatino Linotype" w:eastAsia="Palatino Linotype" w:hAnsi="Palatino Linotype" w:cs="Palatino Linotype"/>
                <w:bCs/>
                <w:iCs/>
                <w:sz w:val="22"/>
                <w:szCs w:val="22"/>
              </w:rPr>
              <w:t xml:space="preserve">- Oficio de fecha veintisiete de mayo de dos mil veinticinco, signado por la Coordinación de Administración de OPERAGUA IZCALLI, O.P.D.M., mediante el cual informó que la información referente al salario y/o percepciones brutas y netas de la Directora Jurídica de este Organismo Público Descentralizado, se podrá consultar en el apartado de Remuneraciones de la Plataforma del Sistema de Información Pública de Oficio Mexiquense (IPOMEX) de este Sujeto Obligado, al cual </w:t>
            </w:r>
            <w:r w:rsidRPr="00ED2C6D">
              <w:rPr>
                <w:rFonts w:ascii="Palatino Linotype" w:eastAsia="Palatino Linotype" w:hAnsi="Palatino Linotype" w:cs="Palatino Linotype"/>
                <w:bCs/>
                <w:iCs/>
                <w:sz w:val="22"/>
                <w:szCs w:val="22"/>
              </w:rPr>
              <w:lastRenderedPageBreak/>
              <w:t>tiene acceso de una forma directa y simplificada mediante el hipervínculo electrónico siguiente:</w:t>
            </w:r>
          </w:p>
          <w:p w14:paraId="653BB737" w14:textId="77777777" w:rsidR="00D11932" w:rsidRPr="00ED2C6D" w:rsidRDefault="00D11932" w:rsidP="00D11932">
            <w:pPr>
              <w:ind w:right="49"/>
              <w:jc w:val="both"/>
              <w:rPr>
                <w:rFonts w:ascii="Palatino Linotype" w:eastAsia="Palatino Linotype" w:hAnsi="Palatino Linotype" w:cs="Palatino Linotype"/>
                <w:bCs/>
                <w:iCs/>
                <w:sz w:val="22"/>
                <w:szCs w:val="22"/>
              </w:rPr>
            </w:pPr>
            <w:r w:rsidRPr="00ED2C6D">
              <w:rPr>
                <w:rFonts w:ascii="Palatino Linotype" w:eastAsia="Palatino Linotype" w:hAnsi="Palatino Linotype" w:cs="Palatino Linotype"/>
                <w:bCs/>
                <w:iCs/>
                <w:noProof/>
                <w:sz w:val="22"/>
                <w:szCs w:val="22"/>
                <w:lang w:val="es-MX"/>
              </w:rPr>
              <w:drawing>
                <wp:inline distT="0" distB="0" distL="0" distR="0" wp14:anchorId="32CC5F75" wp14:editId="6576CD5D">
                  <wp:extent cx="3468370" cy="165735"/>
                  <wp:effectExtent l="0" t="0" r="0" b="571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68370" cy="165735"/>
                          </a:xfrm>
                          <a:prstGeom prst="rect">
                            <a:avLst/>
                          </a:prstGeom>
                        </pic:spPr>
                      </pic:pic>
                    </a:graphicData>
                  </a:graphic>
                </wp:inline>
              </w:drawing>
            </w:r>
          </w:p>
          <w:p w14:paraId="4C878880" w14:textId="3EF0B13E" w:rsidR="006A12FE" w:rsidRPr="00ED2C6D" w:rsidRDefault="00D11932" w:rsidP="00D11932">
            <w:pPr>
              <w:spacing w:before="240" w:after="240"/>
              <w:ind w:right="49"/>
              <w:jc w:val="both"/>
              <w:rPr>
                <w:rFonts w:ascii="Palatino Linotype" w:eastAsia="Palatino Linotype" w:hAnsi="Palatino Linotype" w:cs="Palatino Linotype"/>
                <w:b/>
                <w:sz w:val="22"/>
                <w:szCs w:val="22"/>
              </w:rPr>
            </w:pPr>
            <w:r w:rsidRPr="00ED2C6D">
              <w:rPr>
                <w:rFonts w:ascii="Palatino Linotype" w:eastAsia="Palatino Linotype" w:hAnsi="Palatino Linotype" w:cs="Palatino Linotype"/>
                <w:bCs/>
                <w:iCs/>
                <w:sz w:val="22"/>
                <w:szCs w:val="22"/>
              </w:rPr>
              <w:t>Señalando los pasos a seguir para la consulta de la información.</w:t>
            </w:r>
          </w:p>
        </w:tc>
      </w:tr>
    </w:tbl>
    <w:p w14:paraId="36F6F3E4" w14:textId="6E1B5675" w:rsidR="00781AC8" w:rsidRPr="00ED2C6D" w:rsidRDefault="001B2F05">
      <w:pPr>
        <w:spacing w:before="240" w:after="240" w:line="360" w:lineRule="auto"/>
        <w:ind w:right="49"/>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b/>
          <w:sz w:val="22"/>
          <w:szCs w:val="22"/>
        </w:rPr>
        <w:lastRenderedPageBreak/>
        <w:t xml:space="preserve">3. Interposición de los recursos de revisión.  </w:t>
      </w:r>
      <w:r w:rsidRPr="00ED2C6D">
        <w:rPr>
          <w:rFonts w:ascii="Palatino Linotype" w:eastAsia="Palatino Linotype" w:hAnsi="Palatino Linotype" w:cs="Palatino Linotype"/>
          <w:sz w:val="22"/>
          <w:szCs w:val="22"/>
        </w:rPr>
        <w:t xml:space="preserve">El </w:t>
      </w:r>
      <w:r w:rsidR="00D11932" w:rsidRPr="00ED2C6D">
        <w:rPr>
          <w:rFonts w:ascii="Palatino Linotype" w:eastAsia="Palatino Linotype" w:hAnsi="Palatino Linotype" w:cs="Palatino Linotype"/>
          <w:b/>
          <w:sz w:val="22"/>
          <w:szCs w:val="22"/>
        </w:rPr>
        <w:t>cinco de junio</w:t>
      </w:r>
      <w:r w:rsidR="00F75F04" w:rsidRPr="00ED2C6D">
        <w:rPr>
          <w:rFonts w:ascii="Palatino Linotype" w:eastAsia="Palatino Linotype" w:hAnsi="Palatino Linotype" w:cs="Palatino Linotype"/>
          <w:b/>
          <w:sz w:val="22"/>
          <w:szCs w:val="22"/>
        </w:rPr>
        <w:t xml:space="preserve"> de dos mil veintic</w:t>
      </w:r>
      <w:r w:rsidR="00D11932" w:rsidRPr="00ED2C6D">
        <w:rPr>
          <w:rFonts w:ascii="Palatino Linotype" w:eastAsia="Palatino Linotype" w:hAnsi="Palatino Linotype" w:cs="Palatino Linotype"/>
          <w:b/>
          <w:sz w:val="22"/>
          <w:szCs w:val="22"/>
        </w:rPr>
        <w:t>inco</w:t>
      </w:r>
      <w:r w:rsidRPr="00ED2C6D">
        <w:rPr>
          <w:rFonts w:ascii="Palatino Linotype" w:eastAsia="Palatino Linotype" w:hAnsi="Palatino Linotype" w:cs="Palatino Linotype"/>
          <w:b/>
          <w:sz w:val="22"/>
          <w:szCs w:val="22"/>
        </w:rPr>
        <w:t xml:space="preserve">, </w:t>
      </w:r>
      <w:r w:rsidRPr="00ED2C6D">
        <w:rPr>
          <w:rFonts w:ascii="Palatino Linotype" w:eastAsia="Palatino Linotype" w:hAnsi="Palatino Linotype" w:cs="Palatino Linotype"/>
          <w:sz w:val="22"/>
          <w:szCs w:val="22"/>
        </w:rPr>
        <w:t>la parte</w:t>
      </w:r>
      <w:r w:rsidRPr="00ED2C6D">
        <w:rPr>
          <w:rFonts w:ascii="Palatino Linotype" w:eastAsia="Palatino Linotype" w:hAnsi="Palatino Linotype" w:cs="Palatino Linotype"/>
          <w:b/>
          <w:sz w:val="22"/>
          <w:szCs w:val="22"/>
        </w:rPr>
        <w:t xml:space="preserve"> Recurrente, </w:t>
      </w:r>
      <w:r w:rsidRPr="00ED2C6D">
        <w:rPr>
          <w:rFonts w:ascii="Palatino Linotype" w:eastAsia="Palatino Linotype" w:hAnsi="Palatino Linotype" w:cs="Palatino Linotype"/>
          <w:sz w:val="22"/>
          <w:szCs w:val="22"/>
        </w:rPr>
        <w:t>inconforme con las respuestas, interpuso los recursos de revisión que nos ocupan, expresando lo siguiente:</w:t>
      </w:r>
    </w:p>
    <w:tbl>
      <w:tblPr>
        <w:tblStyle w:val="a4"/>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2"/>
        <w:gridCol w:w="2943"/>
        <w:gridCol w:w="2943"/>
      </w:tblGrid>
      <w:tr w:rsidR="008E1709" w:rsidRPr="00ED2C6D" w14:paraId="16280EB8" w14:textId="77777777" w:rsidTr="006D2BFB">
        <w:tc>
          <w:tcPr>
            <w:tcW w:w="2942" w:type="dxa"/>
            <w:shd w:val="clear" w:color="auto" w:fill="DAEEF3" w:themeFill="accent5" w:themeFillTint="33"/>
          </w:tcPr>
          <w:p w14:paraId="3AF74021" w14:textId="77777777" w:rsidR="00781AC8" w:rsidRPr="00ED2C6D" w:rsidRDefault="001B2F05" w:rsidP="004D79B8">
            <w:pPr>
              <w:spacing w:line="360" w:lineRule="auto"/>
              <w:jc w:val="center"/>
              <w:rPr>
                <w:rFonts w:ascii="Palatino Linotype" w:eastAsia="Palatino Linotype" w:hAnsi="Palatino Linotype" w:cs="Palatino Linotype"/>
                <w:b/>
                <w:sz w:val="22"/>
                <w:szCs w:val="22"/>
              </w:rPr>
            </w:pPr>
            <w:r w:rsidRPr="00ED2C6D">
              <w:rPr>
                <w:rFonts w:ascii="Palatino Linotype" w:eastAsia="Palatino Linotype" w:hAnsi="Palatino Linotype" w:cs="Palatino Linotype"/>
                <w:b/>
                <w:sz w:val="22"/>
                <w:szCs w:val="22"/>
              </w:rPr>
              <w:t>Recurso de Revisión</w:t>
            </w:r>
          </w:p>
        </w:tc>
        <w:tc>
          <w:tcPr>
            <w:tcW w:w="2943" w:type="dxa"/>
            <w:shd w:val="clear" w:color="auto" w:fill="DAEEF3" w:themeFill="accent5" w:themeFillTint="33"/>
          </w:tcPr>
          <w:p w14:paraId="3A6404B6" w14:textId="77777777" w:rsidR="00781AC8" w:rsidRPr="00ED2C6D" w:rsidRDefault="001B2F05" w:rsidP="004D79B8">
            <w:pPr>
              <w:spacing w:line="360" w:lineRule="auto"/>
              <w:jc w:val="center"/>
              <w:rPr>
                <w:rFonts w:ascii="Palatino Linotype" w:eastAsia="Palatino Linotype" w:hAnsi="Palatino Linotype" w:cs="Palatino Linotype"/>
                <w:b/>
                <w:sz w:val="22"/>
                <w:szCs w:val="22"/>
              </w:rPr>
            </w:pPr>
            <w:r w:rsidRPr="00ED2C6D">
              <w:rPr>
                <w:rFonts w:ascii="Palatino Linotype" w:eastAsia="Palatino Linotype" w:hAnsi="Palatino Linotype" w:cs="Palatino Linotype"/>
                <w:b/>
                <w:sz w:val="22"/>
                <w:szCs w:val="22"/>
              </w:rPr>
              <w:t>Acto impugnado</w:t>
            </w:r>
          </w:p>
        </w:tc>
        <w:tc>
          <w:tcPr>
            <w:tcW w:w="2943" w:type="dxa"/>
            <w:shd w:val="clear" w:color="auto" w:fill="DAEEF3" w:themeFill="accent5" w:themeFillTint="33"/>
          </w:tcPr>
          <w:p w14:paraId="2A1581FA" w14:textId="77777777" w:rsidR="00781AC8" w:rsidRPr="00ED2C6D" w:rsidRDefault="001B2F05" w:rsidP="004D79B8">
            <w:pPr>
              <w:spacing w:line="360" w:lineRule="auto"/>
              <w:jc w:val="center"/>
              <w:rPr>
                <w:rFonts w:ascii="Palatino Linotype" w:eastAsia="Palatino Linotype" w:hAnsi="Palatino Linotype" w:cs="Palatino Linotype"/>
                <w:b/>
                <w:sz w:val="22"/>
                <w:szCs w:val="22"/>
              </w:rPr>
            </w:pPr>
            <w:r w:rsidRPr="00ED2C6D">
              <w:rPr>
                <w:rFonts w:ascii="Palatino Linotype" w:eastAsia="Palatino Linotype" w:hAnsi="Palatino Linotype" w:cs="Palatino Linotype"/>
                <w:b/>
                <w:sz w:val="22"/>
                <w:szCs w:val="22"/>
              </w:rPr>
              <w:t>Motivos de inconformidad</w:t>
            </w:r>
          </w:p>
        </w:tc>
      </w:tr>
      <w:tr w:rsidR="008E1709" w:rsidRPr="00ED2C6D" w14:paraId="06FA661B" w14:textId="77777777">
        <w:tc>
          <w:tcPr>
            <w:tcW w:w="2942" w:type="dxa"/>
          </w:tcPr>
          <w:p w14:paraId="19C9537B" w14:textId="53FF1818" w:rsidR="00781AC8" w:rsidRPr="00ED2C6D" w:rsidRDefault="00F75F04" w:rsidP="004D79B8">
            <w:pPr>
              <w:spacing w:line="360" w:lineRule="auto"/>
              <w:jc w:val="center"/>
              <w:rPr>
                <w:rFonts w:ascii="Palatino Linotype" w:eastAsia="Palatino Linotype" w:hAnsi="Palatino Linotype" w:cs="Palatino Linotype"/>
                <w:b/>
                <w:sz w:val="22"/>
                <w:szCs w:val="22"/>
              </w:rPr>
            </w:pPr>
            <w:r w:rsidRPr="00ED2C6D">
              <w:rPr>
                <w:rFonts w:ascii="Palatino Linotype" w:eastAsia="Palatino Linotype" w:hAnsi="Palatino Linotype" w:cs="Palatino Linotype"/>
                <w:b/>
                <w:sz w:val="22"/>
                <w:szCs w:val="22"/>
              </w:rPr>
              <w:t>0</w:t>
            </w:r>
            <w:r w:rsidR="00D11932" w:rsidRPr="00ED2C6D">
              <w:rPr>
                <w:rFonts w:ascii="Palatino Linotype" w:eastAsia="Palatino Linotype" w:hAnsi="Palatino Linotype" w:cs="Palatino Linotype"/>
                <w:b/>
                <w:sz w:val="22"/>
                <w:szCs w:val="22"/>
              </w:rPr>
              <w:t>6629</w:t>
            </w:r>
            <w:r w:rsidR="001B2F05" w:rsidRPr="00ED2C6D">
              <w:rPr>
                <w:rFonts w:ascii="Palatino Linotype" w:eastAsia="Palatino Linotype" w:hAnsi="Palatino Linotype" w:cs="Palatino Linotype"/>
                <w:b/>
                <w:sz w:val="22"/>
                <w:szCs w:val="22"/>
              </w:rPr>
              <w:t>/INFOEM/IP/RR/202</w:t>
            </w:r>
            <w:r w:rsidR="00DB4A65" w:rsidRPr="00ED2C6D">
              <w:rPr>
                <w:rFonts w:ascii="Palatino Linotype" w:eastAsia="Palatino Linotype" w:hAnsi="Palatino Linotype" w:cs="Palatino Linotype"/>
                <w:b/>
                <w:sz w:val="22"/>
                <w:szCs w:val="22"/>
              </w:rPr>
              <w:t>5</w:t>
            </w:r>
          </w:p>
        </w:tc>
        <w:tc>
          <w:tcPr>
            <w:tcW w:w="2943" w:type="dxa"/>
          </w:tcPr>
          <w:p w14:paraId="64CFC428" w14:textId="604BBC31" w:rsidR="00F75F04" w:rsidRPr="00ED2C6D" w:rsidRDefault="00D11932" w:rsidP="004D79B8">
            <w:pPr>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i/>
                <w:sz w:val="22"/>
                <w:szCs w:val="22"/>
              </w:rPr>
              <w:t>Entrega de información incompleta</w:t>
            </w:r>
          </w:p>
        </w:tc>
        <w:tc>
          <w:tcPr>
            <w:tcW w:w="2943" w:type="dxa"/>
          </w:tcPr>
          <w:p w14:paraId="11A52147" w14:textId="1305EE6A" w:rsidR="00781AC8" w:rsidRPr="00ED2C6D" w:rsidRDefault="00D11932" w:rsidP="004D79B8">
            <w:pPr>
              <w:ind w:right="49"/>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 xml:space="preserve">No se entregó la información solicitada, como lo es, los recibos de nómina, que no vienen en la liga solicitada, ni mucho menos, el </w:t>
            </w:r>
            <w:proofErr w:type="spellStart"/>
            <w:r w:rsidRPr="00ED2C6D">
              <w:rPr>
                <w:rFonts w:ascii="Palatino Linotype" w:eastAsia="Palatino Linotype" w:hAnsi="Palatino Linotype" w:cs="Palatino Linotype"/>
                <w:i/>
                <w:sz w:val="22"/>
                <w:szCs w:val="22"/>
              </w:rPr>
              <w:t>curriculum</w:t>
            </w:r>
            <w:proofErr w:type="spellEnd"/>
            <w:r w:rsidRPr="00ED2C6D">
              <w:rPr>
                <w:rFonts w:ascii="Palatino Linotype" w:eastAsia="Palatino Linotype" w:hAnsi="Palatino Linotype" w:cs="Palatino Linotype"/>
                <w:i/>
                <w:sz w:val="22"/>
                <w:szCs w:val="22"/>
              </w:rPr>
              <w:t xml:space="preserve"> del funcionario solicitado.</w:t>
            </w:r>
          </w:p>
        </w:tc>
      </w:tr>
      <w:tr w:rsidR="008E1709" w:rsidRPr="00ED2C6D" w14:paraId="574317DA" w14:textId="77777777">
        <w:tc>
          <w:tcPr>
            <w:tcW w:w="2942" w:type="dxa"/>
          </w:tcPr>
          <w:p w14:paraId="4F2BCDF5" w14:textId="62E80BDB" w:rsidR="00781AC8" w:rsidRPr="00ED2C6D" w:rsidRDefault="00D11932" w:rsidP="00D11932">
            <w:pPr>
              <w:spacing w:line="360" w:lineRule="auto"/>
              <w:ind w:right="49"/>
              <w:jc w:val="center"/>
              <w:rPr>
                <w:rFonts w:ascii="Palatino Linotype" w:eastAsia="Palatino Linotype" w:hAnsi="Palatino Linotype" w:cs="Palatino Linotype"/>
                <w:b/>
                <w:sz w:val="22"/>
                <w:szCs w:val="22"/>
              </w:rPr>
            </w:pPr>
            <w:r w:rsidRPr="00ED2C6D">
              <w:rPr>
                <w:rFonts w:ascii="Palatino Linotype" w:eastAsia="Palatino Linotype" w:hAnsi="Palatino Linotype" w:cs="Palatino Linotype"/>
                <w:b/>
                <w:sz w:val="22"/>
                <w:szCs w:val="22"/>
              </w:rPr>
              <w:t>06630</w:t>
            </w:r>
            <w:r w:rsidR="00F75F04" w:rsidRPr="00ED2C6D">
              <w:rPr>
                <w:rFonts w:ascii="Palatino Linotype" w:eastAsia="Palatino Linotype" w:hAnsi="Palatino Linotype" w:cs="Palatino Linotype"/>
                <w:b/>
                <w:sz w:val="22"/>
                <w:szCs w:val="22"/>
              </w:rPr>
              <w:t>/INFOEM/IP/RR/202</w:t>
            </w:r>
            <w:r w:rsidR="00DB4A65" w:rsidRPr="00ED2C6D">
              <w:rPr>
                <w:rFonts w:ascii="Palatino Linotype" w:eastAsia="Palatino Linotype" w:hAnsi="Palatino Linotype" w:cs="Palatino Linotype"/>
                <w:b/>
                <w:sz w:val="22"/>
                <w:szCs w:val="22"/>
              </w:rPr>
              <w:t>5</w:t>
            </w:r>
          </w:p>
        </w:tc>
        <w:tc>
          <w:tcPr>
            <w:tcW w:w="2943" w:type="dxa"/>
          </w:tcPr>
          <w:p w14:paraId="5E891A07" w14:textId="512C05B4" w:rsidR="00781AC8" w:rsidRPr="00ED2C6D" w:rsidRDefault="00D11932" w:rsidP="004D79B8">
            <w:pPr>
              <w:ind w:right="49"/>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Entrega de información incompleta</w:t>
            </w:r>
          </w:p>
        </w:tc>
        <w:tc>
          <w:tcPr>
            <w:tcW w:w="2943" w:type="dxa"/>
          </w:tcPr>
          <w:p w14:paraId="4CB85935" w14:textId="0208356E" w:rsidR="00781AC8" w:rsidRPr="00ED2C6D" w:rsidRDefault="00D11932" w:rsidP="004D79B8">
            <w:pPr>
              <w:ind w:right="49"/>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 xml:space="preserve">No se entregó la información solicitada, como lo es, los recibos de nómina, que no vienen en la liga solicitada, ni mucho menos, el </w:t>
            </w:r>
            <w:proofErr w:type="spellStart"/>
            <w:r w:rsidRPr="00ED2C6D">
              <w:rPr>
                <w:rFonts w:ascii="Palatino Linotype" w:eastAsia="Palatino Linotype" w:hAnsi="Palatino Linotype" w:cs="Palatino Linotype"/>
                <w:i/>
                <w:sz w:val="22"/>
                <w:szCs w:val="22"/>
              </w:rPr>
              <w:t>curriculum</w:t>
            </w:r>
            <w:proofErr w:type="spellEnd"/>
            <w:r w:rsidRPr="00ED2C6D">
              <w:rPr>
                <w:rFonts w:ascii="Palatino Linotype" w:eastAsia="Palatino Linotype" w:hAnsi="Palatino Linotype" w:cs="Palatino Linotype"/>
                <w:i/>
                <w:sz w:val="22"/>
                <w:szCs w:val="22"/>
              </w:rPr>
              <w:t xml:space="preserve"> del funcionario solicitado.</w:t>
            </w:r>
          </w:p>
        </w:tc>
      </w:tr>
    </w:tbl>
    <w:p w14:paraId="0BB2FADA" w14:textId="77777777" w:rsidR="00781AC8" w:rsidRPr="00ED2C6D" w:rsidRDefault="001B2F05">
      <w:pP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b/>
          <w:sz w:val="22"/>
          <w:szCs w:val="22"/>
        </w:rPr>
        <w:lastRenderedPageBreak/>
        <w:t xml:space="preserve">4. Turno. </w:t>
      </w:r>
      <w:r w:rsidRPr="00ED2C6D">
        <w:rPr>
          <w:rFonts w:ascii="Palatino Linotype" w:eastAsia="Palatino Linotype" w:hAnsi="Palatino Linotype" w:cs="Palatino Linotype"/>
          <w:sz w:val="22"/>
          <w:szCs w:val="22"/>
        </w:rPr>
        <w:t>De conformidad con el artículo 185 fracción I de la Ley Transparencia y Acceso a la Información Pública, los recursos de revisión fueron</w:t>
      </w:r>
      <w:r w:rsidRPr="00ED2C6D">
        <w:rPr>
          <w:rFonts w:ascii="Palatino Linotype" w:eastAsia="Palatino Linotype" w:hAnsi="Palatino Linotype" w:cs="Palatino Linotype"/>
          <w:b/>
          <w:sz w:val="22"/>
          <w:szCs w:val="22"/>
        </w:rPr>
        <w:t xml:space="preserve"> </w:t>
      </w:r>
      <w:r w:rsidRPr="00ED2C6D">
        <w:rPr>
          <w:rFonts w:ascii="Palatino Linotype" w:eastAsia="Palatino Linotype" w:hAnsi="Palatino Linotype" w:cs="Palatino Linotype"/>
          <w:sz w:val="22"/>
          <w:szCs w:val="22"/>
        </w:rPr>
        <w:t xml:space="preserve">turnados de la siguiente manera a efecto de presentar al Pleno los proyectos de resolución correspondientes: </w:t>
      </w:r>
    </w:p>
    <w:tbl>
      <w:tblPr>
        <w:tblStyle w:val="a5"/>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0"/>
        <w:gridCol w:w="4461"/>
      </w:tblGrid>
      <w:tr w:rsidR="008E1709" w:rsidRPr="00ED2C6D" w14:paraId="0E68199B" w14:textId="77777777" w:rsidTr="00DB4A65">
        <w:trPr>
          <w:trHeight w:val="484"/>
        </w:trPr>
        <w:tc>
          <w:tcPr>
            <w:tcW w:w="4460" w:type="dxa"/>
            <w:shd w:val="clear" w:color="auto" w:fill="DAEEF3" w:themeFill="accent5" w:themeFillTint="33"/>
          </w:tcPr>
          <w:p w14:paraId="6C4E2E32" w14:textId="77777777" w:rsidR="00781AC8" w:rsidRPr="00ED2C6D" w:rsidRDefault="001B2F05" w:rsidP="004D79B8">
            <w:pPr>
              <w:spacing w:line="360" w:lineRule="auto"/>
              <w:jc w:val="center"/>
              <w:rPr>
                <w:rFonts w:ascii="Palatino Linotype" w:eastAsia="Palatino Linotype" w:hAnsi="Palatino Linotype" w:cs="Palatino Linotype"/>
                <w:b/>
                <w:sz w:val="22"/>
                <w:szCs w:val="22"/>
              </w:rPr>
            </w:pPr>
            <w:r w:rsidRPr="00ED2C6D">
              <w:rPr>
                <w:rFonts w:ascii="Palatino Linotype" w:eastAsia="Palatino Linotype" w:hAnsi="Palatino Linotype" w:cs="Palatino Linotype"/>
                <w:b/>
                <w:sz w:val="22"/>
                <w:szCs w:val="22"/>
              </w:rPr>
              <w:t>Recurso de Revisión</w:t>
            </w:r>
          </w:p>
        </w:tc>
        <w:tc>
          <w:tcPr>
            <w:tcW w:w="4461" w:type="dxa"/>
            <w:shd w:val="clear" w:color="auto" w:fill="DAEEF3" w:themeFill="accent5" w:themeFillTint="33"/>
          </w:tcPr>
          <w:p w14:paraId="0E4F2C6D" w14:textId="77777777" w:rsidR="00781AC8" w:rsidRPr="00ED2C6D" w:rsidRDefault="001B2F05" w:rsidP="004D79B8">
            <w:pPr>
              <w:spacing w:line="360" w:lineRule="auto"/>
              <w:jc w:val="center"/>
              <w:rPr>
                <w:rFonts w:ascii="Palatino Linotype" w:eastAsia="Palatino Linotype" w:hAnsi="Palatino Linotype" w:cs="Palatino Linotype"/>
                <w:b/>
                <w:sz w:val="22"/>
                <w:szCs w:val="22"/>
              </w:rPr>
            </w:pPr>
            <w:r w:rsidRPr="00ED2C6D">
              <w:rPr>
                <w:rFonts w:ascii="Palatino Linotype" w:eastAsia="Palatino Linotype" w:hAnsi="Palatino Linotype" w:cs="Palatino Linotype"/>
                <w:b/>
                <w:sz w:val="22"/>
                <w:szCs w:val="22"/>
              </w:rPr>
              <w:t>Comisionada/o</w:t>
            </w:r>
          </w:p>
        </w:tc>
      </w:tr>
      <w:tr w:rsidR="008E1709" w:rsidRPr="00ED2C6D" w14:paraId="7C830487" w14:textId="77777777">
        <w:tc>
          <w:tcPr>
            <w:tcW w:w="4460" w:type="dxa"/>
          </w:tcPr>
          <w:p w14:paraId="4AAB1823" w14:textId="07A45800" w:rsidR="00781AC8" w:rsidRPr="00ED2C6D" w:rsidRDefault="00D11932" w:rsidP="00D11932">
            <w:pPr>
              <w:spacing w:line="276" w:lineRule="auto"/>
              <w:jc w:val="center"/>
              <w:rPr>
                <w:rFonts w:ascii="Palatino Linotype" w:eastAsia="Palatino Linotype" w:hAnsi="Palatino Linotype" w:cs="Palatino Linotype"/>
                <w:b/>
                <w:sz w:val="22"/>
                <w:szCs w:val="22"/>
              </w:rPr>
            </w:pPr>
            <w:r w:rsidRPr="00ED2C6D">
              <w:rPr>
                <w:rFonts w:ascii="Palatino Linotype" w:eastAsia="Palatino Linotype" w:hAnsi="Palatino Linotype" w:cs="Palatino Linotype"/>
                <w:b/>
                <w:sz w:val="22"/>
                <w:szCs w:val="22"/>
              </w:rPr>
              <w:t>06629</w:t>
            </w:r>
            <w:r w:rsidR="001B2F05" w:rsidRPr="00ED2C6D">
              <w:rPr>
                <w:rFonts w:ascii="Palatino Linotype" w:eastAsia="Palatino Linotype" w:hAnsi="Palatino Linotype" w:cs="Palatino Linotype"/>
                <w:b/>
                <w:sz w:val="22"/>
                <w:szCs w:val="22"/>
              </w:rPr>
              <w:t>/INFOEM/IP/RR/202</w:t>
            </w:r>
            <w:r w:rsidR="00DB4A65" w:rsidRPr="00ED2C6D">
              <w:rPr>
                <w:rFonts w:ascii="Palatino Linotype" w:eastAsia="Palatino Linotype" w:hAnsi="Palatino Linotype" w:cs="Palatino Linotype"/>
                <w:b/>
                <w:sz w:val="22"/>
                <w:szCs w:val="22"/>
              </w:rPr>
              <w:t>5</w:t>
            </w:r>
          </w:p>
        </w:tc>
        <w:tc>
          <w:tcPr>
            <w:tcW w:w="4461" w:type="dxa"/>
          </w:tcPr>
          <w:p w14:paraId="20C9E5D6" w14:textId="77777777" w:rsidR="00781AC8" w:rsidRPr="00ED2C6D" w:rsidRDefault="001B2F05" w:rsidP="007A76CD">
            <w:pPr>
              <w:jc w:val="both"/>
              <w:rPr>
                <w:rFonts w:ascii="Palatino Linotype" w:eastAsia="Palatino Linotype" w:hAnsi="Palatino Linotype" w:cs="Palatino Linotype"/>
                <w:b/>
                <w:sz w:val="22"/>
                <w:szCs w:val="22"/>
              </w:rPr>
            </w:pPr>
            <w:r w:rsidRPr="00ED2C6D">
              <w:rPr>
                <w:rFonts w:ascii="Palatino Linotype" w:eastAsia="Palatino Linotype" w:hAnsi="Palatino Linotype" w:cs="Palatino Linotype"/>
                <w:b/>
                <w:sz w:val="22"/>
                <w:szCs w:val="22"/>
              </w:rPr>
              <w:t>Comisionada Guadalupe Ramírez Peña</w:t>
            </w:r>
          </w:p>
        </w:tc>
      </w:tr>
      <w:tr w:rsidR="008E1709" w:rsidRPr="00ED2C6D" w14:paraId="1B32814C" w14:textId="77777777">
        <w:tc>
          <w:tcPr>
            <w:tcW w:w="4460" w:type="dxa"/>
          </w:tcPr>
          <w:p w14:paraId="49519B50" w14:textId="5BA5655D" w:rsidR="00781AC8" w:rsidRPr="00ED2C6D" w:rsidRDefault="00D11932" w:rsidP="00D11932">
            <w:pPr>
              <w:spacing w:line="276" w:lineRule="auto"/>
              <w:jc w:val="center"/>
              <w:rPr>
                <w:rFonts w:ascii="Palatino Linotype" w:eastAsia="Palatino Linotype" w:hAnsi="Palatino Linotype" w:cs="Palatino Linotype"/>
                <w:b/>
                <w:sz w:val="22"/>
                <w:szCs w:val="22"/>
              </w:rPr>
            </w:pPr>
            <w:r w:rsidRPr="00ED2C6D">
              <w:rPr>
                <w:rFonts w:ascii="Palatino Linotype" w:eastAsia="Palatino Linotype" w:hAnsi="Palatino Linotype" w:cs="Palatino Linotype"/>
                <w:b/>
                <w:sz w:val="22"/>
                <w:szCs w:val="22"/>
              </w:rPr>
              <w:t>06630</w:t>
            </w:r>
            <w:r w:rsidR="004D79B8" w:rsidRPr="00ED2C6D">
              <w:rPr>
                <w:rFonts w:ascii="Palatino Linotype" w:eastAsia="Palatino Linotype" w:hAnsi="Palatino Linotype" w:cs="Palatino Linotype"/>
                <w:b/>
                <w:sz w:val="22"/>
                <w:szCs w:val="22"/>
              </w:rPr>
              <w:t>/INFOEM/IP/RR/202</w:t>
            </w:r>
            <w:r w:rsidR="00DB4A65" w:rsidRPr="00ED2C6D">
              <w:rPr>
                <w:rFonts w:ascii="Palatino Linotype" w:eastAsia="Palatino Linotype" w:hAnsi="Palatino Linotype" w:cs="Palatino Linotype"/>
                <w:b/>
                <w:sz w:val="22"/>
                <w:szCs w:val="22"/>
              </w:rPr>
              <w:t>5</w:t>
            </w:r>
          </w:p>
        </w:tc>
        <w:tc>
          <w:tcPr>
            <w:tcW w:w="4461" w:type="dxa"/>
          </w:tcPr>
          <w:p w14:paraId="5AC03808" w14:textId="77777777" w:rsidR="00781AC8" w:rsidRPr="00ED2C6D" w:rsidRDefault="001B2F05" w:rsidP="007A76CD">
            <w:pPr>
              <w:jc w:val="both"/>
              <w:rPr>
                <w:rFonts w:ascii="Palatino Linotype" w:eastAsia="Palatino Linotype" w:hAnsi="Palatino Linotype" w:cs="Palatino Linotype"/>
                <w:b/>
                <w:sz w:val="22"/>
                <w:szCs w:val="22"/>
              </w:rPr>
            </w:pPr>
            <w:r w:rsidRPr="00ED2C6D">
              <w:rPr>
                <w:rFonts w:ascii="Palatino Linotype" w:eastAsia="Palatino Linotype" w:hAnsi="Palatino Linotype" w:cs="Palatino Linotype"/>
                <w:b/>
                <w:sz w:val="22"/>
                <w:szCs w:val="22"/>
              </w:rPr>
              <w:t>Comisionad</w:t>
            </w:r>
            <w:r w:rsidR="007A76CD" w:rsidRPr="00ED2C6D">
              <w:rPr>
                <w:rFonts w:ascii="Palatino Linotype" w:eastAsia="Palatino Linotype" w:hAnsi="Palatino Linotype" w:cs="Palatino Linotype"/>
                <w:b/>
                <w:sz w:val="22"/>
                <w:szCs w:val="22"/>
              </w:rPr>
              <w:t xml:space="preserve">o </w:t>
            </w:r>
            <w:proofErr w:type="gramStart"/>
            <w:r w:rsidR="007A76CD" w:rsidRPr="00ED2C6D">
              <w:rPr>
                <w:rFonts w:ascii="Palatino Linotype" w:eastAsia="Palatino Linotype" w:hAnsi="Palatino Linotype" w:cs="Palatino Linotype"/>
                <w:b/>
                <w:sz w:val="22"/>
                <w:szCs w:val="22"/>
              </w:rPr>
              <w:t>Presidente</w:t>
            </w:r>
            <w:proofErr w:type="gramEnd"/>
            <w:r w:rsidR="007A76CD" w:rsidRPr="00ED2C6D">
              <w:rPr>
                <w:rFonts w:ascii="Palatino Linotype" w:eastAsia="Palatino Linotype" w:hAnsi="Palatino Linotype" w:cs="Palatino Linotype"/>
                <w:b/>
                <w:sz w:val="22"/>
                <w:szCs w:val="22"/>
              </w:rPr>
              <w:t xml:space="preserve"> José Martínez Vilchis.</w:t>
            </w:r>
          </w:p>
        </w:tc>
      </w:tr>
    </w:tbl>
    <w:p w14:paraId="21E2BB5D" w14:textId="4D71BD8E" w:rsidR="00781AC8" w:rsidRPr="00ED2C6D" w:rsidRDefault="001B2F05">
      <w:pP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b/>
          <w:sz w:val="22"/>
          <w:szCs w:val="22"/>
        </w:rPr>
        <w:t xml:space="preserve">5. Admisiones. </w:t>
      </w:r>
      <w:r w:rsidRPr="00ED2C6D">
        <w:rPr>
          <w:rFonts w:ascii="Palatino Linotype" w:eastAsia="Palatino Linotype" w:hAnsi="Palatino Linotype" w:cs="Palatino Linotype"/>
          <w:sz w:val="22"/>
          <w:szCs w:val="22"/>
        </w:rPr>
        <w:t>E</w:t>
      </w:r>
      <w:r w:rsidR="007A76CD" w:rsidRPr="00ED2C6D">
        <w:rPr>
          <w:rFonts w:ascii="Palatino Linotype" w:eastAsia="Palatino Linotype" w:hAnsi="Palatino Linotype" w:cs="Palatino Linotype"/>
          <w:sz w:val="22"/>
          <w:szCs w:val="22"/>
        </w:rPr>
        <w:t xml:space="preserve">n fechas </w:t>
      </w:r>
      <w:r w:rsidR="0072357B" w:rsidRPr="00ED2C6D">
        <w:rPr>
          <w:rFonts w:ascii="Palatino Linotype" w:eastAsia="Palatino Linotype" w:hAnsi="Palatino Linotype" w:cs="Palatino Linotype"/>
          <w:b/>
          <w:sz w:val="22"/>
          <w:szCs w:val="22"/>
        </w:rPr>
        <w:t>nueve y diez de junio</w:t>
      </w:r>
      <w:r w:rsidR="007A76CD" w:rsidRPr="00ED2C6D">
        <w:rPr>
          <w:rFonts w:ascii="Palatino Linotype" w:eastAsia="Palatino Linotype" w:hAnsi="Palatino Linotype" w:cs="Palatino Linotype"/>
          <w:b/>
          <w:sz w:val="22"/>
          <w:szCs w:val="22"/>
        </w:rPr>
        <w:t xml:space="preserve"> </w:t>
      </w:r>
      <w:r w:rsidRPr="00ED2C6D">
        <w:rPr>
          <w:rFonts w:ascii="Palatino Linotype" w:eastAsia="Palatino Linotype" w:hAnsi="Palatino Linotype" w:cs="Palatino Linotype"/>
          <w:b/>
          <w:sz w:val="22"/>
          <w:szCs w:val="22"/>
        </w:rPr>
        <w:t>de dos mil veinti</w:t>
      </w:r>
      <w:r w:rsidR="007A76CD" w:rsidRPr="00ED2C6D">
        <w:rPr>
          <w:rFonts w:ascii="Palatino Linotype" w:eastAsia="Palatino Linotype" w:hAnsi="Palatino Linotype" w:cs="Palatino Linotype"/>
          <w:b/>
          <w:sz w:val="22"/>
          <w:szCs w:val="22"/>
        </w:rPr>
        <w:t>c</w:t>
      </w:r>
      <w:r w:rsidR="00DB4A65" w:rsidRPr="00ED2C6D">
        <w:rPr>
          <w:rFonts w:ascii="Palatino Linotype" w:eastAsia="Palatino Linotype" w:hAnsi="Palatino Linotype" w:cs="Palatino Linotype"/>
          <w:b/>
          <w:sz w:val="22"/>
          <w:szCs w:val="22"/>
        </w:rPr>
        <w:t>inco</w:t>
      </w:r>
      <w:r w:rsidRPr="00ED2C6D">
        <w:rPr>
          <w:rFonts w:ascii="Palatino Linotype" w:eastAsia="Palatino Linotype" w:hAnsi="Palatino Linotype" w:cs="Palatino Linotype"/>
          <w:b/>
          <w:sz w:val="22"/>
          <w:szCs w:val="22"/>
        </w:rPr>
        <w:t>,</w:t>
      </w:r>
      <w:r w:rsidRPr="00ED2C6D">
        <w:rPr>
          <w:rFonts w:ascii="Palatino Linotype" w:eastAsia="Palatino Linotype" w:hAnsi="Palatino Linotype" w:cs="Palatino Linotype"/>
          <w:sz w:val="22"/>
          <w:szCs w:val="22"/>
        </w:rPr>
        <w:t xml:space="preserve"> en términos de lo dispuesto en el artículo 185 fracciones I, II y IV de la Ley de Transparencia y Acceso a la Información Pública del Estado de México y Municipios, se admitieron a trámite los recursos de revisión.</w:t>
      </w:r>
    </w:p>
    <w:p w14:paraId="123AB16F" w14:textId="7F6FF6AF" w:rsidR="00781AC8" w:rsidRPr="00ED2C6D" w:rsidRDefault="001B2F05">
      <w:pP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b/>
          <w:sz w:val="22"/>
          <w:szCs w:val="22"/>
        </w:rPr>
        <w:t xml:space="preserve">6. Acumulación. </w:t>
      </w:r>
      <w:r w:rsidRPr="00ED2C6D">
        <w:rPr>
          <w:rFonts w:ascii="Palatino Linotype" w:eastAsia="Palatino Linotype" w:hAnsi="Palatino Linotype" w:cs="Palatino Linotype"/>
          <w:sz w:val="22"/>
          <w:szCs w:val="22"/>
        </w:rPr>
        <w:t xml:space="preserve">En la </w:t>
      </w:r>
      <w:r w:rsidR="0072357B" w:rsidRPr="00ED2C6D">
        <w:rPr>
          <w:rFonts w:ascii="Palatino Linotype" w:eastAsia="Palatino Linotype" w:hAnsi="Palatino Linotype" w:cs="Palatino Linotype"/>
          <w:b/>
          <w:sz w:val="22"/>
          <w:szCs w:val="22"/>
        </w:rPr>
        <w:t xml:space="preserve">Vigésima Segunda </w:t>
      </w:r>
      <w:r w:rsidRPr="00ED2C6D">
        <w:rPr>
          <w:rFonts w:ascii="Palatino Linotype" w:eastAsia="Palatino Linotype" w:hAnsi="Palatino Linotype" w:cs="Palatino Linotype"/>
          <w:b/>
          <w:sz w:val="22"/>
          <w:szCs w:val="22"/>
        </w:rPr>
        <w:t>Sesión Ordinaria</w:t>
      </w:r>
      <w:r w:rsidRPr="00ED2C6D">
        <w:rPr>
          <w:rFonts w:ascii="Palatino Linotype" w:eastAsia="Palatino Linotype" w:hAnsi="Palatino Linotype" w:cs="Palatino Linotype"/>
          <w:sz w:val="22"/>
          <w:szCs w:val="22"/>
        </w:rPr>
        <w:t xml:space="preserve"> celebrada el </w:t>
      </w:r>
      <w:r w:rsidR="00DB4A65" w:rsidRPr="00ED2C6D">
        <w:rPr>
          <w:rFonts w:ascii="Palatino Linotype" w:eastAsia="Palatino Linotype" w:hAnsi="Palatino Linotype" w:cs="Palatino Linotype"/>
          <w:b/>
          <w:sz w:val="22"/>
          <w:szCs w:val="22"/>
        </w:rPr>
        <w:t>dieci</w:t>
      </w:r>
      <w:r w:rsidR="0072357B" w:rsidRPr="00ED2C6D">
        <w:rPr>
          <w:rFonts w:ascii="Palatino Linotype" w:eastAsia="Palatino Linotype" w:hAnsi="Palatino Linotype" w:cs="Palatino Linotype"/>
          <w:b/>
          <w:sz w:val="22"/>
          <w:szCs w:val="22"/>
        </w:rPr>
        <w:t xml:space="preserve">ocho de junio </w:t>
      </w:r>
      <w:r w:rsidRPr="00ED2C6D">
        <w:rPr>
          <w:rFonts w:ascii="Palatino Linotype" w:eastAsia="Palatino Linotype" w:hAnsi="Palatino Linotype" w:cs="Palatino Linotype"/>
          <w:b/>
          <w:sz w:val="22"/>
          <w:szCs w:val="22"/>
        </w:rPr>
        <w:t>de dos mil veinti</w:t>
      </w:r>
      <w:r w:rsidR="007A76CD" w:rsidRPr="00ED2C6D">
        <w:rPr>
          <w:rFonts w:ascii="Palatino Linotype" w:eastAsia="Palatino Linotype" w:hAnsi="Palatino Linotype" w:cs="Palatino Linotype"/>
          <w:b/>
          <w:sz w:val="22"/>
          <w:szCs w:val="22"/>
        </w:rPr>
        <w:t>c</w:t>
      </w:r>
      <w:r w:rsidR="00DB4A65" w:rsidRPr="00ED2C6D">
        <w:rPr>
          <w:rFonts w:ascii="Palatino Linotype" w:eastAsia="Palatino Linotype" w:hAnsi="Palatino Linotype" w:cs="Palatino Linotype"/>
          <w:b/>
          <w:sz w:val="22"/>
          <w:szCs w:val="22"/>
        </w:rPr>
        <w:t>inco</w:t>
      </w:r>
      <w:r w:rsidRPr="00ED2C6D">
        <w:rPr>
          <w:rFonts w:ascii="Palatino Linotype" w:eastAsia="Palatino Linotype" w:hAnsi="Palatino Linotype" w:cs="Palatino Linotype"/>
          <w:sz w:val="22"/>
          <w:szCs w:val="22"/>
        </w:rPr>
        <w:t xml:space="preserve">, al advertir la conexidad de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w:t>
      </w:r>
      <w:r w:rsidRPr="00ED2C6D">
        <w:rPr>
          <w:rFonts w:ascii="Palatino Linotype" w:eastAsia="Palatino Linotype" w:hAnsi="Palatino Linotype" w:cs="Palatino Linotype"/>
          <w:b/>
          <w:sz w:val="22"/>
          <w:szCs w:val="22"/>
        </w:rPr>
        <w:t>Comisionada</w:t>
      </w:r>
      <w:r w:rsidRPr="00ED2C6D">
        <w:rPr>
          <w:rFonts w:ascii="Palatino Linotype" w:eastAsia="Palatino Linotype" w:hAnsi="Palatino Linotype" w:cs="Palatino Linotype"/>
          <w:sz w:val="22"/>
          <w:szCs w:val="22"/>
        </w:rPr>
        <w:t xml:space="preserve"> </w:t>
      </w:r>
      <w:r w:rsidRPr="00ED2C6D">
        <w:rPr>
          <w:rFonts w:ascii="Palatino Linotype" w:eastAsia="Palatino Linotype" w:hAnsi="Palatino Linotype" w:cs="Palatino Linotype"/>
          <w:b/>
          <w:sz w:val="22"/>
          <w:szCs w:val="22"/>
        </w:rPr>
        <w:t>Guadalupe Ramírez Peña</w:t>
      </w:r>
      <w:r w:rsidRPr="00ED2C6D">
        <w:rPr>
          <w:rFonts w:ascii="Palatino Linotype" w:eastAsia="Palatino Linotype" w:hAnsi="Palatino Linotype" w:cs="Palatino Linotype"/>
          <w:sz w:val="22"/>
          <w:szCs w:val="22"/>
        </w:rPr>
        <w:t xml:space="preserve">; que mediante acuerdo se notificó a las partes vía </w:t>
      </w:r>
      <w:r w:rsidRPr="00ED2C6D">
        <w:rPr>
          <w:rFonts w:ascii="Palatino Linotype" w:eastAsia="Palatino Linotype" w:hAnsi="Palatino Linotype" w:cs="Palatino Linotype"/>
          <w:b/>
          <w:sz w:val="22"/>
          <w:szCs w:val="22"/>
        </w:rPr>
        <w:t>SAIMEX</w:t>
      </w:r>
      <w:r w:rsidRPr="00ED2C6D">
        <w:rPr>
          <w:rFonts w:ascii="Palatino Linotype" w:eastAsia="Palatino Linotype" w:hAnsi="Palatino Linotype" w:cs="Palatino Linotype"/>
          <w:sz w:val="22"/>
          <w:szCs w:val="22"/>
        </w:rPr>
        <w:t xml:space="preserve">. </w:t>
      </w:r>
    </w:p>
    <w:p w14:paraId="45D79A1B" w14:textId="7E37B58D" w:rsidR="00922B13" w:rsidRPr="00ED2C6D" w:rsidRDefault="001B2F05" w:rsidP="00922B13">
      <w:pPr>
        <w:spacing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b/>
          <w:sz w:val="22"/>
          <w:szCs w:val="22"/>
        </w:rPr>
        <w:lastRenderedPageBreak/>
        <w:t xml:space="preserve">7. Manifestaciones. </w:t>
      </w:r>
      <w:r w:rsidRPr="00ED2C6D">
        <w:rPr>
          <w:rFonts w:ascii="Palatino Linotype" w:eastAsia="Palatino Linotype" w:hAnsi="Palatino Linotype" w:cs="Palatino Linotype"/>
          <w:sz w:val="22"/>
          <w:szCs w:val="22"/>
        </w:rPr>
        <w:t xml:space="preserve">De las constancias que obran en los expedientes electrónicos del SAIMEX se desprende que el </w:t>
      </w:r>
      <w:r w:rsidRPr="00ED2C6D">
        <w:rPr>
          <w:rFonts w:ascii="Palatino Linotype" w:eastAsia="Palatino Linotype" w:hAnsi="Palatino Linotype" w:cs="Palatino Linotype"/>
          <w:b/>
          <w:sz w:val="22"/>
          <w:szCs w:val="22"/>
        </w:rPr>
        <w:t>Sujeto Obligado</w:t>
      </w:r>
      <w:r w:rsidRPr="00ED2C6D">
        <w:rPr>
          <w:rFonts w:ascii="Palatino Linotype" w:eastAsia="Palatino Linotype" w:hAnsi="Palatino Linotype" w:cs="Palatino Linotype"/>
          <w:sz w:val="22"/>
          <w:szCs w:val="22"/>
        </w:rPr>
        <w:t xml:space="preserve"> rindió sus informes justificados, </w:t>
      </w:r>
      <w:r w:rsidR="00BE2B83" w:rsidRPr="00ED2C6D">
        <w:rPr>
          <w:rFonts w:ascii="Palatino Linotype" w:eastAsia="Palatino Linotype" w:hAnsi="Palatino Linotype" w:cs="Palatino Linotype"/>
          <w:sz w:val="22"/>
          <w:szCs w:val="22"/>
        </w:rPr>
        <w:t>el</w:t>
      </w:r>
      <w:r w:rsidR="00FD5B37" w:rsidRPr="00ED2C6D">
        <w:rPr>
          <w:rFonts w:ascii="Palatino Linotype" w:eastAsia="Palatino Linotype" w:hAnsi="Palatino Linotype" w:cs="Palatino Linotype"/>
          <w:sz w:val="22"/>
          <w:szCs w:val="22"/>
        </w:rPr>
        <w:t xml:space="preserve"> día </w:t>
      </w:r>
      <w:r w:rsidR="00BE2B83" w:rsidRPr="00ED2C6D">
        <w:rPr>
          <w:rFonts w:ascii="Palatino Linotype" w:eastAsia="Palatino Linotype" w:hAnsi="Palatino Linotype" w:cs="Palatino Linotype"/>
          <w:b/>
          <w:sz w:val="22"/>
          <w:szCs w:val="22"/>
        </w:rPr>
        <w:t xml:space="preserve">diecinueve de junio </w:t>
      </w:r>
      <w:r w:rsidRPr="00ED2C6D">
        <w:rPr>
          <w:rFonts w:ascii="Palatino Linotype" w:eastAsia="Palatino Linotype" w:hAnsi="Palatino Linotype" w:cs="Palatino Linotype"/>
          <w:b/>
          <w:sz w:val="22"/>
          <w:szCs w:val="22"/>
        </w:rPr>
        <w:t>de dos mil veinti</w:t>
      </w:r>
      <w:r w:rsidR="003A5590" w:rsidRPr="00ED2C6D">
        <w:rPr>
          <w:rFonts w:ascii="Palatino Linotype" w:eastAsia="Palatino Linotype" w:hAnsi="Palatino Linotype" w:cs="Palatino Linotype"/>
          <w:b/>
          <w:sz w:val="22"/>
          <w:szCs w:val="22"/>
        </w:rPr>
        <w:t>c</w:t>
      </w:r>
      <w:r w:rsidR="00922B13" w:rsidRPr="00ED2C6D">
        <w:rPr>
          <w:rFonts w:ascii="Palatino Linotype" w:eastAsia="Palatino Linotype" w:hAnsi="Palatino Linotype" w:cs="Palatino Linotype"/>
          <w:b/>
          <w:sz w:val="22"/>
          <w:szCs w:val="22"/>
        </w:rPr>
        <w:t>inco</w:t>
      </w:r>
      <w:r w:rsidRPr="00ED2C6D">
        <w:rPr>
          <w:rFonts w:ascii="Palatino Linotype" w:eastAsia="Palatino Linotype" w:hAnsi="Palatino Linotype" w:cs="Palatino Linotype"/>
          <w:sz w:val="22"/>
          <w:szCs w:val="22"/>
        </w:rPr>
        <w:t>, mediante los archivos electrónicos “</w:t>
      </w:r>
      <w:r w:rsidR="00BE2B83" w:rsidRPr="00ED2C6D">
        <w:rPr>
          <w:rFonts w:ascii="Palatino Linotype" w:eastAsia="Palatino Linotype" w:hAnsi="Palatino Linotype" w:cs="Palatino Linotype"/>
          <w:b/>
          <w:i/>
          <w:sz w:val="22"/>
          <w:szCs w:val="22"/>
        </w:rPr>
        <w:t>MANIFESTACIONES 06629_INFOEMIP_RR_2025_202506191016.pdf</w:t>
      </w:r>
      <w:r w:rsidR="003A5590" w:rsidRPr="00ED2C6D">
        <w:rPr>
          <w:rFonts w:ascii="Palatino Linotype" w:eastAsia="Palatino Linotype" w:hAnsi="Palatino Linotype" w:cs="Palatino Linotype"/>
          <w:b/>
          <w:i/>
          <w:sz w:val="22"/>
          <w:szCs w:val="22"/>
        </w:rPr>
        <w:t>”</w:t>
      </w:r>
      <w:r w:rsidRPr="00ED2C6D">
        <w:rPr>
          <w:rFonts w:ascii="Palatino Linotype" w:eastAsia="Palatino Linotype" w:hAnsi="Palatino Linotype" w:cs="Palatino Linotype"/>
          <w:b/>
          <w:i/>
          <w:sz w:val="22"/>
          <w:szCs w:val="22"/>
        </w:rPr>
        <w:t xml:space="preserve"> </w:t>
      </w:r>
      <w:r w:rsidRPr="00ED2C6D">
        <w:rPr>
          <w:rFonts w:ascii="Palatino Linotype" w:eastAsia="Palatino Linotype" w:hAnsi="Palatino Linotype" w:cs="Palatino Linotype"/>
          <w:sz w:val="22"/>
          <w:szCs w:val="22"/>
        </w:rPr>
        <w:t>y “</w:t>
      </w:r>
      <w:r w:rsidR="00BE2B83" w:rsidRPr="00ED2C6D">
        <w:rPr>
          <w:rFonts w:ascii="Palatino Linotype" w:eastAsia="Palatino Linotype" w:hAnsi="Palatino Linotype" w:cs="Palatino Linotype"/>
          <w:b/>
          <w:i/>
          <w:sz w:val="22"/>
          <w:szCs w:val="22"/>
        </w:rPr>
        <w:t xml:space="preserve">MANIFESTACIONES RR 06630_INFOEM_IP_RR_2025_202506191020.pdf” </w:t>
      </w:r>
      <w:r w:rsidR="00922B13" w:rsidRPr="00ED2C6D">
        <w:rPr>
          <w:rFonts w:ascii="Palatino Linotype" w:eastAsia="Palatino Linotype" w:hAnsi="Palatino Linotype" w:cs="Palatino Linotype"/>
          <w:bCs/>
          <w:iCs/>
          <w:sz w:val="22"/>
          <w:szCs w:val="22"/>
        </w:rPr>
        <w:t>a través de los cuales ratifica su respuesta inicial; por lo que,</w:t>
      </w:r>
      <w:r w:rsidR="00922B13" w:rsidRPr="00ED2C6D">
        <w:rPr>
          <w:rFonts w:ascii="Palatino Linotype" w:eastAsia="Palatino Linotype" w:hAnsi="Palatino Linotype" w:cs="Palatino Linotype"/>
          <w:b/>
          <w:i/>
          <w:sz w:val="22"/>
          <w:szCs w:val="22"/>
        </w:rPr>
        <w:t xml:space="preserve"> </w:t>
      </w:r>
      <w:r w:rsidR="00922B13" w:rsidRPr="00ED2C6D">
        <w:rPr>
          <w:rFonts w:ascii="Palatino Linotype" w:eastAsia="Palatino Linotype" w:hAnsi="Palatino Linotype" w:cs="Palatino Linotype"/>
          <w:sz w:val="22"/>
          <w:szCs w:val="22"/>
        </w:rPr>
        <w:t>este Instituto determinó ponerla a la vista de la parte</w:t>
      </w:r>
      <w:r w:rsidR="00922B13" w:rsidRPr="00ED2C6D">
        <w:rPr>
          <w:rFonts w:ascii="Palatino Linotype" w:eastAsia="Palatino Linotype" w:hAnsi="Palatino Linotype" w:cs="Palatino Linotype"/>
          <w:b/>
          <w:sz w:val="22"/>
          <w:szCs w:val="22"/>
        </w:rPr>
        <w:t xml:space="preserve"> Recurrente </w:t>
      </w:r>
      <w:r w:rsidR="00922B13" w:rsidRPr="00ED2C6D">
        <w:rPr>
          <w:rFonts w:ascii="Palatino Linotype" w:eastAsia="Palatino Linotype" w:hAnsi="Palatino Linotype" w:cs="Palatino Linotype"/>
          <w:sz w:val="22"/>
          <w:szCs w:val="22"/>
        </w:rPr>
        <w:t xml:space="preserve">mediante acuerdo emitido por la Comisionada Ponente </w:t>
      </w:r>
      <w:r w:rsidR="00FD5B37" w:rsidRPr="00ED2C6D">
        <w:rPr>
          <w:rFonts w:ascii="Palatino Linotype" w:eastAsia="Palatino Linotype" w:hAnsi="Palatino Linotype" w:cs="Palatino Linotype"/>
          <w:sz w:val="22"/>
          <w:szCs w:val="22"/>
        </w:rPr>
        <w:t>el</w:t>
      </w:r>
      <w:r w:rsidR="00922B13" w:rsidRPr="00ED2C6D">
        <w:rPr>
          <w:rFonts w:ascii="Palatino Linotype" w:eastAsia="Palatino Linotype" w:hAnsi="Palatino Linotype" w:cs="Palatino Linotype"/>
          <w:sz w:val="22"/>
          <w:szCs w:val="22"/>
        </w:rPr>
        <w:t xml:space="preserve"> día </w:t>
      </w:r>
      <w:r w:rsidR="00BE2B83" w:rsidRPr="00ED2C6D">
        <w:rPr>
          <w:rFonts w:ascii="Palatino Linotype" w:eastAsia="Palatino Linotype" w:hAnsi="Palatino Linotype" w:cs="Palatino Linotype"/>
          <w:b/>
          <w:sz w:val="22"/>
          <w:szCs w:val="22"/>
        </w:rPr>
        <w:t>seis de agosto</w:t>
      </w:r>
      <w:r w:rsidR="00FD5B37" w:rsidRPr="00ED2C6D">
        <w:rPr>
          <w:rFonts w:ascii="Palatino Linotype" w:eastAsia="Palatino Linotype" w:hAnsi="Palatino Linotype" w:cs="Palatino Linotype"/>
          <w:b/>
          <w:sz w:val="22"/>
          <w:szCs w:val="22"/>
        </w:rPr>
        <w:t xml:space="preserve"> de dos mil veinticinco</w:t>
      </w:r>
      <w:r w:rsidR="00922B13" w:rsidRPr="00ED2C6D">
        <w:rPr>
          <w:rFonts w:ascii="Palatino Linotype" w:eastAsia="Palatino Linotype" w:hAnsi="Palatino Linotype" w:cs="Palatino Linotype"/>
          <w:sz w:val="22"/>
          <w:szCs w:val="22"/>
        </w:rPr>
        <w:t>.</w:t>
      </w:r>
    </w:p>
    <w:p w14:paraId="70B5B036" w14:textId="0B64A269" w:rsidR="00781AC8" w:rsidRPr="00ED2C6D" w:rsidRDefault="00FD5B37">
      <w:pP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Asimismo,</w:t>
      </w:r>
      <w:r w:rsidR="001B2F05" w:rsidRPr="00ED2C6D">
        <w:rPr>
          <w:rFonts w:ascii="Palatino Linotype" w:eastAsia="Palatino Linotype" w:hAnsi="Palatino Linotype" w:cs="Palatino Linotype"/>
          <w:sz w:val="22"/>
          <w:szCs w:val="22"/>
        </w:rPr>
        <w:t xml:space="preserve"> por cuanto hace a la parte</w:t>
      </w:r>
      <w:r w:rsidR="001B2F05" w:rsidRPr="00ED2C6D">
        <w:rPr>
          <w:rFonts w:ascii="Palatino Linotype" w:eastAsia="Palatino Linotype" w:hAnsi="Palatino Linotype" w:cs="Palatino Linotype"/>
          <w:b/>
          <w:sz w:val="22"/>
          <w:szCs w:val="22"/>
        </w:rPr>
        <w:t xml:space="preserve"> Recurrente</w:t>
      </w:r>
      <w:r w:rsidR="001B2F05" w:rsidRPr="00ED2C6D">
        <w:rPr>
          <w:rFonts w:ascii="Palatino Linotype" w:eastAsia="Palatino Linotype" w:hAnsi="Palatino Linotype" w:cs="Palatino Linotype"/>
          <w:sz w:val="22"/>
          <w:szCs w:val="22"/>
        </w:rPr>
        <w:t xml:space="preserve">, se tiene constancia que </w:t>
      </w:r>
      <w:r w:rsidR="0030233D" w:rsidRPr="00ED2C6D">
        <w:rPr>
          <w:rFonts w:ascii="Palatino Linotype" w:eastAsia="Palatino Linotype" w:hAnsi="Palatino Linotype" w:cs="Palatino Linotype"/>
          <w:sz w:val="22"/>
          <w:szCs w:val="22"/>
        </w:rPr>
        <w:t xml:space="preserve">para el recurso de revisión número </w:t>
      </w:r>
      <w:r w:rsidR="0030233D" w:rsidRPr="00ED2C6D">
        <w:rPr>
          <w:rFonts w:ascii="Palatino Linotype" w:eastAsia="Palatino Linotype" w:hAnsi="Palatino Linotype" w:cs="Palatino Linotype"/>
          <w:b/>
          <w:sz w:val="22"/>
          <w:szCs w:val="22"/>
        </w:rPr>
        <w:t>06629/INFOEM/IP/RR/2025</w:t>
      </w:r>
      <w:r w:rsidR="0030233D" w:rsidRPr="00ED2C6D">
        <w:rPr>
          <w:rFonts w:ascii="Palatino Linotype" w:eastAsia="Palatino Linotype" w:hAnsi="Palatino Linotype" w:cs="Palatino Linotype"/>
          <w:sz w:val="22"/>
          <w:szCs w:val="22"/>
        </w:rPr>
        <w:t xml:space="preserve">, en fecha nueve de julio de dos mil veinticinco adjunto el archivo electrónico que el </w:t>
      </w:r>
      <w:r w:rsidR="0030233D" w:rsidRPr="00ED2C6D">
        <w:rPr>
          <w:rFonts w:ascii="Palatino Linotype" w:eastAsia="Palatino Linotype" w:hAnsi="Palatino Linotype" w:cs="Palatino Linotype"/>
          <w:b/>
          <w:sz w:val="22"/>
          <w:szCs w:val="22"/>
        </w:rPr>
        <w:t>Sujeto Obligado</w:t>
      </w:r>
      <w:r w:rsidR="0030233D" w:rsidRPr="00ED2C6D">
        <w:rPr>
          <w:rFonts w:ascii="Palatino Linotype" w:eastAsia="Palatino Linotype" w:hAnsi="Palatino Linotype" w:cs="Palatino Linotype"/>
          <w:sz w:val="22"/>
          <w:szCs w:val="22"/>
        </w:rPr>
        <w:t xml:space="preserve"> hizo entrega en respuesta, mientras que para el Recurso de Revisión número </w:t>
      </w:r>
      <w:r w:rsidR="0030233D" w:rsidRPr="00ED2C6D">
        <w:rPr>
          <w:rFonts w:ascii="Palatino Linotype" w:eastAsia="Palatino Linotype" w:hAnsi="Palatino Linotype" w:cs="Palatino Linotype"/>
          <w:b/>
          <w:sz w:val="22"/>
          <w:szCs w:val="22"/>
        </w:rPr>
        <w:t xml:space="preserve">06630/INFOEM/IP/RR/2025 </w:t>
      </w:r>
      <w:r w:rsidR="001B2F05" w:rsidRPr="00ED2C6D">
        <w:rPr>
          <w:rFonts w:ascii="Palatino Linotype" w:eastAsia="Palatino Linotype" w:hAnsi="Palatino Linotype" w:cs="Palatino Linotype"/>
          <w:sz w:val="22"/>
          <w:szCs w:val="22"/>
        </w:rPr>
        <w:t xml:space="preserve">fue omisa en presentar sus alegatos, manifestaciones o cualquier manifestación que a su derecho conviniera, por lo que se tiene por precluido su derecho para tal efecto. </w:t>
      </w:r>
    </w:p>
    <w:p w14:paraId="18435946" w14:textId="097E8AD1" w:rsidR="00667DA7" w:rsidRPr="00ED2C6D" w:rsidRDefault="00922B13">
      <w:pP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b/>
          <w:sz w:val="22"/>
          <w:szCs w:val="22"/>
        </w:rPr>
        <w:t>8</w:t>
      </w:r>
      <w:r w:rsidR="001B2F05" w:rsidRPr="00ED2C6D">
        <w:rPr>
          <w:rFonts w:ascii="Palatino Linotype" w:eastAsia="Palatino Linotype" w:hAnsi="Palatino Linotype" w:cs="Palatino Linotype"/>
          <w:b/>
          <w:sz w:val="22"/>
          <w:szCs w:val="22"/>
        </w:rPr>
        <w:t xml:space="preserve">. Cierres de instrucción. </w:t>
      </w:r>
      <w:r w:rsidR="001B2F05" w:rsidRPr="00ED2C6D">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 los expedientes, </w:t>
      </w:r>
      <w:r w:rsidR="00667DA7" w:rsidRPr="00ED2C6D">
        <w:rPr>
          <w:rFonts w:ascii="Palatino Linotype" w:eastAsia="Palatino Linotype" w:hAnsi="Palatino Linotype" w:cs="Palatino Linotype"/>
          <w:sz w:val="22"/>
          <w:szCs w:val="22"/>
        </w:rPr>
        <w:t xml:space="preserve">mediante acuerdo de fecha </w:t>
      </w:r>
      <w:r w:rsidR="00667DA7" w:rsidRPr="00ED2C6D">
        <w:rPr>
          <w:rFonts w:ascii="Palatino Linotype" w:eastAsia="Palatino Linotype" w:hAnsi="Palatino Linotype" w:cs="Palatino Linotype"/>
          <w:b/>
          <w:sz w:val="22"/>
          <w:szCs w:val="22"/>
        </w:rPr>
        <w:t>tre</w:t>
      </w:r>
      <w:r w:rsidR="0030233D" w:rsidRPr="00ED2C6D">
        <w:rPr>
          <w:rFonts w:ascii="Palatino Linotype" w:eastAsia="Palatino Linotype" w:hAnsi="Palatino Linotype" w:cs="Palatino Linotype"/>
          <w:b/>
          <w:sz w:val="22"/>
          <w:szCs w:val="22"/>
        </w:rPr>
        <w:t>ce de agosto</w:t>
      </w:r>
      <w:r w:rsidR="001B2F05" w:rsidRPr="00ED2C6D">
        <w:rPr>
          <w:rFonts w:ascii="Palatino Linotype" w:eastAsia="Palatino Linotype" w:hAnsi="Palatino Linotype" w:cs="Palatino Linotype"/>
          <w:b/>
          <w:sz w:val="22"/>
          <w:szCs w:val="22"/>
        </w:rPr>
        <w:t xml:space="preserve"> de dos mil veinti</w:t>
      </w:r>
      <w:r w:rsidRPr="00ED2C6D">
        <w:rPr>
          <w:rFonts w:ascii="Palatino Linotype" w:eastAsia="Palatino Linotype" w:hAnsi="Palatino Linotype" w:cs="Palatino Linotype"/>
          <w:b/>
          <w:sz w:val="22"/>
          <w:szCs w:val="22"/>
        </w:rPr>
        <w:t>cinco</w:t>
      </w:r>
      <w:r w:rsidR="001B2F05" w:rsidRPr="00ED2C6D">
        <w:rPr>
          <w:rFonts w:ascii="Palatino Linotype" w:eastAsia="Palatino Linotype" w:hAnsi="Palatino Linotype" w:cs="Palatino Linotype"/>
          <w:sz w:val="22"/>
          <w:szCs w:val="22"/>
        </w:rPr>
        <w:t xml:space="preserve">, la Comisionada Ponente determinó los cierres de instrucción en términos de la fracción VI del artículo 185 de la Ley de </w:t>
      </w:r>
      <w:r w:rsidR="001B2F05" w:rsidRPr="00ED2C6D">
        <w:rPr>
          <w:rFonts w:ascii="Palatino Linotype" w:eastAsia="Palatino Linotype" w:hAnsi="Palatino Linotype" w:cs="Palatino Linotype"/>
          <w:sz w:val="22"/>
          <w:szCs w:val="22"/>
        </w:rPr>
        <w:lastRenderedPageBreak/>
        <w:t>Transparencia y Acceso a la Información Pública de</w:t>
      </w:r>
      <w:r w:rsidR="00667DA7" w:rsidRPr="00ED2C6D">
        <w:rPr>
          <w:rFonts w:ascii="Palatino Linotype" w:eastAsia="Palatino Linotype" w:hAnsi="Palatino Linotype" w:cs="Palatino Linotype"/>
          <w:sz w:val="22"/>
          <w:szCs w:val="22"/>
        </w:rPr>
        <w:t>l Estado de México y Municipios, mismo que fue notificado en fecha catorce de agosto de dos mil veinticinco</w:t>
      </w:r>
    </w:p>
    <w:p w14:paraId="22F64357" w14:textId="7D97403C" w:rsidR="00781AC8" w:rsidRPr="00ED2C6D" w:rsidRDefault="001B2F05">
      <w:pP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En razón de que fueron debidamente sustanciados los expedientes electrónico</w:t>
      </w:r>
      <w:r w:rsidR="00D066C0" w:rsidRPr="00ED2C6D">
        <w:rPr>
          <w:rFonts w:ascii="Palatino Linotype" w:eastAsia="Palatino Linotype" w:hAnsi="Palatino Linotype" w:cs="Palatino Linotype"/>
          <w:sz w:val="22"/>
          <w:szCs w:val="22"/>
        </w:rPr>
        <w:t>s</w:t>
      </w:r>
      <w:r w:rsidRPr="00ED2C6D">
        <w:rPr>
          <w:rFonts w:ascii="Palatino Linotype" w:eastAsia="Palatino Linotype" w:hAnsi="Palatino Linotype" w:cs="Palatino Linotype"/>
          <w:sz w:val="22"/>
          <w:szCs w:val="22"/>
        </w:rPr>
        <w:t xml:space="preserve"> y no existen diligencias pendientes de desahogo, se emite la Resolución que conforme a Derecho proceda, de acuerdo con los siguientes: </w:t>
      </w:r>
    </w:p>
    <w:p w14:paraId="5C8224DD" w14:textId="77777777" w:rsidR="00781AC8" w:rsidRPr="00ED2C6D" w:rsidRDefault="001B2F05">
      <w:pPr>
        <w:widowControl w:val="0"/>
        <w:spacing w:line="360" w:lineRule="auto"/>
        <w:jc w:val="center"/>
        <w:rPr>
          <w:rFonts w:ascii="Palatino Linotype" w:eastAsia="Palatino Linotype" w:hAnsi="Palatino Linotype" w:cs="Palatino Linotype"/>
          <w:b/>
          <w:sz w:val="22"/>
          <w:szCs w:val="22"/>
        </w:rPr>
      </w:pPr>
      <w:r w:rsidRPr="00ED2C6D">
        <w:rPr>
          <w:rFonts w:ascii="Palatino Linotype" w:eastAsia="Palatino Linotype" w:hAnsi="Palatino Linotype" w:cs="Palatino Linotype"/>
          <w:b/>
          <w:sz w:val="22"/>
          <w:szCs w:val="22"/>
        </w:rPr>
        <w:t>II. C O N S I D E R A N D O S</w:t>
      </w:r>
    </w:p>
    <w:p w14:paraId="07CD1E56" w14:textId="77777777" w:rsidR="00781AC8" w:rsidRPr="00ED2C6D" w:rsidRDefault="00781AC8">
      <w:pPr>
        <w:widowControl w:val="0"/>
        <w:spacing w:line="360" w:lineRule="auto"/>
        <w:jc w:val="center"/>
        <w:rPr>
          <w:rFonts w:ascii="Palatino Linotype" w:eastAsia="Palatino Linotype" w:hAnsi="Palatino Linotype" w:cs="Palatino Linotype"/>
          <w:b/>
          <w:sz w:val="22"/>
          <w:szCs w:val="22"/>
        </w:rPr>
      </w:pPr>
    </w:p>
    <w:p w14:paraId="631179DE" w14:textId="311FBCF4" w:rsidR="00781AC8" w:rsidRPr="00ED2C6D" w:rsidRDefault="001B2F05">
      <w:pPr>
        <w:spacing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b/>
          <w:sz w:val="22"/>
          <w:szCs w:val="22"/>
        </w:rPr>
        <w:t>Primero. Competencia.</w:t>
      </w:r>
      <w:r w:rsidRPr="00ED2C6D">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los presentes recursos de revisión interpuestos por </w:t>
      </w:r>
      <w:r w:rsidRPr="00ED2C6D">
        <w:rPr>
          <w:rFonts w:ascii="Palatino Linotype" w:eastAsia="Palatino Linotype" w:hAnsi="Palatino Linotype" w:cs="Palatino Linotype"/>
          <w:bCs/>
          <w:sz w:val="22"/>
          <w:szCs w:val="22"/>
        </w:rPr>
        <w:t>la parte</w:t>
      </w:r>
      <w:r w:rsidRPr="00ED2C6D">
        <w:rPr>
          <w:rFonts w:ascii="Palatino Linotype" w:eastAsia="Palatino Linotype" w:hAnsi="Palatino Linotype" w:cs="Palatino Linotype"/>
          <w:b/>
          <w:sz w:val="22"/>
          <w:szCs w:val="22"/>
        </w:rPr>
        <w:t xml:space="preserve"> Recurrente</w:t>
      </w:r>
      <w:r w:rsidRPr="00ED2C6D">
        <w:rPr>
          <w:rFonts w:ascii="Palatino Linotype" w:eastAsia="Palatino Linotype" w:hAnsi="Palatino Linotype" w:cs="Palatino Linotype"/>
          <w:sz w:val="22"/>
          <w:szCs w:val="22"/>
        </w:rPr>
        <w:t>, conforme a lo dispuesto en los artículos 6, apartado A de la Constitución Política de los Estados Unidos Mexicanos; 5 párrafos trigésimo</w:t>
      </w:r>
      <w:r w:rsidR="000C1658" w:rsidRPr="00ED2C6D">
        <w:rPr>
          <w:rFonts w:ascii="Palatino Linotype" w:eastAsia="Palatino Linotype" w:hAnsi="Palatino Linotype" w:cs="Palatino Linotype"/>
          <w:sz w:val="22"/>
          <w:szCs w:val="22"/>
        </w:rPr>
        <w:t xml:space="preserve"> noveno, cuadragésimo y cuadragésimo primero, </w:t>
      </w:r>
      <w:r w:rsidRPr="00ED2C6D">
        <w:rPr>
          <w:rFonts w:ascii="Palatino Linotype" w:eastAsia="Palatino Linotype" w:hAnsi="Palatino Linotype" w:cs="Palatino Linotype"/>
          <w:sz w:val="22"/>
          <w:szCs w:val="22"/>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07D356E" w14:textId="77777777" w:rsidR="00781AC8" w:rsidRPr="00ED2C6D" w:rsidRDefault="001B2F05">
      <w:pPr>
        <w:spacing w:before="240" w:after="240" w:line="360" w:lineRule="auto"/>
        <w:jc w:val="both"/>
        <w:rPr>
          <w:rFonts w:ascii="Palatino Linotype" w:eastAsia="Palatino Linotype" w:hAnsi="Palatino Linotype" w:cs="Palatino Linotype"/>
          <w:sz w:val="22"/>
          <w:szCs w:val="22"/>
        </w:rPr>
      </w:pPr>
      <w:bookmarkStart w:id="0" w:name="_heading=h.tyjcwt" w:colFirst="0" w:colLast="0"/>
      <w:bookmarkEnd w:id="0"/>
      <w:r w:rsidRPr="00ED2C6D">
        <w:rPr>
          <w:rFonts w:ascii="Palatino Linotype" w:eastAsia="Palatino Linotype" w:hAnsi="Palatino Linotype" w:cs="Palatino Linotype"/>
          <w:b/>
          <w:sz w:val="22"/>
          <w:szCs w:val="22"/>
        </w:rPr>
        <w:lastRenderedPageBreak/>
        <w:t xml:space="preserve">Segundo. Oportunidad y Procedibilidad de los Recursos de Revisión. </w:t>
      </w:r>
      <w:r w:rsidRPr="00ED2C6D">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E77997F" w14:textId="0A871031" w:rsidR="00781AC8" w:rsidRPr="00ED2C6D" w:rsidRDefault="001B2F05">
      <w:pPr>
        <w:pBdr>
          <w:top w:val="nil"/>
          <w:left w:val="nil"/>
          <w:bottom w:val="nil"/>
          <w:right w:val="nil"/>
          <w:between w:val="nil"/>
        </w:pBdr>
        <w:spacing w:line="360" w:lineRule="auto"/>
        <w:jc w:val="both"/>
        <w:rPr>
          <w:rFonts w:ascii="Palatino Linotype" w:hAnsi="Palatino Linotype"/>
          <w:sz w:val="22"/>
          <w:szCs w:val="22"/>
        </w:rPr>
      </w:pPr>
      <w:r w:rsidRPr="00ED2C6D">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toda vez que </w:t>
      </w:r>
      <w:r w:rsidRPr="00ED2C6D">
        <w:rPr>
          <w:rFonts w:ascii="Palatino Linotype" w:eastAsia="Palatino Linotype" w:hAnsi="Palatino Linotype" w:cs="Palatino Linotype"/>
          <w:b/>
          <w:sz w:val="22"/>
          <w:szCs w:val="22"/>
        </w:rPr>
        <w:t>el Sujeto Obligado</w:t>
      </w:r>
      <w:r w:rsidRPr="00ED2C6D">
        <w:rPr>
          <w:rFonts w:ascii="Palatino Linotype" w:eastAsia="Palatino Linotype" w:hAnsi="Palatino Linotype" w:cs="Palatino Linotype"/>
          <w:sz w:val="22"/>
          <w:szCs w:val="22"/>
        </w:rPr>
        <w:t xml:space="preserve"> respondió a la solicitud de información el </w:t>
      </w:r>
      <w:r w:rsidR="000C1658" w:rsidRPr="00ED2C6D">
        <w:rPr>
          <w:rFonts w:ascii="Palatino Linotype" w:eastAsia="Palatino Linotype" w:hAnsi="Palatino Linotype" w:cs="Palatino Linotype"/>
          <w:b/>
          <w:sz w:val="22"/>
          <w:szCs w:val="22"/>
        </w:rPr>
        <w:t xml:space="preserve">cinco de junio </w:t>
      </w:r>
      <w:r w:rsidR="005B1BCF" w:rsidRPr="00ED2C6D">
        <w:rPr>
          <w:rFonts w:ascii="Palatino Linotype" w:eastAsia="Palatino Linotype" w:hAnsi="Palatino Linotype" w:cs="Palatino Linotype"/>
          <w:b/>
          <w:sz w:val="22"/>
          <w:szCs w:val="22"/>
        </w:rPr>
        <w:t>de dos mil veinticinco</w:t>
      </w:r>
      <w:r w:rsidRPr="00ED2C6D">
        <w:rPr>
          <w:rFonts w:ascii="Palatino Linotype" w:eastAsia="Palatino Linotype" w:hAnsi="Palatino Linotype" w:cs="Palatino Linotype"/>
          <w:b/>
          <w:sz w:val="22"/>
          <w:szCs w:val="22"/>
        </w:rPr>
        <w:t xml:space="preserve">, </w:t>
      </w:r>
      <w:r w:rsidRPr="00ED2C6D">
        <w:rPr>
          <w:rFonts w:ascii="Palatino Linotype" w:eastAsia="Palatino Linotype" w:hAnsi="Palatino Linotype" w:cs="Palatino Linotype"/>
          <w:sz w:val="22"/>
          <w:szCs w:val="22"/>
        </w:rPr>
        <w:t xml:space="preserve">mientras que los recursos de revisión se interpusieron el </w:t>
      </w:r>
      <w:r w:rsidR="000C1658" w:rsidRPr="00ED2C6D">
        <w:rPr>
          <w:rFonts w:ascii="Palatino Linotype" w:eastAsia="Palatino Linotype" w:hAnsi="Palatino Linotype" w:cs="Palatino Linotype"/>
          <w:b/>
          <w:sz w:val="22"/>
          <w:szCs w:val="22"/>
        </w:rPr>
        <w:t>cinco de junio</w:t>
      </w:r>
      <w:r w:rsidR="005B1BCF" w:rsidRPr="00ED2C6D">
        <w:rPr>
          <w:rFonts w:ascii="Palatino Linotype" w:eastAsia="Palatino Linotype" w:hAnsi="Palatino Linotype" w:cs="Palatino Linotype"/>
          <w:b/>
          <w:sz w:val="22"/>
          <w:szCs w:val="22"/>
        </w:rPr>
        <w:t xml:space="preserve"> de dos mil veinticinco</w:t>
      </w:r>
      <w:r w:rsidRPr="00ED2C6D">
        <w:rPr>
          <w:rFonts w:ascii="Palatino Linotype" w:eastAsia="Palatino Linotype" w:hAnsi="Palatino Linotype" w:cs="Palatino Linotype"/>
          <w:sz w:val="22"/>
          <w:szCs w:val="22"/>
        </w:rPr>
        <w:t xml:space="preserve">, esto, </w:t>
      </w:r>
      <w:r w:rsidR="00D066C0" w:rsidRPr="00ED2C6D">
        <w:rPr>
          <w:rFonts w:ascii="Palatino Linotype" w:eastAsia="Palatino Linotype" w:hAnsi="Palatino Linotype" w:cs="Palatino Linotype"/>
          <w:sz w:val="22"/>
          <w:szCs w:val="22"/>
        </w:rPr>
        <w:t>el mismo</w:t>
      </w:r>
      <w:r w:rsidR="005B1BCF" w:rsidRPr="00ED2C6D">
        <w:rPr>
          <w:rFonts w:ascii="Palatino Linotype" w:eastAsia="Palatino Linotype" w:hAnsi="Palatino Linotype" w:cs="Palatino Linotype"/>
          <w:sz w:val="22"/>
          <w:szCs w:val="22"/>
        </w:rPr>
        <w:t xml:space="preserve"> día</w:t>
      </w:r>
      <w:r w:rsidRPr="00ED2C6D">
        <w:rPr>
          <w:rFonts w:ascii="Palatino Linotype" w:eastAsia="Palatino Linotype" w:hAnsi="Palatino Linotype" w:cs="Palatino Linotype"/>
          <w:sz w:val="22"/>
          <w:szCs w:val="22"/>
        </w:rPr>
        <w:t xml:space="preserve"> en que tuvo conocimiento de las respuestas impugnadas.</w:t>
      </w:r>
    </w:p>
    <w:p w14:paraId="78A58492" w14:textId="77777777" w:rsidR="00D066C0" w:rsidRPr="00ED2C6D" w:rsidRDefault="00D066C0" w:rsidP="00D066C0">
      <w:pPr>
        <w:spacing w:line="360" w:lineRule="auto"/>
        <w:jc w:val="both"/>
        <w:rPr>
          <w:rFonts w:ascii="Palatino Linotype" w:eastAsia="Palatino Linotype" w:hAnsi="Palatino Linotype" w:cs="Palatino Linotype"/>
          <w:sz w:val="22"/>
          <w:szCs w:val="22"/>
        </w:rPr>
      </w:pPr>
    </w:p>
    <w:p w14:paraId="29DB6806" w14:textId="2B0ACD9F" w:rsidR="00D066C0" w:rsidRPr="00ED2C6D" w:rsidRDefault="00D066C0" w:rsidP="00D066C0">
      <w:pPr>
        <w:spacing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 xml:space="preserve">En este sentido, al considerar la fecha en que se formuló la solicitud y la fecha en que respondió a esta el </w:t>
      </w:r>
      <w:r w:rsidR="008371B5" w:rsidRPr="00ED2C6D">
        <w:rPr>
          <w:rFonts w:ascii="Palatino Linotype" w:eastAsia="Palatino Linotype" w:hAnsi="Palatino Linotype" w:cs="Palatino Linotype"/>
          <w:b/>
          <w:sz w:val="22"/>
          <w:szCs w:val="22"/>
        </w:rPr>
        <w:t>Sujeto Obligado</w:t>
      </w:r>
      <w:r w:rsidRPr="00ED2C6D">
        <w:rPr>
          <w:rFonts w:ascii="Palatino Linotype" w:eastAsia="Palatino Linotype" w:hAnsi="Palatino Linotype" w:cs="Palatino Linotype"/>
          <w:sz w:val="22"/>
          <w:szCs w:val="22"/>
        </w:rPr>
        <w:t>; así como la fecha en que se interpuso el recurso de revisión, se concluye que el presente recurso de revisión se encuentra dentro de los márgenes temporales previstos las disposiciones legales referidas.</w:t>
      </w:r>
    </w:p>
    <w:p w14:paraId="61326926" w14:textId="77777777" w:rsidR="00D066C0" w:rsidRPr="00ED2C6D" w:rsidRDefault="00D066C0" w:rsidP="00D066C0">
      <w:pP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 xml:space="preserve">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w:t>
      </w:r>
      <w:r w:rsidRPr="00ED2C6D">
        <w:rPr>
          <w:rFonts w:ascii="Palatino Linotype" w:eastAsia="Palatino Linotype" w:hAnsi="Palatino Linotype" w:cs="Palatino Linotype"/>
          <w:sz w:val="22"/>
          <w:szCs w:val="22"/>
        </w:rPr>
        <w:lastRenderedPageBreak/>
        <w:t>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65F8AEC5" w14:textId="77777777" w:rsidR="00D066C0" w:rsidRPr="00ED2C6D" w:rsidRDefault="00D066C0" w:rsidP="00D066C0">
      <w:pPr>
        <w:spacing w:before="120" w:after="120"/>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w:t>
      </w:r>
      <w:r w:rsidRPr="00ED2C6D">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ED2C6D">
        <w:rPr>
          <w:rFonts w:ascii="Palatino Linotype" w:eastAsia="Palatino Linotype" w:hAnsi="Palatino Linotype" w:cs="Palatino Linotype"/>
          <w:i/>
          <w:sz w:val="22"/>
          <w:szCs w:val="22"/>
        </w:rPr>
        <w:t>.</w:t>
      </w:r>
    </w:p>
    <w:p w14:paraId="10559EDA" w14:textId="77777777" w:rsidR="00D066C0" w:rsidRPr="00ED2C6D" w:rsidRDefault="00D066C0" w:rsidP="00D066C0">
      <w:pPr>
        <w:spacing w:before="120" w:after="120"/>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roofErr w:type="gramStart"/>
      <w:r w:rsidRPr="00ED2C6D">
        <w:rPr>
          <w:rFonts w:ascii="Palatino Linotype" w:eastAsia="Palatino Linotype" w:hAnsi="Palatino Linotype" w:cs="Palatino Linotype"/>
          <w:i/>
          <w:sz w:val="22"/>
          <w:szCs w:val="22"/>
        </w:rPr>
        <w:t>.”(</w:t>
      </w:r>
      <w:proofErr w:type="gramEnd"/>
      <w:r w:rsidRPr="00ED2C6D">
        <w:rPr>
          <w:rFonts w:ascii="Palatino Linotype" w:eastAsia="Palatino Linotype" w:hAnsi="Palatino Linotype" w:cs="Palatino Linotype"/>
          <w:i/>
          <w:sz w:val="22"/>
          <w:szCs w:val="22"/>
        </w:rPr>
        <w:t>Sic)</w:t>
      </w:r>
    </w:p>
    <w:p w14:paraId="09A51EE6" w14:textId="77777777" w:rsidR="00D066C0" w:rsidRPr="00ED2C6D" w:rsidRDefault="00D066C0" w:rsidP="00D066C0">
      <w:pP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 xml:space="preserve">En este sentido, al considerar la fecha en que se formularon las solicitudes y la fecha en que el </w:t>
      </w:r>
      <w:r w:rsidRPr="00ED2C6D">
        <w:rPr>
          <w:rFonts w:ascii="Palatino Linotype" w:eastAsia="Palatino Linotype" w:hAnsi="Palatino Linotype" w:cs="Palatino Linotype"/>
          <w:b/>
          <w:sz w:val="22"/>
          <w:szCs w:val="22"/>
        </w:rPr>
        <w:t>Sujeto Obligado</w:t>
      </w:r>
      <w:r w:rsidRPr="00ED2C6D">
        <w:rPr>
          <w:rFonts w:ascii="Palatino Linotype" w:eastAsia="Palatino Linotype" w:hAnsi="Palatino Linotype" w:cs="Palatino Linotype"/>
          <w:sz w:val="22"/>
          <w:szCs w:val="22"/>
        </w:rPr>
        <w:t xml:space="preserve"> respondió a estas; así como la fecha en que se interpuso el recurso de revisión, se concluye que el presente recurso de revisión se encuentra dentro de los márgenes temporales previstos las disposiciones legales referidas.</w:t>
      </w:r>
    </w:p>
    <w:p w14:paraId="41E930E5" w14:textId="7857799C" w:rsidR="00781AC8" w:rsidRPr="00ED2C6D" w:rsidRDefault="001B2F05" w:rsidP="00D066C0">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Asimismo, por cuanto hace a la procedibilidad de los recursos de revisión, es de suma importancia señalar que la parte</w:t>
      </w:r>
      <w:r w:rsidRPr="00ED2C6D">
        <w:rPr>
          <w:rFonts w:ascii="Palatino Linotype" w:eastAsia="Palatino Linotype" w:hAnsi="Palatino Linotype" w:cs="Palatino Linotype"/>
          <w:b/>
          <w:sz w:val="22"/>
          <w:szCs w:val="22"/>
        </w:rPr>
        <w:t xml:space="preserve"> Recurrente</w:t>
      </w:r>
      <w:r w:rsidRPr="00ED2C6D">
        <w:rPr>
          <w:rFonts w:ascii="Palatino Linotype" w:eastAsia="Palatino Linotype" w:hAnsi="Palatino Linotype" w:cs="Palatino Linotype"/>
          <w:sz w:val="22"/>
          <w:szCs w:val="22"/>
        </w:rPr>
        <w:t xml:space="preserve"> omitió señalar </w:t>
      </w:r>
      <w:r w:rsidR="000C1658" w:rsidRPr="00ED2C6D">
        <w:rPr>
          <w:rFonts w:ascii="Palatino Linotype" w:eastAsia="Palatino Linotype" w:hAnsi="Palatino Linotype" w:cs="Palatino Linotype"/>
          <w:sz w:val="22"/>
          <w:szCs w:val="22"/>
        </w:rPr>
        <w:t xml:space="preserve">el </w:t>
      </w:r>
      <w:r w:rsidRPr="00ED2C6D">
        <w:rPr>
          <w:rFonts w:ascii="Palatino Linotype" w:eastAsia="Palatino Linotype" w:hAnsi="Palatino Linotype" w:cs="Palatino Linotype"/>
          <w:sz w:val="22"/>
          <w:szCs w:val="22"/>
        </w:rPr>
        <w:t xml:space="preserve">nombre </w:t>
      </w:r>
      <w:r w:rsidR="000C1658" w:rsidRPr="00ED2C6D">
        <w:rPr>
          <w:rFonts w:ascii="Palatino Linotype" w:eastAsia="Palatino Linotype" w:hAnsi="Palatino Linotype" w:cs="Palatino Linotype"/>
          <w:sz w:val="22"/>
          <w:szCs w:val="22"/>
        </w:rPr>
        <w:t xml:space="preserve">completo </w:t>
      </w:r>
      <w:r w:rsidRPr="00ED2C6D">
        <w:rPr>
          <w:rFonts w:ascii="Palatino Linotype" w:eastAsia="Palatino Linotype" w:hAnsi="Palatino Linotype" w:cs="Palatino Linotype"/>
          <w:sz w:val="22"/>
          <w:szCs w:val="22"/>
        </w:rPr>
        <w:t xml:space="preserve">con el que desee ser identificado(a), como se advierte en el detalle de seguimiento del SAIMEX, no </w:t>
      </w:r>
      <w:r w:rsidRPr="00ED2C6D">
        <w:rPr>
          <w:rFonts w:ascii="Palatino Linotype" w:eastAsia="Palatino Linotype" w:hAnsi="Palatino Linotype" w:cs="Palatino Linotype"/>
          <w:sz w:val="22"/>
          <w:szCs w:val="22"/>
        </w:rPr>
        <w:lastRenderedPageBreak/>
        <w:t>obstante, no proporcionar el nombre</w:t>
      </w:r>
      <w:r w:rsidR="000C1658" w:rsidRPr="00ED2C6D">
        <w:rPr>
          <w:rFonts w:ascii="Palatino Linotype" w:eastAsia="Palatino Linotype" w:hAnsi="Palatino Linotype" w:cs="Palatino Linotype"/>
          <w:sz w:val="22"/>
          <w:szCs w:val="22"/>
        </w:rPr>
        <w:t xml:space="preserve"> incompleto</w:t>
      </w:r>
      <w:r w:rsidRPr="00ED2C6D">
        <w:rPr>
          <w:rFonts w:ascii="Palatino Linotype" w:eastAsia="Palatino Linotype" w:hAnsi="Palatino Linotype" w:cs="Palatino Linotype"/>
          <w:sz w:val="22"/>
          <w:szCs w:val="22"/>
        </w:rPr>
        <w:t xml:space="preserv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A059CE8" w14:textId="77777777" w:rsidR="00781AC8" w:rsidRPr="00ED2C6D" w:rsidRDefault="001B2F05">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34613059" w14:textId="77777777" w:rsidR="00781AC8" w:rsidRPr="00ED2C6D" w:rsidRDefault="001B2F05">
      <w:pP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Así también, por cuanto hace a la procedibilidad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fueron presentados mediante el formato visible en el SAIMEX.</w:t>
      </w:r>
    </w:p>
    <w:p w14:paraId="0F88856D" w14:textId="2486BA56" w:rsidR="00781AC8" w:rsidRPr="00ED2C6D" w:rsidRDefault="001B2F05">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Ahora bien, resulta procedente la interposición de los recursos, según lo aducido por la parte recurrente en sus razones o motivos de inconformidad, de acuerdo al artículo 179, fracción V de la Ley de Transparencia y Acceso a la Información Pública del Estado de México y Municipios; que a la letra dice:</w:t>
      </w:r>
    </w:p>
    <w:p w14:paraId="037357D4" w14:textId="77777777" w:rsidR="00781AC8" w:rsidRPr="00ED2C6D" w:rsidRDefault="001B2F05" w:rsidP="006D2BF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b/>
          <w:i/>
          <w:sz w:val="22"/>
          <w:szCs w:val="22"/>
        </w:rPr>
        <w:lastRenderedPageBreak/>
        <w:t>“Artículo 179</w:t>
      </w:r>
      <w:r w:rsidRPr="00ED2C6D">
        <w:rPr>
          <w:rFonts w:ascii="Palatino Linotype" w:eastAsia="Palatino Linotype" w:hAnsi="Palatino Linotype" w:cs="Palatino Linotype"/>
          <w:i/>
          <w:sz w:val="22"/>
          <w:szCs w:val="22"/>
        </w:rPr>
        <w:t xml:space="preserve">. </w:t>
      </w:r>
      <w:r w:rsidRPr="00ED2C6D">
        <w:rPr>
          <w:rFonts w:ascii="Palatino Linotype" w:eastAsia="Palatino Linotype" w:hAnsi="Palatino Linotype" w:cs="Palatino Linotype"/>
          <w:b/>
          <w:i/>
          <w:sz w:val="22"/>
          <w:szCs w:val="22"/>
        </w:rPr>
        <w:t>El recurso de revisión</w:t>
      </w:r>
      <w:r w:rsidRPr="00ED2C6D">
        <w:rPr>
          <w:rFonts w:ascii="Palatino Linotype" w:eastAsia="Palatino Linotype" w:hAnsi="Palatino Linotype" w:cs="Palatino Linotype"/>
          <w:i/>
          <w:sz w:val="22"/>
          <w:szCs w:val="22"/>
        </w:rPr>
        <w:t xml:space="preserve"> es un medio de protección que la Ley otorga a los particulares, para hacer valer su derecho de acceso a la información pública</w:t>
      </w:r>
      <w:r w:rsidRPr="00ED2C6D">
        <w:rPr>
          <w:rFonts w:ascii="Palatino Linotype" w:eastAsia="Palatino Linotype" w:hAnsi="Palatino Linotype" w:cs="Palatino Linotype"/>
          <w:b/>
          <w:i/>
          <w:sz w:val="22"/>
          <w:szCs w:val="22"/>
        </w:rPr>
        <w:t>, y procederá en contra de las siguientes causas</w:t>
      </w:r>
      <w:r w:rsidRPr="00ED2C6D">
        <w:rPr>
          <w:rFonts w:ascii="Palatino Linotype" w:eastAsia="Palatino Linotype" w:hAnsi="Palatino Linotype" w:cs="Palatino Linotype"/>
          <w:i/>
          <w:sz w:val="22"/>
          <w:szCs w:val="22"/>
        </w:rPr>
        <w:t>:</w:t>
      </w:r>
    </w:p>
    <w:p w14:paraId="7AFD2073" w14:textId="77777777" w:rsidR="00781AC8" w:rsidRPr="00ED2C6D" w:rsidRDefault="001B2F05" w:rsidP="006D2BF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w:t>
      </w:r>
    </w:p>
    <w:p w14:paraId="5BD2E412" w14:textId="19AD32E8" w:rsidR="00781AC8" w:rsidRPr="00ED2C6D" w:rsidRDefault="000C1658" w:rsidP="006D2BF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b/>
          <w:i/>
          <w:sz w:val="22"/>
          <w:szCs w:val="22"/>
        </w:rPr>
        <w:t>V. La entrega de información incompleta</w:t>
      </w:r>
      <w:r w:rsidR="001B2F05" w:rsidRPr="00ED2C6D">
        <w:rPr>
          <w:rFonts w:ascii="Palatino Linotype" w:eastAsia="Palatino Linotype" w:hAnsi="Palatino Linotype" w:cs="Palatino Linotype"/>
          <w:i/>
          <w:sz w:val="22"/>
          <w:szCs w:val="22"/>
        </w:rPr>
        <w:t xml:space="preserve">;” </w:t>
      </w:r>
    </w:p>
    <w:p w14:paraId="131E9A78" w14:textId="77777777" w:rsidR="00212AD0" w:rsidRPr="00ED2C6D" w:rsidRDefault="00212AD0" w:rsidP="00212AD0">
      <w:pPr>
        <w:pBdr>
          <w:top w:val="nil"/>
          <w:left w:val="nil"/>
          <w:bottom w:val="nil"/>
          <w:right w:val="nil"/>
          <w:between w:val="nil"/>
        </w:pBdr>
        <w:spacing w:line="276" w:lineRule="auto"/>
        <w:ind w:left="992" w:right="1043"/>
        <w:jc w:val="both"/>
        <w:rPr>
          <w:rFonts w:ascii="Palatino Linotype" w:eastAsia="Palatino Linotype" w:hAnsi="Palatino Linotype" w:cs="Palatino Linotype"/>
          <w:i/>
          <w:sz w:val="22"/>
          <w:szCs w:val="22"/>
        </w:rPr>
      </w:pPr>
    </w:p>
    <w:p w14:paraId="44846FF7" w14:textId="77777777" w:rsidR="00781AC8" w:rsidRPr="00ED2C6D" w:rsidRDefault="001B2F05">
      <w:pP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b/>
          <w:sz w:val="22"/>
          <w:szCs w:val="22"/>
        </w:rPr>
        <w:t xml:space="preserve">Tercero. Materia de la revisión. </w:t>
      </w:r>
      <w:r w:rsidRPr="00ED2C6D">
        <w:rPr>
          <w:rFonts w:ascii="Palatino Linotype" w:eastAsia="Palatino Linotype" w:hAnsi="Palatino Linotype" w:cs="Palatino Linotype"/>
          <w:sz w:val="22"/>
          <w:szCs w:val="22"/>
        </w:rPr>
        <w:t xml:space="preserve">De la revisión a las constancias y documentos que obran en los expedientes electrónico se advierte, que el tema sobre el que este Organismo Garante de Transparencia y Acceso a la Información se pronunciará será: </w:t>
      </w:r>
      <w:r w:rsidRPr="00ED2C6D">
        <w:rPr>
          <w:rFonts w:ascii="Palatino Linotype" w:eastAsia="Palatino Linotype" w:hAnsi="Palatino Linotype" w:cs="Palatino Linotype"/>
          <w:b/>
          <w:sz w:val="22"/>
          <w:szCs w:val="22"/>
        </w:rPr>
        <w:t xml:space="preserve">verificar si las respuestas otorgadas por el Sujeto Obligado son adecuadas y suficientes para satisfacer el derecho de acceso a la información pública </w:t>
      </w:r>
      <w:r w:rsidRPr="00ED2C6D">
        <w:rPr>
          <w:rFonts w:ascii="Palatino Linotype" w:eastAsia="Palatino Linotype" w:hAnsi="Palatino Linotype" w:cs="Palatino Linotype"/>
          <w:sz w:val="22"/>
          <w:szCs w:val="22"/>
        </w:rPr>
        <w:t xml:space="preserve">de </w:t>
      </w:r>
      <w:r w:rsidRPr="00ED2C6D">
        <w:rPr>
          <w:rFonts w:ascii="Palatino Linotype" w:eastAsia="Palatino Linotype" w:hAnsi="Palatino Linotype" w:cs="Palatino Linotype"/>
          <w:b/>
          <w:sz w:val="22"/>
          <w:szCs w:val="22"/>
        </w:rPr>
        <w:t>la parte Recurrente,</w:t>
      </w:r>
      <w:r w:rsidRPr="00ED2C6D">
        <w:rPr>
          <w:rFonts w:ascii="Palatino Linotype" w:eastAsia="Palatino Linotype" w:hAnsi="Palatino Linotype" w:cs="Palatino Linotype"/>
          <w:sz w:val="22"/>
          <w:szCs w:val="22"/>
        </w:rPr>
        <w:t xml:space="preserve"> o en su defecto, en caso de ser procedente, ordenar la entrega de información oportuna.</w:t>
      </w:r>
    </w:p>
    <w:p w14:paraId="27C82003" w14:textId="77777777" w:rsidR="00781AC8" w:rsidRPr="00ED2C6D" w:rsidRDefault="001B2F05">
      <w:pPr>
        <w:pBdr>
          <w:top w:val="nil"/>
          <w:left w:val="nil"/>
          <w:bottom w:val="nil"/>
          <w:right w:val="nil"/>
          <w:between w:val="nil"/>
        </w:pBdr>
        <w:spacing w:before="240" w:after="240" w:line="360" w:lineRule="auto"/>
        <w:jc w:val="both"/>
        <w:rPr>
          <w:rFonts w:ascii="Palatino Linotype" w:hAnsi="Palatino Linotype"/>
          <w:sz w:val="22"/>
          <w:szCs w:val="22"/>
        </w:rPr>
      </w:pPr>
      <w:r w:rsidRPr="00ED2C6D">
        <w:rPr>
          <w:rFonts w:ascii="Palatino Linotype" w:eastAsia="Palatino Linotype" w:hAnsi="Palatino Linotype" w:cs="Palatino Linotype"/>
          <w:b/>
          <w:sz w:val="22"/>
          <w:szCs w:val="22"/>
        </w:rPr>
        <w:t xml:space="preserve">Cuarto. Estudio del asunto. </w:t>
      </w:r>
      <w:r w:rsidRPr="00ED2C6D">
        <w:rPr>
          <w:rFonts w:ascii="Palatino Linotype" w:eastAsia="Palatino Linotype" w:hAnsi="Palatino Linotype" w:cs="Palatino Linotype"/>
          <w:sz w:val="22"/>
          <w:szCs w:val="22"/>
        </w:rPr>
        <w:t xml:space="preserve">Antes de entrar al análisis de los pronunciamientos del </w:t>
      </w:r>
      <w:r w:rsidRPr="00ED2C6D">
        <w:rPr>
          <w:rFonts w:ascii="Palatino Linotype" w:eastAsia="Palatino Linotype" w:hAnsi="Palatino Linotype" w:cs="Palatino Linotype"/>
          <w:b/>
          <w:sz w:val="22"/>
          <w:szCs w:val="22"/>
        </w:rPr>
        <w:t>Sujeto Obligado</w:t>
      </w:r>
      <w:r w:rsidRPr="00ED2C6D">
        <w:rPr>
          <w:rFonts w:ascii="Palatino Linotype" w:eastAsia="Palatino Linotype" w:hAnsi="Palatino Linotype" w:cs="Palatino Linotype"/>
          <w:sz w:val="22"/>
          <w:szCs w:val="22"/>
        </w:rPr>
        <w:t xml:space="preserve"> en las respuestas proporcionadas,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380DF4B" w14:textId="77777777" w:rsidR="00781AC8" w:rsidRPr="00ED2C6D" w:rsidRDefault="001B2F05" w:rsidP="006D2BFB">
      <w:pPr>
        <w:pBdr>
          <w:top w:val="nil"/>
          <w:left w:val="nil"/>
          <w:bottom w:val="nil"/>
          <w:right w:val="nil"/>
          <w:between w:val="nil"/>
        </w:pBdr>
        <w:spacing w:line="276" w:lineRule="auto"/>
        <w:ind w:left="851" w:right="616"/>
        <w:jc w:val="both"/>
        <w:rPr>
          <w:rFonts w:ascii="Palatino Linotype" w:hAnsi="Palatino Linotype"/>
          <w:sz w:val="22"/>
          <w:szCs w:val="22"/>
        </w:rPr>
      </w:pPr>
      <w:r w:rsidRPr="00ED2C6D">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sidRPr="00ED2C6D">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030FAC" w14:textId="77777777" w:rsidR="00781AC8" w:rsidRPr="00ED2C6D" w:rsidRDefault="001B2F05" w:rsidP="006D2BFB">
      <w:pPr>
        <w:pBdr>
          <w:top w:val="nil"/>
          <w:left w:val="nil"/>
          <w:bottom w:val="nil"/>
          <w:right w:val="nil"/>
          <w:between w:val="nil"/>
        </w:pBdr>
        <w:spacing w:line="276" w:lineRule="auto"/>
        <w:ind w:left="851" w:right="616"/>
        <w:jc w:val="both"/>
        <w:rPr>
          <w:rFonts w:ascii="Palatino Linotype" w:hAnsi="Palatino Linotype"/>
          <w:sz w:val="22"/>
          <w:szCs w:val="22"/>
        </w:rPr>
      </w:pPr>
      <w:r w:rsidRPr="00ED2C6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A7D01A5" w14:textId="77777777" w:rsidR="00781AC8" w:rsidRPr="00ED2C6D" w:rsidRDefault="001B2F05" w:rsidP="006D2BFB">
      <w:pPr>
        <w:pBdr>
          <w:top w:val="nil"/>
          <w:left w:val="nil"/>
          <w:bottom w:val="nil"/>
          <w:right w:val="nil"/>
          <w:between w:val="nil"/>
        </w:pBdr>
        <w:spacing w:line="276" w:lineRule="auto"/>
        <w:ind w:left="851" w:right="616"/>
        <w:jc w:val="both"/>
        <w:rPr>
          <w:rFonts w:ascii="Palatino Linotype" w:hAnsi="Palatino Linotype"/>
          <w:sz w:val="22"/>
          <w:szCs w:val="22"/>
        </w:rPr>
      </w:pPr>
      <w:r w:rsidRPr="00ED2C6D">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D2C6D">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8B4C758" w14:textId="77777777" w:rsidR="00781AC8" w:rsidRPr="00ED2C6D" w:rsidRDefault="001B2F05" w:rsidP="006D2BFB">
      <w:pPr>
        <w:pBdr>
          <w:top w:val="nil"/>
          <w:left w:val="nil"/>
          <w:bottom w:val="nil"/>
          <w:right w:val="nil"/>
          <w:between w:val="nil"/>
        </w:pBdr>
        <w:spacing w:line="276" w:lineRule="auto"/>
        <w:ind w:left="851" w:right="616"/>
        <w:jc w:val="both"/>
        <w:rPr>
          <w:rFonts w:ascii="Palatino Linotype" w:hAnsi="Palatino Linotype"/>
          <w:sz w:val="22"/>
          <w:szCs w:val="22"/>
        </w:rPr>
      </w:pPr>
      <w:r w:rsidRPr="00ED2C6D">
        <w:rPr>
          <w:rFonts w:ascii="Palatino Linotype" w:eastAsia="Palatino Linotype" w:hAnsi="Palatino Linotype" w:cs="Palatino Linotype"/>
          <w:i/>
          <w:sz w:val="22"/>
          <w:szCs w:val="22"/>
        </w:rPr>
        <w:t>[…]</w:t>
      </w:r>
    </w:p>
    <w:p w14:paraId="4A5061D8" w14:textId="77777777" w:rsidR="00781AC8" w:rsidRPr="00ED2C6D" w:rsidRDefault="001B2F05" w:rsidP="006D2BFB">
      <w:pPr>
        <w:pBdr>
          <w:top w:val="nil"/>
          <w:left w:val="nil"/>
          <w:bottom w:val="nil"/>
          <w:right w:val="nil"/>
          <w:between w:val="nil"/>
        </w:pBdr>
        <w:spacing w:line="276" w:lineRule="auto"/>
        <w:ind w:left="851" w:right="616"/>
        <w:jc w:val="both"/>
        <w:rPr>
          <w:rFonts w:ascii="Palatino Linotype" w:hAnsi="Palatino Linotype"/>
          <w:sz w:val="22"/>
          <w:szCs w:val="22"/>
        </w:rPr>
      </w:pPr>
      <w:r w:rsidRPr="00ED2C6D">
        <w:rPr>
          <w:rFonts w:ascii="Palatino Linotype" w:eastAsia="Palatino Linotype" w:hAnsi="Palatino Linotype" w:cs="Palatino Linotype"/>
          <w:b/>
          <w:i/>
          <w:sz w:val="22"/>
          <w:szCs w:val="22"/>
        </w:rPr>
        <w:t>“Artículo 6o.</w:t>
      </w:r>
    </w:p>
    <w:p w14:paraId="08C68472" w14:textId="77777777" w:rsidR="00781AC8" w:rsidRPr="00ED2C6D" w:rsidRDefault="001B2F05" w:rsidP="006D2BFB">
      <w:pPr>
        <w:pBdr>
          <w:top w:val="nil"/>
          <w:left w:val="nil"/>
          <w:bottom w:val="nil"/>
          <w:right w:val="nil"/>
          <w:between w:val="nil"/>
        </w:pBdr>
        <w:spacing w:line="276" w:lineRule="auto"/>
        <w:ind w:left="851" w:right="616"/>
        <w:jc w:val="both"/>
        <w:rPr>
          <w:rFonts w:ascii="Palatino Linotype" w:hAnsi="Palatino Linotype"/>
          <w:sz w:val="22"/>
          <w:szCs w:val="22"/>
        </w:rPr>
      </w:pPr>
      <w:r w:rsidRPr="00ED2C6D">
        <w:rPr>
          <w:rFonts w:ascii="Palatino Linotype" w:eastAsia="Palatino Linotype" w:hAnsi="Palatino Linotype" w:cs="Palatino Linotype"/>
          <w:i/>
          <w:sz w:val="22"/>
          <w:szCs w:val="22"/>
        </w:rPr>
        <w:t>[...]</w:t>
      </w:r>
    </w:p>
    <w:p w14:paraId="42D3CF3F" w14:textId="77777777" w:rsidR="00781AC8" w:rsidRPr="00ED2C6D" w:rsidRDefault="001B2F05" w:rsidP="006D2BFB">
      <w:pPr>
        <w:pBdr>
          <w:top w:val="nil"/>
          <w:left w:val="nil"/>
          <w:bottom w:val="nil"/>
          <w:right w:val="nil"/>
          <w:between w:val="nil"/>
        </w:pBdr>
        <w:spacing w:line="276" w:lineRule="auto"/>
        <w:ind w:left="851" w:right="616"/>
        <w:jc w:val="both"/>
        <w:rPr>
          <w:rFonts w:ascii="Palatino Linotype" w:hAnsi="Palatino Linotype"/>
          <w:sz w:val="22"/>
          <w:szCs w:val="22"/>
        </w:rPr>
      </w:pPr>
      <w:r w:rsidRPr="00ED2C6D">
        <w:rPr>
          <w:rFonts w:ascii="Palatino Linotype" w:eastAsia="Palatino Linotype" w:hAnsi="Palatino Linotype" w:cs="Palatino Linotype"/>
          <w:b/>
          <w:i/>
          <w:sz w:val="22"/>
          <w:szCs w:val="22"/>
        </w:rPr>
        <w:t xml:space="preserve">A. Para el ejercicio del derecho de acceso a la información, la Federación y </w:t>
      </w:r>
      <w:r w:rsidRPr="00ED2C6D">
        <w:rPr>
          <w:rFonts w:ascii="Palatino Linotype" w:eastAsia="Palatino Linotype" w:hAnsi="Palatino Linotype" w:cs="Palatino Linotype"/>
          <w:b/>
          <w:i/>
          <w:sz w:val="22"/>
          <w:szCs w:val="22"/>
          <w:u w:val="single"/>
        </w:rPr>
        <w:t>las entidades federativas</w:t>
      </w:r>
      <w:r w:rsidRPr="00ED2C6D">
        <w:rPr>
          <w:rFonts w:ascii="Palatino Linotype" w:eastAsia="Palatino Linotype" w:hAnsi="Palatino Linotype" w:cs="Palatino Linotype"/>
          <w:b/>
          <w:i/>
          <w:sz w:val="22"/>
          <w:szCs w:val="22"/>
        </w:rPr>
        <w:t>,</w:t>
      </w:r>
      <w:r w:rsidRPr="00ED2C6D">
        <w:rPr>
          <w:rFonts w:ascii="Palatino Linotype" w:eastAsia="Palatino Linotype" w:hAnsi="Palatino Linotype" w:cs="Palatino Linotype"/>
          <w:i/>
          <w:sz w:val="22"/>
          <w:szCs w:val="22"/>
        </w:rPr>
        <w:t xml:space="preserve"> en el ámbito de sus respectivas competencias, se regirán por los siguientes principios y bases:</w:t>
      </w:r>
    </w:p>
    <w:p w14:paraId="52C288D0" w14:textId="77777777" w:rsidR="00781AC8" w:rsidRPr="00ED2C6D" w:rsidRDefault="001B2F05" w:rsidP="006D2BFB">
      <w:pPr>
        <w:pBdr>
          <w:top w:val="nil"/>
          <w:left w:val="nil"/>
          <w:bottom w:val="nil"/>
          <w:right w:val="nil"/>
          <w:between w:val="nil"/>
        </w:pBdr>
        <w:spacing w:line="276" w:lineRule="auto"/>
        <w:ind w:left="851" w:right="616"/>
        <w:jc w:val="both"/>
        <w:rPr>
          <w:rFonts w:ascii="Palatino Linotype" w:hAnsi="Palatino Linotype"/>
          <w:sz w:val="22"/>
          <w:szCs w:val="22"/>
        </w:rPr>
      </w:pPr>
      <w:r w:rsidRPr="00ED2C6D">
        <w:rPr>
          <w:rFonts w:ascii="Palatino Linotype" w:eastAsia="Palatino Linotype" w:hAnsi="Palatino Linotype" w:cs="Palatino Linotype"/>
          <w:i/>
          <w:sz w:val="22"/>
          <w:szCs w:val="22"/>
        </w:rPr>
        <w:t> </w:t>
      </w:r>
      <w:r w:rsidRPr="00ED2C6D">
        <w:rPr>
          <w:rFonts w:ascii="Palatino Linotype" w:eastAsia="Palatino Linotype" w:hAnsi="Palatino Linotype" w:cs="Palatino Linotype"/>
          <w:b/>
          <w:i/>
          <w:sz w:val="22"/>
          <w:szCs w:val="22"/>
        </w:rPr>
        <w:t xml:space="preserve">I. </w:t>
      </w:r>
      <w:r w:rsidRPr="00ED2C6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ED2C6D">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ED2C6D">
        <w:rPr>
          <w:rFonts w:ascii="Palatino Linotype" w:eastAsia="Palatino Linotype" w:hAnsi="Palatino Linotype" w:cs="Palatino Linotype"/>
          <w:b/>
          <w:i/>
          <w:sz w:val="22"/>
          <w:szCs w:val="22"/>
        </w:rPr>
        <w:t xml:space="preserve">es pública y sólo podrá ser </w:t>
      </w:r>
      <w:r w:rsidRPr="00ED2C6D">
        <w:rPr>
          <w:rFonts w:ascii="Palatino Linotype" w:eastAsia="Palatino Linotype" w:hAnsi="Palatino Linotype" w:cs="Palatino Linotype"/>
          <w:b/>
          <w:i/>
          <w:sz w:val="22"/>
          <w:szCs w:val="22"/>
        </w:rPr>
        <w:lastRenderedPageBreak/>
        <w:t>reservada temporalmente por razones de interés público y seguridad nacional,</w:t>
      </w:r>
      <w:r w:rsidRPr="00ED2C6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ECA4ED" w14:textId="0553B571" w:rsidR="005541D3" w:rsidRPr="00ED2C6D" w:rsidRDefault="001B2F05" w:rsidP="005541D3">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ED2C6D">
        <w:rPr>
          <w:rFonts w:ascii="Palatino Linotype" w:eastAsia="Palatino Linotype" w:hAnsi="Palatino Linotype" w:cs="Palatino Linotype"/>
          <w:i/>
          <w:sz w:val="22"/>
          <w:szCs w:val="22"/>
        </w:rPr>
        <w:t> </w:t>
      </w:r>
      <w:r w:rsidRPr="00ED2C6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r w:rsidR="005541D3" w:rsidRPr="00ED2C6D">
        <w:rPr>
          <w:rFonts w:ascii="Palatino Linotype" w:eastAsia="Palatino Linotype" w:hAnsi="Palatino Linotype" w:cs="Palatino Linotype"/>
          <w:b/>
          <w:i/>
          <w:sz w:val="22"/>
          <w:szCs w:val="22"/>
        </w:rPr>
        <w:t xml:space="preserve"> Para tal efecto, los sujetos obligados contarán con las facultades suficientes para su atención.</w:t>
      </w:r>
    </w:p>
    <w:p w14:paraId="0C07871B" w14:textId="6A481405" w:rsidR="00781AC8" w:rsidRPr="00ED2C6D" w:rsidRDefault="005541D3" w:rsidP="005541D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Por lo que hace a la información relacionada con los datos personales en posesión de particulares, la ley a la que se refiere el artículo 90 de esta Constitución determinará la competencia para conocer de los procedimientos relativos a su protección, verificación e imposición de sanciones.</w:t>
      </w:r>
    </w:p>
    <w:p w14:paraId="17D6CDBC" w14:textId="77777777" w:rsidR="00781AC8" w:rsidRPr="00ED2C6D" w:rsidRDefault="001B2F05" w:rsidP="006D2BFB">
      <w:pPr>
        <w:pBdr>
          <w:top w:val="nil"/>
          <w:left w:val="nil"/>
          <w:bottom w:val="nil"/>
          <w:right w:val="nil"/>
          <w:between w:val="nil"/>
        </w:pBdr>
        <w:spacing w:line="276" w:lineRule="auto"/>
        <w:ind w:left="851" w:right="616"/>
        <w:jc w:val="both"/>
        <w:rPr>
          <w:rFonts w:ascii="Palatino Linotype" w:hAnsi="Palatino Linotype"/>
          <w:sz w:val="22"/>
          <w:szCs w:val="22"/>
        </w:rPr>
      </w:pPr>
      <w:r w:rsidRPr="00ED2C6D">
        <w:rPr>
          <w:rFonts w:ascii="Palatino Linotype" w:eastAsia="Palatino Linotype" w:hAnsi="Palatino Linotype" w:cs="Palatino Linotype"/>
          <w:i/>
          <w:sz w:val="22"/>
          <w:szCs w:val="22"/>
        </w:rPr>
        <w:t> </w:t>
      </w:r>
      <w:r w:rsidRPr="00ED2C6D">
        <w:rPr>
          <w:rFonts w:ascii="Palatino Linotype" w:eastAsia="Palatino Linotype" w:hAnsi="Palatino Linotype" w:cs="Palatino Linotype"/>
          <w:b/>
          <w:i/>
          <w:sz w:val="22"/>
          <w:szCs w:val="22"/>
        </w:rPr>
        <w:t xml:space="preserve">III. </w:t>
      </w:r>
      <w:r w:rsidRPr="00ED2C6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ED2C6D">
        <w:rPr>
          <w:rFonts w:ascii="Palatino Linotype" w:eastAsia="Palatino Linotype" w:hAnsi="Palatino Linotype" w:cs="Palatino Linotype"/>
          <w:i/>
          <w:sz w:val="22"/>
          <w:szCs w:val="22"/>
        </w:rPr>
        <w:t xml:space="preserve"> a sus datos personales o a la rectificación de éstos.</w:t>
      </w:r>
    </w:p>
    <w:p w14:paraId="269F5E3F" w14:textId="0D6DC121" w:rsidR="00781AC8" w:rsidRPr="00ED2C6D" w:rsidRDefault="001B2F05" w:rsidP="005541D3">
      <w:pPr>
        <w:pBdr>
          <w:top w:val="nil"/>
          <w:left w:val="nil"/>
          <w:bottom w:val="nil"/>
          <w:right w:val="nil"/>
          <w:between w:val="nil"/>
        </w:pBdr>
        <w:spacing w:line="276" w:lineRule="auto"/>
        <w:ind w:left="851" w:right="616"/>
        <w:jc w:val="both"/>
        <w:rPr>
          <w:rFonts w:ascii="Palatino Linotype" w:hAnsi="Palatino Linotype"/>
          <w:sz w:val="22"/>
          <w:szCs w:val="22"/>
        </w:rPr>
      </w:pPr>
      <w:r w:rsidRPr="00ED2C6D">
        <w:rPr>
          <w:rFonts w:ascii="Palatino Linotype" w:eastAsia="Palatino Linotype" w:hAnsi="Palatino Linotype" w:cs="Palatino Linotype"/>
          <w:i/>
          <w:sz w:val="22"/>
          <w:szCs w:val="22"/>
        </w:rPr>
        <w:t> </w:t>
      </w:r>
      <w:r w:rsidRPr="00ED2C6D">
        <w:rPr>
          <w:rFonts w:ascii="Palatino Linotype" w:eastAsia="Palatino Linotype" w:hAnsi="Palatino Linotype" w:cs="Palatino Linotype"/>
          <w:b/>
          <w:i/>
          <w:sz w:val="22"/>
          <w:szCs w:val="22"/>
        </w:rPr>
        <w:t xml:space="preserve">IV. </w:t>
      </w:r>
      <w:r w:rsidRPr="00ED2C6D">
        <w:rPr>
          <w:rFonts w:ascii="Palatino Linotype" w:eastAsia="Palatino Linotype" w:hAnsi="Palatino Linotype" w:cs="Palatino Linotype"/>
          <w:i/>
          <w:sz w:val="22"/>
          <w:szCs w:val="22"/>
        </w:rPr>
        <w:t xml:space="preserve">Se establecerán mecanismos de acceso a la información y procedimientos de revisión expeditos que se sustanciarán ante </w:t>
      </w:r>
      <w:r w:rsidR="005541D3" w:rsidRPr="00ED2C6D">
        <w:rPr>
          <w:rFonts w:ascii="Palatino Linotype" w:eastAsia="Palatino Linotype" w:hAnsi="Palatino Linotype" w:cs="Palatino Linotype"/>
          <w:i/>
          <w:sz w:val="22"/>
          <w:szCs w:val="22"/>
        </w:rPr>
        <w:t>las instancias competentes en los términos que fija esta Constitución y las leyes</w:t>
      </w:r>
      <w:r w:rsidRPr="00ED2C6D">
        <w:rPr>
          <w:rFonts w:ascii="Palatino Linotype" w:eastAsia="Palatino Linotype" w:hAnsi="Palatino Linotype" w:cs="Palatino Linotype"/>
          <w:i/>
          <w:sz w:val="22"/>
          <w:szCs w:val="22"/>
        </w:rPr>
        <w:t>.</w:t>
      </w:r>
    </w:p>
    <w:p w14:paraId="4AEF4C29" w14:textId="77777777" w:rsidR="00781AC8" w:rsidRPr="00ED2C6D" w:rsidRDefault="001B2F05" w:rsidP="006D2BFB">
      <w:pPr>
        <w:pBdr>
          <w:top w:val="nil"/>
          <w:left w:val="nil"/>
          <w:bottom w:val="nil"/>
          <w:right w:val="nil"/>
          <w:between w:val="nil"/>
        </w:pBdr>
        <w:spacing w:line="276" w:lineRule="auto"/>
        <w:ind w:left="851" w:right="616"/>
        <w:jc w:val="both"/>
        <w:rPr>
          <w:rFonts w:ascii="Palatino Linotype" w:hAnsi="Palatino Linotype"/>
          <w:sz w:val="22"/>
          <w:szCs w:val="22"/>
        </w:rPr>
      </w:pPr>
      <w:r w:rsidRPr="00ED2C6D">
        <w:rPr>
          <w:rFonts w:ascii="Palatino Linotype" w:eastAsia="Palatino Linotype" w:hAnsi="Palatino Linotype" w:cs="Palatino Linotype"/>
          <w:b/>
          <w:i/>
          <w:sz w:val="22"/>
          <w:szCs w:val="22"/>
        </w:rPr>
        <w:t xml:space="preserve">V. </w:t>
      </w:r>
      <w:r w:rsidRPr="00ED2C6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949A05A" w14:textId="77777777" w:rsidR="00781AC8" w:rsidRPr="00ED2C6D" w:rsidRDefault="001B2F05" w:rsidP="006D2BFB">
      <w:pPr>
        <w:pBdr>
          <w:top w:val="nil"/>
          <w:left w:val="nil"/>
          <w:bottom w:val="nil"/>
          <w:right w:val="nil"/>
          <w:between w:val="nil"/>
        </w:pBdr>
        <w:spacing w:line="276" w:lineRule="auto"/>
        <w:ind w:left="851" w:right="616"/>
        <w:jc w:val="both"/>
        <w:rPr>
          <w:rFonts w:ascii="Palatino Linotype" w:hAnsi="Palatino Linotype"/>
          <w:sz w:val="22"/>
          <w:szCs w:val="22"/>
        </w:rPr>
      </w:pPr>
      <w:r w:rsidRPr="00ED2C6D">
        <w:rPr>
          <w:rFonts w:ascii="Palatino Linotype" w:eastAsia="Palatino Linotype" w:hAnsi="Palatino Linotype" w:cs="Palatino Linotype"/>
          <w:i/>
          <w:sz w:val="22"/>
          <w:szCs w:val="22"/>
        </w:rPr>
        <w:lastRenderedPageBreak/>
        <w:t> </w:t>
      </w:r>
      <w:r w:rsidRPr="00ED2C6D">
        <w:rPr>
          <w:rFonts w:ascii="Palatino Linotype" w:eastAsia="Palatino Linotype" w:hAnsi="Palatino Linotype" w:cs="Palatino Linotype"/>
          <w:b/>
          <w:i/>
          <w:sz w:val="22"/>
          <w:szCs w:val="22"/>
        </w:rPr>
        <w:t xml:space="preserve">VI. </w:t>
      </w:r>
      <w:r w:rsidRPr="00ED2C6D">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7AE6523E" w14:textId="77777777" w:rsidR="006D2BFB" w:rsidRPr="00ED2C6D" w:rsidRDefault="001B2F05" w:rsidP="006D2BF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 </w:t>
      </w:r>
      <w:r w:rsidRPr="00ED2C6D">
        <w:rPr>
          <w:rFonts w:ascii="Palatino Linotype" w:eastAsia="Palatino Linotype" w:hAnsi="Palatino Linotype" w:cs="Palatino Linotype"/>
          <w:b/>
          <w:i/>
          <w:sz w:val="22"/>
          <w:szCs w:val="22"/>
        </w:rPr>
        <w:t xml:space="preserve">VII. </w:t>
      </w:r>
      <w:r w:rsidRPr="00ED2C6D">
        <w:rPr>
          <w:rFonts w:ascii="Palatino Linotype" w:eastAsia="Palatino Linotype" w:hAnsi="Palatino Linotype" w:cs="Palatino Linotype"/>
          <w:i/>
          <w:sz w:val="22"/>
          <w:szCs w:val="22"/>
        </w:rPr>
        <w:t xml:space="preserve">La inobservancia a las disposiciones en materia de acceso a la información pública será sancionada en los términos que dispongan las leyes. </w:t>
      </w:r>
    </w:p>
    <w:p w14:paraId="78998644" w14:textId="6FDC8BA6" w:rsidR="00781AC8" w:rsidRPr="00ED2C6D" w:rsidRDefault="001B2F05" w:rsidP="006D2BFB">
      <w:pPr>
        <w:pBdr>
          <w:top w:val="nil"/>
          <w:left w:val="nil"/>
          <w:bottom w:val="nil"/>
          <w:right w:val="nil"/>
          <w:between w:val="nil"/>
        </w:pBdr>
        <w:spacing w:line="276" w:lineRule="auto"/>
        <w:ind w:left="851" w:right="616"/>
        <w:jc w:val="both"/>
        <w:rPr>
          <w:rFonts w:ascii="Palatino Linotype" w:hAnsi="Palatino Linotype"/>
          <w:sz w:val="22"/>
          <w:szCs w:val="22"/>
        </w:rPr>
      </w:pPr>
      <w:r w:rsidRPr="00ED2C6D">
        <w:rPr>
          <w:rFonts w:ascii="Palatino Linotype" w:eastAsia="Palatino Linotype" w:hAnsi="Palatino Linotype" w:cs="Palatino Linotype"/>
          <w:i/>
          <w:sz w:val="22"/>
          <w:szCs w:val="22"/>
        </w:rPr>
        <w:t>[...]</w:t>
      </w:r>
    </w:p>
    <w:p w14:paraId="34C0DC49" w14:textId="77777777" w:rsidR="00781AC8" w:rsidRPr="00ED2C6D" w:rsidRDefault="001B2F05">
      <w:pPr>
        <w:pBdr>
          <w:top w:val="nil"/>
          <w:left w:val="nil"/>
          <w:bottom w:val="nil"/>
          <w:right w:val="nil"/>
          <w:between w:val="nil"/>
        </w:pBdr>
        <w:spacing w:before="240" w:after="240" w:line="360" w:lineRule="auto"/>
        <w:jc w:val="both"/>
        <w:rPr>
          <w:rFonts w:ascii="Palatino Linotype" w:hAnsi="Palatino Linotype"/>
          <w:sz w:val="22"/>
          <w:szCs w:val="22"/>
        </w:rPr>
      </w:pPr>
      <w:r w:rsidRPr="00ED2C6D">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5CFA07A" w14:textId="77777777" w:rsidR="00781AC8" w:rsidRPr="00ED2C6D" w:rsidRDefault="001B2F05" w:rsidP="006D2BFB">
      <w:pPr>
        <w:pBdr>
          <w:top w:val="nil"/>
          <w:left w:val="nil"/>
          <w:bottom w:val="nil"/>
          <w:right w:val="nil"/>
          <w:between w:val="nil"/>
        </w:pBdr>
        <w:tabs>
          <w:tab w:val="left" w:pos="7797"/>
        </w:tabs>
        <w:spacing w:line="276" w:lineRule="auto"/>
        <w:ind w:left="851" w:right="616"/>
        <w:jc w:val="both"/>
        <w:rPr>
          <w:rFonts w:ascii="Palatino Linotype" w:hAnsi="Palatino Linotype"/>
          <w:sz w:val="22"/>
          <w:szCs w:val="22"/>
        </w:rPr>
      </w:pPr>
      <w:r w:rsidRPr="00ED2C6D">
        <w:rPr>
          <w:rFonts w:ascii="Palatino Linotype" w:eastAsia="Palatino Linotype" w:hAnsi="Palatino Linotype" w:cs="Palatino Linotype"/>
          <w:i/>
          <w:sz w:val="22"/>
          <w:szCs w:val="22"/>
        </w:rPr>
        <w:t>“</w:t>
      </w:r>
      <w:r w:rsidRPr="00ED2C6D">
        <w:rPr>
          <w:rFonts w:ascii="Palatino Linotype" w:eastAsia="Palatino Linotype" w:hAnsi="Palatino Linotype" w:cs="Palatino Linotype"/>
          <w:b/>
          <w:i/>
          <w:sz w:val="22"/>
          <w:szCs w:val="22"/>
        </w:rPr>
        <w:t>Artículo 4</w:t>
      </w:r>
      <w:r w:rsidRPr="00ED2C6D">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694C5EDB" w14:textId="77777777" w:rsidR="00781AC8" w:rsidRPr="00ED2C6D" w:rsidRDefault="001B2F05" w:rsidP="006D2BFB">
      <w:pPr>
        <w:pBdr>
          <w:top w:val="nil"/>
          <w:left w:val="nil"/>
          <w:bottom w:val="nil"/>
          <w:right w:val="nil"/>
          <w:between w:val="nil"/>
        </w:pBdr>
        <w:tabs>
          <w:tab w:val="left" w:pos="7797"/>
        </w:tabs>
        <w:spacing w:line="276" w:lineRule="auto"/>
        <w:ind w:left="851" w:right="616"/>
        <w:jc w:val="both"/>
        <w:rPr>
          <w:rFonts w:ascii="Palatino Linotype" w:hAnsi="Palatino Linotype"/>
          <w:sz w:val="22"/>
          <w:szCs w:val="22"/>
        </w:rPr>
      </w:pPr>
      <w:r w:rsidRPr="00ED2C6D">
        <w:rPr>
          <w:rFonts w:ascii="Palatino Linotype" w:eastAsia="Palatino Linotype" w:hAnsi="Palatino Linotype" w:cs="Palatino Linotype"/>
          <w:b/>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ED2C6D">
        <w:rPr>
          <w:rFonts w:ascii="Palatino Linotype" w:eastAsia="Palatino Linotype" w:hAnsi="Palatino Linotype" w:cs="Palatino Linotype"/>
          <w:b/>
          <w:i/>
          <w:sz w:val="22"/>
          <w:szCs w:val="22"/>
        </w:rPr>
        <w:lastRenderedPageBreak/>
        <w:t>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1DFDF09" w14:textId="77777777" w:rsidR="00781AC8" w:rsidRPr="00ED2C6D" w:rsidRDefault="001B2F05" w:rsidP="006D2BFB">
      <w:pPr>
        <w:pBdr>
          <w:top w:val="nil"/>
          <w:left w:val="nil"/>
          <w:bottom w:val="nil"/>
          <w:right w:val="nil"/>
          <w:between w:val="nil"/>
        </w:pBdr>
        <w:tabs>
          <w:tab w:val="left" w:pos="7797"/>
        </w:tabs>
        <w:spacing w:line="276" w:lineRule="auto"/>
        <w:ind w:left="851" w:right="616"/>
        <w:jc w:val="both"/>
        <w:rPr>
          <w:rFonts w:ascii="Palatino Linotype" w:hAnsi="Palatino Linotype"/>
          <w:sz w:val="22"/>
          <w:szCs w:val="22"/>
        </w:rPr>
      </w:pPr>
      <w:r w:rsidRPr="00ED2C6D">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roofErr w:type="gramStart"/>
      <w:r w:rsidRPr="00ED2C6D">
        <w:rPr>
          <w:rFonts w:ascii="Palatino Linotype" w:eastAsia="Palatino Linotype" w:hAnsi="Palatino Linotype" w:cs="Palatino Linotype"/>
          <w:i/>
          <w:sz w:val="22"/>
          <w:szCs w:val="22"/>
        </w:rPr>
        <w:t>.”(</w:t>
      </w:r>
      <w:proofErr w:type="gramEnd"/>
      <w:r w:rsidRPr="00ED2C6D">
        <w:rPr>
          <w:rFonts w:ascii="Palatino Linotype" w:eastAsia="Palatino Linotype" w:hAnsi="Palatino Linotype" w:cs="Palatino Linotype"/>
          <w:i/>
          <w:sz w:val="22"/>
          <w:szCs w:val="22"/>
        </w:rPr>
        <w:t>Sic)</w:t>
      </w:r>
    </w:p>
    <w:p w14:paraId="747C3030" w14:textId="77777777" w:rsidR="00781AC8" w:rsidRPr="00ED2C6D" w:rsidRDefault="001B2F05">
      <w:pPr>
        <w:pBdr>
          <w:top w:val="nil"/>
          <w:left w:val="nil"/>
          <w:bottom w:val="nil"/>
          <w:right w:val="nil"/>
          <w:between w:val="nil"/>
        </w:pBdr>
        <w:spacing w:before="240" w:after="240" w:line="360" w:lineRule="auto"/>
        <w:jc w:val="both"/>
        <w:rPr>
          <w:rFonts w:ascii="Palatino Linotype" w:hAnsi="Palatino Linotype"/>
          <w:sz w:val="22"/>
          <w:szCs w:val="22"/>
        </w:rPr>
      </w:pPr>
      <w:r w:rsidRPr="00ED2C6D">
        <w:rPr>
          <w:rFonts w:ascii="Palatino Linotype" w:eastAsia="Palatino Linotype" w:hAnsi="Palatino Linotype" w:cs="Palatino Linotype"/>
          <w:sz w:val="22"/>
          <w:szCs w:val="22"/>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5B518C0F" w14:textId="77777777" w:rsidR="00781AC8" w:rsidRPr="00ED2C6D" w:rsidRDefault="001B2F05" w:rsidP="006D2BFB">
      <w:pPr>
        <w:pBdr>
          <w:top w:val="nil"/>
          <w:left w:val="nil"/>
          <w:bottom w:val="nil"/>
          <w:right w:val="nil"/>
          <w:between w:val="nil"/>
        </w:pBdr>
        <w:spacing w:line="276" w:lineRule="auto"/>
        <w:ind w:left="851" w:right="616"/>
        <w:jc w:val="both"/>
        <w:rPr>
          <w:rFonts w:ascii="Palatino Linotype" w:hAnsi="Palatino Linotype"/>
          <w:sz w:val="22"/>
          <w:szCs w:val="22"/>
        </w:rPr>
      </w:pPr>
      <w:r w:rsidRPr="00ED2C6D">
        <w:rPr>
          <w:rFonts w:ascii="Palatino Linotype" w:eastAsia="Palatino Linotype" w:hAnsi="Palatino Linotype" w:cs="Palatino Linotype"/>
          <w:i/>
          <w:sz w:val="22"/>
          <w:szCs w:val="22"/>
        </w:rPr>
        <w:t>“</w:t>
      </w:r>
      <w:r w:rsidRPr="00ED2C6D">
        <w:rPr>
          <w:rFonts w:ascii="Palatino Linotype" w:eastAsia="Palatino Linotype" w:hAnsi="Palatino Linotype" w:cs="Palatino Linotype"/>
          <w:b/>
          <w:i/>
          <w:sz w:val="22"/>
          <w:szCs w:val="22"/>
        </w:rPr>
        <w:t>Artículo 12</w:t>
      </w:r>
      <w:r w:rsidRPr="00ED2C6D">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14:paraId="62770792" w14:textId="77777777" w:rsidR="00781AC8" w:rsidRPr="00ED2C6D" w:rsidRDefault="001B2F05" w:rsidP="006D2BFB">
      <w:pPr>
        <w:pBdr>
          <w:top w:val="nil"/>
          <w:left w:val="nil"/>
          <w:bottom w:val="nil"/>
          <w:right w:val="nil"/>
          <w:between w:val="nil"/>
        </w:pBdr>
        <w:spacing w:line="276" w:lineRule="auto"/>
        <w:ind w:left="851" w:right="616"/>
        <w:jc w:val="both"/>
        <w:rPr>
          <w:rFonts w:ascii="Palatino Linotype" w:hAnsi="Palatino Linotype"/>
          <w:sz w:val="22"/>
          <w:szCs w:val="22"/>
        </w:rPr>
      </w:pPr>
      <w:r w:rsidRPr="00ED2C6D">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0B6A4A01" w14:textId="77777777" w:rsidR="00781AC8" w:rsidRPr="00ED2C6D" w:rsidRDefault="001B2F05">
      <w:pPr>
        <w:pBdr>
          <w:top w:val="nil"/>
          <w:left w:val="nil"/>
          <w:bottom w:val="nil"/>
          <w:right w:val="nil"/>
          <w:between w:val="nil"/>
        </w:pBdr>
        <w:spacing w:before="240" w:after="240" w:line="360" w:lineRule="auto"/>
        <w:jc w:val="both"/>
        <w:rPr>
          <w:rFonts w:ascii="Palatino Linotype" w:hAnsi="Palatino Linotype"/>
          <w:sz w:val="22"/>
          <w:szCs w:val="22"/>
        </w:rPr>
      </w:pPr>
      <w:r w:rsidRPr="00ED2C6D">
        <w:rPr>
          <w:rFonts w:ascii="Palatino Linotype" w:eastAsia="Palatino Linotype" w:hAnsi="Palatino Linotype" w:cs="Palatino Linotype"/>
          <w:sz w:val="22"/>
          <w:szCs w:val="22"/>
        </w:rPr>
        <w:lastRenderedPageBreak/>
        <w:t>Es decir, que el derecho de acceso a la información pública se satisface en aquellos casos en que se entregue documento en que conste la información requerida, toda vez que, los Sujetos Obligados</w:t>
      </w:r>
      <w:r w:rsidRPr="00ED2C6D">
        <w:rPr>
          <w:rFonts w:ascii="Palatino Linotype" w:eastAsia="Palatino Linotype" w:hAnsi="Palatino Linotype" w:cs="Palatino Linotype"/>
          <w:b/>
          <w:sz w:val="22"/>
          <w:szCs w:val="22"/>
        </w:rPr>
        <w:t xml:space="preserve"> </w:t>
      </w:r>
      <w:r w:rsidRPr="00ED2C6D">
        <w:rPr>
          <w:rFonts w:ascii="Palatino Linotype" w:eastAsia="Palatino Linotype" w:hAnsi="Palatino Linotype" w:cs="Palatino Linotype"/>
          <w:sz w:val="22"/>
          <w:szCs w:val="22"/>
        </w:rPr>
        <w:t xml:space="preserve">no tienen el deber de generar, poseer o administrar la información pública con el grado de detalle solicitado; esto es, que no tienen el deber de generar un documento </w:t>
      </w:r>
      <w:r w:rsidRPr="00ED2C6D">
        <w:rPr>
          <w:rFonts w:ascii="Palatino Linotype" w:eastAsia="Palatino Linotype" w:hAnsi="Palatino Linotype" w:cs="Palatino Linotype"/>
          <w:i/>
          <w:sz w:val="22"/>
          <w:szCs w:val="22"/>
        </w:rPr>
        <w:t>ad hoc</w:t>
      </w:r>
      <w:r w:rsidRPr="00ED2C6D">
        <w:rPr>
          <w:rFonts w:ascii="Palatino Linotype" w:eastAsia="Palatino Linotype" w:hAnsi="Palatino Linotype" w:cs="Palatino Linotype"/>
          <w:sz w:val="22"/>
          <w:szCs w:val="22"/>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07A5B34D" w14:textId="77777777" w:rsidR="00781AC8" w:rsidRPr="00ED2C6D" w:rsidRDefault="001B2F05" w:rsidP="006D2BFB">
      <w:pPr>
        <w:pBdr>
          <w:top w:val="nil"/>
          <w:left w:val="nil"/>
          <w:bottom w:val="nil"/>
          <w:right w:val="nil"/>
          <w:between w:val="nil"/>
        </w:pBdr>
        <w:spacing w:line="276" w:lineRule="auto"/>
        <w:ind w:left="851" w:right="567"/>
        <w:jc w:val="both"/>
        <w:rPr>
          <w:rFonts w:ascii="Palatino Linotype" w:hAnsi="Palatino Linotype"/>
          <w:sz w:val="22"/>
          <w:szCs w:val="22"/>
        </w:rPr>
      </w:pPr>
      <w:r w:rsidRPr="00ED2C6D">
        <w:rPr>
          <w:rFonts w:ascii="Palatino Linotype" w:eastAsia="Palatino Linotype" w:hAnsi="Palatino Linotype" w:cs="Palatino Linotype"/>
          <w:b/>
          <w:i/>
          <w:sz w:val="22"/>
          <w:szCs w:val="22"/>
        </w:rPr>
        <w:t>03/17</w:t>
      </w:r>
    </w:p>
    <w:p w14:paraId="7ADC4784" w14:textId="77777777" w:rsidR="00781AC8" w:rsidRPr="00ED2C6D" w:rsidRDefault="001B2F05" w:rsidP="006D2BFB">
      <w:pPr>
        <w:pBdr>
          <w:top w:val="nil"/>
          <w:left w:val="nil"/>
          <w:bottom w:val="nil"/>
          <w:right w:val="nil"/>
          <w:between w:val="nil"/>
        </w:pBdr>
        <w:spacing w:line="276" w:lineRule="auto"/>
        <w:ind w:left="851" w:right="567"/>
        <w:jc w:val="both"/>
        <w:rPr>
          <w:rFonts w:ascii="Palatino Linotype" w:hAnsi="Palatino Linotype"/>
          <w:sz w:val="22"/>
          <w:szCs w:val="22"/>
        </w:rPr>
      </w:pPr>
      <w:r w:rsidRPr="00ED2C6D">
        <w:rPr>
          <w:rFonts w:ascii="Palatino Linotype" w:eastAsia="Palatino Linotype" w:hAnsi="Palatino Linotype" w:cs="Palatino Linotype"/>
          <w:b/>
          <w:i/>
          <w:sz w:val="22"/>
          <w:szCs w:val="22"/>
        </w:rPr>
        <w:t>“NO EXISTE OBLIGACIÓN DE ELABORAR DOCUMENTOS AD HOC PARA ATENDER LAS SOLICITUDES DE ACCESO A LA INFORMACIÓN.</w:t>
      </w:r>
    </w:p>
    <w:p w14:paraId="6FB09C25" w14:textId="77777777" w:rsidR="00781AC8" w:rsidRPr="00ED2C6D" w:rsidRDefault="001B2F05" w:rsidP="006D2BFB">
      <w:pPr>
        <w:pBdr>
          <w:top w:val="nil"/>
          <w:left w:val="nil"/>
          <w:bottom w:val="nil"/>
          <w:right w:val="nil"/>
          <w:between w:val="nil"/>
        </w:pBdr>
        <w:spacing w:line="276" w:lineRule="auto"/>
        <w:ind w:left="851" w:right="567"/>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4B0F1EB6" w14:textId="77777777" w:rsidR="006D2BFB" w:rsidRPr="00ED2C6D" w:rsidRDefault="006D2BFB" w:rsidP="006D2BFB">
      <w:pPr>
        <w:pBdr>
          <w:top w:val="nil"/>
          <w:left w:val="nil"/>
          <w:bottom w:val="nil"/>
          <w:right w:val="nil"/>
          <w:between w:val="nil"/>
        </w:pBdr>
        <w:spacing w:line="360" w:lineRule="auto"/>
        <w:ind w:left="851" w:right="567"/>
        <w:jc w:val="both"/>
        <w:rPr>
          <w:rFonts w:ascii="Palatino Linotype" w:hAnsi="Palatino Linotype"/>
          <w:sz w:val="22"/>
          <w:szCs w:val="22"/>
        </w:rPr>
      </w:pPr>
    </w:p>
    <w:p w14:paraId="656327C2" w14:textId="77777777" w:rsidR="00781AC8" w:rsidRPr="00ED2C6D" w:rsidRDefault="001B2F05" w:rsidP="006D2BF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 xml:space="preserve">Por otra parte, y aunado a lo antepuesto, el último párrafo del artículo 24 de la Ley de la materia, dispone que los Sujetos Obligados sólo proporcionarán la información pública que </w:t>
      </w:r>
      <w:r w:rsidRPr="00ED2C6D">
        <w:rPr>
          <w:rFonts w:ascii="Palatino Linotype" w:eastAsia="Palatino Linotype" w:hAnsi="Palatino Linotype" w:cs="Palatino Linotype"/>
          <w:sz w:val="22"/>
          <w:szCs w:val="22"/>
        </w:rPr>
        <w:lastRenderedPageBreak/>
        <w:t>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7F9221B" w14:textId="77777777" w:rsidR="00781AC8" w:rsidRPr="00ED2C6D" w:rsidRDefault="001B2F05">
      <w:pPr>
        <w:pBdr>
          <w:top w:val="nil"/>
          <w:left w:val="nil"/>
          <w:bottom w:val="nil"/>
          <w:right w:val="nil"/>
          <w:between w:val="nil"/>
        </w:pBdr>
        <w:spacing w:before="240" w:after="240" w:line="360" w:lineRule="auto"/>
        <w:ind w:right="49"/>
        <w:jc w:val="both"/>
        <w:rPr>
          <w:rFonts w:ascii="Palatino Linotype" w:hAnsi="Palatino Linotype"/>
          <w:sz w:val="22"/>
          <w:szCs w:val="22"/>
        </w:rPr>
      </w:pPr>
      <w:r w:rsidRPr="00ED2C6D">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B9E3D7A" w14:textId="77777777" w:rsidR="00781AC8" w:rsidRPr="00ED2C6D" w:rsidRDefault="001B2F05">
      <w:pPr>
        <w:pBdr>
          <w:top w:val="nil"/>
          <w:left w:val="nil"/>
          <w:bottom w:val="nil"/>
          <w:right w:val="nil"/>
          <w:between w:val="nil"/>
        </w:pBdr>
        <w:spacing w:before="240" w:after="240" w:line="360" w:lineRule="auto"/>
        <w:jc w:val="both"/>
        <w:rPr>
          <w:rFonts w:ascii="Palatino Linotype" w:hAnsi="Palatino Linotype"/>
          <w:sz w:val="22"/>
          <w:szCs w:val="22"/>
        </w:rPr>
      </w:pPr>
      <w:r w:rsidRPr="00ED2C6D">
        <w:rPr>
          <w:rFonts w:ascii="Palatino Linotype" w:eastAsia="Palatino Linotype" w:hAnsi="Palatino Linotype" w:cs="Palatino Linotype"/>
          <w:sz w:val="22"/>
          <w:szCs w:val="22"/>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0A938BB" w14:textId="77777777" w:rsidR="00781AC8" w:rsidRPr="00ED2C6D" w:rsidRDefault="001B2F05" w:rsidP="008371B5">
      <w:pPr>
        <w:pBdr>
          <w:top w:val="nil"/>
          <w:left w:val="nil"/>
          <w:bottom w:val="nil"/>
          <w:right w:val="nil"/>
          <w:between w:val="nil"/>
        </w:pBdr>
        <w:ind w:left="851" w:right="567"/>
        <w:jc w:val="both"/>
        <w:rPr>
          <w:rFonts w:ascii="Palatino Linotype" w:hAnsi="Palatino Linotype"/>
          <w:sz w:val="22"/>
          <w:szCs w:val="22"/>
        </w:rPr>
      </w:pPr>
      <w:r w:rsidRPr="00ED2C6D">
        <w:rPr>
          <w:rFonts w:ascii="Palatino Linotype" w:eastAsia="Palatino Linotype" w:hAnsi="Palatino Linotype" w:cs="Palatino Linotype"/>
          <w:i/>
          <w:sz w:val="22"/>
          <w:szCs w:val="22"/>
        </w:rPr>
        <w:t>“</w:t>
      </w:r>
      <w:r w:rsidRPr="00ED2C6D">
        <w:rPr>
          <w:rFonts w:ascii="Palatino Linotype" w:eastAsia="Palatino Linotype" w:hAnsi="Palatino Linotype" w:cs="Palatino Linotype"/>
          <w:b/>
          <w:i/>
          <w:sz w:val="22"/>
          <w:szCs w:val="22"/>
        </w:rPr>
        <w:t xml:space="preserve">Artículo 3. </w:t>
      </w:r>
      <w:r w:rsidRPr="00ED2C6D">
        <w:rPr>
          <w:rFonts w:ascii="Palatino Linotype" w:eastAsia="Palatino Linotype" w:hAnsi="Palatino Linotype" w:cs="Palatino Linotype"/>
          <w:i/>
          <w:sz w:val="22"/>
          <w:szCs w:val="22"/>
        </w:rPr>
        <w:t>Para los efectos de la presente Ley se entenderá por:</w:t>
      </w:r>
    </w:p>
    <w:p w14:paraId="16F21562" w14:textId="77777777" w:rsidR="00781AC8" w:rsidRPr="00ED2C6D" w:rsidRDefault="001B2F05" w:rsidP="008371B5">
      <w:pPr>
        <w:pBdr>
          <w:top w:val="nil"/>
          <w:left w:val="nil"/>
          <w:bottom w:val="nil"/>
          <w:right w:val="nil"/>
          <w:between w:val="nil"/>
        </w:pBdr>
        <w:ind w:left="851" w:right="567"/>
        <w:jc w:val="both"/>
        <w:rPr>
          <w:rFonts w:ascii="Palatino Linotype" w:hAnsi="Palatino Linotype"/>
          <w:sz w:val="22"/>
          <w:szCs w:val="22"/>
        </w:rPr>
      </w:pPr>
      <w:r w:rsidRPr="00ED2C6D">
        <w:rPr>
          <w:rFonts w:ascii="Palatino Linotype" w:eastAsia="Palatino Linotype" w:hAnsi="Palatino Linotype" w:cs="Palatino Linotype"/>
          <w:i/>
          <w:sz w:val="22"/>
          <w:szCs w:val="22"/>
        </w:rPr>
        <w:t>…</w:t>
      </w:r>
    </w:p>
    <w:p w14:paraId="602B13F6" w14:textId="77777777" w:rsidR="00781AC8" w:rsidRPr="00ED2C6D" w:rsidRDefault="001B2F05" w:rsidP="008371B5">
      <w:pPr>
        <w:pBdr>
          <w:top w:val="nil"/>
          <w:left w:val="nil"/>
          <w:bottom w:val="nil"/>
          <w:right w:val="nil"/>
          <w:between w:val="nil"/>
        </w:pBdr>
        <w:ind w:left="851" w:right="567"/>
        <w:jc w:val="both"/>
        <w:rPr>
          <w:rFonts w:ascii="Palatino Linotype" w:hAnsi="Palatino Linotype"/>
          <w:sz w:val="22"/>
          <w:szCs w:val="22"/>
        </w:rPr>
      </w:pPr>
      <w:r w:rsidRPr="00ED2C6D">
        <w:rPr>
          <w:rFonts w:ascii="Palatino Linotype" w:eastAsia="Palatino Linotype" w:hAnsi="Palatino Linotype" w:cs="Palatino Linotype"/>
          <w:b/>
          <w:i/>
          <w:sz w:val="22"/>
          <w:szCs w:val="22"/>
        </w:rPr>
        <w:lastRenderedPageBreak/>
        <w:t>XI. Documento:</w:t>
      </w:r>
      <w:r w:rsidRPr="00ED2C6D">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ED2C6D">
        <w:rPr>
          <w:rFonts w:ascii="Palatino Linotype" w:eastAsia="Palatino Linotype" w:hAnsi="Palatino Linotype" w:cs="Palatino Linotype"/>
          <w:b/>
          <w:i/>
          <w:sz w:val="22"/>
          <w:szCs w:val="22"/>
        </w:rPr>
        <w:t>…</w:t>
      </w:r>
      <w:r w:rsidRPr="00ED2C6D">
        <w:rPr>
          <w:rFonts w:ascii="Palatino Linotype" w:eastAsia="Palatino Linotype" w:hAnsi="Palatino Linotype" w:cs="Palatino Linotype"/>
          <w:i/>
          <w:sz w:val="22"/>
          <w:szCs w:val="22"/>
        </w:rPr>
        <w:t>” (Sic)</w:t>
      </w:r>
    </w:p>
    <w:p w14:paraId="6FA9A985" w14:textId="77777777" w:rsidR="00781AC8" w:rsidRPr="00ED2C6D" w:rsidRDefault="001B2F05">
      <w:pPr>
        <w:pBdr>
          <w:top w:val="nil"/>
          <w:left w:val="nil"/>
          <w:bottom w:val="nil"/>
          <w:right w:val="nil"/>
          <w:between w:val="nil"/>
        </w:pBdr>
        <w:spacing w:before="240" w:after="240" w:line="360" w:lineRule="auto"/>
        <w:jc w:val="both"/>
        <w:rPr>
          <w:rFonts w:ascii="Palatino Linotype" w:hAnsi="Palatino Linotype"/>
          <w:sz w:val="22"/>
          <w:szCs w:val="22"/>
        </w:rPr>
      </w:pPr>
      <w:r w:rsidRPr="00ED2C6D">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AD93565" w14:textId="77777777" w:rsidR="00781AC8" w:rsidRPr="00ED2C6D" w:rsidRDefault="001B2F05" w:rsidP="006D2BFB">
      <w:pPr>
        <w:pBdr>
          <w:top w:val="nil"/>
          <w:left w:val="nil"/>
          <w:bottom w:val="nil"/>
          <w:right w:val="nil"/>
          <w:between w:val="nil"/>
        </w:pBdr>
        <w:spacing w:before="240" w:after="240"/>
        <w:ind w:left="851" w:right="567"/>
        <w:jc w:val="both"/>
        <w:rPr>
          <w:rFonts w:ascii="Palatino Linotype" w:hAnsi="Palatino Linotype"/>
          <w:sz w:val="22"/>
          <w:szCs w:val="22"/>
        </w:rPr>
      </w:pPr>
      <w:r w:rsidRPr="00ED2C6D">
        <w:rPr>
          <w:rFonts w:ascii="Palatino Linotype" w:eastAsia="Palatino Linotype" w:hAnsi="Palatino Linotype" w:cs="Palatino Linotype"/>
          <w:b/>
          <w:sz w:val="22"/>
          <w:szCs w:val="22"/>
        </w:rPr>
        <w:t>“</w:t>
      </w:r>
      <w:r w:rsidRPr="00ED2C6D">
        <w:rPr>
          <w:rFonts w:ascii="Palatino Linotype" w:eastAsia="Palatino Linotype" w:hAnsi="Palatino Linotype" w:cs="Palatino Linotype"/>
          <w:b/>
          <w:i/>
          <w:sz w:val="22"/>
          <w:szCs w:val="22"/>
        </w:rPr>
        <w:t>CRITERIO 0002-11</w:t>
      </w:r>
    </w:p>
    <w:p w14:paraId="59E25B0D" w14:textId="77777777" w:rsidR="00781AC8" w:rsidRPr="00ED2C6D" w:rsidRDefault="001B2F05" w:rsidP="006D2BFB">
      <w:pPr>
        <w:pBdr>
          <w:top w:val="nil"/>
          <w:left w:val="nil"/>
          <w:bottom w:val="nil"/>
          <w:right w:val="nil"/>
          <w:between w:val="nil"/>
        </w:pBdr>
        <w:spacing w:before="240" w:after="240"/>
        <w:ind w:left="851" w:right="567"/>
        <w:jc w:val="both"/>
        <w:rPr>
          <w:rFonts w:ascii="Palatino Linotype" w:hAnsi="Palatino Linotype"/>
          <w:sz w:val="22"/>
          <w:szCs w:val="22"/>
        </w:rPr>
      </w:pPr>
      <w:r w:rsidRPr="00ED2C6D">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ED2C6D">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BCBE91F" w14:textId="77777777" w:rsidR="00781AC8" w:rsidRPr="00ED2C6D" w:rsidRDefault="001B2F05" w:rsidP="006D2BFB">
      <w:pPr>
        <w:pBdr>
          <w:top w:val="nil"/>
          <w:left w:val="nil"/>
          <w:bottom w:val="nil"/>
          <w:right w:val="nil"/>
          <w:between w:val="nil"/>
        </w:pBdr>
        <w:spacing w:before="240" w:after="240"/>
        <w:ind w:left="851" w:right="567"/>
        <w:jc w:val="both"/>
        <w:rPr>
          <w:rFonts w:ascii="Palatino Linotype" w:hAnsi="Palatino Linotype"/>
          <w:sz w:val="22"/>
          <w:szCs w:val="22"/>
        </w:rPr>
      </w:pPr>
      <w:r w:rsidRPr="00ED2C6D">
        <w:rPr>
          <w:rFonts w:ascii="Palatino Linotype" w:eastAsia="Palatino Linotype" w:hAnsi="Palatino Linotype" w:cs="Palatino Linotype"/>
          <w:i/>
          <w:sz w:val="22"/>
          <w:szCs w:val="22"/>
        </w:rPr>
        <w:t xml:space="preserve">En </w:t>
      </w:r>
      <w:proofErr w:type="gramStart"/>
      <w:r w:rsidRPr="00ED2C6D">
        <w:rPr>
          <w:rFonts w:ascii="Palatino Linotype" w:eastAsia="Palatino Linotype" w:hAnsi="Palatino Linotype" w:cs="Palatino Linotype"/>
          <w:i/>
          <w:sz w:val="22"/>
          <w:szCs w:val="22"/>
        </w:rPr>
        <w:t>consecuencia</w:t>
      </w:r>
      <w:proofErr w:type="gramEnd"/>
      <w:r w:rsidRPr="00ED2C6D">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8BB3D94" w14:textId="77777777" w:rsidR="00781AC8" w:rsidRPr="00ED2C6D" w:rsidRDefault="001B2F05" w:rsidP="006D2BFB">
      <w:pPr>
        <w:numPr>
          <w:ilvl w:val="0"/>
          <w:numId w:val="8"/>
        </w:numPr>
        <w:pBdr>
          <w:top w:val="nil"/>
          <w:left w:val="nil"/>
          <w:bottom w:val="nil"/>
          <w:right w:val="nil"/>
          <w:between w:val="nil"/>
        </w:pBdr>
        <w:spacing w:before="240" w:after="240"/>
        <w:ind w:left="851" w:right="567" w:firstLine="0"/>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lastRenderedPageBreak/>
        <w:t xml:space="preserve">Que se trate de información registrada en cualquier soporte documental, </w:t>
      </w:r>
      <w:proofErr w:type="gramStart"/>
      <w:r w:rsidRPr="00ED2C6D">
        <w:rPr>
          <w:rFonts w:ascii="Palatino Linotype" w:eastAsia="Palatino Linotype" w:hAnsi="Palatino Linotype" w:cs="Palatino Linotype"/>
          <w:i/>
          <w:sz w:val="22"/>
          <w:szCs w:val="22"/>
        </w:rPr>
        <w:t>que</w:t>
      </w:r>
      <w:proofErr w:type="gramEnd"/>
      <w:r w:rsidRPr="00ED2C6D">
        <w:rPr>
          <w:rFonts w:ascii="Palatino Linotype" w:eastAsia="Palatino Linotype" w:hAnsi="Palatino Linotype" w:cs="Palatino Linotype"/>
          <w:i/>
          <w:sz w:val="22"/>
          <w:szCs w:val="22"/>
        </w:rPr>
        <w:t xml:space="preserve"> en ejercicio de las atribuciones conferidas, sea generada por los Sujetos Obligados;</w:t>
      </w:r>
    </w:p>
    <w:p w14:paraId="02361F27" w14:textId="77777777" w:rsidR="00781AC8" w:rsidRPr="00ED2C6D" w:rsidRDefault="001B2F05" w:rsidP="006D2BFB">
      <w:pPr>
        <w:numPr>
          <w:ilvl w:val="0"/>
          <w:numId w:val="8"/>
        </w:numPr>
        <w:pBdr>
          <w:top w:val="nil"/>
          <w:left w:val="nil"/>
          <w:bottom w:val="nil"/>
          <w:right w:val="nil"/>
          <w:between w:val="nil"/>
        </w:pBdr>
        <w:spacing w:before="240" w:after="240"/>
        <w:ind w:left="851" w:right="567" w:firstLine="0"/>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 xml:space="preserve">Que se trate de información registrada en cualquier soporte documental, </w:t>
      </w:r>
      <w:proofErr w:type="gramStart"/>
      <w:r w:rsidRPr="00ED2C6D">
        <w:rPr>
          <w:rFonts w:ascii="Palatino Linotype" w:eastAsia="Palatino Linotype" w:hAnsi="Palatino Linotype" w:cs="Palatino Linotype"/>
          <w:i/>
          <w:sz w:val="22"/>
          <w:szCs w:val="22"/>
        </w:rPr>
        <w:t>que</w:t>
      </w:r>
      <w:proofErr w:type="gramEnd"/>
      <w:r w:rsidRPr="00ED2C6D">
        <w:rPr>
          <w:rFonts w:ascii="Palatino Linotype" w:eastAsia="Palatino Linotype" w:hAnsi="Palatino Linotype" w:cs="Palatino Linotype"/>
          <w:i/>
          <w:sz w:val="22"/>
          <w:szCs w:val="22"/>
        </w:rPr>
        <w:t xml:space="preserve"> en ejercicio de las atribuciones conferidas, sea administrada por los Sujetos Obligados, y</w:t>
      </w:r>
    </w:p>
    <w:p w14:paraId="7155BA1C" w14:textId="77777777" w:rsidR="00781AC8" w:rsidRPr="00ED2C6D" w:rsidRDefault="001B2F05" w:rsidP="006D2BFB">
      <w:pPr>
        <w:pBdr>
          <w:top w:val="nil"/>
          <w:left w:val="nil"/>
          <w:bottom w:val="nil"/>
          <w:right w:val="nil"/>
          <w:between w:val="nil"/>
        </w:pBdr>
        <w:spacing w:before="240" w:after="240"/>
        <w:ind w:left="851" w:right="567"/>
        <w:jc w:val="both"/>
        <w:rPr>
          <w:rFonts w:ascii="Palatino Linotype" w:eastAsia="Palatino Linotype" w:hAnsi="Palatino Linotype" w:cs="Palatino Linotype"/>
          <w:b/>
          <w:i/>
          <w:sz w:val="22"/>
          <w:szCs w:val="22"/>
        </w:rPr>
      </w:pPr>
      <w:r w:rsidRPr="00ED2C6D">
        <w:rPr>
          <w:rFonts w:ascii="Palatino Linotype" w:eastAsia="Palatino Linotype" w:hAnsi="Palatino Linotype" w:cs="Palatino Linotype"/>
          <w:i/>
          <w:sz w:val="22"/>
          <w:szCs w:val="22"/>
        </w:rPr>
        <w:t xml:space="preserve">3. </w:t>
      </w:r>
      <w:r w:rsidRPr="00ED2C6D">
        <w:rPr>
          <w:rFonts w:ascii="Palatino Linotype" w:eastAsia="Palatino Linotype" w:hAnsi="Palatino Linotype" w:cs="Palatino Linotype"/>
          <w:b/>
          <w:i/>
          <w:sz w:val="22"/>
          <w:szCs w:val="22"/>
        </w:rPr>
        <w:t xml:space="preserve">Que se trate de información registrada en cualquier soporte documental, </w:t>
      </w:r>
      <w:proofErr w:type="gramStart"/>
      <w:r w:rsidRPr="00ED2C6D">
        <w:rPr>
          <w:rFonts w:ascii="Palatino Linotype" w:eastAsia="Palatino Linotype" w:hAnsi="Palatino Linotype" w:cs="Palatino Linotype"/>
          <w:b/>
          <w:i/>
          <w:sz w:val="22"/>
          <w:szCs w:val="22"/>
        </w:rPr>
        <w:t>que</w:t>
      </w:r>
      <w:proofErr w:type="gramEnd"/>
      <w:r w:rsidRPr="00ED2C6D">
        <w:rPr>
          <w:rFonts w:ascii="Palatino Linotype" w:eastAsia="Palatino Linotype" w:hAnsi="Palatino Linotype" w:cs="Palatino Linotype"/>
          <w:b/>
          <w:i/>
          <w:sz w:val="22"/>
          <w:szCs w:val="22"/>
        </w:rPr>
        <w:t xml:space="preserve"> en ejercicio de las atribuciones conferidas, se encuentre en posesión de los Sujetos Obligados.” (Sic)</w:t>
      </w:r>
    </w:p>
    <w:p w14:paraId="4ADFC04E" w14:textId="77777777" w:rsidR="006D2BFB" w:rsidRPr="00ED2C6D" w:rsidRDefault="006D2BFB" w:rsidP="006D2BFB">
      <w:pPr>
        <w:pBdr>
          <w:top w:val="nil"/>
          <w:left w:val="nil"/>
          <w:bottom w:val="nil"/>
          <w:right w:val="nil"/>
          <w:between w:val="nil"/>
        </w:pBdr>
        <w:spacing w:before="240" w:after="240"/>
        <w:ind w:left="851" w:right="567"/>
        <w:jc w:val="both"/>
        <w:rPr>
          <w:rFonts w:ascii="Palatino Linotype" w:hAnsi="Palatino Linotype"/>
          <w:sz w:val="22"/>
          <w:szCs w:val="22"/>
        </w:rPr>
      </w:pPr>
    </w:p>
    <w:p w14:paraId="00D1C50E" w14:textId="36AC02FC" w:rsidR="00781AC8" w:rsidRPr="00ED2C6D" w:rsidRDefault="001B2F05">
      <w:pPr>
        <w:pBdr>
          <w:top w:val="nil"/>
          <w:left w:val="nil"/>
          <w:bottom w:val="nil"/>
          <w:right w:val="nil"/>
          <w:between w:val="nil"/>
        </w:pBdr>
        <w:spacing w:before="240" w:after="240" w:line="360" w:lineRule="auto"/>
        <w:jc w:val="both"/>
        <w:rPr>
          <w:rFonts w:ascii="Palatino Linotype" w:hAnsi="Palatino Linotype"/>
          <w:sz w:val="22"/>
          <w:szCs w:val="22"/>
        </w:rPr>
      </w:pPr>
      <w:r w:rsidRPr="00ED2C6D">
        <w:rPr>
          <w:rFonts w:ascii="Palatino Linotype" w:eastAsia="Palatino Linotype" w:hAnsi="Palatino Linotype" w:cs="Palatino Linotype"/>
          <w:sz w:val="22"/>
          <w:szCs w:val="22"/>
        </w:rPr>
        <w:t xml:space="preserve">De ahí que el </w:t>
      </w:r>
      <w:r w:rsidRPr="00ED2C6D">
        <w:rPr>
          <w:rFonts w:ascii="Palatino Linotype" w:eastAsia="Palatino Linotype" w:hAnsi="Palatino Linotype" w:cs="Palatino Linotype"/>
          <w:b/>
          <w:sz w:val="22"/>
          <w:szCs w:val="22"/>
        </w:rPr>
        <w:t>Sujeto Obligado</w:t>
      </w:r>
      <w:r w:rsidRPr="00ED2C6D">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0A815E77" w14:textId="77777777" w:rsidR="00781AC8" w:rsidRPr="00ED2C6D" w:rsidRDefault="001B2F05">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 xml:space="preserve">Ahora bien, para profundizar en el estudio del presente asunto, es conveniente recordar que la parte solicitante requirió al </w:t>
      </w:r>
      <w:r w:rsidRPr="00ED2C6D">
        <w:rPr>
          <w:rFonts w:ascii="Palatino Linotype" w:eastAsia="Palatino Linotype" w:hAnsi="Palatino Linotype" w:cs="Palatino Linotype"/>
          <w:b/>
          <w:sz w:val="22"/>
          <w:szCs w:val="22"/>
        </w:rPr>
        <w:t>Sujeto Obligado</w:t>
      </w:r>
      <w:r w:rsidRPr="00ED2C6D">
        <w:rPr>
          <w:rFonts w:ascii="Palatino Linotype" w:eastAsia="Palatino Linotype" w:hAnsi="Palatino Linotype" w:cs="Palatino Linotype"/>
          <w:sz w:val="22"/>
          <w:szCs w:val="22"/>
        </w:rPr>
        <w:t>, le proporcionara lo siguiente:</w:t>
      </w:r>
    </w:p>
    <w:p w14:paraId="59C94BE5" w14:textId="408D6FE0" w:rsidR="005541D3" w:rsidRPr="00ED2C6D" w:rsidRDefault="005541D3" w:rsidP="005541D3">
      <w:pPr>
        <w:pStyle w:val="Prrafodelista"/>
        <w:numPr>
          <w:ilvl w:val="0"/>
          <w:numId w:val="12"/>
        </w:numPr>
        <w:pBdr>
          <w:top w:val="nil"/>
          <w:left w:val="nil"/>
          <w:bottom w:val="nil"/>
          <w:right w:val="nil"/>
          <w:between w:val="nil"/>
        </w:pBdr>
        <w:spacing w:line="360" w:lineRule="auto"/>
        <w:ind w:right="900"/>
        <w:jc w:val="both"/>
        <w:rPr>
          <w:rFonts w:ascii="Palatino Linotype" w:eastAsia="Palatino Linotype" w:hAnsi="Palatino Linotype" w:cs="Palatino Linotype"/>
          <w:b/>
          <w:bCs/>
          <w:sz w:val="22"/>
          <w:szCs w:val="22"/>
        </w:rPr>
      </w:pPr>
      <w:r w:rsidRPr="00ED2C6D">
        <w:rPr>
          <w:rFonts w:ascii="Palatino Linotype" w:eastAsia="Palatino Linotype" w:hAnsi="Palatino Linotype" w:cs="Palatino Linotype"/>
          <w:b/>
          <w:bCs/>
          <w:sz w:val="22"/>
          <w:szCs w:val="22"/>
        </w:rPr>
        <w:t xml:space="preserve">De la </w:t>
      </w:r>
      <w:proofErr w:type="gramStart"/>
      <w:r w:rsidRPr="00ED2C6D">
        <w:rPr>
          <w:rFonts w:ascii="Palatino Linotype" w:eastAsia="Palatino Linotype" w:hAnsi="Palatino Linotype" w:cs="Palatino Linotype"/>
          <w:b/>
          <w:bCs/>
          <w:sz w:val="22"/>
          <w:szCs w:val="22"/>
        </w:rPr>
        <w:t>Directora</w:t>
      </w:r>
      <w:proofErr w:type="gramEnd"/>
      <w:r w:rsidRPr="00ED2C6D">
        <w:rPr>
          <w:rFonts w:ascii="Palatino Linotype" w:eastAsia="Palatino Linotype" w:hAnsi="Palatino Linotype" w:cs="Palatino Linotype"/>
          <w:b/>
          <w:bCs/>
          <w:sz w:val="22"/>
          <w:szCs w:val="22"/>
        </w:rPr>
        <w:t xml:space="preserve"> Jurídica: </w:t>
      </w:r>
    </w:p>
    <w:p w14:paraId="702C6AA5" w14:textId="5BB04193" w:rsidR="005541D3" w:rsidRPr="00ED2C6D" w:rsidRDefault="005541D3" w:rsidP="009942D4">
      <w:pPr>
        <w:pStyle w:val="Prrafodelista"/>
        <w:numPr>
          <w:ilvl w:val="0"/>
          <w:numId w:val="25"/>
        </w:numPr>
        <w:pBdr>
          <w:top w:val="nil"/>
          <w:left w:val="nil"/>
          <w:bottom w:val="nil"/>
          <w:right w:val="nil"/>
          <w:between w:val="nil"/>
        </w:pBdr>
        <w:spacing w:line="360" w:lineRule="auto"/>
        <w:ind w:right="900"/>
        <w:jc w:val="both"/>
        <w:rPr>
          <w:rFonts w:ascii="Palatino Linotype" w:eastAsia="Palatino Linotype" w:hAnsi="Palatino Linotype" w:cs="Palatino Linotype"/>
          <w:bCs/>
          <w:sz w:val="22"/>
          <w:szCs w:val="22"/>
        </w:rPr>
      </w:pPr>
      <w:r w:rsidRPr="00ED2C6D">
        <w:rPr>
          <w:rFonts w:ascii="Palatino Linotype" w:eastAsia="Palatino Linotype" w:hAnsi="Palatino Linotype" w:cs="Palatino Linotype"/>
          <w:bCs/>
          <w:sz w:val="22"/>
          <w:szCs w:val="22"/>
        </w:rPr>
        <w:lastRenderedPageBreak/>
        <w:t>Salario y/o percepciones brutas y netas</w:t>
      </w:r>
      <w:r w:rsidR="009942D4" w:rsidRPr="00ED2C6D">
        <w:rPr>
          <w:rFonts w:ascii="Palatino Linotype" w:eastAsia="Palatino Linotype" w:hAnsi="Palatino Linotype" w:cs="Palatino Linotype"/>
          <w:bCs/>
          <w:sz w:val="22"/>
          <w:szCs w:val="22"/>
        </w:rPr>
        <w:t>.</w:t>
      </w:r>
    </w:p>
    <w:p w14:paraId="2B4EACB5" w14:textId="77777777" w:rsidR="005541D3" w:rsidRPr="00ED2C6D" w:rsidRDefault="005541D3" w:rsidP="009942D4">
      <w:pPr>
        <w:pStyle w:val="Prrafodelista"/>
        <w:numPr>
          <w:ilvl w:val="0"/>
          <w:numId w:val="25"/>
        </w:numPr>
        <w:pBdr>
          <w:top w:val="nil"/>
          <w:left w:val="nil"/>
          <w:bottom w:val="nil"/>
          <w:right w:val="nil"/>
          <w:between w:val="nil"/>
        </w:pBdr>
        <w:spacing w:line="360" w:lineRule="auto"/>
        <w:ind w:right="900"/>
        <w:jc w:val="both"/>
        <w:rPr>
          <w:rFonts w:ascii="Palatino Linotype" w:eastAsia="Palatino Linotype" w:hAnsi="Palatino Linotype" w:cs="Palatino Linotype"/>
          <w:bCs/>
          <w:sz w:val="22"/>
          <w:szCs w:val="22"/>
        </w:rPr>
      </w:pPr>
      <w:r w:rsidRPr="00ED2C6D">
        <w:rPr>
          <w:rFonts w:ascii="Palatino Linotype" w:eastAsia="Palatino Linotype" w:hAnsi="Palatino Linotype" w:cs="Palatino Linotype"/>
          <w:bCs/>
          <w:sz w:val="22"/>
          <w:szCs w:val="22"/>
        </w:rPr>
        <w:t xml:space="preserve">Recibos de nómina del 1 de enero al 15 de mayo de 2025. </w:t>
      </w:r>
    </w:p>
    <w:p w14:paraId="2B8C1D7C" w14:textId="2CA573E4" w:rsidR="00781AC8" w:rsidRPr="00ED2C6D" w:rsidRDefault="005541D3" w:rsidP="009942D4">
      <w:pPr>
        <w:pStyle w:val="Prrafodelista"/>
        <w:numPr>
          <w:ilvl w:val="0"/>
          <w:numId w:val="25"/>
        </w:numPr>
        <w:pBdr>
          <w:top w:val="nil"/>
          <w:left w:val="nil"/>
          <w:bottom w:val="nil"/>
          <w:right w:val="nil"/>
          <w:between w:val="nil"/>
        </w:pBdr>
        <w:spacing w:line="360" w:lineRule="auto"/>
        <w:ind w:right="900"/>
        <w:jc w:val="both"/>
        <w:rPr>
          <w:rFonts w:ascii="Palatino Linotype" w:eastAsia="Palatino Linotype" w:hAnsi="Palatino Linotype" w:cs="Palatino Linotype"/>
          <w:b/>
          <w:bCs/>
          <w:sz w:val="22"/>
          <w:szCs w:val="22"/>
        </w:rPr>
      </w:pPr>
      <w:r w:rsidRPr="00ED2C6D">
        <w:rPr>
          <w:rFonts w:ascii="Palatino Linotype" w:eastAsia="Palatino Linotype" w:hAnsi="Palatino Linotype" w:cs="Palatino Linotype"/>
          <w:bCs/>
          <w:sz w:val="22"/>
          <w:szCs w:val="22"/>
        </w:rPr>
        <w:t>Currículum y título profesional.</w:t>
      </w:r>
      <w:r w:rsidR="00212AD0" w:rsidRPr="00ED2C6D">
        <w:rPr>
          <w:rFonts w:ascii="Palatino Linotype" w:eastAsia="Palatino Linotype" w:hAnsi="Palatino Linotype" w:cs="Palatino Linotype"/>
          <w:bCs/>
          <w:sz w:val="22"/>
          <w:szCs w:val="22"/>
        </w:rPr>
        <w:t xml:space="preserve"> </w:t>
      </w:r>
    </w:p>
    <w:p w14:paraId="7787BF6E" w14:textId="0D09BDEB" w:rsidR="008F26DF" w:rsidRPr="00ED2C6D" w:rsidRDefault="008F26DF" w:rsidP="00333EAB">
      <w:pPr>
        <w:pStyle w:val="Prrafodelista"/>
        <w:numPr>
          <w:ilvl w:val="0"/>
          <w:numId w:val="12"/>
        </w:numPr>
        <w:pBdr>
          <w:top w:val="nil"/>
          <w:left w:val="nil"/>
          <w:bottom w:val="nil"/>
          <w:right w:val="nil"/>
          <w:between w:val="nil"/>
        </w:pBdr>
        <w:spacing w:line="360" w:lineRule="auto"/>
        <w:ind w:right="900"/>
        <w:jc w:val="both"/>
        <w:rPr>
          <w:rFonts w:ascii="Palatino Linotype" w:eastAsia="Palatino Linotype" w:hAnsi="Palatino Linotype" w:cs="Palatino Linotype"/>
          <w:b/>
          <w:bCs/>
          <w:sz w:val="22"/>
          <w:szCs w:val="22"/>
        </w:rPr>
      </w:pPr>
      <w:r w:rsidRPr="00ED2C6D">
        <w:rPr>
          <w:rFonts w:ascii="Palatino Linotype" w:eastAsia="Palatino Linotype" w:hAnsi="Palatino Linotype" w:cs="Palatino Linotype"/>
          <w:b/>
          <w:bCs/>
          <w:sz w:val="22"/>
          <w:szCs w:val="22"/>
        </w:rPr>
        <w:t>De</w:t>
      </w:r>
      <w:r w:rsidR="00333EAB" w:rsidRPr="00ED2C6D">
        <w:rPr>
          <w:rFonts w:ascii="Palatino Linotype" w:eastAsia="Palatino Linotype" w:hAnsi="Palatino Linotype" w:cs="Palatino Linotype"/>
          <w:b/>
          <w:bCs/>
          <w:sz w:val="22"/>
          <w:szCs w:val="22"/>
        </w:rPr>
        <w:t>l Titular de la Unidad de Cultura del Agua y enlace con comunicación</w:t>
      </w:r>
      <w:r w:rsidRPr="00ED2C6D">
        <w:rPr>
          <w:rFonts w:ascii="Palatino Linotype" w:eastAsia="Palatino Linotype" w:hAnsi="Palatino Linotype" w:cs="Palatino Linotype"/>
          <w:b/>
          <w:bCs/>
          <w:sz w:val="22"/>
          <w:szCs w:val="22"/>
        </w:rPr>
        <w:t xml:space="preserve">: </w:t>
      </w:r>
    </w:p>
    <w:p w14:paraId="1F6D046A" w14:textId="13D09E3D" w:rsidR="00333EAB" w:rsidRPr="00ED2C6D" w:rsidRDefault="00333EAB" w:rsidP="009942D4">
      <w:pPr>
        <w:pStyle w:val="Prrafodelista"/>
        <w:numPr>
          <w:ilvl w:val="0"/>
          <w:numId w:val="24"/>
        </w:numPr>
        <w:pBdr>
          <w:top w:val="nil"/>
          <w:left w:val="nil"/>
          <w:bottom w:val="nil"/>
          <w:right w:val="nil"/>
          <w:between w:val="nil"/>
        </w:pBdr>
        <w:spacing w:line="360" w:lineRule="auto"/>
        <w:ind w:right="900"/>
        <w:jc w:val="both"/>
        <w:rPr>
          <w:rFonts w:ascii="Palatino Linotype" w:eastAsia="Palatino Linotype" w:hAnsi="Palatino Linotype" w:cs="Palatino Linotype"/>
          <w:bCs/>
          <w:sz w:val="22"/>
          <w:szCs w:val="22"/>
        </w:rPr>
      </w:pPr>
      <w:r w:rsidRPr="00ED2C6D">
        <w:rPr>
          <w:rFonts w:ascii="Palatino Linotype" w:eastAsia="Palatino Linotype" w:hAnsi="Palatino Linotype" w:cs="Palatino Linotype"/>
          <w:bCs/>
          <w:sz w:val="22"/>
          <w:szCs w:val="22"/>
        </w:rPr>
        <w:t>S</w:t>
      </w:r>
      <w:r w:rsidR="008F26DF" w:rsidRPr="00ED2C6D">
        <w:rPr>
          <w:rFonts w:ascii="Palatino Linotype" w:eastAsia="Palatino Linotype" w:hAnsi="Palatino Linotype" w:cs="Palatino Linotype"/>
          <w:bCs/>
          <w:sz w:val="22"/>
          <w:szCs w:val="22"/>
        </w:rPr>
        <w:t>alario y/o percepciones brutas y netas</w:t>
      </w:r>
      <w:r w:rsidR="009942D4" w:rsidRPr="00ED2C6D">
        <w:rPr>
          <w:rFonts w:ascii="Palatino Linotype" w:eastAsia="Palatino Linotype" w:hAnsi="Palatino Linotype" w:cs="Palatino Linotype"/>
          <w:bCs/>
          <w:sz w:val="22"/>
          <w:szCs w:val="22"/>
        </w:rPr>
        <w:t>.</w:t>
      </w:r>
      <w:r w:rsidR="008F26DF" w:rsidRPr="00ED2C6D">
        <w:rPr>
          <w:rFonts w:ascii="Palatino Linotype" w:eastAsia="Palatino Linotype" w:hAnsi="Palatino Linotype" w:cs="Palatino Linotype"/>
          <w:bCs/>
          <w:sz w:val="22"/>
          <w:szCs w:val="22"/>
        </w:rPr>
        <w:t xml:space="preserve"> </w:t>
      </w:r>
    </w:p>
    <w:p w14:paraId="625BC021" w14:textId="66C3E919" w:rsidR="005541D3" w:rsidRPr="00ED2C6D" w:rsidRDefault="00333EAB" w:rsidP="009942D4">
      <w:pPr>
        <w:pStyle w:val="Prrafodelista"/>
        <w:numPr>
          <w:ilvl w:val="0"/>
          <w:numId w:val="24"/>
        </w:numPr>
        <w:pBdr>
          <w:top w:val="nil"/>
          <w:left w:val="nil"/>
          <w:bottom w:val="nil"/>
          <w:right w:val="nil"/>
          <w:between w:val="nil"/>
        </w:pBdr>
        <w:spacing w:line="360" w:lineRule="auto"/>
        <w:ind w:right="900"/>
        <w:jc w:val="both"/>
        <w:rPr>
          <w:rFonts w:ascii="Palatino Linotype" w:eastAsia="Palatino Linotype" w:hAnsi="Palatino Linotype" w:cs="Palatino Linotype"/>
          <w:bCs/>
          <w:sz w:val="22"/>
          <w:szCs w:val="22"/>
        </w:rPr>
      </w:pPr>
      <w:r w:rsidRPr="00ED2C6D">
        <w:rPr>
          <w:rFonts w:ascii="Palatino Linotype" w:eastAsia="Palatino Linotype" w:hAnsi="Palatino Linotype" w:cs="Palatino Linotype"/>
          <w:bCs/>
          <w:sz w:val="22"/>
          <w:szCs w:val="22"/>
        </w:rPr>
        <w:t>R</w:t>
      </w:r>
      <w:r w:rsidR="008F26DF" w:rsidRPr="00ED2C6D">
        <w:rPr>
          <w:rFonts w:ascii="Palatino Linotype" w:eastAsia="Palatino Linotype" w:hAnsi="Palatino Linotype" w:cs="Palatino Linotype"/>
          <w:bCs/>
          <w:sz w:val="22"/>
          <w:szCs w:val="22"/>
        </w:rPr>
        <w:t>ecibos de nómina del 1 de enero al 15 de mayo de 2025.</w:t>
      </w:r>
    </w:p>
    <w:p w14:paraId="3953F7A9" w14:textId="77777777" w:rsidR="00781AC8" w:rsidRPr="00ED2C6D" w:rsidRDefault="00781AC8">
      <w:pPr>
        <w:spacing w:line="360" w:lineRule="auto"/>
        <w:ind w:left="567" w:right="900"/>
        <w:jc w:val="both"/>
        <w:rPr>
          <w:rFonts w:ascii="Palatino Linotype" w:eastAsia="Palatino Linotype" w:hAnsi="Palatino Linotype" w:cs="Palatino Linotype"/>
          <w:sz w:val="22"/>
          <w:szCs w:val="22"/>
        </w:rPr>
      </w:pPr>
    </w:p>
    <w:p w14:paraId="44D0190C" w14:textId="2BCA53FB" w:rsidR="00A70490" w:rsidRPr="00ED2C6D" w:rsidRDefault="001B2F05" w:rsidP="00A70490">
      <w:pPr>
        <w:tabs>
          <w:tab w:val="left" w:pos="7513"/>
        </w:tabs>
        <w:spacing w:line="360" w:lineRule="auto"/>
        <w:ind w:right="49"/>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E</w:t>
      </w:r>
      <w:r w:rsidR="00212AD0" w:rsidRPr="00ED2C6D">
        <w:rPr>
          <w:rFonts w:ascii="Palatino Linotype" w:eastAsia="Palatino Linotype" w:hAnsi="Palatino Linotype" w:cs="Palatino Linotype"/>
          <w:sz w:val="22"/>
          <w:szCs w:val="22"/>
        </w:rPr>
        <w:t>n respuesta e</w:t>
      </w:r>
      <w:r w:rsidRPr="00ED2C6D">
        <w:rPr>
          <w:rFonts w:ascii="Palatino Linotype" w:eastAsia="Palatino Linotype" w:hAnsi="Palatino Linotype" w:cs="Palatino Linotype"/>
          <w:sz w:val="22"/>
          <w:szCs w:val="22"/>
        </w:rPr>
        <w:t xml:space="preserve">l </w:t>
      </w:r>
      <w:r w:rsidRPr="00ED2C6D">
        <w:rPr>
          <w:rFonts w:ascii="Palatino Linotype" w:eastAsia="Palatino Linotype" w:hAnsi="Palatino Linotype" w:cs="Palatino Linotype"/>
          <w:b/>
          <w:sz w:val="22"/>
          <w:szCs w:val="22"/>
        </w:rPr>
        <w:t xml:space="preserve">Sujeto Obligado </w:t>
      </w:r>
      <w:r w:rsidR="00212AD0" w:rsidRPr="00ED2C6D">
        <w:rPr>
          <w:rFonts w:ascii="Palatino Linotype" w:eastAsia="Palatino Linotype" w:hAnsi="Palatino Linotype" w:cs="Palatino Linotype"/>
          <w:sz w:val="22"/>
          <w:szCs w:val="22"/>
        </w:rPr>
        <w:t xml:space="preserve">a través de la </w:t>
      </w:r>
      <w:r w:rsidR="00A70490" w:rsidRPr="00ED2C6D">
        <w:rPr>
          <w:rFonts w:ascii="Palatino Linotype" w:eastAsia="Palatino Linotype" w:hAnsi="Palatino Linotype" w:cs="Palatino Linotype"/>
          <w:sz w:val="22"/>
          <w:szCs w:val="22"/>
        </w:rPr>
        <w:t xml:space="preserve">Coordinación de Administración </w:t>
      </w:r>
      <w:r w:rsidR="00212AD0" w:rsidRPr="00ED2C6D">
        <w:rPr>
          <w:rFonts w:ascii="Palatino Linotype" w:eastAsia="Palatino Linotype" w:hAnsi="Palatino Linotype" w:cs="Palatino Linotype"/>
          <w:sz w:val="22"/>
          <w:szCs w:val="22"/>
        </w:rPr>
        <w:t>informó</w:t>
      </w:r>
      <w:r w:rsidR="00A70490" w:rsidRPr="00ED2C6D">
        <w:rPr>
          <w:rFonts w:ascii="Palatino Linotype" w:eastAsia="Palatino Linotype" w:hAnsi="Palatino Linotype" w:cs="Palatino Linotype"/>
          <w:sz w:val="22"/>
          <w:szCs w:val="22"/>
        </w:rPr>
        <w:t xml:space="preserve"> que la información referente al salario y/o percepciones brutas y netas de los servidores públicos referidos en las solicitudes de información podrían consultarse en el apartado de Remuneraciones de la Plataforma del Sistema de Información Pública de Oficio Mexiquense (IPOMEX) de este Sujeto Obligado, al cual tiene acceso de una forma directa y simplificada mediante el hipervínculo electrónico </w:t>
      </w:r>
      <w:hyperlink r:id="rId11" w:anchor="/info-fraccion/11/279/28" w:history="1">
        <w:r w:rsidR="00A70490" w:rsidRPr="00ED2C6D">
          <w:rPr>
            <w:rStyle w:val="Hipervnculo"/>
            <w:rFonts w:ascii="Palatino Linotype" w:eastAsia="Palatino Linotype" w:hAnsi="Palatino Linotype" w:cs="Palatino Linotype"/>
            <w:color w:val="auto"/>
            <w:sz w:val="22"/>
            <w:szCs w:val="22"/>
          </w:rPr>
          <w:t>https://infoem2.ipomex.org.mx/ipomex/#/info-fraccion/11/279/28</w:t>
        </w:r>
      </w:hyperlink>
      <w:r w:rsidR="00A70490" w:rsidRPr="00ED2C6D">
        <w:rPr>
          <w:rFonts w:ascii="Palatino Linotype" w:eastAsia="Palatino Linotype" w:hAnsi="Palatino Linotype" w:cs="Palatino Linotype"/>
          <w:sz w:val="22"/>
          <w:szCs w:val="22"/>
        </w:rPr>
        <w:t xml:space="preserve">. </w:t>
      </w:r>
    </w:p>
    <w:p w14:paraId="7E5DC995" w14:textId="4E6F9CC3" w:rsidR="00A70490" w:rsidRPr="00ED2C6D" w:rsidRDefault="00A70490" w:rsidP="00A70490">
      <w:pPr>
        <w:tabs>
          <w:tab w:val="left" w:pos="7513"/>
        </w:tabs>
        <w:spacing w:line="360" w:lineRule="auto"/>
        <w:ind w:right="49"/>
        <w:jc w:val="both"/>
        <w:rPr>
          <w:rFonts w:ascii="Palatino Linotype" w:eastAsia="Palatino Linotype" w:hAnsi="Palatino Linotype" w:cs="Palatino Linotype"/>
          <w:sz w:val="22"/>
          <w:szCs w:val="22"/>
        </w:rPr>
      </w:pPr>
    </w:p>
    <w:p w14:paraId="18814408" w14:textId="09EA553F" w:rsidR="00A70490" w:rsidRPr="00ED2C6D" w:rsidRDefault="00A70490" w:rsidP="00A70490">
      <w:pPr>
        <w:tabs>
          <w:tab w:val="left" w:pos="7513"/>
        </w:tabs>
        <w:spacing w:line="360" w:lineRule="auto"/>
        <w:ind w:right="49"/>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 xml:space="preserve">Asimismo, refirió que para mejor proveer deberá seguir las siguientes instrucciones: </w:t>
      </w:r>
    </w:p>
    <w:p w14:paraId="77E15045" w14:textId="4A940225" w:rsidR="00A70490" w:rsidRPr="00ED2C6D" w:rsidRDefault="00A70490" w:rsidP="00A70490">
      <w:pPr>
        <w:pStyle w:val="Prrafodelista"/>
        <w:numPr>
          <w:ilvl w:val="1"/>
          <w:numId w:val="26"/>
        </w:numPr>
        <w:tabs>
          <w:tab w:val="left" w:pos="7513"/>
        </w:tabs>
        <w:spacing w:line="360" w:lineRule="auto"/>
        <w:ind w:right="49"/>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Abrir el navegador en su equipo de cómputo (tableta, teléfono celular)</w:t>
      </w:r>
    </w:p>
    <w:p w14:paraId="1014E398" w14:textId="7B448CD4" w:rsidR="00A70490" w:rsidRPr="00ED2C6D" w:rsidRDefault="00A70490" w:rsidP="00A70490">
      <w:pPr>
        <w:pStyle w:val="Prrafodelista"/>
        <w:numPr>
          <w:ilvl w:val="1"/>
          <w:numId w:val="26"/>
        </w:numPr>
        <w:tabs>
          <w:tab w:val="left" w:pos="7513"/>
        </w:tabs>
        <w:spacing w:line="360" w:lineRule="auto"/>
        <w:ind w:right="49"/>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 xml:space="preserve">En barra de búsqueda, escribir o teclear el siguiente hipervínculo: </w:t>
      </w:r>
      <w:hyperlink r:id="rId12" w:anchor="/info-fraccion/11/279/28" w:history="1">
        <w:r w:rsidRPr="00ED2C6D">
          <w:rPr>
            <w:rStyle w:val="Hipervnculo"/>
            <w:rFonts w:ascii="Palatino Linotype" w:eastAsia="Palatino Linotype" w:hAnsi="Palatino Linotype" w:cs="Palatino Linotype"/>
            <w:color w:val="auto"/>
            <w:sz w:val="22"/>
            <w:szCs w:val="22"/>
          </w:rPr>
          <w:t>https://infoem2.ipomex.org.mx/ipomex/#/info-fraccion/11/279/28</w:t>
        </w:r>
      </w:hyperlink>
    </w:p>
    <w:p w14:paraId="140ADBB4" w14:textId="56F821BD" w:rsidR="00A70490" w:rsidRPr="00ED2C6D" w:rsidRDefault="00A70490" w:rsidP="00A70490">
      <w:pPr>
        <w:pStyle w:val="Prrafodelista"/>
        <w:numPr>
          <w:ilvl w:val="1"/>
          <w:numId w:val="26"/>
        </w:numPr>
        <w:tabs>
          <w:tab w:val="left" w:pos="7513"/>
        </w:tabs>
        <w:spacing w:line="360" w:lineRule="auto"/>
        <w:ind w:right="49"/>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 xml:space="preserve">Oprimir la tecla </w:t>
      </w:r>
      <w:r w:rsidR="00325B60" w:rsidRPr="00ED2C6D">
        <w:rPr>
          <w:rFonts w:ascii="Palatino Linotype" w:eastAsia="Palatino Linotype" w:hAnsi="Palatino Linotype" w:cs="Palatino Linotype"/>
          <w:sz w:val="22"/>
          <w:szCs w:val="22"/>
        </w:rPr>
        <w:t>ENTER</w:t>
      </w:r>
    </w:p>
    <w:p w14:paraId="7A4D11C3" w14:textId="2F9AB05A" w:rsidR="00A70490" w:rsidRPr="00ED2C6D" w:rsidRDefault="00A70490" w:rsidP="00A70490">
      <w:pPr>
        <w:pStyle w:val="Prrafodelista"/>
        <w:numPr>
          <w:ilvl w:val="1"/>
          <w:numId w:val="26"/>
        </w:numPr>
        <w:tabs>
          <w:tab w:val="left" w:pos="7513"/>
        </w:tabs>
        <w:spacing w:line="360" w:lineRule="auto"/>
        <w:ind w:right="49"/>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lastRenderedPageBreak/>
        <w:t xml:space="preserve">De manera automática, al oprimir la tecla </w:t>
      </w:r>
      <w:r w:rsidR="00325B60" w:rsidRPr="00ED2C6D">
        <w:rPr>
          <w:rFonts w:ascii="Palatino Linotype" w:eastAsia="Palatino Linotype" w:hAnsi="Palatino Linotype" w:cs="Palatino Linotype"/>
          <w:sz w:val="22"/>
          <w:szCs w:val="22"/>
        </w:rPr>
        <w:t xml:space="preserve">ENTER </w:t>
      </w:r>
      <w:r w:rsidRPr="00ED2C6D">
        <w:rPr>
          <w:rFonts w:ascii="Palatino Linotype" w:eastAsia="Palatino Linotype" w:hAnsi="Palatino Linotype" w:cs="Palatino Linotype"/>
          <w:sz w:val="22"/>
          <w:szCs w:val="22"/>
        </w:rPr>
        <w:t>lo llevara a la información solicitada, que aparece en su pantalla como “</w:t>
      </w:r>
      <w:proofErr w:type="spellStart"/>
      <w:r w:rsidRPr="00ED2C6D">
        <w:rPr>
          <w:rFonts w:ascii="Palatino Linotype" w:eastAsia="Palatino Linotype" w:hAnsi="Palatino Linotype" w:cs="Palatino Linotype"/>
          <w:sz w:val="22"/>
          <w:szCs w:val="22"/>
        </w:rPr>
        <w:t>Articulo</w:t>
      </w:r>
      <w:proofErr w:type="spellEnd"/>
      <w:r w:rsidRPr="00ED2C6D">
        <w:rPr>
          <w:rFonts w:ascii="Palatino Linotype" w:eastAsia="Palatino Linotype" w:hAnsi="Palatino Linotype" w:cs="Palatino Linotype"/>
          <w:sz w:val="22"/>
          <w:szCs w:val="22"/>
        </w:rPr>
        <w:t xml:space="preserve"> 92 fracción VIII A “Remuneraciones”</w:t>
      </w:r>
    </w:p>
    <w:p w14:paraId="1B36C526" w14:textId="021CA9DE" w:rsidR="00325B60" w:rsidRPr="00ED2C6D" w:rsidRDefault="00325B60" w:rsidP="00A70490">
      <w:pPr>
        <w:tabs>
          <w:tab w:val="left" w:pos="7513"/>
        </w:tabs>
        <w:spacing w:line="360" w:lineRule="auto"/>
        <w:ind w:right="49"/>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 xml:space="preserve">Por lo que respecta a los antecedentes curriculares de la </w:t>
      </w:r>
      <w:proofErr w:type="gramStart"/>
      <w:r w:rsidRPr="00ED2C6D">
        <w:rPr>
          <w:rFonts w:ascii="Palatino Linotype" w:eastAsia="Palatino Linotype" w:hAnsi="Palatino Linotype" w:cs="Palatino Linotype"/>
          <w:sz w:val="22"/>
          <w:szCs w:val="22"/>
        </w:rPr>
        <w:t>Directora</w:t>
      </w:r>
      <w:proofErr w:type="gramEnd"/>
      <w:r w:rsidRPr="00ED2C6D">
        <w:rPr>
          <w:rFonts w:ascii="Palatino Linotype" w:eastAsia="Palatino Linotype" w:hAnsi="Palatino Linotype" w:cs="Palatino Linotype"/>
          <w:sz w:val="22"/>
          <w:szCs w:val="22"/>
        </w:rPr>
        <w:t xml:space="preserve"> Jurídica informó que podría consultar en el apartado de información curricular y sanciones administrativas del Portal de Información Pública de Oficio Mexiquense (IPOMEX) de este Sujeto Obligado, el cual tiene acceso de una forma directa y simplificada mediante el hipervínculo electrónico </w:t>
      </w:r>
      <w:hyperlink r:id="rId13" w:anchor="/obligaciones/279" w:history="1">
        <w:r w:rsidRPr="00ED2C6D">
          <w:rPr>
            <w:rStyle w:val="Hipervnculo"/>
            <w:rFonts w:ascii="Palatino Linotype" w:eastAsia="Palatino Linotype" w:hAnsi="Palatino Linotype" w:cs="Palatino Linotype"/>
            <w:color w:val="auto"/>
            <w:sz w:val="22"/>
            <w:szCs w:val="22"/>
          </w:rPr>
          <w:t>https://infoem2.ipomex.org.mx/ipomex/#/obligaciones/279</w:t>
        </w:r>
      </w:hyperlink>
      <w:r w:rsidR="005F1AB1" w:rsidRPr="00ED2C6D">
        <w:rPr>
          <w:rFonts w:ascii="Palatino Linotype" w:eastAsia="Palatino Linotype" w:hAnsi="Palatino Linotype" w:cs="Palatino Linotype"/>
          <w:sz w:val="22"/>
          <w:szCs w:val="22"/>
        </w:rPr>
        <w:t xml:space="preserve">. </w:t>
      </w:r>
    </w:p>
    <w:p w14:paraId="77F32EC2" w14:textId="77777777" w:rsidR="00325B60" w:rsidRPr="00ED2C6D" w:rsidRDefault="00325B60" w:rsidP="00A70490">
      <w:pPr>
        <w:tabs>
          <w:tab w:val="left" w:pos="7513"/>
        </w:tabs>
        <w:spacing w:line="360" w:lineRule="auto"/>
        <w:ind w:right="49"/>
        <w:jc w:val="both"/>
        <w:rPr>
          <w:rFonts w:ascii="Palatino Linotype" w:eastAsia="Palatino Linotype" w:hAnsi="Palatino Linotype" w:cs="Palatino Linotype"/>
          <w:sz w:val="22"/>
          <w:szCs w:val="22"/>
        </w:rPr>
      </w:pPr>
    </w:p>
    <w:p w14:paraId="13FC6E56" w14:textId="20AD5D20" w:rsidR="00B746DF" w:rsidRPr="00ED2C6D" w:rsidRDefault="00D22855">
      <w:pP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 xml:space="preserve">Una </w:t>
      </w:r>
      <w:r w:rsidR="001B2F05" w:rsidRPr="00ED2C6D">
        <w:rPr>
          <w:rFonts w:ascii="Palatino Linotype" w:eastAsia="Palatino Linotype" w:hAnsi="Palatino Linotype" w:cs="Palatino Linotype"/>
          <w:sz w:val="22"/>
          <w:szCs w:val="22"/>
        </w:rPr>
        <w:t>vez conocida</w:t>
      </w:r>
      <w:r w:rsidRPr="00ED2C6D">
        <w:rPr>
          <w:rFonts w:ascii="Palatino Linotype" w:eastAsia="Palatino Linotype" w:hAnsi="Palatino Linotype" w:cs="Palatino Linotype"/>
          <w:sz w:val="22"/>
          <w:szCs w:val="22"/>
        </w:rPr>
        <w:t>s</w:t>
      </w:r>
      <w:r w:rsidR="001B2F05" w:rsidRPr="00ED2C6D">
        <w:rPr>
          <w:rFonts w:ascii="Palatino Linotype" w:eastAsia="Palatino Linotype" w:hAnsi="Palatino Linotype" w:cs="Palatino Linotype"/>
          <w:sz w:val="22"/>
          <w:szCs w:val="22"/>
        </w:rPr>
        <w:t xml:space="preserve"> las respuestas emitidas por el </w:t>
      </w:r>
      <w:r w:rsidR="001B2F05" w:rsidRPr="00ED2C6D">
        <w:rPr>
          <w:rFonts w:ascii="Palatino Linotype" w:eastAsia="Palatino Linotype" w:hAnsi="Palatino Linotype" w:cs="Palatino Linotype"/>
          <w:b/>
          <w:sz w:val="22"/>
          <w:szCs w:val="22"/>
        </w:rPr>
        <w:t>Sujeto Obligado</w:t>
      </w:r>
      <w:r w:rsidR="001B2F05" w:rsidRPr="00ED2C6D">
        <w:rPr>
          <w:rFonts w:ascii="Palatino Linotype" w:eastAsia="Palatino Linotype" w:hAnsi="Palatino Linotype" w:cs="Palatino Linotype"/>
          <w:sz w:val="22"/>
          <w:szCs w:val="22"/>
        </w:rPr>
        <w:t xml:space="preserve">, </w:t>
      </w:r>
      <w:r w:rsidR="001B2F05" w:rsidRPr="00ED2C6D">
        <w:rPr>
          <w:rFonts w:ascii="Palatino Linotype" w:eastAsia="Palatino Linotype" w:hAnsi="Palatino Linotype" w:cs="Palatino Linotype"/>
          <w:bCs/>
          <w:sz w:val="22"/>
          <w:szCs w:val="22"/>
        </w:rPr>
        <w:t>la parte</w:t>
      </w:r>
      <w:r w:rsidR="001B2F05" w:rsidRPr="00ED2C6D">
        <w:rPr>
          <w:rFonts w:ascii="Palatino Linotype" w:eastAsia="Palatino Linotype" w:hAnsi="Palatino Linotype" w:cs="Palatino Linotype"/>
          <w:b/>
          <w:sz w:val="22"/>
          <w:szCs w:val="22"/>
        </w:rPr>
        <w:t xml:space="preserve"> Recurrente</w:t>
      </w:r>
      <w:r w:rsidR="001B2F05" w:rsidRPr="00ED2C6D">
        <w:rPr>
          <w:rFonts w:ascii="Palatino Linotype" w:eastAsia="Palatino Linotype" w:hAnsi="Palatino Linotype" w:cs="Palatino Linotype"/>
          <w:sz w:val="22"/>
          <w:szCs w:val="22"/>
        </w:rPr>
        <w:t xml:space="preserve">, al no estar conforme con los términos de las mismas, interpuso los recursos de revisión que nos ocupan, </w:t>
      </w:r>
      <w:r w:rsidR="005A23B5" w:rsidRPr="00ED2C6D">
        <w:rPr>
          <w:rFonts w:ascii="Palatino Linotype" w:eastAsia="Palatino Linotype" w:hAnsi="Palatino Linotype" w:cs="Palatino Linotype"/>
          <w:sz w:val="22"/>
          <w:szCs w:val="22"/>
        </w:rPr>
        <w:t>inconformándose medularmente por la</w:t>
      </w:r>
      <w:r w:rsidR="00B746DF" w:rsidRPr="00ED2C6D">
        <w:rPr>
          <w:rFonts w:ascii="Palatino Linotype" w:eastAsia="Palatino Linotype" w:hAnsi="Palatino Linotype" w:cs="Palatino Linotype"/>
          <w:sz w:val="22"/>
          <w:szCs w:val="22"/>
        </w:rPr>
        <w:t xml:space="preserve"> entrega de información incompleta, dado que a su consideración no se entregó los recibos de nómina y el currículum del funcionario solicitado.</w:t>
      </w:r>
    </w:p>
    <w:p w14:paraId="497DDCCA" w14:textId="7D3C86FC" w:rsidR="00D71AE1" w:rsidRPr="00ED2C6D" w:rsidRDefault="001B2F05">
      <w:pP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 xml:space="preserve">Así las cosas, durante la etapa de manifestaciones, se tiene que el </w:t>
      </w:r>
      <w:r w:rsidRPr="00ED2C6D">
        <w:rPr>
          <w:rFonts w:ascii="Palatino Linotype" w:eastAsia="Palatino Linotype" w:hAnsi="Palatino Linotype" w:cs="Palatino Linotype"/>
          <w:b/>
          <w:sz w:val="22"/>
          <w:szCs w:val="22"/>
        </w:rPr>
        <w:t>Sujeto Obligado</w:t>
      </w:r>
      <w:r w:rsidRPr="00ED2C6D">
        <w:rPr>
          <w:rFonts w:ascii="Palatino Linotype" w:eastAsia="Palatino Linotype" w:hAnsi="Palatino Linotype" w:cs="Palatino Linotype"/>
          <w:sz w:val="22"/>
          <w:szCs w:val="22"/>
        </w:rPr>
        <w:t xml:space="preserve"> </w:t>
      </w:r>
      <w:r w:rsidR="005A23B5" w:rsidRPr="00ED2C6D">
        <w:rPr>
          <w:rFonts w:ascii="Palatino Linotype" w:eastAsia="Palatino Linotype" w:hAnsi="Palatino Linotype" w:cs="Palatino Linotype"/>
          <w:sz w:val="22"/>
          <w:szCs w:val="22"/>
        </w:rPr>
        <w:t>ratificó</w:t>
      </w:r>
      <w:r w:rsidRPr="00ED2C6D">
        <w:rPr>
          <w:rFonts w:ascii="Palatino Linotype" w:eastAsia="Palatino Linotype" w:hAnsi="Palatino Linotype" w:cs="Palatino Linotype"/>
          <w:sz w:val="22"/>
          <w:szCs w:val="22"/>
        </w:rPr>
        <w:t xml:space="preserve"> los argumentos vertidos en su respuesta inicial, asimismo por cuanto hace a</w:t>
      </w:r>
      <w:r w:rsidRPr="00ED2C6D">
        <w:rPr>
          <w:rFonts w:ascii="Palatino Linotype" w:eastAsia="Palatino Linotype" w:hAnsi="Palatino Linotype" w:cs="Palatino Linotype"/>
          <w:bCs/>
          <w:sz w:val="22"/>
          <w:szCs w:val="22"/>
        </w:rPr>
        <w:t xml:space="preserve"> la parte</w:t>
      </w:r>
      <w:r w:rsidRPr="00ED2C6D">
        <w:rPr>
          <w:rFonts w:ascii="Palatino Linotype" w:eastAsia="Palatino Linotype" w:hAnsi="Palatino Linotype" w:cs="Palatino Linotype"/>
          <w:b/>
          <w:sz w:val="22"/>
          <w:szCs w:val="22"/>
        </w:rPr>
        <w:t xml:space="preserve"> Recurrente</w:t>
      </w:r>
      <w:r w:rsidRPr="00ED2C6D">
        <w:rPr>
          <w:rFonts w:ascii="Palatino Linotype" w:eastAsia="Palatino Linotype" w:hAnsi="Palatino Linotype" w:cs="Palatino Linotype"/>
          <w:sz w:val="22"/>
          <w:szCs w:val="22"/>
        </w:rPr>
        <w:t xml:space="preserve">, se tiene constancia que </w:t>
      </w:r>
      <w:r w:rsidR="00D71AE1" w:rsidRPr="00ED2C6D">
        <w:rPr>
          <w:rFonts w:ascii="Palatino Linotype" w:eastAsia="Palatino Linotype" w:hAnsi="Palatino Linotype" w:cs="Palatino Linotype"/>
          <w:sz w:val="22"/>
          <w:szCs w:val="22"/>
        </w:rPr>
        <w:t xml:space="preserve">para el recurso de revisión número </w:t>
      </w:r>
      <w:r w:rsidR="00D71AE1" w:rsidRPr="00ED2C6D">
        <w:rPr>
          <w:rFonts w:ascii="Palatino Linotype" w:eastAsia="Palatino Linotype" w:hAnsi="Palatino Linotype" w:cs="Palatino Linotype"/>
          <w:b/>
          <w:bCs/>
          <w:sz w:val="22"/>
          <w:szCs w:val="22"/>
        </w:rPr>
        <w:t>06629/INFOEM/IP/RR/2025</w:t>
      </w:r>
      <w:r w:rsidR="00D71AE1" w:rsidRPr="00ED2C6D">
        <w:rPr>
          <w:rFonts w:ascii="Palatino Linotype" w:eastAsia="Palatino Linotype" w:hAnsi="Palatino Linotype" w:cs="Palatino Linotype"/>
          <w:sz w:val="22"/>
          <w:szCs w:val="22"/>
        </w:rPr>
        <w:t xml:space="preserve"> adjunto el archivo electrónico que el </w:t>
      </w:r>
      <w:r w:rsidR="00D71AE1" w:rsidRPr="00ED2C6D">
        <w:rPr>
          <w:rFonts w:ascii="Palatino Linotype" w:eastAsia="Palatino Linotype" w:hAnsi="Palatino Linotype" w:cs="Palatino Linotype"/>
          <w:b/>
          <w:bCs/>
          <w:sz w:val="22"/>
          <w:szCs w:val="22"/>
        </w:rPr>
        <w:t>Sujeto Obligado</w:t>
      </w:r>
      <w:r w:rsidR="00D71AE1" w:rsidRPr="00ED2C6D">
        <w:rPr>
          <w:rFonts w:ascii="Palatino Linotype" w:eastAsia="Palatino Linotype" w:hAnsi="Palatino Linotype" w:cs="Palatino Linotype"/>
          <w:sz w:val="22"/>
          <w:szCs w:val="22"/>
        </w:rPr>
        <w:t xml:space="preserve"> hizo entrega en respuesta, mientras que para el Recurso de Revisión número </w:t>
      </w:r>
      <w:r w:rsidR="00D71AE1" w:rsidRPr="00ED2C6D">
        <w:rPr>
          <w:rFonts w:ascii="Palatino Linotype" w:eastAsia="Palatino Linotype" w:hAnsi="Palatino Linotype" w:cs="Palatino Linotype"/>
          <w:b/>
          <w:bCs/>
          <w:sz w:val="22"/>
          <w:szCs w:val="22"/>
        </w:rPr>
        <w:lastRenderedPageBreak/>
        <w:t>06630/INFOEM/IP/RR/2025</w:t>
      </w:r>
      <w:r w:rsidR="00D71AE1" w:rsidRPr="00ED2C6D">
        <w:rPr>
          <w:rFonts w:ascii="Palatino Linotype" w:eastAsia="Palatino Linotype" w:hAnsi="Palatino Linotype" w:cs="Palatino Linotype"/>
          <w:sz w:val="22"/>
          <w:szCs w:val="22"/>
        </w:rPr>
        <w:t xml:space="preserve"> fue omisa en presentar sus alegatos, manifestaciones o cualquier manifestación que a su derecho conviniera, por lo que se tiene por precluido su derecho para tal efecto.</w:t>
      </w:r>
    </w:p>
    <w:p w14:paraId="6A48757E" w14:textId="35DA664D" w:rsidR="00142A2E" w:rsidRPr="00ED2C6D" w:rsidRDefault="00142A2E" w:rsidP="00142A2E">
      <w:pP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 xml:space="preserve">Ahora bien, no pasa inadvertido para este Organismo Garante que, los motivos de inconformidad aducidos, no versan sobre la totalidad de la información proporcionada por el </w:t>
      </w:r>
      <w:r w:rsidRPr="00ED2C6D">
        <w:rPr>
          <w:rFonts w:ascii="Palatino Linotype" w:eastAsia="Palatino Linotype" w:hAnsi="Palatino Linotype" w:cs="Palatino Linotype"/>
          <w:b/>
          <w:sz w:val="22"/>
          <w:szCs w:val="22"/>
        </w:rPr>
        <w:t>Sujeto Obligado</w:t>
      </w:r>
      <w:r w:rsidRPr="00ED2C6D">
        <w:rPr>
          <w:rFonts w:ascii="Palatino Linotype" w:eastAsia="Palatino Linotype" w:hAnsi="Palatino Linotype" w:cs="Palatino Linotype"/>
          <w:sz w:val="22"/>
          <w:szCs w:val="22"/>
        </w:rPr>
        <w:t xml:space="preserve">, pues la parte </w:t>
      </w:r>
      <w:r w:rsidRPr="00ED2C6D">
        <w:rPr>
          <w:rFonts w:ascii="Palatino Linotype" w:eastAsia="Palatino Linotype" w:hAnsi="Palatino Linotype" w:cs="Palatino Linotype"/>
          <w:b/>
          <w:sz w:val="22"/>
          <w:szCs w:val="22"/>
        </w:rPr>
        <w:t xml:space="preserve">Recurrente </w:t>
      </w:r>
      <w:r w:rsidRPr="00ED2C6D">
        <w:rPr>
          <w:rFonts w:ascii="Palatino Linotype" w:eastAsia="Palatino Linotype" w:hAnsi="Palatino Linotype" w:cs="Palatino Linotype"/>
          <w:sz w:val="22"/>
          <w:szCs w:val="22"/>
        </w:rPr>
        <w:t>se inconformó de manera expresa porque faltó la información referente a los recibos de nómina y el currículum solicitado, por ello, se colige que,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Sujeto Obligado, satisface la solicitud presentada.</w:t>
      </w:r>
    </w:p>
    <w:p w14:paraId="78D048AC" w14:textId="77777777" w:rsidR="00142A2E" w:rsidRPr="00ED2C6D" w:rsidRDefault="00142A2E" w:rsidP="00142A2E">
      <w:pP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 xml:space="preserve">Lo anterior es así, debido a que cuando la parte </w:t>
      </w:r>
      <w:r w:rsidRPr="00ED2C6D">
        <w:rPr>
          <w:rFonts w:ascii="Palatino Linotype" w:eastAsia="Palatino Linotype" w:hAnsi="Palatino Linotype" w:cs="Palatino Linotype"/>
          <w:b/>
          <w:bCs/>
          <w:sz w:val="22"/>
          <w:szCs w:val="22"/>
        </w:rPr>
        <w:t>Recurrente</w:t>
      </w:r>
      <w:r w:rsidRPr="00ED2C6D">
        <w:rPr>
          <w:rFonts w:ascii="Palatino Linotype" w:eastAsia="Palatino Linotype" w:hAnsi="Palatino Linotype" w:cs="Palatino Linotype"/>
          <w:sz w:val="22"/>
          <w:szCs w:val="22"/>
        </w:rPr>
        <w:t xml:space="preserve"> impugna la 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6980EFE2" w14:textId="77777777" w:rsidR="00142A2E" w:rsidRPr="00ED2C6D" w:rsidRDefault="00142A2E" w:rsidP="00142A2E">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bCs/>
          <w:i/>
          <w:sz w:val="22"/>
          <w:szCs w:val="22"/>
        </w:rPr>
        <w:lastRenderedPageBreak/>
        <w:t>“</w:t>
      </w:r>
      <w:r w:rsidRPr="00ED2C6D">
        <w:rPr>
          <w:rFonts w:ascii="Palatino Linotype" w:eastAsia="Palatino Linotype" w:hAnsi="Palatino Linotype" w:cs="Palatino Linotype"/>
          <w:b/>
          <w:i/>
          <w:sz w:val="22"/>
          <w:szCs w:val="22"/>
        </w:rPr>
        <w:t xml:space="preserve">REVISIÓN EN AMPARO. LOS RESOLUTIVOS NO COMBATIDOS DEBEN DECLARARSE FIRMES. </w:t>
      </w:r>
      <w:r w:rsidRPr="00ED2C6D">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27FA59E" w14:textId="77777777" w:rsidR="00142A2E" w:rsidRPr="00ED2C6D" w:rsidRDefault="00142A2E" w:rsidP="00142A2E">
      <w:pP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Consecuentemente, se insiste, ante la falta de impugnación eficaz, la respuesta entregada debe declararse consentida por persona solicitante.</w:t>
      </w:r>
    </w:p>
    <w:p w14:paraId="4601632F" w14:textId="2ABFECF7" w:rsidR="00142A2E" w:rsidRPr="00ED2C6D" w:rsidRDefault="00142A2E" w:rsidP="00142A2E">
      <w:pP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 xml:space="preserve">Lo anterior se sustenta con lo plasmado en el criterio orientador 01/20 emitido por el entonces Instituto Nacional de Transparencia, Acceso a la Información, y Protección de Datos Personales, INAI, que lleva por rubro y texto los siguientes: </w:t>
      </w:r>
    </w:p>
    <w:p w14:paraId="3E46D22C" w14:textId="77777777" w:rsidR="00142A2E" w:rsidRPr="00ED2C6D" w:rsidRDefault="00142A2E" w:rsidP="00142A2E">
      <w:pPr>
        <w:tabs>
          <w:tab w:val="left" w:pos="993"/>
        </w:tabs>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w:t>
      </w:r>
      <w:r w:rsidRPr="00ED2C6D">
        <w:rPr>
          <w:rFonts w:ascii="Palatino Linotype" w:eastAsia="Palatino Linotype" w:hAnsi="Palatino Linotype" w:cs="Palatino Linotype"/>
          <w:b/>
          <w:i/>
          <w:sz w:val="22"/>
          <w:szCs w:val="22"/>
        </w:rPr>
        <w:t xml:space="preserve">Actos consentidos tácitamente. Improcedencia de su análisis. </w:t>
      </w:r>
      <w:r w:rsidRPr="00ED2C6D">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3DF9C27E" w14:textId="77777777" w:rsidR="00142A2E" w:rsidRPr="00ED2C6D" w:rsidRDefault="00142A2E" w:rsidP="00142A2E">
      <w:pP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lastRenderedPageBreak/>
        <w:t>Asimismo, resulta aplicable por analogía la tesis jurisprudencial número VI.3o.C. J/60, publicada en el Semanario Judicial de la Federación y su Gaceta bajo el número de registro 176,608 que a la letra dice:</w:t>
      </w:r>
    </w:p>
    <w:p w14:paraId="31A733D1" w14:textId="77777777" w:rsidR="00142A2E" w:rsidRPr="00ED2C6D" w:rsidRDefault="00142A2E" w:rsidP="00142A2E">
      <w:pPr>
        <w:spacing w:line="276" w:lineRule="auto"/>
        <w:ind w:left="851" w:right="616"/>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b/>
          <w:i/>
          <w:sz w:val="22"/>
          <w:szCs w:val="22"/>
        </w:rPr>
        <w:t xml:space="preserve">“ACTOS CONSENTIDOS. SON LOS QUE NO SE IMPUGNAN MEDIANTE EL RECURSO IDÓNEO. </w:t>
      </w:r>
      <w:r w:rsidRPr="00ED2C6D">
        <w:rPr>
          <w:rFonts w:ascii="Palatino Linotype" w:eastAsia="Palatino Linotype" w:hAnsi="Palatino Linotype" w:cs="Palatino Linotype"/>
          <w:i/>
          <w:sz w:val="22"/>
          <w:szCs w:val="22"/>
        </w:rPr>
        <w:t xml:space="preserve">Debe reputarse como consentido el acto que no se impugnó por el medio establecido por la ley, </w:t>
      </w:r>
      <w:proofErr w:type="gramStart"/>
      <w:r w:rsidRPr="00ED2C6D">
        <w:rPr>
          <w:rFonts w:ascii="Palatino Linotype" w:eastAsia="Palatino Linotype" w:hAnsi="Palatino Linotype" w:cs="Palatino Linotype"/>
          <w:i/>
          <w:sz w:val="22"/>
          <w:szCs w:val="22"/>
        </w:rPr>
        <w:t>ya que</w:t>
      </w:r>
      <w:proofErr w:type="gramEnd"/>
      <w:r w:rsidRPr="00ED2C6D">
        <w:rPr>
          <w:rFonts w:ascii="Palatino Linotype" w:eastAsia="Palatino Linotype" w:hAnsi="Palatino Linotype" w:cs="Palatino Linotype"/>
          <w:i/>
          <w:sz w:val="22"/>
          <w:szCs w:val="22"/>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67B9CCF" w14:textId="77777777" w:rsidR="00142A2E" w:rsidRPr="00ED2C6D" w:rsidRDefault="00142A2E" w:rsidP="00142A2E">
      <w:pP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 xml:space="preserve">Dicho lo anterior, se procede al análisis pormenorizado de los agravios hechos valer por la parte </w:t>
      </w:r>
      <w:r w:rsidRPr="00ED2C6D">
        <w:rPr>
          <w:rFonts w:ascii="Palatino Linotype" w:eastAsia="Palatino Linotype" w:hAnsi="Palatino Linotype" w:cs="Palatino Linotype"/>
          <w:b/>
          <w:sz w:val="22"/>
          <w:szCs w:val="22"/>
        </w:rPr>
        <w:t xml:space="preserve">Recurrente. </w:t>
      </w:r>
    </w:p>
    <w:p w14:paraId="1067AC65" w14:textId="16936201" w:rsidR="00142A2E" w:rsidRPr="00ED2C6D" w:rsidRDefault="00142A2E" w:rsidP="00142A2E">
      <w:pPr>
        <w:pStyle w:val="Prrafodelista"/>
        <w:numPr>
          <w:ilvl w:val="0"/>
          <w:numId w:val="12"/>
        </w:numPr>
        <w:pBdr>
          <w:top w:val="nil"/>
          <w:left w:val="nil"/>
          <w:bottom w:val="nil"/>
          <w:right w:val="nil"/>
          <w:between w:val="nil"/>
        </w:pBdr>
        <w:spacing w:line="360" w:lineRule="auto"/>
        <w:ind w:right="900"/>
        <w:jc w:val="both"/>
        <w:rPr>
          <w:rFonts w:ascii="Palatino Linotype" w:eastAsia="Palatino Linotype" w:hAnsi="Palatino Linotype" w:cs="Palatino Linotype"/>
          <w:b/>
          <w:bCs/>
          <w:sz w:val="22"/>
          <w:szCs w:val="22"/>
        </w:rPr>
      </w:pPr>
      <w:bookmarkStart w:id="1" w:name="_Hlk205419469"/>
      <w:r w:rsidRPr="00ED2C6D">
        <w:rPr>
          <w:rFonts w:ascii="Palatino Linotype" w:eastAsia="Palatino Linotype" w:hAnsi="Palatino Linotype" w:cs="Palatino Linotype"/>
          <w:b/>
          <w:bCs/>
          <w:sz w:val="22"/>
          <w:szCs w:val="22"/>
        </w:rPr>
        <w:t xml:space="preserve">De la </w:t>
      </w:r>
      <w:proofErr w:type="gramStart"/>
      <w:r w:rsidRPr="00ED2C6D">
        <w:rPr>
          <w:rFonts w:ascii="Palatino Linotype" w:eastAsia="Palatino Linotype" w:hAnsi="Palatino Linotype" w:cs="Palatino Linotype"/>
          <w:b/>
          <w:bCs/>
          <w:sz w:val="22"/>
          <w:szCs w:val="22"/>
        </w:rPr>
        <w:t>Directora</w:t>
      </w:r>
      <w:proofErr w:type="gramEnd"/>
      <w:r w:rsidRPr="00ED2C6D">
        <w:rPr>
          <w:rFonts w:ascii="Palatino Linotype" w:eastAsia="Palatino Linotype" w:hAnsi="Palatino Linotype" w:cs="Palatino Linotype"/>
          <w:b/>
          <w:bCs/>
          <w:sz w:val="22"/>
          <w:szCs w:val="22"/>
        </w:rPr>
        <w:t xml:space="preserve"> Jurídica y el Titular de la Unidad de Cultura del Agua y enlace con comunicación: </w:t>
      </w:r>
    </w:p>
    <w:bookmarkEnd w:id="1"/>
    <w:p w14:paraId="551F6FC0" w14:textId="77777777" w:rsidR="00142A2E" w:rsidRPr="00ED2C6D" w:rsidRDefault="00142A2E" w:rsidP="00142A2E">
      <w:pPr>
        <w:pStyle w:val="Prrafodelista"/>
        <w:numPr>
          <w:ilvl w:val="0"/>
          <w:numId w:val="25"/>
        </w:numPr>
        <w:pBdr>
          <w:top w:val="nil"/>
          <w:left w:val="nil"/>
          <w:bottom w:val="nil"/>
          <w:right w:val="nil"/>
          <w:between w:val="nil"/>
        </w:pBdr>
        <w:spacing w:line="360" w:lineRule="auto"/>
        <w:ind w:right="900"/>
        <w:jc w:val="both"/>
        <w:rPr>
          <w:rFonts w:ascii="Palatino Linotype" w:eastAsia="Palatino Linotype" w:hAnsi="Palatino Linotype" w:cs="Palatino Linotype"/>
          <w:bCs/>
          <w:sz w:val="22"/>
          <w:szCs w:val="22"/>
        </w:rPr>
      </w:pPr>
      <w:r w:rsidRPr="00ED2C6D">
        <w:rPr>
          <w:rFonts w:ascii="Palatino Linotype" w:eastAsia="Palatino Linotype" w:hAnsi="Palatino Linotype" w:cs="Palatino Linotype"/>
          <w:bCs/>
          <w:sz w:val="22"/>
          <w:szCs w:val="22"/>
        </w:rPr>
        <w:t xml:space="preserve">Recibos de nómina del 1 de enero al 15 de mayo de 2025. </w:t>
      </w:r>
    </w:p>
    <w:p w14:paraId="686A7534" w14:textId="36BA34BE" w:rsidR="00D401F2" w:rsidRPr="00ED2C6D" w:rsidRDefault="00D401F2" w:rsidP="006967CD">
      <w:pP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lastRenderedPageBreak/>
        <w:t>De las constancias que obran en el expediente en el que se actúa, se advierte que en observancia de lo previsto en los artículos 53</w:t>
      </w:r>
      <w:r w:rsidRPr="00ED2C6D">
        <w:rPr>
          <w:rFonts w:ascii="Palatino Linotype" w:eastAsia="Palatino Linotype" w:hAnsi="Palatino Linotype" w:cs="Palatino Linotype"/>
          <w:sz w:val="22"/>
          <w:szCs w:val="22"/>
          <w:vertAlign w:val="superscript"/>
        </w:rPr>
        <w:footnoteReference w:id="1"/>
      </w:r>
      <w:r w:rsidRPr="00ED2C6D">
        <w:rPr>
          <w:rFonts w:ascii="Palatino Linotype" w:eastAsia="Palatino Linotype" w:hAnsi="Palatino Linotype" w:cs="Palatino Linotype"/>
          <w:sz w:val="22"/>
          <w:szCs w:val="22"/>
        </w:rPr>
        <w:t xml:space="preserve"> fracción II y 162</w:t>
      </w:r>
      <w:r w:rsidRPr="00ED2C6D">
        <w:rPr>
          <w:rFonts w:ascii="Palatino Linotype" w:eastAsia="Palatino Linotype" w:hAnsi="Palatino Linotype" w:cs="Palatino Linotype"/>
          <w:sz w:val="22"/>
          <w:szCs w:val="22"/>
          <w:vertAlign w:val="superscript"/>
        </w:rPr>
        <w:footnoteReference w:id="2"/>
      </w:r>
      <w:r w:rsidRPr="00ED2C6D">
        <w:rPr>
          <w:rFonts w:ascii="Palatino Linotype" w:eastAsia="Palatino Linotype" w:hAnsi="Palatino Linotype" w:cs="Palatino Linotype"/>
          <w:sz w:val="22"/>
          <w:szCs w:val="22"/>
        </w:rPr>
        <w:t xml:space="preserve"> de la Ley de Transparencia y Acceso a la Información Pública del Estado de México y Municipios, la Unidad de Transparencia turnó la solicitud de información a la Dirección de Administración y Finanzas</w:t>
      </w:r>
      <w:r w:rsidR="006967CD" w:rsidRPr="00ED2C6D">
        <w:rPr>
          <w:rFonts w:ascii="Palatino Linotype" w:eastAsia="Palatino Linotype" w:hAnsi="Palatino Linotype" w:cs="Palatino Linotype"/>
          <w:sz w:val="22"/>
          <w:szCs w:val="22"/>
        </w:rPr>
        <w:t>, unidad administrativa encargada del despacho de la programación, presupuestación, administración y control de los recursos humanos, materiales y financieros, así como de los servicios generales que se requieran para el funcionamiento de las Unidades Administrativas del Organismo;</w:t>
      </w:r>
    </w:p>
    <w:p w14:paraId="2FFF0F86" w14:textId="041194E7" w:rsidR="006967CD" w:rsidRPr="00ED2C6D" w:rsidRDefault="00D401F2" w:rsidP="007401BD">
      <w:pP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Aunado a ello, se advierte que la</w:t>
      </w:r>
      <w:r w:rsidR="006967CD" w:rsidRPr="00ED2C6D">
        <w:rPr>
          <w:rFonts w:ascii="Palatino Linotype" w:hAnsi="Palatino Linotype"/>
          <w:sz w:val="22"/>
          <w:szCs w:val="22"/>
        </w:rPr>
        <w:t xml:space="preserve"> </w:t>
      </w:r>
      <w:r w:rsidR="006967CD" w:rsidRPr="00ED2C6D">
        <w:rPr>
          <w:rFonts w:ascii="Palatino Linotype" w:eastAsia="Palatino Linotype" w:hAnsi="Palatino Linotype" w:cs="Palatino Linotype"/>
          <w:sz w:val="22"/>
          <w:szCs w:val="22"/>
        </w:rPr>
        <w:t>Dirección de Administración y Finanzas</w:t>
      </w:r>
      <w:r w:rsidRPr="00ED2C6D">
        <w:rPr>
          <w:rFonts w:ascii="Palatino Linotype" w:eastAsia="Palatino Linotype" w:hAnsi="Palatino Linotype" w:cs="Palatino Linotype"/>
          <w:sz w:val="22"/>
          <w:szCs w:val="22"/>
        </w:rPr>
        <w:t xml:space="preserve"> </w:t>
      </w:r>
      <w:r w:rsidR="006967CD" w:rsidRPr="00ED2C6D">
        <w:rPr>
          <w:rFonts w:ascii="Palatino Linotype" w:eastAsia="Palatino Linotype" w:hAnsi="Palatino Linotype" w:cs="Palatino Linotype"/>
          <w:sz w:val="22"/>
          <w:szCs w:val="22"/>
        </w:rPr>
        <w:t>se auxilia de una Coordinación de Administración, misma que cuenta con un Departamento de Recursos Humanos, el</w:t>
      </w:r>
      <w:r w:rsidRPr="00ED2C6D">
        <w:rPr>
          <w:rFonts w:ascii="Palatino Linotype" w:eastAsia="Palatino Linotype" w:hAnsi="Palatino Linotype" w:cs="Palatino Linotype"/>
          <w:sz w:val="22"/>
          <w:szCs w:val="22"/>
        </w:rPr>
        <w:t xml:space="preserve"> cual tiene como </w:t>
      </w:r>
      <w:r w:rsidR="006967CD" w:rsidRPr="00ED2C6D">
        <w:rPr>
          <w:rFonts w:ascii="Palatino Linotype" w:eastAsia="Palatino Linotype" w:hAnsi="Palatino Linotype" w:cs="Palatino Linotype"/>
          <w:sz w:val="22"/>
          <w:szCs w:val="22"/>
        </w:rPr>
        <w:t>atribuciones vigilar, supervisar y coordinar el control del personal del Organismo;</w:t>
      </w:r>
      <w:r w:rsidR="006967CD" w:rsidRPr="00ED2C6D">
        <w:rPr>
          <w:rFonts w:ascii="Palatino Linotype" w:hAnsi="Palatino Linotype"/>
          <w:sz w:val="22"/>
          <w:szCs w:val="22"/>
        </w:rPr>
        <w:t xml:space="preserve"> </w:t>
      </w:r>
      <w:r w:rsidR="006967CD" w:rsidRPr="00ED2C6D">
        <w:rPr>
          <w:rFonts w:ascii="Palatino Linotype" w:eastAsia="Palatino Linotype" w:hAnsi="Palatino Linotype" w:cs="Palatino Linotype"/>
          <w:sz w:val="22"/>
          <w:szCs w:val="22"/>
        </w:rPr>
        <w:t>integrar, resguardar y actualizar los expedientes del personal que labora en el Organismo;</w:t>
      </w:r>
      <w:r w:rsidR="006967CD" w:rsidRPr="00ED2C6D">
        <w:rPr>
          <w:rFonts w:ascii="Palatino Linotype" w:hAnsi="Palatino Linotype"/>
          <w:sz w:val="22"/>
          <w:szCs w:val="22"/>
        </w:rPr>
        <w:t xml:space="preserve"> e</w:t>
      </w:r>
      <w:r w:rsidR="006967CD" w:rsidRPr="00ED2C6D">
        <w:rPr>
          <w:rFonts w:ascii="Palatino Linotype" w:eastAsia="Palatino Linotype" w:hAnsi="Palatino Linotype" w:cs="Palatino Linotype"/>
          <w:sz w:val="22"/>
          <w:szCs w:val="22"/>
        </w:rPr>
        <w:t xml:space="preserve">laborar la nómina con base al tabulador de sueldos y solicitar a la Coordinación de Finanzas el monto  para pago de nómina; así como, realizar la dispersión del pago de nómina y otras prestaciones; esto de conformidad con el artículo 54 del Reglamento Interior </w:t>
      </w:r>
      <w:r w:rsidR="007401BD" w:rsidRPr="00ED2C6D">
        <w:rPr>
          <w:rFonts w:ascii="Palatino Linotype" w:eastAsia="Palatino Linotype" w:hAnsi="Palatino Linotype" w:cs="Palatino Linotype"/>
          <w:sz w:val="22"/>
          <w:szCs w:val="22"/>
        </w:rPr>
        <w:t xml:space="preserve">del Organismo Público Descentralizado para la Prestación de los </w:t>
      </w:r>
      <w:r w:rsidR="007401BD" w:rsidRPr="00ED2C6D">
        <w:rPr>
          <w:rFonts w:ascii="Palatino Linotype" w:eastAsia="Palatino Linotype" w:hAnsi="Palatino Linotype" w:cs="Palatino Linotype"/>
          <w:sz w:val="22"/>
          <w:szCs w:val="22"/>
        </w:rPr>
        <w:lastRenderedPageBreak/>
        <w:t>Servicios de Agua Potable, Alcantarillado y Saneamiento del Municipio de Cuautitlán Izcalli, denominado OPERAGUA IZCALLI O.P.D.M. 2025-2027</w:t>
      </w:r>
    </w:p>
    <w:p w14:paraId="0BDF8682" w14:textId="74837701" w:rsidR="007401BD" w:rsidRPr="00ED2C6D" w:rsidRDefault="007401BD" w:rsidP="007401BD">
      <w:pPr>
        <w:spacing w:line="360" w:lineRule="auto"/>
        <w:ind w:right="49"/>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 xml:space="preserve">De tal suerte que como se desprende de lo anteriormente citado, la </w:t>
      </w:r>
      <w:r w:rsidRPr="00ED2C6D">
        <w:rPr>
          <w:rFonts w:ascii="Palatino Linotype" w:eastAsia="Palatino Linotype" w:hAnsi="Palatino Linotype" w:cs="Palatino Linotype"/>
          <w:b/>
          <w:sz w:val="22"/>
          <w:szCs w:val="22"/>
        </w:rPr>
        <w:t xml:space="preserve">Dirección de Administración y Finanzas </w:t>
      </w:r>
      <w:r w:rsidRPr="00ED2C6D">
        <w:rPr>
          <w:rFonts w:ascii="Palatino Linotype" w:eastAsia="Palatino Linotype" w:hAnsi="Palatino Linotype" w:cs="Palatino Linotype"/>
          <w:sz w:val="22"/>
          <w:szCs w:val="22"/>
        </w:rPr>
        <w:t>es la unidad administrativa encargada del pago de sueldos y salarios en coordinación con el Departamento de Recursos Humanos, por ende, se determina que la respuesta fue proporcionada por la unidad administrativa competente, siguiendo 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1937D789" w14:textId="77777777" w:rsidR="007401BD" w:rsidRPr="00ED2C6D" w:rsidRDefault="007401BD" w:rsidP="007401BD">
      <w:pPr>
        <w:rPr>
          <w:rFonts w:ascii="Palatino Linotype" w:hAnsi="Palatino Linotype"/>
          <w:sz w:val="22"/>
          <w:szCs w:val="22"/>
        </w:rPr>
      </w:pPr>
    </w:p>
    <w:p w14:paraId="0E545FFD" w14:textId="77777777" w:rsidR="007401BD" w:rsidRPr="00ED2C6D" w:rsidRDefault="007401BD" w:rsidP="007401BD">
      <w:pPr>
        <w:ind w:left="864" w:right="864"/>
        <w:jc w:val="both"/>
        <w:rPr>
          <w:rFonts w:ascii="Palatino Linotype" w:hAnsi="Palatino Linotype"/>
          <w:sz w:val="22"/>
          <w:szCs w:val="22"/>
        </w:rPr>
      </w:pPr>
      <w:r w:rsidRPr="00ED2C6D">
        <w:rPr>
          <w:rFonts w:ascii="Palatino Linotype" w:eastAsia="Palatino Linotype" w:hAnsi="Palatino Linotype" w:cs="Palatino Linotype"/>
          <w:b/>
          <w:i/>
          <w:sz w:val="22"/>
          <w:szCs w:val="22"/>
        </w:rPr>
        <w:t>XXXIX. Servidor público habilitado:</w:t>
      </w:r>
      <w:r w:rsidRPr="00ED2C6D">
        <w:rPr>
          <w:rFonts w:ascii="Palatino Linotype" w:eastAsia="Palatino Linotype" w:hAnsi="Palatino Linotype" w:cs="Palatino Linotype"/>
          <w:i/>
          <w:sz w:val="22"/>
          <w:szCs w:val="22"/>
        </w:rPr>
        <w:t xml:space="preserve">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55F32FBF" w14:textId="77777777" w:rsidR="007401BD" w:rsidRPr="00ED2C6D" w:rsidRDefault="007401BD" w:rsidP="007401BD">
      <w:pPr>
        <w:rPr>
          <w:rFonts w:ascii="Palatino Linotype" w:hAnsi="Palatino Linotype"/>
          <w:sz w:val="22"/>
          <w:szCs w:val="22"/>
        </w:rPr>
      </w:pPr>
    </w:p>
    <w:p w14:paraId="6D7B8D1F" w14:textId="77777777" w:rsidR="007401BD" w:rsidRPr="00ED2C6D" w:rsidRDefault="007401BD" w:rsidP="007401BD">
      <w:pPr>
        <w:shd w:val="clear" w:color="auto" w:fill="FFFFFF"/>
        <w:spacing w:line="360" w:lineRule="auto"/>
        <w:jc w:val="both"/>
        <w:rPr>
          <w:rFonts w:ascii="Palatino Linotype" w:hAnsi="Palatino Linotype"/>
          <w:sz w:val="22"/>
          <w:szCs w:val="22"/>
        </w:rPr>
      </w:pPr>
      <w:r w:rsidRPr="00ED2C6D">
        <w:rPr>
          <w:rFonts w:ascii="Palatino Linotype" w:eastAsia="Palatino Linotype" w:hAnsi="Palatino Linotype" w:cs="Palatino Linotype"/>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37E1DD31" w14:textId="77777777" w:rsidR="007401BD" w:rsidRPr="00ED2C6D" w:rsidRDefault="007401BD" w:rsidP="007401BD">
      <w:pPr>
        <w:rPr>
          <w:rFonts w:ascii="Palatino Linotype" w:hAnsi="Palatino Linotype"/>
          <w:sz w:val="22"/>
          <w:szCs w:val="22"/>
        </w:rPr>
      </w:pPr>
    </w:p>
    <w:p w14:paraId="6EEF6F40" w14:textId="77777777" w:rsidR="007401BD" w:rsidRPr="00ED2C6D" w:rsidRDefault="007401BD" w:rsidP="007401BD">
      <w:pPr>
        <w:ind w:left="864" w:right="864"/>
        <w:jc w:val="both"/>
        <w:rPr>
          <w:rFonts w:ascii="Palatino Linotype" w:hAnsi="Palatino Linotype"/>
          <w:sz w:val="22"/>
          <w:szCs w:val="22"/>
        </w:rPr>
      </w:pPr>
      <w:r w:rsidRPr="00ED2C6D">
        <w:rPr>
          <w:rFonts w:ascii="Palatino Linotype" w:eastAsia="Palatino Linotype" w:hAnsi="Palatino Linotype" w:cs="Palatino Linotype"/>
          <w:i/>
          <w:sz w:val="22"/>
          <w:szCs w:val="22"/>
        </w:rPr>
        <w:lastRenderedPageBreak/>
        <w:t xml:space="preserve">“Artículo 162. Las unidades de transparencia deberán garantizar que las solicitudes </w:t>
      </w:r>
      <w:r w:rsidRPr="00ED2C6D">
        <w:rPr>
          <w:rFonts w:ascii="Palatino Linotype" w:eastAsia="Palatino Linotype" w:hAnsi="Palatino Linotype" w:cs="Palatino Linotype"/>
          <w:b/>
          <w:i/>
          <w:sz w:val="22"/>
          <w:szCs w:val="22"/>
        </w:rPr>
        <w:t xml:space="preserve">se turnen a todas las Áreas competentes </w:t>
      </w:r>
      <w:r w:rsidRPr="00ED2C6D">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728BCAE8" w14:textId="77777777" w:rsidR="007401BD" w:rsidRPr="00ED2C6D" w:rsidRDefault="007401BD" w:rsidP="007401BD">
      <w:pPr>
        <w:spacing w:line="360" w:lineRule="auto"/>
        <w:jc w:val="both"/>
        <w:rPr>
          <w:rFonts w:ascii="Palatino Linotype" w:eastAsia="Palatino Linotype" w:hAnsi="Palatino Linotype" w:cs="Palatino Linotype"/>
          <w:sz w:val="22"/>
          <w:szCs w:val="22"/>
        </w:rPr>
      </w:pPr>
    </w:p>
    <w:p w14:paraId="77F40C68" w14:textId="77777777" w:rsidR="007401BD" w:rsidRPr="00ED2C6D" w:rsidRDefault="007401BD" w:rsidP="007401BD">
      <w:pPr>
        <w:spacing w:line="360" w:lineRule="auto"/>
        <w:jc w:val="both"/>
        <w:rPr>
          <w:rFonts w:ascii="Palatino Linotype" w:hAnsi="Palatino Linotype"/>
          <w:sz w:val="22"/>
          <w:szCs w:val="22"/>
        </w:rPr>
      </w:pPr>
      <w:r w:rsidRPr="00ED2C6D">
        <w:rPr>
          <w:rFonts w:ascii="Palatino Linotype" w:eastAsia="Palatino Linotype" w:hAnsi="Palatino Linotype" w:cs="Palatino Linotype"/>
          <w:sz w:val="22"/>
          <w:szCs w:val="22"/>
        </w:rPr>
        <w:t>Acotado lo anterior, se procede al análisis de la naturaleza de la información solicitada, para lo cual conviene precisar que si bien el término “</w:t>
      </w:r>
      <w:r w:rsidRPr="00ED2C6D">
        <w:rPr>
          <w:rFonts w:ascii="Palatino Linotype" w:eastAsia="Palatino Linotype" w:hAnsi="Palatino Linotype" w:cs="Palatino Linotype"/>
          <w:i/>
          <w:sz w:val="22"/>
          <w:szCs w:val="22"/>
        </w:rPr>
        <w:t xml:space="preserve">nómina” </w:t>
      </w:r>
      <w:r w:rsidRPr="00ED2C6D">
        <w:rPr>
          <w:rFonts w:ascii="Palatino Linotype" w:eastAsia="Palatino Linotype" w:hAnsi="Palatino Linotype" w:cs="Palatino Linotype"/>
          <w:sz w:val="22"/>
          <w:szCs w:val="22"/>
        </w:rPr>
        <w:t xml:space="preserve">no está definido en nuestra legislación, también lo es que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la definen como el </w:t>
      </w:r>
      <w:r w:rsidRPr="00ED2C6D">
        <w:rPr>
          <w:rFonts w:ascii="Palatino Linotype" w:eastAsia="Palatino Linotype" w:hAnsi="Palatino Linotype" w:cs="Palatino Linotype"/>
          <w:i/>
          <w:sz w:val="22"/>
          <w:szCs w:val="22"/>
        </w:rPr>
        <w:t>listado general de los trabajadores de una institución, en</w:t>
      </w:r>
      <w:r w:rsidRPr="00ED2C6D">
        <w:rPr>
          <w:rFonts w:ascii="Palatino Linotype" w:eastAsia="Palatino Linotype" w:hAnsi="Palatino Linotype" w:cs="Palatino Linotype"/>
          <w:b/>
          <w:i/>
          <w:sz w:val="22"/>
          <w:szCs w:val="22"/>
        </w:rPr>
        <w:t xml:space="preserve"> </w:t>
      </w:r>
      <w:r w:rsidRPr="00ED2C6D">
        <w:rPr>
          <w:rFonts w:ascii="Palatino Linotype" w:eastAsia="Palatino Linotype" w:hAnsi="Palatino Linotype" w:cs="Palatino Linotype"/>
          <w:i/>
          <w:sz w:val="22"/>
          <w:szCs w:val="22"/>
        </w:rPr>
        <w:t xml:space="preserve">el cual se </w:t>
      </w:r>
      <w:r w:rsidRPr="00ED2C6D">
        <w:rPr>
          <w:rFonts w:ascii="Palatino Linotype" w:eastAsia="Palatino Linotype" w:hAnsi="Palatino Linotype" w:cs="Palatino Linotype"/>
          <w:b/>
          <w:i/>
          <w:sz w:val="22"/>
          <w:szCs w:val="22"/>
        </w:rPr>
        <w:t xml:space="preserve">asientan las </w:t>
      </w:r>
      <w:r w:rsidRPr="00ED2C6D">
        <w:rPr>
          <w:rFonts w:ascii="Palatino Linotype" w:eastAsia="Palatino Linotype" w:hAnsi="Palatino Linotype" w:cs="Palatino Linotype"/>
          <w:b/>
          <w:i/>
          <w:sz w:val="22"/>
          <w:szCs w:val="22"/>
          <w:u w:val="single"/>
        </w:rPr>
        <w:t>percepciones brutas, deducciones y alcance neto de las mismas</w:t>
      </w:r>
      <w:r w:rsidRPr="00ED2C6D">
        <w:rPr>
          <w:rFonts w:ascii="Palatino Linotype" w:eastAsia="Palatino Linotype" w:hAnsi="Palatino Linotype" w:cs="Palatino Linotype"/>
          <w:i/>
          <w:sz w:val="22"/>
          <w:szCs w:val="22"/>
        </w:rPr>
        <w:t>; la nómina es utilizada para</w:t>
      </w:r>
      <w:r w:rsidRPr="00ED2C6D">
        <w:rPr>
          <w:rFonts w:ascii="Palatino Linotype" w:eastAsia="Palatino Linotype" w:hAnsi="Palatino Linotype" w:cs="Palatino Linotype"/>
          <w:b/>
          <w:i/>
          <w:sz w:val="22"/>
          <w:szCs w:val="22"/>
        </w:rPr>
        <w:t xml:space="preserve"> efectuar los pagos periódicos</w:t>
      </w:r>
      <w:r w:rsidRPr="00ED2C6D">
        <w:rPr>
          <w:rFonts w:ascii="Palatino Linotype" w:eastAsia="Palatino Linotype" w:hAnsi="Palatino Linotype" w:cs="Palatino Linotype"/>
          <w:i/>
          <w:sz w:val="22"/>
          <w:szCs w:val="22"/>
        </w:rPr>
        <w:t xml:space="preserve"> (semanales, quincenales o</w:t>
      </w:r>
      <w:r w:rsidRPr="00ED2C6D">
        <w:rPr>
          <w:rFonts w:ascii="Palatino Linotype" w:eastAsia="Palatino Linotype" w:hAnsi="Palatino Linotype" w:cs="Palatino Linotype"/>
          <w:b/>
          <w:i/>
          <w:sz w:val="22"/>
          <w:szCs w:val="22"/>
        </w:rPr>
        <w:t xml:space="preserve"> </w:t>
      </w:r>
      <w:r w:rsidRPr="00ED2C6D">
        <w:rPr>
          <w:rFonts w:ascii="Palatino Linotype" w:eastAsia="Palatino Linotype" w:hAnsi="Palatino Linotype" w:cs="Palatino Linotype"/>
          <w:i/>
          <w:sz w:val="22"/>
          <w:szCs w:val="22"/>
        </w:rPr>
        <w:t xml:space="preserve">mensuales) a los trabajadores por concepto de </w:t>
      </w:r>
      <w:r w:rsidRPr="00ED2C6D">
        <w:rPr>
          <w:rFonts w:ascii="Palatino Linotype" w:eastAsia="Palatino Linotype" w:hAnsi="Palatino Linotype" w:cs="Palatino Linotype"/>
          <w:b/>
          <w:i/>
          <w:sz w:val="22"/>
          <w:szCs w:val="22"/>
        </w:rPr>
        <w:t>sueldos y salarios</w:t>
      </w:r>
      <w:r w:rsidRPr="00ED2C6D">
        <w:rPr>
          <w:rFonts w:ascii="Palatino Linotype" w:eastAsia="Palatino Linotype" w:hAnsi="Palatino Linotype" w:cs="Palatino Linotype"/>
          <w:i/>
          <w:sz w:val="22"/>
          <w:szCs w:val="22"/>
        </w:rPr>
        <w:t>.</w:t>
      </w:r>
    </w:p>
    <w:p w14:paraId="688CE1CC" w14:textId="77777777" w:rsidR="007401BD" w:rsidRPr="00ED2C6D" w:rsidRDefault="007401BD" w:rsidP="007401BD">
      <w:pPr>
        <w:spacing w:line="360" w:lineRule="auto"/>
        <w:rPr>
          <w:rFonts w:ascii="Palatino Linotype" w:hAnsi="Palatino Linotype"/>
          <w:sz w:val="22"/>
          <w:szCs w:val="22"/>
        </w:rPr>
      </w:pPr>
    </w:p>
    <w:p w14:paraId="7FBF3E39" w14:textId="77777777" w:rsidR="007401BD" w:rsidRPr="00ED2C6D" w:rsidRDefault="007401BD" w:rsidP="007401BD">
      <w:pPr>
        <w:spacing w:line="360" w:lineRule="auto"/>
        <w:jc w:val="both"/>
        <w:rPr>
          <w:rFonts w:ascii="Palatino Linotype" w:hAnsi="Palatino Linotype"/>
          <w:sz w:val="22"/>
          <w:szCs w:val="22"/>
        </w:rPr>
      </w:pPr>
      <w:r w:rsidRPr="00ED2C6D">
        <w:rPr>
          <w:rFonts w:ascii="Palatino Linotype" w:eastAsia="Palatino Linotype" w:hAnsi="Palatino Linotype" w:cs="Palatino Linotype"/>
          <w:sz w:val="22"/>
          <w:szCs w:val="22"/>
        </w:rPr>
        <w:t xml:space="preserve">Documento o término que ha sido mencionado en diferentes ordenamientos legales, tal es el caso, de la </w:t>
      </w:r>
      <w:r w:rsidRPr="00ED2C6D">
        <w:rPr>
          <w:rFonts w:ascii="Palatino Linotype" w:eastAsia="Palatino Linotype" w:hAnsi="Palatino Linotype" w:cs="Palatino Linotype"/>
          <w:i/>
          <w:sz w:val="22"/>
          <w:szCs w:val="22"/>
        </w:rPr>
        <w:t>Ley Federal del Trabajo</w:t>
      </w:r>
      <w:r w:rsidRPr="00ED2C6D">
        <w:rPr>
          <w:rFonts w:ascii="Palatino Linotype" w:eastAsia="Palatino Linotype" w:hAnsi="Palatino Linotype" w:cs="Palatino Linotype"/>
          <w:sz w:val="22"/>
          <w:szCs w:val="22"/>
        </w:rPr>
        <w:t xml:space="preserve"> en el artículo 804 fracción II, que además reconoce los recibos de pagos de salarios, por lo que resulta indispensable citar el artículo de referencia.</w:t>
      </w:r>
    </w:p>
    <w:p w14:paraId="66C31F38" w14:textId="77777777" w:rsidR="007401BD" w:rsidRPr="00ED2C6D" w:rsidRDefault="007401BD" w:rsidP="007401BD">
      <w:pPr>
        <w:rPr>
          <w:rFonts w:ascii="Palatino Linotype" w:hAnsi="Palatino Linotype"/>
          <w:sz w:val="22"/>
          <w:szCs w:val="22"/>
        </w:rPr>
      </w:pPr>
    </w:p>
    <w:p w14:paraId="669193C3" w14:textId="77777777" w:rsidR="007401BD" w:rsidRPr="00ED2C6D" w:rsidRDefault="007401BD" w:rsidP="005F1AB1">
      <w:pPr>
        <w:spacing w:line="276" w:lineRule="auto"/>
        <w:ind w:left="851" w:right="616"/>
        <w:jc w:val="both"/>
        <w:rPr>
          <w:rFonts w:ascii="Palatino Linotype" w:hAnsi="Palatino Linotype"/>
          <w:sz w:val="22"/>
          <w:szCs w:val="22"/>
        </w:rPr>
      </w:pPr>
      <w:r w:rsidRPr="00ED2C6D">
        <w:rPr>
          <w:rFonts w:ascii="Palatino Linotype" w:eastAsia="Palatino Linotype" w:hAnsi="Palatino Linotype" w:cs="Palatino Linotype"/>
          <w:b/>
          <w:i/>
          <w:sz w:val="22"/>
          <w:szCs w:val="22"/>
        </w:rPr>
        <w:lastRenderedPageBreak/>
        <w:t>“Artículo 804.-</w:t>
      </w:r>
      <w:r w:rsidRPr="00ED2C6D">
        <w:rPr>
          <w:rFonts w:ascii="Palatino Linotype" w:eastAsia="Palatino Linotype" w:hAnsi="Palatino Linotype" w:cs="Palatino Linotype"/>
          <w:i/>
          <w:sz w:val="22"/>
          <w:szCs w:val="22"/>
        </w:rPr>
        <w:t xml:space="preserve"> El patrón tiene obligación de conservar y exhibir en juicio los documentos que a continuación se precisan:</w:t>
      </w:r>
    </w:p>
    <w:p w14:paraId="79DE99AC" w14:textId="77777777" w:rsidR="007401BD" w:rsidRPr="00ED2C6D" w:rsidRDefault="007401BD" w:rsidP="005F1AB1">
      <w:pPr>
        <w:spacing w:line="276" w:lineRule="auto"/>
        <w:ind w:left="851" w:right="616"/>
        <w:jc w:val="both"/>
        <w:rPr>
          <w:rFonts w:ascii="Palatino Linotype" w:hAnsi="Palatino Linotype"/>
          <w:sz w:val="22"/>
          <w:szCs w:val="22"/>
        </w:rPr>
      </w:pPr>
      <w:r w:rsidRPr="00ED2C6D">
        <w:rPr>
          <w:rFonts w:ascii="Palatino Linotype" w:eastAsia="Palatino Linotype" w:hAnsi="Palatino Linotype" w:cs="Palatino Linotype"/>
          <w:b/>
          <w:i/>
          <w:sz w:val="22"/>
          <w:szCs w:val="22"/>
        </w:rPr>
        <w:t>…</w:t>
      </w:r>
    </w:p>
    <w:p w14:paraId="6BBA42A9" w14:textId="77777777" w:rsidR="007401BD" w:rsidRPr="00ED2C6D" w:rsidRDefault="007401BD" w:rsidP="005F1AB1">
      <w:pPr>
        <w:spacing w:line="276" w:lineRule="auto"/>
        <w:ind w:left="851" w:right="616"/>
        <w:jc w:val="both"/>
        <w:rPr>
          <w:rFonts w:ascii="Palatino Linotype" w:hAnsi="Palatino Linotype"/>
          <w:sz w:val="22"/>
          <w:szCs w:val="22"/>
        </w:rPr>
      </w:pPr>
      <w:r w:rsidRPr="00ED2C6D">
        <w:rPr>
          <w:rFonts w:ascii="Palatino Linotype" w:eastAsia="Palatino Linotype" w:hAnsi="Palatino Linotype" w:cs="Palatino Linotype"/>
          <w:b/>
          <w:i/>
          <w:sz w:val="22"/>
          <w:szCs w:val="22"/>
        </w:rPr>
        <w:t>II.</w:t>
      </w:r>
      <w:r w:rsidRPr="00ED2C6D">
        <w:rPr>
          <w:rFonts w:ascii="Palatino Linotype" w:eastAsia="Palatino Linotype" w:hAnsi="Palatino Linotype" w:cs="Palatino Linotype"/>
          <w:i/>
          <w:sz w:val="22"/>
          <w:szCs w:val="22"/>
        </w:rPr>
        <w:t xml:space="preserve"> </w:t>
      </w:r>
      <w:r w:rsidRPr="00ED2C6D">
        <w:rPr>
          <w:rFonts w:ascii="Palatino Linotype" w:eastAsia="Palatino Linotype" w:hAnsi="Palatino Linotype" w:cs="Palatino Linotype"/>
          <w:bCs/>
          <w:i/>
          <w:sz w:val="22"/>
          <w:szCs w:val="22"/>
        </w:rPr>
        <w:t>Listas de raya o</w:t>
      </w:r>
      <w:r w:rsidRPr="00ED2C6D">
        <w:rPr>
          <w:rFonts w:ascii="Palatino Linotype" w:eastAsia="Palatino Linotype" w:hAnsi="Palatino Linotype" w:cs="Palatino Linotype"/>
          <w:b/>
          <w:i/>
          <w:sz w:val="22"/>
          <w:szCs w:val="22"/>
        </w:rPr>
        <w:t xml:space="preserve"> nómina de personal</w:t>
      </w:r>
      <w:r w:rsidRPr="00ED2C6D">
        <w:rPr>
          <w:rFonts w:ascii="Palatino Linotype" w:eastAsia="Palatino Linotype" w:hAnsi="Palatino Linotype" w:cs="Palatino Linotype"/>
          <w:i/>
          <w:sz w:val="22"/>
          <w:szCs w:val="22"/>
        </w:rPr>
        <w:t xml:space="preserve">, cuando se lleven en el centro de trabajo; </w:t>
      </w:r>
      <w:r w:rsidRPr="00ED2C6D">
        <w:rPr>
          <w:rFonts w:ascii="Palatino Linotype" w:eastAsia="Palatino Linotype" w:hAnsi="Palatino Linotype" w:cs="Palatino Linotype"/>
          <w:b/>
          <w:i/>
          <w:sz w:val="22"/>
          <w:szCs w:val="22"/>
        </w:rPr>
        <w:t>o recibos de pagos de salarios;</w:t>
      </w:r>
    </w:p>
    <w:p w14:paraId="639C2BE1" w14:textId="77777777" w:rsidR="007401BD" w:rsidRPr="00ED2C6D" w:rsidRDefault="007401BD" w:rsidP="005F1AB1">
      <w:pPr>
        <w:spacing w:line="276" w:lineRule="auto"/>
        <w:ind w:left="851" w:right="616"/>
        <w:jc w:val="both"/>
        <w:rPr>
          <w:rFonts w:ascii="Palatino Linotype" w:hAnsi="Palatino Linotype"/>
          <w:sz w:val="22"/>
          <w:szCs w:val="22"/>
        </w:rPr>
      </w:pPr>
      <w:r w:rsidRPr="00ED2C6D">
        <w:rPr>
          <w:rFonts w:ascii="Palatino Linotype" w:eastAsia="Palatino Linotype" w:hAnsi="Palatino Linotype" w:cs="Palatino Linotype"/>
          <w:i/>
          <w:sz w:val="22"/>
          <w:szCs w:val="22"/>
        </w:rPr>
        <w:t>…</w:t>
      </w:r>
    </w:p>
    <w:p w14:paraId="794C3286" w14:textId="77777777" w:rsidR="007401BD" w:rsidRPr="00ED2C6D" w:rsidRDefault="007401BD" w:rsidP="005F1AB1">
      <w:pPr>
        <w:spacing w:line="276" w:lineRule="auto"/>
        <w:ind w:left="851" w:right="616"/>
        <w:jc w:val="both"/>
        <w:rPr>
          <w:rFonts w:ascii="Palatino Linotype" w:hAnsi="Palatino Linotype"/>
          <w:sz w:val="22"/>
          <w:szCs w:val="22"/>
        </w:rPr>
      </w:pPr>
      <w:r w:rsidRPr="00ED2C6D">
        <w:rPr>
          <w:rFonts w:ascii="Palatino Linotype" w:eastAsia="Palatino Linotype" w:hAnsi="Palatino Linotype" w:cs="Palatino Linotype"/>
          <w:i/>
          <w:sz w:val="22"/>
          <w:szCs w:val="22"/>
        </w:rPr>
        <w:t xml:space="preserve">Los documentos señalados en la fracción I deberán conservarse mientras dure la relación laboral y hasta un año después; los señalados en las fracciones </w:t>
      </w:r>
      <w:r w:rsidRPr="00ED2C6D">
        <w:rPr>
          <w:rFonts w:ascii="Palatino Linotype" w:eastAsia="Palatino Linotype" w:hAnsi="Palatino Linotype" w:cs="Palatino Linotype"/>
          <w:b/>
          <w:i/>
          <w:sz w:val="22"/>
          <w:szCs w:val="22"/>
        </w:rPr>
        <w:t>II</w:t>
      </w:r>
      <w:r w:rsidRPr="00ED2C6D">
        <w:rPr>
          <w:rFonts w:ascii="Palatino Linotype" w:eastAsia="Palatino Linotype" w:hAnsi="Palatino Linotype" w:cs="Palatino Linotype"/>
          <w:i/>
          <w:sz w:val="22"/>
          <w:szCs w:val="22"/>
        </w:rPr>
        <w:t>, III y IV, durante el último año y un año después de que se extinga la relación laboral; y los mencionados en la fracción V, conforme lo señalen las Leyes que los rijan.”</w:t>
      </w:r>
    </w:p>
    <w:p w14:paraId="7B3B2C12" w14:textId="77777777" w:rsidR="007401BD" w:rsidRPr="00ED2C6D" w:rsidRDefault="007401BD" w:rsidP="007401BD">
      <w:pPr>
        <w:spacing w:before="240" w:after="360" w:line="360" w:lineRule="auto"/>
        <w:jc w:val="both"/>
        <w:rPr>
          <w:rFonts w:ascii="Palatino Linotype" w:hAnsi="Palatino Linotype"/>
          <w:sz w:val="22"/>
          <w:szCs w:val="22"/>
        </w:rPr>
      </w:pPr>
      <w:r w:rsidRPr="00ED2C6D">
        <w:rPr>
          <w:rFonts w:ascii="Palatino Linotype" w:eastAsia="Palatino Linotype" w:hAnsi="Palatino Linotype" w:cs="Palatino Linotype"/>
          <w:sz w:val="22"/>
          <w:szCs w:val="22"/>
        </w:rPr>
        <w:t xml:space="preserve">De lo anteriormente citado, se puede llegar a la conclusión de que la nómina, es el documento que contiene el registro de los trabajadores a los cuales se va a remunerar por los </w:t>
      </w:r>
      <w:hyperlink r:id="rId14">
        <w:r w:rsidRPr="00ED2C6D">
          <w:rPr>
            <w:rFonts w:ascii="Palatino Linotype" w:eastAsia="Palatino Linotype" w:hAnsi="Palatino Linotype" w:cs="Palatino Linotype"/>
            <w:sz w:val="22"/>
            <w:szCs w:val="22"/>
          </w:rPr>
          <w:t>servicios</w:t>
        </w:r>
      </w:hyperlink>
      <w:r w:rsidRPr="00ED2C6D">
        <w:rPr>
          <w:rFonts w:ascii="Palatino Linotype" w:eastAsia="Palatino Linotype" w:hAnsi="Palatino Linotype" w:cs="Palatino Linotype"/>
          <w:sz w:val="22"/>
          <w:szCs w:val="22"/>
        </w:rPr>
        <w:t xml:space="preserve"> que éstos le prestan al patrón, en el cual </w:t>
      </w:r>
      <w:r w:rsidRPr="00ED2C6D">
        <w:rPr>
          <w:rFonts w:ascii="Palatino Linotype" w:eastAsia="Palatino Linotype" w:hAnsi="Palatino Linotype" w:cs="Palatino Linotype"/>
          <w:b/>
          <w:sz w:val="22"/>
          <w:szCs w:val="22"/>
        </w:rPr>
        <w:t>se asientan las percepciones brutas, deducciones y el neto</w:t>
      </w:r>
      <w:r w:rsidRPr="00ED2C6D">
        <w:rPr>
          <w:rFonts w:ascii="Palatino Linotype" w:eastAsia="Palatino Linotype" w:hAnsi="Palatino Linotype" w:cs="Palatino Linotype"/>
          <w:sz w:val="22"/>
          <w:szCs w:val="22"/>
        </w:rPr>
        <w:t xml:space="preserve"> a recibir de dichos trabajadores.</w:t>
      </w:r>
    </w:p>
    <w:p w14:paraId="2816B63C" w14:textId="77777777" w:rsidR="007401BD" w:rsidRPr="00ED2C6D" w:rsidRDefault="007401BD" w:rsidP="007401BD">
      <w:pPr>
        <w:spacing w:line="360" w:lineRule="auto"/>
        <w:jc w:val="both"/>
        <w:rPr>
          <w:rFonts w:ascii="Palatino Linotype" w:hAnsi="Palatino Linotype"/>
          <w:sz w:val="22"/>
          <w:szCs w:val="22"/>
        </w:rPr>
      </w:pPr>
      <w:r w:rsidRPr="00ED2C6D">
        <w:rPr>
          <w:rFonts w:ascii="Palatino Linotype" w:eastAsia="Palatino Linotype" w:hAnsi="Palatino Linotype" w:cs="Palatino Linotype"/>
          <w:sz w:val="22"/>
          <w:szCs w:val="22"/>
        </w:rPr>
        <w:t xml:space="preserve">Ahora bien, relativo a los </w:t>
      </w:r>
      <w:r w:rsidRPr="00ED2C6D">
        <w:rPr>
          <w:rFonts w:ascii="Palatino Linotype" w:eastAsia="Palatino Linotype" w:hAnsi="Palatino Linotype" w:cs="Palatino Linotype"/>
          <w:b/>
          <w:sz w:val="22"/>
          <w:szCs w:val="22"/>
        </w:rPr>
        <w:t>recibos de nómina</w:t>
      </w:r>
      <w:r w:rsidRPr="00ED2C6D">
        <w:rPr>
          <w:rFonts w:ascii="Palatino Linotype" w:eastAsia="Palatino Linotype" w:hAnsi="Palatino Linotype" w:cs="Palatino Linotype"/>
          <w:sz w:val="22"/>
          <w:szCs w:val="22"/>
        </w:rPr>
        <w:t>, la Ley del Trabajo de los Servidores Públicos del Estado y Municipios hace referencia a los comprobantes que las instituciones públicas realizan para documentar el pago de salarios, prima vacacional, aguinaldo y demás prestaciones otorgadas a un servidor público, denominándose "recibos o comprobantes de pago", los cuales constituyen un instrumento mediante el cual el sujeto obligado acredita las remuneraciones al personal y, que de acuerdo al uso implantado en la colectividad se denominan "recibos de nómina".</w:t>
      </w:r>
    </w:p>
    <w:p w14:paraId="0A59F3D7" w14:textId="77777777" w:rsidR="007401BD" w:rsidRPr="00ED2C6D" w:rsidRDefault="007401BD" w:rsidP="007401BD">
      <w:pPr>
        <w:spacing w:line="360" w:lineRule="auto"/>
        <w:rPr>
          <w:rFonts w:ascii="Palatino Linotype" w:hAnsi="Palatino Linotype"/>
          <w:sz w:val="22"/>
          <w:szCs w:val="22"/>
        </w:rPr>
      </w:pPr>
    </w:p>
    <w:p w14:paraId="37EC42FE" w14:textId="77777777" w:rsidR="007401BD" w:rsidRPr="00ED2C6D" w:rsidRDefault="007401BD" w:rsidP="007401BD">
      <w:pPr>
        <w:spacing w:line="360" w:lineRule="auto"/>
        <w:jc w:val="both"/>
        <w:rPr>
          <w:rFonts w:ascii="Palatino Linotype" w:hAnsi="Palatino Linotype"/>
          <w:sz w:val="22"/>
          <w:szCs w:val="22"/>
        </w:rPr>
      </w:pPr>
      <w:r w:rsidRPr="00ED2C6D">
        <w:rPr>
          <w:rFonts w:ascii="Palatino Linotype" w:eastAsia="Palatino Linotype" w:hAnsi="Palatino Linotype" w:cs="Palatino Linotype"/>
          <w:sz w:val="22"/>
          <w:szCs w:val="22"/>
        </w:rPr>
        <w:t xml:space="preserve">A efecto de robustecer lo anterior, es preciso hacer alusión, en primera instancia, a lo establecido en las normas de carácter general del </w:t>
      </w:r>
      <w:r w:rsidRPr="00ED2C6D">
        <w:rPr>
          <w:rFonts w:ascii="Palatino Linotype" w:eastAsia="Palatino Linotype" w:hAnsi="Palatino Linotype" w:cs="Palatino Linotype"/>
          <w:b/>
          <w:sz w:val="22"/>
          <w:szCs w:val="22"/>
        </w:rPr>
        <w:t>Manual Único de Contabilidad Gubernamental para las Dependencias y Entidades Públicas del Gobierno y Municipios del Estado de México</w:t>
      </w:r>
      <w:r w:rsidRPr="00ED2C6D">
        <w:rPr>
          <w:rFonts w:ascii="Palatino Linotype" w:eastAsia="Palatino Linotype" w:hAnsi="Palatino Linotype" w:cs="Palatino Linotype"/>
          <w:i/>
          <w:sz w:val="22"/>
          <w:szCs w:val="22"/>
        </w:rPr>
        <w:t xml:space="preserve">,  </w:t>
      </w:r>
      <w:r w:rsidRPr="00ED2C6D">
        <w:rPr>
          <w:rFonts w:ascii="Palatino Linotype" w:eastAsia="Palatino Linotype" w:hAnsi="Palatino Linotype" w:cs="Palatino Linotype"/>
          <w:sz w:val="22"/>
          <w:szCs w:val="22"/>
        </w:rPr>
        <w:t xml:space="preserve">en donde se señala que el Régimen Fiscal para las entidades públicas es el correspondiente a </w:t>
      </w:r>
      <w:r w:rsidRPr="00ED2C6D">
        <w:rPr>
          <w:rFonts w:ascii="Palatino Linotype" w:eastAsia="Palatino Linotype" w:hAnsi="Palatino Linotype" w:cs="Palatino Linotype"/>
          <w:i/>
          <w:sz w:val="22"/>
          <w:szCs w:val="22"/>
        </w:rPr>
        <w:t xml:space="preserve">personas morales con fines no lucrativos, </w:t>
      </w:r>
      <w:r w:rsidRPr="00ED2C6D">
        <w:rPr>
          <w:rFonts w:ascii="Palatino Linotype" w:eastAsia="Palatino Linotype" w:hAnsi="Palatino Linotype" w:cs="Palatino Linotype"/>
          <w:sz w:val="22"/>
          <w:szCs w:val="22"/>
        </w:rPr>
        <w:t xml:space="preserve">y en segundo lugar remitirnos al párrafo séptimo del artículo 86 del Título III del Régimen de las Personas Morales con fines no lucrativos, de la </w:t>
      </w:r>
      <w:r w:rsidRPr="00ED2C6D">
        <w:rPr>
          <w:rFonts w:ascii="Palatino Linotype" w:eastAsia="Palatino Linotype" w:hAnsi="Palatino Linotype" w:cs="Palatino Linotype"/>
          <w:b/>
          <w:sz w:val="22"/>
          <w:szCs w:val="22"/>
        </w:rPr>
        <w:t>Ley del Impuesto Sobre la Renta</w:t>
      </w:r>
      <w:r w:rsidRPr="00ED2C6D">
        <w:rPr>
          <w:rFonts w:ascii="Palatino Linotype" w:eastAsia="Palatino Linotype" w:hAnsi="Palatino Linotype" w:cs="Palatino Linotype"/>
          <w:i/>
          <w:sz w:val="22"/>
          <w:szCs w:val="22"/>
        </w:rPr>
        <w:t xml:space="preserve">, </w:t>
      </w:r>
      <w:r w:rsidRPr="00ED2C6D">
        <w:rPr>
          <w:rFonts w:ascii="Palatino Linotype" w:eastAsia="Palatino Linotype" w:hAnsi="Palatino Linotype" w:cs="Palatino Linotype"/>
          <w:sz w:val="22"/>
          <w:szCs w:val="22"/>
        </w:rPr>
        <w:t>que a la letra señala lo siguiente:</w:t>
      </w:r>
    </w:p>
    <w:p w14:paraId="7DD2D37A" w14:textId="77777777" w:rsidR="007401BD" w:rsidRPr="00ED2C6D" w:rsidRDefault="007401BD" w:rsidP="007401BD">
      <w:pPr>
        <w:spacing w:before="240" w:after="240" w:line="276" w:lineRule="auto"/>
        <w:ind w:left="851" w:right="616"/>
        <w:jc w:val="both"/>
        <w:rPr>
          <w:rFonts w:ascii="Palatino Linotype" w:hAnsi="Palatino Linotype"/>
          <w:sz w:val="22"/>
          <w:szCs w:val="22"/>
        </w:rPr>
      </w:pPr>
      <w:r w:rsidRPr="00ED2C6D">
        <w:rPr>
          <w:rFonts w:ascii="Palatino Linotype" w:eastAsia="Palatino Linotype" w:hAnsi="Palatino Linotype" w:cs="Palatino Linotype"/>
          <w:b/>
          <w:i/>
          <w:sz w:val="22"/>
          <w:szCs w:val="22"/>
        </w:rPr>
        <w:t>“</w:t>
      </w:r>
      <w:proofErr w:type="gramStart"/>
      <w:r w:rsidRPr="00ED2C6D">
        <w:rPr>
          <w:rFonts w:ascii="Palatino Linotype" w:eastAsia="Palatino Linotype" w:hAnsi="Palatino Linotype" w:cs="Palatino Linotype"/>
          <w:b/>
          <w:i/>
          <w:sz w:val="22"/>
          <w:szCs w:val="22"/>
        </w:rPr>
        <w:t>Artículo.-</w:t>
      </w:r>
      <w:proofErr w:type="gramEnd"/>
      <w:r w:rsidRPr="00ED2C6D">
        <w:rPr>
          <w:rFonts w:ascii="Palatino Linotype" w:eastAsia="Palatino Linotype" w:hAnsi="Palatino Linotype" w:cs="Palatino Linotype"/>
          <w:b/>
          <w:i/>
          <w:sz w:val="22"/>
          <w:szCs w:val="22"/>
        </w:rPr>
        <w:t xml:space="preserve"> 86 </w:t>
      </w:r>
    </w:p>
    <w:p w14:paraId="1C07DAEB" w14:textId="77777777" w:rsidR="007401BD" w:rsidRPr="00ED2C6D" w:rsidRDefault="007401BD" w:rsidP="007401BD">
      <w:pPr>
        <w:spacing w:before="240" w:after="240" w:line="276" w:lineRule="auto"/>
        <w:ind w:left="851" w:right="616"/>
        <w:jc w:val="both"/>
        <w:rPr>
          <w:rFonts w:ascii="Palatino Linotype" w:hAnsi="Palatino Linotype"/>
          <w:sz w:val="22"/>
          <w:szCs w:val="22"/>
        </w:rPr>
      </w:pPr>
      <w:r w:rsidRPr="00ED2C6D">
        <w:rPr>
          <w:rFonts w:ascii="Palatino Linotype" w:eastAsia="Palatino Linotype" w:hAnsi="Palatino Linotype" w:cs="Palatino Linotype"/>
          <w:b/>
          <w:i/>
          <w:sz w:val="22"/>
          <w:szCs w:val="22"/>
        </w:rPr>
        <w:t>(</w:t>
      </w:r>
      <w:r w:rsidRPr="00ED2C6D">
        <w:rPr>
          <w:rFonts w:ascii="Palatino Linotype" w:eastAsia="Palatino Linotype" w:hAnsi="Palatino Linotype" w:cs="Palatino Linotype"/>
          <w:i/>
          <w:sz w:val="22"/>
          <w:szCs w:val="22"/>
        </w:rPr>
        <w:t>…)</w:t>
      </w:r>
    </w:p>
    <w:p w14:paraId="74663CEA" w14:textId="77777777" w:rsidR="007401BD" w:rsidRPr="00ED2C6D" w:rsidRDefault="007401BD" w:rsidP="007401BD">
      <w:pPr>
        <w:spacing w:before="240" w:line="276" w:lineRule="auto"/>
        <w:ind w:left="851" w:right="616"/>
        <w:jc w:val="both"/>
        <w:rPr>
          <w:rFonts w:ascii="Palatino Linotype" w:hAnsi="Palatino Linotype"/>
          <w:sz w:val="22"/>
          <w:szCs w:val="22"/>
        </w:rPr>
      </w:pPr>
      <w:r w:rsidRPr="00ED2C6D">
        <w:rPr>
          <w:rFonts w:ascii="Palatino Linotype" w:eastAsia="Palatino Linotype" w:hAnsi="Palatino Linotype" w:cs="Palatino Linotype"/>
          <w:i/>
          <w:sz w:val="22"/>
          <w:szCs w:val="22"/>
        </w:rPr>
        <w:t xml:space="preserve">Los partidos y asociaciones políticas, legalmente reconocidos, la Federación, las entidades federativas, </w:t>
      </w:r>
      <w:r w:rsidRPr="00ED2C6D">
        <w:rPr>
          <w:rFonts w:ascii="Palatino Linotype" w:eastAsia="Palatino Linotype" w:hAnsi="Palatino Linotype" w:cs="Palatino Linotype"/>
          <w:b/>
          <w:i/>
          <w:sz w:val="22"/>
          <w:szCs w:val="22"/>
        </w:rPr>
        <w:t>los municipios</w:t>
      </w:r>
      <w:r w:rsidRPr="00ED2C6D">
        <w:rPr>
          <w:rFonts w:ascii="Palatino Linotype" w:eastAsia="Palatino Linotype" w:hAnsi="Palatino Linotype" w:cs="Palatino Linotype"/>
          <w:i/>
          <w:sz w:val="22"/>
          <w:szCs w:val="22"/>
        </w:rPr>
        <w:t xml:space="preserve"> y las instituciones que por Ley estén obligadas a entregar al Gobierno Federal el importe íntegro de su remanente de operación y los organismos descentralizados que no tributen conforme al Título II de esta Ley </w:t>
      </w:r>
      <w:r w:rsidRPr="00ED2C6D">
        <w:rPr>
          <w:rFonts w:ascii="Palatino Linotype" w:eastAsia="Palatino Linotype" w:hAnsi="Palatino Linotype" w:cs="Palatino Linotype"/>
          <w:b/>
          <w:i/>
          <w:sz w:val="22"/>
          <w:szCs w:val="22"/>
        </w:rPr>
        <w:t>están obligados a expedir y entregar comprobantes fiscales a las personas que reciban pagos por concepto de salarios y, en general, por la prestación de un servicio personal subordinado, en la fecha en que se realice la erogación correspondiente, los cuales podrán utilizarse como constancia o recibo de pago</w:t>
      </w:r>
      <w:r w:rsidRPr="00ED2C6D">
        <w:rPr>
          <w:rFonts w:ascii="Palatino Linotype" w:eastAsia="Palatino Linotype" w:hAnsi="Palatino Linotype" w:cs="Palatino Linotype"/>
          <w:i/>
          <w:sz w:val="22"/>
          <w:szCs w:val="22"/>
        </w:rPr>
        <w:t xml:space="preserve"> para efectos de la legislación laboral a que se refieren los artículos 132 fracciones VII y VIII, y 804 primer párrafo fracciones II y IV de la Ley Federal del Trabajo…</w:t>
      </w:r>
      <w:r w:rsidRPr="00ED2C6D">
        <w:rPr>
          <w:rFonts w:ascii="Palatino Linotype" w:eastAsia="Palatino Linotype" w:hAnsi="Palatino Linotype" w:cs="Palatino Linotype"/>
          <w:sz w:val="22"/>
          <w:szCs w:val="22"/>
        </w:rPr>
        <w:t>” </w:t>
      </w:r>
    </w:p>
    <w:p w14:paraId="113BCB28" w14:textId="77777777" w:rsidR="007401BD" w:rsidRPr="00ED2C6D" w:rsidRDefault="007401BD" w:rsidP="007401BD">
      <w:pPr>
        <w:rPr>
          <w:rFonts w:ascii="Palatino Linotype" w:hAnsi="Palatino Linotype"/>
          <w:sz w:val="22"/>
          <w:szCs w:val="22"/>
        </w:rPr>
      </w:pPr>
    </w:p>
    <w:p w14:paraId="3DED719B" w14:textId="77777777" w:rsidR="007401BD" w:rsidRPr="00ED2C6D" w:rsidRDefault="007401BD" w:rsidP="007401BD">
      <w:pPr>
        <w:spacing w:line="360" w:lineRule="auto"/>
        <w:jc w:val="both"/>
        <w:rPr>
          <w:rFonts w:ascii="Palatino Linotype" w:hAnsi="Palatino Linotype"/>
          <w:sz w:val="22"/>
          <w:szCs w:val="22"/>
        </w:rPr>
      </w:pPr>
      <w:r w:rsidRPr="00ED2C6D">
        <w:rPr>
          <w:rFonts w:ascii="Palatino Linotype" w:eastAsia="Palatino Linotype" w:hAnsi="Palatino Linotype" w:cs="Palatino Linotype"/>
          <w:sz w:val="22"/>
          <w:szCs w:val="22"/>
        </w:rPr>
        <w:t xml:space="preserve">Del precepto citado, se advierte que los municipios al ser entes públicos se encuentran constreñidos a expedir y entregar los </w:t>
      </w:r>
      <w:r w:rsidRPr="00ED2C6D">
        <w:rPr>
          <w:rFonts w:ascii="Palatino Linotype" w:eastAsia="Palatino Linotype" w:hAnsi="Palatino Linotype" w:cs="Palatino Linotype"/>
          <w:b/>
          <w:sz w:val="22"/>
          <w:szCs w:val="22"/>
        </w:rPr>
        <w:t xml:space="preserve">comprobantes fiscales correspondientes a las personas que reciban pagos por conceptos de salarios, </w:t>
      </w:r>
      <w:r w:rsidRPr="00ED2C6D">
        <w:rPr>
          <w:rFonts w:ascii="Palatino Linotype" w:eastAsia="Palatino Linotype" w:hAnsi="Palatino Linotype" w:cs="Palatino Linotype"/>
          <w:sz w:val="22"/>
          <w:szCs w:val="22"/>
        </w:rPr>
        <w:t xml:space="preserve">mismos que pueden ser utilizados como </w:t>
      </w:r>
      <w:r w:rsidRPr="00ED2C6D">
        <w:rPr>
          <w:rFonts w:ascii="Palatino Linotype" w:eastAsia="Palatino Linotype" w:hAnsi="Palatino Linotype" w:cs="Palatino Linotype"/>
          <w:b/>
          <w:sz w:val="22"/>
          <w:szCs w:val="22"/>
        </w:rPr>
        <w:t>constancia o</w:t>
      </w:r>
      <w:r w:rsidRPr="00ED2C6D">
        <w:rPr>
          <w:rFonts w:ascii="Palatino Linotype" w:eastAsia="Palatino Linotype" w:hAnsi="Palatino Linotype" w:cs="Palatino Linotype"/>
          <w:sz w:val="22"/>
          <w:szCs w:val="22"/>
        </w:rPr>
        <w:t xml:space="preserve"> </w:t>
      </w:r>
      <w:r w:rsidRPr="00ED2C6D">
        <w:rPr>
          <w:rFonts w:ascii="Palatino Linotype" w:eastAsia="Palatino Linotype" w:hAnsi="Palatino Linotype" w:cs="Palatino Linotype"/>
          <w:b/>
          <w:sz w:val="22"/>
          <w:szCs w:val="22"/>
        </w:rPr>
        <w:t>recibo de pago</w:t>
      </w:r>
      <w:r w:rsidRPr="00ED2C6D">
        <w:rPr>
          <w:rFonts w:ascii="Palatino Linotype" w:eastAsia="Palatino Linotype" w:hAnsi="Palatino Linotype" w:cs="Palatino Linotype"/>
          <w:sz w:val="22"/>
          <w:szCs w:val="22"/>
        </w:rPr>
        <w:t xml:space="preserve">, de conformidad con los artículos 132 fracciones VII y VIII de la </w:t>
      </w:r>
      <w:r w:rsidRPr="00ED2C6D">
        <w:rPr>
          <w:rFonts w:ascii="Palatino Linotype" w:eastAsia="Palatino Linotype" w:hAnsi="Palatino Linotype" w:cs="Palatino Linotype"/>
          <w:b/>
          <w:sz w:val="22"/>
          <w:szCs w:val="22"/>
        </w:rPr>
        <w:t>Ley Federal del Trabajo</w:t>
      </w:r>
      <w:r w:rsidRPr="00ED2C6D">
        <w:rPr>
          <w:rFonts w:ascii="Palatino Linotype" w:eastAsia="Palatino Linotype" w:hAnsi="Palatino Linotype" w:cs="Palatino Linotype"/>
          <w:sz w:val="22"/>
          <w:szCs w:val="22"/>
        </w:rPr>
        <w:t>, que a la letra señalan lo siguiente:</w:t>
      </w:r>
    </w:p>
    <w:p w14:paraId="433AE63A" w14:textId="77777777" w:rsidR="005F1AB1" w:rsidRPr="00ED2C6D" w:rsidRDefault="005F1AB1" w:rsidP="005F1AB1">
      <w:pPr>
        <w:spacing w:line="276" w:lineRule="auto"/>
        <w:ind w:left="851" w:right="616"/>
        <w:jc w:val="both"/>
        <w:rPr>
          <w:rFonts w:ascii="Palatino Linotype" w:eastAsia="Palatino Linotype" w:hAnsi="Palatino Linotype" w:cs="Palatino Linotype"/>
          <w:bCs/>
          <w:i/>
          <w:sz w:val="22"/>
          <w:szCs w:val="22"/>
        </w:rPr>
      </w:pPr>
    </w:p>
    <w:p w14:paraId="592C2A5D" w14:textId="1CCB6DAA" w:rsidR="007401BD" w:rsidRPr="00ED2C6D" w:rsidRDefault="007401BD" w:rsidP="005F1AB1">
      <w:pPr>
        <w:spacing w:line="276" w:lineRule="auto"/>
        <w:ind w:left="851" w:right="616"/>
        <w:jc w:val="both"/>
        <w:rPr>
          <w:rFonts w:ascii="Palatino Linotype" w:hAnsi="Palatino Linotype"/>
          <w:sz w:val="22"/>
          <w:szCs w:val="22"/>
        </w:rPr>
      </w:pPr>
      <w:r w:rsidRPr="00ED2C6D">
        <w:rPr>
          <w:rFonts w:ascii="Palatino Linotype" w:eastAsia="Palatino Linotype" w:hAnsi="Palatino Linotype" w:cs="Palatino Linotype"/>
          <w:bCs/>
          <w:i/>
          <w:sz w:val="22"/>
          <w:szCs w:val="22"/>
        </w:rPr>
        <w:t>“</w:t>
      </w:r>
      <w:r w:rsidRPr="00ED2C6D">
        <w:rPr>
          <w:rFonts w:ascii="Palatino Linotype" w:eastAsia="Palatino Linotype" w:hAnsi="Palatino Linotype" w:cs="Palatino Linotype"/>
          <w:b/>
          <w:i/>
          <w:sz w:val="22"/>
          <w:szCs w:val="22"/>
        </w:rPr>
        <w:t>Artículo 132</w:t>
      </w:r>
      <w:r w:rsidRPr="00ED2C6D">
        <w:rPr>
          <w:rFonts w:ascii="Palatino Linotype" w:eastAsia="Palatino Linotype" w:hAnsi="Palatino Linotype" w:cs="Palatino Linotype"/>
          <w:i/>
          <w:sz w:val="22"/>
          <w:szCs w:val="22"/>
        </w:rPr>
        <w:t xml:space="preserve">.- Son </w:t>
      </w:r>
      <w:r w:rsidRPr="00ED2C6D">
        <w:rPr>
          <w:rFonts w:ascii="Palatino Linotype" w:eastAsia="Palatino Linotype" w:hAnsi="Palatino Linotype" w:cs="Palatino Linotype"/>
          <w:b/>
          <w:i/>
          <w:sz w:val="22"/>
          <w:szCs w:val="22"/>
        </w:rPr>
        <w:t>obligaciones de los patrones</w:t>
      </w:r>
      <w:r w:rsidRPr="00ED2C6D">
        <w:rPr>
          <w:rFonts w:ascii="Palatino Linotype" w:eastAsia="Palatino Linotype" w:hAnsi="Palatino Linotype" w:cs="Palatino Linotype"/>
          <w:i/>
          <w:sz w:val="22"/>
          <w:szCs w:val="22"/>
        </w:rPr>
        <w:t>:</w:t>
      </w:r>
    </w:p>
    <w:p w14:paraId="0E621093" w14:textId="77777777" w:rsidR="007401BD" w:rsidRPr="00ED2C6D" w:rsidRDefault="007401BD" w:rsidP="005F1AB1">
      <w:pPr>
        <w:spacing w:line="276" w:lineRule="auto"/>
        <w:ind w:left="851" w:right="616"/>
        <w:jc w:val="both"/>
        <w:rPr>
          <w:rFonts w:ascii="Palatino Linotype" w:hAnsi="Palatino Linotype"/>
          <w:sz w:val="22"/>
          <w:szCs w:val="22"/>
        </w:rPr>
      </w:pPr>
      <w:r w:rsidRPr="00ED2C6D">
        <w:rPr>
          <w:rFonts w:ascii="Palatino Linotype" w:eastAsia="Palatino Linotype" w:hAnsi="Palatino Linotype" w:cs="Palatino Linotype"/>
          <w:i/>
          <w:sz w:val="22"/>
          <w:szCs w:val="22"/>
        </w:rPr>
        <w:t>(…)</w:t>
      </w:r>
    </w:p>
    <w:p w14:paraId="63228242" w14:textId="77777777" w:rsidR="007401BD" w:rsidRPr="00ED2C6D" w:rsidRDefault="007401BD" w:rsidP="005F1AB1">
      <w:pPr>
        <w:spacing w:line="276" w:lineRule="auto"/>
        <w:ind w:left="851" w:right="616"/>
        <w:jc w:val="both"/>
        <w:rPr>
          <w:rFonts w:ascii="Palatino Linotype" w:hAnsi="Palatino Linotype"/>
          <w:sz w:val="22"/>
          <w:szCs w:val="22"/>
        </w:rPr>
      </w:pPr>
      <w:r w:rsidRPr="00ED2C6D">
        <w:rPr>
          <w:rFonts w:ascii="Palatino Linotype" w:eastAsia="Palatino Linotype" w:hAnsi="Palatino Linotype" w:cs="Palatino Linotype"/>
          <w:i/>
          <w:sz w:val="22"/>
          <w:szCs w:val="22"/>
        </w:rPr>
        <w:t xml:space="preserve">VII.- </w:t>
      </w:r>
      <w:r w:rsidRPr="00ED2C6D">
        <w:rPr>
          <w:rFonts w:ascii="Palatino Linotype" w:eastAsia="Palatino Linotype" w:hAnsi="Palatino Linotype" w:cs="Palatino Linotype"/>
          <w:b/>
          <w:i/>
          <w:sz w:val="22"/>
          <w:szCs w:val="22"/>
        </w:rPr>
        <w:t>Expedir</w:t>
      </w:r>
      <w:r w:rsidRPr="00ED2C6D">
        <w:rPr>
          <w:rFonts w:ascii="Palatino Linotype" w:eastAsia="Palatino Linotype" w:hAnsi="Palatino Linotype" w:cs="Palatino Linotype"/>
          <w:i/>
          <w:sz w:val="22"/>
          <w:szCs w:val="22"/>
        </w:rPr>
        <w:t xml:space="preserve"> cada quince días, a solicitud de los trabajadores, una </w:t>
      </w:r>
      <w:r w:rsidRPr="00ED2C6D">
        <w:rPr>
          <w:rFonts w:ascii="Palatino Linotype" w:eastAsia="Palatino Linotype" w:hAnsi="Palatino Linotype" w:cs="Palatino Linotype"/>
          <w:b/>
          <w:i/>
          <w:sz w:val="22"/>
          <w:szCs w:val="22"/>
        </w:rPr>
        <w:t>constancia</w:t>
      </w:r>
      <w:r w:rsidRPr="00ED2C6D">
        <w:rPr>
          <w:rFonts w:ascii="Palatino Linotype" w:eastAsia="Palatino Linotype" w:hAnsi="Palatino Linotype" w:cs="Palatino Linotype"/>
          <w:i/>
          <w:sz w:val="22"/>
          <w:szCs w:val="22"/>
        </w:rPr>
        <w:t xml:space="preserve"> escrita del número de días trabajados y </w:t>
      </w:r>
      <w:r w:rsidRPr="00ED2C6D">
        <w:rPr>
          <w:rFonts w:ascii="Palatino Linotype" w:eastAsia="Palatino Linotype" w:hAnsi="Palatino Linotype" w:cs="Palatino Linotype"/>
          <w:b/>
          <w:i/>
          <w:sz w:val="22"/>
          <w:szCs w:val="22"/>
        </w:rPr>
        <w:t>del salario percibido</w:t>
      </w:r>
      <w:r w:rsidRPr="00ED2C6D">
        <w:rPr>
          <w:rFonts w:ascii="Palatino Linotype" w:eastAsia="Palatino Linotype" w:hAnsi="Palatino Linotype" w:cs="Palatino Linotype"/>
          <w:i/>
          <w:sz w:val="22"/>
          <w:szCs w:val="22"/>
        </w:rPr>
        <w:t>; </w:t>
      </w:r>
    </w:p>
    <w:p w14:paraId="3DEC1A48" w14:textId="77777777" w:rsidR="007401BD" w:rsidRPr="00ED2C6D" w:rsidRDefault="007401BD" w:rsidP="005F1AB1">
      <w:pPr>
        <w:spacing w:line="276" w:lineRule="auto"/>
        <w:ind w:left="851" w:right="616"/>
        <w:jc w:val="both"/>
        <w:rPr>
          <w:rFonts w:ascii="Palatino Linotype" w:hAnsi="Palatino Linotype"/>
          <w:sz w:val="22"/>
          <w:szCs w:val="22"/>
        </w:rPr>
      </w:pPr>
      <w:r w:rsidRPr="00ED2C6D">
        <w:rPr>
          <w:rFonts w:ascii="Palatino Linotype" w:eastAsia="Palatino Linotype" w:hAnsi="Palatino Linotype" w:cs="Palatino Linotype"/>
          <w:i/>
          <w:sz w:val="22"/>
          <w:szCs w:val="22"/>
        </w:rPr>
        <w:t>VIII.- Expedir al trabajador que lo solicite o se separe de la empresa, dentro del término de tres días, una constancia escrita relativa a sus servicios;</w:t>
      </w:r>
    </w:p>
    <w:p w14:paraId="25B9231C" w14:textId="77777777" w:rsidR="007401BD" w:rsidRPr="00ED2C6D" w:rsidRDefault="007401BD" w:rsidP="005F1AB1">
      <w:pPr>
        <w:spacing w:line="276" w:lineRule="auto"/>
        <w:ind w:left="851" w:right="616"/>
        <w:jc w:val="both"/>
        <w:rPr>
          <w:rFonts w:ascii="Palatino Linotype" w:hAnsi="Palatino Linotype"/>
          <w:sz w:val="22"/>
          <w:szCs w:val="22"/>
        </w:rPr>
      </w:pPr>
      <w:r w:rsidRPr="00ED2C6D">
        <w:rPr>
          <w:rFonts w:ascii="Palatino Linotype" w:eastAsia="Palatino Linotype" w:hAnsi="Palatino Linotype" w:cs="Palatino Linotype"/>
          <w:i/>
          <w:sz w:val="22"/>
          <w:szCs w:val="22"/>
        </w:rPr>
        <w:t>…”</w:t>
      </w:r>
    </w:p>
    <w:p w14:paraId="4A84B2AD" w14:textId="77777777" w:rsidR="007401BD" w:rsidRPr="00ED2C6D" w:rsidRDefault="007401BD" w:rsidP="007401BD">
      <w:pPr>
        <w:spacing w:before="240" w:after="360" w:line="360" w:lineRule="auto"/>
        <w:jc w:val="both"/>
        <w:rPr>
          <w:rFonts w:ascii="Palatino Linotype" w:hAnsi="Palatino Linotype"/>
          <w:sz w:val="22"/>
          <w:szCs w:val="22"/>
        </w:rPr>
      </w:pPr>
      <w:r w:rsidRPr="00ED2C6D">
        <w:rPr>
          <w:rFonts w:ascii="Palatino Linotype" w:eastAsia="Palatino Linotype" w:hAnsi="Palatino Linotype" w:cs="Palatino Linotype"/>
          <w:sz w:val="22"/>
          <w:szCs w:val="22"/>
        </w:rPr>
        <w:t>Por su parte la Ley del Trabajo de los Servidores Públicos del Estado y Municipios, en su artículo 220-K fracciones II y IV y último párrafo, establecen lo siguiente:</w:t>
      </w:r>
    </w:p>
    <w:p w14:paraId="5FC777F4" w14:textId="77777777" w:rsidR="007401BD" w:rsidRPr="00ED2C6D" w:rsidRDefault="007401BD" w:rsidP="005F1AB1">
      <w:pPr>
        <w:spacing w:line="276" w:lineRule="auto"/>
        <w:ind w:left="851" w:right="616"/>
        <w:jc w:val="both"/>
        <w:rPr>
          <w:rFonts w:ascii="Palatino Linotype" w:hAnsi="Palatino Linotype"/>
          <w:sz w:val="22"/>
          <w:szCs w:val="22"/>
        </w:rPr>
      </w:pPr>
      <w:r w:rsidRPr="00ED2C6D">
        <w:rPr>
          <w:rFonts w:ascii="Palatino Linotype" w:eastAsia="Palatino Linotype" w:hAnsi="Palatino Linotype" w:cs="Palatino Linotype"/>
          <w:b/>
          <w:i/>
          <w:sz w:val="22"/>
          <w:szCs w:val="22"/>
        </w:rPr>
        <w:t>“ARTÍCULO 220 K.-</w:t>
      </w:r>
      <w:r w:rsidRPr="00ED2C6D">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14:paraId="0251B512" w14:textId="77777777" w:rsidR="007401BD" w:rsidRPr="00ED2C6D" w:rsidRDefault="007401BD" w:rsidP="005F1AB1">
      <w:pPr>
        <w:spacing w:line="276" w:lineRule="auto"/>
        <w:ind w:left="851" w:right="616"/>
        <w:jc w:val="both"/>
        <w:rPr>
          <w:rFonts w:ascii="Palatino Linotype" w:hAnsi="Palatino Linotype"/>
          <w:sz w:val="22"/>
          <w:szCs w:val="22"/>
        </w:rPr>
      </w:pPr>
      <w:r w:rsidRPr="00ED2C6D">
        <w:rPr>
          <w:rFonts w:ascii="Palatino Linotype" w:eastAsia="Palatino Linotype" w:hAnsi="Palatino Linotype" w:cs="Palatino Linotype"/>
          <w:i/>
          <w:sz w:val="22"/>
          <w:szCs w:val="22"/>
        </w:rPr>
        <w:t>(…)</w:t>
      </w:r>
    </w:p>
    <w:p w14:paraId="139C1675" w14:textId="77777777" w:rsidR="007401BD" w:rsidRPr="00ED2C6D" w:rsidRDefault="007401BD" w:rsidP="005F1AB1">
      <w:pPr>
        <w:spacing w:line="276" w:lineRule="auto"/>
        <w:ind w:left="851" w:right="616"/>
        <w:jc w:val="both"/>
        <w:rPr>
          <w:rFonts w:ascii="Palatino Linotype" w:hAnsi="Palatino Linotype"/>
          <w:sz w:val="22"/>
          <w:szCs w:val="22"/>
        </w:rPr>
      </w:pPr>
      <w:r w:rsidRPr="00ED2C6D">
        <w:rPr>
          <w:rFonts w:ascii="Palatino Linotype" w:eastAsia="Palatino Linotype" w:hAnsi="Palatino Linotype" w:cs="Palatino Linotype"/>
          <w:i/>
          <w:sz w:val="22"/>
          <w:szCs w:val="22"/>
        </w:rPr>
        <w:t xml:space="preserve">II. </w:t>
      </w:r>
      <w:r w:rsidRPr="00ED2C6D">
        <w:rPr>
          <w:rFonts w:ascii="Palatino Linotype" w:eastAsia="Palatino Linotype" w:hAnsi="Palatino Linotype" w:cs="Palatino Linotype"/>
          <w:b/>
          <w:i/>
          <w:sz w:val="22"/>
          <w:szCs w:val="22"/>
        </w:rPr>
        <w:t>Recibos de pagos de salarios</w:t>
      </w:r>
      <w:r w:rsidRPr="00ED2C6D">
        <w:rPr>
          <w:rFonts w:ascii="Palatino Linotype" w:eastAsia="Palatino Linotype" w:hAnsi="Palatino Linotype" w:cs="Palatino Linotype"/>
          <w:i/>
          <w:sz w:val="22"/>
          <w:szCs w:val="22"/>
        </w:rPr>
        <w:t xml:space="preserve"> o las constancias documentales del pago de salario cuando sea por depósito o mediante información electrónica;</w:t>
      </w:r>
    </w:p>
    <w:p w14:paraId="661652B5" w14:textId="77777777" w:rsidR="007401BD" w:rsidRPr="00ED2C6D" w:rsidRDefault="007401BD" w:rsidP="005F1AB1">
      <w:pPr>
        <w:spacing w:line="276" w:lineRule="auto"/>
        <w:ind w:left="851" w:right="616"/>
        <w:jc w:val="both"/>
        <w:rPr>
          <w:rFonts w:ascii="Palatino Linotype" w:hAnsi="Palatino Linotype"/>
          <w:sz w:val="22"/>
          <w:szCs w:val="22"/>
        </w:rPr>
      </w:pPr>
      <w:r w:rsidRPr="00ED2C6D">
        <w:rPr>
          <w:rFonts w:ascii="Palatino Linotype" w:eastAsia="Palatino Linotype" w:hAnsi="Palatino Linotype" w:cs="Palatino Linotype"/>
          <w:i/>
          <w:sz w:val="22"/>
          <w:szCs w:val="22"/>
        </w:rPr>
        <w:t>(…)</w:t>
      </w:r>
    </w:p>
    <w:p w14:paraId="016FD02F" w14:textId="77777777" w:rsidR="007401BD" w:rsidRPr="00ED2C6D" w:rsidRDefault="007401BD" w:rsidP="005F1AB1">
      <w:pPr>
        <w:spacing w:line="276" w:lineRule="auto"/>
        <w:ind w:left="851" w:right="616"/>
        <w:rPr>
          <w:rFonts w:ascii="Palatino Linotype" w:hAnsi="Palatino Linotype"/>
          <w:sz w:val="22"/>
          <w:szCs w:val="22"/>
        </w:rPr>
      </w:pPr>
    </w:p>
    <w:p w14:paraId="39925A2A" w14:textId="77777777" w:rsidR="007401BD" w:rsidRPr="00ED2C6D" w:rsidRDefault="007401BD" w:rsidP="005F1AB1">
      <w:pPr>
        <w:spacing w:line="276" w:lineRule="auto"/>
        <w:ind w:left="851" w:right="616"/>
        <w:jc w:val="both"/>
        <w:rPr>
          <w:rFonts w:ascii="Palatino Linotype" w:hAnsi="Palatino Linotype"/>
          <w:sz w:val="22"/>
          <w:szCs w:val="22"/>
        </w:rPr>
      </w:pPr>
      <w:r w:rsidRPr="00ED2C6D">
        <w:rPr>
          <w:rFonts w:ascii="Palatino Linotype" w:eastAsia="Palatino Linotype" w:hAnsi="Palatino Linotype" w:cs="Palatino Linotype"/>
          <w:i/>
          <w:sz w:val="22"/>
          <w:szCs w:val="22"/>
        </w:rPr>
        <w:t>IV. Recibos o las constancias de depósito o del medio de información magnética o electrónica que sean utilizadas para el pago de salarios, prima vacacional, aguinaldo y demás prestaciones establecidas en la presente ley; y…</w:t>
      </w:r>
    </w:p>
    <w:p w14:paraId="3E99D4DA" w14:textId="77777777" w:rsidR="007401BD" w:rsidRPr="00ED2C6D" w:rsidRDefault="007401BD" w:rsidP="005F1AB1">
      <w:pPr>
        <w:spacing w:line="276" w:lineRule="auto"/>
        <w:ind w:left="851" w:right="616"/>
        <w:jc w:val="both"/>
        <w:rPr>
          <w:rFonts w:ascii="Palatino Linotype" w:hAnsi="Palatino Linotype"/>
          <w:sz w:val="22"/>
          <w:szCs w:val="22"/>
        </w:rPr>
      </w:pPr>
      <w:r w:rsidRPr="00ED2C6D">
        <w:rPr>
          <w:rFonts w:ascii="Palatino Linotype" w:eastAsia="Palatino Linotype" w:hAnsi="Palatino Linotype" w:cs="Palatino Linotype"/>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2E877B19" w14:textId="77777777" w:rsidR="007401BD" w:rsidRPr="00ED2C6D" w:rsidRDefault="007401BD" w:rsidP="005F1AB1">
      <w:pPr>
        <w:spacing w:line="276" w:lineRule="auto"/>
        <w:ind w:left="851" w:right="616"/>
        <w:jc w:val="both"/>
        <w:rPr>
          <w:rFonts w:ascii="Palatino Linotype" w:hAnsi="Palatino Linotype"/>
          <w:sz w:val="22"/>
          <w:szCs w:val="22"/>
        </w:rPr>
      </w:pPr>
      <w:r w:rsidRPr="00ED2C6D">
        <w:rPr>
          <w:rFonts w:ascii="Palatino Linotype" w:eastAsia="Palatino Linotype" w:hAnsi="Palatino Linotype" w:cs="Palatino Linotype"/>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1E8A4800" w14:textId="77777777" w:rsidR="007401BD" w:rsidRPr="00ED2C6D" w:rsidRDefault="007401BD" w:rsidP="005F1AB1">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El incumplimiento por lo dispuesto por este artículo, establecerá la presunción de ser ciertos los hechos que el actor exprese en su demanda, en relación con tales documentos, salvo prueba en contrario.”</w:t>
      </w:r>
    </w:p>
    <w:p w14:paraId="245F42D5" w14:textId="77777777" w:rsidR="005F1AB1" w:rsidRPr="00ED2C6D" w:rsidRDefault="005F1AB1" w:rsidP="005F1AB1">
      <w:pPr>
        <w:spacing w:line="276" w:lineRule="auto"/>
        <w:ind w:left="851" w:right="616"/>
        <w:jc w:val="both"/>
        <w:rPr>
          <w:rFonts w:ascii="Palatino Linotype" w:hAnsi="Palatino Linotype"/>
          <w:sz w:val="22"/>
          <w:szCs w:val="22"/>
        </w:rPr>
      </w:pPr>
    </w:p>
    <w:p w14:paraId="39F8DA47" w14:textId="77777777" w:rsidR="007401BD" w:rsidRPr="00ED2C6D" w:rsidRDefault="007401BD" w:rsidP="007401BD">
      <w:pPr>
        <w:spacing w:before="120" w:line="360" w:lineRule="auto"/>
        <w:jc w:val="both"/>
        <w:rPr>
          <w:rFonts w:ascii="Palatino Linotype" w:hAnsi="Palatino Linotype"/>
          <w:sz w:val="22"/>
          <w:szCs w:val="22"/>
        </w:rPr>
      </w:pPr>
      <w:r w:rsidRPr="00ED2C6D">
        <w:rPr>
          <w:rFonts w:ascii="Palatino Linotype" w:eastAsia="Palatino Linotype" w:hAnsi="Palatino Linotype" w:cs="Palatino Linotype"/>
          <w:sz w:val="22"/>
          <w:szCs w:val="22"/>
        </w:rPr>
        <w:t>Sobre la base del precepto legal citado, se advierte que toda institución pública o dependencia pública del Estado de México debe conservar las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1ADAAB10" w14:textId="77777777" w:rsidR="007401BD" w:rsidRPr="00ED2C6D" w:rsidRDefault="007401BD" w:rsidP="007401BD">
      <w:pPr>
        <w:spacing w:line="360" w:lineRule="auto"/>
        <w:rPr>
          <w:rFonts w:ascii="Palatino Linotype" w:hAnsi="Palatino Linotype"/>
          <w:sz w:val="22"/>
          <w:szCs w:val="22"/>
        </w:rPr>
      </w:pPr>
    </w:p>
    <w:p w14:paraId="51E15369" w14:textId="28CB87C7" w:rsidR="007401BD" w:rsidRPr="00ED2C6D" w:rsidRDefault="007401BD" w:rsidP="007401BD">
      <w:pPr>
        <w:spacing w:line="360" w:lineRule="auto"/>
        <w:jc w:val="both"/>
        <w:rPr>
          <w:rFonts w:ascii="Palatino Linotype" w:hAnsi="Palatino Linotype"/>
          <w:sz w:val="22"/>
          <w:szCs w:val="22"/>
        </w:rPr>
      </w:pPr>
      <w:r w:rsidRPr="00ED2C6D">
        <w:rPr>
          <w:rFonts w:ascii="Palatino Linotype" w:eastAsia="Palatino Linotype" w:hAnsi="Palatino Linotype" w:cs="Palatino Linotype"/>
          <w:sz w:val="22"/>
          <w:szCs w:val="22"/>
        </w:rPr>
        <w:t xml:space="preserve">En estas condiciones, resulta claro que la información de mérito es generada en ejercicio de las atribuciones del </w:t>
      </w:r>
      <w:r w:rsidRPr="00ED2C6D">
        <w:rPr>
          <w:rFonts w:ascii="Palatino Linotype" w:eastAsia="Palatino Linotype" w:hAnsi="Palatino Linotype" w:cs="Palatino Linotype"/>
          <w:b/>
          <w:sz w:val="22"/>
          <w:szCs w:val="22"/>
        </w:rPr>
        <w:t>Sujeto Obligado</w:t>
      </w:r>
      <w:r w:rsidRPr="00ED2C6D">
        <w:rPr>
          <w:rFonts w:ascii="Palatino Linotype" w:eastAsia="Palatino Linotype" w:hAnsi="Palatino Linotype" w:cs="Palatino Linotype"/>
          <w:sz w:val="22"/>
          <w:szCs w:val="22"/>
        </w:rPr>
        <w:t xml:space="preserve"> de acuerdo a lo dispuesto por los artículos 4, segundo párrafo y 12, segundo párrafo de la Ley de Transparencia y Acceso a la Información Pública del Estado de México y Municipios; consecuentemente debe obrar en sus archivos de conformidad con lo que señala el artículo 19 de la Ley de Transparencia Local que establece que debe presumirse la existencia de la información, si se refiere a las facultades, competencias y funciones que los ordenamientos jurídicos aplicables otorgan a los Sujetos Obligados.</w:t>
      </w:r>
    </w:p>
    <w:p w14:paraId="4C49D1BD" w14:textId="77777777" w:rsidR="007401BD" w:rsidRPr="00ED2C6D" w:rsidRDefault="007401BD" w:rsidP="007401BD">
      <w:pPr>
        <w:spacing w:line="360" w:lineRule="auto"/>
        <w:rPr>
          <w:rFonts w:ascii="Palatino Linotype" w:hAnsi="Palatino Linotype"/>
          <w:sz w:val="22"/>
          <w:szCs w:val="22"/>
        </w:rPr>
      </w:pPr>
    </w:p>
    <w:p w14:paraId="47001D65" w14:textId="77777777" w:rsidR="007401BD" w:rsidRPr="00ED2C6D" w:rsidRDefault="007401BD" w:rsidP="007401BD">
      <w:pPr>
        <w:spacing w:line="360" w:lineRule="auto"/>
        <w:jc w:val="both"/>
        <w:rPr>
          <w:rFonts w:ascii="Palatino Linotype" w:hAnsi="Palatino Linotype"/>
          <w:sz w:val="22"/>
          <w:szCs w:val="22"/>
        </w:rPr>
      </w:pPr>
      <w:r w:rsidRPr="00ED2C6D">
        <w:rPr>
          <w:rFonts w:ascii="Palatino Linotype" w:eastAsia="Palatino Linotype" w:hAnsi="Palatino Linotype" w:cs="Palatino Linotype"/>
          <w:sz w:val="22"/>
          <w:szCs w:val="22"/>
        </w:rPr>
        <w:t>Además, de que la información que se ordena,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6A748E72" w14:textId="77777777" w:rsidR="007401BD" w:rsidRPr="00ED2C6D" w:rsidRDefault="007401BD" w:rsidP="007401BD">
      <w:pPr>
        <w:rPr>
          <w:rFonts w:ascii="Palatino Linotype" w:hAnsi="Palatino Linotype"/>
          <w:sz w:val="22"/>
          <w:szCs w:val="22"/>
        </w:rPr>
      </w:pPr>
    </w:p>
    <w:p w14:paraId="148994B1" w14:textId="77777777" w:rsidR="007401BD" w:rsidRPr="00ED2C6D" w:rsidRDefault="007401BD" w:rsidP="005F1AB1">
      <w:pPr>
        <w:spacing w:line="276" w:lineRule="auto"/>
        <w:ind w:left="851" w:right="616"/>
        <w:jc w:val="both"/>
        <w:rPr>
          <w:rFonts w:ascii="Palatino Linotype" w:hAnsi="Palatino Linotype"/>
          <w:sz w:val="22"/>
          <w:szCs w:val="22"/>
        </w:rPr>
      </w:pPr>
      <w:r w:rsidRPr="00ED2C6D">
        <w:rPr>
          <w:rFonts w:ascii="Palatino Linotype" w:eastAsia="Palatino Linotype" w:hAnsi="Palatino Linotype" w:cs="Palatino Linotype"/>
          <w:bCs/>
          <w:i/>
          <w:sz w:val="22"/>
          <w:szCs w:val="22"/>
          <w:u w:val="single"/>
        </w:rPr>
        <w:t>“</w:t>
      </w:r>
      <w:r w:rsidRPr="00ED2C6D">
        <w:rPr>
          <w:rFonts w:ascii="Palatino Linotype" w:eastAsia="Palatino Linotype" w:hAnsi="Palatino Linotype" w:cs="Palatino Linotype"/>
          <w:b/>
          <w:i/>
          <w:sz w:val="22"/>
          <w:szCs w:val="22"/>
          <w:u w:val="single"/>
        </w:rPr>
        <w:t>Artículo 7. El Estado de México garantizará el efectivo acceso de toda persona a la información en posesión de cualquier entidad,</w:t>
      </w:r>
      <w:r w:rsidRPr="00ED2C6D">
        <w:rPr>
          <w:rFonts w:ascii="Palatino Linotype" w:eastAsia="Palatino Linotype" w:hAnsi="Palatino Linotype" w:cs="Palatino Linotype"/>
          <w:i/>
          <w:sz w:val="22"/>
          <w:szCs w:val="22"/>
        </w:rPr>
        <w:t xml:space="preserve"> autoridad, órgano y organismo de los poderes Ejecutivo, Legislativo y Judicial, órganos autónomos, partidos políticos, fideicomisos y fondos públicos, así como de cualquier persona física, jurídico colectiva o sindicato </w:t>
      </w:r>
      <w:r w:rsidRPr="00ED2C6D">
        <w:rPr>
          <w:rFonts w:ascii="Palatino Linotype" w:eastAsia="Palatino Linotype" w:hAnsi="Palatino Linotype" w:cs="Palatino Linotype"/>
          <w:b/>
          <w:i/>
          <w:sz w:val="22"/>
          <w:szCs w:val="22"/>
          <w:u w:val="single"/>
        </w:rPr>
        <w:t>que reciba y ejerza recursos públicos</w:t>
      </w:r>
      <w:r w:rsidRPr="00ED2C6D">
        <w:rPr>
          <w:rFonts w:ascii="Palatino Linotype" w:eastAsia="Palatino Linotype" w:hAnsi="Palatino Linotype" w:cs="Palatino Linotype"/>
          <w:i/>
          <w:sz w:val="22"/>
          <w:szCs w:val="22"/>
        </w:rPr>
        <w:t xml:space="preserve"> o realice actos de autoridad </w:t>
      </w:r>
      <w:r w:rsidRPr="00ED2C6D">
        <w:rPr>
          <w:rFonts w:ascii="Palatino Linotype" w:eastAsia="Palatino Linotype" w:hAnsi="Palatino Linotype" w:cs="Palatino Linotype"/>
          <w:b/>
          <w:i/>
          <w:sz w:val="22"/>
          <w:szCs w:val="22"/>
          <w:u w:val="single"/>
        </w:rPr>
        <w:t>en el ámbito de competencia del Estado de México y sus municipios</w:t>
      </w:r>
      <w:r w:rsidRPr="00ED2C6D">
        <w:rPr>
          <w:rFonts w:ascii="Palatino Linotype" w:eastAsia="Palatino Linotype" w:hAnsi="Palatino Linotype" w:cs="Palatino Linotype"/>
          <w:i/>
          <w:sz w:val="22"/>
          <w:szCs w:val="22"/>
          <w:u w:val="single"/>
        </w:rPr>
        <w:t>.</w:t>
      </w:r>
    </w:p>
    <w:p w14:paraId="7D1A05A4" w14:textId="77777777" w:rsidR="007401BD" w:rsidRPr="00ED2C6D" w:rsidRDefault="007401BD" w:rsidP="005F1AB1">
      <w:pPr>
        <w:spacing w:line="276" w:lineRule="auto"/>
        <w:ind w:left="851" w:right="616"/>
        <w:jc w:val="both"/>
        <w:rPr>
          <w:rFonts w:ascii="Palatino Linotype" w:hAnsi="Palatino Linotype"/>
          <w:sz w:val="22"/>
          <w:szCs w:val="22"/>
        </w:rPr>
      </w:pPr>
      <w:r w:rsidRPr="00ED2C6D">
        <w:rPr>
          <w:rFonts w:ascii="Palatino Linotype" w:eastAsia="Palatino Linotype" w:hAnsi="Palatino Linotype" w:cs="Palatino Linotype"/>
          <w:i/>
          <w:sz w:val="22"/>
          <w:szCs w:val="22"/>
        </w:rPr>
        <w:t>Artículo 23. Son sujetos obligados a transparentar y permitir el acceso a su información y proteger los datos personales que obren en su poder:</w:t>
      </w:r>
    </w:p>
    <w:p w14:paraId="6A575F62" w14:textId="77777777" w:rsidR="007401BD" w:rsidRPr="00ED2C6D" w:rsidRDefault="007401BD" w:rsidP="005F1AB1">
      <w:pPr>
        <w:spacing w:line="276" w:lineRule="auto"/>
        <w:ind w:left="851" w:right="616"/>
        <w:jc w:val="both"/>
        <w:rPr>
          <w:rFonts w:ascii="Palatino Linotype" w:hAnsi="Palatino Linotype"/>
          <w:sz w:val="22"/>
          <w:szCs w:val="22"/>
        </w:rPr>
      </w:pPr>
      <w:r w:rsidRPr="00ED2C6D">
        <w:rPr>
          <w:rFonts w:ascii="Palatino Linotype" w:eastAsia="Palatino Linotype" w:hAnsi="Palatino Linotype" w:cs="Palatino Linotype"/>
          <w:i/>
          <w:sz w:val="22"/>
          <w:szCs w:val="22"/>
        </w:rPr>
        <w:t>(…)</w:t>
      </w:r>
    </w:p>
    <w:p w14:paraId="34F327B7" w14:textId="77777777" w:rsidR="007401BD" w:rsidRPr="00ED2C6D" w:rsidRDefault="007401BD" w:rsidP="005F1AB1">
      <w:pPr>
        <w:spacing w:line="276" w:lineRule="auto"/>
        <w:ind w:left="851" w:right="616"/>
        <w:jc w:val="both"/>
        <w:rPr>
          <w:rFonts w:ascii="Palatino Linotype" w:hAnsi="Palatino Linotype"/>
          <w:sz w:val="22"/>
          <w:szCs w:val="22"/>
        </w:rPr>
      </w:pPr>
      <w:r w:rsidRPr="00ED2C6D">
        <w:rPr>
          <w:rFonts w:ascii="Palatino Linotype" w:eastAsia="Palatino Linotype" w:hAnsi="Palatino Linotype" w:cs="Palatino Linotype"/>
          <w:b/>
          <w:i/>
          <w:sz w:val="22"/>
          <w:szCs w:val="22"/>
          <w:u w:val="single"/>
        </w:rPr>
        <w:t>IV. Los ayuntamientos y las dependencias, organismos, órganos y entidades de la administración municipal;</w:t>
      </w:r>
    </w:p>
    <w:p w14:paraId="6F476DA5" w14:textId="77777777" w:rsidR="007401BD" w:rsidRPr="00ED2C6D" w:rsidRDefault="007401BD" w:rsidP="005F1AB1">
      <w:pPr>
        <w:spacing w:line="276" w:lineRule="auto"/>
        <w:ind w:left="851" w:right="616"/>
        <w:jc w:val="both"/>
        <w:rPr>
          <w:rFonts w:ascii="Palatino Linotype" w:hAnsi="Palatino Linotype"/>
          <w:sz w:val="22"/>
          <w:szCs w:val="22"/>
        </w:rPr>
      </w:pPr>
      <w:r w:rsidRPr="00ED2C6D">
        <w:rPr>
          <w:rFonts w:ascii="Palatino Linotype" w:eastAsia="Palatino Linotype" w:hAnsi="Palatino Linotype" w:cs="Palatino Linotype"/>
          <w:i/>
          <w:sz w:val="22"/>
          <w:szCs w:val="22"/>
        </w:rPr>
        <w:t>(…)</w:t>
      </w:r>
    </w:p>
    <w:p w14:paraId="22464ECD" w14:textId="77777777" w:rsidR="007401BD" w:rsidRPr="00ED2C6D" w:rsidRDefault="007401BD" w:rsidP="005F1AB1">
      <w:pPr>
        <w:spacing w:line="276" w:lineRule="auto"/>
        <w:ind w:left="851" w:right="616"/>
        <w:jc w:val="both"/>
        <w:rPr>
          <w:rFonts w:ascii="Palatino Linotype" w:hAnsi="Palatino Linotype"/>
          <w:sz w:val="22"/>
          <w:szCs w:val="22"/>
        </w:rPr>
      </w:pPr>
      <w:r w:rsidRPr="00ED2C6D">
        <w:rPr>
          <w:rFonts w:ascii="Palatino Linotype" w:eastAsia="Palatino Linotype" w:hAnsi="Palatino Linotype" w:cs="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E49CBB0" w14:textId="77777777" w:rsidR="007401BD" w:rsidRPr="00ED2C6D" w:rsidRDefault="007401BD" w:rsidP="005F1AB1">
      <w:pPr>
        <w:spacing w:line="276" w:lineRule="auto"/>
        <w:ind w:left="851" w:right="616"/>
        <w:jc w:val="both"/>
        <w:rPr>
          <w:rFonts w:ascii="Palatino Linotype" w:hAnsi="Palatino Linotype"/>
          <w:sz w:val="22"/>
          <w:szCs w:val="22"/>
        </w:rPr>
      </w:pPr>
      <w:r w:rsidRPr="00ED2C6D">
        <w:rPr>
          <w:rFonts w:ascii="Palatino Linotype" w:eastAsia="Palatino Linotype" w:hAnsi="Palatino Linotype" w:cs="Palatino Linotype"/>
          <w:i/>
          <w:sz w:val="22"/>
          <w:szCs w:val="22"/>
        </w:rPr>
        <w:t xml:space="preserve">Los servidores públicos deberán transparentar sus </w:t>
      </w:r>
      <w:proofErr w:type="gramStart"/>
      <w:r w:rsidRPr="00ED2C6D">
        <w:rPr>
          <w:rFonts w:ascii="Palatino Linotype" w:eastAsia="Palatino Linotype" w:hAnsi="Palatino Linotype" w:cs="Palatino Linotype"/>
          <w:i/>
          <w:sz w:val="22"/>
          <w:szCs w:val="22"/>
        </w:rPr>
        <w:t>acciones</w:t>
      </w:r>
      <w:proofErr w:type="gramEnd"/>
      <w:r w:rsidRPr="00ED2C6D">
        <w:rPr>
          <w:rFonts w:ascii="Palatino Linotype" w:eastAsia="Palatino Linotype" w:hAnsi="Palatino Linotype" w:cs="Palatino Linotype"/>
          <w:i/>
          <w:sz w:val="22"/>
          <w:szCs w:val="22"/>
        </w:rPr>
        <w:t xml:space="preserve"> así como garantizar y respetar el derecho de acceso a la información pública.”</w:t>
      </w:r>
      <w:r w:rsidRPr="00ED2C6D">
        <w:rPr>
          <w:rFonts w:ascii="Palatino Linotype" w:eastAsia="Palatino Linotype" w:hAnsi="Palatino Linotype" w:cs="Palatino Linotype"/>
          <w:b/>
          <w:i/>
          <w:sz w:val="22"/>
          <w:szCs w:val="22"/>
        </w:rPr>
        <w:t xml:space="preserve"> </w:t>
      </w:r>
    </w:p>
    <w:p w14:paraId="70180822" w14:textId="77777777" w:rsidR="007401BD" w:rsidRPr="00ED2C6D" w:rsidRDefault="007401BD" w:rsidP="007401BD">
      <w:pPr>
        <w:rPr>
          <w:rFonts w:ascii="Palatino Linotype" w:hAnsi="Palatino Linotype"/>
          <w:sz w:val="22"/>
          <w:szCs w:val="22"/>
        </w:rPr>
      </w:pPr>
    </w:p>
    <w:p w14:paraId="64FD0173" w14:textId="77777777" w:rsidR="007401BD" w:rsidRPr="00ED2C6D" w:rsidRDefault="007401BD" w:rsidP="007401BD">
      <w:pPr>
        <w:spacing w:after="160" w:line="360" w:lineRule="auto"/>
        <w:jc w:val="both"/>
        <w:rPr>
          <w:rFonts w:ascii="Palatino Linotype" w:hAnsi="Palatino Linotype"/>
          <w:sz w:val="22"/>
          <w:szCs w:val="22"/>
        </w:rPr>
      </w:pPr>
      <w:r w:rsidRPr="00ED2C6D">
        <w:rPr>
          <w:rFonts w:ascii="Palatino Linotype" w:eastAsia="Palatino Linotype" w:hAnsi="Palatino Linotype" w:cs="Palatino Linotype"/>
          <w:sz w:val="22"/>
          <w:szCs w:val="22"/>
        </w:rPr>
        <w:t xml:space="preserve">Sirve de sustento por analogía, para justificar la publicidad sobre los datos relativos a los montos por concepto de pago de las remuneraciones, los criterios </w:t>
      </w:r>
      <w:r w:rsidRPr="00ED2C6D">
        <w:rPr>
          <w:rFonts w:ascii="Palatino Linotype" w:eastAsia="Palatino Linotype" w:hAnsi="Palatino Linotype" w:cs="Palatino Linotype"/>
          <w:b/>
          <w:sz w:val="22"/>
          <w:szCs w:val="22"/>
        </w:rPr>
        <w:t>01/2003</w:t>
      </w:r>
      <w:r w:rsidRPr="00ED2C6D">
        <w:rPr>
          <w:rFonts w:ascii="Palatino Linotype" w:eastAsia="Palatino Linotype" w:hAnsi="Palatino Linotype" w:cs="Palatino Linotype"/>
          <w:sz w:val="22"/>
          <w:szCs w:val="22"/>
        </w:rPr>
        <w:t xml:space="preserve"> y </w:t>
      </w:r>
      <w:r w:rsidRPr="00ED2C6D">
        <w:rPr>
          <w:rFonts w:ascii="Palatino Linotype" w:eastAsia="Palatino Linotype" w:hAnsi="Palatino Linotype" w:cs="Palatino Linotype"/>
          <w:b/>
          <w:sz w:val="22"/>
          <w:szCs w:val="22"/>
        </w:rPr>
        <w:t>02/2003</w:t>
      </w:r>
      <w:r w:rsidRPr="00ED2C6D">
        <w:rPr>
          <w:rFonts w:ascii="Palatino Linotype" w:eastAsia="Palatino Linotype" w:hAnsi="Palatino Linotype" w:cs="Palatino Linotype"/>
          <w:sz w:val="22"/>
          <w:szCs w:val="22"/>
        </w:rPr>
        <w:t xml:space="preserve"> emitidos por el Comité de Acceso a la Información Pública y Protección de Datos Personales de la Suprema Corte de Justicia de la Nación que a continuación se citan: </w:t>
      </w:r>
    </w:p>
    <w:p w14:paraId="592D97C8" w14:textId="77777777" w:rsidR="007401BD" w:rsidRPr="00ED2C6D" w:rsidRDefault="007401BD" w:rsidP="005F1AB1">
      <w:pPr>
        <w:tabs>
          <w:tab w:val="left" w:pos="7513"/>
        </w:tabs>
        <w:spacing w:line="276" w:lineRule="auto"/>
        <w:ind w:left="851" w:right="616"/>
        <w:rPr>
          <w:rFonts w:ascii="Palatino Linotype" w:hAnsi="Palatino Linotype"/>
          <w:sz w:val="22"/>
          <w:szCs w:val="22"/>
        </w:rPr>
      </w:pPr>
      <w:r w:rsidRPr="00ED2C6D">
        <w:rPr>
          <w:rFonts w:ascii="Palatino Linotype" w:eastAsia="Palatino Linotype" w:hAnsi="Palatino Linotype" w:cs="Palatino Linotype"/>
          <w:b/>
          <w:i/>
          <w:sz w:val="22"/>
          <w:szCs w:val="22"/>
        </w:rPr>
        <w:lastRenderedPageBreak/>
        <w:t>“Criterio 01/2003.</w:t>
      </w:r>
    </w:p>
    <w:p w14:paraId="4524A8ED" w14:textId="77777777" w:rsidR="007401BD" w:rsidRPr="00ED2C6D" w:rsidRDefault="007401BD" w:rsidP="005F1AB1">
      <w:pPr>
        <w:tabs>
          <w:tab w:val="left" w:pos="7513"/>
        </w:tabs>
        <w:spacing w:line="276" w:lineRule="auto"/>
        <w:ind w:left="851" w:right="616"/>
        <w:jc w:val="both"/>
        <w:rPr>
          <w:rFonts w:ascii="Palatino Linotype" w:hAnsi="Palatino Linotype"/>
          <w:sz w:val="22"/>
          <w:szCs w:val="22"/>
        </w:rPr>
      </w:pPr>
      <w:r w:rsidRPr="00ED2C6D">
        <w:rPr>
          <w:rFonts w:ascii="Palatino Linotype" w:eastAsia="Palatino Linotype" w:hAnsi="Palatino Linotype" w:cs="Palatino Linotype"/>
          <w:b/>
          <w:i/>
          <w:sz w:val="22"/>
          <w:szCs w:val="22"/>
        </w:rPr>
        <w:t>INGRESOS DE LOS SERVIDORES PÚBLICOS. CONSTITUYEN INFORMACIÓN PÚBLICA AÚN Y CUANDO SU DIFUSIÓN PUEDE AFECTAR LA VIDA O LA SEGURIDAD DE AQUELLOS.</w:t>
      </w:r>
      <w:r w:rsidRPr="00ED2C6D">
        <w:rPr>
          <w:rFonts w:ascii="Palatino Linotype" w:eastAsia="Palatino Linotype" w:hAnsi="Palatino Linotype" w:cs="Palatino Linotype"/>
          <w:i/>
          <w:sz w:val="22"/>
          <w:szCs w:val="22"/>
        </w:rPr>
        <w:t> </w:t>
      </w:r>
    </w:p>
    <w:p w14:paraId="2A715AB3" w14:textId="77777777" w:rsidR="007401BD" w:rsidRPr="00ED2C6D" w:rsidRDefault="007401BD" w:rsidP="005F1AB1">
      <w:pPr>
        <w:tabs>
          <w:tab w:val="left" w:pos="7513"/>
        </w:tabs>
        <w:spacing w:line="276" w:lineRule="auto"/>
        <w:ind w:left="851" w:right="616"/>
        <w:jc w:val="both"/>
        <w:rPr>
          <w:rFonts w:ascii="Palatino Linotype" w:hAnsi="Palatino Linotype"/>
          <w:sz w:val="22"/>
          <w:szCs w:val="22"/>
        </w:rPr>
      </w:pPr>
      <w:r w:rsidRPr="00ED2C6D">
        <w:rPr>
          <w:rFonts w:ascii="Palatino Linotype" w:eastAsia="Palatino Linotype" w:hAnsi="Palatino Linotype" w:cs="Palatino Linotype"/>
          <w:i/>
          <w:sz w:val="22"/>
          <w:szCs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ED2C6D">
        <w:rPr>
          <w:rFonts w:ascii="Palatino Linotype" w:eastAsia="Palatino Linotype" w:hAnsi="Palatino Linotype" w:cs="Palatino Linotype"/>
          <w:b/>
          <w:i/>
          <w:sz w:val="22"/>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ED2C6D">
        <w:rPr>
          <w:rFonts w:ascii="Palatino Linotype" w:eastAsia="Palatino Linotype" w:hAnsi="Palatino Linotype" w:cs="Palatino Linotype"/>
          <w:i/>
          <w:sz w:val="22"/>
          <w:szCs w:val="22"/>
          <w:u w:val="single"/>
        </w:rPr>
        <w:t>…”</w:t>
      </w:r>
    </w:p>
    <w:p w14:paraId="59B14D42" w14:textId="77777777" w:rsidR="007401BD" w:rsidRPr="00ED2C6D" w:rsidRDefault="007401BD" w:rsidP="005F1AB1">
      <w:pPr>
        <w:tabs>
          <w:tab w:val="left" w:pos="7513"/>
        </w:tabs>
        <w:spacing w:line="276" w:lineRule="auto"/>
        <w:ind w:right="616"/>
        <w:rPr>
          <w:rFonts w:ascii="Palatino Linotype" w:hAnsi="Palatino Linotype"/>
          <w:sz w:val="22"/>
          <w:szCs w:val="22"/>
        </w:rPr>
      </w:pPr>
    </w:p>
    <w:p w14:paraId="01EDBAB7" w14:textId="77777777" w:rsidR="007401BD" w:rsidRPr="00ED2C6D" w:rsidRDefault="007401BD" w:rsidP="005F1AB1">
      <w:pPr>
        <w:tabs>
          <w:tab w:val="left" w:pos="7513"/>
        </w:tabs>
        <w:spacing w:line="276" w:lineRule="auto"/>
        <w:ind w:left="851" w:right="616"/>
        <w:rPr>
          <w:rFonts w:ascii="Palatino Linotype" w:hAnsi="Palatino Linotype"/>
          <w:sz w:val="22"/>
          <w:szCs w:val="22"/>
        </w:rPr>
      </w:pPr>
      <w:r w:rsidRPr="00ED2C6D">
        <w:rPr>
          <w:rFonts w:ascii="Palatino Linotype" w:eastAsia="Palatino Linotype" w:hAnsi="Palatino Linotype" w:cs="Palatino Linotype"/>
          <w:b/>
          <w:i/>
          <w:sz w:val="22"/>
          <w:szCs w:val="22"/>
        </w:rPr>
        <w:t>“Criterio 02/2003.</w:t>
      </w:r>
    </w:p>
    <w:p w14:paraId="1820BAE0" w14:textId="77777777" w:rsidR="007401BD" w:rsidRPr="00ED2C6D" w:rsidRDefault="007401BD" w:rsidP="005F1AB1">
      <w:pPr>
        <w:tabs>
          <w:tab w:val="left" w:pos="7513"/>
        </w:tabs>
        <w:spacing w:line="276" w:lineRule="auto"/>
        <w:ind w:left="851" w:right="616"/>
        <w:jc w:val="both"/>
        <w:rPr>
          <w:rFonts w:ascii="Palatino Linotype" w:hAnsi="Palatino Linotype"/>
          <w:sz w:val="22"/>
          <w:szCs w:val="22"/>
        </w:rPr>
      </w:pPr>
      <w:r w:rsidRPr="00ED2C6D">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sidRPr="00ED2C6D">
        <w:rPr>
          <w:rFonts w:ascii="Palatino Linotype" w:eastAsia="Palatino Linotype" w:hAnsi="Palatino Linotype" w:cs="Palatino Linotype"/>
          <w:i/>
          <w:sz w:val="22"/>
          <w:szCs w:val="22"/>
        </w:rPr>
        <w:t> </w:t>
      </w:r>
    </w:p>
    <w:p w14:paraId="3AADE64A" w14:textId="77777777" w:rsidR="007401BD" w:rsidRPr="00ED2C6D" w:rsidRDefault="007401BD" w:rsidP="005F1AB1">
      <w:pPr>
        <w:tabs>
          <w:tab w:val="left" w:pos="7513"/>
        </w:tabs>
        <w:spacing w:line="276" w:lineRule="auto"/>
        <w:ind w:left="851" w:right="616"/>
        <w:jc w:val="both"/>
        <w:rPr>
          <w:rFonts w:ascii="Palatino Linotype" w:hAnsi="Palatino Linotype"/>
          <w:sz w:val="22"/>
          <w:szCs w:val="22"/>
        </w:rPr>
      </w:pPr>
      <w:r w:rsidRPr="00ED2C6D">
        <w:rPr>
          <w:rFonts w:ascii="Palatino Linotype" w:eastAsia="Palatino Linotype" w:hAnsi="Palatino Linotype" w:cs="Palatino Linotype"/>
          <w:i/>
          <w:sz w:val="22"/>
          <w:szCs w:val="22"/>
        </w:rPr>
        <w:t xml:space="preserve">De la interpretación sistemática de lo previsto en los artículos 3º, fracción II; 7º, 9º y 18, fracción II, de la Ley Federal de Transparencia y Acceso a la Información </w:t>
      </w:r>
      <w:r w:rsidRPr="00ED2C6D">
        <w:rPr>
          <w:rFonts w:ascii="Palatino Linotype" w:eastAsia="Palatino Linotype" w:hAnsi="Palatino Linotype" w:cs="Palatino Linotype"/>
          <w:i/>
          <w:sz w:val="22"/>
          <w:szCs w:val="22"/>
        </w:rPr>
        <w:lastRenderedPageBreak/>
        <w:t xml:space="preserve">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ED2C6D">
        <w:rPr>
          <w:rFonts w:ascii="Palatino Linotype" w:eastAsia="Palatino Linotype" w:hAnsi="Palatino Linotype" w:cs="Palatino Linotype"/>
          <w:b/>
          <w:i/>
          <w:sz w:val="22"/>
          <w:szCs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ED2C6D">
        <w:rPr>
          <w:rFonts w:ascii="Palatino Linotype" w:eastAsia="Palatino Linotype" w:hAnsi="Palatino Linotype" w:cs="Palatino Linotype"/>
          <w:i/>
          <w:sz w:val="22"/>
          <w:szCs w:val="22"/>
        </w:rPr>
        <w:t xml:space="preserve"> el sistema de compensación…”</w:t>
      </w:r>
    </w:p>
    <w:p w14:paraId="3C68773B" w14:textId="77777777" w:rsidR="007401BD" w:rsidRPr="00ED2C6D" w:rsidRDefault="007401BD" w:rsidP="007401BD">
      <w:pPr>
        <w:rPr>
          <w:rFonts w:ascii="Palatino Linotype" w:hAnsi="Palatino Linotype"/>
          <w:sz w:val="22"/>
          <w:szCs w:val="22"/>
        </w:rPr>
      </w:pPr>
    </w:p>
    <w:p w14:paraId="0EB2DDD1" w14:textId="77777777" w:rsidR="007401BD" w:rsidRPr="00ED2C6D" w:rsidRDefault="007401BD" w:rsidP="007401BD">
      <w:pPr>
        <w:spacing w:line="360" w:lineRule="auto"/>
        <w:jc w:val="both"/>
        <w:rPr>
          <w:rFonts w:ascii="Palatino Linotype" w:hAnsi="Palatino Linotype"/>
          <w:sz w:val="22"/>
          <w:szCs w:val="22"/>
        </w:rPr>
      </w:pPr>
      <w:r w:rsidRPr="00ED2C6D">
        <w:rPr>
          <w:rFonts w:ascii="Palatino Linotype" w:eastAsia="Palatino Linotype" w:hAnsi="Palatino Linotype" w:cs="Palatino Linotype"/>
          <w:sz w:val="22"/>
          <w:szCs w:val="22"/>
        </w:rPr>
        <w:t>Ahora bien, el artículo 92, fracción VIII de la Ley de Transparencia y Acceso a la Información Pública del Estado de México y Municipios, señala: </w:t>
      </w:r>
    </w:p>
    <w:p w14:paraId="7EF4440F" w14:textId="77777777" w:rsidR="007401BD" w:rsidRPr="00ED2C6D" w:rsidRDefault="007401BD" w:rsidP="007401BD">
      <w:pPr>
        <w:rPr>
          <w:rFonts w:ascii="Palatino Linotype" w:hAnsi="Palatino Linotype"/>
          <w:sz w:val="22"/>
          <w:szCs w:val="22"/>
        </w:rPr>
      </w:pPr>
    </w:p>
    <w:p w14:paraId="7BE3E8EF" w14:textId="77777777" w:rsidR="007401BD" w:rsidRPr="00ED2C6D" w:rsidRDefault="007401BD" w:rsidP="007401BD">
      <w:pPr>
        <w:spacing w:line="276" w:lineRule="auto"/>
        <w:ind w:left="851" w:right="900"/>
        <w:jc w:val="both"/>
        <w:rPr>
          <w:rFonts w:ascii="Palatino Linotype" w:hAnsi="Palatino Linotype"/>
          <w:sz w:val="22"/>
          <w:szCs w:val="22"/>
        </w:rPr>
      </w:pPr>
      <w:r w:rsidRPr="00ED2C6D">
        <w:rPr>
          <w:rFonts w:ascii="Palatino Linotype" w:eastAsia="Palatino Linotype" w:hAnsi="Palatino Linotype" w:cs="Palatino Linotype"/>
          <w:i/>
          <w:sz w:val="22"/>
          <w:szCs w:val="22"/>
        </w:rPr>
        <w:t>“</w:t>
      </w:r>
      <w:r w:rsidRPr="00ED2C6D">
        <w:rPr>
          <w:rFonts w:ascii="Palatino Linotype" w:eastAsia="Palatino Linotype" w:hAnsi="Palatino Linotype" w:cs="Palatino Linotype"/>
          <w:b/>
          <w:bCs/>
          <w:i/>
          <w:sz w:val="22"/>
          <w:szCs w:val="22"/>
        </w:rPr>
        <w:t>Artículo 92.</w:t>
      </w:r>
      <w:r w:rsidRPr="00ED2C6D">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716C11D5" w14:textId="77777777" w:rsidR="007401BD" w:rsidRPr="00ED2C6D" w:rsidRDefault="007401BD" w:rsidP="007401BD">
      <w:pPr>
        <w:spacing w:line="276" w:lineRule="auto"/>
        <w:ind w:left="851" w:right="900"/>
        <w:jc w:val="both"/>
        <w:rPr>
          <w:rFonts w:ascii="Palatino Linotype" w:hAnsi="Palatino Linotype"/>
          <w:sz w:val="22"/>
          <w:szCs w:val="22"/>
        </w:rPr>
      </w:pPr>
      <w:r w:rsidRPr="00ED2C6D">
        <w:rPr>
          <w:rFonts w:ascii="Palatino Linotype" w:eastAsia="Palatino Linotype" w:hAnsi="Palatino Linotype" w:cs="Palatino Linotype"/>
          <w:i/>
          <w:sz w:val="22"/>
          <w:szCs w:val="22"/>
        </w:rPr>
        <w:t>(…)</w:t>
      </w:r>
    </w:p>
    <w:p w14:paraId="59F4FFB4" w14:textId="77777777" w:rsidR="007401BD" w:rsidRPr="00ED2C6D" w:rsidRDefault="007401BD" w:rsidP="007401BD">
      <w:pPr>
        <w:spacing w:line="276" w:lineRule="auto"/>
        <w:ind w:left="851" w:right="900"/>
        <w:jc w:val="both"/>
        <w:rPr>
          <w:rFonts w:ascii="Palatino Linotype" w:hAnsi="Palatino Linotype"/>
          <w:sz w:val="22"/>
          <w:szCs w:val="22"/>
        </w:rPr>
      </w:pPr>
      <w:r w:rsidRPr="00ED2C6D">
        <w:rPr>
          <w:rFonts w:ascii="Palatino Linotype" w:eastAsia="Palatino Linotype" w:hAnsi="Palatino Linotype" w:cs="Palatino Linotype"/>
          <w:b/>
          <w:bCs/>
          <w:i/>
          <w:sz w:val="22"/>
          <w:szCs w:val="22"/>
        </w:rPr>
        <w:t>VIII.</w:t>
      </w:r>
      <w:r w:rsidRPr="00ED2C6D">
        <w:rPr>
          <w:rFonts w:ascii="Palatino Linotype" w:eastAsia="Palatino Linotype" w:hAnsi="Palatino Linotype" w:cs="Palatino Linotype"/>
          <w:i/>
          <w:sz w:val="22"/>
          <w:szCs w:val="22"/>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270288D0" w14:textId="77777777" w:rsidR="007401BD" w:rsidRPr="00ED2C6D" w:rsidRDefault="007401BD" w:rsidP="007401BD">
      <w:pPr>
        <w:spacing w:line="360" w:lineRule="auto"/>
        <w:ind w:right="49"/>
        <w:jc w:val="both"/>
        <w:rPr>
          <w:rFonts w:ascii="Palatino Linotype" w:eastAsia="Palatino Linotype" w:hAnsi="Palatino Linotype" w:cs="Palatino Linotype"/>
          <w:sz w:val="22"/>
          <w:szCs w:val="22"/>
        </w:rPr>
      </w:pPr>
    </w:p>
    <w:p w14:paraId="27476709" w14:textId="5C1D24A4" w:rsidR="007401BD" w:rsidRPr="00ED2C6D" w:rsidRDefault="007401BD" w:rsidP="007401BD">
      <w:pPr>
        <w:spacing w:line="360" w:lineRule="auto"/>
        <w:ind w:right="49"/>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lastRenderedPageBreak/>
        <w:t xml:space="preserve">De lo anterior, se colige que el </w:t>
      </w:r>
      <w:r w:rsidRPr="00ED2C6D">
        <w:rPr>
          <w:rFonts w:ascii="Palatino Linotype" w:eastAsia="Palatino Linotype" w:hAnsi="Palatino Linotype" w:cs="Palatino Linotype"/>
          <w:b/>
          <w:sz w:val="22"/>
          <w:szCs w:val="22"/>
        </w:rPr>
        <w:t>Sujeto Obligado</w:t>
      </w:r>
      <w:r w:rsidRPr="00ED2C6D">
        <w:rPr>
          <w:rFonts w:ascii="Palatino Linotype" w:eastAsia="Palatino Linotype" w:hAnsi="Palatino Linotype" w:cs="Palatino Linotype"/>
          <w:sz w:val="22"/>
          <w:szCs w:val="22"/>
        </w:rPr>
        <w:t xml:space="preserve">, cuenta con las competencias, facultades y atribuciones para conocer, administrar y generar la información relacionada con los </w:t>
      </w:r>
      <w:r w:rsidRPr="00ED2C6D">
        <w:rPr>
          <w:rFonts w:ascii="Palatino Linotype" w:eastAsia="Palatino Linotype" w:hAnsi="Palatino Linotype" w:cs="Palatino Linotype"/>
          <w:b/>
          <w:bCs/>
          <w:sz w:val="22"/>
          <w:szCs w:val="22"/>
        </w:rPr>
        <w:t>recibos de nómina de los servidores públicos</w:t>
      </w:r>
      <w:r w:rsidRPr="00ED2C6D">
        <w:rPr>
          <w:rFonts w:ascii="Palatino Linotype" w:eastAsia="Palatino Linotype" w:hAnsi="Palatino Linotype" w:cs="Palatino Linotype"/>
          <w:sz w:val="22"/>
          <w:szCs w:val="22"/>
        </w:rPr>
        <w:t xml:space="preserve"> solicitados.</w:t>
      </w:r>
    </w:p>
    <w:p w14:paraId="79488514" w14:textId="77777777" w:rsidR="007401BD" w:rsidRPr="00ED2C6D" w:rsidRDefault="007401BD" w:rsidP="007401BD">
      <w:pPr>
        <w:spacing w:line="276" w:lineRule="auto"/>
        <w:ind w:right="567"/>
        <w:jc w:val="both"/>
        <w:rPr>
          <w:rFonts w:ascii="Palatino Linotype" w:eastAsia="Palatino Linotype" w:hAnsi="Palatino Linotype" w:cs="Palatino Linotype"/>
          <w:sz w:val="22"/>
          <w:szCs w:val="22"/>
        </w:rPr>
      </w:pPr>
    </w:p>
    <w:p w14:paraId="6851BC17" w14:textId="77777777" w:rsidR="008B7EC9" w:rsidRPr="00ED2C6D" w:rsidRDefault="008B7EC9" w:rsidP="008B7EC9">
      <w:pPr>
        <w:tabs>
          <w:tab w:val="left" w:pos="7938"/>
        </w:tabs>
        <w:spacing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 xml:space="preserve">Ahora bien, dicho lo anterior cabe recordar que en respuesta, el </w:t>
      </w:r>
      <w:r w:rsidRPr="00ED2C6D">
        <w:rPr>
          <w:rFonts w:ascii="Palatino Linotype" w:eastAsia="Palatino Linotype" w:hAnsi="Palatino Linotype" w:cs="Palatino Linotype"/>
          <w:b/>
          <w:sz w:val="22"/>
          <w:szCs w:val="22"/>
        </w:rPr>
        <w:t>Sujeto Obligado</w:t>
      </w:r>
      <w:r w:rsidRPr="00ED2C6D">
        <w:rPr>
          <w:rFonts w:ascii="Palatino Linotype" w:eastAsia="Palatino Linotype" w:hAnsi="Palatino Linotype" w:cs="Palatino Linotype"/>
          <w:sz w:val="22"/>
          <w:szCs w:val="22"/>
        </w:rPr>
        <w:t xml:space="preserve"> proporcionó una liga electrónica, en tal contexto, en primer lugar, debemos traer a colación el artículo 161</w:t>
      </w:r>
      <w:r w:rsidRPr="00ED2C6D">
        <w:rPr>
          <w:rFonts w:ascii="Palatino Linotype" w:eastAsia="Palatino Linotype" w:hAnsi="Palatino Linotype" w:cs="Palatino Linotype"/>
          <w:sz w:val="22"/>
          <w:szCs w:val="22"/>
          <w:vertAlign w:val="superscript"/>
        </w:rPr>
        <w:footnoteReference w:id="3"/>
      </w:r>
      <w:r w:rsidRPr="00ED2C6D">
        <w:rPr>
          <w:rFonts w:ascii="Palatino Linotype" w:eastAsia="Palatino Linotype" w:hAnsi="Palatino Linotype" w:cs="Palatino Linotype"/>
          <w:sz w:val="22"/>
          <w:szCs w:val="22"/>
        </w:rPr>
        <w:t xml:space="preserve"> de la Ley de Transparencia y Acceso a la Información Pública del Estado de México y Municipios</w:t>
      </w:r>
      <w:r w:rsidRPr="00ED2C6D">
        <w:rPr>
          <w:rFonts w:ascii="Palatino Linotype" w:eastAsia="Palatino Linotype" w:hAnsi="Palatino Linotype" w:cs="Palatino Linotype"/>
          <w:i/>
          <w:sz w:val="22"/>
          <w:szCs w:val="22"/>
        </w:rPr>
        <w:t xml:space="preserve">, </w:t>
      </w:r>
      <w:r w:rsidRPr="00ED2C6D">
        <w:rPr>
          <w:rFonts w:ascii="Palatino Linotype" w:eastAsia="Palatino Linotype" w:hAnsi="Palatino Linotype" w:cs="Palatino Linotype"/>
          <w:sz w:val="22"/>
          <w:szCs w:val="22"/>
        </w:rPr>
        <w:t>el cual establece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22A9AA2E" w14:textId="77777777" w:rsidR="008B7EC9" w:rsidRPr="00ED2C6D" w:rsidRDefault="008B7EC9" w:rsidP="008B7EC9">
      <w:pPr>
        <w:spacing w:line="360" w:lineRule="auto"/>
        <w:jc w:val="both"/>
        <w:rPr>
          <w:rFonts w:ascii="Palatino Linotype" w:eastAsia="Palatino Linotype" w:hAnsi="Palatino Linotype" w:cs="Palatino Linotype"/>
          <w:sz w:val="22"/>
          <w:szCs w:val="22"/>
        </w:rPr>
      </w:pPr>
    </w:p>
    <w:p w14:paraId="61F268CC" w14:textId="77777777" w:rsidR="008B7EC9" w:rsidRPr="00ED2C6D" w:rsidRDefault="008B7EC9" w:rsidP="008B7EC9">
      <w:pPr>
        <w:spacing w:line="360" w:lineRule="auto"/>
        <w:ind w:left="284" w:right="49"/>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a) La fuente</w:t>
      </w:r>
    </w:p>
    <w:p w14:paraId="2BAB3BE4" w14:textId="77777777" w:rsidR="008B7EC9" w:rsidRPr="00ED2C6D" w:rsidRDefault="008B7EC9" w:rsidP="008B7EC9">
      <w:pPr>
        <w:spacing w:line="360" w:lineRule="auto"/>
        <w:ind w:left="284" w:right="49"/>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b) El lugar y</w:t>
      </w:r>
    </w:p>
    <w:p w14:paraId="6325753D" w14:textId="77777777" w:rsidR="008B7EC9" w:rsidRPr="00ED2C6D" w:rsidRDefault="008B7EC9" w:rsidP="008B7EC9">
      <w:pPr>
        <w:spacing w:line="360" w:lineRule="auto"/>
        <w:ind w:left="284" w:right="51"/>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c) La forma</w:t>
      </w:r>
    </w:p>
    <w:p w14:paraId="2F0F9614" w14:textId="77777777" w:rsidR="008B7EC9" w:rsidRPr="00ED2C6D" w:rsidRDefault="008B7EC9" w:rsidP="008B7EC9">
      <w:pPr>
        <w:spacing w:line="360" w:lineRule="auto"/>
        <w:ind w:left="284" w:right="51"/>
        <w:jc w:val="both"/>
        <w:rPr>
          <w:rFonts w:ascii="Palatino Linotype" w:eastAsia="Palatino Linotype" w:hAnsi="Palatino Linotype" w:cs="Palatino Linotype"/>
          <w:sz w:val="22"/>
          <w:szCs w:val="22"/>
        </w:rPr>
      </w:pPr>
    </w:p>
    <w:p w14:paraId="03FD4CD8" w14:textId="77777777" w:rsidR="008B7EC9" w:rsidRPr="00ED2C6D" w:rsidRDefault="008B7EC9" w:rsidP="008B7EC9">
      <w:pPr>
        <w:spacing w:line="360" w:lineRule="auto"/>
        <w:ind w:right="51"/>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Asimismo, se establece que la fuente de la información deberá ser:</w:t>
      </w:r>
    </w:p>
    <w:p w14:paraId="2779AA33" w14:textId="77777777" w:rsidR="008B7EC9" w:rsidRPr="00ED2C6D" w:rsidRDefault="008B7EC9" w:rsidP="008B7EC9">
      <w:pPr>
        <w:spacing w:line="360" w:lineRule="auto"/>
        <w:ind w:right="51"/>
        <w:jc w:val="both"/>
        <w:rPr>
          <w:rFonts w:ascii="Palatino Linotype" w:eastAsia="Palatino Linotype" w:hAnsi="Palatino Linotype" w:cs="Palatino Linotype"/>
          <w:sz w:val="22"/>
          <w:szCs w:val="22"/>
        </w:rPr>
      </w:pPr>
    </w:p>
    <w:p w14:paraId="0183350E" w14:textId="77777777" w:rsidR="008B7EC9" w:rsidRPr="00ED2C6D" w:rsidRDefault="008B7EC9" w:rsidP="008B7EC9">
      <w:pPr>
        <w:spacing w:line="360" w:lineRule="auto"/>
        <w:ind w:left="284" w:right="51"/>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a) Precisa</w:t>
      </w:r>
    </w:p>
    <w:p w14:paraId="21971B5A" w14:textId="77777777" w:rsidR="008B7EC9" w:rsidRPr="00ED2C6D" w:rsidRDefault="008B7EC9" w:rsidP="008B7EC9">
      <w:pPr>
        <w:spacing w:after="240" w:line="276" w:lineRule="auto"/>
        <w:ind w:left="284" w:right="49"/>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b) Concreta</w:t>
      </w:r>
    </w:p>
    <w:p w14:paraId="3D010731" w14:textId="77777777" w:rsidR="008B7EC9" w:rsidRPr="00ED2C6D" w:rsidRDefault="008B7EC9" w:rsidP="008B7EC9">
      <w:pPr>
        <w:spacing w:before="240" w:line="360" w:lineRule="auto"/>
        <w:ind w:left="284" w:right="51"/>
        <w:jc w:val="both"/>
        <w:rPr>
          <w:rFonts w:ascii="Palatino Linotype" w:eastAsia="Palatino Linotype" w:hAnsi="Palatino Linotype" w:cs="Palatino Linotype"/>
          <w:b/>
          <w:sz w:val="22"/>
          <w:szCs w:val="22"/>
        </w:rPr>
      </w:pPr>
      <w:r w:rsidRPr="00ED2C6D">
        <w:rPr>
          <w:rFonts w:ascii="Palatino Linotype" w:eastAsia="Palatino Linotype" w:hAnsi="Palatino Linotype" w:cs="Palatino Linotype"/>
          <w:b/>
          <w:sz w:val="22"/>
          <w:szCs w:val="22"/>
        </w:rPr>
        <w:t>c) Y</w:t>
      </w:r>
      <w:r w:rsidRPr="00ED2C6D">
        <w:rPr>
          <w:rFonts w:ascii="Palatino Linotype" w:eastAsia="Palatino Linotype" w:hAnsi="Palatino Linotype" w:cs="Palatino Linotype"/>
          <w:sz w:val="22"/>
          <w:szCs w:val="22"/>
        </w:rPr>
        <w:t xml:space="preserve"> </w:t>
      </w:r>
      <w:r w:rsidRPr="00ED2C6D">
        <w:rPr>
          <w:rFonts w:ascii="Palatino Linotype" w:eastAsia="Palatino Linotype" w:hAnsi="Palatino Linotype" w:cs="Palatino Linotype"/>
          <w:b/>
          <w:sz w:val="22"/>
          <w:szCs w:val="22"/>
        </w:rPr>
        <w:t>no debe implicar que el solicitante realice una búsqueda en toda la información que se encuentre disponible.</w:t>
      </w:r>
    </w:p>
    <w:p w14:paraId="6B7DAA51" w14:textId="77777777" w:rsidR="008B7EC9" w:rsidRPr="00ED2C6D" w:rsidRDefault="008B7EC9" w:rsidP="008B7EC9">
      <w:pPr>
        <w:spacing w:line="360" w:lineRule="auto"/>
        <w:ind w:left="284" w:right="51"/>
        <w:jc w:val="both"/>
        <w:rPr>
          <w:rFonts w:ascii="Palatino Linotype" w:eastAsia="Palatino Linotype" w:hAnsi="Palatino Linotype" w:cs="Palatino Linotype"/>
          <w:sz w:val="22"/>
          <w:szCs w:val="22"/>
        </w:rPr>
      </w:pPr>
    </w:p>
    <w:p w14:paraId="4EFBE0E8" w14:textId="77777777" w:rsidR="008B7EC9" w:rsidRPr="00ED2C6D" w:rsidRDefault="008B7EC9" w:rsidP="008B7EC9">
      <w:pPr>
        <w:spacing w:line="360" w:lineRule="auto"/>
        <w:ind w:right="51"/>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Imperativos legales que establecen el procedimiento que debe seguir el</w:t>
      </w:r>
      <w:r w:rsidRPr="00ED2C6D">
        <w:rPr>
          <w:rFonts w:ascii="Palatino Linotype" w:eastAsia="Palatino Linotype" w:hAnsi="Palatino Linotype" w:cs="Palatino Linotype"/>
          <w:b/>
          <w:sz w:val="22"/>
          <w:szCs w:val="22"/>
        </w:rPr>
        <w:t xml:space="preserve"> Sujeto Obligado </w:t>
      </w:r>
      <w:r w:rsidRPr="00ED2C6D">
        <w:rPr>
          <w:rFonts w:ascii="Palatino Linotype" w:eastAsia="Palatino Linotype" w:hAnsi="Palatino Linotype" w:cs="Palatino Linotype"/>
          <w:sz w:val="22"/>
          <w:szCs w:val="22"/>
        </w:rPr>
        <w:t>para que pueda tomarse como válida su orientación sobre la forma en que puede consultar la información requerida.</w:t>
      </w:r>
    </w:p>
    <w:p w14:paraId="2FF00B4F" w14:textId="77777777" w:rsidR="008B7EC9" w:rsidRPr="00ED2C6D" w:rsidRDefault="008B7EC9" w:rsidP="008B7EC9">
      <w:pPr>
        <w:spacing w:line="360" w:lineRule="auto"/>
        <w:ind w:right="51"/>
        <w:jc w:val="both"/>
        <w:rPr>
          <w:rFonts w:ascii="Palatino Linotype" w:eastAsia="Palatino Linotype" w:hAnsi="Palatino Linotype" w:cs="Palatino Linotype"/>
          <w:sz w:val="22"/>
          <w:szCs w:val="22"/>
        </w:rPr>
      </w:pPr>
    </w:p>
    <w:p w14:paraId="26EEA62D" w14:textId="5CB2E730" w:rsidR="008B7EC9" w:rsidRPr="00ED2C6D" w:rsidRDefault="008B7EC9" w:rsidP="008B7EC9">
      <w:pPr>
        <w:spacing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 xml:space="preserve">Sin menoscabar lo anterior, este Instituto revisó la liga electrónica remitida, siendo esta la siguiente: </w:t>
      </w:r>
      <w:hyperlink r:id="rId15" w:anchor="/info-fraccion/11/279/28" w:history="1">
        <w:r w:rsidRPr="00ED2C6D">
          <w:rPr>
            <w:rStyle w:val="Hipervnculo"/>
            <w:rFonts w:ascii="Palatino Linotype" w:hAnsi="Palatino Linotype"/>
            <w:color w:val="auto"/>
            <w:sz w:val="22"/>
            <w:szCs w:val="22"/>
          </w:rPr>
          <w:t>https://infoem2.ipomex.org.mx/ipomex/#/info-fraccion/11/279/28</w:t>
        </w:r>
      </w:hyperlink>
      <w:r w:rsidRPr="00ED2C6D">
        <w:rPr>
          <w:rFonts w:ascii="Palatino Linotype" w:eastAsia="Palatino Linotype" w:hAnsi="Palatino Linotype" w:cs="Palatino Linotype"/>
          <w:sz w:val="22"/>
          <w:szCs w:val="22"/>
        </w:rPr>
        <w:t xml:space="preserve">, </w:t>
      </w:r>
      <w:r w:rsidR="003B5A3F" w:rsidRPr="00ED2C6D">
        <w:rPr>
          <w:rFonts w:ascii="Palatino Linotype" w:eastAsia="Palatino Linotype" w:hAnsi="Palatino Linotype" w:cs="Palatino Linotype"/>
          <w:sz w:val="22"/>
          <w:szCs w:val="22"/>
        </w:rPr>
        <w:t xml:space="preserve">y </w:t>
      </w:r>
      <w:r w:rsidRPr="00ED2C6D">
        <w:rPr>
          <w:rFonts w:ascii="Palatino Linotype" w:eastAsia="Palatino Linotype" w:hAnsi="Palatino Linotype" w:cs="Palatino Linotype"/>
          <w:sz w:val="22"/>
          <w:szCs w:val="22"/>
        </w:rPr>
        <w:t>la cual da acceso a lo siguiente:</w:t>
      </w:r>
    </w:p>
    <w:p w14:paraId="2C69C2F9" w14:textId="70C9AFF4" w:rsidR="008B7EC9" w:rsidRPr="00ED2C6D" w:rsidRDefault="00203F2F" w:rsidP="008B7EC9">
      <w:pPr>
        <w:spacing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noProof/>
          <w:sz w:val="22"/>
          <w:szCs w:val="22"/>
          <w:lang w:val="es-MX"/>
        </w:rPr>
        <w:lastRenderedPageBreak/>
        <w:drawing>
          <wp:inline distT="0" distB="0" distL="0" distR="0" wp14:anchorId="04702592" wp14:editId="050E3B99">
            <wp:extent cx="5612130" cy="3219450"/>
            <wp:effectExtent l="0" t="0" r="7620" b="0"/>
            <wp:docPr id="829152918" name="Imagen 1" descr="Interfaz de usuario gráfica, Texto, Aplicación, Team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52918" name="Imagen 1" descr="Interfaz de usuario gráfica, Texto, Aplicación, Teams&#10;&#10;El contenido generado por IA puede ser incorrecto."/>
                    <pic:cNvPicPr/>
                  </pic:nvPicPr>
                  <pic:blipFill>
                    <a:blip r:embed="rId16"/>
                    <a:stretch>
                      <a:fillRect/>
                    </a:stretch>
                  </pic:blipFill>
                  <pic:spPr>
                    <a:xfrm>
                      <a:off x="0" y="0"/>
                      <a:ext cx="5612130" cy="3219450"/>
                    </a:xfrm>
                    <a:prstGeom prst="rect">
                      <a:avLst/>
                    </a:prstGeom>
                  </pic:spPr>
                </pic:pic>
              </a:graphicData>
            </a:graphic>
          </wp:inline>
        </w:drawing>
      </w:r>
    </w:p>
    <w:p w14:paraId="06DC2266" w14:textId="7E5610DF" w:rsidR="00203F2F" w:rsidRPr="00ED2C6D" w:rsidRDefault="00203F2F" w:rsidP="00203F2F">
      <w:pPr>
        <w:spacing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 xml:space="preserve">De lo anterior se advierte que si bien la liga electrónica remite al Portal de Información Pública de Oficio Mexiquense en su apartado de Remuneraciones, lo cierto es que, de dicho portal no se advierten los recibos de nómina de los servidores públicos solicitados por la parte </w:t>
      </w:r>
      <w:r w:rsidRPr="00ED2C6D">
        <w:rPr>
          <w:rFonts w:ascii="Palatino Linotype" w:eastAsia="Palatino Linotype" w:hAnsi="Palatino Linotype" w:cs="Palatino Linotype"/>
          <w:b/>
          <w:bCs/>
          <w:sz w:val="22"/>
          <w:szCs w:val="22"/>
        </w:rPr>
        <w:t>Recurrente</w:t>
      </w:r>
      <w:r w:rsidRPr="00ED2C6D">
        <w:rPr>
          <w:rFonts w:ascii="Palatino Linotype" w:eastAsia="Palatino Linotype" w:hAnsi="Palatino Linotype" w:cs="Palatino Linotype"/>
          <w:sz w:val="22"/>
          <w:szCs w:val="22"/>
        </w:rPr>
        <w:t xml:space="preserve">, por lo que los motivos de inconformidad de la parte </w:t>
      </w:r>
      <w:r w:rsidRPr="00ED2C6D">
        <w:rPr>
          <w:rFonts w:ascii="Palatino Linotype" w:eastAsia="Palatino Linotype" w:hAnsi="Palatino Linotype" w:cs="Palatino Linotype"/>
          <w:b/>
          <w:sz w:val="22"/>
          <w:szCs w:val="22"/>
        </w:rPr>
        <w:t xml:space="preserve">Recurrente </w:t>
      </w:r>
      <w:r w:rsidRPr="00ED2C6D">
        <w:rPr>
          <w:rFonts w:ascii="Palatino Linotype" w:eastAsia="Palatino Linotype" w:hAnsi="Palatino Linotype" w:cs="Palatino Linotype"/>
          <w:sz w:val="22"/>
          <w:szCs w:val="22"/>
        </w:rPr>
        <w:t xml:space="preserve">devienen fundados, al no obtener acceso a la información solicitada, en consecuencia, resulta procedente ordenar, la entrega de los recibos de nómina de los servidores públicos referidos en las solicitudes de información, del primero de enero al quince de mayo de dos mil veinticinco, en versión pública. </w:t>
      </w:r>
    </w:p>
    <w:p w14:paraId="2BA21B18" w14:textId="77777777" w:rsidR="00F52563" w:rsidRPr="00ED2C6D" w:rsidRDefault="00F52563" w:rsidP="00203F2F">
      <w:pPr>
        <w:spacing w:line="360" w:lineRule="auto"/>
        <w:jc w:val="both"/>
        <w:rPr>
          <w:rFonts w:ascii="Palatino Linotype" w:eastAsia="Palatino Linotype" w:hAnsi="Palatino Linotype" w:cs="Palatino Linotype"/>
          <w:sz w:val="22"/>
          <w:szCs w:val="22"/>
        </w:rPr>
      </w:pPr>
    </w:p>
    <w:p w14:paraId="284B42AD" w14:textId="312CE69B" w:rsidR="00F52563" w:rsidRPr="00ED2C6D" w:rsidRDefault="00F52563" w:rsidP="00F52563">
      <w:pPr>
        <w:pStyle w:val="Prrafodelista"/>
        <w:numPr>
          <w:ilvl w:val="0"/>
          <w:numId w:val="12"/>
        </w:numPr>
        <w:pBdr>
          <w:top w:val="nil"/>
          <w:left w:val="nil"/>
          <w:bottom w:val="nil"/>
          <w:right w:val="nil"/>
          <w:between w:val="nil"/>
        </w:pBdr>
        <w:spacing w:line="360" w:lineRule="auto"/>
        <w:ind w:right="900"/>
        <w:jc w:val="both"/>
        <w:rPr>
          <w:rFonts w:ascii="Palatino Linotype" w:eastAsia="Palatino Linotype" w:hAnsi="Palatino Linotype" w:cs="Palatino Linotype"/>
          <w:b/>
          <w:bCs/>
          <w:sz w:val="22"/>
          <w:szCs w:val="22"/>
        </w:rPr>
      </w:pPr>
      <w:r w:rsidRPr="00ED2C6D">
        <w:rPr>
          <w:rFonts w:ascii="Palatino Linotype" w:eastAsia="Palatino Linotype" w:hAnsi="Palatino Linotype" w:cs="Palatino Linotype"/>
          <w:b/>
          <w:bCs/>
          <w:sz w:val="22"/>
          <w:szCs w:val="22"/>
        </w:rPr>
        <w:t xml:space="preserve">Currículum de la </w:t>
      </w:r>
      <w:proofErr w:type="gramStart"/>
      <w:r w:rsidRPr="00ED2C6D">
        <w:rPr>
          <w:rFonts w:ascii="Palatino Linotype" w:eastAsia="Palatino Linotype" w:hAnsi="Palatino Linotype" w:cs="Palatino Linotype"/>
          <w:b/>
          <w:bCs/>
          <w:sz w:val="22"/>
          <w:szCs w:val="22"/>
        </w:rPr>
        <w:t>Directora</w:t>
      </w:r>
      <w:proofErr w:type="gramEnd"/>
      <w:r w:rsidRPr="00ED2C6D">
        <w:rPr>
          <w:rFonts w:ascii="Palatino Linotype" w:eastAsia="Palatino Linotype" w:hAnsi="Palatino Linotype" w:cs="Palatino Linotype"/>
          <w:b/>
          <w:bCs/>
          <w:sz w:val="22"/>
          <w:szCs w:val="22"/>
        </w:rPr>
        <w:t xml:space="preserve"> Jurídica del Organismo de Agua. </w:t>
      </w:r>
    </w:p>
    <w:p w14:paraId="580AC034" w14:textId="367E9F58" w:rsidR="00F52563" w:rsidRPr="00ED2C6D" w:rsidRDefault="00F52563" w:rsidP="00F52563">
      <w:pPr>
        <w:spacing w:before="240" w:after="240" w:line="360" w:lineRule="auto"/>
        <w:jc w:val="both"/>
        <w:rPr>
          <w:rFonts w:ascii="Palatino Linotype" w:eastAsia="Palatino Linotype" w:hAnsi="Palatino Linotype" w:cs="Palatino Linotype"/>
          <w:sz w:val="22"/>
          <w:szCs w:val="22"/>
          <w:lang w:val="es-MX"/>
        </w:rPr>
      </w:pPr>
      <w:r w:rsidRPr="00ED2C6D">
        <w:rPr>
          <w:rFonts w:ascii="Palatino Linotype" w:eastAsia="Palatino Linotype" w:hAnsi="Palatino Linotype" w:cs="Palatino Linotype"/>
          <w:sz w:val="22"/>
          <w:szCs w:val="22"/>
          <w:lang w:val="es-MX"/>
        </w:rPr>
        <w:t xml:space="preserve">Referente a este punto de análisis, como ya fue referido, el </w:t>
      </w:r>
      <w:r w:rsidRPr="00ED2C6D">
        <w:rPr>
          <w:rFonts w:ascii="Palatino Linotype" w:eastAsia="Palatino Linotype" w:hAnsi="Palatino Linotype" w:cs="Palatino Linotype"/>
          <w:b/>
          <w:bCs/>
          <w:sz w:val="22"/>
          <w:szCs w:val="22"/>
          <w:lang w:val="es-MX"/>
        </w:rPr>
        <w:t>Sujeto Obligado</w:t>
      </w:r>
      <w:r w:rsidRPr="00ED2C6D">
        <w:rPr>
          <w:rFonts w:ascii="Palatino Linotype" w:eastAsia="Palatino Linotype" w:hAnsi="Palatino Linotype" w:cs="Palatino Linotype"/>
          <w:sz w:val="22"/>
          <w:szCs w:val="22"/>
          <w:lang w:val="es-MX"/>
        </w:rPr>
        <w:t xml:space="preserve"> remitió a la persona solicitante al Portal de Información Pública de Oficio Mexiquense, manifestando que la información solicitada podía ser consultada en el apartado de Información Curricular y Sanciones Administrativas, siendo importante mencionar que dicha información corresponde con la obligación de transparencia prevista en el artículo 92, fracción XXI de la Ley de Transparencia y Acceso a la Información Pública del Estado de México y Municipios, a saber:</w:t>
      </w:r>
    </w:p>
    <w:p w14:paraId="2F7C74D7" w14:textId="77777777" w:rsidR="00F52563" w:rsidRPr="00ED2C6D" w:rsidRDefault="00F52563" w:rsidP="00F52563">
      <w:pPr>
        <w:spacing w:line="276" w:lineRule="auto"/>
        <w:ind w:left="851" w:right="616"/>
        <w:jc w:val="both"/>
        <w:rPr>
          <w:rFonts w:ascii="Palatino Linotype" w:eastAsia="Palatino Linotype" w:hAnsi="Palatino Linotype" w:cs="Palatino Linotype"/>
          <w:b/>
          <w:i/>
          <w:sz w:val="22"/>
          <w:szCs w:val="22"/>
          <w:lang w:val="es-MX"/>
        </w:rPr>
      </w:pPr>
      <w:r w:rsidRPr="00ED2C6D">
        <w:rPr>
          <w:rFonts w:ascii="Palatino Linotype" w:eastAsia="Palatino Linotype" w:hAnsi="Palatino Linotype" w:cs="Palatino Linotype"/>
          <w:b/>
          <w:i/>
          <w:sz w:val="22"/>
          <w:szCs w:val="22"/>
          <w:lang w:val="es-MX"/>
        </w:rPr>
        <w:t xml:space="preserve"> “Artículo 92</w:t>
      </w:r>
      <w:r w:rsidRPr="00ED2C6D">
        <w:rPr>
          <w:rFonts w:ascii="Palatino Linotype" w:eastAsia="Palatino Linotype" w:hAnsi="Palatino Linotype" w:cs="Palatino Linotype"/>
          <w:i/>
          <w:sz w:val="22"/>
          <w:szCs w:val="22"/>
          <w:lang w:val="es-MX"/>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549B2FCD" w14:textId="77777777" w:rsidR="00F52563" w:rsidRPr="00ED2C6D" w:rsidRDefault="00F52563" w:rsidP="00F52563">
      <w:pPr>
        <w:spacing w:line="276" w:lineRule="auto"/>
        <w:ind w:left="851" w:right="616"/>
        <w:jc w:val="both"/>
        <w:rPr>
          <w:rFonts w:ascii="Palatino Linotype" w:eastAsia="Palatino Linotype" w:hAnsi="Palatino Linotype" w:cs="Palatino Linotype"/>
          <w:b/>
          <w:i/>
          <w:sz w:val="22"/>
          <w:szCs w:val="22"/>
          <w:lang w:val="es-MX"/>
        </w:rPr>
      </w:pPr>
      <w:r w:rsidRPr="00ED2C6D">
        <w:rPr>
          <w:rFonts w:ascii="Palatino Linotype" w:eastAsia="Palatino Linotype" w:hAnsi="Palatino Linotype" w:cs="Palatino Linotype"/>
          <w:b/>
          <w:i/>
          <w:sz w:val="22"/>
          <w:szCs w:val="22"/>
          <w:lang w:val="es-MX"/>
        </w:rPr>
        <w:t>…</w:t>
      </w:r>
    </w:p>
    <w:p w14:paraId="6085A130" w14:textId="77777777" w:rsidR="00F52563" w:rsidRPr="00ED2C6D" w:rsidRDefault="00F52563" w:rsidP="00F52563">
      <w:pPr>
        <w:spacing w:line="276" w:lineRule="auto"/>
        <w:ind w:left="851" w:right="616"/>
        <w:jc w:val="both"/>
        <w:rPr>
          <w:rFonts w:ascii="Palatino Linotype" w:eastAsia="Palatino Linotype" w:hAnsi="Palatino Linotype" w:cs="Palatino Linotype"/>
          <w:i/>
          <w:sz w:val="22"/>
          <w:szCs w:val="22"/>
          <w:lang w:val="es-MX"/>
        </w:rPr>
      </w:pPr>
      <w:r w:rsidRPr="00ED2C6D">
        <w:rPr>
          <w:rFonts w:ascii="Palatino Linotype" w:eastAsia="Palatino Linotype" w:hAnsi="Palatino Linotype" w:cs="Palatino Linotype"/>
          <w:b/>
          <w:i/>
          <w:sz w:val="22"/>
          <w:szCs w:val="22"/>
          <w:lang w:val="es-MX"/>
        </w:rPr>
        <w:t>XXI.</w:t>
      </w:r>
      <w:r w:rsidRPr="00ED2C6D">
        <w:rPr>
          <w:rFonts w:ascii="Palatino Linotype" w:eastAsia="Palatino Linotype" w:hAnsi="Palatino Linotype" w:cs="Palatino Linotype"/>
          <w:i/>
          <w:sz w:val="22"/>
          <w:szCs w:val="22"/>
          <w:lang w:val="es-MX"/>
        </w:rPr>
        <w:t xml:space="preserve"> La </w:t>
      </w:r>
      <w:r w:rsidRPr="00ED2C6D">
        <w:rPr>
          <w:rFonts w:ascii="Palatino Linotype" w:eastAsia="Palatino Linotype" w:hAnsi="Palatino Linotype" w:cs="Palatino Linotype"/>
          <w:b/>
          <w:i/>
          <w:sz w:val="22"/>
          <w:szCs w:val="22"/>
          <w:lang w:val="es-MX"/>
        </w:rPr>
        <w:t>información curricular</w:t>
      </w:r>
      <w:r w:rsidRPr="00ED2C6D">
        <w:rPr>
          <w:rFonts w:ascii="Palatino Linotype" w:eastAsia="Palatino Linotype" w:hAnsi="Palatino Linotype" w:cs="Palatino Linotype"/>
          <w:i/>
          <w:sz w:val="22"/>
          <w:szCs w:val="22"/>
          <w:lang w:val="es-MX"/>
        </w:rPr>
        <w:t>, desde el nivel de jefe de departamento o equivalente, hasta el titular del sujeto obligado, así como, en su caso, las sanciones administrativas de que haya sido objeto;”</w:t>
      </w:r>
    </w:p>
    <w:p w14:paraId="0F662491" w14:textId="43AF01EE" w:rsidR="00F52563" w:rsidRPr="00ED2C6D" w:rsidRDefault="00F52563" w:rsidP="00F52563">
      <w:pPr>
        <w:spacing w:before="240" w:after="240" w:line="360" w:lineRule="auto"/>
        <w:jc w:val="both"/>
        <w:rPr>
          <w:rFonts w:ascii="Palatino Linotype" w:eastAsia="Palatino Linotype" w:hAnsi="Palatino Linotype" w:cs="Palatino Linotype"/>
          <w:sz w:val="22"/>
          <w:szCs w:val="22"/>
          <w:lang w:val="es-MX"/>
        </w:rPr>
      </w:pPr>
      <w:r w:rsidRPr="00ED2C6D">
        <w:rPr>
          <w:rFonts w:ascii="Palatino Linotype" w:eastAsia="Palatino Linotype" w:hAnsi="Palatino Linotype" w:cs="Palatino Linotype"/>
          <w:sz w:val="22"/>
          <w:szCs w:val="22"/>
          <w:lang w:val="es-MX"/>
        </w:rPr>
        <w:t xml:space="preserve">En ese sentido, este Organismo Garante procedió a consultar la información en la liga electrónica referida: </w:t>
      </w:r>
      <w:hyperlink r:id="rId17" w:anchor="/obligaciones/279" w:history="1">
        <w:r w:rsidRPr="00ED2C6D">
          <w:rPr>
            <w:rStyle w:val="Hipervnculo"/>
            <w:rFonts w:ascii="Palatino Linotype" w:eastAsia="Palatino Linotype" w:hAnsi="Palatino Linotype" w:cs="Palatino Linotype"/>
            <w:color w:val="auto"/>
            <w:sz w:val="22"/>
            <w:szCs w:val="22"/>
            <w:lang w:val="es-MX"/>
          </w:rPr>
          <w:t>https://infoem2.ipomex.org.mx/ipomex/#/obligaciones/279</w:t>
        </w:r>
      </w:hyperlink>
      <w:r w:rsidRPr="00ED2C6D">
        <w:rPr>
          <w:rFonts w:ascii="Palatino Linotype" w:eastAsia="Palatino Linotype" w:hAnsi="Palatino Linotype" w:cs="Palatino Linotype"/>
          <w:sz w:val="22"/>
          <w:szCs w:val="22"/>
          <w:lang w:val="es-MX"/>
        </w:rPr>
        <w:t>, de la que se observó lo siguiente:</w:t>
      </w:r>
    </w:p>
    <w:p w14:paraId="5ED7822D" w14:textId="5E8D32A7" w:rsidR="00781AC8" w:rsidRPr="00ED2C6D" w:rsidRDefault="00F52563">
      <w:pP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noProof/>
          <w:sz w:val="22"/>
          <w:szCs w:val="22"/>
          <w:lang w:val="es-MX"/>
        </w:rPr>
        <w:lastRenderedPageBreak/>
        <w:drawing>
          <wp:inline distT="0" distB="0" distL="0" distR="0" wp14:anchorId="69DD190A" wp14:editId="6E364CE7">
            <wp:extent cx="5612130" cy="3665220"/>
            <wp:effectExtent l="0" t="0" r="7620" b="0"/>
            <wp:docPr id="201159365" name="Imagen 1"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59365" name="Imagen 1" descr="Interfaz de usuario gráfica&#10;&#10;El contenido generado por IA puede ser incorrecto."/>
                    <pic:cNvPicPr/>
                  </pic:nvPicPr>
                  <pic:blipFill>
                    <a:blip r:embed="rId18"/>
                    <a:stretch>
                      <a:fillRect/>
                    </a:stretch>
                  </pic:blipFill>
                  <pic:spPr>
                    <a:xfrm>
                      <a:off x="0" y="0"/>
                      <a:ext cx="5612130" cy="3665220"/>
                    </a:xfrm>
                    <a:prstGeom prst="rect">
                      <a:avLst/>
                    </a:prstGeom>
                  </pic:spPr>
                </pic:pic>
              </a:graphicData>
            </a:graphic>
          </wp:inline>
        </w:drawing>
      </w:r>
    </w:p>
    <w:p w14:paraId="70191CC7" w14:textId="55D90D83" w:rsidR="005156F6" w:rsidRPr="00ED2C6D" w:rsidRDefault="005156F6" w:rsidP="005156F6">
      <w:pPr>
        <w:spacing w:before="240" w:after="240" w:line="360" w:lineRule="auto"/>
        <w:jc w:val="both"/>
        <w:rPr>
          <w:rFonts w:ascii="Palatino Linotype" w:eastAsia="Palatino Linotype" w:hAnsi="Palatino Linotype" w:cs="Palatino Linotype"/>
          <w:sz w:val="22"/>
          <w:szCs w:val="22"/>
          <w:lang w:val="es-MX"/>
        </w:rPr>
      </w:pPr>
      <w:r w:rsidRPr="00ED2C6D">
        <w:rPr>
          <w:rFonts w:ascii="Palatino Linotype" w:eastAsia="Palatino Linotype" w:hAnsi="Palatino Linotype" w:cs="Palatino Linotype"/>
          <w:sz w:val="22"/>
          <w:szCs w:val="22"/>
          <w:lang w:val="es-MX"/>
        </w:rPr>
        <w:t xml:space="preserve">De la imagen insertada con anterioridad se observa que tal y como lo refirió la persona solicitante, de la liga electrónica referida por el </w:t>
      </w:r>
      <w:r w:rsidRPr="00ED2C6D">
        <w:rPr>
          <w:rFonts w:ascii="Palatino Linotype" w:eastAsia="Palatino Linotype" w:hAnsi="Palatino Linotype" w:cs="Palatino Linotype"/>
          <w:b/>
          <w:bCs/>
          <w:sz w:val="22"/>
          <w:szCs w:val="22"/>
          <w:lang w:val="es-MX"/>
        </w:rPr>
        <w:t>Sujeto Obligado</w:t>
      </w:r>
      <w:r w:rsidRPr="00ED2C6D">
        <w:rPr>
          <w:rFonts w:ascii="Palatino Linotype" w:eastAsia="Palatino Linotype" w:hAnsi="Palatino Linotype" w:cs="Palatino Linotype"/>
          <w:sz w:val="22"/>
          <w:szCs w:val="22"/>
          <w:lang w:val="es-MX"/>
        </w:rPr>
        <w:t xml:space="preserve"> no se advierte la información curricular de la servidora pública solicitada; de este modo, resulta oportuno mencionar lo </w:t>
      </w:r>
      <w:r w:rsidR="003B5A3F" w:rsidRPr="00ED2C6D">
        <w:rPr>
          <w:rFonts w:ascii="Palatino Linotype" w:eastAsia="Palatino Linotype" w:hAnsi="Palatino Linotype" w:cs="Palatino Linotype"/>
          <w:sz w:val="22"/>
          <w:szCs w:val="22"/>
          <w:lang w:val="es-MX"/>
        </w:rPr>
        <w:t xml:space="preserve">que </w:t>
      </w:r>
      <w:r w:rsidRPr="00ED2C6D">
        <w:rPr>
          <w:rFonts w:ascii="Palatino Linotype" w:eastAsia="Palatino Linotype" w:hAnsi="Palatino Linotype" w:cs="Palatino Linotype"/>
          <w:sz w:val="22"/>
          <w:szCs w:val="22"/>
          <w:lang w:val="es-MX"/>
        </w:rPr>
        <w:t xml:space="preserve">establecen los Lineamientos Técnicos Generales para la publicación, homologación y estandarización de la información de las obligaciones establecidas en el Título Quinto y en la fracción IV del artículo 31 de la Ley General de Transparencia y Acceso </w:t>
      </w:r>
      <w:r w:rsidRPr="00ED2C6D">
        <w:rPr>
          <w:rFonts w:ascii="Palatino Linotype" w:eastAsia="Palatino Linotype" w:hAnsi="Palatino Linotype" w:cs="Palatino Linotype"/>
          <w:sz w:val="22"/>
          <w:szCs w:val="22"/>
          <w:lang w:val="es-MX"/>
        </w:rPr>
        <w:lastRenderedPageBreak/>
        <w:t xml:space="preserve">a la Información Pública, que deben de difundir los sujetos obligados en los portales de Internet y en la Plataforma Nacional de Transparencia, mismos que se insertan a continuación: </w:t>
      </w:r>
    </w:p>
    <w:p w14:paraId="0E71FC67" w14:textId="77777777" w:rsidR="005156F6" w:rsidRPr="00ED2C6D" w:rsidRDefault="005156F6" w:rsidP="005156F6">
      <w:pPr>
        <w:spacing w:line="276" w:lineRule="auto"/>
        <w:ind w:left="851" w:right="616"/>
        <w:jc w:val="both"/>
        <w:rPr>
          <w:rFonts w:ascii="Palatino Linotype" w:eastAsia="Palatino Linotype" w:hAnsi="Palatino Linotype" w:cs="Palatino Linotype"/>
          <w:i/>
          <w:sz w:val="22"/>
          <w:szCs w:val="22"/>
          <w:lang w:val="es-MX"/>
        </w:rPr>
      </w:pPr>
      <w:r w:rsidRPr="00ED2C6D">
        <w:rPr>
          <w:rFonts w:ascii="Palatino Linotype" w:eastAsia="Palatino Linotype" w:hAnsi="Palatino Linotype" w:cs="Palatino Linotype"/>
          <w:i/>
          <w:sz w:val="22"/>
          <w:szCs w:val="22"/>
          <w:lang w:val="es-MX"/>
        </w:rPr>
        <w:t>“</w:t>
      </w:r>
      <w:r w:rsidRPr="00ED2C6D">
        <w:rPr>
          <w:rFonts w:ascii="Palatino Linotype" w:eastAsia="Palatino Linotype" w:hAnsi="Palatino Linotype" w:cs="Palatino Linotype"/>
          <w:b/>
          <w:i/>
          <w:sz w:val="22"/>
          <w:szCs w:val="22"/>
          <w:lang w:val="es-MX"/>
        </w:rPr>
        <w:t>XVII</w:t>
      </w:r>
      <w:r w:rsidRPr="00ED2C6D">
        <w:rPr>
          <w:rFonts w:ascii="Palatino Linotype" w:eastAsia="Palatino Linotype" w:hAnsi="Palatino Linotype" w:cs="Palatino Linotype"/>
          <w:i/>
          <w:sz w:val="22"/>
          <w:szCs w:val="22"/>
          <w:lang w:val="es-MX"/>
        </w:rPr>
        <w:t xml:space="preserve">. La información curricular desde el nivel de jefe de departamento o equivalente hasta el titular del sujeto obligado, así como, en su caso, las sanciones administrativas de que haya sido objeto. </w:t>
      </w:r>
    </w:p>
    <w:p w14:paraId="45ECA381" w14:textId="77777777" w:rsidR="005156F6" w:rsidRPr="00ED2C6D" w:rsidRDefault="005156F6" w:rsidP="005156F6">
      <w:pPr>
        <w:spacing w:line="276" w:lineRule="auto"/>
        <w:ind w:left="851" w:right="616"/>
        <w:jc w:val="both"/>
        <w:rPr>
          <w:rFonts w:ascii="Palatino Linotype" w:eastAsia="Palatino Linotype" w:hAnsi="Palatino Linotype" w:cs="Palatino Linotype"/>
          <w:i/>
          <w:sz w:val="22"/>
          <w:szCs w:val="22"/>
          <w:lang w:val="es-MX"/>
        </w:rPr>
      </w:pPr>
      <w:r w:rsidRPr="00ED2C6D">
        <w:rPr>
          <w:rFonts w:ascii="Palatino Linotype" w:eastAsia="Palatino Linotype" w:hAnsi="Palatino Linotype" w:cs="Palatino Linotype"/>
          <w:b/>
          <w:i/>
          <w:sz w:val="22"/>
          <w:szCs w:val="22"/>
          <w:lang w:val="es-MX"/>
        </w:rPr>
        <w:t>La información que los sujetos obligados deberán publicar en cumplimiento a la presente fracción es la curricular no confidencial relacionada con todos los(as) servidores(as) públicos(as) y/o personas que desempeñen actualmente un empleo, cargo o comisión y/o ejerzan actos de autoridad en el sujeto obligado –</w:t>
      </w:r>
      <w:r w:rsidRPr="00ED2C6D">
        <w:rPr>
          <w:rFonts w:ascii="Palatino Linotype" w:eastAsia="Palatino Linotype" w:hAnsi="Palatino Linotype" w:cs="Palatino Linotype"/>
          <w:b/>
          <w:i/>
          <w:sz w:val="22"/>
          <w:szCs w:val="22"/>
          <w:u w:val="single"/>
          <w:lang w:val="es-MX"/>
        </w:rPr>
        <w:t>desde nivel de jefe de departamento o equivalente y hasta el titular del sujeto obligado</w:t>
      </w:r>
      <w:r w:rsidRPr="00ED2C6D">
        <w:rPr>
          <w:rFonts w:ascii="Palatino Linotype" w:eastAsia="Palatino Linotype" w:hAnsi="Palatino Linotype" w:cs="Palatino Linotype"/>
          <w:b/>
          <w:i/>
          <w:sz w:val="22"/>
          <w:szCs w:val="22"/>
          <w:lang w:val="es-MX"/>
        </w:rPr>
        <w:t>–, que permita conocer su trayectoria en el ámbito laboral y escolar</w:t>
      </w:r>
      <w:r w:rsidRPr="00ED2C6D">
        <w:rPr>
          <w:rFonts w:ascii="Palatino Linotype" w:eastAsia="Palatino Linotype" w:hAnsi="Palatino Linotype" w:cs="Palatino Linotype"/>
          <w:i/>
          <w:sz w:val="22"/>
          <w:szCs w:val="22"/>
          <w:lang w:val="es-MX"/>
        </w:rPr>
        <w:t xml:space="preserve">. </w:t>
      </w:r>
    </w:p>
    <w:p w14:paraId="22496C86" w14:textId="77777777" w:rsidR="005156F6" w:rsidRPr="00ED2C6D" w:rsidRDefault="005156F6" w:rsidP="005156F6">
      <w:pPr>
        <w:spacing w:line="276" w:lineRule="auto"/>
        <w:ind w:left="851" w:right="616"/>
        <w:jc w:val="both"/>
        <w:rPr>
          <w:rFonts w:ascii="Palatino Linotype" w:eastAsia="Palatino Linotype" w:hAnsi="Palatino Linotype" w:cs="Palatino Linotype"/>
          <w:i/>
          <w:sz w:val="22"/>
          <w:szCs w:val="22"/>
          <w:lang w:val="es-MX"/>
        </w:rPr>
      </w:pPr>
      <w:r w:rsidRPr="00ED2C6D">
        <w:rPr>
          <w:rFonts w:ascii="Palatino Linotype" w:eastAsia="Palatino Linotype" w:hAnsi="Palatino Linotype" w:cs="Palatino Linotype"/>
          <w:i/>
          <w:sz w:val="22"/>
          <w:szCs w:val="22"/>
          <w:lang w:val="es-MX"/>
        </w:rPr>
        <w:t xml:space="preserve">Por cada servidor(a) público(a) se deberá especificar si ha sido acreedor a sanciones administrativas definitivas y que hayan sido aplicadas por autoridad u organismo competente. </w:t>
      </w:r>
    </w:p>
    <w:p w14:paraId="75D5104A" w14:textId="77777777" w:rsidR="005156F6" w:rsidRPr="00ED2C6D" w:rsidRDefault="005156F6" w:rsidP="005156F6">
      <w:pPr>
        <w:spacing w:line="276" w:lineRule="auto"/>
        <w:ind w:left="851" w:right="616"/>
        <w:jc w:val="both"/>
        <w:rPr>
          <w:rFonts w:ascii="Palatino Linotype" w:eastAsia="Palatino Linotype" w:hAnsi="Palatino Linotype" w:cs="Palatino Linotype"/>
          <w:b/>
          <w:i/>
          <w:sz w:val="22"/>
          <w:szCs w:val="22"/>
          <w:lang w:val="es-MX"/>
        </w:rPr>
      </w:pPr>
      <w:r w:rsidRPr="00ED2C6D">
        <w:rPr>
          <w:rFonts w:ascii="Palatino Linotype" w:eastAsia="Palatino Linotype" w:hAnsi="Palatino Linotype" w:cs="Palatino Linotype"/>
          <w:b/>
          <w:i/>
          <w:sz w:val="22"/>
          <w:szCs w:val="22"/>
          <w:lang w:val="es-MX"/>
        </w:rPr>
        <w:t xml:space="preserve">Periodo de actualización: trimestral </w:t>
      </w:r>
    </w:p>
    <w:p w14:paraId="09DEEF42" w14:textId="77777777" w:rsidR="005156F6" w:rsidRPr="00ED2C6D" w:rsidRDefault="005156F6" w:rsidP="005156F6">
      <w:pPr>
        <w:spacing w:line="276" w:lineRule="auto"/>
        <w:ind w:left="851" w:right="616"/>
        <w:jc w:val="both"/>
        <w:rPr>
          <w:rFonts w:ascii="Palatino Linotype" w:eastAsia="Palatino Linotype" w:hAnsi="Palatino Linotype" w:cs="Palatino Linotype"/>
          <w:b/>
          <w:i/>
          <w:sz w:val="22"/>
          <w:szCs w:val="22"/>
          <w:lang w:val="es-MX"/>
        </w:rPr>
      </w:pPr>
      <w:r w:rsidRPr="00ED2C6D">
        <w:rPr>
          <w:rFonts w:ascii="Palatino Linotype" w:eastAsia="Palatino Linotype" w:hAnsi="Palatino Linotype" w:cs="Palatino Linotype"/>
          <w:b/>
          <w:i/>
          <w:sz w:val="22"/>
          <w:szCs w:val="22"/>
          <w:lang w:val="es-MX"/>
        </w:rPr>
        <w:t>En su caso, 15 días hábiles después de alguna modificación a la información de los servidores públicos que integran el sujeto obligado, así como su información curricular.</w:t>
      </w:r>
    </w:p>
    <w:p w14:paraId="488D5A91" w14:textId="77777777" w:rsidR="005156F6" w:rsidRPr="00ED2C6D" w:rsidRDefault="005156F6" w:rsidP="005156F6">
      <w:pPr>
        <w:spacing w:line="276" w:lineRule="auto"/>
        <w:ind w:left="851" w:right="616"/>
        <w:jc w:val="both"/>
        <w:rPr>
          <w:rFonts w:ascii="Palatino Linotype" w:eastAsia="Palatino Linotype" w:hAnsi="Palatino Linotype" w:cs="Palatino Linotype"/>
          <w:b/>
          <w:i/>
          <w:sz w:val="22"/>
          <w:szCs w:val="22"/>
          <w:lang w:val="es-MX"/>
        </w:rPr>
      </w:pPr>
      <w:r w:rsidRPr="00ED2C6D">
        <w:rPr>
          <w:rFonts w:ascii="Palatino Linotype" w:eastAsia="Palatino Linotype" w:hAnsi="Palatino Linotype" w:cs="Palatino Linotype"/>
          <w:b/>
          <w:i/>
          <w:sz w:val="22"/>
          <w:szCs w:val="22"/>
          <w:lang w:val="es-MX"/>
        </w:rPr>
        <w:t xml:space="preserve">Conservar en el sitio de Internet: información vigente </w:t>
      </w:r>
    </w:p>
    <w:p w14:paraId="71D8513A" w14:textId="77777777" w:rsidR="005156F6" w:rsidRPr="00ED2C6D" w:rsidRDefault="005156F6" w:rsidP="005156F6">
      <w:pPr>
        <w:spacing w:line="276" w:lineRule="auto"/>
        <w:ind w:left="851" w:right="616"/>
        <w:jc w:val="both"/>
        <w:rPr>
          <w:rFonts w:ascii="Palatino Linotype" w:eastAsia="Palatino Linotype" w:hAnsi="Palatino Linotype" w:cs="Palatino Linotype"/>
          <w:i/>
          <w:sz w:val="22"/>
          <w:szCs w:val="22"/>
          <w:lang w:val="es-MX"/>
        </w:rPr>
      </w:pPr>
      <w:r w:rsidRPr="00ED2C6D">
        <w:rPr>
          <w:rFonts w:ascii="Palatino Linotype" w:eastAsia="Palatino Linotype" w:hAnsi="Palatino Linotype" w:cs="Palatino Linotype"/>
          <w:b/>
          <w:i/>
          <w:sz w:val="22"/>
          <w:szCs w:val="22"/>
          <w:lang w:val="es-MX"/>
        </w:rPr>
        <w:t xml:space="preserve">Aplica a: todos los sujetos </w:t>
      </w:r>
      <w:proofErr w:type="gramStart"/>
      <w:r w:rsidRPr="00ED2C6D">
        <w:rPr>
          <w:rFonts w:ascii="Palatino Linotype" w:eastAsia="Palatino Linotype" w:hAnsi="Palatino Linotype" w:cs="Palatino Linotype"/>
          <w:b/>
          <w:i/>
          <w:sz w:val="22"/>
          <w:szCs w:val="22"/>
          <w:lang w:val="es-MX"/>
        </w:rPr>
        <w:t>obligados</w:t>
      </w:r>
      <w:r w:rsidRPr="00ED2C6D">
        <w:rPr>
          <w:rFonts w:ascii="Palatino Linotype" w:eastAsia="Palatino Linotype" w:hAnsi="Palatino Linotype" w:cs="Palatino Linotype"/>
          <w:i/>
          <w:sz w:val="22"/>
          <w:szCs w:val="22"/>
          <w:lang w:val="es-MX"/>
        </w:rPr>
        <w:t>”(</w:t>
      </w:r>
      <w:proofErr w:type="gramEnd"/>
      <w:r w:rsidRPr="00ED2C6D">
        <w:rPr>
          <w:rFonts w:ascii="Palatino Linotype" w:eastAsia="Palatino Linotype" w:hAnsi="Palatino Linotype" w:cs="Palatino Linotype"/>
          <w:i/>
          <w:sz w:val="22"/>
          <w:szCs w:val="22"/>
          <w:lang w:val="es-MX"/>
        </w:rPr>
        <w:t>Sic)</w:t>
      </w:r>
    </w:p>
    <w:p w14:paraId="12B11522" w14:textId="77777777" w:rsidR="005156F6" w:rsidRPr="00ED2C6D" w:rsidRDefault="005156F6" w:rsidP="005156F6">
      <w:pPr>
        <w:spacing w:before="240" w:after="240" w:line="360" w:lineRule="auto"/>
        <w:jc w:val="both"/>
        <w:rPr>
          <w:rFonts w:ascii="Palatino Linotype" w:eastAsia="Palatino Linotype" w:hAnsi="Palatino Linotype" w:cs="Palatino Linotype"/>
          <w:sz w:val="22"/>
          <w:szCs w:val="22"/>
          <w:lang w:val="es-MX"/>
        </w:rPr>
      </w:pPr>
      <w:r w:rsidRPr="00ED2C6D">
        <w:rPr>
          <w:rFonts w:ascii="Palatino Linotype" w:eastAsia="Palatino Linotype" w:hAnsi="Palatino Linotype" w:cs="Palatino Linotype"/>
          <w:sz w:val="22"/>
          <w:szCs w:val="22"/>
          <w:lang w:val="es-MX"/>
        </w:rPr>
        <w:lastRenderedPageBreak/>
        <w:t xml:space="preserve">Como se aprecia en el dispositivo legal citado, los Sujetos Obligados deben publicar la información curricular desde el nivel del jefe de departamento o equivalente, hasta el titular del </w:t>
      </w:r>
      <w:r w:rsidRPr="00ED2C6D">
        <w:rPr>
          <w:rFonts w:ascii="Palatino Linotype" w:eastAsia="Palatino Linotype" w:hAnsi="Palatino Linotype" w:cs="Palatino Linotype"/>
          <w:b/>
          <w:sz w:val="22"/>
          <w:szCs w:val="22"/>
          <w:lang w:val="es-MX"/>
        </w:rPr>
        <w:t xml:space="preserve">Sujeto Obligado; </w:t>
      </w:r>
      <w:r w:rsidRPr="00ED2C6D">
        <w:rPr>
          <w:rFonts w:ascii="Palatino Linotype" w:eastAsia="Palatino Linotype" w:hAnsi="Palatino Linotype" w:cs="Palatino Linotype"/>
          <w:sz w:val="22"/>
          <w:szCs w:val="22"/>
          <w:lang w:val="es-MX"/>
        </w:rPr>
        <w:t>respecto a la escolaridad mandata que se publique información referente al nivel máximo de estudios concluido y comprobable, mientras que respecto de la experiencia laboral, se requiere que se incluya información de los últimos tres empleos, en los que se advierta el campo de experiencia que acredite sus habilidades, capacidades o pericia para desempeñar el cargo público.</w:t>
      </w:r>
    </w:p>
    <w:p w14:paraId="6E3F5FA1" w14:textId="10254C6D" w:rsidR="005156F6" w:rsidRPr="00ED2C6D" w:rsidRDefault="005156F6" w:rsidP="005156F6">
      <w:pPr>
        <w:spacing w:before="240" w:after="240" w:line="360" w:lineRule="auto"/>
        <w:jc w:val="both"/>
        <w:rPr>
          <w:rFonts w:ascii="Palatino Linotype" w:eastAsia="Palatino Linotype" w:hAnsi="Palatino Linotype" w:cs="Palatino Linotype"/>
          <w:sz w:val="22"/>
          <w:szCs w:val="22"/>
          <w:lang w:val="es-MX"/>
        </w:rPr>
      </w:pPr>
      <w:r w:rsidRPr="00ED2C6D">
        <w:rPr>
          <w:rFonts w:ascii="Palatino Linotype" w:eastAsia="Palatino Linotype" w:hAnsi="Palatino Linotype" w:cs="Palatino Linotype"/>
          <w:sz w:val="22"/>
          <w:szCs w:val="22"/>
          <w:lang w:val="es-MX"/>
        </w:rPr>
        <w:t xml:space="preserve">En tal sentido, es evidente que el </w:t>
      </w:r>
      <w:r w:rsidRPr="00ED2C6D">
        <w:rPr>
          <w:rFonts w:ascii="Palatino Linotype" w:eastAsia="Palatino Linotype" w:hAnsi="Palatino Linotype" w:cs="Palatino Linotype"/>
          <w:b/>
          <w:bCs/>
          <w:sz w:val="22"/>
          <w:szCs w:val="22"/>
          <w:lang w:val="es-MX"/>
        </w:rPr>
        <w:t>Sujeto Obligado</w:t>
      </w:r>
      <w:r w:rsidRPr="00ED2C6D">
        <w:rPr>
          <w:rFonts w:ascii="Palatino Linotype" w:eastAsia="Palatino Linotype" w:hAnsi="Palatino Linotype" w:cs="Palatino Linotype"/>
          <w:sz w:val="22"/>
          <w:szCs w:val="22"/>
          <w:lang w:val="es-MX"/>
        </w:rPr>
        <w:t xml:space="preserve"> no colmó el derecho de acceso a la información de la parte </w:t>
      </w:r>
      <w:r w:rsidRPr="00ED2C6D">
        <w:rPr>
          <w:rFonts w:ascii="Palatino Linotype" w:eastAsia="Palatino Linotype" w:hAnsi="Palatino Linotype" w:cs="Palatino Linotype"/>
          <w:b/>
          <w:bCs/>
          <w:sz w:val="22"/>
          <w:szCs w:val="22"/>
          <w:lang w:val="es-MX"/>
        </w:rPr>
        <w:t>Recurrente</w:t>
      </w:r>
      <w:r w:rsidRPr="00ED2C6D">
        <w:rPr>
          <w:rFonts w:ascii="Palatino Linotype" w:eastAsia="Palatino Linotype" w:hAnsi="Palatino Linotype" w:cs="Palatino Linotype"/>
          <w:sz w:val="22"/>
          <w:szCs w:val="22"/>
          <w:lang w:val="es-MX"/>
        </w:rPr>
        <w:t xml:space="preserve">, puesto que, si bien remitió una liga electrónica para su consulta, lo cierto es que de ella no se advierte la información solicitada, dado que implica que el solicitante realice una búsqueda dentro de cada uno de los registros </w:t>
      </w:r>
      <w:r w:rsidR="00DF4FCD" w:rsidRPr="00ED2C6D">
        <w:rPr>
          <w:rFonts w:ascii="Palatino Linotype" w:eastAsia="Palatino Linotype" w:hAnsi="Palatino Linotype" w:cs="Palatino Linotype"/>
          <w:sz w:val="22"/>
          <w:szCs w:val="22"/>
          <w:lang w:val="es-MX"/>
        </w:rPr>
        <w:t xml:space="preserve">contemplados en el Portal de Información Pública de Oficio Mexiquense; razón por la que, resulta procedente ordenar la entrega del documento donde conste la información curricular de la Directora jurídica del Organismo de Agua, en funciones al diecinueve de mayo de dos mil veinticinco, de ser procedente en versión pública, en términos del considerando Quinto. </w:t>
      </w:r>
    </w:p>
    <w:p w14:paraId="3C1CADD0" w14:textId="5506D781" w:rsidR="00DF4FCD" w:rsidRPr="00ED2C6D" w:rsidRDefault="00DF4FCD" w:rsidP="00DF4FCD">
      <w:pP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lang w:val="es-MX"/>
        </w:rPr>
        <w:t xml:space="preserve">Finalmente, no pasa desapercibido para este Organismo Garante que dentro de la interposición del Recurso de Revisión número </w:t>
      </w:r>
      <w:r w:rsidRPr="00ED2C6D">
        <w:rPr>
          <w:rFonts w:ascii="Palatino Linotype" w:eastAsia="Palatino Linotype" w:hAnsi="Palatino Linotype" w:cs="Palatino Linotype"/>
          <w:b/>
          <w:bCs/>
          <w:sz w:val="22"/>
          <w:szCs w:val="22"/>
          <w:lang w:val="es-MX"/>
        </w:rPr>
        <w:t>06630/INFOEM/IP/RR/2025</w:t>
      </w:r>
      <w:r w:rsidRPr="00ED2C6D">
        <w:rPr>
          <w:rFonts w:ascii="Palatino Linotype" w:eastAsia="Palatino Linotype" w:hAnsi="Palatino Linotype" w:cs="Palatino Linotype"/>
          <w:sz w:val="22"/>
          <w:szCs w:val="22"/>
          <w:lang w:val="es-MX"/>
        </w:rPr>
        <w:t xml:space="preserve">, la parte </w:t>
      </w:r>
      <w:r w:rsidRPr="00ED2C6D">
        <w:rPr>
          <w:rFonts w:ascii="Palatino Linotype" w:eastAsia="Palatino Linotype" w:hAnsi="Palatino Linotype" w:cs="Palatino Linotype"/>
          <w:b/>
          <w:bCs/>
          <w:sz w:val="22"/>
          <w:szCs w:val="22"/>
          <w:lang w:val="es-MX"/>
        </w:rPr>
        <w:t xml:space="preserve">Recurrente </w:t>
      </w:r>
      <w:r w:rsidRPr="00ED2C6D">
        <w:rPr>
          <w:rFonts w:ascii="Palatino Linotype" w:eastAsia="Palatino Linotype" w:hAnsi="Palatino Linotype" w:cs="Palatino Linotype"/>
          <w:sz w:val="22"/>
          <w:szCs w:val="22"/>
          <w:lang w:val="es-MX"/>
        </w:rPr>
        <w:t xml:space="preserve">se inconformó por la falta de entrega del </w:t>
      </w:r>
      <w:r w:rsidRPr="00ED2C6D">
        <w:rPr>
          <w:rFonts w:ascii="Palatino Linotype" w:eastAsia="Palatino Linotype" w:hAnsi="Palatino Linotype" w:cs="Palatino Linotype"/>
          <w:i/>
          <w:iCs/>
          <w:sz w:val="22"/>
          <w:szCs w:val="22"/>
          <w:lang w:val="es-MX"/>
        </w:rPr>
        <w:t xml:space="preserve">“No se entregó la información solicitada, como lo </w:t>
      </w:r>
      <w:proofErr w:type="gramStart"/>
      <w:r w:rsidRPr="00ED2C6D">
        <w:rPr>
          <w:rFonts w:ascii="Palatino Linotype" w:eastAsia="Palatino Linotype" w:hAnsi="Palatino Linotype" w:cs="Palatino Linotype"/>
          <w:i/>
          <w:iCs/>
          <w:sz w:val="22"/>
          <w:szCs w:val="22"/>
          <w:lang w:val="es-MX"/>
        </w:rPr>
        <w:t>es,..</w:t>
      </w:r>
      <w:proofErr w:type="gramEnd"/>
      <w:r w:rsidRPr="00ED2C6D">
        <w:rPr>
          <w:rFonts w:ascii="Palatino Linotype" w:eastAsia="Palatino Linotype" w:hAnsi="Palatino Linotype" w:cs="Palatino Linotype"/>
          <w:i/>
          <w:iCs/>
          <w:sz w:val="22"/>
          <w:szCs w:val="22"/>
          <w:lang w:val="es-MX"/>
        </w:rPr>
        <w:t xml:space="preserve"> </w:t>
      </w:r>
      <w:proofErr w:type="spellStart"/>
      <w:r w:rsidRPr="00ED2C6D">
        <w:rPr>
          <w:rFonts w:ascii="Palatino Linotype" w:eastAsia="Palatino Linotype" w:hAnsi="Palatino Linotype" w:cs="Palatino Linotype"/>
          <w:i/>
          <w:iCs/>
          <w:sz w:val="22"/>
          <w:szCs w:val="22"/>
          <w:lang w:val="es-MX"/>
        </w:rPr>
        <w:t>curriculum</w:t>
      </w:r>
      <w:proofErr w:type="spellEnd"/>
      <w:r w:rsidRPr="00ED2C6D">
        <w:rPr>
          <w:rFonts w:ascii="Palatino Linotype" w:eastAsia="Palatino Linotype" w:hAnsi="Palatino Linotype" w:cs="Palatino Linotype"/>
          <w:i/>
          <w:iCs/>
          <w:sz w:val="22"/>
          <w:szCs w:val="22"/>
          <w:lang w:val="es-MX"/>
        </w:rPr>
        <w:t xml:space="preserve"> del funcionario solicitado.”</w:t>
      </w:r>
      <w:r w:rsidRPr="00ED2C6D">
        <w:rPr>
          <w:rFonts w:ascii="Palatino Linotype" w:eastAsia="Palatino Linotype" w:hAnsi="Palatino Linotype" w:cs="Palatino Linotype"/>
          <w:sz w:val="22"/>
          <w:szCs w:val="22"/>
          <w:lang w:val="es-MX"/>
        </w:rPr>
        <w:t xml:space="preserve">, </w:t>
      </w:r>
      <w:r w:rsidRPr="00ED2C6D">
        <w:rPr>
          <w:rFonts w:ascii="Palatino Linotype" w:eastAsia="Palatino Linotype" w:hAnsi="Palatino Linotype" w:cs="Palatino Linotype"/>
          <w:sz w:val="22"/>
          <w:szCs w:val="22"/>
        </w:rPr>
        <w:t xml:space="preserve">lo cual no fue solicitado inicialmente, como </w:t>
      </w:r>
      <w:r w:rsidRPr="00ED2C6D">
        <w:rPr>
          <w:rFonts w:ascii="Palatino Linotype" w:eastAsia="Palatino Linotype" w:hAnsi="Palatino Linotype" w:cs="Palatino Linotype"/>
          <w:sz w:val="22"/>
          <w:szCs w:val="22"/>
        </w:rPr>
        <w:lastRenderedPageBreak/>
        <w:t xml:space="preserve">se desprende del antecedente marcado con el numeral uno de la presente resolución, por lo que teniendo en cuenta la naturaleza de la información, observamos que esto indudablemente constituye un nuevo requerimiento de información, configurándose así lo que se conoce como </w:t>
      </w:r>
      <w:r w:rsidRPr="00ED2C6D">
        <w:rPr>
          <w:rFonts w:ascii="Palatino Linotype" w:eastAsia="Palatino Linotype" w:hAnsi="Palatino Linotype" w:cs="Palatino Linotype"/>
          <w:b/>
          <w:i/>
          <w:sz w:val="22"/>
          <w:szCs w:val="22"/>
        </w:rPr>
        <w:t xml:space="preserve">plus </w:t>
      </w:r>
      <w:proofErr w:type="spellStart"/>
      <w:r w:rsidRPr="00ED2C6D">
        <w:rPr>
          <w:rFonts w:ascii="Palatino Linotype" w:eastAsia="Palatino Linotype" w:hAnsi="Palatino Linotype" w:cs="Palatino Linotype"/>
          <w:b/>
          <w:i/>
          <w:sz w:val="22"/>
          <w:szCs w:val="22"/>
        </w:rPr>
        <w:t>petitio</w:t>
      </w:r>
      <w:proofErr w:type="spellEnd"/>
      <w:r w:rsidRPr="00ED2C6D">
        <w:rPr>
          <w:rFonts w:ascii="Palatino Linotype" w:eastAsia="Palatino Linotype" w:hAnsi="Palatino Linotype" w:cs="Palatino Linotype"/>
          <w:sz w:val="22"/>
          <w:szCs w:val="22"/>
        </w:rPr>
        <w:t xml:space="preserve">, que consiste en una ampliación a su requerimiento informativo, argumentos que no son susceptibles de ser valorados en términos de la fracción VII del Artículo 191 de la Ley de Transparencia y Acceso a la Información Pública del Estado de México y Municipios,  pues </w:t>
      </w:r>
      <w:r w:rsidRPr="00ED2C6D">
        <w:rPr>
          <w:rFonts w:ascii="Palatino Linotype" w:eastAsia="Palatino Linotype" w:hAnsi="Palatino Linotype" w:cs="Palatino Linotype"/>
          <w:bCs/>
          <w:sz w:val="22"/>
          <w:szCs w:val="22"/>
        </w:rPr>
        <w:t>la parte</w:t>
      </w:r>
      <w:r w:rsidRPr="00ED2C6D">
        <w:rPr>
          <w:rFonts w:ascii="Palatino Linotype" w:eastAsia="Palatino Linotype" w:hAnsi="Palatino Linotype" w:cs="Palatino Linotype"/>
          <w:sz w:val="22"/>
          <w:szCs w:val="22"/>
        </w:rPr>
        <w:t xml:space="preserve"> </w:t>
      </w:r>
      <w:r w:rsidRPr="00ED2C6D">
        <w:rPr>
          <w:rFonts w:ascii="Palatino Linotype" w:eastAsia="Palatino Linotype" w:hAnsi="Palatino Linotype" w:cs="Palatino Linotype"/>
          <w:b/>
          <w:sz w:val="22"/>
          <w:szCs w:val="22"/>
        </w:rPr>
        <w:t>Recurrente</w:t>
      </w:r>
      <w:r w:rsidRPr="00ED2C6D">
        <w:rPr>
          <w:rFonts w:ascii="Palatino Linotype" w:eastAsia="Palatino Linotype" w:hAnsi="Palatino Linotype" w:cs="Palatino Linotype"/>
          <w:sz w:val="22"/>
          <w:szCs w:val="22"/>
        </w:rPr>
        <w:t xml:space="preserve"> formuló un nuevo cuestionamiento, en el que solicitó información que no formó parte de su solicitud inicial y por lo tanto es inatendible a través del presente recurso de revisión. </w:t>
      </w:r>
    </w:p>
    <w:p w14:paraId="3344D6E9" w14:textId="77777777" w:rsidR="00DF4FCD" w:rsidRPr="00ED2C6D" w:rsidRDefault="00DF4FCD" w:rsidP="00DF4FCD">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En este tenor, es posible determinar que para el caso que nos ocupa, los referidos argumentos formulados como motivos o razones de inconformidad son una ampliación a la solicitud inicial y corresponden a un nuevo requerimiento de información, que no se encuentra relacionado con lo solicitado en un primer momento.</w:t>
      </w:r>
    </w:p>
    <w:p w14:paraId="72F57405" w14:textId="77777777" w:rsidR="00DF4FCD" w:rsidRPr="00ED2C6D" w:rsidRDefault="00DF4FCD" w:rsidP="00DF4FCD">
      <w:pPr>
        <w:pBdr>
          <w:top w:val="nil"/>
          <w:left w:val="nil"/>
          <w:bottom w:val="nil"/>
          <w:right w:val="nil"/>
          <w:between w:val="nil"/>
        </w:pBdr>
        <w:spacing w:before="240" w:after="240" w:line="360" w:lineRule="auto"/>
        <w:jc w:val="both"/>
        <w:rPr>
          <w:rFonts w:ascii="Palatino Linotype" w:hAnsi="Palatino Linotype"/>
          <w:sz w:val="22"/>
          <w:szCs w:val="22"/>
        </w:rPr>
      </w:pPr>
      <w:r w:rsidRPr="00ED2C6D">
        <w:rPr>
          <w:rFonts w:ascii="Palatino Linotype" w:eastAsia="Palatino Linotype" w:hAnsi="Palatino Linotype" w:cs="Palatino Linotype"/>
          <w:sz w:val="22"/>
          <w:szCs w:val="22"/>
        </w:rPr>
        <w:t>En este orden de ideas, una vez formulada su solicitud inicial, los particulares no pueden modificarla o ampliarla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14:paraId="4D70D9AE" w14:textId="12697E38" w:rsidR="00DF4FCD" w:rsidRPr="00ED2C6D" w:rsidRDefault="00DF4FCD" w:rsidP="00DF4FCD">
      <w:pPr>
        <w:pBdr>
          <w:top w:val="nil"/>
          <w:left w:val="nil"/>
          <w:bottom w:val="nil"/>
          <w:right w:val="nil"/>
          <w:between w:val="nil"/>
        </w:pBdr>
        <w:spacing w:before="240" w:after="240" w:line="360" w:lineRule="auto"/>
        <w:jc w:val="both"/>
        <w:rPr>
          <w:rFonts w:ascii="Palatino Linotype" w:hAnsi="Palatino Linotype"/>
          <w:sz w:val="22"/>
          <w:szCs w:val="22"/>
        </w:rPr>
      </w:pPr>
      <w:r w:rsidRPr="00ED2C6D">
        <w:rPr>
          <w:rFonts w:ascii="Palatino Linotype" w:eastAsia="Palatino Linotype" w:hAnsi="Palatino Linotype" w:cs="Palatino Linotype"/>
          <w:sz w:val="22"/>
          <w:szCs w:val="22"/>
        </w:rPr>
        <w:lastRenderedPageBreak/>
        <w:t xml:space="preserve">Robustece lo anterior lo plasmado en el criterio orientador número 01/17 emitido por el </w:t>
      </w:r>
      <w:r w:rsidR="009C49B6" w:rsidRPr="00ED2C6D">
        <w:rPr>
          <w:rFonts w:ascii="Palatino Linotype" w:eastAsia="Palatino Linotype" w:hAnsi="Palatino Linotype" w:cs="Palatino Linotype"/>
          <w:sz w:val="22"/>
          <w:szCs w:val="22"/>
        </w:rPr>
        <w:t xml:space="preserve">entonces </w:t>
      </w:r>
      <w:r w:rsidRPr="00ED2C6D">
        <w:rPr>
          <w:rFonts w:ascii="Palatino Linotype" w:eastAsia="Palatino Linotype" w:hAnsi="Palatino Linotype" w:cs="Palatino Linotype"/>
          <w:sz w:val="22"/>
          <w:szCs w:val="22"/>
        </w:rPr>
        <w:t>Instituto Nacional de Transparencia, Acceso a la Información y Protección de Datos Personales, INAI, que lleva por rubro y texto lo que a continuación se transcribe:</w:t>
      </w:r>
    </w:p>
    <w:p w14:paraId="7D5BB768" w14:textId="77777777" w:rsidR="00DF4FCD" w:rsidRPr="00ED2C6D" w:rsidRDefault="00DF4FCD" w:rsidP="00DF4FCD">
      <w:pPr>
        <w:pBdr>
          <w:top w:val="nil"/>
          <w:left w:val="nil"/>
          <w:bottom w:val="nil"/>
          <w:right w:val="nil"/>
          <w:between w:val="nil"/>
        </w:pBdr>
        <w:spacing w:before="240" w:after="240"/>
        <w:ind w:left="567" w:right="900"/>
        <w:jc w:val="both"/>
        <w:rPr>
          <w:rFonts w:ascii="Palatino Linotype" w:hAnsi="Palatino Linotype"/>
          <w:sz w:val="22"/>
          <w:szCs w:val="22"/>
        </w:rPr>
      </w:pPr>
      <w:r w:rsidRPr="00ED2C6D">
        <w:rPr>
          <w:rFonts w:ascii="Palatino Linotype" w:eastAsia="Palatino Linotype" w:hAnsi="Palatino Linotype" w:cs="Palatino Linotype"/>
          <w:i/>
          <w:sz w:val="22"/>
          <w:szCs w:val="22"/>
        </w:rPr>
        <w:t>“</w:t>
      </w:r>
      <w:r w:rsidRPr="00ED2C6D">
        <w:rPr>
          <w:rFonts w:ascii="Palatino Linotype" w:eastAsia="Palatino Linotype" w:hAnsi="Palatino Linotype" w:cs="Palatino Linotype"/>
          <w:b/>
          <w:i/>
          <w:sz w:val="22"/>
          <w:szCs w:val="22"/>
        </w:rPr>
        <w:t>Es improcedente ampliar las solicitudes de acceso a información, a través de la interposición del recurso de revisión</w:t>
      </w:r>
      <w:r w:rsidRPr="00ED2C6D">
        <w:rPr>
          <w:rFonts w:ascii="Palatino Linotype" w:eastAsia="Palatino Linotype" w:hAnsi="Palatino Linotype" w:cs="Palatino Linotype"/>
          <w:i/>
          <w:sz w:val="22"/>
          <w:szCs w:val="22"/>
        </w:rPr>
        <w:t>.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 </w:t>
      </w:r>
    </w:p>
    <w:p w14:paraId="6D9CEC17" w14:textId="21D40A43" w:rsidR="009C49B6" w:rsidRPr="00ED2C6D" w:rsidRDefault="00DF4FCD" w:rsidP="003B5A3F">
      <w:pPr>
        <w:pStyle w:val="NormalWeb"/>
        <w:spacing w:before="0" w:beforeAutospacing="0" w:after="0" w:afterAutospacing="0" w:line="360" w:lineRule="auto"/>
        <w:ind w:right="49"/>
        <w:jc w:val="both"/>
        <w:rPr>
          <w:rFonts w:ascii="Palatino Linotype" w:eastAsia="Palatino Linotype" w:hAnsi="Palatino Linotype" w:cs="Palatino Linotype"/>
          <w:sz w:val="22"/>
          <w:szCs w:val="22"/>
        </w:rPr>
      </w:pPr>
      <w:r w:rsidRPr="00ED2C6D">
        <w:rPr>
          <w:rFonts w:ascii="Palatino Linotype" w:hAnsi="Palatino Linotype"/>
          <w:sz w:val="22"/>
          <w:szCs w:val="22"/>
        </w:rPr>
        <w:t>No obstante, se dejan a salvo los derechos del particular para que presente las solicitudes de información que estime convenientes para efecto de obtener la información que sea de su interés.</w:t>
      </w:r>
    </w:p>
    <w:p w14:paraId="381A1083" w14:textId="77777777" w:rsidR="009C49B6" w:rsidRPr="00ED2C6D" w:rsidRDefault="009C49B6" w:rsidP="009C49B6">
      <w:pP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b/>
          <w:sz w:val="22"/>
          <w:szCs w:val="22"/>
        </w:rPr>
        <w:t xml:space="preserve">Quinto. Versión Pública. </w:t>
      </w:r>
      <w:r w:rsidRPr="00ED2C6D">
        <w:rPr>
          <w:rFonts w:ascii="Palatino Linotype" w:eastAsia="Palatino Linotype" w:hAnsi="Palatino Linotype" w:cs="Palatino Linotype"/>
          <w:sz w:val="22"/>
          <w:szCs w:val="22"/>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w:t>
      </w:r>
      <w:r w:rsidRPr="00ED2C6D">
        <w:rPr>
          <w:rFonts w:ascii="Palatino Linotype" w:eastAsia="Palatino Linotype" w:hAnsi="Palatino Linotype" w:cs="Palatino Linotype"/>
          <w:b/>
          <w:sz w:val="22"/>
          <w:szCs w:val="22"/>
        </w:rPr>
        <w:t>Sujeto Obligado</w:t>
      </w:r>
      <w:r w:rsidRPr="00ED2C6D">
        <w:rPr>
          <w:rFonts w:ascii="Palatino Linotype" w:eastAsia="Palatino Linotype" w:hAnsi="Palatino Linotype" w:cs="Palatino Linotype"/>
          <w:sz w:val="22"/>
          <w:szCs w:val="22"/>
        </w:rPr>
        <w:t xml:space="preserve"> tendrá que hacer la elaboración de una versión pública de los documentos que vaya entregar para dar cumplimiento a esta resolución, a fin de satisfacer el derecho de acceso a la </w:t>
      </w:r>
      <w:r w:rsidRPr="00ED2C6D">
        <w:rPr>
          <w:rFonts w:ascii="Palatino Linotype" w:eastAsia="Palatino Linotype" w:hAnsi="Palatino Linotype" w:cs="Palatino Linotype"/>
          <w:sz w:val="22"/>
          <w:szCs w:val="22"/>
        </w:rPr>
        <w:lastRenderedPageBreak/>
        <w:t>información pública de la recurrente sin menoscabar el derecho a la protección de los datos personales de terceros, lo anterior, de conformidad a lo que señalan los artículos 3, fracciones IX, XX, XXXII, XLV; 6, 137 y 143 fracción I, de la Ley de Transparencia y Acceso a la Información Pública del Estado de México y Municipios vigente, los cuales establecen lo siguiente:</w:t>
      </w:r>
    </w:p>
    <w:p w14:paraId="022D8FBE"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w:t>
      </w:r>
      <w:r w:rsidRPr="00ED2C6D">
        <w:rPr>
          <w:rFonts w:ascii="Palatino Linotype" w:eastAsia="Palatino Linotype" w:hAnsi="Palatino Linotype" w:cs="Palatino Linotype"/>
          <w:b/>
          <w:i/>
          <w:sz w:val="22"/>
          <w:szCs w:val="22"/>
        </w:rPr>
        <w:t>Artículo 3.</w:t>
      </w:r>
      <w:r w:rsidRPr="00ED2C6D">
        <w:rPr>
          <w:rFonts w:ascii="Palatino Linotype" w:eastAsia="Palatino Linotype" w:hAnsi="Palatino Linotype" w:cs="Palatino Linotype"/>
          <w:i/>
          <w:sz w:val="22"/>
          <w:szCs w:val="22"/>
        </w:rPr>
        <w:t xml:space="preserve"> Para los efectos de la presente Ley se entenderá </w:t>
      </w:r>
      <w:proofErr w:type="gramStart"/>
      <w:r w:rsidRPr="00ED2C6D">
        <w:rPr>
          <w:rFonts w:ascii="Palatino Linotype" w:eastAsia="Palatino Linotype" w:hAnsi="Palatino Linotype" w:cs="Palatino Linotype"/>
          <w:i/>
          <w:sz w:val="22"/>
          <w:szCs w:val="22"/>
        </w:rPr>
        <w:t>por:…</w:t>
      </w:r>
      <w:proofErr w:type="gramEnd"/>
    </w:p>
    <w:p w14:paraId="28F00EDE"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b/>
          <w:i/>
          <w:sz w:val="22"/>
          <w:szCs w:val="22"/>
        </w:rPr>
        <w:t>XX.</w:t>
      </w:r>
      <w:r w:rsidRPr="00ED2C6D">
        <w:rPr>
          <w:rFonts w:ascii="Palatino Linotype" w:eastAsia="Palatino Linotype" w:hAnsi="Palatino Linotype" w:cs="Palatino Linotype"/>
          <w:i/>
          <w:sz w:val="22"/>
          <w:szCs w:val="22"/>
        </w:rPr>
        <w:t xml:space="preserve"> Información clasificada: Aquella considerada por la presente Ley como reservada o confidencial; </w:t>
      </w:r>
    </w:p>
    <w:p w14:paraId="1C771FE3"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b/>
          <w:i/>
          <w:sz w:val="22"/>
          <w:szCs w:val="22"/>
        </w:rPr>
        <w:t>XXI.</w:t>
      </w:r>
      <w:r w:rsidRPr="00ED2C6D">
        <w:rPr>
          <w:rFonts w:ascii="Palatino Linotype" w:eastAsia="Palatino Linotype" w:hAnsi="Palatino Linotype" w:cs="Palatino Linotype"/>
          <w:i/>
          <w:sz w:val="22"/>
          <w:szCs w:val="22"/>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10F0BA7"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w:t>
      </w:r>
    </w:p>
    <w:p w14:paraId="593EC462"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b/>
          <w:i/>
          <w:sz w:val="22"/>
          <w:szCs w:val="22"/>
        </w:rPr>
        <w:t>XXXIV</w:t>
      </w:r>
      <w:r w:rsidRPr="00ED2C6D">
        <w:rPr>
          <w:rFonts w:ascii="Palatino Linotype" w:eastAsia="Palatino Linotype" w:hAnsi="Palatino Linotype" w:cs="Palatino Linotype"/>
          <w:i/>
          <w:sz w:val="22"/>
          <w:szCs w:val="22"/>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14:paraId="5800BEB7"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w:t>
      </w:r>
    </w:p>
    <w:p w14:paraId="2FA14787"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b/>
          <w:i/>
          <w:sz w:val="22"/>
          <w:szCs w:val="22"/>
        </w:rPr>
        <w:t>XLV.</w:t>
      </w:r>
      <w:r w:rsidRPr="00ED2C6D">
        <w:rPr>
          <w:rFonts w:ascii="Palatino Linotype" w:eastAsia="Palatino Linotype" w:hAnsi="Palatino Linotype" w:cs="Palatino Linotype"/>
          <w:i/>
          <w:sz w:val="22"/>
          <w:szCs w:val="22"/>
        </w:rPr>
        <w:t xml:space="preserve"> Versión pública: Documento en el que se elimine, suprime o borra la información clasificada como reservada o confidencial para permitir su acceso</w:t>
      </w:r>
    </w:p>
    <w:p w14:paraId="5941BFBD"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b/>
          <w:i/>
          <w:sz w:val="22"/>
          <w:szCs w:val="22"/>
        </w:rPr>
        <w:t>Artículo 91.</w:t>
      </w:r>
      <w:r w:rsidRPr="00ED2C6D">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4A658A41"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b/>
          <w:i/>
          <w:sz w:val="22"/>
          <w:szCs w:val="22"/>
        </w:rPr>
        <w:lastRenderedPageBreak/>
        <w:t>Artículo 122.</w:t>
      </w:r>
      <w:r w:rsidRPr="00ED2C6D">
        <w:rPr>
          <w:rFonts w:ascii="Palatino Linotype" w:eastAsia="Palatino Linotype" w:hAnsi="Palatino Linotype" w:cs="Palatino Linotype"/>
          <w:i/>
          <w:sz w:val="22"/>
          <w:szCs w:val="22"/>
        </w:rPr>
        <w:t xml:space="preserve"> La clasificación es el proceso mediante el cual el sujeto obligado determina que la información en su poder </w:t>
      </w:r>
      <w:proofErr w:type="spellStart"/>
      <w:r w:rsidRPr="00ED2C6D">
        <w:rPr>
          <w:rFonts w:ascii="Palatino Linotype" w:eastAsia="Palatino Linotype" w:hAnsi="Palatino Linotype" w:cs="Palatino Linotype"/>
          <w:i/>
          <w:sz w:val="22"/>
          <w:szCs w:val="22"/>
        </w:rPr>
        <w:t>actualiza</w:t>
      </w:r>
      <w:proofErr w:type="spellEnd"/>
      <w:r w:rsidRPr="00ED2C6D">
        <w:rPr>
          <w:rFonts w:ascii="Palatino Linotype" w:eastAsia="Palatino Linotype" w:hAnsi="Palatino Linotype" w:cs="Palatino Linotype"/>
          <w:i/>
          <w:sz w:val="22"/>
          <w:szCs w:val="22"/>
        </w:rPr>
        <w:t xml:space="preserve"> alguno de los supuestos de reserva o confidencialidad, de conformidad con lo dispuesto en el presente título.</w:t>
      </w:r>
    </w:p>
    <w:p w14:paraId="3475BC3A"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Los supuestos de reserva o confidencialidad previstos en las leyes deberán ser acordes con las bases, principios y disposiciones establecidos en la Ley General y, en ningún caso, podrán contravenirla.</w:t>
      </w:r>
    </w:p>
    <w:p w14:paraId="23C2C408"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Los titulares de las áreas de los sujetos obligados serán los responsables de clasificar la información, de conformidad con lo dispuesto en la presente Ley y demás disposiciones jurídicas aplicables</w:t>
      </w:r>
    </w:p>
    <w:p w14:paraId="01E71AE9"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b/>
          <w:i/>
          <w:sz w:val="22"/>
          <w:szCs w:val="22"/>
        </w:rPr>
        <w:t>Artículo 135.</w:t>
      </w:r>
      <w:r w:rsidRPr="00ED2C6D">
        <w:rPr>
          <w:rFonts w:ascii="Palatino Linotype" w:eastAsia="Palatino Linotype" w:hAnsi="Palatino Linotype" w:cs="Palatino Linotype"/>
          <w:i/>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14:paraId="1A00125F" w14:textId="77777777" w:rsidR="009C49B6" w:rsidRPr="00ED2C6D" w:rsidRDefault="009C49B6" w:rsidP="003B5A3F">
      <w:pPr>
        <w:spacing w:line="276" w:lineRule="auto"/>
        <w:ind w:left="851" w:right="616"/>
        <w:jc w:val="both"/>
        <w:rPr>
          <w:rFonts w:ascii="Palatino Linotype" w:eastAsia="Palatino Linotype" w:hAnsi="Palatino Linotype" w:cs="Palatino Linotype"/>
          <w:b/>
          <w:i/>
          <w:sz w:val="22"/>
          <w:szCs w:val="22"/>
        </w:rPr>
      </w:pPr>
      <w:r w:rsidRPr="00ED2C6D">
        <w:rPr>
          <w:rFonts w:ascii="Palatino Linotype" w:eastAsia="Palatino Linotype" w:hAnsi="Palatino Linotype" w:cs="Palatino Linotype"/>
          <w:b/>
          <w:i/>
          <w:sz w:val="22"/>
          <w:szCs w:val="22"/>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FCD830F"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b/>
          <w:i/>
          <w:sz w:val="22"/>
          <w:szCs w:val="22"/>
        </w:rPr>
        <w:t>Artículo 143</w:t>
      </w:r>
      <w:r w:rsidRPr="00ED2C6D">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5A2997EF" w14:textId="77777777" w:rsidR="009C49B6" w:rsidRPr="00ED2C6D" w:rsidRDefault="009C49B6" w:rsidP="003B5A3F">
      <w:pPr>
        <w:spacing w:line="276" w:lineRule="auto"/>
        <w:ind w:left="851" w:right="616"/>
        <w:jc w:val="both"/>
        <w:rPr>
          <w:rFonts w:ascii="Palatino Linotype" w:eastAsia="Palatino Linotype" w:hAnsi="Palatino Linotype" w:cs="Palatino Linotype"/>
          <w:b/>
          <w:i/>
          <w:sz w:val="22"/>
          <w:szCs w:val="22"/>
        </w:rPr>
      </w:pPr>
      <w:r w:rsidRPr="00ED2C6D">
        <w:rPr>
          <w:rFonts w:ascii="Palatino Linotype" w:eastAsia="Palatino Linotype" w:hAnsi="Palatino Linotype" w:cs="Palatino Linotype"/>
          <w:b/>
          <w:i/>
          <w:sz w:val="22"/>
          <w:szCs w:val="22"/>
        </w:rPr>
        <w:t xml:space="preserve">I. Se refiera a la información privada y los datos personales concernientes a una persona física o jurídica colectiva identificada o identificable; </w:t>
      </w:r>
    </w:p>
    <w:p w14:paraId="08B6A297"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b/>
          <w:i/>
          <w:sz w:val="22"/>
          <w:szCs w:val="22"/>
        </w:rPr>
        <w:t>II.</w:t>
      </w:r>
      <w:r w:rsidRPr="00ED2C6D">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61882A82"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b/>
          <w:i/>
          <w:sz w:val="22"/>
          <w:szCs w:val="22"/>
        </w:rPr>
        <w:lastRenderedPageBreak/>
        <w:t>III.</w:t>
      </w:r>
      <w:r w:rsidRPr="00ED2C6D">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3FD3AB26"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36599630"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25E390EC" w14:textId="77777777" w:rsidR="009C49B6" w:rsidRPr="00ED2C6D" w:rsidRDefault="009C49B6" w:rsidP="003B5A3F">
      <w:pPr>
        <w:spacing w:line="276" w:lineRule="auto"/>
        <w:ind w:left="851" w:right="616"/>
        <w:jc w:val="both"/>
        <w:rPr>
          <w:rFonts w:ascii="Palatino Linotype" w:eastAsia="Palatino Linotype" w:hAnsi="Palatino Linotype" w:cs="Palatino Linotype"/>
          <w:b/>
          <w:i/>
          <w:sz w:val="22"/>
          <w:szCs w:val="22"/>
        </w:rPr>
      </w:pPr>
      <w:r w:rsidRPr="00ED2C6D">
        <w:rPr>
          <w:rFonts w:ascii="Palatino Linotype" w:eastAsia="Palatino Linotype" w:hAnsi="Palatino Linotype" w:cs="Palatino Linotype"/>
          <w:b/>
          <w:i/>
          <w:sz w:val="22"/>
          <w:szCs w:val="22"/>
        </w:rPr>
        <w:t>Artículo 147. Para que los sujetos obligados puedan permitir el acceso a información confidencial requieren obtener el consentimiento de los particulares titulares de la información.</w:t>
      </w:r>
    </w:p>
    <w:p w14:paraId="263B6D47"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b/>
          <w:i/>
          <w:sz w:val="22"/>
          <w:szCs w:val="22"/>
        </w:rPr>
        <w:t>Artículo 148.</w:t>
      </w:r>
      <w:r w:rsidRPr="00ED2C6D">
        <w:rPr>
          <w:rFonts w:ascii="Palatino Linotype" w:eastAsia="Palatino Linotype" w:hAnsi="Palatino Linotype" w:cs="Palatino Linotype"/>
          <w:i/>
          <w:sz w:val="22"/>
          <w:szCs w:val="22"/>
        </w:rPr>
        <w:t xml:space="preserve"> No se requerirá el consentimiento del titular de la información confidencial cuando:</w:t>
      </w:r>
    </w:p>
    <w:p w14:paraId="50DBF178"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b/>
          <w:i/>
          <w:sz w:val="22"/>
          <w:szCs w:val="22"/>
        </w:rPr>
        <w:t>I.</w:t>
      </w:r>
      <w:r w:rsidRPr="00ED2C6D">
        <w:rPr>
          <w:rFonts w:ascii="Palatino Linotype" w:eastAsia="Palatino Linotype" w:hAnsi="Palatino Linotype" w:cs="Palatino Linotype"/>
          <w:i/>
          <w:sz w:val="22"/>
          <w:szCs w:val="22"/>
        </w:rPr>
        <w:t xml:space="preserve"> La información se encuentre en registros públicos o fuentes de acceso público;</w:t>
      </w:r>
    </w:p>
    <w:p w14:paraId="20CB56AC"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b/>
          <w:i/>
          <w:sz w:val="22"/>
          <w:szCs w:val="22"/>
        </w:rPr>
        <w:t>II.</w:t>
      </w:r>
      <w:r w:rsidRPr="00ED2C6D">
        <w:rPr>
          <w:rFonts w:ascii="Palatino Linotype" w:eastAsia="Palatino Linotype" w:hAnsi="Palatino Linotype" w:cs="Palatino Linotype"/>
          <w:i/>
          <w:sz w:val="22"/>
          <w:szCs w:val="22"/>
        </w:rPr>
        <w:t xml:space="preserve"> Por Ley tenga el carácter de pública;</w:t>
      </w:r>
    </w:p>
    <w:p w14:paraId="33C8C24D"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b/>
          <w:i/>
          <w:sz w:val="22"/>
          <w:szCs w:val="22"/>
        </w:rPr>
        <w:t>III</w:t>
      </w:r>
      <w:r w:rsidRPr="00ED2C6D">
        <w:rPr>
          <w:rFonts w:ascii="Palatino Linotype" w:eastAsia="Palatino Linotype" w:hAnsi="Palatino Linotype" w:cs="Palatino Linotype"/>
          <w:i/>
          <w:sz w:val="22"/>
          <w:szCs w:val="22"/>
        </w:rPr>
        <w:t>. Exista una orden judicial;</w:t>
      </w:r>
    </w:p>
    <w:p w14:paraId="37D2D831"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b/>
          <w:i/>
          <w:sz w:val="22"/>
          <w:szCs w:val="22"/>
        </w:rPr>
        <w:t>IV.</w:t>
      </w:r>
      <w:r w:rsidRPr="00ED2C6D">
        <w:rPr>
          <w:rFonts w:ascii="Palatino Linotype" w:eastAsia="Palatino Linotype" w:hAnsi="Palatino Linotype" w:cs="Palatino Linotype"/>
          <w:i/>
          <w:sz w:val="22"/>
          <w:szCs w:val="22"/>
        </w:rPr>
        <w:t xml:space="preserve"> Por razones de seguridad pública, o para proteger los derechos de terceros, se requiera su publicación; o</w:t>
      </w:r>
    </w:p>
    <w:p w14:paraId="2EBCAFEF"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b/>
          <w:i/>
          <w:sz w:val="22"/>
          <w:szCs w:val="22"/>
        </w:rPr>
        <w:t>V.</w:t>
      </w:r>
      <w:r w:rsidRPr="00ED2C6D">
        <w:rPr>
          <w:rFonts w:ascii="Palatino Linotype" w:eastAsia="Palatino Linotype" w:hAnsi="Palatino Linotype" w:cs="Palatino Linotype"/>
          <w:i/>
          <w:sz w:val="22"/>
          <w:szCs w:val="22"/>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14:paraId="17B63F64"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w:t>
      </w:r>
      <w:r w:rsidRPr="00ED2C6D">
        <w:rPr>
          <w:rFonts w:ascii="Palatino Linotype" w:eastAsia="Palatino Linotype" w:hAnsi="Palatino Linotype" w:cs="Palatino Linotype"/>
          <w:i/>
          <w:sz w:val="22"/>
          <w:szCs w:val="22"/>
        </w:rPr>
        <w:lastRenderedPageBreak/>
        <w:t xml:space="preserve">la invasión a la intimidad ocasionada por la divulgación de la información confidencial y el interés público de la información. </w:t>
      </w:r>
    </w:p>
    <w:p w14:paraId="45AA9175"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b/>
          <w:i/>
          <w:sz w:val="22"/>
          <w:szCs w:val="22"/>
        </w:rPr>
        <w:t>Artículo 149.</w:t>
      </w:r>
      <w:r w:rsidRPr="00ED2C6D">
        <w:rPr>
          <w:rFonts w:ascii="Palatino Linotype" w:eastAsia="Palatino Linotype" w:hAnsi="Palatino Linotype" w:cs="Palatino Linotype"/>
          <w:i/>
          <w:sz w:val="22"/>
          <w:szCs w:val="22"/>
        </w:rPr>
        <w:t xml:space="preserve"> El acuerdo que clasifique la información como confidencial deberá contener un razonamiento lógico en el que demuestre que la información se encuentra en alguna o algunas de las hipótesis previstas en la presente Ley.” (Sic)</w:t>
      </w:r>
    </w:p>
    <w:p w14:paraId="43E27496" w14:textId="77777777" w:rsidR="009C49B6" w:rsidRPr="00ED2C6D" w:rsidRDefault="009C49B6" w:rsidP="009C49B6">
      <w:pP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De los artículos transcritos anteriormente, se observan las excepciones que tiene el derecho de acceso a la información pública, respecto a algunos tipos de información, lo cual restringe su acceso, precisando de manera clara las hipótesis que dan lugar a clasificar la información, la cual puede ser de dos maneras: Reservada o Confidencial.</w:t>
      </w:r>
    </w:p>
    <w:p w14:paraId="3B17E63C" w14:textId="77777777" w:rsidR="009C49B6" w:rsidRPr="00ED2C6D" w:rsidRDefault="009C49B6" w:rsidP="009C49B6">
      <w:pP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En otras palabras, la información confidencial será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w:t>
      </w:r>
    </w:p>
    <w:p w14:paraId="56533B95" w14:textId="77777777" w:rsidR="009C49B6" w:rsidRPr="00ED2C6D" w:rsidRDefault="009C49B6" w:rsidP="009C49B6">
      <w:pP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 xml:space="preserve">De igual forma, para el caso de la información confidencial se aprecia, que se establece un procedimiento para clasificar la información como confidencial, mediante el cual se fundamentará y motivará la necesidad de clasificar la información, en el que se precisen los </w:t>
      </w:r>
      <w:r w:rsidRPr="00ED2C6D">
        <w:rPr>
          <w:rFonts w:ascii="Palatino Linotype" w:eastAsia="Palatino Linotype" w:hAnsi="Palatino Linotype" w:cs="Palatino Linotype"/>
          <w:sz w:val="22"/>
          <w:szCs w:val="22"/>
        </w:rPr>
        <w:lastRenderedPageBreak/>
        <w:t>motivos que obliguen a la clasificación; lo que se consolida con lo señalado por el artículo 168 de la Ley en la Materia, que señala:</w:t>
      </w:r>
    </w:p>
    <w:p w14:paraId="6F44BF9E"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w:t>
      </w:r>
      <w:r w:rsidRPr="00ED2C6D">
        <w:rPr>
          <w:rFonts w:ascii="Palatino Linotype" w:eastAsia="Palatino Linotype" w:hAnsi="Palatino Linotype" w:cs="Palatino Linotype"/>
          <w:b/>
          <w:i/>
          <w:sz w:val="22"/>
          <w:szCs w:val="22"/>
        </w:rPr>
        <w:t>Artículo 168</w:t>
      </w:r>
      <w:r w:rsidRPr="00ED2C6D">
        <w:rPr>
          <w:rFonts w:ascii="Palatino Linotype" w:eastAsia="Palatino Linotype" w:hAnsi="Palatino Linotype" w:cs="Palatino Linotype"/>
          <w:i/>
          <w:sz w:val="22"/>
          <w:szCs w:val="22"/>
        </w:rPr>
        <w:t>. En caso de que los sujetos obligados consideren que los documentos o la información deban ser clasificados, se sujetará a lo siguiente:</w:t>
      </w:r>
    </w:p>
    <w:p w14:paraId="3B77F2B4"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b/>
          <w:i/>
          <w:sz w:val="22"/>
          <w:szCs w:val="22"/>
        </w:rPr>
        <w:t>I.</w:t>
      </w:r>
      <w:r w:rsidRPr="00ED2C6D">
        <w:rPr>
          <w:rFonts w:ascii="Palatino Linotype" w:eastAsia="Palatino Linotype" w:hAnsi="Palatino Linotype" w:cs="Palatino Linotype"/>
          <w:i/>
          <w:sz w:val="22"/>
          <w:szCs w:val="22"/>
        </w:rPr>
        <w:t xml:space="preserve"> El Área deberá remitir la solicitud, así como un escrito en el que </w:t>
      </w:r>
      <w:r w:rsidRPr="00ED2C6D">
        <w:rPr>
          <w:rFonts w:ascii="Palatino Linotype" w:eastAsia="Palatino Linotype" w:hAnsi="Palatino Linotype" w:cs="Palatino Linotype"/>
          <w:b/>
          <w:i/>
          <w:sz w:val="22"/>
          <w:szCs w:val="22"/>
        </w:rPr>
        <w:t>funde y motive la clasificación al Comité de Transparencia</w:t>
      </w:r>
      <w:r w:rsidRPr="00ED2C6D">
        <w:rPr>
          <w:rFonts w:ascii="Palatino Linotype" w:eastAsia="Palatino Linotype" w:hAnsi="Palatino Linotype" w:cs="Palatino Linotype"/>
          <w:i/>
          <w:sz w:val="22"/>
          <w:szCs w:val="22"/>
        </w:rPr>
        <w:t>, mismo que deberá resolver para:</w:t>
      </w:r>
    </w:p>
    <w:p w14:paraId="03A6C939" w14:textId="77777777" w:rsidR="009C49B6" w:rsidRPr="00ED2C6D" w:rsidRDefault="009C49B6" w:rsidP="003B5A3F">
      <w:pPr>
        <w:spacing w:line="276" w:lineRule="auto"/>
        <w:ind w:left="851" w:right="616"/>
        <w:jc w:val="both"/>
        <w:rPr>
          <w:rFonts w:ascii="Palatino Linotype" w:eastAsia="Palatino Linotype" w:hAnsi="Palatino Linotype" w:cs="Palatino Linotype"/>
          <w:b/>
          <w:i/>
          <w:sz w:val="22"/>
          <w:szCs w:val="22"/>
        </w:rPr>
      </w:pPr>
      <w:r w:rsidRPr="00ED2C6D">
        <w:rPr>
          <w:rFonts w:ascii="Palatino Linotype" w:eastAsia="Palatino Linotype" w:hAnsi="Palatino Linotype" w:cs="Palatino Linotype"/>
          <w:i/>
          <w:sz w:val="22"/>
          <w:szCs w:val="22"/>
        </w:rPr>
        <w:t>a</w:t>
      </w:r>
      <w:r w:rsidRPr="00ED2C6D">
        <w:rPr>
          <w:rFonts w:ascii="Palatino Linotype" w:eastAsia="Palatino Linotype" w:hAnsi="Palatino Linotype" w:cs="Palatino Linotype"/>
          <w:b/>
          <w:i/>
          <w:sz w:val="22"/>
          <w:szCs w:val="22"/>
        </w:rPr>
        <w:t>) Confirmar la clasificación;</w:t>
      </w:r>
    </w:p>
    <w:p w14:paraId="30823D6A"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b) Modificar la clasificación y otorgar total o parcialmente el acceso a la información; y c) Revocar la clasificación y conceder el acceso a la información.</w:t>
      </w:r>
    </w:p>
    <w:p w14:paraId="0F7ADDB5"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b/>
          <w:i/>
          <w:sz w:val="22"/>
          <w:szCs w:val="22"/>
        </w:rPr>
        <w:t>II.</w:t>
      </w:r>
      <w:r w:rsidRPr="00ED2C6D">
        <w:rPr>
          <w:rFonts w:ascii="Palatino Linotype" w:eastAsia="Palatino Linotype" w:hAnsi="Palatino Linotype" w:cs="Palatino Linotype"/>
          <w:i/>
          <w:sz w:val="22"/>
          <w:szCs w:val="22"/>
        </w:rPr>
        <w:t xml:space="preserve"> El Comité de Transparencia podrá tener acceso a la información que esté en poder del Área correspondiente, de la cual se haya solicitado su clasificación; y</w:t>
      </w:r>
    </w:p>
    <w:p w14:paraId="77982631"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b/>
          <w:i/>
          <w:sz w:val="22"/>
          <w:szCs w:val="22"/>
        </w:rPr>
        <w:t>III.</w:t>
      </w:r>
      <w:r w:rsidRPr="00ED2C6D">
        <w:rPr>
          <w:rFonts w:ascii="Palatino Linotype" w:eastAsia="Palatino Linotype" w:hAnsi="Palatino Linotype" w:cs="Palatino Linotype"/>
          <w:i/>
          <w:sz w:val="22"/>
          <w:szCs w:val="22"/>
        </w:rPr>
        <w:t xml:space="preserve"> La resolución del Comité de Transparencia será notificada al interesado en el plazo de respuesta a la solicitud que establece esta Ley.” (Sic)</w:t>
      </w:r>
    </w:p>
    <w:p w14:paraId="0AB449BC" w14:textId="77777777" w:rsidR="009C49B6" w:rsidRPr="00ED2C6D" w:rsidRDefault="009C49B6" w:rsidP="009C49B6">
      <w:pP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ED2C6D">
        <w:rPr>
          <w:rFonts w:ascii="Palatino Linotype" w:eastAsia="Palatino Linotype" w:hAnsi="Palatino Linotype" w:cs="Palatino Linotype"/>
          <w:b/>
          <w:sz w:val="22"/>
          <w:szCs w:val="22"/>
        </w:rPr>
        <w:t>Sujeto Obligado</w:t>
      </w:r>
      <w:r w:rsidRPr="00ED2C6D">
        <w:rPr>
          <w:rFonts w:ascii="Palatino Linotype" w:eastAsia="Palatino Linotype" w:hAnsi="Palatino Linotype" w:cs="Palatino Linotype"/>
          <w:sz w:val="22"/>
          <w:szCs w:val="22"/>
        </w:rPr>
        <w:t xml:space="preserve"> deberá proceder a testar los datos personales que se encuentren contenidos en los documentos a entregar por parte del </w:t>
      </w:r>
      <w:r w:rsidRPr="00ED2C6D">
        <w:rPr>
          <w:rFonts w:ascii="Palatino Linotype" w:eastAsia="Palatino Linotype" w:hAnsi="Palatino Linotype" w:cs="Palatino Linotype"/>
          <w:b/>
          <w:sz w:val="22"/>
          <w:szCs w:val="22"/>
        </w:rPr>
        <w:t>Sujeto Obligado</w:t>
      </w:r>
      <w:r w:rsidRPr="00ED2C6D">
        <w:rPr>
          <w:rFonts w:ascii="Palatino Linotype" w:eastAsia="Palatino Linotype" w:hAnsi="Palatino Linotype" w:cs="Palatino Linotype"/>
          <w:sz w:val="22"/>
          <w:szCs w:val="22"/>
        </w:rPr>
        <w:t xml:space="preserve">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w:t>
      </w:r>
      <w:r w:rsidRPr="00ED2C6D">
        <w:rPr>
          <w:rFonts w:ascii="Palatino Linotype" w:eastAsia="Palatino Linotype" w:hAnsi="Palatino Linotype" w:cs="Palatino Linotype"/>
          <w:sz w:val="22"/>
          <w:szCs w:val="22"/>
        </w:rPr>
        <w:lastRenderedPageBreak/>
        <w:t>discriminación o conlleven un riesgo grave para aquel de acuerdo a lo que señala la fracción XII del artículo 4 de la Ley de Protección de Datos Personales en Posesión de Sujetos Obligados del Estado de México.</w:t>
      </w:r>
    </w:p>
    <w:p w14:paraId="417D6B97" w14:textId="77777777" w:rsidR="009C49B6" w:rsidRPr="00ED2C6D" w:rsidRDefault="009C49B6" w:rsidP="009C49B6">
      <w:pP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 xml:space="preserve">En el caso específico, es criterio reiterado de este Instituto que además de los datos especificados en la Ley de Transparencia y Acceso a la Información Pública del Estado de México y Municipios, se consideran confidenciales y por tanto deben testarse al momento de la elaboración de versiones públicas el </w:t>
      </w:r>
      <w:r w:rsidRPr="00ED2C6D">
        <w:rPr>
          <w:rFonts w:ascii="Palatino Linotype" w:eastAsia="Palatino Linotype" w:hAnsi="Palatino Linotype" w:cs="Palatino Linotype"/>
          <w:b/>
          <w:sz w:val="22"/>
          <w:szCs w:val="22"/>
        </w:rPr>
        <w:t>Registro Federal de Contribuyentes</w:t>
      </w:r>
      <w:r w:rsidRPr="00ED2C6D">
        <w:rPr>
          <w:rFonts w:ascii="Palatino Linotype" w:eastAsia="Palatino Linotype" w:hAnsi="Palatino Linotype" w:cs="Palatino Linotype"/>
          <w:sz w:val="22"/>
          <w:szCs w:val="22"/>
        </w:rPr>
        <w:t xml:space="preserve"> (RFC), la </w:t>
      </w:r>
      <w:r w:rsidRPr="00ED2C6D">
        <w:rPr>
          <w:rFonts w:ascii="Palatino Linotype" w:eastAsia="Palatino Linotype" w:hAnsi="Palatino Linotype" w:cs="Palatino Linotype"/>
          <w:b/>
          <w:sz w:val="22"/>
          <w:szCs w:val="22"/>
        </w:rPr>
        <w:t>Clave Única de Registro de Población</w:t>
      </w:r>
      <w:r w:rsidRPr="00ED2C6D">
        <w:rPr>
          <w:rFonts w:ascii="Palatino Linotype" w:eastAsia="Palatino Linotype" w:hAnsi="Palatino Linotype" w:cs="Palatino Linotype"/>
          <w:sz w:val="22"/>
          <w:szCs w:val="22"/>
        </w:rPr>
        <w:t xml:space="preserve"> (CURP) y la </w:t>
      </w:r>
      <w:r w:rsidRPr="00ED2C6D">
        <w:rPr>
          <w:rFonts w:ascii="Palatino Linotype" w:eastAsia="Palatino Linotype" w:hAnsi="Palatino Linotype" w:cs="Palatino Linotype"/>
          <w:b/>
          <w:sz w:val="22"/>
          <w:szCs w:val="22"/>
        </w:rPr>
        <w:t>Clave de cualquier tipo de seguridad social</w:t>
      </w:r>
      <w:r w:rsidRPr="00ED2C6D">
        <w:rPr>
          <w:rFonts w:ascii="Palatino Linotype" w:eastAsia="Palatino Linotype" w:hAnsi="Palatino Linotype" w:cs="Palatino Linotype"/>
          <w:sz w:val="22"/>
          <w:szCs w:val="22"/>
        </w:rPr>
        <w:t xml:space="preserve"> (ISSEMYM, u otros), así como, los </w:t>
      </w:r>
      <w:r w:rsidRPr="00ED2C6D">
        <w:rPr>
          <w:rFonts w:ascii="Palatino Linotype" w:eastAsia="Palatino Linotype" w:hAnsi="Palatino Linotype" w:cs="Palatino Linotype"/>
          <w:b/>
          <w:sz w:val="22"/>
          <w:szCs w:val="22"/>
        </w:rPr>
        <w:t>préstamos o descuentos</w:t>
      </w:r>
      <w:r w:rsidRPr="00ED2C6D">
        <w:rPr>
          <w:rFonts w:ascii="Palatino Linotype" w:eastAsia="Palatino Linotype" w:hAnsi="Palatino Linotype" w:cs="Palatino Linotype"/>
          <w:sz w:val="22"/>
          <w:szCs w:val="22"/>
        </w:rPr>
        <w:t xml:space="preserve"> que se le hagan a la persona y que no tengan relación con los impuestos o la cuota por seguridad social, así el</w:t>
      </w:r>
      <w:r w:rsidRPr="00ED2C6D">
        <w:rPr>
          <w:rFonts w:ascii="Palatino Linotype" w:eastAsia="Palatino Linotype" w:hAnsi="Palatino Linotype" w:cs="Palatino Linotype"/>
          <w:b/>
          <w:sz w:val="22"/>
          <w:szCs w:val="22"/>
        </w:rPr>
        <w:t xml:space="preserve"> número de empleado, </w:t>
      </w:r>
      <w:r w:rsidRPr="00ED2C6D">
        <w:rPr>
          <w:rFonts w:ascii="Palatino Linotype" w:eastAsia="Palatino Linotype" w:hAnsi="Palatino Linotype" w:cs="Palatino Linotype"/>
          <w:sz w:val="22"/>
          <w:szCs w:val="22"/>
        </w:rPr>
        <w:t xml:space="preserve">así como de ser el caso, el </w:t>
      </w:r>
      <w:r w:rsidRPr="00ED2C6D">
        <w:rPr>
          <w:rFonts w:ascii="Palatino Linotype" w:eastAsia="Palatino Linotype" w:hAnsi="Palatino Linotype" w:cs="Palatino Linotype"/>
          <w:b/>
          <w:sz w:val="22"/>
          <w:szCs w:val="22"/>
        </w:rPr>
        <w:t>folio fiscal</w:t>
      </w:r>
      <w:r w:rsidRPr="00ED2C6D">
        <w:rPr>
          <w:rFonts w:ascii="Palatino Linotype" w:eastAsia="Palatino Linotype" w:hAnsi="Palatino Linotype" w:cs="Palatino Linotype"/>
          <w:sz w:val="22"/>
          <w:szCs w:val="22"/>
        </w:rPr>
        <w:t xml:space="preserve">, la  </w:t>
      </w:r>
      <w:r w:rsidRPr="00ED2C6D">
        <w:rPr>
          <w:rFonts w:ascii="Palatino Linotype" w:eastAsia="Palatino Linotype" w:hAnsi="Palatino Linotype" w:cs="Palatino Linotype"/>
          <w:b/>
          <w:sz w:val="22"/>
          <w:szCs w:val="22"/>
        </w:rPr>
        <w:t xml:space="preserve">cadena original, </w:t>
      </w:r>
      <w:r w:rsidRPr="00ED2C6D">
        <w:rPr>
          <w:rFonts w:ascii="Palatino Linotype" w:eastAsia="Palatino Linotype" w:hAnsi="Palatino Linotype" w:cs="Palatino Linotype"/>
          <w:sz w:val="22"/>
          <w:szCs w:val="22"/>
        </w:rPr>
        <w:t>los</w:t>
      </w:r>
      <w:r w:rsidRPr="00ED2C6D">
        <w:rPr>
          <w:rFonts w:ascii="Palatino Linotype" w:eastAsia="Palatino Linotype" w:hAnsi="Palatino Linotype" w:cs="Palatino Linotype"/>
          <w:b/>
          <w:sz w:val="22"/>
          <w:szCs w:val="22"/>
        </w:rPr>
        <w:t xml:space="preserve"> códigos bidimensionales o códigos QR,</w:t>
      </w:r>
      <w:r w:rsidRPr="00ED2C6D">
        <w:rPr>
          <w:rFonts w:ascii="Palatino Linotype" w:eastAsia="Palatino Linotype" w:hAnsi="Palatino Linotype" w:cs="Palatino Linotype"/>
          <w:sz w:val="22"/>
          <w:szCs w:val="22"/>
        </w:rPr>
        <w:t xml:space="preserve"> y cualquier información de carácter fiscal, bajo las siguientes consideraciones. </w:t>
      </w:r>
    </w:p>
    <w:p w14:paraId="039565D6" w14:textId="77777777" w:rsidR="009C49B6" w:rsidRPr="00ED2C6D" w:rsidRDefault="009C49B6" w:rsidP="009C49B6">
      <w:pP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En cuanto al RFC, este constituye un dato personal, ya que para su obtención es necesario acreditar ante la autoridad fiscal previamente la identidad de la persona, su fecha de nacimiento, entre otros aspectos.</w:t>
      </w:r>
    </w:p>
    <w:p w14:paraId="15707E63" w14:textId="77777777" w:rsidR="009C49B6" w:rsidRPr="00ED2C6D" w:rsidRDefault="009C49B6" w:rsidP="009C49B6">
      <w:pP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lastRenderedPageBreak/>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17AD65EC" w14:textId="77777777" w:rsidR="009C49B6" w:rsidRPr="00ED2C6D" w:rsidRDefault="009C49B6" w:rsidP="009C49B6">
      <w:pP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Lo anterior es compartido por el Instituto Nacional de Transparencia, Acceso a la Información y Protección de Datos (INAI) a través del Criterio 19/17, el cual es del tenor literal siguiente:</w:t>
      </w:r>
    </w:p>
    <w:p w14:paraId="722BCCEC" w14:textId="77777777" w:rsidR="009C49B6" w:rsidRPr="00ED2C6D" w:rsidRDefault="009C49B6" w:rsidP="003B5A3F">
      <w:pPr>
        <w:spacing w:line="276" w:lineRule="auto"/>
        <w:ind w:left="851" w:right="616"/>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bCs/>
          <w:i/>
          <w:sz w:val="22"/>
          <w:szCs w:val="22"/>
        </w:rPr>
        <w:t>“</w:t>
      </w:r>
      <w:r w:rsidRPr="00ED2C6D">
        <w:rPr>
          <w:rFonts w:ascii="Palatino Linotype" w:eastAsia="Palatino Linotype" w:hAnsi="Palatino Linotype" w:cs="Palatino Linotype"/>
          <w:b/>
          <w:i/>
          <w:sz w:val="22"/>
          <w:szCs w:val="22"/>
        </w:rPr>
        <w:t xml:space="preserve">Registro Federal de Contribuyentes (RFC) de personas físicas. </w:t>
      </w:r>
      <w:r w:rsidRPr="00ED2C6D">
        <w:rPr>
          <w:rFonts w:ascii="Palatino Linotype" w:eastAsia="Palatino Linotype" w:hAnsi="Palatino Linotype" w:cs="Palatino Linotype"/>
          <w:i/>
          <w:sz w:val="22"/>
          <w:szCs w:val="22"/>
        </w:rPr>
        <w:t>El RFC es una clave de carácter fiscal, única e irrepetible, que permite identificar al titular, su edad y fecha de nacimiento, por lo que es un dato personal de carácter confidencial.” (Sic)</w:t>
      </w:r>
    </w:p>
    <w:p w14:paraId="156170CC" w14:textId="77777777" w:rsidR="009C49B6" w:rsidRPr="00ED2C6D" w:rsidRDefault="009C49B6" w:rsidP="009C49B6">
      <w:pP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 xml:space="preserve">Así, el RFC se vincula al nombre de su titular y permite identificar la edad de la persona, su fecha de nacimiento, así como su </w:t>
      </w:r>
      <w:proofErr w:type="spellStart"/>
      <w:r w:rsidRPr="00ED2C6D">
        <w:rPr>
          <w:rFonts w:ascii="Palatino Linotype" w:eastAsia="Palatino Linotype" w:hAnsi="Palatino Linotype" w:cs="Palatino Linotype"/>
          <w:sz w:val="22"/>
          <w:szCs w:val="22"/>
        </w:rPr>
        <w:t>homoclave</w:t>
      </w:r>
      <w:proofErr w:type="spellEnd"/>
      <w:r w:rsidRPr="00ED2C6D">
        <w:rPr>
          <w:rFonts w:ascii="Palatino Linotype" w:eastAsia="Palatino Linotype" w:hAnsi="Palatino Linotype" w:cs="Palatino Linotype"/>
          <w:sz w:val="22"/>
          <w:szCs w:val="22"/>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56310DB6" w14:textId="77777777" w:rsidR="009C49B6" w:rsidRPr="00ED2C6D" w:rsidRDefault="009C49B6" w:rsidP="009C49B6">
      <w:pP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 xml:space="preserve">En cuanto al CURP, en virtud de que éste se integra por datos personales que únicamente le conciernen a un particular como son su fecha de nacimiento, su nombre, sus apellidos y </w:t>
      </w:r>
      <w:r w:rsidRPr="00ED2C6D">
        <w:rPr>
          <w:rFonts w:ascii="Palatino Linotype" w:eastAsia="Palatino Linotype" w:hAnsi="Palatino Linotype" w:cs="Palatino Linotype"/>
          <w:sz w:val="22"/>
          <w:szCs w:val="22"/>
        </w:rPr>
        <w:lastRenderedPageBreak/>
        <w:t>su lugar de nacimiento; información que permite distinguirlo del resto de los habitantes, se considera que es de carácter confidencial.</w:t>
      </w:r>
    </w:p>
    <w:p w14:paraId="32E7E386" w14:textId="77777777" w:rsidR="009C49B6" w:rsidRPr="00ED2C6D" w:rsidRDefault="009C49B6" w:rsidP="009C49B6">
      <w:pP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Argumento que es compartido por el Instituto Nacional de Transparencia, Acceso a la Información y Protección de Datos (INAI)</w:t>
      </w:r>
      <w:r w:rsidRPr="00ED2C6D">
        <w:rPr>
          <w:rFonts w:ascii="Palatino Linotype" w:eastAsia="Palatino Linotype" w:hAnsi="Palatino Linotype" w:cs="Palatino Linotype"/>
          <w:b/>
          <w:sz w:val="22"/>
          <w:szCs w:val="22"/>
        </w:rPr>
        <w:t xml:space="preserve">, conforme al </w:t>
      </w:r>
      <w:r w:rsidRPr="00ED2C6D">
        <w:rPr>
          <w:rFonts w:ascii="Palatino Linotype" w:eastAsia="Palatino Linotype" w:hAnsi="Palatino Linotype" w:cs="Palatino Linotype"/>
          <w:sz w:val="22"/>
          <w:szCs w:val="22"/>
        </w:rPr>
        <w:t xml:space="preserve">criterio número 18/17, el cual refiere: </w:t>
      </w:r>
    </w:p>
    <w:p w14:paraId="05104E72" w14:textId="77777777" w:rsidR="009C49B6" w:rsidRPr="00ED2C6D" w:rsidRDefault="009C49B6" w:rsidP="003B5A3F">
      <w:pPr>
        <w:spacing w:line="276" w:lineRule="auto"/>
        <w:ind w:left="851" w:right="616"/>
        <w:jc w:val="both"/>
        <w:rPr>
          <w:rFonts w:ascii="Palatino Linotype" w:eastAsia="Palatino Linotype" w:hAnsi="Palatino Linotype" w:cs="Palatino Linotype"/>
          <w:b/>
          <w:sz w:val="22"/>
          <w:szCs w:val="22"/>
        </w:rPr>
      </w:pPr>
      <w:r w:rsidRPr="00ED2C6D">
        <w:rPr>
          <w:rFonts w:ascii="Palatino Linotype" w:eastAsia="Palatino Linotype" w:hAnsi="Palatino Linotype" w:cs="Palatino Linotype"/>
          <w:bCs/>
          <w:i/>
          <w:sz w:val="22"/>
          <w:szCs w:val="22"/>
        </w:rPr>
        <w:t>“</w:t>
      </w:r>
      <w:r w:rsidRPr="00ED2C6D">
        <w:rPr>
          <w:rFonts w:ascii="Palatino Linotype" w:eastAsia="Palatino Linotype" w:hAnsi="Palatino Linotype" w:cs="Palatino Linotype"/>
          <w:b/>
          <w:i/>
          <w:sz w:val="22"/>
          <w:szCs w:val="22"/>
        </w:rPr>
        <w:t xml:space="preserve">Clave Única de Registro de Población (CURP). </w:t>
      </w:r>
      <w:r w:rsidRPr="00ED2C6D">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5D9E18D2" w14:textId="77777777" w:rsidR="009C49B6" w:rsidRPr="00ED2C6D" w:rsidRDefault="009C49B6" w:rsidP="009C49B6">
      <w:pP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Por otra parte y respecto a la clave de seguridad social y en su caso clave o número del servidor público –trabajador-,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w:t>
      </w:r>
    </w:p>
    <w:p w14:paraId="152B0CFA"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b/>
          <w:i/>
          <w:sz w:val="22"/>
          <w:szCs w:val="22"/>
        </w:rPr>
        <w:t>“El número de ficha de identificación única de los trabajadores es información de carácter confidencial.</w:t>
      </w:r>
      <w:r w:rsidRPr="00ED2C6D">
        <w:rPr>
          <w:rFonts w:ascii="Palatino Linotype" w:eastAsia="Palatino Linotype" w:hAnsi="Palatino Linotype" w:cs="Palatino Linotype"/>
          <w:i/>
          <w:sz w:val="22"/>
          <w:szCs w:val="22"/>
        </w:rPr>
        <w:t xml:space="preserve"> </w:t>
      </w:r>
      <w:r w:rsidRPr="00ED2C6D">
        <w:rPr>
          <w:rFonts w:ascii="Palatino Linotype" w:eastAsia="Palatino Linotype" w:hAnsi="Palatino Linotype" w:cs="Palatino Linotype"/>
          <w:i/>
          <w:sz w:val="22"/>
          <w:szCs w:val="22"/>
          <w:u w:val="single"/>
        </w:rPr>
        <w:t xml:space="preserve">En los casos en que el número de trabajador o ficha de identificación única constituya un elemento por medio del cual los trabajadores puedan acceder a un sistema de datos o información de la dependencia </w:t>
      </w:r>
      <w:r w:rsidRPr="00ED2C6D">
        <w:rPr>
          <w:rFonts w:ascii="Palatino Linotype" w:eastAsia="Palatino Linotype" w:hAnsi="Palatino Linotype" w:cs="Palatino Linotype"/>
          <w:i/>
          <w:sz w:val="22"/>
          <w:szCs w:val="22"/>
          <w:u w:val="single"/>
        </w:rPr>
        <w:lastRenderedPageBreak/>
        <w:t>o entidad, para hacer uso de diversos servicios, como la presentación de consultas relacionadas con su situación laboral particular</w:t>
      </w:r>
      <w:r w:rsidRPr="00ED2C6D">
        <w:rPr>
          <w:rFonts w:ascii="Palatino Linotype" w:eastAsia="Palatino Linotype" w:hAnsi="Palatino Linotype" w:cs="Palatino Linotype"/>
          <w:i/>
          <w:sz w:val="22"/>
          <w:szCs w:val="22"/>
        </w:rPr>
        <w:t xml:space="preserve">, </w:t>
      </w:r>
      <w:r w:rsidRPr="00ED2C6D">
        <w:rPr>
          <w:rFonts w:ascii="Palatino Linotype" w:eastAsia="Palatino Linotype" w:hAnsi="Palatino Linotype" w:cs="Palatino Linotype"/>
          <w:i/>
          <w:sz w:val="22"/>
          <w:szCs w:val="22"/>
          <w:u w:val="single"/>
        </w:rPr>
        <w:t>dicha información es susceptible de clasificarse con el carácter de confidencial</w:t>
      </w:r>
      <w:r w:rsidRPr="00ED2C6D">
        <w:rPr>
          <w:rFonts w:ascii="Palatino Linotype" w:eastAsia="Palatino Linotype" w:hAnsi="Palatino Linotype" w:cs="Palatino Linotype"/>
          <w:i/>
          <w:sz w:val="22"/>
          <w:szCs w:val="22"/>
        </w:rPr>
        <w:t>, en términos de lo establecido en el artículo 18, fracción II de la Ley Federal de Transparencia y Acceso a la Información Pública Gubernamental, en virtud de que a través de la misma es posible conocer información personal de su titular.” (Sic)</w:t>
      </w:r>
    </w:p>
    <w:p w14:paraId="2F9DA0BF" w14:textId="77777777" w:rsidR="009C49B6" w:rsidRPr="00ED2C6D" w:rsidRDefault="009C49B6" w:rsidP="009C49B6">
      <w:pP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 xml:space="preserve">Respecto de los </w:t>
      </w:r>
      <w:r w:rsidRPr="00ED2C6D">
        <w:rPr>
          <w:rFonts w:ascii="Palatino Linotype" w:eastAsia="Palatino Linotype" w:hAnsi="Palatino Linotype" w:cs="Palatino Linotype"/>
          <w:b/>
          <w:sz w:val="22"/>
          <w:szCs w:val="22"/>
        </w:rPr>
        <w:t>préstamos o descuentos</w:t>
      </w:r>
      <w:r w:rsidRPr="00ED2C6D">
        <w:rPr>
          <w:rFonts w:ascii="Palatino Linotype" w:eastAsia="Palatino Linotype" w:hAnsi="Palatino Linotype" w:cs="Palatino Linotype"/>
          <w:sz w:val="22"/>
          <w:szCs w:val="22"/>
        </w:rPr>
        <w:t xml:space="preserve"> </w:t>
      </w:r>
      <w:r w:rsidRPr="00ED2C6D">
        <w:rPr>
          <w:rFonts w:ascii="Palatino Linotype" w:eastAsia="Palatino Linotype" w:hAnsi="Palatino Linotype" w:cs="Palatino Linotype"/>
          <w:b/>
          <w:sz w:val="22"/>
          <w:szCs w:val="22"/>
        </w:rPr>
        <w:t>de carácter personal</w:t>
      </w:r>
      <w:r w:rsidRPr="00ED2C6D">
        <w:rPr>
          <w:rFonts w:ascii="Palatino Linotype" w:eastAsia="Palatino Linotype" w:hAnsi="Palatino Linotype" w:cs="Palatino Linotype"/>
          <w:sz w:val="22"/>
          <w:szCs w:val="22"/>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4D2C95A1" w14:textId="77777777" w:rsidR="009C49B6" w:rsidRPr="00ED2C6D" w:rsidRDefault="009C49B6" w:rsidP="009C49B6">
      <w:pP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Por cuanto hace a las deducciones, para entender los límites y alcances de esta restricción, es oportuno recurrir al artículo 84 de la Ley del Trabajo de los Servidores Públicos del Estado y Municipios:</w:t>
      </w:r>
    </w:p>
    <w:p w14:paraId="42751DF3" w14:textId="77777777" w:rsidR="009C49B6" w:rsidRPr="00ED2C6D" w:rsidRDefault="009C49B6" w:rsidP="003B5A3F">
      <w:pPr>
        <w:spacing w:line="276" w:lineRule="auto"/>
        <w:ind w:left="851" w:right="616"/>
        <w:jc w:val="both"/>
        <w:rPr>
          <w:rFonts w:ascii="Palatino Linotype" w:eastAsia="Palatino Linotype" w:hAnsi="Palatino Linotype" w:cs="Palatino Linotype"/>
          <w:b/>
          <w:i/>
          <w:sz w:val="22"/>
          <w:szCs w:val="22"/>
        </w:rPr>
      </w:pPr>
      <w:r w:rsidRPr="00ED2C6D">
        <w:rPr>
          <w:rFonts w:ascii="Palatino Linotype" w:eastAsia="Palatino Linotype" w:hAnsi="Palatino Linotype" w:cs="Palatino Linotype"/>
          <w:b/>
          <w:i/>
          <w:sz w:val="22"/>
          <w:szCs w:val="22"/>
        </w:rPr>
        <w:t xml:space="preserve">“ARTÍCULO 84. </w:t>
      </w:r>
      <w:r w:rsidRPr="00ED2C6D">
        <w:rPr>
          <w:rFonts w:ascii="Palatino Linotype" w:eastAsia="Palatino Linotype" w:hAnsi="Palatino Linotype" w:cs="Palatino Linotype"/>
          <w:i/>
          <w:sz w:val="22"/>
          <w:szCs w:val="22"/>
        </w:rPr>
        <w:t>Sólo podrán hacerse retenciones, descuentos o deducciones al sueldo de los servidores públicos por concepto de:</w:t>
      </w:r>
    </w:p>
    <w:p w14:paraId="220AD2AA"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I. Gravámenes fiscales relacionados con el sueldo;</w:t>
      </w:r>
    </w:p>
    <w:p w14:paraId="14408001" w14:textId="77777777" w:rsidR="009C49B6" w:rsidRPr="00ED2C6D" w:rsidRDefault="009C49B6" w:rsidP="003B5A3F">
      <w:pPr>
        <w:spacing w:line="276" w:lineRule="auto"/>
        <w:ind w:left="851" w:right="616"/>
        <w:jc w:val="both"/>
        <w:rPr>
          <w:rFonts w:ascii="Palatino Linotype" w:eastAsia="Palatino Linotype" w:hAnsi="Palatino Linotype" w:cs="Palatino Linotype"/>
          <w:b/>
          <w:i/>
          <w:sz w:val="22"/>
          <w:szCs w:val="22"/>
        </w:rPr>
      </w:pPr>
      <w:r w:rsidRPr="00ED2C6D">
        <w:rPr>
          <w:rFonts w:ascii="Palatino Linotype" w:eastAsia="Palatino Linotype" w:hAnsi="Palatino Linotype" w:cs="Palatino Linotype"/>
          <w:b/>
          <w:i/>
          <w:sz w:val="22"/>
          <w:szCs w:val="22"/>
        </w:rPr>
        <w:t>II. Deudas contraídas con las instituciones públicas o dependencias por concepto de anticipos de sueldo, pagos hechos con exceso, errores o pérdidas debidamente comprobados;</w:t>
      </w:r>
    </w:p>
    <w:p w14:paraId="097B5B57"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lastRenderedPageBreak/>
        <w:t>III. Cuotas sindicales;</w:t>
      </w:r>
    </w:p>
    <w:p w14:paraId="5C6BDC30"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14:paraId="30EB177F"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14:paraId="45F138DB"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VI. Obligaciones a cargo del servidor público con las que haya consentido, derivadas de la adquisición o del uso de habitaciones consideradas como de interés social;</w:t>
      </w:r>
    </w:p>
    <w:p w14:paraId="521EFB9B"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VII. Faltas de puntualidad o de asistencia injustificadas;</w:t>
      </w:r>
    </w:p>
    <w:p w14:paraId="09A73F2E"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b/>
          <w:i/>
          <w:sz w:val="22"/>
          <w:szCs w:val="22"/>
        </w:rPr>
        <w:t>VIII. Pensiones alimenticias ordenadas por la autoridad judicial;</w:t>
      </w:r>
      <w:r w:rsidRPr="00ED2C6D">
        <w:rPr>
          <w:rFonts w:ascii="Palatino Linotype" w:eastAsia="Palatino Linotype" w:hAnsi="Palatino Linotype" w:cs="Palatino Linotype"/>
          <w:i/>
          <w:sz w:val="22"/>
          <w:szCs w:val="22"/>
        </w:rPr>
        <w:t xml:space="preserve"> o</w:t>
      </w:r>
    </w:p>
    <w:p w14:paraId="702F8154" w14:textId="77777777" w:rsidR="009C49B6" w:rsidRPr="00ED2C6D" w:rsidRDefault="009C49B6" w:rsidP="003B5A3F">
      <w:pPr>
        <w:spacing w:line="276" w:lineRule="auto"/>
        <w:ind w:left="851" w:right="616"/>
        <w:jc w:val="both"/>
        <w:rPr>
          <w:rFonts w:ascii="Palatino Linotype" w:eastAsia="Palatino Linotype" w:hAnsi="Palatino Linotype" w:cs="Palatino Linotype"/>
          <w:b/>
          <w:i/>
          <w:sz w:val="22"/>
          <w:szCs w:val="22"/>
        </w:rPr>
      </w:pPr>
      <w:r w:rsidRPr="00ED2C6D">
        <w:rPr>
          <w:rFonts w:ascii="Palatino Linotype" w:eastAsia="Palatino Linotype" w:hAnsi="Palatino Linotype" w:cs="Palatino Linotype"/>
          <w:b/>
          <w:i/>
          <w:sz w:val="22"/>
          <w:szCs w:val="22"/>
        </w:rPr>
        <w:t>IX. Cualquier otro convenido con instituciones de servicios y aceptado por el servidor público.</w:t>
      </w:r>
    </w:p>
    <w:p w14:paraId="69816781"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246CA099" w14:textId="77777777" w:rsidR="009C49B6" w:rsidRPr="00ED2C6D" w:rsidRDefault="009C49B6" w:rsidP="009C49B6">
      <w:pP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 xml:space="preserve">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w:t>
      </w:r>
      <w:r w:rsidRPr="00ED2C6D">
        <w:rPr>
          <w:rFonts w:ascii="Palatino Linotype" w:eastAsia="Palatino Linotype" w:hAnsi="Palatino Linotype" w:cs="Palatino Linotype"/>
          <w:sz w:val="22"/>
          <w:szCs w:val="22"/>
        </w:rPr>
        <w:lastRenderedPageBreak/>
        <w:t>privadas que no se relacionen con el gasto público, son información que debe clasificarse como confidencial.</w:t>
      </w:r>
    </w:p>
    <w:p w14:paraId="7659D429" w14:textId="77777777" w:rsidR="009C49B6" w:rsidRPr="00ED2C6D" w:rsidRDefault="009C49B6" w:rsidP="009C49B6">
      <w:pP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En conclusión, los préstamos o descuentos de carácter personal, en virtud de no tener relación con la prestación del servicio y al no involucrar instituciones públicas, se consideran datos confidenciales.</w:t>
      </w:r>
    </w:p>
    <w:p w14:paraId="6F2D2D24" w14:textId="77777777" w:rsidR="009C49B6" w:rsidRPr="00ED2C6D" w:rsidRDefault="009C49B6" w:rsidP="009C49B6">
      <w:pP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b/>
          <w:sz w:val="22"/>
          <w:szCs w:val="22"/>
        </w:rPr>
        <w:t>De la información fiscal</w:t>
      </w:r>
      <w:r w:rsidRPr="00ED2C6D">
        <w:rPr>
          <w:rFonts w:ascii="Palatino Linotype" w:eastAsia="Palatino Linotype" w:hAnsi="Palatino Linotype" w:cs="Palatino Linotype"/>
          <w:sz w:val="22"/>
          <w:szCs w:val="22"/>
        </w:rPr>
        <w:t xml:space="preserve">: </w:t>
      </w:r>
    </w:p>
    <w:p w14:paraId="3329AED9" w14:textId="77777777" w:rsidR="009C49B6" w:rsidRPr="00ED2C6D" w:rsidRDefault="009C49B6" w:rsidP="009C49B6">
      <w:pP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 xml:space="preserve">La </w:t>
      </w:r>
      <w:r w:rsidRPr="00ED2C6D">
        <w:rPr>
          <w:rFonts w:ascii="Palatino Linotype" w:eastAsia="Palatino Linotype" w:hAnsi="Palatino Linotype" w:cs="Palatino Linotype"/>
          <w:b/>
          <w:sz w:val="22"/>
          <w:szCs w:val="22"/>
        </w:rPr>
        <w:t>Cadena Original</w:t>
      </w:r>
      <w:r w:rsidRPr="00ED2C6D">
        <w:rPr>
          <w:rFonts w:ascii="Palatino Linotype" w:eastAsia="Palatino Linotype" w:hAnsi="Palatino Linotype" w:cs="Palatino Linotype"/>
          <w:sz w:val="22"/>
          <w:szCs w:val="22"/>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ED2C6D">
        <w:rPr>
          <w:rFonts w:ascii="Palatino Linotype" w:eastAsia="Palatino Linotype" w:hAnsi="Palatino Linotype" w:cs="Palatino Linotype"/>
          <w:b/>
          <w:sz w:val="22"/>
          <w:szCs w:val="22"/>
        </w:rPr>
        <w:t>Sujeto Obligado</w:t>
      </w:r>
      <w:r w:rsidRPr="00ED2C6D">
        <w:rPr>
          <w:rFonts w:ascii="Palatino Linotype" w:eastAsia="Palatino Linotype" w:hAnsi="Palatino Linotype" w:cs="Palatino Linotype"/>
          <w:sz w:val="22"/>
          <w:szCs w:val="22"/>
        </w:rPr>
        <w:t xml:space="preserve"> analizar dicha circunstancia con la finalidad de proteger, de ser el caso, la información a través de su clasificación por actualizarse el supuesto de confidencialidad.</w:t>
      </w:r>
    </w:p>
    <w:p w14:paraId="61257C8B" w14:textId="77777777" w:rsidR="009C49B6" w:rsidRPr="00ED2C6D" w:rsidRDefault="009C49B6" w:rsidP="009C49B6">
      <w:pP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 xml:space="preserve">Los </w:t>
      </w:r>
      <w:r w:rsidRPr="00ED2C6D">
        <w:rPr>
          <w:rFonts w:ascii="Palatino Linotype" w:eastAsia="Palatino Linotype" w:hAnsi="Palatino Linotype" w:cs="Palatino Linotype"/>
          <w:b/>
          <w:sz w:val="22"/>
          <w:szCs w:val="22"/>
        </w:rPr>
        <w:t>códigos bidimensionales</w:t>
      </w:r>
      <w:r w:rsidRPr="00ED2C6D">
        <w:rPr>
          <w:rFonts w:ascii="Palatino Linotype" w:eastAsia="Palatino Linotype" w:hAnsi="Palatino Linotype" w:cs="Palatino Linotype"/>
          <w:sz w:val="22"/>
          <w:szCs w:val="22"/>
        </w:rPr>
        <w:t xml:space="preserve"> o </w:t>
      </w:r>
      <w:r w:rsidRPr="00ED2C6D">
        <w:rPr>
          <w:rFonts w:ascii="Palatino Linotype" w:eastAsia="Palatino Linotype" w:hAnsi="Palatino Linotype" w:cs="Palatino Linotype"/>
          <w:b/>
          <w:sz w:val="22"/>
          <w:szCs w:val="22"/>
        </w:rPr>
        <w:t xml:space="preserve">códigos QR, </w:t>
      </w:r>
      <w:r w:rsidRPr="00ED2C6D">
        <w:rPr>
          <w:rFonts w:ascii="Palatino Linotype" w:eastAsia="Palatino Linotype" w:hAnsi="Palatino Linotype" w:cs="Palatino Linotype"/>
          <w:sz w:val="22"/>
          <w:szCs w:val="22"/>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ED2C6D">
        <w:rPr>
          <w:rFonts w:ascii="Palatino Linotype" w:eastAsia="Palatino Linotype" w:hAnsi="Palatino Linotype" w:cs="Palatino Linotype"/>
          <w:b/>
          <w:sz w:val="22"/>
          <w:szCs w:val="22"/>
        </w:rPr>
        <w:t xml:space="preserve">Sujeto Obligado </w:t>
      </w:r>
      <w:r w:rsidRPr="00ED2C6D">
        <w:rPr>
          <w:rFonts w:ascii="Palatino Linotype" w:eastAsia="Palatino Linotype" w:hAnsi="Palatino Linotype" w:cs="Palatino Linotype"/>
          <w:sz w:val="22"/>
          <w:szCs w:val="22"/>
        </w:rPr>
        <w:t xml:space="preserve">analizar dicha </w:t>
      </w:r>
      <w:r w:rsidRPr="00ED2C6D">
        <w:rPr>
          <w:rFonts w:ascii="Palatino Linotype" w:eastAsia="Palatino Linotype" w:hAnsi="Palatino Linotype" w:cs="Palatino Linotype"/>
          <w:sz w:val="22"/>
          <w:szCs w:val="22"/>
        </w:rPr>
        <w:lastRenderedPageBreak/>
        <w:t>circunstancia con la finalidad de determinar si se actualiza algún supuesto de confidencialidad.</w:t>
      </w:r>
    </w:p>
    <w:p w14:paraId="7627C5CC" w14:textId="77777777" w:rsidR="009C49B6" w:rsidRPr="00ED2C6D" w:rsidRDefault="009C49B6" w:rsidP="009C49B6">
      <w:pP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 xml:space="preserve">En tal sentido, si derivado del análisis efectuado por </w:t>
      </w:r>
      <w:r w:rsidRPr="00ED2C6D">
        <w:rPr>
          <w:rFonts w:ascii="Palatino Linotype" w:eastAsia="Palatino Linotype" w:hAnsi="Palatino Linotype" w:cs="Palatino Linotype"/>
          <w:b/>
          <w:sz w:val="22"/>
          <w:szCs w:val="22"/>
        </w:rPr>
        <w:t xml:space="preserve">Sujeto Obligado </w:t>
      </w:r>
      <w:r w:rsidRPr="00ED2C6D">
        <w:rPr>
          <w:rFonts w:ascii="Palatino Linotype" w:eastAsia="Palatino Linotype" w:hAnsi="Palatino Linotype" w:cs="Palatino Linotype"/>
          <w:sz w:val="22"/>
          <w:szCs w:val="22"/>
        </w:rPr>
        <w:t>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persona, deberá clasificarla como confidencial, de manera fundada y motivada en términos del artículo 143, fracción I de la Ley de Transparencia y Acceso a la Información Pública del Estado de México y Municipios.</w:t>
      </w:r>
    </w:p>
    <w:p w14:paraId="6EDC1320" w14:textId="77777777" w:rsidR="009C49B6" w:rsidRPr="00ED2C6D" w:rsidRDefault="009C49B6" w:rsidP="009C49B6">
      <w:pP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 xml:space="preserve">En ese contexto, la clasificación de la información no opera con la simple supresión de datos que se haga en los documentos de que se trate o con la simple decisión que tome el Servidor Público Habilitado o el </w:t>
      </w:r>
      <w:proofErr w:type="gramStart"/>
      <w:r w:rsidRPr="00ED2C6D">
        <w:rPr>
          <w:rFonts w:ascii="Palatino Linotype" w:eastAsia="Palatino Linotype" w:hAnsi="Palatino Linotype" w:cs="Palatino Linotype"/>
          <w:sz w:val="22"/>
          <w:szCs w:val="22"/>
        </w:rPr>
        <w:t>Responsable</w:t>
      </w:r>
      <w:proofErr w:type="gramEnd"/>
      <w:r w:rsidRPr="00ED2C6D">
        <w:rPr>
          <w:rFonts w:ascii="Palatino Linotype" w:eastAsia="Palatino Linotype" w:hAnsi="Palatino Linotype" w:cs="Palatino Linotype"/>
          <w:sz w:val="22"/>
          <w:szCs w:val="22"/>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4407DE40"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b/>
          <w:i/>
          <w:sz w:val="22"/>
          <w:szCs w:val="22"/>
        </w:rPr>
        <w:t>“Artículo 49.</w:t>
      </w:r>
      <w:r w:rsidRPr="00ED2C6D">
        <w:rPr>
          <w:rFonts w:ascii="Palatino Linotype" w:eastAsia="Palatino Linotype" w:hAnsi="Palatino Linotype" w:cs="Palatino Linotype"/>
          <w:i/>
          <w:sz w:val="22"/>
          <w:szCs w:val="22"/>
        </w:rPr>
        <w:t xml:space="preserve"> </w:t>
      </w:r>
      <w:r w:rsidRPr="00ED2C6D">
        <w:rPr>
          <w:rFonts w:ascii="Palatino Linotype" w:eastAsia="Palatino Linotype" w:hAnsi="Palatino Linotype" w:cs="Palatino Linotype"/>
          <w:b/>
          <w:i/>
          <w:sz w:val="22"/>
          <w:szCs w:val="22"/>
        </w:rPr>
        <w:t>Los Comités de Transparencia</w:t>
      </w:r>
      <w:r w:rsidRPr="00ED2C6D">
        <w:rPr>
          <w:rFonts w:ascii="Palatino Linotype" w:eastAsia="Palatino Linotype" w:hAnsi="Palatino Linotype" w:cs="Palatino Linotype"/>
          <w:i/>
          <w:sz w:val="22"/>
          <w:szCs w:val="22"/>
        </w:rPr>
        <w:t xml:space="preserve"> tendrán las siguientes atribuciones:</w:t>
      </w:r>
    </w:p>
    <w:p w14:paraId="7CE60A1F"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b/>
          <w:i/>
          <w:sz w:val="22"/>
          <w:szCs w:val="22"/>
        </w:rPr>
        <w:t>VIII. Aprobar, modificar o revocar la clasificación de la información</w:t>
      </w:r>
      <w:r w:rsidRPr="00ED2C6D">
        <w:rPr>
          <w:rFonts w:ascii="Palatino Linotype" w:eastAsia="Palatino Linotype" w:hAnsi="Palatino Linotype" w:cs="Palatino Linotype"/>
          <w:i/>
          <w:sz w:val="22"/>
          <w:szCs w:val="22"/>
        </w:rPr>
        <w:t>…”</w:t>
      </w:r>
    </w:p>
    <w:p w14:paraId="201F5567"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w:t>
      </w:r>
      <w:r w:rsidRPr="00ED2C6D">
        <w:rPr>
          <w:rFonts w:ascii="Palatino Linotype" w:eastAsia="Palatino Linotype" w:hAnsi="Palatino Linotype" w:cs="Palatino Linotype"/>
          <w:b/>
          <w:i/>
          <w:sz w:val="22"/>
          <w:szCs w:val="22"/>
        </w:rPr>
        <w:t>Artículo 53.</w:t>
      </w:r>
      <w:r w:rsidRPr="00ED2C6D">
        <w:rPr>
          <w:rFonts w:ascii="Palatino Linotype" w:eastAsia="Palatino Linotype" w:hAnsi="Palatino Linotype" w:cs="Palatino Linotype"/>
          <w:i/>
          <w:sz w:val="22"/>
          <w:szCs w:val="22"/>
        </w:rPr>
        <w:t xml:space="preserve"> Las </w:t>
      </w:r>
      <w:r w:rsidRPr="00ED2C6D">
        <w:rPr>
          <w:rFonts w:ascii="Palatino Linotype" w:eastAsia="Palatino Linotype" w:hAnsi="Palatino Linotype" w:cs="Palatino Linotype"/>
          <w:b/>
          <w:i/>
          <w:sz w:val="22"/>
          <w:szCs w:val="22"/>
        </w:rPr>
        <w:t>Unidades de Transparencia</w:t>
      </w:r>
      <w:r w:rsidRPr="00ED2C6D">
        <w:rPr>
          <w:rFonts w:ascii="Palatino Linotype" w:eastAsia="Palatino Linotype" w:hAnsi="Palatino Linotype" w:cs="Palatino Linotype"/>
          <w:i/>
          <w:sz w:val="22"/>
          <w:szCs w:val="22"/>
        </w:rPr>
        <w:t xml:space="preserve"> tendrán las siguientes </w:t>
      </w:r>
      <w:r w:rsidRPr="00ED2C6D">
        <w:rPr>
          <w:rFonts w:ascii="Palatino Linotype" w:eastAsia="Palatino Linotype" w:hAnsi="Palatino Linotype" w:cs="Palatino Linotype"/>
          <w:b/>
          <w:i/>
          <w:sz w:val="22"/>
          <w:szCs w:val="22"/>
        </w:rPr>
        <w:t>funciones</w:t>
      </w:r>
      <w:r w:rsidRPr="00ED2C6D">
        <w:rPr>
          <w:rFonts w:ascii="Palatino Linotype" w:eastAsia="Palatino Linotype" w:hAnsi="Palatino Linotype" w:cs="Palatino Linotype"/>
          <w:i/>
          <w:sz w:val="22"/>
          <w:szCs w:val="22"/>
        </w:rPr>
        <w:t>:</w:t>
      </w:r>
    </w:p>
    <w:p w14:paraId="6D1C19EC"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b/>
          <w:i/>
          <w:sz w:val="22"/>
          <w:szCs w:val="22"/>
        </w:rPr>
        <w:t>X. Presentar ante el Comité, el proyecto de clasificación de información</w:t>
      </w:r>
      <w:r w:rsidRPr="00ED2C6D">
        <w:rPr>
          <w:rFonts w:ascii="Palatino Linotype" w:eastAsia="Palatino Linotype" w:hAnsi="Palatino Linotype" w:cs="Palatino Linotype"/>
          <w:i/>
          <w:sz w:val="22"/>
          <w:szCs w:val="22"/>
        </w:rPr>
        <w:t xml:space="preserve">…” </w:t>
      </w:r>
    </w:p>
    <w:p w14:paraId="6A1B53D7"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b/>
          <w:i/>
          <w:sz w:val="22"/>
          <w:szCs w:val="22"/>
        </w:rPr>
        <w:lastRenderedPageBreak/>
        <w:t>“Artículo 59.</w:t>
      </w:r>
      <w:r w:rsidRPr="00ED2C6D">
        <w:rPr>
          <w:rFonts w:ascii="Palatino Linotype" w:eastAsia="Palatino Linotype" w:hAnsi="Palatino Linotype" w:cs="Palatino Linotype"/>
          <w:i/>
          <w:sz w:val="22"/>
          <w:szCs w:val="22"/>
        </w:rPr>
        <w:t xml:space="preserve"> Los </w:t>
      </w:r>
      <w:r w:rsidRPr="00ED2C6D">
        <w:rPr>
          <w:rFonts w:ascii="Palatino Linotype" w:eastAsia="Palatino Linotype" w:hAnsi="Palatino Linotype" w:cs="Palatino Linotype"/>
          <w:b/>
          <w:i/>
          <w:sz w:val="22"/>
          <w:szCs w:val="22"/>
        </w:rPr>
        <w:t>servidores públicos habilitados</w:t>
      </w:r>
      <w:r w:rsidRPr="00ED2C6D">
        <w:rPr>
          <w:rFonts w:ascii="Palatino Linotype" w:eastAsia="Palatino Linotype" w:hAnsi="Palatino Linotype" w:cs="Palatino Linotype"/>
          <w:i/>
          <w:sz w:val="22"/>
          <w:szCs w:val="22"/>
        </w:rPr>
        <w:t xml:space="preserve"> tendrán las </w:t>
      </w:r>
      <w:r w:rsidRPr="00ED2C6D">
        <w:rPr>
          <w:rFonts w:ascii="Palatino Linotype" w:eastAsia="Palatino Linotype" w:hAnsi="Palatino Linotype" w:cs="Palatino Linotype"/>
          <w:b/>
          <w:i/>
          <w:sz w:val="22"/>
          <w:szCs w:val="22"/>
        </w:rPr>
        <w:t>funciones</w:t>
      </w:r>
      <w:r w:rsidRPr="00ED2C6D">
        <w:rPr>
          <w:rFonts w:ascii="Palatino Linotype" w:eastAsia="Palatino Linotype" w:hAnsi="Palatino Linotype" w:cs="Palatino Linotype"/>
          <w:i/>
          <w:sz w:val="22"/>
          <w:szCs w:val="22"/>
        </w:rPr>
        <w:t xml:space="preserve"> siguientes:</w:t>
      </w:r>
    </w:p>
    <w:p w14:paraId="356C4888"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ED2C6D">
        <w:rPr>
          <w:rFonts w:ascii="Palatino Linotype" w:eastAsia="Palatino Linotype" w:hAnsi="Palatino Linotype" w:cs="Palatino Linotype"/>
          <w:i/>
          <w:sz w:val="22"/>
          <w:szCs w:val="22"/>
        </w:rPr>
        <w:t>, la cual tendrá los fundamentos y argumentos en que se basa dicha propuesta</w:t>
      </w:r>
      <w:proofErr w:type="gramStart"/>
      <w:r w:rsidRPr="00ED2C6D">
        <w:rPr>
          <w:rFonts w:ascii="Palatino Linotype" w:eastAsia="Palatino Linotype" w:hAnsi="Palatino Linotype" w:cs="Palatino Linotype"/>
          <w:i/>
          <w:sz w:val="22"/>
          <w:szCs w:val="22"/>
        </w:rPr>
        <w:t>…”(</w:t>
      </w:r>
      <w:proofErr w:type="gramEnd"/>
      <w:r w:rsidRPr="00ED2C6D">
        <w:rPr>
          <w:rFonts w:ascii="Palatino Linotype" w:eastAsia="Palatino Linotype" w:hAnsi="Palatino Linotype" w:cs="Palatino Linotype"/>
          <w:i/>
          <w:sz w:val="22"/>
          <w:szCs w:val="22"/>
        </w:rPr>
        <w:t>Sic)</w:t>
      </w:r>
    </w:p>
    <w:p w14:paraId="7D9BF623" w14:textId="77777777" w:rsidR="009C49B6" w:rsidRPr="00ED2C6D" w:rsidRDefault="009C49B6" w:rsidP="009C49B6">
      <w:pP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 xml:space="preserve">Denotándose de dichos elementos normativos que el determinar la clasificación de la información es un trabajo en conjunto tanto de los Servidores Públicos Habilitados, de las Unidades de Transparencia y del Comité de Transparencia del </w:t>
      </w:r>
      <w:r w:rsidRPr="00ED2C6D">
        <w:rPr>
          <w:rFonts w:ascii="Palatino Linotype" w:eastAsia="Palatino Linotype" w:hAnsi="Palatino Linotype" w:cs="Palatino Linotype"/>
          <w:b/>
          <w:sz w:val="22"/>
          <w:szCs w:val="22"/>
        </w:rPr>
        <w:t>Sujeto Obligado</w:t>
      </w:r>
      <w:r w:rsidRPr="00ED2C6D">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2872704" w14:textId="77777777" w:rsidR="009C49B6" w:rsidRPr="00ED2C6D" w:rsidRDefault="009C49B6" w:rsidP="009C49B6">
      <w:pP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45F0C195"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w:t>
      </w:r>
      <w:r w:rsidRPr="00ED2C6D">
        <w:rPr>
          <w:rFonts w:ascii="Palatino Linotype" w:eastAsia="Palatino Linotype" w:hAnsi="Palatino Linotype" w:cs="Palatino Linotype"/>
          <w:b/>
          <w:i/>
          <w:sz w:val="22"/>
          <w:szCs w:val="22"/>
        </w:rPr>
        <w:t>Artículo 149.</w:t>
      </w:r>
      <w:r w:rsidRPr="00ED2C6D">
        <w:rPr>
          <w:rFonts w:ascii="Palatino Linotype" w:eastAsia="Palatino Linotype" w:hAnsi="Palatino Linotype" w:cs="Palatino Linotype"/>
          <w:i/>
          <w:sz w:val="22"/>
          <w:szCs w:val="22"/>
        </w:rPr>
        <w:t xml:space="preserve"> El </w:t>
      </w:r>
      <w:r w:rsidRPr="00ED2C6D">
        <w:rPr>
          <w:rFonts w:ascii="Palatino Linotype" w:eastAsia="Palatino Linotype" w:hAnsi="Palatino Linotype" w:cs="Palatino Linotype"/>
          <w:b/>
          <w:i/>
          <w:sz w:val="22"/>
          <w:szCs w:val="22"/>
        </w:rPr>
        <w:t>acuerdo que clasifique la información como confidencial</w:t>
      </w:r>
      <w:r w:rsidRPr="00ED2C6D">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(Sic)</w:t>
      </w:r>
    </w:p>
    <w:p w14:paraId="6EBFE9DF" w14:textId="77777777" w:rsidR="003B5A3F" w:rsidRPr="00ED2C6D" w:rsidRDefault="003B5A3F" w:rsidP="003B5A3F">
      <w:pPr>
        <w:spacing w:line="276" w:lineRule="auto"/>
        <w:ind w:left="851" w:right="616"/>
        <w:jc w:val="both"/>
        <w:rPr>
          <w:rFonts w:ascii="Palatino Linotype" w:eastAsia="Palatino Linotype" w:hAnsi="Palatino Linotype" w:cs="Palatino Linotype"/>
          <w:i/>
          <w:sz w:val="22"/>
          <w:szCs w:val="22"/>
        </w:rPr>
      </w:pPr>
    </w:p>
    <w:p w14:paraId="403F5828" w14:textId="77777777" w:rsidR="009C49B6" w:rsidRPr="00ED2C6D" w:rsidRDefault="009C49B6" w:rsidP="009C49B6">
      <w:pP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lastRenderedPageBreak/>
        <w:t xml:space="preserve">Es decir, el </w:t>
      </w:r>
      <w:r w:rsidRPr="00ED2C6D">
        <w:rPr>
          <w:rFonts w:ascii="Palatino Linotype" w:eastAsia="Palatino Linotype" w:hAnsi="Palatino Linotype" w:cs="Palatino Linotype"/>
          <w:b/>
          <w:sz w:val="22"/>
          <w:szCs w:val="22"/>
        </w:rPr>
        <w:t>Sujeto Obligado</w:t>
      </w:r>
      <w:r w:rsidRPr="00ED2C6D">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19504E5A" w14:textId="77777777" w:rsidR="009C49B6" w:rsidRPr="00ED2C6D" w:rsidRDefault="009C49B6" w:rsidP="009C49B6">
      <w:pP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8DA9622" w14:textId="77777777" w:rsidR="009C49B6" w:rsidRPr="00ED2C6D" w:rsidRDefault="009C49B6" w:rsidP="009C49B6">
      <w:pP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 xml:space="preserve">Entorno a lo que aquí nos interesa, los Lineamientos Quincuagésimo, Quincuagésimo primero, Quincuagésimo segundo, Quincuagésimo tercero, Quincuagésimo cuarto y </w:t>
      </w:r>
      <w:r w:rsidRPr="00ED2C6D">
        <w:rPr>
          <w:rFonts w:ascii="Palatino Linotype" w:eastAsia="Palatino Linotype" w:hAnsi="Palatino Linotype" w:cs="Palatino Linotype"/>
          <w:sz w:val="22"/>
          <w:szCs w:val="22"/>
        </w:rPr>
        <w:lastRenderedPageBreak/>
        <w:t xml:space="preserve">Quincuagésimo quinto señalan las formalidades que deberá llevar el acuerdo de clasificación que deberá emitir el </w:t>
      </w:r>
      <w:r w:rsidRPr="00ED2C6D">
        <w:rPr>
          <w:rFonts w:ascii="Palatino Linotype" w:eastAsia="Palatino Linotype" w:hAnsi="Palatino Linotype" w:cs="Palatino Linotype"/>
          <w:b/>
          <w:sz w:val="22"/>
          <w:szCs w:val="22"/>
        </w:rPr>
        <w:t>Sujeto Obligado</w:t>
      </w:r>
      <w:r w:rsidRPr="00ED2C6D">
        <w:rPr>
          <w:rFonts w:ascii="Palatino Linotype" w:eastAsia="Palatino Linotype" w:hAnsi="Palatino Linotype" w:cs="Palatino Linotype"/>
          <w:sz w:val="22"/>
          <w:szCs w:val="22"/>
        </w:rPr>
        <w:t>, siendo estas las siguientes:</w:t>
      </w:r>
    </w:p>
    <w:p w14:paraId="05E07C23"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 xml:space="preserve">“CAPÍTULO VIII </w:t>
      </w:r>
    </w:p>
    <w:p w14:paraId="1006F5A7"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 xml:space="preserve">DE LOS ELEMENTOS PARA LA CLASIFICACIÓN </w:t>
      </w:r>
    </w:p>
    <w:p w14:paraId="760ABE36"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b/>
          <w:i/>
          <w:sz w:val="22"/>
          <w:szCs w:val="22"/>
        </w:rPr>
        <w:t>Quincuagésimo.</w:t>
      </w:r>
      <w:r w:rsidRPr="00ED2C6D">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53026D0"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b/>
          <w:i/>
          <w:sz w:val="22"/>
          <w:szCs w:val="22"/>
        </w:rPr>
        <w:t>Quincuagésimo primero.</w:t>
      </w:r>
      <w:r w:rsidRPr="00ED2C6D">
        <w:rPr>
          <w:rFonts w:ascii="Palatino Linotype" w:eastAsia="Palatino Linotype" w:hAnsi="Palatino Linotype" w:cs="Palatino Linotype"/>
          <w:i/>
          <w:sz w:val="22"/>
          <w:szCs w:val="22"/>
        </w:rPr>
        <w:t xml:space="preserve"> Toda acta del Comité de Transparencia deberá contener: </w:t>
      </w:r>
    </w:p>
    <w:p w14:paraId="734DC384" w14:textId="77777777" w:rsidR="009C49B6" w:rsidRPr="00ED2C6D" w:rsidRDefault="009C49B6" w:rsidP="003B5A3F">
      <w:pPr>
        <w:numPr>
          <w:ilvl w:val="1"/>
          <w:numId w:val="27"/>
        </w:numPr>
        <w:spacing w:line="276" w:lineRule="auto"/>
        <w:ind w:left="851" w:right="616" w:firstLine="0"/>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 xml:space="preserve">El número de sesión y fecha; </w:t>
      </w:r>
    </w:p>
    <w:p w14:paraId="09528383" w14:textId="77777777" w:rsidR="009C49B6" w:rsidRPr="00ED2C6D" w:rsidRDefault="009C49B6" w:rsidP="003B5A3F">
      <w:pPr>
        <w:numPr>
          <w:ilvl w:val="1"/>
          <w:numId w:val="27"/>
        </w:numPr>
        <w:spacing w:line="276" w:lineRule="auto"/>
        <w:ind w:left="851" w:right="616" w:firstLine="0"/>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 xml:space="preserve">El nombre del área que solicitó la clasificación de información; </w:t>
      </w:r>
    </w:p>
    <w:p w14:paraId="3D8BE313" w14:textId="77777777" w:rsidR="009C49B6" w:rsidRPr="00ED2C6D" w:rsidRDefault="009C49B6" w:rsidP="003B5A3F">
      <w:pPr>
        <w:numPr>
          <w:ilvl w:val="1"/>
          <w:numId w:val="27"/>
        </w:numPr>
        <w:spacing w:line="276" w:lineRule="auto"/>
        <w:ind w:left="851" w:right="616" w:firstLine="0"/>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 xml:space="preserve">La fundamentación legal y motivación correspondiente; </w:t>
      </w:r>
    </w:p>
    <w:p w14:paraId="3A93295E" w14:textId="77777777" w:rsidR="009C49B6" w:rsidRPr="00ED2C6D" w:rsidRDefault="009C49B6" w:rsidP="003B5A3F">
      <w:pPr>
        <w:numPr>
          <w:ilvl w:val="1"/>
          <w:numId w:val="27"/>
        </w:numPr>
        <w:spacing w:line="276" w:lineRule="auto"/>
        <w:ind w:left="851" w:right="616" w:firstLine="0"/>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 xml:space="preserve">La resolución o resoluciones aprobadas; y </w:t>
      </w:r>
    </w:p>
    <w:p w14:paraId="3AA6D058" w14:textId="77777777" w:rsidR="009C49B6" w:rsidRPr="00ED2C6D" w:rsidRDefault="009C49B6" w:rsidP="003B5A3F">
      <w:pPr>
        <w:numPr>
          <w:ilvl w:val="1"/>
          <w:numId w:val="27"/>
        </w:numPr>
        <w:spacing w:line="276" w:lineRule="auto"/>
        <w:ind w:left="851" w:right="616" w:firstLine="0"/>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 xml:space="preserve">La rúbrica o firma digital de cada integrante del Comité de Transparencia. </w:t>
      </w:r>
    </w:p>
    <w:p w14:paraId="2C93879A"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p>
    <w:p w14:paraId="32C5EB4C"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6DE09FF8"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I. Los motivos y razonamientos que sustenten la confirmación o modificación de la prueba de daño;</w:t>
      </w:r>
    </w:p>
    <w:p w14:paraId="5D65D35F"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 xml:space="preserve">II. Descripción de las partes o secciones reservadas, en caso de clasificación parcial; </w:t>
      </w:r>
    </w:p>
    <w:p w14:paraId="266ABB1B"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 xml:space="preserve">III. El periodo por el que mantendrá su clasificación y fecha de expiración; y </w:t>
      </w:r>
    </w:p>
    <w:p w14:paraId="6798BB3F"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695441D1"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606DD846" w14:textId="77777777" w:rsidR="009C49B6" w:rsidRPr="00ED2C6D" w:rsidRDefault="009C49B6" w:rsidP="003B5A3F">
      <w:pPr>
        <w:spacing w:line="276" w:lineRule="auto"/>
        <w:ind w:left="851" w:right="616"/>
        <w:jc w:val="both"/>
        <w:rPr>
          <w:rFonts w:ascii="Palatino Linotype" w:eastAsia="Palatino Linotype" w:hAnsi="Palatino Linotype" w:cs="Palatino Linotype"/>
          <w:b/>
          <w:i/>
          <w:sz w:val="22"/>
          <w:szCs w:val="22"/>
        </w:rPr>
      </w:pPr>
      <w:r w:rsidRPr="00ED2C6D">
        <w:rPr>
          <w:rFonts w:ascii="Palatino Linotype" w:eastAsia="Palatino Linotype" w:hAnsi="Palatino Linotype" w:cs="Palatino Linotype"/>
          <w:b/>
          <w:i/>
          <w:sz w:val="22"/>
          <w:szCs w:val="22"/>
        </w:rPr>
        <w:lastRenderedPageBreak/>
        <w:t>En los casos de resoluciones del Comité de Transparencia en las que se confirme la clasificación de información confidencial solo se deberán de identificar los tipos de datos protegidos, de conformidad con el lineamiento trigésimo octavo.</w:t>
      </w:r>
    </w:p>
    <w:p w14:paraId="710EDE1A"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b/>
          <w:i/>
          <w:sz w:val="22"/>
          <w:szCs w:val="22"/>
        </w:rPr>
        <w:t xml:space="preserve">Quincuagésimo segundo. </w:t>
      </w:r>
      <w:r w:rsidRPr="00ED2C6D">
        <w:rPr>
          <w:rFonts w:ascii="Palatino Linotype" w:eastAsia="Palatino Linotype" w:hAnsi="Palatino Linotype" w:cs="Palatino Linotype"/>
          <w:i/>
          <w:sz w:val="22"/>
          <w:szCs w:val="22"/>
        </w:rPr>
        <w:t>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626B8221"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516C2166"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I. Fijar la fecha en que se elaboró la versión pública y la fecha en la cual el Comité de</w:t>
      </w:r>
    </w:p>
    <w:p w14:paraId="3C4A3819"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Transparencia confirmó dicha versión;</w:t>
      </w:r>
    </w:p>
    <w:p w14:paraId="0656DC18"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4D46435C"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III. Señalar las personas o instancias autorizadas a acceder a la información clasificada.</w:t>
      </w:r>
    </w:p>
    <w:p w14:paraId="1B92F492"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0026843A"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b/>
          <w:i/>
          <w:sz w:val="22"/>
          <w:szCs w:val="22"/>
        </w:rPr>
        <w:t xml:space="preserve">Quincuagésimo cuarto. </w:t>
      </w:r>
      <w:r w:rsidRPr="00ED2C6D">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2A762D41" w14:textId="77777777" w:rsidR="009C49B6" w:rsidRPr="00ED2C6D" w:rsidRDefault="009C49B6" w:rsidP="003B5A3F">
      <w:pP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b/>
          <w:i/>
          <w:sz w:val="22"/>
          <w:szCs w:val="22"/>
        </w:rPr>
        <w:lastRenderedPageBreak/>
        <w:t xml:space="preserve">Quincuagésimo quinto. </w:t>
      </w:r>
      <w:r w:rsidRPr="00ED2C6D">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ED2C6D">
        <w:rPr>
          <w:rFonts w:ascii="Palatino Linotype" w:eastAsia="Palatino Linotype" w:hAnsi="Palatino Linotype" w:cs="Palatino Linotype"/>
          <w:i/>
          <w:sz w:val="22"/>
          <w:szCs w:val="22"/>
        </w:rPr>
        <w:t>testado</w:t>
      </w:r>
      <w:proofErr w:type="spellEnd"/>
      <w:r w:rsidRPr="00ED2C6D">
        <w:rPr>
          <w:rFonts w:ascii="Palatino Linotype" w:eastAsia="Palatino Linotype" w:hAnsi="Palatino Linotype" w:cs="Palatino Linotype"/>
          <w:i/>
          <w:sz w:val="22"/>
          <w:szCs w:val="22"/>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(Énfasis añadido) </w:t>
      </w:r>
    </w:p>
    <w:p w14:paraId="75E7A200" w14:textId="77777777" w:rsidR="009C49B6" w:rsidRPr="00ED2C6D" w:rsidRDefault="009C49B6" w:rsidP="009C49B6">
      <w:pP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Efectivamente, cuando se clasifica información como confidencial es importante someterlo al Comité de Transparencia, quien debe confirmar, modificar o revocar la clasificación.</w:t>
      </w:r>
    </w:p>
    <w:p w14:paraId="4D4EF0C7" w14:textId="77777777" w:rsidR="009C49B6" w:rsidRPr="00ED2C6D" w:rsidRDefault="009C49B6" w:rsidP="009C49B6">
      <w:pPr>
        <w:spacing w:before="240" w:after="240" w:line="360" w:lineRule="auto"/>
        <w:jc w:val="both"/>
        <w:rPr>
          <w:rFonts w:ascii="Palatino Linotype" w:eastAsia="Palatino Linotype" w:hAnsi="Palatino Linotype" w:cs="Palatino Linotype"/>
          <w:sz w:val="22"/>
          <w:szCs w:val="22"/>
        </w:rPr>
      </w:pPr>
      <w:bookmarkStart w:id="2" w:name="_heading=h.3dy6vkm"/>
      <w:bookmarkEnd w:id="2"/>
      <w:r w:rsidRPr="00ED2C6D">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w:t>
      </w:r>
      <w:r w:rsidRPr="00ED2C6D">
        <w:rPr>
          <w:rFonts w:ascii="Palatino Linotype" w:eastAsia="Palatino Linotype" w:hAnsi="Palatino Linotype" w:cs="Palatino Linotype"/>
          <w:b/>
          <w:sz w:val="22"/>
          <w:szCs w:val="22"/>
        </w:rPr>
        <w:t>Sujeto Obligado</w:t>
      </w:r>
      <w:r w:rsidRPr="00ED2C6D">
        <w:rPr>
          <w:rFonts w:ascii="Palatino Linotype" w:eastAsia="Palatino Linotype" w:hAnsi="Palatino Linotype" w:cs="Palatino Linotype"/>
          <w:sz w:val="22"/>
          <w:szCs w:val="22"/>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ED2C6D">
        <w:rPr>
          <w:rFonts w:ascii="Palatino Linotype" w:eastAsia="Palatino Linotype" w:hAnsi="Palatino Linotype" w:cs="Palatino Linotype"/>
          <w:b/>
          <w:sz w:val="22"/>
          <w:szCs w:val="22"/>
        </w:rPr>
        <w:t>Recurrente</w:t>
      </w:r>
      <w:r w:rsidRPr="00ED2C6D">
        <w:rPr>
          <w:rFonts w:ascii="Palatino Linotype" w:eastAsia="Palatino Linotype" w:hAnsi="Palatino Linotype" w:cs="Palatino Linotype"/>
          <w:sz w:val="22"/>
          <w:szCs w:val="22"/>
        </w:rPr>
        <w:t>.</w:t>
      </w:r>
    </w:p>
    <w:p w14:paraId="6877F06F" w14:textId="77777777" w:rsidR="009C49B6" w:rsidRPr="00ED2C6D" w:rsidRDefault="009C49B6" w:rsidP="009C49B6">
      <w:pP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lastRenderedPageBreak/>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14:paraId="39ACCB85" w14:textId="6D553163" w:rsidR="00781AC8" w:rsidRPr="00ED2C6D" w:rsidRDefault="001B2F05">
      <w:pP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Por lo anteriormente expuesto y con fundamento en lo prescrito en los artículos 5 párrafos trigésimo</w:t>
      </w:r>
      <w:r w:rsidR="0025195E" w:rsidRPr="00ED2C6D">
        <w:rPr>
          <w:rFonts w:ascii="Palatino Linotype" w:eastAsia="Palatino Linotype" w:hAnsi="Palatino Linotype" w:cs="Palatino Linotype"/>
          <w:sz w:val="22"/>
          <w:szCs w:val="22"/>
        </w:rPr>
        <w:t xml:space="preserve"> </w:t>
      </w:r>
      <w:r w:rsidR="009C49B6" w:rsidRPr="00ED2C6D">
        <w:rPr>
          <w:rFonts w:ascii="Palatino Linotype" w:eastAsia="Palatino Linotype" w:hAnsi="Palatino Linotype" w:cs="Palatino Linotype"/>
          <w:sz w:val="22"/>
          <w:szCs w:val="22"/>
        </w:rPr>
        <w:t>noveno, cuadragésimo y cuadragésimo primero</w:t>
      </w:r>
      <w:r w:rsidRPr="00ED2C6D">
        <w:rPr>
          <w:rFonts w:ascii="Palatino Linotype" w:eastAsia="Palatino Linotype" w:hAnsi="Palatino Linotype" w:cs="Palatino Linotype"/>
          <w:sz w:val="22"/>
          <w:szCs w:val="22"/>
        </w:rPr>
        <w:t xml:space="preserve"> de la Constitución Política del Estado Libre y Soberano de México; 2, fracción II; 29, 36 fracciones I y II; 176, 178, 181, 185 y 186 fracción III de la Ley de Transparencia y Acceso a la Información Pública del Estado de México y Municipios, este Pleno:</w:t>
      </w:r>
    </w:p>
    <w:p w14:paraId="35088429" w14:textId="77777777" w:rsidR="00781AC8" w:rsidRPr="00ED2C6D" w:rsidRDefault="001B2F05">
      <w:pPr>
        <w:numPr>
          <w:ilvl w:val="0"/>
          <w:numId w:val="7"/>
        </w:numPr>
        <w:pBdr>
          <w:top w:val="nil"/>
          <w:left w:val="nil"/>
          <w:bottom w:val="nil"/>
          <w:right w:val="nil"/>
          <w:between w:val="nil"/>
        </w:pBdr>
        <w:spacing w:before="240" w:after="240" w:line="360" w:lineRule="auto"/>
        <w:ind w:left="567" w:hanging="141"/>
        <w:jc w:val="center"/>
        <w:rPr>
          <w:rFonts w:ascii="Palatino Linotype" w:eastAsia="Palatino Linotype" w:hAnsi="Palatino Linotype" w:cs="Palatino Linotype"/>
          <w:b/>
          <w:sz w:val="22"/>
          <w:szCs w:val="22"/>
        </w:rPr>
      </w:pPr>
      <w:r w:rsidRPr="00ED2C6D">
        <w:rPr>
          <w:rFonts w:ascii="Palatino Linotype" w:eastAsia="Palatino Linotype" w:hAnsi="Palatino Linotype" w:cs="Palatino Linotype"/>
          <w:b/>
          <w:sz w:val="22"/>
          <w:szCs w:val="22"/>
        </w:rPr>
        <w:t>R E S U E L V E:</w:t>
      </w:r>
    </w:p>
    <w:p w14:paraId="192F2EAD" w14:textId="38C65CF3" w:rsidR="00AA3AF5" w:rsidRPr="00ED2C6D" w:rsidRDefault="001B2F05" w:rsidP="00AA3AF5">
      <w:pPr>
        <w:spacing w:before="240" w:after="240" w:line="360" w:lineRule="auto"/>
        <w:jc w:val="both"/>
        <w:rPr>
          <w:rFonts w:ascii="Palatino Linotype" w:eastAsia="Palatino Linotype" w:hAnsi="Palatino Linotype" w:cs="Palatino Linotype"/>
          <w:sz w:val="22"/>
          <w:szCs w:val="22"/>
        </w:rPr>
      </w:pPr>
      <w:bookmarkStart w:id="3" w:name="_heading=h.3znysh7" w:colFirst="0" w:colLast="0"/>
      <w:bookmarkEnd w:id="3"/>
      <w:r w:rsidRPr="00ED2C6D">
        <w:rPr>
          <w:rFonts w:ascii="Palatino Linotype" w:eastAsia="Palatino Linotype" w:hAnsi="Palatino Linotype" w:cs="Palatino Linotype"/>
          <w:b/>
          <w:sz w:val="22"/>
          <w:szCs w:val="22"/>
        </w:rPr>
        <w:t xml:space="preserve">Primero. </w:t>
      </w:r>
      <w:r w:rsidR="00AA3AF5" w:rsidRPr="00ED2C6D">
        <w:rPr>
          <w:rFonts w:ascii="Palatino Linotype" w:eastAsia="Palatino Linotype" w:hAnsi="Palatino Linotype" w:cs="Palatino Linotype"/>
          <w:sz w:val="22"/>
          <w:szCs w:val="22"/>
        </w:rPr>
        <w:t xml:space="preserve">Resultan </w:t>
      </w:r>
      <w:r w:rsidR="00AA3AF5" w:rsidRPr="00ED2C6D">
        <w:rPr>
          <w:rFonts w:ascii="Palatino Linotype" w:eastAsia="Palatino Linotype" w:hAnsi="Palatino Linotype" w:cs="Palatino Linotype"/>
          <w:b/>
          <w:sz w:val="22"/>
          <w:szCs w:val="22"/>
        </w:rPr>
        <w:t>parcialmente fundados</w:t>
      </w:r>
      <w:r w:rsidR="00AA3AF5" w:rsidRPr="00ED2C6D">
        <w:rPr>
          <w:rFonts w:ascii="Palatino Linotype" w:eastAsia="Palatino Linotype" w:hAnsi="Palatino Linotype" w:cs="Palatino Linotype"/>
          <w:sz w:val="22"/>
          <w:szCs w:val="22"/>
        </w:rPr>
        <w:t xml:space="preserve"> los motivos de inconformidad hechos valer por la parte </w:t>
      </w:r>
      <w:r w:rsidR="00AA3AF5" w:rsidRPr="00ED2C6D">
        <w:rPr>
          <w:rFonts w:ascii="Palatino Linotype" w:eastAsia="Palatino Linotype" w:hAnsi="Palatino Linotype" w:cs="Palatino Linotype"/>
          <w:b/>
          <w:sz w:val="22"/>
          <w:szCs w:val="22"/>
        </w:rPr>
        <w:t>Recurrente</w:t>
      </w:r>
      <w:r w:rsidR="00AA3AF5" w:rsidRPr="00ED2C6D">
        <w:rPr>
          <w:rFonts w:ascii="Palatino Linotype" w:eastAsia="Palatino Linotype" w:hAnsi="Palatino Linotype" w:cs="Palatino Linotype"/>
          <w:sz w:val="22"/>
          <w:szCs w:val="22"/>
        </w:rPr>
        <w:t xml:space="preserve"> en </w:t>
      </w:r>
      <w:r w:rsidR="00AA3AF5" w:rsidRPr="00ED2C6D">
        <w:rPr>
          <w:rFonts w:ascii="Palatino Linotype" w:eastAsia="Palatino Linotype" w:hAnsi="Palatino Linotype" w:cs="Palatino Linotype"/>
          <w:sz w:val="22"/>
          <w:szCs w:val="22"/>
          <w:lang w:val="es-MX"/>
        </w:rPr>
        <w:t xml:space="preserve">los Recursos de Revisión </w:t>
      </w:r>
      <w:r w:rsidR="00AA3AF5" w:rsidRPr="00ED2C6D">
        <w:rPr>
          <w:rFonts w:ascii="Palatino Linotype" w:eastAsia="Palatino Linotype" w:hAnsi="Palatino Linotype" w:cs="Palatino Linotype"/>
          <w:b/>
          <w:sz w:val="22"/>
          <w:szCs w:val="22"/>
          <w:lang w:val="es-MX"/>
        </w:rPr>
        <w:t>0</w:t>
      </w:r>
      <w:r w:rsidR="009C49B6" w:rsidRPr="00ED2C6D">
        <w:rPr>
          <w:rFonts w:ascii="Palatino Linotype" w:eastAsia="Palatino Linotype" w:hAnsi="Palatino Linotype" w:cs="Palatino Linotype"/>
          <w:b/>
          <w:sz w:val="22"/>
          <w:szCs w:val="22"/>
          <w:lang w:val="es-MX"/>
        </w:rPr>
        <w:t>6629</w:t>
      </w:r>
      <w:r w:rsidR="00AA3AF5" w:rsidRPr="00ED2C6D">
        <w:rPr>
          <w:rFonts w:ascii="Palatino Linotype" w:eastAsia="Palatino Linotype" w:hAnsi="Palatino Linotype" w:cs="Palatino Linotype"/>
          <w:b/>
          <w:sz w:val="22"/>
          <w:szCs w:val="22"/>
          <w:lang w:val="es-MX"/>
        </w:rPr>
        <w:t>/INFOEM/IP/RR/2025 y 0</w:t>
      </w:r>
      <w:r w:rsidR="009C49B6" w:rsidRPr="00ED2C6D">
        <w:rPr>
          <w:rFonts w:ascii="Palatino Linotype" w:eastAsia="Palatino Linotype" w:hAnsi="Palatino Linotype" w:cs="Palatino Linotype"/>
          <w:b/>
          <w:sz w:val="22"/>
          <w:szCs w:val="22"/>
          <w:lang w:val="es-MX"/>
        </w:rPr>
        <w:t>6630</w:t>
      </w:r>
      <w:r w:rsidR="00AA3AF5" w:rsidRPr="00ED2C6D">
        <w:rPr>
          <w:rFonts w:ascii="Palatino Linotype" w:eastAsia="Palatino Linotype" w:hAnsi="Palatino Linotype" w:cs="Palatino Linotype"/>
          <w:b/>
          <w:sz w:val="22"/>
          <w:szCs w:val="22"/>
          <w:lang w:val="es-MX"/>
        </w:rPr>
        <w:t>/INFOEM/IP/RR/2025</w:t>
      </w:r>
      <w:r w:rsidR="00AA3AF5" w:rsidRPr="00ED2C6D">
        <w:rPr>
          <w:rFonts w:ascii="Palatino Linotype" w:eastAsia="Palatino Linotype" w:hAnsi="Palatino Linotype" w:cs="Palatino Linotype"/>
          <w:sz w:val="22"/>
          <w:szCs w:val="22"/>
        </w:rPr>
        <w:t xml:space="preserve">, por lo que, en términos del </w:t>
      </w:r>
      <w:r w:rsidR="00AA3AF5" w:rsidRPr="00ED2C6D">
        <w:rPr>
          <w:rFonts w:ascii="Palatino Linotype" w:eastAsia="Palatino Linotype" w:hAnsi="Palatino Linotype" w:cs="Palatino Linotype"/>
          <w:b/>
          <w:sz w:val="22"/>
          <w:szCs w:val="22"/>
        </w:rPr>
        <w:t xml:space="preserve">Considerando Cuarto </w:t>
      </w:r>
      <w:r w:rsidR="00AA3AF5" w:rsidRPr="00ED2C6D">
        <w:rPr>
          <w:rFonts w:ascii="Palatino Linotype" w:eastAsia="Palatino Linotype" w:hAnsi="Palatino Linotype" w:cs="Palatino Linotype"/>
          <w:sz w:val="22"/>
          <w:szCs w:val="22"/>
        </w:rPr>
        <w:t xml:space="preserve">de esta resolución, se </w:t>
      </w:r>
      <w:r w:rsidR="00AA3AF5" w:rsidRPr="00ED2C6D">
        <w:rPr>
          <w:rFonts w:ascii="Palatino Linotype" w:eastAsia="Palatino Linotype" w:hAnsi="Palatino Linotype" w:cs="Palatino Linotype"/>
          <w:b/>
          <w:sz w:val="22"/>
          <w:szCs w:val="22"/>
        </w:rPr>
        <w:t xml:space="preserve">Modifica </w:t>
      </w:r>
      <w:r w:rsidR="00AA3AF5" w:rsidRPr="00ED2C6D">
        <w:rPr>
          <w:rFonts w:ascii="Palatino Linotype" w:eastAsia="Palatino Linotype" w:hAnsi="Palatino Linotype" w:cs="Palatino Linotype"/>
          <w:sz w:val="22"/>
          <w:szCs w:val="22"/>
        </w:rPr>
        <w:t xml:space="preserve">la respuesta emitida por el </w:t>
      </w:r>
      <w:r w:rsidR="00AA3AF5" w:rsidRPr="00ED2C6D">
        <w:rPr>
          <w:rFonts w:ascii="Palatino Linotype" w:eastAsia="Palatino Linotype" w:hAnsi="Palatino Linotype" w:cs="Palatino Linotype"/>
          <w:b/>
          <w:sz w:val="22"/>
          <w:szCs w:val="22"/>
        </w:rPr>
        <w:t>Sujeto Obligado</w:t>
      </w:r>
      <w:r w:rsidR="00AA3AF5" w:rsidRPr="00ED2C6D">
        <w:rPr>
          <w:rFonts w:ascii="Palatino Linotype" w:eastAsia="Palatino Linotype" w:hAnsi="Palatino Linotype" w:cs="Palatino Linotype"/>
          <w:sz w:val="22"/>
          <w:szCs w:val="22"/>
        </w:rPr>
        <w:t>.</w:t>
      </w:r>
    </w:p>
    <w:p w14:paraId="222A407E" w14:textId="18F0F489" w:rsidR="00AA3AF5" w:rsidRPr="00ED2C6D" w:rsidRDefault="00AA3AF5" w:rsidP="00AA3AF5">
      <w:pPr>
        <w:spacing w:line="360" w:lineRule="auto"/>
        <w:ind w:right="49"/>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b/>
          <w:sz w:val="22"/>
          <w:szCs w:val="22"/>
        </w:rPr>
        <w:t>Segundo</w:t>
      </w:r>
      <w:r w:rsidRPr="00ED2C6D">
        <w:rPr>
          <w:rFonts w:ascii="Palatino Linotype" w:eastAsia="Palatino Linotype" w:hAnsi="Palatino Linotype" w:cs="Palatino Linotype"/>
          <w:sz w:val="22"/>
          <w:szCs w:val="22"/>
        </w:rPr>
        <w:t xml:space="preserve">. Se </w:t>
      </w:r>
      <w:r w:rsidRPr="00ED2C6D">
        <w:rPr>
          <w:rFonts w:ascii="Palatino Linotype" w:eastAsia="Palatino Linotype" w:hAnsi="Palatino Linotype" w:cs="Palatino Linotype"/>
          <w:b/>
          <w:sz w:val="22"/>
          <w:szCs w:val="22"/>
        </w:rPr>
        <w:t>ordena</w:t>
      </w:r>
      <w:r w:rsidRPr="00ED2C6D">
        <w:rPr>
          <w:rFonts w:ascii="Palatino Linotype" w:eastAsia="Palatino Linotype" w:hAnsi="Palatino Linotype" w:cs="Palatino Linotype"/>
          <w:sz w:val="22"/>
          <w:szCs w:val="22"/>
        </w:rPr>
        <w:t xml:space="preserve"> al </w:t>
      </w:r>
      <w:r w:rsidRPr="00ED2C6D">
        <w:rPr>
          <w:rFonts w:ascii="Palatino Linotype" w:eastAsia="Palatino Linotype" w:hAnsi="Palatino Linotype" w:cs="Palatino Linotype"/>
          <w:b/>
          <w:sz w:val="22"/>
          <w:szCs w:val="22"/>
        </w:rPr>
        <w:t>Sujeto Obligado</w:t>
      </w:r>
      <w:r w:rsidRPr="00ED2C6D">
        <w:rPr>
          <w:rFonts w:ascii="Palatino Linotype" w:eastAsia="Palatino Linotype" w:hAnsi="Palatino Linotype" w:cs="Palatino Linotype"/>
          <w:sz w:val="22"/>
          <w:szCs w:val="22"/>
        </w:rPr>
        <w:t xml:space="preserve"> que, en términos del </w:t>
      </w:r>
      <w:r w:rsidRPr="00ED2C6D">
        <w:rPr>
          <w:rFonts w:ascii="Palatino Linotype" w:eastAsia="Palatino Linotype" w:hAnsi="Palatino Linotype" w:cs="Palatino Linotype"/>
          <w:b/>
          <w:sz w:val="22"/>
          <w:szCs w:val="22"/>
        </w:rPr>
        <w:t>Considerando Cuarto y Quinto</w:t>
      </w:r>
      <w:r w:rsidRPr="00ED2C6D">
        <w:rPr>
          <w:rFonts w:ascii="Palatino Linotype" w:eastAsia="Palatino Linotype" w:hAnsi="Palatino Linotype" w:cs="Palatino Linotype"/>
          <w:sz w:val="22"/>
          <w:szCs w:val="22"/>
        </w:rPr>
        <w:t>, haga entrega, vía Sistema de Acceso a la Información Mexiquense, de</w:t>
      </w:r>
      <w:r w:rsidR="009C49B6" w:rsidRPr="00ED2C6D">
        <w:rPr>
          <w:rFonts w:ascii="Palatino Linotype" w:eastAsia="Palatino Linotype" w:hAnsi="Palatino Linotype" w:cs="Palatino Linotype"/>
          <w:sz w:val="22"/>
          <w:szCs w:val="22"/>
        </w:rPr>
        <w:t xml:space="preserve"> ser procedente en versión pública,</w:t>
      </w:r>
      <w:r w:rsidR="003B5A3F" w:rsidRPr="00ED2C6D">
        <w:rPr>
          <w:rFonts w:ascii="Palatino Linotype" w:eastAsia="Palatino Linotype" w:hAnsi="Palatino Linotype" w:cs="Palatino Linotype"/>
          <w:sz w:val="22"/>
          <w:szCs w:val="22"/>
        </w:rPr>
        <w:t xml:space="preserve"> de</w:t>
      </w:r>
      <w:r w:rsidR="009C49B6" w:rsidRPr="00ED2C6D">
        <w:rPr>
          <w:rFonts w:ascii="Palatino Linotype" w:eastAsia="Palatino Linotype" w:hAnsi="Palatino Linotype" w:cs="Palatino Linotype"/>
          <w:sz w:val="22"/>
          <w:szCs w:val="22"/>
        </w:rPr>
        <w:t xml:space="preserve"> </w:t>
      </w:r>
      <w:r w:rsidRPr="00ED2C6D">
        <w:rPr>
          <w:rFonts w:ascii="Palatino Linotype" w:eastAsia="Palatino Linotype" w:hAnsi="Palatino Linotype" w:cs="Palatino Linotype"/>
          <w:sz w:val="22"/>
          <w:szCs w:val="22"/>
        </w:rPr>
        <w:t xml:space="preserve">lo siguiente: </w:t>
      </w:r>
    </w:p>
    <w:p w14:paraId="49F8DCF7" w14:textId="77777777" w:rsidR="00AA3AF5" w:rsidRPr="00ED2C6D" w:rsidRDefault="00AA3AF5" w:rsidP="00AA3AF5">
      <w:pPr>
        <w:spacing w:line="360" w:lineRule="auto"/>
        <w:ind w:right="49"/>
        <w:jc w:val="both"/>
        <w:rPr>
          <w:rFonts w:ascii="Palatino Linotype" w:eastAsia="Palatino Linotype" w:hAnsi="Palatino Linotype" w:cs="Palatino Linotype"/>
          <w:sz w:val="22"/>
          <w:szCs w:val="22"/>
        </w:rPr>
      </w:pPr>
    </w:p>
    <w:p w14:paraId="6B41DC99" w14:textId="7891C6EA" w:rsidR="00AA3AF5" w:rsidRPr="00ED2C6D" w:rsidRDefault="009C49B6" w:rsidP="003B5A3F">
      <w:pPr>
        <w:numPr>
          <w:ilvl w:val="0"/>
          <w:numId w:val="23"/>
        </w:numPr>
        <w:pBdr>
          <w:top w:val="nil"/>
          <w:left w:val="nil"/>
          <w:bottom w:val="nil"/>
          <w:right w:val="nil"/>
          <w:between w:val="nil"/>
        </w:pBdr>
        <w:spacing w:line="360" w:lineRule="auto"/>
        <w:ind w:left="851" w:right="616" w:firstLine="0"/>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bCs/>
          <w:sz w:val="22"/>
          <w:szCs w:val="22"/>
        </w:rPr>
        <w:t>Los recibos de nómina del</w:t>
      </w:r>
      <w:r w:rsidR="003B5A3F" w:rsidRPr="00ED2C6D">
        <w:rPr>
          <w:rFonts w:ascii="Palatino Linotype" w:eastAsia="Palatino Linotype" w:hAnsi="Palatino Linotype" w:cs="Palatino Linotype"/>
          <w:bCs/>
          <w:sz w:val="22"/>
          <w:szCs w:val="22"/>
        </w:rPr>
        <w:t xml:space="preserve"> primero de enero al quince </w:t>
      </w:r>
      <w:r w:rsidRPr="00ED2C6D">
        <w:rPr>
          <w:rFonts w:ascii="Palatino Linotype" w:eastAsia="Palatino Linotype" w:hAnsi="Palatino Linotype" w:cs="Palatino Linotype"/>
          <w:bCs/>
          <w:sz w:val="22"/>
          <w:szCs w:val="22"/>
        </w:rPr>
        <w:t>de mayo de dos mil veinticinco, de la</w:t>
      </w:r>
      <w:r w:rsidRPr="00ED2C6D">
        <w:rPr>
          <w:rFonts w:ascii="Palatino Linotype" w:eastAsia="Palatino Linotype" w:hAnsi="Palatino Linotype" w:cs="Palatino Linotype"/>
          <w:sz w:val="22"/>
          <w:szCs w:val="22"/>
        </w:rPr>
        <w:t xml:space="preserve"> </w:t>
      </w:r>
      <w:proofErr w:type="gramStart"/>
      <w:r w:rsidRPr="00ED2C6D">
        <w:rPr>
          <w:rFonts w:ascii="Palatino Linotype" w:eastAsia="Palatino Linotype" w:hAnsi="Palatino Linotype" w:cs="Palatino Linotype"/>
          <w:sz w:val="22"/>
          <w:szCs w:val="22"/>
        </w:rPr>
        <w:t>Directora</w:t>
      </w:r>
      <w:proofErr w:type="gramEnd"/>
      <w:r w:rsidRPr="00ED2C6D">
        <w:rPr>
          <w:rFonts w:ascii="Palatino Linotype" w:eastAsia="Palatino Linotype" w:hAnsi="Palatino Linotype" w:cs="Palatino Linotype"/>
          <w:sz w:val="22"/>
          <w:szCs w:val="22"/>
        </w:rPr>
        <w:t xml:space="preserve"> Jurídica y el Titular de la Unidad de Cultura del Agua y </w:t>
      </w:r>
      <w:r w:rsidR="00C35EE8" w:rsidRPr="00ED2C6D">
        <w:rPr>
          <w:rFonts w:ascii="Palatino Linotype" w:eastAsia="Palatino Linotype" w:hAnsi="Palatino Linotype" w:cs="Palatino Linotype"/>
          <w:sz w:val="22"/>
          <w:szCs w:val="22"/>
        </w:rPr>
        <w:t xml:space="preserve">Enlace </w:t>
      </w:r>
      <w:r w:rsidRPr="00ED2C6D">
        <w:rPr>
          <w:rFonts w:ascii="Palatino Linotype" w:eastAsia="Palatino Linotype" w:hAnsi="Palatino Linotype" w:cs="Palatino Linotype"/>
          <w:sz w:val="22"/>
          <w:szCs w:val="22"/>
        </w:rPr>
        <w:t xml:space="preserve">con </w:t>
      </w:r>
      <w:r w:rsidR="00C35EE8" w:rsidRPr="00ED2C6D">
        <w:rPr>
          <w:rFonts w:ascii="Palatino Linotype" w:eastAsia="Palatino Linotype" w:hAnsi="Palatino Linotype" w:cs="Palatino Linotype"/>
          <w:sz w:val="22"/>
          <w:szCs w:val="22"/>
        </w:rPr>
        <w:t xml:space="preserve">Comunicación </w:t>
      </w:r>
      <w:r w:rsidRPr="00ED2C6D">
        <w:rPr>
          <w:rFonts w:ascii="Palatino Linotype" w:eastAsia="Palatino Linotype" w:hAnsi="Palatino Linotype" w:cs="Palatino Linotype"/>
          <w:sz w:val="22"/>
          <w:szCs w:val="22"/>
        </w:rPr>
        <w:t xml:space="preserve">de OPERAGUA, O.P.D.M. </w:t>
      </w:r>
    </w:p>
    <w:p w14:paraId="330898A6" w14:textId="403D0B90" w:rsidR="009C49B6" w:rsidRPr="00ED2C6D" w:rsidRDefault="009C49B6" w:rsidP="003B5A3F">
      <w:pPr>
        <w:numPr>
          <w:ilvl w:val="0"/>
          <w:numId w:val="23"/>
        </w:numPr>
        <w:pBdr>
          <w:top w:val="nil"/>
          <w:left w:val="nil"/>
          <w:bottom w:val="nil"/>
          <w:right w:val="nil"/>
          <w:between w:val="nil"/>
        </w:pBdr>
        <w:spacing w:line="360" w:lineRule="auto"/>
        <w:ind w:left="851" w:right="616" w:firstLine="0"/>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sz w:val="22"/>
          <w:szCs w:val="22"/>
        </w:rPr>
        <w:t xml:space="preserve">Currículum Vitae de la </w:t>
      </w:r>
      <w:proofErr w:type="gramStart"/>
      <w:r w:rsidRPr="00ED2C6D">
        <w:rPr>
          <w:rFonts w:ascii="Palatino Linotype" w:eastAsia="Palatino Linotype" w:hAnsi="Palatino Linotype" w:cs="Palatino Linotype"/>
          <w:sz w:val="22"/>
          <w:szCs w:val="22"/>
        </w:rPr>
        <w:t>Directora</w:t>
      </w:r>
      <w:proofErr w:type="gramEnd"/>
      <w:r w:rsidRPr="00ED2C6D">
        <w:rPr>
          <w:rFonts w:ascii="Palatino Linotype" w:eastAsia="Palatino Linotype" w:hAnsi="Palatino Linotype" w:cs="Palatino Linotype"/>
          <w:sz w:val="22"/>
          <w:szCs w:val="22"/>
        </w:rPr>
        <w:t xml:space="preserve"> Jurídica de OPERAGUA, O.P.D.M., en funciones al diecinueve de mayo de dos mil veinticinco</w:t>
      </w:r>
      <w:r w:rsidRPr="00ED2C6D">
        <w:rPr>
          <w:rFonts w:ascii="Palatino Linotype" w:eastAsia="Palatino Linotype" w:hAnsi="Palatino Linotype" w:cs="Palatino Linotype"/>
          <w:i/>
          <w:sz w:val="22"/>
          <w:szCs w:val="22"/>
        </w:rPr>
        <w:t xml:space="preserve">. </w:t>
      </w:r>
    </w:p>
    <w:p w14:paraId="46BEFC51" w14:textId="77777777" w:rsidR="009C49B6" w:rsidRPr="00ED2C6D" w:rsidRDefault="009C49B6" w:rsidP="009C49B6">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399628E2" w14:textId="2BB05E11" w:rsidR="009C49B6" w:rsidRPr="00ED2C6D" w:rsidRDefault="00A32472" w:rsidP="009C49B6">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ED2C6D">
        <w:rPr>
          <w:rFonts w:ascii="Palatino Linotype" w:eastAsia="Palatino Linotype" w:hAnsi="Palatino Linotype" w:cs="Palatino Linotype"/>
          <w:i/>
          <w:sz w:val="22"/>
          <w:szCs w:val="22"/>
        </w:rPr>
        <w:t xml:space="preserve">Debiendo acompañar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w:t>
      </w:r>
      <w:r w:rsidRPr="00ED2C6D">
        <w:rPr>
          <w:rFonts w:ascii="Palatino Linotype" w:eastAsia="Palatino Linotype" w:hAnsi="Palatino Linotype" w:cs="Palatino Linotype"/>
          <w:b/>
          <w:bCs/>
          <w:i/>
          <w:sz w:val="22"/>
          <w:szCs w:val="22"/>
        </w:rPr>
        <w:t>Recurrente.</w:t>
      </w:r>
    </w:p>
    <w:p w14:paraId="61FD2B67" w14:textId="77777777" w:rsidR="00AA3AF5" w:rsidRPr="00ED2C6D" w:rsidRDefault="00AA3AF5" w:rsidP="00AA3AF5">
      <w:pPr>
        <w:pBdr>
          <w:top w:val="nil"/>
          <w:left w:val="nil"/>
          <w:bottom w:val="nil"/>
          <w:right w:val="nil"/>
          <w:between w:val="nil"/>
        </w:pBdr>
        <w:spacing w:line="276" w:lineRule="auto"/>
        <w:ind w:right="616"/>
        <w:jc w:val="both"/>
        <w:rPr>
          <w:rFonts w:ascii="Palatino Linotype" w:eastAsia="Palatino Linotype" w:hAnsi="Palatino Linotype" w:cs="Palatino Linotype"/>
          <w:i/>
          <w:sz w:val="22"/>
          <w:szCs w:val="22"/>
        </w:rPr>
      </w:pPr>
    </w:p>
    <w:p w14:paraId="4876FEBC" w14:textId="77777777" w:rsidR="00AA3AF5" w:rsidRPr="00ED2C6D" w:rsidRDefault="00AA3AF5" w:rsidP="00AA3AF5">
      <w:pPr>
        <w:spacing w:line="360" w:lineRule="auto"/>
        <w:ind w:right="49"/>
        <w:jc w:val="both"/>
        <w:rPr>
          <w:rFonts w:ascii="Palatino Linotype" w:eastAsia="Palatino Linotype" w:hAnsi="Palatino Linotype" w:cs="Palatino Linotype"/>
          <w:b/>
          <w:sz w:val="22"/>
          <w:szCs w:val="22"/>
        </w:rPr>
      </w:pPr>
      <w:r w:rsidRPr="00ED2C6D">
        <w:rPr>
          <w:rFonts w:ascii="Palatino Linotype" w:eastAsia="Palatino Linotype" w:hAnsi="Palatino Linotype" w:cs="Palatino Linotype"/>
          <w:b/>
          <w:sz w:val="22"/>
          <w:szCs w:val="22"/>
        </w:rPr>
        <w:t>Tercero.</w:t>
      </w:r>
      <w:r w:rsidRPr="00ED2C6D">
        <w:rPr>
          <w:rFonts w:ascii="Palatino Linotype" w:eastAsia="Palatino Linotype" w:hAnsi="Palatino Linotype" w:cs="Palatino Linotype"/>
          <w:sz w:val="22"/>
          <w:szCs w:val="22"/>
        </w:rPr>
        <w:t xml:space="preserve"> </w:t>
      </w:r>
      <w:r w:rsidRPr="00ED2C6D">
        <w:rPr>
          <w:rFonts w:ascii="Palatino Linotype" w:eastAsia="Palatino Linotype" w:hAnsi="Palatino Linotype" w:cs="Palatino Linotype"/>
          <w:b/>
          <w:sz w:val="22"/>
          <w:szCs w:val="22"/>
        </w:rPr>
        <w:t xml:space="preserve">Notifíquese </w:t>
      </w:r>
      <w:r w:rsidRPr="00ED2C6D">
        <w:rPr>
          <w:rFonts w:ascii="Palatino Linotype" w:eastAsia="Palatino Linotype" w:hAnsi="Palatino Linotype" w:cs="Palatino Linotype"/>
          <w:sz w:val="22"/>
          <w:szCs w:val="22"/>
        </w:rPr>
        <w:t xml:space="preserve">la presente resolución </w:t>
      </w:r>
      <w:r w:rsidRPr="00ED2C6D">
        <w:rPr>
          <w:rFonts w:ascii="Palatino Linotype" w:eastAsia="Palatino Linotype" w:hAnsi="Palatino Linotype" w:cs="Palatino Linotype"/>
          <w:b/>
          <w:sz w:val="22"/>
          <w:szCs w:val="22"/>
        </w:rPr>
        <w:t xml:space="preserve">vía SAIMEX </w:t>
      </w:r>
      <w:r w:rsidRPr="00ED2C6D">
        <w:rPr>
          <w:rFonts w:ascii="Palatino Linotype" w:eastAsia="Palatino Linotype" w:hAnsi="Palatino Linotype" w:cs="Palatino Linotype"/>
          <w:sz w:val="22"/>
          <w:szCs w:val="22"/>
        </w:rPr>
        <w:t>al T</w:t>
      </w:r>
      <w:r w:rsidRPr="00ED2C6D">
        <w:rPr>
          <w:rFonts w:ascii="Palatino Linotype" w:eastAsia="Palatino Linotype" w:hAnsi="Palatino Linotype" w:cs="Palatino Linotype"/>
          <w:b/>
          <w:sz w:val="22"/>
          <w:szCs w:val="22"/>
        </w:rPr>
        <w:t xml:space="preserve">itular de la Unidad de Transparencia </w:t>
      </w:r>
      <w:r w:rsidRPr="00ED2C6D">
        <w:rPr>
          <w:rFonts w:ascii="Palatino Linotype" w:eastAsia="Palatino Linotype" w:hAnsi="Palatino Linotype" w:cs="Palatino Linotype"/>
          <w:sz w:val="22"/>
          <w:szCs w:val="22"/>
        </w:rPr>
        <w:t xml:space="preserve">del </w:t>
      </w:r>
      <w:r w:rsidRPr="00ED2C6D">
        <w:rPr>
          <w:rFonts w:ascii="Palatino Linotype" w:eastAsia="Palatino Linotype" w:hAnsi="Palatino Linotype" w:cs="Palatino Linotype"/>
          <w:b/>
          <w:sz w:val="22"/>
          <w:szCs w:val="22"/>
        </w:rPr>
        <w:t>Sujeto Obligado</w:t>
      </w:r>
      <w:r w:rsidRPr="00ED2C6D">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81756DA" w14:textId="77777777" w:rsidR="00AA3AF5" w:rsidRPr="00ED2C6D" w:rsidRDefault="00AA3AF5" w:rsidP="00AA3AF5">
      <w:pPr>
        <w:spacing w:line="360" w:lineRule="auto"/>
        <w:ind w:right="49"/>
        <w:jc w:val="both"/>
        <w:rPr>
          <w:rFonts w:ascii="Palatino Linotype" w:eastAsia="Palatino Linotype" w:hAnsi="Palatino Linotype" w:cs="Palatino Linotype"/>
          <w:sz w:val="22"/>
          <w:szCs w:val="22"/>
        </w:rPr>
      </w:pPr>
    </w:p>
    <w:p w14:paraId="526BB9E4" w14:textId="77777777" w:rsidR="00AA3AF5" w:rsidRPr="00ED2C6D" w:rsidRDefault="00AA3AF5" w:rsidP="00AA3AF5">
      <w:pPr>
        <w:spacing w:line="360" w:lineRule="auto"/>
        <w:ind w:right="49"/>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b/>
          <w:sz w:val="22"/>
          <w:szCs w:val="22"/>
        </w:rPr>
        <w:t>Cuarto.</w:t>
      </w:r>
      <w:r w:rsidRPr="00ED2C6D">
        <w:rPr>
          <w:rFonts w:ascii="Palatino Linotype" w:eastAsia="Palatino Linotype" w:hAnsi="Palatino Linotype" w:cs="Palatino Linotype"/>
          <w:sz w:val="22"/>
          <w:szCs w:val="22"/>
        </w:rPr>
        <w:t xml:space="preserve"> </w:t>
      </w:r>
      <w:r w:rsidRPr="00ED2C6D">
        <w:rPr>
          <w:rFonts w:ascii="Palatino Linotype" w:eastAsia="Palatino Linotype" w:hAnsi="Palatino Linotype" w:cs="Palatino Linotype"/>
          <w:b/>
          <w:sz w:val="22"/>
          <w:szCs w:val="22"/>
        </w:rPr>
        <w:t xml:space="preserve">Notifíquese vía SAIMEX </w:t>
      </w:r>
      <w:r w:rsidRPr="00ED2C6D">
        <w:rPr>
          <w:rFonts w:ascii="Palatino Linotype" w:eastAsia="Palatino Linotype" w:hAnsi="Palatino Linotype" w:cs="Palatino Linotype"/>
          <w:sz w:val="22"/>
          <w:szCs w:val="22"/>
        </w:rPr>
        <w:t xml:space="preserve">a la parte </w:t>
      </w:r>
      <w:r w:rsidRPr="00ED2C6D">
        <w:rPr>
          <w:rFonts w:ascii="Palatino Linotype" w:eastAsia="Palatino Linotype" w:hAnsi="Palatino Linotype" w:cs="Palatino Linotype"/>
          <w:b/>
          <w:sz w:val="22"/>
          <w:szCs w:val="22"/>
        </w:rPr>
        <w:t xml:space="preserve">Recurrente </w:t>
      </w:r>
      <w:r w:rsidRPr="00ED2C6D">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09C751B9" w14:textId="77777777" w:rsidR="00AA3AF5" w:rsidRPr="00ED2C6D" w:rsidRDefault="00AA3AF5" w:rsidP="00AA3AF5">
      <w:pPr>
        <w:spacing w:line="360" w:lineRule="auto"/>
        <w:ind w:right="49"/>
        <w:jc w:val="both"/>
        <w:rPr>
          <w:rFonts w:ascii="Palatino Linotype" w:eastAsia="Palatino Linotype" w:hAnsi="Palatino Linotype" w:cs="Palatino Linotype"/>
          <w:sz w:val="22"/>
          <w:szCs w:val="22"/>
        </w:rPr>
      </w:pPr>
    </w:p>
    <w:p w14:paraId="3E96DD48" w14:textId="77777777" w:rsidR="00AA3AF5" w:rsidRPr="00ED2C6D" w:rsidRDefault="00AA3AF5" w:rsidP="00AA3AF5">
      <w:pPr>
        <w:spacing w:line="360" w:lineRule="auto"/>
        <w:ind w:right="49"/>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b/>
          <w:sz w:val="22"/>
          <w:szCs w:val="22"/>
        </w:rPr>
        <w:t>Quinto.</w:t>
      </w:r>
      <w:r w:rsidRPr="00ED2C6D">
        <w:rPr>
          <w:rFonts w:ascii="Palatino Linotype" w:eastAsia="Palatino Linotype" w:hAnsi="Palatino Linotype" w:cs="Palatino Linotype"/>
          <w:sz w:val="22"/>
          <w:szCs w:val="22"/>
        </w:rPr>
        <w:t xml:space="preserve"> De conformidad con el artículo 198 de la Ley de Transparencia y Acceso a la Información Pública del Estado de México y Municipios, de considerarlo procedente, el </w:t>
      </w:r>
      <w:r w:rsidRPr="00ED2C6D">
        <w:rPr>
          <w:rFonts w:ascii="Palatino Linotype" w:eastAsia="Palatino Linotype" w:hAnsi="Palatino Linotype" w:cs="Palatino Linotype"/>
          <w:b/>
          <w:sz w:val="22"/>
          <w:szCs w:val="22"/>
        </w:rPr>
        <w:t>Sujeto Obligado</w:t>
      </w:r>
      <w:r w:rsidRPr="00ED2C6D">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0C2E8A16" w14:textId="4EC3C8CF" w:rsidR="00781AC8" w:rsidRPr="008E1709" w:rsidRDefault="001B2F05">
      <w:pPr>
        <w:spacing w:before="240" w:after="240" w:line="360" w:lineRule="auto"/>
        <w:jc w:val="both"/>
        <w:rPr>
          <w:rFonts w:ascii="Palatino Linotype" w:eastAsia="Palatino Linotype" w:hAnsi="Palatino Linotype" w:cs="Palatino Linotype"/>
          <w:sz w:val="22"/>
          <w:szCs w:val="22"/>
        </w:rPr>
      </w:pPr>
      <w:r w:rsidRPr="00ED2C6D">
        <w:rPr>
          <w:rFonts w:ascii="Palatino Linotype" w:eastAsia="Palatino Linotype" w:hAnsi="Palatino Linotype" w:cs="Palatino Linotype"/>
          <w:sz w:val="22"/>
          <w:szCs w:val="22"/>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32472" w:rsidRPr="00ED2C6D">
        <w:rPr>
          <w:rFonts w:ascii="Palatino Linotype" w:eastAsia="Palatino Linotype" w:hAnsi="Palatino Linotype" w:cs="Palatino Linotype"/>
          <w:sz w:val="22"/>
          <w:szCs w:val="22"/>
        </w:rPr>
        <w:t xml:space="preserve">VIGÉSIMA OCTAVA </w:t>
      </w:r>
      <w:r w:rsidRPr="00ED2C6D">
        <w:rPr>
          <w:rFonts w:ascii="Palatino Linotype" w:eastAsia="Palatino Linotype" w:hAnsi="Palatino Linotype" w:cs="Palatino Linotype"/>
          <w:sz w:val="22"/>
          <w:szCs w:val="22"/>
        </w:rPr>
        <w:t>SESIÓN ORDINARIA CELEBRADA EL</w:t>
      </w:r>
      <w:r w:rsidR="00EF5612" w:rsidRPr="00ED2C6D">
        <w:rPr>
          <w:rFonts w:ascii="Palatino Linotype" w:eastAsia="Palatino Linotype" w:hAnsi="Palatino Linotype" w:cs="Palatino Linotype"/>
          <w:sz w:val="22"/>
          <w:szCs w:val="22"/>
        </w:rPr>
        <w:t xml:space="preserve"> </w:t>
      </w:r>
      <w:r w:rsidR="00A32472" w:rsidRPr="00ED2C6D">
        <w:rPr>
          <w:rFonts w:ascii="Palatino Linotype" w:eastAsia="Palatino Linotype" w:hAnsi="Palatino Linotype" w:cs="Palatino Linotype"/>
          <w:sz w:val="22"/>
          <w:szCs w:val="22"/>
        </w:rPr>
        <w:t xml:space="preserve">TRECE DE AGOSTO </w:t>
      </w:r>
      <w:r w:rsidRPr="00ED2C6D">
        <w:rPr>
          <w:rFonts w:ascii="Palatino Linotype" w:eastAsia="Palatino Linotype" w:hAnsi="Palatino Linotype" w:cs="Palatino Linotype"/>
          <w:sz w:val="22"/>
          <w:szCs w:val="22"/>
        </w:rPr>
        <w:t>DE DOS MIL VEINTI</w:t>
      </w:r>
      <w:r w:rsidR="00EF5612" w:rsidRPr="00ED2C6D">
        <w:rPr>
          <w:rFonts w:ascii="Palatino Linotype" w:eastAsia="Palatino Linotype" w:hAnsi="Palatino Linotype" w:cs="Palatino Linotype"/>
          <w:sz w:val="22"/>
          <w:szCs w:val="22"/>
        </w:rPr>
        <w:t>CINCO</w:t>
      </w:r>
      <w:r w:rsidRPr="00ED2C6D">
        <w:rPr>
          <w:rFonts w:ascii="Palatino Linotype" w:eastAsia="Palatino Linotype" w:hAnsi="Palatino Linotype" w:cs="Palatino Linotype"/>
          <w:sz w:val="22"/>
          <w:szCs w:val="22"/>
        </w:rPr>
        <w:t>, ANTE EL SECRETARIO TÉCNICO DEL PLENO ALEXIS TAPIA RAMÍREZ.</w:t>
      </w:r>
    </w:p>
    <w:p w14:paraId="70741A33" w14:textId="4FAFE4CD" w:rsidR="00781AC8" w:rsidRPr="008E1709" w:rsidRDefault="00781AC8">
      <w:pPr>
        <w:spacing w:before="240" w:after="240" w:line="360" w:lineRule="auto"/>
        <w:jc w:val="both"/>
        <w:rPr>
          <w:rFonts w:ascii="Palatino Linotype" w:eastAsia="Palatino Linotype" w:hAnsi="Palatino Linotype" w:cs="Palatino Linotype"/>
          <w:sz w:val="22"/>
          <w:szCs w:val="22"/>
        </w:rPr>
      </w:pPr>
      <w:bookmarkStart w:id="4" w:name="_heading=h.2et92p0" w:colFirst="0" w:colLast="0"/>
      <w:bookmarkEnd w:id="4"/>
    </w:p>
    <w:p w14:paraId="311E0250" w14:textId="77777777" w:rsidR="00781AC8" w:rsidRPr="008E1709" w:rsidRDefault="00781AC8">
      <w:pPr>
        <w:spacing w:before="240" w:after="240" w:line="360" w:lineRule="auto"/>
        <w:jc w:val="both"/>
        <w:rPr>
          <w:rFonts w:ascii="Palatino Linotype" w:eastAsia="Palatino Linotype" w:hAnsi="Palatino Linotype" w:cs="Palatino Linotype"/>
          <w:sz w:val="22"/>
          <w:szCs w:val="22"/>
        </w:rPr>
      </w:pPr>
    </w:p>
    <w:p w14:paraId="674B88F5" w14:textId="77777777" w:rsidR="00781AC8" w:rsidRPr="008E1709" w:rsidRDefault="00781AC8">
      <w:pPr>
        <w:spacing w:before="240" w:after="240" w:line="360" w:lineRule="auto"/>
        <w:jc w:val="both"/>
        <w:rPr>
          <w:rFonts w:ascii="Palatino Linotype" w:eastAsia="Palatino Linotype" w:hAnsi="Palatino Linotype" w:cs="Palatino Linotype"/>
          <w:sz w:val="22"/>
          <w:szCs w:val="22"/>
        </w:rPr>
      </w:pPr>
    </w:p>
    <w:p w14:paraId="57D20D4C" w14:textId="77777777" w:rsidR="00781AC8" w:rsidRPr="008E1709" w:rsidRDefault="00781AC8">
      <w:pPr>
        <w:spacing w:before="240" w:after="240" w:line="360" w:lineRule="auto"/>
        <w:jc w:val="both"/>
        <w:rPr>
          <w:rFonts w:ascii="Palatino Linotype" w:eastAsia="Palatino Linotype" w:hAnsi="Palatino Linotype" w:cs="Palatino Linotype"/>
          <w:sz w:val="22"/>
          <w:szCs w:val="22"/>
        </w:rPr>
      </w:pPr>
    </w:p>
    <w:p w14:paraId="305504D6" w14:textId="77777777" w:rsidR="00781AC8" w:rsidRPr="008E1709" w:rsidRDefault="00781AC8">
      <w:pPr>
        <w:spacing w:before="240" w:after="240" w:line="360" w:lineRule="auto"/>
        <w:jc w:val="both"/>
        <w:rPr>
          <w:rFonts w:ascii="Palatino Linotype" w:eastAsia="Palatino Linotype" w:hAnsi="Palatino Linotype" w:cs="Palatino Linotype"/>
          <w:sz w:val="22"/>
          <w:szCs w:val="22"/>
        </w:rPr>
      </w:pPr>
    </w:p>
    <w:p w14:paraId="48A7529E" w14:textId="77777777" w:rsidR="00781AC8" w:rsidRPr="008E1709" w:rsidRDefault="00781AC8">
      <w:pPr>
        <w:spacing w:before="240" w:after="240" w:line="360" w:lineRule="auto"/>
        <w:jc w:val="both"/>
        <w:rPr>
          <w:rFonts w:ascii="Palatino Linotype" w:eastAsia="Palatino Linotype" w:hAnsi="Palatino Linotype" w:cs="Palatino Linotype"/>
          <w:sz w:val="22"/>
          <w:szCs w:val="22"/>
        </w:rPr>
      </w:pPr>
    </w:p>
    <w:p w14:paraId="56195F2C" w14:textId="77777777" w:rsidR="00781AC8" w:rsidRPr="008E1709" w:rsidRDefault="00781AC8">
      <w:pPr>
        <w:spacing w:before="240" w:after="240" w:line="360" w:lineRule="auto"/>
        <w:jc w:val="both"/>
        <w:rPr>
          <w:rFonts w:ascii="Palatino Linotype" w:eastAsia="Palatino Linotype" w:hAnsi="Palatino Linotype" w:cs="Palatino Linotype"/>
          <w:sz w:val="22"/>
          <w:szCs w:val="22"/>
        </w:rPr>
      </w:pPr>
    </w:p>
    <w:p w14:paraId="69ABA721" w14:textId="77777777" w:rsidR="00781AC8" w:rsidRPr="008E1709" w:rsidRDefault="00781AC8">
      <w:pPr>
        <w:spacing w:before="240" w:after="240" w:line="360" w:lineRule="auto"/>
        <w:jc w:val="both"/>
        <w:rPr>
          <w:rFonts w:ascii="Palatino Linotype" w:eastAsia="Palatino Linotype" w:hAnsi="Palatino Linotype" w:cs="Palatino Linotype"/>
          <w:sz w:val="22"/>
          <w:szCs w:val="22"/>
        </w:rPr>
      </w:pPr>
    </w:p>
    <w:p w14:paraId="79379313" w14:textId="77777777" w:rsidR="00781AC8" w:rsidRPr="008E1709" w:rsidRDefault="00781AC8">
      <w:pPr>
        <w:spacing w:before="240" w:after="240" w:line="360" w:lineRule="auto"/>
        <w:jc w:val="both"/>
        <w:rPr>
          <w:rFonts w:ascii="Palatino Linotype" w:eastAsia="Palatino Linotype" w:hAnsi="Palatino Linotype" w:cs="Palatino Linotype"/>
          <w:sz w:val="22"/>
          <w:szCs w:val="22"/>
        </w:rPr>
      </w:pPr>
    </w:p>
    <w:p w14:paraId="64123AEF" w14:textId="77777777" w:rsidR="00781AC8" w:rsidRPr="008E1709" w:rsidRDefault="00781AC8">
      <w:pPr>
        <w:spacing w:before="240" w:after="240" w:line="360" w:lineRule="auto"/>
        <w:jc w:val="both"/>
        <w:rPr>
          <w:rFonts w:ascii="Palatino Linotype" w:eastAsia="Palatino Linotype" w:hAnsi="Palatino Linotype" w:cs="Palatino Linotype"/>
          <w:sz w:val="22"/>
          <w:szCs w:val="22"/>
        </w:rPr>
      </w:pPr>
    </w:p>
    <w:p w14:paraId="2A6BC68E" w14:textId="77777777" w:rsidR="00781AC8" w:rsidRPr="008E1709" w:rsidRDefault="00781AC8">
      <w:pPr>
        <w:spacing w:before="240" w:after="240" w:line="360" w:lineRule="auto"/>
        <w:jc w:val="both"/>
        <w:rPr>
          <w:rFonts w:ascii="Palatino Linotype" w:eastAsia="Palatino Linotype" w:hAnsi="Palatino Linotype" w:cs="Palatino Linotype"/>
          <w:sz w:val="22"/>
          <w:szCs w:val="22"/>
        </w:rPr>
      </w:pPr>
    </w:p>
    <w:p w14:paraId="03AD065D" w14:textId="77777777" w:rsidR="00781AC8" w:rsidRPr="008E1709" w:rsidRDefault="00781AC8">
      <w:pPr>
        <w:spacing w:before="240" w:after="240" w:line="360" w:lineRule="auto"/>
        <w:jc w:val="both"/>
        <w:rPr>
          <w:rFonts w:ascii="Palatino Linotype" w:eastAsia="Palatino Linotype" w:hAnsi="Palatino Linotype" w:cs="Palatino Linotype"/>
          <w:sz w:val="22"/>
          <w:szCs w:val="22"/>
        </w:rPr>
      </w:pPr>
    </w:p>
    <w:sectPr w:rsidR="00781AC8" w:rsidRPr="008E1709">
      <w:headerReference w:type="default" r:id="rId19"/>
      <w:footerReference w:type="default" r:id="rId20"/>
      <w:headerReference w:type="first" r:id="rId21"/>
      <w:footerReference w:type="first" r:id="rId2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EB6DB" w14:textId="77777777" w:rsidR="00FF020D" w:rsidRDefault="00FF020D">
      <w:r>
        <w:separator/>
      </w:r>
    </w:p>
  </w:endnote>
  <w:endnote w:type="continuationSeparator" w:id="0">
    <w:p w14:paraId="2E5541FC" w14:textId="77777777" w:rsidR="00FF020D" w:rsidRDefault="00FF0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1AFAE" w14:textId="77777777" w:rsidR="006A12FE" w:rsidRDefault="006A12F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D2C6D">
      <w:rPr>
        <w:rFonts w:ascii="Palatino Linotype" w:eastAsia="Palatino Linotype" w:hAnsi="Palatino Linotype" w:cs="Palatino Linotype"/>
        <w:b/>
        <w:noProof/>
        <w:color w:val="000000"/>
        <w:sz w:val="20"/>
        <w:szCs w:val="20"/>
      </w:rPr>
      <w:t>66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D2C6D">
      <w:rPr>
        <w:rFonts w:ascii="Palatino Linotype" w:eastAsia="Palatino Linotype" w:hAnsi="Palatino Linotype" w:cs="Palatino Linotype"/>
        <w:b/>
        <w:noProof/>
        <w:color w:val="000000"/>
        <w:sz w:val="20"/>
        <w:szCs w:val="20"/>
      </w:rPr>
      <w:t>67</w:t>
    </w:r>
    <w:r>
      <w:rPr>
        <w:rFonts w:ascii="Palatino Linotype" w:eastAsia="Palatino Linotype" w:hAnsi="Palatino Linotype" w:cs="Palatino Linotype"/>
        <w:b/>
        <w:color w:val="000000"/>
        <w:sz w:val="20"/>
        <w:szCs w:val="20"/>
      </w:rPr>
      <w:fldChar w:fldCharType="end"/>
    </w:r>
  </w:p>
  <w:p w14:paraId="4E1D951B" w14:textId="77777777" w:rsidR="006A12FE" w:rsidRDefault="006A12FE">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10CD0" w14:textId="77777777" w:rsidR="006A12FE" w:rsidRDefault="006A12F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D2C6D">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D2C6D">
      <w:rPr>
        <w:rFonts w:ascii="Palatino Linotype" w:eastAsia="Palatino Linotype" w:hAnsi="Palatino Linotype" w:cs="Palatino Linotype"/>
        <w:b/>
        <w:noProof/>
        <w:color w:val="000000"/>
        <w:sz w:val="20"/>
        <w:szCs w:val="20"/>
      </w:rPr>
      <w:t>67</w:t>
    </w:r>
    <w:r>
      <w:rPr>
        <w:rFonts w:ascii="Palatino Linotype" w:eastAsia="Palatino Linotype" w:hAnsi="Palatino Linotype" w:cs="Palatino Linotype"/>
        <w:b/>
        <w:color w:val="000000"/>
        <w:sz w:val="20"/>
        <w:szCs w:val="20"/>
      </w:rPr>
      <w:fldChar w:fldCharType="end"/>
    </w:r>
  </w:p>
  <w:p w14:paraId="7FB54646" w14:textId="77777777" w:rsidR="006A12FE" w:rsidRDefault="006A12FE">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0D960" w14:textId="77777777" w:rsidR="00FF020D" w:rsidRDefault="00FF020D">
      <w:r>
        <w:separator/>
      </w:r>
    </w:p>
  </w:footnote>
  <w:footnote w:type="continuationSeparator" w:id="0">
    <w:p w14:paraId="0E26FA75" w14:textId="77777777" w:rsidR="00FF020D" w:rsidRDefault="00FF020D">
      <w:r>
        <w:continuationSeparator/>
      </w:r>
    </w:p>
  </w:footnote>
  <w:footnote w:id="1">
    <w:p w14:paraId="47EA7AD3" w14:textId="77777777" w:rsidR="00D401F2" w:rsidRDefault="00D401F2" w:rsidP="00D401F2">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0976DAD4" w14:textId="77777777" w:rsidR="00D401F2" w:rsidRDefault="00D401F2" w:rsidP="00D401F2">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Recibir, tramitar y dar respuesta a las solicitudes de acceso a la información;</w:t>
      </w:r>
    </w:p>
  </w:footnote>
  <w:footnote w:id="2">
    <w:p w14:paraId="2FB5B941" w14:textId="77777777" w:rsidR="00D401F2" w:rsidRDefault="00D401F2" w:rsidP="00D401F2">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 w:id="3">
    <w:p w14:paraId="70698DE4" w14:textId="77777777" w:rsidR="008B7EC9" w:rsidRDefault="008B7EC9" w:rsidP="008B7EC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161</w:t>
      </w:r>
      <w:r>
        <w:rPr>
          <w:rFonts w:ascii="Palatino Linotype" w:eastAsia="Palatino Linotype" w:hAnsi="Palatino Linotype" w:cs="Palatino Linotype"/>
          <w:color w:val="000000"/>
          <w:sz w:val="16"/>
          <w:szCs w:val="16"/>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44B56" w14:textId="77777777" w:rsidR="006A12FE" w:rsidRDefault="006A12FE">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ACC3135" wp14:editId="0688B937">
          <wp:simplePos x="0" y="0"/>
          <wp:positionH relativeFrom="column">
            <wp:posOffset>-1127123</wp:posOffset>
          </wp:positionH>
          <wp:positionV relativeFrom="paragraph">
            <wp:posOffset>-344803</wp:posOffset>
          </wp:positionV>
          <wp:extent cx="7809865" cy="10165715"/>
          <wp:effectExtent l="0" t="0" r="0" b="0"/>
          <wp:wrapNone/>
          <wp:docPr id="83"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6945" w:type="dxa"/>
      <w:tblInd w:w="3261" w:type="dxa"/>
      <w:tblLayout w:type="fixed"/>
      <w:tblLook w:val="0400" w:firstRow="0" w:lastRow="0" w:firstColumn="0" w:lastColumn="0" w:noHBand="0" w:noVBand="1"/>
    </w:tblPr>
    <w:tblGrid>
      <w:gridCol w:w="2489"/>
      <w:gridCol w:w="4456"/>
    </w:tblGrid>
    <w:tr w:rsidR="006A12FE" w14:paraId="4C5E0E50" w14:textId="77777777">
      <w:tc>
        <w:tcPr>
          <w:tcW w:w="2489" w:type="dxa"/>
        </w:tcPr>
        <w:p w14:paraId="5C1AE3CE" w14:textId="77777777" w:rsidR="006A12FE" w:rsidRDefault="006A12F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456" w:type="dxa"/>
          <w:vAlign w:val="center"/>
        </w:tcPr>
        <w:p w14:paraId="0EA22D35" w14:textId="74C462D9" w:rsidR="006A12FE" w:rsidRDefault="006A12FE" w:rsidP="001D5210">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06629/INFOEM/IP/RR/2025 </w:t>
          </w:r>
        </w:p>
        <w:p w14:paraId="7EACF5C9" w14:textId="77777777" w:rsidR="006A12FE" w:rsidRDefault="006A12FE">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y acumulado</w:t>
          </w:r>
        </w:p>
      </w:tc>
    </w:tr>
    <w:tr w:rsidR="006A12FE" w14:paraId="03EC8442" w14:textId="77777777">
      <w:trPr>
        <w:trHeight w:val="228"/>
      </w:trPr>
      <w:tc>
        <w:tcPr>
          <w:tcW w:w="2489" w:type="dxa"/>
          <w:vAlign w:val="center"/>
        </w:tcPr>
        <w:p w14:paraId="4F57FB4A" w14:textId="77777777" w:rsidR="006A12FE" w:rsidRDefault="006A12F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456" w:type="dxa"/>
          <w:vAlign w:val="center"/>
        </w:tcPr>
        <w:p w14:paraId="7D5012C1" w14:textId="47456025" w:rsidR="006A12FE" w:rsidRDefault="006A12FE">
          <w:pPr>
            <w:ind w:left="-45" w:right="1586"/>
            <w:jc w:val="both"/>
            <w:rPr>
              <w:rFonts w:ascii="Palatino Linotype" w:eastAsia="Palatino Linotype" w:hAnsi="Palatino Linotype" w:cs="Palatino Linotype"/>
              <w:b/>
              <w:sz w:val="22"/>
              <w:szCs w:val="22"/>
            </w:rPr>
          </w:pPr>
          <w:r w:rsidRPr="006A12FE">
            <w:rPr>
              <w:rFonts w:ascii="Palatino Linotype" w:eastAsia="Palatino Linotype" w:hAnsi="Palatino Linotype" w:cs="Palatino Linotype"/>
              <w:b/>
              <w:sz w:val="22"/>
              <w:szCs w:val="22"/>
            </w:rPr>
            <w:t>Organismo Público Descentralizado Municipal para la Prestación de Los Servicios de Agua Potable Alcantarillado y Saneamiento de Cuautitlán Izcalli denominado OPERAGUA, O.P.D.M.</w:t>
          </w:r>
        </w:p>
      </w:tc>
    </w:tr>
    <w:tr w:rsidR="006A12FE" w14:paraId="4AB682C9" w14:textId="77777777">
      <w:tc>
        <w:tcPr>
          <w:tcW w:w="2489" w:type="dxa"/>
          <w:vAlign w:val="center"/>
        </w:tcPr>
        <w:p w14:paraId="239A7B1F" w14:textId="77777777" w:rsidR="006A12FE" w:rsidRDefault="006A12FE">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456" w:type="dxa"/>
          <w:vAlign w:val="center"/>
        </w:tcPr>
        <w:p w14:paraId="78720F01" w14:textId="77777777" w:rsidR="006A12FE" w:rsidRDefault="006A12FE">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6C448BD" w14:textId="77777777" w:rsidR="006A12FE" w:rsidRDefault="006A12FE">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4EB5B" w14:textId="77777777" w:rsidR="006A12FE" w:rsidRDefault="006A12FE">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9"/>
      <w:tblW w:w="6520" w:type="dxa"/>
      <w:tblInd w:w="3261" w:type="dxa"/>
      <w:tblLayout w:type="fixed"/>
      <w:tblLook w:val="0400" w:firstRow="0" w:lastRow="0" w:firstColumn="0" w:lastColumn="0" w:noHBand="0" w:noVBand="1"/>
    </w:tblPr>
    <w:tblGrid>
      <w:gridCol w:w="2551"/>
      <w:gridCol w:w="3969"/>
    </w:tblGrid>
    <w:tr w:rsidR="006A12FE" w14:paraId="414704EB" w14:textId="77777777">
      <w:tc>
        <w:tcPr>
          <w:tcW w:w="2551" w:type="dxa"/>
          <w:vAlign w:val="center"/>
        </w:tcPr>
        <w:p w14:paraId="2E45ECD5" w14:textId="77777777" w:rsidR="006A12FE" w:rsidRDefault="006A12F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69" w:type="dxa"/>
          <w:vAlign w:val="center"/>
        </w:tcPr>
        <w:p w14:paraId="4B9B7B00" w14:textId="589F07D6" w:rsidR="006A12FE" w:rsidRDefault="006A12FE">
          <w:pPr>
            <w:tabs>
              <w:tab w:val="left" w:pos="3153"/>
            </w:tabs>
            <w:ind w:lef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06629/INFOEM/IP/RR/2025 </w:t>
          </w:r>
        </w:p>
        <w:p w14:paraId="26CA7DC0" w14:textId="472D7EF6" w:rsidR="006A12FE" w:rsidRDefault="006A12FE">
          <w:pPr>
            <w:tabs>
              <w:tab w:val="left" w:pos="3153"/>
            </w:tabs>
            <w:ind w:lef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y acumulado</w:t>
          </w:r>
        </w:p>
      </w:tc>
    </w:tr>
    <w:tr w:rsidR="006A12FE" w14:paraId="2220049E" w14:textId="77777777">
      <w:trPr>
        <w:trHeight w:val="130"/>
      </w:trPr>
      <w:tc>
        <w:tcPr>
          <w:tcW w:w="2551" w:type="dxa"/>
          <w:vAlign w:val="center"/>
        </w:tcPr>
        <w:p w14:paraId="5C9480DD" w14:textId="77777777" w:rsidR="006A12FE" w:rsidRDefault="006A12F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969" w:type="dxa"/>
          <w:vAlign w:val="center"/>
        </w:tcPr>
        <w:p w14:paraId="482081CA" w14:textId="677CE56B" w:rsidR="006A12FE" w:rsidRDefault="00FA2B2B">
          <w:pPr>
            <w:ind w:left="-115" w:right="176"/>
            <w:jc w:val="both"/>
            <w:rPr>
              <w:rFonts w:ascii="Palatino Linotype" w:eastAsia="Palatino Linotype" w:hAnsi="Palatino Linotype" w:cs="Palatino Linotype"/>
              <w:b/>
              <w:sz w:val="22"/>
              <w:szCs w:val="22"/>
            </w:rPr>
          </w:pPr>
          <w:bookmarkStart w:id="5" w:name="_Hlk207892272"/>
          <w:r>
            <w:rPr>
              <w:rFonts w:ascii="Palatino Linotype" w:eastAsia="Palatino Linotype" w:hAnsi="Palatino Linotype" w:cs="Palatino Linotype"/>
              <w:b/>
              <w:sz w:val="22"/>
              <w:szCs w:val="22"/>
            </w:rPr>
            <w:t xml:space="preserve">XXXXXX XXXXXXXX </w:t>
          </w:r>
          <w:bookmarkEnd w:id="5"/>
        </w:p>
      </w:tc>
    </w:tr>
    <w:tr w:rsidR="006A12FE" w14:paraId="3CEA6190" w14:textId="77777777">
      <w:trPr>
        <w:trHeight w:val="228"/>
      </w:trPr>
      <w:tc>
        <w:tcPr>
          <w:tcW w:w="2551" w:type="dxa"/>
          <w:vAlign w:val="center"/>
        </w:tcPr>
        <w:p w14:paraId="415DD9E5" w14:textId="77777777" w:rsidR="006A12FE" w:rsidRDefault="006A12F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69" w:type="dxa"/>
          <w:vAlign w:val="center"/>
        </w:tcPr>
        <w:p w14:paraId="7E37C76B" w14:textId="7E3CC667" w:rsidR="006A12FE" w:rsidRDefault="006A12FE">
          <w:pPr>
            <w:ind w:left="-115" w:right="-1107"/>
            <w:jc w:val="both"/>
            <w:rPr>
              <w:rFonts w:ascii="Palatino Linotype" w:eastAsia="Palatino Linotype" w:hAnsi="Palatino Linotype" w:cs="Palatino Linotype"/>
              <w:b/>
              <w:sz w:val="22"/>
              <w:szCs w:val="22"/>
            </w:rPr>
          </w:pPr>
          <w:r w:rsidRPr="006A12FE">
            <w:rPr>
              <w:rFonts w:ascii="Palatino Linotype" w:eastAsia="Palatino Linotype" w:hAnsi="Palatino Linotype" w:cs="Palatino Linotype"/>
              <w:b/>
              <w:sz w:val="22"/>
              <w:szCs w:val="22"/>
            </w:rPr>
            <w:t>Organismo Público Descentralizado Municipal para la Prestación de Los Servicios de Agua Potable Alcantarillado y Saneamiento de Cuautitlán Izcalli denominado OPERAGUA, O.P.D.M.</w:t>
          </w:r>
          <w:r>
            <w:rPr>
              <w:noProof/>
              <w:lang w:val="es-MX"/>
            </w:rPr>
            <w:drawing>
              <wp:anchor distT="0" distB="0" distL="0" distR="0" simplePos="0" relativeHeight="251659264" behindDoc="1" locked="0" layoutInCell="1" hidden="0" allowOverlap="1" wp14:anchorId="4636294E" wp14:editId="26DB6343">
                <wp:simplePos x="0" y="0"/>
                <wp:positionH relativeFrom="column">
                  <wp:posOffset>-4800598</wp:posOffset>
                </wp:positionH>
                <wp:positionV relativeFrom="paragraph">
                  <wp:posOffset>-917573</wp:posOffset>
                </wp:positionV>
                <wp:extent cx="7809865" cy="10165715"/>
                <wp:effectExtent l="0" t="0" r="0" b="0"/>
                <wp:wrapNone/>
                <wp:docPr id="80"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r>
    <w:tr w:rsidR="006A12FE" w14:paraId="0807865D" w14:textId="77777777">
      <w:tc>
        <w:tcPr>
          <w:tcW w:w="2551" w:type="dxa"/>
          <w:vAlign w:val="center"/>
        </w:tcPr>
        <w:p w14:paraId="06AD9760" w14:textId="77777777" w:rsidR="006A12FE" w:rsidRDefault="006A12F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69" w:type="dxa"/>
          <w:vAlign w:val="center"/>
        </w:tcPr>
        <w:p w14:paraId="4C94EAFB" w14:textId="77777777" w:rsidR="006A12FE" w:rsidRDefault="006A12FE">
          <w:pPr>
            <w:ind w:left="-11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3BA55D5" w14:textId="77777777" w:rsidR="006A12FE" w:rsidRDefault="006A12FE">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12E9A"/>
    <w:multiLevelType w:val="hybridMultilevel"/>
    <w:tmpl w:val="F9E8FF5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D91BBA"/>
    <w:multiLevelType w:val="hybridMultilevel"/>
    <w:tmpl w:val="BBFC3F8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1015180A"/>
    <w:multiLevelType w:val="hybridMultilevel"/>
    <w:tmpl w:val="FE523F9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F97783"/>
    <w:multiLevelType w:val="hybridMultilevel"/>
    <w:tmpl w:val="47F878FE"/>
    <w:lvl w:ilvl="0" w:tplc="07A0C0E8">
      <w:start w:val="3"/>
      <w:numFmt w:val="bullet"/>
      <w:lvlText w:val="-"/>
      <w:lvlJc w:val="left"/>
      <w:pPr>
        <w:ind w:left="720" w:hanging="360"/>
      </w:pPr>
      <w:rPr>
        <w:rFonts w:ascii="Palatino Linotype" w:eastAsia="Palatino Linotype" w:hAnsi="Palatino Linotype" w:cs="Palatino Linotype"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335B68"/>
    <w:multiLevelType w:val="hybridMultilevel"/>
    <w:tmpl w:val="CE76425E"/>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67C411B"/>
    <w:multiLevelType w:val="multilevel"/>
    <w:tmpl w:val="BF40B07E"/>
    <w:lvl w:ilvl="0">
      <w:start w:val="7"/>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D783C39"/>
    <w:multiLevelType w:val="hybridMultilevel"/>
    <w:tmpl w:val="0A6632E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1D9E69C5"/>
    <w:multiLevelType w:val="hybridMultilevel"/>
    <w:tmpl w:val="C8EC89A2"/>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1DE50C3E"/>
    <w:multiLevelType w:val="hybridMultilevel"/>
    <w:tmpl w:val="C27CB0BE"/>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215503FE"/>
    <w:multiLevelType w:val="hybridMultilevel"/>
    <w:tmpl w:val="FA285D4A"/>
    <w:lvl w:ilvl="0" w:tplc="07A0C0E8">
      <w:start w:val="3"/>
      <w:numFmt w:val="bullet"/>
      <w:lvlText w:val="-"/>
      <w:lvlJc w:val="left"/>
      <w:pPr>
        <w:ind w:left="720" w:hanging="360"/>
      </w:pPr>
      <w:rPr>
        <w:rFonts w:ascii="Palatino Linotype" w:eastAsia="Palatino Linotype" w:hAnsi="Palatino Linotype" w:cs="Palatino Linotype"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D565F5"/>
    <w:multiLevelType w:val="multilevel"/>
    <w:tmpl w:val="5FE401FC"/>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8126F4"/>
    <w:multiLevelType w:val="hybridMultilevel"/>
    <w:tmpl w:val="1DDCDA5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E93A1B"/>
    <w:multiLevelType w:val="hybridMultilevel"/>
    <w:tmpl w:val="D7102964"/>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2A193118"/>
    <w:multiLevelType w:val="multilevel"/>
    <w:tmpl w:val="5FB8A6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CFA1B72"/>
    <w:multiLevelType w:val="multilevel"/>
    <w:tmpl w:val="1924F21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34445D2E"/>
    <w:multiLevelType w:val="multilevel"/>
    <w:tmpl w:val="F0C8BE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65053A1"/>
    <w:multiLevelType w:val="multilevel"/>
    <w:tmpl w:val="FBA0C9DE"/>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b/>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39CE4C48"/>
    <w:multiLevelType w:val="multilevel"/>
    <w:tmpl w:val="6DCCAAA8"/>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3EDE124C"/>
    <w:multiLevelType w:val="multilevel"/>
    <w:tmpl w:val="52062702"/>
    <w:lvl w:ilvl="0">
      <w:start w:val="1"/>
      <w:numFmt w:val="bullet"/>
      <w:pStyle w:val="Listaconvietas3"/>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9" w15:restartNumberingAfterBreak="0">
    <w:nsid w:val="419B1048"/>
    <w:multiLevelType w:val="hybridMultilevel"/>
    <w:tmpl w:val="838E81DC"/>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53C32AE3"/>
    <w:multiLevelType w:val="hybridMultilevel"/>
    <w:tmpl w:val="1396E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1ED7E52"/>
    <w:multiLevelType w:val="multilevel"/>
    <w:tmpl w:val="E0E6752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2" w15:restartNumberingAfterBreak="0">
    <w:nsid w:val="68B5353B"/>
    <w:multiLevelType w:val="multilevel"/>
    <w:tmpl w:val="B4D60132"/>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95640E"/>
    <w:multiLevelType w:val="hybridMultilevel"/>
    <w:tmpl w:val="39FA73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228400D"/>
    <w:multiLevelType w:val="multilevel"/>
    <w:tmpl w:val="061CADE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FC31CB"/>
    <w:multiLevelType w:val="multilevel"/>
    <w:tmpl w:val="F7C286B0"/>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7BDF633D"/>
    <w:multiLevelType w:val="multilevel"/>
    <w:tmpl w:val="C42690C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abstractNumId w:val="17"/>
  </w:num>
  <w:num w:numId="2">
    <w:abstractNumId w:val="18"/>
  </w:num>
  <w:num w:numId="3">
    <w:abstractNumId w:val="26"/>
  </w:num>
  <w:num w:numId="4">
    <w:abstractNumId w:val="13"/>
  </w:num>
  <w:num w:numId="5">
    <w:abstractNumId w:val="21"/>
  </w:num>
  <w:num w:numId="6">
    <w:abstractNumId w:val="16"/>
  </w:num>
  <w:num w:numId="7">
    <w:abstractNumId w:val="22"/>
  </w:num>
  <w:num w:numId="8">
    <w:abstractNumId w:val="14"/>
  </w:num>
  <w:num w:numId="9">
    <w:abstractNumId w:val="10"/>
  </w:num>
  <w:num w:numId="10">
    <w:abstractNumId w:val="9"/>
  </w:num>
  <w:num w:numId="11">
    <w:abstractNumId w:val="3"/>
  </w:num>
  <w:num w:numId="12">
    <w:abstractNumId w:val="20"/>
  </w:num>
  <w:num w:numId="13">
    <w:abstractNumId w:val="5"/>
  </w:num>
  <w:num w:numId="14">
    <w:abstractNumId w:val="4"/>
  </w:num>
  <w:num w:numId="15">
    <w:abstractNumId w:val="7"/>
  </w:num>
  <w:num w:numId="16">
    <w:abstractNumId w:val="12"/>
  </w:num>
  <w:num w:numId="17">
    <w:abstractNumId w:val="8"/>
  </w:num>
  <w:num w:numId="18">
    <w:abstractNumId w:val="1"/>
  </w:num>
  <w:num w:numId="19">
    <w:abstractNumId w:val="2"/>
  </w:num>
  <w:num w:numId="20">
    <w:abstractNumId w:val="11"/>
  </w:num>
  <w:num w:numId="21">
    <w:abstractNumId w:val="0"/>
  </w:num>
  <w:num w:numId="22">
    <w:abstractNumId w:val="23"/>
  </w:num>
  <w:num w:numId="23">
    <w:abstractNumId w:val="15"/>
  </w:num>
  <w:num w:numId="24">
    <w:abstractNumId w:val="6"/>
  </w:num>
  <w:num w:numId="25">
    <w:abstractNumId w:val="19"/>
  </w:num>
  <w:num w:numId="26">
    <w:abstractNumId w:val="24"/>
  </w:num>
  <w:num w:numId="27">
    <w:abstractNumId w:val="2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AC8"/>
    <w:rsid w:val="00014E42"/>
    <w:rsid w:val="00022350"/>
    <w:rsid w:val="0003756A"/>
    <w:rsid w:val="00050AF5"/>
    <w:rsid w:val="000A1234"/>
    <w:rsid w:val="000A500F"/>
    <w:rsid w:val="000B4D38"/>
    <w:rsid w:val="000B5314"/>
    <w:rsid w:val="000C1658"/>
    <w:rsid w:val="00142A2E"/>
    <w:rsid w:val="00145BC3"/>
    <w:rsid w:val="001626AD"/>
    <w:rsid w:val="001B2F05"/>
    <w:rsid w:val="001D5210"/>
    <w:rsid w:val="001F5AAE"/>
    <w:rsid w:val="00203F2F"/>
    <w:rsid w:val="00212AD0"/>
    <w:rsid w:val="00222407"/>
    <w:rsid w:val="00232DC3"/>
    <w:rsid w:val="0023550D"/>
    <w:rsid w:val="0025195E"/>
    <w:rsid w:val="0025758C"/>
    <w:rsid w:val="002615E5"/>
    <w:rsid w:val="00264097"/>
    <w:rsid w:val="00272454"/>
    <w:rsid w:val="00293192"/>
    <w:rsid w:val="002B557D"/>
    <w:rsid w:val="002D21D7"/>
    <w:rsid w:val="002D6C89"/>
    <w:rsid w:val="002E17EA"/>
    <w:rsid w:val="0030233D"/>
    <w:rsid w:val="0032551A"/>
    <w:rsid w:val="00325B60"/>
    <w:rsid w:val="00330090"/>
    <w:rsid w:val="00333EAB"/>
    <w:rsid w:val="00384CCC"/>
    <w:rsid w:val="00385714"/>
    <w:rsid w:val="00386514"/>
    <w:rsid w:val="00387679"/>
    <w:rsid w:val="003918E9"/>
    <w:rsid w:val="003A5590"/>
    <w:rsid w:val="003B1436"/>
    <w:rsid w:val="003B5A3F"/>
    <w:rsid w:val="003F3281"/>
    <w:rsid w:val="0043755C"/>
    <w:rsid w:val="00477F5F"/>
    <w:rsid w:val="004D79B8"/>
    <w:rsid w:val="00513985"/>
    <w:rsid w:val="005156F6"/>
    <w:rsid w:val="005541D3"/>
    <w:rsid w:val="005615E9"/>
    <w:rsid w:val="005A23B5"/>
    <w:rsid w:val="005B1BCF"/>
    <w:rsid w:val="005D2E25"/>
    <w:rsid w:val="005F1AB1"/>
    <w:rsid w:val="005F4DF4"/>
    <w:rsid w:val="005F669B"/>
    <w:rsid w:val="00667DA7"/>
    <w:rsid w:val="006900C2"/>
    <w:rsid w:val="006967CD"/>
    <w:rsid w:val="006A12FE"/>
    <w:rsid w:val="006D2BFB"/>
    <w:rsid w:val="006F7036"/>
    <w:rsid w:val="00713BDC"/>
    <w:rsid w:val="0072357B"/>
    <w:rsid w:val="00733309"/>
    <w:rsid w:val="007401BD"/>
    <w:rsid w:val="0076341F"/>
    <w:rsid w:val="007747E7"/>
    <w:rsid w:val="00781AC8"/>
    <w:rsid w:val="007A76CD"/>
    <w:rsid w:val="008371B5"/>
    <w:rsid w:val="0084335F"/>
    <w:rsid w:val="0084668C"/>
    <w:rsid w:val="00862EDD"/>
    <w:rsid w:val="008B0A40"/>
    <w:rsid w:val="008B5012"/>
    <w:rsid w:val="008B7EC9"/>
    <w:rsid w:val="008C6809"/>
    <w:rsid w:val="008E1709"/>
    <w:rsid w:val="008F26DF"/>
    <w:rsid w:val="00920C42"/>
    <w:rsid w:val="00921F5D"/>
    <w:rsid w:val="00922B13"/>
    <w:rsid w:val="00931BA0"/>
    <w:rsid w:val="0094535B"/>
    <w:rsid w:val="009942D4"/>
    <w:rsid w:val="009C49B6"/>
    <w:rsid w:val="00A163A6"/>
    <w:rsid w:val="00A17FA0"/>
    <w:rsid w:val="00A32472"/>
    <w:rsid w:val="00A70490"/>
    <w:rsid w:val="00A946BA"/>
    <w:rsid w:val="00AA3AF5"/>
    <w:rsid w:val="00AB026D"/>
    <w:rsid w:val="00AD45A5"/>
    <w:rsid w:val="00B13426"/>
    <w:rsid w:val="00B35989"/>
    <w:rsid w:val="00B558DC"/>
    <w:rsid w:val="00B5602A"/>
    <w:rsid w:val="00B746DF"/>
    <w:rsid w:val="00B94587"/>
    <w:rsid w:val="00BE2B83"/>
    <w:rsid w:val="00C35EE8"/>
    <w:rsid w:val="00C35FB8"/>
    <w:rsid w:val="00D0487B"/>
    <w:rsid w:val="00D066C0"/>
    <w:rsid w:val="00D107DB"/>
    <w:rsid w:val="00D11932"/>
    <w:rsid w:val="00D147DC"/>
    <w:rsid w:val="00D22855"/>
    <w:rsid w:val="00D269D0"/>
    <w:rsid w:val="00D27DD0"/>
    <w:rsid w:val="00D401F2"/>
    <w:rsid w:val="00D513C1"/>
    <w:rsid w:val="00D71AE1"/>
    <w:rsid w:val="00D87B1E"/>
    <w:rsid w:val="00D93F20"/>
    <w:rsid w:val="00DB4A65"/>
    <w:rsid w:val="00DF4FCD"/>
    <w:rsid w:val="00E11C2E"/>
    <w:rsid w:val="00E250B6"/>
    <w:rsid w:val="00E41FBF"/>
    <w:rsid w:val="00E73F53"/>
    <w:rsid w:val="00E91BF5"/>
    <w:rsid w:val="00EC7B5F"/>
    <w:rsid w:val="00ED2C6D"/>
    <w:rsid w:val="00EE2F5D"/>
    <w:rsid w:val="00EE48BF"/>
    <w:rsid w:val="00EF5612"/>
    <w:rsid w:val="00F12ECA"/>
    <w:rsid w:val="00F52563"/>
    <w:rsid w:val="00F61B86"/>
    <w:rsid w:val="00F75F04"/>
    <w:rsid w:val="00FA2B2B"/>
    <w:rsid w:val="00FA5A92"/>
    <w:rsid w:val="00FB12FA"/>
    <w:rsid w:val="00FD2405"/>
    <w:rsid w:val="00FD5B37"/>
    <w:rsid w:val="00FF02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1F5D7"/>
  <w15:docId w15:val="{656BB065-CE39-4AE8-84C7-A27FC4577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D25"/>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0"/>
    <w:tblPr>
      <w:tblStyleRowBandSize w:val="1"/>
      <w:tblStyleColBandSize w:val="1"/>
      <w:tblCellMar>
        <w:left w:w="115" w:type="dxa"/>
        <w:right w:w="115" w:type="dxa"/>
      </w:tblCellMar>
    </w:tblPr>
  </w:style>
  <w:style w:type="table" w:customStyle="1" w:styleId="6">
    <w:name w:val="6"/>
    <w:basedOn w:val="TableNormal10"/>
    <w:tblPr>
      <w:tblStyleRowBandSize w:val="1"/>
      <w:tblStyleColBandSize w:val="1"/>
      <w:tblCellMar>
        <w:left w:w="115" w:type="dxa"/>
        <w:right w:w="115" w:type="dxa"/>
      </w:tblCellMar>
    </w:tblPr>
  </w:style>
  <w:style w:type="table" w:customStyle="1" w:styleId="5">
    <w:name w:val="5"/>
    <w:basedOn w:val="TableNormal10"/>
    <w:tblPr>
      <w:tblStyleRowBandSize w:val="1"/>
      <w:tblStyleColBandSize w:val="1"/>
      <w:tblCellMar>
        <w:left w:w="108" w:type="dxa"/>
        <w:right w:w="108"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Tablaconcuadrcula1">
    <w:name w:val="Tabla con cuadrícula1"/>
    <w:basedOn w:val="Tablanormal"/>
    <w:next w:val="Tablaconcuadrcula"/>
    <w:uiPriority w:val="59"/>
    <w:rsid w:val="00311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D107DB"/>
    <w:rPr>
      <w:color w:val="605E5C"/>
      <w:shd w:val="clear" w:color="auto" w:fill="E1DFDD"/>
    </w:rPr>
  </w:style>
  <w:style w:type="character" w:customStyle="1" w:styleId="Mencinsinresolver4">
    <w:name w:val="Mención sin resolver4"/>
    <w:basedOn w:val="Fuentedeprrafopredeter"/>
    <w:uiPriority w:val="99"/>
    <w:semiHidden/>
    <w:unhideWhenUsed/>
    <w:rsid w:val="00A70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35078">
      <w:bodyDiv w:val="1"/>
      <w:marLeft w:val="0"/>
      <w:marRight w:val="0"/>
      <w:marTop w:val="0"/>
      <w:marBottom w:val="0"/>
      <w:divBdr>
        <w:top w:val="none" w:sz="0" w:space="0" w:color="auto"/>
        <w:left w:val="none" w:sz="0" w:space="0" w:color="auto"/>
        <w:bottom w:val="none" w:sz="0" w:space="0" w:color="auto"/>
        <w:right w:val="none" w:sz="0" w:space="0" w:color="auto"/>
      </w:divBdr>
    </w:div>
    <w:div w:id="169375447">
      <w:bodyDiv w:val="1"/>
      <w:marLeft w:val="0"/>
      <w:marRight w:val="0"/>
      <w:marTop w:val="0"/>
      <w:marBottom w:val="0"/>
      <w:divBdr>
        <w:top w:val="none" w:sz="0" w:space="0" w:color="auto"/>
        <w:left w:val="none" w:sz="0" w:space="0" w:color="auto"/>
        <w:bottom w:val="none" w:sz="0" w:space="0" w:color="auto"/>
        <w:right w:val="none" w:sz="0" w:space="0" w:color="auto"/>
      </w:divBdr>
    </w:div>
    <w:div w:id="197740412">
      <w:bodyDiv w:val="1"/>
      <w:marLeft w:val="0"/>
      <w:marRight w:val="0"/>
      <w:marTop w:val="0"/>
      <w:marBottom w:val="0"/>
      <w:divBdr>
        <w:top w:val="none" w:sz="0" w:space="0" w:color="auto"/>
        <w:left w:val="none" w:sz="0" w:space="0" w:color="auto"/>
        <w:bottom w:val="none" w:sz="0" w:space="0" w:color="auto"/>
        <w:right w:val="none" w:sz="0" w:space="0" w:color="auto"/>
      </w:divBdr>
    </w:div>
    <w:div w:id="285547747">
      <w:bodyDiv w:val="1"/>
      <w:marLeft w:val="0"/>
      <w:marRight w:val="0"/>
      <w:marTop w:val="0"/>
      <w:marBottom w:val="0"/>
      <w:divBdr>
        <w:top w:val="none" w:sz="0" w:space="0" w:color="auto"/>
        <w:left w:val="none" w:sz="0" w:space="0" w:color="auto"/>
        <w:bottom w:val="none" w:sz="0" w:space="0" w:color="auto"/>
        <w:right w:val="none" w:sz="0" w:space="0" w:color="auto"/>
      </w:divBdr>
    </w:div>
    <w:div w:id="434177875">
      <w:bodyDiv w:val="1"/>
      <w:marLeft w:val="0"/>
      <w:marRight w:val="0"/>
      <w:marTop w:val="0"/>
      <w:marBottom w:val="0"/>
      <w:divBdr>
        <w:top w:val="none" w:sz="0" w:space="0" w:color="auto"/>
        <w:left w:val="none" w:sz="0" w:space="0" w:color="auto"/>
        <w:bottom w:val="none" w:sz="0" w:space="0" w:color="auto"/>
        <w:right w:val="none" w:sz="0" w:space="0" w:color="auto"/>
      </w:divBdr>
    </w:div>
    <w:div w:id="571158440">
      <w:bodyDiv w:val="1"/>
      <w:marLeft w:val="0"/>
      <w:marRight w:val="0"/>
      <w:marTop w:val="0"/>
      <w:marBottom w:val="0"/>
      <w:divBdr>
        <w:top w:val="none" w:sz="0" w:space="0" w:color="auto"/>
        <w:left w:val="none" w:sz="0" w:space="0" w:color="auto"/>
        <w:bottom w:val="none" w:sz="0" w:space="0" w:color="auto"/>
        <w:right w:val="none" w:sz="0" w:space="0" w:color="auto"/>
      </w:divBdr>
    </w:div>
    <w:div w:id="733434824">
      <w:bodyDiv w:val="1"/>
      <w:marLeft w:val="0"/>
      <w:marRight w:val="0"/>
      <w:marTop w:val="0"/>
      <w:marBottom w:val="0"/>
      <w:divBdr>
        <w:top w:val="none" w:sz="0" w:space="0" w:color="auto"/>
        <w:left w:val="none" w:sz="0" w:space="0" w:color="auto"/>
        <w:bottom w:val="none" w:sz="0" w:space="0" w:color="auto"/>
        <w:right w:val="none" w:sz="0" w:space="0" w:color="auto"/>
      </w:divBdr>
    </w:div>
    <w:div w:id="1960139254">
      <w:bodyDiv w:val="1"/>
      <w:marLeft w:val="0"/>
      <w:marRight w:val="0"/>
      <w:marTop w:val="0"/>
      <w:marBottom w:val="0"/>
      <w:divBdr>
        <w:top w:val="none" w:sz="0" w:space="0" w:color="auto"/>
        <w:left w:val="none" w:sz="0" w:space="0" w:color="auto"/>
        <w:bottom w:val="none" w:sz="0" w:space="0" w:color="auto"/>
        <w:right w:val="none" w:sz="0" w:space="0" w:color="auto"/>
      </w:divBdr>
    </w:div>
    <w:div w:id="1968318167">
      <w:bodyDiv w:val="1"/>
      <w:marLeft w:val="0"/>
      <w:marRight w:val="0"/>
      <w:marTop w:val="0"/>
      <w:marBottom w:val="0"/>
      <w:divBdr>
        <w:top w:val="none" w:sz="0" w:space="0" w:color="auto"/>
        <w:left w:val="none" w:sz="0" w:space="0" w:color="auto"/>
        <w:bottom w:val="none" w:sz="0" w:space="0" w:color="auto"/>
        <w:right w:val="none" w:sz="0" w:space="0" w:color="auto"/>
      </w:divBdr>
    </w:div>
    <w:div w:id="2052263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em2.ipomex.org.mx/ipomex/" TargetMode="External"/><Relationship Id="rId13" Type="http://schemas.openxmlformats.org/officeDocument/2006/relationships/hyperlink" Target="https://infoem2.ipomex.org.mx/ipomex/"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infoem2.ipomex.org.mx/ipomex/" TargetMode="External"/><Relationship Id="rId17" Type="http://schemas.openxmlformats.org/officeDocument/2006/relationships/hyperlink" Target="https://infoem2.ipomex.org.mx/ipomex/"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em2.ipomex.org.mx/ipome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foem2.ipomex.org.mx/ipomex/"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foem2.ipomex.org.mx/ipomex/" TargetMode="External"/><Relationship Id="rId14" Type="http://schemas.openxmlformats.org/officeDocument/2006/relationships/hyperlink" Target="http://www.monografias.com/trabajos14/verific-servicios/verific-servicios.shtml"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QlA0Qjmw2jwvJsd/L7/zv2FQIA==">CgMxLjAyCGgudHlqY3d0MgloLjN6bnlzaDcyCWguMWZvYjl0ZTIJaC4yZXQ5MnAwOAByITFHQWNhUXVPekIweldnb192WkZldlVCSWs5QXI2aVNEVw==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67</Pages>
  <Words>14477</Words>
  <Characters>79627</Characters>
  <Application>Microsoft Office Word</Application>
  <DocSecurity>0</DocSecurity>
  <Lines>663</Lines>
  <Paragraphs>187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Villagómez Martínez</cp:lastModifiedBy>
  <cp:revision>2</cp:revision>
  <cp:lastPrinted>2025-08-15T20:21:00Z</cp:lastPrinted>
  <dcterms:created xsi:type="dcterms:W3CDTF">2025-09-04T21:36:00Z</dcterms:created>
  <dcterms:modified xsi:type="dcterms:W3CDTF">2025-09-04T21:36:00Z</dcterms:modified>
</cp:coreProperties>
</file>