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3ACDF4E5" w:rsidR="00A970D5" w:rsidRPr="00DD3740" w:rsidRDefault="00A970D5" w:rsidP="006922F5">
      <w:pPr>
        <w:pBdr>
          <w:top w:val="nil"/>
          <w:left w:val="nil"/>
          <w:bottom w:val="nil"/>
          <w:right w:val="nil"/>
          <w:between w:val="nil"/>
        </w:pBdr>
        <w:contextualSpacing/>
        <w:rPr>
          <w:rFonts w:eastAsia="Palatino Linotype" w:cs="Palatino Linotype"/>
          <w:color w:val="000000"/>
          <w:szCs w:val="24"/>
        </w:rPr>
      </w:pPr>
      <w:r w:rsidRPr="00DD3740">
        <w:rPr>
          <w:rFonts w:eastAsia="Palatino Linotype" w:cs="Palatino Linotype"/>
          <w:color w:val="000000"/>
          <w:szCs w:val="24"/>
        </w:rPr>
        <w:t xml:space="preserve">Resolución del Pleno </w:t>
      </w:r>
      <w:r w:rsidR="00B7306C" w:rsidRPr="00DD3740">
        <w:rPr>
          <w:rFonts w:eastAsia="Palatino Linotype" w:cs="Palatino Linotype"/>
          <w:color w:val="000000"/>
          <w:szCs w:val="24"/>
        </w:rPr>
        <w:t>Instituto de Transparencia, Acceso a la Información Pública y Protección de Datos Personales del Estado de México y Municipios</w:t>
      </w:r>
      <w:r w:rsidRPr="00DD3740">
        <w:rPr>
          <w:rFonts w:eastAsia="Palatino Linotype" w:cs="Palatino Linotype"/>
          <w:color w:val="000000"/>
          <w:szCs w:val="24"/>
        </w:rPr>
        <w:t xml:space="preserve">, con domicilio en Metepec, Estado de </w:t>
      </w:r>
      <w:r w:rsidR="008B2951" w:rsidRPr="00DD3740">
        <w:rPr>
          <w:rFonts w:eastAsia="Palatino Linotype" w:cs="Palatino Linotype"/>
          <w:color w:val="000000"/>
          <w:szCs w:val="24"/>
        </w:rPr>
        <w:t xml:space="preserve">México, </w:t>
      </w:r>
      <w:r w:rsidR="000D2E93" w:rsidRPr="00DD3740">
        <w:rPr>
          <w:rFonts w:eastAsia="Palatino Linotype" w:cs="Palatino Linotype"/>
          <w:color w:val="000000"/>
          <w:szCs w:val="24"/>
        </w:rPr>
        <w:t>a</w:t>
      </w:r>
      <w:r w:rsidR="0011108B" w:rsidRPr="00DD3740">
        <w:rPr>
          <w:rFonts w:eastAsia="Palatino Linotype" w:cs="Palatino Linotype"/>
          <w:color w:val="000000"/>
          <w:szCs w:val="24"/>
        </w:rPr>
        <w:t xml:space="preserve"> </w:t>
      </w:r>
      <w:r w:rsidR="00F15963" w:rsidRPr="00DD3740">
        <w:rPr>
          <w:rFonts w:eastAsia="Palatino Linotype" w:cs="Palatino Linotype"/>
          <w:color w:val="000000"/>
          <w:szCs w:val="24"/>
        </w:rPr>
        <w:t>quince de octubre</w:t>
      </w:r>
      <w:r w:rsidR="00DC2D31" w:rsidRPr="00DD3740">
        <w:rPr>
          <w:rFonts w:eastAsia="Palatino Linotype" w:cs="Palatino Linotype"/>
          <w:color w:val="000000"/>
          <w:szCs w:val="24"/>
        </w:rPr>
        <w:t xml:space="preserve"> de dos mil veinti</w:t>
      </w:r>
      <w:r w:rsidR="001A0D7C" w:rsidRPr="00DD3740">
        <w:rPr>
          <w:rFonts w:eastAsia="Palatino Linotype" w:cs="Palatino Linotype"/>
          <w:color w:val="000000"/>
          <w:szCs w:val="24"/>
        </w:rPr>
        <w:t>ci</w:t>
      </w:r>
      <w:r w:rsidR="00DC2D31" w:rsidRPr="00DD3740">
        <w:rPr>
          <w:rFonts w:eastAsia="Palatino Linotype" w:cs="Palatino Linotype"/>
          <w:color w:val="000000"/>
          <w:szCs w:val="24"/>
        </w:rPr>
        <w:t>nco</w:t>
      </w:r>
      <w:r w:rsidR="0011108B" w:rsidRPr="00DD3740">
        <w:rPr>
          <w:rFonts w:eastAsia="Palatino Linotype" w:cs="Palatino Linotype"/>
          <w:color w:val="000000"/>
          <w:szCs w:val="24"/>
        </w:rPr>
        <w:t>.</w:t>
      </w:r>
    </w:p>
    <w:p w14:paraId="60399B74" w14:textId="77777777" w:rsidR="00A970D5" w:rsidRPr="00DD3740"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5981D27B" w:rsidR="00A970D5" w:rsidRPr="00DD3740" w:rsidRDefault="70652167" w:rsidP="70652167">
      <w:pPr>
        <w:pBdr>
          <w:top w:val="nil"/>
          <w:left w:val="nil"/>
          <w:bottom w:val="nil"/>
          <w:right w:val="nil"/>
          <w:between w:val="nil"/>
        </w:pBdr>
        <w:contextualSpacing/>
        <w:rPr>
          <w:rFonts w:eastAsia="Palatino Linotype" w:cs="Palatino Linotype"/>
          <w:b/>
          <w:bCs/>
          <w:color w:val="000000"/>
          <w:lang w:val="es-ES"/>
        </w:rPr>
      </w:pPr>
      <w:r w:rsidRPr="00DD3740">
        <w:rPr>
          <w:rFonts w:eastAsia="Palatino Linotype" w:cs="Palatino Linotype"/>
          <w:b/>
          <w:bCs/>
          <w:color w:val="000000" w:themeColor="text1"/>
          <w:lang w:val="es-ES"/>
        </w:rPr>
        <w:t>VISTO</w:t>
      </w:r>
      <w:r w:rsidRPr="00DD3740">
        <w:rPr>
          <w:rFonts w:eastAsia="Palatino Linotype" w:cs="Palatino Linotype"/>
          <w:color w:val="000000" w:themeColor="text1"/>
          <w:lang w:val="es-ES"/>
        </w:rPr>
        <w:t xml:space="preserve"> el expediente electrónico formado con motivo del recurso de revisión número </w:t>
      </w:r>
      <w:bookmarkStart w:id="0" w:name="_GoBack"/>
      <w:r w:rsidR="001A0D7C" w:rsidRPr="00DD3740">
        <w:rPr>
          <w:rFonts w:eastAsia="Palatino Linotype" w:cs="Palatino Linotype"/>
          <w:b/>
          <w:bCs/>
          <w:color w:val="000000" w:themeColor="text1"/>
          <w:lang w:val="es-ES"/>
        </w:rPr>
        <w:t>08780/INFOEM/IP/RR/2025</w:t>
      </w:r>
      <w:bookmarkEnd w:id="0"/>
      <w:r w:rsidRPr="00DD3740">
        <w:rPr>
          <w:rFonts w:eastAsia="Palatino Linotype" w:cs="Palatino Linotype"/>
          <w:color w:val="000000" w:themeColor="text1"/>
          <w:lang w:val="es-ES"/>
        </w:rPr>
        <w:t xml:space="preserve">, interpuesto por </w:t>
      </w:r>
      <w:r w:rsidR="001A0D7C" w:rsidRPr="00DD3740">
        <w:rPr>
          <w:rFonts w:eastAsia="Palatino Linotype" w:cs="Palatino Linotype"/>
          <w:b/>
          <w:bCs/>
          <w:color w:val="000000" w:themeColor="text1"/>
          <w:lang w:val="es-ES"/>
        </w:rPr>
        <w:t>una persona de manera anónima</w:t>
      </w:r>
      <w:r w:rsidR="00DC0497" w:rsidRPr="00DD3740">
        <w:rPr>
          <w:rFonts w:eastAsia="Palatino Linotype" w:cs="Palatino Linotype"/>
          <w:color w:val="000000" w:themeColor="text1"/>
          <w:lang w:val="es-ES"/>
        </w:rPr>
        <w:t xml:space="preserve">, </w:t>
      </w:r>
      <w:r w:rsidRPr="00DD3740">
        <w:rPr>
          <w:rFonts w:eastAsia="Palatino Linotype" w:cs="Palatino Linotype"/>
          <w:color w:val="000000" w:themeColor="text1"/>
          <w:lang w:val="es-ES"/>
        </w:rPr>
        <w:t xml:space="preserve">en lo sucesivo el </w:t>
      </w:r>
      <w:r w:rsidRPr="00DD3740">
        <w:rPr>
          <w:rFonts w:eastAsia="Palatino Linotype" w:cs="Palatino Linotype"/>
          <w:b/>
          <w:bCs/>
          <w:color w:val="000000" w:themeColor="text1"/>
          <w:lang w:val="es-ES"/>
        </w:rPr>
        <w:t>Recurrente</w:t>
      </w:r>
      <w:r w:rsidRPr="00DD3740">
        <w:rPr>
          <w:rFonts w:eastAsia="Palatino Linotype" w:cs="Palatino Linotype"/>
          <w:color w:val="000000" w:themeColor="text1"/>
          <w:lang w:val="es-ES"/>
        </w:rPr>
        <w:t>, en contra de la respuesta de</w:t>
      </w:r>
      <w:r w:rsidR="002551B9" w:rsidRPr="00DD3740">
        <w:rPr>
          <w:rFonts w:eastAsia="Palatino Linotype" w:cs="Palatino Linotype"/>
          <w:color w:val="000000" w:themeColor="text1"/>
          <w:lang w:val="es-ES"/>
        </w:rPr>
        <w:t>l</w:t>
      </w:r>
      <w:r w:rsidRPr="00DD3740">
        <w:rPr>
          <w:rFonts w:eastAsia="Palatino Linotype" w:cs="Palatino Linotype"/>
          <w:color w:val="000000" w:themeColor="text1"/>
          <w:lang w:val="es-ES"/>
        </w:rPr>
        <w:t xml:space="preserve"> </w:t>
      </w:r>
      <w:r w:rsidR="001A0D7C" w:rsidRPr="00DD3740">
        <w:rPr>
          <w:rFonts w:eastAsia="Palatino Linotype" w:cs="Palatino Linotype"/>
          <w:b/>
          <w:bCs/>
          <w:color w:val="000000" w:themeColor="text1"/>
          <w:lang w:val="es-ES"/>
        </w:rPr>
        <w:t>Organismo Público Descentralizado para la Prestación de los Servicios de Agua Potable, Alcantarillado y Saneamiento del Municipio de Tlalnepantla de Baz</w:t>
      </w:r>
      <w:r w:rsidRPr="00DD3740">
        <w:rPr>
          <w:rFonts w:eastAsia="Palatino Linotype" w:cs="Palatino Linotype"/>
          <w:color w:val="000000" w:themeColor="text1"/>
          <w:lang w:val="es-ES"/>
        </w:rPr>
        <w:t>, en lo subsecuente</w:t>
      </w:r>
      <w:r w:rsidRPr="00DD3740">
        <w:rPr>
          <w:rFonts w:eastAsia="Palatino Linotype" w:cs="Palatino Linotype"/>
          <w:b/>
          <w:bCs/>
          <w:color w:val="000000" w:themeColor="text1"/>
          <w:lang w:val="es-ES"/>
        </w:rPr>
        <w:t xml:space="preserve"> </w:t>
      </w:r>
      <w:r w:rsidRPr="00DD3740">
        <w:rPr>
          <w:rFonts w:eastAsia="Palatino Linotype" w:cs="Palatino Linotype"/>
          <w:color w:val="000000" w:themeColor="text1"/>
          <w:lang w:val="es-ES"/>
        </w:rPr>
        <w:t>el</w:t>
      </w:r>
      <w:r w:rsidRPr="00DD3740">
        <w:rPr>
          <w:rFonts w:eastAsia="Palatino Linotype" w:cs="Palatino Linotype"/>
          <w:b/>
          <w:bCs/>
          <w:color w:val="000000" w:themeColor="text1"/>
          <w:lang w:val="es-ES"/>
        </w:rPr>
        <w:t xml:space="preserve"> Sujeto Obligado, </w:t>
      </w:r>
      <w:r w:rsidRPr="00DD3740">
        <w:rPr>
          <w:rFonts w:eastAsia="Palatino Linotype" w:cs="Palatino Linotype"/>
          <w:color w:val="000000" w:themeColor="text1"/>
          <w:lang w:val="es-ES"/>
        </w:rPr>
        <w:t>se procede a dictar la presente resolución.</w:t>
      </w:r>
    </w:p>
    <w:p w14:paraId="2E2053C2" w14:textId="77777777" w:rsidR="00A970D5" w:rsidRPr="00DD3740"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DD3740" w:rsidRDefault="00A970D5" w:rsidP="002551B9">
      <w:pPr>
        <w:pStyle w:val="Ttulo1"/>
      </w:pPr>
      <w:r w:rsidRPr="00DD3740">
        <w:t>A N T E C E D E N T E S</w:t>
      </w:r>
    </w:p>
    <w:p w14:paraId="32F88820" w14:textId="77777777" w:rsidR="00A970D5" w:rsidRPr="00DD3740"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4A72A3F" w:rsidR="00A970D5" w:rsidRPr="00DD3740" w:rsidRDefault="002551B9" w:rsidP="006922F5">
      <w:pPr>
        <w:pStyle w:val="Ttulo2"/>
        <w:rPr>
          <w:rFonts w:eastAsia="Palatino Linotype"/>
        </w:rPr>
      </w:pPr>
      <w:r w:rsidRPr="00DD3740">
        <w:rPr>
          <w:rFonts w:eastAsia="Palatino Linotype"/>
        </w:rPr>
        <w:t>PRIMERO. De la solicitud de i</w:t>
      </w:r>
      <w:r w:rsidR="00A970D5" w:rsidRPr="00DD3740">
        <w:rPr>
          <w:rFonts w:eastAsia="Palatino Linotype"/>
        </w:rPr>
        <w:t>nformación.</w:t>
      </w:r>
    </w:p>
    <w:p w14:paraId="0870C154" w14:textId="53946EDB" w:rsidR="00A970D5" w:rsidRPr="00DD3740" w:rsidRDefault="00B36B86" w:rsidP="006922F5">
      <w:pPr>
        <w:pBdr>
          <w:top w:val="nil"/>
          <w:left w:val="nil"/>
          <w:bottom w:val="nil"/>
          <w:right w:val="nil"/>
          <w:between w:val="nil"/>
        </w:pBdr>
        <w:contextualSpacing/>
        <w:rPr>
          <w:rFonts w:eastAsia="Palatino Linotype" w:cs="Palatino Linotype"/>
          <w:color w:val="000000"/>
          <w:szCs w:val="24"/>
        </w:rPr>
      </w:pPr>
      <w:r w:rsidRPr="00DD3740">
        <w:rPr>
          <w:rFonts w:eastAsia="Palatino Linotype" w:cs="Palatino Linotype"/>
          <w:color w:val="000000"/>
          <w:szCs w:val="24"/>
        </w:rPr>
        <w:t>Con fecha</w:t>
      </w:r>
      <w:r w:rsidR="00AA6C98" w:rsidRPr="00DD3740">
        <w:rPr>
          <w:rFonts w:eastAsia="Palatino Linotype" w:cs="Palatino Linotype"/>
          <w:color w:val="000000"/>
          <w:szCs w:val="24"/>
        </w:rPr>
        <w:t xml:space="preserve"> </w:t>
      </w:r>
      <w:r w:rsidR="00623E3D" w:rsidRPr="00DD3740">
        <w:rPr>
          <w:rFonts w:eastAsia="Palatino Linotype" w:cs="Palatino Linotype"/>
          <w:color w:val="000000"/>
          <w:szCs w:val="24"/>
        </w:rPr>
        <w:t>veintiséis de junio</w:t>
      </w:r>
      <w:r w:rsidR="00DF79D1" w:rsidRPr="00DD3740">
        <w:rPr>
          <w:rFonts w:eastAsia="Palatino Linotype" w:cs="Palatino Linotype"/>
          <w:color w:val="000000"/>
          <w:szCs w:val="24"/>
        </w:rPr>
        <w:t xml:space="preserve"> de dos mil veinticinco</w:t>
      </w:r>
      <w:r w:rsidR="00B54BC7" w:rsidRPr="00DD3740">
        <w:rPr>
          <w:rFonts w:eastAsia="Palatino Linotype" w:cs="Palatino Linotype"/>
          <w:color w:val="000000"/>
          <w:szCs w:val="24"/>
        </w:rPr>
        <w:t xml:space="preserve">, </w:t>
      </w:r>
      <w:r w:rsidR="00430C63" w:rsidRPr="00DD3740">
        <w:rPr>
          <w:rFonts w:eastAsia="Palatino Linotype" w:cs="Palatino Linotype"/>
          <w:color w:val="000000"/>
          <w:szCs w:val="24"/>
        </w:rPr>
        <w:t>el</w:t>
      </w:r>
      <w:r w:rsidR="00A970D5" w:rsidRPr="00DD3740">
        <w:rPr>
          <w:rFonts w:eastAsia="Palatino Linotype" w:cs="Palatino Linotype"/>
          <w:color w:val="000000"/>
          <w:szCs w:val="24"/>
        </w:rPr>
        <w:t xml:space="preserve"> Recurrente presentó </w:t>
      </w:r>
      <w:r w:rsidR="002551B9" w:rsidRPr="00DD3740">
        <w:rPr>
          <w:rFonts w:eastAsia="Palatino Linotype" w:cs="Palatino Linotype"/>
          <w:color w:val="000000"/>
          <w:szCs w:val="24"/>
        </w:rPr>
        <w:t xml:space="preserve">solicitud de información registrada en </w:t>
      </w:r>
      <w:r w:rsidR="00A970D5" w:rsidRPr="00DD3740">
        <w:rPr>
          <w:rFonts w:eastAsia="Palatino Linotype" w:cs="Palatino Linotype"/>
          <w:color w:val="000000"/>
          <w:szCs w:val="24"/>
        </w:rPr>
        <w:t>el Sistema de Acceso a la Información Mexiquense (SAIMEX), con el número de expediente</w:t>
      </w:r>
      <w:r w:rsidR="00AE762A" w:rsidRPr="00DD3740">
        <w:rPr>
          <w:rFonts w:eastAsia="Palatino Linotype" w:cs="Palatino Linotype"/>
          <w:color w:val="000000"/>
          <w:szCs w:val="24"/>
        </w:rPr>
        <w:t xml:space="preserve"> </w:t>
      </w:r>
      <w:r w:rsidR="001A0D7C" w:rsidRPr="00DD3740">
        <w:rPr>
          <w:rFonts w:eastAsia="Palatino Linotype" w:cs="Palatino Linotype"/>
          <w:b/>
          <w:bCs/>
          <w:color w:val="000000"/>
          <w:szCs w:val="24"/>
        </w:rPr>
        <w:t>00297/OASTLALNE/IP/2025</w:t>
      </w:r>
      <w:r w:rsidR="00A970D5" w:rsidRPr="00DD3740">
        <w:rPr>
          <w:rFonts w:eastAsia="Palatino Linotype" w:cs="Palatino Linotype"/>
          <w:color w:val="000000"/>
          <w:szCs w:val="24"/>
        </w:rPr>
        <w:t>,</w:t>
      </w:r>
      <w:r w:rsidR="00A970D5" w:rsidRPr="00DD3740">
        <w:rPr>
          <w:rFonts w:eastAsia="Palatino Linotype" w:cs="Palatino Linotype"/>
          <w:b/>
          <w:color w:val="000000"/>
          <w:szCs w:val="24"/>
        </w:rPr>
        <w:t xml:space="preserve"> </w:t>
      </w:r>
      <w:r w:rsidR="00A970D5" w:rsidRPr="00DD3740">
        <w:rPr>
          <w:rFonts w:eastAsia="Palatino Linotype" w:cs="Palatino Linotype"/>
          <w:color w:val="000000"/>
          <w:szCs w:val="24"/>
        </w:rPr>
        <w:t>mediante la cual solicitó información en el tenor siguiente:</w:t>
      </w:r>
    </w:p>
    <w:p w14:paraId="68B56D82" w14:textId="77777777" w:rsidR="00A970D5" w:rsidRPr="00DD3740"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034606F" w:rsidR="00A970D5" w:rsidRPr="00DD3740" w:rsidRDefault="70652167" w:rsidP="006922F5">
      <w:pPr>
        <w:pStyle w:val="Fundamentos"/>
      </w:pPr>
      <w:r w:rsidRPr="00DD3740">
        <w:rPr>
          <w:lang w:val="es-ES"/>
        </w:rPr>
        <w:t>«</w:t>
      </w:r>
      <w:r w:rsidR="00623E3D" w:rsidRPr="00DD3740">
        <w:rPr>
          <w:lang w:val="es-ES"/>
        </w:rPr>
        <w:t xml:space="preserve">Solicito saber si </w:t>
      </w:r>
      <w:proofErr w:type="spellStart"/>
      <w:r w:rsidR="00623E3D" w:rsidRPr="00DD3740">
        <w:rPr>
          <w:lang w:val="es-ES"/>
        </w:rPr>
        <w:t>brutamne</w:t>
      </w:r>
      <w:proofErr w:type="spellEnd"/>
      <w:r w:rsidR="00623E3D" w:rsidRPr="00DD3740">
        <w:rPr>
          <w:lang w:val="es-ES"/>
        </w:rPr>
        <w:t xml:space="preserve"> digo </w:t>
      </w:r>
      <w:proofErr w:type="spellStart"/>
      <w:r w:rsidR="00623E3D" w:rsidRPr="00DD3740">
        <w:rPr>
          <w:lang w:val="es-ES"/>
        </w:rPr>
        <w:t>mariamne</w:t>
      </w:r>
      <w:proofErr w:type="spellEnd"/>
      <w:r w:rsidR="00623E3D" w:rsidRPr="00DD3740">
        <w:rPr>
          <w:lang w:val="es-ES"/>
        </w:rPr>
        <w:t xml:space="preserve"> la titular de transparencia sabe hacer una prueba de daño, en todo caso solicito los procedimientos de </w:t>
      </w:r>
      <w:proofErr w:type="spellStart"/>
      <w:r w:rsidR="00623E3D" w:rsidRPr="00DD3740">
        <w:rPr>
          <w:lang w:val="es-ES"/>
        </w:rPr>
        <w:t>auditorias</w:t>
      </w:r>
      <w:proofErr w:type="spellEnd"/>
      <w:r w:rsidR="00623E3D" w:rsidRPr="00DD3740">
        <w:rPr>
          <w:lang w:val="es-ES"/>
        </w:rPr>
        <w:t xml:space="preserve"> iniciados y vigentes abiertos por la contraloría o su similar</w:t>
      </w:r>
      <w:r w:rsidRPr="00DD3740">
        <w:rPr>
          <w:lang w:val="es-ES"/>
        </w:rPr>
        <w:t>» (Sic)</w:t>
      </w:r>
    </w:p>
    <w:p w14:paraId="40BBECCB" w14:textId="77777777" w:rsidR="00A970D5" w:rsidRPr="00DD3740"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175770BD" w:rsidR="00A970D5" w:rsidRPr="00DD3740" w:rsidRDefault="00A970D5" w:rsidP="006922F5">
      <w:pPr>
        <w:pBdr>
          <w:top w:val="nil"/>
          <w:left w:val="nil"/>
          <w:bottom w:val="nil"/>
          <w:right w:val="nil"/>
          <w:between w:val="nil"/>
        </w:pBdr>
        <w:contextualSpacing/>
        <w:rPr>
          <w:rFonts w:eastAsia="Palatino Linotype" w:cs="Palatino Linotype"/>
          <w:color w:val="000000"/>
          <w:szCs w:val="24"/>
        </w:rPr>
      </w:pPr>
      <w:r w:rsidRPr="00DD3740">
        <w:rPr>
          <w:rFonts w:eastAsia="Palatino Linotype" w:cs="Palatino Linotype"/>
          <w:color w:val="000000"/>
          <w:szCs w:val="24"/>
        </w:rPr>
        <w:t xml:space="preserve">Modalidad de entrega: </w:t>
      </w:r>
      <w:r w:rsidR="002551B9" w:rsidRPr="00DD3740">
        <w:rPr>
          <w:rFonts w:eastAsia="Palatino Linotype" w:cs="Palatino Linotype"/>
          <w:b/>
          <w:color w:val="000000"/>
          <w:szCs w:val="24"/>
        </w:rPr>
        <w:t>A través del SAIMEX</w:t>
      </w:r>
      <w:r w:rsidR="002551B9" w:rsidRPr="00DD3740">
        <w:rPr>
          <w:rFonts w:eastAsia="Palatino Linotype" w:cs="Palatino Linotype"/>
          <w:color w:val="000000"/>
          <w:szCs w:val="24"/>
        </w:rPr>
        <w:t>.</w:t>
      </w:r>
    </w:p>
    <w:p w14:paraId="1603BECA" w14:textId="77777777" w:rsidR="00875B7E" w:rsidRPr="00DD3740"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0FB2855C" w:rsidR="00A970D5" w:rsidRPr="00DD3740" w:rsidRDefault="00714CA9" w:rsidP="006922F5">
      <w:pPr>
        <w:pStyle w:val="Ttulo2"/>
        <w:rPr>
          <w:rFonts w:eastAsia="Palatino Linotype"/>
        </w:rPr>
      </w:pPr>
      <w:r w:rsidRPr="00DD3740">
        <w:rPr>
          <w:rFonts w:eastAsia="Palatino Linotype"/>
        </w:rPr>
        <w:t>SEGUNDO</w:t>
      </w:r>
      <w:r w:rsidR="00A970D5" w:rsidRPr="00DD3740">
        <w:rPr>
          <w:rFonts w:eastAsia="Palatino Linotype"/>
        </w:rPr>
        <w:t>. De la respuesta del Sujeto Obligado.</w:t>
      </w:r>
    </w:p>
    <w:p w14:paraId="2EE6F294" w14:textId="0A22A5A6" w:rsidR="00A970D5" w:rsidRPr="00DD3740" w:rsidRDefault="00A970D5" w:rsidP="006922F5">
      <w:pPr>
        <w:pBdr>
          <w:top w:val="nil"/>
          <w:left w:val="nil"/>
          <w:bottom w:val="nil"/>
          <w:right w:val="nil"/>
          <w:between w:val="nil"/>
        </w:pBdr>
        <w:contextualSpacing/>
        <w:rPr>
          <w:rFonts w:eastAsia="Palatino Linotype" w:cs="Palatino Linotype"/>
          <w:color w:val="000000"/>
          <w:szCs w:val="24"/>
        </w:rPr>
      </w:pPr>
      <w:r w:rsidRPr="00DD3740">
        <w:rPr>
          <w:rFonts w:eastAsia="Palatino Linotype" w:cs="Palatino Linotype"/>
          <w:color w:val="000000"/>
          <w:szCs w:val="24"/>
        </w:rPr>
        <w:t>De las constancias que obran en el expediente electrónico, se observa qu</w:t>
      </w:r>
      <w:r w:rsidR="008B2951" w:rsidRPr="00DD3740">
        <w:rPr>
          <w:rFonts w:eastAsia="Palatino Linotype" w:cs="Palatino Linotype"/>
          <w:color w:val="000000"/>
          <w:szCs w:val="24"/>
        </w:rPr>
        <w:t>e el día</w:t>
      </w:r>
      <w:r w:rsidR="00F86874" w:rsidRPr="00DD3740">
        <w:rPr>
          <w:rFonts w:eastAsia="Palatino Linotype" w:cs="Palatino Linotype"/>
          <w:color w:val="000000"/>
          <w:szCs w:val="24"/>
        </w:rPr>
        <w:t xml:space="preserve"> </w:t>
      </w:r>
      <w:r w:rsidR="00623E3D" w:rsidRPr="00DD3740">
        <w:rPr>
          <w:rFonts w:eastAsia="Palatino Linotype" w:cs="Palatino Linotype"/>
          <w:color w:val="000000"/>
          <w:szCs w:val="24"/>
        </w:rPr>
        <w:t>diecisiete de julio</w:t>
      </w:r>
      <w:r w:rsidR="001D09ED" w:rsidRPr="00DD3740">
        <w:rPr>
          <w:rFonts w:eastAsia="Palatino Linotype" w:cs="Palatino Linotype"/>
          <w:color w:val="000000"/>
          <w:szCs w:val="24"/>
        </w:rPr>
        <w:t xml:space="preserve"> de dos mil veinticinco</w:t>
      </w:r>
      <w:r w:rsidRPr="00DD3740">
        <w:rPr>
          <w:rFonts w:eastAsia="Palatino Linotype" w:cs="Palatino Linotype"/>
          <w:color w:val="000000"/>
          <w:szCs w:val="24"/>
        </w:rPr>
        <w:t>, el Sujeto Obligado dio respuest</w:t>
      </w:r>
      <w:r w:rsidR="009F4FF4" w:rsidRPr="00DD3740">
        <w:rPr>
          <w:rFonts w:eastAsia="Palatino Linotype" w:cs="Palatino Linotype"/>
          <w:color w:val="000000"/>
          <w:szCs w:val="24"/>
        </w:rPr>
        <w:t>a a la solicitud de información</w:t>
      </w:r>
      <w:r w:rsidRPr="00DD3740">
        <w:rPr>
          <w:rFonts w:eastAsia="Palatino Linotype" w:cs="Palatino Linotype"/>
          <w:color w:val="000000"/>
          <w:szCs w:val="24"/>
        </w:rPr>
        <w:t xml:space="preserve"> manifestando lo siguiente:</w:t>
      </w:r>
    </w:p>
    <w:p w14:paraId="6CF4EC0F" w14:textId="77777777" w:rsidR="00A970D5" w:rsidRPr="00DD3740" w:rsidRDefault="00A970D5" w:rsidP="006922F5">
      <w:pPr>
        <w:pBdr>
          <w:top w:val="nil"/>
          <w:left w:val="nil"/>
          <w:bottom w:val="nil"/>
          <w:right w:val="nil"/>
          <w:between w:val="nil"/>
        </w:pBdr>
        <w:contextualSpacing/>
        <w:rPr>
          <w:rFonts w:eastAsia="Palatino Linotype" w:cs="Palatino Linotype"/>
          <w:color w:val="000000"/>
          <w:szCs w:val="24"/>
        </w:rPr>
      </w:pPr>
    </w:p>
    <w:p w14:paraId="3AE1F6C4" w14:textId="0DF6348F" w:rsidR="00623E3D" w:rsidRPr="00DD3740" w:rsidRDefault="544753FC" w:rsidP="00623E3D">
      <w:pPr>
        <w:pStyle w:val="Fundamentos"/>
        <w:rPr>
          <w:lang w:val="es-ES"/>
        </w:rPr>
      </w:pPr>
      <w:r w:rsidRPr="00DD3740">
        <w:rPr>
          <w:lang w:val="es-ES"/>
        </w:rPr>
        <w:t>«</w:t>
      </w:r>
      <w:r w:rsidR="00623E3D" w:rsidRPr="00DD3740">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A0BDFC" w14:textId="77777777" w:rsidR="00623E3D" w:rsidRPr="00DD3740" w:rsidRDefault="00623E3D" w:rsidP="00623E3D">
      <w:pPr>
        <w:pStyle w:val="Fundamentos"/>
        <w:rPr>
          <w:lang w:val="es-ES"/>
        </w:rPr>
      </w:pPr>
    </w:p>
    <w:p w14:paraId="09C48C55" w14:textId="77777777" w:rsidR="00623E3D" w:rsidRPr="00DD3740" w:rsidRDefault="00623E3D" w:rsidP="00623E3D">
      <w:pPr>
        <w:pStyle w:val="Fundamentos"/>
        <w:rPr>
          <w:lang w:val="es-ES"/>
        </w:rPr>
      </w:pPr>
      <w:r w:rsidRPr="00DD3740">
        <w:rPr>
          <w:lang w:val="es-ES"/>
        </w:rPr>
        <w:t xml:space="preserve">SOLICITUDES </w:t>
      </w:r>
      <w:proofErr w:type="spellStart"/>
      <w:r w:rsidRPr="00DD3740">
        <w:rPr>
          <w:lang w:val="es-ES"/>
        </w:rPr>
        <w:t>Saimex</w:t>
      </w:r>
      <w:proofErr w:type="spellEnd"/>
      <w:r w:rsidRPr="00DD3740">
        <w:rPr>
          <w:lang w:val="es-ES"/>
        </w:rPr>
        <w:t xml:space="preserve"> 268-300/2025</w:t>
      </w:r>
    </w:p>
    <w:p w14:paraId="4AA55E70" w14:textId="77777777" w:rsidR="00623E3D" w:rsidRPr="00DD3740" w:rsidRDefault="00623E3D" w:rsidP="00623E3D">
      <w:pPr>
        <w:pStyle w:val="Fundamentos"/>
        <w:rPr>
          <w:lang w:val="es-ES"/>
        </w:rPr>
      </w:pPr>
    </w:p>
    <w:p w14:paraId="54484529" w14:textId="77777777" w:rsidR="00623E3D" w:rsidRPr="00DD3740" w:rsidRDefault="00623E3D" w:rsidP="00623E3D">
      <w:pPr>
        <w:pStyle w:val="Fundamentos"/>
        <w:rPr>
          <w:lang w:val="es-ES"/>
        </w:rPr>
      </w:pPr>
      <w:r w:rsidRPr="00DD3740">
        <w:rPr>
          <w:lang w:val="es-ES"/>
        </w:rPr>
        <w:t>ATENTAMENTE</w:t>
      </w:r>
    </w:p>
    <w:p w14:paraId="3FE4A9EF" w14:textId="73921D25" w:rsidR="00A970D5" w:rsidRPr="00DD3740" w:rsidRDefault="00623E3D" w:rsidP="00623E3D">
      <w:pPr>
        <w:pStyle w:val="Fundamentos"/>
        <w:rPr>
          <w:lang w:val="es-MX"/>
        </w:rPr>
      </w:pPr>
      <w:r w:rsidRPr="00DD3740">
        <w:rPr>
          <w:lang w:val="es-ES"/>
        </w:rPr>
        <w:t xml:space="preserve">Lic. </w:t>
      </w:r>
      <w:proofErr w:type="spellStart"/>
      <w:r w:rsidRPr="00DD3740">
        <w:rPr>
          <w:lang w:val="es-ES"/>
        </w:rPr>
        <w:t>Mariamneé</w:t>
      </w:r>
      <w:proofErr w:type="spellEnd"/>
      <w:r w:rsidRPr="00DD3740">
        <w:rPr>
          <w:lang w:val="es-ES"/>
        </w:rPr>
        <w:t xml:space="preserve"> Vega Blancarte</w:t>
      </w:r>
      <w:r w:rsidR="00851748" w:rsidRPr="00DD3740">
        <w:rPr>
          <w:lang w:val="es-MX"/>
        </w:rPr>
        <w:t>»</w:t>
      </w:r>
      <w:r w:rsidR="00A970D5" w:rsidRPr="00DD3740">
        <w:rPr>
          <w:lang w:val="es-MX"/>
        </w:rPr>
        <w:t xml:space="preserve"> (Sic)</w:t>
      </w:r>
    </w:p>
    <w:p w14:paraId="2EAB8352" w14:textId="3B77EF6C" w:rsidR="001107C4" w:rsidRPr="00DD3740"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7053CF73" w:rsidR="0037112D" w:rsidRPr="00DD3740" w:rsidRDefault="70652167" w:rsidP="005F6648">
      <w:pPr>
        <w:pBdr>
          <w:top w:val="nil"/>
          <w:left w:val="nil"/>
          <w:bottom w:val="nil"/>
          <w:right w:val="nil"/>
          <w:between w:val="nil"/>
        </w:pBdr>
        <w:contextualSpacing/>
        <w:rPr>
          <w:rFonts w:eastAsia="Palatino Linotype" w:cs="Palatino Linotype"/>
          <w:b/>
          <w:bCs/>
          <w:color w:val="000000"/>
          <w:lang w:val="es-ES"/>
        </w:rPr>
      </w:pPr>
      <w:r w:rsidRPr="00DD3740">
        <w:rPr>
          <w:rFonts w:eastAsia="Palatino Linotype" w:cs="Palatino Linotype"/>
          <w:color w:val="000000" w:themeColor="text1"/>
          <w:lang w:val="es-ES"/>
        </w:rPr>
        <w:t xml:space="preserve">El Sujeto Obligado adjuntó a su respuesta </w:t>
      </w:r>
      <w:r w:rsidR="00943B9B" w:rsidRPr="00DD3740">
        <w:rPr>
          <w:rFonts w:eastAsia="Palatino Linotype" w:cs="Palatino Linotype"/>
          <w:color w:val="000000" w:themeColor="text1"/>
          <w:lang w:val="es-ES"/>
        </w:rPr>
        <w:t xml:space="preserve">el documento </w:t>
      </w:r>
      <w:r w:rsidR="0003552A" w:rsidRPr="00DD3740">
        <w:rPr>
          <w:rFonts w:eastAsia="Palatino Linotype" w:cs="Palatino Linotype"/>
          <w:color w:val="000000" w:themeColor="text1"/>
          <w:lang w:val="es-ES"/>
        </w:rPr>
        <w:t>denominad</w:t>
      </w:r>
      <w:r w:rsidR="00943B9B" w:rsidRPr="00DD3740">
        <w:rPr>
          <w:rFonts w:eastAsia="Palatino Linotype" w:cs="Palatino Linotype"/>
          <w:color w:val="000000" w:themeColor="text1"/>
          <w:lang w:val="es-ES"/>
        </w:rPr>
        <w:t>o</w:t>
      </w:r>
      <w:r w:rsidR="0003552A" w:rsidRPr="00DD3740">
        <w:rPr>
          <w:rFonts w:eastAsia="Palatino Linotype" w:cs="Palatino Linotype"/>
          <w:color w:val="000000" w:themeColor="text1"/>
          <w:lang w:val="es-ES"/>
        </w:rPr>
        <w:t xml:space="preserve"> </w:t>
      </w:r>
      <w:r w:rsidR="00C71C0F" w:rsidRPr="00DD3740">
        <w:rPr>
          <w:rFonts w:eastAsia="Palatino Linotype" w:cs="Palatino Linotype"/>
          <w:b/>
          <w:bCs/>
          <w:color w:val="000000" w:themeColor="text1"/>
          <w:lang w:val="es-ES"/>
        </w:rPr>
        <w:t>«</w:t>
      </w:r>
      <w:r w:rsidR="001F57BC" w:rsidRPr="00DD3740">
        <w:rPr>
          <w:rFonts w:eastAsia="Palatino Linotype" w:cs="Palatino Linotype"/>
          <w:b/>
          <w:bCs/>
          <w:color w:val="000000" w:themeColor="text1"/>
          <w:lang w:val="es-ES"/>
        </w:rPr>
        <w:t>RESPUESTA SAIMEX.pdf</w:t>
      </w:r>
      <w:r w:rsidR="005F6648" w:rsidRPr="00DD3740">
        <w:rPr>
          <w:rFonts w:eastAsia="Palatino Linotype" w:cs="Palatino Linotype"/>
          <w:b/>
          <w:bCs/>
          <w:color w:val="000000" w:themeColor="text1"/>
          <w:lang w:val="es-ES"/>
        </w:rPr>
        <w:t>»</w:t>
      </w:r>
      <w:r w:rsidR="005F6648" w:rsidRPr="00DD3740">
        <w:rPr>
          <w:rFonts w:eastAsia="Palatino Linotype" w:cs="Palatino Linotype"/>
          <w:bCs/>
          <w:color w:val="000000" w:themeColor="text1"/>
          <w:lang w:val="es-ES"/>
        </w:rPr>
        <w:t xml:space="preserve">, </w:t>
      </w:r>
      <w:r w:rsidR="00F17165" w:rsidRPr="00DD3740">
        <w:rPr>
          <w:rFonts w:eastAsia="Palatino Linotype" w:cs="Palatino Linotype"/>
          <w:color w:val="000000" w:themeColor="text1"/>
          <w:lang w:val="es-ES"/>
        </w:rPr>
        <w:t>cuyo</w:t>
      </w:r>
      <w:r w:rsidRPr="00DD3740">
        <w:rPr>
          <w:rFonts w:eastAsia="Palatino Linotype" w:cs="Palatino Linotype"/>
          <w:color w:val="000000" w:themeColor="text1"/>
          <w:lang w:val="es-ES"/>
        </w:rPr>
        <w:t xml:space="preserve"> contenido será motivo de análisis en el estudio correspondiente.</w:t>
      </w:r>
    </w:p>
    <w:p w14:paraId="2011BBDD" w14:textId="77777777" w:rsidR="0037112D" w:rsidRPr="00DD3740"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DD3740" w:rsidRDefault="00714CA9" w:rsidP="006922F5">
      <w:pPr>
        <w:pStyle w:val="Ttulo2"/>
        <w:rPr>
          <w:rFonts w:eastAsia="Palatino Linotype"/>
        </w:rPr>
      </w:pPr>
      <w:r w:rsidRPr="00DD3740">
        <w:rPr>
          <w:rFonts w:eastAsia="Palatino Linotype"/>
        </w:rPr>
        <w:t>TERCERO</w:t>
      </w:r>
      <w:r w:rsidR="00A970D5" w:rsidRPr="00DD3740">
        <w:rPr>
          <w:rFonts w:eastAsia="Palatino Linotype"/>
        </w:rPr>
        <w:t>. Del recurso de revisión.</w:t>
      </w:r>
    </w:p>
    <w:p w14:paraId="0C8C3A2F" w14:textId="2A7E24A8" w:rsidR="00A970D5" w:rsidRPr="00DD3740" w:rsidRDefault="0090115A" w:rsidP="006922F5">
      <w:pPr>
        <w:pBdr>
          <w:top w:val="nil"/>
          <w:left w:val="nil"/>
          <w:bottom w:val="nil"/>
          <w:right w:val="nil"/>
          <w:between w:val="nil"/>
        </w:pBdr>
        <w:contextualSpacing/>
        <w:rPr>
          <w:rFonts w:eastAsia="Palatino Linotype" w:cs="Palatino Linotype"/>
          <w:color w:val="000000"/>
          <w:szCs w:val="24"/>
        </w:rPr>
      </w:pPr>
      <w:r w:rsidRPr="00DD3740">
        <w:rPr>
          <w:rFonts w:eastAsia="Palatino Linotype" w:cs="Palatino Linotype"/>
          <w:color w:val="000000"/>
          <w:szCs w:val="24"/>
        </w:rPr>
        <w:t>Inconforme con la respuesta emitida</w:t>
      </w:r>
      <w:r w:rsidR="009C7231" w:rsidRPr="00DD3740">
        <w:rPr>
          <w:rFonts w:eastAsia="Palatino Linotype" w:cs="Palatino Linotype"/>
          <w:color w:val="000000"/>
          <w:szCs w:val="24"/>
        </w:rPr>
        <w:t xml:space="preserve"> por el Sujeto Obligado</w:t>
      </w:r>
      <w:r w:rsidRPr="00DD3740">
        <w:rPr>
          <w:rFonts w:eastAsia="Palatino Linotype" w:cs="Palatino Linotype"/>
          <w:color w:val="000000"/>
          <w:szCs w:val="24"/>
        </w:rPr>
        <w:t xml:space="preserve">, el Recurrente interpuso el presente recurso de revisión el día </w:t>
      </w:r>
      <w:r w:rsidR="00943B9B" w:rsidRPr="00DD3740">
        <w:rPr>
          <w:rFonts w:eastAsia="Palatino Linotype" w:cs="Palatino Linotype"/>
          <w:color w:val="000000"/>
          <w:szCs w:val="24"/>
        </w:rPr>
        <w:t>dieciocho de julio</w:t>
      </w:r>
      <w:r w:rsidR="00C05F0E" w:rsidRPr="00DD3740">
        <w:rPr>
          <w:rFonts w:eastAsia="Palatino Linotype" w:cs="Palatino Linotype"/>
          <w:color w:val="000000"/>
          <w:szCs w:val="24"/>
        </w:rPr>
        <w:t xml:space="preserve"> de dos mil veinticinco</w:t>
      </w:r>
      <w:r w:rsidRPr="00DD3740">
        <w:rPr>
          <w:rFonts w:eastAsia="Palatino Linotype" w:cs="Palatino Linotype"/>
          <w:color w:val="000000"/>
          <w:szCs w:val="24"/>
        </w:rPr>
        <w:t>, el cual se registró en el SAIMEX con el expediente</w:t>
      </w:r>
      <w:r w:rsidR="00A970D5" w:rsidRPr="00DD3740">
        <w:rPr>
          <w:rFonts w:eastAsia="Palatino Linotype" w:cs="Palatino Linotype"/>
          <w:color w:val="000000"/>
          <w:szCs w:val="24"/>
        </w:rPr>
        <w:t xml:space="preserve"> </w:t>
      </w:r>
      <w:r w:rsidR="00C05F0E" w:rsidRPr="00DD3740">
        <w:rPr>
          <w:rFonts w:eastAsia="Palatino Linotype" w:cs="Palatino Linotype"/>
          <w:color w:val="000000"/>
          <w:szCs w:val="24"/>
        </w:rPr>
        <w:t xml:space="preserve">número </w:t>
      </w:r>
      <w:r w:rsidR="001A0D7C" w:rsidRPr="00DD3740">
        <w:rPr>
          <w:rFonts w:eastAsia="Palatino Linotype" w:cs="Palatino Linotype"/>
          <w:b/>
          <w:color w:val="000000"/>
          <w:szCs w:val="24"/>
        </w:rPr>
        <w:t>08780/INFOEM/IP/RR/2025</w:t>
      </w:r>
      <w:r w:rsidR="00A06896" w:rsidRPr="00DD3740">
        <w:rPr>
          <w:rFonts w:eastAsia="Palatino Linotype" w:cs="Palatino Linotype"/>
          <w:color w:val="000000"/>
          <w:szCs w:val="24"/>
        </w:rPr>
        <w:t xml:space="preserve">, </w:t>
      </w:r>
      <w:r w:rsidRPr="00DD3740">
        <w:rPr>
          <w:rFonts w:eastAsia="Palatino Linotype" w:cs="Palatino Linotype"/>
          <w:color w:val="000000"/>
          <w:szCs w:val="24"/>
        </w:rPr>
        <w:t>en el que manifestó</w:t>
      </w:r>
      <w:r w:rsidR="00A970D5" w:rsidRPr="00DD3740">
        <w:rPr>
          <w:rFonts w:eastAsia="Palatino Linotype" w:cs="Palatino Linotype"/>
          <w:color w:val="000000"/>
          <w:szCs w:val="24"/>
        </w:rPr>
        <w:t xml:space="preserve"> lo siguiente:</w:t>
      </w:r>
    </w:p>
    <w:p w14:paraId="7AA0C9F4" w14:textId="046134A0" w:rsidR="00A970D5" w:rsidRPr="00DD3740"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DD3740" w:rsidRDefault="00A970D5" w:rsidP="006922F5">
      <w:pPr>
        <w:contextualSpacing/>
        <w:rPr>
          <w:rFonts w:eastAsia="Palatino Linotype" w:cs="Palatino Linotype"/>
          <w:b/>
        </w:rPr>
      </w:pPr>
      <w:r w:rsidRPr="00DD3740">
        <w:rPr>
          <w:rFonts w:eastAsia="Palatino Linotype" w:cs="Palatino Linotype"/>
          <w:b/>
        </w:rPr>
        <w:t>Acto Impugnado:</w:t>
      </w:r>
      <w:r w:rsidR="00655007" w:rsidRPr="00DD3740">
        <w:rPr>
          <w:rFonts w:eastAsia="Palatino Linotype" w:cs="Palatino Linotype"/>
          <w:b/>
        </w:rPr>
        <w:t xml:space="preserve"> </w:t>
      </w:r>
    </w:p>
    <w:p w14:paraId="4A0EFE5A" w14:textId="79B5E46F" w:rsidR="00A970D5" w:rsidRPr="00DD3740" w:rsidRDefault="5C35490E" w:rsidP="5C35490E">
      <w:pPr>
        <w:pStyle w:val="Fundamentos"/>
        <w:rPr>
          <w:b/>
          <w:bCs/>
          <w:lang w:val="es-ES"/>
        </w:rPr>
      </w:pPr>
      <w:r w:rsidRPr="00DD3740">
        <w:rPr>
          <w:lang w:val="es-ES"/>
        </w:rPr>
        <w:t>«</w:t>
      </w:r>
      <w:r w:rsidR="00943B9B" w:rsidRPr="00DD3740">
        <w:rPr>
          <w:lang w:val="es-ES"/>
        </w:rPr>
        <w:t>OFICIO</w:t>
      </w:r>
      <w:r w:rsidRPr="00DD3740">
        <w:rPr>
          <w:lang w:val="es-ES"/>
        </w:rPr>
        <w:t>» (Sic)</w:t>
      </w:r>
    </w:p>
    <w:p w14:paraId="3C40A441" w14:textId="77777777" w:rsidR="00A970D5" w:rsidRPr="00DD3740" w:rsidRDefault="00A970D5" w:rsidP="006922F5">
      <w:pPr>
        <w:contextualSpacing/>
        <w:rPr>
          <w:rFonts w:eastAsia="Palatino Linotype" w:cs="Palatino Linotype"/>
          <w:iCs/>
          <w:szCs w:val="24"/>
        </w:rPr>
      </w:pPr>
    </w:p>
    <w:p w14:paraId="6D8EDC67" w14:textId="2FBFC80D" w:rsidR="00E207DD" w:rsidRPr="00DD3740" w:rsidRDefault="009B526F" w:rsidP="00E207DD">
      <w:pPr>
        <w:contextualSpacing/>
        <w:rPr>
          <w:rFonts w:eastAsia="Palatino Linotype" w:cs="Palatino Linotype"/>
          <w:b/>
        </w:rPr>
      </w:pPr>
      <w:r w:rsidRPr="00DD3740">
        <w:rPr>
          <w:rFonts w:eastAsia="Palatino Linotype" w:cs="Palatino Linotype"/>
          <w:b/>
        </w:rPr>
        <w:lastRenderedPageBreak/>
        <w:t>Razones o motivos de inconformidad</w:t>
      </w:r>
      <w:r w:rsidR="00E207DD" w:rsidRPr="00DD3740">
        <w:rPr>
          <w:rFonts w:eastAsia="Palatino Linotype" w:cs="Palatino Linotype"/>
          <w:b/>
        </w:rPr>
        <w:t xml:space="preserve">: </w:t>
      </w:r>
    </w:p>
    <w:p w14:paraId="1CAA4299" w14:textId="3D27ABCE" w:rsidR="00E207DD" w:rsidRPr="00DD3740" w:rsidRDefault="00E207DD" w:rsidP="00E207DD">
      <w:pPr>
        <w:pStyle w:val="Fundamentos"/>
        <w:rPr>
          <w:b/>
          <w:bCs/>
          <w:lang w:val="es-ES"/>
        </w:rPr>
      </w:pPr>
      <w:r w:rsidRPr="00DD3740">
        <w:rPr>
          <w:lang w:val="es-ES"/>
        </w:rPr>
        <w:t>«</w:t>
      </w:r>
      <w:r w:rsidR="00943B9B" w:rsidRPr="00DD3740">
        <w:rPr>
          <w:lang w:val="es-ES"/>
        </w:rPr>
        <w:t>NO RESPONDE LO SOLICITADO Y NO TENGO CERTEZA QUE ESE OFICIO SEA EN ATENCION A LO QUE REQUERI</w:t>
      </w:r>
      <w:r w:rsidRPr="00DD3740">
        <w:rPr>
          <w:lang w:val="es-ES"/>
        </w:rPr>
        <w:t>» (Sic)</w:t>
      </w:r>
    </w:p>
    <w:p w14:paraId="3069363E" w14:textId="77777777" w:rsidR="005D0CD6" w:rsidRPr="00DD3740" w:rsidRDefault="005D0CD6" w:rsidP="006922F5">
      <w:pPr>
        <w:contextualSpacing/>
        <w:rPr>
          <w:rFonts w:eastAsia="Palatino Linotype" w:cs="Palatino Linotype"/>
          <w:iCs/>
          <w:szCs w:val="24"/>
        </w:rPr>
      </w:pPr>
    </w:p>
    <w:p w14:paraId="11D7F189" w14:textId="5AD880C6" w:rsidR="00A970D5" w:rsidRPr="00DD3740" w:rsidRDefault="00714CA9" w:rsidP="006922F5">
      <w:pPr>
        <w:pStyle w:val="Ttulo2"/>
        <w:rPr>
          <w:rFonts w:eastAsia="Palatino Linotype"/>
        </w:rPr>
      </w:pPr>
      <w:r w:rsidRPr="00DD3740">
        <w:rPr>
          <w:rFonts w:eastAsia="Palatino Linotype"/>
        </w:rPr>
        <w:t>CUAR</w:t>
      </w:r>
      <w:r w:rsidR="006E3088" w:rsidRPr="00DD3740">
        <w:rPr>
          <w:rFonts w:eastAsia="Palatino Linotype"/>
        </w:rPr>
        <w:t>TO</w:t>
      </w:r>
      <w:r w:rsidR="00A970D5" w:rsidRPr="00DD3740">
        <w:rPr>
          <w:rFonts w:eastAsia="Palatino Linotype"/>
        </w:rPr>
        <w:t>. Del turno y admisión del recurso de revisión.</w:t>
      </w:r>
    </w:p>
    <w:p w14:paraId="2459DEBA" w14:textId="685E3703" w:rsidR="00A970D5" w:rsidRPr="00DD3740" w:rsidRDefault="70652167" w:rsidP="70652167">
      <w:pPr>
        <w:pBdr>
          <w:top w:val="nil"/>
          <w:left w:val="nil"/>
          <w:bottom w:val="nil"/>
          <w:right w:val="nil"/>
          <w:between w:val="nil"/>
        </w:pBdr>
        <w:contextualSpacing/>
        <w:rPr>
          <w:rFonts w:eastAsia="Palatino Linotype" w:cs="Palatino Linotype"/>
          <w:color w:val="000000"/>
          <w:lang w:val="es-ES"/>
        </w:rPr>
      </w:pPr>
      <w:r w:rsidRPr="00DD3740">
        <w:rPr>
          <w:rFonts w:eastAsia="Palatino Linotype" w:cs="Palatino Linotype"/>
          <w:color w:val="000000" w:themeColor="text1"/>
          <w:lang w:val="es-ES"/>
        </w:rPr>
        <w:t>Medio de impugnación que le fue turnado a</w:t>
      </w:r>
      <w:r w:rsidR="009C7231" w:rsidRPr="00DD3740">
        <w:rPr>
          <w:rFonts w:eastAsia="Palatino Linotype" w:cs="Palatino Linotype"/>
          <w:color w:val="000000" w:themeColor="text1"/>
          <w:lang w:val="es-ES"/>
        </w:rPr>
        <w:t>l</w:t>
      </w:r>
      <w:r w:rsidRPr="00DD3740">
        <w:rPr>
          <w:rFonts w:eastAsia="Palatino Linotype" w:cs="Palatino Linotype"/>
          <w:color w:val="000000" w:themeColor="text1"/>
          <w:lang w:val="es-ES"/>
        </w:rPr>
        <w:t xml:space="preserve"> </w:t>
      </w:r>
      <w:r w:rsidR="009C7231" w:rsidRPr="00DD3740">
        <w:rPr>
          <w:rFonts w:eastAsia="Palatino Linotype" w:cs="Palatino Linotype"/>
          <w:b/>
          <w:bCs/>
          <w:color w:val="000000" w:themeColor="text1"/>
          <w:lang w:val="es-ES"/>
        </w:rPr>
        <w:t>Comisionado José Martínez Vilchis</w:t>
      </w:r>
      <w:r w:rsidRPr="00DD3740">
        <w:rPr>
          <w:rFonts w:eastAsia="Palatino Linotype" w:cs="Palatino Linotype"/>
          <w:color w:val="000000" w:themeColor="text1"/>
          <w:lang w:val="es-ES"/>
        </w:rPr>
        <w:t xml:space="preserve">, por medio del sistema electrónico en términos del numeral 185 fracción I de la Ley de Transparencia y Acceso a la información Pública del Estado de México y Municipios, al cual recayó acuerdo de admisión de fecha </w:t>
      </w:r>
      <w:r w:rsidR="00943B9B" w:rsidRPr="00DD3740">
        <w:rPr>
          <w:rFonts w:eastAsia="Palatino Linotype" w:cs="Palatino Linotype"/>
          <w:color w:val="000000" w:themeColor="text1"/>
          <w:lang w:val="es-ES"/>
        </w:rPr>
        <w:t>cinco de agosto</w:t>
      </w:r>
      <w:r w:rsidR="00747EAE" w:rsidRPr="00DD3740">
        <w:rPr>
          <w:rFonts w:eastAsia="Palatino Linotype" w:cs="Palatino Linotype"/>
          <w:color w:val="000000" w:themeColor="text1"/>
          <w:lang w:val="es-ES"/>
        </w:rPr>
        <w:t xml:space="preserve"> de dos mil veinticinco</w:t>
      </w:r>
      <w:r w:rsidRPr="00DD3740">
        <w:rPr>
          <w:rFonts w:eastAsia="Palatino Linotype" w:cs="Palatino Linotype"/>
          <w:color w:val="000000" w:themeColor="text1"/>
          <w:lang w:val="es-ES"/>
        </w:rPr>
        <w:t xml:space="preserve">, </w:t>
      </w:r>
      <w:r w:rsidRPr="00DD3740">
        <w:rPr>
          <w:rFonts w:eastAsia="Palatino Linotype" w:cs="Palatino Linotype"/>
          <w:lang w:val="es-ES"/>
        </w:rPr>
        <w:t>otorgándose</w:t>
      </w:r>
      <w:r w:rsidRPr="00DD3740">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DD3740"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DD3740" w:rsidRDefault="00714CA9" w:rsidP="006922F5">
      <w:pPr>
        <w:pStyle w:val="Ttulo2"/>
        <w:rPr>
          <w:rFonts w:eastAsia="Palatino Linotype"/>
        </w:rPr>
      </w:pPr>
      <w:r w:rsidRPr="00DD3740">
        <w:rPr>
          <w:rFonts w:eastAsia="Palatino Linotype"/>
        </w:rPr>
        <w:t>QUIN</w:t>
      </w:r>
      <w:r w:rsidR="009B56A2" w:rsidRPr="00DD3740">
        <w:rPr>
          <w:rFonts w:eastAsia="Palatino Linotype"/>
        </w:rPr>
        <w:t>TO</w:t>
      </w:r>
      <w:r w:rsidR="00A970D5" w:rsidRPr="00DD3740">
        <w:rPr>
          <w:rFonts w:eastAsia="Palatino Linotype"/>
        </w:rPr>
        <w:t>. De la etapa de instrucción.</w:t>
      </w:r>
    </w:p>
    <w:p w14:paraId="5E15E972" w14:textId="4F754B54" w:rsidR="00F86874" w:rsidRPr="00DD3740" w:rsidRDefault="00F86874" w:rsidP="00F86874">
      <w:pPr>
        <w:pBdr>
          <w:top w:val="nil"/>
          <w:left w:val="nil"/>
          <w:bottom w:val="nil"/>
          <w:right w:val="nil"/>
          <w:between w:val="nil"/>
        </w:pBdr>
        <w:rPr>
          <w:rFonts w:eastAsia="Palatino Linotype" w:cs="Palatino Linotype"/>
          <w:color w:val="000000"/>
          <w:szCs w:val="24"/>
        </w:rPr>
      </w:pPr>
      <w:r w:rsidRPr="00DD3740">
        <w:rPr>
          <w:rFonts w:eastAsia="Palatino Linotype" w:cs="Palatino Linotype"/>
          <w:color w:val="000000"/>
          <w:szCs w:val="24"/>
        </w:rPr>
        <w:t xml:space="preserve">Durante la etapa de instrucción, en el sumario se observa que el </w:t>
      </w:r>
      <w:r w:rsidR="00943B9B" w:rsidRPr="00DD3740">
        <w:rPr>
          <w:rFonts w:eastAsia="Palatino Linotype" w:cs="Palatino Linotype"/>
          <w:color w:val="000000"/>
          <w:szCs w:val="24"/>
        </w:rPr>
        <w:t>quince de agosto</w:t>
      </w:r>
      <w:r w:rsidR="00747EAE" w:rsidRPr="00DD3740">
        <w:rPr>
          <w:rFonts w:eastAsia="Palatino Linotype" w:cs="Palatino Linotype"/>
          <w:color w:val="000000"/>
          <w:szCs w:val="24"/>
        </w:rPr>
        <w:t xml:space="preserve"> de dos mil veinticinco</w:t>
      </w:r>
      <w:r w:rsidRPr="00DD3740">
        <w:rPr>
          <w:rFonts w:eastAsia="Palatino Linotype" w:cs="Palatino Linotype"/>
          <w:color w:val="000000"/>
          <w:szCs w:val="24"/>
        </w:rPr>
        <w:t>, el Sujeto Obligado rindió su Informe Justificado mediante la presentación de</w:t>
      </w:r>
      <w:r w:rsidR="00943B9B" w:rsidRPr="00DD3740">
        <w:rPr>
          <w:rFonts w:eastAsia="Palatino Linotype" w:cs="Palatino Linotype"/>
          <w:color w:val="000000"/>
          <w:szCs w:val="24"/>
        </w:rPr>
        <w:t>l</w:t>
      </w:r>
      <w:r w:rsidRPr="00DD3740">
        <w:rPr>
          <w:rFonts w:eastAsia="Palatino Linotype" w:cs="Palatino Linotype"/>
          <w:color w:val="000000"/>
          <w:szCs w:val="24"/>
        </w:rPr>
        <w:t xml:space="preserve"> documento denominado</w:t>
      </w:r>
      <w:r w:rsidR="00747EAE" w:rsidRPr="00DD3740">
        <w:rPr>
          <w:rFonts w:eastAsia="Palatino Linotype" w:cs="Palatino Linotype"/>
          <w:color w:val="000000"/>
          <w:szCs w:val="24"/>
        </w:rPr>
        <w:t xml:space="preserve"> </w:t>
      </w:r>
      <w:r w:rsidR="00747EAE" w:rsidRPr="00DD3740">
        <w:rPr>
          <w:rFonts w:eastAsia="Palatino Linotype" w:cs="Palatino Linotype"/>
          <w:b/>
          <w:color w:val="000000"/>
          <w:szCs w:val="24"/>
        </w:rPr>
        <w:t>«</w:t>
      </w:r>
      <w:r w:rsidR="00943B9B" w:rsidRPr="00DD3740">
        <w:rPr>
          <w:rFonts w:eastAsia="Palatino Linotype" w:cs="Palatino Linotype"/>
          <w:b/>
          <w:color w:val="000000"/>
          <w:szCs w:val="24"/>
        </w:rPr>
        <w:t>RESPUESTA SAIMEX.pdf</w:t>
      </w:r>
      <w:r w:rsidRPr="00DD3740">
        <w:rPr>
          <w:rFonts w:eastAsia="Palatino Linotype" w:cs="Palatino Linotype"/>
          <w:b/>
          <w:color w:val="000000"/>
          <w:szCs w:val="24"/>
        </w:rPr>
        <w:t>»</w:t>
      </w:r>
      <w:r w:rsidRPr="00DD3740">
        <w:rPr>
          <w:rFonts w:eastAsia="Palatino Linotype" w:cs="Palatino Linotype"/>
          <w:color w:val="000000"/>
          <w:szCs w:val="24"/>
        </w:rPr>
        <w:t xml:space="preserve">, </w:t>
      </w:r>
      <w:r w:rsidR="00943B9B" w:rsidRPr="00DD3740">
        <w:rPr>
          <w:rFonts w:eastAsia="Palatino Linotype" w:cs="Palatino Linotype"/>
          <w:color w:val="000000"/>
          <w:szCs w:val="24"/>
        </w:rPr>
        <w:t xml:space="preserve">documentación que fue puesta </w:t>
      </w:r>
      <w:r w:rsidRPr="00DD3740">
        <w:rPr>
          <w:rFonts w:eastAsia="Palatino Linotype" w:cs="Palatino Linotype"/>
          <w:color w:val="000000"/>
          <w:szCs w:val="24"/>
        </w:rPr>
        <w:t xml:space="preserve">a la vista del Recurrente mediante acuerdo de fecha </w:t>
      </w:r>
      <w:r w:rsidR="00943B9B" w:rsidRPr="00DD3740">
        <w:rPr>
          <w:rFonts w:eastAsia="Palatino Linotype" w:cs="Palatino Linotype"/>
          <w:color w:val="000000"/>
          <w:szCs w:val="24"/>
        </w:rPr>
        <w:t>dieciocho</w:t>
      </w:r>
      <w:r w:rsidRPr="00DD3740">
        <w:rPr>
          <w:rFonts w:eastAsia="Palatino Linotype" w:cs="Palatino Linotype"/>
          <w:color w:val="000000"/>
          <w:szCs w:val="24"/>
        </w:rPr>
        <w:t xml:space="preserve"> del año en curso, en términos de la fracción III del artículo 185 de la Ley de Transparencia y Acceso a la Información Pública del Estado de México y Municipios,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w:t>
      </w:r>
      <w:r w:rsidR="00943B9B" w:rsidRPr="00DD3740">
        <w:rPr>
          <w:rFonts w:eastAsia="Palatino Linotype" w:cs="Palatino Linotype"/>
          <w:color w:val="000000"/>
          <w:szCs w:val="24"/>
        </w:rPr>
        <w:t>la documentación referida</w:t>
      </w:r>
      <w:r w:rsidRPr="00DD3740">
        <w:rPr>
          <w:rFonts w:eastAsia="Palatino Linotype" w:cs="Palatino Linotype"/>
          <w:color w:val="000000"/>
          <w:szCs w:val="24"/>
        </w:rPr>
        <w:t xml:space="preserve"> será motivo de análisis en el estudio correspondiente.</w:t>
      </w:r>
    </w:p>
    <w:p w14:paraId="2FC1B556" w14:textId="3CAD43FC" w:rsidR="006F67B6" w:rsidRPr="00DD3740" w:rsidRDefault="006F67B6" w:rsidP="006F67B6">
      <w:pPr>
        <w:pBdr>
          <w:top w:val="nil"/>
          <w:left w:val="nil"/>
          <w:bottom w:val="nil"/>
          <w:right w:val="nil"/>
          <w:between w:val="nil"/>
        </w:pBdr>
        <w:contextualSpacing/>
        <w:rPr>
          <w:rFonts w:eastAsia="Palatino Linotype" w:cs="Palatino Linotype"/>
          <w:color w:val="000000"/>
          <w:szCs w:val="24"/>
        </w:rPr>
      </w:pPr>
    </w:p>
    <w:p w14:paraId="65310342" w14:textId="3AB5A20B" w:rsidR="00A970D5" w:rsidRPr="00DD3740" w:rsidRDefault="009B56A2" w:rsidP="006922F5">
      <w:pPr>
        <w:pStyle w:val="Ttulo2"/>
        <w:rPr>
          <w:rFonts w:eastAsia="Palatino Linotype"/>
        </w:rPr>
      </w:pPr>
      <w:r w:rsidRPr="00DD3740">
        <w:rPr>
          <w:rFonts w:eastAsia="Palatino Linotype"/>
        </w:rPr>
        <w:t>S</w:t>
      </w:r>
      <w:r w:rsidR="00ED13CF" w:rsidRPr="00DD3740">
        <w:rPr>
          <w:rFonts w:eastAsia="Palatino Linotype"/>
        </w:rPr>
        <w:t>EXT</w:t>
      </w:r>
      <w:r w:rsidR="001B5E2B" w:rsidRPr="00DD3740">
        <w:rPr>
          <w:rFonts w:eastAsia="Palatino Linotype"/>
        </w:rPr>
        <w:t>O</w:t>
      </w:r>
      <w:r w:rsidR="00A970D5" w:rsidRPr="00DD3740">
        <w:rPr>
          <w:rFonts w:eastAsia="Palatino Linotype"/>
        </w:rPr>
        <w:t>. Del cierre de instrucción.</w:t>
      </w:r>
    </w:p>
    <w:p w14:paraId="2456F4BD" w14:textId="55C3434E" w:rsidR="00A970D5" w:rsidRPr="00DD3740" w:rsidRDefault="715C1E72" w:rsidP="715C1E72">
      <w:pPr>
        <w:pBdr>
          <w:top w:val="nil"/>
          <w:left w:val="nil"/>
          <w:bottom w:val="nil"/>
          <w:right w:val="nil"/>
          <w:between w:val="nil"/>
        </w:pBdr>
        <w:contextualSpacing/>
        <w:rPr>
          <w:rFonts w:eastAsia="Palatino Linotype" w:cs="Palatino Linotype"/>
          <w:color w:val="000000" w:themeColor="text1"/>
        </w:rPr>
      </w:pPr>
      <w:r w:rsidRPr="00DD3740">
        <w:rPr>
          <w:rFonts w:eastAsia="Palatino Linotype" w:cs="Palatino Linotype"/>
          <w:color w:val="000000" w:themeColor="text1"/>
        </w:rPr>
        <w:t xml:space="preserve">Así, transcurrido el término legal, se decretó el cierre de instrucción el </w:t>
      </w:r>
      <w:r w:rsidR="00943B9B" w:rsidRPr="00DD3740">
        <w:rPr>
          <w:rFonts w:eastAsia="Palatino Linotype" w:cs="Palatino Linotype"/>
          <w:color w:val="000000" w:themeColor="text1"/>
        </w:rPr>
        <w:t>veintidós de agosto</w:t>
      </w:r>
      <w:r w:rsidR="00AF2D5A" w:rsidRPr="00DD3740">
        <w:rPr>
          <w:rFonts w:eastAsia="Palatino Linotype" w:cs="Palatino Linotype"/>
          <w:color w:val="000000" w:themeColor="text1"/>
        </w:rPr>
        <w:t xml:space="preserve"> de dos mil veinticinco</w:t>
      </w:r>
      <w:r w:rsidRPr="00DD3740">
        <w:rPr>
          <w:rFonts w:eastAsia="Palatino Linotype" w:cs="Palatino Linotype"/>
          <w:color w:val="000000" w:themeColor="text1"/>
        </w:rPr>
        <w:t>, en términos del artículo 185 fracción VI de la Ley de Transparencia y Acceso a la Información Pública del Estado de México y Municipios, iniciando el término legal para dictar resolución definitiva del asunto.</w:t>
      </w:r>
    </w:p>
    <w:p w14:paraId="4432193D" w14:textId="77777777" w:rsidR="00ED13CF" w:rsidRPr="00DD3740" w:rsidRDefault="00ED13CF" w:rsidP="715C1E72">
      <w:pPr>
        <w:pBdr>
          <w:top w:val="nil"/>
          <w:left w:val="nil"/>
          <w:bottom w:val="nil"/>
          <w:right w:val="nil"/>
          <w:between w:val="nil"/>
        </w:pBdr>
        <w:contextualSpacing/>
        <w:rPr>
          <w:rFonts w:eastAsia="Palatino Linotype" w:cs="Palatino Linotype"/>
          <w:color w:val="000000" w:themeColor="text1"/>
        </w:rPr>
      </w:pPr>
    </w:p>
    <w:p w14:paraId="668BE8C9" w14:textId="77777777" w:rsidR="00ED13CF" w:rsidRPr="00DD3740" w:rsidRDefault="00ED13CF" w:rsidP="00ED13CF">
      <w:pPr>
        <w:pStyle w:val="Ttulo2"/>
        <w:rPr>
          <w:rFonts w:eastAsiaTheme="minorHAnsi"/>
          <w:lang w:eastAsia="en-US"/>
        </w:rPr>
      </w:pPr>
      <w:r w:rsidRPr="00DD3740">
        <w:rPr>
          <w:rFonts w:eastAsiaTheme="minorHAnsi"/>
          <w:lang w:eastAsia="en-US"/>
        </w:rPr>
        <w:t>SÉPTIMO. De la ampliación del término para resolver.</w:t>
      </w:r>
    </w:p>
    <w:p w14:paraId="206E6786" w14:textId="2D08B50C" w:rsidR="00ED13CF" w:rsidRPr="00DD3740" w:rsidRDefault="00ED13CF" w:rsidP="00ED13CF">
      <w:pPr>
        <w:pBdr>
          <w:top w:val="nil"/>
          <w:left w:val="nil"/>
          <w:bottom w:val="nil"/>
          <w:right w:val="nil"/>
          <w:between w:val="nil"/>
        </w:pBdr>
        <w:contextualSpacing/>
        <w:rPr>
          <w:rFonts w:eastAsiaTheme="minorHAnsi" w:cstheme="minorBidi"/>
          <w:szCs w:val="24"/>
          <w:lang w:eastAsia="en-US"/>
        </w:rPr>
      </w:pPr>
      <w:r w:rsidRPr="00DD3740">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0F70A4" w:rsidRPr="00DD3740">
        <w:rPr>
          <w:rFonts w:eastAsiaTheme="minorHAnsi" w:cstheme="minorBidi"/>
          <w:szCs w:val="24"/>
          <w:lang w:eastAsia="en-US"/>
        </w:rPr>
        <w:t>diecisiete</w:t>
      </w:r>
      <w:r w:rsidRPr="00DD3740">
        <w:rPr>
          <w:rFonts w:eastAsiaTheme="minorHAnsi" w:cstheme="minorBidi"/>
          <w:szCs w:val="24"/>
          <w:lang w:eastAsia="en-US"/>
        </w:rPr>
        <w:t xml:space="preserve"> de septiembre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64CFBE5" w14:textId="77777777" w:rsidR="00A914F3" w:rsidRPr="00DD3740" w:rsidRDefault="00A914F3"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DD3740" w:rsidRDefault="00A970D5" w:rsidP="006922F5">
      <w:pPr>
        <w:pStyle w:val="Ttulo1"/>
        <w:rPr>
          <w:rFonts w:eastAsia="Palatino Linotype"/>
          <w:lang w:val="es-ES_tradnl"/>
        </w:rPr>
      </w:pPr>
      <w:r w:rsidRPr="00DD3740">
        <w:rPr>
          <w:rFonts w:eastAsia="Palatino Linotype"/>
          <w:lang w:val="es-ES_tradnl"/>
        </w:rPr>
        <w:t>C O N S I D E R A N D O</w:t>
      </w:r>
    </w:p>
    <w:p w14:paraId="32546275" w14:textId="77777777" w:rsidR="00A970D5" w:rsidRPr="00DD3740"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DD3740" w:rsidRDefault="00A970D5" w:rsidP="006922F5">
      <w:pPr>
        <w:pStyle w:val="Ttulo2"/>
        <w:rPr>
          <w:rFonts w:eastAsia="Palatino Linotype"/>
        </w:rPr>
      </w:pPr>
      <w:r w:rsidRPr="00DD3740">
        <w:rPr>
          <w:rFonts w:eastAsia="Palatino Linotype"/>
        </w:rPr>
        <w:t>PRIMERO. De la competencia.</w:t>
      </w:r>
    </w:p>
    <w:p w14:paraId="74EF40DF" w14:textId="77777777" w:rsidR="001A0D7C" w:rsidRPr="00DD3740" w:rsidRDefault="001A0D7C" w:rsidP="001A0D7C">
      <w:pPr>
        <w:pBdr>
          <w:top w:val="nil"/>
          <w:left w:val="nil"/>
          <w:bottom w:val="nil"/>
          <w:right w:val="nil"/>
          <w:between w:val="nil"/>
        </w:pBdr>
        <w:contextualSpacing/>
        <w:rPr>
          <w:rFonts w:eastAsia="Palatino Linotype" w:cs="Palatino Linotype"/>
          <w:color w:val="000000"/>
          <w:szCs w:val="24"/>
        </w:rPr>
      </w:pPr>
      <w:r w:rsidRPr="00DD3740">
        <w:rPr>
          <w:rFonts w:eastAsia="Palatino Linotype" w:cs="Palatino Linotype"/>
          <w:szCs w:val="24"/>
          <w:lang w:val="es-E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5, párrafos trigésimo noveno, cuadragésimo y cuadragésimo primero, fracciones IV y V, </w:t>
      </w:r>
      <w:r w:rsidRPr="00DD3740">
        <w:rPr>
          <w:rFonts w:eastAsia="Palatino Linotype" w:cs="Palatino Linotype"/>
          <w:szCs w:val="24"/>
          <w:lang w:val="es-ES"/>
        </w:rPr>
        <w:lastRenderedPageBreak/>
        <w:t>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DD3740"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DD3740" w:rsidRDefault="00A970D5" w:rsidP="006922F5">
      <w:pPr>
        <w:pStyle w:val="Ttulo2"/>
        <w:rPr>
          <w:rFonts w:eastAsia="Palatino Linotype"/>
        </w:rPr>
      </w:pPr>
      <w:r w:rsidRPr="00DD3740">
        <w:rPr>
          <w:rFonts w:eastAsia="Palatino Linotype"/>
        </w:rPr>
        <w:t xml:space="preserve">SEGUNDO. Sobre los alcances del recurso de revisión. </w:t>
      </w:r>
    </w:p>
    <w:p w14:paraId="124EBEE6" w14:textId="77777777" w:rsidR="001A0D7C" w:rsidRPr="00DD3740" w:rsidRDefault="001A0D7C" w:rsidP="001A0D7C">
      <w:pPr>
        <w:pBdr>
          <w:top w:val="nil"/>
          <w:left w:val="nil"/>
          <w:bottom w:val="nil"/>
          <w:right w:val="nil"/>
          <w:between w:val="nil"/>
        </w:pBdr>
        <w:contextualSpacing/>
        <w:rPr>
          <w:rFonts w:eastAsia="Palatino Linotype" w:cs="Palatino Linotype"/>
          <w:color w:val="000000"/>
          <w:szCs w:val="24"/>
        </w:rPr>
      </w:pPr>
      <w:r w:rsidRPr="00DD3740">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DD3740" w:rsidRDefault="00FE7B8E" w:rsidP="006922F5"/>
    <w:p w14:paraId="16C3C55C" w14:textId="77777777" w:rsidR="001A0D7C" w:rsidRPr="00DD3740" w:rsidRDefault="001A0D7C" w:rsidP="001A0D7C">
      <w:pPr>
        <w:pStyle w:val="Ttulo2"/>
      </w:pPr>
      <w:r w:rsidRPr="00DD3740">
        <w:t xml:space="preserve">TERCERO. Cuestiones de previo y especial pronunciamiento. </w:t>
      </w:r>
    </w:p>
    <w:p w14:paraId="6F770B59" w14:textId="77777777" w:rsidR="001A0D7C" w:rsidRPr="00DD3740" w:rsidRDefault="001A0D7C" w:rsidP="001A0D7C">
      <w:pPr>
        <w:rPr>
          <w:rFonts w:eastAsia="Palatino Linotype" w:cs="Palatino Linotype"/>
        </w:rPr>
      </w:pPr>
      <w:r w:rsidRPr="00DD3740">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4FB46A0" w14:textId="77777777" w:rsidR="001A0D7C" w:rsidRPr="00DD3740" w:rsidRDefault="001A0D7C" w:rsidP="001A0D7C">
      <w:pPr>
        <w:rPr>
          <w:rFonts w:eastAsia="Palatino Linotype" w:cs="Palatino Linotype"/>
        </w:rPr>
      </w:pPr>
    </w:p>
    <w:p w14:paraId="76D1342D"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b/>
          <w:i/>
          <w:sz w:val="22"/>
        </w:rPr>
        <w:t xml:space="preserve">Artículo 180. </w:t>
      </w:r>
      <w:r w:rsidRPr="00DD3740">
        <w:rPr>
          <w:rFonts w:eastAsia="Palatino Linotype" w:cs="Palatino Linotype"/>
          <w:i/>
          <w:sz w:val="22"/>
        </w:rPr>
        <w:t>El recurso de revisión contendrá:</w:t>
      </w:r>
    </w:p>
    <w:p w14:paraId="52CB8A33"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i/>
          <w:sz w:val="22"/>
        </w:rPr>
        <w:t>I. El sujeto obligado ante la cual se presentó la solicitud;</w:t>
      </w:r>
    </w:p>
    <w:p w14:paraId="65819713"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b/>
          <w:i/>
          <w:sz w:val="22"/>
        </w:rPr>
        <w:lastRenderedPageBreak/>
        <w:t>II. El nombre del solicitante que recurre</w:t>
      </w:r>
      <w:r w:rsidRPr="00DD3740">
        <w:rPr>
          <w:rFonts w:eastAsia="Palatino Linotype" w:cs="Palatino Linotype"/>
          <w:i/>
          <w:sz w:val="22"/>
        </w:rPr>
        <w:t xml:space="preserve"> o de su representante y, en su caso, del tercero interesado, así como la dirección o medio que señale para recibir notificaciones;</w:t>
      </w:r>
    </w:p>
    <w:p w14:paraId="378D97DC"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i/>
          <w:sz w:val="22"/>
        </w:rPr>
        <w:t>III. El número de folio de respuesta de la solicitud de acceso;</w:t>
      </w:r>
    </w:p>
    <w:p w14:paraId="4E07923C"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i/>
          <w:sz w:val="22"/>
        </w:rPr>
        <w:t>IV. La fecha en que fue notificada la respuesta al solicitante o tuvo conocimiento del acto reclamado, o de presentación de la solicitud, en caso de falta de respuesta;</w:t>
      </w:r>
    </w:p>
    <w:p w14:paraId="1381F44C"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i/>
          <w:sz w:val="22"/>
        </w:rPr>
        <w:t>V. El acto que se recurre;</w:t>
      </w:r>
    </w:p>
    <w:p w14:paraId="7B85BBAE"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i/>
          <w:sz w:val="22"/>
        </w:rPr>
        <w:t>VI. Las razones o motivos de inconformidad;</w:t>
      </w:r>
    </w:p>
    <w:p w14:paraId="547E0BA1"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i/>
          <w:sz w:val="22"/>
        </w:rPr>
        <w:t>VII. La copia de la respuesta que se impugna y, en su caso, de la notificación correspondiente, en el caso de respuesta de la solicitud; y</w:t>
      </w:r>
    </w:p>
    <w:p w14:paraId="0290FE6D"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i/>
          <w:sz w:val="22"/>
        </w:rPr>
        <w:t>VIII. Firma del recurrente, en su caso, cuando se presente por escrito, requisito sin el cual se dará trámite al recurso.</w:t>
      </w:r>
    </w:p>
    <w:p w14:paraId="0F7D5466" w14:textId="77777777" w:rsidR="001A0D7C" w:rsidRPr="00DD3740" w:rsidRDefault="001A0D7C" w:rsidP="001A0D7C">
      <w:pPr>
        <w:spacing w:line="240" w:lineRule="auto"/>
        <w:ind w:left="567" w:right="567"/>
        <w:rPr>
          <w:rFonts w:eastAsia="Palatino Linotype" w:cs="Palatino Linotype"/>
          <w:i/>
          <w:sz w:val="22"/>
        </w:rPr>
      </w:pPr>
    </w:p>
    <w:p w14:paraId="561B7465"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i/>
          <w:sz w:val="22"/>
        </w:rPr>
        <w:t>Adicionalmente, se podrán anexar las pruebas y demás elementos que considere procedentes someter a juicio del Instituto.</w:t>
      </w:r>
    </w:p>
    <w:p w14:paraId="764D1F07" w14:textId="77777777" w:rsidR="001A0D7C" w:rsidRPr="00DD3740" w:rsidRDefault="001A0D7C" w:rsidP="001A0D7C">
      <w:pPr>
        <w:spacing w:line="240" w:lineRule="auto"/>
        <w:ind w:left="567" w:right="567"/>
        <w:rPr>
          <w:rFonts w:eastAsia="Palatino Linotype" w:cs="Palatino Linotype"/>
          <w:i/>
          <w:sz w:val="22"/>
        </w:rPr>
      </w:pPr>
    </w:p>
    <w:p w14:paraId="07AC55AB"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i/>
          <w:sz w:val="22"/>
        </w:rPr>
        <w:t>En ningún caso será necesario que el particular ratifique el recurso de revisión interpuesto.</w:t>
      </w:r>
    </w:p>
    <w:p w14:paraId="795F39FD" w14:textId="77777777" w:rsidR="001A0D7C" w:rsidRPr="00DD3740" w:rsidRDefault="001A0D7C" w:rsidP="001A0D7C">
      <w:pPr>
        <w:spacing w:line="240" w:lineRule="auto"/>
        <w:ind w:left="567" w:right="567"/>
        <w:rPr>
          <w:rFonts w:eastAsia="Palatino Linotype" w:cs="Palatino Linotype"/>
          <w:i/>
          <w:sz w:val="22"/>
        </w:rPr>
      </w:pPr>
    </w:p>
    <w:p w14:paraId="554099F1" w14:textId="77777777" w:rsidR="001A0D7C" w:rsidRPr="00DD3740" w:rsidRDefault="001A0D7C" w:rsidP="001A0D7C">
      <w:pPr>
        <w:spacing w:line="240" w:lineRule="auto"/>
        <w:ind w:left="567" w:right="567"/>
        <w:rPr>
          <w:rFonts w:eastAsia="Palatino Linotype" w:cs="Palatino Linotype"/>
          <w:i/>
          <w:iCs/>
          <w:sz w:val="22"/>
          <w:lang w:val="es-ES"/>
        </w:rPr>
      </w:pPr>
      <w:r w:rsidRPr="00DD3740">
        <w:rPr>
          <w:rFonts w:eastAsia="Palatino Linotype" w:cs="Palatino Linotype"/>
          <w:b/>
          <w:bCs/>
          <w:i/>
          <w:iCs/>
          <w:sz w:val="22"/>
          <w:lang w:val="es-ES"/>
        </w:rPr>
        <w:t>En caso de que el recurso se interponga de manera electrónica no será indispensable que contengan los requisitos establecidos en las fracciones II</w:t>
      </w:r>
      <w:r w:rsidRPr="00DD3740">
        <w:rPr>
          <w:rFonts w:eastAsia="Palatino Linotype" w:cs="Palatino Linotype"/>
          <w:i/>
          <w:iCs/>
          <w:sz w:val="22"/>
          <w:lang w:val="es-ES"/>
        </w:rPr>
        <w:t>, IV, VII y VIII.</w:t>
      </w:r>
    </w:p>
    <w:p w14:paraId="2A5E9648" w14:textId="77777777" w:rsidR="001A0D7C" w:rsidRPr="00DD3740" w:rsidRDefault="001A0D7C" w:rsidP="001A0D7C">
      <w:pPr>
        <w:rPr>
          <w:rFonts w:eastAsia="Palatino Linotype" w:cs="Palatino Linotype"/>
          <w:b/>
          <w:i/>
        </w:rPr>
      </w:pPr>
    </w:p>
    <w:p w14:paraId="09B818EF" w14:textId="77777777" w:rsidR="001A0D7C" w:rsidRPr="00DD3740" w:rsidRDefault="001A0D7C" w:rsidP="001A0D7C">
      <w:pPr>
        <w:rPr>
          <w:rFonts w:eastAsia="Palatino Linotype" w:cs="Palatino Linotype"/>
          <w:lang w:val="es-ES"/>
        </w:rPr>
      </w:pPr>
      <w:r w:rsidRPr="00DD3740">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6A134F4" w14:textId="77777777" w:rsidR="001A0D7C" w:rsidRPr="00DD3740" w:rsidRDefault="001A0D7C" w:rsidP="001A0D7C">
      <w:pPr>
        <w:rPr>
          <w:rFonts w:eastAsia="Palatino Linotype" w:cs="Palatino Linotype"/>
        </w:rPr>
      </w:pPr>
    </w:p>
    <w:p w14:paraId="21797452"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b/>
          <w:i/>
          <w:sz w:val="22"/>
        </w:rPr>
        <w:t>Artículo 155.</w:t>
      </w:r>
      <w:r w:rsidRPr="00DD3740">
        <w:rPr>
          <w:rFonts w:eastAsia="Palatino Linotype" w:cs="Palatino Linotype"/>
          <w:i/>
          <w:sz w:val="22"/>
        </w:rPr>
        <w:t xml:space="preserve"> […]</w:t>
      </w:r>
    </w:p>
    <w:p w14:paraId="4B70350C" w14:textId="77777777" w:rsidR="001A0D7C" w:rsidRPr="00DD3740" w:rsidRDefault="001A0D7C" w:rsidP="001A0D7C">
      <w:pPr>
        <w:spacing w:line="240" w:lineRule="auto"/>
        <w:ind w:left="567" w:right="567"/>
        <w:rPr>
          <w:rFonts w:eastAsia="Palatino Linotype" w:cs="Palatino Linotype"/>
          <w:i/>
          <w:sz w:val="22"/>
        </w:rPr>
      </w:pPr>
    </w:p>
    <w:p w14:paraId="2AAFDD3C"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7C71266"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i/>
          <w:sz w:val="22"/>
        </w:rPr>
        <w:t>[…]</w:t>
      </w:r>
    </w:p>
    <w:p w14:paraId="6B19B775" w14:textId="77777777" w:rsidR="001A0D7C" w:rsidRPr="00DD3740" w:rsidRDefault="001A0D7C" w:rsidP="001A0D7C">
      <w:pPr>
        <w:rPr>
          <w:rFonts w:eastAsia="Palatino Linotype" w:cs="Palatino Linotype"/>
        </w:rPr>
      </w:pPr>
    </w:p>
    <w:p w14:paraId="549FECA1" w14:textId="77777777" w:rsidR="001A0D7C" w:rsidRPr="00DD3740" w:rsidRDefault="001A0D7C" w:rsidP="001A0D7C">
      <w:pPr>
        <w:rPr>
          <w:rFonts w:eastAsia="Palatino Linotype" w:cs="Palatino Linotype"/>
        </w:rPr>
      </w:pPr>
      <w:r w:rsidRPr="00DD3740">
        <w:rPr>
          <w:rFonts w:eastAsia="Palatino Linotype" w:cs="Palatino Linotype"/>
        </w:rPr>
        <w:lastRenderedPageBreak/>
        <w:t>Robusteciendo lo anterior se encuentra lo dispuesto en el artículo 5 párrafos trigésimo noveno, cuadragésimo y cuadragésimo primero de la Constitución Política del Estado Libre y Soberano de México, se establece lo siguiente:</w:t>
      </w:r>
    </w:p>
    <w:p w14:paraId="1645B056" w14:textId="77777777" w:rsidR="001A0D7C" w:rsidRPr="00DD3740" w:rsidRDefault="001A0D7C" w:rsidP="001A0D7C">
      <w:pPr>
        <w:rPr>
          <w:rFonts w:eastAsia="Palatino Linotype" w:cs="Palatino Linotype"/>
        </w:rPr>
      </w:pPr>
    </w:p>
    <w:p w14:paraId="0A8A908A"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b/>
          <w:i/>
          <w:sz w:val="22"/>
        </w:rPr>
        <w:t>Artículo 5</w:t>
      </w:r>
      <w:r w:rsidRPr="00DD3740">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0D7A194"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i/>
          <w:sz w:val="22"/>
        </w:rPr>
        <w:t>[…]</w:t>
      </w:r>
    </w:p>
    <w:p w14:paraId="6B5E5B04" w14:textId="77777777" w:rsidR="001A0D7C" w:rsidRPr="00DD3740" w:rsidRDefault="001A0D7C" w:rsidP="001A0D7C">
      <w:pPr>
        <w:spacing w:line="240" w:lineRule="auto"/>
        <w:ind w:left="567" w:right="567"/>
        <w:rPr>
          <w:rFonts w:eastAsia="Palatino Linotype" w:cs="Palatino Linotype"/>
          <w:i/>
          <w:iCs/>
          <w:sz w:val="22"/>
          <w:lang w:val="es-ES"/>
        </w:rPr>
      </w:pPr>
      <w:r w:rsidRPr="00DD3740">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1DD6A7C3"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i/>
          <w:sz w:val="22"/>
        </w:rPr>
        <w:t>[…]</w:t>
      </w:r>
    </w:p>
    <w:p w14:paraId="4EEE93DE"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31AB960C" w14:textId="77777777" w:rsidR="001A0D7C" w:rsidRPr="00DD3740" w:rsidRDefault="001A0D7C" w:rsidP="001A0D7C">
      <w:pPr>
        <w:spacing w:line="240" w:lineRule="auto"/>
        <w:ind w:left="567" w:right="567"/>
        <w:rPr>
          <w:rFonts w:eastAsia="Palatino Linotype" w:cs="Palatino Linotype"/>
          <w:i/>
          <w:sz w:val="22"/>
        </w:rPr>
      </w:pPr>
    </w:p>
    <w:p w14:paraId="1EA82181" w14:textId="77777777" w:rsidR="001A0D7C" w:rsidRPr="00DD3740" w:rsidRDefault="001A0D7C" w:rsidP="001A0D7C">
      <w:pPr>
        <w:spacing w:line="240" w:lineRule="auto"/>
        <w:ind w:left="567" w:right="567"/>
        <w:rPr>
          <w:rFonts w:eastAsia="Palatino Linotype" w:cs="Palatino Linotype"/>
          <w:i/>
          <w:iCs/>
          <w:sz w:val="22"/>
          <w:lang w:val="es-ES"/>
        </w:rPr>
      </w:pPr>
      <w:r w:rsidRPr="00DD3740">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31A0EDB" w14:textId="77777777" w:rsidR="001A0D7C" w:rsidRPr="00DD3740" w:rsidRDefault="001A0D7C" w:rsidP="001A0D7C">
      <w:pPr>
        <w:spacing w:line="240" w:lineRule="auto"/>
        <w:ind w:left="567" w:right="567"/>
        <w:rPr>
          <w:rFonts w:eastAsia="Palatino Linotype" w:cs="Palatino Linotype"/>
          <w:i/>
          <w:sz w:val="22"/>
        </w:rPr>
      </w:pPr>
    </w:p>
    <w:p w14:paraId="09B8BBDB"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i/>
          <w:sz w:val="22"/>
        </w:rPr>
        <w:t>Este derecho se regirá por los principios y bases siguientes:</w:t>
      </w:r>
    </w:p>
    <w:p w14:paraId="0F0B814D"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i/>
          <w:sz w:val="22"/>
        </w:rPr>
        <w:t>[…]</w:t>
      </w:r>
    </w:p>
    <w:p w14:paraId="476C180D"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b/>
          <w:i/>
          <w:sz w:val="22"/>
        </w:rPr>
        <w:t>III.</w:t>
      </w:r>
      <w:r w:rsidRPr="00DD3740">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18E38397"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b/>
          <w:i/>
          <w:sz w:val="22"/>
        </w:rPr>
        <w:t>IV.</w:t>
      </w:r>
      <w:r w:rsidRPr="00DD3740">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B3BFBAA"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i/>
          <w:sz w:val="22"/>
        </w:rPr>
        <w:t>[…]</w:t>
      </w:r>
    </w:p>
    <w:p w14:paraId="7732915B"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b/>
          <w:i/>
          <w:sz w:val="22"/>
        </w:rPr>
        <w:t>VIII.</w:t>
      </w:r>
      <w:r w:rsidRPr="00DD3740">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DD3740">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69FF3FC6"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i/>
          <w:sz w:val="22"/>
        </w:rPr>
        <w:t>[…]</w:t>
      </w:r>
    </w:p>
    <w:p w14:paraId="003E888B" w14:textId="77777777" w:rsidR="001A0D7C" w:rsidRPr="00DD3740" w:rsidRDefault="001A0D7C" w:rsidP="001A0D7C"/>
    <w:p w14:paraId="7A08E867" w14:textId="77777777" w:rsidR="001A0D7C" w:rsidRPr="00DD3740" w:rsidRDefault="001A0D7C" w:rsidP="001A0D7C">
      <w:pPr>
        <w:rPr>
          <w:rFonts w:eastAsia="Palatino Linotype" w:cs="Palatino Linotype"/>
        </w:rPr>
      </w:pPr>
      <w:r w:rsidRPr="00DD3740">
        <w:rPr>
          <w:rFonts w:eastAsia="Palatino Linotype" w:cs="Palatino Linotype"/>
        </w:rPr>
        <w:t>Por otra parte, del contenido del artículo 1 de la Constitución Política de los Estados Unidos Mexicanos, se destaca lo siguiente:</w:t>
      </w:r>
    </w:p>
    <w:p w14:paraId="42C8A231" w14:textId="77777777" w:rsidR="001A0D7C" w:rsidRPr="00DD3740" w:rsidRDefault="001A0D7C" w:rsidP="001A0D7C">
      <w:pPr>
        <w:spacing w:line="240" w:lineRule="auto"/>
        <w:ind w:left="567" w:right="567"/>
        <w:rPr>
          <w:rFonts w:eastAsia="Palatino Linotype" w:cs="Palatino Linotype"/>
        </w:rPr>
      </w:pPr>
    </w:p>
    <w:p w14:paraId="260313E2"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b/>
          <w:i/>
          <w:sz w:val="22"/>
        </w:rPr>
        <w:t>Artículo 1o</w:t>
      </w:r>
      <w:r w:rsidRPr="00DD3740">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F1E9606" w14:textId="77777777" w:rsidR="001A0D7C" w:rsidRPr="00DD3740" w:rsidRDefault="001A0D7C" w:rsidP="001A0D7C">
      <w:pPr>
        <w:spacing w:line="240" w:lineRule="auto"/>
        <w:ind w:left="567" w:right="567"/>
        <w:rPr>
          <w:rFonts w:eastAsia="Palatino Linotype" w:cs="Palatino Linotype"/>
          <w:i/>
          <w:sz w:val="22"/>
        </w:rPr>
      </w:pPr>
    </w:p>
    <w:p w14:paraId="336E449D"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284B0C1C" w14:textId="77777777" w:rsidR="001A0D7C" w:rsidRPr="00DD3740" w:rsidRDefault="001A0D7C" w:rsidP="001A0D7C">
      <w:pPr>
        <w:spacing w:line="240" w:lineRule="auto"/>
        <w:ind w:left="567" w:right="567"/>
        <w:rPr>
          <w:rFonts w:eastAsia="Palatino Linotype" w:cs="Palatino Linotype"/>
          <w:i/>
          <w:sz w:val="22"/>
        </w:rPr>
      </w:pPr>
    </w:p>
    <w:p w14:paraId="621C562D" w14:textId="77777777" w:rsidR="001A0D7C" w:rsidRPr="00DD3740" w:rsidRDefault="001A0D7C" w:rsidP="001A0D7C">
      <w:pPr>
        <w:spacing w:line="240" w:lineRule="auto"/>
        <w:ind w:left="567" w:right="567"/>
        <w:rPr>
          <w:rFonts w:eastAsia="Palatino Linotype" w:cs="Palatino Linotype"/>
          <w:i/>
          <w:sz w:val="22"/>
        </w:rPr>
      </w:pPr>
      <w:r w:rsidRPr="00DD3740">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422EB8A" w14:textId="77777777" w:rsidR="001A0D7C" w:rsidRPr="00DD3740" w:rsidRDefault="001A0D7C" w:rsidP="001A0D7C">
      <w:pPr>
        <w:ind w:left="567" w:right="567"/>
        <w:rPr>
          <w:rFonts w:eastAsia="Palatino Linotype" w:cs="Palatino Linotype"/>
          <w:sz w:val="22"/>
        </w:rPr>
      </w:pPr>
    </w:p>
    <w:p w14:paraId="7AB2FC40" w14:textId="77777777" w:rsidR="001A0D7C" w:rsidRPr="00DD3740" w:rsidRDefault="001A0D7C" w:rsidP="001A0D7C">
      <w:pPr>
        <w:rPr>
          <w:rFonts w:eastAsia="Palatino Linotype" w:cs="Palatino Linotype"/>
        </w:rPr>
      </w:pPr>
      <w:r w:rsidRPr="00DD3740">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7ADEF57" w14:textId="77777777" w:rsidR="001A0D7C" w:rsidRPr="00DD3740" w:rsidRDefault="001A0D7C" w:rsidP="006922F5"/>
    <w:p w14:paraId="788FC8C1" w14:textId="47F42CEC" w:rsidR="001A0D7C" w:rsidRPr="00DD3740" w:rsidRDefault="009C7231" w:rsidP="001A0D7C">
      <w:pPr>
        <w:pStyle w:val="Ttulo2"/>
        <w:rPr>
          <w:rFonts w:eastAsia="Palatino Linotype"/>
        </w:rPr>
      </w:pPr>
      <w:r w:rsidRPr="00DD3740">
        <w:rPr>
          <w:rFonts w:eastAsia="Palatino Linotype"/>
        </w:rPr>
        <w:lastRenderedPageBreak/>
        <w:t>CUAR</w:t>
      </w:r>
      <w:r w:rsidR="001A0D7C" w:rsidRPr="00DD3740">
        <w:rPr>
          <w:rFonts w:eastAsia="Palatino Linotype"/>
        </w:rPr>
        <w:t>TO. De las causas de improcedencia.</w:t>
      </w:r>
    </w:p>
    <w:p w14:paraId="3F159451" w14:textId="77777777" w:rsidR="001A0D7C" w:rsidRPr="00DD3740" w:rsidRDefault="001A0D7C" w:rsidP="001A0D7C">
      <w:pPr>
        <w:pBdr>
          <w:top w:val="nil"/>
          <w:left w:val="nil"/>
          <w:bottom w:val="nil"/>
          <w:right w:val="nil"/>
          <w:between w:val="nil"/>
        </w:pBdr>
        <w:contextualSpacing/>
        <w:rPr>
          <w:rFonts w:eastAsia="Palatino Linotype" w:cs="Palatino Linotype"/>
          <w:color w:val="000000"/>
          <w:szCs w:val="24"/>
        </w:rPr>
      </w:pPr>
      <w:r w:rsidRPr="00DD3740">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9E7B92C" w14:textId="77777777" w:rsidR="001A0D7C" w:rsidRPr="00DD3740" w:rsidRDefault="001A0D7C" w:rsidP="001A0D7C">
      <w:pPr>
        <w:pBdr>
          <w:top w:val="nil"/>
          <w:left w:val="nil"/>
          <w:bottom w:val="nil"/>
          <w:right w:val="nil"/>
          <w:between w:val="nil"/>
        </w:pBdr>
        <w:contextualSpacing/>
        <w:rPr>
          <w:rFonts w:eastAsia="Palatino Linotype" w:cs="Palatino Linotype"/>
          <w:color w:val="000000"/>
          <w:szCs w:val="24"/>
        </w:rPr>
      </w:pPr>
    </w:p>
    <w:p w14:paraId="09B7AD59" w14:textId="77777777" w:rsidR="001A0D7C" w:rsidRPr="00DD3740" w:rsidRDefault="001A0D7C" w:rsidP="001A0D7C">
      <w:pPr>
        <w:pBdr>
          <w:top w:val="nil"/>
          <w:left w:val="nil"/>
          <w:bottom w:val="nil"/>
          <w:right w:val="nil"/>
          <w:between w:val="nil"/>
        </w:pBdr>
        <w:contextualSpacing/>
        <w:rPr>
          <w:rFonts w:eastAsia="Palatino Linotype" w:cs="Palatino Linotype"/>
          <w:color w:val="000000"/>
          <w:lang w:val="es-ES"/>
        </w:rPr>
      </w:pPr>
      <w:r w:rsidRPr="00DD3740">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DD3740">
        <w:rPr>
          <w:rFonts w:eastAsia="Palatino Linotype" w:cs="Palatino Linotype"/>
          <w:color w:val="000000"/>
          <w:vertAlign w:val="superscript"/>
          <w:lang w:val="es-ES"/>
        </w:rPr>
        <w:footnoteReference w:id="2"/>
      </w:r>
      <w:r w:rsidRPr="00DD3740">
        <w:rPr>
          <w:rFonts w:eastAsia="Palatino Linotype" w:cs="Palatino Linotype"/>
          <w:color w:val="000000"/>
          <w:lang w:val="es-ES"/>
        </w:rPr>
        <w:t xml:space="preserve">, la cual permite dilucidar alguna </w:t>
      </w:r>
      <w:r w:rsidRPr="00DD3740">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6681D312" w14:textId="77777777" w:rsidR="001A0D7C" w:rsidRPr="00DD3740" w:rsidRDefault="001A0D7C" w:rsidP="001A0D7C">
      <w:pPr>
        <w:pBdr>
          <w:top w:val="nil"/>
          <w:left w:val="nil"/>
          <w:bottom w:val="nil"/>
          <w:right w:val="nil"/>
          <w:between w:val="nil"/>
        </w:pBdr>
        <w:contextualSpacing/>
        <w:rPr>
          <w:rFonts w:eastAsia="Palatino Linotype" w:cs="Palatino Linotype"/>
          <w:color w:val="000000"/>
          <w:szCs w:val="24"/>
        </w:rPr>
      </w:pPr>
    </w:p>
    <w:p w14:paraId="1D8B4C08" w14:textId="77777777" w:rsidR="001A0D7C" w:rsidRPr="00DD3740" w:rsidRDefault="001A0D7C" w:rsidP="001A0D7C">
      <w:pPr>
        <w:pBdr>
          <w:top w:val="nil"/>
          <w:left w:val="nil"/>
          <w:bottom w:val="nil"/>
          <w:right w:val="nil"/>
          <w:between w:val="nil"/>
        </w:pBdr>
        <w:contextualSpacing/>
        <w:rPr>
          <w:rFonts w:eastAsia="Palatino Linotype" w:cs="Palatino Linotype"/>
          <w:color w:val="000000"/>
          <w:szCs w:val="24"/>
        </w:rPr>
      </w:pPr>
      <w:r w:rsidRPr="00DD3740">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3F0975E" w14:textId="77777777" w:rsidR="001A0D7C" w:rsidRPr="00DD3740" w:rsidRDefault="001A0D7C" w:rsidP="001A0D7C">
      <w:pPr>
        <w:pBdr>
          <w:top w:val="nil"/>
          <w:left w:val="nil"/>
          <w:bottom w:val="nil"/>
          <w:right w:val="nil"/>
          <w:between w:val="nil"/>
        </w:pBdr>
        <w:contextualSpacing/>
        <w:rPr>
          <w:rFonts w:eastAsia="Palatino Linotype" w:cs="Palatino Linotype"/>
          <w:color w:val="000000"/>
          <w:szCs w:val="24"/>
        </w:rPr>
      </w:pPr>
    </w:p>
    <w:p w14:paraId="3FEB9710" w14:textId="77777777" w:rsidR="001A0D7C" w:rsidRPr="00DD3740" w:rsidRDefault="001A0D7C" w:rsidP="001A0D7C">
      <w:pPr>
        <w:pStyle w:val="Ttulo2"/>
        <w:rPr>
          <w:rFonts w:eastAsia="Palatino Linotype"/>
        </w:rPr>
      </w:pPr>
      <w:r w:rsidRPr="00DD3740">
        <w:rPr>
          <w:rFonts w:eastAsia="Palatino Linotype"/>
        </w:rPr>
        <w:t>QUINTO. Estudio y resolución del asunto.</w:t>
      </w:r>
    </w:p>
    <w:p w14:paraId="4C0F1734" w14:textId="77777777" w:rsidR="001A0D7C" w:rsidRPr="00DD3740" w:rsidRDefault="001A0D7C" w:rsidP="001A0D7C">
      <w:pPr>
        <w:rPr>
          <w:rFonts w:eastAsiaTheme="minorHAnsi" w:cstheme="minorBidi"/>
          <w:szCs w:val="24"/>
          <w:lang w:eastAsia="en-US"/>
        </w:rPr>
      </w:pPr>
      <w:r w:rsidRPr="00DD3740">
        <w:rPr>
          <w:rFonts w:eastAsiaTheme="minorHAnsi" w:cstheme="minorBidi"/>
          <w:szCs w:val="24"/>
          <w:lang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9FA1049" w14:textId="77777777" w:rsidR="001A0D7C" w:rsidRPr="00DD3740" w:rsidRDefault="001A0D7C" w:rsidP="001A0D7C">
      <w:pPr>
        <w:rPr>
          <w:rFonts w:eastAsiaTheme="minorHAnsi" w:cstheme="minorBidi"/>
          <w:szCs w:val="24"/>
          <w:lang w:eastAsia="en-US"/>
        </w:rPr>
      </w:pPr>
    </w:p>
    <w:p w14:paraId="2E81A256" w14:textId="645497F2" w:rsidR="0094742A" w:rsidRPr="00DD3740" w:rsidRDefault="001A0D7C" w:rsidP="1923E2E8">
      <w:pPr>
        <w:rPr>
          <w:rFonts w:eastAsiaTheme="minorEastAsia" w:cstheme="minorBidi"/>
          <w:lang w:val="es-ES" w:eastAsia="en-US"/>
        </w:rPr>
      </w:pPr>
      <w:r w:rsidRPr="00DD3740">
        <w:rPr>
          <w:rFonts w:eastAsiaTheme="minorEastAsia" w:cstheme="minorBidi"/>
          <w:lang w:val="es-ES" w:eastAsia="en-US"/>
        </w:rPr>
        <w:t>E</w:t>
      </w:r>
      <w:r w:rsidR="1923E2E8" w:rsidRPr="00DD3740">
        <w:rPr>
          <w:rFonts w:eastAsiaTheme="minorEastAsia" w:cstheme="minorBidi"/>
          <w:lang w:val="es-ES" w:eastAsia="en-US"/>
        </w:rPr>
        <w:t>n esa tesitura, la Ley de Transparencia de la entidad, en su artículo 192, contempla la figura jurídica del sobreseimiento y específicamente en su hipótesis inmersa en la fra</w:t>
      </w:r>
      <w:r w:rsidR="004162F2" w:rsidRPr="00DD3740">
        <w:rPr>
          <w:rFonts w:eastAsiaTheme="minorEastAsia" w:cstheme="minorBidi"/>
          <w:lang w:val="es-ES" w:eastAsia="en-US"/>
        </w:rPr>
        <w:t>cción V</w:t>
      </w:r>
      <w:r w:rsidR="1923E2E8" w:rsidRPr="00DD3740">
        <w:rPr>
          <w:rFonts w:eastAsiaTheme="minorEastAsia" w:cstheme="minorBidi"/>
          <w:lang w:val="es-ES" w:eastAsia="en-US"/>
        </w:rPr>
        <w:t xml:space="preserve"> refiere que se sobreseerá el asunto </w:t>
      </w:r>
      <w:r w:rsidR="004162F2" w:rsidRPr="00DD3740">
        <w:rPr>
          <w:rFonts w:eastAsiaTheme="minorEastAsia" w:cstheme="minorBidi"/>
          <w:lang w:val="es-ES" w:eastAsia="en-US"/>
        </w:rPr>
        <w:t xml:space="preserve">cuando, por cualquier motivo, </w:t>
      </w:r>
      <w:r w:rsidR="1923E2E8" w:rsidRPr="00DD3740">
        <w:rPr>
          <w:rFonts w:eastAsiaTheme="minorEastAsia" w:cstheme="minorBidi"/>
          <w:lang w:val="es-ES" w:eastAsia="en-US"/>
        </w:rPr>
        <w:t>el recurso de revisión quede sin materia.</w:t>
      </w:r>
    </w:p>
    <w:p w14:paraId="3E3D7F2E" w14:textId="77777777" w:rsidR="0094742A" w:rsidRPr="00DD3740" w:rsidRDefault="0094742A" w:rsidP="0094742A">
      <w:pPr>
        <w:rPr>
          <w:rFonts w:eastAsiaTheme="minorHAnsi" w:cstheme="minorBidi"/>
          <w:szCs w:val="24"/>
          <w:lang w:eastAsia="en-US"/>
        </w:rPr>
      </w:pPr>
    </w:p>
    <w:p w14:paraId="5844DB8E" w14:textId="4C1EB429" w:rsidR="0094742A" w:rsidRPr="00DD3740" w:rsidRDefault="0094742A" w:rsidP="0094742A">
      <w:pPr>
        <w:rPr>
          <w:rFonts w:eastAsiaTheme="minorHAnsi" w:cstheme="minorBidi"/>
          <w:szCs w:val="24"/>
          <w:lang w:eastAsia="en-US"/>
        </w:rPr>
      </w:pPr>
      <w:r w:rsidRPr="00DD3740">
        <w:rPr>
          <w:rFonts w:eastAsiaTheme="minorHAnsi" w:cstheme="minorBidi"/>
          <w:szCs w:val="24"/>
          <w:lang w:eastAsia="en-US"/>
        </w:rPr>
        <w:t>En ese contexto, para el efecto de verificar que el presente recurso de revisión haya quedado sin materia, es necesario realizar un estudio a las actuaciones que obran en el expediente electrónico a fin determinar si en el caso en concreto se actualiza el supuesto procesal que establece la f</w:t>
      </w:r>
      <w:r w:rsidR="004162F2" w:rsidRPr="00DD3740">
        <w:rPr>
          <w:rFonts w:eastAsiaTheme="minorHAnsi" w:cstheme="minorBidi"/>
          <w:szCs w:val="24"/>
          <w:lang w:eastAsia="en-US"/>
        </w:rPr>
        <w:t>racción V</w:t>
      </w:r>
      <w:r w:rsidRPr="00DD3740">
        <w:rPr>
          <w:rFonts w:eastAsiaTheme="minorHAnsi" w:cstheme="minorBidi"/>
          <w:szCs w:val="24"/>
          <w:lang w:eastAsia="en-US"/>
        </w:rPr>
        <w:t xml:space="preserve"> del artículo 192, de la Ley de Transparencia y Acceso a la Información Pública del Estado de México y Municipios, a efecto de generar certeza jurídica sobre la satisfacción del derecho de acceso a la información accionado por el particular.</w:t>
      </w:r>
    </w:p>
    <w:p w14:paraId="421B2938" w14:textId="77777777" w:rsidR="00A970D5" w:rsidRPr="00DD3740" w:rsidRDefault="00A970D5" w:rsidP="006922F5">
      <w:pPr>
        <w:pBdr>
          <w:top w:val="nil"/>
          <w:left w:val="nil"/>
          <w:bottom w:val="nil"/>
          <w:right w:val="nil"/>
          <w:between w:val="nil"/>
        </w:pBdr>
        <w:contextualSpacing/>
        <w:rPr>
          <w:rFonts w:eastAsia="Palatino Linotype" w:cs="Palatino Linotype"/>
          <w:color w:val="000000"/>
          <w:sz w:val="22"/>
          <w:szCs w:val="24"/>
        </w:rPr>
      </w:pPr>
    </w:p>
    <w:p w14:paraId="430BCEAB" w14:textId="0A0E1870" w:rsidR="001C22A7" w:rsidRPr="00DD3740" w:rsidRDefault="544753FC" w:rsidP="544753FC">
      <w:pPr>
        <w:pBdr>
          <w:top w:val="nil"/>
          <w:left w:val="nil"/>
          <w:bottom w:val="nil"/>
          <w:right w:val="nil"/>
          <w:between w:val="nil"/>
        </w:pBdr>
        <w:contextualSpacing/>
        <w:rPr>
          <w:rFonts w:eastAsia="Palatino Linotype" w:cs="Palatino Linotype"/>
          <w:color w:val="000000" w:themeColor="text1"/>
          <w:lang w:val="es-ES"/>
        </w:rPr>
      </w:pPr>
      <w:r w:rsidRPr="00DD3740">
        <w:rPr>
          <w:rFonts w:eastAsia="Palatino Linotype" w:cs="Palatino Linotype"/>
          <w:color w:val="000000" w:themeColor="text1"/>
          <w:lang w:val="es-ES"/>
        </w:rPr>
        <w:t xml:space="preserve">Por tanto, es conveniente recordar que el hoy Recurrente requirió que se </w:t>
      </w:r>
      <w:r w:rsidR="00943B9B" w:rsidRPr="00DD3740">
        <w:rPr>
          <w:rFonts w:eastAsia="Palatino Linotype" w:cs="Palatino Linotype"/>
          <w:color w:val="000000" w:themeColor="text1"/>
          <w:lang w:val="es-ES"/>
        </w:rPr>
        <w:t>le informara si la Titular de la Unidad de Transparencia sabe cómo hacer una prueba de daño y que se le entregaran los procedimientos de auditorías iniciados y vigentes abiertos por la Contraloría o su similar.</w:t>
      </w:r>
    </w:p>
    <w:p w14:paraId="2904574D" w14:textId="77777777" w:rsidR="009B4D2C" w:rsidRPr="00DD3740" w:rsidRDefault="009B4D2C" w:rsidP="544753FC">
      <w:pPr>
        <w:pBdr>
          <w:top w:val="nil"/>
          <w:left w:val="nil"/>
          <w:bottom w:val="nil"/>
          <w:right w:val="nil"/>
          <w:between w:val="nil"/>
        </w:pBdr>
        <w:contextualSpacing/>
        <w:rPr>
          <w:rFonts w:eastAsia="Palatino Linotype" w:cs="Palatino Linotype"/>
          <w:color w:val="000000" w:themeColor="text1"/>
          <w:lang w:val="es-ES"/>
        </w:rPr>
      </w:pPr>
    </w:p>
    <w:p w14:paraId="618E780E" w14:textId="30CF2746" w:rsidR="009B4D2C" w:rsidRPr="00DD3740" w:rsidRDefault="009B4D2C" w:rsidP="544753FC">
      <w:pPr>
        <w:pBdr>
          <w:top w:val="nil"/>
          <w:left w:val="nil"/>
          <w:bottom w:val="nil"/>
          <w:right w:val="nil"/>
          <w:between w:val="nil"/>
        </w:pBdr>
        <w:contextualSpacing/>
        <w:rPr>
          <w:rFonts w:eastAsia="Palatino Linotype" w:cs="Palatino Linotype"/>
          <w:color w:val="000000"/>
          <w:lang w:val="es-ES"/>
        </w:rPr>
      </w:pPr>
      <w:r w:rsidRPr="00DD3740">
        <w:rPr>
          <w:rFonts w:eastAsia="Palatino Linotype" w:cs="Palatino Linotype"/>
          <w:color w:val="000000"/>
          <w:lang w:val="es-ES"/>
        </w:rPr>
        <w:t xml:space="preserve">Es importante señalar que del análisis realizado a la solicitud materia de estudio, se advierte que, al momento de ejercer el derecho de acceso a la información, el Recurrente realizó expresiones peyorativas en contra del personal de la Dirección referida, las cuales son consideradas manifestaciones subjetivas, ya que refleja la opinión de quién lo dice con la intención de exhibir a </w:t>
      </w:r>
      <w:r w:rsidR="00BD507E" w:rsidRPr="00DD3740">
        <w:rPr>
          <w:rFonts w:eastAsia="Palatino Linotype" w:cs="Palatino Linotype"/>
          <w:color w:val="000000"/>
          <w:lang w:val="es-ES"/>
        </w:rPr>
        <w:t>los</w:t>
      </w:r>
      <w:r w:rsidRPr="00DD3740">
        <w:rPr>
          <w:rFonts w:eastAsia="Palatino Linotype" w:cs="Palatino Linotype"/>
          <w:color w:val="000000"/>
          <w:lang w:val="es-ES"/>
        </w:rPr>
        <w:t xml:space="preserve"> servidor</w:t>
      </w:r>
      <w:r w:rsidR="00BD507E" w:rsidRPr="00DD3740">
        <w:rPr>
          <w:rFonts w:eastAsia="Palatino Linotype" w:cs="Palatino Linotype"/>
          <w:color w:val="000000"/>
          <w:lang w:val="es-ES"/>
        </w:rPr>
        <w:t>es</w:t>
      </w:r>
      <w:r w:rsidRPr="00DD3740">
        <w:rPr>
          <w:rFonts w:eastAsia="Palatino Linotype" w:cs="Palatino Linotype"/>
          <w:color w:val="000000"/>
          <w:lang w:val="es-ES"/>
        </w:rPr>
        <w:t xml:space="preserve"> público</w:t>
      </w:r>
      <w:r w:rsidR="00BD507E" w:rsidRPr="00DD3740">
        <w:rPr>
          <w:rFonts w:eastAsia="Palatino Linotype" w:cs="Palatino Linotype"/>
          <w:color w:val="000000"/>
          <w:lang w:val="es-ES"/>
        </w:rPr>
        <w:t>s</w:t>
      </w:r>
      <w:r w:rsidRPr="00DD3740">
        <w:rPr>
          <w:rFonts w:eastAsia="Palatino Linotype" w:cs="Palatino Linotype"/>
          <w:color w:val="000000"/>
          <w:lang w:val="es-ES"/>
        </w:rPr>
        <w:t>. Asimismo, dich</w:t>
      </w:r>
      <w:r w:rsidR="00BD507E" w:rsidRPr="00DD3740">
        <w:rPr>
          <w:rFonts w:eastAsia="Palatino Linotype" w:cs="Palatino Linotype"/>
          <w:color w:val="000000"/>
          <w:lang w:val="es-ES"/>
        </w:rPr>
        <w:t>as expresiones</w:t>
      </w:r>
      <w:r w:rsidRPr="00DD3740">
        <w:rPr>
          <w:rFonts w:eastAsia="Palatino Linotype" w:cs="Palatino Linotype"/>
          <w:color w:val="000000"/>
          <w:lang w:val="es-ES"/>
        </w:rPr>
        <w:t xml:space="preserve"> </w:t>
      </w:r>
      <w:r w:rsidRPr="00DD3740">
        <w:rPr>
          <w:rFonts w:eastAsia="Palatino Linotype" w:cs="Palatino Linotype"/>
          <w:color w:val="000000"/>
          <w:lang w:val="es-ES"/>
        </w:rPr>
        <w:lastRenderedPageBreak/>
        <w:t xml:space="preserve">atentan directamente contra el prestigio de servidores públicos, pues deliberadamente mediante un lenguaje inapropiado se expone al escarnio público, sin que ello sea el fin </w:t>
      </w:r>
      <w:r w:rsidR="00BD507E" w:rsidRPr="00DD3740">
        <w:rPr>
          <w:rFonts w:eastAsia="Palatino Linotype" w:cs="Palatino Linotype"/>
          <w:color w:val="000000"/>
          <w:lang w:val="es-ES"/>
        </w:rPr>
        <w:t xml:space="preserve">del ejercicio del derecho </w:t>
      </w:r>
      <w:r w:rsidR="00CA7941" w:rsidRPr="00DD3740">
        <w:rPr>
          <w:rFonts w:eastAsia="Palatino Linotype" w:cs="Palatino Linotype"/>
          <w:color w:val="000000"/>
          <w:lang w:val="es-ES"/>
        </w:rPr>
        <w:t>de acceso a la información pública</w:t>
      </w:r>
      <w:r w:rsidRPr="00DD3740">
        <w:rPr>
          <w:rFonts w:eastAsia="Palatino Linotype" w:cs="Palatino Linotype"/>
          <w:color w:val="000000"/>
          <w:lang w:val="es-ES"/>
        </w:rPr>
        <w:t>.</w:t>
      </w:r>
    </w:p>
    <w:p w14:paraId="0B8D1AED" w14:textId="77777777" w:rsidR="00885BDB" w:rsidRPr="00DD3740" w:rsidRDefault="00885BDB" w:rsidP="00DB4882">
      <w:pPr>
        <w:pBdr>
          <w:top w:val="nil"/>
          <w:left w:val="nil"/>
          <w:bottom w:val="nil"/>
          <w:right w:val="nil"/>
          <w:between w:val="nil"/>
        </w:pBdr>
        <w:contextualSpacing/>
        <w:rPr>
          <w:rFonts w:eastAsia="Palatino Linotype" w:cs="Palatino Linotype"/>
          <w:color w:val="000000"/>
          <w:szCs w:val="24"/>
        </w:rPr>
      </w:pPr>
    </w:p>
    <w:p w14:paraId="17A4B0BD" w14:textId="6722889E" w:rsidR="005F74D2" w:rsidRPr="00DD3740" w:rsidRDefault="00A970D5" w:rsidP="00B62DEC">
      <w:pPr>
        <w:pBdr>
          <w:top w:val="nil"/>
          <w:left w:val="nil"/>
          <w:bottom w:val="nil"/>
          <w:right w:val="nil"/>
          <w:between w:val="nil"/>
        </w:pBdr>
        <w:contextualSpacing/>
        <w:rPr>
          <w:rFonts w:eastAsia="Palatino Linotype" w:cs="Palatino Linotype"/>
          <w:color w:val="000000"/>
          <w:szCs w:val="24"/>
        </w:rPr>
      </w:pPr>
      <w:r w:rsidRPr="00DD3740">
        <w:rPr>
          <w:rFonts w:eastAsia="Palatino Linotype" w:cs="Palatino Linotype"/>
          <w:color w:val="000000"/>
          <w:szCs w:val="24"/>
        </w:rPr>
        <w:t xml:space="preserve">A dicha solicitud, el Sujeto Obligado </w:t>
      </w:r>
      <w:r w:rsidR="00943B9B" w:rsidRPr="00DD3740">
        <w:rPr>
          <w:rFonts w:eastAsia="Palatino Linotype" w:cs="Palatino Linotype"/>
          <w:color w:val="000000"/>
          <w:szCs w:val="24"/>
        </w:rPr>
        <w:t xml:space="preserve">respondió con la entrega del </w:t>
      </w:r>
      <w:r w:rsidR="00943B9B" w:rsidRPr="00DD3740">
        <w:rPr>
          <w:rFonts w:eastAsia="Palatino Linotype" w:cs="Palatino Linotype"/>
          <w:color w:val="000000" w:themeColor="text1"/>
          <w:lang w:val="es-ES"/>
        </w:rPr>
        <w:t xml:space="preserve">el documento denominado </w:t>
      </w:r>
      <w:r w:rsidR="00943B9B" w:rsidRPr="00DD3740">
        <w:rPr>
          <w:rFonts w:eastAsia="Palatino Linotype" w:cs="Palatino Linotype"/>
          <w:b/>
          <w:bCs/>
          <w:color w:val="000000" w:themeColor="text1"/>
          <w:lang w:val="es-ES"/>
        </w:rPr>
        <w:t>«RESPUESTA SAIMEX.pdf»</w:t>
      </w:r>
      <w:r w:rsidR="00943B9B" w:rsidRPr="00DD3740">
        <w:rPr>
          <w:rFonts w:eastAsia="Palatino Linotype" w:cs="Palatino Linotype"/>
          <w:bCs/>
          <w:color w:val="000000" w:themeColor="text1"/>
          <w:lang w:val="es-ES"/>
        </w:rPr>
        <w:t>, que consiste en el escrito de respuesta suscrito por</w:t>
      </w:r>
      <w:r w:rsidR="00F31BF9" w:rsidRPr="00DD3740">
        <w:rPr>
          <w:rFonts w:eastAsia="Palatino Linotype" w:cs="Palatino Linotype"/>
          <w:bCs/>
          <w:color w:val="000000" w:themeColor="text1"/>
          <w:lang w:val="es-ES"/>
        </w:rPr>
        <w:t xml:space="preserve"> la</w:t>
      </w:r>
      <w:r w:rsidR="00943B9B" w:rsidRPr="00DD3740">
        <w:rPr>
          <w:rFonts w:eastAsia="Palatino Linotype" w:cs="Palatino Linotype"/>
          <w:bCs/>
          <w:color w:val="000000" w:themeColor="text1"/>
          <w:lang w:val="es-ES"/>
        </w:rPr>
        <w:t xml:space="preserve"> </w:t>
      </w:r>
      <w:r w:rsidR="00435892" w:rsidRPr="00DD3740">
        <w:rPr>
          <w:rFonts w:eastAsia="Palatino Linotype" w:cs="Palatino Linotype"/>
          <w:bCs/>
          <w:color w:val="000000" w:themeColor="text1"/>
          <w:lang w:val="es-ES"/>
        </w:rPr>
        <w:t>Titular de la Unidad de Transparencia, con el que, sustancialmente, refi</w:t>
      </w:r>
      <w:r w:rsidR="00FC3FD4" w:rsidRPr="00DD3740">
        <w:rPr>
          <w:rFonts w:eastAsia="Palatino Linotype" w:cs="Palatino Linotype"/>
          <w:bCs/>
          <w:color w:val="000000" w:themeColor="text1"/>
          <w:lang w:val="es-ES"/>
        </w:rPr>
        <w:t>rió</w:t>
      </w:r>
      <w:r w:rsidR="00435892" w:rsidRPr="00DD3740">
        <w:rPr>
          <w:rFonts w:eastAsia="Palatino Linotype" w:cs="Palatino Linotype"/>
          <w:bCs/>
          <w:color w:val="000000" w:themeColor="text1"/>
          <w:lang w:val="es-ES"/>
        </w:rPr>
        <w:t xml:space="preserve"> que el derecho de acceso a la información pública debe ser ejercido de forma respetuosa, sin usar lenguaje altisonante, usando groserías o expresiones insultantes o en doble sentido, cuya finalidad o intensión sea ocasionar agravios en la moral de los servidores públicos y no acceder a la información pública, por lo que en el presente caso, al advertir la intensión maliciosa de la persona solicitante en exhibir a servidores públicos, injuriando su actuación dentro de la institución pública, no se está ejerce el bien jurídico tutelado en el artículo 6° de la Constitución Política de los Estados Unidos Mexicanos, es decir, acceder a la información pública.</w:t>
      </w:r>
    </w:p>
    <w:p w14:paraId="086E739F" w14:textId="77777777" w:rsidR="005F74D2" w:rsidRPr="00DD3740" w:rsidRDefault="005F74D2" w:rsidP="00B62DEC">
      <w:pPr>
        <w:pBdr>
          <w:top w:val="nil"/>
          <w:left w:val="nil"/>
          <w:bottom w:val="nil"/>
          <w:right w:val="nil"/>
          <w:between w:val="nil"/>
        </w:pBdr>
        <w:contextualSpacing/>
        <w:rPr>
          <w:rFonts w:eastAsia="Palatino Linotype" w:cs="Palatino Linotype"/>
          <w:color w:val="000000"/>
          <w:szCs w:val="24"/>
        </w:rPr>
      </w:pPr>
    </w:p>
    <w:p w14:paraId="6128DFF4" w14:textId="05AAF1E2" w:rsidR="00A970D5" w:rsidRPr="00DD3740" w:rsidRDefault="1923E2E8" w:rsidP="1923E2E8">
      <w:pPr>
        <w:pBdr>
          <w:top w:val="nil"/>
          <w:left w:val="nil"/>
          <w:bottom w:val="nil"/>
          <w:right w:val="nil"/>
          <w:between w:val="nil"/>
        </w:pBdr>
        <w:contextualSpacing/>
        <w:rPr>
          <w:rFonts w:eastAsia="Palatino Linotype" w:cs="Palatino Linotype"/>
          <w:color w:val="000000"/>
          <w:lang w:val="es-ES"/>
        </w:rPr>
      </w:pPr>
      <w:r w:rsidRPr="00DD3740">
        <w:rPr>
          <w:rFonts w:eastAsia="Palatino Linotype" w:cs="Palatino Linotype"/>
          <w:color w:val="000000" w:themeColor="text1"/>
          <w:lang w:val="es-ES"/>
        </w:rPr>
        <w:t xml:space="preserve">Ante la respuesta emitida por el Sujeto Obligado, el Recurrente consideró que se trasgredió su derecho a la información pública, por lo que interpuso el recurso de revisión al rubro citado, señalando como acto impugnado </w:t>
      </w:r>
      <w:r w:rsidR="00435892" w:rsidRPr="00DD3740">
        <w:rPr>
          <w:rFonts w:eastAsia="Palatino Linotype" w:cs="Palatino Linotype"/>
          <w:color w:val="000000" w:themeColor="text1"/>
          <w:lang w:val="es-ES"/>
        </w:rPr>
        <w:t xml:space="preserve">el «oficio» (sic) </w:t>
      </w:r>
      <w:r w:rsidR="00B13250" w:rsidRPr="00DD3740">
        <w:rPr>
          <w:rFonts w:eastAsia="Palatino Linotype" w:cs="Palatino Linotype"/>
          <w:color w:val="000000" w:themeColor="text1"/>
          <w:lang w:val="es-ES"/>
        </w:rPr>
        <w:t xml:space="preserve">y </w:t>
      </w:r>
      <w:r w:rsidR="00F0668A" w:rsidRPr="00DD3740">
        <w:rPr>
          <w:rFonts w:eastAsia="Palatino Linotype" w:cs="Palatino Linotype"/>
          <w:color w:val="000000" w:themeColor="text1"/>
          <w:lang w:val="es-ES"/>
        </w:rPr>
        <w:t xml:space="preserve">dando como </w:t>
      </w:r>
      <w:r w:rsidR="00B13250" w:rsidRPr="00DD3740">
        <w:rPr>
          <w:rFonts w:eastAsia="Palatino Linotype" w:cs="Palatino Linotype"/>
          <w:color w:val="000000" w:themeColor="text1"/>
          <w:lang w:val="es-ES"/>
        </w:rPr>
        <w:t>razones o motivos de inconformidad que</w:t>
      </w:r>
      <w:r w:rsidR="00F0668A" w:rsidRPr="00DD3740">
        <w:rPr>
          <w:rFonts w:eastAsia="Palatino Linotype" w:cs="Palatino Linotype"/>
          <w:color w:val="000000" w:themeColor="text1"/>
          <w:lang w:val="es-ES"/>
        </w:rPr>
        <w:t xml:space="preserve"> </w:t>
      </w:r>
      <w:r w:rsidR="00435892" w:rsidRPr="00DD3740">
        <w:rPr>
          <w:rFonts w:eastAsia="Palatino Linotype" w:cs="Palatino Linotype"/>
          <w:color w:val="000000" w:themeColor="text1"/>
          <w:lang w:val="es-ES"/>
        </w:rPr>
        <w:t>no se respondió a lo solicitado y no se tiene certeza que ese oficio sea en atención a lo requerido.</w:t>
      </w:r>
    </w:p>
    <w:p w14:paraId="4A6500B8" w14:textId="77777777" w:rsidR="008F50E6" w:rsidRPr="00DD3740" w:rsidRDefault="008F50E6" w:rsidP="006922F5">
      <w:pPr>
        <w:pBdr>
          <w:top w:val="nil"/>
          <w:left w:val="nil"/>
          <w:bottom w:val="nil"/>
          <w:right w:val="nil"/>
          <w:between w:val="nil"/>
        </w:pBdr>
        <w:contextualSpacing/>
        <w:rPr>
          <w:rFonts w:eastAsia="Palatino Linotype" w:cs="Palatino Linotype"/>
          <w:color w:val="000000"/>
          <w:szCs w:val="24"/>
        </w:rPr>
      </w:pPr>
    </w:p>
    <w:p w14:paraId="7987AD94" w14:textId="5D93F3D9" w:rsidR="004B26F8" w:rsidRPr="00DD3740" w:rsidRDefault="004B26F8" w:rsidP="006F67B6">
      <w:r w:rsidRPr="00DD3740">
        <w:lastRenderedPageBreak/>
        <w:t xml:space="preserve">Durante la etapa de instrucción, el Sujeto Obligado rindió su Informe Justificado mediante la entrega </w:t>
      </w:r>
      <w:r w:rsidR="00435892" w:rsidRPr="00DD3740">
        <w:t xml:space="preserve">de </w:t>
      </w:r>
      <w:r w:rsidR="00435892" w:rsidRPr="00DD3740">
        <w:rPr>
          <w:rFonts w:eastAsia="Palatino Linotype" w:cs="Palatino Linotype"/>
          <w:color w:val="000000"/>
          <w:szCs w:val="24"/>
        </w:rPr>
        <w:t xml:space="preserve">documento denominado </w:t>
      </w:r>
      <w:r w:rsidR="00435892" w:rsidRPr="00DD3740">
        <w:rPr>
          <w:rFonts w:eastAsia="Palatino Linotype" w:cs="Palatino Linotype"/>
          <w:b/>
          <w:color w:val="000000"/>
          <w:szCs w:val="24"/>
        </w:rPr>
        <w:t>«RESPUESTA SAIMEX.pdf»</w:t>
      </w:r>
      <w:r w:rsidR="00435892" w:rsidRPr="00DD3740">
        <w:rPr>
          <w:rFonts w:eastAsia="Palatino Linotype" w:cs="Palatino Linotype"/>
          <w:color w:val="000000"/>
          <w:szCs w:val="24"/>
        </w:rPr>
        <w:t>, que es el mismo documento proporcionado en respuesta a la solicitud de información.</w:t>
      </w:r>
    </w:p>
    <w:p w14:paraId="7EAAFFE5" w14:textId="77777777" w:rsidR="006B7A23" w:rsidRPr="00DD3740" w:rsidRDefault="006B7A23" w:rsidP="008F50E6"/>
    <w:p w14:paraId="724186BD" w14:textId="3763AE24" w:rsidR="00B63C89" w:rsidRPr="00DD3740" w:rsidRDefault="00B63C89" w:rsidP="008F50E6">
      <w:r w:rsidRPr="00DD3740">
        <w:t>Por su parte, el Recurrente</w:t>
      </w:r>
      <w:r w:rsidR="006C73FA" w:rsidRPr="00DD3740">
        <w:t xml:space="preserve"> no emitió manifestaciones, vertió alegatos ni presentó pruebas que a su derecho conviniera</w:t>
      </w:r>
      <w:r w:rsidR="00324A24" w:rsidRPr="00DD3740">
        <w:t>, así como tampoco se pronunció respecto del Informe Justificado rendido por el Sujeto Obligado.</w:t>
      </w:r>
    </w:p>
    <w:p w14:paraId="2BA5C57C" w14:textId="77777777" w:rsidR="00B63C89" w:rsidRPr="00DD3740" w:rsidRDefault="00B63C89" w:rsidP="008F50E6"/>
    <w:p w14:paraId="64B9BA8A" w14:textId="1E7E3FC1" w:rsidR="00A970D5" w:rsidRPr="00DD3740" w:rsidRDefault="1923E2E8" w:rsidP="1923E2E8">
      <w:pPr>
        <w:pBdr>
          <w:top w:val="nil"/>
          <w:left w:val="nil"/>
          <w:bottom w:val="nil"/>
          <w:right w:val="nil"/>
          <w:between w:val="nil"/>
        </w:pBdr>
        <w:contextualSpacing/>
        <w:rPr>
          <w:rFonts w:eastAsia="Palatino Linotype" w:cs="Palatino Linotype"/>
          <w:color w:val="000000"/>
          <w:lang w:val="es-ES"/>
        </w:rPr>
      </w:pPr>
      <w:r w:rsidRPr="00DD3740">
        <w:rPr>
          <w:rFonts w:eastAsia="Palatino Linotype" w:cs="Palatino Linotype"/>
          <w:color w:val="000000" w:themeColor="text1"/>
          <w:lang w:val="es-ES"/>
        </w:rPr>
        <w:t xml:space="preserve">Ahora bien, quedando establecido lo anterior, este Órgano Garante considera viable realizar el estudio en aras de establecer si la respuesta del Sujeto Obligado y la modificación a ésta mediante Informe Justificado colman la pretensión del Recurrente, así como calificar los motivos de inconformidad del particular. </w:t>
      </w:r>
    </w:p>
    <w:p w14:paraId="443631F3" w14:textId="77777777" w:rsidR="00A970D5" w:rsidRPr="00DD3740"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37CF36EB" w:rsidR="00A970D5" w:rsidRPr="00DD3740" w:rsidRDefault="00A970D5" w:rsidP="006922F5">
      <w:pPr>
        <w:pBdr>
          <w:top w:val="nil"/>
          <w:left w:val="nil"/>
          <w:bottom w:val="nil"/>
          <w:right w:val="nil"/>
          <w:between w:val="nil"/>
        </w:pBdr>
        <w:contextualSpacing/>
        <w:rPr>
          <w:rFonts w:eastAsia="Palatino Linotype" w:cs="Palatino Linotype"/>
          <w:color w:val="000000"/>
          <w:szCs w:val="24"/>
        </w:rPr>
      </w:pPr>
      <w:r w:rsidRPr="00DD3740">
        <w:rPr>
          <w:rFonts w:eastAsia="Palatino Linotype" w:cs="Palatino Linotype"/>
          <w:color w:val="000000"/>
          <w:szCs w:val="24"/>
        </w:rPr>
        <w:t xml:space="preserve">En este sentido, es pertinente enfatizar lo que, respecto al derecho de acceso a la información pública, refiere el artículo </w:t>
      </w:r>
      <w:r w:rsidR="0029055A" w:rsidRPr="00DD3740">
        <w:rPr>
          <w:rFonts w:eastAsia="Palatino Linotype" w:cs="Palatino Linotype"/>
          <w:color w:val="000000"/>
          <w:szCs w:val="24"/>
        </w:rPr>
        <w:t>5</w:t>
      </w:r>
      <w:r w:rsidRPr="00DD3740">
        <w:rPr>
          <w:rFonts w:eastAsia="Palatino Linotype" w:cs="Palatino Linotype"/>
          <w:color w:val="000000"/>
          <w:szCs w:val="24"/>
        </w:rPr>
        <w:t xml:space="preserve">° de la </w:t>
      </w:r>
      <w:r w:rsidR="0029055A" w:rsidRPr="00DD3740">
        <w:rPr>
          <w:rFonts w:eastAsia="Palatino Linotype" w:cs="Palatino Linotype"/>
          <w:color w:val="000000"/>
          <w:szCs w:val="24"/>
        </w:rPr>
        <w:t>Constitución Política del Estado Libre y Soberano de México</w:t>
      </w:r>
      <w:r w:rsidRPr="00DD3740">
        <w:rPr>
          <w:rFonts w:eastAsia="Palatino Linotype" w:cs="Palatino Linotype"/>
          <w:color w:val="000000"/>
          <w:szCs w:val="24"/>
        </w:rPr>
        <w:t xml:space="preserve">, que en su parte conducente </w:t>
      </w:r>
      <w:r w:rsidR="0029055A" w:rsidRPr="00DD3740">
        <w:rPr>
          <w:rFonts w:eastAsia="Palatino Linotype" w:cs="Palatino Linotype"/>
          <w:color w:val="000000"/>
          <w:szCs w:val="24"/>
        </w:rPr>
        <w:t>dispone lo siguiente</w:t>
      </w:r>
      <w:r w:rsidRPr="00DD3740">
        <w:rPr>
          <w:rFonts w:eastAsia="Palatino Linotype" w:cs="Palatino Linotype"/>
          <w:color w:val="000000"/>
          <w:szCs w:val="24"/>
        </w:rPr>
        <w:t>:</w:t>
      </w:r>
    </w:p>
    <w:p w14:paraId="6B472363" w14:textId="77777777" w:rsidR="00A970D5" w:rsidRPr="00DD3740"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5554E9B9" w:rsidR="00A970D5" w:rsidRPr="00DD3740" w:rsidRDefault="00A970D5" w:rsidP="006922F5">
      <w:pPr>
        <w:pStyle w:val="Fundamentos"/>
      </w:pPr>
      <w:r w:rsidRPr="00DD3740">
        <w:rPr>
          <w:b/>
          <w:bCs/>
        </w:rPr>
        <w:t>Artículo 5.</w:t>
      </w:r>
      <w:r w:rsidRPr="00DD3740">
        <w:t xml:space="preserve"> </w:t>
      </w:r>
      <w:r w:rsidR="0052655F" w:rsidRPr="00DD3740">
        <w:t>[</w:t>
      </w:r>
      <w:r w:rsidRPr="00DD3740">
        <w:t>…</w:t>
      </w:r>
      <w:r w:rsidR="0052655F" w:rsidRPr="00DD3740">
        <w:t>]</w:t>
      </w:r>
    </w:p>
    <w:p w14:paraId="2EA6EE73" w14:textId="77777777" w:rsidR="0052655F" w:rsidRPr="00DD3740" w:rsidRDefault="0052655F" w:rsidP="006922F5">
      <w:pPr>
        <w:pStyle w:val="Fundamentos"/>
      </w:pPr>
    </w:p>
    <w:p w14:paraId="5956991C" w14:textId="77777777" w:rsidR="00A970D5" w:rsidRPr="00DD3740" w:rsidRDefault="00A970D5" w:rsidP="006922F5">
      <w:pPr>
        <w:pStyle w:val="Fundamentos"/>
      </w:pPr>
      <w:r w:rsidRPr="00DD3740">
        <w:t xml:space="preserve">El derecho a la información será garantizado por el Estado. La ley establecerá las previsiones que permitan asegurar la protección, el respeto y la difusión de este derecho. </w:t>
      </w:r>
    </w:p>
    <w:p w14:paraId="6A3CBAB6" w14:textId="77777777" w:rsidR="00A970D5" w:rsidRPr="00DD3740" w:rsidRDefault="00A970D5" w:rsidP="006922F5">
      <w:pPr>
        <w:pStyle w:val="Fundamentos"/>
      </w:pPr>
    </w:p>
    <w:p w14:paraId="36D3B567" w14:textId="77777777" w:rsidR="00A970D5" w:rsidRPr="00DD3740" w:rsidRDefault="715C1E72" w:rsidP="006922F5">
      <w:pPr>
        <w:pStyle w:val="Fundamentos"/>
      </w:pPr>
      <w:r w:rsidRPr="00DD3740">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DD3740" w:rsidRDefault="00A970D5" w:rsidP="006922F5">
      <w:pPr>
        <w:pStyle w:val="Fundamentos"/>
      </w:pPr>
    </w:p>
    <w:p w14:paraId="0BDF2E36" w14:textId="77777777" w:rsidR="00A970D5" w:rsidRPr="00DD3740" w:rsidRDefault="00A970D5" w:rsidP="006922F5">
      <w:pPr>
        <w:pStyle w:val="Fundamentos"/>
      </w:pPr>
      <w:r w:rsidRPr="00DD3740">
        <w:lastRenderedPageBreak/>
        <w:t>Este derecho se regirá por los principios y bases siguientes:</w:t>
      </w:r>
    </w:p>
    <w:p w14:paraId="0BFC86CA" w14:textId="77777777" w:rsidR="00A970D5" w:rsidRPr="00DD3740" w:rsidRDefault="00A970D5" w:rsidP="006922F5">
      <w:pPr>
        <w:pStyle w:val="Fundamentos"/>
      </w:pPr>
    </w:p>
    <w:p w14:paraId="71CBBD8F" w14:textId="77777777" w:rsidR="00A970D5" w:rsidRPr="00DD3740" w:rsidRDefault="00A970D5" w:rsidP="006922F5">
      <w:pPr>
        <w:pStyle w:val="Fundamentos"/>
      </w:pPr>
      <w:r w:rsidRPr="00DD3740">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DD3740" w:rsidRDefault="00A970D5" w:rsidP="006922F5">
      <w:pPr>
        <w:pStyle w:val="Fundamentos"/>
      </w:pPr>
      <w:r w:rsidRPr="00DD3740">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DD3740" w:rsidRDefault="544753FC" w:rsidP="006922F5">
      <w:pPr>
        <w:pStyle w:val="Fundamentos"/>
      </w:pPr>
      <w:r w:rsidRPr="00DD3740">
        <w:rPr>
          <w:lang w:val="es-ES"/>
        </w:rPr>
        <w:t>III. Toda persona, sin necesidad de acreditar interés alguno o justificar su utilización, tendrá acceso gratuito a la información pública, a sus datos personales o a la rectificación de éstos.</w:t>
      </w:r>
    </w:p>
    <w:p w14:paraId="682D2B34" w14:textId="77777777" w:rsidR="00A970D5" w:rsidRPr="00DD3740" w:rsidRDefault="00A970D5" w:rsidP="006922F5">
      <w:pPr>
        <w:pStyle w:val="Fundamentos"/>
      </w:pPr>
      <w:r w:rsidRPr="00DD3740">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DD3740" w:rsidRDefault="00A970D5" w:rsidP="006922F5">
      <w:pPr>
        <w:pStyle w:val="Fundamentos"/>
      </w:pPr>
      <w:r w:rsidRPr="00DD3740">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DD3740" w:rsidRDefault="00A970D5" w:rsidP="006922F5">
      <w:pPr>
        <w:pStyle w:val="Fundamentos"/>
      </w:pPr>
      <w:r w:rsidRPr="00DD3740">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DD3740" w:rsidRDefault="544753FC" w:rsidP="006922F5">
      <w:pPr>
        <w:pStyle w:val="Fundamentos"/>
      </w:pPr>
      <w:r w:rsidRPr="00DD3740">
        <w:rPr>
          <w:lang w:val="es-ES"/>
        </w:rPr>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DD3740"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2B565AEC" w:rsidR="00C82268" w:rsidRPr="00DD3740" w:rsidRDefault="00C82268" w:rsidP="006922F5">
      <w:pPr>
        <w:rPr>
          <w:rFonts w:eastAsia="Palatino Linotype" w:cs="Palatino Linotype"/>
          <w:szCs w:val="24"/>
        </w:rPr>
      </w:pPr>
      <w:r w:rsidRPr="00DD3740">
        <w:rPr>
          <w:rFonts w:eastAsia="Palatino Linotype" w:cs="Palatino Linotype"/>
          <w:szCs w:val="24"/>
        </w:rPr>
        <w:lastRenderedPageBreak/>
        <w:t>En ese orden de ideas, la Ley de Transparencia y Acceso a la Información Pública del Estado de México y Municip</w:t>
      </w:r>
      <w:r w:rsidR="001D69E9" w:rsidRPr="00DD3740">
        <w:rPr>
          <w:rFonts w:eastAsia="Palatino Linotype" w:cs="Palatino Linotype"/>
          <w:szCs w:val="24"/>
        </w:rPr>
        <w:t>ios, prevé en su artículo 23</w:t>
      </w:r>
      <w:r w:rsidRPr="00DD3740">
        <w:rPr>
          <w:rFonts w:eastAsia="Palatino Linotype" w:cs="Palatino Linotype"/>
          <w:szCs w:val="24"/>
        </w:rPr>
        <w:t xml:space="preserve"> fracción </w:t>
      </w:r>
      <w:r w:rsidR="00D23A54" w:rsidRPr="00DD3740">
        <w:rPr>
          <w:rFonts w:eastAsia="Palatino Linotype" w:cs="Palatino Linotype"/>
          <w:szCs w:val="24"/>
        </w:rPr>
        <w:t>V</w:t>
      </w:r>
      <w:r w:rsidRPr="00DD3740">
        <w:rPr>
          <w:rFonts w:eastAsia="Palatino Linotype" w:cs="Palatino Linotype"/>
          <w:szCs w:val="24"/>
        </w:rPr>
        <w:t>, lo siguiente:</w:t>
      </w:r>
    </w:p>
    <w:p w14:paraId="34BB49C7" w14:textId="77777777" w:rsidR="00C82268" w:rsidRPr="00DD3740" w:rsidRDefault="00C82268" w:rsidP="006922F5">
      <w:pPr>
        <w:rPr>
          <w:rFonts w:eastAsia="Palatino Linotype" w:cs="Palatino Linotype"/>
          <w:szCs w:val="24"/>
        </w:rPr>
      </w:pPr>
    </w:p>
    <w:p w14:paraId="100A2479" w14:textId="77777777" w:rsidR="00C82268" w:rsidRPr="00DD3740" w:rsidRDefault="00C82268" w:rsidP="006922F5">
      <w:pPr>
        <w:pStyle w:val="Fundamentos"/>
      </w:pPr>
      <w:r w:rsidRPr="00DD3740">
        <w:rPr>
          <w:b/>
        </w:rPr>
        <w:t>Artículo 23.</w:t>
      </w:r>
      <w:r w:rsidRPr="00DD3740">
        <w:t xml:space="preserve"> Son sujetos obligados a transparentar y permitir el acceso a su información y proteger los datos personales que obren en su poder:</w:t>
      </w:r>
    </w:p>
    <w:p w14:paraId="7025ECE0" w14:textId="1F39051F" w:rsidR="00C82268" w:rsidRPr="00DD3740" w:rsidRDefault="00D23A54" w:rsidP="006922F5">
      <w:pPr>
        <w:pStyle w:val="Fundamentos"/>
      </w:pPr>
      <w:r w:rsidRPr="00DD3740">
        <w:t>[…]</w:t>
      </w:r>
    </w:p>
    <w:p w14:paraId="79FD530B" w14:textId="068073FE" w:rsidR="00C82268" w:rsidRPr="00DD3740" w:rsidRDefault="00702AEE" w:rsidP="006922F5">
      <w:pPr>
        <w:pStyle w:val="Fundamentos"/>
      </w:pPr>
      <w:r w:rsidRPr="00DD3740">
        <w:rPr>
          <w:b/>
          <w:bCs/>
        </w:rPr>
        <w:t>V</w:t>
      </w:r>
      <w:r w:rsidR="00C82268" w:rsidRPr="00DD3740">
        <w:rPr>
          <w:b/>
          <w:bCs/>
        </w:rPr>
        <w:t>.</w:t>
      </w:r>
      <w:r w:rsidR="00BA7C85" w:rsidRPr="00DD3740">
        <w:rPr>
          <w:b/>
          <w:bCs/>
        </w:rPr>
        <w:t xml:space="preserve"> </w:t>
      </w:r>
      <w:r w:rsidR="00D23A54" w:rsidRPr="00DD3740">
        <w:t>Los</w:t>
      </w:r>
      <w:r w:rsidR="001530E5" w:rsidRPr="00DD3740">
        <w:t xml:space="preserve"> </w:t>
      </w:r>
      <w:r w:rsidR="005730C6" w:rsidRPr="00DD3740">
        <w:t>órganos autónomos</w:t>
      </w:r>
      <w:r w:rsidR="00754A30" w:rsidRPr="00DD3740">
        <w:t>;</w:t>
      </w:r>
    </w:p>
    <w:p w14:paraId="0667CF00" w14:textId="4039AA4B" w:rsidR="00C82268" w:rsidRPr="00DD3740" w:rsidRDefault="0052655F" w:rsidP="006922F5">
      <w:pPr>
        <w:pStyle w:val="Fundamentos"/>
      </w:pPr>
      <w:r w:rsidRPr="00DD3740">
        <w:t>[…]</w:t>
      </w:r>
    </w:p>
    <w:p w14:paraId="458B21C5" w14:textId="77777777" w:rsidR="00A970D5" w:rsidRPr="00DD3740"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DD3740" w:rsidRDefault="00A970D5" w:rsidP="00177F85">
      <w:r w:rsidRPr="00DD3740">
        <w:t xml:space="preserve">Es así </w:t>
      </w:r>
      <w:r w:rsidR="00D574A2" w:rsidRPr="00DD3740">
        <w:t>como</w:t>
      </w:r>
      <w:r w:rsidRPr="00DD3740">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DD3740" w:rsidRDefault="00A970D5" w:rsidP="00177F85"/>
    <w:p w14:paraId="3A92B6E3" w14:textId="376C0324" w:rsidR="00D85CF7" w:rsidRPr="00DD3740" w:rsidRDefault="00A970D5" w:rsidP="00D85CF7">
      <w:pPr>
        <w:rPr>
          <w:lang w:val="es-MX"/>
        </w:rPr>
      </w:pPr>
      <w:r w:rsidRPr="00DD3740">
        <w:t xml:space="preserve">En segundo término, </w:t>
      </w:r>
      <w:r w:rsidR="00F713A2" w:rsidRPr="00DD3740">
        <w:t>es importante referir</w:t>
      </w:r>
      <w:r w:rsidR="00FB1645" w:rsidRPr="00DD3740">
        <w:t xml:space="preserve"> que el </w:t>
      </w:r>
      <w:r w:rsidR="00F9396C" w:rsidRPr="00DD3740">
        <w:t xml:space="preserve">hoy Recurrente </w:t>
      </w:r>
      <w:r w:rsidR="00CF5EE1" w:rsidRPr="00DD3740">
        <w:t>utilizó expresiones malsonantes y ofensivas al momento de realizar su solicitud</w:t>
      </w:r>
      <w:r w:rsidR="00DC741D" w:rsidRPr="00DD3740">
        <w:t>, por lo qu</w:t>
      </w:r>
      <w:r w:rsidR="00C26A22" w:rsidRPr="00DD3740">
        <w:t xml:space="preserve">e se debe señalar que este Instituto considera que </w:t>
      </w:r>
      <w:r w:rsidR="00D85CF7" w:rsidRPr="00DD3740">
        <w:rPr>
          <w:lang w:val="es-MX"/>
        </w:rPr>
        <w:t xml:space="preserve">el derecho de acceso a la información pública </w:t>
      </w:r>
      <w:r w:rsidR="00D85CF7" w:rsidRPr="00DD3740">
        <w:rPr>
          <w:b/>
          <w:lang w:val="es-MX"/>
        </w:rPr>
        <w:t>debe ser ejercido de forma respetuosa</w:t>
      </w:r>
      <w:r w:rsidR="00D85CF7" w:rsidRPr="00DD3740">
        <w:rPr>
          <w:lang w:val="es-MX"/>
        </w:rPr>
        <w:t xml:space="preserve">, sin usar lenguaje malsonante, usando groserías o expresiones insultantes o en doble sentido, cuya finalidad o intensión sea ocasionar agravios en la moral de los servidores públicos y no acceder a la información pública. De igual manera que, no se puede ejercer el derecho de acceso a la información ni el recurso que ampara su negación (el recurso de revisión) para injuriar e insultar a los funcionarios públicos, es decir, faltando al respeto, y que dicha falta de respeto se normalice, se pase por alto como si los insultos, las injurias, las ofensas no estuvieran escritas en el recurso </w:t>
      </w:r>
      <w:r w:rsidR="00D85CF7" w:rsidRPr="00DD3740">
        <w:rPr>
          <w:lang w:val="es-MX"/>
        </w:rPr>
        <w:lastRenderedPageBreak/>
        <w:t>de revisión, máxime que, como se repite su fin es hacer caer en ridículo y lastimar la moral de las personas funcionarias públicas.</w:t>
      </w:r>
    </w:p>
    <w:p w14:paraId="297EEED2" w14:textId="77777777" w:rsidR="00D85CF7" w:rsidRPr="00DD3740" w:rsidRDefault="00D85CF7" w:rsidP="00D85CF7">
      <w:pPr>
        <w:rPr>
          <w:lang w:val="es-MX"/>
        </w:rPr>
      </w:pPr>
    </w:p>
    <w:p w14:paraId="059CA54A" w14:textId="77777777" w:rsidR="00D85CF7" w:rsidRPr="00DD3740" w:rsidRDefault="00D85CF7" w:rsidP="00D85CF7">
      <w:pPr>
        <w:rPr>
          <w:lang w:val="es-MX"/>
        </w:rPr>
      </w:pPr>
      <w:r w:rsidRPr="00DD3740">
        <w:rPr>
          <w:lang w:val="es-MX"/>
        </w:rPr>
        <w:t>Corolario a lo anterior es de hacer notar, como referencia concatenada, lo que establece el artículo 8 de la Constitución Política de los Estados Unidos Mexicanos, que para el caso que nos ocupa, reza:</w:t>
      </w:r>
    </w:p>
    <w:p w14:paraId="657DC7CB" w14:textId="77777777" w:rsidR="00D85CF7" w:rsidRPr="00DD3740" w:rsidRDefault="00D85CF7" w:rsidP="00D85CF7">
      <w:pPr>
        <w:rPr>
          <w:lang w:val="es-MX"/>
        </w:rPr>
      </w:pPr>
    </w:p>
    <w:p w14:paraId="2BA92534" w14:textId="4D72A86A" w:rsidR="00B8447D" w:rsidRPr="00DD3740" w:rsidRDefault="008C4513" w:rsidP="00D85CF7">
      <w:pPr>
        <w:pStyle w:val="Fundamentos"/>
        <w:rPr>
          <w:lang w:val="es-MX"/>
        </w:rPr>
      </w:pPr>
      <w:r w:rsidRPr="00DD3740">
        <w:rPr>
          <w:b/>
          <w:lang w:val="es-MX"/>
        </w:rPr>
        <w:t>Artículo 8o.</w:t>
      </w:r>
      <w:r w:rsidRPr="00DD3740">
        <w:rPr>
          <w:lang w:val="es-MX"/>
        </w:rPr>
        <w:t xml:space="preserve"> Los funcionarios y empleados públicos respetarán el ejercicio del derecho de petición, siempre que ésta se formule por escrito, </w:t>
      </w:r>
      <w:r w:rsidRPr="00DD3740">
        <w:rPr>
          <w:b/>
          <w:bCs/>
          <w:u w:val="single"/>
          <w:lang w:val="es-MX"/>
        </w:rPr>
        <w:t>de manera pacífica y respetuosa.</w:t>
      </w:r>
    </w:p>
    <w:p w14:paraId="410927AE" w14:textId="77777777" w:rsidR="00B8447D" w:rsidRPr="00DD3740" w:rsidRDefault="00B8447D" w:rsidP="009155D3"/>
    <w:p w14:paraId="37199315" w14:textId="26EBAC88" w:rsidR="003C5DB1" w:rsidRPr="00DD3740" w:rsidRDefault="003C5DB1" w:rsidP="003C5DB1">
      <w:pPr>
        <w:rPr>
          <w:lang w:val="es-MX"/>
        </w:rPr>
      </w:pPr>
      <w:r w:rsidRPr="00DD3740">
        <w:rPr>
          <w:lang w:val="es-MX"/>
        </w:rPr>
        <w:t xml:space="preserve">Si bien es cierto que la naturaleza jurídica del bien tutelado por los artículos 6° y 8° de la Constitución son distintos, lo cierto es que de una interpretación adminiculada respecto del respeto, se homologa; pues no es posible interpretar </w:t>
      </w:r>
      <w:r w:rsidRPr="00DD3740">
        <w:rPr>
          <w:i/>
          <w:iCs/>
          <w:lang w:val="es-MX"/>
        </w:rPr>
        <w:t>a contrario sensu</w:t>
      </w:r>
      <w:r w:rsidRPr="00DD3740">
        <w:rPr>
          <w:lang w:val="es-MX"/>
        </w:rPr>
        <w:t xml:space="preserve"> que si el artículo 8 señala: </w:t>
      </w:r>
      <w:r w:rsidRPr="00DD3740">
        <w:rPr>
          <w:i/>
          <w:iCs/>
          <w:lang w:val="es-MX"/>
        </w:rPr>
        <w:t>«de manera pacífica y respetuosa»,</w:t>
      </w:r>
      <w:r w:rsidRPr="00DD3740">
        <w:rPr>
          <w:lang w:val="es-MX"/>
        </w:rPr>
        <w:t xml:space="preserve"> se entienda que como no lo establece el artículo 6 entonces se puedan hacer las solicitudes de manera no pacifica e irrespetuosa.</w:t>
      </w:r>
    </w:p>
    <w:p w14:paraId="6B2C5E4C" w14:textId="77777777" w:rsidR="003C5DB1" w:rsidRPr="00DD3740" w:rsidRDefault="003C5DB1" w:rsidP="003C5DB1">
      <w:pPr>
        <w:rPr>
          <w:lang w:val="es-MX"/>
        </w:rPr>
      </w:pPr>
    </w:p>
    <w:p w14:paraId="202A895D" w14:textId="77777777" w:rsidR="003C5DB1" w:rsidRPr="00DD3740" w:rsidRDefault="003C5DB1" w:rsidP="003C5DB1">
      <w:pPr>
        <w:rPr>
          <w:lang w:val="es-MX"/>
        </w:rPr>
      </w:pPr>
      <w:r w:rsidRPr="00DD3740">
        <w:rPr>
          <w:lang w:val="es-MX"/>
        </w:rPr>
        <w:t>En ese mismo orden de ideas el artículo 9 Constitucional, refiere lo siguiente:</w:t>
      </w:r>
    </w:p>
    <w:p w14:paraId="2ADFB672" w14:textId="77777777" w:rsidR="00B8447D" w:rsidRPr="00DD3740" w:rsidRDefault="00B8447D" w:rsidP="009155D3">
      <w:pPr>
        <w:rPr>
          <w:lang w:val="es-MX"/>
        </w:rPr>
      </w:pPr>
    </w:p>
    <w:p w14:paraId="03B9452F" w14:textId="3C26A469" w:rsidR="00B8447D" w:rsidRPr="00DD3740" w:rsidRDefault="00735931" w:rsidP="006A4C48">
      <w:pPr>
        <w:pStyle w:val="Fundamentos"/>
      </w:pPr>
      <w:r w:rsidRPr="00DD3740">
        <w:t>No se considerará ilegal, y no podrá ser disuelta una asamblea o reunión que tenga por objeto hacer una petición o presentar una protesta por algún acto, a una autoridad, si no se profieren injurias contra ésta, […]</w:t>
      </w:r>
    </w:p>
    <w:p w14:paraId="1145CABD" w14:textId="77777777" w:rsidR="00B8447D" w:rsidRPr="00DD3740" w:rsidRDefault="00B8447D" w:rsidP="009155D3"/>
    <w:p w14:paraId="1498F6FB" w14:textId="3BF8AAF2" w:rsidR="0086688C" w:rsidRPr="00DD3740" w:rsidRDefault="715C1E72" w:rsidP="715C1E72">
      <w:pPr>
        <w:rPr>
          <w:lang w:val="es-ES"/>
        </w:rPr>
      </w:pPr>
      <w:r w:rsidRPr="00DD3740">
        <w:rPr>
          <w:lang w:val="es-ES"/>
        </w:rPr>
        <w:t>A contrario sensu, el derecho de asociación será ilegal y la asociación que resulte, disuelta, si su petición profiere injurias contra la</w:t>
      </w:r>
      <w:r w:rsidR="00913489" w:rsidRPr="00DD3740">
        <w:rPr>
          <w:lang w:val="es-ES"/>
        </w:rPr>
        <w:t>s</w:t>
      </w:r>
      <w:r w:rsidRPr="00DD3740">
        <w:rPr>
          <w:lang w:val="es-ES"/>
        </w:rPr>
        <w:t xml:space="preserve"> autoridades. Cabe resaltar la similitud en el pedir o solicitar de las autoridades algo a la luz de lo dispuesto en los artículos 6º y 9º </w:t>
      </w:r>
      <w:r w:rsidRPr="00DD3740">
        <w:rPr>
          <w:lang w:val="es-ES"/>
        </w:rPr>
        <w:lastRenderedPageBreak/>
        <w:t>constitucionales, pues de estos se desprende que se pueden hacer protestas solicitando algo de la autoridad, pero sin injuriarla, sin insultarla y ello incluye a sus funcionarios públicos.</w:t>
      </w:r>
    </w:p>
    <w:p w14:paraId="4B47BD92" w14:textId="77777777" w:rsidR="0086688C" w:rsidRPr="00DD3740" w:rsidRDefault="0086688C" w:rsidP="0086688C"/>
    <w:p w14:paraId="5E433BEF" w14:textId="1A406155" w:rsidR="00B8447D" w:rsidRPr="00DD3740" w:rsidRDefault="0086688C" w:rsidP="0086688C">
      <w:r w:rsidRPr="00DD3740">
        <w:t>Hasta aquí cabe hacer mención que los bienes jurídicos tutelados por los artículos 6°, 8° y 9°, son distintos, pero su concatenación e interpretación de forma armónica sí generan una similitud. Por otra parte, resulta contradictorio interpretar que para ejercer los bienes jurídicos consagrados en los artículos 8° y 9° si se tengan que hacer de forma respetuosa cuando se solicita algo de las autoridades, pero que del derecho de acceso a la información cuando se les pide a las mismas autoridades se pueda ofender, injuriar, calumniar, insultar, usar lenguaje ofensivo, etc.</w:t>
      </w:r>
    </w:p>
    <w:p w14:paraId="629CA2D3" w14:textId="77777777" w:rsidR="00253F45" w:rsidRPr="00DD3740" w:rsidRDefault="00253F45" w:rsidP="0086688C"/>
    <w:p w14:paraId="07A5E428" w14:textId="78A72B7F" w:rsidR="00253F45" w:rsidRPr="00DD3740" w:rsidRDefault="00253F45" w:rsidP="0086688C">
      <w:r w:rsidRPr="00DD3740">
        <w:t>Ahora bien, es necesario precisar que, respecto del derecho de acceso a la información pública, la Constitución Política de los Estados Unidos Mexicanos en su artículo 6° inciso A fracción III establece lo siguiente:</w:t>
      </w:r>
    </w:p>
    <w:p w14:paraId="502511E3" w14:textId="77777777" w:rsidR="00253F45" w:rsidRPr="00DD3740" w:rsidRDefault="00253F45" w:rsidP="0086688C"/>
    <w:p w14:paraId="45E510ED" w14:textId="77777777" w:rsidR="00C87AB6" w:rsidRPr="00DD3740" w:rsidRDefault="00C87AB6" w:rsidP="00C87AB6">
      <w:pPr>
        <w:pStyle w:val="Fundamentos"/>
        <w:rPr>
          <w:lang w:val="es-MX"/>
        </w:rPr>
      </w:pPr>
      <w:r w:rsidRPr="00DD3740">
        <w:rPr>
          <w:b/>
          <w:lang w:val="es-MX"/>
        </w:rPr>
        <w:t>Artículo 6o.</w:t>
      </w:r>
      <w:r w:rsidRPr="00DD3740">
        <w:rPr>
          <w:lang w:val="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FC74144" w14:textId="77777777" w:rsidR="00C87AB6" w:rsidRPr="00DD3740" w:rsidRDefault="00C87AB6" w:rsidP="00C87AB6">
      <w:pPr>
        <w:pStyle w:val="Fundamentos"/>
        <w:rPr>
          <w:lang w:val="es-MX"/>
        </w:rPr>
      </w:pPr>
      <w:r w:rsidRPr="00DD3740">
        <w:rPr>
          <w:lang w:val="es-MX"/>
        </w:rPr>
        <w:t>[…]</w:t>
      </w:r>
    </w:p>
    <w:p w14:paraId="1A1FC07F" w14:textId="77777777" w:rsidR="00C87AB6" w:rsidRPr="00DD3740" w:rsidRDefault="00C87AB6" w:rsidP="00C87AB6">
      <w:pPr>
        <w:pStyle w:val="Fundamentos"/>
        <w:rPr>
          <w:lang w:val="es-MX"/>
        </w:rPr>
      </w:pPr>
      <w:r w:rsidRPr="00DD3740">
        <w:rPr>
          <w:b/>
          <w:lang w:val="es-MX"/>
        </w:rPr>
        <w:t>A.</w:t>
      </w:r>
      <w:r w:rsidRPr="00DD3740">
        <w:rPr>
          <w:lang w:val="es-MX"/>
        </w:rPr>
        <w:t xml:space="preserve"> Para el ejercicio del derecho de acceso a la información, la Federación y las entidades federativas, en el ámbito de sus respectivas competencias, se regirán por los siguientes principios y bases:</w:t>
      </w:r>
    </w:p>
    <w:p w14:paraId="4F28861A" w14:textId="77777777" w:rsidR="00C87AB6" w:rsidRPr="00DD3740" w:rsidRDefault="00C87AB6" w:rsidP="00C87AB6">
      <w:pPr>
        <w:pStyle w:val="Fundamentos"/>
        <w:rPr>
          <w:lang w:val="es-MX"/>
        </w:rPr>
      </w:pPr>
      <w:r w:rsidRPr="00DD3740">
        <w:rPr>
          <w:lang w:val="es-MX"/>
        </w:rPr>
        <w:t>[…]</w:t>
      </w:r>
    </w:p>
    <w:p w14:paraId="6989BA35" w14:textId="4F27C14F" w:rsidR="00253F45" w:rsidRPr="00DD3740" w:rsidRDefault="00C87AB6" w:rsidP="00C87AB6">
      <w:pPr>
        <w:pStyle w:val="Fundamentos"/>
        <w:rPr>
          <w:lang w:val="es-MX"/>
        </w:rPr>
      </w:pPr>
      <w:r w:rsidRPr="00DD3740">
        <w:rPr>
          <w:b/>
          <w:lang w:val="es-MX"/>
        </w:rPr>
        <w:t>III</w:t>
      </w:r>
      <w:r w:rsidRPr="00DD3740">
        <w:rPr>
          <w:lang w:val="es-MX"/>
        </w:rPr>
        <w:t xml:space="preserve">. Toda persona, sin </w:t>
      </w:r>
      <w:r w:rsidRPr="00DD3740">
        <w:rPr>
          <w:u w:val="single"/>
          <w:lang w:val="es-MX"/>
        </w:rPr>
        <w:t>necesidad de acreditar interés alguno</w:t>
      </w:r>
      <w:r w:rsidRPr="00DD3740">
        <w:rPr>
          <w:lang w:val="es-MX"/>
        </w:rPr>
        <w:t xml:space="preserve"> o justificar su utilización, tendrá acceso gratuito a la información pública, a sus datos personales o a la rectificación de éstos.</w:t>
      </w:r>
    </w:p>
    <w:p w14:paraId="5C880D1C" w14:textId="77777777" w:rsidR="00253F45" w:rsidRPr="00DD3740" w:rsidRDefault="00253F45" w:rsidP="0086688C"/>
    <w:p w14:paraId="3A6E0B5D" w14:textId="77777777" w:rsidR="008D7C3C" w:rsidRPr="00DD3740" w:rsidRDefault="008D7C3C" w:rsidP="008D7C3C">
      <w:pPr>
        <w:rPr>
          <w:lang w:val="es-MX"/>
        </w:rPr>
      </w:pPr>
      <w:r w:rsidRPr="00DD3740">
        <w:rPr>
          <w:lang w:val="es-MX"/>
        </w:rPr>
        <w:t>De tal forma que, al establecer que no es necesario acreditar interes alguno para acceder a la información pública, no se puede interpretar que no acreditar interés alguno implique expresar insultos, faltas de respeto, injurias, burlas, groserías y demás lenguaje soez, cuya intención no sea precisamente acceder a los documentos públicos, sino el de ocasionar agravios morales a los funcionarios públicos.</w:t>
      </w:r>
    </w:p>
    <w:p w14:paraId="2AB6B66B" w14:textId="77777777" w:rsidR="008D7C3C" w:rsidRPr="00DD3740" w:rsidRDefault="008D7C3C" w:rsidP="008D7C3C">
      <w:pPr>
        <w:rPr>
          <w:lang w:val="es-MX"/>
        </w:rPr>
      </w:pPr>
    </w:p>
    <w:p w14:paraId="3E80FEB0" w14:textId="77777777" w:rsidR="008D7C3C" w:rsidRPr="00DD3740" w:rsidRDefault="008D7C3C" w:rsidP="008D7C3C">
      <w:pPr>
        <w:rPr>
          <w:lang w:val="es-MX"/>
        </w:rPr>
      </w:pPr>
      <w:r w:rsidRPr="00DD3740">
        <w:rPr>
          <w:lang w:val="es-MX"/>
        </w:rPr>
        <w:t>Es decir, se considera que no es dable ejercer el derecho de acceso a la información pública si su objetivo es insultar y denigrar a los funcionarios públicos; por lo que, en el presente caso, no hay materia de transparencia, porque ni siquiera se ejerció dicho derecho fundamental.</w:t>
      </w:r>
    </w:p>
    <w:p w14:paraId="75B77B47" w14:textId="77777777" w:rsidR="008D7C3C" w:rsidRPr="00DD3740" w:rsidRDefault="008D7C3C" w:rsidP="008D7C3C">
      <w:pPr>
        <w:rPr>
          <w:lang w:val="es-MX"/>
        </w:rPr>
      </w:pPr>
    </w:p>
    <w:p w14:paraId="1B014EBA" w14:textId="77777777" w:rsidR="008D7C3C" w:rsidRPr="00DD3740" w:rsidRDefault="008D7C3C" w:rsidP="008D7C3C">
      <w:pPr>
        <w:rPr>
          <w:lang w:val="es-MX"/>
        </w:rPr>
      </w:pPr>
      <w:r w:rsidRPr="00DD3740">
        <w:rPr>
          <w:lang w:val="es-MX"/>
        </w:rPr>
        <w:t>En ese orden de ideas, las formas respetuosas que consagra el artículo 8° antes citado, aplica de forma general y adminiculada con las demás disposiciones constitucionales, se colige que no se podría ejercer el derecho de acceso a la información pública si no hay un lenguaje que respete a las personas servidoras públicas.</w:t>
      </w:r>
    </w:p>
    <w:p w14:paraId="1C35F9AF" w14:textId="77777777" w:rsidR="008D7C3C" w:rsidRPr="00DD3740" w:rsidRDefault="008D7C3C" w:rsidP="008D7C3C">
      <w:pPr>
        <w:rPr>
          <w:lang w:val="es-MX"/>
        </w:rPr>
      </w:pPr>
    </w:p>
    <w:p w14:paraId="5DB86652" w14:textId="4CBE822F" w:rsidR="008D7C3C" w:rsidRPr="00DD3740" w:rsidRDefault="008D7C3C" w:rsidP="008D7C3C">
      <w:pPr>
        <w:rPr>
          <w:lang w:val="es-MX"/>
        </w:rPr>
      </w:pPr>
      <w:r w:rsidRPr="00DD3740">
        <w:rPr>
          <w:lang w:val="es-MX"/>
        </w:rPr>
        <w:t xml:space="preserve">Por lo argumentado en párrafos anteriores, se concluye que la expresión </w:t>
      </w:r>
      <w:r w:rsidR="00AB7B95" w:rsidRPr="00DD3740">
        <w:rPr>
          <w:i/>
          <w:lang w:val="es-MX"/>
        </w:rPr>
        <w:t>«</w:t>
      </w:r>
      <w:r w:rsidRPr="00DD3740">
        <w:rPr>
          <w:i/>
          <w:lang w:val="es-MX"/>
        </w:rPr>
        <w:t xml:space="preserve">… </w:t>
      </w:r>
      <w:r w:rsidRPr="00DD3740">
        <w:rPr>
          <w:b/>
          <w:i/>
          <w:lang w:val="es-MX"/>
        </w:rPr>
        <w:t>sin necesidad de acreditar interés alguno</w:t>
      </w:r>
      <w:r w:rsidRPr="00DD3740">
        <w:rPr>
          <w:i/>
          <w:lang w:val="es-MX"/>
        </w:rPr>
        <w:t>…</w:t>
      </w:r>
      <w:r w:rsidR="00AB7B95" w:rsidRPr="00DD3740">
        <w:rPr>
          <w:i/>
          <w:lang w:val="es-MX"/>
        </w:rPr>
        <w:t>»</w:t>
      </w:r>
      <w:r w:rsidRPr="00DD3740">
        <w:rPr>
          <w:lang w:val="es-MX"/>
        </w:rPr>
        <w:t>, no crea derechos para insultar a los funcionarios públicos, ni se es posible interpretar que las ofensas expresadas en el texto de la solicitud no tienen ninguna implicación o consecuencia, siendo que el respeto es la señal mínima que debe estar siempre presente al ejercer el derecho de acceso a la información pública.</w:t>
      </w:r>
    </w:p>
    <w:p w14:paraId="617388E4" w14:textId="77777777" w:rsidR="00B8447D" w:rsidRPr="00DD3740" w:rsidRDefault="00B8447D" w:rsidP="009155D3">
      <w:pPr>
        <w:rPr>
          <w:lang w:val="es-MX"/>
        </w:rPr>
      </w:pPr>
    </w:p>
    <w:p w14:paraId="45F6B113" w14:textId="3B958A56" w:rsidR="002016C3" w:rsidRPr="00DD3740" w:rsidRDefault="00C570B7" w:rsidP="00C570B7">
      <w:pPr>
        <w:rPr>
          <w:lang w:val="es-ES"/>
        </w:rPr>
      </w:pPr>
      <w:r w:rsidRPr="00DD3740">
        <w:rPr>
          <w:szCs w:val="24"/>
          <w:lang w:val="es-ES"/>
        </w:rPr>
        <w:t>En conclusión, el Pleno de este Instituto considera que el presente recurso de revisión ha quedado sin materia, conforme a los argumentos planteados en los párrafos anteriores; en consecuencia, no existen ya extremos legales para la procedencia del recurso, lo que conlleva a decretar el</w:t>
      </w:r>
      <w:r w:rsidRPr="00DD3740">
        <w:rPr>
          <w:lang w:val="es-ES"/>
        </w:rPr>
        <w:t xml:space="preserve"> sobreseimiento. Es así como se advierte que en el caso en concreto se actualiza la causal de sobreseimiento prevista en la fracción V del artículo 192 de la Ley de Transparencia local, que a la letra establece lo siguiente:</w:t>
      </w:r>
    </w:p>
    <w:p w14:paraId="6011CB70" w14:textId="77777777" w:rsidR="002016C3" w:rsidRPr="00DD3740" w:rsidRDefault="002016C3" w:rsidP="00F9396C"/>
    <w:p w14:paraId="193641B2" w14:textId="77777777" w:rsidR="001748CB" w:rsidRPr="00DD3740" w:rsidRDefault="001748CB" w:rsidP="009C7231">
      <w:pPr>
        <w:pStyle w:val="Fundamentos"/>
        <w:rPr>
          <w:lang w:val="es-ES" w:eastAsia="en-US"/>
        </w:rPr>
      </w:pPr>
      <w:r w:rsidRPr="00DD3740">
        <w:rPr>
          <w:b/>
          <w:bCs/>
          <w:lang w:val="es-ES" w:eastAsia="en-US"/>
        </w:rPr>
        <w:t xml:space="preserve">Artículo 192. </w:t>
      </w:r>
      <w:r w:rsidRPr="00DD3740">
        <w:rPr>
          <w:lang w:val="es-ES" w:eastAsia="en-US"/>
        </w:rPr>
        <w:t>El recurso será sobreseído, en todo o en parte, cuando una vez admitido, se actualicen alguno de los siguientes supuestos:</w:t>
      </w:r>
    </w:p>
    <w:p w14:paraId="518307B4" w14:textId="77777777" w:rsidR="001748CB" w:rsidRPr="00DD3740" w:rsidRDefault="001748CB" w:rsidP="009C7231">
      <w:pPr>
        <w:pStyle w:val="Fundamentos"/>
        <w:rPr>
          <w:lang w:val="es-ES" w:eastAsia="en-US"/>
        </w:rPr>
      </w:pPr>
      <w:r w:rsidRPr="00DD3740">
        <w:rPr>
          <w:lang w:val="es-ES" w:eastAsia="en-US"/>
        </w:rPr>
        <w:t>[…]</w:t>
      </w:r>
    </w:p>
    <w:p w14:paraId="593534B9" w14:textId="076B1B9A" w:rsidR="001748CB" w:rsidRPr="00DD3740" w:rsidRDefault="0099385C" w:rsidP="009C7231">
      <w:pPr>
        <w:pStyle w:val="Fundamentos"/>
        <w:rPr>
          <w:lang w:val="es-ES" w:eastAsia="en-US"/>
        </w:rPr>
      </w:pPr>
      <w:r w:rsidRPr="00DD3740">
        <w:rPr>
          <w:b/>
          <w:bCs/>
          <w:lang w:val="es-ES" w:eastAsia="en-US"/>
        </w:rPr>
        <w:t>V</w:t>
      </w:r>
      <w:r w:rsidR="001748CB" w:rsidRPr="00DD3740">
        <w:rPr>
          <w:b/>
          <w:bCs/>
          <w:lang w:val="es-ES" w:eastAsia="en-US"/>
        </w:rPr>
        <w:t xml:space="preserve">. </w:t>
      </w:r>
      <w:r w:rsidRPr="00DD3740">
        <w:rPr>
          <w:b/>
          <w:bCs/>
          <w:u w:val="single"/>
          <w:lang w:val="es-ES" w:eastAsia="en-US"/>
        </w:rPr>
        <w:t>Cuando por cualquier motivo quede sin materia el recurso</w:t>
      </w:r>
      <w:r w:rsidRPr="00DD3740">
        <w:rPr>
          <w:b/>
          <w:bCs/>
          <w:lang w:val="es-ES" w:eastAsia="en-US"/>
        </w:rPr>
        <w:t>.</w:t>
      </w:r>
    </w:p>
    <w:p w14:paraId="693479E4" w14:textId="77777777" w:rsidR="001748CB" w:rsidRPr="00DD3740" w:rsidRDefault="001748CB" w:rsidP="001748CB">
      <w:pPr>
        <w:rPr>
          <w:rFonts w:eastAsiaTheme="minorHAnsi" w:cstheme="minorBidi"/>
          <w:szCs w:val="24"/>
          <w:lang w:eastAsia="en-US"/>
        </w:rPr>
      </w:pPr>
    </w:p>
    <w:p w14:paraId="6759F85B" w14:textId="77777777" w:rsidR="00AE46CF" w:rsidRPr="00DD3740" w:rsidRDefault="00AE46CF" w:rsidP="00AE46CF">
      <w:r w:rsidRPr="00DD3740">
        <w:rPr>
          <w:szCs w:val="24"/>
        </w:rPr>
        <w:t>Por lo anterior, al acreditarse la procedencia del sobreseimiento, este Instituto está</w:t>
      </w:r>
      <w:r w:rsidRPr="00DD3740">
        <w:t xml:space="preserve">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Pr="00DD3740">
        <w:rPr>
          <w:rFonts w:eastAsia="Palatino Linotype" w:cs="Palatino Linotype"/>
          <w:vertAlign w:val="superscript"/>
        </w:rPr>
        <w:footnoteReference w:id="3"/>
      </w:r>
      <w:r w:rsidRPr="00DD3740">
        <w:t>, en la que se estipula lo siguiente:</w:t>
      </w:r>
    </w:p>
    <w:p w14:paraId="0199AAC8" w14:textId="77777777" w:rsidR="00AE46CF" w:rsidRPr="00DD3740" w:rsidRDefault="00AE46CF" w:rsidP="00AE46CF">
      <w:pPr>
        <w:rPr>
          <w:szCs w:val="24"/>
        </w:rPr>
      </w:pPr>
    </w:p>
    <w:p w14:paraId="7F396776" w14:textId="77777777" w:rsidR="00AE46CF" w:rsidRPr="00DD3740" w:rsidRDefault="00AE46CF" w:rsidP="00AE46CF">
      <w:pPr>
        <w:spacing w:line="240" w:lineRule="auto"/>
        <w:ind w:left="567" w:right="567"/>
        <w:rPr>
          <w:rFonts w:eastAsia="Palatino Linotype" w:cs="Palatino Linotype"/>
          <w:b/>
          <w:bCs/>
          <w:iCs/>
          <w:sz w:val="22"/>
          <w:lang w:eastAsia="es-ES"/>
        </w:rPr>
      </w:pPr>
      <w:r w:rsidRPr="00DD3740">
        <w:rPr>
          <w:rFonts w:eastAsia="Palatino Linotype" w:cs="Palatino Linotype"/>
          <w:b/>
          <w:bCs/>
          <w:i/>
          <w:iCs/>
          <w:sz w:val="22"/>
          <w:lang w:eastAsia="es-ES"/>
        </w:rPr>
        <w:t>SOBRESEIMIENTO. IMPIDE EL ESTUDIO DE LAS CUESTIONES DE FONDO.</w:t>
      </w:r>
    </w:p>
    <w:p w14:paraId="58430B89" w14:textId="77777777" w:rsidR="00AE46CF" w:rsidRPr="00DD3740" w:rsidRDefault="00AE46CF" w:rsidP="00AE46CF">
      <w:pPr>
        <w:spacing w:line="240" w:lineRule="auto"/>
        <w:ind w:left="567" w:right="567"/>
        <w:rPr>
          <w:rFonts w:eastAsia="Palatino Linotype" w:cs="Palatino Linotype"/>
          <w:iCs/>
          <w:sz w:val="22"/>
          <w:lang w:eastAsia="es-ES"/>
        </w:rPr>
      </w:pPr>
      <w:r w:rsidRPr="00DD3740">
        <w:rPr>
          <w:rFonts w:eastAsia="Palatino Linotype" w:cs="Palatino Linotype"/>
          <w:i/>
          <w:iCs/>
          <w:sz w:val="22"/>
          <w:lang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3F92A2D8" w14:textId="77777777" w:rsidR="00176D8E" w:rsidRPr="00DD3740" w:rsidRDefault="00176D8E" w:rsidP="001748CB">
      <w:pPr>
        <w:rPr>
          <w:rFonts w:eastAsiaTheme="minorHAnsi" w:cstheme="minorBidi"/>
          <w:szCs w:val="24"/>
          <w:lang w:eastAsia="en-US"/>
        </w:rPr>
      </w:pPr>
    </w:p>
    <w:p w14:paraId="0D6CD68B" w14:textId="1D7BB89D" w:rsidR="001748CB" w:rsidRPr="00DD3740" w:rsidRDefault="001748CB" w:rsidP="001748CB">
      <w:pPr>
        <w:rPr>
          <w:rFonts w:eastAsiaTheme="minorHAnsi" w:cstheme="minorBidi"/>
          <w:szCs w:val="24"/>
          <w:lang w:eastAsia="en-US"/>
        </w:rPr>
      </w:pPr>
      <w:r w:rsidRPr="00DD3740">
        <w:rPr>
          <w:rFonts w:eastAsiaTheme="minorHAnsi" w:cstheme="minorBidi"/>
          <w:szCs w:val="24"/>
          <w:lang w:eastAsia="en-US"/>
        </w:rPr>
        <w:lastRenderedPageBreak/>
        <w:t xml:space="preserve">Así, con fundamento en lo prescrito en los artículos 36 fracciones II y III, </w:t>
      </w:r>
      <w:r w:rsidR="00106E70" w:rsidRPr="00DD3740">
        <w:rPr>
          <w:rFonts w:eastAsia="Palatino Linotype" w:cs="Palatino Linotype"/>
          <w:szCs w:val="24"/>
        </w:rPr>
        <w:t xml:space="preserve">186 </w:t>
      </w:r>
      <w:r w:rsidR="00F86B37" w:rsidRPr="00DD3740">
        <w:rPr>
          <w:rFonts w:eastAsia="Palatino Linotype" w:cs="Palatino Linotype"/>
          <w:szCs w:val="24"/>
        </w:rPr>
        <w:t xml:space="preserve">fracción I </w:t>
      </w:r>
      <w:r w:rsidR="00106E70" w:rsidRPr="00DD3740">
        <w:rPr>
          <w:rFonts w:eastAsia="Palatino Linotype" w:cs="Palatino Linotype"/>
          <w:szCs w:val="24"/>
        </w:rPr>
        <w:t>y 192 fracción V</w:t>
      </w:r>
      <w:r w:rsidRPr="00DD3740">
        <w:rPr>
          <w:rFonts w:eastAsiaTheme="minorHAnsi" w:cstheme="minorBidi"/>
          <w:szCs w:val="24"/>
          <w:lang w:eastAsia="en-US"/>
        </w:rPr>
        <w:t xml:space="preserve"> de la Ley de Transparencia y Acceso a la Información Pública del Estado de México y Municipios el Pleno de este Órgano Garante:</w:t>
      </w:r>
    </w:p>
    <w:p w14:paraId="3E56175C" w14:textId="68753B40" w:rsidR="00AE46CF" w:rsidRPr="00DD3740" w:rsidRDefault="00AE46CF" w:rsidP="001748CB">
      <w:pPr>
        <w:rPr>
          <w:rFonts w:eastAsiaTheme="minorHAnsi" w:cstheme="minorBidi"/>
          <w:szCs w:val="24"/>
          <w:lang w:eastAsia="en-US"/>
        </w:rPr>
      </w:pPr>
    </w:p>
    <w:p w14:paraId="7FB0E98E" w14:textId="3989FA67" w:rsidR="001748CB" w:rsidRPr="00DD3740" w:rsidRDefault="001748CB" w:rsidP="002B2912">
      <w:pPr>
        <w:pStyle w:val="Ttulo1"/>
        <w:rPr>
          <w:rFonts w:eastAsiaTheme="minorHAnsi"/>
        </w:rPr>
      </w:pPr>
      <w:r w:rsidRPr="00DD3740">
        <w:rPr>
          <w:rFonts w:eastAsiaTheme="minorHAnsi"/>
        </w:rPr>
        <w:t>R</w:t>
      </w:r>
      <w:r w:rsidR="002B2912" w:rsidRPr="00DD3740">
        <w:rPr>
          <w:rFonts w:eastAsiaTheme="minorHAnsi"/>
        </w:rPr>
        <w:t xml:space="preserve"> </w:t>
      </w:r>
      <w:r w:rsidRPr="00DD3740">
        <w:rPr>
          <w:rFonts w:eastAsiaTheme="minorHAnsi"/>
        </w:rPr>
        <w:t>E</w:t>
      </w:r>
      <w:r w:rsidR="002B2912" w:rsidRPr="00DD3740">
        <w:rPr>
          <w:rFonts w:eastAsiaTheme="minorHAnsi"/>
        </w:rPr>
        <w:t xml:space="preserve"> </w:t>
      </w:r>
      <w:r w:rsidRPr="00DD3740">
        <w:rPr>
          <w:rFonts w:eastAsiaTheme="minorHAnsi"/>
        </w:rPr>
        <w:t>S</w:t>
      </w:r>
      <w:r w:rsidR="002B2912" w:rsidRPr="00DD3740">
        <w:rPr>
          <w:rFonts w:eastAsiaTheme="minorHAnsi"/>
        </w:rPr>
        <w:t xml:space="preserve"> </w:t>
      </w:r>
      <w:r w:rsidRPr="00DD3740">
        <w:rPr>
          <w:rFonts w:eastAsiaTheme="minorHAnsi"/>
        </w:rPr>
        <w:t>U</w:t>
      </w:r>
      <w:r w:rsidR="002B2912" w:rsidRPr="00DD3740">
        <w:rPr>
          <w:rFonts w:eastAsiaTheme="minorHAnsi"/>
        </w:rPr>
        <w:t xml:space="preserve"> </w:t>
      </w:r>
      <w:r w:rsidRPr="00DD3740">
        <w:rPr>
          <w:rFonts w:eastAsiaTheme="minorHAnsi"/>
        </w:rPr>
        <w:t>E</w:t>
      </w:r>
      <w:r w:rsidR="002B2912" w:rsidRPr="00DD3740">
        <w:rPr>
          <w:rFonts w:eastAsiaTheme="minorHAnsi"/>
        </w:rPr>
        <w:t xml:space="preserve"> </w:t>
      </w:r>
      <w:r w:rsidRPr="00DD3740">
        <w:rPr>
          <w:rFonts w:eastAsiaTheme="minorHAnsi"/>
        </w:rPr>
        <w:t>L</w:t>
      </w:r>
      <w:r w:rsidR="002B2912" w:rsidRPr="00DD3740">
        <w:rPr>
          <w:rFonts w:eastAsiaTheme="minorHAnsi"/>
        </w:rPr>
        <w:t xml:space="preserve"> </w:t>
      </w:r>
      <w:r w:rsidRPr="00DD3740">
        <w:rPr>
          <w:rFonts w:eastAsiaTheme="minorHAnsi"/>
        </w:rPr>
        <w:t>V</w:t>
      </w:r>
      <w:r w:rsidR="002B2912" w:rsidRPr="00DD3740">
        <w:rPr>
          <w:rFonts w:eastAsiaTheme="minorHAnsi"/>
        </w:rPr>
        <w:t xml:space="preserve"> </w:t>
      </w:r>
      <w:r w:rsidRPr="00DD3740">
        <w:rPr>
          <w:rFonts w:eastAsiaTheme="minorHAnsi"/>
        </w:rPr>
        <w:t>E</w:t>
      </w:r>
    </w:p>
    <w:p w14:paraId="40FCEE49" w14:textId="77777777" w:rsidR="001748CB" w:rsidRPr="00DD3740" w:rsidRDefault="001748CB" w:rsidP="001748CB">
      <w:pPr>
        <w:rPr>
          <w:rFonts w:eastAsiaTheme="minorHAnsi" w:cstheme="minorBidi"/>
          <w:b/>
          <w:bCs/>
          <w:spacing w:val="60"/>
          <w:szCs w:val="24"/>
          <w:lang w:eastAsia="en-US"/>
        </w:rPr>
      </w:pPr>
    </w:p>
    <w:p w14:paraId="424E508B" w14:textId="497636D4" w:rsidR="001748CB" w:rsidRPr="00DD3740" w:rsidRDefault="001748CB" w:rsidP="001748CB">
      <w:pPr>
        <w:contextualSpacing/>
        <w:rPr>
          <w:rFonts w:eastAsiaTheme="minorHAnsi" w:cs="Arial"/>
          <w:szCs w:val="24"/>
          <w:lang w:eastAsia="en-US"/>
        </w:rPr>
      </w:pPr>
      <w:r w:rsidRPr="00DD3740">
        <w:rPr>
          <w:rFonts w:eastAsiaTheme="minorHAnsi" w:cs="Arial"/>
          <w:b/>
          <w:szCs w:val="24"/>
          <w:lang w:eastAsia="en-US"/>
        </w:rPr>
        <w:t>PRIMERO.</w:t>
      </w:r>
      <w:r w:rsidRPr="00DD3740">
        <w:rPr>
          <w:rFonts w:eastAsiaTheme="minorHAnsi" w:cs="Arial"/>
          <w:szCs w:val="24"/>
          <w:lang w:eastAsia="en-US"/>
        </w:rPr>
        <w:t xml:space="preserve"> Se</w:t>
      </w:r>
      <w:r w:rsidRPr="00DD3740">
        <w:rPr>
          <w:rFonts w:eastAsiaTheme="minorHAnsi" w:cs="Arial"/>
          <w:b/>
          <w:szCs w:val="24"/>
          <w:lang w:eastAsia="en-US"/>
        </w:rPr>
        <w:t xml:space="preserve"> SOBRESEE </w:t>
      </w:r>
      <w:r w:rsidRPr="00DD3740">
        <w:rPr>
          <w:rFonts w:eastAsiaTheme="minorHAnsi" w:cs="Arial"/>
          <w:szCs w:val="24"/>
          <w:lang w:eastAsia="en-US"/>
        </w:rPr>
        <w:t xml:space="preserve">el recurso de revisión número </w:t>
      </w:r>
      <w:r w:rsidR="001A0D7C" w:rsidRPr="00DD3740">
        <w:rPr>
          <w:rFonts w:eastAsiaTheme="minorHAnsi" w:cs="Arial"/>
          <w:b/>
          <w:szCs w:val="24"/>
          <w:lang w:eastAsia="en-US"/>
        </w:rPr>
        <w:t>08780/INFOEM/IP/RR/2025</w:t>
      </w:r>
      <w:r w:rsidRPr="00DD3740">
        <w:rPr>
          <w:rFonts w:eastAsiaTheme="minorHAnsi" w:cs="Arial"/>
          <w:szCs w:val="24"/>
          <w:lang w:eastAsia="en-US"/>
        </w:rPr>
        <w:t xml:space="preserve">, </w:t>
      </w:r>
      <w:r w:rsidR="00A923C1" w:rsidRPr="00DD3740">
        <w:rPr>
          <w:rFonts w:eastAsia="Palatino Linotype" w:cs="Palatino Linotype"/>
          <w:color w:val="000000"/>
          <w:szCs w:val="24"/>
        </w:rPr>
        <w:t>por quedarse sin materia en términos del artículo 192 fracción V</w:t>
      </w:r>
      <w:r w:rsidRPr="00DD3740">
        <w:rPr>
          <w:rFonts w:eastAsiaTheme="minorHAnsi" w:cs="Arial"/>
          <w:szCs w:val="24"/>
          <w:lang w:eastAsia="en-US"/>
        </w:rPr>
        <w:t xml:space="preserve"> de la Ley de Transparencia y Acceso a la Información Pública del Estado de México y Municipios, en términos del </w:t>
      </w:r>
      <w:r w:rsidRPr="00DD3740">
        <w:rPr>
          <w:rFonts w:eastAsiaTheme="minorHAnsi" w:cs="Arial"/>
          <w:b/>
          <w:szCs w:val="24"/>
          <w:lang w:eastAsia="en-US"/>
        </w:rPr>
        <w:t xml:space="preserve">Considerando </w:t>
      </w:r>
      <w:r w:rsidR="00435892" w:rsidRPr="00DD3740">
        <w:rPr>
          <w:rFonts w:eastAsiaTheme="minorHAnsi" w:cs="Arial"/>
          <w:b/>
          <w:szCs w:val="24"/>
          <w:lang w:eastAsia="en-US"/>
        </w:rPr>
        <w:t>QUIN</w:t>
      </w:r>
      <w:r w:rsidR="00BD515A" w:rsidRPr="00DD3740">
        <w:rPr>
          <w:rFonts w:eastAsiaTheme="minorHAnsi" w:cs="Arial"/>
          <w:b/>
          <w:szCs w:val="24"/>
          <w:lang w:eastAsia="en-US"/>
        </w:rPr>
        <w:t>TO</w:t>
      </w:r>
      <w:r w:rsidRPr="00DD3740">
        <w:rPr>
          <w:rFonts w:eastAsiaTheme="minorHAnsi" w:cs="Arial"/>
          <w:szCs w:val="24"/>
          <w:lang w:eastAsia="en-US"/>
        </w:rPr>
        <w:t xml:space="preserve"> de la presente resolución.</w:t>
      </w:r>
    </w:p>
    <w:p w14:paraId="5174BF29" w14:textId="77777777" w:rsidR="001748CB" w:rsidRPr="00DD3740" w:rsidRDefault="001748CB" w:rsidP="001748CB">
      <w:pPr>
        <w:rPr>
          <w:rFonts w:eastAsiaTheme="minorHAnsi" w:cs="Arial"/>
          <w:szCs w:val="24"/>
          <w:lang w:eastAsia="en-US"/>
        </w:rPr>
      </w:pPr>
    </w:p>
    <w:p w14:paraId="06D6597F" w14:textId="77777777" w:rsidR="001748CB" w:rsidRPr="00DD3740" w:rsidRDefault="001748CB" w:rsidP="001748CB">
      <w:pPr>
        <w:rPr>
          <w:rFonts w:eastAsiaTheme="minorHAnsi" w:cs="Arial"/>
          <w:szCs w:val="24"/>
          <w:lang w:eastAsia="en-US"/>
        </w:rPr>
      </w:pPr>
      <w:r w:rsidRPr="00DD3740">
        <w:rPr>
          <w:rFonts w:eastAsiaTheme="minorHAnsi" w:cs="Arial"/>
          <w:b/>
          <w:szCs w:val="24"/>
          <w:lang w:eastAsia="en-US"/>
        </w:rPr>
        <w:t>SEGUNDO.</w:t>
      </w:r>
      <w:r w:rsidRPr="00DD3740">
        <w:rPr>
          <w:rFonts w:eastAsiaTheme="minorHAnsi" w:cs="Arial"/>
          <w:szCs w:val="24"/>
          <w:lang w:eastAsia="en-US"/>
        </w:rPr>
        <w:t xml:space="preserve"> </w:t>
      </w:r>
      <w:r w:rsidRPr="00DD3740">
        <w:rPr>
          <w:rFonts w:eastAsiaTheme="minorHAnsi" w:cs="Arial"/>
          <w:b/>
          <w:szCs w:val="24"/>
          <w:lang w:eastAsia="en-US"/>
        </w:rPr>
        <w:t>Notifíquese</w:t>
      </w:r>
      <w:r w:rsidRPr="00DD3740">
        <w:rPr>
          <w:rFonts w:eastAsiaTheme="minorHAnsi" w:cs="Arial"/>
          <w:szCs w:val="24"/>
          <w:lang w:eastAsia="en-US"/>
        </w:rPr>
        <w:t xml:space="preserve"> la presente resolución al Titular de la Unidad de Transparencia del Sujeto Obligado mediante el Sistema de Acceso a la Información Mexiquense (SAIMEX).</w:t>
      </w:r>
    </w:p>
    <w:p w14:paraId="68340931" w14:textId="77777777" w:rsidR="001748CB" w:rsidRPr="00DD3740" w:rsidRDefault="001748CB" w:rsidP="001748CB">
      <w:pPr>
        <w:rPr>
          <w:rFonts w:eastAsiaTheme="minorHAnsi" w:cs="Arial"/>
          <w:szCs w:val="24"/>
          <w:lang w:eastAsia="en-US"/>
        </w:rPr>
      </w:pPr>
    </w:p>
    <w:p w14:paraId="2F519583" w14:textId="061509EB" w:rsidR="001748CB" w:rsidRPr="00DD3740" w:rsidRDefault="001748CB" w:rsidP="001748CB">
      <w:pPr>
        <w:contextualSpacing/>
        <w:rPr>
          <w:rFonts w:eastAsiaTheme="minorEastAsia" w:cs="Arial"/>
          <w:szCs w:val="24"/>
          <w:lang w:val="es-ES" w:eastAsia="en-US"/>
        </w:rPr>
      </w:pPr>
      <w:r w:rsidRPr="00DD3740">
        <w:rPr>
          <w:rFonts w:eastAsiaTheme="minorEastAsia" w:cs="Arial"/>
          <w:b/>
          <w:bCs/>
          <w:szCs w:val="24"/>
          <w:lang w:val="es-ES" w:eastAsia="en-US"/>
        </w:rPr>
        <w:t>TERCERO. Notifíquese</w:t>
      </w:r>
      <w:r w:rsidRPr="00DD3740">
        <w:rPr>
          <w:rFonts w:eastAsiaTheme="minorEastAsia" w:cs="Arial"/>
          <w:szCs w:val="24"/>
          <w:lang w:val="es-ES" w:eastAsia="en-US"/>
        </w:rPr>
        <w:t xml:space="preserve"> la presente resolución al Recurrente</w:t>
      </w:r>
      <w:r w:rsidRPr="00DD3740">
        <w:rPr>
          <w:szCs w:val="24"/>
          <w:lang w:val="es-ES"/>
        </w:rPr>
        <w:t xml:space="preserve"> </w:t>
      </w:r>
      <w:r w:rsidRPr="00DD3740">
        <w:rPr>
          <w:rFonts w:eastAsiaTheme="minorEastAsia" w:cs="Arial"/>
          <w:szCs w:val="24"/>
          <w:lang w:val="es-ES" w:eastAsia="en-US"/>
        </w:rPr>
        <w:t>a través del Sistema de Acceso a la Información Mexiquense (SAIMEX</w:t>
      </w:r>
      <w:r w:rsidR="00A923C1" w:rsidRPr="00DD3740">
        <w:rPr>
          <w:rFonts w:eastAsiaTheme="minorEastAsia" w:cs="Arial"/>
          <w:szCs w:val="24"/>
          <w:lang w:val="es-ES" w:eastAsia="en-US"/>
        </w:rPr>
        <w:t>)</w:t>
      </w:r>
      <w:r w:rsidR="005C414A" w:rsidRPr="00DD3740">
        <w:rPr>
          <w:rFonts w:eastAsiaTheme="minorEastAsia" w:cs="Arial"/>
          <w:szCs w:val="24"/>
          <w:lang w:val="es-ES" w:eastAsia="en-US"/>
        </w:rPr>
        <w:t xml:space="preserve"> </w:t>
      </w:r>
      <w:r w:rsidRPr="00DD3740">
        <w:rPr>
          <w:rFonts w:eastAsiaTheme="minorEastAsia" w:cs="Arial"/>
          <w:szCs w:val="24"/>
          <w:lang w:val="es-ES" w:eastAsia="en-US"/>
        </w:rPr>
        <w:t>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0E083CDE" w14:textId="77777777" w:rsidR="00E77D38" w:rsidRPr="00DD3740" w:rsidRDefault="00E77D38" w:rsidP="00BD515A">
      <w:pPr>
        <w:pBdr>
          <w:top w:val="nil"/>
          <w:left w:val="nil"/>
          <w:bottom w:val="nil"/>
          <w:right w:val="nil"/>
          <w:between w:val="nil"/>
        </w:pBdr>
        <w:rPr>
          <w:rFonts w:eastAsia="Palatino Linotype" w:cs="Palatino Linotype"/>
          <w:color w:val="000000"/>
          <w:szCs w:val="24"/>
          <w:lang w:val="es-ES"/>
        </w:rPr>
      </w:pPr>
    </w:p>
    <w:p w14:paraId="2898FA79" w14:textId="4AD4DB3E" w:rsidR="00FE6010" w:rsidRPr="00DD3740" w:rsidRDefault="005A45B1" w:rsidP="00BD515A">
      <w:pPr>
        <w:pBdr>
          <w:top w:val="nil"/>
          <w:left w:val="nil"/>
          <w:bottom w:val="nil"/>
          <w:right w:val="nil"/>
          <w:between w:val="nil"/>
        </w:pBdr>
        <w:contextualSpacing/>
        <w:rPr>
          <w:rFonts w:eastAsia="Palatino Linotype" w:cs="Palatino Linotype"/>
          <w:color w:val="000000"/>
          <w:szCs w:val="24"/>
        </w:rPr>
      </w:pPr>
      <w:r w:rsidRPr="00DD3740">
        <w:rPr>
          <w:rFonts w:eastAsia="Palatino Linotype" w:cs="Palatino Linotype"/>
          <w:color w:val="000000"/>
          <w:szCs w:val="24"/>
        </w:rPr>
        <w:lastRenderedPageBreak/>
        <w:t>ASÍ LO RESUELVE</w:t>
      </w:r>
      <w:r w:rsidR="00247FE8" w:rsidRPr="00DD3740">
        <w:rPr>
          <w:rFonts w:eastAsia="Palatino Linotype" w:cs="Palatino Linotype"/>
          <w:color w:val="000000"/>
          <w:szCs w:val="24"/>
        </w:rPr>
        <w:t xml:space="preserve"> POR </w:t>
      </w:r>
      <w:r w:rsidR="00785EAC" w:rsidRPr="00DD3740">
        <w:rPr>
          <w:rFonts w:eastAsia="Palatino Linotype" w:cs="Palatino Linotype"/>
          <w:color w:val="000000"/>
          <w:szCs w:val="24"/>
        </w:rPr>
        <w:t>MAYORÍA</w:t>
      </w:r>
      <w:r w:rsidRPr="00DD3740">
        <w:rPr>
          <w:rFonts w:eastAsia="Palatino Linotype" w:cs="Palatino Linotype"/>
          <w:color w:val="000000"/>
          <w:szCs w:val="24"/>
        </w:rPr>
        <w:t xml:space="preserve"> </w:t>
      </w:r>
      <w:r w:rsidR="006922F5" w:rsidRPr="00DD3740">
        <w:rPr>
          <w:rFonts w:eastAsia="Palatino Linotype" w:cs="Palatino Linotype"/>
          <w:color w:val="000000"/>
          <w:szCs w:val="24"/>
        </w:rPr>
        <w:t xml:space="preserve">DE VOTOS, EL PLENO DEL </w:t>
      </w:r>
      <w:r w:rsidR="00B7306C" w:rsidRPr="00DD3740">
        <w:rPr>
          <w:rFonts w:eastAsia="Palatino Linotype" w:cs="Palatino Linotype"/>
          <w:color w:val="000000" w:themeColor="text1"/>
          <w:szCs w:val="24"/>
        </w:rPr>
        <w:t>INSTITUTO DE TRANSPARENCIA, ACCESO A LA INFORMACIÓN PÚBLICA Y PROTECCIÓN DE DATOS PERSONALES DEL ESTADO DE MÉXICO Y MUNICIPIOS</w:t>
      </w:r>
      <w:r w:rsidR="006922F5" w:rsidRPr="00DD3740">
        <w:rPr>
          <w:rFonts w:eastAsia="Palatino Linotype" w:cs="Palatino Linotype"/>
          <w:color w:val="000000"/>
          <w:szCs w:val="24"/>
        </w:rPr>
        <w:t>, CONFORMADO POR LOS COMISIONADOS JOSÉ MARTÍNEZ VILCHIS, MARÍA DEL ROSARIO MEJÍA AYALA, SHARON CRISTINA MORALES MARTÍNEZ</w:t>
      </w:r>
      <w:r w:rsidR="00C72991" w:rsidRPr="00DD3740">
        <w:rPr>
          <w:rFonts w:eastAsia="Palatino Linotype" w:cs="Palatino Linotype"/>
          <w:color w:val="000000"/>
          <w:szCs w:val="24"/>
        </w:rPr>
        <w:t xml:space="preserve"> (EMITIENDO VOTO DISIDENTE)</w:t>
      </w:r>
      <w:r w:rsidR="006922F5" w:rsidRPr="00DD3740">
        <w:rPr>
          <w:rFonts w:eastAsia="Palatino Linotype" w:cs="Palatino Linotype"/>
          <w:color w:val="000000"/>
          <w:szCs w:val="24"/>
        </w:rPr>
        <w:t>, LUIS GUSTAVO PARRA NORIEGA</w:t>
      </w:r>
      <w:r w:rsidR="00C72991" w:rsidRPr="00DD3740">
        <w:rPr>
          <w:rFonts w:eastAsia="Palatino Linotype" w:cs="Palatino Linotype"/>
          <w:color w:val="000000"/>
          <w:szCs w:val="24"/>
        </w:rPr>
        <w:t xml:space="preserve"> (EMITIENDO VOTO DISIDENTE)</w:t>
      </w:r>
      <w:r w:rsidR="00AF6B94" w:rsidRPr="00DD3740">
        <w:rPr>
          <w:rFonts w:eastAsia="Palatino Linotype" w:cs="Palatino Linotype"/>
          <w:color w:val="000000"/>
          <w:szCs w:val="24"/>
        </w:rPr>
        <w:t xml:space="preserve"> </w:t>
      </w:r>
      <w:r w:rsidR="006922F5" w:rsidRPr="00DD3740">
        <w:rPr>
          <w:rFonts w:eastAsia="Palatino Linotype" w:cs="Palatino Linotype"/>
          <w:color w:val="000000"/>
          <w:szCs w:val="24"/>
        </w:rPr>
        <w:t>Y GUADALUPE RAMÍREZ PEÑA</w:t>
      </w:r>
      <w:r w:rsidR="00AF6B94" w:rsidRPr="00DD3740">
        <w:rPr>
          <w:rFonts w:eastAsia="Palatino Linotype" w:cs="Palatino Linotype"/>
          <w:color w:val="000000"/>
          <w:szCs w:val="24"/>
        </w:rPr>
        <w:t>,</w:t>
      </w:r>
      <w:r w:rsidR="00F37687" w:rsidRPr="00DD3740">
        <w:rPr>
          <w:rFonts w:eastAsia="Palatino Linotype" w:cs="Palatino Linotype"/>
          <w:color w:val="000000"/>
          <w:szCs w:val="24"/>
        </w:rPr>
        <w:t xml:space="preserve"> </w:t>
      </w:r>
      <w:r w:rsidR="006922F5" w:rsidRPr="00DD3740">
        <w:rPr>
          <w:rFonts w:eastAsia="Palatino Linotype" w:cs="Palatino Linotype"/>
          <w:color w:val="000000"/>
          <w:szCs w:val="24"/>
        </w:rPr>
        <w:t>EN LA</w:t>
      </w:r>
      <w:r w:rsidR="00C93568" w:rsidRPr="00DD3740">
        <w:rPr>
          <w:rFonts w:eastAsia="Palatino Linotype" w:cs="Palatino Linotype"/>
          <w:color w:val="000000"/>
          <w:szCs w:val="24"/>
        </w:rPr>
        <w:t xml:space="preserve"> </w:t>
      </w:r>
      <w:r w:rsidR="002476B5" w:rsidRPr="00DD3740">
        <w:rPr>
          <w:rFonts w:eastAsia="Palatino Linotype" w:cs="Palatino Linotype"/>
          <w:color w:val="000000"/>
          <w:szCs w:val="24"/>
        </w:rPr>
        <w:t>TRIGÉSIMA SÉPTIMA</w:t>
      </w:r>
      <w:r w:rsidR="007771D6" w:rsidRPr="00DD3740">
        <w:rPr>
          <w:rFonts w:eastAsia="Palatino Linotype" w:cs="Palatino Linotype"/>
          <w:color w:val="000000"/>
          <w:szCs w:val="24"/>
        </w:rPr>
        <w:t xml:space="preserve"> </w:t>
      </w:r>
      <w:r w:rsidR="006922F5" w:rsidRPr="00DD3740">
        <w:rPr>
          <w:rFonts w:eastAsia="Palatino Linotype" w:cs="Palatino Linotype"/>
          <w:color w:val="000000"/>
          <w:szCs w:val="24"/>
        </w:rPr>
        <w:t>SESIÓN ORDINARIA CELEBRADA E</w:t>
      </w:r>
      <w:r w:rsidR="00C93568" w:rsidRPr="00DD3740">
        <w:rPr>
          <w:rFonts w:eastAsia="Palatino Linotype" w:cs="Palatino Linotype"/>
          <w:color w:val="000000"/>
          <w:szCs w:val="24"/>
        </w:rPr>
        <w:t>L</w:t>
      </w:r>
      <w:r w:rsidR="0011108B" w:rsidRPr="00DD3740">
        <w:rPr>
          <w:rFonts w:eastAsia="Palatino Linotype" w:cs="Palatino Linotype"/>
          <w:color w:val="000000"/>
          <w:szCs w:val="24"/>
        </w:rPr>
        <w:t xml:space="preserve"> </w:t>
      </w:r>
      <w:r w:rsidR="00F15963" w:rsidRPr="00DD3740">
        <w:rPr>
          <w:rFonts w:eastAsia="Palatino Linotype" w:cs="Palatino Linotype"/>
          <w:color w:val="000000"/>
          <w:szCs w:val="24"/>
        </w:rPr>
        <w:t>QUINCE DE OCTUBRE</w:t>
      </w:r>
      <w:r w:rsidR="00DC2D31" w:rsidRPr="00DD3740">
        <w:rPr>
          <w:rFonts w:eastAsia="Palatino Linotype" w:cs="Palatino Linotype"/>
          <w:color w:val="000000"/>
          <w:szCs w:val="24"/>
        </w:rPr>
        <w:t xml:space="preserve"> DE DOS MIL VEINTICINCO</w:t>
      </w:r>
      <w:r w:rsidR="006922F5" w:rsidRPr="00DD3740">
        <w:rPr>
          <w:rFonts w:eastAsia="Palatino Linotype" w:cs="Palatino Linotype"/>
          <w:color w:val="000000"/>
          <w:szCs w:val="24"/>
        </w:rPr>
        <w:t xml:space="preserve">, ANTE EL SECRETARIO TÉCNICO </w:t>
      </w:r>
      <w:r w:rsidRPr="00DD3740">
        <w:rPr>
          <w:rFonts w:eastAsia="Palatino Linotype" w:cs="Palatino Linotype"/>
          <w:color w:val="000000"/>
          <w:szCs w:val="24"/>
        </w:rPr>
        <w:t>DEL PLENO, ALEXIS TAPIA RAMÍREZ</w:t>
      </w:r>
      <w:r w:rsidR="00A970D5" w:rsidRPr="00DD3740">
        <w:rPr>
          <w:rFonts w:eastAsia="Palatino Linotype" w:cs="Palatino Linotype"/>
          <w:color w:val="000000"/>
          <w:szCs w:val="24"/>
        </w:rPr>
        <w:t>.</w:t>
      </w:r>
      <w:r w:rsidR="001957CF" w:rsidRPr="00DD3740">
        <w:rPr>
          <w:rFonts w:eastAsia="Palatino Linotype" w:cs="Palatino Linotype"/>
          <w:color w:val="000000"/>
          <w:szCs w:val="24"/>
        </w:rPr>
        <w:t>------------</w:t>
      </w:r>
      <w:r w:rsidR="006115F0" w:rsidRPr="00DD3740">
        <w:rPr>
          <w:rFonts w:eastAsia="Palatino Linotype" w:cs="Palatino Linotype"/>
          <w:color w:val="000000"/>
          <w:szCs w:val="24"/>
        </w:rPr>
        <w:t>---------------------------------------------------------------------------</w:t>
      </w:r>
      <w:r w:rsidR="00A2751A" w:rsidRPr="00DD3740">
        <w:rPr>
          <w:rFonts w:eastAsia="Palatino Linotype" w:cs="Palatino Linotype"/>
          <w:color w:val="000000"/>
          <w:szCs w:val="24"/>
        </w:rPr>
        <w:t>---------</w:t>
      </w:r>
      <w:r w:rsidR="006115F0" w:rsidRPr="00DD3740">
        <w:rPr>
          <w:rFonts w:eastAsia="Palatino Linotype" w:cs="Palatino Linotype"/>
          <w:color w:val="000000"/>
          <w:szCs w:val="24"/>
        </w:rPr>
        <w:t>------</w:t>
      </w:r>
      <w:r w:rsidR="00BD515A" w:rsidRPr="00DD3740">
        <w:rPr>
          <w:rFonts w:eastAsiaTheme="minorHAnsi" w:cstheme="minorBidi"/>
          <w:szCs w:val="24"/>
          <w:lang w:eastAsia="en-US"/>
        </w:rPr>
        <w:t>-------------------------------------------------------------------</w:t>
      </w:r>
      <w:r w:rsidR="00C531E8" w:rsidRPr="00DD3740">
        <w:rPr>
          <w:rFonts w:eastAsiaTheme="minorHAnsi" w:cstheme="minorBidi"/>
          <w:szCs w:val="24"/>
          <w:lang w:eastAsia="en-US"/>
        </w:rPr>
        <w:t>------------------------------------------------------------------------------------------------------------------------------------------------------------------------------------------------------------------------------------------------------------------------------------------------------------------------------------------------------------------------------------------------------------------------------------------------------------------------------------------------------------------------------------------------------------------------------------------------------------------------------------------------------------------------------------------------------------------------------------------------------------------------------------------------------------------------------------------------------------------------------------------------------------------------------------------------------------------------</w:t>
      </w:r>
      <w:r w:rsidR="00BD515A" w:rsidRPr="00DD3740">
        <w:rPr>
          <w:rFonts w:eastAsiaTheme="minorHAnsi" w:cstheme="minorBidi"/>
          <w:szCs w:val="24"/>
          <w:lang w:eastAsia="en-US"/>
        </w:rPr>
        <w:t>-------------------------------------------------------------------------------------------------------------------------------------------------------------</w:t>
      </w:r>
      <w:r w:rsidR="002157C6" w:rsidRPr="00DD3740">
        <w:rPr>
          <w:rFonts w:eastAsiaTheme="minorHAnsi" w:cstheme="minorBidi"/>
          <w:szCs w:val="24"/>
          <w:lang w:eastAsia="en-US"/>
        </w:rPr>
        <w:t>-----------------------------------------------------</w:t>
      </w:r>
      <w:r w:rsidR="008B552C" w:rsidRPr="00DD3740">
        <w:rPr>
          <w:rFonts w:eastAsiaTheme="minorHAnsi" w:cstheme="minorBidi"/>
          <w:szCs w:val="24"/>
          <w:lang w:eastAsia="en-US"/>
        </w:rPr>
        <w:t>---------------------------------------------------------------------------------------------------------------------------------------------------------------------------------------------------------------------------------------------------------------------------------------------------------------------------------------------------------------</w:t>
      </w:r>
    </w:p>
    <w:p w14:paraId="4DA57669" w14:textId="02EA344C" w:rsidR="00A970D5" w:rsidRPr="004B7011" w:rsidRDefault="00A970D5" w:rsidP="00BD515A">
      <w:pPr>
        <w:pBdr>
          <w:top w:val="nil"/>
          <w:left w:val="nil"/>
          <w:bottom w:val="nil"/>
          <w:right w:val="nil"/>
          <w:between w:val="nil"/>
        </w:pBdr>
        <w:spacing w:line="240" w:lineRule="auto"/>
        <w:contextualSpacing/>
        <w:rPr>
          <w:rFonts w:eastAsia="Palatino Linotype" w:cs="Palatino Linotype"/>
          <w:color w:val="000000"/>
          <w:sz w:val="20"/>
          <w:szCs w:val="20"/>
        </w:rPr>
      </w:pPr>
      <w:r w:rsidRPr="00DD3740">
        <w:rPr>
          <w:rFonts w:eastAsia="Palatino Linotype" w:cs="Palatino Linotype"/>
          <w:color w:val="000000"/>
          <w:sz w:val="20"/>
          <w:szCs w:val="20"/>
        </w:rPr>
        <w:t>JMV/CCR</w:t>
      </w:r>
    </w:p>
    <w:p w14:paraId="5FBC6CA4"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Default="00A970D5" w:rsidP="00BD515A">
      <w:pPr>
        <w:pBdr>
          <w:top w:val="nil"/>
          <w:left w:val="nil"/>
          <w:bottom w:val="nil"/>
          <w:right w:val="nil"/>
          <w:between w:val="nil"/>
        </w:pBdr>
        <w:contextualSpacing/>
        <w:rPr>
          <w:rFonts w:eastAsia="Palatino Linotype" w:cs="Palatino Linotype"/>
          <w:color w:val="000000"/>
          <w:sz w:val="20"/>
          <w:szCs w:val="20"/>
        </w:rPr>
      </w:pPr>
    </w:p>
    <w:p w14:paraId="5F911313" w14:textId="77777777" w:rsidR="002157C6" w:rsidRDefault="002157C6" w:rsidP="00BD515A">
      <w:pPr>
        <w:pBdr>
          <w:top w:val="nil"/>
          <w:left w:val="nil"/>
          <w:bottom w:val="nil"/>
          <w:right w:val="nil"/>
          <w:between w:val="nil"/>
        </w:pBdr>
        <w:contextualSpacing/>
        <w:rPr>
          <w:rFonts w:eastAsia="Palatino Linotype" w:cs="Palatino Linotype"/>
          <w:color w:val="000000"/>
          <w:sz w:val="20"/>
          <w:szCs w:val="20"/>
        </w:rPr>
      </w:pPr>
    </w:p>
    <w:p w14:paraId="5B959758" w14:textId="77777777" w:rsidR="002157C6" w:rsidRDefault="002157C6" w:rsidP="00BD515A">
      <w:pPr>
        <w:pBdr>
          <w:top w:val="nil"/>
          <w:left w:val="nil"/>
          <w:bottom w:val="nil"/>
          <w:right w:val="nil"/>
          <w:between w:val="nil"/>
        </w:pBdr>
        <w:contextualSpacing/>
        <w:rPr>
          <w:rFonts w:eastAsia="Palatino Linotype" w:cs="Palatino Linotype"/>
          <w:color w:val="000000"/>
          <w:sz w:val="20"/>
          <w:szCs w:val="20"/>
        </w:rPr>
      </w:pPr>
    </w:p>
    <w:p w14:paraId="14DBE3D6" w14:textId="77777777" w:rsidR="002157C6" w:rsidRDefault="002157C6" w:rsidP="00BD515A">
      <w:pPr>
        <w:pBdr>
          <w:top w:val="nil"/>
          <w:left w:val="nil"/>
          <w:bottom w:val="nil"/>
          <w:right w:val="nil"/>
          <w:between w:val="nil"/>
        </w:pBdr>
        <w:contextualSpacing/>
        <w:rPr>
          <w:rFonts w:eastAsia="Palatino Linotype" w:cs="Palatino Linotype"/>
          <w:color w:val="000000"/>
          <w:sz w:val="20"/>
          <w:szCs w:val="20"/>
        </w:rPr>
      </w:pPr>
    </w:p>
    <w:p w14:paraId="52C04C8D" w14:textId="77777777" w:rsidR="002157C6" w:rsidRPr="004B7011" w:rsidRDefault="002157C6" w:rsidP="00BD515A">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D8BA7" w14:textId="77777777" w:rsidR="000953A1" w:rsidRDefault="000953A1" w:rsidP="00F2498E">
      <w:pPr>
        <w:spacing w:line="240" w:lineRule="auto"/>
      </w:pPr>
      <w:r>
        <w:separator/>
      </w:r>
    </w:p>
  </w:endnote>
  <w:endnote w:type="continuationSeparator" w:id="0">
    <w:p w14:paraId="26CBD82D" w14:textId="77777777" w:rsidR="000953A1" w:rsidRDefault="000953A1" w:rsidP="00F2498E">
      <w:pPr>
        <w:spacing w:line="240" w:lineRule="auto"/>
      </w:pPr>
      <w:r>
        <w:continuationSeparator/>
      </w:r>
    </w:p>
  </w:endnote>
  <w:endnote w:type="continuationNotice" w:id="1">
    <w:p w14:paraId="757D9C29" w14:textId="77777777" w:rsidR="000953A1" w:rsidRDefault="000953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435892" w:rsidRPr="00871A91" w:rsidRDefault="0043589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14339">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14339">
      <w:rPr>
        <w:rFonts w:ascii="Palatino Linotype" w:hAnsi="Palatino Linotype"/>
        <w:b/>
        <w:bCs/>
        <w:noProof/>
        <w:sz w:val="20"/>
      </w:rPr>
      <w:t>22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435892" w:rsidRPr="00871A91" w:rsidRDefault="0043589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1433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14339">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9CB93" w14:textId="77777777" w:rsidR="000953A1" w:rsidRDefault="000953A1" w:rsidP="00F2498E">
      <w:pPr>
        <w:spacing w:line="240" w:lineRule="auto"/>
      </w:pPr>
      <w:r>
        <w:separator/>
      </w:r>
    </w:p>
  </w:footnote>
  <w:footnote w:type="continuationSeparator" w:id="0">
    <w:p w14:paraId="60772763" w14:textId="77777777" w:rsidR="000953A1" w:rsidRDefault="000953A1" w:rsidP="00F2498E">
      <w:pPr>
        <w:spacing w:line="240" w:lineRule="auto"/>
      </w:pPr>
      <w:r>
        <w:continuationSeparator/>
      </w:r>
    </w:p>
  </w:footnote>
  <w:footnote w:type="continuationNotice" w:id="1">
    <w:p w14:paraId="63892916" w14:textId="77777777" w:rsidR="000953A1" w:rsidRDefault="000953A1">
      <w:pPr>
        <w:spacing w:line="240" w:lineRule="auto"/>
      </w:pPr>
    </w:p>
  </w:footnote>
  <w:footnote w:id="2">
    <w:p w14:paraId="4F52A9CE" w14:textId="77777777" w:rsidR="00435892" w:rsidRPr="0031280C" w:rsidRDefault="00435892" w:rsidP="001A0D7C">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31491BBA" w14:textId="77777777" w:rsidR="00435892" w:rsidRPr="0031280C" w:rsidRDefault="00435892" w:rsidP="001A0D7C">
      <w:pPr>
        <w:pBdr>
          <w:top w:val="nil"/>
          <w:left w:val="nil"/>
          <w:bottom w:val="nil"/>
          <w:right w:val="nil"/>
          <w:between w:val="nil"/>
        </w:pBdr>
        <w:spacing w:line="240" w:lineRule="auto"/>
        <w:rPr>
          <w:rFonts w:eastAsia="Palatino Linotype" w:cs="Palatino Linotype"/>
          <w:color w:val="000000"/>
          <w:sz w:val="20"/>
          <w:szCs w:val="20"/>
        </w:rPr>
      </w:pPr>
    </w:p>
    <w:p w14:paraId="5CB98AE1" w14:textId="77777777" w:rsidR="00435892" w:rsidRPr="0031280C" w:rsidRDefault="00435892" w:rsidP="001A0D7C">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511D18C" w14:textId="77777777" w:rsidR="00435892" w:rsidRPr="0031280C" w:rsidRDefault="00435892" w:rsidP="001A0D7C">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1F1E5AC4" w14:textId="77777777" w:rsidR="00435892" w:rsidRPr="0027331A" w:rsidRDefault="00435892" w:rsidP="00AE46CF">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35892" w:rsidRDefault="000953A1">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4820"/>
      <w:gridCol w:w="4678"/>
    </w:tblGrid>
    <w:tr w:rsidR="00435892" w:rsidRPr="00B17577" w14:paraId="37B9EBDE" w14:textId="77777777" w:rsidTr="001A0D7C">
      <w:trPr>
        <w:trHeight w:val="227"/>
      </w:trPr>
      <w:tc>
        <w:tcPr>
          <w:tcW w:w="4820" w:type="dxa"/>
          <w:hideMark/>
        </w:tcPr>
        <w:p w14:paraId="4964FBC5" w14:textId="54CDA645" w:rsidR="00435892" w:rsidRPr="00096248" w:rsidRDefault="00435892"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3FBE20BA" w:rsidR="00435892" w:rsidRPr="00096248" w:rsidRDefault="00435892" w:rsidP="00011C4D">
          <w:pPr>
            <w:spacing w:after="120" w:line="240" w:lineRule="auto"/>
            <w:ind w:right="71"/>
            <w:jc w:val="right"/>
            <w:rPr>
              <w:rFonts w:cs="Arial"/>
              <w:b/>
              <w:szCs w:val="24"/>
            </w:rPr>
          </w:pPr>
          <w:r>
            <w:rPr>
              <w:rFonts w:cs="Arial"/>
              <w:b/>
              <w:bCs/>
              <w:szCs w:val="24"/>
            </w:rPr>
            <w:t>08780/INFOEM/IP/RR/2025</w:t>
          </w:r>
        </w:p>
      </w:tc>
    </w:tr>
    <w:tr w:rsidR="00435892" w14:paraId="7591D3C9" w14:textId="77777777" w:rsidTr="001A0D7C">
      <w:trPr>
        <w:trHeight w:val="242"/>
      </w:trPr>
      <w:tc>
        <w:tcPr>
          <w:tcW w:w="4820" w:type="dxa"/>
          <w:hideMark/>
        </w:tcPr>
        <w:p w14:paraId="729A65A8" w14:textId="77777777" w:rsidR="00435892" w:rsidRPr="00096248" w:rsidRDefault="00435892"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755531C1" w:rsidR="00435892" w:rsidRPr="00096248" w:rsidRDefault="00435892" w:rsidP="00C71C0F">
          <w:pPr>
            <w:spacing w:after="120" w:line="240" w:lineRule="auto"/>
            <w:ind w:left="-81" w:right="71"/>
            <w:jc w:val="right"/>
            <w:rPr>
              <w:rFonts w:cs="Arial"/>
              <w:szCs w:val="24"/>
            </w:rPr>
          </w:pPr>
          <w:r>
            <w:rPr>
              <w:rFonts w:cs="Arial"/>
              <w:szCs w:val="24"/>
            </w:rPr>
            <w:t>Organismo Público Descentralizado para la Prestación de los Servicios de Agua Potable, Alcantarillado y Saneamiento del Municipio de Tlalnepantla de Baz</w:t>
          </w:r>
        </w:p>
      </w:tc>
    </w:tr>
    <w:tr w:rsidR="00435892" w:rsidRPr="00F63239" w14:paraId="037E914D" w14:textId="77777777" w:rsidTr="001A0D7C">
      <w:trPr>
        <w:trHeight w:val="342"/>
      </w:trPr>
      <w:tc>
        <w:tcPr>
          <w:tcW w:w="4820" w:type="dxa"/>
          <w:hideMark/>
        </w:tcPr>
        <w:p w14:paraId="7676B68F" w14:textId="64D69EAF" w:rsidR="00435892" w:rsidRPr="00096248" w:rsidRDefault="0043589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435892" w:rsidRDefault="0043589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435892" w:rsidRPr="00711916" w:rsidRDefault="00435892" w:rsidP="00011C4D">
          <w:pPr>
            <w:spacing w:after="120" w:line="240" w:lineRule="auto"/>
            <w:ind w:left="-486" w:right="71" w:firstLine="567"/>
            <w:jc w:val="right"/>
            <w:rPr>
              <w:rFonts w:cs="Arial"/>
              <w:sz w:val="2"/>
              <w:szCs w:val="2"/>
            </w:rPr>
          </w:pPr>
        </w:p>
      </w:tc>
    </w:tr>
  </w:tbl>
  <w:p w14:paraId="2998DBFD" w14:textId="25A9F426" w:rsidR="00435892" w:rsidRPr="00871A91" w:rsidRDefault="000953A1">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55pt;margin-top:-155.4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43589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4820"/>
      <w:gridCol w:w="4678"/>
    </w:tblGrid>
    <w:tr w:rsidR="00435892" w14:paraId="0F9FE9B6" w14:textId="77777777" w:rsidTr="001A0D7C">
      <w:trPr>
        <w:trHeight w:val="227"/>
      </w:trPr>
      <w:tc>
        <w:tcPr>
          <w:tcW w:w="4820" w:type="dxa"/>
          <w:hideMark/>
        </w:tcPr>
        <w:p w14:paraId="6D1D9D71" w14:textId="11150E5A" w:rsidR="00435892" w:rsidRPr="00663A37" w:rsidRDefault="0043589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4D592D6C" w:rsidR="00435892" w:rsidRPr="00C81ECD" w:rsidRDefault="00435892" w:rsidP="00011C4D">
          <w:pPr>
            <w:spacing w:after="120" w:line="240" w:lineRule="auto"/>
            <w:ind w:left="-486" w:right="68" w:firstLine="558"/>
            <w:jc w:val="right"/>
            <w:rPr>
              <w:rFonts w:cs="Arial"/>
              <w:b/>
              <w:szCs w:val="24"/>
            </w:rPr>
          </w:pPr>
          <w:r>
            <w:rPr>
              <w:rFonts w:cs="Arial"/>
              <w:b/>
              <w:bCs/>
              <w:szCs w:val="24"/>
            </w:rPr>
            <w:t>08780/INFOEM/IP/RR/2025</w:t>
          </w:r>
        </w:p>
      </w:tc>
    </w:tr>
    <w:tr w:rsidR="00435892" w:rsidRPr="001F57CD" w14:paraId="1377D264" w14:textId="77777777" w:rsidTr="001A0D7C">
      <w:trPr>
        <w:trHeight w:val="196"/>
      </w:trPr>
      <w:tc>
        <w:tcPr>
          <w:tcW w:w="4820" w:type="dxa"/>
          <w:hideMark/>
        </w:tcPr>
        <w:p w14:paraId="04D597A1" w14:textId="77777777" w:rsidR="00435892" w:rsidRPr="00663A37" w:rsidRDefault="00435892"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748E9D60" w:rsidR="00435892" w:rsidRPr="00663A37" w:rsidRDefault="00814339" w:rsidP="70652167">
          <w:pPr>
            <w:spacing w:after="120" w:line="240" w:lineRule="auto"/>
            <w:ind w:right="68"/>
            <w:jc w:val="right"/>
            <w:rPr>
              <w:rFonts w:cs="Arial"/>
              <w:lang w:val="es-ES"/>
            </w:rPr>
          </w:pPr>
          <w:r>
            <w:rPr>
              <w:rFonts w:cs="Arial"/>
              <w:lang w:val="es-ES"/>
            </w:rPr>
            <w:t>XXXX</w:t>
          </w:r>
        </w:p>
      </w:tc>
    </w:tr>
    <w:tr w:rsidR="00435892" w14:paraId="4DC11993" w14:textId="77777777" w:rsidTr="001A0D7C">
      <w:trPr>
        <w:trHeight w:val="242"/>
      </w:trPr>
      <w:tc>
        <w:tcPr>
          <w:tcW w:w="4820" w:type="dxa"/>
          <w:hideMark/>
        </w:tcPr>
        <w:p w14:paraId="76CEF1B5" w14:textId="77777777" w:rsidR="00435892" w:rsidRPr="00663A37" w:rsidRDefault="00435892"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07C4192E" w:rsidR="00435892" w:rsidRPr="00663A37" w:rsidRDefault="00435892" w:rsidP="00011C4D">
          <w:pPr>
            <w:spacing w:after="120" w:line="240" w:lineRule="auto"/>
            <w:ind w:left="-70" w:right="68"/>
            <w:jc w:val="right"/>
            <w:rPr>
              <w:rFonts w:cs="Arial"/>
              <w:szCs w:val="24"/>
            </w:rPr>
          </w:pPr>
          <w:r>
            <w:rPr>
              <w:rFonts w:cs="Arial"/>
              <w:szCs w:val="24"/>
            </w:rPr>
            <w:t>Organismo Público Descentralizado para la Prestación de los Servicios de Agua Potable, Alcantarillado y Saneamiento del Municipio de Tlalnepantla de Baz</w:t>
          </w:r>
        </w:p>
      </w:tc>
    </w:tr>
    <w:tr w:rsidR="00435892" w14:paraId="5C2B511D" w14:textId="77777777" w:rsidTr="001A0D7C">
      <w:trPr>
        <w:trHeight w:val="342"/>
      </w:trPr>
      <w:tc>
        <w:tcPr>
          <w:tcW w:w="4820" w:type="dxa"/>
          <w:hideMark/>
        </w:tcPr>
        <w:p w14:paraId="03FEF68C" w14:textId="45E91CF4" w:rsidR="00435892" w:rsidRPr="00663A37" w:rsidRDefault="0043589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435892" w:rsidRPr="00663A37" w:rsidRDefault="0043589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435892" w:rsidRPr="00871A91" w:rsidRDefault="000953A1">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2pt;margin-top:-168.8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43589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7B42DDD"/>
    <w:multiLevelType w:val="multilevel"/>
    <w:tmpl w:val="5948B058"/>
    <w:styleLink w:val="Listaactual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A22E39"/>
    <w:multiLevelType w:val="multilevel"/>
    <w:tmpl w:val="78DE553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b w:val="0"/>
        <w:bCs/>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8" w15:restartNumberingAfterBreak="0">
    <w:nsid w:val="11F80595"/>
    <w:multiLevelType w:val="hybridMultilevel"/>
    <w:tmpl w:val="266A3278"/>
    <w:lvl w:ilvl="0" w:tplc="56186F4A">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00048E"/>
    <w:multiLevelType w:val="multilevel"/>
    <w:tmpl w:val="189C8498"/>
    <w:styleLink w:val="Listaactual27"/>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DF10A0"/>
    <w:multiLevelType w:val="hybridMultilevel"/>
    <w:tmpl w:val="D0F27FF0"/>
    <w:lvl w:ilvl="0" w:tplc="BB2C1006">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1"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3"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8F48B9"/>
    <w:multiLevelType w:val="multilevel"/>
    <w:tmpl w:val="1DD0157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5" w15:restartNumberingAfterBreak="0">
    <w:nsid w:val="4CFE7D14"/>
    <w:multiLevelType w:val="multilevel"/>
    <w:tmpl w:val="78DE553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b w:val="0"/>
        <w:bCs/>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6"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A31354"/>
    <w:multiLevelType w:val="hybridMultilevel"/>
    <w:tmpl w:val="691A7E22"/>
    <w:lvl w:ilvl="0" w:tplc="224E58C2">
      <w:start w:val="1"/>
      <w:numFmt w:val="bullet"/>
      <w:lvlText w:val=""/>
      <w:lvlJc w:val="left"/>
      <w:pPr>
        <w:ind w:left="1134" w:hanging="425"/>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866B72"/>
    <w:multiLevelType w:val="multilevel"/>
    <w:tmpl w:val="190C4B2C"/>
    <w:styleLink w:val="Listaactual28"/>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FCC683B"/>
    <w:multiLevelType w:val="hybridMultilevel"/>
    <w:tmpl w:val="1F0EAD76"/>
    <w:lvl w:ilvl="0" w:tplc="CDFCF0B8">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6"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7B60891"/>
    <w:multiLevelType w:val="multilevel"/>
    <w:tmpl w:val="C4069B36"/>
    <w:styleLink w:val="Listaactual25"/>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0" w15:restartNumberingAfterBreak="0">
    <w:nsid w:val="68170242"/>
    <w:multiLevelType w:val="hybridMultilevel"/>
    <w:tmpl w:val="448284D6"/>
    <w:lvl w:ilvl="0" w:tplc="5DAABE3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4364AC"/>
    <w:multiLevelType w:val="multilevel"/>
    <w:tmpl w:val="E4D8DE46"/>
    <w:styleLink w:val="Listaactual2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91C7170"/>
    <w:multiLevelType w:val="hybridMultilevel"/>
    <w:tmpl w:val="35927C0E"/>
    <w:lvl w:ilvl="0" w:tplc="616E560C">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32"/>
  </w:num>
  <w:num w:numId="4">
    <w:abstractNumId w:val="12"/>
  </w:num>
  <w:num w:numId="5">
    <w:abstractNumId w:val="45"/>
  </w:num>
  <w:num w:numId="6">
    <w:abstractNumId w:val="4"/>
  </w:num>
  <w:num w:numId="7">
    <w:abstractNumId w:val="36"/>
  </w:num>
  <w:num w:numId="8">
    <w:abstractNumId w:val="9"/>
  </w:num>
  <w:num w:numId="9">
    <w:abstractNumId w:val="3"/>
  </w:num>
  <w:num w:numId="10">
    <w:abstractNumId w:val="17"/>
  </w:num>
  <w:num w:numId="11">
    <w:abstractNumId w:val="18"/>
  </w:num>
  <w:num w:numId="12">
    <w:abstractNumId w:val="46"/>
  </w:num>
  <w:num w:numId="13">
    <w:abstractNumId w:val="42"/>
  </w:num>
  <w:num w:numId="14">
    <w:abstractNumId w:val="26"/>
  </w:num>
  <w:num w:numId="15">
    <w:abstractNumId w:val="31"/>
  </w:num>
  <w:num w:numId="16">
    <w:abstractNumId w:val="15"/>
  </w:num>
  <w:num w:numId="17">
    <w:abstractNumId w:val="23"/>
  </w:num>
  <w:num w:numId="18">
    <w:abstractNumId w:val="14"/>
  </w:num>
  <w:num w:numId="19">
    <w:abstractNumId w:val="19"/>
  </w:num>
  <w:num w:numId="20">
    <w:abstractNumId w:val="5"/>
  </w:num>
  <w:num w:numId="21">
    <w:abstractNumId w:val="6"/>
  </w:num>
  <w:num w:numId="22">
    <w:abstractNumId w:val="25"/>
  </w:num>
  <w:num w:numId="23">
    <w:abstractNumId w:val="13"/>
  </w:num>
  <w:num w:numId="24">
    <w:abstractNumId w:val="22"/>
  </w:num>
  <w:num w:numId="25">
    <w:abstractNumId w:val="1"/>
  </w:num>
  <w:num w:numId="26">
    <w:abstractNumId w:val="29"/>
  </w:num>
  <w:num w:numId="27">
    <w:abstractNumId w:val="33"/>
  </w:num>
  <w:num w:numId="28">
    <w:abstractNumId w:val="44"/>
  </w:num>
  <w:num w:numId="29">
    <w:abstractNumId w:val="16"/>
  </w:num>
  <w:num w:numId="30">
    <w:abstractNumId w:val="7"/>
  </w:num>
  <w:num w:numId="31">
    <w:abstractNumId w:val="38"/>
  </w:num>
  <w:num w:numId="32">
    <w:abstractNumId w:val="30"/>
  </w:num>
  <w:num w:numId="33">
    <w:abstractNumId w:val="0"/>
  </w:num>
  <w:num w:numId="34">
    <w:abstractNumId w:val="37"/>
  </w:num>
  <w:num w:numId="35">
    <w:abstractNumId w:val="41"/>
  </w:num>
  <w:num w:numId="36">
    <w:abstractNumId w:val="21"/>
  </w:num>
  <w:num w:numId="37">
    <w:abstractNumId w:val="39"/>
  </w:num>
  <w:num w:numId="38">
    <w:abstractNumId w:val="47"/>
  </w:num>
  <w:num w:numId="39">
    <w:abstractNumId w:val="2"/>
  </w:num>
  <w:num w:numId="40">
    <w:abstractNumId w:val="40"/>
  </w:num>
  <w:num w:numId="41">
    <w:abstractNumId w:val="24"/>
  </w:num>
  <w:num w:numId="42">
    <w:abstractNumId w:val="27"/>
  </w:num>
  <w:num w:numId="43">
    <w:abstractNumId w:val="20"/>
  </w:num>
  <w:num w:numId="44">
    <w:abstractNumId w:val="10"/>
  </w:num>
  <w:num w:numId="45">
    <w:abstractNumId w:val="8"/>
  </w:num>
  <w:num w:numId="46">
    <w:abstractNumId w:val="34"/>
  </w:num>
  <w:num w:numId="47">
    <w:abstractNumId w:val="35"/>
  </w:num>
  <w:num w:numId="48">
    <w:abstractNumId w:val="4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CA9"/>
    <w:rsid w:val="00003F45"/>
    <w:rsid w:val="00004014"/>
    <w:rsid w:val="00004414"/>
    <w:rsid w:val="00004B62"/>
    <w:rsid w:val="0000560D"/>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0325"/>
    <w:rsid w:val="00021122"/>
    <w:rsid w:val="00021165"/>
    <w:rsid w:val="00021A08"/>
    <w:rsid w:val="000221D0"/>
    <w:rsid w:val="00024A6D"/>
    <w:rsid w:val="00025560"/>
    <w:rsid w:val="00025773"/>
    <w:rsid w:val="00026582"/>
    <w:rsid w:val="00027DA8"/>
    <w:rsid w:val="00030EC1"/>
    <w:rsid w:val="00031BA3"/>
    <w:rsid w:val="00032545"/>
    <w:rsid w:val="000325A7"/>
    <w:rsid w:val="00032686"/>
    <w:rsid w:val="00032C99"/>
    <w:rsid w:val="00032FBE"/>
    <w:rsid w:val="00033089"/>
    <w:rsid w:val="00033336"/>
    <w:rsid w:val="00033479"/>
    <w:rsid w:val="00033562"/>
    <w:rsid w:val="000343A2"/>
    <w:rsid w:val="0003521B"/>
    <w:rsid w:val="0003552A"/>
    <w:rsid w:val="0003577D"/>
    <w:rsid w:val="00035A30"/>
    <w:rsid w:val="0003692B"/>
    <w:rsid w:val="000369F1"/>
    <w:rsid w:val="00036D5F"/>
    <w:rsid w:val="00036EFC"/>
    <w:rsid w:val="00040A10"/>
    <w:rsid w:val="00041421"/>
    <w:rsid w:val="00041670"/>
    <w:rsid w:val="000416C1"/>
    <w:rsid w:val="000417BE"/>
    <w:rsid w:val="00041AE7"/>
    <w:rsid w:val="00041BD9"/>
    <w:rsid w:val="00041DEA"/>
    <w:rsid w:val="000429D8"/>
    <w:rsid w:val="00042C8A"/>
    <w:rsid w:val="00042C95"/>
    <w:rsid w:val="00045F86"/>
    <w:rsid w:val="00046717"/>
    <w:rsid w:val="00046A15"/>
    <w:rsid w:val="00047890"/>
    <w:rsid w:val="00050D85"/>
    <w:rsid w:val="00050FF1"/>
    <w:rsid w:val="00051724"/>
    <w:rsid w:val="00051732"/>
    <w:rsid w:val="00051F5E"/>
    <w:rsid w:val="0005219F"/>
    <w:rsid w:val="0005241C"/>
    <w:rsid w:val="0005271F"/>
    <w:rsid w:val="00054689"/>
    <w:rsid w:val="0005480B"/>
    <w:rsid w:val="00054F6A"/>
    <w:rsid w:val="00055891"/>
    <w:rsid w:val="00055C90"/>
    <w:rsid w:val="00056259"/>
    <w:rsid w:val="000564B5"/>
    <w:rsid w:val="000565EE"/>
    <w:rsid w:val="00056D5F"/>
    <w:rsid w:val="00057148"/>
    <w:rsid w:val="0005726D"/>
    <w:rsid w:val="000575E4"/>
    <w:rsid w:val="0005787D"/>
    <w:rsid w:val="00057B42"/>
    <w:rsid w:val="00060716"/>
    <w:rsid w:val="00061B46"/>
    <w:rsid w:val="00061B8D"/>
    <w:rsid w:val="00061D9B"/>
    <w:rsid w:val="00061E51"/>
    <w:rsid w:val="00061F00"/>
    <w:rsid w:val="00062CBE"/>
    <w:rsid w:val="000643FB"/>
    <w:rsid w:val="00064854"/>
    <w:rsid w:val="00065463"/>
    <w:rsid w:val="000666B3"/>
    <w:rsid w:val="000676A2"/>
    <w:rsid w:val="0007107B"/>
    <w:rsid w:val="00072ADE"/>
    <w:rsid w:val="00072FF9"/>
    <w:rsid w:val="000739AF"/>
    <w:rsid w:val="00074EE8"/>
    <w:rsid w:val="00075586"/>
    <w:rsid w:val="00075997"/>
    <w:rsid w:val="00075D5E"/>
    <w:rsid w:val="00076332"/>
    <w:rsid w:val="000769B1"/>
    <w:rsid w:val="00077748"/>
    <w:rsid w:val="00077A55"/>
    <w:rsid w:val="00077F28"/>
    <w:rsid w:val="000802BA"/>
    <w:rsid w:val="00081F52"/>
    <w:rsid w:val="00082E5D"/>
    <w:rsid w:val="00083498"/>
    <w:rsid w:val="0008496A"/>
    <w:rsid w:val="0008591E"/>
    <w:rsid w:val="00085EA2"/>
    <w:rsid w:val="0008628E"/>
    <w:rsid w:val="000864CC"/>
    <w:rsid w:val="0008737D"/>
    <w:rsid w:val="0008778A"/>
    <w:rsid w:val="00087AFB"/>
    <w:rsid w:val="00087F54"/>
    <w:rsid w:val="0009020C"/>
    <w:rsid w:val="00090297"/>
    <w:rsid w:val="00090A37"/>
    <w:rsid w:val="00092681"/>
    <w:rsid w:val="00092B31"/>
    <w:rsid w:val="00092D82"/>
    <w:rsid w:val="0009320C"/>
    <w:rsid w:val="0009328A"/>
    <w:rsid w:val="0009397B"/>
    <w:rsid w:val="00093F13"/>
    <w:rsid w:val="00094B23"/>
    <w:rsid w:val="00094FD7"/>
    <w:rsid w:val="000951B9"/>
    <w:rsid w:val="000953A1"/>
    <w:rsid w:val="00095F45"/>
    <w:rsid w:val="0009609D"/>
    <w:rsid w:val="00096248"/>
    <w:rsid w:val="000970B5"/>
    <w:rsid w:val="00097BFD"/>
    <w:rsid w:val="000A00BB"/>
    <w:rsid w:val="000A110B"/>
    <w:rsid w:val="000A1377"/>
    <w:rsid w:val="000A1988"/>
    <w:rsid w:val="000A1D0D"/>
    <w:rsid w:val="000A1D2C"/>
    <w:rsid w:val="000A2323"/>
    <w:rsid w:val="000A2CA6"/>
    <w:rsid w:val="000A2F65"/>
    <w:rsid w:val="000A3F41"/>
    <w:rsid w:val="000A4202"/>
    <w:rsid w:val="000A53E1"/>
    <w:rsid w:val="000A5EA1"/>
    <w:rsid w:val="000A6F53"/>
    <w:rsid w:val="000A7D80"/>
    <w:rsid w:val="000B117C"/>
    <w:rsid w:val="000B1F27"/>
    <w:rsid w:val="000B2390"/>
    <w:rsid w:val="000B28CF"/>
    <w:rsid w:val="000B29E0"/>
    <w:rsid w:val="000B350D"/>
    <w:rsid w:val="000B4159"/>
    <w:rsid w:val="000B491D"/>
    <w:rsid w:val="000B503C"/>
    <w:rsid w:val="000B51CE"/>
    <w:rsid w:val="000B5608"/>
    <w:rsid w:val="000B5690"/>
    <w:rsid w:val="000B65C3"/>
    <w:rsid w:val="000C0203"/>
    <w:rsid w:val="000C066A"/>
    <w:rsid w:val="000C0E5D"/>
    <w:rsid w:val="000C2661"/>
    <w:rsid w:val="000C2D59"/>
    <w:rsid w:val="000C416A"/>
    <w:rsid w:val="000C51AF"/>
    <w:rsid w:val="000C539D"/>
    <w:rsid w:val="000C568A"/>
    <w:rsid w:val="000C661C"/>
    <w:rsid w:val="000C703C"/>
    <w:rsid w:val="000C7472"/>
    <w:rsid w:val="000C7801"/>
    <w:rsid w:val="000C7BF9"/>
    <w:rsid w:val="000C7F8F"/>
    <w:rsid w:val="000D0CD3"/>
    <w:rsid w:val="000D14DA"/>
    <w:rsid w:val="000D2C63"/>
    <w:rsid w:val="000D2E93"/>
    <w:rsid w:val="000D3C8A"/>
    <w:rsid w:val="000D5244"/>
    <w:rsid w:val="000D55D2"/>
    <w:rsid w:val="000D5634"/>
    <w:rsid w:val="000D56B9"/>
    <w:rsid w:val="000D5C00"/>
    <w:rsid w:val="000D609A"/>
    <w:rsid w:val="000D648C"/>
    <w:rsid w:val="000D66A1"/>
    <w:rsid w:val="000D7340"/>
    <w:rsid w:val="000D772A"/>
    <w:rsid w:val="000E06A3"/>
    <w:rsid w:val="000E0D32"/>
    <w:rsid w:val="000E12AD"/>
    <w:rsid w:val="000E1FD4"/>
    <w:rsid w:val="000E27CE"/>
    <w:rsid w:val="000E35E0"/>
    <w:rsid w:val="000E37D0"/>
    <w:rsid w:val="000E39FA"/>
    <w:rsid w:val="000E3D5F"/>
    <w:rsid w:val="000E3EB9"/>
    <w:rsid w:val="000E48E3"/>
    <w:rsid w:val="000E4AFE"/>
    <w:rsid w:val="000E4E16"/>
    <w:rsid w:val="000E4EBC"/>
    <w:rsid w:val="000E513A"/>
    <w:rsid w:val="000E57E9"/>
    <w:rsid w:val="000E74D7"/>
    <w:rsid w:val="000E7BF6"/>
    <w:rsid w:val="000F015F"/>
    <w:rsid w:val="000F07BF"/>
    <w:rsid w:val="000F0B57"/>
    <w:rsid w:val="000F114E"/>
    <w:rsid w:val="000F146C"/>
    <w:rsid w:val="000F152C"/>
    <w:rsid w:val="000F196A"/>
    <w:rsid w:val="000F292F"/>
    <w:rsid w:val="000F367A"/>
    <w:rsid w:val="000F547D"/>
    <w:rsid w:val="000F54F6"/>
    <w:rsid w:val="000F5536"/>
    <w:rsid w:val="000F70A4"/>
    <w:rsid w:val="000F7D93"/>
    <w:rsid w:val="0010147E"/>
    <w:rsid w:val="0010149D"/>
    <w:rsid w:val="00102165"/>
    <w:rsid w:val="001028A9"/>
    <w:rsid w:val="0010303E"/>
    <w:rsid w:val="00103271"/>
    <w:rsid w:val="00103A9A"/>
    <w:rsid w:val="00103C89"/>
    <w:rsid w:val="00103D8C"/>
    <w:rsid w:val="001050A9"/>
    <w:rsid w:val="001059AF"/>
    <w:rsid w:val="001059DF"/>
    <w:rsid w:val="001067FE"/>
    <w:rsid w:val="00106E70"/>
    <w:rsid w:val="00107231"/>
    <w:rsid w:val="00107256"/>
    <w:rsid w:val="0011071D"/>
    <w:rsid w:val="001107C4"/>
    <w:rsid w:val="0011108B"/>
    <w:rsid w:val="0011110C"/>
    <w:rsid w:val="001116B7"/>
    <w:rsid w:val="0011295F"/>
    <w:rsid w:val="001141AE"/>
    <w:rsid w:val="00114F1E"/>
    <w:rsid w:val="00115495"/>
    <w:rsid w:val="00115CFA"/>
    <w:rsid w:val="00116B11"/>
    <w:rsid w:val="00116E4B"/>
    <w:rsid w:val="00116F6B"/>
    <w:rsid w:val="001211DD"/>
    <w:rsid w:val="00121266"/>
    <w:rsid w:val="00121552"/>
    <w:rsid w:val="00121842"/>
    <w:rsid w:val="00121B19"/>
    <w:rsid w:val="00121F46"/>
    <w:rsid w:val="001235A0"/>
    <w:rsid w:val="00123D0B"/>
    <w:rsid w:val="00124B26"/>
    <w:rsid w:val="0012508E"/>
    <w:rsid w:val="00130C18"/>
    <w:rsid w:val="001317AE"/>
    <w:rsid w:val="00131C40"/>
    <w:rsid w:val="00131C6C"/>
    <w:rsid w:val="00131F2D"/>
    <w:rsid w:val="001321ED"/>
    <w:rsid w:val="00133F26"/>
    <w:rsid w:val="0013462D"/>
    <w:rsid w:val="001360B8"/>
    <w:rsid w:val="0013657B"/>
    <w:rsid w:val="00136A94"/>
    <w:rsid w:val="0014092A"/>
    <w:rsid w:val="00142D35"/>
    <w:rsid w:val="00143916"/>
    <w:rsid w:val="00143E8A"/>
    <w:rsid w:val="00143FC6"/>
    <w:rsid w:val="00144A6E"/>
    <w:rsid w:val="00144ABF"/>
    <w:rsid w:val="00144BA8"/>
    <w:rsid w:val="00145C22"/>
    <w:rsid w:val="001464CD"/>
    <w:rsid w:val="00147AA0"/>
    <w:rsid w:val="00147D4D"/>
    <w:rsid w:val="00150293"/>
    <w:rsid w:val="001502AD"/>
    <w:rsid w:val="001509C0"/>
    <w:rsid w:val="00151431"/>
    <w:rsid w:val="00151764"/>
    <w:rsid w:val="00151FF5"/>
    <w:rsid w:val="001522A2"/>
    <w:rsid w:val="00152B40"/>
    <w:rsid w:val="001530E5"/>
    <w:rsid w:val="00154F75"/>
    <w:rsid w:val="00155CC6"/>
    <w:rsid w:val="00155CDF"/>
    <w:rsid w:val="00155F53"/>
    <w:rsid w:val="001564E3"/>
    <w:rsid w:val="00156699"/>
    <w:rsid w:val="001568D5"/>
    <w:rsid w:val="00156DAA"/>
    <w:rsid w:val="00157D2B"/>
    <w:rsid w:val="00160608"/>
    <w:rsid w:val="001608D3"/>
    <w:rsid w:val="001624E8"/>
    <w:rsid w:val="0016322B"/>
    <w:rsid w:val="0016339A"/>
    <w:rsid w:val="0016392B"/>
    <w:rsid w:val="001641EC"/>
    <w:rsid w:val="001643F2"/>
    <w:rsid w:val="00164FA8"/>
    <w:rsid w:val="00165898"/>
    <w:rsid w:val="00165CA1"/>
    <w:rsid w:val="00166171"/>
    <w:rsid w:val="00166D47"/>
    <w:rsid w:val="00167291"/>
    <w:rsid w:val="00167DF0"/>
    <w:rsid w:val="00171192"/>
    <w:rsid w:val="00171AAD"/>
    <w:rsid w:val="00171BBC"/>
    <w:rsid w:val="00171CF4"/>
    <w:rsid w:val="00171F77"/>
    <w:rsid w:val="0017292D"/>
    <w:rsid w:val="00172A87"/>
    <w:rsid w:val="001748CB"/>
    <w:rsid w:val="0017523B"/>
    <w:rsid w:val="00175B42"/>
    <w:rsid w:val="0017633C"/>
    <w:rsid w:val="00176522"/>
    <w:rsid w:val="00176D8E"/>
    <w:rsid w:val="00177C5F"/>
    <w:rsid w:val="00177F85"/>
    <w:rsid w:val="001809A8"/>
    <w:rsid w:val="00181A9D"/>
    <w:rsid w:val="001823E3"/>
    <w:rsid w:val="00182FC0"/>
    <w:rsid w:val="001834D9"/>
    <w:rsid w:val="001836A7"/>
    <w:rsid w:val="00183990"/>
    <w:rsid w:val="00183F45"/>
    <w:rsid w:val="00184AEA"/>
    <w:rsid w:val="0018577B"/>
    <w:rsid w:val="00185C61"/>
    <w:rsid w:val="00190030"/>
    <w:rsid w:val="0019086A"/>
    <w:rsid w:val="00190B5A"/>
    <w:rsid w:val="00190D0F"/>
    <w:rsid w:val="00190F59"/>
    <w:rsid w:val="00192CBA"/>
    <w:rsid w:val="00192D02"/>
    <w:rsid w:val="00193FC9"/>
    <w:rsid w:val="00194C85"/>
    <w:rsid w:val="0019539C"/>
    <w:rsid w:val="001957CF"/>
    <w:rsid w:val="001957E6"/>
    <w:rsid w:val="00195845"/>
    <w:rsid w:val="0019584A"/>
    <w:rsid w:val="001960AD"/>
    <w:rsid w:val="00196AF7"/>
    <w:rsid w:val="00196FB3"/>
    <w:rsid w:val="001A057E"/>
    <w:rsid w:val="001A0AFD"/>
    <w:rsid w:val="001A0D7C"/>
    <w:rsid w:val="001A0E96"/>
    <w:rsid w:val="001A19E4"/>
    <w:rsid w:val="001A1BDB"/>
    <w:rsid w:val="001A316F"/>
    <w:rsid w:val="001A321A"/>
    <w:rsid w:val="001A3982"/>
    <w:rsid w:val="001A3C5F"/>
    <w:rsid w:val="001A3F75"/>
    <w:rsid w:val="001A4523"/>
    <w:rsid w:val="001A4BDF"/>
    <w:rsid w:val="001A6849"/>
    <w:rsid w:val="001A773B"/>
    <w:rsid w:val="001B0259"/>
    <w:rsid w:val="001B0262"/>
    <w:rsid w:val="001B0D9E"/>
    <w:rsid w:val="001B0DEB"/>
    <w:rsid w:val="001B11CB"/>
    <w:rsid w:val="001B236A"/>
    <w:rsid w:val="001B23FA"/>
    <w:rsid w:val="001B28D1"/>
    <w:rsid w:val="001B2A3F"/>
    <w:rsid w:val="001B3FD2"/>
    <w:rsid w:val="001B5693"/>
    <w:rsid w:val="001B5959"/>
    <w:rsid w:val="001B5E2B"/>
    <w:rsid w:val="001B6C2D"/>
    <w:rsid w:val="001B6D73"/>
    <w:rsid w:val="001B7147"/>
    <w:rsid w:val="001B7D10"/>
    <w:rsid w:val="001C087E"/>
    <w:rsid w:val="001C0AB6"/>
    <w:rsid w:val="001C0F32"/>
    <w:rsid w:val="001C1BF4"/>
    <w:rsid w:val="001C2099"/>
    <w:rsid w:val="001C22A7"/>
    <w:rsid w:val="001C27A3"/>
    <w:rsid w:val="001C2982"/>
    <w:rsid w:val="001C29FA"/>
    <w:rsid w:val="001C2C72"/>
    <w:rsid w:val="001C2DED"/>
    <w:rsid w:val="001C3145"/>
    <w:rsid w:val="001C3387"/>
    <w:rsid w:val="001C4A71"/>
    <w:rsid w:val="001C4CBF"/>
    <w:rsid w:val="001C5086"/>
    <w:rsid w:val="001C54A1"/>
    <w:rsid w:val="001C5CD0"/>
    <w:rsid w:val="001C72C0"/>
    <w:rsid w:val="001C7347"/>
    <w:rsid w:val="001C7400"/>
    <w:rsid w:val="001C7697"/>
    <w:rsid w:val="001C7C31"/>
    <w:rsid w:val="001D09ED"/>
    <w:rsid w:val="001D0E37"/>
    <w:rsid w:val="001D1B77"/>
    <w:rsid w:val="001D225B"/>
    <w:rsid w:val="001D3563"/>
    <w:rsid w:val="001D3687"/>
    <w:rsid w:val="001D3EE2"/>
    <w:rsid w:val="001D41E0"/>
    <w:rsid w:val="001D4382"/>
    <w:rsid w:val="001D4CB2"/>
    <w:rsid w:val="001D660A"/>
    <w:rsid w:val="001D69E9"/>
    <w:rsid w:val="001D6CA8"/>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57BC"/>
    <w:rsid w:val="001F57CD"/>
    <w:rsid w:val="001F5B07"/>
    <w:rsid w:val="001F5E58"/>
    <w:rsid w:val="001F6270"/>
    <w:rsid w:val="001F65BE"/>
    <w:rsid w:val="001F7890"/>
    <w:rsid w:val="001F7D9A"/>
    <w:rsid w:val="00200FAD"/>
    <w:rsid w:val="002016C3"/>
    <w:rsid w:val="00201765"/>
    <w:rsid w:val="0020257F"/>
    <w:rsid w:val="00204436"/>
    <w:rsid w:val="00204AA1"/>
    <w:rsid w:val="00205357"/>
    <w:rsid w:val="00205455"/>
    <w:rsid w:val="00205FAC"/>
    <w:rsid w:val="00206139"/>
    <w:rsid w:val="00207028"/>
    <w:rsid w:val="00207132"/>
    <w:rsid w:val="0020763C"/>
    <w:rsid w:val="00207E11"/>
    <w:rsid w:val="0021063D"/>
    <w:rsid w:val="00210714"/>
    <w:rsid w:val="0021327B"/>
    <w:rsid w:val="00213A38"/>
    <w:rsid w:val="00214B09"/>
    <w:rsid w:val="002155ED"/>
    <w:rsid w:val="002156A3"/>
    <w:rsid w:val="002157C6"/>
    <w:rsid w:val="0021627B"/>
    <w:rsid w:val="0021698E"/>
    <w:rsid w:val="00216D13"/>
    <w:rsid w:val="00216F33"/>
    <w:rsid w:val="002207CF"/>
    <w:rsid w:val="0022145E"/>
    <w:rsid w:val="00221C04"/>
    <w:rsid w:val="0022245F"/>
    <w:rsid w:val="0022406E"/>
    <w:rsid w:val="00224FEA"/>
    <w:rsid w:val="002262C0"/>
    <w:rsid w:val="00226345"/>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32E1"/>
    <w:rsid w:val="00243315"/>
    <w:rsid w:val="00243B44"/>
    <w:rsid w:val="00243D7F"/>
    <w:rsid w:val="00245AC1"/>
    <w:rsid w:val="00246269"/>
    <w:rsid w:val="00247588"/>
    <w:rsid w:val="002475C3"/>
    <w:rsid w:val="002476B5"/>
    <w:rsid w:val="00247FE8"/>
    <w:rsid w:val="00252443"/>
    <w:rsid w:val="002530AE"/>
    <w:rsid w:val="0025386E"/>
    <w:rsid w:val="00253F45"/>
    <w:rsid w:val="002547B2"/>
    <w:rsid w:val="002551B9"/>
    <w:rsid w:val="0025565C"/>
    <w:rsid w:val="00255FD1"/>
    <w:rsid w:val="002564E8"/>
    <w:rsid w:val="00256CE0"/>
    <w:rsid w:val="002573FB"/>
    <w:rsid w:val="00261886"/>
    <w:rsid w:val="00261A13"/>
    <w:rsid w:val="00261E57"/>
    <w:rsid w:val="00264613"/>
    <w:rsid w:val="00264CA1"/>
    <w:rsid w:val="00264FB2"/>
    <w:rsid w:val="0026506A"/>
    <w:rsid w:val="00266604"/>
    <w:rsid w:val="00267A7B"/>
    <w:rsid w:val="002704DF"/>
    <w:rsid w:val="00270A17"/>
    <w:rsid w:val="00270C64"/>
    <w:rsid w:val="00270F03"/>
    <w:rsid w:val="002710B5"/>
    <w:rsid w:val="0027116F"/>
    <w:rsid w:val="00271737"/>
    <w:rsid w:val="002719F8"/>
    <w:rsid w:val="00272121"/>
    <w:rsid w:val="002729A0"/>
    <w:rsid w:val="00273E61"/>
    <w:rsid w:val="00273F5F"/>
    <w:rsid w:val="00273F7C"/>
    <w:rsid w:val="002745A2"/>
    <w:rsid w:val="0027555F"/>
    <w:rsid w:val="00275719"/>
    <w:rsid w:val="00275BE9"/>
    <w:rsid w:val="00277856"/>
    <w:rsid w:val="00277BEF"/>
    <w:rsid w:val="00280398"/>
    <w:rsid w:val="002811E3"/>
    <w:rsid w:val="002813B2"/>
    <w:rsid w:val="0028196D"/>
    <w:rsid w:val="00282431"/>
    <w:rsid w:val="00282E9E"/>
    <w:rsid w:val="00283965"/>
    <w:rsid w:val="00283BBD"/>
    <w:rsid w:val="00283BDA"/>
    <w:rsid w:val="00283D5E"/>
    <w:rsid w:val="00284245"/>
    <w:rsid w:val="00284D26"/>
    <w:rsid w:val="00285034"/>
    <w:rsid w:val="002859C4"/>
    <w:rsid w:val="00285A94"/>
    <w:rsid w:val="00290544"/>
    <w:rsid w:val="0029055A"/>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0A88"/>
    <w:rsid w:val="002A1797"/>
    <w:rsid w:val="002A1DA3"/>
    <w:rsid w:val="002A3211"/>
    <w:rsid w:val="002A51B8"/>
    <w:rsid w:val="002A564E"/>
    <w:rsid w:val="002A5ADD"/>
    <w:rsid w:val="002A5FDF"/>
    <w:rsid w:val="002A6FCE"/>
    <w:rsid w:val="002A7172"/>
    <w:rsid w:val="002A7501"/>
    <w:rsid w:val="002A7737"/>
    <w:rsid w:val="002A77C3"/>
    <w:rsid w:val="002B042B"/>
    <w:rsid w:val="002B0EA1"/>
    <w:rsid w:val="002B1DAC"/>
    <w:rsid w:val="002B2912"/>
    <w:rsid w:val="002B317E"/>
    <w:rsid w:val="002B3CE2"/>
    <w:rsid w:val="002B3EA9"/>
    <w:rsid w:val="002B40FF"/>
    <w:rsid w:val="002B44C4"/>
    <w:rsid w:val="002B5F48"/>
    <w:rsid w:val="002B6548"/>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5B10"/>
    <w:rsid w:val="002C6010"/>
    <w:rsid w:val="002C6B4C"/>
    <w:rsid w:val="002C7329"/>
    <w:rsid w:val="002C7EC4"/>
    <w:rsid w:val="002D003A"/>
    <w:rsid w:val="002D00F1"/>
    <w:rsid w:val="002D15F2"/>
    <w:rsid w:val="002D1E08"/>
    <w:rsid w:val="002D2F05"/>
    <w:rsid w:val="002D2F64"/>
    <w:rsid w:val="002D4064"/>
    <w:rsid w:val="002D4953"/>
    <w:rsid w:val="002D552F"/>
    <w:rsid w:val="002D5CCE"/>
    <w:rsid w:val="002D639B"/>
    <w:rsid w:val="002D785E"/>
    <w:rsid w:val="002E0588"/>
    <w:rsid w:val="002E0D37"/>
    <w:rsid w:val="002E0FE2"/>
    <w:rsid w:val="002E1484"/>
    <w:rsid w:val="002E1A7A"/>
    <w:rsid w:val="002E1B5E"/>
    <w:rsid w:val="002E2D8A"/>
    <w:rsid w:val="002E32E7"/>
    <w:rsid w:val="002E37DA"/>
    <w:rsid w:val="002E40AD"/>
    <w:rsid w:val="002E55C9"/>
    <w:rsid w:val="002E5AFA"/>
    <w:rsid w:val="002E5D59"/>
    <w:rsid w:val="002E72F0"/>
    <w:rsid w:val="002E7F0E"/>
    <w:rsid w:val="002F368E"/>
    <w:rsid w:val="002F3AAF"/>
    <w:rsid w:val="002F40FF"/>
    <w:rsid w:val="002F5101"/>
    <w:rsid w:val="002F5C83"/>
    <w:rsid w:val="002F713F"/>
    <w:rsid w:val="002F799E"/>
    <w:rsid w:val="002F7D3E"/>
    <w:rsid w:val="002F7ED4"/>
    <w:rsid w:val="00300919"/>
    <w:rsid w:val="00300B3C"/>
    <w:rsid w:val="003012FD"/>
    <w:rsid w:val="0030149C"/>
    <w:rsid w:val="00301659"/>
    <w:rsid w:val="00301E96"/>
    <w:rsid w:val="00302BF3"/>
    <w:rsid w:val="00302D8C"/>
    <w:rsid w:val="00303EE7"/>
    <w:rsid w:val="00303F92"/>
    <w:rsid w:val="00304386"/>
    <w:rsid w:val="00304EE5"/>
    <w:rsid w:val="0030580B"/>
    <w:rsid w:val="00305C48"/>
    <w:rsid w:val="00310825"/>
    <w:rsid w:val="00310AF9"/>
    <w:rsid w:val="00310E80"/>
    <w:rsid w:val="003110C6"/>
    <w:rsid w:val="00312106"/>
    <w:rsid w:val="003126FB"/>
    <w:rsid w:val="0031280C"/>
    <w:rsid w:val="00313170"/>
    <w:rsid w:val="003136B3"/>
    <w:rsid w:val="00314324"/>
    <w:rsid w:val="0031447F"/>
    <w:rsid w:val="003148DB"/>
    <w:rsid w:val="00315AE3"/>
    <w:rsid w:val="00315CA2"/>
    <w:rsid w:val="0031667E"/>
    <w:rsid w:val="00316A7B"/>
    <w:rsid w:val="003176D1"/>
    <w:rsid w:val="003207ED"/>
    <w:rsid w:val="00321B9A"/>
    <w:rsid w:val="0032250C"/>
    <w:rsid w:val="00324A24"/>
    <w:rsid w:val="00324F09"/>
    <w:rsid w:val="00325487"/>
    <w:rsid w:val="0032597C"/>
    <w:rsid w:val="00325BCB"/>
    <w:rsid w:val="00325C6E"/>
    <w:rsid w:val="003265D6"/>
    <w:rsid w:val="003275F8"/>
    <w:rsid w:val="0033011A"/>
    <w:rsid w:val="00330216"/>
    <w:rsid w:val="0033070B"/>
    <w:rsid w:val="00330C73"/>
    <w:rsid w:val="00331513"/>
    <w:rsid w:val="0033204C"/>
    <w:rsid w:val="0033491A"/>
    <w:rsid w:val="00334F21"/>
    <w:rsid w:val="00334FA7"/>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46D"/>
    <w:rsid w:val="003467CD"/>
    <w:rsid w:val="003471F0"/>
    <w:rsid w:val="00347B20"/>
    <w:rsid w:val="003505B2"/>
    <w:rsid w:val="0035063B"/>
    <w:rsid w:val="00350B04"/>
    <w:rsid w:val="00352677"/>
    <w:rsid w:val="0035374E"/>
    <w:rsid w:val="0035393E"/>
    <w:rsid w:val="00354FE3"/>
    <w:rsid w:val="00355609"/>
    <w:rsid w:val="00355981"/>
    <w:rsid w:val="00356AA0"/>
    <w:rsid w:val="00356D66"/>
    <w:rsid w:val="003573D2"/>
    <w:rsid w:val="00360189"/>
    <w:rsid w:val="0036188D"/>
    <w:rsid w:val="00362013"/>
    <w:rsid w:val="00362136"/>
    <w:rsid w:val="003623F5"/>
    <w:rsid w:val="0036336C"/>
    <w:rsid w:val="003634F7"/>
    <w:rsid w:val="003637A1"/>
    <w:rsid w:val="00363EA3"/>
    <w:rsid w:val="003647C3"/>
    <w:rsid w:val="00364C0A"/>
    <w:rsid w:val="00365AE9"/>
    <w:rsid w:val="003672DF"/>
    <w:rsid w:val="00367DB3"/>
    <w:rsid w:val="003704FC"/>
    <w:rsid w:val="0037112D"/>
    <w:rsid w:val="003713C2"/>
    <w:rsid w:val="0037172A"/>
    <w:rsid w:val="003722D3"/>
    <w:rsid w:val="0037269A"/>
    <w:rsid w:val="00372B11"/>
    <w:rsid w:val="0037526D"/>
    <w:rsid w:val="0037545E"/>
    <w:rsid w:val="00375978"/>
    <w:rsid w:val="00376405"/>
    <w:rsid w:val="0037699E"/>
    <w:rsid w:val="003770E2"/>
    <w:rsid w:val="0038157C"/>
    <w:rsid w:val="00381BAB"/>
    <w:rsid w:val="00381FE7"/>
    <w:rsid w:val="0038209B"/>
    <w:rsid w:val="003823A0"/>
    <w:rsid w:val="003839F9"/>
    <w:rsid w:val="00383CF9"/>
    <w:rsid w:val="00385421"/>
    <w:rsid w:val="00386A48"/>
    <w:rsid w:val="00386F51"/>
    <w:rsid w:val="00387CF3"/>
    <w:rsid w:val="00390536"/>
    <w:rsid w:val="00390611"/>
    <w:rsid w:val="00392022"/>
    <w:rsid w:val="00392043"/>
    <w:rsid w:val="0039214E"/>
    <w:rsid w:val="0039256B"/>
    <w:rsid w:val="00393530"/>
    <w:rsid w:val="00393884"/>
    <w:rsid w:val="003938ED"/>
    <w:rsid w:val="00393910"/>
    <w:rsid w:val="0039393F"/>
    <w:rsid w:val="00393CC5"/>
    <w:rsid w:val="00393E8F"/>
    <w:rsid w:val="00393F5B"/>
    <w:rsid w:val="003960C8"/>
    <w:rsid w:val="00397677"/>
    <w:rsid w:val="003A0B24"/>
    <w:rsid w:val="003A0BF2"/>
    <w:rsid w:val="003A0D23"/>
    <w:rsid w:val="003A0F14"/>
    <w:rsid w:val="003A34FF"/>
    <w:rsid w:val="003A36BD"/>
    <w:rsid w:val="003A3A32"/>
    <w:rsid w:val="003A4262"/>
    <w:rsid w:val="003A53BF"/>
    <w:rsid w:val="003A59A6"/>
    <w:rsid w:val="003A6AFF"/>
    <w:rsid w:val="003A6D5C"/>
    <w:rsid w:val="003A71F6"/>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C0A73"/>
    <w:rsid w:val="003C1100"/>
    <w:rsid w:val="003C19CB"/>
    <w:rsid w:val="003C1CFB"/>
    <w:rsid w:val="003C1DE6"/>
    <w:rsid w:val="003C23EC"/>
    <w:rsid w:val="003C27A8"/>
    <w:rsid w:val="003C30DA"/>
    <w:rsid w:val="003C4A15"/>
    <w:rsid w:val="003C4FF5"/>
    <w:rsid w:val="003C57BF"/>
    <w:rsid w:val="003C5DB1"/>
    <w:rsid w:val="003C6226"/>
    <w:rsid w:val="003C66C3"/>
    <w:rsid w:val="003D0AE2"/>
    <w:rsid w:val="003D17AF"/>
    <w:rsid w:val="003D1EBE"/>
    <w:rsid w:val="003D2681"/>
    <w:rsid w:val="003D3477"/>
    <w:rsid w:val="003D372B"/>
    <w:rsid w:val="003D3DD1"/>
    <w:rsid w:val="003D41DF"/>
    <w:rsid w:val="003D5450"/>
    <w:rsid w:val="003D6B93"/>
    <w:rsid w:val="003D6D88"/>
    <w:rsid w:val="003D70D0"/>
    <w:rsid w:val="003D7707"/>
    <w:rsid w:val="003D7760"/>
    <w:rsid w:val="003E0B2A"/>
    <w:rsid w:val="003E0F89"/>
    <w:rsid w:val="003E13A1"/>
    <w:rsid w:val="003E24F3"/>
    <w:rsid w:val="003E2955"/>
    <w:rsid w:val="003E44DA"/>
    <w:rsid w:val="003E468A"/>
    <w:rsid w:val="003E494F"/>
    <w:rsid w:val="003E4972"/>
    <w:rsid w:val="003E4BAA"/>
    <w:rsid w:val="003E606D"/>
    <w:rsid w:val="003E6C77"/>
    <w:rsid w:val="003E6E17"/>
    <w:rsid w:val="003E7594"/>
    <w:rsid w:val="003E7E83"/>
    <w:rsid w:val="003F0153"/>
    <w:rsid w:val="003F0A58"/>
    <w:rsid w:val="003F1C2E"/>
    <w:rsid w:val="003F2491"/>
    <w:rsid w:val="003F308A"/>
    <w:rsid w:val="003F32E3"/>
    <w:rsid w:val="003F4582"/>
    <w:rsid w:val="003F5B98"/>
    <w:rsid w:val="003F5D5C"/>
    <w:rsid w:val="003F6192"/>
    <w:rsid w:val="003F7C60"/>
    <w:rsid w:val="00400915"/>
    <w:rsid w:val="00400F3F"/>
    <w:rsid w:val="0040187C"/>
    <w:rsid w:val="00402CBA"/>
    <w:rsid w:val="00402EC3"/>
    <w:rsid w:val="004031A0"/>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62F2"/>
    <w:rsid w:val="00417379"/>
    <w:rsid w:val="004176BF"/>
    <w:rsid w:val="004204D0"/>
    <w:rsid w:val="00420AC4"/>
    <w:rsid w:val="00421DD1"/>
    <w:rsid w:val="004232C6"/>
    <w:rsid w:val="00423696"/>
    <w:rsid w:val="00423891"/>
    <w:rsid w:val="004257D6"/>
    <w:rsid w:val="00426124"/>
    <w:rsid w:val="00426222"/>
    <w:rsid w:val="00426D36"/>
    <w:rsid w:val="00426F24"/>
    <w:rsid w:val="00430888"/>
    <w:rsid w:val="00430C63"/>
    <w:rsid w:val="004310BB"/>
    <w:rsid w:val="004325EA"/>
    <w:rsid w:val="004331B7"/>
    <w:rsid w:val="004338C7"/>
    <w:rsid w:val="00433E65"/>
    <w:rsid w:val="00434C3F"/>
    <w:rsid w:val="00434EAD"/>
    <w:rsid w:val="0043556C"/>
    <w:rsid w:val="00435892"/>
    <w:rsid w:val="00437085"/>
    <w:rsid w:val="00440622"/>
    <w:rsid w:val="004406B5"/>
    <w:rsid w:val="00441804"/>
    <w:rsid w:val="00442E5E"/>
    <w:rsid w:val="004431D5"/>
    <w:rsid w:val="004434CE"/>
    <w:rsid w:val="004436C5"/>
    <w:rsid w:val="00444102"/>
    <w:rsid w:val="004441DA"/>
    <w:rsid w:val="00444E7F"/>
    <w:rsid w:val="00445514"/>
    <w:rsid w:val="00445853"/>
    <w:rsid w:val="00446CC4"/>
    <w:rsid w:val="00447748"/>
    <w:rsid w:val="00447A90"/>
    <w:rsid w:val="0045161D"/>
    <w:rsid w:val="00451C0A"/>
    <w:rsid w:val="0045354B"/>
    <w:rsid w:val="00453687"/>
    <w:rsid w:val="004536F3"/>
    <w:rsid w:val="004558BD"/>
    <w:rsid w:val="00455D96"/>
    <w:rsid w:val="004569FF"/>
    <w:rsid w:val="004579DC"/>
    <w:rsid w:val="00457A56"/>
    <w:rsid w:val="00460C5B"/>
    <w:rsid w:val="004615D3"/>
    <w:rsid w:val="004616E8"/>
    <w:rsid w:val="0046281E"/>
    <w:rsid w:val="00463909"/>
    <w:rsid w:val="004639C1"/>
    <w:rsid w:val="00464AF4"/>
    <w:rsid w:val="00464D6B"/>
    <w:rsid w:val="00467C83"/>
    <w:rsid w:val="00467FE9"/>
    <w:rsid w:val="00470110"/>
    <w:rsid w:val="00471468"/>
    <w:rsid w:val="00471E09"/>
    <w:rsid w:val="004728C4"/>
    <w:rsid w:val="00473538"/>
    <w:rsid w:val="0047369A"/>
    <w:rsid w:val="0047395A"/>
    <w:rsid w:val="00473B4F"/>
    <w:rsid w:val="00473C7A"/>
    <w:rsid w:val="00474095"/>
    <w:rsid w:val="00474679"/>
    <w:rsid w:val="00474C35"/>
    <w:rsid w:val="004750A1"/>
    <w:rsid w:val="004753D3"/>
    <w:rsid w:val="004756C6"/>
    <w:rsid w:val="004764FE"/>
    <w:rsid w:val="004765B9"/>
    <w:rsid w:val="004769A4"/>
    <w:rsid w:val="00476D8E"/>
    <w:rsid w:val="0047712F"/>
    <w:rsid w:val="00480212"/>
    <w:rsid w:val="00480227"/>
    <w:rsid w:val="00480D99"/>
    <w:rsid w:val="004811F1"/>
    <w:rsid w:val="00482C8B"/>
    <w:rsid w:val="00482D0F"/>
    <w:rsid w:val="0048337A"/>
    <w:rsid w:val="004835C8"/>
    <w:rsid w:val="004838A8"/>
    <w:rsid w:val="00483EC9"/>
    <w:rsid w:val="00484110"/>
    <w:rsid w:val="004841AE"/>
    <w:rsid w:val="0048423C"/>
    <w:rsid w:val="0048483C"/>
    <w:rsid w:val="00484B1E"/>
    <w:rsid w:val="00484C7F"/>
    <w:rsid w:val="00485194"/>
    <w:rsid w:val="00487A64"/>
    <w:rsid w:val="00487BBD"/>
    <w:rsid w:val="004900E8"/>
    <w:rsid w:val="0049095E"/>
    <w:rsid w:val="00490C99"/>
    <w:rsid w:val="0049216F"/>
    <w:rsid w:val="004928F5"/>
    <w:rsid w:val="004933FC"/>
    <w:rsid w:val="0049385F"/>
    <w:rsid w:val="00493B5B"/>
    <w:rsid w:val="00493BC0"/>
    <w:rsid w:val="00494029"/>
    <w:rsid w:val="0049591A"/>
    <w:rsid w:val="004962CD"/>
    <w:rsid w:val="00497395"/>
    <w:rsid w:val="004A0E7A"/>
    <w:rsid w:val="004A2091"/>
    <w:rsid w:val="004A212C"/>
    <w:rsid w:val="004A29FE"/>
    <w:rsid w:val="004A3000"/>
    <w:rsid w:val="004A4437"/>
    <w:rsid w:val="004A4A73"/>
    <w:rsid w:val="004A6D54"/>
    <w:rsid w:val="004A6E6E"/>
    <w:rsid w:val="004A73A1"/>
    <w:rsid w:val="004A7A11"/>
    <w:rsid w:val="004B0090"/>
    <w:rsid w:val="004B05C6"/>
    <w:rsid w:val="004B0CF5"/>
    <w:rsid w:val="004B104F"/>
    <w:rsid w:val="004B1A74"/>
    <w:rsid w:val="004B1F64"/>
    <w:rsid w:val="004B26F8"/>
    <w:rsid w:val="004B2E5B"/>
    <w:rsid w:val="004B32D0"/>
    <w:rsid w:val="004B3514"/>
    <w:rsid w:val="004B37E3"/>
    <w:rsid w:val="004B3867"/>
    <w:rsid w:val="004B3EDF"/>
    <w:rsid w:val="004B4300"/>
    <w:rsid w:val="004B4346"/>
    <w:rsid w:val="004B5A4D"/>
    <w:rsid w:val="004B6671"/>
    <w:rsid w:val="004B7011"/>
    <w:rsid w:val="004B79BE"/>
    <w:rsid w:val="004B7F23"/>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779"/>
    <w:rsid w:val="004C7156"/>
    <w:rsid w:val="004C75B3"/>
    <w:rsid w:val="004C7D54"/>
    <w:rsid w:val="004D069A"/>
    <w:rsid w:val="004D0CC4"/>
    <w:rsid w:val="004D0E43"/>
    <w:rsid w:val="004D11A8"/>
    <w:rsid w:val="004D3254"/>
    <w:rsid w:val="004D4282"/>
    <w:rsid w:val="004D571F"/>
    <w:rsid w:val="004D6095"/>
    <w:rsid w:val="004D66AD"/>
    <w:rsid w:val="004D6995"/>
    <w:rsid w:val="004D69DF"/>
    <w:rsid w:val="004E07A1"/>
    <w:rsid w:val="004E1729"/>
    <w:rsid w:val="004E1B3C"/>
    <w:rsid w:val="004E1CA8"/>
    <w:rsid w:val="004E34A8"/>
    <w:rsid w:val="004E3959"/>
    <w:rsid w:val="004E3F86"/>
    <w:rsid w:val="004E4252"/>
    <w:rsid w:val="004E4AD1"/>
    <w:rsid w:val="004E519B"/>
    <w:rsid w:val="004E5659"/>
    <w:rsid w:val="004E655C"/>
    <w:rsid w:val="004E6A11"/>
    <w:rsid w:val="004E6E5F"/>
    <w:rsid w:val="004E77E1"/>
    <w:rsid w:val="004E7C8B"/>
    <w:rsid w:val="004F0AB7"/>
    <w:rsid w:val="004F15D9"/>
    <w:rsid w:val="004F1B07"/>
    <w:rsid w:val="004F23DB"/>
    <w:rsid w:val="004F26DC"/>
    <w:rsid w:val="004F271C"/>
    <w:rsid w:val="004F3291"/>
    <w:rsid w:val="004F32D0"/>
    <w:rsid w:val="004F342E"/>
    <w:rsid w:val="004F483D"/>
    <w:rsid w:val="004F5285"/>
    <w:rsid w:val="004F60C9"/>
    <w:rsid w:val="004F662C"/>
    <w:rsid w:val="004F6671"/>
    <w:rsid w:val="004F6B5C"/>
    <w:rsid w:val="004F78C4"/>
    <w:rsid w:val="00500E29"/>
    <w:rsid w:val="00501E92"/>
    <w:rsid w:val="005025C7"/>
    <w:rsid w:val="005039C0"/>
    <w:rsid w:val="00504B42"/>
    <w:rsid w:val="005058E8"/>
    <w:rsid w:val="00506DB2"/>
    <w:rsid w:val="00507EFE"/>
    <w:rsid w:val="0051074E"/>
    <w:rsid w:val="00510856"/>
    <w:rsid w:val="00510870"/>
    <w:rsid w:val="0051177C"/>
    <w:rsid w:val="00511AE4"/>
    <w:rsid w:val="0051262E"/>
    <w:rsid w:val="00512A53"/>
    <w:rsid w:val="00513D8C"/>
    <w:rsid w:val="0051421A"/>
    <w:rsid w:val="005142CE"/>
    <w:rsid w:val="0051495F"/>
    <w:rsid w:val="005149AC"/>
    <w:rsid w:val="00514C55"/>
    <w:rsid w:val="005153C8"/>
    <w:rsid w:val="005159EC"/>
    <w:rsid w:val="00515E8C"/>
    <w:rsid w:val="005163AF"/>
    <w:rsid w:val="00516890"/>
    <w:rsid w:val="00516A4D"/>
    <w:rsid w:val="0051760C"/>
    <w:rsid w:val="00517649"/>
    <w:rsid w:val="00520545"/>
    <w:rsid w:val="005205DF"/>
    <w:rsid w:val="00520C3C"/>
    <w:rsid w:val="00521628"/>
    <w:rsid w:val="0052214D"/>
    <w:rsid w:val="00524986"/>
    <w:rsid w:val="00525F6D"/>
    <w:rsid w:val="0052655F"/>
    <w:rsid w:val="0052661E"/>
    <w:rsid w:val="00526627"/>
    <w:rsid w:val="00526DCA"/>
    <w:rsid w:val="00527EF6"/>
    <w:rsid w:val="005305A5"/>
    <w:rsid w:val="00531016"/>
    <w:rsid w:val="00532218"/>
    <w:rsid w:val="00533849"/>
    <w:rsid w:val="00533D56"/>
    <w:rsid w:val="0053468B"/>
    <w:rsid w:val="00535912"/>
    <w:rsid w:val="00536373"/>
    <w:rsid w:val="005367E7"/>
    <w:rsid w:val="00540525"/>
    <w:rsid w:val="00540926"/>
    <w:rsid w:val="005412A2"/>
    <w:rsid w:val="00541430"/>
    <w:rsid w:val="0054211F"/>
    <w:rsid w:val="00542B22"/>
    <w:rsid w:val="00542C83"/>
    <w:rsid w:val="00542CDB"/>
    <w:rsid w:val="00543B6B"/>
    <w:rsid w:val="00543B75"/>
    <w:rsid w:val="00544041"/>
    <w:rsid w:val="005449D0"/>
    <w:rsid w:val="00545B97"/>
    <w:rsid w:val="00546575"/>
    <w:rsid w:val="0054675F"/>
    <w:rsid w:val="00546A17"/>
    <w:rsid w:val="0054712E"/>
    <w:rsid w:val="00547B5A"/>
    <w:rsid w:val="00547F03"/>
    <w:rsid w:val="00550ECE"/>
    <w:rsid w:val="005515F8"/>
    <w:rsid w:val="0055336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0C6"/>
    <w:rsid w:val="00573B2C"/>
    <w:rsid w:val="00573B96"/>
    <w:rsid w:val="005742BF"/>
    <w:rsid w:val="00574907"/>
    <w:rsid w:val="00574D31"/>
    <w:rsid w:val="00576530"/>
    <w:rsid w:val="005807A8"/>
    <w:rsid w:val="00580A49"/>
    <w:rsid w:val="00580D15"/>
    <w:rsid w:val="0058176F"/>
    <w:rsid w:val="00581A2E"/>
    <w:rsid w:val="00582613"/>
    <w:rsid w:val="00584C51"/>
    <w:rsid w:val="005856B3"/>
    <w:rsid w:val="00587662"/>
    <w:rsid w:val="00587B1E"/>
    <w:rsid w:val="00587E84"/>
    <w:rsid w:val="005913E6"/>
    <w:rsid w:val="005944ED"/>
    <w:rsid w:val="005964D7"/>
    <w:rsid w:val="00596D61"/>
    <w:rsid w:val="00597018"/>
    <w:rsid w:val="005975D7"/>
    <w:rsid w:val="00597C02"/>
    <w:rsid w:val="005A030B"/>
    <w:rsid w:val="005A0521"/>
    <w:rsid w:val="005A0649"/>
    <w:rsid w:val="005A1C6D"/>
    <w:rsid w:val="005A1EA5"/>
    <w:rsid w:val="005A27F3"/>
    <w:rsid w:val="005A2CE7"/>
    <w:rsid w:val="005A2F92"/>
    <w:rsid w:val="005A40C1"/>
    <w:rsid w:val="005A43E7"/>
    <w:rsid w:val="005A4480"/>
    <w:rsid w:val="005A45B1"/>
    <w:rsid w:val="005A60E9"/>
    <w:rsid w:val="005A77E1"/>
    <w:rsid w:val="005A7E33"/>
    <w:rsid w:val="005B10CC"/>
    <w:rsid w:val="005B32C9"/>
    <w:rsid w:val="005B4E14"/>
    <w:rsid w:val="005B52A0"/>
    <w:rsid w:val="005B538B"/>
    <w:rsid w:val="005B5434"/>
    <w:rsid w:val="005B5555"/>
    <w:rsid w:val="005B643F"/>
    <w:rsid w:val="005B6FFD"/>
    <w:rsid w:val="005B72D5"/>
    <w:rsid w:val="005C0075"/>
    <w:rsid w:val="005C0894"/>
    <w:rsid w:val="005C16D1"/>
    <w:rsid w:val="005C196C"/>
    <w:rsid w:val="005C324F"/>
    <w:rsid w:val="005C32BE"/>
    <w:rsid w:val="005C3DF3"/>
    <w:rsid w:val="005C414A"/>
    <w:rsid w:val="005C5501"/>
    <w:rsid w:val="005C5AEA"/>
    <w:rsid w:val="005C629E"/>
    <w:rsid w:val="005C75AF"/>
    <w:rsid w:val="005C7AFE"/>
    <w:rsid w:val="005C7EF5"/>
    <w:rsid w:val="005D01B4"/>
    <w:rsid w:val="005D0CD6"/>
    <w:rsid w:val="005D10B3"/>
    <w:rsid w:val="005D158D"/>
    <w:rsid w:val="005D1F37"/>
    <w:rsid w:val="005D1F9B"/>
    <w:rsid w:val="005D22BC"/>
    <w:rsid w:val="005D27D9"/>
    <w:rsid w:val="005D3A5F"/>
    <w:rsid w:val="005D43B1"/>
    <w:rsid w:val="005D4BBF"/>
    <w:rsid w:val="005D4C04"/>
    <w:rsid w:val="005D595C"/>
    <w:rsid w:val="005D6215"/>
    <w:rsid w:val="005D647C"/>
    <w:rsid w:val="005D6BCD"/>
    <w:rsid w:val="005D6CE0"/>
    <w:rsid w:val="005D7918"/>
    <w:rsid w:val="005E0835"/>
    <w:rsid w:val="005E10A5"/>
    <w:rsid w:val="005E1AEC"/>
    <w:rsid w:val="005E21DE"/>
    <w:rsid w:val="005E23C3"/>
    <w:rsid w:val="005E24C2"/>
    <w:rsid w:val="005E34E9"/>
    <w:rsid w:val="005E3548"/>
    <w:rsid w:val="005E35AB"/>
    <w:rsid w:val="005E3E29"/>
    <w:rsid w:val="005E40B7"/>
    <w:rsid w:val="005E5A8E"/>
    <w:rsid w:val="005E68C5"/>
    <w:rsid w:val="005E7E9F"/>
    <w:rsid w:val="005F06CD"/>
    <w:rsid w:val="005F1439"/>
    <w:rsid w:val="005F21B0"/>
    <w:rsid w:val="005F30F1"/>
    <w:rsid w:val="005F3103"/>
    <w:rsid w:val="005F3144"/>
    <w:rsid w:val="005F33B2"/>
    <w:rsid w:val="005F4D3D"/>
    <w:rsid w:val="005F514E"/>
    <w:rsid w:val="005F5B10"/>
    <w:rsid w:val="005F6648"/>
    <w:rsid w:val="005F6CAB"/>
    <w:rsid w:val="005F7025"/>
    <w:rsid w:val="005F74D2"/>
    <w:rsid w:val="005F760D"/>
    <w:rsid w:val="0060129A"/>
    <w:rsid w:val="0060244C"/>
    <w:rsid w:val="00603988"/>
    <w:rsid w:val="0060429C"/>
    <w:rsid w:val="006055AB"/>
    <w:rsid w:val="00610274"/>
    <w:rsid w:val="00610A95"/>
    <w:rsid w:val="006115F0"/>
    <w:rsid w:val="00611CEF"/>
    <w:rsid w:val="00613401"/>
    <w:rsid w:val="00613432"/>
    <w:rsid w:val="0061516D"/>
    <w:rsid w:val="00615B10"/>
    <w:rsid w:val="006165FB"/>
    <w:rsid w:val="006168EB"/>
    <w:rsid w:val="00616DEB"/>
    <w:rsid w:val="00620973"/>
    <w:rsid w:val="00620DE2"/>
    <w:rsid w:val="006225AE"/>
    <w:rsid w:val="00622A93"/>
    <w:rsid w:val="00623E3D"/>
    <w:rsid w:val="00624E9E"/>
    <w:rsid w:val="0062573B"/>
    <w:rsid w:val="0062633E"/>
    <w:rsid w:val="006263D3"/>
    <w:rsid w:val="0062694E"/>
    <w:rsid w:val="00630030"/>
    <w:rsid w:val="0063016D"/>
    <w:rsid w:val="00630426"/>
    <w:rsid w:val="0063057C"/>
    <w:rsid w:val="00631753"/>
    <w:rsid w:val="00632B22"/>
    <w:rsid w:val="0063561E"/>
    <w:rsid w:val="006359FE"/>
    <w:rsid w:val="00635AFE"/>
    <w:rsid w:val="00635C2F"/>
    <w:rsid w:val="00635DA1"/>
    <w:rsid w:val="006364F4"/>
    <w:rsid w:val="00636EB3"/>
    <w:rsid w:val="006377A9"/>
    <w:rsid w:val="0063788D"/>
    <w:rsid w:val="00637CA7"/>
    <w:rsid w:val="00637F6F"/>
    <w:rsid w:val="00640056"/>
    <w:rsid w:val="00640357"/>
    <w:rsid w:val="00640E61"/>
    <w:rsid w:val="0064180A"/>
    <w:rsid w:val="006424D3"/>
    <w:rsid w:val="00642A8B"/>
    <w:rsid w:val="00643992"/>
    <w:rsid w:val="006439D3"/>
    <w:rsid w:val="0064573B"/>
    <w:rsid w:val="00645DB2"/>
    <w:rsid w:val="006468ED"/>
    <w:rsid w:val="00646DA2"/>
    <w:rsid w:val="00647DF7"/>
    <w:rsid w:val="006512F6"/>
    <w:rsid w:val="0065217F"/>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5F9"/>
    <w:rsid w:val="00663A37"/>
    <w:rsid w:val="00663B72"/>
    <w:rsid w:val="00664BB4"/>
    <w:rsid w:val="00665A8F"/>
    <w:rsid w:val="00666458"/>
    <w:rsid w:val="00667860"/>
    <w:rsid w:val="0066797B"/>
    <w:rsid w:val="0067157E"/>
    <w:rsid w:val="00672247"/>
    <w:rsid w:val="006723F9"/>
    <w:rsid w:val="006728CE"/>
    <w:rsid w:val="00673EAA"/>
    <w:rsid w:val="00675B61"/>
    <w:rsid w:val="00675D66"/>
    <w:rsid w:val="00676D1D"/>
    <w:rsid w:val="00677CDF"/>
    <w:rsid w:val="00680659"/>
    <w:rsid w:val="00680D15"/>
    <w:rsid w:val="00681544"/>
    <w:rsid w:val="006818D9"/>
    <w:rsid w:val="006834AD"/>
    <w:rsid w:val="00683670"/>
    <w:rsid w:val="006838C7"/>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4D20"/>
    <w:rsid w:val="006950D6"/>
    <w:rsid w:val="00696A11"/>
    <w:rsid w:val="00696FD6"/>
    <w:rsid w:val="00697B3A"/>
    <w:rsid w:val="006A04A9"/>
    <w:rsid w:val="006A281D"/>
    <w:rsid w:val="006A3246"/>
    <w:rsid w:val="006A3A42"/>
    <w:rsid w:val="006A4224"/>
    <w:rsid w:val="006A4C48"/>
    <w:rsid w:val="006A53BF"/>
    <w:rsid w:val="006A56F0"/>
    <w:rsid w:val="006A585F"/>
    <w:rsid w:val="006A6134"/>
    <w:rsid w:val="006A67C2"/>
    <w:rsid w:val="006A6ACE"/>
    <w:rsid w:val="006A721D"/>
    <w:rsid w:val="006A7363"/>
    <w:rsid w:val="006A7BEE"/>
    <w:rsid w:val="006A7CE2"/>
    <w:rsid w:val="006A7E3C"/>
    <w:rsid w:val="006B06F6"/>
    <w:rsid w:val="006B0C48"/>
    <w:rsid w:val="006B11C6"/>
    <w:rsid w:val="006B279D"/>
    <w:rsid w:val="006B3A5C"/>
    <w:rsid w:val="006B4CA4"/>
    <w:rsid w:val="006B6498"/>
    <w:rsid w:val="006B64AA"/>
    <w:rsid w:val="006B6868"/>
    <w:rsid w:val="006B7074"/>
    <w:rsid w:val="006B7A23"/>
    <w:rsid w:val="006B7E1D"/>
    <w:rsid w:val="006C14E5"/>
    <w:rsid w:val="006C1705"/>
    <w:rsid w:val="006C2214"/>
    <w:rsid w:val="006C2E7C"/>
    <w:rsid w:val="006C372D"/>
    <w:rsid w:val="006C3F26"/>
    <w:rsid w:val="006C410C"/>
    <w:rsid w:val="006C41F6"/>
    <w:rsid w:val="006C48DE"/>
    <w:rsid w:val="006C52D3"/>
    <w:rsid w:val="006C55C2"/>
    <w:rsid w:val="006C55D7"/>
    <w:rsid w:val="006C6C41"/>
    <w:rsid w:val="006C73FA"/>
    <w:rsid w:val="006C746A"/>
    <w:rsid w:val="006C7E69"/>
    <w:rsid w:val="006D0A02"/>
    <w:rsid w:val="006D1470"/>
    <w:rsid w:val="006D1BA8"/>
    <w:rsid w:val="006D1EC8"/>
    <w:rsid w:val="006D2466"/>
    <w:rsid w:val="006D2D2B"/>
    <w:rsid w:val="006D3F59"/>
    <w:rsid w:val="006D41A6"/>
    <w:rsid w:val="006D438A"/>
    <w:rsid w:val="006D4608"/>
    <w:rsid w:val="006D4B41"/>
    <w:rsid w:val="006D4CBD"/>
    <w:rsid w:val="006D6259"/>
    <w:rsid w:val="006D6830"/>
    <w:rsid w:val="006D719C"/>
    <w:rsid w:val="006D7DF3"/>
    <w:rsid w:val="006E127B"/>
    <w:rsid w:val="006E15A2"/>
    <w:rsid w:val="006E20F9"/>
    <w:rsid w:val="006E21FF"/>
    <w:rsid w:val="006E2C7A"/>
    <w:rsid w:val="006E3088"/>
    <w:rsid w:val="006E380C"/>
    <w:rsid w:val="006E3F38"/>
    <w:rsid w:val="006E4593"/>
    <w:rsid w:val="006E47FD"/>
    <w:rsid w:val="006E4B54"/>
    <w:rsid w:val="006E4C8D"/>
    <w:rsid w:val="006E536F"/>
    <w:rsid w:val="006E5987"/>
    <w:rsid w:val="006E59C4"/>
    <w:rsid w:val="006E5CBF"/>
    <w:rsid w:val="006E5E9F"/>
    <w:rsid w:val="006E6076"/>
    <w:rsid w:val="006E6DD7"/>
    <w:rsid w:val="006E762A"/>
    <w:rsid w:val="006E78FE"/>
    <w:rsid w:val="006E7985"/>
    <w:rsid w:val="006F0222"/>
    <w:rsid w:val="006F02CE"/>
    <w:rsid w:val="006F04A3"/>
    <w:rsid w:val="006F0FA0"/>
    <w:rsid w:val="006F114C"/>
    <w:rsid w:val="006F1A99"/>
    <w:rsid w:val="006F22DE"/>
    <w:rsid w:val="006F2600"/>
    <w:rsid w:val="006F3394"/>
    <w:rsid w:val="006F428B"/>
    <w:rsid w:val="006F48A5"/>
    <w:rsid w:val="006F4C9E"/>
    <w:rsid w:val="006F4DD9"/>
    <w:rsid w:val="006F52DF"/>
    <w:rsid w:val="006F676C"/>
    <w:rsid w:val="006F67B6"/>
    <w:rsid w:val="006F6AB6"/>
    <w:rsid w:val="00700C90"/>
    <w:rsid w:val="00701F34"/>
    <w:rsid w:val="00702AEE"/>
    <w:rsid w:val="007031A2"/>
    <w:rsid w:val="00703E4D"/>
    <w:rsid w:val="00703F3A"/>
    <w:rsid w:val="00703F96"/>
    <w:rsid w:val="00704693"/>
    <w:rsid w:val="0070491A"/>
    <w:rsid w:val="00704AB9"/>
    <w:rsid w:val="007054D8"/>
    <w:rsid w:val="00706383"/>
    <w:rsid w:val="00706D47"/>
    <w:rsid w:val="007070E1"/>
    <w:rsid w:val="00711916"/>
    <w:rsid w:val="00711EE2"/>
    <w:rsid w:val="00712D71"/>
    <w:rsid w:val="007130DA"/>
    <w:rsid w:val="00713380"/>
    <w:rsid w:val="00713DD5"/>
    <w:rsid w:val="00713EC8"/>
    <w:rsid w:val="007143A2"/>
    <w:rsid w:val="007147B9"/>
    <w:rsid w:val="00714CA9"/>
    <w:rsid w:val="0071601C"/>
    <w:rsid w:val="007167AE"/>
    <w:rsid w:val="00717FD6"/>
    <w:rsid w:val="00720D8F"/>
    <w:rsid w:val="0072149D"/>
    <w:rsid w:val="007214D9"/>
    <w:rsid w:val="00722963"/>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48B"/>
    <w:rsid w:val="00735931"/>
    <w:rsid w:val="00735D93"/>
    <w:rsid w:val="00736F47"/>
    <w:rsid w:val="00736F6B"/>
    <w:rsid w:val="007373BE"/>
    <w:rsid w:val="0074019C"/>
    <w:rsid w:val="007404B8"/>
    <w:rsid w:val="007406B0"/>
    <w:rsid w:val="00740ACC"/>
    <w:rsid w:val="00740DFE"/>
    <w:rsid w:val="007410C2"/>
    <w:rsid w:val="007411F0"/>
    <w:rsid w:val="0074208A"/>
    <w:rsid w:val="00742226"/>
    <w:rsid w:val="00743802"/>
    <w:rsid w:val="00744A98"/>
    <w:rsid w:val="007450D0"/>
    <w:rsid w:val="0074537B"/>
    <w:rsid w:val="007465DF"/>
    <w:rsid w:val="00746DD6"/>
    <w:rsid w:val="00746E60"/>
    <w:rsid w:val="00746FA8"/>
    <w:rsid w:val="007479B5"/>
    <w:rsid w:val="00747EAE"/>
    <w:rsid w:val="007502BD"/>
    <w:rsid w:val="007514FB"/>
    <w:rsid w:val="00752886"/>
    <w:rsid w:val="00753070"/>
    <w:rsid w:val="0075390C"/>
    <w:rsid w:val="00753A5C"/>
    <w:rsid w:val="00753ACF"/>
    <w:rsid w:val="00754023"/>
    <w:rsid w:val="007542EB"/>
    <w:rsid w:val="00754A30"/>
    <w:rsid w:val="00754B8E"/>
    <w:rsid w:val="007550BD"/>
    <w:rsid w:val="007551E4"/>
    <w:rsid w:val="0075702C"/>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287"/>
    <w:rsid w:val="007657CF"/>
    <w:rsid w:val="00765C81"/>
    <w:rsid w:val="00766A73"/>
    <w:rsid w:val="00766F19"/>
    <w:rsid w:val="007678E8"/>
    <w:rsid w:val="007712C7"/>
    <w:rsid w:val="00772113"/>
    <w:rsid w:val="0077455A"/>
    <w:rsid w:val="00774FE6"/>
    <w:rsid w:val="00775B5A"/>
    <w:rsid w:val="00776581"/>
    <w:rsid w:val="007771D6"/>
    <w:rsid w:val="00777372"/>
    <w:rsid w:val="00777417"/>
    <w:rsid w:val="00777527"/>
    <w:rsid w:val="00777824"/>
    <w:rsid w:val="00780183"/>
    <w:rsid w:val="00780E83"/>
    <w:rsid w:val="00781849"/>
    <w:rsid w:val="00781B6F"/>
    <w:rsid w:val="0078246A"/>
    <w:rsid w:val="007826F1"/>
    <w:rsid w:val="00782890"/>
    <w:rsid w:val="007833CB"/>
    <w:rsid w:val="00783618"/>
    <w:rsid w:val="00783B56"/>
    <w:rsid w:val="00785BC4"/>
    <w:rsid w:val="00785EAC"/>
    <w:rsid w:val="00786897"/>
    <w:rsid w:val="00786CFF"/>
    <w:rsid w:val="007874B4"/>
    <w:rsid w:val="0078754B"/>
    <w:rsid w:val="00787C97"/>
    <w:rsid w:val="00787E62"/>
    <w:rsid w:val="007906EE"/>
    <w:rsid w:val="0079113B"/>
    <w:rsid w:val="00791490"/>
    <w:rsid w:val="00791C7A"/>
    <w:rsid w:val="00791D59"/>
    <w:rsid w:val="00792808"/>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145"/>
    <w:rsid w:val="007A550A"/>
    <w:rsid w:val="007A5B2E"/>
    <w:rsid w:val="007A5C18"/>
    <w:rsid w:val="007A6D6F"/>
    <w:rsid w:val="007A7493"/>
    <w:rsid w:val="007B13B0"/>
    <w:rsid w:val="007B24C4"/>
    <w:rsid w:val="007B2759"/>
    <w:rsid w:val="007B28CF"/>
    <w:rsid w:val="007B363B"/>
    <w:rsid w:val="007B3F26"/>
    <w:rsid w:val="007B3FE8"/>
    <w:rsid w:val="007B4263"/>
    <w:rsid w:val="007B4416"/>
    <w:rsid w:val="007B46BF"/>
    <w:rsid w:val="007B6DD8"/>
    <w:rsid w:val="007C009D"/>
    <w:rsid w:val="007C05DC"/>
    <w:rsid w:val="007C0FF7"/>
    <w:rsid w:val="007C14EE"/>
    <w:rsid w:val="007C17F1"/>
    <w:rsid w:val="007C26FB"/>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B05"/>
    <w:rsid w:val="007D5CDD"/>
    <w:rsid w:val="007D5D30"/>
    <w:rsid w:val="007D6CF0"/>
    <w:rsid w:val="007D72D8"/>
    <w:rsid w:val="007D79C8"/>
    <w:rsid w:val="007E0B5E"/>
    <w:rsid w:val="007E0C9C"/>
    <w:rsid w:val="007E0FE3"/>
    <w:rsid w:val="007E1540"/>
    <w:rsid w:val="007E18F8"/>
    <w:rsid w:val="007E1E74"/>
    <w:rsid w:val="007E205A"/>
    <w:rsid w:val="007E2712"/>
    <w:rsid w:val="007E2A0C"/>
    <w:rsid w:val="007E38F1"/>
    <w:rsid w:val="007E3990"/>
    <w:rsid w:val="007E3C2E"/>
    <w:rsid w:val="007E3F8B"/>
    <w:rsid w:val="007E648C"/>
    <w:rsid w:val="007E660F"/>
    <w:rsid w:val="007E781F"/>
    <w:rsid w:val="007E7DB9"/>
    <w:rsid w:val="007E7E50"/>
    <w:rsid w:val="007F06D2"/>
    <w:rsid w:val="007F08CA"/>
    <w:rsid w:val="007F1049"/>
    <w:rsid w:val="007F120F"/>
    <w:rsid w:val="007F1538"/>
    <w:rsid w:val="007F15FE"/>
    <w:rsid w:val="007F1B42"/>
    <w:rsid w:val="007F3D8B"/>
    <w:rsid w:val="007F3F9F"/>
    <w:rsid w:val="007F44CF"/>
    <w:rsid w:val="007F49AA"/>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575D"/>
    <w:rsid w:val="008058D0"/>
    <w:rsid w:val="00807B2A"/>
    <w:rsid w:val="008101FB"/>
    <w:rsid w:val="008105EA"/>
    <w:rsid w:val="00810E97"/>
    <w:rsid w:val="0081123B"/>
    <w:rsid w:val="00811393"/>
    <w:rsid w:val="008121E2"/>
    <w:rsid w:val="00814339"/>
    <w:rsid w:val="008147D1"/>
    <w:rsid w:val="008148F3"/>
    <w:rsid w:val="008151D2"/>
    <w:rsid w:val="00815716"/>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D47"/>
    <w:rsid w:val="00830FBF"/>
    <w:rsid w:val="00831867"/>
    <w:rsid w:val="00831D6C"/>
    <w:rsid w:val="00832F6C"/>
    <w:rsid w:val="008341ED"/>
    <w:rsid w:val="008362CE"/>
    <w:rsid w:val="00837584"/>
    <w:rsid w:val="00837E77"/>
    <w:rsid w:val="00840041"/>
    <w:rsid w:val="008412BE"/>
    <w:rsid w:val="00841673"/>
    <w:rsid w:val="0084172B"/>
    <w:rsid w:val="00841963"/>
    <w:rsid w:val="00841F3F"/>
    <w:rsid w:val="00842EC4"/>
    <w:rsid w:val="00843BC7"/>
    <w:rsid w:val="00844F24"/>
    <w:rsid w:val="0084500B"/>
    <w:rsid w:val="008455EF"/>
    <w:rsid w:val="008456E4"/>
    <w:rsid w:val="00845A7B"/>
    <w:rsid w:val="00845B52"/>
    <w:rsid w:val="00846D3E"/>
    <w:rsid w:val="00846DE7"/>
    <w:rsid w:val="00847316"/>
    <w:rsid w:val="008477B9"/>
    <w:rsid w:val="0084786A"/>
    <w:rsid w:val="00847C27"/>
    <w:rsid w:val="008505FB"/>
    <w:rsid w:val="00851748"/>
    <w:rsid w:val="008523FA"/>
    <w:rsid w:val="008529E6"/>
    <w:rsid w:val="00852CDD"/>
    <w:rsid w:val="008542A4"/>
    <w:rsid w:val="0085493E"/>
    <w:rsid w:val="00855E11"/>
    <w:rsid w:val="0085719C"/>
    <w:rsid w:val="008575E1"/>
    <w:rsid w:val="0085760A"/>
    <w:rsid w:val="00857F5B"/>
    <w:rsid w:val="0086045A"/>
    <w:rsid w:val="0086072F"/>
    <w:rsid w:val="00860CE1"/>
    <w:rsid w:val="0086170A"/>
    <w:rsid w:val="00861AA8"/>
    <w:rsid w:val="00861D35"/>
    <w:rsid w:val="008623CC"/>
    <w:rsid w:val="00863328"/>
    <w:rsid w:val="008635E5"/>
    <w:rsid w:val="00863820"/>
    <w:rsid w:val="00864348"/>
    <w:rsid w:val="0086448F"/>
    <w:rsid w:val="008647F5"/>
    <w:rsid w:val="00864D6E"/>
    <w:rsid w:val="008659A2"/>
    <w:rsid w:val="0086688C"/>
    <w:rsid w:val="0086690B"/>
    <w:rsid w:val="00866973"/>
    <w:rsid w:val="008677E2"/>
    <w:rsid w:val="00867A0C"/>
    <w:rsid w:val="008708AA"/>
    <w:rsid w:val="008710F8"/>
    <w:rsid w:val="0087167E"/>
    <w:rsid w:val="008716D7"/>
    <w:rsid w:val="00871A91"/>
    <w:rsid w:val="00871B94"/>
    <w:rsid w:val="00872B4A"/>
    <w:rsid w:val="00872F21"/>
    <w:rsid w:val="00873012"/>
    <w:rsid w:val="008730EF"/>
    <w:rsid w:val="008732A2"/>
    <w:rsid w:val="0087384A"/>
    <w:rsid w:val="0087417C"/>
    <w:rsid w:val="00874274"/>
    <w:rsid w:val="00874E21"/>
    <w:rsid w:val="0087513F"/>
    <w:rsid w:val="008755C2"/>
    <w:rsid w:val="00875A6F"/>
    <w:rsid w:val="00875B7E"/>
    <w:rsid w:val="0087685C"/>
    <w:rsid w:val="00877767"/>
    <w:rsid w:val="00877A41"/>
    <w:rsid w:val="008816ED"/>
    <w:rsid w:val="00881947"/>
    <w:rsid w:val="00881D64"/>
    <w:rsid w:val="00881D9F"/>
    <w:rsid w:val="00881FA8"/>
    <w:rsid w:val="00882C01"/>
    <w:rsid w:val="00882CC7"/>
    <w:rsid w:val="00882E02"/>
    <w:rsid w:val="00883C16"/>
    <w:rsid w:val="00884F2D"/>
    <w:rsid w:val="008853EC"/>
    <w:rsid w:val="00885BDB"/>
    <w:rsid w:val="00885F19"/>
    <w:rsid w:val="00886866"/>
    <w:rsid w:val="00886880"/>
    <w:rsid w:val="008868ED"/>
    <w:rsid w:val="00886B67"/>
    <w:rsid w:val="00890A94"/>
    <w:rsid w:val="00891CFC"/>
    <w:rsid w:val="00891E79"/>
    <w:rsid w:val="008921AE"/>
    <w:rsid w:val="00895187"/>
    <w:rsid w:val="00895BD3"/>
    <w:rsid w:val="00896CA2"/>
    <w:rsid w:val="00896EDC"/>
    <w:rsid w:val="00897AB4"/>
    <w:rsid w:val="008A06D7"/>
    <w:rsid w:val="008A0A35"/>
    <w:rsid w:val="008A0C9F"/>
    <w:rsid w:val="008A14F6"/>
    <w:rsid w:val="008A1645"/>
    <w:rsid w:val="008A3E6F"/>
    <w:rsid w:val="008A56C3"/>
    <w:rsid w:val="008A637C"/>
    <w:rsid w:val="008A700E"/>
    <w:rsid w:val="008A76FD"/>
    <w:rsid w:val="008A7875"/>
    <w:rsid w:val="008A7BBE"/>
    <w:rsid w:val="008A7EF2"/>
    <w:rsid w:val="008B003A"/>
    <w:rsid w:val="008B0626"/>
    <w:rsid w:val="008B06BA"/>
    <w:rsid w:val="008B0DFB"/>
    <w:rsid w:val="008B241C"/>
    <w:rsid w:val="008B2951"/>
    <w:rsid w:val="008B2BBB"/>
    <w:rsid w:val="008B31BE"/>
    <w:rsid w:val="008B389B"/>
    <w:rsid w:val="008B3EFD"/>
    <w:rsid w:val="008B4544"/>
    <w:rsid w:val="008B4FFE"/>
    <w:rsid w:val="008B507B"/>
    <w:rsid w:val="008B552C"/>
    <w:rsid w:val="008B60D9"/>
    <w:rsid w:val="008B646D"/>
    <w:rsid w:val="008B6842"/>
    <w:rsid w:val="008B70C4"/>
    <w:rsid w:val="008B7348"/>
    <w:rsid w:val="008B7A0A"/>
    <w:rsid w:val="008B7BF3"/>
    <w:rsid w:val="008B7F11"/>
    <w:rsid w:val="008C004B"/>
    <w:rsid w:val="008C04D3"/>
    <w:rsid w:val="008C0B3A"/>
    <w:rsid w:val="008C0CAF"/>
    <w:rsid w:val="008C18C1"/>
    <w:rsid w:val="008C1B22"/>
    <w:rsid w:val="008C2BC9"/>
    <w:rsid w:val="008C3154"/>
    <w:rsid w:val="008C3DC2"/>
    <w:rsid w:val="008C4229"/>
    <w:rsid w:val="008C442E"/>
    <w:rsid w:val="008C4513"/>
    <w:rsid w:val="008C4943"/>
    <w:rsid w:val="008C5658"/>
    <w:rsid w:val="008C5DCA"/>
    <w:rsid w:val="008C6338"/>
    <w:rsid w:val="008C6360"/>
    <w:rsid w:val="008C64B9"/>
    <w:rsid w:val="008D0ADE"/>
    <w:rsid w:val="008D0EE2"/>
    <w:rsid w:val="008D17CF"/>
    <w:rsid w:val="008D27D5"/>
    <w:rsid w:val="008D29AF"/>
    <w:rsid w:val="008D2D8F"/>
    <w:rsid w:val="008D344B"/>
    <w:rsid w:val="008D346A"/>
    <w:rsid w:val="008D370B"/>
    <w:rsid w:val="008D41FC"/>
    <w:rsid w:val="008D4D1E"/>
    <w:rsid w:val="008D4DD5"/>
    <w:rsid w:val="008D4ED9"/>
    <w:rsid w:val="008D5835"/>
    <w:rsid w:val="008D6B04"/>
    <w:rsid w:val="008D72B9"/>
    <w:rsid w:val="008D7C3C"/>
    <w:rsid w:val="008E2254"/>
    <w:rsid w:val="008E2654"/>
    <w:rsid w:val="008E2C34"/>
    <w:rsid w:val="008E35F3"/>
    <w:rsid w:val="008E4929"/>
    <w:rsid w:val="008E4FF4"/>
    <w:rsid w:val="008E5682"/>
    <w:rsid w:val="008E6DB1"/>
    <w:rsid w:val="008E7242"/>
    <w:rsid w:val="008F0FB4"/>
    <w:rsid w:val="008F1C22"/>
    <w:rsid w:val="008F2554"/>
    <w:rsid w:val="008F2C23"/>
    <w:rsid w:val="008F47DC"/>
    <w:rsid w:val="008F50E6"/>
    <w:rsid w:val="008F52B5"/>
    <w:rsid w:val="008F635E"/>
    <w:rsid w:val="008F69A1"/>
    <w:rsid w:val="008F738E"/>
    <w:rsid w:val="009002CE"/>
    <w:rsid w:val="0090115A"/>
    <w:rsid w:val="009025FB"/>
    <w:rsid w:val="009029DB"/>
    <w:rsid w:val="0090348A"/>
    <w:rsid w:val="009038A8"/>
    <w:rsid w:val="00903D1B"/>
    <w:rsid w:val="009042E8"/>
    <w:rsid w:val="00905C6E"/>
    <w:rsid w:val="00905E4D"/>
    <w:rsid w:val="0090753F"/>
    <w:rsid w:val="00907591"/>
    <w:rsid w:val="00910529"/>
    <w:rsid w:val="009118BA"/>
    <w:rsid w:val="00913489"/>
    <w:rsid w:val="009138B0"/>
    <w:rsid w:val="00913E51"/>
    <w:rsid w:val="00914511"/>
    <w:rsid w:val="00914986"/>
    <w:rsid w:val="00914DFE"/>
    <w:rsid w:val="009150A8"/>
    <w:rsid w:val="0091549C"/>
    <w:rsid w:val="009155D3"/>
    <w:rsid w:val="00915E31"/>
    <w:rsid w:val="0091614B"/>
    <w:rsid w:val="00916A28"/>
    <w:rsid w:val="00916CEC"/>
    <w:rsid w:val="0091735D"/>
    <w:rsid w:val="009202C9"/>
    <w:rsid w:val="00921287"/>
    <w:rsid w:val="0092131F"/>
    <w:rsid w:val="00921595"/>
    <w:rsid w:val="009253EA"/>
    <w:rsid w:val="00925D59"/>
    <w:rsid w:val="00926716"/>
    <w:rsid w:val="009308DA"/>
    <w:rsid w:val="009318FE"/>
    <w:rsid w:val="00931DB7"/>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6C9"/>
    <w:rsid w:val="00937708"/>
    <w:rsid w:val="00941538"/>
    <w:rsid w:val="00941D0E"/>
    <w:rsid w:val="00941FC5"/>
    <w:rsid w:val="0094290B"/>
    <w:rsid w:val="00942B33"/>
    <w:rsid w:val="00943B9B"/>
    <w:rsid w:val="00944024"/>
    <w:rsid w:val="009453A6"/>
    <w:rsid w:val="00945CE6"/>
    <w:rsid w:val="009464A3"/>
    <w:rsid w:val="00946522"/>
    <w:rsid w:val="00946796"/>
    <w:rsid w:val="0094742A"/>
    <w:rsid w:val="00950042"/>
    <w:rsid w:val="00950969"/>
    <w:rsid w:val="009511AA"/>
    <w:rsid w:val="0095183B"/>
    <w:rsid w:val="00951E25"/>
    <w:rsid w:val="0095204C"/>
    <w:rsid w:val="009520FE"/>
    <w:rsid w:val="00953424"/>
    <w:rsid w:val="00953B51"/>
    <w:rsid w:val="00953B7B"/>
    <w:rsid w:val="00954528"/>
    <w:rsid w:val="009554A0"/>
    <w:rsid w:val="009558AA"/>
    <w:rsid w:val="00955E61"/>
    <w:rsid w:val="009603E5"/>
    <w:rsid w:val="0096071A"/>
    <w:rsid w:val="00960A35"/>
    <w:rsid w:val="00960C91"/>
    <w:rsid w:val="00961911"/>
    <w:rsid w:val="00961A77"/>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27C5"/>
    <w:rsid w:val="00974859"/>
    <w:rsid w:val="00974AD4"/>
    <w:rsid w:val="00975014"/>
    <w:rsid w:val="009752FA"/>
    <w:rsid w:val="009754C3"/>
    <w:rsid w:val="009755CD"/>
    <w:rsid w:val="009758B1"/>
    <w:rsid w:val="00977693"/>
    <w:rsid w:val="00977AC6"/>
    <w:rsid w:val="00977BB1"/>
    <w:rsid w:val="009818E4"/>
    <w:rsid w:val="00982494"/>
    <w:rsid w:val="009845F3"/>
    <w:rsid w:val="009845FD"/>
    <w:rsid w:val="00984EC5"/>
    <w:rsid w:val="00986E0B"/>
    <w:rsid w:val="00987692"/>
    <w:rsid w:val="00987C19"/>
    <w:rsid w:val="00990935"/>
    <w:rsid w:val="00990A99"/>
    <w:rsid w:val="00990AFD"/>
    <w:rsid w:val="00991001"/>
    <w:rsid w:val="00991069"/>
    <w:rsid w:val="0099385C"/>
    <w:rsid w:val="0099397C"/>
    <w:rsid w:val="00994A07"/>
    <w:rsid w:val="00994A4C"/>
    <w:rsid w:val="00996257"/>
    <w:rsid w:val="0099649F"/>
    <w:rsid w:val="009968B9"/>
    <w:rsid w:val="00996BCA"/>
    <w:rsid w:val="00997A5A"/>
    <w:rsid w:val="009A0E79"/>
    <w:rsid w:val="009A1740"/>
    <w:rsid w:val="009A216A"/>
    <w:rsid w:val="009A23B0"/>
    <w:rsid w:val="009A35C9"/>
    <w:rsid w:val="009A3604"/>
    <w:rsid w:val="009A473C"/>
    <w:rsid w:val="009A4AAD"/>
    <w:rsid w:val="009A4D87"/>
    <w:rsid w:val="009A52E0"/>
    <w:rsid w:val="009A640D"/>
    <w:rsid w:val="009A6BA8"/>
    <w:rsid w:val="009A70F6"/>
    <w:rsid w:val="009A7364"/>
    <w:rsid w:val="009A7F00"/>
    <w:rsid w:val="009B139E"/>
    <w:rsid w:val="009B1548"/>
    <w:rsid w:val="009B321A"/>
    <w:rsid w:val="009B3A1D"/>
    <w:rsid w:val="009B41F0"/>
    <w:rsid w:val="009B4620"/>
    <w:rsid w:val="009B4D2C"/>
    <w:rsid w:val="009B526F"/>
    <w:rsid w:val="009B56A2"/>
    <w:rsid w:val="009B59F0"/>
    <w:rsid w:val="009B5FDD"/>
    <w:rsid w:val="009B69E9"/>
    <w:rsid w:val="009B7FFD"/>
    <w:rsid w:val="009C0279"/>
    <w:rsid w:val="009C0A79"/>
    <w:rsid w:val="009C147F"/>
    <w:rsid w:val="009C21B4"/>
    <w:rsid w:val="009C3225"/>
    <w:rsid w:val="009C3CB8"/>
    <w:rsid w:val="009C3E2A"/>
    <w:rsid w:val="009C4284"/>
    <w:rsid w:val="009C42DE"/>
    <w:rsid w:val="009C58F7"/>
    <w:rsid w:val="009C5DC4"/>
    <w:rsid w:val="009C61A3"/>
    <w:rsid w:val="009C6658"/>
    <w:rsid w:val="009C66AA"/>
    <w:rsid w:val="009C6B84"/>
    <w:rsid w:val="009C6EE8"/>
    <w:rsid w:val="009C7231"/>
    <w:rsid w:val="009C7BDB"/>
    <w:rsid w:val="009D05D6"/>
    <w:rsid w:val="009D0BC2"/>
    <w:rsid w:val="009D0CC2"/>
    <w:rsid w:val="009D1368"/>
    <w:rsid w:val="009D1A7A"/>
    <w:rsid w:val="009D2CDA"/>
    <w:rsid w:val="009D38C8"/>
    <w:rsid w:val="009D553D"/>
    <w:rsid w:val="009D5A24"/>
    <w:rsid w:val="009D5B2E"/>
    <w:rsid w:val="009D5CDE"/>
    <w:rsid w:val="009D636F"/>
    <w:rsid w:val="009D66C9"/>
    <w:rsid w:val="009D6D1D"/>
    <w:rsid w:val="009D7457"/>
    <w:rsid w:val="009D758F"/>
    <w:rsid w:val="009D7AC7"/>
    <w:rsid w:val="009D7BF2"/>
    <w:rsid w:val="009D7D83"/>
    <w:rsid w:val="009E0BE8"/>
    <w:rsid w:val="009E172F"/>
    <w:rsid w:val="009E19CB"/>
    <w:rsid w:val="009E1D3C"/>
    <w:rsid w:val="009E2429"/>
    <w:rsid w:val="009E291C"/>
    <w:rsid w:val="009E2F3C"/>
    <w:rsid w:val="009E426E"/>
    <w:rsid w:val="009E4339"/>
    <w:rsid w:val="009E439C"/>
    <w:rsid w:val="009E46F2"/>
    <w:rsid w:val="009E620D"/>
    <w:rsid w:val="009E7156"/>
    <w:rsid w:val="009E7192"/>
    <w:rsid w:val="009E7F49"/>
    <w:rsid w:val="009F0B98"/>
    <w:rsid w:val="009F1641"/>
    <w:rsid w:val="009F1C46"/>
    <w:rsid w:val="009F1E25"/>
    <w:rsid w:val="009F2079"/>
    <w:rsid w:val="009F2592"/>
    <w:rsid w:val="009F4BE1"/>
    <w:rsid w:val="009F4FF4"/>
    <w:rsid w:val="009F5541"/>
    <w:rsid w:val="009F5699"/>
    <w:rsid w:val="009F5C19"/>
    <w:rsid w:val="009F6493"/>
    <w:rsid w:val="009F69B5"/>
    <w:rsid w:val="009F6EA2"/>
    <w:rsid w:val="009F79AE"/>
    <w:rsid w:val="009F7F22"/>
    <w:rsid w:val="00A004D3"/>
    <w:rsid w:val="00A00BD1"/>
    <w:rsid w:val="00A00FFB"/>
    <w:rsid w:val="00A01DE8"/>
    <w:rsid w:val="00A027DE"/>
    <w:rsid w:val="00A046BB"/>
    <w:rsid w:val="00A04BD4"/>
    <w:rsid w:val="00A04C7E"/>
    <w:rsid w:val="00A0616C"/>
    <w:rsid w:val="00A06896"/>
    <w:rsid w:val="00A07CA6"/>
    <w:rsid w:val="00A10FD5"/>
    <w:rsid w:val="00A11B4D"/>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51A"/>
    <w:rsid w:val="00A27E41"/>
    <w:rsid w:val="00A300E8"/>
    <w:rsid w:val="00A30DB1"/>
    <w:rsid w:val="00A31101"/>
    <w:rsid w:val="00A31FD9"/>
    <w:rsid w:val="00A32087"/>
    <w:rsid w:val="00A32460"/>
    <w:rsid w:val="00A34451"/>
    <w:rsid w:val="00A34742"/>
    <w:rsid w:val="00A3520E"/>
    <w:rsid w:val="00A35811"/>
    <w:rsid w:val="00A35D0A"/>
    <w:rsid w:val="00A370D9"/>
    <w:rsid w:val="00A37477"/>
    <w:rsid w:val="00A40E66"/>
    <w:rsid w:val="00A40FB6"/>
    <w:rsid w:val="00A418DB"/>
    <w:rsid w:val="00A42093"/>
    <w:rsid w:val="00A42629"/>
    <w:rsid w:val="00A43620"/>
    <w:rsid w:val="00A438B9"/>
    <w:rsid w:val="00A43944"/>
    <w:rsid w:val="00A43A45"/>
    <w:rsid w:val="00A43D2B"/>
    <w:rsid w:val="00A44BC3"/>
    <w:rsid w:val="00A44C5C"/>
    <w:rsid w:val="00A4524B"/>
    <w:rsid w:val="00A45454"/>
    <w:rsid w:val="00A4637B"/>
    <w:rsid w:val="00A46BB9"/>
    <w:rsid w:val="00A476B4"/>
    <w:rsid w:val="00A476D0"/>
    <w:rsid w:val="00A50D2F"/>
    <w:rsid w:val="00A50D4D"/>
    <w:rsid w:val="00A50EE4"/>
    <w:rsid w:val="00A51D25"/>
    <w:rsid w:val="00A521D4"/>
    <w:rsid w:val="00A53511"/>
    <w:rsid w:val="00A541FE"/>
    <w:rsid w:val="00A55724"/>
    <w:rsid w:val="00A55ABE"/>
    <w:rsid w:val="00A60841"/>
    <w:rsid w:val="00A61A4E"/>
    <w:rsid w:val="00A63700"/>
    <w:rsid w:val="00A63958"/>
    <w:rsid w:val="00A64575"/>
    <w:rsid w:val="00A64C36"/>
    <w:rsid w:val="00A651C0"/>
    <w:rsid w:val="00A65800"/>
    <w:rsid w:val="00A65A26"/>
    <w:rsid w:val="00A66FCC"/>
    <w:rsid w:val="00A671E7"/>
    <w:rsid w:val="00A67625"/>
    <w:rsid w:val="00A67EF4"/>
    <w:rsid w:val="00A7126F"/>
    <w:rsid w:val="00A71E89"/>
    <w:rsid w:val="00A729B0"/>
    <w:rsid w:val="00A73EF9"/>
    <w:rsid w:val="00A74A2B"/>
    <w:rsid w:val="00A75324"/>
    <w:rsid w:val="00A756C6"/>
    <w:rsid w:val="00A76400"/>
    <w:rsid w:val="00A76999"/>
    <w:rsid w:val="00A77200"/>
    <w:rsid w:val="00A80AA5"/>
    <w:rsid w:val="00A80BB6"/>
    <w:rsid w:val="00A80C68"/>
    <w:rsid w:val="00A8147A"/>
    <w:rsid w:val="00A816D7"/>
    <w:rsid w:val="00A821AF"/>
    <w:rsid w:val="00A844B8"/>
    <w:rsid w:val="00A848D4"/>
    <w:rsid w:val="00A849C8"/>
    <w:rsid w:val="00A855BE"/>
    <w:rsid w:val="00A86406"/>
    <w:rsid w:val="00A87937"/>
    <w:rsid w:val="00A87D62"/>
    <w:rsid w:val="00A9014B"/>
    <w:rsid w:val="00A914F3"/>
    <w:rsid w:val="00A915AB"/>
    <w:rsid w:val="00A9222E"/>
    <w:rsid w:val="00A923C1"/>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A062B"/>
    <w:rsid w:val="00AA0B4E"/>
    <w:rsid w:val="00AA1BBB"/>
    <w:rsid w:val="00AA1E74"/>
    <w:rsid w:val="00AA24D2"/>
    <w:rsid w:val="00AA423E"/>
    <w:rsid w:val="00AA621D"/>
    <w:rsid w:val="00AA66F5"/>
    <w:rsid w:val="00AA6C98"/>
    <w:rsid w:val="00AA7316"/>
    <w:rsid w:val="00AA78CE"/>
    <w:rsid w:val="00AA7F42"/>
    <w:rsid w:val="00AB0C12"/>
    <w:rsid w:val="00AB0FA7"/>
    <w:rsid w:val="00AB2514"/>
    <w:rsid w:val="00AB2605"/>
    <w:rsid w:val="00AB26D5"/>
    <w:rsid w:val="00AB3885"/>
    <w:rsid w:val="00AB39A6"/>
    <w:rsid w:val="00AB49EA"/>
    <w:rsid w:val="00AB4F00"/>
    <w:rsid w:val="00AB5C26"/>
    <w:rsid w:val="00AB5F3B"/>
    <w:rsid w:val="00AB7B95"/>
    <w:rsid w:val="00AC004D"/>
    <w:rsid w:val="00AC09F1"/>
    <w:rsid w:val="00AC265B"/>
    <w:rsid w:val="00AC2BD0"/>
    <w:rsid w:val="00AC2E4E"/>
    <w:rsid w:val="00AC2F14"/>
    <w:rsid w:val="00AC38A9"/>
    <w:rsid w:val="00AC44D4"/>
    <w:rsid w:val="00AC4681"/>
    <w:rsid w:val="00AC4BF6"/>
    <w:rsid w:val="00AC5375"/>
    <w:rsid w:val="00AC5AF0"/>
    <w:rsid w:val="00AC6797"/>
    <w:rsid w:val="00AC6A7A"/>
    <w:rsid w:val="00AC6F68"/>
    <w:rsid w:val="00AC7896"/>
    <w:rsid w:val="00AD06A0"/>
    <w:rsid w:val="00AD104E"/>
    <w:rsid w:val="00AD124D"/>
    <w:rsid w:val="00AD1EAE"/>
    <w:rsid w:val="00AD2280"/>
    <w:rsid w:val="00AD26C0"/>
    <w:rsid w:val="00AD2B85"/>
    <w:rsid w:val="00AD3CC4"/>
    <w:rsid w:val="00AD4839"/>
    <w:rsid w:val="00AD4C7C"/>
    <w:rsid w:val="00AD76EF"/>
    <w:rsid w:val="00AE19D1"/>
    <w:rsid w:val="00AE2666"/>
    <w:rsid w:val="00AE29DB"/>
    <w:rsid w:val="00AE2E9B"/>
    <w:rsid w:val="00AE31C2"/>
    <w:rsid w:val="00AE376E"/>
    <w:rsid w:val="00AE3BE0"/>
    <w:rsid w:val="00AE46CF"/>
    <w:rsid w:val="00AE50C7"/>
    <w:rsid w:val="00AE5D09"/>
    <w:rsid w:val="00AE6037"/>
    <w:rsid w:val="00AE6B11"/>
    <w:rsid w:val="00AE6DCA"/>
    <w:rsid w:val="00AE762A"/>
    <w:rsid w:val="00AE7EBC"/>
    <w:rsid w:val="00AF0B1D"/>
    <w:rsid w:val="00AF115C"/>
    <w:rsid w:val="00AF2D5A"/>
    <w:rsid w:val="00AF434D"/>
    <w:rsid w:val="00AF4EE4"/>
    <w:rsid w:val="00AF5B98"/>
    <w:rsid w:val="00AF6B94"/>
    <w:rsid w:val="00B0026B"/>
    <w:rsid w:val="00B0036F"/>
    <w:rsid w:val="00B00C8E"/>
    <w:rsid w:val="00B02674"/>
    <w:rsid w:val="00B02AA5"/>
    <w:rsid w:val="00B045EC"/>
    <w:rsid w:val="00B04F50"/>
    <w:rsid w:val="00B05CA6"/>
    <w:rsid w:val="00B07742"/>
    <w:rsid w:val="00B1073D"/>
    <w:rsid w:val="00B1129B"/>
    <w:rsid w:val="00B11CD7"/>
    <w:rsid w:val="00B1205D"/>
    <w:rsid w:val="00B128F0"/>
    <w:rsid w:val="00B13250"/>
    <w:rsid w:val="00B13307"/>
    <w:rsid w:val="00B1367C"/>
    <w:rsid w:val="00B13B7B"/>
    <w:rsid w:val="00B15202"/>
    <w:rsid w:val="00B1553A"/>
    <w:rsid w:val="00B15B6D"/>
    <w:rsid w:val="00B17577"/>
    <w:rsid w:val="00B21CD1"/>
    <w:rsid w:val="00B23256"/>
    <w:rsid w:val="00B24CF5"/>
    <w:rsid w:val="00B25441"/>
    <w:rsid w:val="00B26507"/>
    <w:rsid w:val="00B269CE"/>
    <w:rsid w:val="00B3055A"/>
    <w:rsid w:val="00B31328"/>
    <w:rsid w:val="00B31920"/>
    <w:rsid w:val="00B31CD8"/>
    <w:rsid w:val="00B31D2A"/>
    <w:rsid w:val="00B32535"/>
    <w:rsid w:val="00B3277B"/>
    <w:rsid w:val="00B32B21"/>
    <w:rsid w:val="00B367AA"/>
    <w:rsid w:val="00B36B86"/>
    <w:rsid w:val="00B37176"/>
    <w:rsid w:val="00B373AA"/>
    <w:rsid w:val="00B37787"/>
    <w:rsid w:val="00B40823"/>
    <w:rsid w:val="00B40DF9"/>
    <w:rsid w:val="00B4103F"/>
    <w:rsid w:val="00B42083"/>
    <w:rsid w:val="00B42270"/>
    <w:rsid w:val="00B427A9"/>
    <w:rsid w:val="00B42A26"/>
    <w:rsid w:val="00B42C0D"/>
    <w:rsid w:val="00B433A2"/>
    <w:rsid w:val="00B43455"/>
    <w:rsid w:val="00B435F8"/>
    <w:rsid w:val="00B4620E"/>
    <w:rsid w:val="00B46CB0"/>
    <w:rsid w:val="00B4725D"/>
    <w:rsid w:val="00B47408"/>
    <w:rsid w:val="00B52A3F"/>
    <w:rsid w:val="00B539AD"/>
    <w:rsid w:val="00B53BEF"/>
    <w:rsid w:val="00B5462A"/>
    <w:rsid w:val="00B54BC7"/>
    <w:rsid w:val="00B54E24"/>
    <w:rsid w:val="00B565AE"/>
    <w:rsid w:val="00B568C7"/>
    <w:rsid w:val="00B56C15"/>
    <w:rsid w:val="00B56C61"/>
    <w:rsid w:val="00B57348"/>
    <w:rsid w:val="00B61934"/>
    <w:rsid w:val="00B61E5E"/>
    <w:rsid w:val="00B625B5"/>
    <w:rsid w:val="00B629EA"/>
    <w:rsid w:val="00B62D2B"/>
    <w:rsid w:val="00B62DEC"/>
    <w:rsid w:val="00B63807"/>
    <w:rsid w:val="00B63C89"/>
    <w:rsid w:val="00B6426B"/>
    <w:rsid w:val="00B6581C"/>
    <w:rsid w:val="00B65AB9"/>
    <w:rsid w:val="00B65D4D"/>
    <w:rsid w:val="00B6621C"/>
    <w:rsid w:val="00B66649"/>
    <w:rsid w:val="00B67741"/>
    <w:rsid w:val="00B67DF0"/>
    <w:rsid w:val="00B71399"/>
    <w:rsid w:val="00B720DB"/>
    <w:rsid w:val="00B7306C"/>
    <w:rsid w:val="00B74A11"/>
    <w:rsid w:val="00B75226"/>
    <w:rsid w:val="00B75683"/>
    <w:rsid w:val="00B75816"/>
    <w:rsid w:val="00B75985"/>
    <w:rsid w:val="00B76050"/>
    <w:rsid w:val="00B7667D"/>
    <w:rsid w:val="00B8179C"/>
    <w:rsid w:val="00B81D3B"/>
    <w:rsid w:val="00B822DB"/>
    <w:rsid w:val="00B82D4E"/>
    <w:rsid w:val="00B84191"/>
    <w:rsid w:val="00B8447D"/>
    <w:rsid w:val="00B84A8A"/>
    <w:rsid w:val="00B850A5"/>
    <w:rsid w:val="00B87C64"/>
    <w:rsid w:val="00B87E47"/>
    <w:rsid w:val="00B91A82"/>
    <w:rsid w:val="00B9279C"/>
    <w:rsid w:val="00B934BE"/>
    <w:rsid w:val="00B93569"/>
    <w:rsid w:val="00B94B37"/>
    <w:rsid w:val="00B95178"/>
    <w:rsid w:val="00B9576A"/>
    <w:rsid w:val="00B962BB"/>
    <w:rsid w:val="00B967A7"/>
    <w:rsid w:val="00BA088E"/>
    <w:rsid w:val="00BA0A2D"/>
    <w:rsid w:val="00BA152C"/>
    <w:rsid w:val="00BA1C9B"/>
    <w:rsid w:val="00BA2861"/>
    <w:rsid w:val="00BA3873"/>
    <w:rsid w:val="00BA636A"/>
    <w:rsid w:val="00BA6707"/>
    <w:rsid w:val="00BA7C0B"/>
    <w:rsid w:val="00BA7C85"/>
    <w:rsid w:val="00BB0F85"/>
    <w:rsid w:val="00BB16D5"/>
    <w:rsid w:val="00BB1940"/>
    <w:rsid w:val="00BB2A3A"/>
    <w:rsid w:val="00BB2E4D"/>
    <w:rsid w:val="00BB3445"/>
    <w:rsid w:val="00BB5301"/>
    <w:rsid w:val="00BB57E8"/>
    <w:rsid w:val="00BB58C8"/>
    <w:rsid w:val="00BB7349"/>
    <w:rsid w:val="00BB778D"/>
    <w:rsid w:val="00BB7DF0"/>
    <w:rsid w:val="00BB7F90"/>
    <w:rsid w:val="00BC0196"/>
    <w:rsid w:val="00BC0367"/>
    <w:rsid w:val="00BC1328"/>
    <w:rsid w:val="00BC1CAA"/>
    <w:rsid w:val="00BC219A"/>
    <w:rsid w:val="00BC399D"/>
    <w:rsid w:val="00BC42A8"/>
    <w:rsid w:val="00BC4869"/>
    <w:rsid w:val="00BC6627"/>
    <w:rsid w:val="00BC66EE"/>
    <w:rsid w:val="00BC69F2"/>
    <w:rsid w:val="00BC6A7F"/>
    <w:rsid w:val="00BC74C9"/>
    <w:rsid w:val="00BC7535"/>
    <w:rsid w:val="00BC7F3C"/>
    <w:rsid w:val="00BC7FFB"/>
    <w:rsid w:val="00BD034D"/>
    <w:rsid w:val="00BD1211"/>
    <w:rsid w:val="00BD2F1B"/>
    <w:rsid w:val="00BD3209"/>
    <w:rsid w:val="00BD323A"/>
    <w:rsid w:val="00BD3692"/>
    <w:rsid w:val="00BD3ECE"/>
    <w:rsid w:val="00BD4316"/>
    <w:rsid w:val="00BD507E"/>
    <w:rsid w:val="00BD515A"/>
    <w:rsid w:val="00BD5782"/>
    <w:rsid w:val="00BD5EFA"/>
    <w:rsid w:val="00BD6C6F"/>
    <w:rsid w:val="00BD6DCD"/>
    <w:rsid w:val="00BD780A"/>
    <w:rsid w:val="00BE0194"/>
    <w:rsid w:val="00BE092B"/>
    <w:rsid w:val="00BE0CEB"/>
    <w:rsid w:val="00BE1CF2"/>
    <w:rsid w:val="00BE1E12"/>
    <w:rsid w:val="00BE2D09"/>
    <w:rsid w:val="00BE346A"/>
    <w:rsid w:val="00BE34B2"/>
    <w:rsid w:val="00BE46DF"/>
    <w:rsid w:val="00BE4BEC"/>
    <w:rsid w:val="00BE5780"/>
    <w:rsid w:val="00BE635E"/>
    <w:rsid w:val="00BE6364"/>
    <w:rsid w:val="00BE6D71"/>
    <w:rsid w:val="00BE6DC4"/>
    <w:rsid w:val="00BE718D"/>
    <w:rsid w:val="00BE7A12"/>
    <w:rsid w:val="00BE7ADF"/>
    <w:rsid w:val="00BE7CAE"/>
    <w:rsid w:val="00BE7D4F"/>
    <w:rsid w:val="00BF26EE"/>
    <w:rsid w:val="00BF5945"/>
    <w:rsid w:val="00BF5C55"/>
    <w:rsid w:val="00BF6362"/>
    <w:rsid w:val="00BF642F"/>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5F0E"/>
    <w:rsid w:val="00C06182"/>
    <w:rsid w:val="00C06249"/>
    <w:rsid w:val="00C0636E"/>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4FFC"/>
    <w:rsid w:val="00C157FC"/>
    <w:rsid w:val="00C15F54"/>
    <w:rsid w:val="00C170D0"/>
    <w:rsid w:val="00C200F2"/>
    <w:rsid w:val="00C2027F"/>
    <w:rsid w:val="00C202FE"/>
    <w:rsid w:val="00C20B16"/>
    <w:rsid w:val="00C213C6"/>
    <w:rsid w:val="00C21537"/>
    <w:rsid w:val="00C216A8"/>
    <w:rsid w:val="00C21B3C"/>
    <w:rsid w:val="00C22169"/>
    <w:rsid w:val="00C233B3"/>
    <w:rsid w:val="00C235D5"/>
    <w:rsid w:val="00C238FB"/>
    <w:rsid w:val="00C23BF7"/>
    <w:rsid w:val="00C23CA7"/>
    <w:rsid w:val="00C240FA"/>
    <w:rsid w:val="00C25B3F"/>
    <w:rsid w:val="00C2627B"/>
    <w:rsid w:val="00C26A22"/>
    <w:rsid w:val="00C27F6A"/>
    <w:rsid w:val="00C3227B"/>
    <w:rsid w:val="00C32ACE"/>
    <w:rsid w:val="00C32F37"/>
    <w:rsid w:val="00C33352"/>
    <w:rsid w:val="00C346DD"/>
    <w:rsid w:val="00C34DB4"/>
    <w:rsid w:val="00C35A64"/>
    <w:rsid w:val="00C35E7C"/>
    <w:rsid w:val="00C36929"/>
    <w:rsid w:val="00C36B0D"/>
    <w:rsid w:val="00C3744C"/>
    <w:rsid w:val="00C37839"/>
    <w:rsid w:val="00C37EA0"/>
    <w:rsid w:val="00C409F6"/>
    <w:rsid w:val="00C410D2"/>
    <w:rsid w:val="00C41479"/>
    <w:rsid w:val="00C42791"/>
    <w:rsid w:val="00C43810"/>
    <w:rsid w:val="00C439F1"/>
    <w:rsid w:val="00C4452E"/>
    <w:rsid w:val="00C47B50"/>
    <w:rsid w:val="00C5042D"/>
    <w:rsid w:val="00C510A7"/>
    <w:rsid w:val="00C531E8"/>
    <w:rsid w:val="00C536D2"/>
    <w:rsid w:val="00C54558"/>
    <w:rsid w:val="00C558A4"/>
    <w:rsid w:val="00C559CD"/>
    <w:rsid w:val="00C570B7"/>
    <w:rsid w:val="00C57E04"/>
    <w:rsid w:val="00C606E2"/>
    <w:rsid w:val="00C60938"/>
    <w:rsid w:val="00C61818"/>
    <w:rsid w:val="00C61B06"/>
    <w:rsid w:val="00C61FEC"/>
    <w:rsid w:val="00C62B4F"/>
    <w:rsid w:val="00C62FC2"/>
    <w:rsid w:val="00C6512A"/>
    <w:rsid w:val="00C65767"/>
    <w:rsid w:val="00C65918"/>
    <w:rsid w:val="00C65FA7"/>
    <w:rsid w:val="00C66AC2"/>
    <w:rsid w:val="00C679CA"/>
    <w:rsid w:val="00C7008E"/>
    <w:rsid w:val="00C71A87"/>
    <w:rsid w:val="00C71C0F"/>
    <w:rsid w:val="00C7202A"/>
    <w:rsid w:val="00C72991"/>
    <w:rsid w:val="00C72BDC"/>
    <w:rsid w:val="00C72F35"/>
    <w:rsid w:val="00C73ED0"/>
    <w:rsid w:val="00C74ACA"/>
    <w:rsid w:val="00C74D92"/>
    <w:rsid w:val="00C74F2A"/>
    <w:rsid w:val="00C76946"/>
    <w:rsid w:val="00C76CD4"/>
    <w:rsid w:val="00C77686"/>
    <w:rsid w:val="00C809F1"/>
    <w:rsid w:val="00C80B05"/>
    <w:rsid w:val="00C80D5B"/>
    <w:rsid w:val="00C81AD2"/>
    <w:rsid w:val="00C81CD7"/>
    <w:rsid w:val="00C81ECD"/>
    <w:rsid w:val="00C82268"/>
    <w:rsid w:val="00C83AEC"/>
    <w:rsid w:val="00C83E44"/>
    <w:rsid w:val="00C84348"/>
    <w:rsid w:val="00C8742E"/>
    <w:rsid w:val="00C87444"/>
    <w:rsid w:val="00C87AB6"/>
    <w:rsid w:val="00C90FC8"/>
    <w:rsid w:val="00C91075"/>
    <w:rsid w:val="00C929B3"/>
    <w:rsid w:val="00C92A0D"/>
    <w:rsid w:val="00C93523"/>
    <w:rsid w:val="00C93568"/>
    <w:rsid w:val="00C9443B"/>
    <w:rsid w:val="00C9490F"/>
    <w:rsid w:val="00C95951"/>
    <w:rsid w:val="00C9629D"/>
    <w:rsid w:val="00C96830"/>
    <w:rsid w:val="00C96A3A"/>
    <w:rsid w:val="00C96C19"/>
    <w:rsid w:val="00C96E34"/>
    <w:rsid w:val="00C97067"/>
    <w:rsid w:val="00C9717B"/>
    <w:rsid w:val="00C97465"/>
    <w:rsid w:val="00C9749B"/>
    <w:rsid w:val="00C97586"/>
    <w:rsid w:val="00CA0640"/>
    <w:rsid w:val="00CA076C"/>
    <w:rsid w:val="00CA0E7A"/>
    <w:rsid w:val="00CA1AD6"/>
    <w:rsid w:val="00CA22A4"/>
    <w:rsid w:val="00CA22F9"/>
    <w:rsid w:val="00CA2CFC"/>
    <w:rsid w:val="00CA39B7"/>
    <w:rsid w:val="00CA43EA"/>
    <w:rsid w:val="00CA45E8"/>
    <w:rsid w:val="00CA5AF6"/>
    <w:rsid w:val="00CA634F"/>
    <w:rsid w:val="00CA6A87"/>
    <w:rsid w:val="00CA6B6E"/>
    <w:rsid w:val="00CA760E"/>
    <w:rsid w:val="00CA7941"/>
    <w:rsid w:val="00CB0368"/>
    <w:rsid w:val="00CB2149"/>
    <w:rsid w:val="00CB2159"/>
    <w:rsid w:val="00CB252D"/>
    <w:rsid w:val="00CB2A72"/>
    <w:rsid w:val="00CB4BBD"/>
    <w:rsid w:val="00CB4C86"/>
    <w:rsid w:val="00CB508B"/>
    <w:rsid w:val="00CB5223"/>
    <w:rsid w:val="00CB52E9"/>
    <w:rsid w:val="00CB5B7B"/>
    <w:rsid w:val="00CB5F3F"/>
    <w:rsid w:val="00CB6418"/>
    <w:rsid w:val="00CB64BF"/>
    <w:rsid w:val="00CB6D15"/>
    <w:rsid w:val="00CB740B"/>
    <w:rsid w:val="00CB759D"/>
    <w:rsid w:val="00CC0C48"/>
    <w:rsid w:val="00CC237C"/>
    <w:rsid w:val="00CC2F81"/>
    <w:rsid w:val="00CC3DCA"/>
    <w:rsid w:val="00CC435D"/>
    <w:rsid w:val="00CC4F1E"/>
    <w:rsid w:val="00CC5FBE"/>
    <w:rsid w:val="00CC618D"/>
    <w:rsid w:val="00CC6778"/>
    <w:rsid w:val="00CC6BC0"/>
    <w:rsid w:val="00CC7706"/>
    <w:rsid w:val="00CD06E9"/>
    <w:rsid w:val="00CD135D"/>
    <w:rsid w:val="00CD19A8"/>
    <w:rsid w:val="00CD19DB"/>
    <w:rsid w:val="00CD1A48"/>
    <w:rsid w:val="00CD2649"/>
    <w:rsid w:val="00CD2E3C"/>
    <w:rsid w:val="00CD30FC"/>
    <w:rsid w:val="00CD39A2"/>
    <w:rsid w:val="00CD4B87"/>
    <w:rsid w:val="00CD55DB"/>
    <w:rsid w:val="00CD62D1"/>
    <w:rsid w:val="00CD63AD"/>
    <w:rsid w:val="00CD6843"/>
    <w:rsid w:val="00CD701D"/>
    <w:rsid w:val="00CE1045"/>
    <w:rsid w:val="00CE12F6"/>
    <w:rsid w:val="00CE167E"/>
    <w:rsid w:val="00CE1E88"/>
    <w:rsid w:val="00CE26E6"/>
    <w:rsid w:val="00CE2981"/>
    <w:rsid w:val="00CE31B1"/>
    <w:rsid w:val="00CE4450"/>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5EE1"/>
    <w:rsid w:val="00CF610C"/>
    <w:rsid w:val="00CF6431"/>
    <w:rsid w:val="00CF6491"/>
    <w:rsid w:val="00CF6592"/>
    <w:rsid w:val="00CF69AA"/>
    <w:rsid w:val="00CF6E52"/>
    <w:rsid w:val="00CF777F"/>
    <w:rsid w:val="00D003F7"/>
    <w:rsid w:val="00D00B10"/>
    <w:rsid w:val="00D01C1D"/>
    <w:rsid w:val="00D01DCF"/>
    <w:rsid w:val="00D01F15"/>
    <w:rsid w:val="00D02606"/>
    <w:rsid w:val="00D02A6F"/>
    <w:rsid w:val="00D04514"/>
    <w:rsid w:val="00D05D6D"/>
    <w:rsid w:val="00D062B1"/>
    <w:rsid w:val="00D067C4"/>
    <w:rsid w:val="00D076D9"/>
    <w:rsid w:val="00D10173"/>
    <w:rsid w:val="00D11A35"/>
    <w:rsid w:val="00D11E06"/>
    <w:rsid w:val="00D11EA1"/>
    <w:rsid w:val="00D1224D"/>
    <w:rsid w:val="00D1259C"/>
    <w:rsid w:val="00D13710"/>
    <w:rsid w:val="00D13846"/>
    <w:rsid w:val="00D142DC"/>
    <w:rsid w:val="00D146EB"/>
    <w:rsid w:val="00D15656"/>
    <w:rsid w:val="00D20835"/>
    <w:rsid w:val="00D20968"/>
    <w:rsid w:val="00D20D52"/>
    <w:rsid w:val="00D20E94"/>
    <w:rsid w:val="00D20EF6"/>
    <w:rsid w:val="00D219AA"/>
    <w:rsid w:val="00D21D01"/>
    <w:rsid w:val="00D2237A"/>
    <w:rsid w:val="00D22D3F"/>
    <w:rsid w:val="00D23A54"/>
    <w:rsid w:val="00D23E73"/>
    <w:rsid w:val="00D240B5"/>
    <w:rsid w:val="00D24BCD"/>
    <w:rsid w:val="00D24BD1"/>
    <w:rsid w:val="00D2588A"/>
    <w:rsid w:val="00D25B60"/>
    <w:rsid w:val="00D25EA2"/>
    <w:rsid w:val="00D26217"/>
    <w:rsid w:val="00D26522"/>
    <w:rsid w:val="00D278F0"/>
    <w:rsid w:val="00D32986"/>
    <w:rsid w:val="00D334AD"/>
    <w:rsid w:val="00D338DB"/>
    <w:rsid w:val="00D33EB3"/>
    <w:rsid w:val="00D3511F"/>
    <w:rsid w:val="00D360DF"/>
    <w:rsid w:val="00D36BE0"/>
    <w:rsid w:val="00D36DB6"/>
    <w:rsid w:val="00D3752B"/>
    <w:rsid w:val="00D37CE0"/>
    <w:rsid w:val="00D40470"/>
    <w:rsid w:val="00D41147"/>
    <w:rsid w:val="00D41F91"/>
    <w:rsid w:val="00D44AD8"/>
    <w:rsid w:val="00D44B6E"/>
    <w:rsid w:val="00D4515E"/>
    <w:rsid w:val="00D4521D"/>
    <w:rsid w:val="00D4538C"/>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E4F"/>
    <w:rsid w:val="00D62166"/>
    <w:rsid w:val="00D62E71"/>
    <w:rsid w:val="00D63146"/>
    <w:rsid w:val="00D64BB4"/>
    <w:rsid w:val="00D65159"/>
    <w:rsid w:val="00D65AEB"/>
    <w:rsid w:val="00D65C56"/>
    <w:rsid w:val="00D66CBB"/>
    <w:rsid w:val="00D7035F"/>
    <w:rsid w:val="00D70514"/>
    <w:rsid w:val="00D70BDB"/>
    <w:rsid w:val="00D71305"/>
    <w:rsid w:val="00D718B8"/>
    <w:rsid w:val="00D71BF7"/>
    <w:rsid w:val="00D71CEC"/>
    <w:rsid w:val="00D72465"/>
    <w:rsid w:val="00D7260C"/>
    <w:rsid w:val="00D729DF"/>
    <w:rsid w:val="00D72B70"/>
    <w:rsid w:val="00D72FAE"/>
    <w:rsid w:val="00D731D0"/>
    <w:rsid w:val="00D7359C"/>
    <w:rsid w:val="00D738D2"/>
    <w:rsid w:val="00D73CDD"/>
    <w:rsid w:val="00D741C8"/>
    <w:rsid w:val="00D7495B"/>
    <w:rsid w:val="00D74E94"/>
    <w:rsid w:val="00D75395"/>
    <w:rsid w:val="00D76565"/>
    <w:rsid w:val="00D766B4"/>
    <w:rsid w:val="00D778FC"/>
    <w:rsid w:val="00D77C21"/>
    <w:rsid w:val="00D80444"/>
    <w:rsid w:val="00D809E4"/>
    <w:rsid w:val="00D80B5A"/>
    <w:rsid w:val="00D81B85"/>
    <w:rsid w:val="00D81DF9"/>
    <w:rsid w:val="00D81EDD"/>
    <w:rsid w:val="00D8312F"/>
    <w:rsid w:val="00D8486E"/>
    <w:rsid w:val="00D84EA2"/>
    <w:rsid w:val="00D84F77"/>
    <w:rsid w:val="00D85CF7"/>
    <w:rsid w:val="00D8663B"/>
    <w:rsid w:val="00D86696"/>
    <w:rsid w:val="00D875BA"/>
    <w:rsid w:val="00D878B6"/>
    <w:rsid w:val="00D87FC0"/>
    <w:rsid w:val="00D90C1B"/>
    <w:rsid w:val="00D90FB3"/>
    <w:rsid w:val="00D910B9"/>
    <w:rsid w:val="00D925D1"/>
    <w:rsid w:val="00D92668"/>
    <w:rsid w:val="00D935E1"/>
    <w:rsid w:val="00D93AD4"/>
    <w:rsid w:val="00D94948"/>
    <w:rsid w:val="00D94BE4"/>
    <w:rsid w:val="00D94F27"/>
    <w:rsid w:val="00D95844"/>
    <w:rsid w:val="00D95B37"/>
    <w:rsid w:val="00D9626D"/>
    <w:rsid w:val="00D979CF"/>
    <w:rsid w:val="00DA04CA"/>
    <w:rsid w:val="00DA0B8F"/>
    <w:rsid w:val="00DA0E03"/>
    <w:rsid w:val="00DA17F7"/>
    <w:rsid w:val="00DA1A7B"/>
    <w:rsid w:val="00DA1F2A"/>
    <w:rsid w:val="00DA4093"/>
    <w:rsid w:val="00DA432C"/>
    <w:rsid w:val="00DA4677"/>
    <w:rsid w:val="00DA5392"/>
    <w:rsid w:val="00DB0034"/>
    <w:rsid w:val="00DB0677"/>
    <w:rsid w:val="00DB08A2"/>
    <w:rsid w:val="00DB0D6D"/>
    <w:rsid w:val="00DB1035"/>
    <w:rsid w:val="00DB18C2"/>
    <w:rsid w:val="00DB1F84"/>
    <w:rsid w:val="00DB2950"/>
    <w:rsid w:val="00DB2F12"/>
    <w:rsid w:val="00DB447B"/>
    <w:rsid w:val="00DB44A1"/>
    <w:rsid w:val="00DB4882"/>
    <w:rsid w:val="00DB5CD7"/>
    <w:rsid w:val="00DB6647"/>
    <w:rsid w:val="00DC0497"/>
    <w:rsid w:val="00DC0C9F"/>
    <w:rsid w:val="00DC1727"/>
    <w:rsid w:val="00DC1843"/>
    <w:rsid w:val="00DC2D31"/>
    <w:rsid w:val="00DC30E4"/>
    <w:rsid w:val="00DC33BA"/>
    <w:rsid w:val="00DC4064"/>
    <w:rsid w:val="00DC4957"/>
    <w:rsid w:val="00DC4959"/>
    <w:rsid w:val="00DC4AE2"/>
    <w:rsid w:val="00DC63B3"/>
    <w:rsid w:val="00DC6B6C"/>
    <w:rsid w:val="00DC741D"/>
    <w:rsid w:val="00DD2877"/>
    <w:rsid w:val="00DD29DC"/>
    <w:rsid w:val="00DD2EDE"/>
    <w:rsid w:val="00DD3144"/>
    <w:rsid w:val="00DD3740"/>
    <w:rsid w:val="00DD38A3"/>
    <w:rsid w:val="00DD406B"/>
    <w:rsid w:val="00DD67AC"/>
    <w:rsid w:val="00DD7FD2"/>
    <w:rsid w:val="00DE0B38"/>
    <w:rsid w:val="00DE0E0F"/>
    <w:rsid w:val="00DE0F3E"/>
    <w:rsid w:val="00DE1DEE"/>
    <w:rsid w:val="00DE2A8A"/>
    <w:rsid w:val="00DE3218"/>
    <w:rsid w:val="00DE33F9"/>
    <w:rsid w:val="00DE3958"/>
    <w:rsid w:val="00DE3D35"/>
    <w:rsid w:val="00DE4B38"/>
    <w:rsid w:val="00DE5831"/>
    <w:rsid w:val="00DE5C5C"/>
    <w:rsid w:val="00DE658C"/>
    <w:rsid w:val="00DE6816"/>
    <w:rsid w:val="00DE740E"/>
    <w:rsid w:val="00DE76D7"/>
    <w:rsid w:val="00DF06C4"/>
    <w:rsid w:val="00DF0BD1"/>
    <w:rsid w:val="00DF1033"/>
    <w:rsid w:val="00DF1156"/>
    <w:rsid w:val="00DF1173"/>
    <w:rsid w:val="00DF2CB0"/>
    <w:rsid w:val="00DF33A6"/>
    <w:rsid w:val="00DF383C"/>
    <w:rsid w:val="00DF4465"/>
    <w:rsid w:val="00DF451B"/>
    <w:rsid w:val="00DF451C"/>
    <w:rsid w:val="00DF54EF"/>
    <w:rsid w:val="00DF5D03"/>
    <w:rsid w:val="00DF6006"/>
    <w:rsid w:val="00DF6955"/>
    <w:rsid w:val="00DF6AE6"/>
    <w:rsid w:val="00DF7884"/>
    <w:rsid w:val="00DF79D1"/>
    <w:rsid w:val="00DF7B01"/>
    <w:rsid w:val="00DF7E4B"/>
    <w:rsid w:val="00E00957"/>
    <w:rsid w:val="00E01DDD"/>
    <w:rsid w:val="00E0232E"/>
    <w:rsid w:val="00E0349F"/>
    <w:rsid w:val="00E0443E"/>
    <w:rsid w:val="00E0480A"/>
    <w:rsid w:val="00E04A5C"/>
    <w:rsid w:val="00E05FCE"/>
    <w:rsid w:val="00E065CE"/>
    <w:rsid w:val="00E06ECF"/>
    <w:rsid w:val="00E0706B"/>
    <w:rsid w:val="00E076EA"/>
    <w:rsid w:val="00E0787C"/>
    <w:rsid w:val="00E07E93"/>
    <w:rsid w:val="00E120FC"/>
    <w:rsid w:val="00E12997"/>
    <w:rsid w:val="00E12D07"/>
    <w:rsid w:val="00E13A4A"/>
    <w:rsid w:val="00E145C0"/>
    <w:rsid w:val="00E14BA9"/>
    <w:rsid w:val="00E1701F"/>
    <w:rsid w:val="00E207DD"/>
    <w:rsid w:val="00E20925"/>
    <w:rsid w:val="00E2095F"/>
    <w:rsid w:val="00E214DD"/>
    <w:rsid w:val="00E2168A"/>
    <w:rsid w:val="00E224FF"/>
    <w:rsid w:val="00E22FD4"/>
    <w:rsid w:val="00E23A0E"/>
    <w:rsid w:val="00E23EE3"/>
    <w:rsid w:val="00E245A1"/>
    <w:rsid w:val="00E24831"/>
    <w:rsid w:val="00E25228"/>
    <w:rsid w:val="00E258D4"/>
    <w:rsid w:val="00E258F1"/>
    <w:rsid w:val="00E27296"/>
    <w:rsid w:val="00E27953"/>
    <w:rsid w:val="00E27A9D"/>
    <w:rsid w:val="00E30F56"/>
    <w:rsid w:val="00E31001"/>
    <w:rsid w:val="00E314BF"/>
    <w:rsid w:val="00E328C4"/>
    <w:rsid w:val="00E34A4E"/>
    <w:rsid w:val="00E35198"/>
    <w:rsid w:val="00E35AA6"/>
    <w:rsid w:val="00E36F6D"/>
    <w:rsid w:val="00E41A97"/>
    <w:rsid w:val="00E41C8A"/>
    <w:rsid w:val="00E41D06"/>
    <w:rsid w:val="00E41D0D"/>
    <w:rsid w:val="00E41E33"/>
    <w:rsid w:val="00E42296"/>
    <w:rsid w:val="00E4260A"/>
    <w:rsid w:val="00E426BD"/>
    <w:rsid w:val="00E43A79"/>
    <w:rsid w:val="00E43C83"/>
    <w:rsid w:val="00E44366"/>
    <w:rsid w:val="00E444C4"/>
    <w:rsid w:val="00E45508"/>
    <w:rsid w:val="00E46685"/>
    <w:rsid w:val="00E507BE"/>
    <w:rsid w:val="00E50A06"/>
    <w:rsid w:val="00E510EB"/>
    <w:rsid w:val="00E51D63"/>
    <w:rsid w:val="00E52624"/>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4613"/>
    <w:rsid w:val="00E650E0"/>
    <w:rsid w:val="00E654A0"/>
    <w:rsid w:val="00E65521"/>
    <w:rsid w:val="00E65D6D"/>
    <w:rsid w:val="00E67455"/>
    <w:rsid w:val="00E674DA"/>
    <w:rsid w:val="00E67FF3"/>
    <w:rsid w:val="00E701AC"/>
    <w:rsid w:val="00E70E41"/>
    <w:rsid w:val="00E719E2"/>
    <w:rsid w:val="00E71E0E"/>
    <w:rsid w:val="00E729AE"/>
    <w:rsid w:val="00E72D4B"/>
    <w:rsid w:val="00E730F3"/>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C1D"/>
    <w:rsid w:val="00E82FDB"/>
    <w:rsid w:val="00E83572"/>
    <w:rsid w:val="00E83C17"/>
    <w:rsid w:val="00E84410"/>
    <w:rsid w:val="00E844ED"/>
    <w:rsid w:val="00E852AB"/>
    <w:rsid w:val="00E8653F"/>
    <w:rsid w:val="00E86C05"/>
    <w:rsid w:val="00E904FF"/>
    <w:rsid w:val="00E90C8F"/>
    <w:rsid w:val="00E91006"/>
    <w:rsid w:val="00E91200"/>
    <w:rsid w:val="00E91851"/>
    <w:rsid w:val="00E92106"/>
    <w:rsid w:val="00E92204"/>
    <w:rsid w:val="00E93025"/>
    <w:rsid w:val="00E93149"/>
    <w:rsid w:val="00E93276"/>
    <w:rsid w:val="00E93457"/>
    <w:rsid w:val="00E93F35"/>
    <w:rsid w:val="00EA04FB"/>
    <w:rsid w:val="00EA1864"/>
    <w:rsid w:val="00EA1F76"/>
    <w:rsid w:val="00EA352D"/>
    <w:rsid w:val="00EA4C1F"/>
    <w:rsid w:val="00EA5469"/>
    <w:rsid w:val="00EA5B2B"/>
    <w:rsid w:val="00EA6041"/>
    <w:rsid w:val="00EA7EA7"/>
    <w:rsid w:val="00EB0239"/>
    <w:rsid w:val="00EB0AFA"/>
    <w:rsid w:val="00EB25BD"/>
    <w:rsid w:val="00EB2BE8"/>
    <w:rsid w:val="00EB2F86"/>
    <w:rsid w:val="00EB2F9B"/>
    <w:rsid w:val="00EB311C"/>
    <w:rsid w:val="00EB352A"/>
    <w:rsid w:val="00EB3FD5"/>
    <w:rsid w:val="00EB443E"/>
    <w:rsid w:val="00EB47A3"/>
    <w:rsid w:val="00EB4897"/>
    <w:rsid w:val="00EB5ECF"/>
    <w:rsid w:val="00EB5F05"/>
    <w:rsid w:val="00EB6396"/>
    <w:rsid w:val="00EB65D1"/>
    <w:rsid w:val="00EB6B8E"/>
    <w:rsid w:val="00EC115E"/>
    <w:rsid w:val="00EC1362"/>
    <w:rsid w:val="00EC14F5"/>
    <w:rsid w:val="00EC238F"/>
    <w:rsid w:val="00EC291E"/>
    <w:rsid w:val="00EC2EEA"/>
    <w:rsid w:val="00EC6033"/>
    <w:rsid w:val="00EC67DE"/>
    <w:rsid w:val="00EC6ABB"/>
    <w:rsid w:val="00EC747F"/>
    <w:rsid w:val="00EC7865"/>
    <w:rsid w:val="00EC7B44"/>
    <w:rsid w:val="00ED08F0"/>
    <w:rsid w:val="00ED10D9"/>
    <w:rsid w:val="00ED1397"/>
    <w:rsid w:val="00ED13CF"/>
    <w:rsid w:val="00ED28F4"/>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27"/>
    <w:rsid w:val="00EE1465"/>
    <w:rsid w:val="00EE1D25"/>
    <w:rsid w:val="00EE2C69"/>
    <w:rsid w:val="00EE3066"/>
    <w:rsid w:val="00EE34DD"/>
    <w:rsid w:val="00EE3A58"/>
    <w:rsid w:val="00EE3C92"/>
    <w:rsid w:val="00EE447F"/>
    <w:rsid w:val="00EE4674"/>
    <w:rsid w:val="00EE47C6"/>
    <w:rsid w:val="00EE4D84"/>
    <w:rsid w:val="00EE575C"/>
    <w:rsid w:val="00EE5F95"/>
    <w:rsid w:val="00EE67B0"/>
    <w:rsid w:val="00EE6B6F"/>
    <w:rsid w:val="00EE76B1"/>
    <w:rsid w:val="00EF0B59"/>
    <w:rsid w:val="00EF0F59"/>
    <w:rsid w:val="00EF1196"/>
    <w:rsid w:val="00EF13FD"/>
    <w:rsid w:val="00EF1A5A"/>
    <w:rsid w:val="00EF2B23"/>
    <w:rsid w:val="00EF3A01"/>
    <w:rsid w:val="00EF4160"/>
    <w:rsid w:val="00EF4D0F"/>
    <w:rsid w:val="00EF52F1"/>
    <w:rsid w:val="00EF5FF8"/>
    <w:rsid w:val="00EF6F58"/>
    <w:rsid w:val="00EF71A3"/>
    <w:rsid w:val="00EF7935"/>
    <w:rsid w:val="00F01526"/>
    <w:rsid w:val="00F023A7"/>
    <w:rsid w:val="00F02EDC"/>
    <w:rsid w:val="00F033E0"/>
    <w:rsid w:val="00F039E2"/>
    <w:rsid w:val="00F041B8"/>
    <w:rsid w:val="00F04A95"/>
    <w:rsid w:val="00F058D3"/>
    <w:rsid w:val="00F05F02"/>
    <w:rsid w:val="00F0668A"/>
    <w:rsid w:val="00F10169"/>
    <w:rsid w:val="00F10A38"/>
    <w:rsid w:val="00F1176A"/>
    <w:rsid w:val="00F11FF3"/>
    <w:rsid w:val="00F12BF1"/>
    <w:rsid w:val="00F12F4D"/>
    <w:rsid w:val="00F12FB0"/>
    <w:rsid w:val="00F13A10"/>
    <w:rsid w:val="00F14723"/>
    <w:rsid w:val="00F15963"/>
    <w:rsid w:val="00F16039"/>
    <w:rsid w:val="00F1603A"/>
    <w:rsid w:val="00F16E57"/>
    <w:rsid w:val="00F17165"/>
    <w:rsid w:val="00F179B3"/>
    <w:rsid w:val="00F20491"/>
    <w:rsid w:val="00F206DE"/>
    <w:rsid w:val="00F20903"/>
    <w:rsid w:val="00F20DCF"/>
    <w:rsid w:val="00F23331"/>
    <w:rsid w:val="00F238F5"/>
    <w:rsid w:val="00F23CF2"/>
    <w:rsid w:val="00F2498E"/>
    <w:rsid w:val="00F249C5"/>
    <w:rsid w:val="00F25865"/>
    <w:rsid w:val="00F25FAB"/>
    <w:rsid w:val="00F270F0"/>
    <w:rsid w:val="00F276A8"/>
    <w:rsid w:val="00F27DB1"/>
    <w:rsid w:val="00F30FCB"/>
    <w:rsid w:val="00F31BF9"/>
    <w:rsid w:val="00F3332A"/>
    <w:rsid w:val="00F34068"/>
    <w:rsid w:val="00F3421F"/>
    <w:rsid w:val="00F35ED7"/>
    <w:rsid w:val="00F36B72"/>
    <w:rsid w:val="00F36BD3"/>
    <w:rsid w:val="00F37687"/>
    <w:rsid w:val="00F4001D"/>
    <w:rsid w:val="00F4019E"/>
    <w:rsid w:val="00F423F6"/>
    <w:rsid w:val="00F43528"/>
    <w:rsid w:val="00F437BE"/>
    <w:rsid w:val="00F43916"/>
    <w:rsid w:val="00F44306"/>
    <w:rsid w:val="00F44F84"/>
    <w:rsid w:val="00F462E2"/>
    <w:rsid w:val="00F466E6"/>
    <w:rsid w:val="00F46C89"/>
    <w:rsid w:val="00F47508"/>
    <w:rsid w:val="00F4786D"/>
    <w:rsid w:val="00F503FC"/>
    <w:rsid w:val="00F508F3"/>
    <w:rsid w:val="00F51133"/>
    <w:rsid w:val="00F51165"/>
    <w:rsid w:val="00F51C42"/>
    <w:rsid w:val="00F51CC4"/>
    <w:rsid w:val="00F51EAB"/>
    <w:rsid w:val="00F528F0"/>
    <w:rsid w:val="00F52FAC"/>
    <w:rsid w:val="00F53747"/>
    <w:rsid w:val="00F53B5B"/>
    <w:rsid w:val="00F54AF1"/>
    <w:rsid w:val="00F551D6"/>
    <w:rsid w:val="00F55538"/>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68A0"/>
    <w:rsid w:val="00F67500"/>
    <w:rsid w:val="00F70652"/>
    <w:rsid w:val="00F70B12"/>
    <w:rsid w:val="00F70F10"/>
    <w:rsid w:val="00F713A2"/>
    <w:rsid w:val="00F716BE"/>
    <w:rsid w:val="00F71849"/>
    <w:rsid w:val="00F73053"/>
    <w:rsid w:val="00F73B22"/>
    <w:rsid w:val="00F74A3D"/>
    <w:rsid w:val="00F74A8F"/>
    <w:rsid w:val="00F74FB9"/>
    <w:rsid w:val="00F764E0"/>
    <w:rsid w:val="00F775A3"/>
    <w:rsid w:val="00F77D38"/>
    <w:rsid w:val="00F77F4D"/>
    <w:rsid w:val="00F809C6"/>
    <w:rsid w:val="00F81408"/>
    <w:rsid w:val="00F815F4"/>
    <w:rsid w:val="00F85567"/>
    <w:rsid w:val="00F86874"/>
    <w:rsid w:val="00F86B37"/>
    <w:rsid w:val="00F86C5F"/>
    <w:rsid w:val="00F86D62"/>
    <w:rsid w:val="00F874BB"/>
    <w:rsid w:val="00F90DA5"/>
    <w:rsid w:val="00F90EFF"/>
    <w:rsid w:val="00F9118F"/>
    <w:rsid w:val="00F914C6"/>
    <w:rsid w:val="00F9161F"/>
    <w:rsid w:val="00F92B59"/>
    <w:rsid w:val="00F931A2"/>
    <w:rsid w:val="00F93236"/>
    <w:rsid w:val="00F9396C"/>
    <w:rsid w:val="00F95F2A"/>
    <w:rsid w:val="00F97115"/>
    <w:rsid w:val="00F97289"/>
    <w:rsid w:val="00F97B3C"/>
    <w:rsid w:val="00F97DE7"/>
    <w:rsid w:val="00FA00A8"/>
    <w:rsid w:val="00FA016F"/>
    <w:rsid w:val="00FA1CA1"/>
    <w:rsid w:val="00FA1F4B"/>
    <w:rsid w:val="00FA3644"/>
    <w:rsid w:val="00FA36C8"/>
    <w:rsid w:val="00FA4168"/>
    <w:rsid w:val="00FA4571"/>
    <w:rsid w:val="00FA4A6C"/>
    <w:rsid w:val="00FA4CAD"/>
    <w:rsid w:val="00FA4CFE"/>
    <w:rsid w:val="00FA4DC7"/>
    <w:rsid w:val="00FA4FF3"/>
    <w:rsid w:val="00FA5D15"/>
    <w:rsid w:val="00FA6C32"/>
    <w:rsid w:val="00FB1645"/>
    <w:rsid w:val="00FB1DEB"/>
    <w:rsid w:val="00FB2ECA"/>
    <w:rsid w:val="00FB3254"/>
    <w:rsid w:val="00FB3596"/>
    <w:rsid w:val="00FB41FD"/>
    <w:rsid w:val="00FB4353"/>
    <w:rsid w:val="00FB4E64"/>
    <w:rsid w:val="00FB6398"/>
    <w:rsid w:val="00FB664A"/>
    <w:rsid w:val="00FB679E"/>
    <w:rsid w:val="00FB6F5A"/>
    <w:rsid w:val="00FC09D6"/>
    <w:rsid w:val="00FC16AB"/>
    <w:rsid w:val="00FC37AD"/>
    <w:rsid w:val="00FC3FBD"/>
    <w:rsid w:val="00FC3FD4"/>
    <w:rsid w:val="00FC54A4"/>
    <w:rsid w:val="00FC5652"/>
    <w:rsid w:val="00FC5909"/>
    <w:rsid w:val="00FC5CDF"/>
    <w:rsid w:val="00FC692D"/>
    <w:rsid w:val="00FC6AC2"/>
    <w:rsid w:val="00FC6B05"/>
    <w:rsid w:val="00FC6C30"/>
    <w:rsid w:val="00FC79E8"/>
    <w:rsid w:val="00FD0A58"/>
    <w:rsid w:val="00FD154B"/>
    <w:rsid w:val="00FD160B"/>
    <w:rsid w:val="00FD19B7"/>
    <w:rsid w:val="00FD295A"/>
    <w:rsid w:val="00FD3213"/>
    <w:rsid w:val="00FD39C9"/>
    <w:rsid w:val="00FD3CDC"/>
    <w:rsid w:val="00FD4378"/>
    <w:rsid w:val="00FD508D"/>
    <w:rsid w:val="00FD57A1"/>
    <w:rsid w:val="00FD5C86"/>
    <w:rsid w:val="00FD72C2"/>
    <w:rsid w:val="00FD7D51"/>
    <w:rsid w:val="00FE0B52"/>
    <w:rsid w:val="00FE10DF"/>
    <w:rsid w:val="00FE1867"/>
    <w:rsid w:val="00FE26EC"/>
    <w:rsid w:val="00FE28A3"/>
    <w:rsid w:val="00FE2DFF"/>
    <w:rsid w:val="00FE30A0"/>
    <w:rsid w:val="00FE35A8"/>
    <w:rsid w:val="00FE4867"/>
    <w:rsid w:val="00FE571B"/>
    <w:rsid w:val="00FE599A"/>
    <w:rsid w:val="00FE6010"/>
    <w:rsid w:val="00FE663C"/>
    <w:rsid w:val="00FE752B"/>
    <w:rsid w:val="00FE76FD"/>
    <w:rsid w:val="00FE7B8E"/>
    <w:rsid w:val="00FF0847"/>
    <w:rsid w:val="00FF1B91"/>
    <w:rsid w:val="00FF299D"/>
    <w:rsid w:val="00FF32F4"/>
    <w:rsid w:val="00FF35B6"/>
    <w:rsid w:val="00FF47CD"/>
    <w:rsid w:val="00FF5344"/>
    <w:rsid w:val="00FF5532"/>
    <w:rsid w:val="00FF5DBD"/>
    <w:rsid w:val="00FF67D7"/>
    <w:rsid w:val="1923E2E8"/>
    <w:rsid w:val="2BB94072"/>
    <w:rsid w:val="544753FC"/>
    <w:rsid w:val="5C35490E"/>
    <w:rsid w:val="70652167"/>
    <w:rsid w:val="715C1E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93BC0"/>
    <w:pPr>
      <w:numPr>
        <w:numId w:val="37"/>
      </w:numPr>
    </w:pPr>
  </w:style>
  <w:style w:type="numbering" w:customStyle="1" w:styleId="Listaactual26">
    <w:name w:val="Lista actual26"/>
    <w:uiPriority w:val="99"/>
    <w:rsid w:val="00AE6DCA"/>
    <w:pPr>
      <w:numPr>
        <w:numId w:val="39"/>
      </w:numPr>
    </w:pPr>
  </w:style>
  <w:style w:type="numbering" w:customStyle="1" w:styleId="Listaactual27">
    <w:name w:val="Lista actual27"/>
    <w:uiPriority w:val="99"/>
    <w:rsid w:val="000E12AD"/>
    <w:pPr>
      <w:numPr>
        <w:numId w:val="44"/>
      </w:numPr>
    </w:pPr>
  </w:style>
  <w:style w:type="numbering" w:customStyle="1" w:styleId="Listaactual28">
    <w:name w:val="Lista actual28"/>
    <w:uiPriority w:val="99"/>
    <w:rsid w:val="003A0D23"/>
    <w:pPr>
      <w:numPr>
        <w:numId w:val="46"/>
      </w:numPr>
    </w:pPr>
  </w:style>
  <w:style w:type="numbering" w:customStyle="1" w:styleId="Listaactual29">
    <w:name w:val="Lista actual29"/>
    <w:uiPriority w:val="99"/>
    <w:rsid w:val="007B3FE8"/>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92DB7-8971-462D-9DD8-B33F62158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22</Pages>
  <Words>5184</Words>
  <Characters>28517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187</cp:revision>
  <cp:lastPrinted>2025-10-16T19:15:00Z</cp:lastPrinted>
  <dcterms:created xsi:type="dcterms:W3CDTF">2024-09-23T19:15:00Z</dcterms:created>
  <dcterms:modified xsi:type="dcterms:W3CDTF">2025-11-26T16:53:00Z</dcterms:modified>
</cp:coreProperties>
</file>