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016189203"/>
        <w:docPartObj>
          <w:docPartGallery w:val="Table of Contents"/>
          <w:docPartUnique/>
        </w:docPartObj>
      </w:sdtPr>
      <w:sdtEndPr>
        <w:rPr>
          <w:b/>
          <w:bCs/>
        </w:rPr>
      </w:sdtEndPr>
      <w:sdtContent>
        <w:p w14:paraId="400436A9" w14:textId="059773F9" w:rsidR="002572D4" w:rsidRPr="00634CC9" w:rsidRDefault="002572D4" w:rsidP="00A11BF7">
          <w:pPr>
            <w:pStyle w:val="TtulodeTDC"/>
            <w:rPr>
              <w:rFonts w:ascii="Palatino Linotype" w:hAnsi="Palatino Linotype"/>
              <w:sz w:val="22"/>
              <w:szCs w:val="22"/>
            </w:rPr>
          </w:pPr>
          <w:r w:rsidRPr="00634CC9">
            <w:rPr>
              <w:rFonts w:ascii="Palatino Linotype" w:hAnsi="Palatino Linotype"/>
              <w:sz w:val="22"/>
              <w:szCs w:val="22"/>
              <w:lang w:val="es-ES"/>
            </w:rPr>
            <w:t>Contenido</w:t>
          </w:r>
        </w:p>
        <w:p w14:paraId="1E5C896B" w14:textId="77777777" w:rsidR="00493DC1" w:rsidRPr="00634CC9" w:rsidRDefault="002572D4">
          <w:pPr>
            <w:pStyle w:val="TDC1"/>
            <w:tabs>
              <w:tab w:val="right" w:leader="dot" w:pos="9034"/>
            </w:tabs>
            <w:rPr>
              <w:rFonts w:asciiTheme="minorHAnsi" w:eastAsiaTheme="minorEastAsia" w:hAnsiTheme="minorHAnsi" w:cstheme="minorBidi"/>
              <w:noProof/>
            </w:rPr>
          </w:pPr>
          <w:r w:rsidRPr="00634CC9">
            <w:rPr>
              <w:b/>
              <w:bCs/>
              <w:lang w:val="es-ES"/>
            </w:rPr>
            <w:fldChar w:fldCharType="begin"/>
          </w:r>
          <w:r w:rsidRPr="00634CC9">
            <w:rPr>
              <w:b/>
              <w:bCs/>
              <w:lang w:val="es-ES"/>
            </w:rPr>
            <w:instrText xml:space="preserve"> TOC \o "1-3" \h \z \u </w:instrText>
          </w:r>
          <w:r w:rsidRPr="00634CC9">
            <w:rPr>
              <w:b/>
              <w:bCs/>
              <w:lang w:val="es-ES"/>
            </w:rPr>
            <w:fldChar w:fldCharType="separate"/>
          </w:r>
          <w:hyperlink w:anchor="_Toc215138453" w:history="1">
            <w:r w:rsidR="00493DC1" w:rsidRPr="00634CC9">
              <w:rPr>
                <w:rStyle w:val="Hipervnculo"/>
                <w:noProof/>
              </w:rPr>
              <w:t>ANTECEDENTES</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_Toc215138453 \h </w:instrText>
            </w:r>
            <w:r w:rsidR="00493DC1" w:rsidRPr="00634CC9">
              <w:rPr>
                <w:noProof/>
                <w:webHidden/>
              </w:rPr>
            </w:r>
            <w:r w:rsidR="00493DC1" w:rsidRPr="00634CC9">
              <w:rPr>
                <w:noProof/>
                <w:webHidden/>
              </w:rPr>
              <w:fldChar w:fldCharType="separate"/>
            </w:r>
            <w:r w:rsidR="00634CC9">
              <w:rPr>
                <w:noProof/>
                <w:webHidden/>
              </w:rPr>
              <w:t>1</w:t>
            </w:r>
            <w:r w:rsidR="00493DC1" w:rsidRPr="00634CC9">
              <w:rPr>
                <w:noProof/>
                <w:webHidden/>
              </w:rPr>
              <w:fldChar w:fldCharType="end"/>
            </w:r>
          </w:hyperlink>
        </w:p>
        <w:p w14:paraId="5F108CA9" w14:textId="77777777" w:rsidR="00493DC1" w:rsidRPr="00634CC9" w:rsidRDefault="00B17240">
          <w:pPr>
            <w:pStyle w:val="TDC2"/>
            <w:tabs>
              <w:tab w:val="right" w:leader="dot" w:pos="9034"/>
            </w:tabs>
            <w:rPr>
              <w:rFonts w:asciiTheme="minorHAnsi" w:eastAsiaTheme="minorEastAsia" w:hAnsiTheme="minorHAnsi" w:cstheme="minorBidi"/>
              <w:noProof/>
            </w:rPr>
          </w:pPr>
          <w:hyperlink w:anchor="_Toc215138454" w:history="1">
            <w:r w:rsidR="00493DC1" w:rsidRPr="00634CC9">
              <w:rPr>
                <w:rStyle w:val="Hipervnculo"/>
                <w:noProof/>
              </w:rPr>
              <w:t>DE LA SOLICITUD DE INFORMACIÓN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_Toc215138454 \h </w:instrText>
            </w:r>
            <w:r w:rsidR="00493DC1" w:rsidRPr="00634CC9">
              <w:rPr>
                <w:noProof/>
                <w:webHidden/>
              </w:rPr>
            </w:r>
            <w:r w:rsidR="00493DC1" w:rsidRPr="00634CC9">
              <w:rPr>
                <w:noProof/>
                <w:webHidden/>
              </w:rPr>
              <w:fldChar w:fldCharType="separate"/>
            </w:r>
            <w:r w:rsidR="00634CC9">
              <w:rPr>
                <w:noProof/>
                <w:webHidden/>
              </w:rPr>
              <w:t>1</w:t>
            </w:r>
            <w:r w:rsidR="00493DC1" w:rsidRPr="00634CC9">
              <w:rPr>
                <w:noProof/>
                <w:webHidden/>
              </w:rPr>
              <w:fldChar w:fldCharType="end"/>
            </w:r>
          </w:hyperlink>
        </w:p>
        <w:p w14:paraId="18F1117A"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55" w:history="1">
            <w:r w:rsidR="00493DC1" w:rsidRPr="00634CC9">
              <w:rPr>
                <w:rStyle w:val="Hipervnculo"/>
                <w:noProof/>
              </w:rPr>
              <w:t>a) Solicitud de información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_Toc215138455 \h </w:instrText>
            </w:r>
            <w:r w:rsidR="00493DC1" w:rsidRPr="00634CC9">
              <w:rPr>
                <w:noProof/>
                <w:webHidden/>
              </w:rPr>
            </w:r>
            <w:r w:rsidR="00493DC1" w:rsidRPr="00634CC9">
              <w:rPr>
                <w:noProof/>
                <w:webHidden/>
              </w:rPr>
              <w:fldChar w:fldCharType="separate"/>
            </w:r>
            <w:r w:rsidR="00634CC9">
              <w:rPr>
                <w:noProof/>
                <w:webHidden/>
              </w:rPr>
              <w:t>1</w:t>
            </w:r>
            <w:r w:rsidR="00493DC1" w:rsidRPr="00634CC9">
              <w:rPr>
                <w:noProof/>
                <w:webHidden/>
              </w:rPr>
              <w:fldChar w:fldCharType="end"/>
            </w:r>
          </w:hyperlink>
        </w:p>
        <w:p w14:paraId="7338463D"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56" w:history="1">
            <w:r w:rsidR="00493DC1" w:rsidRPr="00634CC9">
              <w:rPr>
                <w:rStyle w:val="Hipervnculo"/>
                <w:noProof/>
              </w:rPr>
              <w:t>b) Turno de la solicitud de información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_Toc215138456 \h </w:instrText>
            </w:r>
            <w:r w:rsidR="00493DC1" w:rsidRPr="00634CC9">
              <w:rPr>
                <w:noProof/>
                <w:webHidden/>
              </w:rPr>
            </w:r>
            <w:r w:rsidR="00493DC1" w:rsidRPr="00634CC9">
              <w:rPr>
                <w:noProof/>
                <w:webHidden/>
              </w:rPr>
              <w:fldChar w:fldCharType="separate"/>
            </w:r>
            <w:r w:rsidR="00634CC9">
              <w:rPr>
                <w:noProof/>
                <w:webHidden/>
              </w:rPr>
              <w:t>2</w:t>
            </w:r>
            <w:r w:rsidR="00493DC1" w:rsidRPr="00634CC9">
              <w:rPr>
                <w:noProof/>
                <w:webHidden/>
              </w:rPr>
              <w:fldChar w:fldCharType="end"/>
            </w:r>
          </w:hyperlink>
        </w:p>
        <w:p w14:paraId="50EB98F5"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57" w:history="1">
            <w:r w:rsidR="00493DC1" w:rsidRPr="00634CC9">
              <w:rPr>
                <w:rStyle w:val="Hipervnculo"/>
                <w:noProof/>
              </w:rPr>
              <w:t>c) Respuesta del Sujeto Obligado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_Toc215138457 \h </w:instrText>
            </w:r>
            <w:r w:rsidR="00493DC1" w:rsidRPr="00634CC9">
              <w:rPr>
                <w:noProof/>
                <w:webHidden/>
              </w:rPr>
            </w:r>
            <w:r w:rsidR="00493DC1" w:rsidRPr="00634CC9">
              <w:rPr>
                <w:noProof/>
                <w:webHidden/>
              </w:rPr>
              <w:fldChar w:fldCharType="separate"/>
            </w:r>
            <w:r w:rsidR="00634CC9">
              <w:rPr>
                <w:noProof/>
                <w:webHidden/>
              </w:rPr>
              <w:t>2</w:t>
            </w:r>
            <w:r w:rsidR="00493DC1" w:rsidRPr="00634CC9">
              <w:rPr>
                <w:noProof/>
                <w:webHidden/>
              </w:rPr>
              <w:fldChar w:fldCharType="end"/>
            </w:r>
          </w:hyperlink>
        </w:p>
        <w:p w14:paraId="7957C026" w14:textId="77777777" w:rsidR="00493DC1" w:rsidRPr="00634CC9" w:rsidRDefault="00B17240">
          <w:pPr>
            <w:pStyle w:val="TDC2"/>
            <w:tabs>
              <w:tab w:val="right" w:leader="dot" w:pos="9034"/>
            </w:tabs>
            <w:rPr>
              <w:rFonts w:asciiTheme="minorHAnsi" w:eastAsiaTheme="minorEastAsia" w:hAnsiTheme="minorHAnsi" w:cstheme="minorBidi"/>
              <w:noProof/>
            </w:rPr>
          </w:pPr>
          <w:hyperlink w:anchor="_Toc215138458" w:history="1">
            <w:r w:rsidR="00493DC1" w:rsidRPr="00634CC9">
              <w:rPr>
                <w:rStyle w:val="Hipervnculo"/>
                <w:noProof/>
              </w:rPr>
              <w:t>DEL RECURSO DE REVISIÓN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_Toc215138458 \h </w:instrText>
            </w:r>
            <w:r w:rsidR="00493DC1" w:rsidRPr="00634CC9">
              <w:rPr>
                <w:noProof/>
                <w:webHidden/>
              </w:rPr>
            </w:r>
            <w:r w:rsidR="00493DC1" w:rsidRPr="00634CC9">
              <w:rPr>
                <w:noProof/>
                <w:webHidden/>
              </w:rPr>
              <w:fldChar w:fldCharType="separate"/>
            </w:r>
            <w:r w:rsidR="00634CC9">
              <w:rPr>
                <w:noProof/>
                <w:webHidden/>
              </w:rPr>
              <w:t>6</w:t>
            </w:r>
            <w:r w:rsidR="00493DC1" w:rsidRPr="00634CC9">
              <w:rPr>
                <w:noProof/>
                <w:webHidden/>
              </w:rPr>
              <w:fldChar w:fldCharType="end"/>
            </w:r>
          </w:hyperlink>
        </w:p>
        <w:p w14:paraId="36736725"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59" w:history="1">
            <w:r w:rsidR="00493DC1" w:rsidRPr="00634CC9">
              <w:rPr>
                <w:rStyle w:val="Hipervnculo"/>
                <w:noProof/>
              </w:rPr>
              <w:t>a) Interposición del Recurso de Revisión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_Toc215138459 \h </w:instrText>
            </w:r>
            <w:r w:rsidR="00493DC1" w:rsidRPr="00634CC9">
              <w:rPr>
                <w:noProof/>
                <w:webHidden/>
              </w:rPr>
            </w:r>
            <w:r w:rsidR="00493DC1" w:rsidRPr="00634CC9">
              <w:rPr>
                <w:noProof/>
                <w:webHidden/>
              </w:rPr>
              <w:fldChar w:fldCharType="separate"/>
            </w:r>
            <w:r w:rsidR="00634CC9">
              <w:rPr>
                <w:noProof/>
                <w:webHidden/>
              </w:rPr>
              <w:t>6</w:t>
            </w:r>
            <w:r w:rsidR="00493DC1" w:rsidRPr="00634CC9">
              <w:rPr>
                <w:noProof/>
                <w:webHidden/>
              </w:rPr>
              <w:fldChar w:fldCharType="end"/>
            </w:r>
          </w:hyperlink>
        </w:p>
        <w:p w14:paraId="0448BB4E"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0" w:history="1">
            <w:r w:rsidR="00493DC1" w:rsidRPr="00634CC9">
              <w:rPr>
                <w:rStyle w:val="Hipervnculo"/>
                <w:noProof/>
              </w:rPr>
              <w:t>b) Turno del Recurso de Revisión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_Toc215138460 \h </w:instrText>
            </w:r>
            <w:r w:rsidR="00493DC1" w:rsidRPr="00634CC9">
              <w:rPr>
                <w:noProof/>
                <w:webHidden/>
              </w:rPr>
            </w:r>
            <w:r w:rsidR="00493DC1" w:rsidRPr="00634CC9">
              <w:rPr>
                <w:noProof/>
                <w:webHidden/>
              </w:rPr>
              <w:fldChar w:fldCharType="separate"/>
            </w:r>
            <w:r w:rsidR="00634CC9">
              <w:rPr>
                <w:noProof/>
                <w:webHidden/>
              </w:rPr>
              <w:t>6</w:t>
            </w:r>
            <w:r w:rsidR="00493DC1" w:rsidRPr="00634CC9">
              <w:rPr>
                <w:noProof/>
                <w:webHidden/>
              </w:rPr>
              <w:fldChar w:fldCharType="end"/>
            </w:r>
          </w:hyperlink>
        </w:p>
        <w:p w14:paraId="75465009"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1" w:history="1">
            <w:r w:rsidR="00493DC1" w:rsidRPr="00634CC9">
              <w:rPr>
                <w:rStyle w:val="Hipervnculo"/>
                <w:noProof/>
              </w:rPr>
              <w:t>c) Admisión del Recurso de Revisión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_Toc215138461 \h </w:instrText>
            </w:r>
            <w:r w:rsidR="00493DC1" w:rsidRPr="00634CC9">
              <w:rPr>
                <w:noProof/>
                <w:webHidden/>
              </w:rPr>
            </w:r>
            <w:r w:rsidR="00493DC1" w:rsidRPr="00634CC9">
              <w:rPr>
                <w:noProof/>
                <w:webHidden/>
              </w:rPr>
              <w:fldChar w:fldCharType="separate"/>
            </w:r>
            <w:r w:rsidR="00634CC9">
              <w:rPr>
                <w:noProof/>
                <w:webHidden/>
              </w:rPr>
              <w:t>7</w:t>
            </w:r>
            <w:r w:rsidR="00493DC1" w:rsidRPr="00634CC9">
              <w:rPr>
                <w:noProof/>
                <w:webHidden/>
              </w:rPr>
              <w:fldChar w:fldCharType="end"/>
            </w:r>
          </w:hyperlink>
        </w:p>
        <w:p w14:paraId="25796C05"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2" w:history="1">
            <w:r w:rsidR="00493DC1" w:rsidRPr="00634CC9">
              <w:rPr>
                <w:rStyle w:val="Hipervnculo"/>
                <w:noProof/>
              </w:rPr>
              <w:t>d) Informe Justificado del Sujeto Obligado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_Toc215138462 \h </w:instrText>
            </w:r>
            <w:r w:rsidR="00493DC1" w:rsidRPr="00634CC9">
              <w:rPr>
                <w:noProof/>
                <w:webHidden/>
              </w:rPr>
            </w:r>
            <w:r w:rsidR="00493DC1" w:rsidRPr="00634CC9">
              <w:rPr>
                <w:noProof/>
                <w:webHidden/>
              </w:rPr>
              <w:fldChar w:fldCharType="separate"/>
            </w:r>
            <w:r w:rsidR="00634CC9">
              <w:rPr>
                <w:noProof/>
                <w:webHidden/>
              </w:rPr>
              <w:t>7</w:t>
            </w:r>
            <w:r w:rsidR="00493DC1" w:rsidRPr="00634CC9">
              <w:rPr>
                <w:noProof/>
                <w:webHidden/>
              </w:rPr>
              <w:fldChar w:fldCharType="end"/>
            </w:r>
          </w:hyperlink>
        </w:p>
        <w:p w14:paraId="3E31D44F"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3" w:history="1">
            <w:r w:rsidR="00493DC1" w:rsidRPr="00634CC9">
              <w:rPr>
                <w:rStyle w:val="Hipervnculo"/>
                <w:noProof/>
              </w:rPr>
              <w:t>e) Manifestaciones de la Parte Recurrente</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_Toc215138463 \h </w:instrText>
            </w:r>
            <w:r w:rsidR="00493DC1" w:rsidRPr="00634CC9">
              <w:rPr>
                <w:noProof/>
                <w:webHidden/>
              </w:rPr>
            </w:r>
            <w:r w:rsidR="00493DC1" w:rsidRPr="00634CC9">
              <w:rPr>
                <w:noProof/>
                <w:webHidden/>
              </w:rPr>
              <w:fldChar w:fldCharType="separate"/>
            </w:r>
            <w:r w:rsidR="00634CC9">
              <w:rPr>
                <w:noProof/>
                <w:webHidden/>
              </w:rPr>
              <w:t>8</w:t>
            </w:r>
            <w:r w:rsidR="00493DC1" w:rsidRPr="00634CC9">
              <w:rPr>
                <w:noProof/>
                <w:webHidden/>
              </w:rPr>
              <w:fldChar w:fldCharType="end"/>
            </w:r>
          </w:hyperlink>
        </w:p>
        <w:p w14:paraId="18AAA209"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4" w:history="1">
            <w:r w:rsidR="00493DC1" w:rsidRPr="00634CC9">
              <w:rPr>
                <w:rStyle w:val="Hipervnculo"/>
                <w:rFonts w:eastAsia="Calibri"/>
                <w:noProof/>
              </w:rPr>
              <w:t>f) Ampliación de plazo para resolver el Recurso de Revisión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_Toc215138464 \h </w:instrText>
            </w:r>
            <w:r w:rsidR="00493DC1" w:rsidRPr="00634CC9">
              <w:rPr>
                <w:noProof/>
                <w:webHidden/>
              </w:rPr>
            </w:r>
            <w:r w:rsidR="00493DC1" w:rsidRPr="00634CC9">
              <w:rPr>
                <w:noProof/>
                <w:webHidden/>
              </w:rPr>
              <w:fldChar w:fldCharType="separate"/>
            </w:r>
            <w:r w:rsidR="00634CC9">
              <w:rPr>
                <w:noProof/>
                <w:webHidden/>
              </w:rPr>
              <w:t>8</w:t>
            </w:r>
            <w:r w:rsidR="00493DC1" w:rsidRPr="00634CC9">
              <w:rPr>
                <w:noProof/>
                <w:webHidden/>
              </w:rPr>
              <w:fldChar w:fldCharType="end"/>
            </w:r>
          </w:hyperlink>
        </w:p>
        <w:p w14:paraId="6516E3BF"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5" w:history="1">
            <w:r w:rsidR="00493DC1" w:rsidRPr="00634CC9">
              <w:rPr>
                <w:rStyle w:val="Hipervnculo"/>
                <w:noProof/>
              </w:rPr>
              <w:t>g) Cierre de instrucción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_Toc215138465 \h </w:instrText>
            </w:r>
            <w:r w:rsidR="00493DC1" w:rsidRPr="00634CC9">
              <w:rPr>
                <w:noProof/>
                <w:webHidden/>
              </w:rPr>
            </w:r>
            <w:r w:rsidR="00493DC1" w:rsidRPr="00634CC9">
              <w:rPr>
                <w:noProof/>
                <w:webHidden/>
              </w:rPr>
              <w:fldChar w:fldCharType="separate"/>
            </w:r>
            <w:r w:rsidR="00634CC9">
              <w:rPr>
                <w:noProof/>
                <w:webHidden/>
              </w:rPr>
              <w:t>11</w:t>
            </w:r>
            <w:r w:rsidR="00493DC1" w:rsidRPr="00634CC9">
              <w:rPr>
                <w:noProof/>
                <w:webHidden/>
              </w:rPr>
              <w:fldChar w:fldCharType="end"/>
            </w:r>
          </w:hyperlink>
        </w:p>
        <w:p w14:paraId="3A2C043B" w14:textId="77777777" w:rsidR="00493DC1" w:rsidRPr="00634CC9" w:rsidRDefault="00B17240">
          <w:pPr>
            <w:pStyle w:val="TDC1"/>
            <w:tabs>
              <w:tab w:val="right" w:leader="dot" w:pos="9034"/>
            </w:tabs>
            <w:rPr>
              <w:rFonts w:asciiTheme="minorHAnsi" w:eastAsiaTheme="minorEastAsia" w:hAnsiTheme="minorHAnsi" w:cstheme="minorBidi"/>
              <w:noProof/>
            </w:rPr>
          </w:pPr>
          <w:hyperlink w:anchor="_Toc215138466" w:history="1">
            <w:r w:rsidR="00493DC1" w:rsidRPr="00634CC9">
              <w:rPr>
                <w:rStyle w:val="Hipervnculo"/>
                <w:noProof/>
              </w:rPr>
              <w:t>CONSIDERANDOS</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_Toc215138466 \h </w:instrText>
            </w:r>
            <w:r w:rsidR="00493DC1" w:rsidRPr="00634CC9">
              <w:rPr>
                <w:noProof/>
                <w:webHidden/>
              </w:rPr>
            </w:r>
            <w:r w:rsidR="00493DC1" w:rsidRPr="00634CC9">
              <w:rPr>
                <w:noProof/>
                <w:webHidden/>
              </w:rPr>
              <w:fldChar w:fldCharType="separate"/>
            </w:r>
            <w:r w:rsidR="00634CC9">
              <w:rPr>
                <w:noProof/>
                <w:webHidden/>
              </w:rPr>
              <w:t>11</w:t>
            </w:r>
            <w:r w:rsidR="00493DC1" w:rsidRPr="00634CC9">
              <w:rPr>
                <w:noProof/>
                <w:webHidden/>
              </w:rPr>
              <w:fldChar w:fldCharType="end"/>
            </w:r>
          </w:hyperlink>
        </w:p>
        <w:p w14:paraId="45AB3036" w14:textId="77777777" w:rsidR="00493DC1" w:rsidRPr="00634CC9" w:rsidRDefault="00B17240">
          <w:pPr>
            <w:pStyle w:val="TDC2"/>
            <w:tabs>
              <w:tab w:val="right" w:leader="dot" w:pos="9034"/>
            </w:tabs>
            <w:rPr>
              <w:rFonts w:asciiTheme="minorHAnsi" w:eastAsiaTheme="minorEastAsia" w:hAnsiTheme="minorHAnsi" w:cstheme="minorBidi"/>
              <w:noProof/>
            </w:rPr>
          </w:pPr>
          <w:hyperlink w:anchor="_Toc215138467" w:history="1">
            <w:r w:rsidR="00493DC1" w:rsidRPr="00634CC9">
              <w:rPr>
                <w:rStyle w:val="Hipervnculo"/>
                <w:noProof/>
              </w:rPr>
              <w:t>PRIMERO. Procedibilidad</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_Toc215138467 \h </w:instrText>
            </w:r>
            <w:r w:rsidR="00493DC1" w:rsidRPr="00634CC9">
              <w:rPr>
                <w:noProof/>
                <w:webHidden/>
              </w:rPr>
            </w:r>
            <w:r w:rsidR="00493DC1" w:rsidRPr="00634CC9">
              <w:rPr>
                <w:noProof/>
                <w:webHidden/>
              </w:rPr>
              <w:fldChar w:fldCharType="separate"/>
            </w:r>
            <w:r w:rsidR="00634CC9">
              <w:rPr>
                <w:noProof/>
                <w:webHidden/>
              </w:rPr>
              <w:t>12</w:t>
            </w:r>
            <w:r w:rsidR="00493DC1" w:rsidRPr="00634CC9">
              <w:rPr>
                <w:noProof/>
                <w:webHidden/>
              </w:rPr>
              <w:fldChar w:fldCharType="end"/>
            </w:r>
          </w:hyperlink>
        </w:p>
        <w:p w14:paraId="53656D38"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8" w:history="1">
            <w:r w:rsidR="00493DC1" w:rsidRPr="00634CC9">
              <w:rPr>
                <w:rStyle w:val="Hipervnculo"/>
                <w:noProof/>
              </w:rPr>
              <w:t>a) Competencia del Instituto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_Toc215138468 \h </w:instrText>
            </w:r>
            <w:r w:rsidR="00493DC1" w:rsidRPr="00634CC9">
              <w:rPr>
                <w:noProof/>
                <w:webHidden/>
              </w:rPr>
            </w:r>
            <w:r w:rsidR="00493DC1" w:rsidRPr="00634CC9">
              <w:rPr>
                <w:noProof/>
                <w:webHidden/>
              </w:rPr>
              <w:fldChar w:fldCharType="separate"/>
            </w:r>
            <w:r w:rsidR="00634CC9">
              <w:rPr>
                <w:noProof/>
                <w:webHidden/>
              </w:rPr>
              <w:t>12</w:t>
            </w:r>
            <w:r w:rsidR="00493DC1" w:rsidRPr="00634CC9">
              <w:rPr>
                <w:noProof/>
                <w:webHidden/>
              </w:rPr>
              <w:fldChar w:fldCharType="end"/>
            </w:r>
          </w:hyperlink>
        </w:p>
        <w:p w14:paraId="751BE2DE"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69" w:history="1">
            <w:r w:rsidR="00493DC1" w:rsidRPr="00634CC9">
              <w:rPr>
                <w:rStyle w:val="Hipervnculo"/>
                <w:noProof/>
              </w:rPr>
              <w:t>b) Legitimidad de la parte recurrente</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_Toc215138469 \h </w:instrText>
            </w:r>
            <w:r w:rsidR="00493DC1" w:rsidRPr="00634CC9">
              <w:rPr>
                <w:noProof/>
                <w:webHidden/>
              </w:rPr>
            </w:r>
            <w:r w:rsidR="00493DC1" w:rsidRPr="00634CC9">
              <w:rPr>
                <w:noProof/>
                <w:webHidden/>
              </w:rPr>
              <w:fldChar w:fldCharType="separate"/>
            </w:r>
            <w:r w:rsidR="00634CC9">
              <w:rPr>
                <w:noProof/>
                <w:webHidden/>
              </w:rPr>
              <w:t>12</w:t>
            </w:r>
            <w:r w:rsidR="00493DC1" w:rsidRPr="00634CC9">
              <w:rPr>
                <w:noProof/>
                <w:webHidden/>
              </w:rPr>
              <w:fldChar w:fldCharType="end"/>
            </w:r>
          </w:hyperlink>
        </w:p>
        <w:p w14:paraId="49DB6392"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0" w:history="1">
            <w:r w:rsidR="00493DC1" w:rsidRPr="00634CC9">
              <w:rPr>
                <w:rStyle w:val="Hipervnculo"/>
                <w:noProof/>
              </w:rPr>
              <w:t>c) Plazo para interponer el recurso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_Toc215138470 \h </w:instrText>
            </w:r>
            <w:r w:rsidR="00493DC1" w:rsidRPr="00634CC9">
              <w:rPr>
                <w:noProof/>
                <w:webHidden/>
              </w:rPr>
            </w:r>
            <w:r w:rsidR="00493DC1" w:rsidRPr="00634CC9">
              <w:rPr>
                <w:noProof/>
                <w:webHidden/>
              </w:rPr>
              <w:fldChar w:fldCharType="separate"/>
            </w:r>
            <w:r w:rsidR="00634CC9">
              <w:rPr>
                <w:noProof/>
                <w:webHidden/>
              </w:rPr>
              <w:t>12</w:t>
            </w:r>
            <w:r w:rsidR="00493DC1" w:rsidRPr="00634CC9">
              <w:rPr>
                <w:noProof/>
                <w:webHidden/>
              </w:rPr>
              <w:fldChar w:fldCharType="end"/>
            </w:r>
          </w:hyperlink>
        </w:p>
        <w:p w14:paraId="0087BAE0"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1" w:history="1">
            <w:r w:rsidR="00493DC1" w:rsidRPr="00634CC9">
              <w:rPr>
                <w:rStyle w:val="Hipervnculo"/>
                <w:noProof/>
              </w:rPr>
              <w:t>d) Causal de Procedencia</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_Toc215138471 \h </w:instrText>
            </w:r>
            <w:r w:rsidR="00493DC1" w:rsidRPr="00634CC9">
              <w:rPr>
                <w:noProof/>
                <w:webHidden/>
              </w:rPr>
            </w:r>
            <w:r w:rsidR="00493DC1" w:rsidRPr="00634CC9">
              <w:rPr>
                <w:noProof/>
                <w:webHidden/>
              </w:rPr>
              <w:fldChar w:fldCharType="separate"/>
            </w:r>
            <w:r w:rsidR="00634CC9">
              <w:rPr>
                <w:noProof/>
                <w:webHidden/>
              </w:rPr>
              <w:t>14</w:t>
            </w:r>
            <w:r w:rsidR="00493DC1" w:rsidRPr="00634CC9">
              <w:rPr>
                <w:noProof/>
                <w:webHidden/>
              </w:rPr>
              <w:fldChar w:fldCharType="end"/>
            </w:r>
          </w:hyperlink>
        </w:p>
        <w:p w14:paraId="7218C6E3"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2" w:history="1">
            <w:r w:rsidR="00493DC1" w:rsidRPr="00634CC9">
              <w:rPr>
                <w:rStyle w:val="Hipervnculo"/>
                <w:noProof/>
              </w:rPr>
              <w:t>e) Requisitos formales para la interposición del recurso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_Toc215138472 \h </w:instrText>
            </w:r>
            <w:r w:rsidR="00493DC1" w:rsidRPr="00634CC9">
              <w:rPr>
                <w:noProof/>
                <w:webHidden/>
              </w:rPr>
            </w:r>
            <w:r w:rsidR="00493DC1" w:rsidRPr="00634CC9">
              <w:rPr>
                <w:noProof/>
                <w:webHidden/>
              </w:rPr>
              <w:fldChar w:fldCharType="separate"/>
            </w:r>
            <w:r w:rsidR="00634CC9">
              <w:rPr>
                <w:noProof/>
                <w:webHidden/>
              </w:rPr>
              <w:t>14</w:t>
            </w:r>
            <w:r w:rsidR="00493DC1" w:rsidRPr="00634CC9">
              <w:rPr>
                <w:noProof/>
                <w:webHidden/>
              </w:rPr>
              <w:fldChar w:fldCharType="end"/>
            </w:r>
          </w:hyperlink>
        </w:p>
        <w:p w14:paraId="3B92F66A" w14:textId="77777777" w:rsidR="00493DC1" w:rsidRPr="00634CC9" w:rsidRDefault="00B17240">
          <w:pPr>
            <w:pStyle w:val="TDC2"/>
            <w:tabs>
              <w:tab w:val="right" w:leader="dot" w:pos="9034"/>
            </w:tabs>
            <w:rPr>
              <w:rFonts w:asciiTheme="minorHAnsi" w:eastAsiaTheme="minorEastAsia" w:hAnsiTheme="minorHAnsi" w:cstheme="minorBidi"/>
              <w:noProof/>
            </w:rPr>
          </w:pPr>
          <w:hyperlink w:anchor="_Toc215138473" w:history="1">
            <w:r w:rsidR="00493DC1" w:rsidRPr="00634CC9">
              <w:rPr>
                <w:rStyle w:val="Hipervnculo"/>
                <w:noProof/>
              </w:rPr>
              <w:t>SEGUNDO. Estudio de Fondo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_Toc215138473 \h </w:instrText>
            </w:r>
            <w:r w:rsidR="00493DC1" w:rsidRPr="00634CC9">
              <w:rPr>
                <w:noProof/>
                <w:webHidden/>
              </w:rPr>
            </w:r>
            <w:r w:rsidR="00493DC1" w:rsidRPr="00634CC9">
              <w:rPr>
                <w:noProof/>
                <w:webHidden/>
              </w:rPr>
              <w:fldChar w:fldCharType="separate"/>
            </w:r>
            <w:r w:rsidR="00634CC9">
              <w:rPr>
                <w:noProof/>
                <w:webHidden/>
              </w:rPr>
              <w:t>14</w:t>
            </w:r>
            <w:r w:rsidR="00493DC1" w:rsidRPr="00634CC9">
              <w:rPr>
                <w:noProof/>
                <w:webHidden/>
              </w:rPr>
              <w:fldChar w:fldCharType="end"/>
            </w:r>
          </w:hyperlink>
        </w:p>
        <w:p w14:paraId="100420F2"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4" w:history="1">
            <w:r w:rsidR="00493DC1" w:rsidRPr="00634CC9">
              <w:rPr>
                <w:rStyle w:val="Hipervnculo"/>
                <w:noProof/>
              </w:rPr>
              <w:t>a) Mandato de transparencia y responsabilidad del Sujeto Obligado</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_Toc215138474 \h </w:instrText>
            </w:r>
            <w:r w:rsidR="00493DC1" w:rsidRPr="00634CC9">
              <w:rPr>
                <w:noProof/>
                <w:webHidden/>
              </w:rPr>
            </w:r>
            <w:r w:rsidR="00493DC1" w:rsidRPr="00634CC9">
              <w:rPr>
                <w:noProof/>
                <w:webHidden/>
              </w:rPr>
              <w:fldChar w:fldCharType="separate"/>
            </w:r>
            <w:r w:rsidR="00634CC9">
              <w:rPr>
                <w:noProof/>
                <w:webHidden/>
              </w:rPr>
              <w:t>14</w:t>
            </w:r>
            <w:r w:rsidR="00493DC1" w:rsidRPr="00634CC9">
              <w:rPr>
                <w:noProof/>
                <w:webHidden/>
              </w:rPr>
              <w:fldChar w:fldCharType="end"/>
            </w:r>
          </w:hyperlink>
        </w:p>
        <w:p w14:paraId="09708EA0"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5" w:history="1">
            <w:r w:rsidR="00493DC1" w:rsidRPr="00634CC9">
              <w:rPr>
                <w:rStyle w:val="Hipervnculo"/>
                <w:noProof/>
              </w:rPr>
              <w:t>b) Controversia a resolver</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_Toc215138475 \h </w:instrText>
            </w:r>
            <w:r w:rsidR="00493DC1" w:rsidRPr="00634CC9">
              <w:rPr>
                <w:noProof/>
                <w:webHidden/>
              </w:rPr>
            </w:r>
            <w:r w:rsidR="00493DC1" w:rsidRPr="00634CC9">
              <w:rPr>
                <w:noProof/>
                <w:webHidden/>
              </w:rPr>
              <w:fldChar w:fldCharType="separate"/>
            </w:r>
            <w:r w:rsidR="00634CC9">
              <w:rPr>
                <w:noProof/>
                <w:webHidden/>
              </w:rPr>
              <w:t>17</w:t>
            </w:r>
            <w:r w:rsidR="00493DC1" w:rsidRPr="00634CC9">
              <w:rPr>
                <w:noProof/>
                <w:webHidden/>
              </w:rPr>
              <w:fldChar w:fldCharType="end"/>
            </w:r>
          </w:hyperlink>
        </w:p>
        <w:p w14:paraId="3E1C5822"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6" w:history="1">
            <w:r w:rsidR="00493DC1" w:rsidRPr="00634CC9">
              <w:rPr>
                <w:rStyle w:val="Hipervnculo"/>
                <w:noProof/>
              </w:rPr>
              <w:t>c) Estudio de la controversia</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_Toc215138476 \h </w:instrText>
            </w:r>
            <w:r w:rsidR="00493DC1" w:rsidRPr="00634CC9">
              <w:rPr>
                <w:noProof/>
                <w:webHidden/>
              </w:rPr>
            </w:r>
            <w:r w:rsidR="00493DC1" w:rsidRPr="00634CC9">
              <w:rPr>
                <w:noProof/>
                <w:webHidden/>
              </w:rPr>
              <w:fldChar w:fldCharType="separate"/>
            </w:r>
            <w:r w:rsidR="00634CC9">
              <w:rPr>
                <w:noProof/>
                <w:webHidden/>
              </w:rPr>
              <w:t>21</w:t>
            </w:r>
            <w:r w:rsidR="00493DC1" w:rsidRPr="00634CC9">
              <w:rPr>
                <w:noProof/>
                <w:webHidden/>
              </w:rPr>
              <w:fldChar w:fldCharType="end"/>
            </w:r>
          </w:hyperlink>
        </w:p>
        <w:p w14:paraId="606DD92E"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7" w:history="1">
            <w:r w:rsidR="00493DC1" w:rsidRPr="00634CC9">
              <w:rPr>
                <w:rStyle w:val="Hipervnculo"/>
                <w:noProof/>
              </w:rPr>
              <w:t>d) Versión pública</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_Toc215138477 \h </w:instrText>
            </w:r>
            <w:r w:rsidR="00493DC1" w:rsidRPr="00634CC9">
              <w:rPr>
                <w:noProof/>
                <w:webHidden/>
              </w:rPr>
            </w:r>
            <w:r w:rsidR="00493DC1" w:rsidRPr="00634CC9">
              <w:rPr>
                <w:noProof/>
                <w:webHidden/>
              </w:rPr>
              <w:fldChar w:fldCharType="separate"/>
            </w:r>
            <w:r w:rsidR="00634CC9">
              <w:rPr>
                <w:noProof/>
                <w:webHidden/>
              </w:rPr>
              <w:t>36</w:t>
            </w:r>
            <w:r w:rsidR="00493DC1" w:rsidRPr="00634CC9">
              <w:rPr>
                <w:noProof/>
                <w:webHidden/>
              </w:rPr>
              <w:fldChar w:fldCharType="end"/>
            </w:r>
          </w:hyperlink>
        </w:p>
        <w:p w14:paraId="7131A8D4" w14:textId="77777777" w:rsidR="00493DC1" w:rsidRPr="00634CC9" w:rsidRDefault="00B17240">
          <w:pPr>
            <w:pStyle w:val="TDC3"/>
            <w:tabs>
              <w:tab w:val="right" w:leader="dot" w:pos="9034"/>
            </w:tabs>
            <w:rPr>
              <w:rFonts w:asciiTheme="minorHAnsi" w:eastAsiaTheme="minorEastAsia" w:hAnsiTheme="minorHAnsi" w:cstheme="minorBidi"/>
              <w:noProof/>
            </w:rPr>
          </w:pPr>
          <w:hyperlink w:anchor="_Toc215138478" w:history="1">
            <w:r w:rsidR="00493DC1" w:rsidRPr="00634CC9">
              <w:rPr>
                <w:rStyle w:val="Hipervnculo"/>
                <w:noProof/>
              </w:rPr>
              <w:t>e) Conclusión</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_Toc215138478 \h </w:instrText>
            </w:r>
            <w:r w:rsidR="00493DC1" w:rsidRPr="00634CC9">
              <w:rPr>
                <w:noProof/>
                <w:webHidden/>
              </w:rPr>
            </w:r>
            <w:r w:rsidR="00493DC1" w:rsidRPr="00634CC9">
              <w:rPr>
                <w:noProof/>
                <w:webHidden/>
              </w:rPr>
              <w:fldChar w:fldCharType="separate"/>
            </w:r>
            <w:r w:rsidR="00634CC9">
              <w:rPr>
                <w:noProof/>
                <w:webHidden/>
              </w:rPr>
              <w:t>42</w:t>
            </w:r>
            <w:r w:rsidR="00493DC1" w:rsidRPr="00634CC9">
              <w:rPr>
                <w:noProof/>
                <w:webHidden/>
              </w:rPr>
              <w:fldChar w:fldCharType="end"/>
            </w:r>
          </w:hyperlink>
        </w:p>
        <w:p w14:paraId="1926B52B" w14:textId="77777777" w:rsidR="00493DC1" w:rsidRPr="00634CC9" w:rsidRDefault="00B17240">
          <w:pPr>
            <w:pStyle w:val="TDC1"/>
            <w:tabs>
              <w:tab w:val="right" w:leader="dot" w:pos="9034"/>
            </w:tabs>
            <w:rPr>
              <w:rFonts w:asciiTheme="minorHAnsi" w:eastAsiaTheme="minorEastAsia" w:hAnsiTheme="minorHAnsi" w:cstheme="minorBidi"/>
              <w:noProof/>
            </w:rPr>
          </w:pPr>
          <w:hyperlink w:anchor="_Toc215138479" w:history="1">
            <w:r w:rsidR="00493DC1" w:rsidRPr="00634CC9">
              <w:rPr>
                <w:rStyle w:val="Hipervnculo"/>
                <w:noProof/>
              </w:rPr>
              <w:t>RESUELVE</w:t>
            </w:r>
            <w:r w:rsidR="00493DC1" w:rsidRPr="00634CC9">
              <w:rPr>
                <w:noProof/>
                <w:webHidden/>
              </w:rPr>
              <w:tab/>
            </w:r>
            <w:r w:rsidR="00493DC1" w:rsidRPr="00634CC9">
              <w:rPr>
                <w:noProof/>
                <w:webHidden/>
              </w:rPr>
              <w:fldChar w:fldCharType="begin"/>
            </w:r>
            <w:r w:rsidR="00493DC1" w:rsidRPr="00634CC9">
              <w:rPr>
                <w:noProof/>
                <w:webHidden/>
              </w:rPr>
              <w:instrText xml:space="preserve"> PAGEREF _Toc215138479 \h </w:instrText>
            </w:r>
            <w:r w:rsidR="00493DC1" w:rsidRPr="00634CC9">
              <w:rPr>
                <w:noProof/>
                <w:webHidden/>
              </w:rPr>
            </w:r>
            <w:r w:rsidR="00493DC1" w:rsidRPr="00634CC9">
              <w:rPr>
                <w:noProof/>
                <w:webHidden/>
              </w:rPr>
              <w:fldChar w:fldCharType="separate"/>
            </w:r>
            <w:r w:rsidR="00634CC9">
              <w:rPr>
                <w:noProof/>
                <w:webHidden/>
              </w:rPr>
              <w:t>42</w:t>
            </w:r>
            <w:r w:rsidR="00493DC1" w:rsidRPr="00634CC9">
              <w:rPr>
                <w:noProof/>
                <w:webHidden/>
              </w:rPr>
              <w:fldChar w:fldCharType="end"/>
            </w:r>
          </w:hyperlink>
        </w:p>
        <w:p w14:paraId="7CB1BF04" w14:textId="6DAC49C8" w:rsidR="002572D4" w:rsidRPr="00634CC9" w:rsidRDefault="002572D4" w:rsidP="00A11BF7">
          <w:r w:rsidRPr="00634CC9">
            <w:rPr>
              <w:b/>
              <w:bCs/>
              <w:lang w:val="es-ES"/>
            </w:rPr>
            <w:fldChar w:fldCharType="end"/>
          </w:r>
        </w:p>
      </w:sdtContent>
    </w:sdt>
    <w:p w14:paraId="0ADF2A19" w14:textId="77777777" w:rsidR="00A1400A" w:rsidRPr="00634CC9" w:rsidRDefault="00A1400A" w:rsidP="00A11BF7">
      <w:pPr>
        <w:sectPr w:rsidR="00A1400A" w:rsidRPr="00634CC9">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2E5EAB91" w14:textId="6BAD4337" w:rsidR="00A1400A" w:rsidRPr="00634CC9" w:rsidRDefault="00887005" w:rsidP="00A11BF7">
      <w:pPr>
        <w:rPr>
          <w:b/>
        </w:rPr>
      </w:pPr>
      <w:r w:rsidRPr="00634CC9">
        <w:lastRenderedPageBreak/>
        <w:t>Resolución del Pleno del Instituto de Transparencia, Acceso a la Información Pública y Protección de Datos Personales del Estado de México y Municipios, con domicilio e</w:t>
      </w:r>
      <w:r w:rsidR="00DC0E45" w:rsidRPr="00634CC9">
        <w:t xml:space="preserve">n Metepec, Estado de México, del </w:t>
      </w:r>
      <w:r w:rsidR="00DC0E45" w:rsidRPr="00634CC9">
        <w:rPr>
          <w:b/>
        </w:rPr>
        <w:t>tres</w:t>
      </w:r>
      <w:r w:rsidR="00C01A1D" w:rsidRPr="00634CC9">
        <w:rPr>
          <w:b/>
        </w:rPr>
        <w:t xml:space="preserve"> de diciembre</w:t>
      </w:r>
      <w:r w:rsidRPr="00634CC9">
        <w:rPr>
          <w:b/>
        </w:rPr>
        <w:t xml:space="preserve"> de dos mil veinticinco.</w:t>
      </w:r>
    </w:p>
    <w:p w14:paraId="00E8B325" w14:textId="77777777" w:rsidR="00A1400A" w:rsidRPr="00634CC9" w:rsidRDefault="00A1400A" w:rsidP="00A11BF7"/>
    <w:p w14:paraId="7A2D4145" w14:textId="0796B81E" w:rsidR="00A1400A" w:rsidRPr="00634CC9" w:rsidRDefault="00887005" w:rsidP="00A11BF7">
      <w:r w:rsidRPr="00634CC9">
        <w:rPr>
          <w:b/>
        </w:rPr>
        <w:t xml:space="preserve">VISTO </w:t>
      </w:r>
      <w:r w:rsidRPr="00634CC9">
        <w:t xml:space="preserve">el expediente formado con motivo del Recurso de Revisión </w:t>
      </w:r>
      <w:r w:rsidR="00F87867" w:rsidRPr="00634CC9">
        <w:rPr>
          <w:b/>
        </w:rPr>
        <w:t>10942/INFOEM/IP/RR/2025</w:t>
      </w:r>
      <w:r w:rsidRPr="00634CC9">
        <w:rPr>
          <w:b/>
        </w:rPr>
        <w:t xml:space="preserve"> </w:t>
      </w:r>
      <w:r w:rsidRPr="00634CC9">
        <w:t xml:space="preserve">interpuesto </w:t>
      </w:r>
      <w:r w:rsidR="0035680F" w:rsidRPr="00634CC9">
        <w:t>por</w:t>
      </w:r>
      <w:r w:rsidRPr="00634CC9">
        <w:t xml:space="preserve"> </w:t>
      </w:r>
      <w:bookmarkStart w:id="2" w:name="_GoBack"/>
      <w:r w:rsidR="00984236">
        <w:rPr>
          <w:b/>
        </w:rPr>
        <w:t>XXXXX XXXXXX  XXXXXXX</w:t>
      </w:r>
      <w:bookmarkEnd w:id="2"/>
      <w:r w:rsidRPr="00634CC9">
        <w:t xml:space="preserve">, a quien en lo subsecuente se le denominará </w:t>
      </w:r>
      <w:r w:rsidRPr="00634CC9">
        <w:rPr>
          <w:b/>
        </w:rPr>
        <w:t>LA PARTE RECURRENTE</w:t>
      </w:r>
      <w:r w:rsidRPr="00634CC9">
        <w:t>, en contr</w:t>
      </w:r>
      <w:r w:rsidR="000F37E3" w:rsidRPr="00634CC9">
        <w:t>a de la respuesta emitida por el</w:t>
      </w:r>
      <w:r w:rsidRPr="00634CC9">
        <w:t xml:space="preserve"> </w:t>
      </w:r>
      <w:r w:rsidR="00F87867" w:rsidRPr="00634CC9">
        <w:rPr>
          <w:b/>
        </w:rPr>
        <w:t>Ayuntamiento de Chicoloapan</w:t>
      </w:r>
      <w:r w:rsidRPr="00634CC9">
        <w:t xml:space="preserve">, en adelante </w:t>
      </w:r>
      <w:r w:rsidRPr="00634CC9">
        <w:rPr>
          <w:b/>
        </w:rPr>
        <w:t>EL SUJETO OBLIGADO</w:t>
      </w:r>
      <w:r w:rsidRPr="00634CC9">
        <w:t>, se emite la presente Resolución con base en los Antecedentes y Considerandos que se exponen a continuación:</w:t>
      </w:r>
    </w:p>
    <w:p w14:paraId="352DE210" w14:textId="77777777" w:rsidR="00A1400A" w:rsidRPr="00634CC9" w:rsidRDefault="00A1400A" w:rsidP="00A11BF7"/>
    <w:p w14:paraId="3C4657B4" w14:textId="77777777" w:rsidR="00A1400A" w:rsidRPr="00634CC9" w:rsidRDefault="00887005" w:rsidP="00A11BF7">
      <w:pPr>
        <w:pStyle w:val="Ttulo1"/>
      </w:pPr>
      <w:bookmarkStart w:id="3" w:name="_Toc215138453"/>
      <w:r w:rsidRPr="00634CC9">
        <w:t>ANTECEDENTES</w:t>
      </w:r>
      <w:bookmarkEnd w:id="3"/>
    </w:p>
    <w:p w14:paraId="719F70B3" w14:textId="77777777" w:rsidR="00A1400A" w:rsidRPr="00634CC9" w:rsidRDefault="00A1400A" w:rsidP="00A11BF7"/>
    <w:p w14:paraId="0CB37AD7" w14:textId="77777777" w:rsidR="00A1400A" w:rsidRPr="00634CC9" w:rsidRDefault="00887005" w:rsidP="00A11BF7">
      <w:pPr>
        <w:pStyle w:val="Ttulo2"/>
      </w:pPr>
      <w:bookmarkStart w:id="4" w:name="_Toc215138454"/>
      <w:r w:rsidRPr="00634CC9">
        <w:t>DE LA SOLICITUD DE INFORMACIÓN</w:t>
      </w:r>
      <w:bookmarkEnd w:id="4"/>
    </w:p>
    <w:p w14:paraId="5C7C4EAA" w14:textId="77777777" w:rsidR="00A1400A" w:rsidRPr="00634CC9" w:rsidRDefault="00887005" w:rsidP="00A11BF7">
      <w:pPr>
        <w:pStyle w:val="Ttulo3"/>
      </w:pPr>
      <w:bookmarkStart w:id="5" w:name="_Toc215138455"/>
      <w:r w:rsidRPr="00634CC9">
        <w:t>a) Solicitud de información</w:t>
      </w:r>
      <w:bookmarkEnd w:id="5"/>
    </w:p>
    <w:p w14:paraId="27E2B151" w14:textId="0B3C0406" w:rsidR="00A1400A" w:rsidRPr="00634CC9" w:rsidRDefault="00887005" w:rsidP="00A11BF7">
      <w:pPr>
        <w:pBdr>
          <w:top w:val="nil"/>
          <w:left w:val="nil"/>
          <w:bottom w:val="nil"/>
          <w:right w:val="nil"/>
          <w:between w:val="nil"/>
        </w:pBdr>
        <w:tabs>
          <w:tab w:val="left" w:pos="0"/>
        </w:tabs>
        <w:rPr>
          <w:color w:val="000000"/>
        </w:rPr>
      </w:pPr>
      <w:r w:rsidRPr="00634CC9">
        <w:rPr>
          <w:color w:val="000000"/>
        </w:rPr>
        <w:t xml:space="preserve">El </w:t>
      </w:r>
      <w:r w:rsidR="00F67CBF" w:rsidRPr="00634CC9">
        <w:rPr>
          <w:b/>
          <w:color w:val="000000"/>
        </w:rPr>
        <w:t>cuatro de septiembre</w:t>
      </w:r>
      <w:r w:rsidRPr="00634CC9">
        <w:rPr>
          <w:b/>
          <w:color w:val="000000"/>
        </w:rPr>
        <w:t xml:space="preserve"> de dos mil </w:t>
      </w:r>
      <w:r w:rsidR="0035680F" w:rsidRPr="00634CC9">
        <w:rPr>
          <w:b/>
          <w:color w:val="000000"/>
        </w:rPr>
        <w:t>veinticinco</w:t>
      </w:r>
      <w:r w:rsidRPr="00634CC9">
        <w:rPr>
          <w:b/>
          <w:color w:val="000000"/>
        </w:rPr>
        <w:t>,</w:t>
      </w:r>
      <w:r w:rsidRPr="00634CC9">
        <w:rPr>
          <w:color w:val="000000"/>
        </w:rPr>
        <w:t xml:space="preserve"> </w:t>
      </w:r>
      <w:r w:rsidRPr="00634CC9">
        <w:rPr>
          <w:b/>
          <w:color w:val="000000"/>
        </w:rPr>
        <w:t>LA PARTE RECURRENTE</w:t>
      </w:r>
      <w:r w:rsidRPr="00634CC9">
        <w:rPr>
          <w:color w:val="000000"/>
        </w:rPr>
        <w:t xml:space="preserve"> presentó una solicitud de acceso a la información pública ante el </w:t>
      </w:r>
      <w:r w:rsidRPr="00634CC9">
        <w:rPr>
          <w:b/>
          <w:color w:val="000000"/>
        </w:rPr>
        <w:t>SUJETO OBLIGADO</w:t>
      </w:r>
      <w:r w:rsidRPr="00634CC9">
        <w:rPr>
          <w:color w:val="000000"/>
        </w:rPr>
        <w:t>, a través del Sistema de Acceso a la Información Mexiquense (</w:t>
      </w:r>
      <w:r w:rsidRPr="00634CC9">
        <w:rPr>
          <w:b/>
          <w:color w:val="000000"/>
        </w:rPr>
        <w:t>SAIMEX</w:t>
      </w:r>
      <w:r w:rsidRPr="00634CC9">
        <w:rPr>
          <w:color w:val="000000"/>
        </w:rPr>
        <w:t>). Dicha solicitud quedó registrada con el número de folio</w:t>
      </w:r>
      <w:r w:rsidRPr="00634CC9">
        <w:rPr>
          <w:b/>
          <w:color w:val="000000"/>
        </w:rPr>
        <w:t xml:space="preserve"> </w:t>
      </w:r>
      <w:r w:rsidR="00F87867" w:rsidRPr="00634CC9">
        <w:rPr>
          <w:b/>
          <w:color w:val="000000"/>
        </w:rPr>
        <w:t>00262/CHICOLOA/IP/2025</w:t>
      </w:r>
      <w:r w:rsidRPr="00634CC9">
        <w:rPr>
          <w:b/>
          <w:color w:val="000000"/>
        </w:rPr>
        <w:t xml:space="preserve"> </w:t>
      </w:r>
      <w:r w:rsidRPr="00634CC9">
        <w:rPr>
          <w:color w:val="000000"/>
        </w:rPr>
        <w:t>y en ella se requirió la siguiente información:</w:t>
      </w:r>
    </w:p>
    <w:p w14:paraId="3EB936EF" w14:textId="77777777" w:rsidR="00A1400A" w:rsidRPr="00634CC9" w:rsidRDefault="00A1400A" w:rsidP="00A11BF7">
      <w:pPr>
        <w:pStyle w:val="Puesto"/>
        <w:ind w:firstLine="567"/>
      </w:pPr>
    </w:p>
    <w:p w14:paraId="627D45BD" w14:textId="15633768" w:rsidR="00A1400A" w:rsidRPr="00634CC9" w:rsidRDefault="00887005" w:rsidP="00A11BF7">
      <w:pPr>
        <w:pStyle w:val="Puesto"/>
        <w:ind w:firstLine="0"/>
      </w:pPr>
      <w:r w:rsidRPr="00634CC9">
        <w:t>“</w:t>
      </w:r>
      <w:r w:rsidR="00F87867" w:rsidRPr="00634CC9">
        <w:t xml:space="preserve">Solicito se me proporcione evidencia e información de lo siguiente </w:t>
      </w:r>
      <w:r w:rsidR="00F87867" w:rsidRPr="00634CC9">
        <w:t xml:space="preserve"> Personal adscrito en la sindicatura municipal y curriculum de cada uno </w:t>
      </w:r>
      <w:r w:rsidR="00F87867" w:rsidRPr="00634CC9">
        <w:t xml:space="preserve"> Nombre de los Asesores adscritos y contratados en la administración pública, así como los trabajos realizados por los mismos </w:t>
      </w:r>
      <w:r w:rsidR="00F87867" w:rsidRPr="00634CC9">
        <w:t xml:space="preserve"> Sesiones del comité de hacienda pública 2025 </w:t>
      </w:r>
      <w:r w:rsidR="00F87867" w:rsidRPr="00634CC9">
        <w:t xml:space="preserve"> Funciones, atribuciones y acciones realizadas con evidencia del síndico municipal durante el 2025 </w:t>
      </w:r>
      <w:r w:rsidR="00F87867" w:rsidRPr="00634CC9">
        <w:t xml:space="preserve"> Puntos de acuerdos solicitados por la sindicatura municipal aprobados (descripción y solicitud de cada uno) </w:t>
      </w:r>
      <w:r w:rsidR="00F87867" w:rsidRPr="00634CC9">
        <w:t xml:space="preserve"> Resultados de los eventos realizados por la síndico municipal y fundamento legal para realizar estas actividades </w:t>
      </w:r>
      <w:r w:rsidR="00F87867" w:rsidRPr="00634CC9">
        <w:t xml:space="preserve"> Ingresos recibidos por el síndico municipal por permisos de espacios públicos, así como fundamento legal de esta actividad. </w:t>
      </w:r>
      <w:r w:rsidR="00F87867" w:rsidRPr="00634CC9">
        <w:t xml:space="preserve"> Asistencia del síndico </w:t>
      </w:r>
      <w:r w:rsidR="00F87867" w:rsidRPr="00634CC9">
        <w:lastRenderedPageBreak/>
        <w:t xml:space="preserve">municipal y su personal (reporte de checador) </w:t>
      </w:r>
      <w:r w:rsidR="00F87867" w:rsidRPr="00634CC9">
        <w:t> Procedimiento de la baja de bienes muebles e inmuebles y actividades que se han realizado en 2025 referente a los bienes muebles</w:t>
      </w:r>
      <w:r w:rsidRPr="00634CC9">
        <w:t>” Sic</w:t>
      </w:r>
    </w:p>
    <w:p w14:paraId="7AE95878" w14:textId="77777777" w:rsidR="00A1400A" w:rsidRPr="00634CC9" w:rsidRDefault="00A1400A" w:rsidP="00A11BF7"/>
    <w:p w14:paraId="64F3FA9D" w14:textId="77777777" w:rsidR="00A1400A" w:rsidRPr="00634CC9" w:rsidRDefault="00887005" w:rsidP="00A11BF7">
      <w:pPr>
        <w:tabs>
          <w:tab w:val="left" w:pos="4667"/>
        </w:tabs>
        <w:ind w:right="567"/>
        <w:rPr>
          <w:i/>
        </w:rPr>
      </w:pPr>
      <w:r w:rsidRPr="00634CC9">
        <w:rPr>
          <w:b/>
        </w:rPr>
        <w:t>Modalidad de entrega</w:t>
      </w:r>
      <w:r w:rsidRPr="00634CC9">
        <w:t>: a través del</w:t>
      </w:r>
      <w:r w:rsidRPr="00634CC9">
        <w:rPr>
          <w:i/>
        </w:rPr>
        <w:t xml:space="preserve"> </w:t>
      </w:r>
      <w:r w:rsidRPr="00634CC9">
        <w:rPr>
          <w:b/>
          <w:i/>
        </w:rPr>
        <w:t>SAIMEX</w:t>
      </w:r>
      <w:r w:rsidRPr="00634CC9">
        <w:rPr>
          <w:i/>
        </w:rPr>
        <w:t>.</w:t>
      </w:r>
    </w:p>
    <w:p w14:paraId="7EE23F29" w14:textId="77777777" w:rsidR="00A1400A" w:rsidRPr="00634CC9" w:rsidRDefault="00887005" w:rsidP="00A11BF7">
      <w:pPr>
        <w:pStyle w:val="Ttulo3"/>
      </w:pPr>
      <w:bookmarkStart w:id="6" w:name="_Toc215138456"/>
      <w:r w:rsidRPr="00634CC9">
        <w:t>b) Turno de la solicitud de información</w:t>
      </w:r>
      <w:bookmarkEnd w:id="6"/>
    </w:p>
    <w:p w14:paraId="489DF7D6" w14:textId="4413E084" w:rsidR="00A1400A" w:rsidRPr="00634CC9" w:rsidRDefault="00887005" w:rsidP="00A11BF7">
      <w:r w:rsidRPr="00634CC9">
        <w:t xml:space="preserve">En cumplimiento al artículo 162 de la Ley de Transparencia y Acceso a la Información Pública del Estado de México y Municipios, el </w:t>
      </w:r>
      <w:r w:rsidR="00F87867" w:rsidRPr="00634CC9">
        <w:rPr>
          <w:b/>
        </w:rPr>
        <w:t>ocho</w:t>
      </w:r>
      <w:r w:rsidR="00354C25" w:rsidRPr="00634CC9">
        <w:rPr>
          <w:b/>
        </w:rPr>
        <w:t xml:space="preserve"> de septiembre</w:t>
      </w:r>
      <w:r w:rsidRPr="00634CC9">
        <w:rPr>
          <w:b/>
        </w:rPr>
        <w:t xml:space="preserve"> de dos mil </w:t>
      </w:r>
      <w:r w:rsidR="0035680F" w:rsidRPr="00634CC9">
        <w:rPr>
          <w:b/>
        </w:rPr>
        <w:t>veinticinco</w:t>
      </w:r>
      <w:r w:rsidRPr="00634CC9">
        <w:t xml:space="preserve">, el Titular de la Unidad de Transparencia del </w:t>
      </w:r>
      <w:r w:rsidRPr="00634CC9">
        <w:rPr>
          <w:b/>
        </w:rPr>
        <w:t>SUJETO OBLIGADO</w:t>
      </w:r>
      <w:r w:rsidRPr="00634CC9">
        <w:t xml:space="preserve"> turnó la solicitud de información al servidor público habilitado que estimó pertinente.</w:t>
      </w:r>
    </w:p>
    <w:p w14:paraId="6F39B4F7" w14:textId="77777777" w:rsidR="00A1400A" w:rsidRPr="00634CC9" w:rsidRDefault="00A1400A" w:rsidP="00A11BF7">
      <w:pPr>
        <w:tabs>
          <w:tab w:val="left" w:pos="4667"/>
        </w:tabs>
        <w:ind w:right="567"/>
      </w:pPr>
    </w:p>
    <w:p w14:paraId="5A58195D" w14:textId="7ADAF484" w:rsidR="00A1400A" w:rsidRPr="00634CC9" w:rsidRDefault="00887005" w:rsidP="00A11BF7">
      <w:pPr>
        <w:pStyle w:val="Ttulo3"/>
        <w:rPr>
          <w:color w:val="000000"/>
        </w:rPr>
      </w:pPr>
      <w:bookmarkStart w:id="7" w:name="_Toc215138457"/>
      <w:r w:rsidRPr="00634CC9">
        <w:t>c) Respuesta del Sujeto Obligado</w:t>
      </w:r>
      <w:bookmarkEnd w:id="7"/>
    </w:p>
    <w:p w14:paraId="00D1EDEA" w14:textId="03EC533F" w:rsidR="00A1400A" w:rsidRPr="00634CC9" w:rsidRDefault="00887005" w:rsidP="00A11BF7">
      <w:pPr>
        <w:pBdr>
          <w:top w:val="nil"/>
          <w:left w:val="nil"/>
          <w:bottom w:val="nil"/>
          <w:right w:val="nil"/>
          <w:between w:val="nil"/>
        </w:pBdr>
        <w:rPr>
          <w:color w:val="000000"/>
        </w:rPr>
      </w:pPr>
      <w:r w:rsidRPr="00634CC9">
        <w:rPr>
          <w:color w:val="000000"/>
        </w:rPr>
        <w:t xml:space="preserve">El </w:t>
      </w:r>
      <w:r w:rsidR="00F87867" w:rsidRPr="00634CC9">
        <w:rPr>
          <w:b/>
          <w:color w:val="000000"/>
        </w:rPr>
        <w:t>veintidós</w:t>
      </w:r>
      <w:r w:rsidR="00354C25" w:rsidRPr="00634CC9">
        <w:rPr>
          <w:b/>
          <w:color w:val="000000"/>
        </w:rPr>
        <w:t xml:space="preserve"> de septiembre</w:t>
      </w:r>
      <w:r w:rsidR="0035680F" w:rsidRPr="00634CC9">
        <w:rPr>
          <w:b/>
          <w:color w:val="000000"/>
        </w:rPr>
        <w:t xml:space="preserve"> </w:t>
      </w:r>
      <w:r w:rsidRPr="00634CC9">
        <w:rPr>
          <w:b/>
          <w:color w:val="000000"/>
        </w:rPr>
        <w:t xml:space="preserve">de dos mil </w:t>
      </w:r>
      <w:r w:rsidR="0035680F" w:rsidRPr="00634CC9">
        <w:rPr>
          <w:b/>
          <w:color w:val="000000"/>
        </w:rPr>
        <w:t>veinticinco</w:t>
      </w:r>
      <w:r w:rsidRPr="00634CC9">
        <w:rPr>
          <w:b/>
          <w:color w:val="000000"/>
        </w:rPr>
        <w:t xml:space="preserve">, </w:t>
      </w:r>
      <w:r w:rsidR="0035680F" w:rsidRPr="00634CC9">
        <w:rPr>
          <w:color w:val="000000"/>
        </w:rPr>
        <w:t>el</w:t>
      </w:r>
      <w:r w:rsidRPr="00634CC9">
        <w:rPr>
          <w:color w:val="000000"/>
        </w:rPr>
        <w:t xml:space="preserve"> Titular de la Unidad de Transparencia del </w:t>
      </w:r>
      <w:r w:rsidRPr="00634CC9">
        <w:rPr>
          <w:b/>
          <w:color w:val="000000"/>
        </w:rPr>
        <w:t>SUJETO OBLIGADO</w:t>
      </w:r>
      <w:r w:rsidRPr="00634CC9">
        <w:rPr>
          <w:color w:val="000000"/>
        </w:rPr>
        <w:t xml:space="preserve"> notificó la siguiente respuesta a través del SAIMEX:</w:t>
      </w:r>
    </w:p>
    <w:p w14:paraId="10A0D76B" w14:textId="77777777" w:rsidR="00A1400A" w:rsidRPr="00634CC9" w:rsidRDefault="00A1400A" w:rsidP="00A11BF7">
      <w:pPr>
        <w:pStyle w:val="Puesto"/>
        <w:ind w:left="0" w:firstLine="0"/>
      </w:pPr>
    </w:p>
    <w:p w14:paraId="62905A8B" w14:textId="77777777" w:rsidR="00F87867" w:rsidRPr="00634CC9" w:rsidRDefault="00887005" w:rsidP="00A11BF7">
      <w:pPr>
        <w:pStyle w:val="Puesto"/>
        <w:ind w:firstLine="567"/>
        <w:jc w:val="right"/>
      </w:pPr>
      <w:r w:rsidRPr="00634CC9">
        <w:t>“</w:t>
      </w:r>
      <w:r w:rsidR="00F87867" w:rsidRPr="00634CC9">
        <w:t>Folio de la solicitud: 00262/CHICOLOA/IP/2025</w:t>
      </w:r>
    </w:p>
    <w:p w14:paraId="3CB2AF90" w14:textId="77777777" w:rsidR="00F87867" w:rsidRPr="00634CC9" w:rsidRDefault="00F87867" w:rsidP="00A11BF7"/>
    <w:p w14:paraId="56EE631B" w14:textId="77777777" w:rsidR="00F87867" w:rsidRPr="00634CC9" w:rsidRDefault="00F87867" w:rsidP="00A11BF7">
      <w:pPr>
        <w:pStyle w:val="Puesto"/>
        <w:ind w:firstLine="567"/>
      </w:pPr>
      <w:r w:rsidRPr="00634CC9">
        <w:t>En respuesta a la solicitud recibida, nos permitimos hacer de su conocimiento que con fundamento en el artículo 53, Fracciones: II, V y VI de la Ley de Transparencia y Acceso a la Información Pública del Estado de México y Municipios, le contestamos que:</w:t>
      </w:r>
    </w:p>
    <w:p w14:paraId="360E165C" w14:textId="77777777" w:rsidR="00F87867" w:rsidRPr="00634CC9" w:rsidRDefault="00F87867" w:rsidP="00A11BF7">
      <w:pPr>
        <w:pStyle w:val="Puesto"/>
        <w:ind w:firstLine="567"/>
      </w:pPr>
    </w:p>
    <w:p w14:paraId="125CF022" w14:textId="77777777" w:rsidR="00F87867" w:rsidRPr="00634CC9" w:rsidRDefault="00F87867" w:rsidP="00A11BF7">
      <w:pPr>
        <w:pStyle w:val="Puesto"/>
        <w:ind w:firstLine="567"/>
      </w:pPr>
      <w:r w:rsidRPr="00634CC9">
        <w:t xml:space="preserve">Se anexa respuesta de lo solicitado correspondiente a la area a mi digno cargo Estimado solicitante sea este medio para enviarle un afectuoso saludo. En respuesta su solicitud se envía la información solicitada de manera digital y en su versión pública, en lo que al área compete. Como lo es el personal adscrito a sindicatura municipal; Reporte del Checador del personal de Sindicatura; que, aunque no tenía fecha concreta. Se anexa el registro de la quincena inmediata anterior a la fecha de respuesta. En cuanto a los asesores y sus trabajos, se anexa la información de la los mismos. Quedando a la orden para cualquier duda o aclaración me despido. En atención a la solicitud con folio 00262/CHICOLOA/IP/2025, adjunto la información correspondiente para su conocimiento Con fundamento en los artículos 3 fracción XLI, 8, 12, 21, 23 fracción IV, 24 fracción XI, 58, 59, 173, así como los demás preceptos relativos vigentes y aplicables de la Ley de Transparencia y Acceso a la Información Pública del Estado de México y </w:t>
      </w:r>
      <w:r w:rsidRPr="00634CC9">
        <w:lastRenderedPageBreak/>
        <w:t>Municipios, en atención la solicitud de información 00262/CHICOLOA/IP/2025, al respecto, se remite contestación en lo que respecta a las atribuciones de esta autoridad, por cuanto hace al punto, que cito “- Ingresos recibidos por el síndico municipal por permisos de espacios públicos, así como fundamento legal de esta actividad. –“(sic)., anexo oficio CHICO/TM/0505/2025. Sin más por el momento, esperando la información proporcionada le sea de utilidad, quedo de usted.</w:t>
      </w:r>
    </w:p>
    <w:p w14:paraId="2E05F829" w14:textId="77777777" w:rsidR="00F87867" w:rsidRPr="00634CC9" w:rsidRDefault="00F87867" w:rsidP="00A11BF7"/>
    <w:p w14:paraId="1274FC5B" w14:textId="77777777" w:rsidR="00F87867" w:rsidRPr="00634CC9" w:rsidRDefault="00F87867" w:rsidP="00A11BF7">
      <w:pPr>
        <w:pStyle w:val="Puesto"/>
        <w:ind w:firstLine="567"/>
      </w:pPr>
      <w:r w:rsidRPr="00634CC9">
        <w:t>ATENTAMENTE</w:t>
      </w:r>
    </w:p>
    <w:p w14:paraId="4B89450B" w14:textId="108FDA08" w:rsidR="00A1400A" w:rsidRPr="00634CC9" w:rsidRDefault="00F87867" w:rsidP="00A11BF7">
      <w:pPr>
        <w:pStyle w:val="Puesto"/>
        <w:ind w:firstLine="567"/>
      </w:pPr>
      <w:r w:rsidRPr="00634CC9">
        <w:t>JUAN CARLOS RUIZ MILLAN</w:t>
      </w:r>
      <w:r w:rsidR="00875C0E" w:rsidRPr="00634CC9">
        <w:t>” Sic.</w:t>
      </w:r>
    </w:p>
    <w:p w14:paraId="557C9C9D" w14:textId="77777777" w:rsidR="00F87867" w:rsidRPr="00634CC9" w:rsidRDefault="00F87867" w:rsidP="00A11BF7"/>
    <w:p w14:paraId="6C2A866B" w14:textId="079E54EC" w:rsidR="00A1400A" w:rsidRPr="00634CC9" w:rsidRDefault="00887005" w:rsidP="00A11BF7">
      <w:pPr>
        <w:ind w:right="-28"/>
      </w:pPr>
      <w:r w:rsidRPr="00634CC9">
        <w:t xml:space="preserve">Asimismo, </w:t>
      </w:r>
      <w:r w:rsidRPr="00634CC9">
        <w:rPr>
          <w:b/>
        </w:rPr>
        <w:t xml:space="preserve">EL SUJETO </w:t>
      </w:r>
      <w:r w:rsidRPr="00634CC9">
        <w:rPr>
          <w:rFonts w:eastAsia="Calibri" w:cs="Calibri"/>
          <w:b/>
          <w:i/>
        </w:rPr>
        <w:t>OBLIGADO</w:t>
      </w:r>
      <w:r w:rsidRPr="00634CC9">
        <w:rPr>
          <w:b/>
        </w:rPr>
        <w:t xml:space="preserve"> </w:t>
      </w:r>
      <w:r w:rsidRPr="00634CC9">
        <w:t xml:space="preserve">adjuntó a su respuesta </w:t>
      </w:r>
      <w:r w:rsidR="00F87867" w:rsidRPr="00634CC9">
        <w:t>los</w:t>
      </w:r>
      <w:r w:rsidRPr="00634CC9">
        <w:t xml:space="preserve"> archivo</w:t>
      </w:r>
      <w:r w:rsidR="00F87867" w:rsidRPr="00634CC9">
        <w:t>s</w:t>
      </w:r>
      <w:r w:rsidRPr="00634CC9">
        <w:t xml:space="preserve"> electrónico</w:t>
      </w:r>
      <w:r w:rsidR="00F87867" w:rsidRPr="00634CC9">
        <w:t>s</w:t>
      </w:r>
      <w:r w:rsidRPr="00634CC9">
        <w:t xml:space="preserve"> que se describe</w:t>
      </w:r>
      <w:r w:rsidR="00F87867" w:rsidRPr="00634CC9">
        <w:t>n</w:t>
      </w:r>
      <w:r w:rsidRPr="00634CC9">
        <w:t xml:space="preserve"> a continuación:</w:t>
      </w:r>
    </w:p>
    <w:p w14:paraId="534A1FDC" w14:textId="77777777" w:rsidR="0035680F" w:rsidRPr="00634CC9" w:rsidRDefault="0035680F" w:rsidP="00A11BF7">
      <w:pPr>
        <w:ind w:right="-28"/>
      </w:pPr>
    </w:p>
    <w:p w14:paraId="694A08DE" w14:textId="20497BF2" w:rsidR="00F87867" w:rsidRPr="00634CC9" w:rsidRDefault="00F87867" w:rsidP="00A11BF7">
      <w:pPr>
        <w:pStyle w:val="Prrafodelista"/>
        <w:numPr>
          <w:ilvl w:val="0"/>
          <w:numId w:val="19"/>
        </w:numPr>
        <w:ind w:right="-28"/>
        <w:jc w:val="both"/>
        <w:rPr>
          <w:rFonts w:ascii="Palatino Linotype" w:hAnsi="Palatino Linotype"/>
          <w:sz w:val="22"/>
          <w:szCs w:val="22"/>
        </w:rPr>
      </w:pPr>
      <w:r w:rsidRPr="00634CC9">
        <w:rPr>
          <w:rFonts w:ascii="Palatino Linotype" w:hAnsi="Palatino Linotype"/>
          <w:b/>
          <w:i/>
          <w:sz w:val="22"/>
          <w:szCs w:val="22"/>
        </w:rPr>
        <w:t>Saimex.pdf</w:t>
      </w:r>
      <w:r w:rsidRPr="00634CC9">
        <w:rPr>
          <w:rFonts w:ascii="Palatino Linotype" w:hAnsi="Palatino Linotype"/>
          <w:sz w:val="22"/>
          <w:szCs w:val="22"/>
        </w:rPr>
        <w:t>.-</w:t>
      </w:r>
      <w:r w:rsidR="00CB62E2" w:rsidRPr="00634CC9">
        <w:rPr>
          <w:rFonts w:ascii="Palatino Linotype" w:hAnsi="Palatino Linotype"/>
          <w:sz w:val="22"/>
          <w:szCs w:val="22"/>
        </w:rPr>
        <w:t xml:space="preserve"> Oficio número CHICO/SA/DCOYA/400/2025 de fecha 10 de septiembre de 2025, suscrito por la Titular del Departamento de Control Patrimonial y Archivo, en el que informó:</w:t>
      </w:r>
    </w:p>
    <w:p w14:paraId="3E24C8A2" w14:textId="77777777" w:rsidR="00CB62E2" w:rsidRPr="00634CC9" w:rsidRDefault="00CB62E2" w:rsidP="00A11BF7">
      <w:pPr>
        <w:pStyle w:val="Prrafodelista"/>
        <w:ind w:right="-28"/>
        <w:jc w:val="both"/>
        <w:rPr>
          <w:rFonts w:ascii="Palatino Linotype" w:hAnsi="Palatino Linotype"/>
          <w:b/>
          <w:i/>
          <w:sz w:val="22"/>
          <w:szCs w:val="22"/>
        </w:rPr>
      </w:pPr>
    </w:p>
    <w:p w14:paraId="2431CC67" w14:textId="5860B571" w:rsidR="00CB62E2" w:rsidRPr="00634CC9" w:rsidRDefault="00CB62E2" w:rsidP="00A11BF7">
      <w:pPr>
        <w:pStyle w:val="Prrafodelista"/>
        <w:ind w:right="-28"/>
        <w:jc w:val="both"/>
        <w:rPr>
          <w:rFonts w:ascii="Palatino Linotype" w:hAnsi="Palatino Linotype"/>
          <w:sz w:val="22"/>
          <w:szCs w:val="22"/>
        </w:rPr>
      </w:pPr>
      <w:r w:rsidRPr="00634CC9">
        <w:rPr>
          <w:rFonts w:ascii="Palatino Linotype" w:hAnsi="Palatino Linotype"/>
          <w:b/>
          <w:i/>
          <w:sz w:val="22"/>
          <w:szCs w:val="22"/>
        </w:rPr>
        <w:t xml:space="preserve">PRIMERO.- </w:t>
      </w:r>
      <w:r w:rsidRPr="00634CC9">
        <w:rPr>
          <w:rFonts w:ascii="Palatino Linotype" w:hAnsi="Palatino Linotype"/>
          <w:i/>
          <w:sz w:val="22"/>
          <w:szCs w:val="22"/>
        </w:rPr>
        <w:t xml:space="preserve">Para realizar la baja de un Bien mueble e Inmueble de ser a través de un oficio, especificando a detalle el propósito de la baja ya sea por obsolescencia, enajenación, tobo o siniestro, donación, no localizados y dación en pago, es importante contar con un dictamen que especifique el estado del bien, cabe mencionar que durante el periodo que abarca del </w:t>
      </w:r>
      <w:r w:rsidRPr="00634CC9">
        <w:rPr>
          <w:rFonts w:ascii="Palatino Linotype" w:hAnsi="Palatino Linotype"/>
          <w:b/>
          <w:i/>
          <w:sz w:val="22"/>
          <w:szCs w:val="22"/>
        </w:rPr>
        <w:t xml:space="preserve">1° de enero al 10 de septiembre del 2025, </w:t>
      </w:r>
      <w:r w:rsidRPr="00634CC9">
        <w:rPr>
          <w:rFonts w:ascii="Palatino Linotype" w:hAnsi="Palatino Linotype"/>
          <w:i/>
          <w:sz w:val="22"/>
          <w:szCs w:val="22"/>
        </w:rPr>
        <w:t>no se ha efectuado ninguna baja de Bienes Muebles e Inmuebles, por lo tanto si se llegara a efectuar alguna baja de Bienes, el procedimiento se realizará en apego a las Leyes que sustenten tal acción.</w:t>
      </w:r>
    </w:p>
    <w:p w14:paraId="0199BB80" w14:textId="77777777" w:rsidR="00F87867" w:rsidRPr="00634CC9" w:rsidRDefault="00F87867" w:rsidP="00A11BF7">
      <w:pPr>
        <w:ind w:right="-28"/>
      </w:pPr>
    </w:p>
    <w:p w14:paraId="36C9CEB6" w14:textId="046D9B69" w:rsidR="00843BF7" w:rsidRPr="00634CC9" w:rsidRDefault="00F87867" w:rsidP="00A11BF7">
      <w:pPr>
        <w:pStyle w:val="Prrafodelista"/>
        <w:numPr>
          <w:ilvl w:val="0"/>
          <w:numId w:val="19"/>
        </w:numPr>
        <w:ind w:right="-28"/>
        <w:jc w:val="both"/>
        <w:rPr>
          <w:rFonts w:ascii="Palatino Linotype" w:hAnsi="Palatino Linotype"/>
          <w:sz w:val="22"/>
          <w:szCs w:val="22"/>
        </w:rPr>
      </w:pPr>
      <w:r w:rsidRPr="00634CC9">
        <w:rPr>
          <w:rFonts w:ascii="Palatino Linotype" w:hAnsi="Palatino Linotype"/>
          <w:b/>
          <w:i/>
          <w:sz w:val="22"/>
          <w:szCs w:val="22"/>
        </w:rPr>
        <w:t>respuesta a solicitud 262.pdf</w:t>
      </w:r>
      <w:r w:rsidRPr="00634CC9">
        <w:rPr>
          <w:rFonts w:ascii="Palatino Linotype" w:hAnsi="Palatino Linotype"/>
          <w:sz w:val="22"/>
          <w:szCs w:val="22"/>
        </w:rPr>
        <w:t>.-</w:t>
      </w:r>
      <w:r w:rsidR="00843BF7" w:rsidRPr="00634CC9">
        <w:rPr>
          <w:rFonts w:ascii="Palatino Linotype" w:hAnsi="Palatino Linotype"/>
          <w:sz w:val="22"/>
          <w:szCs w:val="22"/>
        </w:rPr>
        <w:t xml:space="preserve"> Oficio CHICO/DA/CDP/541/2025 de fecha 17 de septiembre de 2025, suscrito por el Coordinador de Desarrollo de Personal, en el que indicó:</w:t>
      </w:r>
    </w:p>
    <w:p w14:paraId="7BEFB39A" w14:textId="77777777" w:rsidR="00843BF7" w:rsidRPr="00634CC9" w:rsidRDefault="00843BF7" w:rsidP="00A11BF7">
      <w:pPr>
        <w:pStyle w:val="Prrafodelista"/>
        <w:ind w:right="-28"/>
        <w:jc w:val="both"/>
        <w:rPr>
          <w:rFonts w:ascii="Palatino Linotype" w:hAnsi="Palatino Linotype"/>
          <w:b/>
          <w:i/>
          <w:sz w:val="22"/>
          <w:szCs w:val="22"/>
        </w:rPr>
      </w:pPr>
    </w:p>
    <w:p w14:paraId="35CA1E72" w14:textId="5127A684" w:rsidR="00843BF7" w:rsidRPr="00634CC9" w:rsidRDefault="00843BF7"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w:t>
      </w:r>
      <w:r w:rsidRPr="00634CC9">
        <w:rPr>
          <w:rFonts w:ascii="Palatino Linotype" w:hAnsi="Palatino Linotype"/>
          <w:i/>
          <w:sz w:val="22"/>
          <w:szCs w:val="22"/>
        </w:rPr>
        <w:t>En respuesta a su solicitud: En la que al área compete hago de su conocimiento que el personal que se encuentra adscrito a la sindicatura municipa</w:t>
      </w:r>
      <w:r w:rsidR="00D50E3A" w:rsidRPr="00634CC9">
        <w:rPr>
          <w:rFonts w:ascii="Palatino Linotype" w:hAnsi="Palatino Linotype"/>
          <w:i/>
          <w:sz w:val="22"/>
          <w:szCs w:val="22"/>
        </w:rPr>
        <w:t>l se enlista a continuación y d</w:t>
      </w:r>
      <w:r w:rsidRPr="00634CC9">
        <w:rPr>
          <w:rFonts w:ascii="Palatino Linotype" w:hAnsi="Palatino Linotype"/>
          <w:i/>
          <w:sz w:val="22"/>
          <w:szCs w:val="22"/>
        </w:rPr>
        <w:t>e</w:t>
      </w:r>
      <w:r w:rsidR="00D50E3A" w:rsidRPr="00634CC9">
        <w:rPr>
          <w:rFonts w:ascii="Palatino Linotype" w:hAnsi="Palatino Linotype"/>
          <w:i/>
          <w:sz w:val="22"/>
          <w:szCs w:val="22"/>
        </w:rPr>
        <w:t xml:space="preserve"> </w:t>
      </w:r>
      <w:r w:rsidRPr="00634CC9">
        <w:rPr>
          <w:rFonts w:ascii="Palatino Linotype" w:hAnsi="Palatino Linotype"/>
          <w:i/>
          <w:sz w:val="22"/>
          <w:szCs w:val="22"/>
        </w:rPr>
        <w:t xml:space="preserve">los cuales se anexa el curriculum vitae de cada uno, de manera digital en su </w:t>
      </w:r>
      <w:r w:rsidR="00D50E3A" w:rsidRPr="00634CC9">
        <w:rPr>
          <w:rFonts w:ascii="Palatino Linotype" w:hAnsi="Palatino Linotype"/>
          <w:i/>
          <w:sz w:val="22"/>
          <w:szCs w:val="22"/>
        </w:rPr>
        <w:t>versión</w:t>
      </w:r>
      <w:r w:rsidRPr="00634CC9">
        <w:rPr>
          <w:rFonts w:ascii="Palatino Linotype" w:hAnsi="Palatino Linotype"/>
          <w:i/>
          <w:sz w:val="22"/>
          <w:szCs w:val="22"/>
        </w:rPr>
        <w:t xml:space="preserve"> pública, al igual que el reporte del checador, correspondiente a la quincena inmediata anterior que corresponde del 16 al 31 de Agosto del presente año.</w:t>
      </w:r>
    </w:p>
    <w:p w14:paraId="792BE932" w14:textId="77777777" w:rsidR="00D50E3A" w:rsidRPr="00634CC9" w:rsidRDefault="00D50E3A" w:rsidP="00A11BF7">
      <w:pPr>
        <w:pStyle w:val="Prrafodelista"/>
        <w:ind w:right="-28"/>
        <w:jc w:val="both"/>
        <w:rPr>
          <w:rFonts w:ascii="Palatino Linotype" w:hAnsi="Palatino Linotype"/>
          <w:sz w:val="22"/>
          <w:szCs w:val="22"/>
        </w:rPr>
      </w:pPr>
    </w:p>
    <w:p w14:paraId="249E1BCD" w14:textId="05F85918" w:rsidR="00D50E3A" w:rsidRPr="00634CC9" w:rsidRDefault="00D50E3A" w:rsidP="00A11BF7">
      <w:pPr>
        <w:pStyle w:val="Prrafodelista"/>
        <w:ind w:right="-28"/>
        <w:jc w:val="both"/>
        <w:rPr>
          <w:rFonts w:ascii="Palatino Linotype" w:hAnsi="Palatino Linotype"/>
          <w:sz w:val="22"/>
          <w:szCs w:val="22"/>
        </w:rPr>
      </w:pPr>
      <w:r w:rsidRPr="00634CC9">
        <w:rPr>
          <w:rFonts w:ascii="Palatino Linotype" w:hAnsi="Palatino Linotype"/>
          <w:sz w:val="22"/>
          <w:szCs w:val="22"/>
        </w:rPr>
        <w:t>…”</w:t>
      </w:r>
    </w:p>
    <w:p w14:paraId="1E216A77" w14:textId="6642BA8C" w:rsidR="004E1885" w:rsidRPr="00634CC9" w:rsidRDefault="00F87867" w:rsidP="00A11BF7">
      <w:pPr>
        <w:pStyle w:val="Prrafodelista"/>
        <w:numPr>
          <w:ilvl w:val="0"/>
          <w:numId w:val="19"/>
        </w:numPr>
        <w:ind w:right="-28"/>
        <w:jc w:val="both"/>
        <w:rPr>
          <w:rFonts w:ascii="Palatino Linotype" w:hAnsi="Palatino Linotype"/>
          <w:sz w:val="22"/>
          <w:szCs w:val="22"/>
        </w:rPr>
      </w:pPr>
      <w:r w:rsidRPr="00634CC9">
        <w:rPr>
          <w:rFonts w:ascii="Palatino Linotype" w:hAnsi="Palatino Linotype"/>
          <w:b/>
          <w:i/>
          <w:sz w:val="22"/>
          <w:szCs w:val="22"/>
        </w:rPr>
        <w:lastRenderedPageBreak/>
        <w:t>atención a solicitud .pdf</w:t>
      </w:r>
      <w:r w:rsidRPr="00634CC9">
        <w:rPr>
          <w:rFonts w:ascii="Palatino Linotype" w:hAnsi="Palatino Linotype"/>
          <w:sz w:val="22"/>
          <w:szCs w:val="22"/>
        </w:rPr>
        <w:t>.-</w:t>
      </w:r>
      <w:r w:rsidR="00B21C81" w:rsidRPr="00634CC9">
        <w:rPr>
          <w:rFonts w:ascii="Palatino Linotype" w:hAnsi="Palatino Linotype"/>
          <w:sz w:val="22"/>
          <w:szCs w:val="22"/>
        </w:rPr>
        <w:t xml:space="preserve"> Oficio número CHICO/SM/0168/2025 de fecha 18 de septiembre de 2025, suscrito por la Síndico Municipal, en el que informó</w:t>
      </w:r>
      <w:r w:rsidR="004E1885" w:rsidRPr="00634CC9">
        <w:rPr>
          <w:rFonts w:ascii="Palatino Linotype" w:hAnsi="Palatino Linotype"/>
          <w:sz w:val="22"/>
          <w:szCs w:val="22"/>
        </w:rPr>
        <w:t>:</w:t>
      </w:r>
    </w:p>
    <w:p w14:paraId="28FB8100" w14:textId="77777777" w:rsidR="004E1885" w:rsidRPr="00634CC9" w:rsidRDefault="004E1885" w:rsidP="00A11BF7">
      <w:pPr>
        <w:pStyle w:val="Prrafodelista"/>
        <w:ind w:right="-28"/>
        <w:jc w:val="both"/>
        <w:rPr>
          <w:rFonts w:ascii="Palatino Linotype" w:hAnsi="Palatino Linotype"/>
          <w:b/>
          <w:i/>
          <w:sz w:val="22"/>
          <w:szCs w:val="22"/>
        </w:rPr>
      </w:pPr>
    </w:p>
    <w:p w14:paraId="5390A54E" w14:textId="5613255B" w:rsidR="004E1885"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PRIMERO</w:t>
      </w:r>
      <w:r w:rsidRPr="00634CC9">
        <w:rPr>
          <w:rFonts w:ascii="Palatino Linotype" w:hAnsi="Palatino Linotype"/>
          <w:i/>
          <w:sz w:val="22"/>
          <w:szCs w:val="22"/>
        </w:rPr>
        <w:t>.- El personal adscrito a la Sindicatura Municipal está conformado por las siguientes personas servidoras públicas: Síndico Municipal, A-1-1 Auxiliar Administrativo E, A-1-1 Auxiliar Administrativo E, A-1-1 Auxiliar Administrativo E, y A-1-1- Auxiliar Administrativo E.</w:t>
      </w:r>
    </w:p>
    <w:p w14:paraId="378D0307" w14:textId="77777777" w:rsidR="00BA704B" w:rsidRPr="00634CC9" w:rsidRDefault="00BA704B" w:rsidP="00A11BF7">
      <w:pPr>
        <w:pStyle w:val="Prrafodelista"/>
        <w:ind w:right="-28"/>
        <w:jc w:val="both"/>
        <w:rPr>
          <w:rFonts w:ascii="Palatino Linotype" w:hAnsi="Palatino Linotype"/>
          <w:i/>
          <w:sz w:val="22"/>
          <w:szCs w:val="22"/>
        </w:rPr>
      </w:pPr>
    </w:p>
    <w:p w14:paraId="37B9FDC2" w14:textId="4C3D2D98"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SEGUNDO.- </w:t>
      </w:r>
      <w:r w:rsidRPr="00634CC9">
        <w:rPr>
          <w:rFonts w:ascii="Palatino Linotype" w:hAnsi="Palatino Linotype"/>
          <w:i/>
          <w:sz w:val="22"/>
          <w:szCs w:val="22"/>
        </w:rPr>
        <w:t>En relación con los curriculums vitae del personal adscrito a la Sindicatura Municipal, se informa que estos pueden ser proporcionados por la Coordinación de Desarrollo de Personal, área administrativa competente para tal efecto.</w:t>
      </w:r>
    </w:p>
    <w:p w14:paraId="33B38184" w14:textId="77777777" w:rsidR="00BA704B" w:rsidRPr="00634CC9" w:rsidRDefault="00BA704B" w:rsidP="00A11BF7">
      <w:pPr>
        <w:pStyle w:val="Prrafodelista"/>
        <w:ind w:right="-28"/>
        <w:jc w:val="both"/>
        <w:rPr>
          <w:rFonts w:ascii="Palatino Linotype" w:hAnsi="Palatino Linotype"/>
          <w:i/>
          <w:sz w:val="22"/>
          <w:szCs w:val="22"/>
        </w:rPr>
      </w:pPr>
    </w:p>
    <w:p w14:paraId="087C66AB" w14:textId="498D492D"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TERCERO.- </w:t>
      </w:r>
      <w:r w:rsidRPr="00634CC9">
        <w:rPr>
          <w:rFonts w:ascii="Palatino Linotype" w:hAnsi="Palatino Linotype"/>
          <w:i/>
          <w:sz w:val="22"/>
          <w:szCs w:val="22"/>
        </w:rPr>
        <w:t>En la Sindicatura Municipal no se cuenta con registro alguno de asesores adscritos; no obstante, dicha información puede ser verificada o solicitada ante la Coordinación de Desarrollo de Personal.</w:t>
      </w:r>
    </w:p>
    <w:p w14:paraId="620B0FC9" w14:textId="77777777" w:rsidR="00BA704B" w:rsidRPr="00634CC9" w:rsidRDefault="00BA704B" w:rsidP="00A11BF7">
      <w:pPr>
        <w:pStyle w:val="Prrafodelista"/>
        <w:ind w:right="-28"/>
        <w:jc w:val="both"/>
        <w:rPr>
          <w:rFonts w:ascii="Palatino Linotype" w:hAnsi="Palatino Linotype"/>
          <w:i/>
          <w:sz w:val="22"/>
          <w:szCs w:val="22"/>
        </w:rPr>
      </w:pPr>
    </w:p>
    <w:p w14:paraId="5D697D9D" w14:textId="2662E89F"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CUARTO.- </w:t>
      </w:r>
      <w:r w:rsidRPr="00634CC9">
        <w:rPr>
          <w:rFonts w:ascii="Palatino Linotype" w:hAnsi="Palatino Linotype"/>
          <w:i/>
          <w:sz w:val="22"/>
          <w:szCs w:val="22"/>
        </w:rPr>
        <w:t>Respecto a las sesiones del Comité de Hacienda Pública, se adjunta al presente el acta correspondiente a la sesión celebrada el día martes 18 de febrero de 2025.</w:t>
      </w:r>
    </w:p>
    <w:p w14:paraId="3B82E98A" w14:textId="77777777" w:rsidR="00BA704B" w:rsidRPr="00634CC9" w:rsidRDefault="00BA704B" w:rsidP="00A11BF7">
      <w:pPr>
        <w:pStyle w:val="Prrafodelista"/>
        <w:ind w:right="-28"/>
        <w:jc w:val="both"/>
        <w:rPr>
          <w:rFonts w:ascii="Palatino Linotype" w:hAnsi="Palatino Linotype"/>
          <w:i/>
          <w:sz w:val="22"/>
          <w:szCs w:val="22"/>
        </w:rPr>
      </w:pPr>
    </w:p>
    <w:p w14:paraId="28461B71" w14:textId="6332EE1C"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QUINTO.- </w:t>
      </w:r>
      <w:r w:rsidR="00C8352B" w:rsidRPr="00634CC9">
        <w:rPr>
          <w:rFonts w:ascii="Palatino Linotype" w:hAnsi="Palatino Linotype"/>
          <w:i/>
          <w:sz w:val="22"/>
          <w:szCs w:val="22"/>
        </w:rPr>
        <w:t>De conformidad con lo</w:t>
      </w:r>
      <w:r w:rsidRPr="00634CC9">
        <w:rPr>
          <w:rFonts w:ascii="Palatino Linotype" w:hAnsi="Palatino Linotype"/>
          <w:i/>
          <w:sz w:val="22"/>
          <w:szCs w:val="22"/>
        </w:rPr>
        <w:t xml:space="preserve"> establecido en el Capítulo Segundo de la Ley Orgánica Municipal del Estado de México, la Síndico Municipal ejerce las atribuciones y funciones que en dicho ordenamiento se prevén. Asimismo, se anexan los enlaces de las páginas oficiales de Facebook, donde se puede consultar evidencia documental y gráfica de las acciones realizadas en el ejercicio de dichas atribuciones:</w:t>
      </w:r>
    </w:p>
    <w:p w14:paraId="36008C8E" w14:textId="77777777" w:rsidR="00C8352B" w:rsidRPr="00634CC9" w:rsidRDefault="00C8352B" w:rsidP="00A11BF7">
      <w:pPr>
        <w:pStyle w:val="Prrafodelista"/>
        <w:ind w:right="-28"/>
        <w:jc w:val="both"/>
        <w:rPr>
          <w:rFonts w:ascii="Palatino Linotype" w:hAnsi="Palatino Linotype"/>
          <w:i/>
          <w:sz w:val="22"/>
          <w:szCs w:val="22"/>
        </w:rPr>
      </w:pPr>
    </w:p>
    <w:p w14:paraId="4E1CF1BC" w14:textId="6FDE081A" w:rsidR="00C8352B" w:rsidRPr="00634CC9" w:rsidRDefault="00C8352B" w:rsidP="00A11BF7">
      <w:pPr>
        <w:pStyle w:val="Prrafodelista"/>
        <w:ind w:right="-28"/>
        <w:jc w:val="both"/>
        <w:rPr>
          <w:rFonts w:ascii="Palatino Linotype" w:hAnsi="Palatino Linotype"/>
          <w:i/>
          <w:sz w:val="22"/>
          <w:szCs w:val="22"/>
        </w:rPr>
      </w:pPr>
      <w:r w:rsidRPr="00634CC9">
        <w:rPr>
          <w:rFonts w:ascii="Palatino Linotype" w:hAnsi="Palatino Linotype"/>
          <w:i/>
          <w:noProof/>
          <w:sz w:val="22"/>
          <w:szCs w:val="22"/>
        </w:rPr>
        <w:drawing>
          <wp:inline distT="0" distB="0" distL="0" distR="0" wp14:anchorId="33E9B991" wp14:editId="2880CDB6">
            <wp:extent cx="3439005" cy="466790"/>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39005" cy="466790"/>
                    </a:xfrm>
                    <a:prstGeom prst="rect">
                      <a:avLst/>
                    </a:prstGeom>
                  </pic:spPr>
                </pic:pic>
              </a:graphicData>
            </a:graphic>
          </wp:inline>
        </w:drawing>
      </w:r>
    </w:p>
    <w:p w14:paraId="7D2D101F" w14:textId="77777777" w:rsidR="00BA704B" w:rsidRPr="00634CC9" w:rsidRDefault="00BA704B" w:rsidP="00A11BF7">
      <w:pPr>
        <w:pStyle w:val="Prrafodelista"/>
        <w:ind w:right="-28"/>
        <w:jc w:val="both"/>
        <w:rPr>
          <w:rFonts w:ascii="Palatino Linotype" w:hAnsi="Palatino Linotype"/>
          <w:i/>
          <w:sz w:val="22"/>
          <w:szCs w:val="22"/>
        </w:rPr>
      </w:pPr>
    </w:p>
    <w:p w14:paraId="44D0691A" w14:textId="372F99AC"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SEXTO.- </w:t>
      </w:r>
      <w:r w:rsidRPr="00634CC9">
        <w:rPr>
          <w:rFonts w:ascii="Palatino Linotype" w:hAnsi="Palatino Linotype"/>
          <w:i/>
          <w:sz w:val="22"/>
          <w:szCs w:val="22"/>
        </w:rPr>
        <w:t>Se adjuntan al presente los puntos de acuerdo solicitados por esta Sindicatura Municipal.</w:t>
      </w:r>
    </w:p>
    <w:p w14:paraId="38273254" w14:textId="77777777" w:rsidR="00BA704B" w:rsidRPr="00634CC9" w:rsidRDefault="00BA704B" w:rsidP="00A11BF7">
      <w:pPr>
        <w:pStyle w:val="Prrafodelista"/>
        <w:ind w:right="-28"/>
        <w:jc w:val="both"/>
        <w:rPr>
          <w:rFonts w:ascii="Palatino Linotype" w:hAnsi="Palatino Linotype"/>
          <w:i/>
          <w:sz w:val="22"/>
          <w:szCs w:val="22"/>
        </w:rPr>
      </w:pPr>
    </w:p>
    <w:p w14:paraId="52C287FF" w14:textId="12B2812E"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SÉPTIMO.- </w:t>
      </w:r>
      <w:r w:rsidRPr="00634CC9">
        <w:rPr>
          <w:rFonts w:ascii="Palatino Linotype" w:hAnsi="Palatino Linotype"/>
          <w:i/>
          <w:sz w:val="22"/>
          <w:szCs w:val="22"/>
        </w:rPr>
        <w:t>En cumplimiento de lo establecido en el artículo 45 de la Ley que Regula el Régimen de Propiedad en Condominio en el Estado de México, se hace de su conocimiento que esta Sindicatura Municipal ha implementado diversas acciones de capacitación dirigidas a los residentes de distintos condóminos del municipio, con el objetico de promover la cultura condominal y fortalecer el conocimiento de los derechos y obligaciones que rigen dicha forma de organización vecinal.</w:t>
      </w:r>
    </w:p>
    <w:p w14:paraId="65128EA9" w14:textId="77777777" w:rsidR="00BA704B" w:rsidRPr="00634CC9" w:rsidRDefault="00BA704B" w:rsidP="00A11BF7">
      <w:pPr>
        <w:pStyle w:val="Prrafodelista"/>
        <w:ind w:right="-28"/>
        <w:jc w:val="both"/>
        <w:rPr>
          <w:rFonts w:ascii="Palatino Linotype" w:hAnsi="Palatino Linotype"/>
          <w:i/>
          <w:sz w:val="22"/>
          <w:szCs w:val="22"/>
        </w:rPr>
      </w:pPr>
    </w:p>
    <w:p w14:paraId="13F7D824" w14:textId="0484411C" w:rsidR="00BA704B" w:rsidRPr="00634CC9" w:rsidRDefault="00BA704B"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lastRenderedPageBreak/>
        <w:t xml:space="preserve">OCTAVO.- </w:t>
      </w:r>
      <w:r w:rsidRPr="00634CC9">
        <w:rPr>
          <w:rFonts w:ascii="Palatino Linotype" w:hAnsi="Palatino Linotype"/>
          <w:i/>
          <w:sz w:val="22"/>
          <w:szCs w:val="22"/>
        </w:rPr>
        <w:t>Se hace constar que no se encuentra dentro de las atribuciones del Síndico Municipal la recepción de ingresos derivados de permisos para el uso de espacios públicos</w:t>
      </w:r>
      <w:r w:rsidR="00BE2274" w:rsidRPr="00634CC9">
        <w:rPr>
          <w:rFonts w:ascii="Palatino Linotype" w:hAnsi="Palatino Linotype"/>
          <w:i/>
          <w:sz w:val="22"/>
          <w:szCs w:val="22"/>
        </w:rPr>
        <w:t>.</w:t>
      </w:r>
    </w:p>
    <w:p w14:paraId="60C27349" w14:textId="77777777" w:rsidR="00BE2274" w:rsidRPr="00634CC9" w:rsidRDefault="00BE2274" w:rsidP="00A11BF7">
      <w:pPr>
        <w:pStyle w:val="Prrafodelista"/>
        <w:ind w:right="-28"/>
        <w:jc w:val="both"/>
        <w:rPr>
          <w:rFonts w:ascii="Palatino Linotype" w:hAnsi="Palatino Linotype"/>
          <w:i/>
          <w:sz w:val="22"/>
          <w:szCs w:val="22"/>
        </w:rPr>
      </w:pPr>
    </w:p>
    <w:p w14:paraId="1ECDA67E" w14:textId="44E38967" w:rsidR="00BE2274" w:rsidRPr="00634CC9" w:rsidRDefault="00BE2274"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NOVENO.- </w:t>
      </w:r>
      <w:r w:rsidRPr="00634CC9">
        <w:rPr>
          <w:rFonts w:ascii="Palatino Linotype" w:hAnsi="Palatino Linotype"/>
          <w:i/>
          <w:sz w:val="22"/>
          <w:szCs w:val="22"/>
        </w:rPr>
        <w:t>El reporte de asistencia de la Síndico Municipal, así como del personal adscrito a esta área, puede ser consultado a través de la Coordinación de Desarrollo del Personal…</w:t>
      </w:r>
    </w:p>
    <w:p w14:paraId="681B1AFE" w14:textId="77777777" w:rsidR="00BE2274" w:rsidRPr="00634CC9" w:rsidRDefault="00BE2274" w:rsidP="00A11BF7">
      <w:pPr>
        <w:pStyle w:val="Prrafodelista"/>
        <w:ind w:right="-28"/>
        <w:jc w:val="both"/>
        <w:rPr>
          <w:rFonts w:ascii="Palatino Linotype" w:hAnsi="Palatino Linotype"/>
          <w:i/>
          <w:sz w:val="22"/>
          <w:szCs w:val="22"/>
        </w:rPr>
      </w:pPr>
    </w:p>
    <w:p w14:paraId="5AA69B8D" w14:textId="7AA12B47" w:rsidR="00BA704B" w:rsidRPr="00634CC9" w:rsidRDefault="00BE2274" w:rsidP="00A11BF7">
      <w:pPr>
        <w:pStyle w:val="Prrafodelista"/>
        <w:ind w:right="-28"/>
        <w:jc w:val="both"/>
        <w:rPr>
          <w:rFonts w:ascii="Palatino Linotype" w:hAnsi="Palatino Linotype"/>
          <w:i/>
          <w:sz w:val="22"/>
          <w:szCs w:val="22"/>
        </w:rPr>
      </w:pPr>
      <w:r w:rsidRPr="00634CC9">
        <w:rPr>
          <w:rFonts w:ascii="Palatino Linotype" w:hAnsi="Palatino Linotype"/>
          <w:b/>
          <w:i/>
          <w:sz w:val="22"/>
          <w:szCs w:val="22"/>
        </w:rPr>
        <w:t xml:space="preserve">DÉCIMO.- </w:t>
      </w:r>
      <w:r w:rsidRPr="00634CC9">
        <w:rPr>
          <w:rFonts w:ascii="Palatino Linotype" w:hAnsi="Palatino Linotype"/>
          <w:i/>
          <w:sz w:val="22"/>
          <w:szCs w:val="22"/>
        </w:rPr>
        <w:t>Se informa que, hasta la fecha, por parte de esta Sindicatura Municipal no se ha iniciado procedimiento alguno de baja de bienes muebles o inmuebles.” Sic.</w:t>
      </w:r>
    </w:p>
    <w:p w14:paraId="2AD1B890" w14:textId="77777777" w:rsidR="00A71B37" w:rsidRPr="00634CC9" w:rsidRDefault="00A71B37" w:rsidP="00A11BF7">
      <w:pPr>
        <w:pStyle w:val="Prrafodelista"/>
        <w:ind w:right="-28"/>
        <w:jc w:val="both"/>
        <w:rPr>
          <w:rFonts w:ascii="Palatino Linotype" w:hAnsi="Palatino Linotype"/>
          <w:i/>
          <w:sz w:val="22"/>
          <w:szCs w:val="22"/>
        </w:rPr>
      </w:pPr>
    </w:p>
    <w:p w14:paraId="4AA226C2" w14:textId="7C7BD753" w:rsidR="00A71B37" w:rsidRPr="00634CC9" w:rsidRDefault="00A71B37" w:rsidP="00A11BF7">
      <w:pPr>
        <w:pStyle w:val="Prrafodelista"/>
        <w:ind w:right="-28"/>
        <w:jc w:val="both"/>
        <w:rPr>
          <w:rFonts w:ascii="Palatino Linotype" w:hAnsi="Palatino Linotype"/>
          <w:sz w:val="22"/>
          <w:szCs w:val="22"/>
        </w:rPr>
      </w:pPr>
      <w:r w:rsidRPr="00634CC9">
        <w:rPr>
          <w:rFonts w:ascii="Palatino Linotype" w:hAnsi="Palatino Linotype"/>
          <w:sz w:val="22"/>
          <w:szCs w:val="22"/>
        </w:rPr>
        <w:t xml:space="preserve">Además se </w:t>
      </w:r>
      <w:r w:rsidR="00C8352B" w:rsidRPr="00634CC9">
        <w:rPr>
          <w:rFonts w:ascii="Palatino Linotype" w:hAnsi="Palatino Linotype"/>
          <w:sz w:val="22"/>
          <w:szCs w:val="22"/>
        </w:rPr>
        <w:t xml:space="preserve">adjuntó </w:t>
      </w:r>
      <w:r w:rsidRPr="00634CC9">
        <w:rPr>
          <w:rFonts w:ascii="Palatino Linotype" w:hAnsi="Palatino Linotype"/>
          <w:sz w:val="22"/>
          <w:szCs w:val="22"/>
        </w:rPr>
        <w:t>lo siguiente:</w:t>
      </w:r>
    </w:p>
    <w:p w14:paraId="71A6706F" w14:textId="77777777" w:rsidR="00A71B37" w:rsidRPr="00634CC9" w:rsidRDefault="00A71B37" w:rsidP="00A11BF7">
      <w:pPr>
        <w:pStyle w:val="Prrafodelista"/>
        <w:ind w:right="-28"/>
        <w:jc w:val="both"/>
        <w:rPr>
          <w:rFonts w:ascii="Palatino Linotype" w:hAnsi="Palatino Linotype"/>
          <w:sz w:val="22"/>
          <w:szCs w:val="22"/>
        </w:rPr>
      </w:pPr>
    </w:p>
    <w:p w14:paraId="19343887" w14:textId="6365143A"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Acta de Instalación y Primer Sesión ordinaria de la Comisión Edilicia Permanente de Hacienda.</w:t>
      </w:r>
    </w:p>
    <w:p w14:paraId="1C923EA8" w14:textId="77777777"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Registro de Integrantes a la Sesión de Instalación de la Comisión Edilicia Permanente de Hacienda.</w:t>
      </w:r>
    </w:p>
    <w:p w14:paraId="37C5E709" w14:textId="726CBD38"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Oficio número CHICO/SM/0006/2025.</w:t>
      </w:r>
    </w:p>
    <w:p w14:paraId="50A410FE" w14:textId="5126384D"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Oficio número CHICO/SM/0022/2025.</w:t>
      </w:r>
    </w:p>
    <w:p w14:paraId="1D51D69B" w14:textId="6A230778"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Oficio número CHICO/SM/0023/2025.</w:t>
      </w:r>
    </w:p>
    <w:p w14:paraId="424AD224" w14:textId="2CFFEC77"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Oficio número CHICO/SM/0115/2025.</w:t>
      </w:r>
    </w:p>
    <w:p w14:paraId="29B97F4A" w14:textId="4ACE985F" w:rsidR="00A71B37" w:rsidRPr="00634CC9" w:rsidRDefault="00A71B37" w:rsidP="00A11BF7">
      <w:pPr>
        <w:pStyle w:val="Prrafodelista"/>
        <w:numPr>
          <w:ilvl w:val="0"/>
          <w:numId w:val="21"/>
        </w:numPr>
        <w:ind w:right="-28"/>
        <w:jc w:val="both"/>
        <w:rPr>
          <w:rFonts w:ascii="Palatino Linotype" w:hAnsi="Palatino Linotype"/>
          <w:sz w:val="22"/>
          <w:szCs w:val="22"/>
        </w:rPr>
      </w:pPr>
      <w:r w:rsidRPr="00634CC9">
        <w:rPr>
          <w:rFonts w:ascii="Palatino Linotype" w:hAnsi="Palatino Linotype"/>
          <w:sz w:val="22"/>
          <w:szCs w:val="22"/>
        </w:rPr>
        <w:t>Oficio número CHICO/SM/0162/2025.</w:t>
      </w:r>
    </w:p>
    <w:p w14:paraId="0C6B1425" w14:textId="77777777" w:rsidR="00F87867" w:rsidRPr="00634CC9" w:rsidRDefault="00F87867" w:rsidP="00A11BF7">
      <w:pPr>
        <w:ind w:right="-28"/>
      </w:pPr>
    </w:p>
    <w:p w14:paraId="5EA7481A" w14:textId="78C79F1E" w:rsidR="00F00E8E" w:rsidRPr="00634CC9" w:rsidRDefault="00F87867" w:rsidP="00A11BF7">
      <w:pPr>
        <w:pStyle w:val="Prrafodelista"/>
        <w:numPr>
          <w:ilvl w:val="0"/>
          <w:numId w:val="19"/>
        </w:numPr>
        <w:ind w:right="-28"/>
        <w:jc w:val="both"/>
        <w:rPr>
          <w:rFonts w:ascii="Palatino Linotype" w:hAnsi="Palatino Linotype"/>
          <w:sz w:val="22"/>
          <w:szCs w:val="22"/>
        </w:rPr>
      </w:pPr>
      <w:r w:rsidRPr="00634CC9">
        <w:rPr>
          <w:rFonts w:ascii="Palatino Linotype" w:hAnsi="Palatino Linotype"/>
          <w:b/>
          <w:i/>
          <w:sz w:val="22"/>
          <w:szCs w:val="22"/>
        </w:rPr>
        <w:t>CHICO-TM-0505-2025.pdf</w:t>
      </w:r>
      <w:r w:rsidRPr="00634CC9">
        <w:rPr>
          <w:rFonts w:ascii="Palatino Linotype" w:hAnsi="Palatino Linotype"/>
          <w:sz w:val="22"/>
          <w:szCs w:val="22"/>
        </w:rPr>
        <w:t>.-</w:t>
      </w:r>
      <w:r w:rsidR="00D50E3A" w:rsidRPr="00634CC9">
        <w:rPr>
          <w:rFonts w:ascii="Palatino Linotype" w:hAnsi="Palatino Linotype"/>
          <w:sz w:val="22"/>
          <w:szCs w:val="22"/>
        </w:rPr>
        <w:t xml:space="preserve"> Oficio número CHICO/TM/0505/2025 de fecha 19 de septiembre de 2025, suscrito por el Tesorero Municipal, en el que informó:</w:t>
      </w:r>
    </w:p>
    <w:p w14:paraId="1D303657" w14:textId="77777777" w:rsidR="00D50E3A" w:rsidRPr="00634CC9" w:rsidRDefault="00D50E3A" w:rsidP="00A11BF7">
      <w:pPr>
        <w:pStyle w:val="Prrafodelista"/>
        <w:ind w:right="-28"/>
        <w:jc w:val="both"/>
        <w:rPr>
          <w:rFonts w:ascii="Palatino Linotype" w:hAnsi="Palatino Linotype"/>
          <w:b/>
          <w:i/>
          <w:sz w:val="22"/>
          <w:szCs w:val="22"/>
        </w:rPr>
      </w:pPr>
    </w:p>
    <w:p w14:paraId="5DA16592" w14:textId="40D1B2E4" w:rsidR="00D50E3A" w:rsidRPr="00634CC9" w:rsidRDefault="00D50E3A" w:rsidP="00A11BF7">
      <w:pPr>
        <w:pStyle w:val="Prrafodelista"/>
        <w:ind w:right="-28"/>
        <w:jc w:val="both"/>
        <w:rPr>
          <w:rFonts w:ascii="Palatino Linotype" w:hAnsi="Palatino Linotype"/>
          <w:b/>
          <w:i/>
          <w:sz w:val="22"/>
          <w:szCs w:val="22"/>
        </w:rPr>
      </w:pPr>
      <w:r w:rsidRPr="00634CC9">
        <w:rPr>
          <w:rFonts w:ascii="Palatino Linotype" w:hAnsi="Palatino Linotype"/>
          <w:b/>
          <w:i/>
          <w:sz w:val="22"/>
          <w:szCs w:val="22"/>
        </w:rPr>
        <w:t>“</w:t>
      </w:r>
      <w:r w:rsidR="001C65B2" w:rsidRPr="00634CC9">
        <w:rPr>
          <w:rFonts w:ascii="Palatino Linotype" w:hAnsi="Palatino Linotype"/>
          <w:b/>
          <w:i/>
          <w:sz w:val="22"/>
          <w:szCs w:val="22"/>
        </w:rPr>
        <w:t>…</w:t>
      </w:r>
      <w:r w:rsidR="001C65B2" w:rsidRPr="00634CC9">
        <w:rPr>
          <w:rFonts w:ascii="Palatino Linotype" w:hAnsi="Palatino Linotype"/>
          <w:i/>
          <w:sz w:val="22"/>
          <w:szCs w:val="22"/>
        </w:rPr>
        <w:t>por cuanto al punto, que cito “</w:t>
      </w:r>
      <w:r w:rsidR="001C65B2" w:rsidRPr="00634CC9">
        <w:rPr>
          <w:rFonts w:ascii="Palatino Linotype" w:hAnsi="Palatino Linotype"/>
          <w:b/>
          <w:i/>
          <w:sz w:val="22"/>
          <w:szCs w:val="22"/>
        </w:rPr>
        <w:t xml:space="preserve">Ingresos recibidos por el </w:t>
      </w:r>
      <w:r w:rsidR="00241819" w:rsidRPr="00634CC9">
        <w:rPr>
          <w:rFonts w:ascii="Palatino Linotype" w:hAnsi="Palatino Linotype"/>
          <w:b/>
          <w:i/>
          <w:sz w:val="22"/>
          <w:szCs w:val="22"/>
        </w:rPr>
        <w:t>síndico</w:t>
      </w:r>
      <w:r w:rsidR="001C65B2" w:rsidRPr="00634CC9">
        <w:rPr>
          <w:rFonts w:ascii="Palatino Linotype" w:hAnsi="Palatino Linotype"/>
          <w:b/>
          <w:i/>
          <w:sz w:val="22"/>
          <w:szCs w:val="22"/>
        </w:rPr>
        <w:t xml:space="preserve"> municipal por permisos de espacios públicos, así como fundamento legal de esta actividad,…” Sic.</w:t>
      </w:r>
    </w:p>
    <w:p w14:paraId="3E5B57F1" w14:textId="77777777" w:rsidR="001C65B2" w:rsidRPr="00634CC9" w:rsidRDefault="001C65B2" w:rsidP="00A11BF7">
      <w:pPr>
        <w:pStyle w:val="Prrafodelista"/>
        <w:ind w:right="-28"/>
        <w:jc w:val="both"/>
        <w:rPr>
          <w:rFonts w:ascii="Palatino Linotype" w:hAnsi="Palatino Linotype"/>
          <w:b/>
          <w:i/>
          <w:sz w:val="22"/>
          <w:szCs w:val="22"/>
        </w:rPr>
      </w:pPr>
    </w:p>
    <w:p w14:paraId="5149802E" w14:textId="2B861D04" w:rsidR="001C65B2" w:rsidRPr="00634CC9" w:rsidRDefault="0015613F" w:rsidP="00A11BF7">
      <w:pPr>
        <w:pStyle w:val="Prrafodelista"/>
        <w:ind w:right="-28"/>
        <w:jc w:val="both"/>
        <w:rPr>
          <w:rFonts w:ascii="Palatino Linotype" w:hAnsi="Palatino Linotype"/>
          <w:sz w:val="22"/>
          <w:szCs w:val="22"/>
        </w:rPr>
      </w:pPr>
      <w:r w:rsidRPr="00634CC9">
        <w:rPr>
          <w:rFonts w:ascii="Palatino Linotype" w:hAnsi="Palatino Linotype"/>
          <w:i/>
          <w:sz w:val="22"/>
          <w:szCs w:val="22"/>
        </w:rPr>
        <w:t xml:space="preserve">Hago de su conocimiento que la Sindicatura Municipal tiene asignada la atribución de otorgar algunos permisos de usufructo a título oneroso respecto de inmuebles propiedad del Municipio, con la finalidad de obtener </w:t>
      </w:r>
      <w:r w:rsidRPr="00634CC9">
        <w:rPr>
          <w:rFonts w:ascii="Palatino Linotype" w:hAnsi="Palatino Linotype"/>
          <w:b/>
          <w:i/>
          <w:sz w:val="22"/>
          <w:szCs w:val="22"/>
        </w:rPr>
        <w:t xml:space="preserve">aprovechamientos </w:t>
      </w:r>
      <w:r w:rsidRPr="00634CC9">
        <w:rPr>
          <w:rFonts w:ascii="Palatino Linotype" w:hAnsi="Palatino Linotype"/>
          <w:i/>
          <w:sz w:val="22"/>
          <w:szCs w:val="22"/>
        </w:rPr>
        <w:t>que contribuyan a la recaudación de ingresos municipal, proyectada en el presupuesto de Ingresos 2025, es importante hacer mención que los únicos servidores públicos para recibir pagos son los designados a</w:t>
      </w:r>
      <w:r w:rsidR="00241819" w:rsidRPr="00634CC9">
        <w:rPr>
          <w:rFonts w:ascii="Palatino Linotype" w:hAnsi="Palatino Linotype"/>
          <w:i/>
          <w:sz w:val="22"/>
          <w:szCs w:val="22"/>
        </w:rPr>
        <w:t>l área de cajas del Departamento de Ingresos, es por lo anterior que la Síndico Municipal realiza la expedición de la orden de pago respectiva, para que el contribuyente acuda a realizar el pago correspondiente en el área del Departamento de Ingresos, área Auxiliar de esta Tesorería Municipal.” Sic.</w:t>
      </w:r>
    </w:p>
    <w:p w14:paraId="1652566A" w14:textId="77777777" w:rsidR="00F87867" w:rsidRPr="00634CC9" w:rsidRDefault="00F87867" w:rsidP="00A11BF7">
      <w:pPr>
        <w:ind w:right="-28"/>
      </w:pPr>
    </w:p>
    <w:p w14:paraId="1403778F" w14:textId="77777777" w:rsidR="00A1400A" w:rsidRPr="00634CC9" w:rsidRDefault="00887005" w:rsidP="00A11BF7">
      <w:pPr>
        <w:pStyle w:val="Ttulo2"/>
        <w:jc w:val="left"/>
      </w:pPr>
      <w:bookmarkStart w:id="8" w:name="_Toc215138458"/>
      <w:r w:rsidRPr="00634CC9">
        <w:lastRenderedPageBreak/>
        <w:t>DEL RECURSO DE REVISIÓN</w:t>
      </w:r>
      <w:bookmarkEnd w:id="8"/>
    </w:p>
    <w:p w14:paraId="640E6544" w14:textId="77777777" w:rsidR="00A1400A" w:rsidRPr="00634CC9" w:rsidRDefault="00887005" w:rsidP="00A11BF7">
      <w:pPr>
        <w:pStyle w:val="Ttulo3"/>
      </w:pPr>
      <w:bookmarkStart w:id="9" w:name="_Toc215138459"/>
      <w:r w:rsidRPr="00634CC9">
        <w:t>a) Interposición del Recurso de Revisión</w:t>
      </w:r>
      <w:bookmarkEnd w:id="9"/>
    </w:p>
    <w:p w14:paraId="174FC403" w14:textId="180BB47D" w:rsidR="00A1400A" w:rsidRPr="00634CC9" w:rsidRDefault="00887005" w:rsidP="00A11BF7">
      <w:pPr>
        <w:ind w:right="-28"/>
      </w:pPr>
      <w:r w:rsidRPr="00634CC9">
        <w:t xml:space="preserve">El </w:t>
      </w:r>
      <w:r w:rsidR="00F87867" w:rsidRPr="00634CC9">
        <w:rPr>
          <w:b/>
        </w:rPr>
        <w:t>veintidós</w:t>
      </w:r>
      <w:r w:rsidR="00B30C7D" w:rsidRPr="00634CC9">
        <w:rPr>
          <w:b/>
        </w:rPr>
        <w:t xml:space="preserve"> de septiembre</w:t>
      </w:r>
      <w:r w:rsidRPr="00634CC9">
        <w:rPr>
          <w:b/>
        </w:rPr>
        <w:t xml:space="preserve"> de dos mil </w:t>
      </w:r>
      <w:r w:rsidR="0035680F" w:rsidRPr="00634CC9">
        <w:rPr>
          <w:b/>
        </w:rPr>
        <w:t>veinticinco</w:t>
      </w:r>
      <w:r w:rsidRPr="00634CC9">
        <w:rPr>
          <w:b/>
        </w:rPr>
        <w:t>,</w:t>
      </w:r>
      <w:r w:rsidRPr="00634CC9">
        <w:t xml:space="preserve"> </w:t>
      </w:r>
      <w:r w:rsidRPr="00634CC9">
        <w:rPr>
          <w:b/>
        </w:rPr>
        <w:t>LA PARTE RECURRENTE</w:t>
      </w:r>
      <w:r w:rsidRPr="00634CC9">
        <w:t xml:space="preserve"> interpuso el recurso de revisión en contra de la respuesta emitida por el </w:t>
      </w:r>
      <w:r w:rsidRPr="00634CC9">
        <w:rPr>
          <w:b/>
        </w:rPr>
        <w:t>SUJETO OBLIGADO</w:t>
      </w:r>
      <w:r w:rsidRPr="00634CC9">
        <w:t xml:space="preserve">, mismo que fue registrado en el </w:t>
      </w:r>
      <w:r w:rsidRPr="00634CC9">
        <w:rPr>
          <w:b/>
        </w:rPr>
        <w:t>SAIMEX</w:t>
      </w:r>
      <w:r w:rsidRPr="00634CC9">
        <w:t xml:space="preserve"> con el número de expediente </w:t>
      </w:r>
      <w:r w:rsidR="00F87867" w:rsidRPr="00634CC9">
        <w:rPr>
          <w:b/>
        </w:rPr>
        <w:t>10942/INFOEM/IP/RR/2025</w:t>
      </w:r>
      <w:r w:rsidRPr="00634CC9">
        <w:t>, y en el cual manifestó lo siguiente:</w:t>
      </w:r>
    </w:p>
    <w:p w14:paraId="6A1F668D" w14:textId="77777777" w:rsidR="00A1400A" w:rsidRPr="00634CC9" w:rsidRDefault="00A1400A" w:rsidP="00A11BF7">
      <w:pPr>
        <w:tabs>
          <w:tab w:val="left" w:pos="4667"/>
        </w:tabs>
        <w:ind w:right="539"/>
      </w:pPr>
    </w:p>
    <w:p w14:paraId="51AE29A8" w14:textId="77777777" w:rsidR="00A1400A" w:rsidRPr="00634CC9" w:rsidRDefault="00887005" w:rsidP="00A11BF7">
      <w:pPr>
        <w:tabs>
          <w:tab w:val="left" w:pos="4667"/>
        </w:tabs>
        <w:ind w:left="567" w:right="539"/>
        <w:rPr>
          <w:b/>
        </w:rPr>
      </w:pPr>
      <w:r w:rsidRPr="00634CC9">
        <w:rPr>
          <w:b/>
        </w:rPr>
        <w:t>ACTO IMPUGNADO</w:t>
      </w:r>
    </w:p>
    <w:p w14:paraId="68C068DF" w14:textId="26710502" w:rsidR="00A1400A" w:rsidRPr="00634CC9" w:rsidRDefault="00B30C7D" w:rsidP="00A11BF7">
      <w:pPr>
        <w:tabs>
          <w:tab w:val="left" w:pos="4667"/>
        </w:tabs>
        <w:spacing w:line="240" w:lineRule="auto"/>
        <w:ind w:left="567" w:right="539"/>
        <w:rPr>
          <w:i/>
          <w:color w:val="000000"/>
        </w:rPr>
      </w:pPr>
      <w:r w:rsidRPr="00634CC9">
        <w:rPr>
          <w:i/>
          <w:color w:val="000000"/>
        </w:rPr>
        <w:t>“</w:t>
      </w:r>
      <w:r w:rsidR="00F87867" w:rsidRPr="00634CC9">
        <w:rPr>
          <w:i/>
          <w:color w:val="000000"/>
        </w:rPr>
        <w:t>De la información solicitada no me fue entregada de manera satisfactoria la siguiente: Resultados de los eventos realizados por la síndico y fundamento legal para realizar estas actividades. Solicite la información formal de cada uno de sus eventos con resultados, no que me manden a revisar sus redes sociales. Órdenes de pago con conceptos y las cantidades que ha ingresado la síndico; así como su fundamento legal (puntal) de porque tiene esas actividades de otorgar permisos y expedir ordenes de pago los cuales se mencionan en el oficio expedido por la tesoreria.</w:t>
      </w:r>
      <w:r w:rsidRPr="00634CC9">
        <w:rPr>
          <w:i/>
          <w:color w:val="000000"/>
        </w:rPr>
        <w:t>”</w:t>
      </w:r>
    </w:p>
    <w:p w14:paraId="2185D3A0" w14:textId="77777777" w:rsidR="005135C3" w:rsidRPr="00634CC9" w:rsidRDefault="005135C3" w:rsidP="00A11BF7">
      <w:pPr>
        <w:tabs>
          <w:tab w:val="left" w:pos="4667"/>
        </w:tabs>
        <w:ind w:left="567" w:right="539"/>
        <w:rPr>
          <w:b/>
        </w:rPr>
      </w:pPr>
    </w:p>
    <w:p w14:paraId="3884311E" w14:textId="77777777" w:rsidR="00A1400A" w:rsidRPr="00634CC9" w:rsidRDefault="00887005" w:rsidP="00A11BF7">
      <w:pPr>
        <w:tabs>
          <w:tab w:val="left" w:pos="4667"/>
        </w:tabs>
        <w:ind w:left="567" w:right="539"/>
        <w:rPr>
          <w:b/>
        </w:rPr>
      </w:pPr>
      <w:r w:rsidRPr="00634CC9">
        <w:rPr>
          <w:b/>
        </w:rPr>
        <w:t>RAZONES O MOTIVOS DE LA INCONFORMIDAD</w:t>
      </w:r>
      <w:r w:rsidRPr="00634CC9">
        <w:rPr>
          <w:b/>
        </w:rPr>
        <w:tab/>
      </w:r>
    </w:p>
    <w:p w14:paraId="425D1A46" w14:textId="1D449BB8" w:rsidR="00A1400A" w:rsidRPr="00634CC9" w:rsidRDefault="00B30C7D" w:rsidP="00A11BF7">
      <w:pPr>
        <w:pStyle w:val="Puesto"/>
        <w:ind w:firstLine="0"/>
      </w:pPr>
      <w:r w:rsidRPr="00634CC9">
        <w:t>“</w:t>
      </w:r>
      <w:r w:rsidR="00F87867" w:rsidRPr="00634CC9">
        <w:t>Pedí información y me mandaron a revisar redes sociales y no se dió el fundamento legal de por qué la síndico otorga permisos y da ordenes de pago y la inconsistencias que la síndico dice que no hace eso y la tesorera que si</w:t>
      </w:r>
      <w:r w:rsidRPr="00634CC9">
        <w:t>”</w:t>
      </w:r>
    </w:p>
    <w:p w14:paraId="4AAEC877" w14:textId="77777777" w:rsidR="004225C2" w:rsidRPr="00634CC9" w:rsidRDefault="004225C2" w:rsidP="00A11BF7"/>
    <w:p w14:paraId="26C16E00" w14:textId="77777777" w:rsidR="00A1400A" w:rsidRPr="00634CC9" w:rsidRDefault="00887005" w:rsidP="00A11BF7">
      <w:pPr>
        <w:pStyle w:val="Ttulo3"/>
      </w:pPr>
      <w:bookmarkStart w:id="10" w:name="_Toc215138460"/>
      <w:r w:rsidRPr="00634CC9">
        <w:t>b) Turno del Recurso de Revisión</w:t>
      </w:r>
      <w:bookmarkEnd w:id="10"/>
    </w:p>
    <w:p w14:paraId="65A5B144" w14:textId="2332C7E6" w:rsidR="00A1400A" w:rsidRPr="00634CC9" w:rsidRDefault="00887005" w:rsidP="00A11BF7">
      <w:r w:rsidRPr="00634CC9">
        <w:t>Con fundamento en el artículo 185, fracción I de la Ley de Transparencia y Acceso a la Información Pública del Estado de México y Municipios, el</w:t>
      </w:r>
      <w:r w:rsidR="005135C3" w:rsidRPr="00634CC9">
        <w:rPr>
          <w:b/>
        </w:rPr>
        <w:t xml:space="preserve"> </w:t>
      </w:r>
      <w:r w:rsidR="00F87867" w:rsidRPr="00634CC9">
        <w:rPr>
          <w:b/>
        </w:rPr>
        <w:t>veintidós</w:t>
      </w:r>
      <w:r w:rsidR="00B30C7D" w:rsidRPr="00634CC9">
        <w:rPr>
          <w:b/>
        </w:rPr>
        <w:t xml:space="preserve"> de septiembre </w:t>
      </w:r>
      <w:r w:rsidRPr="00634CC9">
        <w:rPr>
          <w:b/>
        </w:rPr>
        <w:t xml:space="preserve">de dos mil </w:t>
      </w:r>
      <w:r w:rsidR="0035680F" w:rsidRPr="00634CC9">
        <w:rPr>
          <w:b/>
        </w:rPr>
        <w:t>veinticinco</w:t>
      </w:r>
      <w:r w:rsidRPr="00634CC9">
        <w:rPr>
          <w:b/>
        </w:rPr>
        <w:t>,</w:t>
      </w:r>
      <w:r w:rsidRPr="00634CC9">
        <w:t xml:space="preserve"> se turnó el recurso de revisión a través del SAIMEX a la </w:t>
      </w:r>
      <w:r w:rsidRPr="00634CC9">
        <w:rPr>
          <w:b/>
        </w:rPr>
        <w:t>Comisionada Sharon Cristina Morales Martínez</w:t>
      </w:r>
      <w:r w:rsidRPr="00634CC9">
        <w:t xml:space="preserve">, a efecto de decretar su admisión o desechamiento. </w:t>
      </w:r>
    </w:p>
    <w:p w14:paraId="208E718B" w14:textId="77777777" w:rsidR="00A1400A" w:rsidRPr="00634CC9" w:rsidRDefault="00A1400A" w:rsidP="00A11BF7"/>
    <w:p w14:paraId="13A6B44B" w14:textId="77777777" w:rsidR="00A1400A" w:rsidRPr="00634CC9" w:rsidRDefault="00887005" w:rsidP="00A11BF7">
      <w:pPr>
        <w:pStyle w:val="Ttulo3"/>
      </w:pPr>
      <w:bookmarkStart w:id="11" w:name="_Toc215138461"/>
      <w:r w:rsidRPr="00634CC9">
        <w:lastRenderedPageBreak/>
        <w:t>c) Admisión del Recurso de Revisión</w:t>
      </w:r>
      <w:bookmarkEnd w:id="11"/>
    </w:p>
    <w:p w14:paraId="7D5F7011" w14:textId="3D0CE7B7" w:rsidR="00A1400A" w:rsidRPr="00634CC9" w:rsidRDefault="00887005" w:rsidP="00A11BF7">
      <w:pPr>
        <w:rPr>
          <w:color w:val="000000"/>
        </w:rPr>
      </w:pPr>
      <w:r w:rsidRPr="00634CC9">
        <w:rPr>
          <w:color w:val="000000"/>
        </w:rPr>
        <w:t xml:space="preserve">El </w:t>
      </w:r>
      <w:r w:rsidR="00B30C7D" w:rsidRPr="00634CC9">
        <w:rPr>
          <w:b/>
        </w:rPr>
        <w:t xml:space="preserve">veinticuatro de septiembre </w:t>
      </w:r>
      <w:r w:rsidRPr="00634CC9">
        <w:rPr>
          <w:b/>
        </w:rPr>
        <w:t xml:space="preserve">de dos mil </w:t>
      </w:r>
      <w:r w:rsidR="0035680F" w:rsidRPr="00634CC9">
        <w:rPr>
          <w:b/>
        </w:rPr>
        <w:t>veinticinco</w:t>
      </w:r>
      <w:r w:rsidRPr="00634CC9">
        <w:rPr>
          <w:b/>
        </w:rPr>
        <w:t>,</w:t>
      </w:r>
      <w:r w:rsidRPr="00634CC9">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1B8E64" w14:textId="77777777" w:rsidR="00F565C4" w:rsidRPr="00634CC9" w:rsidRDefault="00F565C4" w:rsidP="00A11BF7">
      <w:pPr>
        <w:rPr>
          <w:color w:val="000000"/>
        </w:rPr>
      </w:pPr>
    </w:p>
    <w:p w14:paraId="34A6A14C" w14:textId="5D2C3FF2" w:rsidR="00A1400A" w:rsidRPr="00634CC9" w:rsidRDefault="00B30C7D" w:rsidP="00A11BF7">
      <w:pPr>
        <w:pStyle w:val="Ttulo3"/>
      </w:pPr>
      <w:bookmarkStart w:id="12" w:name="_Toc215138462"/>
      <w:r w:rsidRPr="00634CC9">
        <w:t>d</w:t>
      </w:r>
      <w:r w:rsidR="00887005" w:rsidRPr="00634CC9">
        <w:t>) Informe Justificado del Sujeto Obligado</w:t>
      </w:r>
      <w:bookmarkEnd w:id="12"/>
    </w:p>
    <w:p w14:paraId="7786A517" w14:textId="2E837891" w:rsidR="00A1400A" w:rsidRPr="00634CC9" w:rsidRDefault="00887005" w:rsidP="00A11BF7">
      <w:r w:rsidRPr="00634CC9">
        <w:t xml:space="preserve">El </w:t>
      </w:r>
      <w:r w:rsidR="00F87867" w:rsidRPr="00634CC9">
        <w:rPr>
          <w:b/>
        </w:rPr>
        <w:t>treinta de septiembre</w:t>
      </w:r>
      <w:r w:rsidRPr="00634CC9">
        <w:rPr>
          <w:b/>
        </w:rPr>
        <w:t xml:space="preserve"> de dos mil veinticinco, EL SUJETO OBLIGADO</w:t>
      </w:r>
      <w:r w:rsidRPr="00634CC9">
        <w:t xml:space="preserve"> rindió su informe justificado a través del </w:t>
      </w:r>
      <w:r w:rsidRPr="00634CC9">
        <w:rPr>
          <w:b/>
        </w:rPr>
        <w:t>SAIMEX</w:t>
      </w:r>
      <w:r w:rsidRPr="00634CC9">
        <w:t xml:space="preserve">, por medio </w:t>
      </w:r>
      <w:r w:rsidR="00B30C7D" w:rsidRPr="00634CC9">
        <w:t xml:space="preserve">de los documentos electrónicos </w:t>
      </w:r>
      <w:r w:rsidRPr="00634CC9">
        <w:t>siguiente</w:t>
      </w:r>
      <w:r w:rsidR="00B30C7D" w:rsidRPr="00634CC9">
        <w:t>s</w:t>
      </w:r>
      <w:r w:rsidRPr="00634CC9">
        <w:t>:</w:t>
      </w:r>
    </w:p>
    <w:p w14:paraId="03786450" w14:textId="77777777" w:rsidR="00A1400A" w:rsidRPr="00634CC9" w:rsidRDefault="00A1400A" w:rsidP="00A11BF7"/>
    <w:p w14:paraId="3CACF567" w14:textId="3C7DF484" w:rsidR="00A1400A" w:rsidRPr="00634CC9" w:rsidRDefault="00F87867" w:rsidP="00A11BF7">
      <w:pPr>
        <w:numPr>
          <w:ilvl w:val="0"/>
          <w:numId w:val="1"/>
        </w:numPr>
        <w:pBdr>
          <w:top w:val="nil"/>
          <w:left w:val="nil"/>
          <w:bottom w:val="nil"/>
          <w:right w:val="nil"/>
          <w:between w:val="nil"/>
        </w:pBdr>
        <w:rPr>
          <w:b/>
          <w:i/>
          <w:color w:val="000000"/>
        </w:rPr>
      </w:pPr>
      <w:r w:rsidRPr="00634CC9">
        <w:rPr>
          <w:b/>
          <w:i/>
          <w:color w:val="000000"/>
        </w:rPr>
        <w:t>262 Informe Justificado.pdf</w:t>
      </w:r>
      <w:r w:rsidR="002075C9" w:rsidRPr="00634CC9">
        <w:rPr>
          <w:b/>
          <w:i/>
          <w:color w:val="000000"/>
        </w:rPr>
        <w:t xml:space="preserve">.- </w:t>
      </w:r>
      <w:r w:rsidR="00B30C7D" w:rsidRPr="00634CC9">
        <w:rPr>
          <w:color w:val="000000"/>
        </w:rPr>
        <w:t xml:space="preserve">Oficio </w:t>
      </w:r>
      <w:r w:rsidRPr="00634CC9">
        <w:rPr>
          <w:color w:val="000000"/>
        </w:rPr>
        <w:t>CHICO/SM/0174/2025 de fecha 29 de septiembre de 2025, suscrito por el Síndi</w:t>
      </w:r>
      <w:r w:rsidR="00E10F49" w:rsidRPr="00634CC9">
        <w:rPr>
          <w:color w:val="000000"/>
        </w:rPr>
        <w:t>co Municipal, en el que informó:</w:t>
      </w:r>
    </w:p>
    <w:p w14:paraId="471A3443" w14:textId="77777777" w:rsidR="00E10F49" w:rsidRPr="00634CC9" w:rsidRDefault="00E10F49" w:rsidP="00A11BF7">
      <w:pPr>
        <w:pBdr>
          <w:top w:val="nil"/>
          <w:left w:val="nil"/>
          <w:bottom w:val="nil"/>
          <w:right w:val="nil"/>
          <w:between w:val="nil"/>
        </w:pBdr>
        <w:ind w:left="1068"/>
        <w:rPr>
          <w:b/>
          <w:i/>
          <w:color w:val="000000"/>
        </w:rPr>
      </w:pPr>
    </w:p>
    <w:p w14:paraId="5353C3AF" w14:textId="645A8275" w:rsidR="00E10F49" w:rsidRPr="00634CC9" w:rsidRDefault="00E10F49" w:rsidP="00493DC1">
      <w:pPr>
        <w:pStyle w:val="Puesto"/>
        <w:ind w:firstLine="0"/>
        <w:rPr>
          <w:b/>
        </w:rPr>
      </w:pPr>
      <w:r w:rsidRPr="00634CC9">
        <w:t>“</w:t>
      </w:r>
      <w:r w:rsidRPr="00634CC9">
        <w:rPr>
          <w:b/>
        </w:rPr>
        <w:t>PRIMERO.-</w:t>
      </w:r>
      <w:r w:rsidRPr="00634CC9">
        <w:t xml:space="preserve">En relación con los eventos realizados por la Síndico Municipal, se informa que la solicitud fue atendida de manera completa y oportuna. En la respuesta proporcionada se señaló expresamente que, conforme al artículo 45 de la Ley que Regula el Régimen de Propiedad en Condominio del Estado de México, la Síndico cuenta con la facultad legal para levar a cabo </w:t>
      </w:r>
      <w:r w:rsidRPr="00634CC9">
        <w:rPr>
          <w:b/>
        </w:rPr>
        <w:t>campañas destinadas a la promoción de la cultura condominal.</w:t>
      </w:r>
    </w:p>
    <w:p w14:paraId="7F4BB178" w14:textId="5CF2820B" w:rsidR="00E10F49" w:rsidRPr="00634CC9" w:rsidRDefault="00817B4E" w:rsidP="00493DC1">
      <w:pPr>
        <w:pStyle w:val="Puesto"/>
        <w:ind w:firstLine="0"/>
      </w:pPr>
      <w:r w:rsidRPr="00634CC9">
        <w:rPr>
          <w:b/>
        </w:rPr>
        <w:t xml:space="preserve">SEGUNDO.- </w:t>
      </w:r>
      <w:r w:rsidRPr="00634CC9">
        <w:t xml:space="preserve">Asimismo, en su solicitud se requirió sobre las funciones, atribuciones y </w:t>
      </w:r>
      <w:r w:rsidRPr="00634CC9">
        <w:rPr>
          <w:b/>
        </w:rPr>
        <w:t xml:space="preserve">acciones </w:t>
      </w:r>
      <w:r w:rsidRPr="00634CC9">
        <w:t xml:space="preserve">realizadas por la Síndico Municipal. Al respecto, se señaló que dichas </w:t>
      </w:r>
      <w:r w:rsidRPr="00634CC9">
        <w:rPr>
          <w:b/>
        </w:rPr>
        <w:t xml:space="preserve">acciones </w:t>
      </w:r>
      <w:r w:rsidRPr="00634CC9">
        <w:t xml:space="preserve">se encuentran debidamente fundamentadas en el Capítulo segundo de la Ley Orgánica municipal del Estado de México. Además se precisó que los </w:t>
      </w:r>
      <w:r w:rsidRPr="00634CC9">
        <w:rPr>
          <w:b/>
        </w:rPr>
        <w:t xml:space="preserve">eventos </w:t>
      </w:r>
      <w:r w:rsidRPr="00634CC9">
        <w:t>mencionados en el apartado anterior forman parte de dichas funciones, por lo que la respuesta proporcionada dio cumplimiento puntual y completo a lo solicitado.</w:t>
      </w:r>
    </w:p>
    <w:p w14:paraId="15E4492C" w14:textId="1965B356" w:rsidR="00E10F49" w:rsidRPr="00634CC9" w:rsidRDefault="00E10F49" w:rsidP="00493DC1">
      <w:pPr>
        <w:pStyle w:val="Puesto"/>
        <w:ind w:firstLine="0"/>
      </w:pPr>
      <w:r w:rsidRPr="00634CC9">
        <w:rPr>
          <w:b/>
        </w:rPr>
        <w:t>TERCERO</w:t>
      </w:r>
      <w:r w:rsidRPr="00634CC9">
        <w:t xml:space="preserve">.- Con respecto a los enlaces de las páginas oficiales de redes sociales (Facebook) que fueron proporcionados, se aclara que su inclusión no tuvo como finalidad derivar al solicitante a una revisión de redes sociales, sino que se hizo con el objeto de proporcionar </w:t>
      </w:r>
      <w:r w:rsidRPr="00634CC9">
        <w:rPr>
          <w:b/>
        </w:rPr>
        <w:t xml:space="preserve">evidencia </w:t>
      </w:r>
      <w:r w:rsidRPr="00634CC9">
        <w:t>audiovisual de las acciones realizadas por la Síndico en ejercicio de sus funciones…</w:t>
      </w:r>
    </w:p>
    <w:p w14:paraId="6D9D9C71" w14:textId="47C1C5D2" w:rsidR="00E10F49" w:rsidRPr="00634CC9" w:rsidRDefault="00E10F49" w:rsidP="00493DC1">
      <w:pPr>
        <w:pStyle w:val="Puesto"/>
        <w:ind w:firstLine="0"/>
      </w:pPr>
      <w:r w:rsidRPr="00634CC9">
        <w:rPr>
          <w:b/>
        </w:rPr>
        <w:lastRenderedPageBreak/>
        <w:t xml:space="preserve">CUARTO.- </w:t>
      </w:r>
      <w:r w:rsidRPr="00634CC9">
        <w:t xml:space="preserve">En relación con la solicitud respecto de los ingresos recibidos por la Síndico Municipal por concepto de permisos en espacios públicos, se hace del conocimiento que, conforme a lo manifestado por el área de Tesorería, la Sindico no recibe </w:t>
      </w:r>
      <w:r w:rsidRPr="00634CC9">
        <w:rPr>
          <w:b/>
        </w:rPr>
        <w:t xml:space="preserve">ingreso </w:t>
      </w:r>
      <w:r w:rsidRPr="00634CC9">
        <w:t xml:space="preserve">alguno, ya que los únicos servidores públicos facultados para recibir </w:t>
      </w:r>
      <w:r w:rsidRPr="00634CC9">
        <w:rPr>
          <w:b/>
        </w:rPr>
        <w:t xml:space="preserve">pagos y/o ingresos </w:t>
      </w:r>
      <w:r w:rsidRPr="00634CC9">
        <w:t>son aquellos designados por el área de cajas del Departamento de Ingresos.</w:t>
      </w:r>
    </w:p>
    <w:p w14:paraId="2DD737AF" w14:textId="77777777" w:rsidR="00B30C7D" w:rsidRPr="00634CC9" w:rsidRDefault="00B30C7D" w:rsidP="00A11BF7">
      <w:pPr>
        <w:pBdr>
          <w:top w:val="nil"/>
          <w:left w:val="nil"/>
          <w:bottom w:val="nil"/>
          <w:right w:val="nil"/>
          <w:between w:val="nil"/>
        </w:pBdr>
        <w:ind w:left="1068"/>
        <w:rPr>
          <w:b/>
          <w:i/>
          <w:color w:val="000000"/>
        </w:rPr>
      </w:pPr>
    </w:p>
    <w:p w14:paraId="33A8C188" w14:textId="4CF42BFA" w:rsidR="00A1400A" w:rsidRPr="00634CC9" w:rsidRDefault="00887005" w:rsidP="00A11BF7">
      <w:r w:rsidRPr="00634CC9">
        <w:t xml:space="preserve">Esta información fue puesta a la vista de </w:t>
      </w:r>
      <w:r w:rsidRPr="00634CC9">
        <w:rPr>
          <w:b/>
        </w:rPr>
        <w:t xml:space="preserve">LA PARTE RECURRENTE </w:t>
      </w:r>
      <w:r w:rsidRPr="00634CC9">
        <w:t xml:space="preserve">el </w:t>
      </w:r>
      <w:r w:rsidR="00B21C81" w:rsidRPr="00634CC9">
        <w:rPr>
          <w:b/>
        </w:rPr>
        <w:t>veinticuatro</w:t>
      </w:r>
      <w:r w:rsidR="00B30C7D" w:rsidRPr="00634CC9">
        <w:rPr>
          <w:b/>
        </w:rPr>
        <w:t xml:space="preserve"> de noviembre</w:t>
      </w:r>
      <w:r w:rsidRPr="00634CC9">
        <w:rPr>
          <w:b/>
        </w:rPr>
        <w:t xml:space="preserve"> de dos mil veinticinco</w:t>
      </w:r>
      <w:r w:rsidRPr="00634CC9">
        <w:t xml:space="preserve"> para que, en un plazo de tres días hábiles, manifestara lo que a su derecho conviniera, de conformidad con lo establecido en el </w:t>
      </w:r>
      <w:r w:rsidRPr="00634CC9">
        <w:rPr>
          <w:color w:val="000000"/>
        </w:rPr>
        <w:t>artículo 185, fracción III de la Ley de Transparencia y Acceso a la Información Pública del Estado de México y Municipios</w:t>
      </w:r>
      <w:r w:rsidRPr="00634CC9">
        <w:t>.</w:t>
      </w:r>
    </w:p>
    <w:p w14:paraId="6C155DF0" w14:textId="77777777" w:rsidR="00A1400A" w:rsidRPr="00634CC9" w:rsidRDefault="00A1400A" w:rsidP="00A11BF7"/>
    <w:p w14:paraId="0AC1B0BC" w14:textId="6CE68C5C" w:rsidR="00A1400A" w:rsidRPr="00634CC9" w:rsidRDefault="00383C01" w:rsidP="00A11BF7">
      <w:pPr>
        <w:pStyle w:val="Ttulo3"/>
      </w:pPr>
      <w:bookmarkStart w:id="13" w:name="_Toc215138463"/>
      <w:r w:rsidRPr="00634CC9">
        <w:t>e</w:t>
      </w:r>
      <w:r w:rsidR="00887005" w:rsidRPr="00634CC9">
        <w:t>) Manifestaciones de la Parte Recurrente</w:t>
      </w:r>
      <w:bookmarkEnd w:id="13"/>
    </w:p>
    <w:p w14:paraId="42E1BBE0" w14:textId="77777777" w:rsidR="009B25F0" w:rsidRPr="00634CC9" w:rsidRDefault="009B25F0" w:rsidP="00A11BF7">
      <w:pPr>
        <w:spacing w:after="240"/>
        <w:rPr>
          <w:rFonts w:eastAsia="Arial Unicode MS" w:cs="Arial"/>
        </w:rPr>
      </w:pPr>
      <w:r w:rsidRPr="00634CC9">
        <w:rPr>
          <w:rFonts w:cs="Tahoma"/>
          <w:b/>
        </w:rPr>
        <w:t xml:space="preserve">LA PARTE RECURRENTE </w:t>
      </w:r>
      <w:r w:rsidRPr="00634CC9">
        <w:rPr>
          <w:rFonts w:eastAsia="Arial Unicode MS" w:cs="Arial"/>
        </w:rPr>
        <w:t>no realizó manifestación alguna dentro del término legalmente concedido para tal efecto, ni presentó pruebas o alegatos.</w:t>
      </w:r>
    </w:p>
    <w:p w14:paraId="48E0393C" w14:textId="177A83DC" w:rsidR="00607834" w:rsidRPr="00634CC9" w:rsidRDefault="00383C01" w:rsidP="00A11BF7">
      <w:pPr>
        <w:pStyle w:val="Ttulo3"/>
        <w:rPr>
          <w:rFonts w:eastAsia="Calibri"/>
        </w:rPr>
      </w:pPr>
      <w:bookmarkStart w:id="14" w:name="_Toc175144231"/>
      <w:bookmarkStart w:id="15" w:name="_Toc177594773"/>
      <w:bookmarkStart w:id="16" w:name="_Toc215138464"/>
      <w:r w:rsidRPr="00634CC9">
        <w:rPr>
          <w:rFonts w:eastAsia="Calibri"/>
        </w:rPr>
        <w:t>f</w:t>
      </w:r>
      <w:r w:rsidR="00607834" w:rsidRPr="00634CC9">
        <w:rPr>
          <w:rFonts w:eastAsia="Calibri"/>
        </w:rPr>
        <w:t>) Ampliación de plazo para resolver el Recurso de Revisión</w:t>
      </w:r>
      <w:bookmarkEnd w:id="14"/>
      <w:bookmarkEnd w:id="15"/>
      <w:bookmarkEnd w:id="16"/>
    </w:p>
    <w:p w14:paraId="5D009374" w14:textId="4F21E355" w:rsidR="00607834" w:rsidRPr="00634CC9" w:rsidRDefault="00607834" w:rsidP="00A11BF7">
      <w:pPr>
        <w:tabs>
          <w:tab w:val="left" w:pos="3261"/>
        </w:tabs>
        <w:rPr>
          <w:rFonts w:eastAsia="Calibri" w:cs="Tahoma"/>
        </w:rPr>
      </w:pPr>
      <w:r w:rsidRPr="00634CC9">
        <w:rPr>
          <w:rFonts w:eastAsia="Calibri" w:cs="Tahoma"/>
        </w:rPr>
        <w:t xml:space="preserve">Con fundamento en lo dispuesto en el artículo 181, párrafo tercero, de la Ley de Transparencia y Acceso a la Información Pública del Estado de México y Municipios, el </w:t>
      </w:r>
      <w:r w:rsidR="00597040" w:rsidRPr="00634CC9">
        <w:rPr>
          <w:rFonts w:eastAsia="Calibri" w:cs="Tahoma"/>
          <w:b/>
          <w:bCs/>
        </w:rPr>
        <w:t>veinticinco</w:t>
      </w:r>
      <w:r w:rsidR="00F565C4" w:rsidRPr="00634CC9">
        <w:rPr>
          <w:rFonts w:eastAsia="Calibri" w:cs="Tahoma"/>
          <w:b/>
          <w:bCs/>
        </w:rPr>
        <w:t xml:space="preserve"> de noviembre</w:t>
      </w:r>
      <w:r w:rsidRPr="00634CC9">
        <w:rPr>
          <w:rFonts w:eastAsia="Calibri" w:cs="Tahoma"/>
          <w:b/>
          <w:bCs/>
        </w:rPr>
        <w:t xml:space="preserve"> de dos mil veinticinco</w:t>
      </w:r>
      <w:r w:rsidRPr="00634CC9">
        <w:rPr>
          <w:rFonts w:cs="Tahoma"/>
          <w:b/>
          <w:bCs/>
        </w:rPr>
        <w:t>,</w:t>
      </w:r>
      <w:r w:rsidRPr="00634CC9">
        <w:rPr>
          <w:rFonts w:cs="Tahoma"/>
        </w:rPr>
        <w:t xml:space="preserve"> </w:t>
      </w:r>
      <w:r w:rsidRPr="00634CC9">
        <w:rPr>
          <w:rFonts w:eastAsia="Calibri" w:cs="Tahoma"/>
        </w:rPr>
        <w:t xml:space="preserve">se acordó ampliar por un periodo razonable el plazo para resolver el presente Recurso de Revisión; acuerdo que fue notificado a las partes a través del </w:t>
      </w:r>
      <w:r w:rsidRPr="00634CC9">
        <w:rPr>
          <w:rFonts w:eastAsia="Calibri" w:cs="Tahoma"/>
          <w:b/>
        </w:rPr>
        <w:t>SAIMEX</w:t>
      </w:r>
      <w:r w:rsidRPr="00634CC9">
        <w:rPr>
          <w:rFonts w:eastAsia="Calibri" w:cs="Tahoma"/>
        </w:rPr>
        <w:t xml:space="preserve"> en la misma fecha referida.</w:t>
      </w:r>
    </w:p>
    <w:p w14:paraId="7A25AF1D" w14:textId="77777777" w:rsidR="00607834" w:rsidRPr="00634CC9" w:rsidRDefault="00607834" w:rsidP="00A11BF7">
      <w:pPr>
        <w:tabs>
          <w:tab w:val="left" w:pos="3261"/>
        </w:tabs>
        <w:rPr>
          <w:rFonts w:eastAsia="Calibri" w:cs="Tahoma"/>
        </w:rPr>
      </w:pPr>
    </w:p>
    <w:p w14:paraId="12BBF3E8"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F88D53C"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4F69435A"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449A465"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68348238"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1747BC8"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2CBD6E8A"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Por ello, excepcionalmente, si un asunto es resuelto con posterioridad a los plazos señalados por la norma, debe analizarse la razonabilidad del tiempo necesario para su resolución, atentos a los siguientes criterios:</w:t>
      </w:r>
    </w:p>
    <w:p w14:paraId="7A467786"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7C64563F" w14:textId="77777777" w:rsidR="00607834" w:rsidRPr="00634CC9" w:rsidRDefault="00607834" w:rsidP="00A11BF7">
      <w:pPr>
        <w:pStyle w:val="paragraph"/>
        <w:spacing w:before="0" w:beforeAutospacing="0" w:after="0" w:afterAutospacing="0"/>
        <w:ind w:left="567" w:right="539"/>
        <w:textAlignment w:val="baseline"/>
        <w:rPr>
          <w:rStyle w:val="eop"/>
          <w:rFonts w:cs="Segoe UI"/>
          <w:sz w:val="22"/>
          <w:szCs w:val="22"/>
        </w:rPr>
      </w:pPr>
      <w:r w:rsidRPr="00634CC9">
        <w:rPr>
          <w:rStyle w:val="eop"/>
          <w:rFonts w:cs="Segoe UI"/>
          <w:b/>
          <w:bCs/>
          <w:sz w:val="22"/>
          <w:szCs w:val="22"/>
        </w:rPr>
        <w:t>Complejidad del asunto:</w:t>
      </w:r>
      <w:r w:rsidRPr="00634CC9">
        <w:rPr>
          <w:rStyle w:val="eop"/>
          <w:rFonts w:cs="Segoe UI"/>
          <w:sz w:val="22"/>
          <w:szCs w:val="22"/>
        </w:rPr>
        <w:t xml:space="preserve"> La complejidad de la prueba, la pluralidad de sujetos procesales, el tiempo transcurrido, las características y contexto del recurso.</w:t>
      </w:r>
    </w:p>
    <w:p w14:paraId="304DB7C8" w14:textId="77777777" w:rsidR="00607834" w:rsidRPr="00634CC9" w:rsidRDefault="00607834" w:rsidP="00A11BF7">
      <w:pPr>
        <w:pStyle w:val="paragraph"/>
        <w:spacing w:before="0" w:beforeAutospacing="0" w:after="0" w:afterAutospacing="0"/>
        <w:ind w:left="567" w:right="539"/>
        <w:textAlignment w:val="baseline"/>
        <w:rPr>
          <w:rStyle w:val="eop"/>
          <w:rFonts w:cs="Segoe UI"/>
          <w:sz w:val="22"/>
          <w:szCs w:val="22"/>
        </w:rPr>
      </w:pPr>
      <w:r w:rsidRPr="00634CC9">
        <w:rPr>
          <w:rStyle w:val="eop"/>
          <w:rFonts w:cs="Segoe UI"/>
          <w:b/>
          <w:bCs/>
          <w:sz w:val="22"/>
          <w:szCs w:val="22"/>
        </w:rPr>
        <w:t>Actividad Procesal del interesado:</w:t>
      </w:r>
      <w:r w:rsidRPr="00634CC9">
        <w:rPr>
          <w:rStyle w:val="eop"/>
          <w:rFonts w:cs="Segoe UI"/>
          <w:sz w:val="22"/>
          <w:szCs w:val="22"/>
        </w:rPr>
        <w:t xml:space="preserve"> Acciones u omisiones del interesado.</w:t>
      </w:r>
    </w:p>
    <w:p w14:paraId="3090481A" w14:textId="77777777" w:rsidR="00607834" w:rsidRPr="00634CC9" w:rsidRDefault="00607834" w:rsidP="00A11BF7">
      <w:pPr>
        <w:pStyle w:val="paragraph"/>
        <w:spacing w:before="0" w:beforeAutospacing="0" w:after="0" w:afterAutospacing="0"/>
        <w:ind w:left="567" w:right="539"/>
        <w:textAlignment w:val="baseline"/>
        <w:rPr>
          <w:rStyle w:val="eop"/>
          <w:rFonts w:cs="Segoe UI"/>
          <w:sz w:val="22"/>
          <w:szCs w:val="22"/>
        </w:rPr>
      </w:pPr>
      <w:r w:rsidRPr="00634CC9">
        <w:rPr>
          <w:rStyle w:val="eop"/>
          <w:rFonts w:cs="Segoe UI"/>
          <w:b/>
          <w:bCs/>
          <w:sz w:val="22"/>
          <w:szCs w:val="22"/>
        </w:rPr>
        <w:t>Conducta de la Autoridad:</w:t>
      </w:r>
      <w:r w:rsidRPr="00634CC9">
        <w:rPr>
          <w:rStyle w:val="eop"/>
          <w:rFonts w:cs="Segoe UI"/>
          <w:sz w:val="22"/>
          <w:szCs w:val="22"/>
        </w:rPr>
        <w:t xml:space="preserve"> Las Acciones u omisiones realizadas en el procedimiento. Así como si la autoridad actuó con la debida diligencia.</w:t>
      </w:r>
    </w:p>
    <w:p w14:paraId="2A2ADC1F" w14:textId="77777777" w:rsidR="00607834" w:rsidRPr="00634CC9" w:rsidRDefault="00607834" w:rsidP="00A11BF7">
      <w:pPr>
        <w:pStyle w:val="paragraph"/>
        <w:spacing w:before="0" w:beforeAutospacing="0" w:after="0" w:afterAutospacing="0"/>
        <w:ind w:left="567" w:right="539"/>
        <w:textAlignment w:val="baseline"/>
        <w:rPr>
          <w:rStyle w:val="eop"/>
          <w:rFonts w:cs="Segoe UI"/>
          <w:sz w:val="22"/>
          <w:szCs w:val="22"/>
        </w:rPr>
      </w:pPr>
      <w:r w:rsidRPr="00634CC9">
        <w:rPr>
          <w:rStyle w:val="eop"/>
          <w:rFonts w:cs="Segoe UI"/>
          <w:b/>
          <w:bCs/>
          <w:sz w:val="22"/>
          <w:szCs w:val="22"/>
        </w:rPr>
        <w:t>La afectación generada en la situación jurídica de la persona involucrada en el proceso:</w:t>
      </w:r>
      <w:r w:rsidRPr="00634CC9">
        <w:rPr>
          <w:rStyle w:val="eop"/>
          <w:rFonts w:cs="Segoe UI"/>
          <w:sz w:val="22"/>
          <w:szCs w:val="22"/>
        </w:rPr>
        <w:t xml:space="preserve"> Violación a sus derechos humanos.</w:t>
      </w:r>
    </w:p>
    <w:p w14:paraId="494B6076" w14:textId="77777777" w:rsidR="00607834" w:rsidRPr="00634CC9" w:rsidRDefault="00607834" w:rsidP="00A11BF7">
      <w:pPr>
        <w:pStyle w:val="paragraph"/>
        <w:spacing w:before="0" w:beforeAutospacing="0" w:after="0" w:afterAutospacing="0"/>
        <w:ind w:left="567" w:right="539"/>
        <w:textAlignment w:val="baseline"/>
        <w:rPr>
          <w:rStyle w:val="eop"/>
          <w:rFonts w:cs="Segoe UI"/>
          <w:sz w:val="22"/>
          <w:szCs w:val="22"/>
        </w:rPr>
      </w:pPr>
    </w:p>
    <w:p w14:paraId="6BC0687B"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F7519D0"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5A6C2664"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Argumento que encuentra sustento en la jurisprudencia P./J. 32/92 emitida por el Pleno de la Suprema Corte de Justicia de la Nación de rubro “</w:t>
      </w:r>
      <w:r w:rsidRPr="00634CC9">
        <w:rPr>
          <w:rStyle w:val="eop"/>
          <w:rFonts w:cs="Segoe UI"/>
          <w:b/>
          <w:bCs/>
          <w:sz w:val="22"/>
          <w:szCs w:val="22"/>
        </w:rPr>
        <w:t>TÉRMINOS PROCESALES. PARA DETERMINAR SI UN FUNCIONARIO JUDICIAL ACTUÓ INDEBIDAMENTE POR NO RESPETARLOS SE DEBE ATENDER AL PRESUPUESTO QUE CONSIDERÓ EL LEGISLADOR AL FIJARLOS Y LAS CARACTERÍSTICAS DEL CASO</w:t>
      </w:r>
      <w:r w:rsidRPr="00634CC9">
        <w:rPr>
          <w:rStyle w:val="eop"/>
          <w:rFonts w:cs="Segoe UI"/>
          <w:sz w:val="22"/>
          <w:szCs w:val="22"/>
        </w:rPr>
        <w:t>.”, visible en la Gaceta del Seminario Judicial de la Federación con el registro digital 205635.</w:t>
      </w:r>
    </w:p>
    <w:p w14:paraId="02099E67"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460E8140"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81580F"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3E1BFFD5"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Al respecto, también son de considerar los criterios sostenidos por el Cuarto Tribunal Colegiado en Materia Administrativa del Primer Circuito, cuyos rubros y datos de identificación son los siguientes:</w:t>
      </w:r>
    </w:p>
    <w:p w14:paraId="533253B0"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4CC16173" w14:textId="77777777" w:rsidR="00607834" w:rsidRPr="00634CC9" w:rsidRDefault="00607834" w:rsidP="00A11BF7">
      <w:pPr>
        <w:pStyle w:val="Puesto"/>
        <w:ind w:firstLine="0"/>
        <w:rPr>
          <w:rStyle w:val="eop"/>
          <w:rFonts w:cs="Segoe UI"/>
        </w:rPr>
      </w:pPr>
      <w:r w:rsidRPr="00634CC9">
        <w:rPr>
          <w:rStyle w:val="eop"/>
          <w:rFonts w:cs="Segoe UI"/>
          <w:b/>
          <w:bCs/>
        </w:rPr>
        <w:t>“PLAZO RAZONABLE PARA RESOLVER. DIMENSIÓN Y EFECTOS DE ESTE CONCEPTO CUANDO SE ADUCE EXCESIVA CARGA DE TRABAJO.”</w:t>
      </w:r>
      <w:r w:rsidRPr="00634CC9">
        <w:rPr>
          <w:rStyle w:val="eop"/>
          <w:rFonts w:cs="Segoe UI"/>
        </w:rPr>
        <w:t xml:space="preserve"> consultable en el Seminario Judicial de la Federación y su gaceta, con el registro digital 2002351.</w:t>
      </w:r>
    </w:p>
    <w:p w14:paraId="31C462CD" w14:textId="77777777" w:rsidR="00607834" w:rsidRPr="00634CC9" w:rsidRDefault="00607834" w:rsidP="00A11BF7">
      <w:pPr>
        <w:pStyle w:val="Puesto"/>
        <w:ind w:firstLine="0"/>
        <w:rPr>
          <w:rStyle w:val="eop"/>
          <w:rFonts w:cs="Segoe UI"/>
        </w:rPr>
      </w:pPr>
    </w:p>
    <w:p w14:paraId="560F2D23" w14:textId="77777777" w:rsidR="00607834" w:rsidRPr="00634CC9" w:rsidRDefault="00607834" w:rsidP="00A11BF7">
      <w:pPr>
        <w:pStyle w:val="Puesto"/>
        <w:ind w:firstLine="0"/>
        <w:rPr>
          <w:rStyle w:val="eop"/>
          <w:rFonts w:cs="Segoe UI"/>
        </w:rPr>
      </w:pPr>
      <w:r w:rsidRPr="00634CC9">
        <w:rPr>
          <w:rStyle w:val="eop"/>
          <w:rFonts w:cs="Segoe UI"/>
          <w:b/>
          <w:bCs/>
        </w:rPr>
        <w:t>“PLAZO RAZONABLE PARA RESOLVER. CONCEPTO Y ELEMENTOS QUE LO INTEGRAN A LA LUZ DEL DERECHO INTERNACIONAL DE LOS DERECHOS HUMANOS</w:t>
      </w:r>
      <w:r w:rsidRPr="00634CC9">
        <w:rPr>
          <w:rStyle w:val="eop"/>
          <w:rFonts w:cs="Segoe UI"/>
        </w:rPr>
        <w:t>.”, visible en el Seminario Judicial de la Federación y su gaceta, con el registro digital 2002350.</w:t>
      </w:r>
    </w:p>
    <w:p w14:paraId="1F436950"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p>
    <w:p w14:paraId="782BF47B" w14:textId="77777777" w:rsidR="00607834" w:rsidRPr="00634CC9" w:rsidRDefault="00607834" w:rsidP="00A11BF7">
      <w:pPr>
        <w:pStyle w:val="paragraph"/>
        <w:spacing w:before="0" w:beforeAutospacing="0" w:after="0" w:afterAutospacing="0"/>
        <w:textAlignment w:val="baseline"/>
        <w:rPr>
          <w:rStyle w:val="eop"/>
          <w:rFonts w:cs="Segoe UI"/>
          <w:sz w:val="22"/>
          <w:szCs w:val="22"/>
        </w:rPr>
      </w:pPr>
      <w:r w:rsidRPr="00634CC9">
        <w:rPr>
          <w:rStyle w:val="eop"/>
          <w:rFonts w:cs="Segoe UI"/>
          <w:sz w:val="22"/>
          <w:szCs w:val="22"/>
        </w:rPr>
        <w:t>Por ello, este organismo garante comprometido con la tutela de los derechos humanos confiados señala que este exceso del plazo legal para resolver el asunto resulta de carácter excepcional.</w:t>
      </w:r>
    </w:p>
    <w:p w14:paraId="4A23BBFB" w14:textId="77777777" w:rsidR="00A1400A" w:rsidRPr="00634CC9" w:rsidRDefault="00A1400A" w:rsidP="00A11BF7">
      <w:pPr>
        <w:rPr>
          <w:color w:val="000000"/>
        </w:rPr>
      </w:pPr>
    </w:p>
    <w:p w14:paraId="57EF76F5" w14:textId="60D1F6AA" w:rsidR="00A1400A" w:rsidRPr="00634CC9" w:rsidRDefault="00383C01" w:rsidP="00A11BF7">
      <w:pPr>
        <w:pStyle w:val="Ttulo3"/>
      </w:pPr>
      <w:bookmarkStart w:id="17" w:name="_Toc215138465"/>
      <w:r w:rsidRPr="00634CC9">
        <w:t>g</w:t>
      </w:r>
      <w:r w:rsidR="00887005" w:rsidRPr="00634CC9">
        <w:t>) Cierre de instrucción</w:t>
      </w:r>
      <w:bookmarkEnd w:id="17"/>
    </w:p>
    <w:p w14:paraId="18B368A0" w14:textId="3022208C" w:rsidR="00383C01" w:rsidRPr="00634CC9" w:rsidRDefault="00887005" w:rsidP="00A11BF7">
      <w:r w:rsidRPr="00634CC9">
        <w:t>Al no existir diligencias pendientes por desahogar</w:t>
      </w:r>
      <w:r w:rsidRPr="00634CC9">
        <w:rPr>
          <w:color w:val="000000"/>
        </w:rPr>
        <w:t xml:space="preserve">, el </w:t>
      </w:r>
      <w:r w:rsidR="00CC4E0A" w:rsidRPr="00634CC9">
        <w:rPr>
          <w:b/>
        </w:rPr>
        <w:t>dos de diciembre</w:t>
      </w:r>
      <w:r w:rsidRPr="00634CC9">
        <w:rPr>
          <w:b/>
        </w:rPr>
        <w:t xml:space="preserve"> de dos mil veinticinco,</w:t>
      </w:r>
      <w:r w:rsidRPr="00634CC9">
        <w:t xml:space="preserve"> </w:t>
      </w:r>
      <w:r w:rsidRPr="00634CC9">
        <w:rPr>
          <w:color w:val="000000"/>
        </w:rPr>
        <w:t xml:space="preserve">la </w:t>
      </w:r>
      <w:r w:rsidRPr="00634CC9">
        <w:rPr>
          <w:b/>
          <w:color w:val="000000"/>
        </w:rPr>
        <w:t xml:space="preserve">Comisionada Sharon Cristina Morales Martínez </w:t>
      </w:r>
      <w:r w:rsidRPr="00634CC9">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634CC9">
        <w:t>fue notificado a las partes el mismo día a través del SAIMEX.</w:t>
      </w:r>
    </w:p>
    <w:p w14:paraId="3D4C848D" w14:textId="5B1C1F98" w:rsidR="00A1400A" w:rsidRPr="00634CC9" w:rsidRDefault="00A1400A" w:rsidP="00A11BF7"/>
    <w:p w14:paraId="5DDFB78B" w14:textId="254F217B" w:rsidR="00A1400A" w:rsidRPr="00634CC9" w:rsidRDefault="00887005" w:rsidP="00A11BF7">
      <w:pPr>
        <w:pStyle w:val="Ttulo1"/>
      </w:pPr>
      <w:bookmarkStart w:id="18" w:name="_Toc215138466"/>
      <w:r w:rsidRPr="00634CC9">
        <w:t>CONSIDERANDOS</w:t>
      </w:r>
      <w:bookmarkEnd w:id="18"/>
    </w:p>
    <w:p w14:paraId="6A9124FD" w14:textId="77777777" w:rsidR="00A1400A" w:rsidRPr="00634CC9" w:rsidRDefault="00A1400A" w:rsidP="00A11BF7">
      <w:pPr>
        <w:jc w:val="center"/>
        <w:rPr>
          <w:b/>
          <w:color w:val="000000"/>
        </w:rPr>
      </w:pPr>
    </w:p>
    <w:p w14:paraId="5D44E16A" w14:textId="77777777" w:rsidR="00A1400A" w:rsidRPr="00634CC9" w:rsidRDefault="00887005" w:rsidP="00A11BF7">
      <w:pPr>
        <w:pStyle w:val="Ttulo2"/>
      </w:pPr>
      <w:bookmarkStart w:id="19" w:name="_Toc215138467"/>
      <w:r w:rsidRPr="00634CC9">
        <w:lastRenderedPageBreak/>
        <w:t>PRIMERO. Procedibilidad</w:t>
      </w:r>
      <w:bookmarkEnd w:id="19"/>
    </w:p>
    <w:p w14:paraId="368881BD" w14:textId="77777777" w:rsidR="00A1400A" w:rsidRPr="00634CC9" w:rsidRDefault="00887005" w:rsidP="00A11BF7">
      <w:pPr>
        <w:pStyle w:val="Ttulo3"/>
      </w:pPr>
      <w:bookmarkStart w:id="20" w:name="_Toc215138468"/>
      <w:r w:rsidRPr="00634CC9">
        <w:t>a) Competencia del Instituto</w:t>
      </w:r>
      <w:bookmarkEnd w:id="20"/>
    </w:p>
    <w:p w14:paraId="526B9705" w14:textId="77777777" w:rsidR="00EC1085" w:rsidRPr="00634CC9" w:rsidRDefault="00EC1085" w:rsidP="00A11BF7">
      <w:pPr>
        <w:rPr>
          <w:color w:val="000000"/>
        </w:rPr>
      </w:pPr>
      <w:r w:rsidRPr="00634CC9">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634CC9">
        <w:rPr>
          <w:bCs/>
          <w:color w:val="000000"/>
        </w:rPr>
        <w:t xml:space="preserve">párrafos trigésimo noveno, cuadragésimo y cuadragésimo primero, fracciones IV y V, </w:t>
      </w:r>
      <w:r w:rsidRPr="00634CC9">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DC7DC81" w14:textId="77777777" w:rsidR="00A1400A" w:rsidRPr="00634CC9" w:rsidRDefault="00A1400A" w:rsidP="00A11BF7">
      <w:pPr>
        <w:rPr>
          <w:color w:val="000000"/>
        </w:rPr>
      </w:pPr>
    </w:p>
    <w:p w14:paraId="2763390D" w14:textId="77777777" w:rsidR="00A1400A" w:rsidRPr="00634CC9" w:rsidRDefault="00887005" w:rsidP="00A11BF7">
      <w:pPr>
        <w:pStyle w:val="Ttulo3"/>
      </w:pPr>
      <w:bookmarkStart w:id="21" w:name="_Toc215138469"/>
      <w:r w:rsidRPr="00634CC9">
        <w:t>b) Legitimidad de la parte recurrente</w:t>
      </w:r>
      <w:bookmarkEnd w:id="21"/>
    </w:p>
    <w:p w14:paraId="249068B0" w14:textId="77777777" w:rsidR="00A1400A" w:rsidRPr="00634CC9" w:rsidRDefault="00887005" w:rsidP="00A11BF7">
      <w:pPr>
        <w:rPr>
          <w:color w:val="000000"/>
        </w:rPr>
      </w:pPr>
      <w:r w:rsidRPr="00634CC9">
        <w:rPr>
          <w:color w:val="000000"/>
        </w:rPr>
        <w:t>El recurso de revisión fue interpuesto por parte legítima, ya que se presentó por la misma persona que formuló la solicitud de acceso a la Información Pública,</w:t>
      </w:r>
      <w:r w:rsidRPr="00634CC9">
        <w:rPr>
          <w:b/>
          <w:color w:val="000000"/>
        </w:rPr>
        <w:t xml:space="preserve"> </w:t>
      </w:r>
      <w:r w:rsidRPr="00634CC9">
        <w:rPr>
          <w:color w:val="000000"/>
        </w:rPr>
        <w:t>debido a que los datos de acceso</w:t>
      </w:r>
      <w:r w:rsidRPr="00634CC9">
        <w:rPr>
          <w:b/>
          <w:color w:val="000000"/>
        </w:rPr>
        <w:t xml:space="preserve"> SAIMEX</w:t>
      </w:r>
      <w:r w:rsidRPr="00634CC9">
        <w:rPr>
          <w:color w:val="000000"/>
        </w:rPr>
        <w:t xml:space="preserve"> son personales e irrepetibles.</w:t>
      </w:r>
    </w:p>
    <w:p w14:paraId="530CEDEB" w14:textId="77777777" w:rsidR="00A1400A" w:rsidRPr="00634CC9" w:rsidRDefault="00A1400A" w:rsidP="00A11BF7"/>
    <w:p w14:paraId="3210433D" w14:textId="77777777" w:rsidR="00A1400A" w:rsidRPr="00634CC9" w:rsidRDefault="00887005" w:rsidP="00A11BF7">
      <w:pPr>
        <w:pStyle w:val="Ttulo3"/>
      </w:pPr>
      <w:bookmarkStart w:id="22" w:name="_Toc215138470"/>
      <w:r w:rsidRPr="00634CC9">
        <w:t>c) Plazo para interponer el recurso</w:t>
      </w:r>
      <w:bookmarkEnd w:id="22"/>
    </w:p>
    <w:p w14:paraId="34F04018" w14:textId="4D7E0F1C" w:rsidR="00A1400A" w:rsidRPr="00634CC9" w:rsidRDefault="00887005" w:rsidP="00A11BF7">
      <w:pPr>
        <w:rPr>
          <w:color w:val="000000"/>
        </w:rPr>
      </w:pPr>
      <w:r w:rsidRPr="00634CC9">
        <w:rPr>
          <w:b/>
          <w:color w:val="000000"/>
        </w:rPr>
        <w:t>EL SUJETO OBLIGADO</w:t>
      </w:r>
      <w:r w:rsidRPr="00634CC9">
        <w:rPr>
          <w:color w:val="000000"/>
        </w:rPr>
        <w:t xml:space="preserve"> notificó la respuesta a la solicitud de acceso a la Información Pública el </w:t>
      </w:r>
      <w:r w:rsidR="0082578E" w:rsidRPr="00634CC9">
        <w:rPr>
          <w:b/>
        </w:rPr>
        <w:t>veintidós</w:t>
      </w:r>
      <w:r w:rsidR="00383C01" w:rsidRPr="00634CC9">
        <w:rPr>
          <w:b/>
        </w:rPr>
        <w:t xml:space="preserve"> de septiembre</w:t>
      </w:r>
      <w:r w:rsidRPr="00634CC9">
        <w:rPr>
          <w:b/>
        </w:rPr>
        <w:t xml:space="preserve"> de dos mil </w:t>
      </w:r>
      <w:r w:rsidR="0035680F" w:rsidRPr="00634CC9">
        <w:rPr>
          <w:b/>
        </w:rPr>
        <w:t>veinticinco</w:t>
      </w:r>
      <w:r w:rsidRPr="00634CC9">
        <w:t xml:space="preserve"> </w:t>
      </w:r>
      <w:r w:rsidRPr="00634CC9">
        <w:rPr>
          <w:color w:val="000000"/>
        </w:rPr>
        <w:t xml:space="preserve">y el recurso que nos ocupa se tuvo por presentado el mismo </w:t>
      </w:r>
      <w:r w:rsidR="0082578E" w:rsidRPr="00634CC9">
        <w:rPr>
          <w:b/>
        </w:rPr>
        <w:t>veintidós</w:t>
      </w:r>
      <w:r w:rsidR="00383C01" w:rsidRPr="00634CC9">
        <w:rPr>
          <w:b/>
        </w:rPr>
        <w:t xml:space="preserve"> de septiembre </w:t>
      </w:r>
      <w:r w:rsidRPr="00634CC9">
        <w:rPr>
          <w:b/>
        </w:rPr>
        <w:t xml:space="preserve">de dos mil </w:t>
      </w:r>
      <w:r w:rsidR="0035680F" w:rsidRPr="00634CC9">
        <w:rPr>
          <w:b/>
        </w:rPr>
        <w:t>veinticinco</w:t>
      </w:r>
      <w:r w:rsidRPr="00634CC9">
        <w:rPr>
          <w:color w:val="000000"/>
        </w:rPr>
        <w:t>; por lo tanto, éste se encuentra dentro del margen temporal previsto en el artículo 178 de la Ley de Transparencia y Acceso a la Información Pública del Estado de México y Municipios.</w:t>
      </w:r>
    </w:p>
    <w:p w14:paraId="7E679EF3" w14:textId="77777777" w:rsidR="00630C4B" w:rsidRPr="00634CC9" w:rsidRDefault="00630C4B" w:rsidP="00A11BF7">
      <w:pPr>
        <w:rPr>
          <w:color w:val="000000"/>
        </w:rPr>
      </w:pPr>
    </w:p>
    <w:p w14:paraId="63A17144" w14:textId="77777777" w:rsidR="00630C4B" w:rsidRPr="00634CC9" w:rsidRDefault="00630C4B" w:rsidP="00A11BF7">
      <w:r w:rsidRPr="00634CC9">
        <w:rPr>
          <w:rFonts w:cs="Arial"/>
          <w:lang w:val="es-ES"/>
        </w:rPr>
        <w:lastRenderedPageBreak/>
        <w:t xml:space="preserve">Así, </w:t>
      </w:r>
      <w:r w:rsidRPr="00634CC9">
        <w:rPr>
          <w:b/>
        </w:rPr>
        <w:t>s</w:t>
      </w:r>
      <w:r w:rsidRPr="00634CC9">
        <w:t xml:space="preserve">e advierte que </w:t>
      </w:r>
      <w:r w:rsidRPr="00634CC9">
        <w:rPr>
          <w:b/>
        </w:rPr>
        <w:t xml:space="preserve">LA PARTE RECURRENTE </w:t>
      </w:r>
      <w:r w:rsidRPr="00634CC9">
        <w:t xml:space="preserve">presentó el recurso de revisión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634CC9">
        <w:rPr>
          <w:b/>
          <w:u w:val="single"/>
        </w:rPr>
        <w:t>dentro</w:t>
      </w:r>
      <w:r w:rsidRPr="00634CC9">
        <w:t xml:space="preserve"> de los quince días hábiles siguientes en que </w:t>
      </w:r>
      <w:r w:rsidRPr="00634CC9">
        <w:rPr>
          <w:b/>
        </w:rPr>
        <w:t xml:space="preserve">LA PARTE RECURRENTE </w:t>
      </w:r>
      <w:r w:rsidRPr="00634CC9">
        <w:t xml:space="preserve">tenga conocimiento de la respuesta impugnada, no limita a los particulares para que lo puedan presentar </w:t>
      </w:r>
      <w:r w:rsidRPr="00634CC9">
        <w:rPr>
          <w:b/>
        </w:rPr>
        <w:t>el mismo día</w:t>
      </w:r>
      <w:r w:rsidRPr="00634CC9">
        <w:t xml:space="preserve"> en que le sea notificada dicha respuesta; esto es, no implica que de presentarse el recurso de revisión el mismo día de su notificación, deba considerarse como extemporáneo.</w:t>
      </w:r>
    </w:p>
    <w:p w14:paraId="4383319E" w14:textId="77777777" w:rsidR="00630C4B" w:rsidRPr="00634CC9" w:rsidRDefault="00630C4B" w:rsidP="00A11BF7">
      <w:pPr>
        <w:rPr>
          <w:rFonts w:eastAsiaTheme="minorEastAsia" w:cs="Arial"/>
          <w:lang w:val="es-ES_tradnl"/>
        </w:rPr>
      </w:pPr>
    </w:p>
    <w:p w14:paraId="1B13542A" w14:textId="77777777" w:rsidR="00630C4B" w:rsidRPr="00634CC9" w:rsidRDefault="00630C4B" w:rsidP="00A11BF7">
      <w:r w:rsidRPr="00634CC9">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4F9099F6" w14:textId="77777777" w:rsidR="00630C4B" w:rsidRPr="00634CC9" w:rsidRDefault="00630C4B" w:rsidP="00A11BF7">
      <w:pPr>
        <w:rPr>
          <w:rFonts w:eastAsiaTheme="minorEastAsia" w:cs="Arial"/>
          <w:lang w:val="es-ES_tradnl"/>
        </w:rPr>
      </w:pPr>
    </w:p>
    <w:p w14:paraId="796F4FE0" w14:textId="77777777" w:rsidR="00630C4B" w:rsidRPr="00634CC9" w:rsidRDefault="00630C4B" w:rsidP="00A11BF7">
      <w:pPr>
        <w:pStyle w:val="Puesto"/>
        <w:ind w:firstLine="0"/>
      </w:pPr>
      <w:r w:rsidRPr="00634CC9">
        <w:t>“</w:t>
      </w:r>
      <w:r w:rsidRPr="00634CC9">
        <w:rPr>
          <w:b/>
        </w:rPr>
        <w:t xml:space="preserve">RECURSO DE RECLAMACIÓN. SU INTERPOSICIÓN NO ES EXTEMPORÁNEA SI SE REALIZA ANTES DE QUE INICIE EL PLAZO PARA HACERLO. </w:t>
      </w:r>
      <w:r w:rsidRPr="00634CC9">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3E583897" w14:textId="77777777" w:rsidR="00630C4B" w:rsidRPr="00634CC9" w:rsidRDefault="00630C4B" w:rsidP="00A11BF7">
      <w:pPr>
        <w:rPr>
          <w:color w:val="000000"/>
        </w:rPr>
      </w:pPr>
    </w:p>
    <w:p w14:paraId="597FC834" w14:textId="33DDE6BD" w:rsidR="00630C4B" w:rsidRPr="00634CC9" w:rsidRDefault="00630C4B" w:rsidP="00A11BF7">
      <w:pPr>
        <w:rPr>
          <w:rFonts w:cs="Arial"/>
          <w:lang w:val="es-ES"/>
        </w:rPr>
      </w:pPr>
      <w:r w:rsidRPr="00634CC9">
        <w:rPr>
          <w:rFonts w:cs="Arial"/>
          <w:lang w:val="es-ES"/>
        </w:rPr>
        <w:t xml:space="preserve">Por tanto, se advierte que el Recurso de Revisión que nos ocupa, se interpuso el </w:t>
      </w:r>
      <w:r w:rsidRPr="00634CC9">
        <w:rPr>
          <w:b/>
        </w:rPr>
        <w:t>veintidós de</w:t>
      </w:r>
      <w:r w:rsidR="006839DE" w:rsidRPr="00634CC9">
        <w:rPr>
          <w:b/>
        </w:rPr>
        <w:t xml:space="preserve"> septiembre</w:t>
      </w:r>
      <w:r w:rsidRPr="00634CC9">
        <w:rPr>
          <w:b/>
        </w:rPr>
        <w:t xml:space="preserve"> dos mil veinticinco</w:t>
      </w:r>
      <w:r w:rsidRPr="00634CC9">
        <w:rPr>
          <w:rFonts w:cs="Arial"/>
          <w:lang w:val="es-ES"/>
        </w:rPr>
        <w:t>, por tal razón éste se encuentra dentro de los márgenes temporales previstos en el precepto legal citado en el párrafo anterior.</w:t>
      </w:r>
    </w:p>
    <w:p w14:paraId="68E8B17A" w14:textId="77777777" w:rsidR="00630C4B" w:rsidRPr="00634CC9" w:rsidRDefault="00630C4B" w:rsidP="00A11BF7">
      <w:pPr>
        <w:rPr>
          <w:color w:val="000000"/>
        </w:rPr>
      </w:pPr>
    </w:p>
    <w:p w14:paraId="05D9CD8D" w14:textId="77777777" w:rsidR="00A1400A" w:rsidRPr="00634CC9" w:rsidRDefault="00887005" w:rsidP="00A11BF7">
      <w:pPr>
        <w:pStyle w:val="Ttulo3"/>
      </w:pPr>
      <w:bookmarkStart w:id="23" w:name="_Toc215138471"/>
      <w:r w:rsidRPr="00634CC9">
        <w:t>d) Causal de Procedencia</w:t>
      </w:r>
      <w:bookmarkEnd w:id="23"/>
    </w:p>
    <w:p w14:paraId="0FAF587E" w14:textId="12F39DAD" w:rsidR="00A1400A" w:rsidRPr="00634CC9" w:rsidRDefault="00887005" w:rsidP="00A11BF7">
      <w:r w:rsidRPr="00634CC9">
        <w:t xml:space="preserve">Resulta procedente la interposición del recurso de revisión, ya que </w:t>
      </w:r>
      <w:r w:rsidRPr="00634CC9">
        <w:rPr>
          <w:color w:val="000000"/>
        </w:rPr>
        <w:t xml:space="preserve">se actualiza la causal de procedencia señalada en el artículo 179, fracción </w:t>
      </w:r>
      <w:r w:rsidR="0082578E" w:rsidRPr="00634CC9">
        <w:rPr>
          <w:color w:val="000000"/>
        </w:rPr>
        <w:t>V</w:t>
      </w:r>
      <w:r w:rsidRPr="00634CC9">
        <w:rPr>
          <w:color w:val="000000"/>
        </w:rPr>
        <w:t xml:space="preserve"> </w:t>
      </w:r>
      <w:r w:rsidRPr="00634CC9">
        <w:t>de la Ley de Transparencia y Acceso a la Información Pública del Estado de México y Municipios.</w:t>
      </w:r>
    </w:p>
    <w:p w14:paraId="54E28B13" w14:textId="77777777" w:rsidR="00A1400A" w:rsidRPr="00634CC9" w:rsidRDefault="00A1400A" w:rsidP="00A11BF7"/>
    <w:p w14:paraId="11FE45AD" w14:textId="77777777" w:rsidR="00A1400A" w:rsidRPr="00634CC9" w:rsidRDefault="00887005" w:rsidP="00A11BF7">
      <w:pPr>
        <w:pStyle w:val="Ttulo3"/>
      </w:pPr>
      <w:bookmarkStart w:id="24" w:name="_Toc215138472"/>
      <w:r w:rsidRPr="00634CC9">
        <w:t>e) Requisitos formales para la interposición del recurso</w:t>
      </w:r>
      <w:bookmarkEnd w:id="24"/>
    </w:p>
    <w:p w14:paraId="1DC2517F" w14:textId="77777777" w:rsidR="00630C4B" w:rsidRPr="00634CC9" w:rsidRDefault="00630C4B" w:rsidP="00A11BF7">
      <w:r w:rsidRPr="00634CC9">
        <w:rPr>
          <w:b/>
          <w:bCs/>
        </w:rPr>
        <w:t xml:space="preserve">LA PARTE RECURRENTE </w:t>
      </w:r>
      <w:r w:rsidRPr="00634CC9">
        <w:t>acreditó todos y cada uno de los elementos formales exigidos por el artículo 180 de la misma normatividad.</w:t>
      </w:r>
    </w:p>
    <w:p w14:paraId="16917E7A" w14:textId="77777777" w:rsidR="0082578E" w:rsidRPr="00634CC9" w:rsidRDefault="0082578E" w:rsidP="00A11BF7"/>
    <w:p w14:paraId="799D0F03" w14:textId="77777777" w:rsidR="00A1400A" w:rsidRPr="00634CC9" w:rsidRDefault="00887005" w:rsidP="00A11BF7">
      <w:pPr>
        <w:pStyle w:val="Ttulo2"/>
      </w:pPr>
      <w:bookmarkStart w:id="25" w:name="_Toc215138473"/>
      <w:r w:rsidRPr="00634CC9">
        <w:t>SEGUNDO. Estudio de Fondo</w:t>
      </w:r>
      <w:bookmarkEnd w:id="25"/>
    </w:p>
    <w:p w14:paraId="1955ECE3" w14:textId="77777777" w:rsidR="00A1400A" w:rsidRPr="00634CC9" w:rsidRDefault="00887005" w:rsidP="00A11BF7">
      <w:pPr>
        <w:pStyle w:val="Ttulo3"/>
      </w:pPr>
      <w:bookmarkStart w:id="26" w:name="_Toc215138474"/>
      <w:r w:rsidRPr="00634CC9">
        <w:t>a) Mandato de transparencia y responsabilidad del Sujeto Obligado</w:t>
      </w:r>
      <w:bookmarkEnd w:id="26"/>
    </w:p>
    <w:p w14:paraId="106D919E" w14:textId="77777777" w:rsidR="00A1400A" w:rsidRPr="00634CC9" w:rsidRDefault="00887005" w:rsidP="00A11BF7">
      <w:r w:rsidRPr="00634CC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6780302" w14:textId="77777777" w:rsidR="00A1400A" w:rsidRPr="00634CC9" w:rsidRDefault="00A1400A" w:rsidP="00A11BF7"/>
    <w:p w14:paraId="55184ECC" w14:textId="77777777" w:rsidR="00A1400A" w:rsidRPr="00634CC9" w:rsidRDefault="00887005" w:rsidP="00A11BF7">
      <w:pPr>
        <w:spacing w:line="240" w:lineRule="auto"/>
        <w:ind w:left="567" w:right="539"/>
        <w:rPr>
          <w:b/>
          <w:i/>
        </w:rPr>
      </w:pPr>
      <w:r w:rsidRPr="00634CC9">
        <w:rPr>
          <w:b/>
          <w:i/>
        </w:rPr>
        <w:t>Constitución Política de los Estados Unidos Mexicanos</w:t>
      </w:r>
    </w:p>
    <w:p w14:paraId="2093D79B" w14:textId="77777777" w:rsidR="00A1400A" w:rsidRPr="00634CC9" w:rsidRDefault="00887005" w:rsidP="00A11BF7">
      <w:pPr>
        <w:spacing w:line="240" w:lineRule="auto"/>
        <w:ind w:left="567" w:right="539"/>
        <w:rPr>
          <w:b/>
          <w:i/>
        </w:rPr>
      </w:pPr>
      <w:r w:rsidRPr="00634CC9">
        <w:rPr>
          <w:b/>
          <w:i/>
        </w:rPr>
        <w:t>“Artículo 6.</w:t>
      </w:r>
    </w:p>
    <w:p w14:paraId="62C31392" w14:textId="77777777" w:rsidR="00A1400A" w:rsidRPr="00634CC9" w:rsidRDefault="00887005" w:rsidP="00A11BF7">
      <w:pPr>
        <w:spacing w:line="240" w:lineRule="auto"/>
        <w:ind w:left="567" w:right="539"/>
        <w:rPr>
          <w:i/>
        </w:rPr>
      </w:pPr>
      <w:r w:rsidRPr="00634CC9">
        <w:rPr>
          <w:i/>
        </w:rPr>
        <w:t>(…)</w:t>
      </w:r>
    </w:p>
    <w:p w14:paraId="70D2C611" w14:textId="77777777" w:rsidR="00A1400A" w:rsidRPr="00634CC9" w:rsidRDefault="00887005" w:rsidP="00A11BF7">
      <w:pPr>
        <w:spacing w:line="240" w:lineRule="auto"/>
        <w:ind w:left="567" w:right="539"/>
        <w:rPr>
          <w:i/>
        </w:rPr>
      </w:pPr>
      <w:r w:rsidRPr="00634CC9">
        <w:rPr>
          <w:i/>
        </w:rPr>
        <w:t>Para efectos de lo dispuesto en el presente artículo se observará lo siguiente:</w:t>
      </w:r>
    </w:p>
    <w:p w14:paraId="610567F2" w14:textId="77777777" w:rsidR="00A1400A" w:rsidRPr="00634CC9" w:rsidRDefault="00887005" w:rsidP="00A11BF7">
      <w:pPr>
        <w:spacing w:line="240" w:lineRule="auto"/>
        <w:ind w:left="567" w:right="539"/>
        <w:rPr>
          <w:b/>
          <w:i/>
        </w:rPr>
      </w:pPr>
      <w:r w:rsidRPr="00634CC9">
        <w:rPr>
          <w:b/>
          <w:i/>
        </w:rPr>
        <w:t>A</w:t>
      </w:r>
      <w:r w:rsidRPr="00634CC9">
        <w:rPr>
          <w:i/>
        </w:rPr>
        <w:t xml:space="preserve">. </w:t>
      </w:r>
      <w:r w:rsidRPr="00634CC9">
        <w:rPr>
          <w:b/>
          <w:i/>
        </w:rPr>
        <w:t>Para el ejercicio del derecho de acceso a la información</w:t>
      </w:r>
      <w:r w:rsidRPr="00634CC9">
        <w:rPr>
          <w:i/>
        </w:rPr>
        <w:t xml:space="preserve">, la Federación y </w:t>
      </w:r>
      <w:r w:rsidRPr="00634CC9">
        <w:rPr>
          <w:b/>
          <w:i/>
        </w:rPr>
        <w:t>las entidades federativas, en el ámbito de sus respectivas competencias, se regirán por los siguientes principios y bases:</w:t>
      </w:r>
    </w:p>
    <w:p w14:paraId="27718CCD" w14:textId="77777777" w:rsidR="00A1400A" w:rsidRPr="00634CC9" w:rsidRDefault="00887005" w:rsidP="00A11BF7">
      <w:pPr>
        <w:spacing w:line="240" w:lineRule="auto"/>
        <w:ind w:left="567" w:right="539"/>
        <w:rPr>
          <w:i/>
        </w:rPr>
      </w:pPr>
      <w:r w:rsidRPr="00634CC9">
        <w:rPr>
          <w:b/>
          <w:i/>
        </w:rPr>
        <w:t xml:space="preserve">I. </w:t>
      </w:r>
      <w:r w:rsidRPr="00634CC9">
        <w:rPr>
          <w:b/>
          <w:i/>
        </w:rPr>
        <w:tab/>
        <w:t>Toda la información en posesión de cualquier</w:t>
      </w:r>
      <w:r w:rsidRPr="00634CC9">
        <w:rPr>
          <w:i/>
        </w:rPr>
        <w:t xml:space="preserve"> </w:t>
      </w:r>
      <w:r w:rsidRPr="00634CC9">
        <w:rPr>
          <w:b/>
          <w:i/>
        </w:rPr>
        <w:t>autoridad</w:t>
      </w:r>
      <w:r w:rsidRPr="00634CC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34CC9">
        <w:rPr>
          <w:b/>
          <w:i/>
        </w:rPr>
        <w:t>municipal</w:t>
      </w:r>
      <w:r w:rsidRPr="00634CC9">
        <w:rPr>
          <w:i/>
        </w:rPr>
        <w:t xml:space="preserve">, </w:t>
      </w:r>
      <w:r w:rsidRPr="00634CC9">
        <w:rPr>
          <w:b/>
          <w:i/>
        </w:rPr>
        <w:t>es pública</w:t>
      </w:r>
      <w:r w:rsidRPr="00634CC9">
        <w:rPr>
          <w:i/>
        </w:rPr>
        <w:t xml:space="preserve"> y sólo podrá ser reservada temporalmente por razones de interés público y seguridad nacional, en los términos que fijen las leyes. </w:t>
      </w:r>
      <w:r w:rsidRPr="00634CC9">
        <w:rPr>
          <w:b/>
          <w:i/>
        </w:rPr>
        <w:t xml:space="preserve">En la </w:t>
      </w:r>
      <w:r w:rsidRPr="00634CC9">
        <w:rPr>
          <w:b/>
          <w:i/>
        </w:rPr>
        <w:lastRenderedPageBreak/>
        <w:t>interpretación de este derecho deberá prevalecer el principio de máxima publicidad. Los sujetos obligados deberán documentar todo acto que derive del ejercicio de sus facultades, competencias o funciones</w:t>
      </w:r>
      <w:r w:rsidRPr="00634CC9">
        <w:rPr>
          <w:i/>
        </w:rPr>
        <w:t>, la ley determinará los supuestos específicos bajo los cuales procederá la declaración de inexistencia de la información.”</w:t>
      </w:r>
    </w:p>
    <w:p w14:paraId="4A335ECD" w14:textId="77777777" w:rsidR="00A1400A" w:rsidRPr="00634CC9" w:rsidRDefault="00A1400A" w:rsidP="00A11BF7">
      <w:pPr>
        <w:spacing w:line="240" w:lineRule="auto"/>
        <w:ind w:left="567" w:right="539"/>
        <w:rPr>
          <w:b/>
          <w:i/>
        </w:rPr>
      </w:pPr>
    </w:p>
    <w:p w14:paraId="2FC8BF82" w14:textId="77777777" w:rsidR="00A1400A" w:rsidRPr="00634CC9" w:rsidRDefault="00887005" w:rsidP="00A11BF7">
      <w:pPr>
        <w:spacing w:line="240" w:lineRule="auto"/>
        <w:ind w:left="567" w:right="539"/>
        <w:rPr>
          <w:b/>
          <w:i/>
        </w:rPr>
      </w:pPr>
      <w:r w:rsidRPr="00634CC9">
        <w:rPr>
          <w:b/>
          <w:i/>
        </w:rPr>
        <w:t>Constitución Política del Estado Libre y Soberano de México</w:t>
      </w:r>
    </w:p>
    <w:p w14:paraId="43679A52" w14:textId="77777777" w:rsidR="00A1400A" w:rsidRPr="00634CC9" w:rsidRDefault="00887005" w:rsidP="00A11BF7">
      <w:pPr>
        <w:spacing w:line="240" w:lineRule="auto"/>
        <w:ind w:left="567" w:right="539"/>
        <w:rPr>
          <w:i/>
        </w:rPr>
      </w:pPr>
      <w:r w:rsidRPr="00634CC9">
        <w:rPr>
          <w:b/>
          <w:i/>
        </w:rPr>
        <w:t>“Artículo 5</w:t>
      </w:r>
      <w:r w:rsidRPr="00634CC9">
        <w:rPr>
          <w:i/>
        </w:rPr>
        <w:t xml:space="preserve">.- </w:t>
      </w:r>
    </w:p>
    <w:p w14:paraId="78980930" w14:textId="77777777" w:rsidR="00A1400A" w:rsidRPr="00634CC9" w:rsidRDefault="00887005" w:rsidP="00A11BF7">
      <w:pPr>
        <w:spacing w:line="240" w:lineRule="auto"/>
        <w:ind w:left="567" w:right="539"/>
        <w:rPr>
          <w:i/>
        </w:rPr>
      </w:pPr>
      <w:r w:rsidRPr="00634CC9">
        <w:rPr>
          <w:i/>
        </w:rPr>
        <w:t>(…)</w:t>
      </w:r>
    </w:p>
    <w:p w14:paraId="7BA568A0" w14:textId="77777777" w:rsidR="00A1400A" w:rsidRPr="00634CC9" w:rsidRDefault="00887005" w:rsidP="00A11BF7">
      <w:pPr>
        <w:spacing w:line="240" w:lineRule="auto"/>
        <w:ind w:left="567" w:right="539"/>
        <w:rPr>
          <w:i/>
        </w:rPr>
      </w:pPr>
      <w:r w:rsidRPr="00634CC9">
        <w:rPr>
          <w:b/>
          <w:i/>
        </w:rPr>
        <w:t>El derecho a la información será garantizado por el Estado. La ley establecerá las previsiones que permitan asegurar la protección, el respeto y la difusión de este derecho</w:t>
      </w:r>
      <w:r w:rsidRPr="00634CC9">
        <w:rPr>
          <w:i/>
        </w:rPr>
        <w:t>.</w:t>
      </w:r>
    </w:p>
    <w:p w14:paraId="13ABBB70" w14:textId="77777777" w:rsidR="00A1400A" w:rsidRPr="00634CC9" w:rsidRDefault="00887005" w:rsidP="00A11BF7">
      <w:pPr>
        <w:spacing w:line="240" w:lineRule="auto"/>
        <w:ind w:left="567" w:right="539"/>
        <w:rPr>
          <w:i/>
        </w:rPr>
      </w:pPr>
      <w:r w:rsidRPr="00634CC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E426E29" w14:textId="77777777" w:rsidR="00A1400A" w:rsidRPr="00634CC9" w:rsidRDefault="00887005" w:rsidP="00A11BF7">
      <w:pPr>
        <w:spacing w:line="240" w:lineRule="auto"/>
        <w:ind w:left="567" w:right="539"/>
        <w:rPr>
          <w:i/>
        </w:rPr>
      </w:pPr>
      <w:r w:rsidRPr="00634CC9">
        <w:rPr>
          <w:b/>
          <w:i/>
        </w:rPr>
        <w:t>Este derecho se regirá por los principios y bases siguientes</w:t>
      </w:r>
      <w:r w:rsidRPr="00634CC9">
        <w:rPr>
          <w:i/>
        </w:rPr>
        <w:t>:</w:t>
      </w:r>
    </w:p>
    <w:p w14:paraId="1588F6C2" w14:textId="77777777" w:rsidR="00A1400A" w:rsidRPr="00634CC9" w:rsidRDefault="00887005" w:rsidP="00A11BF7">
      <w:pPr>
        <w:spacing w:line="240" w:lineRule="auto"/>
        <w:ind w:left="567" w:right="539"/>
        <w:rPr>
          <w:i/>
        </w:rPr>
      </w:pPr>
      <w:r w:rsidRPr="00634CC9">
        <w:rPr>
          <w:b/>
          <w:i/>
        </w:rPr>
        <w:t>I. Toda la información en posesión de cualquier autoridad, entidad, órgano y organismos de los</w:t>
      </w:r>
      <w:r w:rsidRPr="00634CC9">
        <w:rPr>
          <w:i/>
        </w:rPr>
        <w:t xml:space="preserve"> Poderes Ejecutivo, Legislativo y Judicial, órganos autónomos, partidos políticos, fideicomisos y fondos públicos estatales y </w:t>
      </w:r>
      <w:r w:rsidRPr="00634CC9">
        <w:rPr>
          <w:b/>
          <w:i/>
        </w:rPr>
        <w:t>municipales</w:t>
      </w:r>
      <w:r w:rsidRPr="00634CC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34CC9">
        <w:rPr>
          <w:b/>
          <w:i/>
        </w:rPr>
        <w:t>es pública</w:t>
      </w:r>
      <w:r w:rsidRPr="00634CC9">
        <w:rPr>
          <w:i/>
        </w:rPr>
        <w:t xml:space="preserve"> y sólo podrá ser reservada temporalmente por razones previstas en la Constitución Política de los Estados Unidos Mexicanos de interés público y seguridad, en los términos que fijen las leyes. </w:t>
      </w:r>
      <w:r w:rsidRPr="00634CC9">
        <w:rPr>
          <w:b/>
          <w:i/>
        </w:rPr>
        <w:t>En la interpretación de este derecho deberá prevalecer el principio de máxima publicidad</w:t>
      </w:r>
      <w:r w:rsidRPr="00634CC9">
        <w:rPr>
          <w:i/>
        </w:rPr>
        <w:t xml:space="preserve">. </w:t>
      </w:r>
      <w:r w:rsidRPr="00634CC9">
        <w:rPr>
          <w:b/>
          <w:i/>
        </w:rPr>
        <w:t>Los sujetos obligados deberán documentar todo acto que derive del ejercicio de sus facultades, competencias o funciones</w:t>
      </w:r>
      <w:r w:rsidRPr="00634CC9">
        <w:rPr>
          <w:i/>
        </w:rPr>
        <w:t>, la ley determinará los supuestos específicos bajo los cuales procederá la declaración de inexistencia de la información.”</w:t>
      </w:r>
    </w:p>
    <w:p w14:paraId="426F3E7A" w14:textId="77777777" w:rsidR="00A1400A" w:rsidRPr="00634CC9" w:rsidRDefault="00A1400A" w:rsidP="00A11BF7">
      <w:pPr>
        <w:rPr>
          <w:b/>
          <w:i/>
        </w:rPr>
      </w:pPr>
    </w:p>
    <w:p w14:paraId="40BCAB88" w14:textId="77777777" w:rsidR="00A1400A" w:rsidRPr="00634CC9" w:rsidRDefault="00887005" w:rsidP="00A11BF7">
      <w:pPr>
        <w:rPr>
          <w:i/>
        </w:rPr>
      </w:pPr>
      <w:r w:rsidRPr="00634CC9">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34CC9">
        <w:rPr>
          <w:i/>
        </w:rPr>
        <w:t>por los principios de simplicidad, rapidez, gratuidad del procedimiento, auxilio y orientación a los particulares.</w:t>
      </w:r>
    </w:p>
    <w:p w14:paraId="210D58C0" w14:textId="77777777" w:rsidR="00A1400A" w:rsidRPr="00634CC9" w:rsidRDefault="00A1400A" w:rsidP="00A11BF7">
      <w:pPr>
        <w:rPr>
          <w:i/>
        </w:rPr>
      </w:pPr>
    </w:p>
    <w:p w14:paraId="18127726" w14:textId="77777777" w:rsidR="00A1400A" w:rsidRPr="00634CC9" w:rsidRDefault="00887005" w:rsidP="00A11BF7">
      <w:pPr>
        <w:rPr>
          <w:i/>
        </w:rPr>
      </w:pPr>
      <w:r w:rsidRPr="00634CC9">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771A587" w14:textId="77777777" w:rsidR="00A1400A" w:rsidRPr="00634CC9" w:rsidRDefault="00887005" w:rsidP="00A11BF7">
      <w:r w:rsidRPr="00634CC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DE7F2C6" w14:textId="77777777" w:rsidR="00A1400A" w:rsidRPr="00634CC9" w:rsidRDefault="00A1400A" w:rsidP="00A11BF7"/>
    <w:p w14:paraId="465981C0" w14:textId="77777777" w:rsidR="00A1400A" w:rsidRPr="00634CC9" w:rsidRDefault="00887005" w:rsidP="00A11BF7">
      <w:r w:rsidRPr="00634CC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2D38B46" w14:textId="77777777" w:rsidR="00A1400A" w:rsidRPr="00634CC9" w:rsidRDefault="00A1400A" w:rsidP="00A11BF7"/>
    <w:p w14:paraId="3892E52E" w14:textId="77777777" w:rsidR="00A1400A" w:rsidRPr="00634CC9" w:rsidRDefault="00887005" w:rsidP="00A11BF7">
      <w:r w:rsidRPr="00634CC9">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66EED26" w14:textId="77777777" w:rsidR="00A1400A" w:rsidRPr="00634CC9" w:rsidRDefault="00A1400A" w:rsidP="00A11BF7"/>
    <w:p w14:paraId="188CCA09" w14:textId="77777777" w:rsidR="00A1400A" w:rsidRPr="00634CC9" w:rsidRDefault="00887005" w:rsidP="00A11BF7">
      <w:pPr>
        <w:pStyle w:val="Ttulo3"/>
      </w:pPr>
      <w:bookmarkStart w:id="27" w:name="_Toc215138475"/>
      <w:r w:rsidRPr="00634CC9">
        <w:lastRenderedPageBreak/>
        <w:t>b) Controversia a resolver</w:t>
      </w:r>
      <w:bookmarkEnd w:id="27"/>
    </w:p>
    <w:p w14:paraId="64EBB246" w14:textId="6298D1FB" w:rsidR="0097139B" w:rsidRPr="00634CC9" w:rsidRDefault="00887005" w:rsidP="00A11BF7">
      <w:pPr>
        <w:rPr>
          <w:color w:val="000000"/>
        </w:rPr>
      </w:pPr>
      <w:r w:rsidRPr="00634CC9">
        <w:t xml:space="preserve">Con el objeto de ilustrar la controversia planteada, resulta conveniente precisar que, una vez realizado el estudio de las constancias que integran el expediente en que se actúa, se desprende que </w:t>
      </w:r>
      <w:r w:rsidRPr="00634CC9">
        <w:rPr>
          <w:b/>
        </w:rPr>
        <w:t>LA PARTE RECURRENTE</w:t>
      </w:r>
      <w:r w:rsidRPr="00634CC9">
        <w:t xml:space="preserve"> solicitó</w:t>
      </w:r>
      <w:r w:rsidR="0097139B" w:rsidRPr="00634CC9">
        <w:rPr>
          <w:color w:val="000000"/>
        </w:rPr>
        <w:t xml:space="preserve"> lo siguiente: </w:t>
      </w:r>
    </w:p>
    <w:p w14:paraId="485493B6" w14:textId="77777777" w:rsidR="00A1400A" w:rsidRPr="00634CC9" w:rsidRDefault="00A1400A" w:rsidP="00A11BF7"/>
    <w:p w14:paraId="3FE9FC20" w14:textId="4A9F1B0F"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Personal adscrito en la sindicatura municipal y curr</w:t>
      </w:r>
      <w:r w:rsidR="00493DC1" w:rsidRPr="00634CC9">
        <w:rPr>
          <w:rFonts w:ascii="Palatino Linotype" w:hAnsi="Palatino Linotype"/>
          <w:sz w:val="22"/>
          <w:szCs w:val="22"/>
        </w:rPr>
        <w:t>í</w:t>
      </w:r>
      <w:r w:rsidRPr="00634CC9">
        <w:rPr>
          <w:rFonts w:ascii="Palatino Linotype" w:hAnsi="Palatino Linotype"/>
          <w:sz w:val="22"/>
          <w:szCs w:val="22"/>
        </w:rPr>
        <w:t>culum de cada uno;</w:t>
      </w:r>
    </w:p>
    <w:p w14:paraId="1002AD8F" w14:textId="3A2F91C6"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Nombre de los Asesores adscritos y contratados en la administración pública, así como los trabajos realizados por los mismos;</w:t>
      </w:r>
    </w:p>
    <w:p w14:paraId="258CA129" w14:textId="7D8F4A4A"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Sesiones del comité de hacienda pública 2025;</w:t>
      </w:r>
    </w:p>
    <w:p w14:paraId="4F0BE69F" w14:textId="1ECBFEEF"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Funciones, atribuciones y acciones realizadas con evidencia del síndico municipal durante el 2025;</w:t>
      </w:r>
    </w:p>
    <w:p w14:paraId="40009AE6" w14:textId="40180CBF"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Puntos de acuerdos solicitados por la sindicatura municipal aprobados (descr</w:t>
      </w:r>
      <w:r w:rsidR="00E42414" w:rsidRPr="00634CC9">
        <w:rPr>
          <w:rFonts w:ascii="Palatino Linotype" w:hAnsi="Palatino Linotype"/>
          <w:sz w:val="22"/>
          <w:szCs w:val="22"/>
        </w:rPr>
        <w:t>ipción y solicitud de cada uno);</w:t>
      </w:r>
    </w:p>
    <w:p w14:paraId="13FCD33B" w14:textId="365F7B4B"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Resultados de los eventos realizados por la síndico municipal y fundamento legal para realizar estas actividades;</w:t>
      </w:r>
    </w:p>
    <w:p w14:paraId="6AF2A760" w14:textId="4C9E8F36"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Ingresos recibidos por el síndico municipal por permisos de espacios públicos, así como fundamento legal de esta actividad;</w:t>
      </w:r>
    </w:p>
    <w:p w14:paraId="11D0112F" w14:textId="79E8DC83" w:rsidR="0095177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 xml:space="preserve">Asistencia del síndico municipal y su personal (reporte de checador); </w:t>
      </w:r>
    </w:p>
    <w:p w14:paraId="1BBC7CE7" w14:textId="4A9A0E4C" w:rsidR="001B3DC5" w:rsidRPr="00634CC9" w:rsidRDefault="00951775" w:rsidP="00A11BF7">
      <w:pPr>
        <w:pStyle w:val="Prrafodelista"/>
        <w:numPr>
          <w:ilvl w:val="0"/>
          <w:numId w:val="20"/>
        </w:numPr>
        <w:spacing w:line="360" w:lineRule="auto"/>
        <w:jc w:val="both"/>
        <w:rPr>
          <w:rFonts w:ascii="Palatino Linotype" w:hAnsi="Palatino Linotype"/>
          <w:sz w:val="22"/>
          <w:szCs w:val="22"/>
        </w:rPr>
      </w:pPr>
      <w:r w:rsidRPr="00634CC9">
        <w:rPr>
          <w:rFonts w:ascii="Palatino Linotype" w:hAnsi="Palatino Linotype"/>
          <w:sz w:val="22"/>
          <w:szCs w:val="22"/>
        </w:rPr>
        <w:t>Procedimiento de la baja de bienes muebles e inmuebles y actividades que se han realizado en 2025 referente a los bienes muebles.</w:t>
      </w:r>
    </w:p>
    <w:p w14:paraId="001CE5FB" w14:textId="77777777" w:rsidR="00951775" w:rsidRPr="00634CC9" w:rsidRDefault="00951775" w:rsidP="00A11BF7"/>
    <w:p w14:paraId="3F14A4FC" w14:textId="7A8C494B" w:rsidR="004102F6" w:rsidRPr="00634CC9" w:rsidRDefault="00887005" w:rsidP="00A11BF7">
      <w:pPr>
        <w:ind w:right="-28"/>
        <w:rPr>
          <w:color w:val="000000"/>
        </w:rPr>
      </w:pPr>
      <w:r w:rsidRPr="00634CC9">
        <w:rPr>
          <w:color w:val="000000"/>
        </w:rPr>
        <w:t xml:space="preserve">En respuesta, </w:t>
      </w:r>
      <w:r w:rsidRPr="00634CC9">
        <w:rPr>
          <w:b/>
          <w:color w:val="000000"/>
        </w:rPr>
        <w:t>EL SUJETO OBLIGADO</w:t>
      </w:r>
      <w:r w:rsidRPr="00634CC9">
        <w:rPr>
          <w:color w:val="000000"/>
        </w:rPr>
        <w:t xml:space="preserve"> </w:t>
      </w:r>
      <w:r w:rsidR="00A71B37" w:rsidRPr="00634CC9">
        <w:rPr>
          <w:color w:val="000000"/>
        </w:rPr>
        <w:t>informó lo siguiente:</w:t>
      </w:r>
    </w:p>
    <w:p w14:paraId="72E4CC09" w14:textId="77777777" w:rsidR="00A71B37" w:rsidRPr="00634CC9" w:rsidRDefault="00A71B37" w:rsidP="00A11BF7">
      <w:pPr>
        <w:ind w:right="-28"/>
        <w:rPr>
          <w:color w:val="000000"/>
        </w:rPr>
      </w:pPr>
    </w:p>
    <w:p w14:paraId="47AC2C43" w14:textId="1088C01D" w:rsidR="00EC0E54" w:rsidRPr="00634CC9" w:rsidRDefault="00EC0E54" w:rsidP="00A11BF7">
      <w:pPr>
        <w:pStyle w:val="Prrafodelista"/>
        <w:numPr>
          <w:ilvl w:val="0"/>
          <w:numId w:val="19"/>
        </w:numPr>
        <w:spacing w:line="360" w:lineRule="auto"/>
        <w:ind w:right="-28"/>
        <w:jc w:val="both"/>
        <w:rPr>
          <w:rFonts w:ascii="Palatino Linotype" w:hAnsi="Palatino Linotype"/>
          <w:sz w:val="22"/>
          <w:szCs w:val="22"/>
        </w:rPr>
      </w:pPr>
      <w:r w:rsidRPr="00634CC9">
        <w:rPr>
          <w:rFonts w:ascii="Palatino Linotype" w:hAnsi="Palatino Linotype"/>
          <w:sz w:val="22"/>
          <w:szCs w:val="22"/>
        </w:rPr>
        <w:t>Titular del Departamento de Control Patrimonial y Archivo:</w:t>
      </w:r>
      <w:r w:rsidR="006C0B71" w:rsidRPr="00634CC9">
        <w:rPr>
          <w:rFonts w:ascii="Palatino Linotype" w:hAnsi="Palatino Linotype"/>
          <w:sz w:val="22"/>
          <w:szCs w:val="22"/>
        </w:rPr>
        <w:t xml:space="preserve"> </w:t>
      </w:r>
      <w:r w:rsidRPr="00634CC9">
        <w:rPr>
          <w:rFonts w:ascii="Palatino Linotype" w:hAnsi="Palatino Linotype"/>
          <w:sz w:val="22"/>
          <w:szCs w:val="22"/>
        </w:rPr>
        <w:t xml:space="preserve">Para realizar la baja de un Bien mueble e Inmueble de ser a través de un oficio, especificando a detalle el propósito de la baja ya sea por obsolescencia, enajenación, tobo o siniestro, donación, no </w:t>
      </w:r>
      <w:r w:rsidRPr="00634CC9">
        <w:rPr>
          <w:rFonts w:ascii="Palatino Linotype" w:hAnsi="Palatino Linotype"/>
          <w:sz w:val="22"/>
          <w:szCs w:val="22"/>
        </w:rPr>
        <w:lastRenderedPageBreak/>
        <w:t xml:space="preserve">localizados y dación en pago, es importante contar con un dictamen que especifique el estado del bien, cabe mencionar que durante el periodo que abarca del </w:t>
      </w:r>
      <w:r w:rsidRPr="00634CC9">
        <w:rPr>
          <w:rFonts w:ascii="Palatino Linotype" w:hAnsi="Palatino Linotype"/>
          <w:b/>
          <w:sz w:val="22"/>
          <w:szCs w:val="22"/>
        </w:rPr>
        <w:t xml:space="preserve">1° de enero al 10 de septiembre del 2025, </w:t>
      </w:r>
      <w:r w:rsidRPr="00634CC9">
        <w:rPr>
          <w:rFonts w:ascii="Palatino Linotype" w:hAnsi="Palatino Linotype"/>
          <w:sz w:val="22"/>
          <w:szCs w:val="22"/>
        </w:rPr>
        <w:t>no se ha efectuado ninguna baja de Bienes Muebles e Inmuebles, por lo tanto si se llegara a efectuar alguna baja de Bienes, el procedimiento se realizará en apego a las Leyes que sustenten tal acción.</w:t>
      </w:r>
    </w:p>
    <w:p w14:paraId="332AD278" w14:textId="77777777" w:rsidR="00EC0E54" w:rsidRPr="00634CC9" w:rsidRDefault="00EC0E54" w:rsidP="00A11BF7">
      <w:pPr>
        <w:ind w:right="-28"/>
      </w:pPr>
    </w:p>
    <w:p w14:paraId="67843764" w14:textId="0E78F409" w:rsidR="00EC0E54" w:rsidRPr="00634CC9" w:rsidRDefault="00EC0E54" w:rsidP="00A11BF7">
      <w:pPr>
        <w:pStyle w:val="Prrafodelista"/>
        <w:numPr>
          <w:ilvl w:val="0"/>
          <w:numId w:val="19"/>
        </w:numPr>
        <w:spacing w:line="360" w:lineRule="auto"/>
        <w:ind w:right="-28"/>
        <w:jc w:val="both"/>
        <w:rPr>
          <w:rFonts w:ascii="Palatino Linotype" w:hAnsi="Palatino Linotype"/>
          <w:sz w:val="22"/>
          <w:szCs w:val="22"/>
        </w:rPr>
      </w:pPr>
      <w:r w:rsidRPr="00634CC9">
        <w:rPr>
          <w:rFonts w:ascii="Palatino Linotype" w:hAnsi="Palatino Linotype"/>
          <w:sz w:val="22"/>
          <w:szCs w:val="22"/>
        </w:rPr>
        <w:t>Coordinador de Desarrollo de Personal:</w:t>
      </w:r>
      <w:r w:rsidR="006C0B71" w:rsidRPr="00634CC9">
        <w:rPr>
          <w:rFonts w:ascii="Palatino Linotype" w:hAnsi="Palatino Linotype"/>
          <w:b/>
          <w:sz w:val="22"/>
          <w:szCs w:val="22"/>
        </w:rPr>
        <w:t xml:space="preserve"> </w:t>
      </w:r>
      <w:r w:rsidR="005D7867" w:rsidRPr="00634CC9">
        <w:rPr>
          <w:rFonts w:ascii="Palatino Linotype" w:hAnsi="Palatino Linotype"/>
          <w:sz w:val="22"/>
          <w:szCs w:val="22"/>
        </w:rPr>
        <w:t>Enlistó el nombre de</w:t>
      </w:r>
      <w:r w:rsidRPr="00634CC9">
        <w:rPr>
          <w:rFonts w:ascii="Palatino Linotype" w:hAnsi="Palatino Linotype"/>
          <w:sz w:val="22"/>
          <w:szCs w:val="22"/>
        </w:rPr>
        <w:t>l personal que se encuentra adsc</w:t>
      </w:r>
      <w:r w:rsidR="006C0B71" w:rsidRPr="00634CC9">
        <w:rPr>
          <w:rFonts w:ascii="Palatino Linotype" w:hAnsi="Palatino Linotype"/>
          <w:sz w:val="22"/>
          <w:szCs w:val="22"/>
        </w:rPr>
        <w:t>rito a la sindicatura municipal, a</w:t>
      </w:r>
      <w:r w:rsidR="005D7867" w:rsidRPr="00634CC9">
        <w:rPr>
          <w:rFonts w:ascii="Palatino Linotype" w:hAnsi="Palatino Linotype"/>
          <w:sz w:val="22"/>
          <w:szCs w:val="22"/>
        </w:rPr>
        <w:t>djuntó</w:t>
      </w:r>
      <w:r w:rsidR="006C0B71" w:rsidRPr="00634CC9">
        <w:rPr>
          <w:rFonts w:ascii="Palatino Linotype" w:hAnsi="Palatino Linotype"/>
          <w:sz w:val="22"/>
          <w:szCs w:val="22"/>
        </w:rPr>
        <w:t xml:space="preserve"> </w:t>
      </w:r>
      <w:r w:rsidRPr="00634CC9">
        <w:rPr>
          <w:rFonts w:ascii="Palatino Linotype" w:hAnsi="Palatino Linotype"/>
          <w:sz w:val="22"/>
          <w:szCs w:val="22"/>
        </w:rPr>
        <w:t>el curriculum vitae de cada uno, de manera digital en su versión pública, reporte del checador, correspondiente a la quincena del 16 al 31 de Agosto del presente año.</w:t>
      </w:r>
    </w:p>
    <w:p w14:paraId="564DE1CD" w14:textId="77777777" w:rsidR="00EC0E54" w:rsidRPr="00634CC9" w:rsidRDefault="00EC0E54" w:rsidP="00A11BF7">
      <w:pPr>
        <w:pStyle w:val="Prrafodelista"/>
        <w:spacing w:line="360" w:lineRule="auto"/>
        <w:ind w:right="-28"/>
        <w:jc w:val="both"/>
        <w:rPr>
          <w:rFonts w:ascii="Palatino Linotype" w:hAnsi="Palatino Linotype"/>
          <w:sz w:val="22"/>
          <w:szCs w:val="22"/>
        </w:rPr>
      </w:pPr>
    </w:p>
    <w:p w14:paraId="3C946E7E" w14:textId="52704E90" w:rsidR="00EC0E54" w:rsidRPr="00634CC9" w:rsidRDefault="006C0B71" w:rsidP="00A11BF7">
      <w:pPr>
        <w:pStyle w:val="Prrafodelista"/>
        <w:numPr>
          <w:ilvl w:val="0"/>
          <w:numId w:val="19"/>
        </w:numPr>
        <w:spacing w:line="360" w:lineRule="auto"/>
        <w:ind w:right="-28"/>
        <w:jc w:val="both"/>
        <w:rPr>
          <w:rFonts w:ascii="Palatino Linotype" w:hAnsi="Palatino Linotype"/>
          <w:sz w:val="22"/>
          <w:szCs w:val="22"/>
        </w:rPr>
      </w:pPr>
      <w:r w:rsidRPr="00634CC9">
        <w:rPr>
          <w:rFonts w:ascii="Palatino Linotype" w:hAnsi="Palatino Linotype"/>
          <w:sz w:val="22"/>
          <w:szCs w:val="22"/>
        </w:rPr>
        <w:t>Síndico Municipal</w:t>
      </w:r>
      <w:r w:rsidR="00EC0E54" w:rsidRPr="00634CC9">
        <w:rPr>
          <w:rFonts w:ascii="Palatino Linotype" w:hAnsi="Palatino Linotype"/>
          <w:sz w:val="22"/>
          <w:szCs w:val="22"/>
        </w:rPr>
        <w:t>:</w:t>
      </w:r>
      <w:r w:rsidRPr="00634CC9">
        <w:rPr>
          <w:rFonts w:ascii="Palatino Linotype" w:hAnsi="Palatino Linotype"/>
          <w:sz w:val="22"/>
          <w:szCs w:val="22"/>
        </w:rPr>
        <w:t xml:space="preserve"> </w:t>
      </w:r>
      <w:r w:rsidR="00EC0E54" w:rsidRPr="00634CC9">
        <w:rPr>
          <w:rFonts w:ascii="Palatino Linotype" w:hAnsi="Palatino Linotype"/>
          <w:sz w:val="22"/>
          <w:szCs w:val="22"/>
        </w:rPr>
        <w:t>El personal adscrito a la Sindicatura Municipal está conformado por las siguientes personas servidoras públicas: Síndico Municipal, A-1-1 Auxiliar Administrativo E, A-1-1 Auxiliar Administrativo E, A-1-1 Auxiliar Administrativo E, y A-1-1- Auxiliar Administrativo E.</w:t>
      </w:r>
      <w:r w:rsidR="00EC0E54" w:rsidRPr="00634CC9">
        <w:rPr>
          <w:rFonts w:ascii="Palatino Linotype" w:hAnsi="Palatino Linotype"/>
          <w:b/>
          <w:sz w:val="22"/>
          <w:szCs w:val="22"/>
        </w:rPr>
        <w:t xml:space="preserve"> </w:t>
      </w:r>
      <w:r w:rsidR="00EC0E54" w:rsidRPr="00634CC9">
        <w:rPr>
          <w:rFonts w:ascii="Palatino Linotype" w:hAnsi="Palatino Linotype"/>
          <w:sz w:val="22"/>
          <w:szCs w:val="22"/>
        </w:rPr>
        <w:t>En relación con los curriculums vitae del personal adscrito a la Sindicatura Municipal, se informa que estos pueden ser proporcionados por la Coordinación de Desarrollo de Personal, área administrativa competente para tal efecto.</w:t>
      </w:r>
      <w:r w:rsidR="00EC0E54" w:rsidRPr="00634CC9">
        <w:rPr>
          <w:rFonts w:ascii="Palatino Linotype" w:hAnsi="Palatino Linotype"/>
          <w:b/>
          <w:sz w:val="22"/>
          <w:szCs w:val="22"/>
        </w:rPr>
        <w:t xml:space="preserve"> </w:t>
      </w:r>
      <w:r w:rsidR="00EC0E54" w:rsidRPr="00634CC9">
        <w:rPr>
          <w:rFonts w:ascii="Palatino Linotype" w:hAnsi="Palatino Linotype"/>
          <w:sz w:val="22"/>
          <w:szCs w:val="22"/>
        </w:rPr>
        <w:t>En la Sindicatura Municipal no se cuenta con registro alguno de asesores adscritos; no obstante, dicha información puede ser verificada o solicitada ante la Coordinación de Desarrollo de Personal.</w:t>
      </w:r>
      <w:r w:rsidR="00EC0E54" w:rsidRPr="00634CC9">
        <w:rPr>
          <w:rFonts w:ascii="Palatino Linotype" w:hAnsi="Palatino Linotype"/>
          <w:b/>
          <w:sz w:val="22"/>
          <w:szCs w:val="22"/>
        </w:rPr>
        <w:t xml:space="preserve"> </w:t>
      </w:r>
      <w:r w:rsidR="00EC0E54" w:rsidRPr="00634CC9">
        <w:rPr>
          <w:rFonts w:ascii="Palatino Linotype" w:hAnsi="Palatino Linotype"/>
          <w:sz w:val="22"/>
          <w:szCs w:val="22"/>
        </w:rPr>
        <w:t>Respecto a las sesiones del Comité de Hacienda Pública, se adjunta al presente el acta correspondiente a la sesión celebrada el día martes 18 de febrero de 2025.</w:t>
      </w:r>
      <w:r w:rsidR="00EC0E54" w:rsidRPr="00634CC9">
        <w:rPr>
          <w:rFonts w:ascii="Palatino Linotype" w:hAnsi="Palatino Linotype"/>
          <w:b/>
          <w:sz w:val="22"/>
          <w:szCs w:val="22"/>
        </w:rPr>
        <w:t xml:space="preserve"> </w:t>
      </w:r>
      <w:r w:rsidRPr="00634CC9">
        <w:rPr>
          <w:rFonts w:ascii="Palatino Linotype" w:hAnsi="Palatino Linotype"/>
          <w:sz w:val="22"/>
          <w:szCs w:val="22"/>
        </w:rPr>
        <w:t xml:space="preserve">De conformidad con lo </w:t>
      </w:r>
      <w:r w:rsidR="00EC0E54" w:rsidRPr="00634CC9">
        <w:rPr>
          <w:rFonts w:ascii="Palatino Linotype" w:hAnsi="Palatino Linotype"/>
          <w:sz w:val="22"/>
          <w:szCs w:val="22"/>
        </w:rPr>
        <w:t>establecido en el Capítulo Segundo de la Ley Orgánica Municipal del Estado de México, la Síndico Municipal ejerce las atribuciones y funciones que en dicho ordenamiento se prevén. Asimismo, se anexan los enlaces de las páginas oficiales de Facebook, donde se puede consultar evidencia documental y gráfica de las acciones realizadas en el e</w:t>
      </w:r>
      <w:r w:rsidRPr="00634CC9">
        <w:rPr>
          <w:rFonts w:ascii="Palatino Linotype" w:hAnsi="Palatino Linotype"/>
          <w:sz w:val="22"/>
          <w:szCs w:val="22"/>
        </w:rPr>
        <w:t xml:space="preserve">jercicio de dichas </w:t>
      </w:r>
      <w:r w:rsidRPr="00634CC9">
        <w:rPr>
          <w:rFonts w:ascii="Palatino Linotype" w:hAnsi="Palatino Linotype"/>
          <w:sz w:val="22"/>
          <w:szCs w:val="22"/>
        </w:rPr>
        <w:lastRenderedPageBreak/>
        <w:t>atribuciones;</w:t>
      </w:r>
      <w:r w:rsidR="00EC0E54" w:rsidRPr="00634CC9">
        <w:rPr>
          <w:rFonts w:ascii="Palatino Linotype" w:hAnsi="Palatino Linotype"/>
          <w:sz w:val="22"/>
          <w:szCs w:val="22"/>
        </w:rPr>
        <w:t xml:space="preserve"> adjunt</w:t>
      </w:r>
      <w:r w:rsidRPr="00634CC9">
        <w:rPr>
          <w:rFonts w:ascii="Palatino Linotype" w:hAnsi="Palatino Linotype"/>
          <w:sz w:val="22"/>
          <w:szCs w:val="22"/>
        </w:rPr>
        <w:t>ó</w:t>
      </w:r>
      <w:r w:rsidR="00EC0E54" w:rsidRPr="00634CC9">
        <w:rPr>
          <w:rFonts w:ascii="Palatino Linotype" w:hAnsi="Palatino Linotype"/>
          <w:sz w:val="22"/>
          <w:szCs w:val="22"/>
        </w:rPr>
        <w:t xml:space="preserve"> los puntos de acuerdo solicitados por esta Sindicatura Municipal.</w:t>
      </w:r>
      <w:r w:rsidRPr="00634CC9">
        <w:rPr>
          <w:rFonts w:ascii="Palatino Linotype" w:hAnsi="Palatino Linotype"/>
          <w:sz w:val="22"/>
          <w:szCs w:val="22"/>
        </w:rPr>
        <w:t xml:space="preserve"> Informó</w:t>
      </w:r>
      <w:r w:rsidR="00EC0E54" w:rsidRPr="00634CC9">
        <w:rPr>
          <w:rFonts w:ascii="Palatino Linotype" w:hAnsi="Palatino Linotype"/>
          <w:sz w:val="22"/>
          <w:szCs w:val="22"/>
        </w:rPr>
        <w:t xml:space="preserve"> que esta Sindicatura Municipal ha implementado diversas acciones de capacitación dirigidas a los residentes de distintos condómin</w:t>
      </w:r>
      <w:r w:rsidR="00374772" w:rsidRPr="00634CC9">
        <w:rPr>
          <w:rFonts w:ascii="Palatino Linotype" w:hAnsi="Palatino Linotype"/>
          <w:sz w:val="22"/>
          <w:szCs w:val="22"/>
        </w:rPr>
        <w:t>os del municipio, con el objetiv</w:t>
      </w:r>
      <w:r w:rsidR="00EC0E54" w:rsidRPr="00634CC9">
        <w:rPr>
          <w:rFonts w:ascii="Palatino Linotype" w:hAnsi="Palatino Linotype"/>
          <w:sz w:val="22"/>
          <w:szCs w:val="22"/>
        </w:rPr>
        <w:t>o de promover la cultura condominal y fortalecer el conocimiento de los derechos y obligaciones que rigen dicha forma de organización vecinal</w:t>
      </w:r>
      <w:r w:rsidR="007405D0" w:rsidRPr="00634CC9">
        <w:rPr>
          <w:rFonts w:ascii="Palatino Linotype" w:hAnsi="Palatino Linotype"/>
          <w:sz w:val="22"/>
          <w:szCs w:val="22"/>
        </w:rPr>
        <w:t>, con base en el artículo 45 de la Ley que Regula el Régimen de Propiedad en Condominio en el Estado de México.</w:t>
      </w:r>
      <w:r w:rsidRPr="00634CC9">
        <w:rPr>
          <w:rFonts w:ascii="Palatino Linotype" w:hAnsi="Palatino Linotype"/>
          <w:sz w:val="22"/>
          <w:szCs w:val="22"/>
        </w:rPr>
        <w:t xml:space="preserve"> Q</w:t>
      </w:r>
      <w:r w:rsidR="00EC0E54" w:rsidRPr="00634CC9">
        <w:rPr>
          <w:rFonts w:ascii="Palatino Linotype" w:hAnsi="Palatino Linotype"/>
          <w:sz w:val="22"/>
          <w:szCs w:val="22"/>
        </w:rPr>
        <w:t xml:space="preserve">ue no se encuentra dentro de las atribuciones del Síndico Municipal la recepción de ingresos derivados de permisos para el uso de espacios públicos. </w:t>
      </w:r>
      <w:r w:rsidRPr="00634CC9">
        <w:rPr>
          <w:rFonts w:ascii="Palatino Linotype" w:hAnsi="Palatino Linotype"/>
          <w:sz w:val="22"/>
          <w:szCs w:val="22"/>
        </w:rPr>
        <w:t>Q</w:t>
      </w:r>
      <w:r w:rsidR="00EC0E54" w:rsidRPr="00634CC9">
        <w:rPr>
          <w:rFonts w:ascii="Palatino Linotype" w:hAnsi="Palatino Linotype"/>
          <w:sz w:val="22"/>
          <w:szCs w:val="22"/>
        </w:rPr>
        <w:t>ue, hasta la fecha, por parte de esta Sindicatura Municipal no se ha iniciado procedimiento alguno de baja de b</w:t>
      </w:r>
      <w:r w:rsidR="00882ABD" w:rsidRPr="00634CC9">
        <w:rPr>
          <w:rFonts w:ascii="Palatino Linotype" w:hAnsi="Palatino Linotype"/>
          <w:sz w:val="22"/>
          <w:szCs w:val="22"/>
        </w:rPr>
        <w:t>ienes muebles o inmuebles.</w:t>
      </w:r>
    </w:p>
    <w:p w14:paraId="255FA686" w14:textId="77777777" w:rsidR="00EC0E54" w:rsidRPr="00634CC9" w:rsidRDefault="00EC0E54" w:rsidP="00A11BF7">
      <w:pPr>
        <w:pStyle w:val="Prrafodelista"/>
        <w:spacing w:line="360" w:lineRule="auto"/>
        <w:ind w:right="-28"/>
        <w:jc w:val="both"/>
        <w:rPr>
          <w:rFonts w:ascii="Palatino Linotype" w:hAnsi="Palatino Linotype"/>
          <w:sz w:val="22"/>
          <w:szCs w:val="22"/>
        </w:rPr>
      </w:pPr>
    </w:p>
    <w:p w14:paraId="080CFB7E" w14:textId="26BDD172" w:rsidR="00EC0E54" w:rsidRPr="00634CC9" w:rsidRDefault="006C0B71" w:rsidP="00A11BF7">
      <w:pPr>
        <w:pStyle w:val="Prrafodelista"/>
        <w:numPr>
          <w:ilvl w:val="0"/>
          <w:numId w:val="19"/>
        </w:numPr>
        <w:spacing w:line="360" w:lineRule="auto"/>
        <w:ind w:right="-28"/>
        <w:jc w:val="both"/>
        <w:rPr>
          <w:rFonts w:ascii="Palatino Linotype" w:hAnsi="Palatino Linotype"/>
          <w:sz w:val="22"/>
          <w:szCs w:val="22"/>
        </w:rPr>
      </w:pPr>
      <w:r w:rsidRPr="00634CC9">
        <w:rPr>
          <w:rFonts w:ascii="Palatino Linotype" w:hAnsi="Palatino Linotype"/>
          <w:sz w:val="22"/>
          <w:szCs w:val="22"/>
        </w:rPr>
        <w:t>Tesorero Municipal</w:t>
      </w:r>
      <w:r w:rsidR="00EC0E54" w:rsidRPr="00634CC9">
        <w:rPr>
          <w:rFonts w:ascii="Palatino Linotype" w:hAnsi="Palatino Linotype"/>
          <w:sz w:val="22"/>
          <w:szCs w:val="22"/>
        </w:rPr>
        <w:t>:</w:t>
      </w:r>
      <w:r w:rsidRPr="00634CC9">
        <w:rPr>
          <w:rFonts w:ascii="Palatino Linotype" w:hAnsi="Palatino Linotype"/>
          <w:sz w:val="22"/>
          <w:szCs w:val="22"/>
        </w:rPr>
        <w:t xml:space="preserve"> Que, p</w:t>
      </w:r>
      <w:r w:rsidR="00EC0E54" w:rsidRPr="00634CC9">
        <w:rPr>
          <w:rFonts w:ascii="Palatino Linotype" w:hAnsi="Palatino Linotype"/>
          <w:sz w:val="22"/>
          <w:szCs w:val="22"/>
        </w:rPr>
        <w:t>or cuanto al punto</w:t>
      </w:r>
      <w:r w:rsidRPr="00634CC9">
        <w:rPr>
          <w:rFonts w:ascii="Palatino Linotype" w:hAnsi="Palatino Linotype"/>
          <w:sz w:val="22"/>
          <w:szCs w:val="22"/>
        </w:rPr>
        <w:t xml:space="preserve"> </w:t>
      </w:r>
      <w:r w:rsidR="00EC0E54" w:rsidRPr="00634CC9">
        <w:rPr>
          <w:rFonts w:ascii="Palatino Linotype" w:hAnsi="Palatino Linotype"/>
          <w:b/>
          <w:sz w:val="22"/>
          <w:szCs w:val="22"/>
        </w:rPr>
        <w:t>Ingresos recibidos por el síndico municipal por permisos de espacios públicos, así como fundamento</w:t>
      </w:r>
      <w:r w:rsidRPr="00634CC9">
        <w:rPr>
          <w:rFonts w:ascii="Palatino Linotype" w:hAnsi="Palatino Linotype"/>
          <w:b/>
          <w:sz w:val="22"/>
          <w:szCs w:val="22"/>
        </w:rPr>
        <w:t xml:space="preserve"> legal de esta actividad, </w:t>
      </w:r>
      <w:r w:rsidR="00DC0D8E" w:rsidRPr="00634CC9">
        <w:rPr>
          <w:rFonts w:ascii="Palatino Linotype" w:hAnsi="Palatino Linotype"/>
          <w:sz w:val="22"/>
          <w:szCs w:val="22"/>
        </w:rPr>
        <w:t>que la Sindicatura Municipal tiene asignada la atribución de otorgar algunos permisos de usufructo a título oneroso respecto de inmuebles propiedad del Municipio, con la finalidad de obtener aprovechamientos que contribuyan a la recaudación de ingresos municipal, proyectada en el presupuesto de Ingresos 2025, es importante hacer mención que los únicos servidores públicos para recibir pagos son los designados al área de cajas del Departamento de Ingresos, es por lo anterior que la Síndico Municipal realiza la expedición de la orden de pago respectiva, para que el contribuyente acuda a realizar el pago correspondiente en el área del Departamento de Ingresos, área Auxiliar de esta Tesorería Municipal</w:t>
      </w:r>
      <w:r w:rsidR="005D7867" w:rsidRPr="00634CC9">
        <w:rPr>
          <w:rFonts w:ascii="Palatino Linotype" w:hAnsi="Palatino Linotype"/>
          <w:sz w:val="22"/>
          <w:szCs w:val="22"/>
        </w:rPr>
        <w:t>.</w:t>
      </w:r>
    </w:p>
    <w:p w14:paraId="7518CC90" w14:textId="77777777" w:rsidR="00EC0E54" w:rsidRPr="00634CC9" w:rsidRDefault="00EC0E54" w:rsidP="00A11BF7">
      <w:pPr>
        <w:ind w:right="-28"/>
      </w:pPr>
    </w:p>
    <w:p w14:paraId="2DFBE583" w14:textId="58FCDFA1" w:rsidR="00A1400A" w:rsidRPr="00634CC9" w:rsidRDefault="00887005" w:rsidP="00A11BF7">
      <w:r w:rsidRPr="00634CC9">
        <w:rPr>
          <w:color w:val="000000"/>
        </w:rPr>
        <w:t xml:space="preserve">Ahora bien, en la interposición del presente recurso </w:t>
      </w:r>
      <w:r w:rsidRPr="00634CC9">
        <w:rPr>
          <w:b/>
          <w:color w:val="000000"/>
        </w:rPr>
        <w:t>LA PARTE RECURRENTE</w:t>
      </w:r>
      <w:r w:rsidRPr="00634CC9">
        <w:rPr>
          <w:color w:val="000000"/>
        </w:rPr>
        <w:t xml:space="preserve"> se</w:t>
      </w:r>
      <w:r w:rsidRPr="00634CC9">
        <w:t xml:space="preserve"> </w:t>
      </w:r>
      <w:r w:rsidR="004102F6" w:rsidRPr="00634CC9">
        <w:t>inconforma por la negativa a la entrega de la</w:t>
      </w:r>
      <w:r w:rsidR="0015613F" w:rsidRPr="00634CC9">
        <w:t xml:space="preserve"> información respecto de los resultados de los eventos realizados por la síndico municipal y su fundamento legal para realizar estas actividades;</w:t>
      </w:r>
      <w:r w:rsidR="001C5779" w:rsidRPr="00634CC9">
        <w:t xml:space="preserve"> así </w:t>
      </w:r>
      <w:r w:rsidR="001C5779" w:rsidRPr="00634CC9">
        <w:lastRenderedPageBreak/>
        <w:t xml:space="preserve">como por las órdenes de pago y las cantidades que ha ingresado la síndico municipal, con el fundamento legal. </w:t>
      </w:r>
    </w:p>
    <w:p w14:paraId="33A09A13" w14:textId="77777777" w:rsidR="00A1400A" w:rsidRPr="00634CC9" w:rsidRDefault="00A1400A" w:rsidP="00A11BF7">
      <w:pPr>
        <w:tabs>
          <w:tab w:val="left" w:pos="4962"/>
        </w:tabs>
        <w:rPr>
          <w:color w:val="000000"/>
        </w:rPr>
      </w:pPr>
    </w:p>
    <w:p w14:paraId="7BC82960" w14:textId="6AED66ED" w:rsidR="00192B35" w:rsidRPr="00634CC9" w:rsidRDefault="00887005" w:rsidP="00A11BF7">
      <w:r w:rsidRPr="00634CC9">
        <w:t xml:space="preserve">Abierta la etapa de instrucción, </w:t>
      </w:r>
      <w:r w:rsidRPr="00634CC9">
        <w:rPr>
          <w:b/>
        </w:rPr>
        <w:t>EL SUJETO OBLIGADO</w:t>
      </w:r>
      <w:r w:rsidRPr="00634CC9">
        <w:t xml:space="preserve"> rindió su Informe Justificado, en el que de manera general </w:t>
      </w:r>
      <w:r w:rsidR="006A4733" w:rsidRPr="00634CC9">
        <w:t>señaló que en relación con los eventos realizados por la Síndico Municipal, se informa que la solicitud fue atendida de manera completa y oportuna. En la respuesta proporcionada se señaló expresamente que, conforme al artículo 45 de la Ley que Regula el Régimen de Propiedad en Condominio del Estado de México, la Síndico cuenta con la facultad legal para levar a cabo campañas destinadas a la promoción de la cultura condominal. Con respecto a los enlaces de las páginas oficiales de redes sociales (Facebook) que fueron proporcionados, se aclara que su inclusión no tuvo como finalidad derivar al solicitante a una revisión de redes sociales, sino que se hizo con el objeto de proporcionar evidencia audiovisual de las acciones realizadas por la Síndico en ejercicio de sus funciones. En relación con la solicitud respecto de los ingresos recibidos por la Síndico Municipal por concepto de permisos en espacios públicos, se hace del conocimiento que, conforme a lo manifestado por el área de Tesorería, la Sindico no recibe ingreso alguno, ya que los únicos servidores públicos facultados para recibir pagos y/o ingresos son aquellos designados por el área de cajas del Departamento de Ingresos.</w:t>
      </w:r>
      <w:r w:rsidRPr="00634CC9">
        <w:t xml:space="preserve"> Por su parte la particular </w:t>
      </w:r>
      <w:r w:rsidRPr="00634CC9">
        <w:rPr>
          <w:b/>
        </w:rPr>
        <w:t xml:space="preserve">RECURRENTE </w:t>
      </w:r>
      <w:r w:rsidR="00192B35" w:rsidRPr="00634CC9">
        <w:t>no realizó manifestación alguna en la etapa procesal correspondiente.</w:t>
      </w:r>
    </w:p>
    <w:p w14:paraId="6625BC71" w14:textId="77777777" w:rsidR="00192B35" w:rsidRPr="00634CC9" w:rsidRDefault="00192B35" w:rsidP="00A11BF7">
      <w:pPr>
        <w:tabs>
          <w:tab w:val="left" w:pos="4962"/>
        </w:tabs>
        <w:contextualSpacing/>
      </w:pPr>
    </w:p>
    <w:p w14:paraId="30B335DA" w14:textId="06417102" w:rsidR="00192B35" w:rsidRPr="00634CC9" w:rsidRDefault="00192B35" w:rsidP="00A11BF7">
      <w:pPr>
        <w:tabs>
          <w:tab w:val="left" w:pos="4962"/>
        </w:tabs>
        <w:contextualSpacing/>
        <w:rPr>
          <w:rFonts w:eastAsiaTheme="minorHAnsi"/>
        </w:rPr>
      </w:pPr>
      <w:r w:rsidRPr="00634CC9">
        <w:t xml:space="preserve">Bajo las premisas anteriores, se concluye que la controversia a dilucidar en el presente medio de impugnación será verificar si la información proporcionada en respuesta </w:t>
      </w:r>
      <w:r w:rsidR="006A4733" w:rsidRPr="00634CC9">
        <w:t xml:space="preserve"> e informe justificado </w:t>
      </w:r>
      <w:r w:rsidRPr="00634CC9">
        <w:t xml:space="preserve">por </w:t>
      </w:r>
      <w:r w:rsidRPr="00634CC9">
        <w:rPr>
          <w:b/>
        </w:rPr>
        <w:t xml:space="preserve">EL SUJETO OBLIGADO </w:t>
      </w:r>
      <w:r w:rsidRPr="00634CC9">
        <w:t xml:space="preserve">es adecuada y suficiente para tener por satisfecho el derecho de acceso a la información pública de </w:t>
      </w:r>
      <w:r w:rsidRPr="00634CC9">
        <w:rPr>
          <w:b/>
        </w:rPr>
        <w:t>LA PARTE RECURRENTE</w:t>
      </w:r>
      <w:r w:rsidRPr="00634CC9">
        <w:t xml:space="preserve"> o, en su caso, ordenar la entrega de la información que corresponda.</w:t>
      </w:r>
    </w:p>
    <w:p w14:paraId="28B3391A" w14:textId="3733BCF0" w:rsidR="00A1400A" w:rsidRPr="00634CC9" w:rsidRDefault="00A1400A" w:rsidP="00A11BF7">
      <w:pPr>
        <w:tabs>
          <w:tab w:val="left" w:pos="4962"/>
        </w:tabs>
        <w:rPr>
          <w:b/>
          <w:color w:val="000000"/>
        </w:rPr>
      </w:pPr>
    </w:p>
    <w:p w14:paraId="7EA256E9" w14:textId="77777777" w:rsidR="00A1400A" w:rsidRPr="00634CC9" w:rsidRDefault="00887005" w:rsidP="00A11BF7">
      <w:pPr>
        <w:pStyle w:val="Ttulo3"/>
      </w:pPr>
      <w:bookmarkStart w:id="28" w:name="_Toc215138476"/>
      <w:r w:rsidRPr="00634CC9">
        <w:lastRenderedPageBreak/>
        <w:t>c) Estudio de la controversia</w:t>
      </w:r>
      <w:bookmarkEnd w:id="28"/>
    </w:p>
    <w:p w14:paraId="33C617BB" w14:textId="29D7E2C1" w:rsidR="006A750B" w:rsidRPr="00634CC9" w:rsidRDefault="00086988" w:rsidP="00A11BF7">
      <w:pPr>
        <w:ind w:right="-93"/>
      </w:pPr>
      <w:r w:rsidRPr="00634CC9">
        <w:t>Expuestas las posturas de las partes, es de vital importancia iniciar el presente análisis destacando el hecho de que, de que de la lectura al acto impugnado y a los motivos de inconformidad</w:t>
      </w:r>
      <w:r w:rsidR="00FA3216" w:rsidRPr="00634CC9">
        <w:t xml:space="preserve"> referidos por </w:t>
      </w:r>
      <w:r w:rsidR="00FA3216" w:rsidRPr="00634CC9">
        <w:rPr>
          <w:b/>
        </w:rPr>
        <w:t xml:space="preserve">LA PARTE RECURRENTE </w:t>
      </w:r>
      <w:r w:rsidR="00FA3216" w:rsidRPr="00634CC9">
        <w:t xml:space="preserve">se advierte que medularmente se inconformó respecto de </w:t>
      </w:r>
      <w:r w:rsidR="00A8232D" w:rsidRPr="00634CC9">
        <w:t>los resultados de los eventos realizados por la síndico municipal y fundamento legal para realizar estas actividades;</w:t>
      </w:r>
      <w:r w:rsidR="00515305" w:rsidRPr="00634CC9">
        <w:t xml:space="preserve"> así como por Órdenes de pago con conceptos y las cantidades que ha ingresado la síndico; así como su fundamento legal (puntal) de porque tiene esas actividades de otorgar permisos y expedir órdenes de pago los cuales se mencionan en el oficio expedido por la tesorería.</w:t>
      </w:r>
    </w:p>
    <w:p w14:paraId="5A22E113" w14:textId="77777777" w:rsidR="00515305" w:rsidRPr="00634CC9" w:rsidRDefault="00515305" w:rsidP="00A11BF7">
      <w:pPr>
        <w:ind w:right="-93"/>
      </w:pPr>
    </w:p>
    <w:p w14:paraId="3965658C" w14:textId="607B6CAC" w:rsidR="00E42414" w:rsidRPr="00634CC9" w:rsidRDefault="00515305" w:rsidP="00A11BF7">
      <w:pPr>
        <w:rPr>
          <w:color w:val="000000"/>
        </w:rPr>
      </w:pPr>
      <w:r w:rsidRPr="00634CC9">
        <w:t xml:space="preserve">Al respecto, </w:t>
      </w:r>
      <w:r w:rsidR="00041243" w:rsidRPr="00634CC9">
        <w:t>por principio es toral señalar que por un lado se advierte que</w:t>
      </w:r>
      <w:r w:rsidR="00041243" w:rsidRPr="00634CC9">
        <w:rPr>
          <w:color w:val="000000"/>
        </w:rPr>
        <w:t xml:space="preserve"> la solicitante no se inconformó sobre la información entregada en respuesta, en relación a los requerimientos formulados de</w:t>
      </w:r>
      <w:r w:rsidR="00E42414" w:rsidRPr="00634CC9">
        <w:rPr>
          <w:color w:val="000000"/>
        </w:rPr>
        <w:t>l</w:t>
      </w:r>
      <w:r w:rsidR="00041243" w:rsidRPr="00634CC9">
        <w:rPr>
          <w:color w:val="000000"/>
        </w:rPr>
        <w:t xml:space="preserve"> </w:t>
      </w:r>
      <w:r w:rsidR="00E42414" w:rsidRPr="00634CC9">
        <w:rPr>
          <w:color w:val="000000"/>
        </w:rPr>
        <w:t>Personal adscrito en la sindicatura municipal y curr</w:t>
      </w:r>
      <w:r w:rsidR="00493DC1" w:rsidRPr="00634CC9">
        <w:rPr>
          <w:color w:val="000000"/>
        </w:rPr>
        <w:t>í</w:t>
      </w:r>
      <w:r w:rsidR="00E42414" w:rsidRPr="00634CC9">
        <w:rPr>
          <w:color w:val="000000"/>
        </w:rPr>
        <w:t>culum de cada uno; nombre de los Asesores adscritos y contratados en la administración pública, así como los trabajos realizados por los mismos; sesiones del comité de hacienda pública 2025; funciones, atribuciones y acciones realizadas con evidencia del síndico municipal durante el 2025; puntos de acuerdos solicitados por la sindicatura municipal aprobados (descripción y solicitud de cada uno), asistencia del síndico municipal y su personal (reporte de checador);  y el procedimiento de la baja de bienes muebles e inmuebles y actividades que se han realizado en 2025 referente a los bienes muebles; motivo por el cual, se presume que dicha información ha sido consentida por el propio solicitante.</w:t>
      </w:r>
    </w:p>
    <w:p w14:paraId="01F579F0" w14:textId="77777777" w:rsidR="00E42414" w:rsidRPr="00634CC9" w:rsidRDefault="00E42414" w:rsidP="00A11BF7">
      <w:pPr>
        <w:rPr>
          <w:color w:val="000000"/>
        </w:rPr>
      </w:pPr>
    </w:p>
    <w:p w14:paraId="4153AA01" w14:textId="77777777" w:rsidR="00E42414" w:rsidRPr="00634CC9" w:rsidRDefault="00E42414" w:rsidP="00A11BF7">
      <w:pPr>
        <w:rPr>
          <w:color w:val="000000"/>
        </w:rPr>
      </w:pPr>
      <w:r w:rsidRPr="00634CC9">
        <w:rPr>
          <w:color w:val="000000"/>
        </w:rPr>
        <w:t>Sirve de sustento, la tesis jurisprudencial número VI.2o. J/21, publicada en el Semanario Judicial de la Federación y su Gaceta bajo el número de registro 204707 que a la letra dice:</w:t>
      </w:r>
    </w:p>
    <w:p w14:paraId="41ADBC96" w14:textId="77777777" w:rsidR="00E42414" w:rsidRPr="00634CC9" w:rsidRDefault="00E42414" w:rsidP="00A11BF7">
      <w:pPr>
        <w:rPr>
          <w:color w:val="000000"/>
        </w:rPr>
      </w:pPr>
    </w:p>
    <w:p w14:paraId="41289744" w14:textId="77777777" w:rsidR="00E42414" w:rsidRPr="00634CC9" w:rsidRDefault="00E42414" w:rsidP="00A11BF7">
      <w:pPr>
        <w:spacing w:line="240" w:lineRule="auto"/>
        <w:ind w:left="851" w:right="822"/>
        <w:rPr>
          <w:b/>
          <w:i/>
          <w:color w:val="000000"/>
        </w:rPr>
      </w:pPr>
      <w:r w:rsidRPr="00634CC9">
        <w:rPr>
          <w:b/>
          <w:i/>
          <w:color w:val="000000"/>
        </w:rPr>
        <w:t>“ACTOS CONSENTIDOS TACITAMENTE.</w:t>
      </w:r>
    </w:p>
    <w:p w14:paraId="4D3FDE33" w14:textId="77777777" w:rsidR="00E42414" w:rsidRPr="00634CC9" w:rsidRDefault="00E42414" w:rsidP="00A11BF7">
      <w:pPr>
        <w:spacing w:line="240" w:lineRule="auto"/>
        <w:ind w:left="851" w:right="822"/>
        <w:rPr>
          <w:i/>
          <w:color w:val="000000"/>
        </w:rPr>
      </w:pPr>
      <w:r w:rsidRPr="00634CC9">
        <w:rPr>
          <w:i/>
          <w:color w:val="000000"/>
        </w:rPr>
        <w:lastRenderedPageBreak/>
        <w:t>Se presumen así, para los efectos del amparo, los actos del orden civil y administrativo, que no hubieren sido reclamados en esa vía dentro de los plazos que la ley señala”.</w:t>
      </w:r>
    </w:p>
    <w:p w14:paraId="5BED17CB" w14:textId="21DF0D8C" w:rsidR="00E42414" w:rsidRPr="00634CC9" w:rsidRDefault="00E42414" w:rsidP="00A11BF7">
      <w:pPr>
        <w:ind w:right="-93"/>
        <w:rPr>
          <w:color w:val="000000"/>
        </w:rPr>
      </w:pPr>
    </w:p>
    <w:p w14:paraId="263C23D8" w14:textId="5023B245" w:rsidR="00E42414" w:rsidRPr="00634CC9" w:rsidRDefault="00E42414" w:rsidP="00A11BF7">
      <w:pPr>
        <w:ind w:right="-93"/>
        <w:rPr>
          <w:i/>
          <w:color w:val="000000"/>
        </w:rPr>
      </w:pPr>
      <w:r w:rsidRPr="00634CC9">
        <w:rPr>
          <w:color w:val="000000"/>
        </w:rPr>
        <w:t xml:space="preserve">Por otro lado, de igual manera se observa </w:t>
      </w:r>
      <w:r w:rsidR="0063644C" w:rsidRPr="00634CC9">
        <w:rPr>
          <w:color w:val="000000"/>
        </w:rPr>
        <w:t xml:space="preserve">que </w:t>
      </w:r>
      <w:r w:rsidR="0063644C" w:rsidRPr="00634CC9">
        <w:rPr>
          <w:b/>
          <w:color w:val="000000"/>
        </w:rPr>
        <w:t xml:space="preserve">LA PARTE RECURRENTE </w:t>
      </w:r>
      <w:r w:rsidR="0063644C" w:rsidRPr="00634CC9">
        <w:rPr>
          <w:color w:val="000000"/>
        </w:rPr>
        <w:t xml:space="preserve">realiza una </w:t>
      </w:r>
      <w:r w:rsidR="002C0292" w:rsidRPr="00634CC9">
        <w:rPr>
          <w:color w:val="000000"/>
        </w:rPr>
        <w:t>ampliación a su solicitud inicial, cuando señala y se cita “…</w:t>
      </w:r>
      <w:r w:rsidR="002C0292" w:rsidRPr="00634CC9">
        <w:rPr>
          <w:i/>
          <w:color w:val="000000"/>
        </w:rPr>
        <w:t xml:space="preserve">Órdenes de pago con conceptos </w:t>
      </w:r>
      <w:r w:rsidR="00EB2710" w:rsidRPr="00634CC9">
        <w:rPr>
          <w:i/>
          <w:color w:val="000000"/>
        </w:rPr>
        <w:t>…</w:t>
      </w:r>
      <w:r w:rsidR="002C0292" w:rsidRPr="00634CC9">
        <w:rPr>
          <w:i/>
          <w:color w:val="000000"/>
        </w:rPr>
        <w:t xml:space="preserve"> y expedir ordenes de pago los cuales se mencionan en el oficio expedido por la tesoreria.” Sic.</w:t>
      </w:r>
    </w:p>
    <w:p w14:paraId="07218360" w14:textId="55B3DDEC" w:rsidR="00515305" w:rsidRPr="00634CC9" w:rsidRDefault="00515305" w:rsidP="00A11BF7">
      <w:pPr>
        <w:ind w:right="-93"/>
      </w:pPr>
    </w:p>
    <w:p w14:paraId="3D538E34" w14:textId="77777777" w:rsidR="00E84538" w:rsidRPr="00634CC9" w:rsidRDefault="00E84538" w:rsidP="00A11BF7">
      <w:pPr>
        <w:pBdr>
          <w:top w:val="nil"/>
          <w:left w:val="nil"/>
          <w:bottom w:val="nil"/>
          <w:right w:val="nil"/>
          <w:between w:val="nil"/>
        </w:pBdr>
        <w:ind w:right="49"/>
      </w:pPr>
      <w:r w:rsidRPr="00634CC9">
        <w:rPr>
          <w:color w:val="000000"/>
        </w:rPr>
        <w:t>En ese sentido, debido a que, sus motivos de inconformidad versan sobre nuevos requerimientos de información y resultan una a</w:t>
      </w:r>
      <w:r w:rsidRPr="00634CC9">
        <w:t>mpliación a su solicitud de información inicial, se determina que estos argumentos no son susceptibles de ser valorados en términos de la fracción VII, del Artículo 191 de la Ley de Transparencia y Acceso a la Información Pública del Estado de México y Municipios, el cual señala la improcedencia cuando la parte Recurrente amplíe su solicitud en el Recurso de Revisión, únicamente respecto de los nuevos contenidos.</w:t>
      </w:r>
    </w:p>
    <w:p w14:paraId="49834166" w14:textId="77777777" w:rsidR="00E84538" w:rsidRPr="00634CC9" w:rsidRDefault="00E84538" w:rsidP="00A11BF7">
      <w:pPr>
        <w:pBdr>
          <w:top w:val="nil"/>
          <w:left w:val="nil"/>
          <w:bottom w:val="nil"/>
          <w:right w:val="nil"/>
          <w:between w:val="nil"/>
        </w:pBdr>
        <w:ind w:right="49"/>
      </w:pPr>
    </w:p>
    <w:p w14:paraId="4B70BE18" w14:textId="77777777" w:rsidR="00E84538" w:rsidRPr="00634CC9" w:rsidRDefault="00E84538" w:rsidP="00A11BF7">
      <w:pPr>
        <w:rPr>
          <w:color w:val="000000"/>
        </w:rPr>
      </w:pPr>
      <w:r w:rsidRPr="00634CC9">
        <w:rPr>
          <w:color w:val="000000"/>
        </w:rPr>
        <w:t>En este tenor, es posible determinar que para el caso que nos ocupa, parte de los argumentos formulados como motivos o razones de inconformidad son una ampliación a la solicitud inicial y corresponden a nuevos requerimientos de información, que no se encuentran relacionados con lo solicitado en un primer momento.</w:t>
      </w:r>
    </w:p>
    <w:p w14:paraId="3F3988F8" w14:textId="77777777" w:rsidR="00E84538" w:rsidRPr="00634CC9" w:rsidRDefault="00E84538" w:rsidP="00A11BF7">
      <w:pPr>
        <w:rPr>
          <w:rFonts w:ascii="Times New Roman" w:hAnsi="Times New Roman"/>
        </w:rPr>
      </w:pPr>
    </w:p>
    <w:p w14:paraId="1D485B4D" w14:textId="77777777" w:rsidR="00E84538" w:rsidRPr="00634CC9" w:rsidRDefault="00E84538" w:rsidP="00A11BF7">
      <w:pPr>
        <w:rPr>
          <w:color w:val="000000"/>
        </w:rPr>
      </w:pPr>
      <w:r w:rsidRPr="00634CC9">
        <w:rPr>
          <w:color w:val="000000"/>
        </w:rPr>
        <w:t>En este orden de idea, es de puntualizar que, una vez formulada la solicitud inicial,</w:t>
      </w:r>
      <w:r w:rsidRPr="00634CC9">
        <w:rPr>
          <w:i/>
          <w:iCs/>
          <w:color w:val="000000"/>
        </w:rPr>
        <w:t xml:space="preserve"> </w:t>
      </w:r>
      <w:r w:rsidRPr="00634CC9">
        <w:rPr>
          <w:color w:val="000000"/>
        </w:rPr>
        <w:t>los particulares no pueden modificarla o ampliarla a través de posteriores promociones o en el momento de ingresar su recurso de revisión; por tanto, la materia de las solicitudes de información se circunscribe a que se permita el acceso a los documentos inicialmente solicitados y en su caso a los aclarados o corregidos.</w:t>
      </w:r>
    </w:p>
    <w:p w14:paraId="7BE35E34" w14:textId="77777777" w:rsidR="00E84538" w:rsidRPr="00634CC9" w:rsidRDefault="00E84538" w:rsidP="00A11BF7">
      <w:pPr>
        <w:rPr>
          <w:color w:val="000000"/>
        </w:rPr>
      </w:pPr>
    </w:p>
    <w:p w14:paraId="5CA1EACC" w14:textId="77777777" w:rsidR="00E84538" w:rsidRPr="00634CC9" w:rsidRDefault="00E84538" w:rsidP="00A11BF7">
      <w:pPr>
        <w:rPr>
          <w:color w:val="000000"/>
        </w:rPr>
      </w:pPr>
      <w:r w:rsidRPr="00634CC9">
        <w:rPr>
          <w:color w:val="000000"/>
        </w:rPr>
        <w:lastRenderedPageBreak/>
        <w:t>Robustece lo anterior lo plasmado en el criterio orientador número 01/17 emitido por el Instituto Nacional de Transparencia, Acceso a la Información y Protección de Datos Personales, INAI, que lleva por rubro y texto lo que a continuación se transcribe:</w:t>
      </w:r>
    </w:p>
    <w:p w14:paraId="4AB98254" w14:textId="77777777" w:rsidR="00E84538" w:rsidRPr="00634CC9" w:rsidRDefault="00E84538" w:rsidP="00A11BF7">
      <w:pPr>
        <w:rPr>
          <w:rFonts w:ascii="Times New Roman" w:hAnsi="Times New Roman"/>
        </w:rPr>
      </w:pPr>
    </w:p>
    <w:p w14:paraId="49C9B1C6" w14:textId="77777777" w:rsidR="00E84538" w:rsidRPr="00634CC9" w:rsidRDefault="00E84538" w:rsidP="00A11BF7">
      <w:pPr>
        <w:spacing w:line="276" w:lineRule="auto"/>
        <w:ind w:left="567" w:right="843"/>
        <w:rPr>
          <w:rFonts w:ascii="Times New Roman" w:hAnsi="Times New Roman"/>
        </w:rPr>
      </w:pPr>
      <w:r w:rsidRPr="00634CC9">
        <w:rPr>
          <w:i/>
          <w:iCs/>
          <w:color w:val="000000"/>
        </w:rPr>
        <w:t>“</w:t>
      </w:r>
      <w:r w:rsidRPr="00634CC9">
        <w:rPr>
          <w:b/>
          <w:bCs/>
          <w:i/>
          <w:iCs/>
          <w:color w:val="000000"/>
        </w:rPr>
        <w:t xml:space="preserve">Es improcedente ampliar las solicitudes de acceso a información, a través de la interposición del recurso de revisión. </w:t>
      </w:r>
      <w:r w:rsidRPr="00634CC9">
        <w:rPr>
          <w:i/>
          <w:iCs/>
          <w:color w:val="000000"/>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634CC9">
        <w:rPr>
          <w:b/>
          <w:bCs/>
          <w:i/>
          <w:iCs/>
          <w:color w:val="000000"/>
        </w:rPr>
        <w:t>.</w:t>
      </w:r>
      <w:r w:rsidRPr="00634CC9">
        <w:rPr>
          <w:i/>
          <w:iCs/>
          <w:color w:val="000000"/>
        </w:rPr>
        <w:t>”</w:t>
      </w:r>
    </w:p>
    <w:p w14:paraId="59B5C9ED" w14:textId="77777777" w:rsidR="00E84538" w:rsidRPr="00634CC9" w:rsidRDefault="00E84538" w:rsidP="00A11BF7">
      <w:pPr>
        <w:rPr>
          <w:color w:val="000000"/>
        </w:rPr>
      </w:pPr>
    </w:p>
    <w:p w14:paraId="55139D62" w14:textId="164375D8" w:rsidR="00E84538" w:rsidRPr="00634CC9" w:rsidRDefault="00493DC1" w:rsidP="00A11BF7">
      <w:pPr>
        <w:rPr>
          <w:color w:val="0D0D0D"/>
        </w:rPr>
      </w:pPr>
      <w:r w:rsidRPr="00634CC9">
        <w:rPr>
          <w:color w:val="0D0D0D"/>
        </w:rPr>
        <w:t xml:space="preserve">Una vez precisado lo anterior, </w:t>
      </w:r>
      <w:r w:rsidR="00E84538" w:rsidRPr="00634CC9">
        <w:rPr>
          <w:color w:val="0D0D0D"/>
        </w:rPr>
        <w:t xml:space="preserve">se considera procedente entrar al </w:t>
      </w:r>
      <w:r w:rsidRPr="00634CC9">
        <w:rPr>
          <w:color w:val="0D0D0D"/>
        </w:rPr>
        <w:t xml:space="preserve">estudio </w:t>
      </w:r>
      <w:r w:rsidR="00E84538" w:rsidRPr="00634CC9">
        <w:rPr>
          <w:color w:val="0D0D0D"/>
        </w:rPr>
        <w:t xml:space="preserve">respecto de </w:t>
      </w:r>
      <w:r w:rsidR="00F13A5E" w:rsidRPr="00634CC9">
        <w:rPr>
          <w:color w:val="0D0D0D"/>
        </w:rPr>
        <w:t>los requerimientos motivo de la presente controversia, en específico los siguientes:</w:t>
      </w:r>
    </w:p>
    <w:p w14:paraId="27415F03" w14:textId="77777777" w:rsidR="00F13A5E" w:rsidRPr="00634CC9" w:rsidRDefault="00F13A5E" w:rsidP="00A11BF7">
      <w:pPr>
        <w:rPr>
          <w:color w:val="0D0D0D"/>
        </w:rPr>
      </w:pPr>
    </w:p>
    <w:p w14:paraId="71C59DE3" w14:textId="77777777" w:rsidR="005B3CC1" w:rsidRPr="00634CC9" w:rsidRDefault="005B3CC1" w:rsidP="00A11BF7">
      <w:pPr>
        <w:pStyle w:val="Prrafodelista"/>
        <w:numPr>
          <w:ilvl w:val="0"/>
          <w:numId w:val="22"/>
        </w:numPr>
        <w:spacing w:line="360" w:lineRule="auto"/>
        <w:jc w:val="both"/>
        <w:rPr>
          <w:rFonts w:ascii="Palatino Linotype" w:hAnsi="Palatino Linotype"/>
          <w:sz w:val="22"/>
          <w:szCs w:val="22"/>
        </w:rPr>
      </w:pPr>
      <w:r w:rsidRPr="00634CC9">
        <w:rPr>
          <w:rFonts w:ascii="Palatino Linotype" w:hAnsi="Palatino Linotype"/>
          <w:sz w:val="22"/>
          <w:szCs w:val="22"/>
        </w:rPr>
        <w:t>Resultados de los eventos realizados por la síndico municipal y fundamento legal para realizar estas actividades;</w:t>
      </w:r>
    </w:p>
    <w:p w14:paraId="4547001B" w14:textId="77777777" w:rsidR="005B3CC1" w:rsidRPr="00634CC9" w:rsidRDefault="005B3CC1" w:rsidP="00A11BF7">
      <w:pPr>
        <w:pStyle w:val="Prrafodelista"/>
        <w:numPr>
          <w:ilvl w:val="0"/>
          <w:numId w:val="22"/>
        </w:numPr>
        <w:spacing w:line="360" w:lineRule="auto"/>
        <w:jc w:val="both"/>
        <w:rPr>
          <w:rFonts w:ascii="Palatino Linotype" w:hAnsi="Palatino Linotype"/>
          <w:sz w:val="22"/>
          <w:szCs w:val="22"/>
        </w:rPr>
      </w:pPr>
      <w:r w:rsidRPr="00634CC9">
        <w:rPr>
          <w:rFonts w:ascii="Palatino Linotype" w:hAnsi="Palatino Linotype"/>
          <w:sz w:val="22"/>
          <w:szCs w:val="22"/>
        </w:rPr>
        <w:t>Ingresos recibidos por el síndico municipal por permisos de espacios públicos, así como fundamento legal de esta actividad;</w:t>
      </w:r>
    </w:p>
    <w:p w14:paraId="4FDBE25A" w14:textId="77777777" w:rsidR="005B3CC1" w:rsidRPr="00634CC9" w:rsidRDefault="005B3CC1" w:rsidP="00A11BF7"/>
    <w:p w14:paraId="33E3BC40" w14:textId="58175634" w:rsidR="00C8352B" w:rsidRPr="00634CC9" w:rsidRDefault="003B163F" w:rsidP="00A11BF7">
      <w:r w:rsidRPr="00634CC9">
        <w:t xml:space="preserve">Así, para el primer punto cabe recordar que </w:t>
      </w:r>
      <w:r w:rsidRPr="00634CC9">
        <w:rPr>
          <w:b/>
        </w:rPr>
        <w:t xml:space="preserve">EL SUJETO OBLIGADO </w:t>
      </w:r>
      <w:r w:rsidRPr="00634CC9">
        <w:t xml:space="preserve">manifestó en la atención de dicho punto </w:t>
      </w:r>
      <w:r w:rsidR="00374772" w:rsidRPr="00634CC9">
        <w:t>por medio de la Sí</w:t>
      </w:r>
      <w:r w:rsidR="00C8352B" w:rsidRPr="00634CC9">
        <w:t xml:space="preserve">ndica Municipal en el archivo denominado </w:t>
      </w:r>
      <w:r w:rsidR="00C8352B" w:rsidRPr="00634CC9">
        <w:rPr>
          <w:b/>
          <w:i/>
        </w:rPr>
        <w:t xml:space="preserve">atención a solicitud .pdf </w:t>
      </w:r>
      <w:r w:rsidR="00AE182F" w:rsidRPr="00634CC9">
        <w:t>que d</w:t>
      </w:r>
      <w:r w:rsidR="00C8352B" w:rsidRPr="00634CC9">
        <w:t>e conformidad con lo establecido en el Capítulo Segundo de la Ley Orgánica Municipal del Estado de México, la Síndico Municipal ejerce las atribuciones y funciones que e</w:t>
      </w:r>
      <w:r w:rsidR="00374772" w:rsidRPr="00634CC9">
        <w:t xml:space="preserve">n dicho ordenamiento se prevén, así como que conforme al artículo 45 de la Ley que Regula el Régimen de Propiedad en Condominio del Estado de México, ha </w:t>
      </w:r>
      <w:r w:rsidR="00374772" w:rsidRPr="00634CC9">
        <w:lastRenderedPageBreak/>
        <w:t>implementado diversas acciones de capacitación dirigidas a residentes de distintos condominios del municipio,  a</w:t>
      </w:r>
      <w:r w:rsidR="00C8352B" w:rsidRPr="00634CC9">
        <w:t>simismo</w:t>
      </w:r>
      <w:r w:rsidR="00AE182F" w:rsidRPr="00634CC9">
        <w:t xml:space="preserve"> adjuntó </w:t>
      </w:r>
      <w:r w:rsidR="00C8352B" w:rsidRPr="00634CC9">
        <w:t>enlaces de las páginas oficiales de Facebook, donde se puede consultar evidencia documental y gráfica de las acciones realizadas en el ejercicio de dichas atribuciones</w:t>
      </w:r>
      <w:r w:rsidR="00D902C2" w:rsidRPr="00634CC9">
        <w:t>, siendo las siguientes:</w:t>
      </w:r>
    </w:p>
    <w:p w14:paraId="201D7412" w14:textId="77777777" w:rsidR="00D902C2" w:rsidRPr="00634CC9" w:rsidRDefault="00D902C2" w:rsidP="00A11BF7"/>
    <w:p w14:paraId="0CCAA163" w14:textId="77777777" w:rsidR="00D902C2" w:rsidRPr="00634CC9" w:rsidRDefault="00D902C2" w:rsidP="00A11BF7">
      <w:pPr>
        <w:pStyle w:val="Prrafodelista"/>
        <w:ind w:right="-28"/>
        <w:jc w:val="both"/>
        <w:rPr>
          <w:rFonts w:ascii="Palatino Linotype" w:hAnsi="Palatino Linotype"/>
          <w:i/>
          <w:sz w:val="22"/>
          <w:szCs w:val="22"/>
        </w:rPr>
      </w:pPr>
      <w:r w:rsidRPr="00634CC9">
        <w:rPr>
          <w:rFonts w:ascii="Palatino Linotype" w:hAnsi="Palatino Linotype"/>
          <w:i/>
          <w:noProof/>
          <w:sz w:val="22"/>
          <w:szCs w:val="22"/>
        </w:rPr>
        <w:drawing>
          <wp:inline distT="0" distB="0" distL="0" distR="0" wp14:anchorId="4C787996" wp14:editId="44DD49C8">
            <wp:extent cx="3439005" cy="466790"/>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39005" cy="466790"/>
                    </a:xfrm>
                    <a:prstGeom prst="rect">
                      <a:avLst/>
                    </a:prstGeom>
                  </pic:spPr>
                </pic:pic>
              </a:graphicData>
            </a:graphic>
          </wp:inline>
        </w:drawing>
      </w:r>
    </w:p>
    <w:p w14:paraId="549E0025" w14:textId="77777777" w:rsidR="00D902C2" w:rsidRPr="00634CC9" w:rsidRDefault="00D902C2" w:rsidP="00A11BF7">
      <w:pPr>
        <w:pStyle w:val="Prrafodelista"/>
        <w:ind w:right="-28"/>
        <w:jc w:val="both"/>
        <w:rPr>
          <w:rFonts w:ascii="Palatino Linotype" w:hAnsi="Palatino Linotype"/>
          <w:i/>
          <w:sz w:val="22"/>
          <w:szCs w:val="22"/>
        </w:rPr>
      </w:pPr>
    </w:p>
    <w:p w14:paraId="3B681FBF" w14:textId="780478AE" w:rsidR="002F75A3" w:rsidRPr="00634CC9" w:rsidRDefault="00F1420F" w:rsidP="00A11BF7">
      <w:r w:rsidRPr="00634CC9">
        <w:t xml:space="preserve">De lo anterior, se advierte que </w:t>
      </w:r>
      <w:r w:rsidR="00181F4E" w:rsidRPr="00634CC9">
        <w:t>le hizo del conocimiento del particular el fundamento de las atribuciones y funciones que ejerce, siendo este, el Capítulo Segundo de la Ley Orgánica Municipal del Estado de México</w:t>
      </w:r>
      <w:r w:rsidR="00CF5F43" w:rsidRPr="00634CC9">
        <w:t>, Ley que Regula el Régimen de Propiedad en Condominio del Estado de México</w:t>
      </w:r>
      <w:r w:rsidR="00181F4E" w:rsidRPr="00634CC9">
        <w:t xml:space="preserve"> y las páginas electrónicas, en donde puede consultar la evidencia de las acciones realizadas.</w:t>
      </w:r>
      <w:r w:rsidR="002F75A3" w:rsidRPr="00634CC9">
        <w:t xml:space="preserve"> Pronunciamiento que </w:t>
      </w:r>
      <w:r w:rsidR="002F75A3" w:rsidRPr="00634CC9">
        <w:rPr>
          <w:b/>
        </w:rPr>
        <w:t xml:space="preserve">EL SUJETO OBLIGADO </w:t>
      </w:r>
      <w:r w:rsidR="002F75A3" w:rsidRPr="00634CC9">
        <w:t>ratificó vía informe justificado.</w:t>
      </w:r>
    </w:p>
    <w:p w14:paraId="0B84B6CD" w14:textId="4F31694E" w:rsidR="00181F4E" w:rsidRPr="00634CC9" w:rsidRDefault="00181F4E" w:rsidP="00A11BF7"/>
    <w:p w14:paraId="24D9FAAD" w14:textId="7FB34D99" w:rsidR="00EF4412" w:rsidRPr="00634CC9" w:rsidRDefault="0040421F" w:rsidP="00A11BF7">
      <w:pPr>
        <w:ind w:right="113"/>
        <w:rPr>
          <w:color w:val="222222"/>
          <w:lang w:val="es-ES"/>
        </w:rPr>
      </w:pPr>
      <w:r w:rsidRPr="00634CC9">
        <w:t xml:space="preserve">Expuesto lo anterior, es importante referir que </w:t>
      </w:r>
      <w:r w:rsidRPr="00634CC9">
        <w:rPr>
          <w:b/>
        </w:rPr>
        <w:t xml:space="preserve">EL SUJETO OBLIGADO </w:t>
      </w:r>
      <w:r w:rsidR="00EF4412" w:rsidRPr="00634CC9">
        <w:t xml:space="preserve">asumió poseer la información peticionada por </w:t>
      </w:r>
      <w:r w:rsidR="00EF4412" w:rsidRPr="00634CC9">
        <w:rPr>
          <w:b/>
          <w:bCs/>
        </w:rPr>
        <w:t xml:space="preserve">LA PARTE RECURRENTE </w:t>
      </w:r>
      <w:r w:rsidR="00EF4412" w:rsidRPr="00634CC9">
        <w:t xml:space="preserve">al señalar unos links electrónicos en donde a su decir, se localiza la información, en ese sentido, respecto de los links electrónicos proporcionados en respuesta, por principio es importante señalar que de conformidad con el </w:t>
      </w:r>
      <w:r w:rsidR="00EF4412" w:rsidRPr="00634CC9">
        <w:rPr>
          <w:lang w:val="es-ES"/>
        </w:rPr>
        <w:t xml:space="preserve">artículo 161 de la </w:t>
      </w:r>
      <w:r w:rsidR="00EF4412" w:rsidRPr="00634CC9">
        <w:rPr>
          <w:color w:val="222222"/>
          <w:lang w:val="es-ES"/>
        </w:rPr>
        <w:t>de Transparencia y Acceso a la Información Pública del Estado de México y Municipios</w:t>
      </w:r>
      <w:r w:rsidR="00EF4412" w:rsidRPr="00634CC9">
        <w:rPr>
          <w:lang w:val="es-ES"/>
        </w:rPr>
        <w:t xml:space="preserve">,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dentro de un plazo no mayor a cinco días, como a continuación se observa: </w:t>
      </w:r>
    </w:p>
    <w:p w14:paraId="59728DBF" w14:textId="77777777" w:rsidR="00EF4412" w:rsidRPr="00634CC9" w:rsidRDefault="00EF4412" w:rsidP="00A11BF7">
      <w:pPr>
        <w:ind w:left="720"/>
        <w:contextualSpacing/>
        <w:rPr>
          <w:i/>
          <w:lang w:val="es-ES"/>
        </w:rPr>
      </w:pPr>
    </w:p>
    <w:p w14:paraId="1AB4BC7E" w14:textId="77777777" w:rsidR="00EF4412" w:rsidRPr="00634CC9" w:rsidRDefault="00EF4412" w:rsidP="00A11BF7">
      <w:pPr>
        <w:pStyle w:val="Puesto"/>
        <w:ind w:firstLine="0"/>
        <w:rPr>
          <w:rFonts w:eastAsiaTheme="minorEastAsia"/>
          <w:lang w:val="es-ES_tradnl"/>
        </w:rPr>
      </w:pPr>
      <w:r w:rsidRPr="00634CC9">
        <w:rPr>
          <w:lang w:val="es-ES"/>
        </w:rPr>
        <w:lastRenderedPageBreak/>
        <w:t>“</w:t>
      </w:r>
      <w:r w:rsidRPr="00634CC9">
        <w:rPr>
          <w:b/>
          <w:lang w:val="es-ES"/>
        </w:rPr>
        <w:t>Artículo 161.</w:t>
      </w:r>
      <w:r w:rsidRPr="00634CC9">
        <w:rPr>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634CC9">
        <w:rPr>
          <w:b/>
          <w:lang w:val="es-ES"/>
        </w:rPr>
        <w:t>la forma</w:t>
      </w:r>
      <w:r w:rsidRPr="00634CC9">
        <w:rPr>
          <w:lang w:val="es-ES"/>
        </w:rPr>
        <w:t xml:space="preserve"> en que puede consultar, reproducir o adquirir dicha información en un plazo no mayor a cinco días hábiles.</w:t>
      </w:r>
      <w:r w:rsidRPr="00634CC9">
        <w:rPr>
          <w:b/>
          <w:lang w:val="es-ES"/>
        </w:rPr>
        <w:t xml:space="preserve"> La fuente deberá ser precisa y </w:t>
      </w:r>
      <w:r w:rsidRPr="00634CC9">
        <w:rPr>
          <w:b/>
          <w:iCs/>
          <w:color w:val="222222"/>
          <w:lang w:val="es-ES"/>
        </w:rPr>
        <w:t>concreta</w:t>
      </w:r>
      <w:r w:rsidRPr="00634CC9">
        <w:rPr>
          <w:b/>
          <w:lang w:val="es-ES"/>
        </w:rPr>
        <w:t xml:space="preserve"> y no debe implicar que el solicitante realice una búsqueda en toda la información que se encuentre disponible.</w:t>
      </w:r>
      <w:r w:rsidRPr="00634CC9">
        <w:rPr>
          <w:lang w:val="es-ES"/>
        </w:rPr>
        <w:t>”</w:t>
      </w:r>
    </w:p>
    <w:p w14:paraId="22AFFB07" w14:textId="77777777" w:rsidR="00EF4412" w:rsidRPr="00634CC9" w:rsidRDefault="00EF4412" w:rsidP="00A11BF7">
      <w:pPr>
        <w:ind w:left="720"/>
        <w:contextualSpacing/>
        <w:rPr>
          <w:lang w:val="es-ES"/>
        </w:rPr>
      </w:pPr>
    </w:p>
    <w:p w14:paraId="543DF96F" w14:textId="17FBCA5D" w:rsidR="00EF4412" w:rsidRPr="00634CC9" w:rsidRDefault="00EF4412" w:rsidP="00A11BF7">
      <w:pPr>
        <w:rPr>
          <w:lang w:val="es-ES"/>
        </w:rPr>
      </w:pPr>
      <w:r w:rsidRPr="00634CC9">
        <w:rPr>
          <w:lang w:val="es-ES"/>
        </w:rPr>
        <w:t xml:space="preserve">Así las cosas este Órgano Garante advierte que la información que pretendía entregar </w:t>
      </w:r>
      <w:r w:rsidRPr="00634CC9">
        <w:rPr>
          <w:b/>
          <w:lang w:val="es-ES"/>
        </w:rPr>
        <w:t>EL</w:t>
      </w:r>
      <w:r w:rsidRPr="00634CC9">
        <w:rPr>
          <w:lang w:val="es-ES"/>
        </w:rPr>
        <w:t xml:space="preserve"> </w:t>
      </w:r>
      <w:r w:rsidRPr="00634CC9">
        <w:rPr>
          <w:b/>
          <w:lang w:val="es-ES"/>
        </w:rPr>
        <w:t xml:space="preserve">SUJETO OBLIGADO </w:t>
      </w:r>
      <w:r w:rsidRPr="00634CC9">
        <w:rPr>
          <w:lang w:val="es-ES"/>
        </w:rPr>
        <w:t xml:space="preserve">mediante respuesta, no se encuentra acorde a lo que establece la Ley de la materia, pues en primer término no se realizó dentro de los primero cinco días; pues la solicitud fue recibida el </w:t>
      </w:r>
      <w:r w:rsidRPr="00634CC9">
        <w:rPr>
          <w:b/>
          <w:u w:val="single"/>
          <w:lang w:val="es-ES"/>
        </w:rPr>
        <w:t>cuatro de septiembre de dos mil veinticinco</w:t>
      </w:r>
      <w:r w:rsidRPr="00634CC9">
        <w:rPr>
          <w:lang w:val="es-ES"/>
        </w:rPr>
        <w:t xml:space="preserve"> y la respuesta fue proporcionada </w:t>
      </w:r>
      <w:r w:rsidRPr="00634CC9">
        <w:rPr>
          <w:b/>
          <w:bCs/>
          <w:u w:val="single"/>
          <w:lang w:val="es-ES"/>
        </w:rPr>
        <w:t>veintidós de septiembre</w:t>
      </w:r>
      <w:r w:rsidRPr="00634CC9">
        <w:rPr>
          <w:b/>
          <w:u w:val="single"/>
          <w:lang w:val="es-ES"/>
        </w:rPr>
        <w:t xml:space="preserve"> de dos mil veinticinco</w:t>
      </w:r>
      <w:r w:rsidRPr="00634CC9">
        <w:rPr>
          <w:lang w:val="es-ES"/>
        </w:rPr>
        <w:t xml:space="preserve">; es decir al décimo primer día hábil, cuando la solicitud debió ser atendida a más tardar el </w:t>
      </w:r>
      <w:r w:rsidRPr="00634CC9">
        <w:rPr>
          <w:b/>
          <w:bCs/>
          <w:u w:val="single"/>
          <w:lang w:val="es-ES"/>
        </w:rPr>
        <w:t>nueve de septiembre</w:t>
      </w:r>
      <w:r w:rsidRPr="00634CC9">
        <w:rPr>
          <w:b/>
          <w:u w:val="single"/>
          <w:lang w:val="es-ES"/>
        </w:rPr>
        <w:t xml:space="preserve"> de dos mil veinticinco</w:t>
      </w:r>
      <w:r w:rsidRPr="00634CC9">
        <w:rPr>
          <w:lang w:val="es-ES"/>
        </w:rPr>
        <w:t xml:space="preserve">, si la pretensión del </w:t>
      </w:r>
      <w:r w:rsidRPr="00634CC9">
        <w:rPr>
          <w:b/>
          <w:lang w:val="es-ES"/>
        </w:rPr>
        <w:t xml:space="preserve">SUJETO OBLIGADO </w:t>
      </w:r>
      <w:r w:rsidRPr="00634CC9">
        <w:rPr>
          <w:lang w:val="es-ES"/>
        </w:rPr>
        <w:t>era proporcionar enlaces electrónicos.</w:t>
      </w:r>
    </w:p>
    <w:p w14:paraId="6896F283" w14:textId="77777777" w:rsidR="00EF4412" w:rsidRPr="00634CC9" w:rsidRDefault="00EF4412" w:rsidP="00A11BF7">
      <w:pPr>
        <w:rPr>
          <w:lang w:val="es-ES"/>
        </w:rPr>
      </w:pPr>
    </w:p>
    <w:p w14:paraId="01E2679B" w14:textId="77777777" w:rsidR="00EF4412" w:rsidRPr="00634CC9" w:rsidRDefault="00EF4412" w:rsidP="00A11BF7">
      <w:r w:rsidRPr="00634CC9">
        <w:t>De lo que, se estima que la orientación no cumple con lo dispuesto en el artículo 161 de la Ley de Transparencia y Acceso a la Información Pública del Estado de México y Municipios</w:t>
      </w:r>
      <w:r w:rsidRPr="00634CC9">
        <w:rPr>
          <w:i/>
        </w:rPr>
        <w:t xml:space="preserve">, </w:t>
      </w:r>
      <w:r w:rsidRPr="00634CC9">
        <w:t xml:space="preserve">el cual establece las características que debe tener la información desde el momento en el que se genera, su publicación y entrega; así como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w:t>
      </w:r>
      <w:r w:rsidRPr="00634CC9">
        <w:rPr>
          <w:b/>
          <w:bCs/>
          <w:u w:val="single"/>
        </w:rPr>
        <w:t>a cinco días hábiles</w:t>
      </w:r>
      <w:r w:rsidRPr="00634CC9">
        <w:t>, comprendiendo:</w:t>
      </w:r>
    </w:p>
    <w:p w14:paraId="65AD5AE1" w14:textId="77777777" w:rsidR="00EF4412" w:rsidRPr="00634CC9" w:rsidRDefault="00EF4412" w:rsidP="00A11BF7"/>
    <w:p w14:paraId="46846513" w14:textId="77777777" w:rsidR="00EF4412" w:rsidRPr="00634CC9" w:rsidRDefault="00EF4412" w:rsidP="00A11BF7">
      <w:pPr>
        <w:ind w:left="567"/>
      </w:pPr>
      <w:r w:rsidRPr="00634CC9">
        <w:t>a) La fuente</w:t>
      </w:r>
    </w:p>
    <w:p w14:paraId="602653A1" w14:textId="77777777" w:rsidR="00EF4412" w:rsidRPr="00634CC9" w:rsidRDefault="00EF4412" w:rsidP="00A11BF7">
      <w:pPr>
        <w:ind w:left="567"/>
      </w:pPr>
      <w:r w:rsidRPr="00634CC9">
        <w:t>b) El lugar y</w:t>
      </w:r>
    </w:p>
    <w:p w14:paraId="39633D80" w14:textId="77777777" w:rsidR="00EF4412" w:rsidRPr="00634CC9" w:rsidRDefault="00EF4412" w:rsidP="00A11BF7">
      <w:pPr>
        <w:ind w:left="567"/>
      </w:pPr>
      <w:r w:rsidRPr="00634CC9">
        <w:t>c) La forma</w:t>
      </w:r>
    </w:p>
    <w:p w14:paraId="2F3B3490" w14:textId="77777777" w:rsidR="00EF4412" w:rsidRPr="00634CC9" w:rsidRDefault="00EF4412" w:rsidP="00A11BF7">
      <w:pPr>
        <w:spacing w:before="240" w:after="240"/>
        <w:ind w:right="49"/>
      </w:pPr>
      <w:r w:rsidRPr="00634CC9">
        <w:lastRenderedPageBreak/>
        <w:t>Asimismo, se establece que la fuente de la información deberá ser:</w:t>
      </w:r>
    </w:p>
    <w:p w14:paraId="0D5C42B8" w14:textId="77777777" w:rsidR="00EF4412" w:rsidRPr="00634CC9" w:rsidRDefault="00EF4412" w:rsidP="00A11BF7">
      <w:pPr>
        <w:ind w:left="567"/>
      </w:pPr>
      <w:r w:rsidRPr="00634CC9">
        <w:t>a) Precisa</w:t>
      </w:r>
    </w:p>
    <w:p w14:paraId="27784E7C" w14:textId="77777777" w:rsidR="00EF4412" w:rsidRPr="00634CC9" w:rsidRDefault="00EF4412" w:rsidP="00A11BF7">
      <w:pPr>
        <w:ind w:left="567"/>
      </w:pPr>
      <w:r w:rsidRPr="00634CC9">
        <w:t>b) Concreta</w:t>
      </w:r>
    </w:p>
    <w:p w14:paraId="4D67A305" w14:textId="77777777" w:rsidR="00EF4412" w:rsidRPr="00634CC9" w:rsidRDefault="00EF4412" w:rsidP="00A11BF7">
      <w:pPr>
        <w:ind w:left="567"/>
      </w:pPr>
      <w:r w:rsidRPr="00634CC9">
        <w:t>c) Y no debe implicar que el solicitante realice una búsqueda en toda la información que se encuentre disponible.</w:t>
      </w:r>
    </w:p>
    <w:p w14:paraId="1BE5C498" w14:textId="77777777" w:rsidR="00EF4412" w:rsidRPr="00634CC9" w:rsidRDefault="00EF4412" w:rsidP="00A11BF7">
      <w:pPr>
        <w:ind w:left="567"/>
      </w:pPr>
    </w:p>
    <w:p w14:paraId="737046EE" w14:textId="77777777" w:rsidR="00EF4412" w:rsidRPr="00634CC9" w:rsidRDefault="00EF4412" w:rsidP="00A11BF7">
      <w:r w:rsidRPr="00634CC9">
        <w:t>Imperativos legales que establecen el procedimiento que deben seguir los Sujetos Obligados para que pueda tomarse como válida su orientación sobre la forma en que puede consultar la información requerida, los cuales en el presente asunto no aconteció.</w:t>
      </w:r>
    </w:p>
    <w:p w14:paraId="5E96B5FA" w14:textId="77777777" w:rsidR="00CF5F43" w:rsidRPr="00634CC9" w:rsidRDefault="00CF5F43" w:rsidP="00A11BF7"/>
    <w:p w14:paraId="34271E3D" w14:textId="5A198272" w:rsidR="00EF4412" w:rsidRPr="00634CC9" w:rsidRDefault="00D66FDD" w:rsidP="00A11BF7">
      <w:r w:rsidRPr="00634CC9">
        <w:t xml:space="preserve">Aunado a lo anterior, es de resaltar que el link electrónico proporcionado se localiza en un documento que fue escaneado, y por ende se </w:t>
      </w:r>
      <w:r w:rsidR="00EF4412" w:rsidRPr="00634CC9">
        <w:t>encuentra en un formato cerrado lo que en caso dificulta el acceso a la información que se pretende entregar o colmar en el caso de la solicitud de información de mérito.</w:t>
      </w:r>
    </w:p>
    <w:p w14:paraId="5BBFCD72" w14:textId="77777777" w:rsidR="00EF4412" w:rsidRPr="00634CC9" w:rsidRDefault="00EF4412" w:rsidP="00A11BF7"/>
    <w:p w14:paraId="68396C99" w14:textId="77777777" w:rsidR="00EF4412" w:rsidRPr="00634CC9" w:rsidRDefault="00EF4412" w:rsidP="00A11BF7">
      <w:pPr>
        <w:ind w:right="49"/>
        <w:contextualSpacing/>
      </w:pPr>
      <w:r w:rsidRPr="00634CC9">
        <w:rPr>
          <w:rFonts w:cs="Arial"/>
          <w:lang w:val="es-ES"/>
        </w:rPr>
        <w:t xml:space="preserve">Al respecto, cabe destacar que </w:t>
      </w:r>
      <w:r w:rsidRPr="00634CC9">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7E080FC8" w14:textId="77777777" w:rsidR="00EF4412" w:rsidRPr="00634CC9" w:rsidRDefault="00EF4412" w:rsidP="00A11BF7">
      <w:r w:rsidRPr="00634CC9">
        <w:t> </w:t>
      </w:r>
    </w:p>
    <w:p w14:paraId="16526292" w14:textId="77777777" w:rsidR="00EF4412" w:rsidRPr="00634CC9" w:rsidRDefault="00EF4412" w:rsidP="00A11BF7">
      <w:r w:rsidRPr="00634CC9">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719C38B4" w14:textId="77777777" w:rsidR="00EF4412" w:rsidRPr="00634CC9" w:rsidRDefault="00EF4412" w:rsidP="00A11BF7">
      <w:r w:rsidRPr="00634CC9">
        <w:lastRenderedPageBreak/>
        <w:t> </w:t>
      </w:r>
    </w:p>
    <w:p w14:paraId="11383E0A" w14:textId="77777777" w:rsidR="00EF4412" w:rsidRPr="00634CC9" w:rsidRDefault="00EF4412" w:rsidP="00A11BF7">
      <w:pPr>
        <w:rPr>
          <w:rFonts w:cs="Tahoma"/>
          <w:b/>
          <w:bCs/>
          <w:i/>
        </w:rPr>
      </w:pPr>
      <w:r w:rsidRPr="00634CC9">
        <w:rPr>
          <w:rFonts w:eastAsia="Calibri" w:cs="Tahoma"/>
          <w:bCs/>
        </w:rPr>
        <w:t xml:space="preserve">Derivado de lo anterior, se considera necesario precisar que datos abiertos, conforme a la </w:t>
      </w:r>
      <w:r w:rsidRPr="00634CC9">
        <w:rPr>
          <w:rFonts w:cs="Tahoma"/>
          <w:bCs/>
        </w:rPr>
        <w:t>Carta Internacional de Datos Abiertos</w:t>
      </w:r>
      <w:r w:rsidRPr="00634CC9">
        <w:rPr>
          <w:rStyle w:val="Refdenotaalpie"/>
          <w:rFonts w:eastAsiaTheme="majorEastAsia" w:cs="Tahoma"/>
          <w:bCs/>
        </w:rPr>
        <w:footnoteReference w:id="1"/>
      </w:r>
      <w:r w:rsidRPr="00634CC9">
        <w:rPr>
          <w:rFonts w:eastAsia="Calibri" w:cs="Tahoma"/>
          <w:bCs/>
        </w:rPr>
        <w:t xml:space="preserve"> </w:t>
      </w:r>
      <w:r w:rsidRPr="00634CC9">
        <w:rPr>
          <w:rFonts w:cs="Tahoma"/>
          <w:bCs/>
          <w:i/>
        </w:rPr>
        <w:t xml:space="preserve">son datos digitales que son puestos a disposición con las características técnicas y jurídicas necesarias para que </w:t>
      </w:r>
      <w:r w:rsidRPr="00634CC9">
        <w:rPr>
          <w:rFonts w:cs="Tahoma"/>
          <w:b/>
          <w:bCs/>
          <w:i/>
        </w:rPr>
        <w:t xml:space="preserve">puedan ser </w:t>
      </w:r>
      <w:r w:rsidRPr="00634CC9">
        <w:rPr>
          <w:rFonts w:cs="Tahoma"/>
          <w:b/>
          <w:bCs/>
          <w:i/>
          <w:u w:val="single"/>
        </w:rPr>
        <w:t>usados, reutilizados y redistribuidos</w:t>
      </w:r>
      <w:r w:rsidRPr="00634CC9">
        <w:rPr>
          <w:rFonts w:cs="Tahoma"/>
          <w:b/>
          <w:bCs/>
          <w:i/>
        </w:rPr>
        <w:t xml:space="preserve"> libremente por cualquier persona, en cualquier momento y en cualquier lugar.</w:t>
      </w:r>
    </w:p>
    <w:p w14:paraId="35B0C7CC" w14:textId="77777777" w:rsidR="00EF4412" w:rsidRPr="00634CC9" w:rsidRDefault="00EF4412" w:rsidP="00A11BF7"/>
    <w:p w14:paraId="59ED9F7F" w14:textId="77777777" w:rsidR="00EF4412" w:rsidRPr="00634CC9" w:rsidRDefault="00EF4412" w:rsidP="00A11BF7">
      <w:r w:rsidRPr="00634CC9">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0C0CA26F" w14:textId="77777777" w:rsidR="00EF4412" w:rsidRPr="00634CC9" w:rsidRDefault="00EF4412" w:rsidP="00A11BF7">
      <w:r w:rsidRPr="00634CC9">
        <w:t> </w:t>
      </w:r>
    </w:p>
    <w:p w14:paraId="5BC020E3" w14:textId="77777777" w:rsidR="00EF4412" w:rsidRPr="00634CC9" w:rsidRDefault="00EF4412" w:rsidP="00A11BF7">
      <w:pPr>
        <w:ind w:left="720"/>
      </w:pPr>
      <w:r w:rsidRPr="00634CC9">
        <w:t xml:space="preserve">·         </w:t>
      </w:r>
      <w:r w:rsidRPr="00634CC9">
        <w:rPr>
          <w:b/>
          <w:bCs/>
        </w:rPr>
        <w:t xml:space="preserve">Dato abierto: </w:t>
      </w:r>
      <w:r w:rsidRPr="00634CC9">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74BA96E1" w14:textId="77777777" w:rsidR="00EF4412" w:rsidRPr="00634CC9" w:rsidRDefault="00EF4412" w:rsidP="00A11BF7">
      <w:pPr>
        <w:ind w:left="720"/>
      </w:pPr>
      <w:r w:rsidRPr="00634CC9">
        <w:rPr>
          <w:b/>
          <w:bCs/>
        </w:rPr>
        <w:t> </w:t>
      </w:r>
    </w:p>
    <w:p w14:paraId="353B1D97" w14:textId="77777777" w:rsidR="00EF4412" w:rsidRPr="00634CC9" w:rsidRDefault="00EF4412" w:rsidP="00A11BF7">
      <w:pPr>
        <w:ind w:left="720"/>
      </w:pPr>
      <w:r w:rsidRPr="00634CC9">
        <w:t xml:space="preserve">·         </w:t>
      </w:r>
      <w:r w:rsidRPr="00634CC9">
        <w:rPr>
          <w:b/>
          <w:bCs/>
        </w:rPr>
        <w:t xml:space="preserve">Formato accesible: </w:t>
      </w:r>
      <w:r w:rsidRPr="00634CC9">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37EAFA67" w14:textId="77777777" w:rsidR="00EF4412" w:rsidRPr="00634CC9" w:rsidRDefault="00EF4412" w:rsidP="00A11BF7"/>
    <w:p w14:paraId="4C95255F" w14:textId="77777777" w:rsidR="00EF4412" w:rsidRPr="00634CC9" w:rsidRDefault="00EF4412" w:rsidP="00A11BF7">
      <w:pPr>
        <w:rPr>
          <w:rFonts w:cs="Tahoma"/>
          <w:bCs/>
        </w:rPr>
      </w:pPr>
      <w:r w:rsidRPr="00634CC9">
        <w:rPr>
          <w:rFonts w:cs="Tahoma"/>
          <w:bCs/>
        </w:rPr>
        <w:t xml:space="preserve">Es así que, los datos abiertos cumplen con la finalidad de poder ser utilizados, </w:t>
      </w:r>
      <w:r w:rsidRPr="00634CC9">
        <w:rPr>
          <w:rFonts w:cs="Tahoma"/>
          <w:b/>
          <w:bCs/>
          <w:u w:val="single"/>
        </w:rPr>
        <w:t xml:space="preserve">reutilizados </w:t>
      </w:r>
      <w:r w:rsidRPr="00634CC9">
        <w:rPr>
          <w:rFonts w:cs="Tahoma"/>
          <w:bCs/>
        </w:rPr>
        <w:t xml:space="preserve">y redistribuidos; y que el formato de datos abiertos, </w:t>
      </w:r>
      <w:r w:rsidRPr="00634CC9">
        <w:rPr>
          <w:rFonts w:cs="Tahoma"/>
          <w:b/>
          <w:bCs/>
        </w:rPr>
        <w:t>debe permitir la aplicación y reproducción</w:t>
      </w:r>
      <w:r w:rsidRPr="00634CC9">
        <w:rPr>
          <w:rFonts w:cs="Tahoma"/>
          <w:bCs/>
        </w:rPr>
        <w:t xml:space="preserve"> </w:t>
      </w:r>
      <w:r w:rsidRPr="00634CC9">
        <w:rPr>
          <w:rFonts w:cs="Tahoma"/>
          <w:bCs/>
        </w:rPr>
        <w:lastRenderedPageBreak/>
        <w:t>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10C79331" w14:textId="77777777" w:rsidR="00EF4412" w:rsidRPr="00634CC9" w:rsidRDefault="00EF4412" w:rsidP="00A11BF7">
      <w:pPr>
        <w:spacing w:before="240" w:after="240"/>
        <w:ind w:right="51"/>
      </w:pPr>
      <w:r w:rsidRPr="00634CC9">
        <w:t xml:space="preserve">Además es de reiterar que, la dirección electrónica se proporcionó a través de un documento digitalizado, por lo tanto, al no ser posible la edición, modificación, procesamiento, o manipulación de su contenido, es necesario capturar la dirección electrónica dígito por dígito, tarea que resulta compleja si tomamos en consideración la longitud de la dirección electrónica, que además está compuesta por símbolos y caracteres, así como por mayúsculas y minúsculas, lo cual es altamente susceptible a la comisión de errores que impedirían acceder a la página que aloja la información. </w:t>
      </w:r>
    </w:p>
    <w:p w14:paraId="536684EF" w14:textId="40F966D0" w:rsidR="00EF4412" w:rsidRPr="00634CC9" w:rsidRDefault="00EF4412" w:rsidP="00A11BF7">
      <w:pPr>
        <w:spacing w:before="240" w:after="240"/>
        <w:ind w:right="51"/>
      </w:pPr>
      <w:r w:rsidRPr="00634CC9">
        <w:t xml:space="preserve">En ese tenor, respecto de los links electrónicos se concluye que la información proporcionada por </w:t>
      </w:r>
      <w:r w:rsidR="00493DC1" w:rsidRPr="00634CC9">
        <w:rPr>
          <w:b/>
        </w:rPr>
        <w:t>EL SUJETO OBLIGADO</w:t>
      </w:r>
      <w:r w:rsidRPr="00634CC9">
        <w:t xml:space="preserve"> no colma el derecho de acceso a la información pública del peticionario.</w:t>
      </w:r>
    </w:p>
    <w:p w14:paraId="1FAE3F49" w14:textId="66D9FB1A" w:rsidR="00D66FDD" w:rsidRPr="00634CC9" w:rsidRDefault="00D66FDD" w:rsidP="00A11BF7">
      <w:pPr>
        <w:spacing w:before="240" w:after="240"/>
        <w:ind w:right="51"/>
      </w:pPr>
      <w:r w:rsidRPr="00634CC9">
        <w:t xml:space="preserve">Ahora bien, por lo que corresponde al fundamento, es de reiterar que </w:t>
      </w:r>
      <w:r w:rsidRPr="00634CC9">
        <w:rPr>
          <w:b/>
        </w:rPr>
        <w:t xml:space="preserve">EL SUJETO OBLIGADO </w:t>
      </w:r>
      <w:r w:rsidRPr="00634CC9">
        <w:t xml:space="preserve">se limitó a indicarle el nombre del ordenamiento en el que obra el fundamento de sus atribuciones, </w:t>
      </w:r>
      <w:r w:rsidR="008773AE" w:rsidRPr="00634CC9">
        <w:t xml:space="preserve">esto es le indicó que con base en el Capítulo Segundo de la Ley Orgánica Municipal del Estado de México, la Síndico Municipal ejerce las atribuciones y funciones que en dicho ordenamiento se prevén, y con base en el artículo 45 de la Ley que Regula el Régimen de Propiedad en Condominio en el Estado de México, ha implementado diversas acciones de capacitación dirigidas a los residentes de distintos condóminos del municipio, con el objetivo de promover la cultura condominal y fortalecer el conocimiento de los derechos y </w:t>
      </w:r>
      <w:r w:rsidR="008773AE" w:rsidRPr="00634CC9">
        <w:lastRenderedPageBreak/>
        <w:t xml:space="preserve">obligaciones que rigen dicha forma de organización vecinal, </w:t>
      </w:r>
      <w:r w:rsidRPr="00634CC9">
        <w:t>sin qu</w:t>
      </w:r>
      <w:r w:rsidR="008773AE" w:rsidRPr="00634CC9">
        <w:t>e le proporcionara el documento.</w:t>
      </w:r>
    </w:p>
    <w:p w14:paraId="4741D2D4" w14:textId="77777777" w:rsidR="00A55171" w:rsidRPr="00634CC9" w:rsidRDefault="00A55171" w:rsidP="00493DC1">
      <w:pPr>
        <w:spacing w:before="240" w:after="240"/>
        <w:ind w:right="51"/>
      </w:pPr>
      <w:r w:rsidRPr="00634CC9">
        <w:t>En tal sentido, debemos mencionar que para tener por satisfecho el derecho de acceso a la información pública implica que cualquier persona conozca la información contenida en los documentos que se encuentren en los archivos de los Sujetos Obligados.</w:t>
      </w:r>
    </w:p>
    <w:p w14:paraId="5377CF24" w14:textId="77777777" w:rsidR="00A55171" w:rsidRPr="00634CC9" w:rsidRDefault="00A55171" w:rsidP="00493DC1">
      <w:pPr>
        <w:spacing w:before="240" w:after="240"/>
        <w:ind w:right="51"/>
      </w:pPr>
      <w:r w:rsidRPr="00634CC9">
        <w:t>Así que la obligación de acceso a la información se tendrá por cumplida cuando el solicitante tenga a su disposición la información requerida, o cuando realice su consulta en el lugar que ésta se localice, conforme a los artículos 3 fracción XI, XII 4, 12 y 24 último párrafo de la Ley de Transparencia y Acceso a la Información Pública del Estado de México y Municipios:</w:t>
      </w:r>
    </w:p>
    <w:p w14:paraId="14D7AB50" w14:textId="74F9DD1C" w:rsidR="00A55171" w:rsidRPr="00634CC9" w:rsidRDefault="00A55171" w:rsidP="00493DC1">
      <w:pPr>
        <w:rPr>
          <w:rFonts w:eastAsia="Calibri"/>
          <w:b/>
          <w:lang w:eastAsia="en-US"/>
        </w:rPr>
      </w:pPr>
      <w:r w:rsidRPr="00634CC9">
        <w:rPr>
          <w:rFonts w:eastAsia="Calibri" w:cs="Arial"/>
          <w:color w:val="000000"/>
          <w:sz w:val="24"/>
          <w:szCs w:val="24"/>
          <w:lang w:eastAsia="en-US"/>
        </w:rPr>
        <w:tab/>
      </w:r>
      <w:r w:rsidRPr="00634CC9">
        <w:rPr>
          <w:rFonts w:eastAsia="Calibri"/>
          <w:b/>
          <w:lang w:eastAsia="en-US"/>
        </w:rPr>
        <w:t xml:space="preserve">“Artículo 3. Para los efectos de </w:t>
      </w:r>
      <w:r w:rsidRPr="00634CC9">
        <w:rPr>
          <w:b/>
        </w:rPr>
        <w:t>la</w:t>
      </w:r>
      <w:r w:rsidRPr="00634CC9">
        <w:rPr>
          <w:rFonts w:eastAsia="Calibri"/>
          <w:b/>
          <w:lang w:eastAsia="en-US"/>
        </w:rPr>
        <w:t xml:space="preserve"> presente Ley se entenderá por:</w:t>
      </w:r>
    </w:p>
    <w:p w14:paraId="30D3D250" w14:textId="77777777" w:rsidR="00A55171" w:rsidRPr="00634CC9" w:rsidRDefault="00A55171" w:rsidP="00A11BF7">
      <w:pPr>
        <w:pStyle w:val="Puesto"/>
        <w:ind w:left="851" w:right="822" w:firstLine="0"/>
      </w:pPr>
      <w:r w:rsidRPr="00634CC9">
        <w:rPr>
          <w:rFonts w:eastAsia="Calibri"/>
          <w:lang w:eastAsia="en-US"/>
        </w:rPr>
        <w:t>…</w:t>
      </w:r>
    </w:p>
    <w:p w14:paraId="49380E05" w14:textId="77777777" w:rsidR="00A55171" w:rsidRPr="00634CC9" w:rsidRDefault="00A55171" w:rsidP="00A11BF7">
      <w:pPr>
        <w:pStyle w:val="Puesto"/>
        <w:ind w:left="851" w:right="822" w:firstLine="0"/>
        <w:rPr>
          <w:rFonts w:eastAsia="Calibri"/>
          <w:lang w:eastAsia="en-US"/>
        </w:rPr>
      </w:pPr>
      <w:r w:rsidRPr="00634CC9">
        <w:rPr>
          <w:rFonts w:eastAsia="Calibri"/>
          <w:b/>
          <w:bCs/>
          <w:lang w:eastAsia="en-US"/>
        </w:rPr>
        <w:t xml:space="preserve">XI. Documento: </w:t>
      </w:r>
      <w:r w:rsidRPr="00634CC9">
        <w:rPr>
          <w:rFonts w:eastAsia="Calibri"/>
          <w:lang w:eastAsia="en-US"/>
        </w:rPr>
        <w:t xml:space="preserve">Los expedientes, reportes, estudios, actas, resoluciones, oficios, correspondencia, acuerdos, directivas, directrices, circulares, contratos, convenios, instructivos, notas, memorandos, estadísticas o bien, cualquier otro registro que documente el ejercicio de las facultades, </w:t>
      </w:r>
      <w:r w:rsidRPr="00634CC9">
        <w:t>funciones</w:t>
      </w:r>
      <w:r w:rsidRPr="00634CC9">
        <w:rPr>
          <w:rFonts w:eastAsia="Calibri"/>
          <w:lang w:eastAsia="en-US"/>
        </w:rPr>
        <w:t xml:space="preserve"> y competencias de los sujetos obligados, sus servidores públicos e integrantes, sin importar su fuente o fecha de elaboración. Los documentos podrán estar en cualquier medio, sea escrito, impreso, sonoro, visual, electrónico, informático u holográfico;</w:t>
      </w:r>
    </w:p>
    <w:p w14:paraId="067EB02F" w14:textId="77777777" w:rsidR="00A55171" w:rsidRPr="00634CC9" w:rsidRDefault="00A55171" w:rsidP="00A11BF7">
      <w:pPr>
        <w:pStyle w:val="Puesto"/>
        <w:ind w:left="851" w:right="822" w:firstLine="0"/>
        <w:rPr>
          <w:rFonts w:eastAsia="Calibri"/>
          <w:lang w:eastAsia="en-US"/>
        </w:rPr>
      </w:pPr>
      <w:r w:rsidRPr="00634CC9">
        <w:rPr>
          <w:rFonts w:eastAsia="Calibri"/>
          <w:b/>
          <w:lang w:eastAsia="en-US"/>
        </w:rPr>
        <w:t>XII. Documento electrónico:</w:t>
      </w:r>
      <w:r w:rsidRPr="00634CC9">
        <w:rPr>
          <w:rFonts w:eastAsia="Calibri"/>
          <w:lang w:eastAsia="en-US"/>
        </w:rPr>
        <w:t xml:space="preserve"> Al soporte escrito con caracteres alfanuméricos, archivo de imagen, video, audio o cualquier otro </w:t>
      </w:r>
      <w:r w:rsidRPr="00634CC9">
        <w:t>formato</w:t>
      </w:r>
      <w:r w:rsidRPr="00634CC9">
        <w:rPr>
          <w:rFonts w:eastAsia="Calibri"/>
          <w:lang w:eastAsia="en-US"/>
        </w:rPr>
        <w:t xml:space="preserve"> tecnológicamente disponible, que contenga información en lenguaje natural o convencional, intercambiado por medios electrónicos, con el que sea posible dar constancia de un hecho y que esté signado con la firma electrónica avanzada y/o en el que se encuentre plasmado el sello electrónico;</w:t>
      </w:r>
    </w:p>
    <w:p w14:paraId="4539B0CC" w14:textId="77777777" w:rsidR="00A55171" w:rsidRPr="00634CC9" w:rsidRDefault="00A55171" w:rsidP="00A11BF7">
      <w:pPr>
        <w:pStyle w:val="Puesto"/>
        <w:ind w:left="851" w:right="822" w:firstLine="0"/>
        <w:rPr>
          <w:rFonts w:eastAsia="Calibri"/>
          <w:sz w:val="24"/>
          <w:szCs w:val="24"/>
          <w:lang w:eastAsia="en-US"/>
        </w:rPr>
      </w:pPr>
      <w:r w:rsidRPr="00634CC9">
        <w:rPr>
          <w:rFonts w:eastAsia="Calibri"/>
          <w:sz w:val="24"/>
          <w:szCs w:val="24"/>
          <w:lang w:eastAsia="en-US"/>
        </w:rPr>
        <w:t>…</w:t>
      </w:r>
    </w:p>
    <w:p w14:paraId="51406504" w14:textId="77777777" w:rsidR="00A55171" w:rsidRPr="00634CC9" w:rsidRDefault="00A55171" w:rsidP="00A11BF7">
      <w:pPr>
        <w:pStyle w:val="Puesto"/>
        <w:ind w:left="851" w:right="822" w:firstLine="0"/>
        <w:rPr>
          <w:rFonts w:eastAsia="Calibri"/>
          <w:b/>
          <w:lang w:eastAsia="en-US"/>
        </w:rPr>
      </w:pPr>
      <w:r w:rsidRPr="00634CC9">
        <w:rPr>
          <w:rFonts w:eastAsia="Calibri"/>
          <w:b/>
          <w:lang w:eastAsia="en-US"/>
        </w:rPr>
        <w:t>Artículo 4. El derecho humano de acceso a la información pública es la prerrogativa de las personas para buscar, difundir, investigar, recabar, recibir y solicitar información pública, sin necesidad de acreditar personalidad ni interés jurídico.</w:t>
      </w:r>
    </w:p>
    <w:p w14:paraId="2E701B4D" w14:textId="77777777" w:rsidR="00A55171" w:rsidRPr="00634CC9" w:rsidRDefault="00A55171" w:rsidP="00A11BF7">
      <w:pPr>
        <w:pStyle w:val="Puesto"/>
        <w:ind w:left="851" w:right="822" w:firstLine="0"/>
        <w:rPr>
          <w:rFonts w:eastAsia="Calibri"/>
          <w:lang w:eastAsia="en-US"/>
        </w:rPr>
      </w:pPr>
      <w:r w:rsidRPr="00634CC9">
        <w:rPr>
          <w:rFonts w:eastAsia="Calibri"/>
          <w:b/>
          <w:lang w:eastAsia="en-US"/>
        </w:rPr>
        <w:t xml:space="preserve">Toda la información generada, obtenida, adquirida, transformada, administrada o en posesión de los sujetos obligados es pública y accesible </w:t>
      </w:r>
      <w:r w:rsidRPr="00634CC9">
        <w:rPr>
          <w:rFonts w:eastAsia="Calibri"/>
          <w:b/>
          <w:lang w:eastAsia="en-US"/>
        </w:rPr>
        <w:lastRenderedPageBreak/>
        <w:t xml:space="preserve">de manera permanente a cualquier persona, en los términos y condiciones que se establezcan en los </w:t>
      </w:r>
      <w:r w:rsidRPr="00634CC9">
        <w:rPr>
          <w:b/>
        </w:rPr>
        <w:t>tratados</w:t>
      </w:r>
      <w:r w:rsidRPr="00634CC9">
        <w:rPr>
          <w:rFonts w:eastAsia="Calibri"/>
          <w:b/>
          <w:lang w:eastAsia="en-US"/>
        </w:rPr>
        <w:t xml:space="preserve"> internacionales de los que el Estado mexicano sea parte, en la Ley General, la presente Ley y demás disposiciones de la materia, privilegiando el principio de máxima publicidad de la información.</w:t>
      </w:r>
      <w:r w:rsidRPr="00634CC9">
        <w:rPr>
          <w:rFonts w:eastAsia="Calibri"/>
          <w:lang w:eastAsia="en-US"/>
        </w:rPr>
        <w:t xml:space="preserve"> Solo podrá ser clasificada excepcionalmente como reservada temporalmente por razones de interés público, en los términos de las causas legítimas y estrictamente necesarias previstas por esta Ley.</w:t>
      </w:r>
    </w:p>
    <w:p w14:paraId="1DD43270" w14:textId="77777777" w:rsidR="00A55171" w:rsidRPr="00634CC9" w:rsidRDefault="00A55171" w:rsidP="00A11BF7">
      <w:pPr>
        <w:pStyle w:val="Puesto"/>
        <w:ind w:left="851" w:right="822" w:firstLine="0"/>
        <w:rPr>
          <w:rFonts w:eastAsia="Calibri"/>
          <w:lang w:eastAsia="en-US"/>
        </w:rPr>
      </w:pPr>
      <w:r w:rsidRPr="00634CC9">
        <w:rPr>
          <w:rFonts w:eastAsia="Calibri"/>
          <w:lang w:eastAsia="en-US"/>
        </w:rPr>
        <w:t xml:space="preserve">Los sujetos obligados deben poner en práctica, políticas y programas de acceso a la información que se </w:t>
      </w:r>
      <w:r w:rsidRPr="00634CC9">
        <w:t>apeguen</w:t>
      </w:r>
      <w:r w:rsidRPr="00634CC9">
        <w:rPr>
          <w:rFonts w:eastAsia="Calibri"/>
          <w:lang w:eastAsia="en-US"/>
        </w:rPr>
        <w:t xml:space="preserve"> a criterios de publicidad, veracidad, oportunidad, precisión y suficiencia en beneficio de los solicitantes.</w:t>
      </w:r>
    </w:p>
    <w:p w14:paraId="709FC7E1" w14:textId="77777777" w:rsidR="00A55171" w:rsidRPr="00634CC9" w:rsidRDefault="00A55171" w:rsidP="00A11BF7">
      <w:pPr>
        <w:pStyle w:val="Puesto"/>
        <w:ind w:left="851" w:right="822" w:firstLine="0"/>
        <w:rPr>
          <w:rFonts w:eastAsia="Calibri"/>
          <w:lang w:eastAsia="en-US"/>
        </w:rPr>
      </w:pPr>
      <w:r w:rsidRPr="00634CC9">
        <w:rPr>
          <w:rFonts w:eastAsia="Calibri"/>
          <w:b/>
          <w:bCs/>
          <w:lang w:eastAsia="en-US"/>
        </w:rPr>
        <w:t xml:space="preserve">Artículo 12. </w:t>
      </w:r>
      <w:r w:rsidRPr="00634CC9">
        <w:rPr>
          <w:rFonts w:eastAsia="Calibri"/>
          <w:lang w:eastAsia="en-US"/>
        </w:rPr>
        <w:t xml:space="preserve">Quienes generen, recopilen, administren, manejen, procesen, archiven o conserven </w:t>
      </w:r>
      <w:r w:rsidRPr="00634CC9">
        <w:t>información</w:t>
      </w:r>
      <w:r w:rsidRPr="00634CC9">
        <w:rPr>
          <w:rFonts w:eastAsia="Calibri"/>
          <w:lang w:eastAsia="en-US"/>
        </w:rPr>
        <w:t xml:space="preserve"> pública serán responsables de la misma en los términos de las disposiciones jurídicas aplicables.</w:t>
      </w:r>
    </w:p>
    <w:p w14:paraId="3CC3F0BC" w14:textId="77777777" w:rsidR="00A55171" w:rsidRPr="00634CC9" w:rsidRDefault="00A55171" w:rsidP="00A11BF7">
      <w:pPr>
        <w:pStyle w:val="Puesto"/>
        <w:ind w:left="851" w:right="822" w:firstLine="0"/>
        <w:rPr>
          <w:rFonts w:eastAsia="Calibri"/>
          <w:lang w:eastAsia="en-US"/>
        </w:rPr>
      </w:pPr>
      <w:r w:rsidRPr="00634CC9">
        <w:rPr>
          <w:rFonts w:eastAsia="Calibri"/>
          <w:b/>
          <w:lang w:eastAsia="en-US"/>
        </w:rPr>
        <w:t xml:space="preserve">Los sujetos obligados sólo proporcionarán la información pública que se les requiera y que obre en </w:t>
      </w:r>
      <w:r w:rsidRPr="00634CC9">
        <w:rPr>
          <w:b/>
        </w:rPr>
        <w:t>sus</w:t>
      </w:r>
      <w:r w:rsidRPr="00634CC9">
        <w:rPr>
          <w:rFonts w:eastAsia="Calibri"/>
          <w:b/>
          <w:lang w:eastAsia="en-US"/>
        </w:rPr>
        <w:t xml:space="preserve"> archivos y en el estado en que ésta se encuentre</w:t>
      </w:r>
      <w:r w:rsidRPr="00634CC9">
        <w:rPr>
          <w:rFonts w:eastAsia="Calibri"/>
          <w:lang w:eastAsia="en-US"/>
        </w:rPr>
        <w:t xml:space="preserve">. La obligación de proporcionar información no comprende el procesamiento de la misma, ni el presentarla conforme al interés del solicitante; no estarán obligados a generarla, resumirla, efectuar cálculos o practicar investigaciones. </w:t>
      </w:r>
    </w:p>
    <w:p w14:paraId="43F728A6" w14:textId="77777777" w:rsidR="00A55171" w:rsidRPr="00634CC9" w:rsidRDefault="00A55171" w:rsidP="00A11BF7">
      <w:pPr>
        <w:pStyle w:val="Puesto"/>
        <w:ind w:left="851" w:right="822" w:firstLine="0"/>
      </w:pPr>
      <w:r w:rsidRPr="00634CC9">
        <w:rPr>
          <w:rFonts w:eastAsia="Calibri"/>
          <w:lang w:eastAsia="en-US"/>
        </w:rPr>
        <w:t>…</w:t>
      </w:r>
    </w:p>
    <w:p w14:paraId="7BDF45A9" w14:textId="77777777" w:rsidR="00A55171" w:rsidRPr="00634CC9" w:rsidRDefault="00A55171" w:rsidP="00A11BF7">
      <w:pPr>
        <w:pStyle w:val="Puesto"/>
        <w:ind w:left="851" w:right="822" w:firstLine="0"/>
        <w:rPr>
          <w:b/>
        </w:rPr>
      </w:pPr>
      <w:r w:rsidRPr="00634CC9">
        <w:rPr>
          <w:b/>
        </w:rPr>
        <w:t>Artículo 24. Para el cumplimiento de los objetivos de esta Ley, los sujetos obligados deberán cumplir con las siguientes obligaciones, según corresponda, de acuerdo a su naturaleza:</w:t>
      </w:r>
    </w:p>
    <w:p w14:paraId="3F807109" w14:textId="77777777" w:rsidR="00A55171" w:rsidRPr="00634CC9" w:rsidRDefault="00A55171" w:rsidP="00A11BF7">
      <w:pPr>
        <w:pStyle w:val="Puesto"/>
        <w:ind w:left="851" w:right="822" w:firstLine="0"/>
      </w:pPr>
      <w:r w:rsidRPr="00634CC9">
        <w:t>...</w:t>
      </w:r>
    </w:p>
    <w:p w14:paraId="3D7D3DDC" w14:textId="77777777" w:rsidR="00A55171" w:rsidRPr="00634CC9" w:rsidRDefault="00A55171" w:rsidP="00A11BF7">
      <w:pPr>
        <w:pStyle w:val="Puesto"/>
        <w:ind w:left="851" w:right="822" w:firstLine="0"/>
        <w:rPr>
          <w:rFonts w:eastAsia="Calibri"/>
          <w:bCs/>
          <w:lang w:eastAsia="en-US"/>
        </w:rPr>
      </w:pPr>
      <w:r w:rsidRPr="00634CC9">
        <w:t>IX. Fomentar el uso</w:t>
      </w:r>
      <w:r w:rsidRPr="00634CC9">
        <w:rPr>
          <w:rFonts w:eastAsia="Calibri"/>
          <w:bCs/>
          <w:lang w:eastAsia="en-US"/>
        </w:rPr>
        <w:t xml:space="preserve"> de tecnologías de la información para garantizar la transparencia, el derecho de acceso a la información y la accesibilidad a éstos;</w:t>
      </w:r>
    </w:p>
    <w:p w14:paraId="08BB07BA" w14:textId="77777777" w:rsidR="00A55171" w:rsidRPr="00634CC9" w:rsidRDefault="00A55171" w:rsidP="00A11BF7">
      <w:pPr>
        <w:pStyle w:val="Puesto"/>
        <w:ind w:left="851" w:right="822" w:firstLine="0"/>
        <w:rPr>
          <w:rFonts w:eastAsia="Calibri"/>
          <w:bCs/>
          <w:sz w:val="24"/>
          <w:szCs w:val="24"/>
          <w:lang w:eastAsia="en-US"/>
        </w:rPr>
      </w:pPr>
      <w:r w:rsidRPr="00634CC9">
        <w:rPr>
          <w:rFonts w:eastAsia="Calibri"/>
          <w:b/>
          <w:bCs/>
          <w:sz w:val="24"/>
          <w:szCs w:val="24"/>
          <w:lang w:eastAsia="en-US"/>
        </w:rPr>
        <w:t>…</w:t>
      </w:r>
    </w:p>
    <w:p w14:paraId="0A242624" w14:textId="77777777" w:rsidR="00A55171" w:rsidRPr="00634CC9" w:rsidRDefault="00A55171" w:rsidP="00A11BF7">
      <w:pPr>
        <w:pStyle w:val="Puesto"/>
        <w:ind w:left="851" w:right="822" w:firstLine="0"/>
        <w:rPr>
          <w:rFonts w:eastAsia="Calibri"/>
          <w:b/>
          <w:lang w:eastAsia="en-US"/>
        </w:rPr>
      </w:pPr>
      <w:r w:rsidRPr="00634CC9">
        <w:rPr>
          <w:rFonts w:eastAsia="Calibri"/>
          <w:b/>
          <w:lang w:eastAsia="en-US"/>
        </w:rPr>
        <w:t xml:space="preserve">XI. Dar acceso a la información pública que le sea requerida, en los términos </w:t>
      </w:r>
      <w:r w:rsidRPr="00634CC9">
        <w:rPr>
          <w:b/>
        </w:rPr>
        <w:t>de</w:t>
      </w:r>
      <w:r w:rsidRPr="00634CC9">
        <w:rPr>
          <w:rFonts w:eastAsia="Calibri"/>
          <w:b/>
          <w:lang w:eastAsia="en-US"/>
        </w:rPr>
        <w:t xml:space="preserve"> la Ley General, esta Ley y demás disposiciones jurídicas aplicables;</w:t>
      </w:r>
    </w:p>
    <w:p w14:paraId="27D7F611" w14:textId="77777777" w:rsidR="00A55171" w:rsidRPr="00634CC9" w:rsidRDefault="00A55171" w:rsidP="00A11BF7">
      <w:pPr>
        <w:pStyle w:val="Puesto"/>
        <w:ind w:left="851" w:right="822" w:firstLine="0"/>
        <w:rPr>
          <w:rFonts w:eastAsia="Calibri"/>
          <w:sz w:val="24"/>
          <w:szCs w:val="24"/>
          <w:lang w:eastAsia="en-US"/>
        </w:rPr>
      </w:pPr>
      <w:r w:rsidRPr="00634CC9">
        <w:rPr>
          <w:rFonts w:eastAsia="Calibri"/>
          <w:bCs/>
          <w:sz w:val="24"/>
          <w:szCs w:val="24"/>
          <w:lang w:eastAsia="en-US"/>
        </w:rPr>
        <w:t>…</w:t>
      </w:r>
    </w:p>
    <w:p w14:paraId="2307AC7D" w14:textId="77777777" w:rsidR="00A55171" w:rsidRPr="00634CC9" w:rsidRDefault="00A55171" w:rsidP="00A11BF7">
      <w:pPr>
        <w:pStyle w:val="Puesto"/>
        <w:ind w:left="851" w:right="822" w:firstLine="0"/>
      </w:pPr>
      <w:r w:rsidRPr="00634CC9">
        <w:rPr>
          <w:rFonts w:eastAsia="Calibri"/>
          <w:lang w:eastAsia="en-US"/>
        </w:rPr>
        <w:t xml:space="preserve">En la </w:t>
      </w:r>
      <w:r w:rsidRPr="00634CC9">
        <w:t>administración, gestión y custodia de los archivos de información pública, los sujetos obligados, los servidores públicos habilitados y los servidores públicos en general, se ajustarán a lo establecido por la normatividad aplicable.</w:t>
      </w:r>
    </w:p>
    <w:p w14:paraId="787107BB" w14:textId="77777777" w:rsidR="00A55171" w:rsidRPr="00634CC9" w:rsidRDefault="00A55171" w:rsidP="00A11BF7">
      <w:pPr>
        <w:pStyle w:val="Puesto"/>
        <w:ind w:left="851" w:right="822" w:firstLine="0"/>
        <w:rPr>
          <w:rFonts w:eastAsia="Calibri"/>
          <w:b/>
          <w:lang w:eastAsia="en-US"/>
        </w:rPr>
      </w:pPr>
      <w:r w:rsidRPr="00634CC9">
        <w:rPr>
          <w:b/>
        </w:rPr>
        <w:t>Los sujetos obligados solo proporcionarán la información pública que generen, administren</w:t>
      </w:r>
      <w:r w:rsidRPr="00634CC9">
        <w:rPr>
          <w:rFonts w:eastAsia="Calibri"/>
          <w:b/>
          <w:lang w:eastAsia="en-US"/>
        </w:rPr>
        <w:t xml:space="preserve"> o posean en el ejercicio de sus atribuciones.</w:t>
      </w:r>
    </w:p>
    <w:p w14:paraId="23428659" w14:textId="77777777" w:rsidR="00A55171" w:rsidRPr="00634CC9" w:rsidRDefault="00A55171" w:rsidP="00A11BF7">
      <w:pPr>
        <w:ind w:left="851" w:right="851"/>
        <w:rPr>
          <w:rFonts w:eastAsia="Calibri" w:cs="Arial"/>
          <w:b/>
          <w:i/>
          <w:color w:val="000000"/>
          <w:sz w:val="24"/>
          <w:szCs w:val="24"/>
          <w:lang w:eastAsia="en-US"/>
        </w:rPr>
      </w:pPr>
    </w:p>
    <w:p w14:paraId="4A28D016" w14:textId="77777777" w:rsidR="00A55171" w:rsidRPr="00634CC9" w:rsidRDefault="00A55171" w:rsidP="00A11BF7">
      <w:pPr>
        <w:rPr>
          <w:rFonts w:eastAsia="Calibri" w:cs="Arial"/>
          <w:color w:val="000000"/>
          <w:szCs w:val="24"/>
          <w:lang w:eastAsia="en-US"/>
        </w:rPr>
      </w:pPr>
      <w:r w:rsidRPr="00634CC9">
        <w:rPr>
          <w:rFonts w:eastAsia="Calibri" w:cs="Arial"/>
          <w:color w:val="000000"/>
          <w:szCs w:val="24"/>
          <w:lang w:eastAsia="en-US"/>
        </w:rPr>
        <w:lastRenderedPageBreak/>
        <w:t>Por lo que el ejercicio del derecho de acceso a la información pública es la prerrogativa de las personas para buscar, difundir, investigar, recabar, recibir y solicitar información pública, sin necesidad de acreditar personalidad ni interés jurídico.</w:t>
      </w:r>
    </w:p>
    <w:p w14:paraId="1AC3A7F9" w14:textId="77777777" w:rsidR="00A55171" w:rsidRPr="00634CC9" w:rsidRDefault="00A55171" w:rsidP="00A11BF7">
      <w:pPr>
        <w:rPr>
          <w:rFonts w:eastAsia="Calibri" w:cs="Arial"/>
          <w:color w:val="000000"/>
          <w:szCs w:val="24"/>
          <w:lang w:eastAsia="en-US"/>
        </w:rPr>
      </w:pPr>
    </w:p>
    <w:p w14:paraId="5F0FB5F9" w14:textId="77777777" w:rsidR="00A55171" w:rsidRPr="00634CC9" w:rsidRDefault="00A55171" w:rsidP="00A11BF7">
      <w:pPr>
        <w:rPr>
          <w:rFonts w:eastAsia="Calibri" w:cs="Arial"/>
          <w:color w:val="000000"/>
          <w:szCs w:val="24"/>
          <w:lang w:eastAsia="en-US"/>
        </w:rPr>
      </w:pPr>
      <w:r w:rsidRPr="00634CC9">
        <w:rPr>
          <w:rFonts w:eastAsia="Calibri" w:cs="Arial"/>
          <w:color w:val="000000"/>
          <w:szCs w:val="24"/>
          <w:lang w:eastAsia="en-US"/>
        </w:rPr>
        <w:t>Así como en la obligación de los sujetos obligados a permitir el acceso a su información, es decir, otorgar el acceso a la información que se haya solicitado y que obre en sus archivos tal y como fue generado el documento, por lo que no tienen la obligación de procesarla, resumirla, efectuar cálculos o practicar investigaciones.</w:t>
      </w:r>
    </w:p>
    <w:p w14:paraId="78C50C56" w14:textId="77777777" w:rsidR="00A55171" w:rsidRPr="00634CC9" w:rsidRDefault="00A55171" w:rsidP="00A11BF7">
      <w:pPr>
        <w:rPr>
          <w:rFonts w:eastAsia="Calibri"/>
          <w:szCs w:val="24"/>
          <w:lang w:eastAsia="en-US"/>
        </w:rPr>
      </w:pPr>
    </w:p>
    <w:p w14:paraId="3A773B40" w14:textId="77777777" w:rsidR="00A55171" w:rsidRPr="00634CC9" w:rsidRDefault="00A55171" w:rsidP="00A11BF7">
      <w:pPr>
        <w:tabs>
          <w:tab w:val="left" w:pos="709"/>
        </w:tabs>
        <w:rPr>
          <w:rFonts w:eastAsia="Calibri" w:cs="Arial"/>
          <w:color w:val="000000"/>
          <w:szCs w:val="24"/>
          <w:lang w:eastAsia="en-US"/>
        </w:rPr>
      </w:pPr>
      <w:r w:rsidRPr="00634CC9">
        <w:rPr>
          <w:rFonts w:eastAsia="Calibri"/>
          <w:szCs w:val="24"/>
          <w:lang w:eastAsia="en-US"/>
        </w:rPr>
        <w:t>En estricto sentido</w:t>
      </w:r>
      <w:r w:rsidRPr="00634CC9">
        <w:rPr>
          <w:rFonts w:eastAsia="Calibri" w:cs="Arial"/>
          <w:color w:val="000000"/>
          <w:szCs w:val="24"/>
          <w:lang w:eastAsia="en-US"/>
        </w:rPr>
        <w:t>, el derecho de acceso a la información pública se satisface en aquellos casos en que se entregue el soporte documental en que conste la información pública, toda vez que, los Sujetos Obligados</w:t>
      </w:r>
      <w:r w:rsidRPr="00634CC9">
        <w:rPr>
          <w:rFonts w:eastAsia="Calibri" w:cs="Arial"/>
          <w:b/>
          <w:color w:val="000000"/>
          <w:szCs w:val="24"/>
          <w:lang w:eastAsia="en-US"/>
        </w:rPr>
        <w:t xml:space="preserve"> </w:t>
      </w:r>
      <w:r w:rsidRPr="00634CC9">
        <w:rPr>
          <w:rFonts w:eastAsia="Calibri" w:cs="Arial"/>
          <w:color w:val="000000"/>
          <w:szCs w:val="24"/>
          <w:lang w:eastAsia="en-US"/>
        </w:rPr>
        <w:t xml:space="preserve">no tienen el deber de generar, poseer o administrar la información pública con el grado de detalle solicitado; esto es, que no tienen el deber de generar un documento </w:t>
      </w:r>
      <w:r w:rsidRPr="00634CC9">
        <w:rPr>
          <w:rFonts w:eastAsia="Calibri" w:cs="Arial"/>
          <w:i/>
          <w:color w:val="000000"/>
          <w:szCs w:val="24"/>
          <w:lang w:eastAsia="en-US"/>
        </w:rPr>
        <w:t>ad hoc</w:t>
      </w:r>
      <w:r w:rsidRPr="00634CC9">
        <w:rPr>
          <w:rFonts w:eastAsia="Calibri" w:cs="Arial"/>
          <w:color w:val="000000"/>
          <w:szCs w:val="24"/>
          <w:lang w:eastAsia="en-US"/>
        </w:rPr>
        <w:t>, para satisfacer el derecho de acceso a la información pública, como lo establece el artículo 12 de la Ley de Transparencia y Acceso a la Información Pública del Estado de México y Municipios.</w:t>
      </w:r>
    </w:p>
    <w:p w14:paraId="0B28D168" w14:textId="77777777" w:rsidR="00A55171" w:rsidRPr="00634CC9" w:rsidRDefault="00A55171" w:rsidP="00A11BF7">
      <w:pPr>
        <w:ind w:left="567" w:right="51"/>
        <w:rPr>
          <w:rFonts w:cs="Arial"/>
          <w:color w:val="000000"/>
          <w:sz w:val="24"/>
          <w:szCs w:val="24"/>
        </w:rPr>
      </w:pPr>
    </w:p>
    <w:p w14:paraId="37F63D60" w14:textId="77777777" w:rsidR="00A55171" w:rsidRPr="00634CC9" w:rsidRDefault="00A55171" w:rsidP="00A11BF7">
      <w:pPr>
        <w:ind w:right="51"/>
        <w:rPr>
          <w:rFonts w:eastAsia="Calibri" w:cs="Arial"/>
          <w:color w:val="000000"/>
          <w:szCs w:val="24"/>
          <w:lang w:eastAsia="en-US"/>
        </w:rPr>
      </w:pPr>
      <w:r w:rsidRPr="00634CC9">
        <w:rPr>
          <w:rFonts w:eastAsia="Calibri" w:cs="Arial"/>
          <w:color w:val="000000"/>
          <w:szCs w:val="24"/>
          <w:lang w:eastAsia="en-US"/>
        </w:rPr>
        <w:t xml:space="preserve">Como apoyo a lo anterior, es aplicable el Criterio 03-17, emitido por </w:t>
      </w:r>
      <w:r w:rsidRPr="00634CC9">
        <w:rPr>
          <w:rFonts w:eastAsia="Arial Unicode MS" w:cs="Arial"/>
          <w:color w:val="000000"/>
          <w:szCs w:val="24"/>
          <w:lang w:eastAsia="en-US"/>
        </w:rPr>
        <w:t>el Instituto Nacional de Transparencia, Acceso a la Información y Protección de Datos Personales,</w:t>
      </w:r>
      <w:r w:rsidRPr="00634CC9">
        <w:rPr>
          <w:rFonts w:eastAsia="Calibri"/>
          <w:bCs/>
          <w:color w:val="000000"/>
          <w:szCs w:val="24"/>
          <w:lang w:eastAsia="en-US"/>
        </w:rPr>
        <w:t xml:space="preserve"> que dice:</w:t>
      </w:r>
      <w:r w:rsidRPr="00634CC9">
        <w:rPr>
          <w:rFonts w:eastAsia="Calibri"/>
          <w:b/>
          <w:bCs/>
          <w:color w:val="000000"/>
          <w:szCs w:val="24"/>
          <w:lang w:eastAsia="en-US"/>
        </w:rPr>
        <w:t xml:space="preserve"> </w:t>
      </w:r>
    </w:p>
    <w:p w14:paraId="7C9D675C" w14:textId="77777777" w:rsidR="00A55171" w:rsidRPr="00634CC9" w:rsidRDefault="00A55171" w:rsidP="00A11BF7">
      <w:pPr>
        <w:ind w:left="928" w:right="850"/>
        <w:rPr>
          <w:rFonts w:cs="Arial"/>
          <w:i/>
          <w:color w:val="000000"/>
          <w:sz w:val="24"/>
          <w:szCs w:val="24"/>
        </w:rPr>
      </w:pPr>
    </w:p>
    <w:p w14:paraId="3D932C4F" w14:textId="77777777" w:rsidR="00A55171" w:rsidRPr="00634CC9" w:rsidRDefault="00A55171" w:rsidP="00493DC1">
      <w:pPr>
        <w:pStyle w:val="Puesto"/>
        <w:ind w:firstLine="0"/>
      </w:pPr>
      <w:r w:rsidRPr="00634CC9">
        <w:t>“</w:t>
      </w:r>
      <w:r w:rsidRPr="00634CC9">
        <w:rPr>
          <w:b/>
        </w:rPr>
        <w:t xml:space="preserve">No existe obligación de elaborar documentos ad hoc para atender las solicitudes de acceso a la información. </w:t>
      </w:r>
      <w:r w:rsidRPr="00634CC9">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w:t>
      </w:r>
      <w:r w:rsidRPr="00634CC9">
        <w:lastRenderedPageBreak/>
        <w:t>proporcionando la información con la que cuentan en el formato en que la misma obre en sus archivos; sin necesidad de elaborar documentos ad hoc para atender las solicitudes de información.”</w:t>
      </w:r>
    </w:p>
    <w:p w14:paraId="22686D00" w14:textId="46D34826" w:rsidR="00D66FDD" w:rsidRPr="00634CC9" w:rsidRDefault="00A55171" w:rsidP="00A11BF7">
      <w:pPr>
        <w:spacing w:before="240" w:after="240"/>
        <w:ind w:right="51"/>
      </w:pPr>
      <w:r w:rsidRPr="00634CC9">
        <w:t>Con base en lo anterior, de igual manera no se tiene por colmado lo referente al fundamento legal para realizar actividades del síndico municipal, en virtud de que no se le proporcionó al particular documento alguno al respecto</w:t>
      </w:r>
      <w:r w:rsidR="00F702E0" w:rsidRPr="00634CC9">
        <w:t>, sino se invocó el nombre del ordenamiento legal, lo que implica que el particular tenga que realizar una búsqueda al respecto</w:t>
      </w:r>
      <w:r w:rsidRPr="00634CC9">
        <w:t>.</w:t>
      </w:r>
    </w:p>
    <w:p w14:paraId="1288CF7D" w14:textId="7A7A5056" w:rsidR="00A55171" w:rsidRPr="00634CC9" w:rsidRDefault="00A55171" w:rsidP="00A11BF7">
      <w:pPr>
        <w:spacing w:before="240" w:after="240"/>
        <w:ind w:right="51"/>
      </w:pPr>
      <w:r w:rsidRPr="00634CC9">
        <w:t>Por lo que concierne al segundo requerimiento de controversia, esto es, respecto de los ingresos recibidos por el síndico municipal.</w:t>
      </w:r>
    </w:p>
    <w:p w14:paraId="4168DB18" w14:textId="1E59D2AD" w:rsidR="00A55171" w:rsidRPr="00634CC9" w:rsidRDefault="005E6D80" w:rsidP="00A11BF7">
      <w:pPr>
        <w:spacing w:before="240" w:after="240"/>
        <w:ind w:right="51"/>
      </w:pPr>
      <w:r w:rsidRPr="00634CC9">
        <w:t xml:space="preserve">Es de recordar que la atención de dicho punto, correspondió tanto a la Síndico Municipal como </w:t>
      </w:r>
      <w:r w:rsidR="00A43497" w:rsidRPr="00634CC9">
        <w:t xml:space="preserve">al área de Tesorería, quiénes manifestaron </w:t>
      </w:r>
      <w:r w:rsidR="008A5714" w:rsidRPr="00634CC9">
        <w:t xml:space="preserve">en respuesta </w:t>
      </w:r>
      <w:r w:rsidR="00A43497" w:rsidRPr="00634CC9">
        <w:t>lo siguiente:</w:t>
      </w:r>
    </w:p>
    <w:tbl>
      <w:tblPr>
        <w:tblStyle w:val="Tablaconcuadrcula"/>
        <w:tblW w:w="0" w:type="auto"/>
        <w:tblLook w:val="04A0" w:firstRow="1" w:lastRow="0" w:firstColumn="1" w:lastColumn="0" w:noHBand="0" w:noVBand="1"/>
      </w:tblPr>
      <w:tblGrid>
        <w:gridCol w:w="4517"/>
        <w:gridCol w:w="4517"/>
      </w:tblGrid>
      <w:tr w:rsidR="00A43497" w:rsidRPr="00634CC9" w14:paraId="1EB82330" w14:textId="77777777" w:rsidTr="00A43497">
        <w:tc>
          <w:tcPr>
            <w:tcW w:w="4517" w:type="dxa"/>
            <w:shd w:val="clear" w:color="auto" w:fill="BFBFBF" w:themeFill="background1" w:themeFillShade="BF"/>
          </w:tcPr>
          <w:p w14:paraId="59C43276" w14:textId="7ADF0E68" w:rsidR="00A43497" w:rsidRPr="00634CC9" w:rsidRDefault="00741325" w:rsidP="00A11BF7">
            <w:pPr>
              <w:spacing w:before="240" w:after="240"/>
              <w:ind w:right="51"/>
              <w:jc w:val="center"/>
              <w:rPr>
                <w:b/>
              </w:rPr>
            </w:pPr>
            <w:r w:rsidRPr="00634CC9">
              <w:rPr>
                <w:b/>
              </w:rPr>
              <w:t>Síndica Municipal</w:t>
            </w:r>
          </w:p>
        </w:tc>
        <w:tc>
          <w:tcPr>
            <w:tcW w:w="4517" w:type="dxa"/>
            <w:shd w:val="clear" w:color="auto" w:fill="BFBFBF" w:themeFill="background1" w:themeFillShade="BF"/>
          </w:tcPr>
          <w:p w14:paraId="56D0AE36" w14:textId="1AA919EC" w:rsidR="00A43497" w:rsidRPr="00634CC9" w:rsidRDefault="00741325" w:rsidP="00A11BF7">
            <w:pPr>
              <w:spacing w:before="240" w:after="240"/>
              <w:ind w:right="51"/>
              <w:jc w:val="center"/>
              <w:rPr>
                <w:b/>
              </w:rPr>
            </w:pPr>
            <w:r w:rsidRPr="00634CC9">
              <w:rPr>
                <w:b/>
              </w:rPr>
              <w:t>Tesorería municipal</w:t>
            </w:r>
          </w:p>
        </w:tc>
      </w:tr>
      <w:tr w:rsidR="00A43497" w:rsidRPr="00634CC9" w14:paraId="140A8D55" w14:textId="77777777" w:rsidTr="00A43497">
        <w:tc>
          <w:tcPr>
            <w:tcW w:w="4517" w:type="dxa"/>
          </w:tcPr>
          <w:p w14:paraId="188561E5" w14:textId="77777777" w:rsidR="00F702E0" w:rsidRPr="00634CC9" w:rsidRDefault="00F702E0" w:rsidP="00A11BF7">
            <w:pPr>
              <w:ind w:right="-28"/>
              <w:rPr>
                <w:i/>
              </w:rPr>
            </w:pPr>
            <w:r w:rsidRPr="00634CC9">
              <w:rPr>
                <w:b/>
                <w:i/>
              </w:rPr>
              <w:t xml:space="preserve">OCTAVO.- </w:t>
            </w:r>
            <w:r w:rsidRPr="00634CC9">
              <w:rPr>
                <w:i/>
              </w:rPr>
              <w:t>Se hace constar que no se encuentra dentro de las atribuciones del Síndico Municipal la recepción de ingresos derivados de permisos para el uso de espacios públicos.</w:t>
            </w:r>
          </w:p>
          <w:p w14:paraId="192AAC8D" w14:textId="77777777" w:rsidR="00A43497" w:rsidRPr="00634CC9" w:rsidRDefault="00A43497" w:rsidP="00A11BF7">
            <w:pPr>
              <w:spacing w:before="240" w:after="240"/>
              <w:ind w:right="51"/>
            </w:pPr>
          </w:p>
        </w:tc>
        <w:tc>
          <w:tcPr>
            <w:tcW w:w="4517" w:type="dxa"/>
          </w:tcPr>
          <w:p w14:paraId="4A9AA9E6" w14:textId="77777777" w:rsidR="00F702E0" w:rsidRPr="00634CC9" w:rsidRDefault="00F702E0" w:rsidP="00A11BF7">
            <w:pPr>
              <w:ind w:right="-28"/>
              <w:rPr>
                <w:b/>
                <w:i/>
              </w:rPr>
            </w:pPr>
            <w:r w:rsidRPr="00634CC9">
              <w:rPr>
                <w:b/>
                <w:i/>
              </w:rPr>
              <w:t>“…</w:t>
            </w:r>
            <w:r w:rsidRPr="00634CC9">
              <w:rPr>
                <w:i/>
              </w:rPr>
              <w:t>por cuanto al punto, que cito “</w:t>
            </w:r>
            <w:r w:rsidRPr="00634CC9">
              <w:rPr>
                <w:b/>
                <w:i/>
              </w:rPr>
              <w:t>Ingresos recibidos por el síndico municipal por permisos de espacios públicos, así como fundamento legal de esta actividad,…” Sic.</w:t>
            </w:r>
          </w:p>
          <w:p w14:paraId="2A74BBF1" w14:textId="77777777" w:rsidR="00F702E0" w:rsidRPr="00634CC9" w:rsidRDefault="00F702E0" w:rsidP="00A11BF7">
            <w:pPr>
              <w:pStyle w:val="Prrafodelista"/>
              <w:ind w:right="-28"/>
              <w:jc w:val="both"/>
              <w:rPr>
                <w:rFonts w:ascii="Palatino Linotype" w:hAnsi="Palatino Linotype"/>
                <w:b/>
                <w:i/>
                <w:sz w:val="22"/>
                <w:szCs w:val="22"/>
              </w:rPr>
            </w:pPr>
          </w:p>
          <w:p w14:paraId="152A54F9" w14:textId="564D7DF6" w:rsidR="00A43497" w:rsidRPr="00634CC9" w:rsidRDefault="00F702E0" w:rsidP="00A11BF7">
            <w:pPr>
              <w:ind w:right="-28"/>
            </w:pPr>
            <w:r w:rsidRPr="00634CC9">
              <w:rPr>
                <w:i/>
              </w:rPr>
              <w:t xml:space="preserve">Hago de su conocimiento que la Sindicatura Municipal tiene asignada la atribución de otorgar algunos permisos de usufructo a título oneroso respecto de inmuebles propiedad del Municipio, con la finalidad de obtener </w:t>
            </w:r>
            <w:r w:rsidRPr="00634CC9">
              <w:rPr>
                <w:b/>
                <w:i/>
              </w:rPr>
              <w:t xml:space="preserve">aprovechamientos </w:t>
            </w:r>
            <w:r w:rsidRPr="00634CC9">
              <w:rPr>
                <w:i/>
              </w:rPr>
              <w:t xml:space="preserve">que contribuyan a la recaudación de ingresos municipal, proyectada en el presupuesto de Ingresos 2025, </w:t>
            </w:r>
            <w:r w:rsidRPr="00634CC9">
              <w:rPr>
                <w:b/>
                <w:i/>
                <w:u w:val="single"/>
              </w:rPr>
              <w:t>es importante hacer mención que los únicos servidores públicos para recibir pagos son los designados al área de cajas del Departamento de Ingresos</w:t>
            </w:r>
            <w:r w:rsidRPr="00634CC9">
              <w:rPr>
                <w:i/>
              </w:rPr>
              <w:t xml:space="preserve">, es por lo anterior que la Síndico Municipal realiza la expedición de la orden de pago respectiva, para </w:t>
            </w:r>
            <w:r w:rsidRPr="00634CC9">
              <w:rPr>
                <w:i/>
              </w:rPr>
              <w:lastRenderedPageBreak/>
              <w:t>que el contribuyente acuda a realizar el pago correspondiente en el área del Departamento de Ingresos, área Auxiliar de esta Tesorería Municipal.” Sic.</w:t>
            </w:r>
          </w:p>
        </w:tc>
      </w:tr>
    </w:tbl>
    <w:p w14:paraId="4EF415FD" w14:textId="7CA77BD7" w:rsidR="00A43497" w:rsidRPr="00634CC9" w:rsidRDefault="00D86A30" w:rsidP="00A11BF7">
      <w:pPr>
        <w:spacing w:before="240" w:after="240"/>
        <w:ind w:right="51"/>
      </w:pPr>
      <w:r w:rsidRPr="00634CC9">
        <w:lastRenderedPageBreak/>
        <w:t xml:space="preserve">Pronunciamiento que vía informe justificado </w:t>
      </w:r>
      <w:r w:rsidR="00D30677" w:rsidRPr="00634CC9">
        <w:t>se reiteró por la Sindica Municipal en los términos siguientes y que se cita para pronta referencia:</w:t>
      </w:r>
    </w:p>
    <w:p w14:paraId="1B7763EC" w14:textId="77777777" w:rsidR="00D30677" w:rsidRPr="00634CC9" w:rsidRDefault="00D30677" w:rsidP="00493DC1">
      <w:pPr>
        <w:pStyle w:val="Puesto"/>
        <w:ind w:firstLine="0"/>
      </w:pPr>
      <w:r w:rsidRPr="00634CC9">
        <w:rPr>
          <w:b/>
        </w:rPr>
        <w:t xml:space="preserve">CUARTO.- </w:t>
      </w:r>
      <w:r w:rsidRPr="00634CC9">
        <w:t xml:space="preserve">En relación con la solicitud respecto de los ingresos recibidos por la Síndico Municipal por concepto de permisos en espacios públicos, se hace del conocimiento que, conforme a lo manifestado por el área de Tesorería, la Sindico no recibe </w:t>
      </w:r>
      <w:r w:rsidRPr="00634CC9">
        <w:rPr>
          <w:b/>
        </w:rPr>
        <w:t xml:space="preserve">ingreso </w:t>
      </w:r>
      <w:r w:rsidRPr="00634CC9">
        <w:t xml:space="preserve">alguno, ya que los únicos servidores públicos facultados para recibir </w:t>
      </w:r>
      <w:r w:rsidRPr="00634CC9">
        <w:rPr>
          <w:b/>
        </w:rPr>
        <w:t xml:space="preserve">pagos y/o ingresos </w:t>
      </w:r>
      <w:r w:rsidRPr="00634CC9">
        <w:t>son aquellos designados por el área de cajas del Departamento de Ingresos.</w:t>
      </w:r>
    </w:p>
    <w:p w14:paraId="11F83635" w14:textId="02002A09" w:rsidR="00183AC3" w:rsidRPr="00634CC9" w:rsidRDefault="00D30677" w:rsidP="00A11BF7">
      <w:pPr>
        <w:spacing w:before="240" w:after="240"/>
        <w:ind w:right="51"/>
      </w:pPr>
      <w:r w:rsidRPr="00634CC9">
        <w:t xml:space="preserve">De lo anterior, se observa que tanto la </w:t>
      </w:r>
      <w:r w:rsidR="00493DC1" w:rsidRPr="00634CC9">
        <w:t xml:space="preserve">Síndico Municipal </w:t>
      </w:r>
      <w:r w:rsidRPr="00634CC9">
        <w:t xml:space="preserve">como el </w:t>
      </w:r>
      <w:r w:rsidR="00493DC1" w:rsidRPr="00634CC9">
        <w:t xml:space="preserve">Tesorero </w:t>
      </w:r>
      <w:r w:rsidRPr="00634CC9">
        <w:t xml:space="preserve">fueron coincidentes al señalar </w:t>
      </w:r>
      <w:r w:rsidR="00B46420" w:rsidRPr="00634CC9">
        <w:t xml:space="preserve">por un lado, que dentro de las atribuciones de la </w:t>
      </w:r>
      <w:r w:rsidR="00493DC1" w:rsidRPr="00634CC9">
        <w:t xml:space="preserve">Síndico </w:t>
      </w:r>
      <w:r w:rsidR="00B46420" w:rsidRPr="00634CC9">
        <w:t xml:space="preserve">no se encuentra la recepción de ingresos, y que en el área de </w:t>
      </w:r>
      <w:r w:rsidR="00493DC1" w:rsidRPr="00634CC9">
        <w:t xml:space="preserve">Tesorería </w:t>
      </w:r>
      <w:r w:rsidR="00B46420" w:rsidRPr="00634CC9">
        <w:t>los únicos servidores públicos facultados para recibir pagos son los designados al área de cajas del departamento de ingresos.</w:t>
      </w:r>
    </w:p>
    <w:p w14:paraId="244BA81F" w14:textId="2A2E63D3" w:rsidR="00B46420" w:rsidRPr="00634CC9" w:rsidRDefault="003B1509" w:rsidP="00A11BF7">
      <w:pPr>
        <w:spacing w:before="240" w:after="240"/>
        <w:ind w:right="51"/>
      </w:pPr>
      <w:r w:rsidRPr="00634CC9">
        <w:t xml:space="preserve">De lo que se observa, que es un hecho negativo, en virtud de que la </w:t>
      </w:r>
      <w:r w:rsidR="00493DC1" w:rsidRPr="00634CC9">
        <w:t xml:space="preserve">Síndico Municipal </w:t>
      </w:r>
      <w:r w:rsidRPr="00634CC9">
        <w:t>no realiza la recepción de ingreso alguno.</w:t>
      </w:r>
    </w:p>
    <w:p w14:paraId="05CAEEBB" w14:textId="77777777" w:rsidR="003B1509" w:rsidRPr="00634CC9" w:rsidRDefault="003B1509" w:rsidP="00A11BF7">
      <w:pPr>
        <w:spacing w:before="240"/>
        <w:rPr>
          <w:rFonts w:cs="Arial"/>
          <w:color w:val="222222"/>
          <w:sz w:val="24"/>
          <w:szCs w:val="24"/>
        </w:rPr>
      </w:pPr>
      <w:r w:rsidRPr="00634CC9">
        <w:t xml:space="preserve">Destacando que al respecto, </w:t>
      </w:r>
      <w:r w:rsidRPr="00634CC9">
        <w:rPr>
          <w:sz w:val="24"/>
          <w:szCs w:val="24"/>
        </w:rPr>
        <w:t xml:space="preserve">el Pleno del Órgano Garante local ha sostenido que, </w:t>
      </w:r>
      <w:r w:rsidRPr="00634CC9">
        <w:rPr>
          <w:rFonts w:cs="Arial"/>
          <w:sz w:val="24"/>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634CC9">
        <w:rPr>
          <w:rFonts w:cs="Arial"/>
          <w:color w:val="222222"/>
          <w:sz w:val="24"/>
          <w:szCs w:val="24"/>
        </w:rPr>
        <w:t>:</w:t>
      </w:r>
    </w:p>
    <w:p w14:paraId="63A0DCC6" w14:textId="77777777" w:rsidR="00B74A2A" w:rsidRPr="00634CC9" w:rsidRDefault="00B74A2A" w:rsidP="00A11BF7">
      <w:pPr>
        <w:spacing w:before="240"/>
        <w:rPr>
          <w:rFonts w:ascii="Arial" w:hAnsi="Arial" w:cs="Arial"/>
          <w:color w:val="222222"/>
          <w:sz w:val="24"/>
          <w:szCs w:val="24"/>
        </w:rPr>
      </w:pPr>
    </w:p>
    <w:p w14:paraId="553520B9" w14:textId="77777777" w:rsidR="003B1509" w:rsidRPr="00634CC9" w:rsidRDefault="003B1509" w:rsidP="00B74A2A">
      <w:pPr>
        <w:pStyle w:val="Puesto"/>
        <w:ind w:firstLine="0"/>
      </w:pPr>
      <w:r w:rsidRPr="00634CC9">
        <w:t> “</w:t>
      </w:r>
      <w:r w:rsidRPr="00634CC9">
        <w:rPr>
          <w:b/>
        </w:rPr>
        <w:t>HECHOS NEGATIVOS, NO SON SUSCEPTIBLES DE DEMOSTRACION</w:t>
      </w:r>
      <w:r w:rsidRPr="00634CC9">
        <w:t>.</w:t>
      </w:r>
    </w:p>
    <w:p w14:paraId="72353A29" w14:textId="77777777" w:rsidR="003B1509" w:rsidRPr="00634CC9" w:rsidRDefault="003B1509" w:rsidP="00B74A2A">
      <w:pPr>
        <w:pStyle w:val="Puesto"/>
        <w:ind w:firstLine="0"/>
      </w:pPr>
      <w:r w:rsidRPr="00634CC9">
        <w:lastRenderedPageBreak/>
        <w:t>Tratándose de un hecho negativo, el Juez no tiene por qué invocar prueba alguna de la que se desprenda, ya que es bien sabido que esta clase de hechos no son susceptibles de demostración.” [Sic]</w:t>
      </w:r>
    </w:p>
    <w:p w14:paraId="7F0538BE" w14:textId="77777777" w:rsidR="003B1509" w:rsidRPr="00634CC9" w:rsidRDefault="003B1509" w:rsidP="00A11BF7">
      <w:pPr>
        <w:ind w:right="-93"/>
      </w:pPr>
    </w:p>
    <w:p w14:paraId="065EC8FD" w14:textId="77777777" w:rsidR="003B1509" w:rsidRPr="00634CC9" w:rsidRDefault="003B1509" w:rsidP="00A11BF7">
      <w:pPr>
        <w:widowControl w:val="0"/>
        <w:autoSpaceDE w:val="0"/>
        <w:autoSpaceDN w:val="0"/>
        <w:adjustRightInd w:val="0"/>
        <w:ind w:right="113"/>
        <w:rPr>
          <w:rFonts w:cs="Arial"/>
        </w:rPr>
      </w:pPr>
      <w:r w:rsidRPr="00634CC9">
        <w:rPr>
          <w:rFonts w:cs="Arial"/>
        </w:rPr>
        <w:t xml:space="preserve">En atención a lo anterior, de conformidad con lo establecido en el artículo 12 de la Ley de Transparencia y Acceso a la Información Pública del Estado de México y Municipios de aplicación supletoria a la materia </w:t>
      </w:r>
      <w:r w:rsidRPr="00634CC9">
        <w:rPr>
          <w:rFonts w:cs="Arial"/>
          <w:b/>
        </w:rPr>
        <w:t>EL SUJETO OBLIGADO</w:t>
      </w:r>
      <w:r w:rsidRPr="00634CC9">
        <w:rPr>
          <w:rFonts w:cs="Arial"/>
        </w:rPr>
        <w:t xml:space="preserve"> sólo proporcionará la información pública que obren en sus archivos, lo que a </w:t>
      </w:r>
      <w:r w:rsidRPr="00634CC9">
        <w:rPr>
          <w:rFonts w:cs="Arial"/>
          <w:i/>
        </w:rPr>
        <w:t>contrario sensu</w:t>
      </w:r>
      <w:r w:rsidRPr="00634CC9">
        <w:rPr>
          <w:rFonts w:cs="Arial"/>
        </w:rPr>
        <w:t xml:space="preserve"> significa que no se está obligado a proporcionar lo que no obre en sus archivos.</w:t>
      </w:r>
    </w:p>
    <w:p w14:paraId="7D513E0A" w14:textId="77777777" w:rsidR="003B1509" w:rsidRPr="00634CC9" w:rsidRDefault="003B1509" w:rsidP="00A11BF7">
      <w:pPr>
        <w:ind w:right="113"/>
      </w:pPr>
    </w:p>
    <w:p w14:paraId="30C60550" w14:textId="77777777" w:rsidR="003B1509" w:rsidRPr="00634CC9" w:rsidRDefault="003B1509" w:rsidP="00A11BF7">
      <w:pPr>
        <w:ind w:right="113"/>
      </w:pPr>
      <w:r w:rsidRPr="00634CC9">
        <w:t>Por lo anterior, para robustecer lo siguiente, se anexa el siguiente criterio:</w:t>
      </w:r>
    </w:p>
    <w:p w14:paraId="37C69552" w14:textId="77777777" w:rsidR="003B1509" w:rsidRPr="00634CC9" w:rsidRDefault="003B1509" w:rsidP="00A11BF7">
      <w:pPr>
        <w:ind w:right="-850"/>
      </w:pPr>
    </w:p>
    <w:p w14:paraId="585B3AA9" w14:textId="77777777" w:rsidR="003B1509" w:rsidRPr="00634CC9" w:rsidRDefault="003B1509" w:rsidP="00B74A2A">
      <w:pPr>
        <w:pStyle w:val="Puesto"/>
        <w:ind w:firstLine="0"/>
      </w:pPr>
      <w:r w:rsidRPr="00634CC9">
        <w:t>“</w:t>
      </w:r>
      <w:r w:rsidRPr="00634CC9">
        <w:rPr>
          <w:b/>
        </w:rPr>
        <w:t>HECHO NEGATIVO. DIFERENCIA CON LA INEXISTENCIA DE LA INFORMACIÓN A LA QUE REFIERE EL ARTICULO 19 DE LA LEY DE TRANSPARENCIA Y ACCESO A LA INFORMACIÓN PÚBLICA DEL ESTADO DE MÉXICO Y MUNICIPIOS</w:t>
      </w:r>
      <w:r w:rsidRPr="00634CC9">
        <w:t xml:space="preserve">. El artículo 19 de la Ley de la materia contempla acuerdo de Inexistencia de la Información que emita el Comité de Transparencia deberá emitir un, debidamente fundado y motivado, en el que se justifique el por qué no obra en los archivos del Sujeto Obligado, la información requerida; sin embargo, dicho acuerdo debe obedecer en primer término a que de las facultades, competencias y funciones que los ordenamientos jurídicos aplicables otorguen a los Sujetos Obligados se presuma la existencia de la información y, que por circunstancias varias o ante la falta del ejercicio de ciertas facultades, competencias o funciones no se localice o se haya generado la información, entonces procede la citada declaratoria, mas no así cuando se carece de fundamento que constriña al Sujeto Obligado a contar con la información, ni existan elementos externos de los que se pueda presumir que obraba en su poder. Ante tal circunstancia, es obvio que éste no puede fácticamente obrar en los archivos del Sujeto Obligado y no resulta procedente un Acuerdo de Inexistencia ya que no puede probarse por ser lógica y materialmente imposible. Asimismo, no se trata de un caso por el cual la negación del hecho implique la afirmación del mismo, simplemente se está ante una notoria y evidente inexistencia fáctica de la información solicitada; por lo que atendiendo a lo establecido en el artículo 41 de la Ley de Transparencia y Acceso a la Información Pública del Estado de México y Municipios el Sujeto Obligado sólo proporcionará la información que obra en sus archivos, </w:t>
      </w:r>
      <w:r w:rsidRPr="00634CC9">
        <w:lastRenderedPageBreak/>
        <w:t>lo que a contrario sensu significa que no se está obligado a proporcionar lo que no obre en sus archivos.”</w:t>
      </w:r>
    </w:p>
    <w:p w14:paraId="25B248D4" w14:textId="77777777" w:rsidR="003B1509" w:rsidRPr="00634CC9" w:rsidRDefault="003B1509" w:rsidP="00B74A2A">
      <w:pPr>
        <w:pStyle w:val="Puesto"/>
        <w:ind w:firstLine="0"/>
      </w:pPr>
      <w:r w:rsidRPr="00634CC9">
        <w:t>(Énfasis añadido)</w:t>
      </w:r>
    </w:p>
    <w:p w14:paraId="43A0AFC7" w14:textId="77777777" w:rsidR="003B1509" w:rsidRPr="00634CC9" w:rsidRDefault="003B1509" w:rsidP="00A11BF7">
      <w:pPr>
        <w:ind w:right="-850"/>
      </w:pPr>
    </w:p>
    <w:p w14:paraId="0BC5E7D1" w14:textId="6DA703BD" w:rsidR="003B1509" w:rsidRPr="00634CC9" w:rsidRDefault="003B1509" w:rsidP="00A11BF7">
      <w:pPr>
        <w:spacing w:before="240" w:after="240"/>
        <w:ind w:right="51"/>
      </w:pPr>
      <w:r w:rsidRPr="00634CC9">
        <w:t>Por ello, se tiene por atendido la información referente a</w:t>
      </w:r>
      <w:r w:rsidR="008D765B" w:rsidRPr="00634CC9">
        <w:t>l punto en análisis.</w:t>
      </w:r>
    </w:p>
    <w:p w14:paraId="3B475D46" w14:textId="1605E2F2" w:rsidR="008D765B" w:rsidRPr="00634CC9" w:rsidRDefault="001F6CD5" w:rsidP="00A11BF7">
      <w:pPr>
        <w:spacing w:before="240" w:after="240"/>
        <w:ind w:right="51"/>
        <w:rPr>
          <w:color w:val="000000"/>
        </w:rPr>
      </w:pPr>
      <w:r w:rsidRPr="00634CC9">
        <w:t xml:space="preserve">En atención a lo anterior, </w:t>
      </w:r>
      <w:r w:rsidRPr="00634CC9">
        <w:rPr>
          <w:color w:val="000000"/>
        </w:rPr>
        <w:t xml:space="preserve">y a fin de </w:t>
      </w:r>
      <w:r w:rsidRPr="00634CC9">
        <w:t>restituir al</w:t>
      </w:r>
      <w:r w:rsidRPr="00634CC9">
        <w:rPr>
          <w:color w:val="000000"/>
        </w:rPr>
        <w:t xml:space="preserve"> ahora </w:t>
      </w:r>
      <w:r w:rsidRPr="00634CC9">
        <w:rPr>
          <w:b/>
          <w:color w:val="000000"/>
        </w:rPr>
        <w:t xml:space="preserve">RECURRENTE </w:t>
      </w:r>
      <w:r w:rsidRPr="00634CC9">
        <w:rPr>
          <w:color w:val="000000"/>
        </w:rPr>
        <w:t>cualquier posible afectación al derecho de acceso a la información pública, se determina que los motivos de inconformidad son parcialmente fundados, y se determina dable ordenar los documentos en donde conste los resultados de los eventos realizados por la síndico municipal y fundamento legal para realizar estas actividades, en versión pública de ser procedente.</w:t>
      </w:r>
    </w:p>
    <w:p w14:paraId="734995A2" w14:textId="619D0E13" w:rsidR="008C2E0F" w:rsidRPr="00634CC9" w:rsidRDefault="008C2E0F" w:rsidP="008C2E0F">
      <w:r w:rsidRPr="00634CC9">
        <w:t xml:space="preserve">Ahora bien, para el caso que una vez se haya realizado una búsqueda exhaustiva y razonable de la información y lo que se ordena respecto de los resultados de los eventos no obre dentro de los archivos del Sujeto Obligado bastará con que así lo haga del conocimiento de </w:t>
      </w:r>
      <w:r w:rsidRPr="00634CC9">
        <w:rPr>
          <w:b/>
        </w:rPr>
        <w:t>LA PARTE RECURRENTE</w:t>
      </w:r>
      <w:r w:rsidRPr="00634CC9">
        <w:t>,  para tener por colmado su derecho de acceso a la información, atendiendo de manera supletoria a las formalidades que establece el artículo 19, párrafo segundo de la Ley de Transparencia y Acceso a la Información Pública del Estado de México y Municipios, que es del tenor literal siguiente:</w:t>
      </w:r>
    </w:p>
    <w:p w14:paraId="68FE6C66" w14:textId="77777777" w:rsidR="008C2E0F" w:rsidRPr="00634CC9" w:rsidRDefault="008C2E0F" w:rsidP="008C2E0F"/>
    <w:p w14:paraId="03918244" w14:textId="77777777" w:rsidR="008C2E0F" w:rsidRPr="00634CC9" w:rsidRDefault="008C2E0F" w:rsidP="008C2E0F">
      <w:pPr>
        <w:pStyle w:val="Puesto"/>
        <w:rPr>
          <w:b/>
        </w:rPr>
      </w:pPr>
      <w:r w:rsidRPr="00634CC9">
        <w:t>“</w:t>
      </w:r>
      <w:r w:rsidRPr="00634CC9">
        <w:rPr>
          <w:b/>
        </w:rPr>
        <w:t>Artículo 19…</w:t>
      </w:r>
    </w:p>
    <w:p w14:paraId="003F0BD3" w14:textId="77777777" w:rsidR="008C2E0F" w:rsidRPr="00634CC9" w:rsidRDefault="008C2E0F" w:rsidP="008C2E0F">
      <w:pPr>
        <w:pStyle w:val="Puesto"/>
      </w:pPr>
      <w:r w:rsidRPr="00634CC9">
        <w:rPr>
          <w:b/>
        </w:rPr>
        <w:t>En los casos en que ciertas facultades, competencias o funciones no se hayan ejercido, se debe motivar la respuesta en función de las causas que motiven tal circunstancia</w:t>
      </w:r>
      <w:r w:rsidRPr="00634CC9">
        <w:t>.”</w:t>
      </w:r>
    </w:p>
    <w:p w14:paraId="56D020F2" w14:textId="77777777" w:rsidR="00CF5F43" w:rsidRPr="00634CC9" w:rsidRDefault="00CF5F43" w:rsidP="00A11BF7">
      <w:pPr>
        <w:spacing w:before="240" w:after="240"/>
        <w:ind w:right="51"/>
        <w:rPr>
          <w:color w:val="000000"/>
        </w:rPr>
      </w:pPr>
    </w:p>
    <w:p w14:paraId="090E48F1" w14:textId="77777777" w:rsidR="00A1400A" w:rsidRPr="00634CC9" w:rsidRDefault="00887005" w:rsidP="00A11BF7">
      <w:pPr>
        <w:pStyle w:val="Ttulo3"/>
      </w:pPr>
      <w:bookmarkStart w:id="29" w:name="_Toc215138477"/>
      <w:r w:rsidRPr="00634CC9">
        <w:lastRenderedPageBreak/>
        <w:t>d) Versión pública</w:t>
      </w:r>
      <w:bookmarkEnd w:id="29"/>
    </w:p>
    <w:p w14:paraId="5154463C" w14:textId="77777777" w:rsidR="00CF3945" w:rsidRPr="00634CC9" w:rsidRDefault="00CF3945" w:rsidP="00A11BF7">
      <w:pPr>
        <w:rPr>
          <w:bCs/>
        </w:rPr>
      </w:pPr>
      <w:r w:rsidRPr="00634CC9">
        <w:t xml:space="preserve">Para el caso de que el o los documentos de los cuales se ordena su entrega contengan datos personales susceptibles de ser testados, deberán ser entregados en </w:t>
      </w:r>
      <w:r w:rsidRPr="00634CC9">
        <w:rPr>
          <w:b/>
        </w:rPr>
        <w:t>versión pública</w:t>
      </w:r>
      <w:r w:rsidRPr="00634CC9">
        <w:t>, pues el</w:t>
      </w:r>
      <w:r w:rsidRPr="00634CC9">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91748B6" w14:textId="77777777" w:rsidR="00CF3945" w:rsidRPr="00634CC9" w:rsidRDefault="00CF3945" w:rsidP="00A11BF7">
      <w:pPr>
        <w:rPr>
          <w:rFonts w:eastAsia="Calibri"/>
          <w:bCs/>
          <w:lang w:eastAsia="en-US"/>
        </w:rPr>
      </w:pPr>
    </w:p>
    <w:p w14:paraId="7D4D2A95" w14:textId="77777777" w:rsidR="00CF3945" w:rsidRPr="00634CC9" w:rsidRDefault="00CF3945" w:rsidP="00A11BF7">
      <w:pPr>
        <w:rPr>
          <w:bCs/>
        </w:rPr>
      </w:pPr>
      <w:r w:rsidRPr="00634CC9">
        <w:rPr>
          <w:bCs/>
        </w:rPr>
        <w:t>A este respecto, los artículos 3, fracciones IX, XX, XXI y XLV; 51 y 52 de la Ley de Transparencia y Acceso a la Información Pública del Estado de México y Municipios establecen:</w:t>
      </w:r>
    </w:p>
    <w:p w14:paraId="14678660" w14:textId="77777777" w:rsidR="00CF3945" w:rsidRPr="00634CC9" w:rsidRDefault="00CF3945" w:rsidP="00A11BF7"/>
    <w:p w14:paraId="629AC83F" w14:textId="77777777" w:rsidR="00CF3945" w:rsidRPr="00634CC9" w:rsidRDefault="00CF3945" w:rsidP="00A11BF7">
      <w:pPr>
        <w:pStyle w:val="Puesto"/>
        <w:ind w:left="851" w:firstLine="0"/>
      </w:pPr>
      <w:r w:rsidRPr="00634CC9">
        <w:rPr>
          <w:b/>
          <w:bCs/>
          <w:noProof/>
        </w:rPr>
        <w:t>“</w:t>
      </w:r>
      <w:r w:rsidRPr="00634CC9">
        <w:rPr>
          <w:b/>
          <w:bCs/>
        </w:rPr>
        <w:t xml:space="preserve">Artículo 3. </w:t>
      </w:r>
      <w:r w:rsidRPr="00634CC9">
        <w:t xml:space="preserve">Para los efectos de la presente Ley se entenderá por: </w:t>
      </w:r>
    </w:p>
    <w:p w14:paraId="6700FBA4" w14:textId="77777777" w:rsidR="00CF3945" w:rsidRPr="00634CC9" w:rsidRDefault="00CF3945" w:rsidP="00A11BF7">
      <w:pPr>
        <w:pStyle w:val="Puesto"/>
        <w:ind w:left="851" w:firstLine="0"/>
      </w:pPr>
      <w:r w:rsidRPr="00634CC9">
        <w:rPr>
          <w:b/>
        </w:rPr>
        <w:t>IX.</w:t>
      </w:r>
      <w:r w:rsidRPr="00634CC9">
        <w:t xml:space="preserve"> </w:t>
      </w:r>
      <w:r w:rsidRPr="00634CC9">
        <w:rPr>
          <w:b/>
        </w:rPr>
        <w:t xml:space="preserve">Datos personales: </w:t>
      </w:r>
      <w:r w:rsidRPr="00634CC9">
        <w:t xml:space="preserve">La información concerniente a una persona, identificada o identificable según lo dispuesto por la Ley de Protección de Datos Personales del Estado de México; </w:t>
      </w:r>
    </w:p>
    <w:p w14:paraId="2BC2ABDB" w14:textId="77777777" w:rsidR="00CF3945" w:rsidRPr="00634CC9" w:rsidRDefault="00CF3945" w:rsidP="00A11BF7">
      <w:pPr>
        <w:ind w:left="851"/>
      </w:pPr>
    </w:p>
    <w:p w14:paraId="6647ABE6" w14:textId="77777777" w:rsidR="00CF3945" w:rsidRPr="00634CC9" w:rsidRDefault="00CF3945" w:rsidP="00A11BF7">
      <w:pPr>
        <w:pStyle w:val="Puesto"/>
        <w:ind w:left="851" w:firstLine="0"/>
      </w:pPr>
      <w:r w:rsidRPr="00634CC9">
        <w:rPr>
          <w:b/>
        </w:rPr>
        <w:t>XX.</w:t>
      </w:r>
      <w:r w:rsidRPr="00634CC9">
        <w:t xml:space="preserve"> </w:t>
      </w:r>
      <w:r w:rsidRPr="00634CC9">
        <w:rPr>
          <w:b/>
        </w:rPr>
        <w:t>Información clasificada:</w:t>
      </w:r>
      <w:r w:rsidRPr="00634CC9">
        <w:t xml:space="preserve"> Aquella considerada por la presente Ley como reservada o confidencial; </w:t>
      </w:r>
    </w:p>
    <w:p w14:paraId="669A915C" w14:textId="77777777" w:rsidR="00CF3945" w:rsidRPr="00634CC9" w:rsidRDefault="00CF3945" w:rsidP="00A11BF7">
      <w:pPr>
        <w:ind w:left="851"/>
      </w:pPr>
    </w:p>
    <w:p w14:paraId="52C76B76" w14:textId="77777777" w:rsidR="00CF3945" w:rsidRPr="00634CC9" w:rsidRDefault="00CF3945" w:rsidP="00A11BF7">
      <w:pPr>
        <w:pStyle w:val="Puesto"/>
        <w:ind w:left="851" w:firstLine="0"/>
      </w:pPr>
      <w:r w:rsidRPr="00634CC9">
        <w:rPr>
          <w:b/>
        </w:rPr>
        <w:t>XXI.</w:t>
      </w:r>
      <w:r w:rsidRPr="00634CC9">
        <w:t xml:space="preserve"> </w:t>
      </w:r>
      <w:r w:rsidRPr="00634CC9">
        <w:rPr>
          <w:b/>
        </w:rPr>
        <w:t>Información confidencial</w:t>
      </w:r>
      <w:r w:rsidRPr="00634CC9">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7725D11" w14:textId="77777777" w:rsidR="00CF3945" w:rsidRPr="00634CC9" w:rsidRDefault="00CF3945" w:rsidP="00A11BF7">
      <w:pPr>
        <w:ind w:left="851"/>
      </w:pPr>
    </w:p>
    <w:p w14:paraId="09692ECB" w14:textId="77777777" w:rsidR="00CF3945" w:rsidRPr="00634CC9" w:rsidRDefault="00CF3945" w:rsidP="00A11BF7">
      <w:pPr>
        <w:pStyle w:val="Puesto"/>
        <w:ind w:left="851" w:firstLine="0"/>
      </w:pPr>
      <w:r w:rsidRPr="00634CC9">
        <w:rPr>
          <w:b/>
        </w:rPr>
        <w:lastRenderedPageBreak/>
        <w:t>XLV. Versión pública:</w:t>
      </w:r>
      <w:r w:rsidRPr="00634CC9">
        <w:t xml:space="preserve"> Documento en el que se elimine, suprime o borra la información clasificada como reservada o confidencial para permitir su acceso. </w:t>
      </w:r>
    </w:p>
    <w:p w14:paraId="2334DE84" w14:textId="77777777" w:rsidR="00CF3945" w:rsidRPr="00634CC9" w:rsidRDefault="00CF3945" w:rsidP="00A11BF7">
      <w:pPr>
        <w:ind w:left="851"/>
      </w:pPr>
    </w:p>
    <w:p w14:paraId="3E492D58" w14:textId="77777777" w:rsidR="00CF3945" w:rsidRPr="00634CC9" w:rsidRDefault="00CF3945" w:rsidP="00A11BF7">
      <w:pPr>
        <w:pStyle w:val="Puesto"/>
        <w:ind w:left="851" w:firstLine="0"/>
      </w:pPr>
      <w:r w:rsidRPr="00634CC9">
        <w:rPr>
          <w:b/>
        </w:rPr>
        <w:t>Artículo 51.</w:t>
      </w:r>
      <w:r w:rsidRPr="00634CC9">
        <w:t xml:space="preserve"> Los sujetos obligados designaran a un responsable para atender la Unidad de Transparencia, quien fungirá como enlace entre éstos y los solicitantes. Dicha Unidad será la encargada de tramitar internamente la solicitud de información </w:t>
      </w:r>
      <w:r w:rsidRPr="00634CC9">
        <w:rPr>
          <w:b/>
        </w:rPr>
        <w:t xml:space="preserve">y tendrá la responsabilidad de verificar en cada caso que la misma no sea confidencial o reservada. </w:t>
      </w:r>
      <w:r w:rsidRPr="00634CC9">
        <w:t>Dicha Unidad contará con las facultades internas necesarias para gestionar la atención a las solicitudes de información en los términos de la Ley General y la presente Ley.</w:t>
      </w:r>
    </w:p>
    <w:p w14:paraId="185D5613" w14:textId="77777777" w:rsidR="00CF3945" w:rsidRPr="00634CC9" w:rsidRDefault="00CF3945" w:rsidP="00A11BF7">
      <w:pPr>
        <w:ind w:left="851"/>
      </w:pPr>
    </w:p>
    <w:p w14:paraId="4FBBC6DB" w14:textId="77777777" w:rsidR="00CF3945" w:rsidRPr="00634CC9" w:rsidRDefault="00CF3945" w:rsidP="00A11BF7">
      <w:pPr>
        <w:pStyle w:val="Puesto"/>
        <w:ind w:left="851" w:firstLine="0"/>
      </w:pPr>
      <w:r w:rsidRPr="00634CC9">
        <w:rPr>
          <w:b/>
        </w:rPr>
        <w:t>Artículo 52.</w:t>
      </w:r>
      <w:r w:rsidRPr="00634CC9">
        <w:t xml:space="preserve"> Las solicitudes de acceso a la información y las respuestas que se les dé, incluyendo, en su caso, </w:t>
      </w:r>
      <w:r w:rsidRPr="00634CC9">
        <w:rPr>
          <w:u w:val="single"/>
        </w:rPr>
        <w:t>la información entregada, así como las resoluciones a los recursos que en su caso se promuevan serán públicas, y de ser el caso que contenga datos personales que deban ser protegidos se podrá dar su acceso en su versión pública</w:t>
      </w:r>
      <w:r w:rsidRPr="00634CC9">
        <w:t>, siempre y cuando la resolución de referencia se someta a un proceso de disociación, es decir, no haga identificable al titular de tales datos personales.</w:t>
      </w:r>
      <w:r w:rsidRPr="00634CC9">
        <w:rPr>
          <w:bCs/>
          <w:noProof/>
        </w:rPr>
        <w:t xml:space="preserve">” </w:t>
      </w:r>
      <w:r w:rsidRPr="00634CC9">
        <w:rPr>
          <w:i w:val="0"/>
          <w:iCs/>
        </w:rPr>
        <w:t>(Énfasis añadido)</w:t>
      </w:r>
    </w:p>
    <w:p w14:paraId="71C8A2FC" w14:textId="77777777" w:rsidR="00CF3945" w:rsidRPr="00634CC9" w:rsidRDefault="00CF3945" w:rsidP="00A11BF7"/>
    <w:p w14:paraId="39219F2C" w14:textId="77777777" w:rsidR="00CF3945" w:rsidRPr="00634CC9" w:rsidRDefault="00CF3945" w:rsidP="00A11BF7">
      <w:r w:rsidRPr="00634CC9">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9E43E1D" w14:textId="77777777" w:rsidR="00CF3945" w:rsidRPr="00634CC9" w:rsidRDefault="00CF3945" w:rsidP="00A11BF7"/>
    <w:p w14:paraId="242FC44A" w14:textId="77777777" w:rsidR="00CF3945" w:rsidRPr="00634CC9" w:rsidRDefault="00CF3945" w:rsidP="00A11BF7">
      <w:pPr>
        <w:pStyle w:val="Puesto"/>
        <w:ind w:left="851" w:firstLine="0"/>
        <w:rPr>
          <w:rFonts w:eastAsia="Arial Unicode MS"/>
        </w:rPr>
      </w:pPr>
      <w:r w:rsidRPr="00634CC9">
        <w:rPr>
          <w:rFonts w:eastAsia="Arial Unicode MS"/>
          <w:b/>
        </w:rPr>
        <w:t>“Artículo 22.</w:t>
      </w:r>
      <w:r w:rsidRPr="00634CC9">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578A17FC" w14:textId="77777777" w:rsidR="00CF3945" w:rsidRPr="00634CC9" w:rsidRDefault="00CF3945" w:rsidP="00A11BF7">
      <w:pPr>
        <w:ind w:left="851"/>
        <w:rPr>
          <w:rFonts w:eastAsia="Arial Unicode MS"/>
        </w:rPr>
      </w:pPr>
    </w:p>
    <w:p w14:paraId="67C6F4DD" w14:textId="77777777" w:rsidR="00CF3945" w:rsidRPr="00634CC9" w:rsidRDefault="00CF3945" w:rsidP="00A11BF7">
      <w:pPr>
        <w:pStyle w:val="Puesto"/>
        <w:ind w:left="851" w:firstLine="0"/>
        <w:rPr>
          <w:rFonts w:eastAsia="Arial Unicode MS"/>
        </w:rPr>
      </w:pPr>
      <w:r w:rsidRPr="00634CC9">
        <w:rPr>
          <w:rFonts w:eastAsia="Arial Unicode MS"/>
          <w:b/>
        </w:rPr>
        <w:lastRenderedPageBreak/>
        <w:t>Artículo 38.</w:t>
      </w:r>
      <w:r w:rsidRPr="00634CC9">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34CC9">
        <w:rPr>
          <w:rFonts w:eastAsia="Arial Unicode MS"/>
          <w:b/>
        </w:rPr>
        <w:t>”</w:t>
      </w:r>
      <w:r w:rsidRPr="00634CC9">
        <w:rPr>
          <w:rFonts w:eastAsia="Arial Unicode MS"/>
        </w:rPr>
        <w:t xml:space="preserve"> </w:t>
      </w:r>
    </w:p>
    <w:p w14:paraId="56ACA5B7" w14:textId="77777777" w:rsidR="00CF3945" w:rsidRPr="00634CC9" w:rsidRDefault="00CF3945" w:rsidP="00A11BF7">
      <w:pPr>
        <w:rPr>
          <w:rFonts w:eastAsia="Arial Unicode MS"/>
          <w:i/>
        </w:rPr>
      </w:pPr>
    </w:p>
    <w:p w14:paraId="385E38BE" w14:textId="77777777" w:rsidR="00CF3945" w:rsidRPr="00634CC9" w:rsidRDefault="00CF3945" w:rsidP="00A11BF7">
      <w:r w:rsidRPr="00634CC9">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1B3B402" w14:textId="77777777" w:rsidR="00CF3945" w:rsidRPr="00634CC9" w:rsidRDefault="00CF3945" w:rsidP="00A11BF7"/>
    <w:p w14:paraId="360D622E" w14:textId="77777777" w:rsidR="00CF3945" w:rsidRPr="00634CC9" w:rsidRDefault="00CF3945" w:rsidP="00A11BF7">
      <w:r w:rsidRPr="00634CC9">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634CC9">
        <w:rPr>
          <w:rFonts w:eastAsia="Arial Unicode MS"/>
        </w:rPr>
        <w:t xml:space="preserve"> que debe ser protegida por </w:t>
      </w:r>
      <w:r w:rsidRPr="00634CC9">
        <w:rPr>
          <w:rFonts w:eastAsia="Arial Unicode MS"/>
          <w:b/>
        </w:rPr>
        <w:t>EL SUJETO OBLIGADO,</w:t>
      </w:r>
      <w:r w:rsidRPr="00634CC9">
        <w:rPr>
          <w:rFonts w:eastAsia="Arial Unicode MS"/>
        </w:rPr>
        <w:t xml:space="preserve"> por lo </w:t>
      </w:r>
      <w:r w:rsidRPr="00634CC9">
        <w:t>que, todo dato personal susceptible de clasificación debe ser protegido.</w:t>
      </w:r>
    </w:p>
    <w:p w14:paraId="3A7C540E" w14:textId="77777777" w:rsidR="00CF3945" w:rsidRPr="00634CC9" w:rsidRDefault="00CF3945" w:rsidP="00A11BF7"/>
    <w:p w14:paraId="4EB172A7" w14:textId="77777777" w:rsidR="00CF3945" w:rsidRPr="00634CC9" w:rsidRDefault="00CF3945" w:rsidP="00A11BF7">
      <w:r w:rsidRPr="00634CC9">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8885B25" w14:textId="77777777" w:rsidR="00CF3945" w:rsidRPr="00634CC9" w:rsidRDefault="00CF3945" w:rsidP="00A11BF7"/>
    <w:p w14:paraId="721D522F" w14:textId="77777777" w:rsidR="00CF3945" w:rsidRPr="00634CC9" w:rsidRDefault="00CF3945" w:rsidP="00A11BF7">
      <w:r w:rsidRPr="00634CC9">
        <w:t xml:space="preserve">Asimismo, es importante señalar que dicha clasificación se tiene que efectuar mediante la forma y formalidades que la ley de la materia impone; es decir, mediante acuerdo </w:t>
      </w:r>
      <w:r w:rsidRPr="00634CC9">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9E6DAAB" w14:textId="77777777" w:rsidR="00CF3945" w:rsidRPr="00634CC9" w:rsidRDefault="00CF3945" w:rsidP="00A11BF7"/>
    <w:p w14:paraId="585FCD3A" w14:textId="77777777" w:rsidR="00CF3945" w:rsidRPr="00634CC9" w:rsidRDefault="00CF3945" w:rsidP="00A11BF7">
      <w:pPr>
        <w:ind w:left="851"/>
        <w:jc w:val="center"/>
        <w:rPr>
          <w:b/>
          <w:i/>
        </w:rPr>
      </w:pPr>
      <w:r w:rsidRPr="00634CC9">
        <w:rPr>
          <w:b/>
          <w:i/>
          <w:lang w:val="es-ES_tradnl"/>
        </w:rPr>
        <w:t>Ley de Transparencia y Acceso a la Información Pública del Estado de México y Municipios</w:t>
      </w:r>
    </w:p>
    <w:p w14:paraId="6E51149E" w14:textId="77777777" w:rsidR="00CF3945" w:rsidRPr="00634CC9" w:rsidRDefault="00CF3945" w:rsidP="00A11BF7">
      <w:pPr>
        <w:ind w:left="851"/>
      </w:pPr>
    </w:p>
    <w:p w14:paraId="3790D67A" w14:textId="77777777" w:rsidR="00CF3945" w:rsidRPr="00634CC9" w:rsidRDefault="00CF3945" w:rsidP="00A11BF7">
      <w:pPr>
        <w:pStyle w:val="Puesto"/>
        <w:ind w:left="851" w:firstLine="0"/>
      </w:pPr>
      <w:r w:rsidRPr="00634CC9">
        <w:rPr>
          <w:b/>
        </w:rPr>
        <w:t xml:space="preserve">“Artículo 49. </w:t>
      </w:r>
      <w:r w:rsidRPr="00634CC9">
        <w:t>Los Comités de Transparencia tendrán las siguientes atribuciones:</w:t>
      </w:r>
    </w:p>
    <w:p w14:paraId="4A80E182" w14:textId="77777777" w:rsidR="00CF3945" w:rsidRPr="00634CC9" w:rsidRDefault="00CF3945" w:rsidP="00A11BF7">
      <w:pPr>
        <w:pStyle w:val="Puesto"/>
        <w:ind w:left="851" w:firstLine="0"/>
      </w:pPr>
      <w:r w:rsidRPr="00634CC9">
        <w:rPr>
          <w:b/>
        </w:rPr>
        <w:t>VIII.</w:t>
      </w:r>
      <w:r w:rsidRPr="00634CC9">
        <w:t xml:space="preserve"> Aprobar, modificar o revocar la clasificación de la información;</w:t>
      </w:r>
    </w:p>
    <w:p w14:paraId="4D58143D" w14:textId="77777777" w:rsidR="00CF3945" w:rsidRPr="00634CC9" w:rsidRDefault="00CF3945" w:rsidP="00A11BF7">
      <w:pPr>
        <w:ind w:left="851"/>
      </w:pPr>
    </w:p>
    <w:p w14:paraId="470D4419" w14:textId="77777777" w:rsidR="00CF3945" w:rsidRPr="00634CC9" w:rsidRDefault="00CF3945" w:rsidP="00A11BF7">
      <w:pPr>
        <w:pStyle w:val="Puesto"/>
        <w:ind w:left="851" w:firstLine="0"/>
      </w:pPr>
      <w:r w:rsidRPr="00634CC9">
        <w:rPr>
          <w:b/>
        </w:rPr>
        <w:t>Artículo 132.</w:t>
      </w:r>
      <w:r w:rsidRPr="00634CC9">
        <w:t xml:space="preserve"> La clasificación de la información se llevará a cabo en el momento en que:</w:t>
      </w:r>
    </w:p>
    <w:p w14:paraId="62FA480D" w14:textId="77777777" w:rsidR="00CF3945" w:rsidRPr="00634CC9" w:rsidRDefault="00CF3945" w:rsidP="00A11BF7">
      <w:pPr>
        <w:pStyle w:val="Puesto"/>
        <w:ind w:left="851" w:firstLine="0"/>
      </w:pPr>
      <w:r w:rsidRPr="00634CC9">
        <w:rPr>
          <w:b/>
        </w:rPr>
        <w:t>I.</w:t>
      </w:r>
      <w:r w:rsidRPr="00634CC9">
        <w:t xml:space="preserve"> Se reciba una solicitud de acceso a la información;</w:t>
      </w:r>
    </w:p>
    <w:p w14:paraId="36AAF3D0" w14:textId="77777777" w:rsidR="00CF3945" w:rsidRPr="00634CC9" w:rsidRDefault="00CF3945" w:rsidP="00A11BF7">
      <w:pPr>
        <w:pStyle w:val="Puesto"/>
        <w:ind w:left="851" w:firstLine="0"/>
      </w:pPr>
      <w:r w:rsidRPr="00634CC9">
        <w:rPr>
          <w:b/>
        </w:rPr>
        <w:t>II.</w:t>
      </w:r>
      <w:r w:rsidRPr="00634CC9">
        <w:t xml:space="preserve"> Se determine mediante resolución de autoridad competente; o</w:t>
      </w:r>
    </w:p>
    <w:p w14:paraId="57584B47" w14:textId="77777777" w:rsidR="00CF3945" w:rsidRPr="00634CC9" w:rsidRDefault="00CF3945" w:rsidP="00A11BF7">
      <w:pPr>
        <w:pStyle w:val="Puesto"/>
        <w:ind w:left="851" w:firstLine="0"/>
        <w:rPr>
          <w:b/>
        </w:rPr>
      </w:pPr>
      <w:r w:rsidRPr="00634CC9">
        <w:rPr>
          <w:b/>
          <w:bCs/>
        </w:rPr>
        <w:t>III.</w:t>
      </w:r>
      <w:r w:rsidRPr="00634CC9">
        <w:t xml:space="preserve"> Se generen versiones públicas para dar cumplimiento a las obligaciones de transparencia previstas en esta Ley.</w:t>
      </w:r>
      <w:r w:rsidRPr="00634CC9">
        <w:rPr>
          <w:b/>
        </w:rPr>
        <w:t>”</w:t>
      </w:r>
    </w:p>
    <w:p w14:paraId="714CBF07" w14:textId="77777777" w:rsidR="00CF3945" w:rsidRPr="00634CC9" w:rsidRDefault="00CF3945" w:rsidP="00A11BF7">
      <w:pPr>
        <w:ind w:left="851"/>
      </w:pPr>
    </w:p>
    <w:p w14:paraId="28496063" w14:textId="77777777" w:rsidR="00CF3945" w:rsidRPr="00634CC9" w:rsidRDefault="00CF3945" w:rsidP="00A11BF7">
      <w:pPr>
        <w:pStyle w:val="Puesto"/>
        <w:ind w:left="851" w:firstLine="0"/>
      </w:pPr>
      <w:r w:rsidRPr="00634CC9">
        <w:rPr>
          <w:b/>
        </w:rPr>
        <w:t>“Segundo. -</w:t>
      </w:r>
      <w:r w:rsidRPr="00634CC9">
        <w:t xml:space="preserve"> Para efectos de los presentes Lineamientos Generales, se entenderá por:</w:t>
      </w:r>
    </w:p>
    <w:p w14:paraId="22037EB9" w14:textId="77777777" w:rsidR="00CF3945" w:rsidRPr="00634CC9" w:rsidRDefault="00CF3945" w:rsidP="00A11BF7">
      <w:pPr>
        <w:pStyle w:val="Puesto"/>
        <w:ind w:left="851" w:firstLine="0"/>
      </w:pPr>
      <w:r w:rsidRPr="00634CC9">
        <w:rPr>
          <w:b/>
        </w:rPr>
        <w:t>XVIII.</w:t>
      </w:r>
      <w:r w:rsidRPr="00634CC9">
        <w:t xml:space="preserve">  </w:t>
      </w:r>
      <w:r w:rsidRPr="00634CC9">
        <w:rPr>
          <w:b/>
        </w:rPr>
        <w:t>Versión pública:</w:t>
      </w:r>
      <w:r w:rsidRPr="00634CC9">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B2140FE" w14:textId="77777777" w:rsidR="00CF3945" w:rsidRPr="00634CC9" w:rsidRDefault="00CF3945" w:rsidP="00A11BF7">
      <w:pPr>
        <w:pStyle w:val="Puesto"/>
        <w:ind w:left="851"/>
      </w:pPr>
    </w:p>
    <w:p w14:paraId="45C73C8B" w14:textId="77777777" w:rsidR="00CF3945" w:rsidRPr="00634CC9" w:rsidRDefault="00CF3945" w:rsidP="00A11BF7">
      <w:pPr>
        <w:pStyle w:val="Puesto"/>
        <w:ind w:left="851"/>
        <w:jc w:val="center"/>
        <w:rPr>
          <w:b/>
          <w:lang w:val="es-ES_tradnl"/>
        </w:rPr>
      </w:pPr>
      <w:r w:rsidRPr="00634CC9">
        <w:rPr>
          <w:b/>
          <w:lang w:val="es-ES_tradnl"/>
        </w:rPr>
        <w:t>Lineamientos Generales en materia de Clasificación y Desclasificación de la Información</w:t>
      </w:r>
    </w:p>
    <w:p w14:paraId="076A8C79" w14:textId="77777777" w:rsidR="00CF3945" w:rsidRPr="00634CC9" w:rsidRDefault="00CF3945" w:rsidP="00A11BF7">
      <w:pPr>
        <w:pStyle w:val="Puesto"/>
        <w:ind w:left="851"/>
      </w:pPr>
    </w:p>
    <w:p w14:paraId="1D9BA79F" w14:textId="77777777" w:rsidR="00CF3945" w:rsidRPr="00634CC9" w:rsidRDefault="00CF3945" w:rsidP="00A11BF7">
      <w:pPr>
        <w:pStyle w:val="Puesto"/>
        <w:ind w:left="851" w:firstLine="0"/>
      </w:pPr>
      <w:r w:rsidRPr="00634CC9">
        <w:rPr>
          <w:b/>
        </w:rPr>
        <w:t>Cuarto.</w:t>
      </w:r>
      <w:r w:rsidRPr="00634CC9">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w:t>
      </w:r>
      <w:r w:rsidRPr="00634CC9">
        <w:lastRenderedPageBreak/>
        <w:t>ámbito de sus respectivas competencias, en tanto estas últimas no contravengan lo dispuesto en la Ley General.</w:t>
      </w:r>
    </w:p>
    <w:p w14:paraId="777A31EF" w14:textId="77777777" w:rsidR="00CF3945" w:rsidRPr="00634CC9" w:rsidRDefault="00CF3945" w:rsidP="00A11BF7">
      <w:pPr>
        <w:pStyle w:val="Puesto"/>
        <w:ind w:left="851" w:firstLine="0"/>
      </w:pPr>
      <w:r w:rsidRPr="00634CC9">
        <w:t>Los sujetos obligados deberán aplicar, de manera estricta, las excepciones al derecho de acceso a la información y sólo podrán invocarlas cuando acrediten su procedencia.</w:t>
      </w:r>
    </w:p>
    <w:p w14:paraId="25DAA05A" w14:textId="77777777" w:rsidR="00CF3945" w:rsidRPr="00634CC9" w:rsidRDefault="00CF3945" w:rsidP="00A11BF7">
      <w:pPr>
        <w:ind w:left="851"/>
      </w:pPr>
    </w:p>
    <w:p w14:paraId="4F46605B" w14:textId="77777777" w:rsidR="00CF3945" w:rsidRPr="00634CC9" w:rsidRDefault="00CF3945" w:rsidP="00A11BF7">
      <w:pPr>
        <w:pStyle w:val="Puesto"/>
        <w:ind w:left="851" w:firstLine="0"/>
      </w:pPr>
      <w:r w:rsidRPr="00634CC9">
        <w:rPr>
          <w:b/>
        </w:rPr>
        <w:t>Quinto.</w:t>
      </w:r>
      <w:r w:rsidRPr="00634CC9">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9EB5DB8" w14:textId="77777777" w:rsidR="00CF3945" w:rsidRPr="00634CC9" w:rsidRDefault="00CF3945" w:rsidP="00A11BF7">
      <w:pPr>
        <w:ind w:left="851"/>
      </w:pPr>
    </w:p>
    <w:p w14:paraId="357753CE" w14:textId="77777777" w:rsidR="00CF3945" w:rsidRPr="00634CC9" w:rsidRDefault="00CF3945" w:rsidP="00A11BF7">
      <w:pPr>
        <w:pStyle w:val="Puesto"/>
        <w:ind w:left="851" w:firstLine="0"/>
      </w:pPr>
      <w:r w:rsidRPr="00634CC9">
        <w:rPr>
          <w:b/>
        </w:rPr>
        <w:t>Sexto.</w:t>
      </w:r>
      <w:r w:rsidRPr="00634CC9">
        <w:t xml:space="preserve"> Se deroga.</w:t>
      </w:r>
    </w:p>
    <w:p w14:paraId="3DD6D842" w14:textId="77777777" w:rsidR="00CF3945" w:rsidRPr="00634CC9" w:rsidRDefault="00CF3945" w:rsidP="00A11BF7">
      <w:pPr>
        <w:ind w:left="851"/>
      </w:pPr>
    </w:p>
    <w:p w14:paraId="76332E52" w14:textId="77777777" w:rsidR="00CF3945" w:rsidRPr="00634CC9" w:rsidRDefault="00CF3945" w:rsidP="00A11BF7">
      <w:pPr>
        <w:pStyle w:val="Puesto"/>
        <w:ind w:left="851" w:firstLine="0"/>
      </w:pPr>
      <w:r w:rsidRPr="00634CC9">
        <w:rPr>
          <w:b/>
        </w:rPr>
        <w:t>Séptimo.</w:t>
      </w:r>
      <w:r w:rsidRPr="00634CC9">
        <w:t xml:space="preserve"> La clasificación de la información se llevará a cabo en el momento en que:</w:t>
      </w:r>
    </w:p>
    <w:p w14:paraId="2484F188" w14:textId="77777777" w:rsidR="00CF3945" w:rsidRPr="00634CC9" w:rsidRDefault="00CF3945" w:rsidP="00A11BF7">
      <w:pPr>
        <w:pStyle w:val="Puesto"/>
        <w:ind w:left="851" w:firstLine="0"/>
      </w:pPr>
      <w:r w:rsidRPr="00634CC9">
        <w:rPr>
          <w:b/>
        </w:rPr>
        <w:t>I.</w:t>
      </w:r>
      <w:r w:rsidRPr="00634CC9">
        <w:t xml:space="preserve">        Se reciba una solicitud de acceso a la información;</w:t>
      </w:r>
    </w:p>
    <w:p w14:paraId="1B32BE0F" w14:textId="77777777" w:rsidR="00CF3945" w:rsidRPr="00634CC9" w:rsidRDefault="00CF3945" w:rsidP="00A11BF7">
      <w:pPr>
        <w:pStyle w:val="Puesto"/>
        <w:ind w:left="851" w:firstLine="0"/>
      </w:pPr>
      <w:r w:rsidRPr="00634CC9">
        <w:rPr>
          <w:b/>
        </w:rPr>
        <w:t>II.</w:t>
      </w:r>
      <w:r w:rsidRPr="00634CC9">
        <w:t xml:space="preserve">       Se determine mediante resolución del Comité de Transparencia, el órgano garante competente, o en cumplimiento a una sentencia del Poder Judicial; o</w:t>
      </w:r>
    </w:p>
    <w:p w14:paraId="04B1FC27" w14:textId="77777777" w:rsidR="00CF3945" w:rsidRPr="00634CC9" w:rsidRDefault="00CF3945" w:rsidP="00A11BF7">
      <w:pPr>
        <w:pStyle w:val="Puesto"/>
        <w:ind w:left="851" w:firstLine="0"/>
      </w:pPr>
      <w:r w:rsidRPr="00634CC9">
        <w:rPr>
          <w:b/>
        </w:rPr>
        <w:t>III.</w:t>
      </w:r>
      <w:r w:rsidRPr="00634CC9">
        <w:t xml:space="preserve">      Se generen versiones públicas para dar cumplimiento a las obligaciones de transparencia previstas en la Ley General, la Ley Federal y las correspondientes de las entidades federativas.</w:t>
      </w:r>
    </w:p>
    <w:p w14:paraId="3B230836" w14:textId="77777777" w:rsidR="00CF3945" w:rsidRPr="00634CC9" w:rsidRDefault="00CF3945" w:rsidP="00A11BF7">
      <w:pPr>
        <w:pStyle w:val="Puesto"/>
        <w:ind w:left="851" w:firstLine="0"/>
      </w:pPr>
      <w:r w:rsidRPr="00634CC9">
        <w:t xml:space="preserve">Los titulares de las áreas deberán revisar la información requerida al momento de la recepción de una solicitud de acceso, para verificar, conforme a su naturaleza, si encuadra en una causal de reserva o de confidencialidad. </w:t>
      </w:r>
    </w:p>
    <w:p w14:paraId="49FEC141" w14:textId="77777777" w:rsidR="00CF3945" w:rsidRPr="00634CC9" w:rsidRDefault="00CF3945" w:rsidP="00A11BF7">
      <w:pPr>
        <w:ind w:left="851"/>
      </w:pPr>
    </w:p>
    <w:p w14:paraId="4D48B8F3" w14:textId="77777777" w:rsidR="00CF3945" w:rsidRPr="00634CC9" w:rsidRDefault="00CF3945" w:rsidP="00A11BF7">
      <w:pPr>
        <w:pStyle w:val="Puesto"/>
        <w:ind w:left="851" w:firstLine="0"/>
      </w:pPr>
      <w:r w:rsidRPr="00634CC9">
        <w:rPr>
          <w:b/>
        </w:rPr>
        <w:t>Octavo.</w:t>
      </w:r>
      <w:r w:rsidRPr="00634CC9">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9EC100D" w14:textId="77777777" w:rsidR="00CF3945" w:rsidRPr="00634CC9" w:rsidRDefault="00CF3945" w:rsidP="00A11BF7">
      <w:pPr>
        <w:pStyle w:val="Puesto"/>
        <w:ind w:left="851" w:firstLine="0"/>
      </w:pPr>
      <w:r w:rsidRPr="00634CC9">
        <w:t>Para motivar la clasificación se deberán señalar las razones o circunstancias especiales que lo llevaron a concluir que el caso particular se ajusta al supuesto previsto por la norma legal invocada como fundamento.</w:t>
      </w:r>
    </w:p>
    <w:p w14:paraId="7030B164" w14:textId="77777777" w:rsidR="00CF3945" w:rsidRPr="00634CC9" w:rsidRDefault="00CF3945" w:rsidP="00A11BF7">
      <w:pPr>
        <w:pStyle w:val="Puesto"/>
        <w:ind w:left="851" w:firstLine="0"/>
      </w:pPr>
      <w:r w:rsidRPr="00634CC9">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17122E1C" w14:textId="77777777" w:rsidR="00CF3945" w:rsidRPr="00634CC9" w:rsidRDefault="00CF3945" w:rsidP="00A11BF7">
      <w:pPr>
        <w:ind w:left="851"/>
      </w:pPr>
    </w:p>
    <w:p w14:paraId="2F7FA77D" w14:textId="77777777" w:rsidR="00CF3945" w:rsidRPr="00634CC9" w:rsidRDefault="00CF3945" w:rsidP="00A11BF7">
      <w:pPr>
        <w:pStyle w:val="Puesto"/>
        <w:ind w:left="851" w:firstLine="0"/>
      </w:pPr>
      <w:r w:rsidRPr="00634CC9">
        <w:rPr>
          <w:b/>
        </w:rPr>
        <w:t>Noveno.</w:t>
      </w:r>
      <w:r w:rsidRPr="00634CC9">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F492C8B" w14:textId="77777777" w:rsidR="00CF3945" w:rsidRPr="00634CC9" w:rsidRDefault="00CF3945" w:rsidP="00A11BF7">
      <w:pPr>
        <w:ind w:left="851"/>
      </w:pPr>
    </w:p>
    <w:p w14:paraId="453EAAEF" w14:textId="77777777" w:rsidR="00CF3945" w:rsidRPr="00634CC9" w:rsidRDefault="00CF3945" w:rsidP="00A11BF7">
      <w:pPr>
        <w:pStyle w:val="Puesto"/>
        <w:ind w:left="851" w:firstLine="0"/>
      </w:pPr>
      <w:r w:rsidRPr="00634CC9">
        <w:rPr>
          <w:b/>
        </w:rPr>
        <w:t>Décimo.</w:t>
      </w:r>
      <w:r w:rsidRPr="00634CC9">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103075E2" w14:textId="77777777" w:rsidR="00CF3945" w:rsidRPr="00634CC9" w:rsidRDefault="00CF3945" w:rsidP="00A11BF7">
      <w:pPr>
        <w:pStyle w:val="Puesto"/>
        <w:ind w:left="851" w:firstLine="0"/>
      </w:pPr>
      <w:r w:rsidRPr="00634CC9">
        <w:t>En ausencia de los titulares de las áreas, la información será clasificada o desclasificada por la persona que lo supla, en términos de la normativa que rija la actuación del sujeto obligado.</w:t>
      </w:r>
    </w:p>
    <w:p w14:paraId="2E271786" w14:textId="77777777" w:rsidR="00CF3945" w:rsidRPr="00634CC9" w:rsidRDefault="00CF3945" w:rsidP="00A11BF7">
      <w:pPr>
        <w:pStyle w:val="Puesto"/>
        <w:ind w:left="851" w:firstLine="0"/>
        <w:rPr>
          <w:b/>
        </w:rPr>
      </w:pPr>
      <w:r w:rsidRPr="00634CC9">
        <w:rPr>
          <w:b/>
        </w:rPr>
        <w:t>Décimo primero.</w:t>
      </w:r>
      <w:r w:rsidRPr="00634CC9">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34CC9">
        <w:rPr>
          <w:b/>
        </w:rPr>
        <w:t>”</w:t>
      </w:r>
    </w:p>
    <w:p w14:paraId="50781B1B" w14:textId="77777777" w:rsidR="00B74A2A" w:rsidRPr="00634CC9" w:rsidRDefault="00B74A2A" w:rsidP="00B74A2A"/>
    <w:p w14:paraId="40CC63B3" w14:textId="77777777" w:rsidR="00CF3945" w:rsidRPr="00634CC9" w:rsidRDefault="00CF3945" w:rsidP="00A11BF7">
      <w:pPr>
        <w:rPr>
          <w:lang w:eastAsia="es-CO"/>
        </w:rPr>
      </w:pPr>
      <w:r w:rsidRPr="00634CC9">
        <w:t xml:space="preserve">Consecuentemente, se destaca que la versión pública que elabore </w:t>
      </w:r>
      <w:r w:rsidRPr="00634CC9">
        <w:rPr>
          <w:b/>
        </w:rPr>
        <w:t>EL SUJETO OBLIGADO</w:t>
      </w:r>
      <w:r w:rsidRPr="00634CC9">
        <w:t xml:space="preserve"> debe cumplir con las formalidades exigidas en la Ley, por lo que para tal efecto emitirá el </w:t>
      </w:r>
      <w:r w:rsidRPr="00634CC9">
        <w:rPr>
          <w:b/>
        </w:rPr>
        <w:t>Acuerdo del Comité de Transparencia</w:t>
      </w:r>
      <w:r w:rsidRPr="00634CC9">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634CC9">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0C395AB3" w14:textId="77777777" w:rsidR="001F6CD5" w:rsidRPr="00634CC9" w:rsidRDefault="001F6CD5" w:rsidP="00A11BF7"/>
    <w:p w14:paraId="09C3CAF3" w14:textId="77777777" w:rsidR="00A1400A" w:rsidRPr="00634CC9" w:rsidRDefault="00887005" w:rsidP="00A11BF7">
      <w:pPr>
        <w:pStyle w:val="Ttulo3"/>
      </w:pPr>
      <w:bookmarkStart w:id="30" w:name="_Toc215138478"/>
      <w:r w:rsidRPr="00634CC9">
        <w:t>e) Conclusión</w:t>
      </w:r>
      <w:bookmarkEnd w:id="30"/>
    </w:p>
    <w:p w14:paraId="374D8BE4" w14:textId="00925FA3" w:rsidR="00A1400A" w:rsidRPr="00634CC9" w:rsidRDefault="00887005" w:rsidP="00A11BF7">
      <w:pPr>
        <w:widowControl w:val="0"/>
        <w:tabs>
          <w:tab w:val="left" w:pos="1701"/>
          <w:tab w:val="left" w:pos="1843"/>
        </w:tabs>
        <w:rPr>
          <w:color w:val="000000"/>
        </w:rPr>
      </w:pPr>
      <w:r w:rsidRPr="00634CC9">
        <w:rPr>
          <w:color w:val="000000"/>
        </w:rPr>
        <w:t xml:space="preserve">En razón de lo anteriormente expuesto, este Instituto estima que las razones o motivos de inconformidad hechos valer por </w:t>
      </w:r>
      <w:r w:rsidRPr="00634CC9">
        <w:rPr>
          <w:b/>
          <w:color w:val="000000"/>
        </w:rPr>
        <w:t>LA PARTE RECURRENTE</w:t>
      </w:r>
      <w:r w:rsidRPr="00634CC9">
        <w:rPr>
          <w:color w:val="000000"/>
        </w:rPr>
        <w:t xml:space="preserve"> devienen</w:t>
      </w:r>
      <w:r w:rsidR="003B7576" w:rsidRPr="00634CC9">
        <w:rPr>
          <w:color w:val="000000"/>
        </w:rPr>
        <w:t xml:space="preserve"> </w:t>
      </w:r>
      <w:r w:rsidR="003B7576" w:rsidRPr="00634CC9">
        <w:rPr>
          <w:b/>
          <w:color w:val="000000"/>
        </w:rPr>
        <w:t>parcialmente</w:t>
      </w:r>
      <w:r w:rsidRPr="00634CC9">
        <w:rPr>
          <w:color w:val="000000"/>
        </w:rPr>
        <w:t xml:space="preserve"> </w:t>
      </w:r>
      <w:r w:rsidRPr="00634CC9">
        <w:rPr>
          <w:b/>
          <w:color w:val="000000"/>
        </w:rPr>
        <w:t>fundadas</w:t>
      </w:r>
      <w:r w:rsidRPr="00634CC9">
        <w:rPr>
          <w:color w:val="000000"/>
        </w:rPr>
        <w:t xml:space="preserve"> y suficientes para </w:t>
      </w:r>
      <w:r w:rsidRPr="00634CC9">
        <w:rPr>
          <w:b/>
          <w:color w:val="000000"/>
        </w:rPr>
        <w:t>MODIFICAR</w:t>
      </w:r>
      <w:r w:rsidRPr="00634CC9">
        <w:rPr>
          <w:color w:val="000000"/>
        </w:rPr>
        <w:t xml:space="preserve"> la respuesta del </w:t>
      </w:r>
      <w:r w:rsidRPr="00634CC9">
        <w:rPr>
          <w:b/>
          <w:color w:val="000000"/>
        </w:rPr>
        <w:t>SUJETO OBLIGADO</w:t>
      </w:r>
      <w:r w:rsidRPr="00634CC9">
        <w:rPr>
          <w:color w:val="000000"/>
        </w:rPr>
        <w:t xml:space="preserve"> y ordenarle haga entrega de la información materia de la solicitud.</w:t>
      </w:r>
    </w:p>
    <w:p w14:paraId="34FC8BD6" w14:textId="77777777" w:rsidR="00A1400A" w:rsidRPr="00634CC9" w:rsidRDefault="00A1400A" w:rsidP="00A11BF7"/>
    <w:p w14:paraId="1867E8D4" w14:textId="77777777" w:rsidR="00E65288" w:rsidRPr="00634CC9" w:rsidRDefault="00E65288" w:rsidP="00A11BF7">
      <w:pPr>
        <w:ind w:right="-93"/>
      </w:pPr>
      <w:r w:rsidRPr="00634CC9">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3D267A5" w14:textId="77777777" w:rsidR="003B7576" w:rsidRPr="00634CC9" w:rsidRDefault="003B7576" w:rsidP="00A11BF7"/>
    <w:p w14:paraId="64DD4337" w14:textId="77777777" w:rsidR="00A1400A" w:rsidRPr="00634CC9" w:rsidRDefault="00887005" w:rsidP="00A11BF7">
      <w:pPr>
        <w:pStyle w:val="Ttulo1"/>
      </w:pPr>
      <w:bookmarkStart w:id="31" w:name="_Toc215138479"/>
      <w:r w:rsidRPr="00634CC9">
        <w:t>RESUELVE</w:t>
      </w:r>
      <w:bookmarkEnd w:id="31"/>
    </w:p>
    <w:p w14:paraId="17688C0B" w14:textId="77777777" w:rsidR="00A1400A" w:rsidRPr="00634CC9" w:rsidRDefault="00A1400A" w:rsidP="00A11BF7">
      <w:pPr>
        <w:ind w:right="113"/>
        <w:rPr>
          <w:b/>
        </w:rPr>
      </w:pPr>
    </w:p>
    <w:p w14:paraId="20D14D87" w14:textId="242AC9BE" w:rsidR="00A1400A" w:rsidRPr="00634CC9" w:rsidRDefault="00887005" w:rsidP="00A11BF7">
      <w:pPr>
        <w:widowControl w:val="0"/>
      </w:pPr>
      <w:r w:rsidRPr="00634CC9">
        <w:rPr>
          <w:b/>
        </w:rPr>
        <w:t>PRIMERO.</w:t>
      </w:r>
      <w:r w:rsidRPr="00634CC9">
        <w:t xml:space="preserve"> Se </w:t>
      </w:r>
      <w:r w:rsidRPr="00634CC9">
        <w:rPr>
          <w:b/>
        </w:rPr>
        <w:t xml:space="preserve">MODIFICA </w:t>
      </w:r>
      <w:r w:rsidRPr="00634CC9">
        <w:t xml:space="preserve">la respuesta entregada por </w:t>
      </w:r>
      <w:r w:rsidRPr="00634CC9">
        <w:rPr>
          <w:b/>
        </w:rPr>
        <w:t>EL SUJETO OBLIGADO</w:t>
      </w:r>
      <w:r w:rsidRPr="00634CC9">
        <w:t xml:space="preserve"> en la solicitud de información </w:t>
      </w:r>
      <w:r w:rsidR="00F87867" w:rsidRPr="00634CC9">
        <w:rPr>
          <w:b/>
        </w:rPr>
        <w:t>00262/CHICOLOA/IP/2025</w:t>
      </w:r>
      <w:r w:rsidRPr="00634CC9">
        <w:t xml:space="preserve">, por resultar </w:t>
      </w:r>
      <w:r w:rsidR="00E65288" w:rsidRPr="00634CC9">
        <w:rPr>
          <w:b/>
        </w:rPr>
        <w:t xml:space="preserve">PARCIALMENTE </w:t>
      </w:r>
      <w:r w:rsidRPr="00634CC9">
        <w:rPr>
          <w:b/>
        </w:rPr>
        <w:t>FUNDADAS</w:t>
      </w:r>
      <w:r w:rsidRPr="00634CC9">
        <w:t xml:space="preserve"> las razones o motivos de inconformidad hechos valer por </w:t>
      </w:r>
      <w:r w:rsidRPr="00634CC9">
        <w:rPr>
          <w:b/>
        </w:rPr>
        <w:t>LA PARTE RECURRENTE</w:t>
      </w:r>
      <w:r w:rsidRPr="00634CC9">
        <w:t xml:space="preserve"> en el Recurso de Revisión </w:t>
      </w:r>
      <w:r w:rsidR="00F87867" w:rsidRPr="00634CC9">
        <w:rPr>
          <w:b/>
          <w:color w:val="000000"/>
        </w:rPr>
        <w:t>10942/INFOEM/IP/RR/2025</w:t>
      </w:r>
      <w:r w:rsidRPr="00634CC9">
        <w:rPr>
          <w:color w:val="000000"/>
        </w:rPr>
        <w:t>,</w:t>
      </w:r>
      <w:r w:rsidRPr="00634CC9">
        <w:rPr>
          <w:b/>
          <w:color w:val="0D0D0D"/>
        </w:rPr>
        <w:t xml:space="preserve"> </w:t>
      </w:r>
      <w:r w:rsidRPr="00634CC9">
        <w:t xml:space="preserve">en términos del considerando </w:t>
      </w:r>
      <w:r w:rsidRPr="00634CC9">
        <w:rPr>
          <w:b/>
        </w:rPr>
        <w:t>SEGUNDO</w:t>
      </w:r>
      <w:r w:rsidRPr="00634CC9">
        <w:t xml:space="preserve"> de la presente Resolución.</w:t>
      </w:r>
    </w:p>
    <w:p w14:paraId="1897EB1E" w14:textId="77777777" w:rsidR="00A1400A" w:rsidRPr="00634CC9" w:rsidRDefault="00A1400A" w:rsidP="00A11BF7">
      <w:pPr>
        <w:widowControl w:val="0"/>
      </w:pPr>
    </w:p>
    <w:p w14:paraId="1723A4C9" w14:textId="188A370C" w:rsidR="00A1400A" w:rsidRPr="00634CC9" w:rsidRDefault="00887005" w:rsidP="00A11BF7">
      <w:pPr>
        <w:ind w:right="-93"/>
      </w:pPr>
      <w:r w:rsidRPr="00634CC9">
        <w:rPr>
          <w:b/>
        </w:rPr>
        <w:t>SEGUNDO.</w:t>
      </w:r>
      <w:r w:rsidRPr="00634CC9">
        <w:t xml:space="preserve"> Se </w:t>
      </w:r>
      <w:r w:rsidRPr="00634CC9">
        <w:rPr>
          <w:b/>
        </w:rPr>
        <w:t xml:space="preserve">ORDENA </w:t>
      </w:r>
      <w:r w:rsidRPr="00634CC9">
        <w:t xml:space="preserve">al </w:t>
      </w:r>
      <w:r w:rsidRPr="00634CC9">
        <w:rPr>
          <w:b/>
        </w:rPr>
        <w:t>SUJETO OBLIGADO</w:t>
      </w:r>
      <w:r w:rsidRPr="00634CC9">
        <w:t xml:space="preserve">, a efecto de que, entregue a través del </w:t>
      </w:r>
      <w:r w:rsidRPr="00634CC9">
        <w:rPr>
          <w:b/>
        </w:rPr>
        <w:t>SAIMEX</w:t>
      </w:r>
      <w:r w:rsidRPr="00634CC9">
        <w:t xml:space="preserve">, de ser procedente en </w:t>
      </w:r>
      <w:r w:rsidRPr="00634CC9">
        <w:rPr>
          <w:b/>
        </w:rPr>
        <w:t>versión pública</w:t>
      </w:r>
      <w:r w:rsidRPr="00634CC9">
        <w:t>, de lo siguiente:</w:t>
      </w:r>
    </w:p>
    <w:p w14:paraId="6148A2A0" w14:textId="77777777" w:rsidR="00A1400A" w:rsidRPr="00634CC9" w:rsidRDefault="00A1400A" w:rsidP="00A11BF7"/>
    <w:p w14:paraId="6FE2BE96" w14:textId="63961B0F" w:rsidR="00B63A90" w:rsidRPr="00634CC9" w:rsidRDefault="00B63A90" w:rsidP="00B74A2A">
      <w:pPr>
        <w:pStyle w:val="Puesto"/>
        <w:spacing w:line="276" w:lineRule="auto"/>
        <w:ind w:firstLine="0"/>
        <w:rPr>
          <w:b/>
        </w:rPr>
      </w:pPr>
      <w:r w:rsidRPr="00634CC9">
        <w:rPr>
          <w:b/>
        </w:rPr>
        <w:t xml:space="preserve">a) </w:t>
      </w:r>
      <w:r w:rsidR="007D46C1" w:rsidRPr="00634CC9">
        <w:rPr>
          <w:b/>
        </w:rPr>
        <w:t>El o los documentos en donde conste l</w:t>
      </w:r>
      <w:r w:rsidR="00781305" w:rsidRPr="00634CC9">
        <w:rPr>
          <w:b/>
        </w:rPr>
        <w:t xml:space="preserve">os resultados de los eventos realizados por la </w:t>
      </w:r>
      <w:r w:rsidR="00B74A2A" w:rsidRPr="00634CC9">
        <w:rPr>
          <w:b/>
        </w:rPr>
        <w:t>Síndico Municipal</w:t>
      </w:r>
      <w:r w:rsidRPr="00634CC9">
        <w:rPr>
          <w:b/>
        </w:rPr>
        <w:t>,</w:t>
      </w:r>
      <w:r w:rsidR="00B74A2A" w:rsidRPr="00634CC9">
        <w:rPr>
          <w:b/>
        </w:rPr>
        <w:t xml:space="preserve"> del 01 de enero al 04 de septiembre de 2025</w:t>
      </w:r>
      <w:r w:rsidRPr="00634CC9">
        <w:rPr>
          <w:b/>
        </w:rPr>
        <w:t>.</w:t>
      </w:r>
    </w:p>
    <w:p w14:paraId="3C79BE27" w14:textId="77777777" w:rsidR="00B63A90" w:rsidRPr="00634CC9" w:rsidRDefault="00B63A90" w:rsidP="00B74A2A">
      <w:pPr>
        <w:pStyle w:val="Puesto"/>
        <w:spacing w:line="276" w:lineRule="auto"/>
        <w:ind w:firstLine="0"/>
        <w:rPr>
          <w:b/>
        </w:rPr>
      </w:pPr>
    </w:p>
    <w:p w14:paraId="294E02FC" w14:textId="1BC48651" w:rsidR="00781305" w:rsidRPr="00634CC9" w:rsidRDefault="00B63A90" w:rsidP="00B74A2A">
      <w:pPr>
        <w:pStyle w:val="Puesto"/>
        <w:spacing w:line="276" w:lineRule="auto"/>
        <w:ind w:firstLine="0"/>
        <w:rPr>
          <w:b/>
        </w:rPr>
      </w:pPr>
      <w:r w:rsidRPr="00634CC9">
        <w:rPr>
          <w:b/>
        </w:rPr>
        <w:t xml:space="preserve">b) </w:t>
      </w:r>
      <w:r w:rsidR="00A12047" w:rsidRPr="00634CC9">
        <w:rPr>
          <w:b/>
        </w:rPr>
        <w:t>El o los documentos en donde conste el f</w:t>
      </w:r>
      <w:r w:rsidR="007B379D" w:rsidRPr="00634CC9">
        <w:rPr>
          <w:b/>
        </w:rPr>
        <w:t>undamento legal</w:t>
      </w:r>
      <w:r w:rsidRPr="00634CC9">
        <w:rPr>
          <w:b/>
        </w:rPr>
        <w:t xml:space="preserve"> </w:t>
      </w:r>
      <w:r w:rsidR="00A12047" w:rsidRPr="00634CC9">
        <w:rPr>
          <w:b/>
        </w:rPr>
        <w:t xml:space="preserve">referido </w:t>
      </w:r>
      <w:r w:rsidRPr="00634CC9">
        <w:rPr>
          <w:b/>
        </w:rPr>
        <w:t>en respuesta.</w:t>
      </w:r>
    </w:p>
    <w:p w14:paraId="4C33A3F4" w14:textId="77777777" w:rsidR="00781305" w:rsidRPr="00634CC9" w:rsidRDefault="00781305" w:rsidP="00B74A2A">
      <w:pPr>
        <w:pStyle w:val="Puesto"/>
        <w:ind w:firstLine="0"/>
      </w:pPr>
    </w:p>
    <w:p w14:paraId="3A93AD5E" w14:textId="77777777" w:rsidR="00A1400A" w:rsidRPr="00634CC9" w:rsidRDefault="00887005" w:rsidP="00B74A2A">
      <w:r w:rsidRPr="00634CC9">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72B17CE" w14:textId="77777777" w:rsidR="00A1400A" w:rsidRPr="00634CC9" w:rsidRDefault="00A1400A" w:rsidP="00A11BF7">
      <w:pPr>
        <w:ind w:right="-93"/>
      </w:pPr>
    </w:p>
    <w:p w14:paraId="5FC88ED4" w14:textId="16C37617" w:rsidR="008C2E0F" w:rsidRPr="00634CC9" w:rsidRDefault="008C2E0F" w:rsidP="008C2E0F">
      <w:pPr>
        <w:ind w:right="-28"/>
      </w:pPr>
      <w:r w:rsidRPr="00634CC9">
        <w:t>Para el caso de que la información</w:t>
      </w:r>
      <w:r w:rsidR="007B379D" w:rsidRPr="00634CC9">
        <w:t xml:space="preserve"> que se </w:t>
      </w:r>
      <w:r w:rsidRPr="00634CC9">
        <w:t>ordena</w:t>
      </w:r>
      <w:r w:rsidR="00B63A90" w:rsidRPr="00634CC9">
        <w:t xml:space="preserve"> en el inciso a)</w:t>
      </w:r>
      <w:r w:rsidRPr="00634CC9">
        <w:t xml:space="preserve"> no obre en los archivos del </w:t>
      </w:r>
      <w:r w:rsidRPr="00634CC9">
        <w:rPr>
          <w:b/>
        </w:rPr>
        <w:t>SUJETO OBLIGADO</w:t>
      </w:r>
      <w:r w:rsidRPr="00634CC9">
        <w:t xml:space="preserve"> por no haberse generado, bastará con que así lo haga del conocimiento de la parte </w:t>
      </w:r>
      <w:r w:rsidRPr="00634CC9">
        <w:rPr>
          <w:b/>
        </w:rPr>
        <w:t xml:space="preserve">RECURRENTE. </w:t>
      </w:r>
    </w:p>
    <w:p w14:paraId="4F969B17" w14:textId="77777777" w:rsidR="008C2E0F" w:rsidRPr="00634CC9" w:rsidRDefault="008C2E0F" w:rsidP="00A11BF7">
      <w:pPr>
        <w:ind w:right="-93"/>
      </w:pPr>
    </w:p>
    <w:p w14:paraId="0B3CFB67" w14:textId="77777777" w:rsidR="00A1400A" w:rsidRPr="00634CC9" w:rsidRDefault="00887005" w:rsidP="00A11BF7">
      <w:r w:rsidRPr="00634CC9">
        <w:rPr>
          <w:b/>
        </w:rPr>
        <w:t>TERCERO.</w:t>
      </w:r>
      <w:r w:rsidRPr="00634CC9">
        <w:t xml:space="preserve"> Notifíquese la presente resolución al Titular de la Unidad de Transparencia del </w:t>
      </w:r>
      <w:r w:rsidRPr="00634CC9">
        <w:rPr>
          <w:b/>
        </w:rPr>
        <w:t xml:space="preserve">SUJETO OBLIGADO </w:t>
      </w:r>
      <w:r w:rsidRPr="00634CC9">
        <w:t>vía Sistema de Acceso a la Información Mexiquense (</w:t>
      </w:r>
      <w:r w:rsidRPr="00634CC9">
        <w:rPr>
          <w:b/>
        </w:rPr>
        <w:t>SAIMEX</w:t>
      </w:r>
      <w:r w:rsidRPr="00634CC9">
        <w:t xml:space="preserve">), para que conforme al artículo 186 último párrafo, 189 segundo párrafo y 194 de la Ley de Transparencia y Acceso a la Información Pública del Estado de México y Municipios, dé cumplimiento a lo ordenado dentro del plazo de </w:t>
      </w:r>
      <w:r w:rsidRPr="00634CC9">
        <w:rPr>
          <w:b/>
        </w:rPr>
        <w:t>diez días hábiles</w:t>
      </w:r>
      <w:r w:rsidRPr="00634CC9">
        <w:t xml:space="preserve">, e informe a este Instituto en un plazo de </w:t>
      </w:r>
      <w:r w:rsidRPr="00634CC9">
        <w:rPr>
          <w:b/>
        </w:rPr>
        <w:t>tres días hábiles</w:t>
      </w:r>
      <w:r w:rsidRPr="00634CC9">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854F6C" w14:textId="77777777" w:rsidR="00A1400A" w:rsidRPr="00634CC9" w:rsidRDefault="00A1400A" w:rsidP="00A11BF7"/>
    <w:p w14:paraId="3E44B422" w14:textId="77777777" w:rsidR="00A1400A" w:rsidRPr="00634CC9" w:rsidRDefault="00887005" w:rsidP="00A11BF7">
      <w:r w:rsidRPr="00634CC9">
        <w:rPr>
          <w:b/>
        </w:rPr>
        <w:t>CUARTO</w:t>
      </w:r>
      <w:r w:rsidRPr="00634CC9">
        <w:t xml:space="preserve">. Notifíquese a </w:t>
      </w:r>
      <w:r w:rsidRPr="00634CC9">
        <w:rPr>
          <w:b/>
        </w:rPr>
        <w:t>LA PARTE RECURRENTE</w:t>
      </w:r>
      <w:r w:rsidRPr="00634CC9">
        <w:t xml:space="preserve"> la presente resolución vía Sistema de Acceso a la Información Mexiquense (</w:t>
      </w:r>
      <w:r w:rsidRPr="00634CC9">
        <w:rPr>
          <w:b/>
        </w:rPr>
        <w:t>SAIMEX</w:t>
      </w:r>
      <w:r w:rsidRPr="00634CC9">
        <w:t>).</w:t>
      </w:r>
    </w:p>
    <w:p w14:paraId="6CBF4448" w14:textId="77777777" w:rsidR="00A1400A" w:rsidRPr="00634CC9" w:rsidRDefault="00A1400A" w:rsidP="00A11BF7">
      <w:pPr>
        <w:widowControl w:val="0"/>
        <w:rPr>
          <w:b/>
        </w:rPr>
      </w:pPr>
    </w:p>
    <w:p w14:paraId="7F11A0D0" w14:textId="7278E61A" w:rsidR="00A64D4C" w:rsidRPr="00634CC9" w:rsidRDefault="00887005" w:rsidP="00A64D4C">
      <w:r w:rsidRPr="00634CC9">
        <w:rPr>
          <w:b/>
        </w:rPr>
        <w:lastRenderedPageBreak/>
        <w:t>QUINTO</w:t>
      </w:r>
      <w:r w:rsidRPr="00634CC9">
        <w:t xml:space="preserve">. </w:t>
      </w:r>
      <w:r w:rsidRPr="00634CC9">
        <w:rPr>
          <w:b/>
          <w:color w:val="000000"/>
        </w:rPr>
        <w:t>Hágase</w:t>
      </w:r>
      <w:r w:rsidRPr="00634CC9">
        <w:rPr>
          <w:color w:val="000000"/>
        </w:rPr>
        <w:t xml:space="preserve"> </w:t>
      </w:r>
      <w:r w:rsidRPr="00634CC9">
        <w:rPr>
          <w:b/>
          <w:color w:val="000000"/>
        </w:rPr>
        <w:t>del conocimiento</w:t>
      </w:r>
      <w:r w:rsidRPr="00634CC9">
        <w:rPr>
          <w:color w:val="000000"/>
        </w:rPr>
        <w:t xml:space="preserve"> de</w:t>
      </w:r>
      <w:r w:rsidR="00A64D4C" w:rsidRPr="00634CC9">
        <w:rPr>
          <w:color w:val="000000"/>
        </w:rPr>
        <w:t xml:space="preserve"> </w:t>
      </w:r>
      <w:r w:rsidR="00A64D4C" w:rsidRPr="00634CC9">
        <w:rPr>
          <w:b/>
          <w:color w:val="000000"/>
        </w:rPr>
        <w:t xml:space="preserve">LA PARTE </w:t>
      </w:r>
      <w:r w:rsidRPr="00634CC9">
        <w:rPr>
          <w:b/>
          <w:color w:val="000000"/>
        </w:rPr>
        <w:t>RECURRENTE</w:t>
      </w:r>
      <w:r w:rsidRPr="00634CC9">
        <w:rPr>
          <w:color w:val="000000"/>
        </w:rPr>
        <w:t xml:space="preserve">, que de conformidad con lo establecido en el artículo 196 de la Ley de Transparencia y Acceso a la Información Pública del Estado de México y Municipios, </w:t>
      </w:r>
      <w:r w:rsidR="00A64D4C" w:rsidRPr="00634CC9">
        <w:rPr>
          <w:color w:val="000000"/>
        </w:rPr>
        <w:t>podrá</w:t>
      </w:r>
      <w:r w:rsidR="00A64D4C" w:rsidRPr="00634CC9">
        <w:t xml:space="preserve"> impugnar la presente resolución vía Juicio de Amparo en los términos de las leyes aplicables.</w:t>
      </w:r>
    </w:p>
    <w:p w14:paraId="4A838A8D" w14:textId="77777777" w:rsidR="00A1400A" w:rsidRPr="00634CC9" w:rsidRDefault="00A1400A" w:rsidP="00A11BF7"/>
    <w:p w14:paraId="336731F8" w14:textId="77777777" w:rsidR="00A1400A" w:rsidRPr="00634CC9" w:rsidRDefault="00887005" w:rsidP="00A11BF7">
      <w:r w:rsidRPr="00634CC9">
        <w:rPr>
          <w:b/>
        </w:rPr>
        <w:t>SEXTO.</w:t>
      </w:r>
      <w:r w:rsidRPr="00634CC9">
        <w:t xml:space="preserve"> De conformidad con el artículo 198 de la Ley de Transparencia y Acceso a la Información Pública del Estado de México y Municipios, el </w:t>
      </w:r>
      <w:r w:rsidRPr="00634CC9">
        <w:rPr>
          <w:b/>
        </w:rPr>
        <w:t>SUJETO OBLIGADO</w:t>
      </w:r>
      <w:r w:rsidRPr="00634CC9">
        <w:t xml:space="preserve"> podrá solicitar una ampliación de plazo de manera fundada y motivada, para el cumplimiento de la presente resolución.</w:t>
      </w:r>
    </w:p>
    <w:p w14:paraId="18F4C7DF" w14:textId="77777777" w:rsidR="00A1400A" w:rsidRPr="00634CC9" w:rsidRDefault="00A1400A" w:rsidP="00A11BF7">
      <w:pPr>
        <w:rPr>
          <w:color w:val="000000"/>
        </w:rPr>
      </w:pPr>
    </w:p>
    <w:p w14:paraId="01A46226" w14:textId="4A927EE0" w:rsidR="00A1400A" w:rsidRPr="00634CC9" w:rsidRDefault="00887005" w:rsidP="00A11BF7">
      <w:pPr>
        <w:rPr>
          <w:color w:val="000000"/>
        </w:rPr>
      </w:pPr>
      <w:r w:rsidRPr="00634CC9">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56FF3" w:rsidRPr="00634CC9">
        <w:rPr>
          <w:color w:val="000000"/>
        </w:rPr>
        <w:t xml:space="preserve">CUADRAGÉSIMA </w:t>
      </w:r>
      <w:r w:rsidR="00C01A1D" w:rsidRPr="00634CC9">
        <w:rPr>
          <w:color w:val="000000"/>
        </w:rPr>
        <w:t>TERCERA</w:t>
      </w:r>
      <w:r w:rsidRPr="00634CC9">
        <w:rPr>
          <w:color w:val="000000"/>
        </w:rPr>
        <w:t xml:space="preserve"> SESIÓN ORDINARIA, CELEBRADA EL </w:t>
      </w:r>
      <w:r w:rsidR="00DC0E45" w:rsidRPr="00634CC9">
        <w:rPr>
          <w:color w:val="000000"/>
        </w:rPr>
        <w:t>TRES</w:t>
      </w:r>
      <w:r w:rsidR="00C01A1D" w:rsidRPr="00634CC9">
        <w:rPr>
          <w:color w:val="000000"/>
        </w:rPr>
        <w:t xml:space="preserve"> DE DICIEMBRE </w:t>
      </w:r>
      <w:r w:rsidRPr="00634CC9">
        <w:rPr>
          <w:color w:val="000000"/>
        </w:rPr>
        <w:t>DE DOS MIL VEINTICINCO, ANTE EL SECRETARIO TÉCNICO DEL PLENO, ALEXIS TAPIA RAMÍREZ.</w:t>
      </w:r>
    </w:p>
    <w:p w14:paraId="1A55FEC2" w14:textId="77777777" w:rsidR="00A1400A" w:rsidRPr="009711F2" w:rsidRDefault="00887005" w:rsidP="00A11BF7">
      <w:pPr>
        <w:ind w:right="-93"/>
        <w:rPr>
          <w:color w:val="000000"/>
        </w:rPr>
      </w:pPr>
      <w:r w:rsidRPr="00634CC9">
        <w:t>SCMM/AGZ/DEMF/PAG</w:t>
      </w:r>
    </w:p>
    <w:p w14:paraId="701B1FBB" w14:textId="77777777" w:rsidR="00A1400A" w:rsidRPr="009711F2" w:rsidRDefault="00A1400A" w:rsidP="00A11BF7">
      <w:pPr>
        <w:ind w:right="-93"/>
        <w:rPr>
          <w:color w:val="000000"/>
        </w:rPr>
      </w:pPr>
    </w:p>
    <w:p w14:paraId="5B9D4AAC" w14:textId="77777777" w:rsidR="00A1400A" w:rsidRPr="009711F2" w:rsidRDefault="00A1400A" w:rsidP="00A11BF7">
      <w:pPr>
        <w:ind w:right="-93"/>
      </w:pPr>
    </w:p>
    <w:p w14:paraId="3C4682C6" w14:textId="77777777" w:rsidR="00A1400A" w:rsidRPr="009711F2" w:rsidRDefault="00A1400A" w:rsidP="00A11BF7">
      <w:pPr>
        <w:ind w:right="-93"/>
      </w:pPr>
    </w:p>
    <w:p w14:paraId="7813BB0C" w14:textId="77777777" w:rsidR="00A1400A" w:rsidRPr="009711F2" w:rsidRDefault="00A1400A" w:rsidP="00A11BF7">
      <w:pPr>
        <w:ind w:right="-93"/>
      </w:pPr>
    </w:p>
    <w:p w14:paraId="27FBA263" w14:textId="77777777" w:rsidR="00A1400A" w:rsidRPr="009711F2" w:rsidRDefault="00A1400A" w:rsidP="00A11BF7">
      <w:pPr>
        <w:ind w:right="-93"/>
      </w:pPr>
    </w:p>
    <w:p w14:paraId="7B918082" w14:textId="77777777" w:rsidR="00A1400A" w:rsidRPr="009711F2" w:rsidRDefault="00A1400A" w:rsidP="00A11BF7">
      <w:pPr>
        <w:ind w:right="-93"/>
      </w:pPr>
    </w:p>
    <w:p w14:paraId="17FC058C" w14:textId="77777777" w:rsidR="00A1400A" w:rsidRPr="009711F2" w:rsidRDefault="00A1400A" w:rsidP="00A11BF7">
      <w:pPr>
        <w:ind w:right="-93"/>
      </w:pPr>
    </w:p>
    <w:p w14:paraId="3A6D8B53" w14:textId="77777777" w:rsidR="00A1400A" w:rsidRPr="009711F2" w:rsidRDefault="00A1400A" w:rsidP="00A11BF7">
      <w:pPr>
        <w:ind w:right="-93"/>
      </w:pPr>
    </w:p>
    <w:p w14:paraId="1786C33A" w14:textId="77777777" w:rsidR="00A1400A" w:rsidRPr="009711F2" w:rsidRDefault="00A1400A" w:rsidP="00A11BF7">
      <w:pPr>
        <w:tabs>
          <w:tab w:val="center" w:pos="4568"/>
        </w:tabs>
        <w:ind w:right="-93"/>
      </w:pPr>
    </w:p>
    <w:p w14:paraId="27FC33E8" w14:textId="77777777" w:rsidR="00A1400A" w:rsidRPr="009711F2" w:rsidRDefault="00A1400A" w:rsidP="00A11BF7">
      <w:pPr>
        <w:tabs>
          <w:tab w:val="center" w:pos="4568"/>
        </w:tabs>
        <w:ind w:right="-93"/>
      </w:pPr>
    </w:p>
    <w:p w14:paraId="116008BA" w14:textId="77777777" w:rsidR="00A1400A" w:rsidRPr="009711F2" w:rsidRDefault="00A1400A" w:rsidP="00A11BF7">
      <w:pPr>
        <w:tabs>
          <w:tab w:val="center" w:pos="4568"/>
        </w:tabs>
        <w:ind w:right="-93"/>
      </w:pPr>
    </w:p>
    <w:p w14:paraId="2C3B78F3" w14:textId="77777777" w:rsidR="00A1400A" w:rsidRPr="009711F2" w:rsidRDefault="00A1400A" w:rsidP="00A11BF7">
      <w:pPr>
        <w:tabs>
          <w:tab w:val="center" w:pos="4568"/>
        </w:tabs>
        <w:ind w:right="-93"/>
      </w:pPr>
    </w:p>
    <w:p w14:paraId="009BD0A8" w14:textId="77777777" w:rsidR="00A1400A" w:rsidRPr="009711F2" w:rsidRDefault="00A1400A" w:rsidP="00A11BF7">
      <w:pPr>
        <w:tabs>
          <w:tab w:val="center" w:pos="4568"/>
        </w:tabs>
        <w:ind w:right="-93"/>
      </w:pPr>
    </w:p>
    <w:p w14:paraId="74A0705B" w14:textId="77777777" w:rsidR="00A1400A" w:rsidRPr="009711F2" w:rsidRDefault="00A1400A" w:rsidP="00A11BF7">
      <w:pPr>
        <w:tabs>
          <w:tab w:val="center" w:pos="4568"/>
        </w:tabs>
        <w:ind w:right="-93"/>
      </w:pPr>
    </w:p>
    <w:p w14:paraId="4A033D28" w14:textId="77777777" w:rsidR="00A1400A" w:rsidRPr="009711F2" w:rsidRDefault="00A1400A" w:rsidP="00A11BF7">
      <w:pPr>
        <w:tabs>
          <w:tab w:val="center" w:pos="4568"/>
        </w:tabs>
        <w:ind w:right="-93"/>
      </w:pPr>
    </w:p>
    <w:p w14:paraId="794E14B3" w14:textId="77777777" w:rsidR="00A1400A" w:rsidRPr="009711F2" w:rsidRDefault="00A1400A" w:rsidP="00A11BF7">
      <w:pPr>
        <w:tabs>
          <w:tab w:val="center" w:pos="4568"/>
        </w:tabs>
        <w:ind w:right="-93"/>
      </w:pPr>
    </w:p>
    <w:p w14:paraId="437D09D1" w14:textId="77777777" w:rsidR="00A1400A" w:rsidRPr="009711F2" w:rsidRDefault="00A1400A" w:rsidP="00A11BF7">
      <w:pPr>
        <w:tabs>
          <w:tab w:val="center" w:pos="4568"/>
        </w:tabs>
        <w:ind w:right="-93"/>
      </w:pPr>
    </w:p>
    <w:p w14:paraId="2EEE7B42" w14:textId="77777777" w:rsidR="00A1400A" w:rsidRPr="009711F2" w:rsidRDefault="00A1400A" w:rsidP="00A11BF7">
      <w:pPr>
        <w:tabs>
          <w:tab w:val="center" w:pos="4568"/>
        </w:tabs>
        <w:ind w:right="-93"/>
      </w:pPr>
    </w:p>
    <w:p w14:paraId="0DFB4EC6" w14:textId="77777777" w:rsidR="00A1400A" w:rsidRPr="009711F2" w:rsidRDefault="00A1400A" w:rsidP="00A11BF7">
      <w:pPr>
        <w:tabs>
          <w:tab w:val="center" w:pos="4568"/>
        </w:tabs>
        <w:ind w:right="-93"/>
      </w:pPr>
    </w:p>
    <w:p w14:paraId="7D09B374" w14:textId="77777777" w:rsidR="00A1400A" w:rsidRPr="009711F2" w:rsidRDefault="00A1400A" w:rsidP="00A11BF7">
      <w:pPr>
        <w:tabs>
          <w:tab w:val="center" w:pos="4568"/>
        </w:tabs>
        <w:ind w:right="-93"/>
      </w:pPr>
    </w:p>
    <w:p w14:paraId="78366BD0" w14:textId="77777777" w:rsidR="00A1400A" w:rsidRPr="009711F2" w:rsidRDefault="00A1400A" w:rsidP="00A11BF7">
      <w:pPr>
        <w:tabs>
          <w:tab w:val="center" w:pos="4568"/>
        </w:tabs>
        <w:ind w:right="-93"/>
      </w:pPr>
    </w:p>
    <w:p w14:paraId="5AD3025F" w14:textId="77777777" w:rsidR="00A1400A" w:rsidRPr="009711F2" w:rsidRDefault="00A1400A" w:rsidP="00A11BF7">
      <w:pPr>
        <w:tabs>
          <w:tab w:val="center" w:pos="4568"/>
        </w:tabs>
        <w:ind w:right="-93"/>
      </w:pPr>
    </w:p>
    <w:p w14:paraId="6C0EE16F" w14:textId="77777777" w:rsidR="00A1400A" w:rsidRPr="009711F2" w:rsidRDefault="00A1400A" w:rsidP="00A11BF7">
      <w:pPr>
        <w:tabs>
          <w:tab w:val="center" w:pos="4568"/>
        </w:tabs>
        <w:ind w:right="-93"/>
      </w:pPr>
    </w:p>
    <w:p w14:paraId="11EB40E2" w14:textId="77777777" w:rsidR="00A1400A" w:rsidRPr="009711F2" w:rsidRDefault="00A1400A" w:rsidP="00A11BF7">
      <w:pPr>
        <w:tabs>
          <w:tab w:val="center" w:pos="4568"/>
        </w:tabs>
        <w:ind w:right="-93"/>
      </w:pPr>
    </w:p>
    <w:p w14:paraId="0924E4C3" w14:textId="77777777" w:rsidR="00A1400A" w:rsidRPr="009711F2" w:rsidRDefault="00A1400A" w:rsidP="00A11BF7"/>
    <w:p w14:paraId="6FD3843B" w14:textId="77777777" w:rsidR="00A71B37" w:rsidRPr="009711F2" w:rsidRDefault="00A71B37" w:rsidP="00A11BF7"/>
    <w:sectPr w:rsidR="00A71B37" w:rsidRPr="009711F2">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D4317" w14:textId="77777777" w:rsidR="00B17240" w:rsidRDefault="00B17240">
      <w:pPr>
        <w:spacing w:line="240" w:lineRule="auto"/>
      </w:pPr>
      <w:r>
        <w:separator/>
      </w:r>
    </w:p>
  </w:endnote>
  <w:endnote w:type="continuationSeparator" w:id="0">
    <w:p w14:paraId="74BCD170" w14:textId="77777777" w:rsidR="00B17240" w:rsidRDefault="00B17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F0F62" w14:textId="77777777" w:rsidR="00493DC1" w:rsidRDefault="00493DC1">
    <w:pPr>
      <w:tabs>
        <w:tab w:val="center" w:pos="4550"/>
        <w:tab w:val="left" w:pos="5818"/>
      </w:tabs>
      <w:ind w:right="260"/>
      <w:jc w:val="right"/>
      <w:rPr>
        <w:color w:val="071320"/>
        <w:sz w:val="24"/>
        <w:szCs w:val="24"/>
      </w:rPr>
    </w:pPr>
  </w:p>
  <w:p w14:paraId="6CDDE80F" w14:textId="77777777" w:rsidR="00493DC1" w:rsidRDefault="00493DC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1230" w14:textId="77777777" w:rsidR="00493DC1" w:rsidRDefault="00493DC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84236">
      <w:rPr>
        <w:noProof/>
        <w:color w:val="0A1D30"/>
        <w:sz w:val="24"/>
        <w:szCs w:val="24"/>
      </w:rPr>
      <w:t>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84236">
      <w:rPr>
        <w:noProof/>
        <w:color w:val="0A1D30"/>
        <w:sz w:val="24"/>
        <w:szCs w:val="24"/>
      </w:rPr>
      <w:t>47</w:t>
    </w:r>
    <w:r>
      <w:rPr>
        <w:color w:val="0A1D30"/>
        <w:sz w:val="24"/>
        <w:szCs w:val="24"/>
      </w:rPr>
      <w:fldChar w:fldCharType="end"/>
    </w:r>
  </w:p>
  <w:p w14:paraId="28F58505" w14:textId="77777777" w:rsidR="00493DC1" w:rsidRDefault="00493DC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A95F9" w14:textId="77777777" w:rsidR="00B17240" w:rsidRDefault="00B17240">
      <w:pPr>
        <w:spacing w:line="240" w:lineRule="auto"/>
      </w:pPr>
      <w:r>
        <w:separator/>
      </w:r>
    </w:p>
  </w:footnote>
  <w:footnote w:type="continuationSeparator" w:id="0">
    <w:p w14:paraId="54422AB6" w14:textId="77777777" w:rsidR="00B17240" w:rsidRDefault="00B17240">
      <w:pPr>
        <w:spacing w:line="240" w:lineRule="auto"/>
      </w:pPr>
      <w:r>
        <w:continuationSeparator/>
      </w:r>
    </w:p>
  </w:footnote>
  <w:footnote w:id="1">
    <w:p w14:paraId="1F069F44" w14:textId="77777777" w:rsidR="00493DC1" w:rsidRPr="00BA61D0" w:rsidRDefault="00493DC1" w:rsidP="00EF4412">
      <w:pPr>
        <w:pStyle w:val="Textonotapie"/>
        <w:rPr>
          <w:i/>
          <w:iCs/>
          <w:sz w:val="18"/>
          <w:szCs w:val="18"/>
        </w:rPr>
      </w:pPr>
      <w:r>
        <w:rPr>
          <w:rStyle w:val="Refdenotaalpie"/>
          <w:rFonts w:eastAsiaTheme="majorEastAsia"/>
        </w:rPr>
        <w:footnoteRef/>
      </w:r>
      <w:r>
        <w:t xml:space="preserve"> </w:t>
      </w:r>
      <w:hyperlink r:id="rId1" w:history="1">
        <w:r w:rsidRPr="00BA61D0">
          <w:rPr>
            <w:rStyle w:val="Hipervnculo"/>
            <w:rFonts w:eastAsiaTheme="majorEastAsia"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FDFD" w14:textId="77777777" w:rsidR="00493DC1" w:rsidRDefault="00493DC1">
    <w:pPr>
      <w:widowControl w:val="0"/>
      <w:pBdr>
        <w:top w:val="nil"/>
        <w:left w:val="nil"/>
        <w:bottom w:val="nil"/>
        <w:right w:val="nil"/>
        <w:between w:val="nil"/>
      </w:pBdr>
      <w:spacing w:line="276" w:lineRule="auto"/>
      <w:jc w:val="left"/>
      <w:rPr>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93DC1" w14:paraId="25E4CF36" w14:textId="77777777">
      <w:trPr>
        <w:trHeight w:val="144"/>
        <w:jc w:val="right"/>
      </w:trPr>
      <w:tc>
        <w:tcPr>
          <w:tcW w:w="2727" w:type="dxa"/>
        </w:tcPr>
        <w:p w14:paraId="795BA7A7" w14:textId="77777777" w:rsidR="00493DC1" w:rsidRDefault="00493DC1">
          <w:pPr>
            <w:tabs>
              <w:tab w:val="right" w:pos="8838"/>
            </w:tabs>
            <w:ind w:left="-74" w:right="-105"/>
            <w:rPr>
              <w:b/>
            </w:rPr>
          </w:pPr>
          <w:r>
            <w:rPr>
              <w:b/>
            </w:rPr>
            <w:t>Recurso de Revisión:</w:t>
          </w:r>
        </w:p>
      </w:tc>
      <w:tc>
        <w:tcPr>
          <w:tcW w:w="3402" w:type="dxa"/>
        </w:tcPr>
        <w:p w14:paraId="4C3B9C37" w14:textId="58E3BC2B" w:rsidR="00493DC1" w:rsidRDefault="00493DC1">
          <w:pPr>
            <w:tabs>
              <w:tab w:val="right" w:pos="8838"/>
            </w:tabs>
            <w:ind w:left="-74" w:right="-105"/>
          </w:pPr>
          <w:r w:rsidRPr="00F87867">
            <w:t>10942/INFOEM/IP/RR/2025</w:t>
          </w:r>
        </w:p>
      </w:tc>
    </w:tr>
    <w:tr w:rsidR="00493DC1" w14:paraId="0006BD87" w14:textId="77777777">
      <w:trPr>
        <w:trHeight w:val="283"/>
        <w:jc w:val="right"/>
      </w:trPr>
      <w:tc>
        <w:tcPr>
          <w:tcW w:w="2727" w:type="dxa"/>
        </w:tcPr>
        <w:p w14:paraId="55EE0D4D" w14:textId="77777777" w:rsidR="00493DC1" w:rsidRDefault="00493DC1">
          <w:pPr>
            <w:tabs>
              <w:tab w:val="right" w:pos="8838"/>
            </w:tabs>
            <w:ind w:left="-74" w:right="-105"/>
            <w:rPr>
              <w:b/>
            </w:rPr>
          </w:pPr>
          <w:r>
            <w:rPr>
              <w:b/>
            </w:rPr>
            <w:t>Sujeto Obligado:</w:t>
          </w:r>
        </w:p>
      </w:tc>
      <w:tc>
        <w:tcPr>
          <w:tcW w:w="3402" w:type="dxa"/>
        </w:tcPr>
        <w:p w14:paraId="28813624" w14:textId="5D5D6F92" w:rsidR="00493DC1" w:rsidRDefault="00493DC1">
          <w:pPr>
            <w:tabs>
              <w:tab w:val="left" w:pos="2834"/>
              <w:tab w:val="right" w:pos="8838"/>
            </w:tabs>
            <w:ind w:left="-108" w:right="-105"/>
          </w:pPr>
          <w:r w:rsidRPr="00F87867">
            <w:t>Ayuntamiento de Chicoloapan</w:t>
          </w:r>
        </w:p>
      </w:tc>
    </w:tr>
    <w:tr w:rsidR="00493DC1" w14:paraId="66B0ECDE" w14:textId="77777777">
      <w:trPr>
        <w:trHeight w:val="283"/>
        <w:jc w:val="right"/>
      </w:trPr>
      <w:tc>
        <w:tcPr>
          <w:tcW w:w="2727" w:type="dxa"/>
        </w:tcPr>
        <w:p w14:paraId="1DA18B3C" w14:textId="77777777" w:rsidR="00493DC1" w:rsidRDefault="00493DC1">
          <w:pPr>
            <w:tabs>
              <w:tab w:val="right" w:pos="8838"/>
            </w:tabs>
            <w:ind w:left="-74" w:right="-105"/>
            <w:rPr>
              <w:b/>
            </w:rPr>
          </w:pPr>
          <w:r>
            <w:rPr>
              <w:b/>
            </w:rPr>
            <w:t>Comisionada Ponente:</w:t>
          </w:r>
        </w:p>
      </w:tc>
      <w:tc>
        <w:tcPr>
          <w:tcW w:w="3402" w:type="dxa"/>
        </w:tcPr>
        <w:p w14:paraId="59673033" w14:textId="77777777" w:rsidR="00493DC1" w:rsidRDefault="00493DC1">
          <w:pPr>
            <w:tabs>
              <w:tab w:val="right" w:pos="8838"/>
            </w:tabs>
            <w:ind w:left="-108" w:right="-105"/>
          </w:pPr>
          <w:r>
            <w:t>Sharon Cristina Morales Martínez</w:t>
          </w:r>
        </w:p>
      </w:tc>
    </w:tr>
  </w:tbl>
  <w:p w14:paraId="2C7BE069" w14:textId="77777777" w:rsidR="00493DC1" w:rsidRDefault="00493DC1">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116DA1FD" wp14:editId="35EC2F97">
          <wp:simplePos x="0" y="0"/>
          <wp:positionH relativeFrom="margin">
            <wp:posOffset>-995042</wp:posOffset>
          </wp:positionH>
          <wp:positionV relativeFrom="margin">
            <wp:posOffset>-1782443</wp:posOffset>
          </wp:positionV>
          <wp:extent cx="8426450" cy="1097280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AC7D" w14:textId="77777777" w:rsidR="00493DC1" w:rsidRDefault="00493DC1">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493DC1" w14:paraId="0D3BF479" w14:textId="77777777">
      <w:trPr>
        <w:trHeight w:val="1435"/>
      </w:trPr>
      <w:tc>
        <w:tcPr>
          <w:tcW w:w="283" w:type="dxa"/>
          <w:shd w:val="clear" w:color="auto" w:fill="auto"/>
        </w:tcPr>
        <w:p w14:paraId="3FCEFA65" w14:textId="77777777" w:rsidR="00493DC1" w:rsidRDefault="00493DC1">
          <w:pPr>
            <w:tabs>
              <w:tab w:val="right" w:pos="4273"/>
            </w:tabs>
            <w:rPr>
              <w:rFonts w:ascii="Garamond" w:eastAsia="Garamond" w:hAnsi="Garamond" w:cs="Garamond"/>
            </w:rPr>
          </w:pPr>
        </w:p>
      </w:tc>
      <w:tc>
        <w:tcPr>
          <w:tcW w:w="6378" w:type="dxa"/>
          <w:shd w:val="clear" w:color="auto" w:fill="auto"/>
        </w:tcPr>
        <w:p w14:paraId="0268DD5F" w14:textId="77777777" w:rsidR="00493DC1" w:rsidRDefault="00493DC1">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493DC1" w14:paraId="3BD6531D" w14:textId="77777777">
            <w:trPr>
              <w:trHeight w:val="144"/>
            </w:trPr>
            <w:tc>
              <w:tcPr>
                <w:tcW w:w="2727" w:type="dxa"/>
              </w:tcPr>
              <w:p w14:paraId="0C012F7A" w14:textId="77777777" w:rsidR="00493DC1" w:rsidRDefault="00493DC1">
                <w:pPr>
                  <w:tabs>
                    <w:tab w:val="right" w:pos="8838"/>
                  </w:tabs>
                  <w:ind w:left="-74" w:right="-108"/>
                  <w:rPr>
                    <w:b/>
                  </w:rPr>
                </w:pPr>
                <w:bookmarkStart w:id="0" w:name="_23ckvvd" w:colFirst="0" w:colLast="0"/>
                <w:bookmarkEnd w:id="0"/>
                <w:r>
                  <w:rPr>
                    <w:b/>
                  </w:rPr>
                  <w:t>Recurso de Revisión:</w:t>
                </w:r>
              </w:p>
            </w:tc>
            <w:tc>
              <w:tcPr>
                <w:tcW w:w="3402" w:type="dxa"/>
              </w:tcPr>
              <w:p w14:paraId="24870403" w14:textId="58685735" w:rsidR="00493DC1" w:rsidRDefault="00493DC1">
                <w:pPr>
                  <w:tabs>
                    <w:tab w:val="right" w:pos="8838"/>
                  </w:tabs>
                  <w:ind w:left="-74" w:right="-108"/>
                </w:pPr>
                <w:r w:rsidRPr="00F87867">
                  <w:t>10942/INFOEM/IP/RR/2025</w:t>
                </w:r>
              </w:p>
            </w:tc>
            <w:tc>
              <w:tcPr>
                <w:tcW w:w="3402" w:type="dxa"/>
              </w:tcPr>
              <w:p w14:paraId="6AB1A365" w14:textId="77777777" w:rsidR="00493DC1" w:rsidRDefault="00493DC1">
                <w:pPr>
                  <w:tabs>
                    <w:tab w:val="right" w:pos="8838"/>
                  </w:tabs>
                  <w:ind w:left="-74" w:right="-108"/>
                </w:pPr>
              </w:p>
            </w:tc>
          </w:tr>
          <w:tr w:rsidR="00493DC1" w14:paraId="4968DADD" w14:textId="77777777">
            <w:trPr>
              <w:trHeight w:val="144"/>
            </w:trPr>
            <w:tc>
              <w:tcPr>
                <w:tcW w:w="2727" w:type="dxa"/>
              </w:tcPr>
              <w:p w14:paraId="283F539B" w14:textId="77777777" w:rsidR="00493DC1" w:rsidRDefault="00493DC1">
                <w:pPr>
                  <w:tabs>
                    <w:tab w:val="right" w:pos="8838"/>
                  </w:tabs>
                  <w:ind w:left="-74" w:right="-108"/>
                  <w:rPr>
                    <w:b/>
                  </w:rPr>
                </w:pPr>
                <w:bookmarkStart w:id="1" w:name="_ihv636" w:colFirst="0" w:colLast="0"/>
                <w:bookmarkEnd w:id="1"/>
                <w:r>
                  <w:rPr>
                    <w:b/>
                  </w:rPr>
                  <w:t>Recurrente:</w:t>
                </w:r>
              </w:p>
            </w:tc>
            <w:tc>
              <w:tcPr>
                <w:tcW w:w="3402" w:type="dxa"/>
              </w:tcPr>
              <w:p w14:paraId="20773382" w14:textId="6E069DF8" w:rsidR="00493DC1" w:rsidRDefault="00984236" w:rsidP="00354C25">
                <w:pPr>
                  <w:tabs>
                    <w:tab w:val="left" w:pos="3122"/>
                    <w:tab w:val="right" w:pos="8838"/>
                  </w:tabs>
                  <w:ind w:right="-108"/>
                </w:pPr>
                <w:r>
                  <w:t>XXXXX XXXXXX  XXXXXXX</w:t>
                </w:r>
              </w:p>
            </w:tc>
            <w:tc>
              <w:tcPr>
                <w:tcW w:w="3402" w:type="dxa"/>
              </w:tcPr>
              <w:p w14:paraId="17FFBFAC" w14:textId="77777777" w:rsidR="00493DC1" w:rsidRDefault="00493DC1">
                <w:pPr>
                  <w:tabs>
                    <w:tab w:val="left" w:pos="3122"/>
                    <w:tab w:val="right" w:pos="8838"/>
                  </w:tabs>
                  <w:ind w:left="-105" w:right="-108"/>
                </w:pPr>
              </w:p>
            </w:tc>
          </w:tr>
          <w:tr w:rsidR="00493DC1" w14:paraId="30001F34" w14:textId="77777777">
            <w:trPr>
              <w:trHeight w:val="283"/>
            </w:trPr>
            <w:tc>
              <w:tcPr>
                <w:tcW w:w="2727" w:type="dxa"/>
              </w:tcPr>
              <w:p w14:paraId="56A11EA9" w14:textId="77777777" w:rsidR="00493DC1" w:rsidRDefault="00493DC1">
                <w:pPr>
                  <w:tabs>
                    <w:tab w:val="right" w:pos="8838"/>
                  </w:tabs>
                  <w:ind w:left="-74" w:right="-108"/>
                  <w:rPr>
                    <w:b/>
                  </w:rPr>
                </w:pPr>
                <w:r>
                  <w:rPr>
                    <w:b/>
                  </w:rPr>
                  <w:t>Sujeto Obligado:</w:t>
                </w:r>
              </w:p>
            </w:tc>
            <w:tc>
              <w:tcPr>
                <w:tcW w:w="3402" w:type="dxa"/>
              </w:tcPr>
              <w:p w14:paraId="7E221315" w14:textId="510E6774" w:rsidR="00493DC1" w:rsidRDefault="00493DC1">
                <w:pPr>
                  <w:tabs>
                    <w:tab w:val="left" w:pos="2834"/>
                    <w:tab w:val="right" w:pos="8838"/>
                  </w:tabs>
                  <w:ind w:left="-108" w:right="-108"/>
                </w:pPr>
                <w:r w:rsidRPr="00F87867">
                  <w:t>Ayuntamiento de Chicoloapan</w:t>
                </w:r>
              </w:p>
            </w:tc>
            <w:tc>
              <w:tcPr>
                <w:tcW w:w="3402" w:type="dxa"/>
              </w:tcPr>
              <w:p w14:paraId="7C42F6B9" w14:textId="77777777" w:rsidR="00493DC1" w:rsidRDefault="00493DC1">
                <w:pPr>
                  <w:tabs>
                    <w:tab w:val="left" w:pos="2834"/>
                    <w:tab w:val="right" w:pos="8838"/>
                  </w:tabs>
                  <w:ind w:left="-108" w:right="-108"/>
                </w:pPr>
              </w:p>
            </w:tc>
          </w:tr>
          <w:tr w:rsidR="00493DC1" w14:paraId="08167901" w14:textId="77777777">
            <w:trPr>
              <w:trHeight w:val="283"/>
            </w:trPr>
            <w:tc>
              <w:tcPr>
                <w:tcW w:w="2727" w:type="dxa"/>
              </w:tcPr>
              <w:p w14:paraId="0FB9DB72" w14:textId="77777777" w:rsidR="00493DC1" w:rsidRDefault="00493DC1">
                <w:pPr>
                  <w:tabs>
                    <w:tab w:val="right" w:pos="8838"/>
                  </w:tabs>
                  <w:ind w:left="-74" w:right="-108"/>
                  <w:rPr>
                    <w:b/>
                  </w:rPr>
                </w:pPr>
                <w:r>
                  <w:rPr>
                    <w:b/>
                  </w:rPr>
                  <w:t>Comisionada Ponente:</w:t>
                </w:r>
              </w:p>
            </w:tc>
            <w:tc>
              <w:tcPr>
                <w:tcW w:w="3402" w:type="dxa"/>
              </w:tcPr>
              <w:p w14:paraId="682457D0" w14:textId="77777777" w:rsidR="00493DC1" w:rsidRDefault="00493DC1">
                <w:pPr>
                  <w:tabs>
                    <w:tab w:val="right" w:pos="8838"/>
                  </w:tabs>
                  <w:ind w:left="-108" w:right="-108"/>
                </w:pPr>
                <w:r>
                  <w:t>Sharon Cristina Morales Martínez</w:t>
                </w:r>
              </w:p>
            </w:tc>
            <w:tc>
              <w:tcPr>
                <w:tcW w:w="3402" w:type="dxa"/>
              </w:tcPr>
              <w:p w14:paraId="5549B7A1" w14:textId="77777777" w:rsidR="00493DC1" w:rsidRDefault="00493DC1">
                <w:pPr>
                  <w:tabs>
                    <w:tab w:val="right" w:pos="8838"/>
                  </w:tabs>
                  <w:ind w:left="-108" w:right="-108"/>
                </w:pPr>
              </w:p>
            </w:tc>
          </w:tr>
        </w:tbl>
        <w:p w14:paraId="612CC2D9" w14:textId="77777777" w:rsidR="00493DC1" w:rsidRDefault="00493DC1">
          <w:pPr>
            <w:tabs>
              <w:tab w:val="right" w:pos="8838"/>
            </w:tabs>
            <w:ind w:left="-28"/>
            <w:rPr>
              <w:rFonts w:ascii="Arial" w:eastAsia="Arial" w:hAnsi="Arial" w:cs="Arial"/>
              <w:b/>
            </w:rPr>
          </w:pPr>
        </w:p>
      </w:tc>
    </w:tr>
  </w:tbl>
  <w:p w14:paraId="501E802D" w14:textId="77777777" w:rsidR="00493DC1" w:rsidRDefault="00B1724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40EA9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5B8E"/>
    <w:multiLevelType w:val="hybridMultilevel"/>
    <w:tmpl w:val="5F5A9B7E"/>
    <w:lvl w:ilvl="0" w:tplc="F3DE4688">
      <w:start w:val="3"/>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2E00C59"/>
    <w:multiLevelType w:val="hybridMultilevel"/>
    <w:tmpl w:val="0EF2D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083533"/>
    <w:multiLevelType w:val="hybridMultilevel"/>
    <w:tmpl w:val="6A9C4B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234BC6"/>
    <w:multiLevelType w:val="hybridMultilevel"/>
    <w:tmpl w:val="50C88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0205F8"/>
    <w:multiLevelType w:val="multilevel"/>
    <w:tmpl w:val="70C6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B095C"/>
    <w:multiLevelType w:val="hybridMultilevel"/>
    <w:tmpl w:val="C186C31E"/>
    <w:lvl w:ilvl="0" w:tplc="77FA11CA">
      <w:start w:val="6"/>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DBD0E80"/>
    <w:multiLevelType w:val="hybridMultilevel"/>
    <w:tmpl w:val="D1C897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9B23AE"/>
    <w:multiLevelType w:val="multilevel"/>
    <w:tmpl w:val="17405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27356C"/>
    <w:multiLevelType w:val="multilevel"/>
    <w:tmpl w:val="5D0AD3B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9" w15:restartNumberingAfterBreak="0">
    <w:nsid w:val="2C68535C"/>
    <w:multiLevelType w:val="hybridMultilevel"/>
    <w:tmpl w:val="C2889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22953"/>
    <w:multiLevelType w:val="hybridMultilevel"/>
    <w:tmpl w:val="C14A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B640F4"/>
    <w:multiLevelType w:val="hybridMultilevel"/>
    <w:tmpl w:val="5BC86B34"/>
    <w:lvl w:ilvl="0" w:tplc="DA3E176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AB40CDC"/>
    <w:multiLevelType w:val="multilevel"/>
    <w:tmpl w:val="1D12B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EB6DE5"/>
    <w:multiLevelType w:val="multilevel"/>
    <w:tmpl w:val="737AB344"/>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B721EC4"/>
    <w:multiLevelType w:val="hybridMultilevel"/>
    <w:tmpl w:val="A48AB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EEC69C2"/>
    <w:multiLevelType w:val="multilevel"/>
    <w:tmpl w:val="08ECA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23C107B"/>
    <w:multiLevelType w:val="multilevel"/>
    <w:tmpl w:val="CDF24E4C"/>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81C705C"/>
    <w:multiLevelType w:val="multilevel"/>
    <w:tmpl w:val="7E2A832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3334D1"/>
    <w:multiLevelType w:val="multilevel"/>
    <w:tmpl w:val="C3205CA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6EAF0365"/>
    <w:multiLevelType w:val="hybridMultilevel"/>
    <w:tmpl w:val="85384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05071CD"/>
    <w:multiLevelType w:val="hybridMultilevel"/>
    <w:tmpl w:val="225EC1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9"/>
  </w:num>
  <w:num w:numId="4">
    <w:abstractNumId w:val="16"/>
  </w:num>
  <w:num w:numId="5">
    <w:abstractNumId w:val="7"/>
  </w:num>
  <w:num w:numId="6">
    <w:abstractNumId w:val="12"/>
  </w:num>
  <w:num w:numId="7">
    <w:abstractNumId w:val="13"/>
  </w:num>
  <w:num w:numId="8">
    <w:abstractNumId w:val="18"/>
  </w:num>
  <w:num w:numId="9">
    <w:abstractNumId w:val="20"/>
  </w:num>
  <w:num w:numId="10">
    <w:abstractNumId w:val="2"/>
  </w:num>
  <w:num w:numId="11">
    <w:abstractNumId w:val="6"/>
  </w:num>
  <w:num w:numId="12">
    <w:abstractNumId w:val="11"/>
  </w:num>
  <w:num w:numId="13">
    <w:abstractNumId w:val="1"/>
  </w:num>
  <w:num w:numId="14">
    <w:abstractNumId w:val="10"/>
  </w:num>
  <w:num w:numId="15">
    <w:abstractNumId w:val="4"/>
  </w:num>
  <w:num w:numId="16">
    <w:abstractNumId w:val="14"/>
  </w:num>
  <w:num w:numId="17">
    <w:abstractNumId w:val="5"/>
  </w:num>
  <w:num w:numId="18">
    <w:abstractNumId w:val="17"/>
  </w:num>
  <w:num w:numId="19">
    <w:abstractNumId w:val="9"/>
  </w:num>
  <w:num w:numId="20">
    <w:abstractNumId w:val="3"/>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0A"/>
    <w:rsid w:val="000065E2"/>
    <w:rsid w:val="00041243"/>
    <w:rsid w:val="000610B2"/>
    <w:rsid w:val="00076055"/>
    <w:rsid w:val="000804AF"/>
    <w:rsid w:val="00084FC4"/>
    <w:rsid w:val="00086988"/>
    <w:rsid w:val="00096536"/>
    <w:rsid w:val="000B0F0E"/>
    <w:rsid w:val="000B388E"/>
    <w:rsid w:val="000B3C39"/>
    <w:rsid w:val="000B7070"/>
    <w:rsid w:val="000E1647"/>
    <w:rsid w:val="000E7B61"/>
    <w:rsid w:val="000F37E3"/>
    <w:rsid w:val="00120FFE"/>
    <w:rsid w:val="00132C01"/>
    <w:rsid w:val="00143AC8"/>
    <w:rsid w:val="0015613F"/>
    <w:rsid w:val="00181F4E"/>
    <w:rsid w:val="00183AC3"/>
    <w:rsid w:val="00192B35"/>
    <w:rsid w:val="001A2A2A"/>
    <w:rsid w:val="001B3DC5"/>
    <w:rsid w:val="001C5779"/>
    <w:rsid w:val="001C65B2"/>
    <w:rsid w:val="001D08B3"/>
    <w:rsid w:val="001E6EF6"/>
    <w:rsid w:val="001F3809"/>
    <w:rsid w:val="001F6CD5"/>
    <w:rsid w:val="001F76C8"/>
    <w:rsid w:val="002075C9"/>
    <w:rsid w:val="00235593"/>
    <w:rsid w:val="002367E2"/>
    <w:rsid w:val="00241819"/>
    <w:rsid w:val="00256FF3"/>
    <w:rsid w:val="002572D4"/>
    <w:rsid w:val="0026201F"/>
    <w:rsid w:val="002A34E8"/>
    <w:rsid w:val="002A6E88"/>
    <w:rsid w:val="002B610E"/>
    <w:rsid w:val="002B7419"/>
    <w:rsid w:val="002C0292"/>
    <w:rsid w:val="002D28D5"/>
    <w:rsid w:val="002D621A"/>
    <w:rsid w:val="002D7E38"/>
    <w:rsid w:val="002F75A3"/>
    <w:rsid w:val="00303EED"/>
    <w:rsid w:val="00307058"/>
    <w:rsid w:val="00327EC2"/>
    <w:rsid w:val="00350EFC"/>
    <w:rsid w:val="003522EA"/>
    <w:rsid w:val="003544CA"/>
    <w:rsid w:val="00354C25"/>
    <w:rsid w:val="0035680F"/>
    <w:rsid w:val="00361443"/>
    <w:rsid w:val="00371DE0"/>
    <w:rsid w:val="00374772"/>
    <w:rsid w:val="00383C01"/>
    <w:rsid w:val="0038432E"/>
    <w:rsid w:val="003869E9"/>
    <w:rsid w:val="00390DAB"/>
    <w:rsid w:val="003A72B9"/>
    <w:rsid w:val="003B1509"/>
    <w:rsid w:val="003B163F"/>
    <w:rsid w:val="003B7469"/>
    <w:rsid w:val="003B7576"/>
    <w:rsid w:val="003C453C"/>
    <w:rsid w:val="003C54C4"/>
    <w:rsid w:val="003D2882"/>
    <w:rsid w:val="0040421F"/>
    <w:rsid w:val="004102F6"/>
    <w:rsid w:val="004225C2"/>
    <w:rsid w:val="00433291"/>
    <w:rsid w:val="004438F7"/>
    <w:rsid w:val="00487609"/>
    <w:rsid w:val="00493DC1"/>
    <w:rsid w:val="004D4DBD"/>
    <w:rsid w:val="004D5FCB"/>
    <w:rsid w:val="004E1885"/>
    <w:rsid w:val="004F558F"/>
    <w:rsid w:val="004F751D"/>
    <w:rsid w:val="0050482B"/>
    <w:rsid w:val="005135C3"/>
    <w:rsid w:val="00515305"/>
    <w:rsid w:val="00523511"/>
    <w:rsid w:val="00553F2E"/>
    <w:rsid w:val="00561A2E"/>
    <w:rsid w:val="005621ED"/>
    <w:rsid w:val="00567CAA"/>
    <w:rsid w:val="00583596"/>
    <w:rsid w:val="0058680E"/>
    <w:rsid w:val="00593898"/>
    <w:rsid w:val="00597040"/>
    <w:rsid w:val="005A1507"/>
    <w:rsid w:val="005B3431"/>
    <w:rsid w:val="005B3CC1"/>
    <w:rsid w:val="005D7867"/>
    <w:rsid w:val="005E6D80"/>
    <w:rsid w:val="00607834"/>
    <w:rsid w:val="00630C4B"/>
    <w:rsid w:val="00634CC9"/>
    <w:rsid w:val="0063644C"/>
    <w:rsid w:val="00645298"/>
    <w:rsid w:val="0065387A"/>
    <w:rsid w:val="00680224"/>
    <w:rsid w:val="0068143D"/>
    <w:rsid w:val="006839DE"/>
    <w:rsid w:val="006A3004"/>
    <w:rsid w:val="006A4733"/>
    <w:rsid w:val="006A750B"/>
    <w:rsid w:val="006C0B71"/>
    <w:rsid w:val="006D6F65"/>
    <w:rsid w:val="007405D0"/>
    <w:rsid w:val="00741325"/>
    <w:rsid w:val="00742E90"/>
    <w:rsid w:val="00745502"/>
    <w:rsid w:val="00750AE3"/>
    <w:rsid w:val="00762FC3"/>
    <w:rsid w:val="00767758"/>
    <w:rsid w:val="00781305"/>
    <w:rsid w:val="00784592"/>
    <w:rsid w:val="007907B2"/>
    <w:rsid w:val="0079559A"/>
    <w:rsid w:val="007B379D"/>
    <w:rsid w:val="007C070C"/>
    <w:rsid w:val="007C2B40"/>
    <w:rsid w:val="007D46C1"/>
    <w:rsid w:val="00802AE7"/>
    <w:rsid w:val="0080448C"/>
    <w:rsid w:val="008065C5"/>
    <w:rsid w:val="008111C5"/>
    <w:rsid w:val="00814EAA"/>
    <w:rsid w:val="00817B4E"/>
    <w:rsid w:val="0082578E"/>
    <w:rsid w:val="00830A9E"/>
    <w:rsid w:val="0083348F"/>
    <w:rsid w:val="00835824"/>
    <w:rsid w:val="00843BF7"/>
    <w:rsid w:val="00862497"/>
    <w:rsid w:val="00875C0E"/>
    <w:rsid w:val="008773AE"/>
    <w:rsid w:val="00882ABD"/>
    <w:rsid w:val="00887005"/>
    <w:rsid w:val="00893CE8"/>
    <w:rsid w:val="008940F2"/>
    <w:rsid w:val="008A3AD6"/>
    <w:rsid w:val="008A5714"/>
    <w:rsid w:val="008A5CEB"/>
    <w:rsid w:val="008B1A20"/>
    <w:rsid w:val="008C2E0F"/>
    <w:rsid w:val="008D765B"/>
    <w:rsid w:val="008E153B"/>
    <w:rsid w:val="008E33B8"/>
    <w:rsid w:val="0091078E"/>
    <w:rsid w:val="009164A1"/>
    <w:rsid w:val="00930A96"/>
    <w:rsid w:val="00951775"/>
    <w:rsid w:val="00964C27"/>
    <w:rsid w:val="009711F2"/>
    <w:rsid w:val="0097139B"/>
    <w:rsid w:val="00972DA5"/>
    <w:rsid w:val="00981C8A"/>
    <w:rsid w:val="00984236"/>
    <w:rsid w:val="009B25F0"/>
    <w:rsid w:val="009C1F6C"/>
    <w:rsid w:val="009F0B89"/>
    <w:rsid w:val="00A02546"/>
    <w:rsid w:val="00A11BF7"/>
    <w:rsid w:val="00A12047"/>
    <w:rsid w:val="00A1400A"/>
    <w:rsid w:val="00A300CB"/>
    <w:rsid w:val="00A43497"/>
    <w:rsid w:val="00A55171"/>
    <w:rsid w:val="00A64D4C"/>
    <w:rsid w:val="00A71B37"/>
    <w:rsid w:val="00A8232D"/>
    <w:rsid w:val="00A945EA"/>
    <w:rsid w:val="00A94E76"/>
    <w:rsid w:val="00AA0742"/>
    <w:rsid w:val="00AA1174"/>
    <w:rsid w:val="00AE182F"/>
    <w:rsid w:val="00AE45D4"/>
    <w:rsid w:val="00AF064F"/>
    <w:rsid w:val="00AF35C2"/>
    <w:rsid w:val="00B1374B"/>
    <w:rsid w:val="00B13F2B"/>
    <w:rsid w:val="00B17240"/>
    <w:rsid w:val="00B21C81"/>
    <w:rsid w:val="00B27FDC"/>
    <w:rsid w:val="00B30C7D"/>
    <w:rsid w:val="00B448B3"/>
    <w:rsid w:val="00B46420"/>
    <w:rsid w:val="00B50B82"/>
    <w:rsid w:val="00B6379E"/>
    <w:rsid w:val="00B63A90"/>
    <w:rsid w:val="00B63DDC"/>
    <w:rsid w:val="00B71E49"/>
    <w:rsid w:val="00B74A2A"/>
    <w:rsid w:val="00B90744"/>
    <w:rsid w:val="00B90E66"/>
    <w:rsid w:val="00B94925"/>
    <w:rsid w:val="00BA704B"/>
    <w:rsid w:val="00BB5320"/>
    <w:rsid w:val="00BB694E"/>
    <w:rsid w:val="00BC274F"/>
    <w:rsid w:val="00BC54A4"/>
    <w:rsid w:val="00BD47A5"/>
    <w:rsid w:val="00BE2274"/>
    <w:rsid w:val="00BF4D23"/>
    <w:rsid w:val="00BF6836"/>
    <w:rsid w:val="00C01A1D"/>
    <w:rsid w:val="00C03EDA"/>
    <w:rsid w:val="00C12F7C"/>
    <w:rsid w:val="00C42FE2"/>
    <w:rsid w:val="00C54BDC"/>
    <w:rsid w:val="00C632DD"/>
    <w:rsid w:val="00C645B1"/>
    <w:rsid w:val="00C8352B"/>
    <w:rsid w:val="00C83A13"/>
    <w:rsid w:val="00CA7F47"/>
    <w:rsid w:val="00CB62E2"/>
    <w:rsid w:val="00CC4E0A"/>
    <w:rsid w:val="00CC67E6"/>
    <w:rsid w:val="00CD06F3"/>
    <w:rsid w:val="00CD4884"/>
    <w:rsid w:val="00CE7C29"/>
    <w:rsid w:val="00CF05A6"/>
    <w:rsid w:val="00CF3945"/>
    <w:rsid w:val="00CF5F43"/>
    <w:rsid w:val="00D03C35"/>
    <w:rsid w:val="00D20A74"/>
    <w:rsid w:val="00D26BEF"/>
    <w:rsid w:val="00D30677"/>
    <w:rsid w:val="00D453F1"/>
    <w:rsid w:val="00D50E3A"/>
    <w:rsid w:val="00D5598E"/>
    <w:rsid w:val="00D66FDD"/>
    <w:rsid w:val="00D75EAF"/>
    <w:rsid w:val="00D86A30"/>
    <w:rsid w:val="00D902C2"/>
    <w:rsid w:val="00DA5C6B"/>
    <w:rsid w:val="00DA7578"/>
    <w:rsid w:val="00DB5B1D"/>
    <w:rsid w:val="00DC0D8E"/>
    <w:rsid w:val="00DC0E45"/>
    <w:rsid w:val="00DD24AA"/>
    <w:rsid w:val="00DE32FF"/>
    <w:rsid w:val="00DE63D5"/>
    <w:rsid w:val="00E0677B"/>
    <w:rsid w:val="00E106E6"/>
    <w:rsid w:val="00E10F49"/>
    <w:rsid w:val="00E126AD"/>
    <w:rsid w:val="00E316BB"/>
    <w:rsid w:val="00E3291D"/>
    <w:rsid w:val="00E40C0A"/>
    <w:rsid w:val="00E42414"/>
    <w:rsid w:val="00E65288"/>
    <w:rsid w:val="00E679FF"/>
    <w:rsid w:val="00E71958"/>
    <w:rsid w:val="00E84538"/>
    <w:rsid w:val="00E84EBE"/>
    <w:rsid w:val="00E97145"/>
    <w:rsid w:val="00EA1A1B"/>
    <w:rsid w:val="00EA1D5D"/>
    <w:rsid w:val="00EA362F"/>
    <w:rsid w:val="00EB067C"/>
    <w:rsid w:val="00EB2710"/>
    <w:rsid w:val="00EC0E54"/>
    <w:rsid w:val="00EC1085"/>
    <w:rsid w:val="00ED177F"/>
    <w:rsid w:val="00ED6724"/>
    <w:rsid w:val="00EE3D02"/>
    <w:rsid w:val="00EE52FA"/>
    <w:rsid w:val="00EF4412"/>
    <w:rsid w:val="00F00E8E"/>
    <w:rsid w:val="00F13A5E"/>
    <w:rsid w:val="00F1420F"/>
    <w:rsid w:val="00F34DC0"/>
    <w:rsid w:val="00F3579B"/>
    <w:rsid w:val="00F51556"/>
    <w:rsid w:val="00F54364"/>
    <w:rsid w:val="00F565C4"/>
    <w:rsid w:val="00F601DE"/>
    <w:rsid w:val="00F649F5"/>
    <w:rsid w:val="00F67CBF"/>
    <w:rsid w:val="00F702E0"/>
    <w:rsid w:val="00F87867"/>
    <w:rsid w:val="00F92D2D"/>
    <w:rsid w:val="00F93C26"/>
    <w:rsid w:val="00FA3216"/>
    <w:rsid w:val="00FC08FA"/>
    <w:rsid w:val="00FE12C2"/>
    <w:rsid w:val="00FE153D"/>
    <w:rsid w:val="00FE751F"/>
    <w:rsid w:val="00FF0D94"/>
    <w:rsid w:val="00FF13B9"/>
    <w:rsid w:val="00FF4B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408B3E"/>
  <w15:docId w15:val="{A8FCBB52-EE28-4ACB-9DF0-C795DAB8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42414"/>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uiPriority w:val="9"/>
    <w:qFormat/>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607834"/>
    <w:rPr>
      <w:i/>
      <w:color w:val="000000"/>
    </w:rPr>
  </w:style>
  <w:style w:type="character" w:customStyle="1" w:styleId="eop">
    <w:name w:val="eop"/>
    <w:basedOn w:val="Fuentedeprrafopredeter"/>
    <w:rsid w:val="00607834"/>
  </w:style>
  <w:style w:type="paragraph" w:customStyle="1" w:styleId="paragraph">
    <w:name w:val="paragraph"/>
    <w:basedOn w:val="Normal"/>
    <w:rsid w:val="00607834"/>
    <w:pPr>
      <w:spacing w:before="100" w:beforeAutospacing="1" w:after="100" w:afterAutospacing="1"/>
    </w:pPr>
    <w:rPr>
      <w:rFonts w:eastAsia="Times New Roman" w:cs="Times New Roman"/>
      <w:sz w:val="24"/>
      <w:szCs w:val="24"/>
    </w:rPr>
  </w:style>
  <w:style w:type="paragraph" w:styleId="NormalWeb">
    <w:name w:val="Normal (Web)"/>
    <w:basedOn w:val="Normal"/>
    <w:uiPriority w:val="99"/>
    <w:unhideWhenUsed/>
    <w:rsid w:val="0060783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C67E6"/>
    <w:pPr>
      <w:spacing w:line="240" w:lineRule="auto"/>
      <w:ind w:left="720"/>
      <w:contextualSpacing/>
      <w:jc w:val="left"/>
    </w:pPr>
    <w:rPr>
      <w:rFonts w:ascii="Calibri" w:eastAsia="Calibri" w:hAnsi="Calibri" w:cs="Calibri"/>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D4884"/>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D4884"/>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CD488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D4884"/>
    <w:rPr>
      <w:color w:val="0000FF" w:themeColor="hyperlink"/>
      <w:u w:val="single"/>
    </w:rPr>
  </w:style>
  <w:style w:type="character" w:customStyle="1" w:styleId="UnresolvedMention">
    <w:name w:val="Unresolved Mention"/>
    <w:basedOn w:val="Fuentedeprrafopredeter"/>
    <w:uiPriority w:val="99"/>
    <w:semiHidden/>
    <w:unhideWhenUsed/>
    <w:rsid w:val="00CD4884"/>
    <w:rPr>
      <w:color w:val="605E5C"/>
      <w:shd w:val="clear" w:color="auto" w:fill="E1DFDD"/>
    </w:rPr>
  </w:style>
  <w:style w:type="paragraph" w:styleId="Encabezado">
    <w:name w:val="header"/>
    <w:basedOn w:val="Normal"/>
    <w:link w:val="EncabezadoCar"/>
    <w:uiPriority w:val="99"/>
    <w:unhideWhenUsed/>
    <w:rsid w:val="0035680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5680F"/>
  </w:style>
  <w:style w:type="paragraph" w:styleId="Piedepgina">
    <w:name w:val="footer"/>
    <w:basedOn w:val="Normal"/>
    <w:link w:val="PiedepginaCar"/>
    <w:uiPriority w:val="99"/>
    <w:unhideWhenUsed/>
    <w:rsid w:val="0035680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5680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03EDA"/>
    <w:rPr>
      <w:rFonts w:ascii="Calibri" w:eastAsia="Calibri" w:hAnsi="Calibri" w:cs="Calibri"/>
      <w:sz w:val="24"/>
      <w:szCs w:val="24"/>
    </w:rPr>
  </w:style>
  <w:style w:type="paragraph" w:customStyle="1" w:styleId="Citas">
    <w:name w:val="Citas"/>
    <w:basedOn w:val="Normal"/>
    <w:qFormat/>
    <w:rsid w:val="00FC08FA"/>
    <w:pPr>
      <w:spacing w:before="240" w:after="160"/>
      <w:ind w:left="851" w:right="851"/>
    </w:pPr>
    <w:rPr>
      <w:rFonts w:eastAsiaTheme="minorHAnsi" w:cs="Arial"/>
      <w:i/>
      <w:lang w:eastAsia="en-US"/>
    </w:rPr>
  </w:style>
  <w:style w:type="paragraph" w:styleId="TtulodeTDC">
    <w:name w:val="TOC Heading"/>
    <w:basedOn w:val="Ttulo1"/>
    <w:next w:val="Normal"/>
    <w:uiPriority w:val="39"/>
    <w:unhideWhenUsed/>
    <w:qFormat/>
    <w:rsid w:val="002572D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2572D4"/>
    <w:pPr>
      <w:spacing w:after="100"/>
    </w:pPr>
  </w:style>
  <w:style w:type="paragraph" w:styleId="TDC2">
    <w:name w:val="toc 2"/>
    <w:basedOn w:val="Normal"/>
    <w:next w:val="Normal"/>
    <w:autoRedefine/>
    <w:uiPriority w:val="39"/>
    <w:unhideWhenUsed/>
    <w:rsid w:val="002572D4"/>
    <w:pPr>
      <w:spacing w:after="100"/>
      <w:ind w:left="220"/>
    </w:pPr>
  </w:style>
  <w:style w:type="paragraph" w:styleId="TDC3">
    <w:name w:val="toc 3"/>
    <w:basedOn w:val="Normal"/>
    <w:next w:val="Normal"/>
    <w:autoRedefine/>
    <w:uiPriority w:val="39"/>
    <w:unhideWhenUsed/>
    <w:rsid w:val="002572D4"/>
    <w:pPr>
      <w:spacing w:after="100"/>
      <w:ind w:left="440"/>
    </w:pPr>
  </w:style>
  <w:style w:type="table" w:styleId="Tablaconcuadrcula">
    <w:name w:val="Table Grid"/>
    <w:basedOn w:val="Tablanormal"/>
    <w:uiPriority w:val="39"/>
    <w:rsid w:val="00A434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503743">
      <w:bodyDiv w:val="1"/>
      <w:marLeft w:val="0"/>
      <w:marRight w:val="0"/>
      <w:marTop w:val="0"/>
      <w:marBottom w:val="0"/>
      <w:divBdr>
        <w:top w:val="none" w:sz="0" w:space="0" w:color="auto"/>
        <w:left w:val="none" w:sz="0" w:space="0" w:color="auto"/>
        <w:bottom w:val="none" w:sz="0" w:space="0" w:color="auto"/>
        <w:right w:val="none" w:sz="0" w:space="0" w:color="auto"/>
      </w:divBdr>
    </w:div>
    <w:div w:id="860968689">
      <w:bodyDiv w:val="1"/>
      <w:marLeft w:val="0"/>
      <w:marRight w:val="0"/>
      <w:marTop w:val="0"/>
      <w:marBottom w:val="0"/>
      <w:divBdr>
        <w:top w:val="none" w:sz="0" w:space="0" w:color="auto"/>
        <w:left w:val="none" w:sz="0" w:space="0" w:color="auto"/>
        <w:bottom w:val="none" w:sz="0" w:space="0" w:color="auto"/>
        <w:right w:val="none" w:sz="0" w:space="0" w:color="auto"/>
      </w:divBdr>
    </w:div>
    <w:div w:id="962540702">
      <w:bodyDiv w:val="1"/>
      <w:marLeft w:val="0"/>
      <w:marRight w:val="0"/>
      <w:marTop w:val="0"/>
      <w:marBottom w:val="0"/>
      <w:divBdr>
        <w:top w:val="none" w:sz="0" w:space="0" w:color="auto"/>
        <w:left w:val="none" w:sz="0" w:space="0" w:color="auto"/>
        <w:bottom w:val="none" w:sz="0" w:space="0" w:color="auto"/>
        <w:right w:val="none" w:sz="0" w:space="0" w:color="auto"/>
      </w:divBdr>
    </w:div>
    <w:div w:id="975066996">
      <w:bodyDiv w:val="1"/>
      <w:marLeft w:val="0"/>
      <w:marRight w:val="0"/>
      <w:marTop w:val="0"/>
      <w:marBottom w:val="0"/>
      <w:divBdr>
        <w:top w:val="none" w:sz="0" w:space="0" w:color="auto"/>
        <w:left w:val="none" w:sz="0" w:space="0" w:color="auto"/>
        <w:bottom w:val="none" w:sz="0" w:space="0" w:color="auto"/>
        <w:right w:val="none" w:sz="0" w:space="0" w:color="auto"/>
      </w:divBdr>
    </w:div>
    <w:div w:id="982735233">
      <w:bodyDiv w:val="1"/>
      <w:marLeft w:val="0"/>
      <w:marRight w:val="0"/>
      <w:marTop w:val="0"/>
      <w:marBottom w:val="0"/>
      <w:divBdr>
        <w:top w:val="none" w:sz="0" w:space="0" w:color="auto"/>
        <w:left w:val="none" w:sz="0" w:space="0" w:color="auto"/>
        <w:bottom w:val="none" w:sz="0" w:space="0" w:color="auto"/>
        <w:right w:val="none" w:sz="0" w:space="0" w:color="auto"/>
      </w:divBdr>
    </w:div>
    <w:div w:id="999505420">
      <w:bodyDiv w:val="1"/>
      <w:marLeft w:val="0"/>
      <w:marRight w:val="0"/>
      <w:marTop w:val="0"/>
      <w:marBottom w:val="0"/>
      <w:divBdr>
        <w:top w:val="none" w:sz="0" w:space="0" w:color="auto"/>
        <w:left w:val="none" w:sz="0" w:space="0" w:color="auto"/>
        <w:bottom w:val="none" w:sz="0" w:space="0" w:color="auto"/>
        <w:right w:val="none" w:sz="0" w:space="0" w:color="auto"/>
      </w:divBdr>
      <w:divsChild>
        <w:div w:id="1486895540">
          <w:marLeft w:val="0"/>
          <w:marRight w:val="0"/>
          <w:marTop w:val="0"/>
          <w:marBottom w:val="0"/>
          <w:divBdr>
            <w:top w:val="none" w:sz="0" w:space="0" w:color="auto"/>
            <w:left w:val="none" w:sz="0" w:space="0" w:color="auto"/>
            <w:bottom w:val="none" w:sz="0" w:space="0" w:color="auto"/>
            <w:right w:val="none" w:sz="0" w:space="0" w:color="auto"/>
          </w:divBdr>
        </w:div>
      </w:divsChild>
    </w:div>
    <w:div w:id="1159032022">
      <w:bodyDiv w:val="1"/>
      <w:marLeft w:val="0"/>
      <w:marRight w:val="0"/>
      <w:marTop w:val="0"/>
      <w:marBottom w:val="0"/>
      <w:divBdr>
        <w:top w:val="none" w:sz="0" w:space="0" w:color="auto"/>
        <w:left w:val="none" w:sz="0" w:space="0" w:color="auto"/>
        <w:bottom w:val="none" w:sz="0" w:space="0" w:color="auto"/>
        <w:right w:val="none" w:sz="0" w:space="0" w:color="auto"/>
      </w:divBdr>
    </w:div>
    <w:div w:id="1479570594">
      <w:bodyDiv w:val="1"/>
      <w:marLeft w:val="0"/>
      <w:marRight w:val="0"/>
      <w:marTop w:val="0"/>
      <w:marBottom w:val="0"/>
      <w:divBdr>
        <w:top w:val="none" w:sz="0" w:space="0" w:color="auto"/>
        <w:left w:val="none" w:sz="0" w:space="0" w:color="auto"/>
        <w:bottom w:val="none" w:sz="0" w:space="0" w:color="auto"/>
        <w:right w:val="none" w:sz="0" w:space="0" w:color="auto"/>
      </w:divBdr>
    </w:div>
    <w:div w:id="1513304563">
      <w:bodyDiv w:val="1"/>
      <w:marLeft w:val="0"/>
      <w:marRight w:val="0"/>
      <w:marTop w:val="0"/>
      <w:marBottom w:val="0"/>
      <w:divBdr>
        <w:top w:val="none" w:sz="0" w:space="0" w:color="auto"/>
        <w:left w:val="none" w:sz="0" w:space="0" w:color="auto"/>
        <w:bottom w:val="none" w:sz="0" w:space="0" w:color="auto"/>
        <w:right w:val="none" w:sz="0" w:space="0" w:color="auto"/>
      </w:divBdr>
      <w:divsChild>
        <w:div w:id="834346724">
          <w:marLeft w:val="0"/>
          <w:marRight w:val="0"/>
          <w:marTop w:val="0"/>
          <w:marBottom w:val="0"/>
          <w:divBdr>
            <w:top w:val="none" w:sz="0" w:space="0" w:color="auto"/>
            <w:left w:val="none" w:sz="0" w:space="0" w:color="auto"/>
            <w:bottom w:val="none" w:sz="0" w:space="0" w:color="auto"/>
            <w:right w:val="none" w:sz="0" w:space="0" w:color="auto"/>
          </w:divBdr>
        </w:div>
      </w:divsChild>
    </w:div>
    <w:div w:id="1558322977">
      <w:bodyDiv w:val="1"/>
      <w:marLeft w:val="0"/>
      <w:marRight w:val="0"/>
      <w:marTop w:val="0"/>
      <w:marBottom w:val="0"/>
      <w:divBdr>
        <w:top w:val="none" w:sz="0" w:space="0" w:color="auto"/>
        <w:left w:val="none" w:sz="0" w:space="0" w:color="auto"/>
        <w:bottom w:val="none" w:sz="0" w:space="0" w:color="auto"/>
        <w:right w:val="none" w:sz="0" w:space="0" w:color="auto"/>
      </w:divBdr>
    </w:div>
    <w:div w:id="1602714252">
      <w:bodyDiv w:val="1"/>
      <w:marLeft w:val="0"/>
      <w:marRight w:val="0"/>
      <w:marTop w:val="0"/>
      <w:marBottom w:val="0"/>
      <w:divBdr>
        <w:top w:val="none" w:sz="0" w:space="0" w:color="auto"/>
        <w:left w:val="none" w:sz="0" w:space="0" w:color="auto"/>
        <w:bottom w:val="none" w:sz="0" w:space="0" w:color="auto"/>
        <w:right w:val="none" w:sz="0" w:space="0" w:color="auto"/>
      </w:divBdr>
    </w:div>
    <w:div w:id="1695185193">
      <w:bodyDiv w:val="1"/>
      <w:marLeft w:val="0"/>
      <w:marRight w:val="0"/>
      <w:marTop w:val="0"/>
      <w:marBottom w:val="0"/>
      <w:divBdr>
        <w:top w:val="none" w:sz="0" w:space="0" w:color="auto"/>
        <w:left w:val="none" w:sz="0" w:space="0" w:color="auto"/>
        <w:bottom w:val="none" w:sz="0" w:space="0" w:color="auto"/>
        <w:right w:val="none" w:sz="0" w:space="0" w:color="auto"/>
      </w:divBdr>
    </w:div>
    <w:div w:id="21377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4114B-0C3F-4732-BB66-F7160781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47</Pages>
  <Words>12906</Words>
  <Characters>70988</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INFOEM628</cp:lastModifiedBy>
  <cp:revision>6</cp:revision>
  <cp:lastPrinted>2025-12-05T16:18:00Z</cp:lastPrinted>
  <dcterms:created xsi:type="dcterms:W3CDTF">2025-12-02T01:22:00Z</dcterms:created>
  <dcterms:modified xsi:type="dcterms:W3CDTF">2026-03-04T18:52:00Z</dcterms:modified>
</cp:coreProperties>
</file>