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D323F" w14:textId="77777777" w:rsidR="00A50705" w:rsidRDefault="00A50705" w:rsidP="009950AD">
      <w:pPr>
        <w:pStyle w:val="NormalINFOEM"/>
      </w:pPr>
    </w:p>
    <w:p w14:paraId="49AF2C0C" w14:textId="0589BDCF" w:rsidR="00A970D5" w:rsidRPr="001B4751" w:rsidRDefault="00A970D5" w:rsidP="009950AD">
      <w:pPr>
        <w:pStyle w:val="NormalINFOEM"/>
      </w:pPr>
      <w:r w:rsidRPr="001B4751">
        <w:t>Resolución del Pleno del Instituto de Transparencia, Acceso a la Información Pública y Protección de Datos Personales del Estado de México</w:t>
      </w:r>
      <w:r w:rsidR="00FD2A3F" w:rsidRPr="001B4751">
        <w:t xml:space="preserve"> </w:t>
      </w:r>
      <w:r w:rsidRPr="001B4751">
        <w:t xml:space="preserve">y Municipios, con domicilio en Metepec, Estado de </w:t>
      </w:r>
      <w:r w:rsidR="008B2951" w:rsidRPr="001B4751">
        <w:t xml:space="preserve">México, </w:t>
      </w:r>
      <w:r w:rsidR="000D2E93" w:rsidRPr="001B4751">
        <w:t>a</w:t>
      </w:r>
      <w:r w:rsidR="0011108B" w:rsidRPr="001B4751">
        <w:t xml:space="preserve"> </w:t>
      </w:r>
      <w:r w:rsidR="00E81978" w:rsidRPr="001B4751">
        <w:t>ocho de octubre</w:t>
      </w:r>
      <w:r w:rsidR="00FF3E42" w:rsidRPr="001B4751">
        <w:t xml:space="preserve"> de dos mil veinticinco</w:t>
      </w:r>
      <w:r w:rsidR="0011108B" w:rsidRPr="001B4751">
        <w:t>.</w:t>
      </w:r>
    </w:p>
    <w:p w14:paraId="60399B74"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 w:val="22"/>
        </w:rPr>
      </w:pPr>
    </w:p>
    <w:p w14:paraId="1D0D9BD7" w14:textId="0448CBCF" w:rsidR="00A970D5" w:rsidRPr="001B4751" w:rsidRDefault="70652167" w:rsidP="70652167">
      <w:pPr>
        <w:pBdr>
          <w:top w:val="nil"/>
          <w:left w:val="nil"/>
          <w:bottom w:val="nil"/>
          <w:right w:val="nil"/>
          <w:between w:val="nil"/>
        </w:pBdr>
        <w:contextualSpacing/>
        <w:rPr>
          <w:rFonts w:eastAsia="Palatino Linotype" w:cs="Palatino Linotype"/>
          <w:b/>
          <w:bCs/>
          <w:color w:val="000000"/>
          <w:lang w:val="es-ES"/>
        </w:rPr>
      </w:pPr>
      <w:r w:rsidRPr="001B4751">
        <w:rPr>
          <w:rFonts w:eastAsia="Palatino Linotype" w:cs="Palatino Linotype"/>
          <w:b/>
          <w:bCs/>
          <w:color w:val="000000" w:themeColor="text1"/>
          <w:lang w:val="es-ES"/>
        </w:rPr>
        <w:t>VISTO</w:t>
      </w:r>
      <w:r w:rsidRPr="001B4751">
        <w:rPr>
          <w:rFonts w:eastAsia="Palatino Linotype" w:cs="Palatino Linotype"/>
          <w:color w:val="000000" w:themeColor="text1"/>
          <w:lang w:val="es-ES"/>
        </w:rPr>
        <w:t xml:space="preserve"> el expediente electrónico formado con motivo del recurso de revisión número </w:t>
      </w:r>
      <w:r w:rsidR="008321FD" w:rsidRPr="001B4751">
        <w:rPr>
          <w:rFonts w:eastAsia="Palatino Linotype" w:cs="Palatino Linotype"/>
          <w:b/>
          <w:bCs/>
          <w:color w:val="000000" w:themeColor="text1"/>
          <w:lang w:val="es-ES"/>
        </w:rPr>
        <w:t>04280/INFOEM/IP/RR/2025</w:t>
      </w:r>
      <w:r w:rsidRPr="001B4751">
        <w:rPr>
          <w:rFonts w:eastAsia="Palatino Linotype" w:cs="Palatino Linotype"/>
          <w:color w:val="000000" w:themeColor="text1"/>
          <w:lang w:val="es-ES"/>
        </w:rPr>
        <w:t xml:space="preserve">, interpuesto por </w:t>
      </w:r>
      <w:proofErr w:type="spellStart"/>
      <w:r w:rsidR="00117CC4">
        <w:rPr>
          <w:rFonts w:eastAsia="Palatino Linotype" w:cs="Palatino Linotype"/>
          <w:b/>
          <w:bCs/>
          <w:color w:val="000000" w:themeColor="text1"/>
          <w:lang w:val="es-ES"/>
        </w:rPr>
        <w:t>xxxxxxxxxxxxxxxxxxxxxxxxxxxxxxxxx</w:t>
      </w:r>
      <w:bookmarkStart w:id="0" w:name="_GoBack"/>
      <w:bookmarkEnd w:id="0"/>
      <w:proofErr w:type="spellEnd"/>
      <w:r w:rsidR="00E97C2F" w:rsidRPr="001B4751">
        <w:rPr>
          <w:rFonts w:eastAsia="Palatino Linotype" w:cs="Palatino Linotype"/>
          <w:color w:val="000000" w:themeColor="text1"/>
          <w:lang w:val="es-ES"/>
        </w:rPr>
        <w:t>, en lo su</w:t>
      </w:r>
      <w:r w:rsidR="00771E23" w:rsidRPr="001B4751">
        <w:rPr>
          <w:rFonts w:eastAsia="Palatino Linotype" w:cs="Palatino Linotype"/>
          <w:color w:val="000000" w:themeColor="text1"/>
          <w:lang w:val="es-ES"/>
        </w:rPr>
        <w:t>cesivo el</w:t>
      </w:r>
      <w:r w:rsidRPr="001B4751">
        <w:rPr>
          <w:rFonts w:eastAsia="Palatino Linotype" w:cs="Palatino Linotype"/>
          <w:color w:val="000000" w:themeColor="text1"/>
          <w:lang w:val="es-ES"/>
        </w:rPr>
        <w:t xml:space="preserve"> </w:t>
      </w:r>
      <w:r w:rsidRPr="001B4751">
        <w:rPr>
          <w:rFonts w:eastAsia="Palatino Linotype" w:cs="Palatino Linotype"/>
          <w:b/>
          <w:bCs/>
          <w:color w:val="000000" w:themeColor="text1"/>
          <w:lang w:val="es-ES"/>
        </w:rPr>
        <w:t>Recurrente</w:t>
      </w:r>
      <w:r w:rsidRPr="001B4751">
        <w:rPr>
          <w:rFonts w:eastAsia="Palatino Linotype" w:cs="Palatino Linotype"/>
          <w:color w:val="000000" w:themeColor="text1"/>
          <w:lang w:val="es-ES"/>
        </w:rPr>
        <w:t>, en contra de la respuesta de</w:t>
      </w:r>
      <w:r w:rsidR="00E24F05" w:rsidRPr="001B4751">
        <w:rPr>
          <w:rFonts w:eastAsia="Palatino Linotype" w:cs="Palatino Linotype"/>
          <w:color w:val="000000" w:themeColor="text1"/>
          <w:lang w:val="es-ES"/>
        </w:rPr>
        <w:t>l</w:t>
      </w:r>
      <w:r w:rsidRPr="001B4751">
        <w:rPr>
          <w:rFonts w:eastAsia="Palatino Linotype" w:cs="Palatino Linotype"/>
          <w:color w:val="000000" w:themeColor="text1"/>
          <w:lang w:val="es-ES"/>
        </w:rPr>
        <w:t xml:space="preserve"> </w:t>
      </w:r>
      <w:r w:rsidR="008321FD" w:rsidRPr="001B4751">
        <w:rPr>
          <w:rFonts w:eastAsia="Palatino Linotype" w:cs="Palatino Linotype"/>
          <w:b/>
          <w:bCs/>
          <w:color w:val="000000" w:themeColor="text1"/>
          <w:lang w:val="es-ES"/>
        </w:rPr>
        <w:t xml:space="preserve">Sistema Municipal para el Desarrollo Integral de la Familia de </w:t>
      </w:r>
      <w:proofErr w:type="spellStart"/>
      <w:r w:rsidR="008321FD" w:rsidRPr="001B4751">
        <w:rPr>
          <w:rFonts w:eastAsia="Palatino Linotype" w:cs="Palatino Linotype"/>
          <w:b/>
          <w:bCs/>
          <w:color w:val="000000" w:themeColor="text1"/>
          <w:lang w:val="es-ES"/>
        </w:rPr>
        <w:t>Coyotepec</w:t>
      </w:r>
      <w:proofErr w:type="spellEnd"/>
      <w:r w:rsidR="00771E23" w:rsidRPr="001B4751">
        <w:rPr>
          <w:rFonts w:eastAsia="Palatino Linotype" w:cs="Palatino Linotype"/>
          <w:b/>
          <w:bCs/>
          <w:color w:val="000000" w:themeColor="text1"/>
          <w:lang w:val="es-ES"/>
        </w:rPr>
        <w:t>,</w:t>
      </w:r>
      <w:r w:rsidR="00920835" w:rsidRPr="001B4751">
        <w:rPr>
          <w:rFonts w:eastAsia="Palatino Linotype" w:cs="Palatino Linotype"/>
          <w:b/>
          <w:bCs/>
          <w:color w:val="000000" w:themeColor="text1"/>
          <w:lang w:val="es-ES"/>
        </w:rPr>
        <w:t xml:space="preserve"> </w:t>
      </w:r>
      <w:r w:rsidRPr="001B4751">
        <w:rPr>
          <w:rFonts w:eastAsia="Palatino Linotype" w:cs="Palatino Linotype"/>
          <w:color w:val="000000" w:themeColor="text1"/>
          <w:lang w:val="es-ES"/>
        </w:rPr>
        <w:t>en lo subsecuente</w:t>
      </w:r>
      <w:r w:rsidRPr="001B4751">
        <w:rPr>
          <w:rFonts w:eastAsia="Palatino Linotype" w:cs="Palatino Linotype"/>
          <w:b/>
          <w:bCs/>
          <w:color w:val="000000" w:themeColor="text1"/>
          <w:lang w:val="es-ES"/>
        </w:rPr>
        <w:t xml:space="preserve"> </w:t>
      </w:r>
      <w:r w:rsidRPr="001B4751">
        <w:rPr>
          <w:rFonts w:eastAsia="Palatino Linotype" w:cs="Palatino Linotype"/>
          <w:color w:val="000000" w:themeColor="text1"/>
          <w:lang w:val="es-ES"/>
        </w:rPr>
        <w:t>el</w:t>
      </w:r>
      <w:r w:rsidRPr="001B4751">
        <w:rPr>
          <w:rFonts w:eastAsia="Palatino Linotype" w:cs="Palatino Linotype"/>
          <w:b/>
          <w:bCs/>
          <w:color w:val="000000" w:themeColor="text1"/>
          <w:lang w:val="es-ES"/>
        </w:rPr>
        <w:t xml:space="preserve"> Sujeto Obligado, </w:t>
      </w:r>
      <w:r w:rsidRPr="001B4751">
        <w:rPr>
          <w:rFonts w:eastAsia="Palatino Linotype" w:cs="Palatino Linotype"/>
          <w:color w:val="000000" w:themeColor="text1"/>
          <w:lang w:val="es-ES"/>
        </w:rPr>
        <w:t>se procede a dictar la presente resolución.</w:t>
      </w:r>
    </w:p>
    <w:p w14:paraId="2E2053C2"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 w:val="22"/>
        </w:rPr>
      </w:pPr>
    </w:p>
    <w:p w14:paraId="293A0C59" w14:textId="77777777" w:rsidR="00A970D5" w:rsidRPr="001B4751" w:rsidRDefault="00A970D5" w:rsidP="006922F5">
      <w:pPr>
        <w:pStyle w:val="Ttulo1"/>
        <w:rPr>
          <w:rFonts w:eastAsia="Palatino Linotype"/>
          <w:lang w:val="es-ES_tradnl"/>
        </w:rPr>
      </w:pPr>
      <w:r w:rsidRPr="001B4751">
        <w:rPr>
          <w:rFonts w:eastAsia="Palatino Linotype"/>
          <w:lang w:val="es-ES_tradnl"/>
        </w:rPr>
        <w:t>A N T E C E D E N T E S</w:t>
      </w:r>
    </w:p>
    <w:p w14:paraId="32F88820"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 w:val="22"/>
        </w:rPr>
      </w:pPr>
    </w:p>
    <w:p w14:paraId="038B0CA5" w14:textId="5C9CB8F2" w:rsidR="00A970D5" w:rsidRPr="001B4751" w:rsidRDefault="00A970D5" w:rsidP="006922F5">
      <w:pPr>
        <w:pStyle w:val="Ttulo2"/>
        <w:rPr>
          <w:rFonts w:eastAsia="Palatino Linotype"/>
        </w:rPr>
      </w:pPr>
      <w:r w:rsidRPr="001B4751">
        <w:rPr>
          <w:rFonts w:eastAsia="Palatino Linotype"/>
        </w:rPr>
        <w:t xml:space="preserve">PRIMERO. De la </w:t>
      </w:r>
      <w:r w:rsidR="00A24D3F" w:rsidRPr="001B4751">
        <w:rPr>
          <w:rFonts w:eastAsia="Palatino Linotype"/>
        </w:rPr>
        <w:t>s</w:t>
      </w:r>
      <w:r w:rsidRPr="001B4751">
        <w:rPr>
          <w:rFonts w:eastAsia="Palatino Linotype"/>
        </w:rPr>
        <w:t xml:space="preserve">olicitud de </w:t>
      </w:r>
      <w:r w:rsidR="00A24D3F" w:rsidRPr="001B4751">
        <w:rPr>
          <w:rFonts w:eastAsia="Palatino Linotype"/>
        </w:rPr>
        <w:t>i</w:t>
      </w:r>
      <w:r w:rsidRPr="001B4751">
        <w:rPr>
          <w:rFonts w:eastAsia="Palatino Linotype"/>
        </w:rPr>
        <w:t>nformación.</w:t>
      </w:r>
    </w:p>
    <w:p w14:paraId="0870C154" w14:textId="08007028" w:rsidR="00A970D5" w:rsidRPr="001B4751" w:rsidRDefault="00E74136" w:rsidP="006922F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 xml:space="preserve">Con fecha </w:t>
      </w:r>
      <w:r w:rsidR="00342A0A" w:rsidRPr="001B4751">
        <w:rPr>
          <w:rFonts w:eastAsia="Palatino Linotype" w:cs="Palatino Linotype"/>
          <w:color w:val="000000"/>
          <w:szCs w:val="24"/>
        </w:rPr>
        <w:t>veinticinco de febrero</w:t>
      </w:r>
      <w:r w:rsidR="00EC684C" w:rsidRPr="001B4751">
        <w:rPr>
          <w:rFonts w:eastAsia="Palatino Linotype" w:cs="Palatino Linotype"/>
          <w:color w:val="000000"/>
          <w:szCs w:val="24"/>
        </w:rPr>
        <w:t xml:space="preserve"> de dos mil veinticinco</w:t>
      </w:r>
      <w:r w:rsidRPr="001B4751">
        <w:rPr>
          <w:rFonts w:eastAsia="Palatino Linotype" w:cs="Palatino Linotype"/>
          <w:color w:val="000000"/>
          <w:szCs w:val="24"/>
        </w:rPr>
        <w:t>, el Recurrente presentó solicitud de información que fue registrada en el Sistema de Acceso a la Información Mexiquense (SAIMEX) con el número de expediente</w:t>
      </w:r>
      <w:r w:rsidR="00642669" w:rsidRPr="001B4751">
        <w:rPr>
          <w:rFonts w:eastAsia="Palatino Linotype" w:cs="Palatino Linotype"/>
          <w:b/>
          <w:bCs/>
          <w:color w:val="000000"/>
          <w:szCs w:val="24"/>
        </w:rPr>
        <w:t xml:space="preserve"> </w:t>
      </w:r>
      <w:r w:rsidR="008321FD" w:rsidRPr="001B4751">
        <w:rPr>
          <w:rFonts w:eastAsia="Palatino Linotype" w:cs="Palatino Linotype"/>
          <w:b/>
          <w:bCs/>
          <w:color w:val="000000"/>
          <w:szCs w:val="24"/>
        </w:rPr>
        <w:t>00002/DIFCOYOTEPEC/IP/2025</w:t>
      </w:r>
      <w:r w:rsidR="00A970D5" w:rsidRPr="001B4751">
        <w:rPr>
          <w:rFonts w:eastAsia="Palatino Linotype" w:cs="Palatino Linotype"/>
          <w:color w:val="000000"/>
          <w:szCs w:val="24"/>
        </w:rPr>
        <w:t>,</w:t>
      </w:r>
      <w:r w:rsidR="00A970D5" w:rsidRPr="001B4751">
        <w:rPr>
          <w:rFonts w:eastAsia="Palatino Linotype" w:cs="Palatino Linotype"/>
          <w:b/>
          <w:color w:val="000000"/>
          <w:szCs w:val="24"/>
        </w:rPr>
        <w:t xml:space="preserve"> </w:t>
      </w:r>
      <w:r w:rsidRPr="001B4751">
        <w:rPr>
          <w:rFonts w:eastAsia="Palatino Linotype" w:cs="Palatino Linotype"/>
          <w:color w:val="000000"/>
          <w:szCs w:val="24"/>
        </w:rPr>
        <w:t>mediante la cual solicitó información en el tenor siguiente</w:t>
      </w:r>
      <w:r w:rsidR="00A970D5" w:rsidRPr="001B4751">
        <w:rPr>
          <w:rFonts w:eastAsia="Palatino Linotype" w:cs="Palatino Linotype"/>
          <w:color w:val="000000"/>
          <w:szCs w:val="24"/>
        </w:rPr>
        <w:t>:</w:t>
      </w:r>
    </w:p>
    <w:p w14:paraId="68B56D82"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2DC0C7B0" w:rsidR="00A970D5" w:rsidRPr="001B4751" w:rsidRDefault="70652167" w:rsidP="00E74136">
      <w:pPr>
        <w:pStyle w:val="Fundamentos"/>
      </w:pPr>
      <w:r w:rsidRPr="001B4751">
        <w:rPr>
          <w:lang w:val="es-ES"/>
        </w:rPr>
        <w:t>«</w:t>
      </w:r>
      <w:proofErr w:type="spellStart"/>
      <w:r w:rsidR="00342A0A" w:rsidRPr="001B4751">
        <w:rPr>
          <w:lang w:val="es-ES"/>
        </w:rPr>
        <w:t>Curriculum</w:t>
      </w:r>
      <w:proofErr w:type="spellEnd"/>
      <w:r w:rsidR="00342A0A" w:rsidRPr="001B4751">
        <w:rPr>
          <w:lang w:val="es-ES"/>
        </w:rPr>
        <w:t xml:space="preserve"> Vitae de los servidores públicos con nivel de Jefe de Departamento o equivalente, y hasta el Titular del Sujeto Obligado. </w:t>
      </w:r>
      <w:proofErr w:type="spellStart"/>
      <w:r w:rsidR="00342A0A" w:rsidRPr="001B4751">
        <w:rPr>
          <w:lang w:val="es-ES"/>
        </w:rPr>
        <w:t>Titulo</w:t>
      </w:r>
      <w:proofErr w:type="spellEnd"/>
      <w:r w:rsidR="00342A0A" w:rsidRPr="001B4751">
        <w:rPr>
          <w:lang w:val="es-ES"/>
        </w:rPr>
        <w:t xml:space="preserve"> Profesional de los servidores públicos con nivel de Jefe de Departamento o equivalente, y hasta el Titular del Sujeto Obligado. Lista de Nómina de la quincena correspondiente del 01 al 15 de enero de 2025, debidamente firmada por los servidores públicos y en su versión pública, así como el documento legal donde obre la dispersión hecha por dicho concepto a cada uno de los servidores públicos. Nombramiento de los Titulares de la presente administración municipal y de los Titulares de la Administración Municipal 2022 - 2024.</w:t>
      </w:r>
      <w:r w:rsidRPr="001B4751">
        <w:rPr>
          <w:lang w:val="es-ES"/>
        </w:rPr>
        <w:t>» (Sic)</w:t>
      </w:r>
    </w:p>
    <w:p w14:paraId="40BBECCB"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1B4751" w:rsidRDefault="00A970D5" w:rsidP="006922F5">
      <w:pPr>
        <w:pBdr>
          <w:top w:val="nil"/>
          <w:left w:val="nil"/>
          <w:bottom w:val="nil"/>
          <w:right w:val="nil"/>
          <w:between w:val="nil"/>
        </w:pBdr>
        <w:contextualSpacing/>
        <w:rPr>
          <w:rFonts w:eastAsia="Palatino Linotype" w:cs="Palatino Linotype"/>
          <w:b/>
          <w:color w:val="000000"/>
          <w:szCs w:val="24"/>
        </w:rPr>
      </w:pPr>
      <w:r w:rsidRPr="001B4751">
        <w:rPr>
          <w:rFonts w:eastAsia="Palatino Linotype" w:cs="Palatino Linotype"/>
          <w:color w:val="000000"/>
          <w:szCs w:val="24"/>
        </w:rPr>
        <w:t xml:space="preserve">Modalidad de entrega: </w:t>
      </w:r>
      <w:r w:rsidR="004A6F01" w:rsidRPr="001B4751">
        <w:rPr>
          <w:rFonts w:eastAsia="Palatino Linotype" w:cs="Palatino Linotype"/>
          <w:b/>
          <w:color w:val="000000"/>
          <w:szCs w:val="24"/>
        </w:rPr>
        <w:t>A través del SAIMEX</w:t>
      </w:r>
    </w:p>
    <w:p w14:paraId="1063B60E" w14:textId="77777777" w:rsidR="007B7C73" w:rsidRPr="001B4751"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021876B5" w:rsidR="00A970D5" w:rsidRPr="001B4751" w:rsidRDefault="00E74136" w:rsidP="006922F5">
      <w:pPr>
        <w:pStyle w:val="Ttulo2"/>
        <w:rPr>
          <w:rFonts w:eastAsia="Palatino Linotype"/>
        </w:rPr>
      </w:pPr>
      <w:r w:rsidRPr="001B4751">
        <w:rPr>
          <w:rFonts w:eastAsia="Palatino Linotype"/>
        </w:rPr>
        <w:t>SEGUNDO</w:t>
      </w:r>
      <w:r w:rsidR="00A970D5" w:rsidRPr="001B4751">
        <w:rPr>
          <w:rFonts w:eastAsia="Palatino Linotype"/>
        </w:rPr>
        <w:t>. De la respuesta del Sujeto Obligado.</w:t>
      </w:r>
    </w:p>
    <w:p w14:paraId="2EE6F294" w14:textId="066B305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De las constancias que obran en el expediente electrónico, se observa qu</w:t>
      </w:r>
      <w:r w:rsidR="008B2951" w:rsidRPr="001B4751">
        <w:rPr>
          <w:rFonts w:eastAsia="Palatino Linotype" w:cs="Palatino Linotype"/>
          <w:color w:val="000000"/>
          <w:szCs w:val="24"/>
        </w:rPr>
        <w:t>e el día</w:t>
      </w:r>
      <w:r w:rsidR="004A3367" w:rsidRPr="001B4751">
        <w:rPr>
          <w:rFonts w:eastAsia="Palatino Linotype" w:cs="Palatino Linotype"/>
          <w:color w:val="000000"/>
          <w:szCs w:val="24"/>
        </w:rPr>
        <w:t xml:space="preserve"> </w:t>
      </w:r>
      <w:r w:rsidR="00342A0A" w:rsidRPr="001B4751">
        <w:rPr>
          <w:rFonts w:eastAsia="Palatino Linotype" w:cs="Palatino Linotype"/>
          <w:color w:val="000000"/>
          <w:szCs w:val="24"/>
        </w:rPr>
        <w:t>veinte de marzo</w:t>
      </w:r>
      <w:r w:rsidR="004A5EE6" w:rsidRPr="001B4751">
        <w:rPr>
          <w:rFonts w:eastAsia="Palatino Linotype" w:cs="Palatino Linotype"/>
          <w:color w:val="000000"/>
          <w:szCs w:val="24"/>
        </w:rPr>
        <w:t xml:space="preserve"> de dos mil veinticinco</w:t>
      </w:r>
      <w:r w:rsidRPr="001B4751">
        <w:rPr>
          <w:rFonts w:eastAsia="Palatino Linotype" w:cs="Palatino Linotype"/>
          <w:color w:val="000000"/>
          <w:szCs w:val="24"/>
        </w:rPr>
        <w:t>, el Sujeto Obligado dio respuest</w:t>
      </w:r>
      <w:r w:rsidR="009F4FF4" w:rsidRPr="001B4751">
        <w:rPr>
          <w:rFonts w:eastAsia="Palatino Linotype" w:cs="Palatino Linotype"/>
          <w:color w:val="000000"/>
          <w:szCs w:val="24"/>
        </w:rPr>
        <w:t>a a la solicitud de información</w:t>
      </w:r>
      <w:r w:rsidRPr="001B4751">
        <w:rPr>
          <w:rFonts w:eastAsia="Palatino Linotype" w:cs="Palatino Linotype"/>
          <w:color w:val="000000"/>
          <w:szCs w:val="24"/>
        </w:rPr>
        <w:t xml:space="preserve"> manifestando lo siguiente:</w:t>
      </w:r>
    </w:p>
    <w:p w14:paraId="6CF4EC0F"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481408AF" w14:textId="344D1CCD" w:rsidR="00342A0A" w:rsidRPr="001B4751" w:rsidRDefault="23740614" w:rsidP="00342A0A">
      <w:pPr>
        <w:pStyle w:val="Fundamentos"/>
        <w:rPr>
          <w:lang w:val="es-ES"/>
        </w:rPr>
      </w:pPr>
      <w:r w:rsidRPr="001B4751">
        <w:rPr>
          <w:lang w:val="es-ES"/>
        </w:rPr>
        <w:t>«</w:t>
      </w:r>
      <w:r w:rsidR="00342A0A" w:rsidRPr="001B4751">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E552E6" w14:textId="77777777" w:rsidR="00342A0A" w:rsidRPr="001B4751" w:rsidRDefault="00342A0A" w:rsidP="00342A0A">
      <w:pPr>
        <w:pStyle w:val="Fundamentos"/>
        <w:rPr>
          <w:lang w:val="es-ES"/>
        </w:rPr>
      </w:pPr>
    </w:p>
    <w:p w14:paraId="439DFF9C" w14:textId="77777777" w:rsidR="00342A0A" w:rsidRPr="001B4751" w:rsidRDefault="00342A0A" w:rsidP="00342A0A">
      <w:pPr>
        <w:pStyle w:val="Fundamentos"/>
        <w:rPr>
          <w:lang w:val="es-ES"/>
        </w:rPr>
      </w:pPr>
      <w:r w:rsidRPr="001B4751">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p>
    <w:p w14:paraId="1DAA30FA" w14:textId="77777777" w:rsidR="00342A0A" w:rsidRPr="001B4751" w:rsidRDefault="00342A0A" w:rsidP="00342A0A">
      <w:pPr>
        <w:pStyle w:val="Fundamentos"/>
        <w:rPr>
          <w:lang w:val="es-ES"/>
        </w:rPr>
      </w:pPr>
    </w:p>
    <w:p w14:paraId="3FE4A9EF" w14:textId="4FC5034A" w:rsidR="00A970D5" w:rsidRPr="001B4751" w:rsidRDefault="0077571F" w:rsidP="00342A0A">
      <w:pPr>
        <w:pStyle w:val="Fundamentos"/>
        <w:rPr>
          <w:lang w:val="es-MX"/>
        </w:rPr>
      </w:pPr>
      <w:r w:rsidRPr="001B4751">
        <w:rPr>
          <w:lang w:val="es-ES"/>
        </w:rPr>
        <w:t>ATENTAMENTE</w:t>
      </w:r>
      <w:r w:rsidR="00311EF3" w:rsidRPr="001B4751">
        <w:rPr>
          <w:lang w:val="es-ES"/>
        </w:rPr>
        <w:t>»</w:t>
      </w:r>
      <w:r w:rsidR="00A970D5" w:rsidRPr="001B4751">
        <w:rPr>
          <w:lang w:val="es-MX"/>
        </w:rPr>
        <w:t xml:space="preserve"> (Sic)</w:t>
      </w:r>
    </w:p>
    <w:p w14:paraId="2EAB8352" w14:textId="3B77EF6C" w:rsidR="001107C4" w:rsidRPr="001B4751"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61EDE3FA" w14:textId="769D881C" w:rsidR="00F16DFC" w:rsidRPr="001B4751" w:rsidRDefault="00F16DFC" w:rsidP="006922F5">
      <w:pPr>
        <w:pBdr>
          <w:top w:val="nil"/>
          <w:left w:val="nil"/>
          <w:bottom w:val="nil"/>
          <w:right w:val="nil"/>
          <w:between w:val="nil"/>
        </w:pBdr>
        <w:contextualSpacing/>
        <w:rPr>
          <w:rFonts w:eastAsia="Palatino Linotype" w:cs="Palatino Linotype"/>
          <w:color w:val="000000"/>
          <w:szCs w:val="24"/>
          <w:lang w:val="es-MX"/>
        </w:rPr>
      </w:pPr>
      <w:r w:rsidRPr="001B4751">
        <w:rPr>
          <w:rFonts w:eastAsia="Palatino Linotype" w:cs="Palatino Linotype"/>
          <w:color w:val="000000"/>
          <w:szCs w:val="24"/>
          <w:lang w:val="es-MX"/>
        </w:rPr>
        <w:t xml:space="preserve">El Sujeto Obligado adjuntó a su respuesta </w:t>
      </w:r>
      <w:r w:rsidR="005019EE" w:rsidRPr="001B4751">
        <w:rPr>
          <w:rFonts w:eastAsia="Palatino Linotype" w:cs="Palatino Linotype"/>
          <w:color w:val="000000"/>
          <w:szCs w:val="24"/>
          <w:lang w:val="es-MX"/>
        </w:rPr>
        <w:t>los</w:t>
      </w:r>
      <w:r w:rsidR="00042641" w:rsidRPr="001B4751">
        <w:rPr>
          <w:rFonts w:eastAsia="Palatino Linotype" w:cs="Palatino Linotype"/>
          <w:color w:val="000000"/>
          <w:szCs w:val="24"/>
          <w:lang w:val="es-MX"/>
        </w:rPr>
        <w:t xml:space="preserve"> </w:t>
      </w:r>
      <w:r w:rsidRPr="001B4751">
        <w:rPr>
          <w:rFonts w:eastAsia="Palatino Linotype" w:cs="Palatino Linotype"/>
          <w:color w:val="000000"/>
          <w:szCs w:val="24"/>
          <w:lang w:val="es-MX"/>
        </w:rPr>
        <w:t>documento</w:t>
      </w:r>
      <w:r w:rsidR="005019EE" w:rsidRPr="001B4751">
        <w:rPr>
          <w:rFonts w:eastAsia="Palatino Linotype" w:cs="Palatino Linotype"/>
          <w:color w:val="000000"/>
          <w:szCs w:val="24"/>
          <w:lang w:val="es-MX"/>
        </w:rPr>
        <w:t>s</w:t>
      </w:r>
      <w:r w:rsidRPr="001B4751">
        <w:rPr>
          <w:rFonts w:eastAsia="Palatino Linotype" w:cs="Palatino Linotype"/>
          <w:color w:val="000000"/>
          <w:szCs w:val="24"/>
          <w:lang w:val="es-MX"/>
        </w:rPr>
        <w:t xml:space="preserve"> denominado</w:t>
      </w:r>
      <w:r w:rsidR="005019EE" w:rsidRPr="001B4751">
        <w:rPr>
          <w:rFonts w:eastAsia="Palatino Linotype" w:cs="Palatino Linotype"/>
          <w:color w:val="000000"/>
          <w:szCs w:val="24"/>
          <w:lang w:val="es-MX"/>
        </w:rPr>
        <w:t>s</w:t>
      </w:r>
      <w:r w:rsidR="00E74136" w:rsidRPr="001B4751">
        <w:rPr>
          <w:rFonts w:eastAsia="Palatino Linotype" w:cs="Palatino Linotype"/>
          <w:color w:val="000000"/>
          <w:szCs w:val="24"/>
          <w:lang w:val="es-MX"/>
        </w:rPr>
        <w:t xml:space="preserve"> </w:t>
      </w:r>
      <w:r w:rsidR="00E74136" w:rsidRPr="001B4751">
        <w:rPr>
          <w:rFonts w:eastAsia="Palatino Linotype" w:cs="Palatino Linotype"/>
          <w:b/>
          <w:bCs/>
          <w:color w:val="000000"/>
          <w:szCs w:val="24"/>
          <w:lang w:val="es-MX"/>
        </w:rPr>
        <w:t>«</w:t>
      </w:r>
      <w:r w:rsidR="00342A0A" w:rsidRPr="001B4751">
        <w:rPr>
          <w:rFonts w:eastAsia="Palatino Linotype" w:cs="Palatino Linotype"/>
          <w:b/>
          <w:bCs/>
          <w:color w:val="000000"/>
          <w:szCs w:val="24"/>
          <w:lang w:val="es-MX"/>
        </w:rPr>
        <w:t>21 00002DIFCOYOTEPECIP2025.pdf</w:t>
      </w:r>
      <w:r w:rsidR="00E74136" w:rsidRPr="001B4751">
        <w:rPr>
          <w:rFonts w:eastAsia="Palatino Linotype" w:cs="Palatino Linotype"/>
          <w:b/>
          <w:bCs/>
          <w:color w:val="000000"/>
          <w:szCs w:val="24"/>
          <w:lang w:val="es-MX"/>
        </w:rPr>
        <w:t>»</w:t>
      </w:r>
      <w:r w:rsidR="00E74136" w:rsidRPr="001B4751">
        <w:rPr>
          <w:rFonts w:eastAsia="Palatino Linotype" w:cs="Palatino Linotype"/>
          <w:color w:val="000000"/>
          <w:szCs w:val="24"/>
          <w:lang w:val="es-MX"/>
        </w:rPr>
        <w:t xml:space="preserve">, </w:t>
      </w:r>
      <w:r w:rsidR="00042641" w:rsidRPr="001B4751">
        <w:rPr>
          <w:rFonts w:eastAsia="Palatino Linotype" w:cs="Palatino Linotype"/>
          <w:b/>
          <w:bCs/>
          <w:color w:val="000000"/>
          <w:szCs w:val="24"/>
          <w:lang w:val="es-MX"/>
        </w:rPr>
        <w:t>«</w:t>
      </w:r>
      <w:r w:rsidR="00342A0A" w:rsidRPr="001B4751">
        <w:rPr>
          <w:rFonts w:eastAsia="Palatino Linotype" w:cs="Palatino Linotype"/>
          <w:b/>
          <w:bCs/>
          <w:color w:val="000000"/>
          <w:szCs w:val="24"/>
          <w:lang w:val="es-MX"/>
        </w:rPr>
        <w:t>NOMINA PRIMER QUINCENA ENERO.pdf</w:t>
      </w:r>
      <w:r w:rsidR="00635456" w:rsidRPr="001B4751">
        <w:rPr>
          <w:rFonts w:eastAsia="Palatino Linotype" w:cs="Palatino Linotype"/>
          <w:b/>
          <w:bCs/>
          <w:color w:val="000000"/>
          <w:szCs w:val="24"/>
          <w:lang w:val="es-MX"/>
        </w:rPr>
        <w:t>»</w:t>
      </w:r>
      <w:r w:rsidR="00635456" w:rsidRPr="001B4751">
        <w:rPr>
          <w:rFonts w:eastAsia="Palatino Linotype" w:cs="Palatino Linotype"/>
          <w:color w:val="000000"/>
          <w:szCs w:val="24"/>
          <w:lang w:val="es-MX"/>
        </w:rPr>
        <w:t xml:space="preserve">, </w:t>
      </w:r>
      <w:r w:rsidR="005019EE" w:rsidRPr="001B4751">
        <w:rPr>
          <w:rFonts w:eastAsia="Palatino Linotype" w:cs="Palatino Linotype"/>
          <w:b/>
          <w:bCs/>
          <w:color w:val="000000"/>
          <w:szCs w:val="24"/>
          <w:lang w:val="es-MX"/>
        </w:rPr>
        <w:t>«</w:t>
      </w:r>
      <w:r w:rsidR="00342A0A" w:rsidRPr="001B4751">
        <w:rPr>
          <w:rFonts w:eastAsia="Palatino Linotype" w:cs="Palatino Linotype"/>
          <w:b/>
          <w:bCs/>
          <w:color w:val="000000"/>
          <w:szCs w:val="24"/>
          <w:lang w:val="es-MX"/>
        </w:rPr>
        <w:t>ACTA-1-EXT-ACUERDO-4.pdf</w:t>
      </w:r>
      <w:r w:rsidR="005019EE" w:rsidRPr="001B4751">
        <w:rPr>
          <w:rFonts w:eastAsia="Palatino Linotype" w:cs="Palatino Linotype"/>
          <w:b/>
          <w:bCs/>
          <w:color w:val="000000"/>
          <w:szCs w:val="24"/>
          <w:lang w:val="es-MX"/>
        </w:rPr>
        <w:t>»</w:t>
      </w:r>
      <w:r w:rsidR="005019EE" w:rsidRPr="001B4751">
        <w:rPr>
          <w:rFonts w:eastAsia="Palatino Linotype" w:cs="Palatino Linotype"/>
          <w:color w:val="000000"/>
          <w:szCs w:val="24"/>
          <w:lang w:val="es-MX"/>
        </w:rPr>
        <w:t xml:space="preserve"> y </w:t>
      </w:r>
      <w:r w:rsidR="005019EE" w:rsidRPr="001B4751">
        <w:rPr>
          <w:rFonts w:eastAsia="Palatino Linotype" w:cs="Palatino Linotype"/>
          <w:b/>
          <w:bCs/>
          <w:color w:val="000000"/>
          <w:szCs w:val="24"/>
          <w:lang w:val="es-MX"/>
        </w:rPr>
        <w:t>«</w:t>
      </w:r>
      <w:r w:rsidR="00342A0A" w:rsidRPr="001B4751">
        <w:rPr>
          <w:rFonts w:eastAsia="Palatino Linotype" w:cs="Palatino Linotype"/>
          <w:b/>
          <w:bCs/>
          <w:color w:val="000000"/>
          <w:szCs w:val="24"/>
          <w:lang w:val="es-MX"/>
        </w:rPr>
        <w:t>25-27.pdf</w:t>
      </w:r>
      <w:r w:rsidR="005019EE" w:rsidRPr="001B4751">
        <w:rPr>
          <w:rFonts w:eastAsia="Palatino Linotype" w:cs="Palatino Linotype"/>
          <w:b/>
          <w:bCs/>
          <w:color w:val="000000"/>
          <w:szCs w:val="24"/>
          <w:lang w:val="es-MX"/>
        </w:rPr>
        <w:t>»</w:t>
      </w:r>
      <w:r w:rsidR="00B85534" w:rsidRPr="001B4751">
        <w:rPr>
          <w:rFonts w:eastAsia="Palatino Linotype" w:cs="Palatino Linotype"/>
          <w:b/>
          <w:bCs/>
          <w:color w:val="000000"/>
          <w:szCs w:val="24"/>
          <w:lang w:val="es-MX"/>
        </w:rPr>
        <w:t xml:space="preserve"> </w:t>
      </w:r>
      <w:r w:rsidR="00B85534" w:rsidRPr="001B4751">
        <w:rPr>
          <w:rFonts w:eastAsia="Palatino Linotype" w:cs="Palatino Linotype"/>
          <w:bCs/>
          <w:color w:val="000000"/>
          <w:szCs w:val="24"/>
          <w:lang w:val="es-MX"/>
        </w:rPr>
        <w:t>(por triplicado)</w:t>
      </w:r>
      <w:r w:rsidR="005019EE" w:rsidRPr="001B4751">
        <w:rPr>
          <w:rFonts w:eastAsia="Palatino Linotype" w:cs="Palatino Linotype"/>
          <w:color w:val="000000"/>
          <w:szCs w:val="24"/>
          <w:lang w:val="es-MX"/>
        </w:rPr>
        <w:t xml:space="preserve">, </w:t>
      </w:r>
      <w:r w:rsidR="00635456" w:rsidRPr="001B4751">
        <w:rPr>
          <w:rFonts w:eastAsia="Palatino Linotype" w:cs="Palatino Linotype"/>
          <w:color w:val="000000"/>
          <w:szCs w:val="24"/>
          <w:lang w:val="es-MX"/>
        </w:rPr>
        <w:t>cuyo contenido no se reproduce por ser del conocimiento de las partes; no obstante, será objeto de análisis en el estudio correspondiente.</w:t>
      </w:r>
    </w:p>
    <w:p w14:paraId="57DED6B8" w14:textId="77777777" w:rsidR="00F16DFC" w:rsidRPr="001B4751" w:rsidRDefault="00F16DFC" w:rsidP="006922F5">
      <w:pPr>
        <w:pBdr>
          <w:top w:val="nil"/>
          <w:left w:val="nil"/>
          <w:bottom w:val="nil"/>
          <w:right w:val="nil"/>
          <w:between w:val="nil"/>
        </w:pBdr>
        <w:contextualSpacing/>
        <w:rPr>
          <w:rFonts w:eastAsia="Palatino Linotype" w:cs="Palatino Linotype"/>
          <w:color w:val="000000"/>
          <w:szCs w:val="24"/>
          <w:lang w:val="es-MX"/>
        </w:rPr>
      </w:pPr>
    </w:p>
    <w:p w14:paraId="58FA11DD" w14:textId="6009208D" w:rsidR="00A970D5" w:rsidRPr="001B4751" w:rsidRDefault="00E74136" w:rsidP="006922F5">
      <w:pPr>
        <w:pStyle w:val="Ttulo2"/>
        <w:rPr>
          <w:rFonts w:eastAsia="Palatino Linotype"/>
        </w:rPr>
      </w:pPr>
      <w:r w:rsidRPr="001B4751">
        <w:rPr>
          <w:rFonts w:eastAsia="Palatino Linotype"/>
        </w:rPr>
        <w:lastRenderedPageBreak/>
        <w:t>TERCERO</w:t>
      </w:r>
      <w:r w:rsidR="00A970D5" w:rsidRPr="001B4751">
        <w:rPr>
          <w:rFonts w:eastAsia="Palatino Linotype"/>
        </w:rPr>
        <w:t>. Del recurso de revisión.</w:t>
      </w:r>
    </w:p>
    <w:p w14:paraId="0C8C3A2F" w14:textId="42F7B411" w:rsidR="00A970D5" w:rsidRPr="001B4751" w:rsidRDefault="0090115A" w:rsidP="006922F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Inconforme con la respuesta emitida</w:t>
      </w:r>
      <w:r w:rsidR="006726AD" w:rsidRPr="001B4751">
        <w:rPr>
          <w:rFonts w:eastAsia="Palatino Linotype" w:cs="Palatino Linotype"/>
          <w:color w:val="000000"/>
          <w:szCs w:val="24"/>
        </w:rPr>
        <w:t>, el</w:t>
      </w:r>
      <w:r w:rsidRPr="001B4751">
        <w:rPr>
          <w:rFonts w:eastAsia="Palatino Linotype" w:cs="Palatino Linotype"/>
          <w:color w:val="000000"/>
          <w:szCs w:val="24"/>
        </w:rPr>
        <w:t xml:space="preserve"> Recurrente interpuso el presente recurso de revisión el </w:t>
      </w:r>
      <w:r w:rsidR="00B85534" w:rsidRPr="001B4751">
        <w:rPr>
          <w:rFonts w:eastAsia="Palatino Linotype" w:cs="Palatino Linotype"/>
          <w:color w:val="000000"/>
          <w:szCs w:val="24"/>
        </w:rPr>
        <w:t>nueve de abril</w:t>
      </w:r>
      <w:r w:rsidR="00177F35" w:rsidRPr="001B4751">
        <w:rPr>
          <w:rFonts w:eastAsia="Palatino Linotype" w:cs="Palatino Linotype"/>
          <w:color w:val="000000"/>
          <w:szCs w:val="24"/>
        </w:rPr>
        <w:t xml:space="preserve"> </w:t>
      </w:r>
      <w:r w:rsidR="00DE2889" w:rsidRPr="001B4751">
        <w:rPr>
          <w:rFonts w:eastAsia="Palatino Linotype" w:cs="Palatino Linotype"/>
          <w:color w:val="000000"/>
          <w:szCs w:val="24"/>
        </w:rPr>
        <w:t>de dos mil veinticinco</w:t>
      </w:r>
      <w:r w:rsidRPr="001B4751">
        <w:rPr>
          <w:rFonts w:eastAsia="Palatino Linotype" w:cs="Palatino Linotype"/>
          <w:color w:val="000000"/>
          <w:szCs w:val="24"/>
        </w:rPr>
        <w:t>, el cual se registró en el SAIMEX con el expediente número</w:t>
      </w:r>
      <w:r w:rsidR="00A970D5" w:rsidRPr="001B4751">
        <w:rPr>
          <w:rFonts w:eastAsia="Palatino Linotype" w:cs="Palatino Linotype"/>
          <w:color w:val="000000"/>
          <w:szCs w:val="24"/>
        </w:rPr>
        <w:t xml:space="preserve"> </w:t>
      </w:r>
      <w:r w:rsidR="008321FD" w:rsidRPr="001B4751">
        <w:rPr>
          <w:rFonts w:eastAsia="Palatino Linotype" w:cs="Palatino Linotype"/>
          <w:b/>
          <w:color w:val="000000"/>
          <w:szCs w:val="24"/>
        </w:rPr>
        <w:t>04280/INFOEM/IP/RR/2025</w:t>
      </w:r>
      <w:r w:rsidR="00A06896" w:rsidRPr="001B4751">
        <w:rPr>
          <w:rFonts w:eastAsia="Palatino Linotype" w:cs="Palatino Linotype"/>
          <w:color w:val="000000"/>
          <w:szCs w:val="24"/>
        </w:rPr>
        <w:t xml:space="preserve">, </w:t>
      </w:r>
      <w:r w:rsidRPr="001B4751">
        <w:rPr>
          <w:rFonts w:eastAsia="Palatino Linotype" w:cs="Palatino Linotype"/>
          <w:color w:val="000000"/>
          <w:szCs w:val="24"/>
        </w:rPr>
        <w:t>en el que manifestó</w:t>
      </w:r>
      <w:r w:rsidR="00A970D5" w:rsidRPr="001B4751">
        <w:rPr>
          <w:rFonts w:eastAsia="Palatino Linotype" w:cs="Palatino Linotype"/>
          <w:color w:val="000000"/>
          <w:szCs w:val="24"/>
        </w:rPr>
        <w:t xml:space="preserve"> lo siguiente:</w:t>
      </w:r>
    </w:p>
    <w:p w14:paraId="7AA0C9F4" w14:textId="046134A0"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1B4751" w:rsidRDefault="00A970D5" w:rsidP="006922F5">
      <w:pPr>
        <w:contextualSpacing/>
        <w:rPr>
          <w:rFonts w:eastAsia="Palatino Linotype" w:cs="Palatino Linotype"/>
          <w:b/>
        </w:rPr>
      </w:pPr>
      <w:r w:rsidRPr="001B4751">
        <w:rPr>
          <w:rFonts w:eastAsia="Palatino Linotype" w:cs="Palatino Linotype"/>
          <w:b/>
        </w:rPr>
        <w:t>Acto Impugnado:</w:t>
      </w:r>
      <w:r w:rsidR="00655007" w:rsidRPr="001B4751">
        <w:rPr>
          <w:rFonts w:eastAsia="Palatino Linotype" w:cs="Palatino Linotype"/>
          <w:b/>
        </w:rPr>
        <w:t xml:space="preserve"> </w:t>
      </w:r>
    </w:p>
    <w:p w14:paraId="4A0EFE5A" w14:textId="0E1B713E" w:rsidR="00A970D5" w:rsidRPr="001B4751" w:rsidRDefault="5C35490E" w:rsidP="5C35490E">
      <w:pPr>
        <w:pStyle w:val="Fundamentos"/>
        <w:rPr>
          <w:b/>
          <w:bCs/>
          <w:lang w:val="es-ES"/>
        </w:rPr>
      </w:pPr>
      <w:r w:rsidRPr="001B4751">
        <w:rPr>
          <w:lang w:val="es-ES"/>
        </w:rPr>
        <w:t>«</w:t>
      </w:r>
      <w:r w:rsidR="00B85534" w:rsidRPr="001B4751">
        <w:rPr>
          <w:lang w:val="es-ES"/>
        </w:rPr>
        <w:t>La Respuesta del Sujeto Obligado</w:t>
      </w:r>
      <w:r w:rsidRPr="001B4751">
        <w:rPr>
          <w:lang w:val="es-ES"/>
        </w:rPr>
        <w:t>» (Sic)</w:t>
      </w:r>
    </w:p>
    <w:p w14:paraId="3C40A441" w14:textId="0B2599C4" w:rsidR="00A970D5" w:rsidRPr="001B4751" w:rsidRDefault="00A970D5" w:rsidP="00FA1919">
      <w:pPr>
        <w:tabs>
          <w:tab w:val="left" w:pos="2515"/>
        </w:tabs>
        <w:contextualSpacing/>
        <w:rPr>
          <w:rFonts w:eastAsia="Palatino Linotype" w:cs="Palatino Linotype"/>
          <w:iCs/>
          <w:szCs w:val="24"/>
          <w:lang w:val="es-ES"/>
        </w:rPr>
      </w:pPr>
    </w:p>
    <w:p w14:paraId="0F6CFE30" w14:textId="719FCACE" w:rsidR="00300EA0" w:rsidRPr="001B4751" w:rsidRDefault="002B6B0F" w:rsidP="00300EA0">
      <w:pPr>
        <w:contextualSpacing/>
        <w:rPr>
          <w:rFonts w:eastAsia="Palatino Linotype" w:cs="Palatino Linotype"/>
          <w:b/>
        </w:rPr>
      </w:pPr>
      <w:r w:rsidRPr="001B4751">
        <w:rPr>
          <w:rFonts w:eastAsia="Palatino Linotype" w:cs="Palatino Linotype"/>
          <w:b/>
        </w:rPr>
        <w:t>Razones o motivos de inconformidad</w:t>
      </w:r>
      <w:r w:rsidR="00300EA0" w:rsidRPr="001B4751">
        <w:rPr>
          <w:rFonts w:eastAsia="Palatino Linotype" w:cs="Palatino Linotype"/>
          <w:b/>
        </w:rPr>
        <w:t xml:space="preserve">: </w:t>
      </w:r>
    </w:p>
    <w:p w14:paraId="636038ED" w14:textId="2FFC3D00" w:rsidR="00300EA0" w:rsidRPr="001B4751" w:rsidRDefault="00300EA0" w:rsidP="00300EA0">
      <w:pPr>
        <w:pStyle w:val="Fundamentos"/>
        <w:rPr>
          <w:b/>
          <w:bCs/>
          <w:lang w:val="es-ES"/>
        </w:rPr>
      </w:pPr>
      <w:r w:rsidRPr="001B4751">
        <w:rPr>
          <w:lang w:val="es-ES"/>
        </w:rPr>
        <w:t>«</w:t>
      </w:r>
      <w:r w:rsidR="00B85534" w:rsidRPr="001B4751">
        <w:rPr>
          <w:lang w:val="es-ES"/>
        </w:rPr>
        <w:t>Entrega de la información incompleta. Clasificación errónea de la información, en virtud de que muestra información sensible de los servidores públicos que laboran para dicho sujetos obligado, incurriendo en faltas administrativas e incluso de índole penal.</w:t>
      </w:r>
      <w:r w:rsidRPr="001B4751">
        <w:rPr>
          <w:lang w:val="es-ES"/>
        </w:rPr>
        <w:t>» (Sic)</w:t>
      </w:r>
    </w:p>
    <w:p w14:paraId="0A3CE1C1" w14:textId="77777777" w:rsidR="00390EBF" w:rsidRPr="001B4751" w:rsidRDefault="00390EBF" w:rsidP="006922F5">
      <w:pPr>
        <w:contextualSpacing/>
        <w:rPr>
          <w:rFonts w:eastAsia="Palatino Linotype" w:cs="Palatino Linotype"/>
          <w:iCs/>
          <w:szCs w:val="24"/>
          <w:lang w:val="es-ES"/>
        </w:rPr>
      </w:pPr>
    </w:p>
    <w:p w14:paraId="11D7F189" w14:textId="7719EBA5" w:rsidR="00A970D5" w:rsidRPr="001B4751" w:rsidRDefault="00E74136" w:rsidP="006922F5">
      <w:pPr>
        <w:pStyle w:val="Ttulo2"/>
        <w:rPr>
          <w:rFonts w:eastAsia="Palatino Linotype"/>
        </w:rPr>
      </w:pPr>
      <w:r w:rsidRPr="001B4751">
        <w:rPr>
          <w:rFonts w:eastAsia="Palatino Linotype"/>
        </w:rPr>
        <w:t>CUAR</w:t>
      </w:r>
      <w:r w:rsidR="007A1154" w:rsidRPr="001B4751">
        <w:rPr>
          <w:rFonts w:eastAsia="Palatino Linotype"/>
        </w:rPr>
        <w:t>TO</w:t>
      </w:r>
      <w:r w:rsidR="00A970D5" w:rsidRPr="001B4751">
        <w:rPr>
          <w:rFonts w:eastAsia="Palatino Linotype"/>
        </w:rPr>
        <w:t>. Del turno y admisión del recurso de revisión.</w:t>
      </w:r>
    </w:p>
    <w:p w14:paraId="2459DEBA" w14:textId="6E97BF44" w:rsidR="00A970D5" w:rsidRPr="001B4751" w:rsidRDefault="70652167" w:rsidP="70652167">
      <w:pPr>
        <w:pBdr>
          <w:top w:val="nil"/>
          <w:left w:val="nil"/>
          <w:bottom w:val="nil"/>
          <w:right w:val="nil"/>
          <w:between w:val="nil"/>
        </w:pBdr>
        <w:contextualSpacing/>
        <w:rPr>
          <w:rFonts w:eastAsia="Palatino Linotype" w:cs="Palatino Linotype"/>
          <w:color w:val="000000"/>
          <w:lang w:val="es-ES"/>
        </w:rPr>
      </w:pPr>
      <w:r w:rsidRPr="001B4751">
        <w:rPr>
          <w:rFonts w:eastAsia="Palatino Linotype" w:cs="Palatino Linotype"/>
          <w:color w:val="000000" w:themeColor="text1"/>
          <w:lang w:val="es-ES"/>
        </w:rPr>
        <w:t xml:space="preserve">Medio de impugnación que le fue turnado al </w:t>
      </w:r>
      <w:r w:rsidRPr="001B4751">
        <w:rPr>
          <w:rFonts w:eastAsia="Palatino Linotype" w:cs="Palatino Linotype"/>
          <w:b/>
          <w:bCs/>
          <w:color w:val="000000" w:themeColor="text1"/>
          <w:lang w:val="es-ES"/>
        </w:rPr>
        <w:t>Comisionado Presidente José Martínez Vilchis</w:t>
      </w:r>
      <w:r w:rsidRPr="001B4751">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1B4751">
        <w:rPr>
          <w:rFonts w:eastAsia="Palatino Linotype" w:cs="Palatino Linotype"/>
          <w:color w:val="000000" w:themeColor="text1"/>
          <w:lang w:val="es-ES"/>
        </w:rPr>
        <w:t xml:space="preserve"> admisión de fecha </w:t>
      </w:r>
      <w:r w:rsidR="00B85534" w:rsidRPr="001B4751">
        <w:rPr>
          <w:rFonts w:eastAsia="Palatino Linotype" w:cs="Palatino Linotype"/>
          <w:color w:val="000000" w:themeColor="text1"/>
          <w:lang w:val="es-ES"/>
        </w:rPr>
        <w:t>once de abril</w:t>
      </w:r>
      <w:r w:rsidR="00774AC3" w:rsidRPr="001B4751">
        <w:rPr>
          <w:rFonts w:eastAsia="Palatino Linotype" w:cs="Palatino Linotype"/>
          <w:color w:val="000000" w:themeColor="text1"/>
          <w:lang w:val="es-ES"/>
        </w:rPr>
        <w:t xml:space="preserve"> de dos mil veinticinco</w:t>
      </w:r>
      <w:r w:rsidRPr="001B4751">
        <w:rPr>
          <w:rFonts w:eastAsia="Palatino Linotype" w:cs="Palatino Linotype"/>
          <w:color w:val="000000" w:themeColor="text1"/>
          <w:lang w:val="es-ES"/>
        </w:rPr>
        <w:t xml:space="preserve">, </w:t>
      </w:r>
      <w:r w:rsidRPr="001B4751">
        <w:rPr>
          <w:rFonts w:eastAsia="Palatino Linotype" w:cs="Palatino Linotype"/>
          <w:lang w:val="es-ES"/>
        </w:rPr>
        <w:t>otorgándose</w:t>
      </w:r>
      <w:r w:rsidRPr="001B4751">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 w:val="22"/>
        </w:rPr>
      </w:pPr>
    </w:p>
    <w:p w14:paraId="05AE608B" w14:textId="05C80B38" w:rsidR="00A970D5" w:rsidRPr="001B4751" w:rsidRDefault="00E74136" w:rsidP="006922F5">
      <w:pPr>
        <w:pStyle w:val="Ttulo2"/>
        <w:rPr>
          <w:rFonts w:eastAsia="Palatino Linotype"/>
        </w:rPr>
      </w:pPr>
      <w:r w:rsidRPr="001B4751">
        <w:rPr>
          <w:rFonts w:eastAsia="Palatino Linotype"/>
        </w:rPr>
        <w:t>QUIN</w:t>
      </w:r>
      <w:r w:rsidR="00E21393" w:rsidRPr="001B4751">
        <w:rPr>
          <w:rFonts w:eastAsia="Palatino Linotype"/>
        </w:rPr>
        <w:t>T</w:t>
      </w:r>
      <w:r w:rsidR="007D2A1A" w:rsidRPr="001B4751">
        <w:rPr>
          <w:rFonts w:eastAsia="Palatino Linotype"/>
        </w:rPr>
        <w:t>O</w:t>
      </w:r>
      <w:r w:rsidR="00A970D5" w:rsidRPr="001B4751">
        <w:rPr>
          <w:rFonts w:eastAsia="Palatino Linotype"/>
        </w:rPr>
        <w:t>. De la etapa de instrucción.</w:t>
      </w:r>
    </w:p>
    <w:p w14:paraId="4ECFAB7D" w14:textId="77777777" w:rsidR="005019EE" w:rsidRPr="001B4751" w:rsidRDefault="005019EE" w:rsidP="005019EE">
      <w:pPr>
        <w:pBdr>
          <w:top w:val="nil"/>
          <w:left w:val="nil"/>
          <w:bottom w:val="nil"/>
          <w:right w:val="nil"/>
          <w:between w:val="nil"/>
        </w:pBdr>
        <w:contextualSpacing/>
        <w:rPr>
          <w:rFonts w:eastAsia="Palatino Linotype" w:cs="Palatino Linotype"/>
          <w:color w:val="000000"/>
        </w:rPr>
      </w:pPr>
      <w:r w:rsidRPr="001B4751">
        <w:rPr>
          <w:rFonts w:eastAsia="Palatino Linotype" w:cs="Palatino Linotype"/>
          <w:color w:val="000000" w:themeColor="text1"/>
        </w:rPr>
        <w:t>Se observa que el Sujeto Obligado omitió rendir el Informe Justificado durante la etapa de instrucción. Por su parte, el Recurrente no realizó manifestaciones, vertió alegatos ni presentó pruebas que a su derecho convinieran.</w:t>
      </w:r>
    </w:p>
    <w:p w14:paraId="5B536618" w14:textId="7ED50870" w:rsidR="00C02596" w:rsidRPr="001B4751" w:rsidRDefault="00C02596" w:rsidP="006922F5">
      <w:pPr>
        <w:pBdr>
          <w:top w:val="nil"/>
          <w:left w:val="nil"/>
          <w:bottom w:val="nil"/>
          <w:right w:val="nil"/>
          <w:between w:val="nil"/>
        </w:pBdr>
        <w:contextualSpacing/>
        <w:rPr>
          <w:rFonts w:eastAsia="Palatino Linotype" w:cs="Palatino Linotype"/>
          <w:color w:val="000000"/>
          <w:sz w:val="22"/>
        </w:rPr>
      </w:pPr>
    </w:p>
    <w:p w14:paraId="65310342" w14:textId="6777B174" w:rsidR="00A970D5" w:rsidRPr="001B4751" w:rsidRDefault="007A1154" w:rsidP="006922F5">
      <w:pPr>
        <w:pStyle w:val="Ttulo2"/>
        <w:rPr>
          <w:rFonts w:eastAsia="Palatino Linotype"/>
        </w:rPr>
      </w:pPr>
      <w:r w:rsidRPr="001B4751">
        <w:rPr>
          <w:rFonts w:eastAsia="Palatino Linotype"/>
        </w:rPr>
        <w:t>S</w:t>
      </w:r>
      <w:r w:rsidR="00E74136" w:rsidRPr="001B4751">
        <w:rPr>
          <w:rFonts w:eastAsia="Palatino Linotype"/>
        </w:rPr>
        <w:t>EXT</w:t>
      </w:r>
      <w:r w:rsidR="00E21393" w:rsidRPr="001B4751">
        <w:rPr>
          <w:rFonts w:eastAsia="Palatino Linotype"/>
        </w:rPr>
        <w:t>O</w:t>
      </w:r>
      <w:r w:rsidR="00A970D5" w:rsidRPr="001B4751">
        <w:rPr>
          <w:rFonts w:eastAsia="Palatino Linotype"/>
        </w:rPr>
        <w:t>. Del cierre de instrucción.</w:t>
      </w:r>
    </w:p>
    <w:p w14:paraId="2456F4BD" w14:textId="2C97CC5E"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Así, una vez transcurrido el término legal, se decretó el cierre de instru</w:t>
      </w:r>
      <w:r w:rsidR="00AE6B11" w:rsidRPr="001B4751">
        <w:rPr>
          <w:rFonts w:eastAsia="Palatino Linotype" w:cs="Palatino Linotype"/>
          <w:color w:val="000000"/>
          <w:szCs w:val="24"/>
        </w:rPr>
        <w:t>cción</w:t>
      </w:r>
      <w:r w:rsidR="007826F1" w:rsidRPr="001B4751">
        <w:rPr>
          <w:rFonts w:eastAsia="Palatino Linotype" w:cs="Palatino Linotype"/>
          <w:color w:val="000000"/>
          <w:szCs w:val="24"/>
        </w:rPr>
        <w:t xml:space="preserve"> el</w:t>
      </w:r>
      <w:r w:rsidR="00B53BEF" w:rsidRPr="001B4751">
        <w:rPr>
          <w:rFonts w:eastAsia="Palatino Linotype" w:cs="Palatino Linotype"/>
          <w:color w:val="000000"/>
          <w:szCs w:val="24"/>
        </w:rPr>
        <w:t xml:space="preserve"> </w:t>
      </w:r>
      <w:r w:rsidR="00B85534" w:rsidRPr="001B4751">
        <w:rPr>
          <w:rFonts w:eastAsia="Palatino Linotype" w:cs="Palatino Linotype"/>
          <w:color w:val="000000"/>
          <w:szCs w:val="24"/>
        </w:rPr>
        <w:t xml:space="preserve">treinta de abril </w:t>
      </w:r>
      <w:r w:rsidR="001F3363" w:rsidRPr="001B4751">
        <w:rPr>
          <w:rFonts w:eastAsia="Palatino Linotype" w:cs="Palatino Linotype"/>
          <w:color w:val="000000"/>
          <w:szCs w:val="24"/>
        </w:rPr>
        <w:t>de dos mil veinticinco</w:t>
      </w:r>
      <w:r w:rsidRPr="001B4751">
        <w:rPr>
          <w:rFonts w:eastAsia="Palatino Linotype" w:cs="Palatino Linotype"/>
          <w:color w:val="000000"/>
          <w:szCs w:val="24"/>
        </w:rPr>
        <w:t xml:space="preserve">, en términos del artículo 185 </w:t>
      </w:r>
      <w:r w:rsidR="004579DC" w:rsidRPr="001B4751">
        <w:rPr>
          <w:rFonts w:eastAsia="Palatino Linotype" w:cs="Palatino Linotype"/>
          <w:color w:val="000000"/>
          <w:szCs w:val="24"/>
        </w:rPr>
        <w:t>f</w:t>
      </w:r>
      <w:r w:rsidRPr="001B4751">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4DFB677" w14:textId="77777777" w:rsidR="00EB1CF4" w:rsidRPr="001B4751" w:rsidRDefault="00EB1CF4" w:rsidP="006922F5">
      <w:pPr>
        <w:pBdr>
          <w:top w:val="nil"/>
          <w:left w:val="nil"/>
          <w:bottom w:val="nil"/>
          <w:right w:val="nil"/>
          <w:between w:val="nil"/>
        </w:pBdr>
        <w:contextualSpacing/>
        <w:rPr>
          <w:rFonts w:eastAsia="Palatino Linotype" w:cs="Palatino Linotype"/>
          <w:color w:val="000000"/>
          <w:szCs w:val="24"/>
        </w:rPr>
      </w:pPr>
    </w:p>
    <w:p w14:paraId="0E430E7A" w14:textId="6E4A3611" w:rsidR="00EB1CF4" w:rsidRPr="001B4751" w:rsidRDefault="00E74136" w:rsidP="00EB1CF4">
      <w:pPr>
        <w:pStyle w:val="Ttulo2"/>
        <w:rPr>
          <w:rFonts w:eastAsiaTheme="minorHAnsi"/>
          <w:lang w:eastAsia="en-US"/>
        </w:rPr>
      </w:pPr>
      <w:r w:rsidRPr="001B4751">
        <w:rPr>
          <w:rFonts w:eastAsiaTheme="minorHAnsi"/>
          <w:lang w:eastAsia="en-US"/>
        </w:rPr>
        <w:t>SÉPTIM</w:t>
      </w:r>
      <w:r w:rsidR="005019EE" w:rsidRPr="001B4751">
        <w:rPr>
          <w:rFonts w:eastAsiaTheme="minorHAnsi"/>
          <w:lang w:eastAsia="en-US"/>
        </w:rPr>
        <w:t>O</w:t>
      </w:r>
      <w:r w:rsidR="00EB1CF4" w:rsidRPr="001B4751">
        <w:rPr>
          <w:rFonts w:eastAsiaTheme="minorHAnsi"/>
          <w:lang w:eastAsia="en-US"/>
        </w:rPr>
        <w:t>. De la ampliación del término para resolver.</w:t>
      </w:r>
    </w:p>
    <w:p w14:paraId="3D8F26C7" w14:textId="708BE6D7" w:rsidR="00EB1CF4" w:rsidRPr="001B4751" w:rsidRDefault="00EB1CF4" w:rsidP="00EB1CF4">
      <w:pPr>
        <w:pBdr>
          <w:top w:val="nil"/>
          <w:left w:val="nil"/>
          <w:bottom w:val="nil"/>
          <w:right w:val="nil"/>
          <w:between w:val="nil"/>
        </w:pBdr>
        <w:contextualSpacing/>
        <w:rPr>
          <w:rFonts w:eastAsiaTheme="minorHAnsi" w:cstheme="minorBidi"/>
          <w:szCs w:val="24"/>
          <w:lang w:eastAsia="en-US"/>
        </w:rPr>
      </w:pPr>
      <w:r w:rsidRPr="001B4751">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w:t>
      </w:r>
      <w:r w:rsidR="00B85534" w:rsidRPr="001B4751">
        <w:rPr>
          <w:rFonts w:eastAsiaTheme="minorHAnsi" w:cstheme="minorBidi"/>
          <w:szCs w:val="24"/>
          <w:lang w:eastAsia="en-US"/>
        </w:rPr>
        <w:t>cinco de junio</w:t>
      </w:r>
      <w:r w:rsidRPr="001B4751">
        <w:rPr>
          <w:rFonts w:eastAsiaTheme="minorHAnsi" w:cstheme="minorBidi"/>
          <w:szCs w:val="24"/>
          <w:lang w:eastAsia="en-US"/>
        </w:rPr>
        <w:t xml:space="preserve"> de dos mil veinticinco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283BD60" w14:textId="77777777" w:rsidR="009A70F6" w:rsidRPr="001B4751"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1B4751" w:rsidRDefault="00A970D5" w:rsidP="006922F5">
      <w:pPr>
        <w:pStyle w:val="Ttulo1"/>
        <w:rPr>
          <w:rFonts w:eastAsia="Palatino Linotype"/>
          <w:lang w:val="es-ES_tradnl"/>
        </w:rPr>
      </w:pPr>
      <w:r w:rsidRPr="001B4751">
        <w:rPr>
          <w:rFonts w:eastAsia="Palatino Linotype"/>
          <w:lang w:val="es-ES_tradnl"/>
        </w:rPr>
        <w:t>C O N S I D E R A N D O</w:t>
      </w:r>
    </w:p>
    <w:p w14:paraId="32546275"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1B4751" w:rsidRDefault="00A970D5" w:rsidP="006922F5">
      <w:pPr>
        <w:pStyle w:val="Ttulo2"/>
        <w:rPr>
          <w:rFonts w:eastAsia="Palatino Linotype"/>
        </w:rPr>
      </w:pPr>
      <w:r w:rsidRPr="001B4751">
        <w:rPr>
          <w:rFonts w:eastAsia="Palatino Linotype"/>
        </w:rPr>
        <w:t>PRIMERO. De la competencia.</w:t>
      </w:r>
    </w:p>
    <w:p w14:paraId="615C5B79" w14:textId="250B5F55" w:rsidR="00E63F1C" w:rsidRPr="001B4751" w:rsidRDefault="00E63F1C" w:rsidP="00E63F1C">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00277F0F" w:rsidRPr="001B4751">
        <w:rPr>
          <w:rFonts w:eastAsia="Palatino Linotype" w:cs="Palatino Linotype"/>
          <w:color w:val="000000"/>
          <w:szCs w:val="24"/>
        </w:rPr>
        <w:t>trigésimo noveno, cuadragésimo y cuadragésimo primero</w:t>
      </w:r>
      <w:r w:rsidRPr="001B4751">
        <w:rPr>
          <w:rFonts w:eastAsia="Palatino Linotype" w:cs="Palatino Linotype"/>
          <w:color w:val="000000"/>
          <w:szCs w:val="24"/>
        </w:rPr>
        <w:t xml:space="preserve"> fracciones IV y V de la Constitución Política del Estado Libre y Soberano de México; artículo 2 fracción II, 13, 29, 36, fracciones I y II, 176, 178, 179, 181 párrafo tercero y 185 de la Ley de Transparencia y Acceso a la Información </w:t>
      </w:r>
      <w:r w:rsidRPr="001B4751">
        <w:rPr>
          <w:rFonts w:eastAsia="Palatino Linotype" w:cs="Palatino Linotype"/>
          <w:color w:val="000000"/>
          <w:szCs w:val="24"/>
        </w:rPr>
        <w:lastRenderedPageBreak/>
        <w:t>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1B4751"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1B4751" w:rsidRDefault="00A970D5" w:rsidP="006922F5">
      <w:pPr>
        <w:pStyle w:val="Ttulo2"/>
        <w:rPr>
          <w:rFonts w:eastAsia="Palatino Linotype"/>
        </w:rPr>
      </w:pPr>
      <w:r w:rsidRPr="001B4751">
        <w:rPr>
          <w:rFonts w:eastAsia="Palatino Linotype"/>
        </w:rPr>
        <w:t xml:space="preserve">SEGUNDO. Sobre los alcances del recurso de revisión. </w:t>
      </w:r>
    </w:p>
    <w:p w14:paraId="132CB116" w14:textId="77777777" w:rsidR="00A970D5" w:rsidRPr="001B4751" w:rsidRDefault="00A970D5" w:rsidP="006922F5">
      <w:r w:rsidRPr="001B4751">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1B4751" w:rsidRDefault="00FE7B8E" w:rsidP="006922F5"/>
    <w:p w14:paraId="7E828C31" w14:textId="7BF1DCDD" w:rsidR="00454915" w:rsidRPr="001B4751" w:rsidRDefault="00140A04" w:rsidP="00454915">
      <w:pPr>
        <w:pStyle w:val="Ttulo2"/>
        <w:rPr>
          <w:rFonts w:eastAsia="Palatino Linotype"/>
        </w:rPr>
      </w:pPr>
      <w:r w:rsidRPr="001B4751">
        <w:rPr>
          <w:rFonts w:eastAsia="Palatino Linotype"/>
        </w:rPr>
        <w:t>TERCERO</w:t>
      </w:r>
      <w:r w:rsidR="00454915" w:rsidRPr="001B4751">
        <w:rPr>
          <w:rFonts w:eastAsia="Palatino Linotype"/>
        </w:rPr>
        <w:t>. De las causas de improcedencia.</w:t>
      </w:r>
    </w:p>
    <w:p w14:paraId="714929BC"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 xml:space="preserve">En el procedimiento de acceso a la información y de los medios de impugnación de la materia, se advierten diversos supuestos de </w:t>
      </w:r>
      <w:proofErr w:type="spellStart"/>
      <w:r w:rsidRPr="001B4751">
        <w:rPr>
          <w:rFonts w:eastAsia="Palatino Linotype" w:cs="Palatino Linotype"/>
          <w:color w:val="000000"/>
          <w:szCs w:val="24"/>
        </w:rPr>
        <w:t>procedibilidad</w:t>
      </w:r>
      <w:proofErr w:type="spellEnd"/>
      <w:r w:rsidRPr="001B4751">
        <w:rPr>
          <w:rFonts w:eastAsia="Palatino Linotype" w:cs="Palatino Linotype"/>
          <w:color w:val="000000"/>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1B4751" w:rsidRDefault="00454915" w:rsidP="44E9108F">
      <w:pPr>
        <w:pBdr>
          <w:top w:val="nil"/>
          <w:left w:val="nil"/>
          <w:bottom w:val="nil"/>
          <w:right w:val="nil"/>
          <w:between w:val="nil"/>
        </w:pBdr>
        <w:contextualSpacing/>
        <w:rPr>
          <w:rFonts w:eastAsia="Palatino Linotype" w:cs="Palatino Linotype"/>
          <w:color w:val="000000"/>
          <w:lang w:val="es-ES"/>
        </w:rPr>
      </w:pPr>
      <w:r w:rsidRPr="001B4751">
        <w:rPr>
          <w:rFonts w:eastAsia="Palatino Linotype" w:cs="Palatino Linotype"/>
          <w:color w:val="000000"/>
          <w:lang w:val="es-ES"/>
        </w:rPr>
        <w:t xml:space="preserve">Por lo anterior, es una facultad legal entrar al estudio de las causas de improcedencia que hagan valer las partes o que se adviertan de oficio por este </w:t>
      </w:r>
      <w:proofErr w:type="spellStart"/>
      <w:r w:rsidRPr="001B4751">
        <w:rPr>
          <w:rFonts w:eastAsia="Palatino Linotype" w:cs="Palatino Linotype"/>
          <w:color w:val="000000"/>
          <w:lang w:val="es-ES"/>
        </w:rPr>
        <w:t>Resolutor</w:t>
      </w:r>
      <w:proofErr w:type="spellEnd"/>
      <w:r w:rsidRPr="001B4751">
        <w:rPr>
          <w:rFonts w:eastAsia="Palatino Linotype" w:cs="Palatino Linotype"/>
          <w:color w:val="000000"/>
          <w:lang w:val="es-ES"/>
        </w:rPr>
        <w:t xml:space="preserve"> y por ende objeto de análisis previo al estudio de fondo del asunto; presupuestos procesales de inicio o trámite </w:t>
      </w:r>
      <w:r w:rsidRPr="001B4751">
        <w:rPr>
          <w:rFonts w:eastAsia="Palatino Linotype" w:cs="Palatino Linotype"/>
          <w:color w:val="000000"/>
          <w:lang w:val="es-ES"/>
        </w:rPr>
        <w:lastRenderedPageBreak/>
        <w:t>de un proceso que dotan de seguridad jurídica las resoluciones, máxime que es una figura procesal adoptada en la ley de la materia</w:t>
      </w:r>
      <w:r w:rsidRPr="001B4751">
        <w:rPr>
          <w:rFonts w:eastAsia="Palatino Linotype" w:cs="Palatino Linotype"/>
          <w:color w:val="000000"/>
          <w:vertAlign w:val="superscript"/>
          <w:lang w:val="es-ES"/>
        </w:rPr>
        <w:footnoteReference w:id="2"/>
      </w:r>
      <w:r w:rsidRPr="001B4751">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4EBD9BD3" w:rsidR="00454915" w:rsidRPr="001B4751" w:rsidRDefault="00140A04" w:rsidP="00454915">
      <w:pPr>
        <w:pStyle w:val="Ttulo2"/>
        <w:rPr>
          <w:rFonts w:eastAsia="Palatino Linotype"/>
        </w:rPr>
      </w:pPr>
      <w:r w:rsidRPr="001B4751">
        <w:rPr>
          <w:rFonts w:eastAsia="Palatino Linotype"/>
        </w:rPr>
        <w:lastRenderedPageBreak/>
        <w:t>CUAR</w:t>
      </w:r>
      <w:r w:rsidR="00F45971" w:rsidRPr="001B4751">
        <w:rPr>
          <w:rFonts w:eastAsia="Palatino Linotype"/>
        </w:rPr>
        <w:t>TO</w:t>
      </w:r>
      <w:r w:rsidR="00454915" w:rsidRPr="001B4751">
        <w:rPr>
          <w:rFonts w:eastAsia="Palatino Linotype"/>
        </w:rPr>
        <w:t>. Estudio y resolución del asunto.</w:t>
      </w:r>
    </w:p>
    <w:p w14:paraId="78A9F94F" w14:textId="77777777" w:rsidR="00454915" w:rsidRPr="001B4751" w:rsidRDefault="00454915" w:rsidP="00454915">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1B4751" w:rsidRDefault="004A3367" w:rsidP="004A3367">
      <w:pPr>
        <w:rPr>
          <w:rFonts w:eastAsiaTheme="minorHAnsi" w:cstheme="minorBidi"/>
          <w:sz w:val="22"/>
          <w:lang w:eastAsia="en-US"/>
        </w:rPr>
      </w:pPr>
    </w:p>
    <w:p w14:paraId="4D7CDE69" w14:textId="4ECCB005" w:rsidR="00EC684C" w:rsidRPr="001B4751" w:rsidRDefault="0EE28084" w:rsidP="001F64CA">
      <w:pPr>
        <w:rPr>
          <w:rFonts w:eastAsiaTheme="minorEastAsia" w:cstheme="minorBidi"/>
          <w:lang w:val="es-ES" w:eastAsia="en-US"/>
        </w:rPr>
      </w:pPr>
      <w:r w:rsidRPr="001B4751">
        <w:rPr>
          <w:rFonts w:eastAsiaTheme="minorEastAsia" w:cstheme="minorBidi"/>
          <w:lang w:val="es-ES" w:eastAsia="en-US"/>
        </w:rPr>
        <w:t xml:space="preserve">En virtud de lo anterior, es conveniente recordar que el </w:t>
      </w:r>
      <w:r w:rsidR="00DA0841" w:rsidRPr="001B4751">
        <w:rPr>
          <w:rFonts w:eastAsiaTheme="minorEastAsia" w:cstheme="minorBidi"/>
          <w:lang w:val="es-ES" w:eastAsia="en-US"/>
        </w:rPr>
        <w:t xml:space="preserve">hoy </w:t>
      </w:r>
      <w:r w:rsidRPr="001B4751">
        <w:rPr>
          <w:rFonts w:eastAsiaTheme="minorEastAsia" w:cstheme="minorBidi"/>
          <w:lang w:val="es-ES" w:eastAsia="en-US"/>
        </w:rPr>
        <w:t>Recurrente</w:t>
      </w:r>
      <w:r w:rsidR="00DA0841" w:rsidRPr="001B4751">
        <w:rPr>
          <w:rFonts w:eastAsiaTheme="minorEastAsia" w:cstheme="minorBidi"/>
          <w:lang w:val="es-ES" w:eastAsia="en-US"/>
        </w:rPr>
        <w:t xml:space="preserve"> </w:t>
      </w:r>
      <w:r w:rsidR="0084615A" w:rsidRPr="001B4751">
        <w:rPr>
          <w:rFonts w:eastAsiaTheme="minorEastAsia" w:cstheme="minorBidi"/>
          <w:lang w:val="es-ES" w:eastAsia="en-US"/>
        </w:rPr>
        <w:t xml:space="preserve">requirió </w:t>
      </w:r>
      <w:r w:rsidR="00D4457F" w:rsidRPr="001B4751">
        <w:rPr>
          <w:rFonts w:eastAsiaTheme="minorEastAsia" w:cstheme="minorBidi"/>
          <w:lang w:val="es-ES" w:eastAsia="en-US"/>
        </w:rPr>
        <w:t xml:space="preserve">que </w:t>
      </w:r>
      <w:r w:rsidR="00EC684C" w:rsidRPr="001B4751">
        <w:rPr>
          <w:rFonts w:eastAsiaTheme="minorEastAsia" w:cstheme="minorBidi"/>
          <w:lang w:val="es-ES" w:eastAsia="en-US"/>
        </w:rPr>
        <w:t xml:space="preserve">se le proporcionara </w:t>
      </w:r>
      <w:r w:rsidR="001F64CA" w:rsidRPr="001B4751">
        <w:rPr>
          <w:rFonts w:eastAsiaTheme="minorEastAsia" w:cstheme="minorBidi"/>
          <w:lang w:val="es-ES" w:eastAsia="en-US"/>
        </w:rPr>
        <w:t>lo siguiente:</w:t>
      </w:r>
    </w:p>
    <w:p w14:paraId="1D899FC3" w14:textId="77777777" w:rsidR="001F64CA" w:rsidRPr="001B4751" w:rsidRDefault="001F64CA" w:rsidP="001F64CA">
      <w:pPr>
        <w:rPr>
          <w:rFonts w:eastAsiaTheme="minorEastAsia" w:cstheme="minorBidi"/>
          <w:lang w:val="es-ES" w:eastAsia="en-US"/>
        </w:rPr>
      </w:pPr>
    </w:p>
    <w:p w14:paraId="743C2C13" w14:textId="6790025B" w:rsidR="001F64CA" w:rsidRPr="001B4751" w:rsidRDefault="001F64CA" w:rsidP="000D7F51">
      <w:pPr>
        <w:pStyle w:val="Prrafodelista"/>
        <w:numPr>
          <w:ilvl w:val="0"/>
          <w:numId w:val="63"/>
        </w:numPr>
        <w:rPr>
          <w:rFonts w:eastAsiaTheme="minorEastAsia" w:cstheme="minorBidi"/>
          <w:lang w:eastAsia="en-US"/>
        </w:rPr>
      </w:pPr>
      <w:r w:rsidRPr="001B4751">
        <w:rPr>
          <w:rFonts w:eastAsiaTheme="minorEastAsia" w:cstheme="minorBidi"/>
          <w:lang w:eastAsia="en-US"/>
        </w:rPr>
        <w:t>Currículos de los servidores públicos con nivel de Jef</w:t>
      </w:r>
      <w:r w:rsidR="00714DED" w:rsidRPr="001B4751">
        <w:rPr>
          <w:rFonts w:eastAsiaTheme="minorEastAsia" w:cstheme="minorBidi"/>
          <w:lang w:eastAsia="en-US"/>
        </w:rPr>
        <w:t>e de Departamento o equivalente</w:t>
      </w:r>
      <w:r w:rsidRPr="001B4751">
        <w:rPr>
          <w:rFonts w:eastAsiaTheme="minorEastAsia" w:cstheme="minorBidi"/>
          <w:lang w:eastAsia="en-US"/>
        </w:rPr>
        <w:t xml:space="preserve"> y hasta el Titular del Sujeto Obligado. </w:t>
      </w:r>
    </w:p>
    <w:p w14:paraId="4373C5D2" w14:textId="1AB740CA" w:rsidR="001F64CA" w:rsidRPr="001B4751" w:rsidRDefault="00714DED" w:rsidP="000D7F51">
      <w:pPr>
        <w:pStyle w:val="Prrafodelista"/>
        <w:numPr>
          <w:ilvl w:val="0"/>
          <w:numId w:val="63"/>
        </w:numPr>
        <w:rPr>
          <w:rFonts w:eastAsiaTheme="minorEastAsia" w:cstheme="minorBidi"/>
          <w:lang w:eastAsia="en-US"/>
        </w:rPr>
      </w:pPr>
      <w:r w:rsidRPr="001B4751">
        <w:rPr>
          <w:rFonts w:eastAsiaTheme="minorEastAsia" w:cstheme="minorBidi"/>
          <w:lang w:eastAsia="en-US"/>
        </w:rPr>
        <w:t>Título</w:t>
      </w:r>
      <w:r w:rsidR="001F64CA" w:rsidRPr="001B4751">
        <w:rPr>
          <w:rFonts w:eastAsiaTheme="minorEastAsia" w:cstheme="minorBidi"/>
          <w:lang w:eastAsia="en-US"/>
        </w:rPr>
        <w:t xml:space="preserve"> Profesional de los servidores públicos con nivel de Jefe de Departamento o equivalente y hasta el Titular del Sujeto Obligado. </w:t>
      </w:r>
    </w:p>
    <w:p w14:paraId="3545BF54" w14:textId="68C389A6" w:rsidR="00714DED" w:rsidRPr="001B4751" w:rsidRDefault="001F64CA" w:rsidP="000D7F51">
      <w:pPr>
        <w:pStyle w:val="Prrafodelista"/>
        <w:numPr>
          <w:ilvl w:val="0"/>
          <w:numId w:val="63"/>
        </w:numPr>
        <w:rPr>
          <w:rFonts w:eastAsiaTheme="minorEastAsia" w:cstheme="minorBidi"/>
          <w:lang w:eastAsia="en-US"/>
        </w:rPr>
      </w:pPr>
      <w:r w:rsidRPr="001B4751">
        <w:rPr>
          <w:rFonts w:eastAsiaTheme="minorEastAsia" w:cstheme="minorBidi"/>
          <w:lang w:eastAsia="en-US"/>
        </w:rPr>
        <w:t xml:space="preserve">Lista de Nómina de la quincena correspondiente del 01 al 15 de enero de 2025, debidamente firmada por los servidores públicos y </w:t>
      </w:r>
      <w:r w:rsidR="00714DED" w:rsidRPr="001B4751">
        <w:rPr>
          <w:rFonts w:eastAsiaTheme="minorEastAsia" w:cstheme="minorBidi"/>
          <w:lang w:eastAsia="en-US"/>
        </w:rPr>
        <w:t>en su versión pública.</w:t>
      </w:r>
    </w:p>
    <w:p w14:paraId="4B78D8F0" w14:textId="6B7801C7" w:rsidR="001F64CA" w:rsidRPr="001B4751" w:rsidRDefault="00714DED" w:rsidP="000D7F51">
      <w:pPr>
        <w:pStyle w:val="Prrafodelista"/>
        <w:numPr>
          <w:ilvl w:val="0"/>
          <w:numId w:val="63"/>
        </w:numPr>
        <w:rPr>
          <w:rFonts w:eastAsiaTheme="minorEastAsia" w:cstheme="minorBidi"/>
          <w:lang w:eastAsia="en-US"/>
        </w:rPr>
      </w:pPr>
      <w:r w:rsidRPr="001B4751">
        <w:rPr>
          <w:rFonts w:eastAsiaTheme="minorEastAsia" w:cstheme="minorBidi"/>
          <w:lang w:eastAsia="en-US"/>
        </w:rPr>
        <w:t>E</w:t>
      </w:r>
      <w:r w:rsidR="001F64CA" w:rsidRPr="001B4751">
        <w:rPr>
          <w:rFonts w:eastAsiaTheme="minorEastAsia" w:cstheme="minorBidi"/>
          <w:lang w:eastAsia="en-US"/>
        </w:rPr>
        <w:t xml:space="preserve">l documento legal donde obre la dispersión hecha por dicho concepto a cada uno de los servidores públicos. </w:t>
      </w:r>
    </w:p>
    <w:p w14:paraId="43C2BD8D" w14:textId="14724CC6" w:rsidR="001F64CA" w:rsidRPr="001B4751" w:rsidRDefault="001F64CA" w:rsidP="000D7F51">
      <w:pPr>
        <w:pStyle w:val="Prrafodelista"/>
        <w:numPr>
          <w:ilvl w:val="0"/>
          <w:numId w:val="63"/>
        </w:numPr>
        <w:rPr>
          <w:rFonts w:eastAsiaTheme="minorEastAsia" w:cstheme="minorBidi"/>
          <w:lang w:eastAsia="en-US"/>
        </w:rPr>
      </w:pPr>
      <w:r w:rsidRPr="001B4751">
        <w:rPr>
          <w:rFonts w:eastAsiaTheme="minorEastAsia" w:cstheme="minorBidi"/>
          <w:lang w:eastAsia="en-US"/>
        </w:rPr>
        <w:t xml:space="preserve">Nombramiento de los Titulares de </w:t>
      </w:r>
      <w:r w:rsidR="00714DED" w:rsidRPr="001B4751">
        <w:rPr>
          <w:rFonts w:eastAsiaTheme="minorEastAsia" w:cstheme="minorBidi"/>
          <w:lang w:eastAsia="en-US"/>
        </w:rPr>
        <w:t xml:space="preserve">área en </w:t>
      </w:r>
      <w:r w:rsidRPr="001B4751">
        <w:rPr>
          <w:rFonts w:eastAsiaTheme="minorEastAsia" w:cstheme="minorBidi"/>
          <w:lang w:eastAsia="en-US"/>
        </w:rPr>
        <w:t>la presente administración municipal y de los Titulares de la Administración Municipal 2022 - 2024.</w:t>
      </w:r>
    </w:p>
    <w:p w14:paraId="50217705" w14:textId="77777777" w:rsidR="0048549E" w:rsidRPr="001B4751" w:rsidRDefault="0048549E" w:rsidP="00D31CA9">
      <w:pPr>
        <w:rPr>
          <w:rFonts w:eastAsiaTheme="minorEastAsia" w:cstheme="minorBidi"/>
          <w:lang w:val="es-ES" w:eastAsia="en-US"/>
        </w:rPr>
      </w:pPr>
    </w:p>
    <w:p w14:paraId="1A124E8B" w14:textId="5C491A00" w:rsidR="00444413" w:rsidRPr="001B4751" w:rsidRDefault="00A970D5" w:rsidP="001B63A6">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lastRenderedPageBreak/>
        <w:t xml:space="preserve">A dicha solicitud, el Sujeto Obligado </w:t>
      </w:r>
      <w:r w:rsidR="001C4CBF" w:rsidRPr="001B4751">
        <w:rPr>
          <w:rFonts w:eastAsia="Palatino Linotype" w:cs="Palatino Linotype"/>
          <w:color w:val="000000"/>
          <w:szCs w:val="24"/>
        </w:rPr>
        <w:t>respondió</w:t>
      </w:r>
      <w:r w:rsidR="001B63A6" w:rsidRPr="001B4751">
        <w:rPr>
          <w:rFonts w:eastAsia="Palatino Linotype" w:cs="Palatino Linotype"/>
          <w:color w:val="000000"/>
          <w:szCs w:val="24"/>
        </w:rPr>
        <w:t xml:space="preserve"> </w:t>
      </w:r>
      <w:r w:rsidR="00444413" w:rsidRPr="001B4751">
        <w:rPr>
          <w:rFonts w:eastAsia="Palatino Linotype" w:cs="Palatino Linotype"/>
          <w:color w:val="000000"/>
          <w:szCs w:val="24"/>
        </w:rPr>
        <w:t>mediante</w:t>
      </w:r>
      <w:r w:rsidR="0008143A" w:rsidRPr="001B4751">
        <w:rPr>
          <w:rFonts w:eastAsia="Palatino Linotype" w:cs="Palatino Linotype"/>
          <w:color w:val="000000"/>
          <w:szCs w:val="24"/>
        </w:rPr>
        <w:t xml:space="preserve"> la entrega de</w:t>
      </w:r>
      <w:r w:rsidR="003F0898" w:rsidRPr="001B4751">
        <w:rPr>
          <w:rFonts w:eastAsia="Palatino Linotype" w:cs="Palatino Linotype"/>
          <w:color w:val="000000"/>
          <w:szCs w:val="24"/>
        </w:rPr>
        <w:t xml:space="preserve"> </w:t>
      </w:r>
      <w:r w:rsidR="00E34A9B" w:rsidRPr="001B4751">
        <w:rPr>
          <w:rFonts w:eastAsia="Palatino Linotype" w:cs="Palatino Linotype"/>
          <w:color w:val="000000"/>
          <w:szCs w:val="24"/>
        </w:rPr>
        <w:t>l</w:t>
      </w:r>
      <w:r w:rsidR="003F0898" w:rsidRPr="001B4751">
        <w:rPr>
          <w:rFonts w:eastAsia="Palatino Linotype" w:cs="Palatino Linotype"/>
          <w:color w:val="000000"/>
          <w:szCs w:val="24"/>
        </w:rPr>
        <w:t>os siguientes documentos:</w:t>
      </w:r>
    </w:p>
    <w:p w14:paraId="07CFE453" w14:textId="77777777" w:rsidR="00AC447B" w:rsidRPr="001B4751" w:rsidRDefault="00AC447B" w:rsidP="001B63A6">
      <w:pPr>
        <w:pBdr>
          <w:top w:val="nil"/>
          <w:left w:val="nil"/>
          <w:bottom w:val="nil"/>
          <w:right w:val="nil"/>
          <w:between w:val="nil"/>
        </w:pBdr>
        <w:contextualSpacing/>
        <w:rPr>
          <w:rFonts w:eastAsia="Palatino Linotype" w:cs="Palatino Linotype"/>
          <w:color w:val="000000"/>
          <w:szCs w:val="24"/>
        </w:rPr>
      </w:pPr>
    </w:p>
    <w:p w14:paraId="399DE77A" w14:textId="53F95E74" w:rsidR="00714DED" w:rsidRPr="001B4751" w:rsidRDefault="00714DED" w:rsidP="00714DED">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b/>
          <w:bCs/>
          <w:color w:val="000000"/>
          <w:lang w:val="es-MX"/>
        </w:rPr>
        <w:t>21 00002DIFCOYOTEPECIP2025.pdf</w:t>
      </w:r>
      <w:r w:rsidRPr="001B4751">
        <w:rPr>
          <w:rFonts w:eastAsia="Palatino Linotype" w:cs="Palatino Linotype"/>
          <w:bCs/>
          <w:color w:val="000000"/>
          <w:lang w:val="es-MX"/>
        </w:rPr>
        <w:t>. Documento que contiene los siguientes oficios:</w:t>
      </w:r>
    </w:p>
    <w:p w14:paraId="20A95C23" w14:textId="634D57E8" w:rsidR="00714DED" w:rsidRPr="001B4751" w:rsidRDefault="00714DED" w:rsidP="00714DED">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color w:val="000000" w:themeColor="text1"/>
        </w:rPr>
        <w:t>Oficio SMDIF/COY/URH/0021/2025 emitido por la Encargada de la Unidad de Recursos Humanos, mediante el cual refiere que adjunta los documentos solicitados de manera digital; asimismo, manifestó bajo protesta de decir verdad que no se cuenta con los nombramientos de la administración pública municipal 2022-2024.</w:t>
      </w:r>
    </w:p>
    <w:p w14:paraId="293248A2" w14:textId="6B3CAACB" w:rsidR="00714DED" w:rsidRPr="001B4751" w:rsidRDefault="00714DED" w:rsidP="00010A8D">
      <w:pPr>
        <w:pStyle w:val="Prrafodelista"/>
        <w:numPr>
          <w:ilvl w:val="1"/>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color w:val="000000" w:themeColor="text1"/>
        </w:rPr>
        <w:t xml:space="preserve">Oficio SMDIF/COY/URH/0021/2025 emitido por la Encargada de la Unidad de Recursos Humanos, mediante el cual refiere que adjunta los documentos solicitados de manera digital; asimismo, manifestó bajo protesta de decir verdad que no se cuenta con los nombramientos de la administración pública municipal 2022-2024. Además, refirió que se advirtió que </w:t>
      </w:r>
      <w:r w:rsidR="00FB08FA" w:rsidRPr="001B4751">
        <w:rPr>
          <w:rFonts w:eastAsia="Palatino Linotype" w:cs="Palatino Linotype"/>
          <w:color w:val="000000" w:themeColor="text1"/>
        </w:rPr>
        <w:t xml:space="preserve">lo solicitado consta información referente a datos personales, por lo que se solicitó que se clasifique la información como confidencial consistente en Registro Federal de Contribuyentes (RFC), Clave Única de Registro de Población (CURP), número de </w:t>
      </w:r>
      <w:proofErr w:type="spellStart"/>
      <w:r w:rsidR="00FB08FA" w:rsidRPr="001B4751">
        <w:rPr>
          <w:rFonts w:eastAsia="Palatino Linotype" w:cs="Palatino Linotype"/>
          <w:color w:val="000000" w:themeColor="text1"/>
        </w:rPr>
        <w:t>ISSEMyM</w:t>
      </w:r>
      <w:proofErr w:type="spellEnd"/>
      <w:r w:rsidR="00FB08FA" w:rsidRPr="001B4751">
        <w:rPr>
          <w:rFonts w:eastAsia="Palatino Linotype" w:cs="Palatino Linotype"/>
          <w:color w:val="000000" w:themeColor="text1"/>
        </w:rPr>
        <w:t>, fecha de nacimiento, edad, correo electrónico, número de teléfono, domicilio, estado civil, sellos digitales, código QR y código de barras.</w:t>
      </w:r>
    </w:p>
    <w:p w14:paraId="74764D68" w14:textId="432487F5" w:rsidR="00714DED" w:rsidRPr="001B4751" w:rsidRDefault="00714DED" w:rsidP="00714DED">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b/>
          <w:bCs/>
          <w:color w:val="000000"/>
          <w:lang w:val="es-MX"/>
        </w:rPr>
        <w:t>25-27.pdf</w:t>
      </w:r>
      <w:r w:rsidRPr="001B4751">
        <w:rPr>
          <w:rFonts w:eastAsia="Palatino Linotype" w:cs="Palatino Linotype"/>
          <w:bCs/>
          <w:color w:val="000000"/>
          <w:lang w:val="es-MX"/>
        </w:rPr>
        <w:t xml:space="preserve">. </w:t>
      </w:r>
      <w:r w:rsidR="00FB08FA" w:rsidRPr="001B4751">
        <w:rPr>
          <w:rFonts w:eastAsia="Palatino Linotype" w:cs="Palatino Linotype"/>
          <w:bCs/>
          <w:color w:val="000000"/>
          <w:lang w:val="es-MX"/>
        </w:rPr>
        <w:t>Doce títulos profesionales en versión pública en los que se testó la fotografía de los servidores públicos.</w:t>
      </w:r>
    </w:p>
    <w:p w14:paraId="04DB7E7F" w14:textId="1389D2CD" w:rsidR="00714DED" w:rsidRPr="001B4751" w:rsidRDefault="00714DED" w:rsidP="00714DED">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b/>
          <w:bCs/>
          <w:color w:val="000000"/>
          <w:lang w:val="es-MX"/>
        </w:rPr>
        <w:t>NOMINA PRIMER QUINCENA ENERO.pdf</w:t>
      </w:r>
      <w:r w:rsidRPr="001B4751">
        <w:rPr>
          <w:rFonts w:eastAsia="Palatino Linotype" w:cs="Palatino Linotype"/>
          <w:bCs/>
          <w:color w:val="000000"/>
          <w:lang w:val="es-MX"/>
        </w:rPr>
        <w:t>.</w:t>
      </w:r>
      <w:r w:rsidR="00FB08FA" w:rsidRPr="001B4751">
        <w:rPr>
          <w:rFonts w:eastAsia="Palatino Linotype" w:cs="Palatino Linotype"/>
          <w:bCs/>
          <w:color w:val="000000"/>
          <w:lang w:val="es-MX"/>
        </w:rPr>
        <w:t xml:space="preserve"> Noventa y un recibos de nómina correspondientes a la primera quincena de enero de dos mil veinticinco, en los que </w:t>
      </w:r>
      <w:r w:rsidR="00FB08FA" w:rsidRPr="001B4751">
        <w:rPr>
          <w:rFonts w:eastAsia="Palatino Linotype" w:cs="Palatino Linotype"/>
          <w:bCs/>
          <w:color w:val="000000"/>
          <w:lang w:val="es-MX"/>
        </w:rPr>
        <w:lastRenderedPageBreak/>
        <w:t xml:space="preserve">se testó la información del CURP, RFC, </w:t>
      </w:r>
      <w:proofErr w:type="spellStart"/>
      <w:r w:rsidR="00FB08FA" w:rsidRPr="001B4751">
        <w:rPr>
          <w:rFonts w:eastAsia="Palatino Linotype" w:cs="Palatino Linotype"/>
          <w:bCs/>
          <w:color w:val="000000"/>
          <w:lang w:val="es-MX"/>
        </w:rPr>
        <w:t>ISSEMyM</w:t>
      </w:r>
      <w:proofErr w:type="spellEnd"/>
      <w:r w:rsidR="00FB08FA" w:rsidRPr="001B4751">
        <w:rPr>
          <w:rFonts w:eastAsia="Palatino Linotype" w:cs="Palatino Linotype"/>
          <w:bCs/>
          <w:color w:val="000000"/>
          <w:lang w:val="es-MX"/>
        </w:rPr>
        <w:t>, conceptos de deducciones y código QR.</w:t>
      </w:r>
    </w:p>
    <w:p w14:paraId="0F735E34" w14:textId="4BA9CBCE" w:rsidR="00714DED" w:rsidRPr="001B4751" w:rsidRDefault="00714DED" w:rsidP="00714DED">
      <w:pPr>
        <w:pStyle w:val="Prrafodelista"/>
        <w:numPr>
          <w:ilvl w:val="0"/>
          <w:numId w:val="58"/>
        </w:numPr>
        <w:pBdr>
          <w:top w:val="nil"/>
          <w:left w:val="nil"/>
          <w:bottom w:val="nil"/>
          <w:right w:val="nil"/>
          <w:between w:val="nil"/>
        </w:pBdr>
        <w:contextualSpacing/>
        <w:rPr>
          <w:rFonts w:eastAsia="Palatino Linotype" w:cs="Palatino Linotype"/>
          <w:color w:val="000000" w:themeColor="text1"/>
        </w:rPr>
      </w:pPr>
      <w:r w:rsidRPr="001B4751">
        <w:rPr>
          <w:rFonts w:eastAsia="Palatino Linotype" w:cs="Palatino Linotype"/>
          <w:b/>
          <w:bCs/>
          <w:color w:val="000000"/>
          <w:lang w:val="es-MX"/>
        </w:rPr>
        <w:t>ACTA-1-EXT-ACUERDO-4.pdf</w:t>
      </w:r>
      <w:r w:rsidRPr="001B4751">
        <w:rPr>
          <w:rFonts w:eastAsia="Palatino Linotype" w:cs="Palatino Linotype"/>
          <w:bCs/>
          <w:color w:val="000000"/>
          <w:lang w:val="es-MX"/>
        </w:rPr>
        <w:t>.</w:t>
      </w:r>
      <w:r w:rsidR="00FB08FA" w:rsidRPr="001B4751">
        <w:rPr>
          <w:rFonts w:eastAsia="Palatino Linotype" w:cs="Palatino Linotype"/>
          <w:bCs/>
          <w:color w:val="000000"/>
          <w:lang w:val="es-MX"/>
        </w:rPr>
        <w:t xml:space="preserve"> Acta de la Primer Sesión Extraordinaria del Comité de Transparencia celebrada el dieciocho de marzo de dos mil veinticinco</w:t>
      </w:r>
      <w:r w:rsidR="0030194B" w:rsidRPr="001B4751">
        <w:rPr>
          <w:rFonts w:eastAsia="Palatino Linotype" w:cs="Palatino Linotype"/>
          <w:bCs/>
          <w:color w:val="000000"/>
          <w:lang w:val="es-MX"/>
        </w:rPr>
        <w:t xml:space="preserve">, en la que en el punto 6 del orden del día se aprobó la versión pública propuesta por la Unidad de Recursos Humanos respecto de los documentos con los que se dio respuesta a la solicitud </w:t>
      </w:r>
      <w:r w:rsidR="0030194B" w:rsidRPr="001B4751">
        <w:rPr>
          <w:rFonts w:eastAsia="Palatino Linotype" w:cs="Palatino Linotype"/>
          <w:b/>
          <w:bCs/>
          <w:color w:val="000000"/>
          <w:lang w:val="es-MX"/>
        </w:rPr>
        <w:t>00002/DIFCOYOTEPEC/IP/2025</w:t>
      </w:r>
      <w:r w:rsidR="0030194B" w:rsidRPr="001B4751">
        <w:rPr>
          <w:rFonts w:eastAsia="Palatino Linotype" w:cs="Palatino Linotype"/>
          <w:bCs/>
          <w:color w:val="000000"/>
          <w:lang w:val="es-MX"/>
        </w:rPr>
        <w:t xml:space="preserve">. </w:t>
      </w:r>
    </w:p>
    <w:p w14:paraId="3569FF18" w14:textId="77777777" w:rsidR="00035EC8" w:rsidRPr="001B4751" w:rsidRDefault="00035EC8"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5017F202" w:rsidR="00A970D5" w:rsidRPr="001B4751" w:rsidRDefault="44E9108F" w:rsidP="44E9108F">
      <w:pPr>
        <w:pBdr>
          <w:top w:val="nil"/>
          <w:left w:val="nil"/>
          <w:bottom w:val="nil"/>
          <w:right w:val="nil"/>
          <w:between w:val="nil"/>
        </w:pBdr>
        <w:contextualSpacing/>
        <w:rPr>
          <w:rFonts w:eastAsia="Palatino Linotype" w:cs="Palatino Linotype"/>
          <w:color w:val="000000"/>
          <w:lang w:val="es-ES"/>
        </w:rPr>
      </w:pPr>
      <w:r w:rsidRPr="001B4751">
        <w:rPr>
          <w:rFonts w:eastAsia="Palatino Linotype" w:cs="Palatino Linotype"/>
          <w:color w:val="000000" w:themeColor="text1"/>
          <w:lang w:val="es-ES"/>
        </w:rPr>
        <w:t>Ante la respuesta em</w:t>
      </w:r>
      <w:r w:rsidR="002623AA" w:rsidRPr="001B4751">
        <w:rPr>
          <w:rFonts w:eastAsia="Palatino Linotype" w:cs="Palatino Linotype"/>
          <w:color w:val="000000" w:themeColor="text1"/>
          <w:lang w:val="es-ES"/>
        </w:rPr>
        <w:t>itida por el Sujeto Obligado, el</w:t>
      </w:r>
      <w:r w:rsidRPr="001B4751">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021AB4" w:rsidRPr="001B4751">
        <w:rPr>
          <w:rFonts w:eastAsia="Palatino Linotype" w:cs="Palatino Linotype"/>
          <w:color w:val="000000" w:themeColor="text1"/>
          <w:lang w:val="es-ES"/>
        </w:rPr>
        <w:t xml:space="preserve"> </w:t>
      </w:r>
      <w:r w:rsidR="00010A8D" w:rsidRPr="001B4751">
        <w:rPr>
          <w:rFonts w:eastAsia="Palatino Linotype" w:cs="Palatino Linotype"/>
          <w:color w:val="000000" w:themeColor="text1"/>
          <w:lang w:val="es-ES"/>
        </w:rPr>
        <w:t xml:space="preserve">la respuesta del Sujeto Obligado </w:t>
      </w:r>
      <w:r w:rsidR="00021AB4" w:rsidRPr="001B4751">
        <w:rPr>
          <w:rFonts w:eastAsia="Palatino Linotype" w:cs="Palatino Linotype"/>
          <w:color w:val="000000" w:themeColor="text1"/>
          <w:lang w:val="es-ES"/>
        </w:rPr>
        <w:t xml:space="preserve">y </w:t>
      </w:r>
      <w:r w:rsidR="00010A8D" w:rsidRPr="001B4751">
        <w:rPr>
          <w:rFonts w:eastAsia="Palatino Linotype" w:cs="Palatino Linotype"/>
          <w:color w:val="000000" w:themeColor="text1"/>
          <w:lang w:val="es-ES"/>
        </w:rPr>
        <w:t xml:space="preserve">dando como </w:t>
      </w:r>
      <w:r w:rsidR="001B63A6" w:rsidRPr="001B4751">
        <w:rPr>
          <w:rFonts w:eastAsia="Palatino Linotype" w:cs="Palatino Linotype"/>
          <w:color w:val="000000" w:themeColor="text1"/>
          <w:lang w:val="es-ES"/>
        </w:rPr>
        <w:t xml:space="preserve">razones o motivos de inconformidad </w:t>
      </w:r>
      <w:r w:rsidR="00010A8D" w:rsidRPr="001B4751">
        <w:rPr>
          <w:rFonts w:eastAsia="Palatino Linotype" w:cs="Palatino Linotype"/>
          <w:color w:val="000000" w:themeColor="text1"/>
          <w:lang w:val="es-ES"/>
        </w:rPr>
        <w:t xml:space="preserve">la entrega de información incompleta y que se clasificó erróneamente la información, ya </w:t>
      </w:r>
      <w:r w:rsidR="001B63A6" w:rsidRPr="001B4751">
        <w:rPr>
          <w:rFonts w:eastAsia="Palatino Linotype" w:cs="Palatino Linotype"/>
          <w:color w:val="000000" w:themeColor="text1"/>
          <w:lang w:val="es-ES"/>
        </w:rPr>
        <w:t xml:space="preserve">que </w:t>
      </w:r>
      <w:r w:rsidR="00010A8D" w:rsidRPr="001B4751">
        <w:rPr>
          <w:rFonts w:eastAsia="Palatino Linotype" w:cs="Palatino Linotype"/>
          <w:color w:val="000000" w:themeColor="text1"/>
          <w:lang w:val="es-ES"/>
        </w:rPr>
        <w:t>se muestra información sensible de los servidores públicos, incurriendo en faltas administrativas e incluso de índole penal.</w:t>
      </w:r>
    </w:p>
    <w:p w14:paraId="4A6500B8" w14:textId="77777777" w:rsidR="008F50E6" w:rsidRPr="001B4751" w:rsidRDefault="008F50E6" w:rsidP="00A04222"/>
    <w:p w14:paraId="25287B86" w14:textId="77777777" w:rsidR="003F0898" w:rsidRPr="001B4751" w:rsidRDefault="003F0898" w:rsidP="003F0898">
      <w:r w:rsidRPr="001B4751">
        <w:t>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w:t>
      </w:r>
    </w:p>
    <w:p w14:paraId="39AC33CC" w14:textId="77777777" w:rsidR="005B4288" w:rsidRPr="001B4751" w:rsidRDefault="005B4288"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t xml:space="preserve">En este sentido, es pertinente enfatizar lo que, respecto al derecho de acceso a la información pública, refiere el artículo </w:t>
      </w:r>
      <w:r w:rsidR="00E00EC1" w:rsidRPr="001B4751">
        <w:rPr>
          <w:rFonts w:eastAsia="Palatino Linotype" w:cs="Palatino Linotype"/>
          <w:color w:val="000000"/>
          <w:szCs w:val="24"/>
        </w:rPr>
        <w:t>5</w:t>
      </w:r>
      <w:r w:rsidRPr="001B4751">
        <w:rPr>
          <w:rFonts w:eastAsia="Palatino Linotype" w:cs="Palatino Linotype"/>
          <w:color w:val="000000"/>
          <w:szCs w:val="24"/>
        </w:rPr>
        <w:t>° de la Constitución Política del Estado Libre y Soberano de México</w:t>
      </w:r>
      <w:r w:rsidR="00E00EC1" w:rsidRPr="001B4751">
        <w:rPr>
          <w:rFonts w:eastAsia="Palatino Linotype" w:cs="Palatino Linotype"/>
          <w:color w:val="000000"/>
          <w:szCs w:val="24"/>
        </w:rPr>
        <w:t>, que</w:t>
      </w:r>
      <w:r w:rsidRPr="001B4751">
        <w:rPr>
          <w:rFonts w:eastAsia="Palatino Linotype" w:cs="Palatino Linotype"/>
          <w:color w:val="000000"/>
          <w:szCs w:val="24"/>
        </w:rPr>
        <w:t xml:space="preserve"> en su parte conducente</w:t>
      </w:r>
      <w:r w:rsidR="00E00EC1" w:rsidRPr="001B4751">
        <w:rPr>
          <w:rFonts w:eastAsia="Palatino Linotype" w:cs="Palatino Linotype"/>
          <w:color w:val="000000"/>
          <w:szCs w:val="24"/>
        </w:rPr>
        <w:t xml:space="preserve"> dispone</w:t>
      </w:r>
      <w:r w:rsidRPr="001B4751">
        <w:rPr>
          <w:rFonts w:eastAsia="Palatino Linotype" w:cs="Palatino Linotype"/>
          <w:color w:val="000000"/>
          <w:szCs w:val="24"/>
        </w:rPr>
        <w:t xml:space="preserve"> lo siguiente:</w:t>
      </w:r>
    </w:p>
    <w:p w14:paraId="5DA101FA" w14:textId="77777777"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1B4751" w:rsidRDefault="006100FC" w:rsidP="006100FC">
      <w:pPr>
        <w:pStyle w:val="Fundamentos"/>
      </w:pPr>
      <w:r w:rsidRPr="001B4751">
        <w:rPr>
          <w:b/>
          <w:bCs/>
        </w:rPr>
        <w:t>Artículo 5.</w:t>
      </w:r>
      <w:r w:rsidRPr="001B4751">
        <w:t xml:space="preserve"> […]</w:t>
      </w:r>
    </w:p>
    <w:p w14:paraId="1839D29E" w14:textId="77777777" w:rsidR="006100FC" w:rsidRPr="001B4751" w:rsidRDefault="006100FC" w:rsidP="006100FC">
      <w:pPr>
        <w:pStyle w:val="Fundamentos"/>
      </w:pPr>
    </w:p>
    <w:p w14:paraId="7D51A6D3" w14:textId="77777777" w:rsidR="006100FC" w:rsidRPr="001B4751" w:rsidRDefault="006100FC" w:rsidP="006100FC">
      <w:pPr>
        <w:pStyle w:val="Fundamentos"/>
      </w:pPr>
      <w:r w:rsidRPr="001B4751">
        <w:t xml:space="preserve">El derecho a la información será garantizado por el Estado. La ley establecerá las previsiones que permitan asegurar la protección, el respeto y la difusión de este derecho. </w:t>
      </w:r>
    </w:p>
    <w:p w14:paraId="4079EC08" w14:textId="77777777" w:rsidR="006100FC" w:rsidRPr="001B4751" w:rsidRDefault="006100FC" w:rsidP="006100FC">
      <w:pPr>
        <w:pStyle w:val="Fundamentos"/>
      </w:pPr>
    </w:p>
    <w:p w14:paraId="2060C0A8" w14:textId="77777777" w:rsidR="006100FC" w:rsidRPr="001B4751" w:rsidRDefault="006100FC" w:rsidP="006100FC">
      <w:pPr>
        <w:pStyle w:val="Fundamentos"/>
      </w:pPr>
      <w:r w:rsidRPr="001B4751">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1B4751" w:rsidRDefault="006100FC" w:rsidP="006100FC">
      <w:pPr>
        <w:pStyle w:val="Fundamentos"/>
      </w:pPr>
    </w:p>
    <w:p w14:paraId="31D381A6" w14:textId="77777777" w:rsidR="006100FC" w:rsidRPr="001B4751" w:rsidRDefault="006100FC" w:rsidP="006100FC">
      <w:pPr>
        <w:pStyle w:val="Fundamentos"/>
      </w:pPr>
      <w:r w:rsidRPr="001B4751">
        <w:t>Este derecho se regirá por los principios y bases siguientes:</w:t>
      </w:r>
    </w:p>
    <w:p w14:paraId="1A21896F" w14:textId="77777777" w:rsidR="006100FC" w:rsidRPr="001B4751" w:rsidRDefault="006100FC" w:rsidP="006100FC">
      <w:pPr>
        <w:pStyle w:val="Fundamentos"/>
      </w:pPr>
    </w:p>
    <w:p w14:paraId="13A22FC8" w14:textId="77777777" w:rsidR="006100FC" w:rsidRPr="001B4751" w:rsidRDefault="006100FC" w:rsidP="006100FC">
      <w:pPr>
        <w:pStyle w:val="Fundamentos"/>
      </w:pPr>
      <w:r w:rsidRPr="001B4751">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1B4751" w:rsidRDefault="006100FC" w:rsidP="006100FC">
      <w:pPr>
        <w:pStyle w:val="Fundamentos"/>
      </w:pPr>
      <w:r w:rsidRPr="001B4751">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1B4751" w:rsidRDefault="006100FC" w:rsidP="006100FC">
      <w:pPr>
        <w:pStyle w:val="Fundamentos"/>
        <w:rPr>
          <w:lang w:val="es-ES"/>
        </w:rPr>
      </w:pPr>
      <w:r w:rsidRPr="001B4751">
        <w:rPr>
          <w:lang w:val="es-ES"/>
        </w:rPr>
        <w:lastRenderedPageBreak/>
        <w:t>III. Toda persona, sin necesidad de acreditar interés alguno o justificar su utilización, tendrá acceso gratuito a la información pública, a sus datos personales o a la rectificación de éstos.</w:t>
      </w:r>
    </w:p>
    <w:p w14:paraId="2BB6A261" w14:textId="77777777" w:rsidR="006100FC" w:rsidRPr="001B4751" w:rsidRDefault="006100FC" w:rsidP="006100FC">
      <w:pPr>
        <w:pStyle w:val="Fundamentos"/>
      </w:pPr>
      <w:r w:rsidRPr="001B4751">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1B4751" w:rsidRDefault="006100FC" w:rsidP="006100FC">
      <w:pPr>
        <w:pStyle w:val="Fundamentos"/>
      </w:pPr>
      <w:r w:rsidRPr="001B4751">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1B4751" w:rsidRDefault="006100FC" w:rsidP="006100FC">
      <w:pPr>
        <w:pStyle w:val="Fundamentos"/>
      </w:pPr>
      <w:r w:rsidRPr="001B4751">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1B4751" w:rsidRDefault="006100FC" w:rsidP="006100FC">
      <w:pPr>
        <w:pStyle w:val="Fundamentos"/>
        <w:rPr>
          <w:lang w:val="es-ES"/>
        </w:rPr>
      </w:pPr>
      <w:r w:rsidRPr="001B4751">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58656918" w:rsidR="006100FC" w:rsidRPr="001B4751" w:rsidRDefault="006100FC" w:rsidP="006100FC">
      <w:pPr>
        <w:rPr>
          <w:rFonts w:eastAsia="Palatino Linotype" w:cs="Palatino Linotype"/>
          <w:szCs w:val="24"/>
        </w:rPr>
      </w:pPr>
      <w:r w:rsidRPr="001B4751">
        <w:rPr>
          <w:rFonts w:eastAsia="Palatino Linotype" w:cs="Palatino Linotype"/>
          <w:szCs w:val="24"/>
        </w:rPr>
        <w:t>En ese orden de ideas, la Ley de Transparencia y Acceso a la Información Pública del Estado de México y Mun</w:t>
      </w:r>
      <w:r w:rsidR="001B63A6" w:rsidRPr="001B4751">
        <w:rPr>
          <w:rFonts w:eastAsia="Palatino Linotype" w:cs="Palatino Linotype"/>
          <w:szCs w:val="24"/>
        </w:rPr>
        <w:t>icipios, prevé en su artículo 23</w:t>
      </w:r>
      <w:r w:rsidRPr="001B4751">
        <w:rPr>
          <w:rFonts w:eastAsia="Palatino Linotype" w:cs="Palatino Linotype"/>
          <w:szCs w:val="24"/>
        </w:rPr>
        <w:t xml:space="preserve"> fracción I</w:t>
      </w:r>
      <w:r w:rsidR="0021631C" w:rsidRPr="001B4751">
        <w:rPr>
          <w:rFonts w:eastAsia="Palatino Linotype" w:cs="Palatino Linotype"/>
          <w:szCs w:val="24"/>
        </w:rPr>
        <w:t>V</w:t>
      </w:r>
      <w:r w:rsidRPr="001B4751">
        <w:rPr>
          <w:rFonts w:eastAsia="Palatino Linotype" w:cs="Palatino Linotype"/>
          <w:szCs w:val="24"/>
        </w:rPr>
        <w:t>, lo siguiente:</w:t>
      </w:r>
    </w:p>
    <w:p w14:paraId="2225C7E4" w14:textId="77777777" w:rsidR="006100FC" w:rsidRPr="001B4751" w:rsidRDefault="006100FC" w:rsidP="006100FC">
      <w:pPr>
        <w:rPr>
          <w:rFonts w:eastAsia="Palatino Linotype" w:cs="Palatino Linotype"/>
          <w:szCs w:val="24"/>
        </w:rPr>
      </w:pPr>
    </w:p>
    <w:p w14:paraId="1E7239A4" w14:textId="77777777" w:rsidR="006100FC" w:rsidRPr="001B4751" w:rsidRDefault="006100FC" w:rsidP="006100FC">
      <w:pPr>
        <w:pStyle w:val="Fundamentos"/>
      </w:pPr>
      <w:r w:rsidRPr="001B4751">
        <w:rPr>
          <w:b/>
        </w:rPr>
        <w:t>Artículo 23.</w:t>
      </w:r>
      <w:r w:rsidRPr="001B4751">
        <w:t xml:space="preserve"> Son sujetos obligados a transparentar y permitir el acceso a su información y proteger los datos personales que obren en su poder:</w:t>
      </w:r>
    </w:p>
    <w:p w14:paraId="1F1A0AD1" w14:textId="527CCDE8" w:rsidR="006100FC" w:rsidRPr="001B4751" w:rsidRDefault="005E625F" w:rsidP="006100FC">
      <w:pPr>
        <w:pStyle w:val="Fundamentos"/>
      </w:pPr>
      <w:r w:rsidRPr="001B4751">
        <w:t>[…]</w:t>
      </w:r>
    </w:p>
    <w:p w14:paraId="451DBD48" w14:textId="7234E42F" w:rsidR="006100FC" w:rsidRPr="001B4751" w:rsidRDefault="00456D44" w:rsidP="006100FC">
      <w:pPr>
        <w:pStyle w:val="Fundamentos"/>
      </w:pPr>
      <w:r w:rsidRPr="001B4751">
        <w:rPr>
          <w:b/>
          <w:bCs/>
        </w:rPr>
        <w:t>I</w:t>
      </w:r>
      <w:r w:rsidR="0021631C" w:rsidRPr="001B4751">
        <w:rPr>
          <w:b/>
          <w:bCs/>
        </w:rPr>
        <w:t>V</w:t>
      </w:r>
      <w:r w:rsidR="006100FC" w:rsidRPr="001B4751">
        <w:rPr>
          <w:b/>
          <w:bCs/>
        </w:rPr>
        <w:t xml:space="preserve">. </w:t>
      </w:r>
      <w:r w:rsidRPr="001B4751">
        <w:t xml:space="preserve">Los </w:t>
      </w:r>
      <w:r w:rsidR="00206600" w:rsidRPr="001B4751">
        <w:t>ayuntamientos y las dependencias, organismos, órganos y entidades de la administración municipal</w:t>
      </w:r>
      <w:r w:rsidR="006100FC" w:rsidRPr="001B4751">
        <w:t>;</w:t>
      </w:r>
    </w:p>
    <w:p w14:paraId="20F34654" w14:textId="77777777" w:rsidR="006100FC" w:rsidRPr="001B4751" w:rsidRDefault="006100FC" w:rsidP="006100FC">
      <w:pPr>
        <w:pStyle w:val="Fundamentos"/>
      </w:pPr>
      <w:r w:rsidRPr="001B4751">
        <w:t>[…]</w:t>
      </w:r>
    </w:p>
    <w:p w14:paraId="2FDDCFD2" w14:textId="77777777" w:rsidR="006100FC" w:rsidRPr="001B4751"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1B4751" w:rsidRDefault="006100FC" w:rsidP="006100FC">
      <w:r w:rsidRPr="001B4751">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1B4751" w:rsidRDefault="00737EBC" w:rsidP="006100FC"/>
    <w:p w14:paraId="7DA613D5" w14:textId="7C380B67" w:rsidR="00392DAC" w:rsidRPr="001B4751" w:rsidRDefault="00737EBC" w:rsidP="00660697">
      <w:r w:rsidRPr="001B4751">
        <w:t xml:space="preserve">Asimismo, </w:t>
      </w:r>
      <w:r w:rsidR="00726486" w:rsidRPr="001B4751">
        <w:t>de</w:t>
      </w:r>
      <w:r w:rsidR="00942EC6" w:rsidRPr="001B4751">
        <w:t xml:space="preserve"> </w:t>
      </w:r>
      <w:r w:rsidRPr="001B4751">
        <w:t>l</w:t>
      </w:r>
      <w:r w:rsidR="00526368" w:rsidRPr="001B4751">
        <w:t>a interpretación de los</w:t>
      </w:r>
      <w:r w:rsidRPr="001B4751">
        <w:t xml:space="preserve"> motivos de inconformidad expresados por </w:t>
      </w:r>
      <w:r w:rsidR="00942EC6" w:rsidRPr="001B4751">
        <w:t>el</w:t>
      </w:r>
      <w:r w:rsidRPr="001B4751">
        <w:t xml:space="preserve"> Recurrente, se </w:t>
      </w:r>
      <w:r w:rsidR="00027FFC" w:rsidRPr="001B4751">
        <w:t>desprende</w:t>
      </w:r>
      <w:r w:rsidRPr="001B4751">
        <w:t xml:space="preserve"> que en el presente caso se actualizó la causal de procedencia del recurso de revisión</w:t>
      </w:r>
      <w:r w:rsidR="00392DAC" w:rsidRPr="001B4751">
        <w:t xml:space="preserve"> prevista en la fracci</w:t>
      </w:r>
      <w:r w:rsidR="00942EC6" w:rsidRPr="001B4751">
        <w:t>ón</w:t>
      </w:r>
      <w:r w:rsidR="00392DAC" w:rsidRPr="001B4751">
        <w:t xml:space="preserve"> </w:t>
      </w:r>
      <w:r w:rsidR="00C214BC" w:rsidRPr="001B4751">
        <w:t>V</w:t>
      </w:r>
      <w:r w:rsidR="006E1158" w:rsidRPr="001B4751">
        <w:t xml:space="preserve"> del artículo 179 de la Ley de Transparencia local</w:t>
      </w:r>
      <w:r w:rsidR="00660697" w:rsidRPr="001B4751">
        <w:t xml:space="preserve">. </w:t>
      </w:r>
    </w:p>
    <w:p w14:paraId="34F693E7" w14:textId="77777777" w:rsidR="009A41B1" w:rsidRPr="001B4751" w:rsidRDefault="009A41B1" w:rsidP="006100FC"/>
    <w:p w14:paraId="41AC0900" w14:textId="623A324C" w:rsidR="00010A8D" w:rsidRPr="001B4751" w:rsidRDefault="006100FC" w:rsidP="00861D29">
      <w:pPr>
        <w:ind w:left="-20" w:right="-20"/>
        <w:rPr>
          <w:rFonts w:eastAsia="Palatino Linotype" w:cs="Palatino Linotype"/>
          <w:lang w:val="es-ES"/>
        </w:rPr>
      </w:pPr>
      <w:r w:rsidRPr="001B4751">
        <w:t xml:space="preserve">En segundo término, </w:t>
      </w:r>
      <w:r w:rsidR="00861D29" w:rsidRPr="001B4751">
        <w:rPr>
          <w:rFonts w:eastAsia="Palatino Linotype" w:cs="Palatino Linotype"/>
          <w:lang w:val="es-ES"/>
        </w:rPr>
        <w:t xml:space="preserve">se </w:t>
      </w:r>
      <w:r w:rsidR="00010A8D" w:rsidRPr="001B4751">
        <w:rPr>
          <w:rFonts w:eastAsia="Palatino Linotype" w:cs="Palatino Linotype"/>
          <w:lang w:val="es-ES"/>
        </w:rPr>
        <w:t xml:space="preserve">estima necesario abordar los puntos de la solicitud para verificar si con los </w:t>
      </w:r>
      <w:r w:rsidR="00E055F6" w:rsidRPr="001B4751">
        <w:rPr>
          <w:rFonts w:eastAsia="Palatino Linotype" w:cs="Palatino Linotype"/>
          <w:lang w:val="es-ES"/>
        </w:rPr>
        <w:t>documentos remitidos se colma la pretensión del Recurrente.</w:t>
      </w:r>
    </w:p>
    <w:p w14:paraId="6DA87801" w14:textId="77777777" w:rsidR="00E055F6" w:rsidRPr="001B4751" w:rsidRDefault="00E055F6" w:rsidP="00861D29">
      <w:pPr>
        <w:ind w:left="-20" w:right="-20"/>
        <w:rPr>
          <w:rFonts w:eastAsia="Palatino Linotype" w:cs="Palatino Linotype"/>
          <w:lang w:val="es-ES"/>
        </w:rPr>
      </w:pPr>
    </w:p>
    <w:p w14:paraId="11B66DBA" w14:textId="77777777" w:rsidR="00E055F6" w:rsidRPr="001B4751" w:rsidRDefault="00E055F6" w:rsidP="00E055F6">
      <w:pPr>
        <w:ind w:left="-20" w:right="-20"/>
        <w:rPr>
          <w:lang w:val="es-MX"/>
        </w:rPr>
      </w:pPr>
      <w:r w:rsidRPr="001B4751">
        <w:rPr>
          <w:rFonts w:eastAsia="Palatino Linotype" w:cs="Palatino Linotype"/>
          <w:lang w:val="es-ES"/>
        </w:rPr>
        <w:t xml:space="preserve">Así, respecto de los currículos de los servidores públicos desde el nivel de jefe de departamento hasta el titular del Sujeto Obligado, se tiene que el Sujeto Obligado no emitió pronunciamiento alguno respecto del punto en comento, por lo que se debe recordar que </w:t>
      </w:r>
      <w:r w:rsidRPr="001B4751">
        <w:rPr>
          <w:lang w:val="es-MX"/>
        </w:rPr>
        <w:t xml:space="preserve">el currículo es un documento en el que consta la trayectoria académica y laboral de las personas, puesto que es el documento que las personas elaboran con los datos de identificación y contacto, preparación académica y </w:t>
      </w:r>
      <w:r w:rsidRPr="001B4751">
        <w:rPr>
          <w:bCs/>
          <w:lang w:val="es-MX"/>
        </w:rPr>
        <w:t>experiencia profesional,</w:t>
      </w:r>
      <w:r w:rsidRPr="001B4751">
        <w:rPr>
          <w:lang w:val="es-MX"/>
        </w:rPr>
        <w:t xml:space="preserve"> para presentarse ante un posible empleador. </w:t>
      </w:r>
    </w:p>
    <w:p w14:paraId="67B48124" w14:textId="77777777" w:rsidR="00E055F6" w:rsidRPr="001B4751" w:rsidRDefault="00E055F6" w:rsidP="00E055F6">
      <w:pPr>
        <w:ind w:left="-20" w:right="-20"/>
        <w:rPr>
          <w:lang w:val="es-MX"/>
        </w:rPr>
      </w:pPr>
    </w:p>
    <w:p w14:paraId="56354C1F" w14:textId="58A16607" w:rsidR="00E055F6" w:rsidRPr="001B4751" w:rsidRDefault="00E055F6" w:rsidP="00E055F6">
      <w:pPr>
        <w:ind w:left="-20" w:right="-20"/>
        <w:rPr>
          <w:rFonts w:eastAsia="Palatino Linotype" w:cs="Palatino Linotype"/>
          <w:lang w:val="es-ES"/>
        </w:rPr>
      </w:pPr>
      <w:r w:rsidRPr="001B4751">
        <w:rPr>
          <w:lang w:val="es-MX"/>
        </w:rPr>
        <w:t>De tal forma que el currículo proporciona información valiosa sobre la experiencia y trayectoria laboral de quienes ocupan cargos en la administración pública, pues permite conocer con toda certeza y de manera indudable si las personas que se desempeñan como servidores públicos tienen el perfil idóneo para desarrollar las actividades y atribuciones que se deriven de su encargo.</w:t>
      </w:r>
      <w:r w:rsidRPr="001B4751">
        <w:rPr>
          <w:b/>
          <w:lang w:val="es-MX"/>
        </w:rPr>
        <w:t xml:space="preserve"> </w:t>
      </w:r>
    </w:p>
    <w:p w14:paraId="55B6206B" w14:textId="77777777" w:rsidR="00E055F6" w:rsidRPr="001B4751" w:rsidRDefault="00E055F6" w:rsidP="00E055F6">
      <w:pPr>
        <w:rPr>
          <w:b/>
          <w:lang w:val="es-MX"/>
        </w:rPr>
      </w:pPr>
    </w:p>
    <w:p w14:paraId="47069CEF" w14:textId="7E5EB76F" w:rsidR="00E055F6" w:rsidRPr="001B4751" w:rsidRDefault="00E055F6" w:rsidP="00E055F6">
      <w:pPr>
        <w:rPr>
          <w:lang w:val="es-MX"/>
        </w:rPr>
      </w:pPr>
      <w:r w:rsidRPr="001B4751">
        <w:rPr>
          <w:lang w:val="es-MX"/>
        </w:rPr>
        <w:lastRenderedPageBreak/>
        <w:t>En ese sentido, se trata de un documento elaborado por cada persona, sin ninguna validez oficial</w:t>
      </w:r>
      <w:r w:rsidR="00D12CDF" w:rsidRPr="001B4751">
        <w:rPr>
          <w:lang w:val="es-MX"/>
        </w:rPr>
        <w:t xml:space="preserve"> que</w:t>
      </w:r>
      <w:r w:rsidRPr="001B4751">
        <w:rPr>
          <w:lang w:val="es-MX"/>
        </w:rPr>
        <w:t xml:space="preserve">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31E231F4" w14:textId="77777777" w:rsidR="00010A8D" w:rsidRPr="001B4751" w:rsidRDefault="00010A8D" w:rsidP="00861D29">
      <w:pPr>
        <w:ind w:left="-20" w:right="-20"/>
        <w:rPr>
          <w:rFonts w:eastAsia="Palatino Linotype" w:cs="Palatino Linotype"/>
          <w:lang w:val="es-ES"/>
        </w:rPr>
      </w:pPr>
    </w:p>
    <w:p w14:paraId="4DA333CF" w14:textId="59A4DF18" w:rsidR="00010A8D" w:rsidRPr="001B4751" w:rsidRDefault="00E055F6" w:rsidP="00861D29">
      <w:pPr>
        <w:ind w:left="-20" w:right="-20"/>
        <w:rPr>
          <w:rFonts w:eastAsia="Palatino Linotype" w:cs="Palatino Linotype"/>
          <w:lang w:val="es-ES"/>
        </w:rPr>
      </w:pPr>
      <w:r w:rsidRPr="001B4751">
        <w:rPr>
          <w:rFonts w:eastAsia="Palatino Linotype" w:cs="Palatino Linotype"/>
          <w:lang w:val="es-ES"/>
        </w:rPr>
        <w:t xml:space="preserve">Asimismo, se tiene que </w:t>
      </w:r>
      <w:r w:rsidR="0077571F" w:rsidRPr="001B4751">
        <w:rPr>
          <w:rFonts w:eastAsia="Palatino Linotype" w:cs="Palatino Linotype"/>
          <w:lang w:val="es-ES"/>
        </w:rPr>
        <w:t>la información curricular es considerada como una obligación de transparencia común, como se establece en el artículo 92 fracción XXI de la Ley de Transparencia estatal, que a la letra dispone lo siguiente:</w:t>
      </w:r>
    </w:p>
    <w:p w14:paraId="090761B2" w14:textId="77777777" w:rsidR="00010A8D" w:rsidRPr="001B4751" w:rsidRDefault="00010A8D" w:rsidP="00861D29">
      <w:pPr>
        <w:ind w:left="-20" w:right="-20"/>
        <w:rPr>
          <w:rFonts w:eastAsia="Palatino Linotype" w:cs="Palatino Linotype"/>
          <w:lang w:val="es-ES"/>
        </w:rPr>
      </w:pPr>
    </w:p>
    <w:p w14:paraId="479EF8BE" w14:textId="77777777" w:rsidR="0077571F" w:rsidRPr="001B4751" w:rsidRDefault="0077571F" w:rsidP="0077571F">
      <w:pPr>
        <w:pStyle w:val="Fundamentos"/>
        <w:rPr>
          <w:lang w:val="es-MX"/>
        </w:rPr>
      </w:pPr>
      <w:r w:rsidRPr="001B4751">
        <w:rPr>
          <w:b/>
          <w:lang w:val="es-MX"/>
        </w:rPr>
        <w:t xml:space="preserve">Artículo 92. </w:t>
      </w:r>
      <w:r w:rsidRPr="001B4751">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3BA6CD" w14:textId="120E43EE" w:rsidR="00010A8D" w:rsidRPr="001B4751" w:rsidRDefault="0077571F" w:rsidP="0077571F">
      <w:pPr>
        <w:pStyle w:val="Fundamentos"/>
        <w:rPr>
          <w:lang w:val="es-ES"/>
        </w:rPr>
      </w:pPr>
      <w:r w:rsidRPr="001B4751">
        <w:rPr>
          <w:lang w:val="es-ES"/>
        </w:rPr>
        <w:t>[…]</w:t>
      </w:r>
    </w:p>
    <w:p w14:paraId="4850AA5F" w14:textId="08B54B69" w:rsidR="0077571F" w:rsidRPr="001B4751" w:rsidRDefault="0077571F" w:rsidP="0077571F">
      <w:pPr>
        <w:pStyle w:val="Fundamentos"/>
        <w:rPr>
          <w:lang w:val="es-ES"/>
        </w:rPr>
      </w:pPr>
      <w:r w:rsidRPr="001B4751">
        <w:rPr>
          <w:lang w:val="es-ES"/>
        </w:rPr>
        <w:t>XXI.</w:t>
      </w:r>
      <w:r w:rsidRPr="001B4751">
        <w:rPr>
          <w:lang w:val="es-ES"/>
        </w:rPr>
        <w:tab/>
        <w:t>La información curricular, desde el nivel de jefe de departamento o equivalente, hasta el titular del sujeto obligado, así como, en su caso, las sanciones administrativas de que haya sido objeto;</w:t>
      </w:r>
    </w:p>
    <w:p w14:paraId="2E1AC04E" w14:textId="58B03790" w:rsidR="0077571F" w:rsidRPr="001B4751" w:rsidRDefault="0077571F" w:rsidP="0077571F">
      <w:pPr>
        <w:pStyle w:val="Fundamentos"/>
        <w:rPr>
          <w:lang w:val="es-ES"/>
        </w:rPr>
      </w:pPr>
      <w:r w:rsidRPr="001B4751">
        <w:rPr>
          <w:lang w:val="es-ES"/>
        </w:rPr>
        <w:t>[…]</w:t>
      </w:r>
    </w:p>
    <w:p w14:paraId="3A7B0F11" w14:textId="77777777" w:rsidR="00010A8D" w:rsidRPr="001B4751" w:rsidRDefault="00010A8D" w:rsidP="00861D29">
      <w:pPr>
        <w:ind w:left="-20" w:right="-20"/>
        <w:rPr>
          <w:rFonts w:eastAsia="Palatino Linotype" w:cs="Palatino Linotype"/>
          <w:lang w:val="es-ES"/>
        </w:rPr>
      </w:pPr>
    </w:p>
    <w:p w14:paraId="1DFDDE1D" w14:textId="40AE780C" w:rsidR="00010A8D" w:rsidRPr="001B4751" w:rsidRDefault="0077571F" w:rsidP="00861D29">
      <w:pPr>
        <w:ind w:left="-20" w:right="-20"/>
        <w:rPr>
          <w:rFonts w:eastAsia="Palatino Linotype" w:cs="Palatino Linotype"/>
          <w:lang w:val="es-ES"/>
        </w:rPr>
      </w:pPr>
      <w:r w:rsidRPr="001B4751">
        <w:rPr>
          <w:rFonts w:eastAsia="Palatino Linotype" w:cs="Palatino Linotype"/>
          <w:lang w:val="es-ES"/>
        </w:rPr>
        <w:t>Por tanto, se colige que el Sujeto Obligado se encuentra constreñido a contar con los documentos en los que conste la información curricular de sus servidores públicos que tengan el nivel de jefe de departamento o equivalente hasta el titular, por lo que es procedente ordenar la entrega de dichos documentos con la información de los servidores públicos adscritos al Sujeto Obligado al veinticinco de febrero de dos mil veinticinco, en versión pública de ser procedente.</w:t>
      </w:r>
    </w:p>
    <w:p w14:paraId="00404E50" w14:textId="77777777" w:rsidR="0077571F" w:rsidRPr="001B4751" w:rsidRDefault="0077571F" w:rsidP="00861D29">
      <w:pPr>
        <w:ind w:left="-20" w:right="-20"/>
        <w:rPr>
          <w:rFonts w:eastAsia="Palatino Linotype" w:cs="Palatino Linotype"/>
          <w:lang w:val="es-ES"/>
        </w:rPr>
      </w:pPr>
    </w:p>
    <w:p w14:paraId="3E090065" w14:textId="0B932322" w:rsidR="0077571F" w:rsidRPr="001B4751" w:rsidRDefault="0077571F" w:rsidP="00861D29">
      <w:pPr>
        <w:ind w:left="-20" w:right="-20"/>
        <w:rPr>
          <w:rFonts w:eastAsia="Palatino Linotype" w:cs="Palatino Linotype"/>
          <w:lang w:val="es-ES"/>
        </w:rPr>
      </w:pPr>
      <w:r w:rsidRPr="001B4751">
        <w:rPr>
          <w:rFonts w:eastAsia="Palatino Linotype" w:cs="Palatino Linotype"/>
          <w:lang w:val="es-ES"/>
        </w:rPr>
        <w:lastRenderedPageBreak/>
        <w:t>Por cuanto hace al punto 2 de la solicitud</w:t>
      </w:r>
      <w:r w:rsidR="00896001" w:rsidRPr="001B4751">
        <w:rPr>
          <w:rFonts w:eastAsia="Palatino Linotype" w:cs="Palatino Linotype"/>
          <w:lang w:val="es-ES"/>
        </w:rPr>
        <w:t xml:space="preserve"> </w:t>
      </w:r>
      <w:proofErr w:type="gramStart"/>
      <w:r w:rsidR="00896001" w:rsidRPr="001B4751">
        <w:rPr>
          <w:rFonts w:eastAsia="Palatino Linotype" w:cs="Palatino Linotype"/>
          <w:lang w:val="es-ES"/>
        </w:rPr>
        <w:t>relativo</w:t>
      </w:r>
      <w:proofErr w:type="gramEnd"/>
      <w:r w:rsidR="00896001" w:rsidRPr="001B4751">
        <w:rPr>
          <w:rFonts w:eastAsia="Palatino Linotype" w:cs="Palatino Linotype"/>
          <w:lang w:val="es-ES"/>
        </w:rPr>
        <w:t xml:space="preserve"> a los títulos profesionales </w:t>
      </w:r>
      <w:r w:rsidR="00EF0DED" w:rsidRPr="001B4751">
        <w:rPr>
          <w:rFonts w:eastAsia="Palatino Linotype" w:cs="Palatino Linotype"/>
          <w:lang w:val="es-ES"/>
        </w:rPr>
        <w:t>de los servidores públicos con nivel de jefe de departamento o equivalente hasta el titular</w:t>
      </w:r>
      <w:r w:rsidR="00390413" w:rsidRPr="001B4751">
        <w:rPr>
          <w:rFonts w:eastAsia="Palatino Linotype" w:cs="Palatino Linotype"/>
          <w:lang w:val="es-ES"/>
        </w:rPr>
        <w:t xml:space="preserve">, se tiene que el Sujeto Obligado remitió </w:t>
      </w:r>
      <w:r w:rsidR="00DD1565" w:rsidRPr="001B4751">
        <w:rPr>
          <w:rFonts w:eastAsia="Palatino Linotype" w:cs="Palatino Linotype"/>
          <w:lang w:val="es-ES"/>
        </w:rPr>
        <w:t xml:space="preserve">los títulos profesionales de </w:t>
      </w:r>
      <w:r w:rsidR="00207193" w:rsidRPr="001B4751">
        <w:rPr>
          <w:rFonts w:eastAsia="Palatino Linotype" w:cs="Palatino Linotype"/>
          <w:lang w:val="es-ES"/>
        </w:rPr>
        <w:t xml:space="preserve">doce servidores públicos, </w:t>
      </w:r>
      <w:r w:rsidR="001B1E8B" w:rsidRPr="001B4751">
        <w:rPr>
          <w:rFonts w:eastAsia="Palatino Linotype" w:cs="Palatino Linotype"/>
          <w:lang w:val="es-ES"/>
        </w:rPr>
        <w:t>en versión pública.</w:t>
      </w:r>
    </w:p>
    <w:p w14:paraId="21243019" w14:textId="77777777" w:rsidR="00840A66" w:rsidRPr="001B4751" w:rsidRDefault="00840A66" w:rsidP="00861D29">
      <w:pPr>
        <w:ind w:left="-20" w:right="-20"/>
        <w:rPr>
          <w:rFonts w:eastAsia="Palatino Linotype" w:cs="Palatino Linotype"/>
          <w:sz w:val="22"/>
          <w:szCs w:val="21"/>
          <w:lang w:val="es-ES"/>
        </w:rPr>
      </w:pPr>
    </w:p>
    <w:p w14:paraId="71C9AC9D" w14:textId="16F456A8" w:rsidR="00840A66" w:rsidRPr="001B4751" w:rsidRDefault="00840A66" w:rsidP="00861D29">
      <w:pPr>
        <w:ind w:left="-20" w:right="-20"/>
        <w:rPr>
          <w:rFonts w:eastAsia="Palatino Linotype" w:cs="Palatino Linotype"/>
          <w:lang w:val="es-ES"/>
        </w:rPr>
      </w:pPr>
      <w:r w:rsidRPr="001B4751">
        <w:rPr>
          <w:rFonts w:eastAsia="Palatino Linotype" w:cs="Palatino Linotype"/>
          <w:lang w:val="es-ES"/>
        </w:rPr>
        <w:t>Por lo que se estimó necesario verificar el cargo de cada un</w:t>
      </w:r>
      <w:r w:rsidR="003F13FC" w:rsidRPr="001B4751">
        <w:rPr>
          <w:rFonts w:eastAsia="Palatino Linotype" w:cs="Palatino Linotype"/>
          <w:lang w:val="es-ES"/>
        </w:rPr>
        <w:t>a</w:t>
      </w:r>
      <w:r w:rsidRPr="001B4751">
        <w:rPr>
          <w:rFonts w:eastAsia="Palatino Linotype" w:cs="Palatino Linotype"/>
          <w:lang w:val="es-ES"/>
        </w:rPr>
        <w:t xml:space="preserve"> de </w:t>
      </w:r>
      <w:r w:rsidR="0014543B" w:rsidRPr="001B4751">
        <w:rPr>
          <w:rFonts w:eastAsia="Palatino Linotype" w:cs="Palatino Linotype"/>
          <w:lang w:val="es-ES"/>
        </w:rPr>
        <w:t>las personas</w:t>
      </w:r>
      <w:r w:rsidR="00A57588" w:rsidRPr="001B4751">
        <w:rPr>
          <w:rFonts w:eastAsia="Palatino Linotype" w:cs="Palatino Linotype"/>
          <w:lang w:val="es-ES"/>
        </w:rPr>
        <w:t xml:space="preserve"> </w:t>
      </w:r>
      <w:r w:rsidR="003F13FC" w:rsidRPr="001B4751">
        <w:rPr>
          <w:rFonts w:eastAsia="Palatino Linotype" w:cs="Palatino Linotype"/>
          <w:lang w:val="es-ES"/>
        </w:rPr>
        <w:t>cuyos documentos fueron remitidos en el portal de Información Pública de Oficio Mexiquense (IPOMEX)</w:t>
      </w:r>
      <w:r w:rsidR="004566FD" w:rsidRPr="001B4751">
        <w:rPr>
          <w:rStyle w:val="Refdenotaalpie"/>
          <w:rFonts w:eastAsia="Palatino Linotype" w:cs="Palatino Linotype"/>
          <w:lang w:val="es-ES"/>
        </w:rPr>
        <w:footnoteReference w:id="3"/>
      </w:r>
      <w:r w:rsidR="00476C17" w:rsidRPr="001B4751">
        <w:rPr>
          <w:rFonts w:eastAsia="Palatino Linotype" w:cs="Palatino Linotype"/>
          <w:lang w:val="es-ES"/>
        </w:rPr>
        <w:t xml:space="preserve"> y en los recibos de nómina remitidos</w:t>
      </w:r>
      <w:r w:rsidR="003F13FC" w:rsidRPr="001B4751">
        <w:rPr>
          <w:rFonts w:eastAsia="Palatino Linotype" w:cs="Palatino Linotype"/>
          <w:lang w:val="es-ES"/>
        </w:rPr>
        <w:t xml:space="preserve">, </w:t>
      </w:r>
      <w:r w:rsidR="00DB3A5C" w:rsidRPr="001B4751">
        <w:rPr>
          <w:rFonts w:eastAsia="Palatino Linotype" w:cs="Palatino Linotype"/>
          <w:lang w:val="es-ES"/>
        </w:rPr>
        <w:t>de lo que se obtuvo lo siguiente:</w:t>
      </w:r>
    </w:p>
    <w:p w14:paraId="26473540" w14:textId="77777777" w:rsidR="00066275" w:rsidRPr="001B4751" w:rsidRDefault="00066275" w:rsidP="00861D29">
      <w:pPr>
        <w:ind w:left="-20" w:right="-20"/>
        <w:rPr>
          <w:rFonts w:eastAsia="Palatino Linotype" w:cs="Palatino Linotype"/>
          <w:lang w:val="es-ES"/>
        </w:rPr>
      </w:pPr>
    </w:p>
    <w:tbl>
      <w:tblPr>
        <w:tblStyle w:val="Tablaconcuadrcula"/>
        <w:tblW w:w="0" w:type="auto"/>
        <w:tblInd w:w="-20" w:type="dxa"/>
        <w:tblLook w:val="04A0" w:firstRow="1" w:lastRow="0" w:firstColumn="1" w:lastColumn="0" w:noHBand="0" w:noVBand="1"/>
      </w:tblPr>
      <w:tblGrid>
        <w:gridCol w:w="3701"/>
        <w:gridCol w:w="2693"/>
        <w:gridCol w:w="3254"/>
      </w:tblGrid>
      <w:tr w:rsidR="00002F28" w:rsidRPr="001B4751" w14:paraId="13139166" w14:textId="77777777" w:rsidTr="00C37747">
        <w:tc>
          <w:tcPr>
            <w:tcW w:w="3701" w:type="dxa"/>
            <w:shd w:val="clear" w:color="auto" w:fill="D9D9D9" w:themeFill="background1" w:themeFillShade="D9"/>
            <w:vAlign w:val="center"/>
          </w:tcPr>
          <w:p w14:paraId="421F334D" w14:textId="5BD51543" w:rsidR="00002F28" w:rsidRPr="001B4751" w:rsidRDefault="00002F28" w:rsidP="003E2B14">
            <w:pPr>
              <w:spacing w:line="240" w:lineRule="auto"/>
              <w:ind w:right="-20"/>
              <w:jc w:val="center"/>
              <w:rPr>
                <w:rFonts w:eastAsia="Palatino Linotype" w:cs="Palatino Linotype"/>
                <w:b/>
                <w:bCs/>
                <w:sz w:val="20"/>
                <w:szCs w:val="20"/>
                <w:lang w:val="es-ES"/>
              </w:rPr>
            </w:pPr>
            <w:r w:rsidRPr="001B4751">
              <w:rPr>
                <w:rFonts w:eastAsia="Palatino Linotype" w:cs="Palatino Linotype"/>
                <w:b/>
                <w:bCs/>
                <w:sz w:val="20"/>
                <w:szCs w:val="20"/>
                <w:lang w:val="es-ES"/>
              </w:rPr>
              <w:t>SERVIDOR PÚBLICO</w:t>
            </w:r>
          </w:p>
        </w:tc>
        <w:tc>
          <w:tcPr>
            <w:tcW w:w="2693" w:type="dxa"/>
            <w:shd w:val="clear" w:color="auto" w:fill="D9D9D9" w:themeFill="background1" w:themeFillShade="D9"/>
            <w:vAlign w:val="center"/>
          </w:tcPr>
          <w:p w14:paraId="2B26DB41" w14:textId="47351D18" w:rsidR="00002F28" w:rsidRPr="001B4751" w:rsidRDefault="00002F28" w:rsidP="003E2B14">
            <w:pPr>
              <w:spacing w:line="240" w:lineRule="auto"/>
              <w:ind w:right="-20"/>
              <w:jc w:val="center"/>
              <w:rPr>
                <w:rFonts w:eastAsia="Palatino Linotype" w:cs="Palatino Linotype"/>
                <w:b/>
                <w:bCs/>
                <w:sz w:val="20"/>
                <w:szCs w:val="20"/>
                <w:lang w:val="es-ES"/>
              </w:rPr>
            </w:pPr>
            <w:r w:rsidRPr="001B4751">
              <w:rPr>
                <w:rFonts w:eastAsia="Palatino Linotype" w:cs="Palatino Linotype"/>
                <w:b/>
                <w:bCs/>
                <w:sz w:val="20"/>
                <w:szCs w:val="20"/>
                <w:lang w:val="es-ES"/>
              </w:rPr>
              <w:t>DOCUMENTO</w:t>
            </w:r>
          </w:p>
        </w:tc>
        <w:tc>
          <w:tcPr>
            <w:tcW w:w="3254" w:type="dxa"/>
            <w:shd w:val="clear" w:color="auto" w:fill="D9D9D9" w:themeFill="background1" w:themeFillShade="D9"/>
            <w:vAlign w:val="center"/>
          </w:tcPr>
          <w:p w14:paraId="41FFF2D4" w14:textId="18A2731D" w:rsidR="00002F28" w:rsidRPr="001B4751" w:rsidRDefault="00002F28" w:rsidP="003E2B14">
            <w:pPr>
              <w:spacing w:line="240" w:lineRule="auto"/>
              <w:ind w:right="-20"/>
              <w:jc w:val="center"/>
              <w:rPr>
                <w:rFonts w:eastAsia="Palatino Linotype" w:cs="Palatino Linotype"/>
                <w:b/>
                <w:bCs/>
                <w:sz w:val="20"/>
                <w:szCs w:val="20"/>
                <w:lang w:val="es-ES"/>
              </w:rPr>
            </w:pPr>
            <w:r w:rsidRPr="001B4751">
              <w:rPr>
                <w:rFonts w:eastAsia="Palatino Linotype" w:cs="Palatino Linotype"/>
                <w:b/>
                <w:bCs/>
                <w:sz w:val="20"/>
                <w:szCs w:val="20"/>
                <w:lang w:val="es-ES"/>
              </w:rPr>
              <w:t>CARGO</w:t>
            </w:r>
          </w:p>
        </w:tc>
      </w:tr>
      <w:tr w:rsidR="00002F28" w:rsidRPr="001B4751" w14:paraId="00F6B712" w14:textId="77777777" w:rsidTr="00C37747">
        <w:tc>
          <w:tcPr>
            <w:tcW w:w="3701" w:type="dxa"/>
            <w:vAlign w:val="center"/>
          </w:tcPr>
          <w:p w14:paraId="70BDBC7C" w14:textId="6EB66813" w:rsidR="00002F28" w:rsidRPr="001B4751" w:rsidRDefault="00002F28"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 xml:space="preserve">Laura Isabel </w:t>
            </w:r>
            <w:proofErr w:type="spellStart"/>
            <w:r w:rsidRPr="001B4751">
              <w:rPr>
                <w:rFonts w:eastAsia="Palatino Linotype" w:cs="Palatino Linotype"/>
                <w:sz w:val="20"/>
                <w:szCs w:val="20"/>
                <w:lang w:val="es-ES"/>
              </w:rPr>
              <w:t>Castiello</w:t>
            </w:r>
            <w:proofErr w:type="spellEnd"/>
            <w:r w:rsidRPr="001B4751">
              <w:rPr>
                <w:rFonts w:eastAsia="Palatino Linotype" w:cs="Palatino Linotype"/>
                <w:sz w:val="20"/>
                <w:szCs w:val="20"/>
                <w:lang w:val="es-ES"/>
              </w:rPr>
              <w:t xml:space="preserve"> Gutiérrez</w:t>
            </w:r>
          </w:p>
        </w:tc>
        <w:tc>
          <w:tcPr>
            <w:tcW w:w="2693" w:type="dxa"/>
            <w:vAlign w:val="center"/>
          </w:tcPr>
          <w:p w14:paraId="7CE953BC" w14:textId="55901686" w:rsidR="00002F28" w:rsidRPr="001B4751" w:rsidRDefault="00524455"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39F4D75C" w14:textId="3FC578EB" w:rsidR="00002F28" w:rsidRPr="001B4751" w:rsidRDefault="00002F28"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No localizado</w:t>
            </w:r>
            <w:r w:rsidR="00B97A0A" w:rsidRPr="001B4751">
              <w:rPr>
                <w:rFonts w:eastAsia="Palatino Linotype" w:cs="Palatino Linotype"/>
                <w:sz w:val="20"/>
                <w:szCs w:val="20"/>
                <w:lang w:val="es-ES"/>
              </w:rPr>
              <w:t xml:space="preserve"> en IPOMEX</w:t>
            </w:r>
          </w:p>
        </w:tc>
      </w:tr>
      <w:tr w:rsidR="00002F28" w:rsidRPr="001B4751" w14:paraId="583E42F2" w14:textId="77777777" w:rsidTr="00C37747">
        <w:tc>
          <w:tcPr>
            <w:tcW w:w="3701" w:type="dxa"/>
            <w:vAlign w:val="center"/>
          </w:tcPr>
          <w:p w14:paraId="13D9EE6E" w14:textId="5283197D" w:rsidR="00002F28" w:rsidRPr="001B4751" w:rsidRDefault="00002F28"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Erick Monroy Meléndez</w:t>
            </w:r>
          </w:p>
        </w:tc>
        <w:tc>
          <w:tcPr>
            <w:tcW w:w="2693" w:type="dxa"/>
            <w:vAlign w:val="center"/>
          </w:tcPr>
          <w:p w14:paraId="7608792A" w14:textId="05551D1C" w:rsidR="00002F28" w:rsidRPr="001B4751" w:rsidRDefault="00524455"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electrónico</w:t>
            </w:r>
          </w:p>
        </w:tc>
        <w:tc>
          <w:tcPr>
            <w:tcW w:w="3254" w:type="dxa"/>
            <w:vAlign w:val="center"/>
          </w:tcPr>
          <w:p w14:paraId="2A9CB0FA" w14:textId="28D69448" w:rsidR="00002F28" w:rsidRPr="001B4751" w:rsidRDefault="00B97A0A"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No localizado en IPOMEX</w:t>
            </w:r>
          </w:p>
        </w:tc>
      </w:tr>
      <w:tr w:rsidR="00002F28" w:rsidRPr="001B4751" w14:paraId="0DCC8506" w14:textId="77777777" w:rsidTr="00C37747">
        <w:tc>
          <w:tcPr>
            <w:tcW w:w="3701" w:type="dxa"/>
            <w:vAlign w:val="center"/>
          </w:tcPr>
          <w:p w14:paraId="679B111F" w14:textId="12BECC27" w:rsidR="00002F28" w:rsidRPr="001B4751" w:rsidRDefault="000A624E"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Juan Martín Morales Villamil</w:t>
            </w:r>
          </w:p>
        </w:tc>
        <w:tc>
          <w:tcPr>
            <w:tcW w:w="2693" w:type="dxa"/>
            <w:vAlign w:val="center"/>
          </w:tcPr>
          <w:p w14:paraId="080F9E71" w14:textId="684A48EB" w:rsidR="00002F28" w:rsidRPr="001B4751" w:rsidRDefault="000A624E"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42ECB445" w14:textId="605DBB4F" w:rsidR="00002F28" w:rsidRPr="001B4751" w:rsidRDefault="00476C17"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Unidad de Tecnología</w:t>
            </w:r>
          </w:p>
        </w:tc>
      </w:tr>
      <w:tr w:rsidR="00002F28" w:rsidRPr="001B4751" w14:paraId="4F86F938" w14:textId="77777777" w:rsidTr="00C37747">
        <w:tc>
          <w:tcPr>
            <w:tcW w:w="3701" w:type="dxa"/>
            <w:vAlign w:val="center"/>
          </w:tcPr>
          <w:p w14:paraId="7A17F55E" w14:textId="72454077" w:rsidR="00002F28" w:rsidRPr="001B4751" w:rsidRDefault="000A624E" w:rsidP="009D6FDE">
            <w:pPr>
              <w:spacing w:line="240" w:lineRule="auto"/>
              <w:ind w:right="-20"/>
              <w:rPr>
                <w:rFonts w:eastAsia="Palatino Linotype" w:cs="Palatino Linotype"/>
                <w:sz w:val="20"/>
                <w:szCs w:val="20"/>
                <w:lang w:val="es-ES"/>
              </w:rPr>
            </w:pPr>
            <w:proofErr w:type="spellStart"/>
            <w:r w:rsidRPr="001B4751">
              <w:rPr>
                <w:rFonts w:eastAsia="Palatino Linotype" w:cs="Palatino Linotype"/>
                <w:sz w:val="20"/>
                <w:szCs w:val="20"/>
                <w:lang w:val="es-ES"/>
              </w:rPr>
              <w:t>Crisstel</w:t>
            </w:r>
            <w:proofErr w:type="spellEnd"/>
            <w:r w:rsidRPr="001B4751">
              <w:rPr>
                <w:rFonts w:eastAsia="Palatino Linotype" w:cs="Palatino Linotype"/>
                <w:sz w:val="20"/>
                <w:szCs w:val="20"/>
                <w:lang w:val="es-ES"/>
              </w:rPr>
              <w:t xml:space="preserve"> Guadalupe Canter</w:t>
            </w:r>
            <w:r w:rsidR="00AF0FFB" w:rsidRPr="001B4751">
              <w:rPr>
                <w:rFonts w:eastAsia="Palatino Linotype" w:cs="Palatino Linotype"/>
                <w:sz w:val="20"/>
                <w:szCs w:val="20"/>
                <w:lang w:val="es-ES"/>
              </w:rPr>
              <w:t>a Santana</w:t>
            </w:r>
          </w:p>
        </w:tc>
        <w:tc>
          <w:tcPr>
            <w:tcW w:w="2693" w:type="dxa"/>
            <w:vAlign w:val="center"/>
          </w:tcPr>
          <w:p w14:paraId="54107427" w14:textId="65C6FA3B" w:rsidR="00002F28" w:rsidRPr="001B4751" w:rsidRDefault="00AF0FFB"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042D0E37" w14:textId="39FD9E96" w:rsidR="00002F28" w:rsidRPr="001B4751" w:rsidRDefault="0036340F"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Unidad de Archivo</w:t>
            </w:r>
          </w:p>
        </w:tc>
      </w:tr>
      <w:tr w:rsidR="00002F28" w:rsidRPr="001B4751" w14:paraId="106F425D" w14:textId="77777777" w:rsidTr="00C37747">
        <w:tc>
          <w:tcPr>
            <w:tcW w:w="3701" w:type="dxa"/>
            <w:vAlign w:val="center"/>
          </w:tcPr>
          <w:p w14:paraId="0813BDC0" w14:textId="3F70B10E" w:rsidR="00002F28" w:rsidRPr="001B4751" w:rsidRDefault="001E7217"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Linda Salamanca Céspedes</w:t>
            </w:r>
          </w:p>
        </w:tc>
        <w:tc>
          <w:tcPr>
            <w:tcW w:w="2693" w:type="dxa"/>
            <w:vAlign w:val="center"/>
          </w:tcPr>
          <w:p w14:paraId="1C9BDA1A" w14:textId="6D0BDD1B" w:rsidR="00002F28" w:rsidRPr="001B4751" w:rsidRDefault="001E7217"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Constancia de Autenticación de Título Electrónico</w:t>
            </w:r>
          </w:p>
        </w:tc>
        <w:tc>
          <w:tcPr>
            <w:tcW w:w="3254" w:type="dxa"/>
            <w:vAlign w:val="center"/>
          </w:tcPr>
          <w:p w14:paraId="78633182" w14:textId="527DEFA6" w:rsidR="00002F28" w:rsidRPr="001B4751" w:rsidRDefault="0046257A"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Unidad de Archivo</w:t>
            </w:r>
          </w:p>
        </w:tc>
      </w:tr>
      <w:tr w:rsidR="00002F28" w:rsidRPr="001B4751" w14:paraId="68743553" w14:textId="77777777" w:rsidTr="00C37747">
        <w:tc>
          <w:tcPr>
            <w:tcW w:w="3701" w:type="dxa"/>
            <w:vAlign w:val="center"/>
          </w:tcPr>
          <w:p w14:paraId="1751A01C" w14:textId="0509392F" w:rsidR="00002F28" w:rsidRPr="001B4751" w:rsidRDefault="00877B5E"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Aldo Alonso Rivera Martínez</w:t>
            </w:r>
          </w:p>
        </w:tc>
        <w:tc>
          <w:tcPr>
            <w:tcW w:w="2693" w:type="dxa"/>
            <w:vAlign w:val="center"/>
          </w:tcPr>
          <w:p w14:paraId="5242CA31" w14:textId="46004789" w:rsidR="00002F28" w:rsidRPr="001B4751" w:rsidRDefault="00877B5E"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 xml:space="preserve">Título </w:t>
            </w:r>
            <w:r w:rsidR="00C568D4" w:rsidRPr="001B4751">
              <w:rPr>
                <w:rFonts w:eastAsia="Palatino Linotype" w:cs="Palatino Linotype"/>
                <w:sz w:val="20"/>
                <w:szCs w:val="20"/>
                <w:lang w:val="es-ES"/>
              </w:rPr>
              <w:t>como técnico</w:t>
            </w:r>
          </w:p>
        </w:tc>
        <w:tc>
          <w:tcPr>
            <w:tcW w:w="3254" w:type="dxa"/>
            <w:vAlign w:val="center"/>
          </w:tcPr>
          <w:p w14:paraId="31782019" w14:textId="1D8E55FB" w:rsidR="00002F28" w:rsidRPr="001B4751" w:rsidRDefault="00B710FE"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Patrimonio</w:t>
            </w:r>
          </w:p>
        </w:tc>
      </w:tr>
      <w:tr w:rsidR="00002F28" w:rsidRPr="001B4751" w14:paraId="091FAE7B" w14:textId="77777777" w:rsidTr="00C37747">
        <w:tc>
          <w:tcPr>
            <w:tcW w:w="3701" w:type="dxa"/>
            <w:vAlign w:val="center"/>
          </w:tcPr>
          <w:p w14:paraId="4D2E8D9D" w14:textId="11101CDD" w:rsidR="00002F28" w:rsidRPr="001B4751" w:rsidRDefault="00C568D4"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Santos Olvera Camargo</w:t>
            </w:r>
          </w:p>
        </w:tc>
        <w:tc>
          <w:tcPr>
            <w:tcW w:w="2693" w:type="dxa"/>
            <w:vAlign w:val="center"/>
          </w:tcPr>
          <w:p w14:paraId="557AC2AB" w14:textId="322FF8AB" w:rsidR="00002F28" w:rsidRPr="001B4751" w:rsidRDefault="00C568D4"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0DFB9F6C" w14:textId="15FC887E" w:rsidR="00002F28" w:rsidRPr="001B4751" w:rsidRDefault="006D43B6"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Director General</w:t>
            </w:r>
          </w:p>
        </w:tc>
      </w:tr>
      <w:tr w:rsidR="00AF0FFB" w:rsidRPr="001B4751" w14:paraId="3227FD6D" w14:textId="77777777" w:rsidTr="00C37747">
        <w:tc>
          <w:tcPr>
            <w:tcW w:w="3701" w:type="dxa"/>
            <w:vAlign w:val="center"/>
          </w:tcPr>
          <w:p w14:paraId="38CB1460" w14:textId="7573AC95" w:rsidR="00AF0FFB" w:rsidRPr="001B4751" w:rsidRDefault="00245541"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 xml:space="preserve">Miriam Molina Almeida </w:t>
            </w:r>
          </w:p>
        </w:tc>
        <w:tc>
          <w:tcPr>
            <w:tcW w:w="2693" w:type="dxa"/>
            <w:vAlign w:val="center"/>
          </w:tcPr>
          <w:p w14:paraId="61D971BA" w14:textId="33D67750" w:rsidR="00AF0FFB" w:rsidRPr="001B4751" w:rsidRDefault="00245541"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de Profesional Técnico</w:t>
            </w:r>
          </w:p>
        </w:tc>
        <w:tc>
          <w:tcPr>
            <w:tcW w:w="3254" w:type="dxa"/>
            <w:vAlign w:val="center"/>
          </w:tcPr>
          <w:p w14:paraId="6DECD804" w14:textId="79B71D25" w:rsidR="00AF0FFB" w:rsidRPr="001B4751" w:rsidRDefault="00D77CFA"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Coordinadora de Desarrollo</w:t>
            </w:r>
          </w:p>
        </w:tc>
      </w:tr>
      <w:tr w:rsidR="00AF0FFB" w:rsidRPr="001B4751" w14:paraId="6697E6EE" w14:textId="77777777" w:rsidTr="00C37747">
        <w:tc>
          <w:tcPr>
            <w:tcW w:w="3701" w:type="dxa"/>
            <w:vAlign w:val="center"/>
          </w:tcPr>
          <w:p w14:paraId="00CE7B82" w14:textId="5D39D204" w:rsidR="00AF0FFB" w:rsidRPr="001B4751" w:rsidRDefault="00137907"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Eduardo Salinas Cruz</w:t>
            </w:r>
          </w:p>
        </w:tc>
        <w:tc>
          <w:tcPr>
            <w:tcW w:w="2693" w:type="dxa"/>
            <w:vAlign w:val="center"/>
          </w:tcPr>
          <w:p w14:paraId="0C64D40B" w14:textId="0E3AC444" w:rsidR="00AF0FFB" w:rsidRPr="001B4751" w:rsidRDefault="00137907"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13275295" w14:textId="26A7A26C" w:rsidR="00AF0FFB" w:rsidRPr="001B4751" w:rsidRDefault="005B72BC"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Coordinador de Psicología</w:t>
            </w:r>
          </w:p>
        </w:tc>
      </w:tr>
      <w:tr w:rsidR="00AF0FFB" w:rsidRPr="001B4751" w14:paraId="63762DDA" w14:textId="77777777" w:rsidTr="00C37747">
        <w:tc>
          <w:tcPr>
            <w:tcW w:w="3701" w:type="dxa"/>
            <w:vAlign w:val="center"/>
          </w:tcPr>
          <w:p w14:paraId="73E72E44" w14:textId="3D75DC90" w:rsidR="00AF0FFB" w:rsidRPr="001B4751" w:rsidRDefault="00137907" w:rsidP="009D6FDE">
            <w:pPr>
              <w:spacing w:line="240" w:lineRule="auto"/>
              <w:ind w:right="-20"/>
              <w:rPr>
                <w:rFonts w:eastAsia="Palatino Linotype" w:cs="Palatino Linotype"/>
                <w:sz w:val="20"/>
                <w:szCs w:val="20"/>
                <w:lang w:val="es-ES"/>
              </w:rPr>
            </w:pPr>
            <w:proofErr w:type="spellStart"/>
            <w:r w:rsidRPr="001B4751">
              <w:rPr>
                <w:rFonts w:eastAsia="Palatino Linotype" w:cs="Palatino Linotype"/>
                <w:sz w:val="20"/>
                <w:szCs w:val="20"/>
                <w:lang w:val="es-ES"/>
              </w:rPr>
              <w:t>Elbia</w:t>
            </w:r>
            <w:proofErr w:type="spellEnd"/>
            <w:r w:rsidRPr="001B4751">
              <w:rPr>
                <w:rFonts w:eastAsia="Palatino Linotype" w:cs="Palatino Linotype"/>
                <w:sz w:val="20"/>
                <w:szCs w:val="20"/>
                <w:lang w:val="es-ES"/>
              </w:rPr>
              <w:t xml:space="preserve"> Estela </w:t>
            </w:r>
            <w:proofErr w:type="spellStart"/>
            <w:r w:rsidRPr="001B4751">
              <w:rPr>
                <w:rFonts w:eastAsia="Palatino Linotype" w:cs="Palatino Linotype"/>
                <w:sz w:val="20"/>
                <w:szCs w:val="20"/>
                <w:lang w:val="es-ES"/>
              </w:rPr>
              <w:t>Doniz</w:t>
            </w:r>
            <w:proofErr w:type="spellEnd"/>
            <w:r w:rsidRPr="001B4751">
              <w:rPr>
                <w:rFonts w:eastAsia="Palatino Linotype" w:cs="Palatino Linotype"/>
                <w:sz w:val="20"/>
                <w:szCs w:val="20"/>
                <w:lang w:val="es-ES"/>
              </w:rPr>
              <w:t xml:space="preserve"> </w:t>
            </w:r>
            <w:r w:rsidR="00845D19" w:rsidRPr="001B4751">
              <w:rPr>
                <w:rFonts w:eastAsia="Palatino Linotype" w:cs="Palatino Linotype"/>
                <w:sz w:val="20"/>
                <w:szCs w:val="20"/>
                <w:lang w:val="es-ES"/>
              </w:rPr>
              <w:t>Martínez</w:t>
            </w:r>
          </w:p>
        </w:tc>
        <w:tc>
          <w:tcPr>
            <w:tcW w:w="2693" w:type="dxa"/>
            <w:vAlign w:val="center"/>
          </w:tcPr>
          <w:p w14:paraId="06E6DF7E" w14:textId="6D9B5282" w:rsidR="00AF0FFB" w:rsidRPr="001B4751" w:rsidRDefault="00845D19"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621890C1" w14:textId="324E519B" w:rsidR="00AF0FFB" w:rsidRPr="001B4751" w:rsidRDefault="00090049"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Coordinador del Adulto Mayor</w:t>
            </w:r>
          </w:p>
        </w:tc>
      </w:tr>
      <w:tr w:rsidR="00AF0FFB" w:rsidRPr="001B4751" w14:paraId="09EEC0E5" w14:textId="77777777" w:rsidTr="00C37747">
        <w:tc>
          <w:tcPr>
            <w:tcW w:w="3701" w:type="dxa"/>
            <w:vAlign w:val="center"/>
          </w:tcPr>
          <w:p w14:paraId="317DC59D" w14:textId="2645163D" w:rsidR="00AF0FFB" w:rsidRPr="001B4751" w:rsidRDefault="00845D19"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Johan Bladimir Flores Vásquez</w:t>
            </w:r>
          </w:p>
        </w:tc>
        <w:tc>
          <w:tcPr>
            <w:tcW w:w="2693" w:type="dxa"/>
            <w:vAlign w:val="center"/>
          </w:tcPr>
          <w:p w14:paraId="4112D70D" w14:textId="4372ED03" w:rsidR="00AF0FFB" w:rsidRPr="001B4751" w:rsidRDefault="00845D19"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0AD0DE59" w14:textId="3E730401" w:rsidR="00AF0FFB" w:rsidRPr="001B4751" w:rsidRDefault="00E929C0"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Abogado</w:t>
            </w:r>
          </w:p>
        </w:tc>
      </w:tr>
      <w:tr w:rsidR="00AF0FFB" w:rsidRPr="001B4751" w14:paraId="3B3B7CDB" w14:textId="77777777" w:rsidTr="00C37747">
        <w:tc>
          <w:tcPr>
            <w:tcW w:w="3701" w:type="dxa"/>
            <w:vAlign w:val="center"/>
          </w:tcPr>
          <w:p w14:paraId="758DEFD2" w14:textId="4E11AAF1" w:rsidR="00AF0FFB" w:rsidRPr="001B4751" w:rsidRDefault="00523D60"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 xml:space="preserve">Óscar </w:t>
            </w:r>
            <w:proofErr w:type="spellStart"/>
            <w:r w:rsidRPr="001B4751">
              <w:rPr>
                <w:rFonts w:eastAsia="Palatino Linotype" w:cs="Palatino Linotype"/>
                <w:sz w:val="20"/>
                <w:szCs w:val="20"/>
                <w:lang w:val="es-ES"/>
              </w:rPr>
              <w:t>Elihú</w:t>
            </w:r>
            <w:proofErr w:type="spellEnd"/>
            <w:r w:rsidRPr="001B4751">
              <w:rPr>
                <w:rFonts w:eastAsia="Palatino Linotype" w:cs="Palatino Linotype"/>
                <w:sz w:val="20"/>
                <w:szCs w:val="20"/>
                <w:lang w:val="es-ES"/>
              </w:rPr>
              <w:t xml:space="preserve"> </w:t>
            </w:r>
            <w:proofErr w:type="spellStart"/>
            <w:r w:rsidRPr="001B4751">
              <w:rPr>
                <w:rFonts w:eastAsia="Palatino Linotype" w:cs="Palatino Linotype"/>
                <w:sz w:val="20"/>
                <w:szCs w:val="20"/>
                <w:lang w:val="es-ES"/>
              </w:rPr>
              <w:t>Cancino</w:t>
            </w:r>
            <w:proofErr w:type="spellEnd"/>
            <w:r w:rsidRPr="001B4751">
              <w:rPr>
                <w:rFonts w:eastAsia="Palatino Linotype" w:cs="Palatino Linotype"/>
                <w:sz w:val="20"/>
                <w:szCs w:val="20"/>
                <w:lang w:val="es-ES"/>
              </w:rPr>
              <w:t xml:space="preserve"> Juárez</w:t>
            </w:r>
          </w:p>
        </w:tc>
        <w:tc>
          <w:tcPr>
            <w:tcW w:w="2693" w:type="dxa"/>
            <w:vAlign w:val="center"/>
          </w:tcPr>
          <w:p w14:paraId="6136524F" w14:textId="18B5C5E3" w:rsidR="00AF0FFB" w:rsidRPr="001B4751" w:rsidRDefault="00DA2010"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Título profesional</w:t>
            </w:r>
          </w:p>
        </w:tc>
        <w:tc>
          <w:tcPr>
            <w:tcW w:w="3254" w:type="dxa"/>
            <w:vAlign w:val="center"/>
          </w:tcPr>
          <w:p w14:paraId="7C0086AC" w14:textId="23623FC7" w:rsidR="00AF0FFB" w:rsidRPr="001B4751" w:rsidRDefault="00B97A0A" w:rsidP="009D6FDE">
            <w:pPr>
              <w:spacing w:line="240" w:lineRule="auto"/>
              <w:ind w:right="-20"/>
              <w:rPr>
                <w:rFonts w:eastAsia="Palatino Linotype" w:cs="Palatino Linotype"/>
                <w:sz w:val="20"/>
                <w:szCs w:val="20"/>
                <w:lang w:val="es-ES"/>
              </w:rPr>
            </w:pPr>
            <w:r w:rsidRPr="001B4751">
              <w:rPr>
                <w:rFonts w:eastAsia="Palatino Linotype" w:cs="Palatino Linotype"/>
                <w:sz w:val="20"/>
                <w:szCs w:val="20"/>
                <w:lang w:val="es-ES"/>
              </w:rPr>
              <w:t>Procurador Municipal de Protección de Niñas, Niños y Adolescentes</w:t>
            </w:r>
          </w:p>
        </w:tc>
      </w:tr>
    </w:tbl>
    <w:p w14:paraId="6C97AC9E" w14:textId="77777777" w:rsidR="00066275" w:rsidRPr="001B4751" w:rsidRDefault="00066275" w:rsidP="00861D29">
      <w:pPr>
        <w:ind w:left="-20" w:right="-20"/>
        <w:rPr>
          <w:rFonts w:eastAsia="Palatino Linotype" w:cs="Palatino Linotype"/>
          <w:lang w:val="es-ES"/>
        </w:rPr>
      </w:pPr>
    </w:p>
    <w:p w14:paraId="21BD909A" w14:textId="2A47CD33" w:rsidR="001B1E8B" w:rsidRPr="001B4751" w:rsidRDefault="0014543B" w:rsidP="007A4DD2">
      <w:pPr>
        <w:ind w:left="-20" w:right="-20"/>
        <w:rPr>
          <w:rFonts w:eastAsia="Palatino Linotype" w:cs="Palatino Linotype"/>
          <w:lang w:val="es-ES"/>
        </w:rPr>
      </w:pPr>
      <w:r w:rsidRPr="001B4751">
        <w:rPr>
          <w:rFonts w:eastAsia="Palatino Linotype" w:cs="Palatino Linotype"/>
          <w:lang w:val="es-ES"/>
        </w:rPr>
        <w:t xml:space="preserve">Como se observa, </w:t>
      </w:r>
      <w:r w:rsidR="0073485D" w:rsidRPr="001B4751">
        <w:rPr>
          <w:rFonts w:eastAsia="Palatino Linotype" w:cs="Palatino Linotype"/>
          <w:lang w:val="es-ES"/>
        </w:rPr>
        <w:t xml:space="preserve">no se localizó información respecto de dos </w:t>
      </w:r>
      <w:r w:rsidR="0008188B" w:rsidRPr="001B4751">
        <w:rPr>
          <w:rFonts w:eastAsia="Palatino Linotype" w:cs="Palatino Linotype"/>
          <w:lang w:val="es-ES"/>
        </w:rPr>
        <w:t>de las personas cuyos títulos fueron remitidos</w:t>
      </w:r>
      <w:r w:rsidR="008F5290" w:rsidRPr="001B4751">
        <w:rPr>
          <w:rFonts w:eastAsia="Palatino Linotype" w:cs="Palatino Linotype"/>
          <w:lang w:val="es-ES"/>
        </w:rPr>
        <w:t xml:space="preserve">, aunado a que el Sujeto Obligado omitió </w:t>
      </w:r>
      <w:r w:rsidR="00007B62" w:rsidRPr="001B4751">
        <w:rPr>
          <w:rFonts w:eastAsia="Palatino Linotype" w:cs="Palatino Linotype"/>
          <w:lang w:val="es-ES"/>
        </w:rPr>
        <w:t xml:space="preserve">señalar si los documentos </w:t>
      </w:r>
      <w:r w:rsidR="00007B62" w:rsidRPr="001B4751">
        <w:rPr>
          <w:rFonts w:eastAsia="Palatino Linotype" w:cs="Palatino Linotype"/>
          <w:lang w:val="es-ES"/>
        </w:rPr>
        <w:lastRenderedPageBreak/>
        <w:t>remitidos son los únicos con los que cuenta en su</w:t>
      </w:r>
      <w:r w:rsidR="007A4DD2" w:rsidRPr="001B4751">
        <w:rPr>
          <w:rFonts w:eastAsia="Palatino Linotype" w:cs="Palatino Linotype"/>
          <w:lang w:val="es-ES"/>
        </w:rPr>
        <w:t xml:space="preserve">s archivos, puesto que </w:t>
      </w:r>
      <w:r w:rsidR="00D0176D" w:rsidRPr="001B4751">
        <w:rPr>
          <w:rFonts w:eastAsia="Palatino Linotype" w:cs="Palatino Linotype"/>
          <w:lang w:val="es-ES"/>
        </w:rPr>
        <w:t xml:space="preserve">la estructura orgánica del Sujeto Obligado consta de las siguientes áreas, conforme a la </w:t>
      </w:r>
      <w:r w:rsidR="008B4E34" w:rsidRPr="001B4751">
        <w:rPr>
          <w:rFonts w:eastAsia="Palatino Linotype" w:cs="Palatino Linotype"/>
          <w:lang w:val="es-ES"/>
        </w:rPr>
        <w:t xml:space="preserve">información que obra en el </w:t>
      </w:r>
      <w:r w:rsidR="001D6FEC" w:rsidRPr="001B4751">
        <w:rPr>
          <w:rFonts w:eastAsia="Palatino Linotype" w:cs="Palatino Linotype"/>
          <w:lang w:val="es-ES"/>
        </w:rPr>
        <w:t>IPOMEX</w:t>
      </w:r>
      <w:r w:rsidR="008B4E34" w:rsidRPr="001B4751">
        <w:rPr>
          <w:rFonts w:eastAsia="Palatino Linotype" w:cs="Palatino Linotype"/>
          <w:lang w:val="es-ES"/>
        </w:rPr>
        <w:t>:</w:t>
      </w:r>
    </w:p>
    <w:p w14:paraId="6B1DF478" w14:textId="77777777" w:rsidR="00C03D28" w:rsidRPr="001B4751" w:rsidRDefault="00C03D28" w:rsidP="00861D29">
      <w:pPr>
        <w:ind w:left="-20" w:right="-20"/>
        <w:rPr>
          <w:rFonts w:eastAsia="Palatino Linotype" w:cs="Palatino Linotype"/>
          <w:lang w:val="es-ES"/>
        </w:rPr>
      </w:pPr>
    </w:p>
    <w:p w14:paraId="1C9D480B" w14:textId="022C44B9" w:rsidR="008B4E34" w:rsidRPr="001B4751" w:rsidRDefault="001D6FEC" w:rsidP="001D6FEC">
      <w:pPr>
        <w:ind w:left="-20" w:right="-20"/>
        <w:jc w:val="center"/>
        <w:rPr>
          <w:rFonts w:eastAsia="Palatino Linotype" w:cs="Palatino Linotype"/>
          <w:lang w:val="es-ES"/>
        </w:rPr>
      </w:pPr>
      <w:r w:rsidRPr="001B4751">
        <w:rPr>
          <w:noProof/>
          <w:lang w:val="es-MX"/>
        </w:rPr>
        <w:drawing>
          <wp:inline distT="0" distB="0" distL="0" distR="0" wp14:anchorId="775510B8" wp14:editId="25C1AEF8">
            <wp:extent cx="5419071" cy="5845215"/>
            <wp:effectExtent l="0" t="0" r="4445" b="0"/>
            <wp:docPr id="670927595" name="Imagen 67092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0085" cy="5964958"/>
                    </a:xfrm>
                    <a:prstGeom prst="rect">
                      <a:avLst/>
                    </a:prstGeom>
                  </pic:spPr>
                </pic:pic>
              </a:graphicData>
            </a:graphic>
          </wp:inline>
        </w:drawing>
      </w:r>
    </w:p>
    <w:p w14:paraId="5E89EC9E" w14:textId="77777777" w:rsidR="008B4E34" w:rsidRPr="001B4751" w:rsidRDefault="008B4E34" w:rsidP="00861D29">
      <w:pPr>
        <w:ind w:left="-20" w:right="-20"/>
        <w:rPr>
          <w:rFonts w:eastAsia="Palatino Linotype" w:cs="Palatino Linotype"/>
          <w:lang w:val="es-ES"/>
        </w:rPr>
      </w:pPr>
    </w:p>
    <w:p w14:paraId="2F3EB755" w14:textId="12B512EF" w:rsidR="00010A8D" w:rsidRPr="001B4751" w:rsidRDefault="009B1EB5" w:rsidP="00861D29">
      <w:pPr>
        <w:ind w:left="-20" w:right="-20"/>
        <w:rPr>
          <w:rFonts w:eastAsia="Palatino Linotype" w:cs="Palatino Linotype"/>
          <w:lang w:val="es-ES"/>
        </w:rPr>
      </w:pPr>
      <w:r w:rsidRPr="001B4751">
        <w:rPr>
          <w:rFonts w:eastAsia="Palatino Linotype" w:cs="Palatino Linotype"/>
          <w:lang w:val="es-ES"/>
        </w:rPr>
        <w:lastRenderedPageBreak/>
        <w:t xml:space="preserve">Por tanto, se colige que </w:t>
      </w:r>
      <w:r w:rsidR="00EA28FE" w:rsidRPr="001B4751">
        <w:rPr>
          <w:rFonts w:eastAsia="Palatino Linotype" w:cs="Palatino Linotype"/>
          <w:lang w:val="es-ES"/>
        </w:rPr>
        <w:t xml:space="preserve">el Sujeto Obligado tiene una presidencia; una dirección general de la que depende la Unidad de Información, Planeación, Programación y Evaluación, </w:t>
      </w:r>
      <w:r w:rsidR="00842681" w:rsidRPr="001B4751">
        <w:rPr>
          <w:rFonts w:eastAsia="Palatino Linotype" w:cs="Palatino Linotype"/>
          <w:lang w:val="es-ES"/>
        </w:rPr>
        <w:t xml:space="preserve">Unidad de Control Patrimonial, Unidad de Recursos Materiales, Unidad de Comunicación Social, Unidad de Archivo, Unidad de Tecnologías de la Información, Unidad de Recursos Humanos, Unidad de Transparencia y Acceso a la Información Pública y </w:t>
      </w:r>
      <w:r w:rsidR="004804B6" w:rsidRPr="001B4751">
        <w:rPr>
          <w:rFonts w:eastAsia="Palatino Linotype" w:cs="Palatino Linotype"/>
          <w:lang w:val="es-ES"/>
        </w:rPr>
        <w:t>Unidad Jurídica; de un Órgano Interno de Control</w:t>
      </w:r>
      <w:r w:rsidR="002E2B63" w:rsidRPr="001B4751">
        <w:rPr>
          <w:rFonts w:eastAsia="Palatino Linotype" w:cs="Palatino Linotype"/>
          <w:lang w:val="es-ES"/>
        </w:rPr>
        <w:t>; de una Tesorería y de una Coordinación General, de la que dependen la Coordinación de Servicios Médicos</w:t>
      </w:r>
      <w:r w:rsidR="00CD3742" w:rsidRPr="001B4751">
        <w:rPr>
          <w:rFonts w:eastAsia="Palatino Linotype" w:cs="Palatino Linotype"/>
          <w:lang w:val="es-ES"/>
        </w:rPr>
        <w:t>, la Coordinación</w:t>
      </w:r>
      <w:r w:rsidR="00E761A8" w:rsidRPr="001B4751">
        <w:rPr>
          <w:rFonts w:eastAsia="Palatino Linotype" w:cs="Palatino Linotype"/>
          <w:lang w:val="es-ES"/>
        </w:rPr>
        <w:t xml:space="preserve"> de Atención a la Discapacidad, Coordinación de Alimentación y Nutrición Familiar, Procuraduría Municipal de Protección de Niñas, Niños y Adolescentes, Coordinación de Atención a Adultos Mayores, Coordinación de Desarrollo Comunitario y la Coordinación de Prevención y Bienestar Familiar, lo que da un total de 21 unidades administrativas.</w:t>
      </w:r>
    </w:p>
    <w:p w14:paraId="140C0595" w14:textId="77777777" w:rsidR="00010A8D" w:rsidRPr="001B4751" w:rsidRDefault="00010A8D" w:rsidP="00861D29">
      <w:pPr>
        <w:ind w:left="-20" w:right="-20"/>
        <w:rPr>
          <w:rFonts w:eastAsia="Palatino Linotype" w:cs="Palatino Linotype"/>
          <w:lang w:val="es-ES"/>
        </w:rPr>
      </w:pPr>
    </w:p>
    <w:p w14:paraId="69B2A4F2" w14:textId="77777777" w:rsidR="002A3842" w:rsidRPr="001B4751" w:rsidRDefault="0076368B" w:rsidP="002A3842">
      <w:r w:rsidRPr="001B4751">
        <w:rPr>
          <w:rFonts w:eastAsia="Palatino Linotype" w:cs="Palatino Linotype"/>
          <w:lang w:val="es-ES"/>
        </w:rPr>
        <w:t xml:space="preserve">Asimismo, </w:t>
      </w:r>
      <w:r w:rsidR="009038B8" w:rsidRPr="001B4751">
        <w:rPr>
          <w:rFonts w:eastAsia="Palatino Linotype" w:cs="Palatino Linotype"/>
          <w:lang w:val="es-ES"/>
        </w:rPr>
        <w:t>se debe resaltar</w:t>
      </w:r>
      <w:r w:rsidR="000958E7" w:rsidRPr="001B4751">
        <w:rPr>
          <w:rFonts w:eastAsia="Palatino Linotype" w:cs="Palatino Linotype"/>
          <w:lang w:val="es-ES"/>
        </w:rPr>
        <w:t xml:space="preserve"> que </w:t>
      </w:r>
      <w:r w:rsidR="002C75D5" w:rsidRPr="001B4751">
        <w:rPr>
          <w:rFonts w:eastAsia="Palatino Linotype" w:cs="Palatino Linotype"/>
          <w:lang w:val="es-ES"/>
        </w:rPr>
        <w:t xml:space="preserve">en los </w:t>
      </w:r>
      <w:r w:rsidR="005B568E" w:rsidRPr="001B4751">
        <w:rPr>
          <w:rFonts w:eastAsia="Palatino Linotype" w:cs="Palatino Linotype"/>
          <w:lang w:val="es-ES"/>
        </w:rPr>
        <w:t xml:space="preserve">títulos profesionales remitidos se testó la fotografía del servidor público, la cual se estima </w:t>
      </w:r>
      <w:r w:rsidR="00ED0649" w:rsidRPr="001B4751">
        <w:rPr>
          <w:rFonts w:eastAsia="Palatino Linotype" w:cs="Palatino Linotype"/>
          <w:lang w:val="es-ES"/>
        </w:rPr>
        <w:t>de naturalez</w:t>
      </w:r>
      <w:r w:rsidR="006A432E" w:rsidRPr="001B4751">
        <w:rPr>
          <w:rFonts w:eastAsia="Palatino Linotype" w:cs="Palatino Linotype"/>
          <w:lang w:val="es-ES"/>
        </w:rPr>
        <w:t>a</w:t>
      </w:r>
      <w:r w:rsidR="00ED0649" w:rsidRPr="001B4751">
        <w:rPr>
          <w:rFonts w:eastAsia="Palatino Linotype" w:cs="Palatino Linotype"/>
          <w:lang w:val="es-ES"/>
        </w:rPr>
        <w:t xml:space="preserve"> pública</w:t>
      </w:r>
      <w:r w:rsidR="00E65DBB" w:rsidRPr="001B4751">
        <w:rPr>
          <w:rFonts w:eastAsia="Palatino Linotype" w:cs="Palatino Linotype"/>
          <w:lang w:val="es-ES"/>
        </w:rPr>
        <w:t xml:space="preserve">, </w:t>
      </w:r>
      <w:r w:rsidR="008F12E2" w:rsidRPr="001B4751">
        <w:rPr>
          <w:rFonts w:eastAsia="Palatino Linotype" w:cs="Palatino Linotype"/>
          <w:lang w:val="es-ES"/>
        </w:rPr>
        <w:t xml:space="preserve">puesto que se </w:t>
      </w:r>
      <w:r w:rsidR="003404C1" w:rsidRPr="001B4751">
        <w:rPr>
          <w:rFonts w:eastAsia="Palatino Linotype" w:cs="Palatino Linotype"/>
          <w:lang w:val="es-ES"/>
        </w:rPr>
        <w:t xml:space="preserve">estima </w:t>
      </w:r>
      <w:r w:rsidR="002A3842" w:rsidRPr="001B4751">
        <w:t>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056EC6BD" w14:textId="77777777" w:rsidR="002A3842" w:rsidRPr="001B4751" w:rsidRDefault="002A3842" w:rsidP="002A3842"/>
    <w:p w14:paraId="05CAE694" w14:textId="77777777" w:rsidR="002A3842" w:rsidRPr="001B4751" w:rsidRDefault="002A3842" w:rsidP="002A3842">
      <w:r w:rsidRPr="001B4751">
        <w:t xml:space="preserve">Conforme a lo anterior, resulta necesario señalar que el Pleno de este Instituto emitió el criterio 03/2019 cuyo rubro dispone lo siguiente: </w:t>
      </w:r>
      <w:r w:rsidRPr="001B4751">
        <w:rPr>
          <w:b/>
          <w:bCs/>
        </w:rPr>
        <w:t>“Servidores públicos con categoría de mando medio y superior. La fotografía de aquellos es de carácter público”</w:t>
      </w:r>
      <w:r w:rsidRPr="001B4751">
        <w:t xml:space="preserve">; no obstante, </w:t>
      </w:r>
      <w:r w:rsidRPr="001B4751">
        <w:lastRenderedPageBreak/>
        <w:t>dicho criterio fue interrumpido en términos del artículo 9, fracción XXVII del Reglamento Interior del Instituto de Transparencia, Acceso a la Información Pública y Protección de Datos Personales del Estado de México y Municipios.</w:t>
      </w:r>
    </w:p>
    <w:p w14:paraId="53FC6BCB" w14:textId="77777777" w:rsidR="002A3842" w:rsidRPr="001B4751" w:rsidRDefault="002A3842" w:rsidP="002A3842"/>
    <w:p w14:paraId="15C03526" w14:textId="399C3114" w:rsidR="002A3842" w:rsidRPr="001B4751" w:rsidRDefault="002A3842" w:rsidP="002A3842">
      <w:r w:rsidRPr="001B4751">
        <w:t xml:space="preserve">Debido a lo anterior, </w:t>
      </w:r>
      <w:r w:rsidRPr="001B4751">
        <w:rPr>
          <w:b/>
          <w:bCs/>
        </w:rPr>
        <w:t>las fotografías de servidores públicos sin importar el nivel o rango guardan la naturaleza de públicas</w:t>
      </w:r>
      <w:r w:rsidRPr="001B4751">
        <w:t xml:space="preserve"> y no procede su clasificación, en términos del artículo 143, fracción I, de la Ley de Transparencia y Acceso a la Información Pública del Estado de México y Municipios. </w:t>
      </w:r>
    </w:p>
    <w:p w14:paraId="041C4C0F" w14:textId="09C3A396" w:rsidR="00010A8D" w:rsidRPr="001B4751" w:rsidRDefault="00010A8D" w:rsidP="00861D29">
      <w:pPr>
        <w:ind w:left="-20" w:right="-20"/>
        <w:rPr>
          <w:rFonts w:eastAsia="Palatino Linotype" w:cs="Palatino Linotype"/>
          <w:lang w:val="es-ES"/>
        </w:rPr>
      </w:pPr>
    </w:p>
    <w:p w14:paraId="53CEAECE" w14:textId="63C6FF0F" w:rsidR="00FD63D5" w:rsidRPr="001B4751" w:rsidRDefault="00EC63D4" w:rsidP="00445321">
      <w:pPr>
        <w:ind w:left="-20" w:right="-20"/>
        <w:rPr>
          <w:rFonts w:eastAsia="Palatino Linotype" w:cs="Palatino Linotype"/>
          <w:lang w:val="es-ES"/>
        </w:rPr>
      </w:pPr>
      <w:r w:rsidRPr="001B4751">
        <w:rPr>
          <w:rFonts w:eastAsia="Palatino Linotype" w:cs="Palatino Linotype"/>
          <w:lang w:val="es-ES"/>
        </w:rPr>
        <w:t>Aunado a lo anterior</w:t>
      </w:r>
      <w:r w:rsidR="00765E78" w:rsidRPr="001B4751">
        <w:rPr>
          <w:rFonts w:eastAsia="Palatino Linotype" w:cs="Palatino Linotype"/>
          <w:lang w:val="es-ES"/>
        </w:rPr>
        <w:t xml:space="preserve">, </w:t>
      </w:r>
      <w:r w:rsidR="00EC4CCD" w:rsidRPr="001B4751">
        <w:rPr>
          <w:rFonts w:eastAsia="Palatino Linotype" w:cs="Palatino Linotype"/>
          <w:lang w:val="es-ES"/>
        </w:rPr>
        <w:t>es de resaltarse que</w:t>
      </w:r>
      <w:r w:rsidR="008A5557" w:rsidRPr="001B4751">
        <w:rPr>
          <w:rFonts w:eastAsia="Palatino Linotype" w:cs="Palatino Linotype"/>
          <w:lang w:val="es-ES"/>
        </w:rPr>
        <w:t xml:space="preserve"> el artículo 15 Ter fracción IV</w:t>
      </w:r>
      <w:r w:rsidR="00445321" w:rsidRPr="001B4751">
        <w:rPr>
          <w:rFonts w:eastAsia="Palatino Linotype" w:cs="Palatino Linotype"/>
          <w:lang w:val="es-ES"/>
        </w:rPr>
        <w:t xml:space="preserve"> </w:t>
      </w:r>
      <w:r w:rsidR="008A5557" w:rsidRPr="001B4751">
        <w:rPr>
          <w:rFonts w:eastAsia="Palatino Linotype" w:cs="Palatino Linotype"/>
          <w:lang w:val="es-ES"/>
        </w:rPr>
        <w:t>de</w:t>
      </w:r>
      <w:r w:rsidR="00445321" w:rsidRPr="001B4751">
        <w:rPr>
          <w:rFonts w:eastAsia="Palatino Linotype" w:cs="Palatino Linotype"/>
          <w:lang w:val="es-ES"/>
        </w:rPr>
        <w:t xml:space="preserve"> Ley que crea los Organismos Públicos Descentralizados de Asistencia Social, de Carácter Municipal, </w:t>
      </w:r>
      <w:r w:rsidR="003B098F" w:rsidRPr="001B4751">
        <w:rPr>
          <w:rFonts w:eastAsia="Palatino Linotype" w:cs="Palatino Linotype"/>
          <w:lang w:val="es-ES"/>
        </w:rPr>
        <w:t>d</w:t>
      </w:r>
      <w:r w:rsidR="00445321" w:rsidRPr="001B4751">
        <w:rPr>
          <w:rFonts w:eastAsia="Palatino Linotype" w:cs="Palatino Linotype"/>
          <w:lang w:val="es-ES"/>
        </w:rPr>
        <w:t xml:space="preserve">enominados </w:t>
      </w:r>
      <w:r w:rsidR="003B098F" w:rsidRPr="001B4751">
        <w:rPr>
          <w:rFonts w:eastAsia="Palatino Linotype" w:cs="Palatino Linotype"/>
          <w:lang w:val="es-ES"/>
        </w:rPr>
        <w:t>«</w:t>
      </w:r>
      <w:r w:rsidR="00445321" w:rsidRPr="001B4751">
        <w:rPr>
          <w:rFonts w:eastAsia="Palatino Linotype" w:cs="Palatino Linotype"/>
          <w:lang w:val="es-ES"/>
        </w:rPr>
        <w:t>Sistemas Municipales para el Desarrollo Integral de la Familia</w:t>
      </w:r>
      <w:r w:rsidR="003B098F" w:rsidRPr="001B4751">
        <w:rPr>
          <w:rFonts w:eastAsia="Palatino Linotype" w:cs="Palatino Linotype"/>
          <w:lang w:val="es-ES"/>
        </w:rPr>
        <w:t>»</w:t>
      </w:r>
      <w:r w:rsidR="00732E99" w:rsidRPr="001B4751">
        <w:rPr>
          <w:rFonts w:eastAsia="Palatino Linotype" w:cs="Palatino Linotype"/>
          <w:lang w:val="es-ES"/>
        </w:rPr>
        <w:t xml:space="preserve"> establece lo siguiente:</w:t>
      </w:r>
    </w:p>
    <w:p w14:paraId="34BBFBA7" w14:textId="77777777" w:rsidR="00732E99" w:rsidRPr="001B4751" w:rsidRDefault="00732E99" w:rsidP="00445321">
      <w:pPr>
        <w:ind w:left="-20" w:right="-20"/>
        <w:rPr>
          <w:rFonts w:eastAsia="Palatino Linotype" w:cs="Palatino Linotype"/>
          <w:lang w:val="es-ES"/>
        </w:rPr>
      </w:pPr>
    </w:p>
    <w:p w14:paraId="23C6BDE4" w14:textId="77777777" w:rsidR="00732E99" w:rsidRPr="001B4751" w:rsidRDefault="00732E99" w:rsidP="00B55FF4">
      <w:pPr>
        <w:pStyle w:val="Fundamentos"/>
        <w:rPr>
          <w:lang w:val="es-MX"/>
        </w:rPr>
      </w:pPr>
      <w:r w:rsidRPr="001B4751">
        <w:rPr>
          <w:b/>
          <w:bCs/>
          <w:lang w:val="es-MX"/>
        </w:rPr>
        <w:t>Artículo 15 Ter.-</w:t>
      </w:r>
      <w:r w:rsidRPr="001B4751">
        <w:rPr>
          <w:lang w:val="es-MX"/>
        </w:rPr>
        <w:t xml:space="preserve"> </w:t>
      </w:r>
      <w:r w:rsidRPr="001B4751">
        <w:rPr>
          <w:b/>
          <w:bCs/>
          <w:u w:val="single"/>
          <w:lang w:val="es-MX"/>
        </w:rPr>
        <w:t>Para ocupar el cargo de Tesorero del organismo, o equivalentes</w:t>
      </w:r>
      <w:r w:rsidRPr="001B4751">
        <w:rPr>
          <w:lang w:val="es-MX"/>
        </w:rPr>
        <w:t>, se deberán</w:t>
      </w:r>
    </w:p>
    <w:p w14:paraId="1A6FABA6" w14:textId="77777777" w:rsidR="00732E99" w:rsidRPr="001B4751" w:rsidRDefault="00732E99" w:rsidP="00B55FF4">
      <w:pPr>
        <w:pStyle w:val="Fundamentos"/>
        <w:rPr>
          <w:lang w:val="es-MX"/>
        </w:rPr>
      </w:pPr>
      <w:proofErr w:type="gramStart"/>
      <w:r w:rsidRPr="001B4751">
        <w:rPr>
          <w:lang w:val="es-MX"/>
        </w:rPr>
        <w:t>satisfacer</w:t>
      </w:r>
      <w:proofErr w:type="gramEnd"/>
      <w:r w:rsidRPr="001B4751">
        <w:rPr>
          <w:lang w:val="es-MX"/>
        </w:rPr>
        <w:t xml:space="preserve"> los siguientes requisitos:</w:t>
      </w:r>
    </w:p>
    <w:p w14:paraId="61673A59" w14:textId="00BEB7A4" w:rsidR="00FC3B32" w:rsidRPr="001B4751" w:rsidRDefault="00FC3B32" w:rsidP="00B55FF4">
      <w:pPr>
        <w:pStyle w:val="Fundamentos"/>
        <w:rPr>
          <w:lang w:val="es-MX"/>
        </w:rPr>
      </w:pPr>
      <w:r w:rsidRPr="001B4751">
        <w:rPr>
          <w:lang w:val="es-MX"/>
        </w:rPr>
        <w:t>[…]</w:t>
      </w:r>
    </w:p>
    <w:p w14:paraId="4FDEABD5" w14:textId="223F841A" w:rsidR="00B55FF4" w:rsidRPr="001B4751" w:rsidRDefault="00B55FF4" w:rsidP="00B55FF4">
      <w:pPr>
        <w:pStyle w:val="Fundamentos"/>
        <w:rPr>
          <w:lang w:val="es-MX"/>
        </w:rPr>
      </w:pPr>
      <w:r w:rsidRPr="001B4751">
        <w:rPr>
          <w:b/>
          <w:bCs/>
          <w:lang w:val="es-MX"/>
        </w:rPr>
        <w:t>IV.</w:t>
      </w:r>
      <w:r w:rsidRPr="001B4751">
        <w:rPr>
          <w:lang w:val="es-MX"/>
        </w:rPr>
        <w:t xml:space="preserve"> Acreditar ante el Titular del organismo o ante el Consejo Directivo, cuando sea el caso, el tener los conocimientos suficientes para poder desempeñar el cargo, </w:t>
      </w:r>
      <w:r w:rsidRPr="001B4751">
        <w:rPr>
          <w:b/>
          <w:bCs/>
          <w:u w:val="single"/>
          <w:lang w:val="es-MX"/>
        </w:rPr>
        <w:t>contar con título profesional en las áreas económicas o contable-administrativas con experiencia mínima de un año en la materia</w:t>
      </w:r>
      <w:r w:rsidRPr="001B4751">
        <w:rPr>
          <w:lang w:val="es-MX"/>
        </w:rPr>
        <w:t xml:space="preserve"> y con la certificación de competencia laboral específica, correspondiente al puesto, expedida por el Instituto Hacendario del Estado de México o cualquier autoridad competente.</w:t>
      </w:r>
    </w:p>
    <w:p w14:paraId="307DCD55" w14:textId="77777777" w:rsidR="00B55FF4" w:rsidRPr="001B4751" w:rsidRDefault="00B55FF4" w:rsidP="00B55FF4">
      <w:pPr>
        <w:pStyle w:val="Fundamentos"/>
        <w:rPr>
          <w:lang w:val="es-MX"/>
        </w:rPr>
      </w:pPr>
    </w:p>
    <w:p w14:paraId="524D601D" w14:textId="3FA02E95" w:rsidR="00B55FF4" w:rsidRPr="001B4751" w:rsidRDefault="00B55FF4" w:rsidP="00B55FF4">
      <w:pPr>
        <w:pStyle w:val="Fundamentos"/>
        <w:rPr>
          <w:lang w:val="es-MX"/>
        </w:rPr>
      </w:pPr>
      <w:r w:rsidRPr="001B4751">
        <w:rPr>
          <w:lang w:val="es-MX"/>
        </w:rPr>
        <w:t>El requisito de la certificación de competencia laboral, deberá acreditarse dentro de los seis meses siguientes a la fecha en que inicie funciones.</w:t>
      </w:r>
    </w:p>
    <w:p w14:paraId="01A1A81D" w14:textId="77777777" w:rsidR="00B55FF4" w:rsidRPr="001B4751" w:rsidRDefault="00B55FF4" w:rsidP="00B55FF4">
      <w:pPr>
        <w:pStyle w:val="Fundamentos"/>
        <w:rPr>
          <w:lang w:val="es-MX"/>
        </w:rPr>
      </w:pPr>
      <w:r w:rsidRPr="001B4751">
        <w:rPr>
          <w:lang w:val="es-MX"/>
        </w:rPr>
        <w:t>[…]</w:t>
      </w:r>
    </w:p>
    <w:p w14:paraId="0A719244" w14:textId="77777777" w:rsidR="00732E99" w:rsidRPr="001B4751" w:rsidRDefault="00732E99" w:rsidP="00445321">
      <w:pPr>
        <w:ind w:left="-20" w:right="-20"/>
        <w:rPr>
          <w:rFonts w:eastAsia="Palatino Linotype" w:cs="Palatino Linotype"/>
          <w:lang w:val="es-ES"/>
        </w:rPr>
      </w:pPr>
    </w:p>
    <w:p w14:paraId="310906FF" w14:textId="5FD08803" w:rsidR="00FD63D5" w:rsidRPr="001B4751" w:rsidRDefault="001C2571" w:rsidP="00861D29">
      <w:pPr>
        <w:ind w:left="-20" w:right="-20"/>
        <w:rPr>
          <w:rFonts w:eastAsia="Palatino Linotype" w:cs="Palatino Linotype"/>
          <w:lang w:val="es-ES"/>
        </w:rPr>
      </w:pPr>
      <w:r w:rsidRPr="001B4751">
        <w:rPr>
          <w:rFonts w:eastAsia="Palatino Linotype" w:cs="Palatino Linotype"/>
          <w:lang w:val="es-ES"/>
        </w:rPr>
        <w:lastRenderedPageBreak/>
        <w:t xml:space="preserve">Por tanto, es procedente ordenar </w:t>
      </w:r>
      <w:r w:rsidR="003A1657" w:rsidRPr="001B4751">
        <w:rPr>
          <w:rFonts w:eastAsia="Palatino Linotype" w:cs="Palatino Linotype"/>
          <w:lang w:val="es-ES"/>
        </w:rPr>
        <w:t>la entrega de</w:t>
      </w:r>
      <w:r w:rsidR="006A070C" w:rsidRPr="001B4751">
        <w:rPr>
          <w:rFonts w:eastAsia="Palatino Linotype" w:cs="Palatino Linotype"/>
          <w:lang w:val="es-ES"/>
        </w:rPr>
        <w:t xml:space="preserve"> </w:t>
      </w:r>
      <w:r w:rsidR="003A1657" w:rsidRPr="001B4751">
        <w:rPr>
          <w:rFonts w:eastAsia="Palatino Linotype" w:cs="Palatino Linotype"/>
          <w:lang w:val="es-ES"/>
        </w:rPr>
        <w:t>l</w:t>
      </w:r>
      <w:r w:rsidR="006A070C" w:rsidRPr="001B4751">
        <w:rPr>
          <w:rFonts w:eastAsia="Palatino Linotype" w:cs="Palatino Linotype"/>
          <w:lang w:val="es-ES"/>
        </w:rPr>
        <w:t>os</w:t>
      </w:r>
      <w:r w:rsidR="003A1657" w:rsidRPr="001B4751">
        <w:rPr>
          <w:rFonts w:eastAsia="Palatino Linotype" w:cs="Palatino Linotype"/>
          <w:lang w:val="es-ES"/>
        </w:rPr>
        <w:t xml:space="preserve"> título</w:t>
      </w:r>
      <w:r w:rsidR="006A070C" w:rsidRPr="001B4751">
        <w:rPr>
          <w:rFonts w:eastAsia="Palatino Linotype" w:cs="Palatino Linotype"/>
          <w:lang w:val="es-ES"/>
        </w:rPr>
        <w:t>s</w:t>
      </w:r>
      <w:r w:rsidR="003A1657" w:rsidRPr="001B4751">
        <w:rPr>
          <w:rFonts w:eastAsia="Palatino Linotype" w:cs="Palatino Linotype"/>
          <w:lang w:val="es-ES"/>
        </w:rPr>
        <w:t xml:space="preserve"> profesional</w:t>
      </w:r>
      <w:r w:rsidR="006A070C" w:rsidRPr="001B4751">
        <w:rPr>
          <w:rFonts w:eastAsia="Palatino Linotype" w:cs="Palatino Linotype"/>
          <w:lang w:val="es-ES"/>
        </w:rPr>
        <w:t>es</w:t>
      </w:r>
      <w:r w:rsidR="003A1657" w:rsidRPr="001B4751">
        <w:rPr>
          <w:rFonts w:eastAsia="Palatino Linotype" w:cs="Palatino Linotype"/>
          <w:lang w:val="es-ES"/>
        </w:rPr>
        <w:t xml:space="preserve"> del Tesorero o equivalente y de los ser</w:t>
      </w:r>
      <w:r w:rsidR="006A070C" w:rsidRPr="001B4751">
        <w:rPr>
          <w:rFonts w:eastAsia="Palatino Linotype" w:cs="Palatino Linotype"/>
          <w:lang w:val="es-ES"/>
        </w:rPr>
        <w:t xml:space="preserve">vidores públicos faltantes de </w:t>
      </w:r>
      <w:r w:rsidR="00C50957" w:rsidRPr="001B4751">
        <w:rPr>
          <w:rFonts w:eastAsia="Palatino Linotype" w:cs="Palatino Linotype"/>
          <w:lang w:val="es-ES"/>
        </w:rPr>
        <w:t>los servidores públicos</w:t>
      </w:r>
      <w:r w:rsidR="00DE66EF" w:rsidRPr="001B4751">
        <w:rPr>
          <w:rFonts w:eastAsia="Palatino Linotype" w:cs="Palatino Linotype"/>
          <w:lang w:val="es-ES"/>
        </w:rPr>
        <w:t xml:space="preserve"> </w:t>
      </w:r>
      <w:r w:rsidR="00C22669" w:rsidRPr="001B4751">
        <w:rPr>
          <w:rFonts w:eastAsia="Palatino Linotype" w:cs="Palatino Linotype"/>
          <w:lang w:val="es-ES"/>
        </w:rPr>
        <w:t xml:space="preserve">con nivel de jefe de departamento </w:t>
      </w:r>
      <w:r w:rsidR="0009006F" w:rsidRPr="001B4751">
        <w:rPr>
          <w:rFonts w:eastAsia="Palatino Linotype" w:cs="Palatino Linotype"/>
          <w:lang w:val="es-ES"/>
        </w:rPr>
        <w:t xml:space="preserve">hasta </w:t>
      </w:r>
      <w:proofErr w:type="gramStart"/>
      <w:r w:rsidR="0009006F" w:rsidRPr="001B4751">
        <w:rPr>
          <w:rFonts w:eastAsia="Palatino Linotype" w:cs="Palatino Linotype"/>
          <w:lang w:val="es-ES"/>
        </w:rPr>
        <w:t xml:space="preserve">el titular </w:t>
      </w:r>
      <w:r w:rsidR="00DE66EF" w:rsidRPr="001B4751">
        <w:rPr>
          <w:rFonts w:eastAsia="Palatino Linotype" w:cs="Palatino Linotype"/>
          <w:lang w:val="es-ES"/>
        </w:rPr>
        <w:t>adscritos</w:t>
      </w:r>
      <w:proofErr w:type="gramEnd"/>
      <w:r w:rsidR="00DE66EF" w:rsidRPr="001B4751">
        <w:rPr>
          <w:rFonts w:eastAsia="Palatino Linotype" w:cs="Palatino Linotype"/>
          <w:lang w:val="es-ES"/>
        </w:rPr>
        <w:t xml:space="preserve"> </w:t>
      </w:r>
      <w:r w:rsidR="007C5D0E" w:rsidRPr="001B4751">
        <w:rPr>
          <w:rFonts w:eastAsia="Palatino Linotype" w:cs="Palatino Linotype"/>
          <w:lang w:val="es-ES"/>
        </w:rPr>
        <w:t xml:space="preserve">al Sujeto Obligado al </w:t>
      </w:r>
      <w:r w:rsidR="00C22669" w:rsidRPr="001B4751">
        <w:rPr>
          <w:rFonts w:eastAsia="Palatino Linotype" w:cs="Palatino Linotype"/>
          <w:lang w:val="es-ES"/>
        </w:rPr>
        <w:t>veinticinco de febrero de dos mil veinticinco</w:t>
      </w:r>
      <w:r w:rsidR="0009006F" w:rsidRPr="001B4751">
        <w:rPr>
          <w:rFonts w:eastAsia="Palatino Linotype" w:cs="Palatino Linotype"/>
          <w:lang w:val="es-ES"/>
        </w:rPr>
        <w:t>, en versión pública; así como los remitidos en respuesta en correcta versión pública.</w:t>
      </w:r>
    </w:p>
    <w:p w14:paraId="008F4682" w14:textId="77777777" w:rsidR="00C50957" w:rsidRPr="001B4751" w:rsidRDefault="00C50957" w:rsidP="00861D29">
      <w:pPr>
        <w:ind w:left="-20" w:right="-20"/>
        <w:rPr>
          <w:rFonts w:eastAsia="Palatino Linotype" w:cs="Palatino Linotype"/>
          <w:lang w:val="es-ES"/>
        </w:rPr>
      </w:pPr>
    </w:p>
    <w:p w14:paraId="2EB8ACFA" w14:textId="52192BFE" w:rsidR="00C50957" w:rsidRPr="001B4751" w:rsidRDefault="00C50957" w:rsidP="00861D29">
      <w:pPr>
        <w:ind w:left="-20" w:right="-20"/>
        <w:rPr>
          <w:rFonts w:eastAsia="Palatino Linotype" w:cs="Palatino Linotype"/>
          <w:lang w:val="es-ES"/>
        </w:rPr>
      </w:pPr>
      <w:r w:rsidRPr="001B4751">
        <w:rPr>
          <w:rFonts w:eastAsia="Palatino Linotype" w:cs="Palatino Linotype"/>
          <w:lang w:val="es-ES"/>
        </w:rPr>
        <w:t xml:space="preserve">Empero, en el supuesto de no contar con </w:t>
      </w:r>
      <w:r w:rsidR="00DC5381" w:rsidRPr="001B4751">
        <w:rPr>
          <w:rFonts w:eastAsia="Palatino Linotype" w:cs="Palatino Linotype"/>
          <w:lang w:val="es-ES"/>
        </w:rPr>
        <w:t xml:space="preserve">los títulos profesionales de </w:t>
      </w:r>
      <w:r w:rsidR="00492515" w:rsidRPr="001B4751">
        <w:rPr>
          <w:rFonts w:eastAsia="Palatino Linotype" w:cs="Palatino Linotype"/>
          <w:lang w:val="es-ES"/>
        </w:rPr>
        <w:t>los servidores públicos faltantes, bastará con que así lo haga del conocimiento del Recurrente en términos de</w:t>
      </w:r>
      <w:r w:rsidR="00901C56" w:rsidRPr="001B4751">
        <w:rPr>
          <w:rFonts w:eastAsia="Palatino Linotype" w:cs="Palatino Linotype"/>
          <w:lang w:val="es-ES"/>
        </w:rPr>
        <w:t xml:space="preserve"> segundo párrafo </w:t>
      </w:r>
      <w:r w:rsidR="0016669A" w:rsidRPr="001B4751">
        <w:rPr>
          <w:rFonts w:eastAsia="Palatino Linotype" w:cs="Palatino Linotype"/>
          <w:lang w:val="es-ES"/>
        </w:rPr>
        <w:t xml:space="preserve">del artículo 19 </w:t>
      </w:r>
      <w:r w:rsidR="00FC0FB5" w:rsidRPr="001B4751">
        <w:rPr>
          <w:rFonts w:eastAsia="Palatino Linotype" w:cs="Palatino Linotype"/>
          <w:lang w:val="es-ES"/>
        </w:rPr>
        <w:t>de la Ley de Transparencia estatal</w:t>
      </w:r>
      <w:r w:rsidR="009F68AF" w:rsidRPr="001B4751">
        <w:rPr>
          <w:rFonts w:eastAsia="Palatino Linotype" w:cs="Palatino Linotype"/>
          <w:lang w:val="es-ES"/>
        </w:rPr>
        <w:t xml:space="preserve">, con excepción del </w:t>
      </w:r>
      <w:r w:rsidRPr="001B4751">
        <w:rPr>
          <w:rFonts w:eastAsia="Palatino Linotype" w:cs="Palatino Linotype"/>
          <w:lang w:val="es-ES"/>
        </w:rPr>
        <w:t xml:space="preserve">título profesional del </w:t>
      </w:r>
      <w:r w:rsidR="00C70988" w:rsidRPr="001B4751">
        <w:rPr>
          <w:rFonts w:eastAsia="Palatino Linotype" w:cs="Palatino Linotype"/>
          <w:lang w:val="es-ES"/>
        </w:rPr>
        <w:t xml:space="preserve">Tesorero o equivalente, </w:t>
      </w:r>
      <w:r w:rsidR="00815938" w:rsidRPr="001B4751">
        <w:rPr>
          <w:rFonts w:eastAsia="Palatino Linotype" w:cs="Palatino Linotype"/>
          <w:lang w:val="es-ES"/>
        </w:rPr>
        <w:t xml:space="preserve">en cuyo caso </w:t>
      </w:r>
      <w:r w:rsidR="00C70988" w:rsidRPr="001B4751">
        <w:rPr>
          <w:rFonts w:eastAsia="Palatino Linotype" w:cs="Palatino Linotype"/>
          <w:lang w:val="es-ES"/>
        </w:rPr>
        <w:t xml:space="preserve">se deberá hacer entrega del acuerdo de inexistencia </w:t>
      </w:r>
      <w:r w:rsidR="00D2222E" w:rsidRPr="001B4751">
        <w:rPr>
          <w:rFonts w:eastAsia="Palatino Linotype" w:cs="Palatino Linotype"/>
          <w:lang w:val="es-ES"/>
        </w:rPr>
        <w:t xml:space="preserve">establecido en </w:t>
      </w:r>
      <w:r w:rsidR="001C076D" w:rsidRPr="001B4751">
        <w:rPr>
          <w:rFonts w:eastAsia="Palatino Linotype" w:cs="Palatino Linotype"/>
          <w:lang w:val="es-ES"/>
        </w:rPr>
        <w:t xml:space="preserve">el tercer párrafo, </w:t>
      </w:r>
      <w:r w:rsidR="00B03F81" w:rsidRPr="001B4751">
        <w:rPr>
          <w:rFonts w:eastAsia="Palatino Linotype" w:cs="Palatino Linotype"/>
          <w:lang w:val="es-ES"/>
        </w:rPr>
        <w:t xml:space="preserve">dicho artículo </w:t>
      </w:r>
      <w:r w:rsidR="00881D9D" w:rsidRPr="001B4751">
        <w:rPr>
          <w:rFonts w:eastAsia="Palatino Linotype" w:cs="Palatino Linotype"/>
          <w:lang w:val="es-ES"/>
        </w:rPr>
        <w:t>dispone lo siguiente:</w:t>
      </w:r>
    </w:p>
    <w:p w14:paraId="5F0F580A" w14:textId="77777777" w:rsidR="00291B08" w:rsidRPr="001B4751" w:rsidRDefault="00291B08" w:rsidP="00861D29">
      <w:pPr>
        <w:ind w:left="-20" w:right="-20"/>
        <w:rPr>
          <w:rFonts w:eastAsia="Palatino Linotype" w:cs="Palatino Linotype"/>
          <w:lang w:val="es-ES"/>
        </w:rPr>
      </w:pPr>
    </w:p>
    <w:p w14:paraId="215E76F0" w14:textId="77777777" w:rsidR="00291B08" w:rsidRPr="001B4751" w:rsidRDefault="00291B08" w:rsidP="00291B08">
      <w:pPr>
        <w:pStyle w:val="Fundamentos"/>
        <w:rPr>
          <w:lang w:val="es-MX"/>
        </w:rPr>
      </w:pPr>
      <w:r w:rsidRPr="001B4751">
        <w:rPr>
          <w:b/>
          <w:lang w:val="es-MX"/>
        </w:rPr>
        <w:t xml:space="preserve">Artículo 19. </w:t>
      </w:r>
      <w:r w:rsidRPr="001B4751">
        <w:rPr>
          <w:lang w:val="es-MX"/>
        </w:rPr>
        <w:t>Se presume que la información debe existir si se refiere a las facultades, competencias y funciones que los ordenamientos jurídicos aplicables otorgan a los sujetos obligados.</w:t>
      </w:r>
    </w:p>
    <w:p w14:paraId="40059E18" w14:textId="77777777" w:rsidR="00291B08" w:rsidRPr="001B4751" w:rsidRDefault="00291B08" w:rsidP="00291B08">
      <w:pPr>
        <w:pStyle w:val="Fundamentos"/>
        <w:rPr>
          <w:lang w:val="es-MX"/>
        </w:rPr>
      </w:pPr>
    </w:p>
    <w:p w14:paraId="328ECE72" w14:textId="77777777" w:rsidR="00291B08" w:rsidRPr="001B4751" w:rsidRDefault="00291B08" w:rsidP="00291B08">
      <w:pPr>
        <w:pStyle w:val="Fundamentos"/>
        <w:rPr>
          <w:lang w:val="es-MX"/>
        </w:rPr>
      </w:pPr>
      <w:r w:rsidRPr="001B4751">
        <w:rPr>
          <w:lang w:val="es-MX"/>
        </w:rPr>
        <w:t>En los casos en que ciertas facultades, competencias o funciones no se hayan ejercido, se debe motivar la respuesta en función de las causas que motiven tal circunstancia.</w:t>
      </w:r>
    </w:p>
    <w:p w14:paraId="2B92A915" w14:textId="77777777" w:rsidR="00291B08" w:rsidRPr="001B4751" w:rsidRDefault="00291B08" w:rsidP="00291B08">
      <w:pPr>
        <w:pStyle w:val="Fundamentos"/>
        <w:rPr>
          <w:lang w:val="es-MX"/>
        </w:rPr>
      </w:pPr>
    </w:p>
    <w:p w14:paraId="346D50EA" w14:textId="77777777" w:rsidR="00291B08" w:rsidRPr="001B4751" w:rsidRDefault="00291B08" w:rsidP="00291B08">
      <w:pPr>
        <w:pStyle w:val="Fundamentos"/>
        <w:rPr>
          <w:lang w:val="es-MX"/>
        </w:rPr>
      </w:pPr>
      <w:r w:rsidRPr="001B4751">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95D478" w14:textId="77777777" w:rsidR="00881D9D" w:rsidRPr="001B4751" w:rsidRDefault="00881D9D" w:rsidP="00861D29">
      <w:pPr>
        <w:ind w:left="-20" w:right="-20"/>
        <w:rPr>
          <w:rFonts w:eastAsia="Palatino Linotype" w:cs="Palatino Linotype"/>
          <w:lang w:val="es-ES"/>
        </w:rPr>
      </w:pPr>
    </w:p>
    <w:p w14:paraId="178BCCAD" w14:textId="2E6F7FE8" w:rsidR="00881D9D" w:rsidRPr="001B4751" w:rsidRDefault="00D070CA" w:rsidP="00861D29">
      <w:pPr>
        <w:ind w:left="-20" w:right="-20"/>
        <w:rPr>
          <w:rFonts w:eastAsia="Palatino Linotype" w:cs="Palatino Linotype"/>
          <w:lang w:val="es-ES"/>
        </w:rPr>
      </w:pPr>
      <w:r w:rsidRPr="001B4751">
        <w:rPr>
          <w:rFonts w:eastAsia="Palatino Linotype" w:cs="Palatino Linotype"/>
          <w:lang w:val="es-ES"/>
        </w:rPr>
        <w:t xml:space="preserve">Por cuanto hace al punto 3 y 4 de la solicitud, </w:t>
      </w:r>
      <w:r w:rsidR="00FF4403" w:rsidRPr="001B4751">
        <w:rPr>
          <w:rFonts w:eastAsia="Palatino Linotype" w:cs="Palatino Linotype"/>
          <w:lang w:val="es-ES"/>
        </w:rPr>
        <w:t>tocante a la lista de nómina de la quincena correspondiente a la primera quince</w:t>
      </w:r>
      <w:r w:rsidR="004730E3" w:rsidRPr="001B4751">
        <w:rPr>
          <w:rFonts w:eastAsia="Palatino Linotype" w:cs="Palatino Linotype"/>
          <w:lang w:val="es-ES"/>
        </w:rPr>
        <w:t xml:space="preserve">na de enero de dos mil veinticinco, debidamente firmada, así como el documento que acredite la dispersión </w:t>
      </w:r>
      <w:r w:rsidR="00D533C4" w:rsidRPr="001B4751">
        <w:rPr>
          <w:rFonts w:eastAsia="Palatino Linotype" w:cs="Palatino Linotype"/>
          <w:lang w:val="es-ES"/>
        </w:rPr>
        <w:t xml:space="preserve">realizada por tal concepto, se tiene que el Sujeto Obligado remitió noventa y un recibos de nómina </w:t>
      </w:r>
      <w:r w:rsidR="00DB1200" w:rsidRPr="001B4751">
        <w:rPr>
          <w:rFonts w:eastAsia="Palatino Linotype" w:cs="Palatino Linotype"/>
          <w:lang w:val="es-ES"/>
        </w:rPr>
        <w:t xml:space="preserve">en los que se </w:t>
      </w:r>
      <w:r w:rsidR="00DB1200" w:rsidRPr="001B4751">
        <w:rPr>
          <w:rFonts w:eastAsia="Palatino Linotype" w:cs="Palatino Linotype"/>
          <w:lang w:val="es-ES"/>
        </w:rPr>
        <w:lastRenderedPageBreak/>
        <w:t>suprimieron los datos relativos a</w:t>
      </w:r>
      <w:r w:rsidR="00D22072" w:rsidRPr="001B4751">
        <w:rPr>
          <w:rFonts w:eastAsia="Palatino Linotype" w:cs="Palatino Linotype"/>
          <w:lang w:val="es-ES"/>
        </w:rPr>
        <w:t xml:space="preserve">l CURP, RFC, </w:t>
      </w:r>
      <w:proofErr w:type="spellStart"/>
      <w:r w:rsidR="00D22072" w:rsidRPr="001B4751">
        <w:rPr>
          <w:rFonts w:eastAsia="Palatino Linotype" w:cs="Palatino Linotype"/>
          <w:lang w:val="es-ES"/>
        </w:rPr>
        <w:t>ISSEMyM</w:t>
      </w:r>
      <w:proofErr w:type="spellEnd"/>
      <w:r w:rsidR="00D22072" w:rsidRPr="001B4751">
        <w:rPr>
          <w:rFonts w:eastAsia="Palatino Linotype" w:cs="Palatino Linotype"/>
          <w:lang w:val="es-ES"/>
        </w:rPr>
        <w:t>, conceptos de deducciones y código QR.</w:t>
      </w:r>
    </w:p>
    <w:p w14:paraId="7E2FD924" w14:textId="77777777" w:rsidR="00F46877" w:rsidRPr="001B4751" w:rsidRDefault="00F46877" w:rsidP="00861D29">
      <w:pPr>
        <w:ind w:left="-20" w:right="-20"/>
        <w:rPr>
          <w:rFonts w:eastAsia="Palatino Linotype" w:cs="Palatino Linotype"/>
          <w:lang w:val="es-ES"/>
        </w:rPr>
      </w:pPr>
    </w:p>
    <w:p w14:paraId="779C4425" w14:textId="54C3B3FC" w:rsidR="00F46877" w:rsidRPr="001B4751" w:rsidRDefault="00F46877" w:rsidP="00861D29">
      <w:pPr>
        <w:ind w:left="-20" w:right="-20"/>
        <w:rPr>
          <w:rFonts w:eastAsia="Palatino Linotype" w:cs="Palatino Linotype"/>
          <w:lang w:val="es-ES"/>
        </w:rPr>
      </w:pPr>
      <w:r w:rsidRPr="001B4751">
        <w:rPr>
          <w:rFonts w:eastAsia="Palatino Linotype" w:cs="Palatino Linotype"/>
          <w:lang w:val="es-ES"/>
        </w:rPr>
        <w:t>En ese sentido, se debe recordar que</w:t>
      </w:r>
      <w:r w:rsidR="00342208" w:rsidRPr="001B4751">
        <w:rPr>
          <w:rFonts w:eastAsia="Palatino Linotype" w:cs="Palatino Linotype"/>
          <w:lang w:val="es-ES"/>
        </w:rPr>
        <w:t xml:space="preserve"> el Recurrente solicitó </w:t>
      </w:r>
      <w:r w:rsidR="00DF180E" w:rsidRPr="001B4751">
        <w:rPr>
          <w:rFonts w:eastAsia="Palatino Linotype" w:cs="Palatino Linotype"/>
          <w:lang w:val="es-ES"/>
        </w:rPr>
        <w:t>«la lista de nómina debidamente firmada»</w:t>
      </w:r>
      <w:r w:rsidR="00677FD8" w:rsidRPr="001B4751">
        <w:rPr>
          <w:rFonts w:eastAsia="Palatino Linotype" w:cs="Palatino Linotype"/>
          <w:lang w:val="es-ES"/>
        </w:rPr>
        <w:t xml:space="preserve">, por lo que, si bien es cierto que </w:t>
      </w:r>
      <w:r w:rsidR="009A5640" w:rsidRPr="001B4751">
        <w:rPr>
          <w:rFonts w:eastAsia="Palatino Linotype" w:cs="Palatino Linotype"/>
          <w:lang w:val="es-ES"/>
        </w:rPr>
        <w:t>el Sujeto Obligado remitió recibos de nómina y no una lista como se requirió</w:t>
      </w:r>
      <w:r w:rsidR="007802DA" w:rsidRPr="001B4751">
        <w:rPr>
          <w:rFonts w:eastAsia="Palatino Linotype" w:cs="Palatino Linotype"/>
          <w:lang w:val="es-ES"/>
        </w:rPr>
        <w:t xml:space="preserve">; también lo es que </w:t>
      </w:r>
      <w:r w:rsidR="00CD2FCD" w:rsidRPr="001B4751">
        <w:rPr>
          <w:rFonts w:eastAsia="Palatino Linotype" w:cs="Palatino Linotype"/>
          <w:lang w:val="es-ES"/>
        </w:rPr>
        <w:t xml:space="preserve">dichos documentos </w:t>
      </w:r>
      <w:r w:rsidR="005577A1" w:rsidRPr="001B4751">
        <w:rPr>
          <w:rFonts w:eastAsia="Palatino Linotype" w:cs="Palatino Linotype"/>
          <w:lang w:val="es-ES"/>
        </w:rPr>
        <w:t>contienen la información de la nómina solicitada, aunado a que se encuentran firmados por los servidores públicos como lo pidió el particular</w:t>
      </w:r>
      <w:r w:rsidR="00A734FC" w:rsidRPr="001B4751">
        <w:rPr>
          <w:rFonts w:eastAsia="Palatino Linotype" w:cs="Palatino Linotype"/>
          <w:lang w:val="es-ES"/>
        </w:rPr>
        <w:t>.</w:t>
      </w:r>
    </w:p>
    <w:p w14:paraId="15C379D4" w14:textId="77777777" w:rsidR="00A734FC" w:rsidRPr="001B4751" w:rsidRDefault="00A734FC" w:rsidP="00861D29">
      <w:pPr>
        <w:ind w:left="-20" w:right="-20"/>
        <w:rPr>
          <w:rFonts w:eastAsia="Palatino Linotype" w:cs="Palatino Linotype"/>
          <w:lang w:val="es-ES"/>
        </w:rPr>
      </w:pPr>
    </w:p>
    <w:p w14:paraId="44AF2C5F" w14:textId="43CFCCC8" w:rsidR="00A734FC" w:rsidRPr="001B4751" w:rsidRDefault="00A734FC" w:rsidP="00861D29">
      <w:pPr>
        <w:ind w:left="-20" w:right="-20"/>
        <w:rPr>
          <w:rFonts w:eastAsia="Palatino Linotype" w:cs="Palatino Linotype"/>
          <w:lang w:val="es-ES"/>
        </w:rPr>
      </w:pPr>
      <w:r w:rsidRPr="001B4751">
        <w:rPr>
          <w:rFonts w:eastAsia="Palatino Linotype" w:cs="Palatino Linotype"/>
          <w:lang w:val="es-ES"/>
        </w:rPr>
        <w:t xml:space="preserve">Sin embargo, </w:t>
      </w:r>
      <w:r w:rsidR="00AC2D07" w:rsidRPr="001B4751">
        <w:rPr>
          <w:rFonts w:eastAsia="Palatino Linotype" w:cs="Palatino Linotype"/>
          <w:lang w:val="es-ES"/>
        </w:rPr>
        <w:t>la entrega de los recibos de nómina no colma</w:t>
      </w:r>
      <w:r w:rsidR="00BD15C4" w:rsidRPr="001B4751">
        <w:rPr>
          <w:rFonts w:eastAsia="Palatino Linotype" w:cs="Palatino Linotype"/>
          <w:lang w:val="es-ES"/>
        </w:rPr>
        <w:t xml:space="preserve"> la pretensión del Recurrente debido a que se testaron todos los conceptos de las deducciones</w:t>
      </w:r>
      <w:r w:rsidR="001527F8" w:rsidRPr="001B4751">
        <w:rPr>
          <w:rFonts w:eastAsia="Palatino Linotype" w:cs="Palatino Linotype"/>
          <w:lang w:val="es-ES"/>
        </w:rPr>
        <w:t xml:space="preserve"> y dado que las deducciones que por Ley son aplicadas son información de carácter público, se considera que los recibos de nómina fueron entregados en una incorrecta versión pública</w:t>
      </w:r>
      <w:r w:rsidR="00AC2D07" w:rsidRPr="001B4751">
        <w:rPr>
          <w:rFonts w:eastAsia="Palatino Linotype" w:cs="Palatino Linotype"/>
          <w:lang w:val="es-ES"/>
        </w:rPr>
        <w:t xml:space="preserve">. Consecuentemente, lo conducente es ordenar su entrega en correcta versión pública, para lo cual </w:t>
      </w:r>
      <w:r w:rsidR="000F742D" w:rsidRPr="001B4751">
        <w:rPr>
          <w:rFonts w:eastAsia="Palatino Linotype" w:cs="Palatino Linotype"/>
          <w:lang w:val="es-ES"/>
        </w:rPr>
        <w:t xml:space="preserve">el Sujeto Obligado </w:t>
      </w:r>
      <w:r w:rsidR="00AC2D07" w:rsidRPr="001B4751">
        <w:rPr>
          <w:rFonts w:eastAsia="Palatino Linotype" w:cs="Palatino Linotype"/>
          <w:lang w:val="es-ES"/>
        </w:rPr>
        <w:t>deberá estarse a lo</w:t>
      </w:r>
      <w:r w:rsidR="000F742D" w:rsidRPr="001B4751">
        <w:rPr>
          <w:rFonts w:eastAsia="Palatino Linotype" w:cs="Palatino Linotype"/>
          <w:lang w:val="es-ES"/>
        </w:rPr>
        <w:t xml:space="preserve"> dispuesto en el apartado correspondiente de este estudio.</w:t>
      </w:r>
    </w:p>
    <w:p w14:paraId="3592545B" w14:textId="77777777" w:rsidR="00FD63D5" w:rsidRPr="001B4751" w:rsidRDefault="00FD63D5" w:rsidP="00861D29">
      <w:pPr>
        <w:ind w:left="-20" w:right="-20"/>
        <w:rPr>
          <w:rFonts w:eastAsia="Palatino Linotype" w:cs="Palatino Linotype"/>
          <w:lang w:val="es-ES"/>
        </w:rPr>
      </w:pPr>
    </w:p>
    <w:p w14:paraId="2235F63C" w14:textId="13967FCD" w:rsidR="00FD63D5" w:rsidRPr="001B4751" w:rsidRDefault="000F742D" w:rsidP="00861D29">
      <w:pPr>
        <w:ind w:left="-20" w:right="-20"/>
        <w:rPr>
          <w:rFonts w:eastAsia="Palatino Linotype" w:cs="Palatino Linotype"/>
          <w:lang w:val="es-ES"/>
        </w:rPr>
      </w:pPr>
      <w:r w:rsidRPr="001B4751">
        <w:rPr>
          <w:rFonts w:eastAsia="Palatino Linotype" w:cs="Palatino Linotype"/>
          <w:lang w:val="es-ES"/>
        </w:rPr>
        <w:t xml:space="preserve">Ahora bien, </w:t>
      </w:r>
      <w:r w:rsidR="008E0E98" w:rsidRPr="001B4751">
        <w:rPr>
          <w:rFonts w:eastAsia="Palatino Linotype" w:cs="Palatino Linotype"/>
          <w:lang w:val="es-ES"/>
        </w:rPr>
        <w:t>el Sujeto Obligado no se pronunció respecto del documento en el que conste la dispersión de nómina</w:t>
      </w:r>
      <w:r w:rsidR="002A13B6" w:rsidRPr="001B4751">
        <w:rPr>
          <w:rFonts w:eastAsia="Palatino Linotype" w:cs="Palatino Linotype"/>
          <w:lang w:val="es-ES"/>
        </w:rPr>
        <w:t xml:space="preserve">, por lo que es necesario referir que </w:t>
      </w:r>
      <w:r w:rsidR="00614E68" w:rsidRPr="001B4751">
        <w:rPr>
          <w:rFonts w:eastAsia="Palatino Linotype" w:cs="Palatino Linotype"/>
          <w:lang w:val="es-ES"/>
        </w:rPr>
        <w:t>el Sujeto Obligado, como entidad fiscalizable, está con</w:t>
      </w:r>
      <w:r w:rsidR="009F6A66" w:rsidRPr="001B4751">
        <w:rPr>
          <w:rFonts w:eastAsia="Palatino Linotype" w:cs="Palatino Linotype"/>
          <w:lang w:val="es-ES"/>
        </w:rPr>
        <w:t>streñido a entregar Informes Trimestrales al Órgano Superior de Fiscalización del Estado de México.</w:t>
      </w:r>
    </w:p>
    <w:p w14:paraId="03BAD0E7" w14:textId="77777777" w:rsidR="009C7FE0" w:rsidRPr="001B4751" w:rsidRDefault="009C7FE0" w:rsidP="00861D29">
      <w:pPr>
        <w:ind w:left="-20" w:right="-20"/>
        <w:rPr>
          <w:rFonts w:eastAsia="Palatino Linotype" w:cs="Palatino Linotype"/>
          <w:lang w:val="es-ES"/>
        </w:rPr>
      </w:pPr>
    </w:p>
    <w:p w14:paraId="081FED6E" w14:textId="77D23F66" w:rsidR="009C7FE0" w:rsidRPr="001B4751" w:rsidRDefault="009C7FE0" w:rsidP="00861D29">
      <w:pPr>
        <w:ind w:left="-20" w:right="-20"/>
        <w:rPr>
          <w:rFonts w:eastAsia="Palatino Linotype" w:cs="Palatino Linotype"/>
          <w:lang w:val="es-ES"/>
        </w:rPr>
      </w:pPr>
      <w:r w:rsidRPr="001B4751">
        <w:rPr>
          <w:rFonts w:eastAsia="Palatino Linotype" w:cs="Palatino Linotype"/>
          <w:lang w:val="es-ES"/>
        </w:rPr>
        <w:t xml:space="preserve">Al respecto, </w:t>
      </w:r>
      <w:r w:rsidR="00173C5E" w:rsidRPr="001B4751">
        <w:rPr>
          <w:rFonts w:eastAsia="Palatino Linotype" w:cs="Palatino Linotype"/>
          <w:lang w:val="es-ES"/>
        </w:rPr>
        <w:t xml:space="preserve">el uno de abril de dos mil veinticinco se publicó en el Periódico Oficial «Gaceta del Gobierno» el Acuerdo 7/2025 por el que se emiten los lineamientos, fechas de capacitación y calendarización para la integración y presentación de los Informes </w:t>
      </w:r>
      <w:r w:rsidR="00173C5E" w:rsidRPr="001B4751">
        <w:rPr>
          <w:rFonts w:eastAsia="Palatino Linotype" w:cs="Palatino Linotype"/>
          <w:lang w:val="es-ES"/>
        </w:rPr>
        <w:lastRenderedPageBreak/>
        <w:t xml:space="preserve">Trimestrales Estatales y Municipales del Ejercicio Fiscal 2025, de las entidades fiscalizables del Estado de México. En dicho Acuerdo se establece que los informes trimestrales se componen de cuatro módulos, entre los cuales, como parte del Módulo 4 se debe generar quincenalmente </w:t>
      </w:r>
      <w:r w:rsidR="002D2BE0" w:rsidRPr="001B4751">
        <w:rPr>
          <w:rFonts w:eastAsia="Palatino Linotype" w:cs="Palatino Linotype"/>
          <w:lang w:val="es-ES"/>
        </w:rPr>
        <w:t>los</w:t>
      </w:r>
      <w:r w:rsidR="00173C5E" w:rsidRPr="001B4751">
        <w:rPr>
          <w:rFonts w:eastAsia="Palatino Linotype" w:cs="Palatino Linotype"/>
          <w:lang w:val="es-ES"/>
        </w:rPr>
        <w:t xml:space="preserve"> documento</w:t>
      </w:r>
      <w:r w:rsidR="002D2BE0" w:rsidRPr="001B4751">
        <w:rPr>
          <w:rFonts w:eastAsia="Palatino Linotype" w:cs="Palatino Linotype"/>
          <w:lang w:val="es-ES"/>
        </w:rPr>
        <w:t>s</w:t>
      </w:r>
      <w:r w:rsidR="00173C5E" w:rsidRPr="001B4751">
        <w:rPr>
          <w:rFonts w:eastAsia="Palatino Linotype" w:cs="Palatino Linotype"/>
          <w:lang w:val="es-ES"/>
        </w:rPr>
        <w:t xml:space="preserve"> denominado</w:t>
      </w:r>
      <w:r w:rsidR="002D2BE0" w:rsidRPr="001B4751">
        <w:rPr>
          <w:rFonts w:eastAsia="Palatino Linotype" w:cs="Palatino Linotype"/>
          <w:lang w:val="es-ES"/>
        </w:rPr>
        <w:t xml:space="preserve">s </w:t>
      </w:r>
      <w:r w:rsidR="001E3618" w:rsidRPr="001B4751">
        <w:rPr>
          <w:rFonts w:eastAsia="Palatino Linotype" w:cs="Palatino Linotype"/>
          <w:lang w:val="es-ES"/>
        </w:rPr>
        <w:t>«Comprobante Bancarios de la Dispersión de la Nómina 1 y 2»</w:t>
      </w:r>
      <w:r w:rsidR="00C97207" w:rsidRPr="001B4751">
        <w:rPr>
          <w:rFonts w:eastAsia="Palatino Linotype" w:cs="Palatino Linotype"/>
          <w:lang w:val="es-ES"/>
        </w:rPr>
        <w:t>, como se observa en la siguiente imagen:</w:t>
      </w:r>
    </w:p>
    <w:p w14:paraId="72FAF202" w14:textId="77777777" w:rsidR="00C97207" w:rsidRPr="001B4751" w:rsidRDefault="00C97207" w:rsidP="00861D29">
      <w:pPr>
        <w:ind w:left="-20" w:right="-20"/>
        <w:rPr>
          <w:rFonts w:eastAsia="Palatino Linotype" w:cs="Palatino Linotype"/>
          <w:lang w:val="es-ES"/>
        </w:rPr>
      </w:pPr>
    </w:p>
    <w:p w14:paraId="695CE987" w14:textId="42D9CBBE" w:rsidR="00FD63D5" w:rsidRPr="001B4751" w:rsidRDefault="000B6B88" w:rsidP="00D47242">
      <w:pPr>
        <w:ind w:left="-20" w:right="-20"/>
        <w:jc w:val="center"/>
        <w:rPr>
          <w:rFonts w:eastAsia="Palatino Linotype" w:cs="Palatino Linotype"/>
          <w:lang w:val="es-ES"/>
        </w:rPr>
      </w:pPr>
      <w:r w:rsidRPr="001B4751">
        <w:rPr>
          <w:rFonts w:eastAsia="Palatino Linotype" w:cs="Palatino Linotype"/>
          <w:noProof/>
          <w:lang w:val="es-MX"/>
        </w:rPr>
        <w:drawing>
          <wp:inline distT="0" distB="0" distL="0" distR="0" wp14:anchorId="386A1157" wp14:editId="4316F642">
            <wp:extent cx="6120130" cy="3964305"/>
            <wp:effectExtent l="0" t="0" r="1270" b="0"/>
            <wp:docPr id="5703183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8344" name="Imagen 5703183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964305"/>
                    </a:xfrm>
                    <a:prstGeom prst="rect">
                      <a:avLst/>
                    </a:prstGeom>
                  </pic:spPr>
                </pic:pic>
              </a:graphicData>
            </a:graphic>
          </wp:inline>
        </w:drawing>
      </w:r>
    </w:p>
    <w:p w14:paraId="0B75BE7F" w14:textId="77777777" w:rsidR="00FD63D5" w:rsidRPr="001B4751" w:rsidRDefault="00FD63D5" w:rsidP="00861D29">
      <w:pPr>
        <w:ind w:left="-20" w:right="-20"/>
        <w:rPr>
          <w:rFonts w:eastAsia="Palatino Linotype" w:cs="Palatino Linotype"/>
          <w:lang w:val="es-ES"/>
        </w:rPr>
      </w:pPr>
    </w:p>
    <w:p w14:paraId="4C9E9358" w14:textId="26E5DA86" w:rsidR="00010A8D" w:rsidRPr="001B4751" w:rsidRDefault="003C6C7A" w:rsidP="00861D29">
      <w:pPr>
        <w:ind w:left="-20" w:right="-20"/>
        <w:rPr>
          <w:rFonts w:eastAsia="Palatino Linotype" w:cs="Palatino Linotype"/>
          <w:lang w:val="es-ES"/>
        </w:rPr>
      </w:pPr>
      <w:r w:rsidRPr="001B4751">
        <w:rPr>
          <w:rFonts w:eastAsia="Palatino Linotype" w:cs="Palatino Linotype"/>
          <w:lang w:val="es-ES"/>
        </w:rPr>
        <w:t xml:space="preserve">Por tanto, </w:t>
      </w:r>
      <w:r w:rsidR="00C06213" w:rsidRPr="001B4751">
        <w:rPr>
          <w:rFonts w:eastAsia="Palatino Linotype" w:cs="Palatino Linotype"/>
          <w:lang w:val="es-ES"/>
        </w:rPr>
        <w:t>se considera que existe una fuente obligacional que constriñe al Sujeto Obligado a generar</w:t>
      </w:r>
      <w:r w:rsidR="009339C0" w:rsidRPr="001B4751">
        <w:rPr>
          <w:rFonts w:eastAsia="Palatino Linotype" w:cs="Palatino Linotype"/>
          <w:lang w:val="es-ES"/>
        </w:rPr>
        <w:t xml:space="preserve"> un documento de manera quincenal que contiene el comprobante bancario de la Dispersión de la Nómina</w:t>
      </w:r>
      <w:r w:rsidR="00E703EA" w:rsidRPr="001B4751">
        <w:rPr>
          <w:rFonts w:eastAsia="Palatino Linotype" w:cs="Palatino Linotype"/>
          <w:lang w:val="es-ES"/>
        </w:rPr>
        <w:t xml:space="preserve">. Por tanto, ante la falta de pronunciamiento, lo conducente es </w:t>
      </w:r>
      <w:r w:rsidR="00E703EA" w:rsidRPr="001B4751">
        <w:rPr>
          <w:rFonts w:eastAsia="Palatino Linotype" w:cs="Palatino Linotype"/>
          <w:lang w:val="es-ES"/>
        </w:rPr>
        <w:lastRenderedPageBreak/>
        <w:t>ordenar la entrega del comprobante bancario de la dispersión de la nómina correspondiente a la primera quincena de enero de dos mil veinticinco, en versión pública de ser procedente.</w:t>
      </w:r>
    </w:p>
    <w:p w14:paraId="7A878423" w14:textId="77777777" w:rsidR="00010A8D" w:rsidRPr="001B4751" w:rsidRDefault="00010A8D" w:rsidP="00861D29">
      <w:pPr>
        <w:ind w:left="-20" w:right="-20"/>
        <w:rPr>
          <w:rFonts w:eastAsia="Palatino Linotype" w:cs="Palatino Linotype"/>
          <w:lang w:val="es-ES"/>
        </w:rPr>
      </w:pPr>
    </w:p>
    <w:p w14:paraId="4A58211D" w14:textId="1EA80473" w:rsidR="00EE33B5" w:rsidRPr="001B4751" w:rsidRDefault="00291772" w:rsidP="00861D29">
      <w:pPr>
        <w:ind w:left="-20" w:right="-20"/>
        <w:rPr>
          <w:rFonts w:eastAsia="Palatino Linotype" w:cs="Palatino Linotype"/>
          <w:lang w:val="es-ES"/>
        </w:rPr>
      </w:pPr>
      <w:r w:rsidRPr="001B4751">
        <w:rPr>
          <w:rFonts w:eastAsia="Palatino Linotype" w:cs="Palatino Linotype"/>
          <w:lang w:val="es-ES"/>
        </w:rPr>
        <w:t xml:space="preserve">Por último, </w:t>
      </w:r>
      <w:r w:rsidR="00AE292C" w:rsidRPr="001B4751">
        <w:rPr>
          <w:rFonts w:eastAsia="Palatino Linotype" w:cs="Palatino Linotype"/>
          <w:lang w:val="es-ES"/>
        </w:rPr>
        <w:t>tocante</w:t>
      </w:r>
      <w:r w:rsidRPr="001B4751">
        <w:rPr>
          <w:rFonts w:eastAsia="Palatino Linotype" w:cs="Palatino Linotype"/>
          <w:lang w:val="es-ES"/>
        </w:rPr>
        <w:t xml:space="preserve"> </w:t>
      </w:r>
      <w:r w:rsidR="00AE292C" w:rsidRPr="001B4751">
        <w:rPr>
          <w:rFonts w:eastAsia="Palatino Linotype" w:cs="Palatino Linotype"/>
          <w:lang w:val="es-ES"/>
        </w:rPr>
        <w:t>a</w:t>
      </w:r>
      <w:r w:rsidRPr="001B4751">
        <w:rPr>
          <w:rFonts w:eastAsia="Palatino Linotype" w:cs="Palatino Linotype"/>
          <w:lang w:val="es-ES"/>
        </w:rPr>
        <w:t xml:space="preserve"> los nombramientos</w:t>
      </w:r>
      <w:r w:rsidR="004D28B8" w:rsidRPr="001B4751">
        <w:rPr>
          <w:rFonts w:eastAsia="Palatino Linotype" w:cs="Palatino Linotype"/>
          <w:lang w:val="es-ES"/>
        </w:rPr>
        <w:t xml:space="preserve"> de los titulares de área de la presente y pasada administración, </w:t>
      </w:r>
      <w:r w:rsidR="0016128E" w:rsidRPr="001B4751">
        <w:rPr>
          <w:rFonts w:eastAsia="Palatino Linotype" w:cs="Palatino Linotype"/>
          <w:lang w:val="es-ES"/>
        </w:rPr>
        <w:t xml:space="preserve">el Sujeto Obligado </w:t>
      </w:r>
      <w:r w:rsidR="00EE5D0E" w:rsidRPr="001B4751">
        <w:rPr>
          <w:rFonts w:eastAsia="Palatino Linotype" w:cs="Palatino Linotype"/>
          <w:lang w:val="es-ES"/>
        </w:rPr>
        <w:t xml:space="preserve">omitió proporcionar la información correspondiente a la actual administración y manifestó que no cuenta con los nombramientos </w:t>
      </w:r>
      <w:r w:rsidR="00AD316D" w:rsidRPr="001B4751">
        <w:rPr>
          <w:rFonts w:eastAsia="Palatino Linotype" w:cs="Palatino Linotype"/>
          <w:lang w:val="es-ES"/>
        </w:rPr>
        <w:t>de los titulares de la administración 2022-2024</w:t>
      </w:r>
      <w:r w:rsidR="00E741B3" w:rsidRPr="001B4751">
        <w:rPr>
          <w:rFonts w:eastAsia="Palatino Linotype" w:cs="Palatino Linotype"/>
          <w:lang w:val="es-ES"/>
        </w:rPr>
        <w:t>.</w:t>
      </w:r>
    </w:p>
    <w:p w14:paraId="3F5073BD" w14:textId="77777777" w:rsidR="00E741B3" w:rsidRPr="001B4751" w:rsidRDefault="00E741B3" w:rsidP="00861D29">
      <w:pPr>
        <w:ind w:left="-20" w:right="-20"/>
        <w:rPr>
          <w:rFonts w:eastAsia="Palatino Linotype" w:cs="Palatino Linotype"/>
          <w:lang w:val="es-ES"/>
        </w:rPr>
      </w:pPr>
    </w:p>
    <w:p w14:paraId="34C12921" w14:textId="77777777" w:rsidR="00A2388B" w:rsidRPr="001B4751" w:rsidRDefault="00A55B77" w:rsidP="00A2388B">
      <w:pPr>
        <w:ind w:left="-20" w:right="-20"/>
        <w:rPr>
          <w:rFonts w:eastAsia="Palatino Linotype" w:cs="Palatino Linotype"/>
          <w:lang w:val="es-ES"/>
        </w:rPr>
      </w:pPr>
      <w:r w:rsidRPr="001B4751">
        <w:rPr>
          <w:rFonts w:eastAsia="Palatino Linotype" w:cs="Palatino Linotype"/>
          <w:lang w:val="es-ES"/>
        </w:rPr>
        <w:t xml:space="preserve">Al respecto, </w:t>
      </w:r>
      <w:r w:rsidR="00A2388B" w:rsidRPr="001B4751">
        <w:rPr>
          <w:rFonts w:eastAsia="Palatino Linotype" w:cs="Palatino Linotype"/>
          <w:lang w:val="es-ES"/>
        </w:rPr>
        <w:t xml:space="preserve">es conveniente recordar que la Ley del Trabajo de los Servidores Públicos del Estado y Municipios en su artículo 5 </w:t>
      </w:r>
      <w:proofErr w:type="gramStart"/>
      <w:r w:rsidR="00A2388B" w:rsidRPr="001B4751">
        <w:rPr>
          <w:rFonts w:eastAsia="Palatino Linotype" w:cs="Palatino Linotype"/>
          <w:lang w:val="es-ES"/>
        </w:rPr>
        <w:t>estipula</w:t>
      </w:r>
      <w:proofErr w:type="gramEnd"/>
      <w:r w:rsidR="00A2388B" w:rsidRPr="001B4751">
        <w:rPr>
          <w:rFonts w:eastAsia="Palatino Linotype" w:cs="Palatino Linotype"/>
          <w:lang w:val="es-ES"/>
        </w:rPr>
        <w:t xml:space="preserve"> lo siguiente:</w:t>
      </w:r>
    </w:p>
    <w:p w14:paraId="7153A0A4" w14:textId="77777777" w:rsidR="00A2388B" w:rsidRPr="001B4751" w:rsidRDefault="00A2388B" w:rsidP="00A2388B">
      <w:pPr>
        <w:ind w:left="-20" w:right="-20"/>
        <w:rPr>
          <w:rFonts w:eastAsia="Palatino Linotype" w:cs="Palatino Linotype"/>
          <w:lang w:val="es-ES"/>
        </w:rPr>
      </w:pPr>
    </w:p>
    <w:p w14:paraId="3046A2A0" w14:textId="77777777" w:rsidR="00A2388B" w:rsidRPr="001B4751" w:rsidRDefault="00A2388B" w:rsidP="00A2388B">
      <w:pPr>
        <w:pStyle w:val="Fundamentos"/>
        <w:rPr>
          <w:lang w:val="es-ES"/>
        </w:rPr>
      </w:pPr>
      <w:r w:rsidRPr="001B4751">
        <w:rPr>
          <w:b/>
          <w:bCs/>
          <w:lang w:val="es-ES"/>
        </w:rPr>
        <w:t xml:space="preserve">ARTÍCULO 5.- </w:t>
      </w:r>
      <w:r w:rsidRPr="001B4751">
        <w:rPr>
          <w:lang w:val="es-ES"/>
        </w:rPr>
        <w:t>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20D98EF2" w14:textId="77777777" w:rsidR="00A2388B" w:rsidRPr="001B4751" w:rsidRDefault="00A2388B" w:rsidP="00A2388B">
      <w:pPr>
        <w:pStyle w:val="Fundamentos"/>
        <w:rPr>
          <w:b/>
          <w:lang w:val="es-ES"/>
        </w:rPr>
      </w:pPr>
    </w:p>
    <w:p w14:paraId="554DA3F1" w14:textId="77777777" w:rsidR="00A2388B" w:rsidRPr="001B4751" w:rsidRDefault="00A2388B" w:rsidP="00A2388B">
      <w:pPr>
        <w:pStyle w:val="Fundamentos"/>
        <w:rPr>
          <w:lang w:val="es-ES"/>
        </w:rPr>
      </w:pPr>
      <w:r w:rsidRPr="001B4751">
        <w:rPr>
          <w:lang w:val="es-ES"/>
        </w:rPr>
        <w:t>Para los efectos de esta ley, las instituciones públicas estarán representadas por sus titulares.</w:t>
      </w:r>
    </w:p>
    <w:p w14:paraId="1E974013" w14:textId="77777777" w:rsidR="00A2388B" w:rsidRPr="001B4751" w:rsidRDefault="00A2388B" w:rsidP="00A2388B">
      <w:pPr>
        <w:ind w:left="-20" w:right="-20"/>
        <w:rPr>
          <w:rFonts w:eastAsia="Palatino Linotype" w:cs="Palatino Linotype"/>
          <w:lang w:val="es-ES"/>
        </w:rPr>
      </w:pPr>
    </w:p>
    <w:p w14:paraId="2B81E57B" w14:textId="77777777" w:rsidR="00A2388B" w:rsidRPr="001B4751" w:rsidRDefault="00A2388B" w:rsidP="00A2388B">
      <w:pPr>
        <w:ind w:left="-20" w:right="-20"/>
        <w:rPr>
          <w:rFonts w:eastAsia="Palatino Linotype" w:cs="Palatino Linotype"/>
          <w:lang w:val="es-ES"/>
        </w:rPr>
      </w:pPr>
      <w:r w:rsidRPr="001B4751">
        <w:rPr>
          <w:rFonts w:eastAsia="Palatino Linotype" w:cs="Palatino Linotype"/>
          <w:lang w:val="es-ES"/>
        </w:rPr>
        <w:t>Del artículo citado se desprende que los documentos con los que se acredita la relación de trabajo entre las instituciones públicas y sus servidores públicos pueden ser los nombramientos, formatos únicos de movimiento de personal (FUMP), contratos o cualquier otro documento que implique la prestación personal subordinada y la percepción de un sueldo.</w:t>
      </w:r>
    </w:p>
    <w:p w14:paraId="314D6B96" w14:textId="77777777" w:rsidR="00A2388B" w:rsidRPr="001B4751" w:rsidRDefault="00A2388B" w:rsidP="00A2388B">
      <w:pPr>
        <w:ind w:left="-20" w:right="-20"/>
        <w:rPr>
          <w:rFonts w:eastAsia="Palatino Linotype" w:cs="Palatino Linotype"/>
          <w:lang w:val="es-ES"/>
        </w:rPr>
      </w:pPr>
    </w:p>
    <w:p w14:paraId="02253369" w14:textId="73F3C4D1" w:rsidR="00A2388B" w:rsidRPr="001B4751" w:rsidRDefault="00A2388B" w:rsidP="00A2388B">
      <w:pPr>
        <w:ind w:left="-20" w:right="-20"/>
        <w:rPr>
          <w:rFonts w:eastAsia="Palatino Linotype" w:cs="Palatino Linotype"/>
          <w:lang w:val="es-ES"/>
        </w:rPr>
      </w:pPr>
      <w:r w:rsidRPr="001B4751">
        <w:rPr>
          <w:rFonts w:eastAsia="Palatino Linotype" w:cs="Palatino Linotype"/>
          <w:lang w:val="es-ES"/>
        </w:rPr>
        <w:t xml:space="preserve">Así, si bien es cierto que el Recurrente requirió </w:t>
      </w:r>
      <w:r w:rsidR="000B4223" w:rsidRPr="001B4751">
        <w:rPr>
          <w:rFonts w:eastAsia="Palatino Linotype" w:cs="Palatino Linotype"/>
          <w:lang w:val="es-ES"/>
        </w:rPr>
        <w:t>los nombramientos</w:t>
      </w:r>
      <w:r w:rsidRPr="001B4751">
        <w:rPr>
          <w:rFonts w:eastAsia="Palatino Linotype" w:cs="Palatino Linotype"/>
          <w:lang w:val="es-ES"/>
        </w:rPr>
        <w:t xml:space="preserve">; también lo es que el particular puede no conocer el documento específico con el que se acredita la adscripción </w:t>
      </w:r>
      <w:r w:rsidRPr="001B4751">
        <w:rPr>
          <w:rFonts w:eastAsia="Palatino Linotype" w:cs="Palatino Linotype"/>
          <w:lang w:val="es-ES"/>
        </w:rPr>
        <w:lastRenderedPageBreak/>
        <w:t>del servidor público referido en la solicitud; por lo que, con el propósito de colmar la pretensión del particular, se deberá hacer entrega de</w:t>
      </w:r>
      <w:r w:rsidR="00BD7C35" w:rsidRPr="001B4751">
        <w:rPr>
          <w:rFonts w:eastAsia="Palatino Linotype" w:cs="Palatino Linotype"/>
          <w:lang w:val="es-ES"/>
        </w:rPr>
        <w:t xml:space="preserve"> </w:t>
      </w:r>
      <w:r w:rsidRPr="001B4751">
        <w:rPr>
          <w:rFonts w:eastAsia="Palatino Linotype" w:cs="Palatino Linotype"/>
          <w:lang w:val="es-ES"/>
        </w:rPr>
        <w:t>l</w:t>
      </w:r>
      <w:r w:rsidR="00BD7C35" w:rsidRPr="001B4751">
        <w:rPr>
          <w:rFonts w:eastAsia="Palatino Linotype" w:cs="Palatino Linotype"/>
          <w:lang w:val="es-ES"/>
        </w:rPr>
        <w:t>os</w:t>
      </w:r>
      <w:r w:rsidRPr="001B4751">
        <w:rPr>
          <w:rFonts w:eastAsia="Palatino Linotype" w:cs="Palatino Linotype"/>
          <w:lang w:val="es-ES"/>
        </w:rPr>
        <w:t xml:space="preserve"> documento</w:t>
      </w:r>
      <w:r w:rsidR="00BD7C35" w:rsidRPr="001B4751">
        <w:rPr>
          <w:rFonts w:eastAsia="Palatino Linotype" w:cs="Palatino Linotype"/>
          <w:lang w:val="es-ES"/>
        </w:rPr>
        <w:t>s</w:t>
      </w:r>
      <w:r w:rsidRPr="001B4751">
        <w:rPr>
          <w:rFonts w:eastAsia="Palatino Linotype" w:cs="Palatino Linotype"/>
          <w:lang w:val="es-ES"/>
        </w:rPr>
        <w:t xml:space="preserve"> que acredite</w:t>
      </w:r>
      <w:r w:rsidR="00BD7C35" w:rsidRPr="001B4751">
        <w:rPr>
          <w:rFonts w:eastAsia="Palatino Linotype" w:cs="Palatino Linotype"/>
          <w:lang w:val="es-ES"/>
        </w:rPr>
        <w:t>n</w:t>
      </w:r>
      <w:r w:rsidRPr="001B4751">
        <w:rPr>
          <w:rFonts w:eastAsia="Palatino Linotype" w:cs="Palatino Linotype"/>
          <w:lang w:val="es-ES"/>
        </w:rPr>
        <w:t xml:space="preserve"> la relación laboral d</w:t>
      </w:r>
      <w:r w:rsidR="00BD7C35" w:rsidRPr="001B4751">
        <w:rPr>
          <w:rFonts w:eastAsia="Palatino Linotype" w:cs="Palatino Linotype"/>
          <w:lang w:val="es-ES"/>
        </w:rPr>
        <w:t xml:space="preserve">e los titulares de </w:t>
      </w:r>
      <w:r w:rsidR="006F0D04" w:rsidRPr="001B4751">
        <w:rPr>
          <w:rFonts w:eastAsia="Palatino Linotype" w:cs="Palatino Linotype"/>
          <w:lang w:val="es-ES"/>
        </w:rPr>
        <w:t xml:space="preserve">las </w:t>
      </w:r>
      <w:r w:rsidR="00BD7C35" w:rsidRPr="001B4751">
        <w:rPr>
          <w:rFonts w:eastAsia="Palatino Linotype" w:cs="Palatino Linotype"/>
          <w:lang w:val="es-ES"/>
        </w:rPr>
        <w:t>área</w:t>
      </w:r>
      <w:r w:rsidR="006F0D04" w:rsidRPr="001B4751">
        <w:rPr>
          <w:rFonts w:eastAsia="Palatino Linotype" w:cs="Palatino Linotype"/>
          <w:lang w:val="es-ES"/>
        </w:rPr>
        <w:t>s</w:t>
      </w:r>
      <w:r w:rsidRPr="001B4751">
        <w:rPr>
          <w:rFonts w:eastAsia="Palatino Linotype" w:cs="Palatino Linotype"/>
          <w:lang w:val="es-ES"/>
        </w:rPr>
        <w:t xml:space="preserve"> con el Sujeto Obligado.</w:t>
      </w:r>
    </w:p>
    <w:p w14:paraId="375B0F11" w14:textId="77777777" w:rsidR="0079402D" w:rsidRPr="001B4751" w:rsidRDefault="0079402D" w:rsidP="00A2388B">
      <w:pPr>
        <w:ind w:left="-20" w:right="-20"/>
        <w:rPr>
          <w:rFonts w:eastAsia="Palatino Linotype" w:cs="Palatino Linotype"/>
          <w:lang w:val="es-ES"/>
        </w:rPr>
      </w:pPr>
    </w:p>
    <w:p w14:paraId="1BD6AF0E" w14:textId="61EE5A74" w:rsidR="0079402D" w:rsidRPr="001B4751" w:rsidRDefault="0079402D" w:rsidP="00A2388B">
      <w:pPr>
        <w:ind w:left="-20" w:right="-20"/>
        <w:rPr>
          <w:rFonts w:eastAsia="Palatino Linotype" w:cs="Palatino Linotype"/>
          <w:lang w:val="es-ES"/>
        </w:rPr>
      </w:pPr>
      <w:r w:rsidRPr="001B4751">
        <w:rPr>
          <w:rFonts w:eastAsia="Palatino Linotype" w:cs="Palatino Linotype"/>
          <w:lang w:val="es-ES"/>
        </w:rPr>
        <w:t>Ahora bien, también se debe hacer refer</w:t>
      </w:r>
      <w:r w:rsidR="006F0D04" w:rsidRPr="001B4751">
        <w:rPr>
          <w:rFonts w:eastAsia="Palatino Linotype" w:cs="Palatino Linotype"/>
          <w:lang w:val="es-ES"/>
        </w:rPr>
        <w:t>encia a lo dispuesto en el artículo 220-K de la Ley del Trabajo en cita, en el que se establece lo siguiente:</w:t>
      </w:r>
    </w:p>
    <w:p w14:paraId="755B3E48" w14:textId="77777777" w:rsidR="006F0D04" w:rsidRPr="001B4751" w:rsidRDefault="006F0D04" w:rsidP="00A2388B">
      <w:pPr>
        <w:ind w:left="-20" w:right="-20"/>
        <w:rPr>
          <w:rFonts w:eastAsia="Palatino Linotype" w:cs="Palatino Linotype"/>
          <w:lang w:val="es-ES"/>
        </w:rPr>
      </w:pPr>
    </w:p>
    <w:p w14:paraId="6DCE91C7" w14:textId="77777777" w:rsidR="00A40BD1" w:rsidRPr="001B4751" w:rsidRDefault="00A40BD1" w:rsidP="00E61955">
      <w:pPr>
        <w:pStyle w:val="Fundamentos"/>
        <w:rPr>
          <w:u w:val="single"/>
          <w:lang w:val="es-ES"/>
        </w:rPr>
      </w:pPr>
      <w:r w:rsidRPr="001B4751">
        <w:rPr>
          <w:b/>
          <w:bCs/>
          <w:lang w:val="es-ES"/>
        </w:rPr>
        <w:t>ARTÍCULO 220 K.-</w:t>
      </w:r>
      <w:r w:rsidRPr="001B4751">
        <w:rPr>
          <w:lang w:val="es-ES"/>
        </w:rPr>
        <w:t xml:space="preserve"> </w:t>
      </w:r>
      <w:r w:rsidRPr="001B4751">
        <w:rPr>
          <w:b/>
          <w:bCs/>
          <w:u w:val="single"/>
          <w:lang w:val="es-ES"/>
        </w:rPr>
        <w:t>La institución o dependencia pública tiene la obligación de conservar y exhibir en el proceso los documentos que a continuación se precisan</w:t>
      </w:r>
      <w:r w:rsidRPr="001B4751">
        <w:rPr>
          <w:u w:val="single"/>
          <w:lang w:val="es-ES"/>
        </w:rPr>
        <w:t>:</w:t>
      </w:r>
    </w:p>
    <w:p w14:paraId="28BB759B" w14:textId="77777777" w:rsidR="00A40BD1" w:rsidRPr="001B4751" w:rsidRDefault="00A40BD1" w:rsidP="00E61955">
      <w:pPr>
        <w:pStyle w:val="Fundamentos"/>
        <w:rPr>
          <w:lang w:val="es-ES"/>
        </w:rPr>
      </w:pPr>
    </w:p>
    <w:p w14:paraId="3E5E2895" w14:textId="3A9B8DF5" w:rsidR="006F0D04" w:rsidRPr="001B4751" w:rsidRDefault="00A40BD1" w:rsidP="00E61955">
      <w:pPr>
        <w:pStyle w:val="Fundamentos"/>
        <w:rPr>
          <w:lang w:val="es-ES"/>
        </w:rPr>
      </w:pPr>
      <w:r w:rsidRPr="001B4751">
        <w:rPr>
          <w:lang w:val="es-ES"/>
        </w:rPr>
        <w:t xml:space="preserve">I. </w:t>
      </w:r>
      <w:r w:rsidRPr="001B4751">
        <w:rPr>
          <w:b/>
          <w:bCs/>
          <w:u w:val="single"/>
          <w:lang w:val="es-ES"/>
        </w:rPr>
        <w:t>Contratos, Nombramientos o Formato Único de Movimientos de Personal, cuando no exista Convenio de condiciones generales de trabajo aplicable</w:t>
      </w:r>
      <w:r w:rsidRPr="001B4751">
        <w:rPr>
          <w:lang w:val="es-ES"/>
        </w:rPr>
        <w:t>;</w:t>
      </w:r>
    </w:p>
    <w:p w14:paraId="389AD366" w14:textId="77777777" w:rsidR="00B11CFB" w:rsidRPr="001B4751" w:rsidRDefault="00B11CFB" w:rsidP="00E61955">
      <w:pPr>
        <w:pStyle w:val="Fundamentos"/>
        <w:rPr>
          <w:lang w:val="es-ES"/>
        </w:rPr>
      </w:pPr>
      <w:r w:rsidRPr="001B4751">
        <w:rPr>
          <w:lang w:val="es-ES"/>
        </w:rPr>
        <w:t>II. Recibos de pagos de salarios o las constancias documentales del pago de salario cuando sea por depósito o mediante información electrónica;</w:t>
      </w:r>
    </w:p>
    <w:p w14:paraId="4B3225BD" w14:textId="77777777" w:rsidR="00B11CFB" w:rsidRPr="001B4751" w:rsidRDefault="00B11CFB" w:rsidP="00E61955">
      <w:pPr>
        <w:pStyle w:val="Fundamentos"/>
        <w:rPr>
          <w:lang w:val="es-ES"/>
        </w:rPr>
      </w:pPr>
      <w:r w:rsidRPr="001B4751">
        <w:rPr>
          <w:lang w:val="es-ES"/>
        </w:rPr>
        <w:t>III. Controles de asistencia o la información magnética o electrónica de asistencia de los servidores públicos;</w:t>
      </w:r>
    </w:p>
    <w:p w14:paraId="3F2AB63C" w14:textId="77777777" w:rsidR="00B11CFB" w:rsidRPr="001B4751" w:rsidRDefault="00B11CFB" w:rsidP="00E61955">
      <w:pPr>
        <w:pStyle w:val="Fundamentos"/>
        <w:rPr>
          <w:lang w:val="es-ES"/>
        </w:rPr>
      </w:pPr>
      <w:r w:rsidRPr="001B4751">
        <w:rPr>
          <w:lang w:val="es-ES"/>
        </w:rPr>
        <w:t xml:space="preserve">IV. Recibos o las constancias de </w:t>
      </w:r>
      <w:proofErr w:type="spellStart"/>
      <w:r w:rsidRPr="001B4751">
        <w:rPr>
          <w:lang w:val="es-ES"/>
        </w:rPr>
        <w:t>deposito</w:t>
      </w:r>
      <w:proofErr w:type="spellEnd"/>
      <w:r w:rsidRPr="001B4751">
        <w:rPr>
          <w:lang w:val="es-ES"/>
        </w:rPr>
        <w:t xml:space="preserve"> o del medio de información magnética o electrónica que sean utilizadas para el pago de salarios, prima vacacional, aguinaldo y demás prestaciones establecidas en la presente ley; y</w:t>
      </w:r>
    </w:p>
    <w:p w14:paraId="19F6AAA0" w14:textId="77777777" w:rsidR="00B11CFB" w:rsidRPr="001B4751" w:rsidRDefault="00B11CFB" w:rsidP="00E61955">
      <w:pPr>
        <w:pStyle w:val="Fundamentos"/>
        <w:rPr>
          <w:lang w:val="es-ES"/>
        </w:rPr>
      </w:pPr>
      <w:r w:rsidRPr="001B4751">
        <w:rPr>
          <w:lang w:val="es-ES"/>
        </w:rPr>
        <w:t>V. Los demás que señalen las leyes.</w:t>
      </w:r>
    </w:p>
    <w:p w14:paraId="26FC6BEE" w14:textId="77777777" w:rsidR="00B11CFB" w:rsidRPr="001B4751" w:rsidRDefault="00B11CFB" w:rsidP="00E61955">
      <w:pPr>
        <w:pStyle w:val="Fundamentos"/>
        <w:rPr>
          <w:lang w:val="es-ES"/>
        </w:rPr>
      </w:pPr>
    </w:p>
    <w:p w14:paraId="3CC55EF4" w14:textId="77777777" w:rsidR="00B11CFB" w:rsidRPr="001B4751" w:rsidRDefault="00B11CFB" w:rsidP="00E61955">
      <w:pPr>
        <w:pStyle w:val="Fundamentos"/>
        <w:rPr>
          <w:lang w:val="es-ES"/>
        </w:rPr>
      </w:pPr>
      <w:r w:rsidRPr="001B4751">
        <w:rPr>
          <w:b/>
          <w:bCs/>
          <w:u w:val="single"/>
          <w:lang w:val="es-ES"/>
        </w:rPr>
        <w:t>Los documentos señalados en la fracción I de este artículo, deberán conservarse mientras dure la relación laboral y hasta un año después</w:t>
      </w:r>
      <w:r w:rsidRPr="001B4751">
        <w:rPr>
          <w:lang w:val="es-ES"/>
        </w:rPr>
        <w:t>;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7AD89A24" w14:textId="77777777" w:rsidR="00B11CFB" w:rsidRPr="001B4751" w:rsidRDefault="00B11CFB" w:rsidP="00E61955">
      <w:pPr>
        <w:pStyle w:val="Fundamentos"/>
        <w:rPr>
          <w:lang w:val="es-ES"/>
        </w:rPr>
      </w:pPr>
    </w:p>
    <w:p w14:paraId="0AEDF7B7" w14:textId="2C09664B" w:rsidR="00EE33B5" w:rsidRPr="001B4751" w:rsidRDefault="008C200F" w:rsidP="00E61955">
      <w:pPr>
        <w:pStyle w:val="Fundamentos"/>
        <w:rPr>
          <w:lang w:val="es-ES"/>
        </w:rPr>
      </w:pPr>
      <w:r w:rsidRPr="001B4751">
        <w:rPr>
          <w:lang w:val="es-ES"/>
        </w:rPr>
        <w:t>El incumplimiento por lo dispuesto por este artículo, establecerá la presunción de ser ciertos los hechos que el actor exprese en su demanda, en relación con tales documentos, salvo prueba en contrario.</w:t>
      </w:r>
    </w:p>
    <w:p w14:paraId="7CF4FF20" w14:textId="77777777" w:rsidR="00EE33B5" w:rsidRPr="001B4751" w:rsidRDefault="00EE33B5" w:rsidP="00861D29">
      <w:pPr>
        <w:ind w:left="-20" w:right="-20"/>
        <w:rPr>
          <w:rFonts w:eastAsia="Palatino Linotype" w:cs="Palatino Linotype"/>
          <w:lang w:val="es-ES"/>
        </w:rPr>
      </w:pPr>
    </w:p>
    <w:p w14:paraId="5302A593" w14:textId="4D330CFF" w:rsidR="00EE33B5" w:rsidRPr="001B4751" w:rsidRDefault="00E61955" w:rsidP="00861D29">
      <w:pPr>
        <w:ind w:left="-20" w:right="-20"/>
        <w:rPr>
          <w:rFonts w:eastAsia="Palatino Linotype" w:cs="Palatino Linotype"/>
          <w:lang w:val="es-ES"/>
        </w:rPr>
      </w:pPr>
      <w:r w:rsidRPr="001B4751">
        <w:rPr>
          <w:rFonts w:eastAsia="Palatino Linotype" w:cs="Palatino Linotype"/>
          <w:lang w:val="es-ES"/>
        </w:rPr>
        <w:lastRenderedPageBreak/>
        <w:t xml:space="preserve">De lo dispuesto en el artículo en cita se desprende que las instituciones públicas están obligadas a </w:t>
      </w:r>
      <w:r w:rsidR="004F569F" w:rsidRPr="001B4751">
        <w:rPr>
          <w:rFonts w:eastAsia="Palatino Linotype" w:cs="Palatino Linotype"/>
          <w:lang w:val="es-ES"/>
        </w:rPr>
        <w:t>conservar los contratos, nombramientos o formatos únicos de movimiento de personal mientras dure la relación laboral y hasta un año después de que ésta concluy</w:t>
      </w:r>
      <w:r w:rsidR="00DA0D59" w:rsidRPr="001B4751">
        <w:rPr>
          <w:rFonts w:eastAsia="Palatino Linotype" w:cs="Palatino Linotype"/>
          <w:lang w:val="es-ES"/>
        </w:rPr>
        <w:t xml:space="preserve">a; por lo es procedente ordenar la entrega de los nombramientos o documento equivalente de los titulares de las áreas </w:t>
      </w:r>
      <w:r w:rsidR="00D575F7" w:rsidRPr="001B4751">
        <w:rPr>
          <w:rFonts w:eastAsia="Palatino Linotype" w:cs="Palatino Linotype"/>
          <w:lang w:val="es-ES"/>
        </w:rPr>
        <w:t xml:space="preserve">que conforman la estructura orgánica del Sujeto Obligado correspondientes </w:t>
      </w:r>
      <w:r w:rsidR="00DC08ED" w:rsidRPr="001B4751">
        <w:rPr>
          <w:rFonts w:eastAsia="Palatino Linotype" w:cs="Palatino Linotype"/>
          <w:lang w:val="es-ES"/>
        </w:rPr>
        <w:t>a la administración 2022-2024 y 2025-2027, en versión pública de ser procedente.</w:t>
      </w:r>
    </w:p>
    <w:p w14:paraId="53B70213" w14:textId="77777777" w:rsidR="00DC08ED" w:rsidRPr="001B4751" w:rsidRDefault="00DC08ED" w:rsidP="00861D29">
      <w:pPr>
        <w:ind w:left="-20" w:right="-20"/>
        <w:rPr>
          <w:rFonts w:eastAsia="Palatino Linotype" w:cs="Palatino Linotype"/>
          <w:lang w:val="es-ES"/>
        </w:rPr>
      </w:pPr>
    </w:p>
    <w:p w14:paraId="1C02E936" w14:textId="492109B1" w:rsidR="00DC08ED" w:rsidRPr="001B4751" w:rsidRDefault="00DC08ED" w:rsidP="00861D29">
      <w:pPr>
        <w:ind w:left="-20" w:right="-20"/>
        <w:rPr>
          <w:rFonts w:eastAsia="Palatino Linotype" w:cs="Palatino Linotype"/>
          <w:lang w:val="es-ES"/>
        </w:rPr>
      </w:pPr>
      <w:r w:rsidRPr="001B4751">
        <w:rPr>
          <w:rFonts w:eastAsia="Palatino Linotype" w:cs="Palatino Linotype"/>
          <w:lang w:val="es-ES"/>
        </w:rPr>
        <w:t xml:space="preserve">Asimismo, ya que </w:t>
      </w:r>
      <w:r w:rsidR="00B16FBB" w:rsidRPr="001B4751">
        <w:rPr>
          <w:rFonts w:eastAsia="Palatino Linotype" w:cs="Palatino Linotype"/>
          <w:lang w:val="es-ES"/>
        </w:rPr>
        <w:t xml:space="preserve">existe </w:t>
      </w:r>
      <w:r w:rsidR="00D233DC" w:rsidRPr="001B4751">
        <w:rPr>
          <w:rFonts w:eastAsia="Palatino Linotype" w:cs="Palatino Linotype"/>
          <w:lang w:val="es-ES"/>
        </w:rPr>
        <w:t>un pronunciamiento por parte del Sujeto Obligado en el sentido de no contar con los nombramientos de los titulares de área de la administración 2022-2024, en el supuesto de qu</w:t>
      </w:r>
      <w:r w:rsidR="000B18EE" w:rsidRPr="001B4751">
        <w:rPr>
          <w:rFonts w:eastAsia="Palatino Linotype" w:cs="Palatino Linotype"/>
          <w:lang w:val="es-ES"/>
        </w:rPr>
        <w:t xml:space="preserve">e estos no obren en sus archivos, se deberá </w:t>
      </w:r>
      <w:r w:rsidR="004F1578" w:rsidRPr="001B4751">
        <w:rPr>
          <w:rFonts w:eastAsia="Palatino Linotype" w:cs="Palatino Linotype"/>
          <w:lang w:val="es-ES"/>
        </w:rPr>
        <w:t>hacer entrega del acuerdo emitido por el Comité de Transparencia que confirme la inexistencia</w:t>
      </w:r>
      <w:r w:rsidR="004705C7" w:rsidRPr="001B4751">
        <w:rPr>
          <w:rFonts w:eastAsia="Palatino Linotype" w:cs="Palatino Linotype"/>
          <w:lang w:val="es-ES"/>
        </w:rPr>
        <w:t xml:space="preserve"> de dichos documentos.</w:t>
      </w:r>
    </w:p>
    <w:p w14:paraId="608240E4" w14:textId="77777777" w:rsidR="00EE33B5" w:rsidRPr="001B4751" w:rsidRDefault="00EE33B5" w:rsidP="00861D29">
      <w:pPr>
        <w:ind w:left="-20" w:right="-20"/>
        <w:rPr>
          <w:rFonts w:eastAsia="Palatino Linotype" w:cs="Palatino Linotype"/>
          <w:lang w:val="es-ES"/>
        </w:rPr>
      </w:pPr>
    </w:p>
    <w:p w14:paraId="181FD12F" w14:textId="77777777" w:rsidR="00F23E6F" w:rsidRPr="001B4751" w:rsidRDefault="00F23E6F" w:rsidP="00F23E6F">
      <w:pPr>
        <w:rPr>
          <w:lang w:val="es-MX"/>
        </w:rPr>
      </w:pPr>
      <w:r w:rsidRPr="001B4751">
        <w:rPr>
          <w:lang w:val="es-MX"/>
        </w:rPr>
        <w:t xml:space="preserve">Dado lo anterior, es conveniente señalar que, según Trujillo, Humberto (2019), en el «Diccionario de Transparencia y Acceso a la Información Pública» (p. 201), </w:t>
      </w:r>
      <w:r w:rsidRPr="001B4751">
        <w:rPr>
          <w:b/>
          <w:lang w:val="es-MX"/>
        </w:rPr>
        <w:t xml:space="preserve">la negativa de acceso a la información </w:t>
      </w:r>
      <w:r w:rsidRPr="001B4751">
        <w:rPr>
          <w:lang w:val="es-MX"/>
        </w:rPr>
        <w:t>ocurre cuanto de manera fundada y motivada, una autoridad la niega o la limita, por alguna de las siguientes razones:</w:t>
      </w:r>
    </w:p>
    <w:p w14:paraId="17A8B931" w14:textId="77777777" w:rsidR="00F23E6F" w:rsidRPr="001B4751" w:rsidRDefault="00F23E6F" w:rsidP="00F23E6F">
      <w:pPr>
        <w:rPr>
          <w:lang w:val="es-MX"/>
        </w:rPr>
      </w:pPr>
    </w:p>
    <w:p w14:paraId="3ED53A5C" w14:textId="77777777" w:rsidR="00F23E6F" w:rsidRPr="001B4751" w:rsidRDefault="00F23E6F" w:rsidP="000D7F51">
      <w:pPr>
        <w:pStyle w:val="Prrafodelista"/>
        <w:numPr>
          <w:ilvl w:val="0"/>
          <w:numId w:val="64"/>
        </w:numPr>
        <w:rPr>
          <w:rFonts w:eastAsiaTheme="minorHAnsi"/>
          <w:lang w:val="es-MX"/>
        </w:rPr>
      </w:pPr>
      <w:r w:rsidRPr="001B4751">
        <w:rPr>
          <w:rFonts w:eastAsiaTheme="minorHAnsi"/>
          <w:b/>
          <w:lang w:val="es-MX"/>
        </w:rPr>
        <w:t>La inexistencia de la información (p. 171):</w:t>
      </w:r>
      <w:r w:rsidRPr="001B4751">
        <w:rPr>
          <w:rFonts w:eastAsiaTheme="minorHAnsi"/>
          <w:lang w:val="es-MX"/>
        </w:rPr>
        <w:t xml:space="preserve"> Sucede cuando la información solicitada no se encuentra en los archivos públicos o clasificados, de los entes sujetos a las Leyes de Transparencia.</w:t>
      </w:r>
    </w:p>
    <w:p w14:paraId="152C9FAF" w14:textId="77777777" w:rsidR="00F23E6F" w:rsidRPr="001B4751" w:rsidRDefault="00F23E6F" w:rsidP="000D7F51">
      <w:pPr>
        <w:pStyle w:val="Prrafodelista"/>
        <w:numPr>
          <w:ilvl w:val="0"/>
          <w:numId w:val="64"/>
        </w:numPr>
        <w:rPr>
          <w:rFonts w:eastAsiaTheme="minorHAnsi"/>
          <w:lang w:val="es-MX"/>
        </w:rPr>
      </w:pPr>
      <w:r w:rsidRPr="001B4751">
        <w:rPr>
          <w:rFonts w:eastAsiaTheme="minorHAnsi"/>
          <w:b/>
          <w:lang w:val="es-MX"/>
        </w:rPr>
        <w:t>La incompetencia del Sujeto Obligado (p. 171):</w:t>
      </w:r>
      <w:r w:rsidRPr="001B4751">
        <w:rPr>
          <w:rFonts w:eastAsiaTheme="minorHAnsi"/>
          <w:lang w:val="es-MX"/>
        </w:rPr>
        <w:t xml:space="preserve"> Ocurre cuando el Sujeto Obligado carece de atribuciones para poseer la información peticionada.</w:t>
      </w:r>
    </w:p>
    <w:p w14:paraId="6BF6C241" w14:textId="77777777" w:rsidR="00F23E6F" w:rsidRPr="001B4751" w:rsidRDefault="00F23E6F" w:rsidP="000D7F51">
      <w:pPr>
        <w:pStyle w:val="Prrafodelista"/>
        <w:numPr>
          <w:ilvl w:val="0"/>
          <w:numId w:val="64"/>
        </w:numPr>
        <w:rPr>
          <w:rFonts w:eastAsiaTheme="minorHAnsi"/>
          <w:lang w:val="es-MX"/>
        </w:rPr>
      </w:pPr>
      <w:r w:rsidRPr="001B4751">
        <w:rPr>
          <w:rFonts w:eastAsiaTheme="minorHAnsi"/>
          <w:b/>
          <w:lang w:val="es-MX"/>
        </w:rPr>
        <w:lastRenderedPageBreak/>
        <w:t>La clasificación de la información (p. 70):</w:t>
      </w:r>
      <w:r w:rsidRPr="001B4751">
        <w:rPr>
          <w:rFonts w:eastAsiaTheme="minorHAnsi"/>
          <w:lang w:val="es-MX"/>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748734F7" w14:textId="77777777" w:rsidR="00F23E6F" w:rsidRPr="001B4751" w:rsidRDefault="00F23E6F" w:rsidP="00F23E6F">
      <w:pPr>
        <w:rPr>
          <w:lang w:val="es-MX"/>
        </w:rPr>
      </w:pPr>
    </w:p>
    <w:p w14:paraId="0207E397" w14:textId="77777777" w:rsidR="00F23E6F" w:rsidRPr="001B4751" w:rsidRDefault="00F23E6F" w:rsidP="00F23E6F">
      <w:pPr>
        <w:rPr>
          <w:bCs/>
          <w:lang w:val="es-MX"/>
        </w:rPr>
      </w:pPr>
      <w:r w:rsidRPr="001B4751">
        <w:rPr>
          <w:lang w:val="es-MX"/>
        </w:rPr>
        <w:t xml:space="preserve">En ese orden de ideas y en atención a lo anterior, es de señalar que las excepciones al derecho de acceso a la información, consisten en que </w:t>
      </w:r>
      <w:r w:rsidRPr="001B4751">
        <w:rPr>
          <w:b/>
          <w:bCs/>
          <w:lang w:val="es-MX"/>
        </w:rPr>
        <w:t>la documentación sea inexistente</w:t>
      </w:r>
      <w:r w:rsidRPr="001B4751">
        <w:rPr>
          <w:lang w:val="es-MX"/>
        </w:rPr>
        <w:t xml:space="preserve">, se encuentre </w:t>
      </w:r>
      <w:r w:rsidRPr="001B4751">
        <w:rPr>
          <w:b/>
          <w:lang w:val="es-MX"/>
        </w:rPr>
        <w:t>clasificada,</w:t>
      </w:r>
      <w:r w:rsidRPr="001B4751">
        <w:rPr>
          <w:lang w:val="es-MX"/>
        </w:rPr>
        <w:t xml:space="preserve"> o bien, los sujetos obligados sea incompetente para contar con esta; esto es, la negativa de acceso a la información, recae cuando la documentación </w:t>
      </w:r>
      <w:r w:rsidRPr="001B4751">
        <w:rPr>
          <w:b/>
          <w:bCs/>
          <w:lang w:val="es-MX"/>
        </w:rPr>
        <w:t>no se encuentre en los archivos del sujeto obligado</w:t>
      </w:r>
      <w:r w:rsidRPr="001B4751">
        <w:rPr>
          <w:lang w:val="es-MX"/>
        </w:rPr>
        <w:t xml:space="preserve">, o bien exista, pero no pueda proporcionarse por contener datos </w:t>
      </w:r>
      <w:r w:rsidRPr="001B4751">
        <w:rPr>
          <w:bCs/>
          <w:lang w:val="es-MX"/>
        </w:rPr>
        <w:t>confidenciales o reservados.</w:t>
      </w:r>
    </w:p>
    <w:p w14:paraId="03B2D513" w14:textId="77777777" w:rsidR="00F23E6F" w:rsidRPr="001B4751" w:rsidRDefault="00F23E6F" w:rsidP="00F23E6F">
      <w:pPr>
        <w:rPr>
          <w:bCs/>
          <w:lang w:val="es-MX"/>
        </w:rPr>
      </w:pPr>
    </w:p>
    <w:p w14:paraId="7EA4FCBD" w14:textId="77777777" w:rsidR="00F23E6F" w:rsidRPr="001B4751" w:rsidRDefault="00F23E6F" w:rsidP="00F23E6F">
      <w:pPr>
        <w:rPr>
          <w:lang w:val="es-MX"/>
        </w:rPr>
      </w:pPr>
      <w:r w:rsidRPr="001B4751">
        <w:rPr>
          <w:bCs/>
          <w:lang w:val="es-MX"/>
        </w:rPr>
        <w:t xml:space="preserve">En el caso en concreto, el Sujeto Obligado manifestó que no se encontraron los expedientes solicitadas en los archivos del área competente para integrarlos y resguardarlos; de tal forma que se debe entender que la información no existe. Al respecto, resulta aplicable lo dispuesto en el </w:t>
      </w:r>
      <w:r w:rsidRPr="001B4751">
        <w:rPr>
          <w:lang w:val="es-MX"/>
        </w:rPr>
        <w:t>criterio con clave de control SO/014/2017, de la Segunda Época, emitido por el entonces Instituto Nacional de Transparencia, Acceso a la Información y Protección de Datos Personales (INAI), que a la letra establece lo siguiente:</w:t>
      </w:r>
    </w:p>
    <w:p w14:paraId="1A80D066" w14:textId="77777777" w:rsidR="00F23E6F" w:rsidRPr="001B4751" w:rsidRDefault="00F23E6F" w:rsidP="00F23E6F">
      <w:pPr>
        <w:rPr>
          <w:bCs/>
          <w:lang w:val="es-ES"/>
        </w:rPr>
      </w:pPr>
    </w:p>
    <w:p w14:paraId="5AC7A0E9" w14:textId="77777777" w:rsidR="00F23E6F" w:rsidRPr="001B4751" w:rsidRDefault="00F23E6F" w:rsidP="00F23E6F">
      <w:pPr>
        <w:pStyle w:val="Fundamentos"/>
        <w:rPr>
          <w:lang w:val="es-ES"/>
        </w:rPr>
      </w:pPr>
      <w:r w:rsidRPr="001B4751">
        <w:rPr>
          <w:b/>
          <w:lang w:val="es-ES"/>
        </w:rPr>
        <w:t xml:space="preserve">Inexistencia. </w:t>
      </w:r>
      <w:r w:rsidRPr="001B4751">
        <w:rPr>
          <w:lang w:val="es-ES"/>
        </w:rPr>
        <w:t>La inexistencia es una cuestión de hecho que se atribuye a la información solicitada e implica que ésta no se encuentra en los archivos del sujeto obligado, no obstante que cuenta con facultades para poseerla.</w:t>
      </w:r>
    </w:p>
    <w:p w14:paraId="3774EBE7" w14:textId="77777777" w:rsidR="00F23E6F" w:rsidRPr="001B4751" w:rsidRDefault="00F23E6F" w:rsidP="00F23E6F">
      <w:pPr>
        <w:pStyle w:val="NormalINFOEM"/>
        <w:rPr>
          <w:lang w:val="es-ES"/>
        </w:rPr>
      </w:pPr>
    </w:p>
    <w:p w14:paraId="1B8ACDEB" w14:textId="44BA7350" w:rsidR="00F23E6F" w:rsidRPr="001B4751" w:rsidRDefault="00F23E6F" w:rsidP="00F23E6F">
      <w:pPr>
        <w:rPr>
          <w:lang w:val="es-ES"/>
        </w:rPr>
      </w:pPr>
      <w:r w:rsidRPr="001B4751">
        <w:rPr>
          <w:lang w:val="es-MX"/>
        </w:rPr>
        <w:t xml:space="preserve">De tal forma que la inexistencia de la información es una cuestión de hecho que se le atribuye a la misma, cuando ésta no se encuentra en los archivos del sujeto obligado. </w:t>
      </w:r>
      <w:r w:rsidRPr="001B4751">
        <w:rPr>
          <w:lang w:val="es-ES"/>
        </w:rPr>
        <w:t xml:space="preserve">En ese orden </w:t>
      </w:r>
      <w:r w:rsidRPr="001B4751">
        <w:rPr>
          <w:lang w:val="es-ES"/>
        </w:rPr>
        <w:lastRenderedPageBreak/>
        <w:t xml:space="preserve">de ideas, según Trujillo, Humberto (2019), en el «Diccionario de Transparencia y Acceso a la Información Pública» (p. 171), </w:t>
      </w:r>
      <w:r w:rsidRPr="001B4751">
        <w:rPr>
          <w:b/>
          <w:bCs/>
          <w:lang w:val="es-ES"/>
        </w:rPr>
        <w:t>la inexistencia de la información</w:t>
      </w:r>
      <w:r w:rsidRPr="001B4751">
        <w:rPr>
          <w:lang w:val="es-ES"/>
        </w:rPr>
        <w:t xml:space="preserve"> es cuando la información requerida no se encuentra en los archivos públicos, reservados o clasificados, de los sujetos obligados. </w:t>
      </w:r>
    </w:p>
    <w:p w14:paraId="370A7169" w14:textId="77777777" w:rsidR="00F23E6F" w:rsidRPr="001B4751" w:rsidRDefault="00F23E6F" w:rsidP="00F23E6F">
      <w:pPr>
        <w:rPr>
          <w:lang w:val="es-ES"/>
        </w:rPr>
      </w:pPr>
    </w:p>
    <w:p w14:paraId="26AD9619" w14:textId="5D483F12" w:rsidR="00F23E6F" w:rsidRPr="001B4751" w:rsidRDefault="00F23E6F" w:rsidP="00F23E6F">
      <w:pPr>
        <w:rPr>
          <w:bCs/>
          <w:iCs/>
          <w:lang w:val="es-ES"/>
        </w:rPr>
      </w:pPr>
      <w:r w:rsidRPr="001B4751">
        <w:rPr>
          <w:bCs/>
          <w:lang w:val="es-ES"/>
        </w:rPr>
        <w:t>Así</w:t>
      </w:r>
      <w:r w:rsidRPr="001B4751">
        <w:rPr>
          <w:bCs/>
          <w:lang w:val="es-MX"/>
        </w:rPr>
        <w:t xml:space="preserve">, es posible concluir que la inexistencia presupone la competencia del sujeto obligado para conocer de la información, pero por alguna circunstancia, la documentación solicitada no obra en sus archivos; sin embargo, </w:t>
      </w:r>
      <w:r w:rsidRPr="001B4751">
        <w:rPr>
          <w:b/>
          <w:lang w:val="es-MX"/>
        </w:rPr>
        <w:t>no basta con que los sujetos obligados señalen dicha circunstancia, sino que también debe de señalar las razones por las cuales no cuentan con lo peticionado, es decir, las circunstancias que dan lugar a la inexistencia</w:t>
      </w:r>
      <w:r w:rsidRPr="001B4751">
        <w:rPr>
          <w:bCs/>
          <w:lang w:val="es-MX"/>
        </w:rPr>
        <w:t xml:space="preserve">. Lo cual aconteció en el presente caso, pues en respuesta el área competente indicó que </w:t>
      </w:r>
      <w:r w:rsidR="003F14D5" w:rsidRPr="001B4751">
        <w:rPr>
          <w:bCs/>
          <w:lang w:val="es-MX"/>
        </w:rPr>
        <w:t>los</w:t>
      </w:r>
      <w:r w:rsidRPr="001B4751">
        <w:rPr>
          <w:bCs/>
          <w:lang w:val="es-MX"/>
        </w:rPr>
        <w:t xml:space="preserve"> documento</w:t>
      </w:r>
      <w:r w:rsidR="003F14D5" w:rsidRPr="001B4751">
        <w:rPr>
          <w:bCs/>
          <w:lang w:val="es-MX"/>
        </w:rPr>
        <w:t>s</w:t>
      </w:r>
      <w:r w:rsidRPr="001B4751">
        <w:rPr>
          <w:bCs/>
          <w:lang w:val="es-MX"/>
        </w:rPr>
        <w:t xml:space="preserve"> no obra</w:t>
      </w:r>
      <w:r w:rsidR="003F14D5" w:rsidRPr="001B4751">
        <w:rPr>
          <w:bCs/>
          <w:lang w:val="es-MX"/>
        </w:rPr>
        <w:t>n</w:t>
      </w:r>
      <w:r w:rsidRPr="001B4751">
        <w:rPr>
          <w:bCs/>
          <w:lang w:val="es-MX"/>
        </w:rPr>
        <w:t xml:space="preserve"> en sus archivos.</w:t>
      </w:r>
    </w:p>
    <w:p w14:paraId="6C640576" w14:textId="77777777" w:rsidR="00F23E6F" w:rsidRPr="001B4751" w:rsidRDefault="00F23E6F" w:rsidP="00F23E6F">
      <w:pPr>
        <w:rPr>
          <w:lang w:val="es-MX"/>
        </w:rPr>
      </w:pPr>
    </w:p>
    <w:p w14:paraId="1A1BEED7" w14:textId="77777777" w:rsidR="00F23E6F" w:rsidRPr="001B4751" w:rsidRDefault="00F23E6F" w:rsidP="00F23E6F">
      <w:pPr>
        <w:rPr>
          <w:lang w:val="es-MX"/>
        </w:rPr>
      </w:pPr>
      <w:r w:rsidRPr="001B4751">
        <w:rPr>
          <w:lang w:val="es-MX"/>
        </w:rPr>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Pr="001B4751">
        <w:rPr>
          <w:b/>
          <w:lang w:val="es-MX"/>
        </w:rPr>
        <w:t>el Comité de Transparencia deberá emitir un acuerdo de inexistencia</w:t>
      </w:r>
      <w:r w:rsidRPr="001B4751">
        <w:rPr>
          <w:lang w:val="es-MX"/>
        </w:rPr>
        <w:t>, debidamente fundado y motivado, en el que detalle las razones del por qué no obra en sus archivos.</w:t>
      </w:r>
    </w:p>
    <w:p w14:paraId="3CA65E49" w14:textId="77777777" w:rsidR="00F23E6F" w:rsidRPr="001B4751" w:rsidRDefault="00F23E6F" w:rsidP="00F23E6F">
      <w:pPr>
        <w:rPr>
          <w:bCs/>
          <w:lang w:val="es-ES"/>
        </w:rPr>
      </w:pPr>
      <w:r w:rsidRPr="001B4751">
        <w:rPr>
          <w:bCs/>
          <w:lang w:val="es-ES"/>
        </w:rPr>
        <w:t xml:space="preserve"> </w:t>
      </w:r>
    </w:p>
    <w:p w14:paraId="557BE87D" w14:textId="77777777" w:rsidR="00F23E6F" w:rsidRPr="001B4751" w:rsidRDefault="00F23E6F" w:rsidP="00F23E6F">
      <w:pPr>
        <w:rPr>
          <w:bCs/>
          <w:lang w:val="es-MX"/>
        </w:rPr>
      </w:pPr>
      <w:r w:rsidRPr="001B4751">
        <w:rPr>
          <w:lang w:val="es-MX"/>
        </w:rPr>
        <w:t xml:space="preserve">Para robustecer lo anterior, resultan aplicables los criterios </w:t>
      </w:r>
      <w:r w:rsidRPr="001B4751">
        <w:rPr>
          <w:bCs/>
          <w:lang w:val="es-MX"/>
        </w:rPr>
        <w:t xml:space="preserve">con claves de </w:t>
      </w:r>
      <w:proofErr w:type="gramStart"/>
      <w:r w:rsidRPr="001B4751">
        <w:rPr>
          <w:bCs/>
          <w:lang w:val="es-MX"/>
        </w:rPr>
        <w:t>control SO/012/2010 y SO/004/2019, emitidos</w:t>
      </w:r>
      <w:proofErr w:type="gramEnd"/>
      <w:r w:rsidRPr="001B4751">
        <w:rPr>
          <w:bCs/>
          <w:lang w:val="es-MX"/>
        </w:rPr>
        <w:t xml:space="preserve"> por el INAI, en los que se dispone lo siguiente:</w:t>
      </w:r>
    </w:p>
    <w:p w14:paraId="0D92F8AD" w14:textId="77777777" w:rsidR="00F23E6F" w:rsidRPr="001B4751" w:rsidRDefault="00F23E6F" w:rsidP="00F23E6F">
      <w:pPr>
        <w:rPr>
          <w:bCs/>
          <w:lang w:val="es-ES"/>
        </w:rPr>
      </w:pPr>
    </w:p>
    <w:p w14:paraId="5A5AC296" w14:textId="77777777" w:rsidR="00F23E6F" w:rsidRPr="001B4751" w:rsidRDefault="00F23E6F" w:rsidP="00F23E6F">
      <w:pPr>
        <w:pStyle w:val="Fundamentos"/>
        <w:rPr>
          <w:b/>
          <w:lang w:val="es-MX"/>
        </w:rPr>
      </w:pPr>
      <w:r w:rsidRPr="001B4751">
        <w:rPr>
          <w:b/>
          <w:lang w:val="es-MX"/>
        </w:rPr>
        <w:lastRenderedPageBreak/>
        <w:t xml:space="preserve">Propósito de la declaración formal de inexistencia. </w:t>
      </w:r>
      <w:r w:rsidRPr="001B4751">
        <w:rPr>
          <w:lang w:val="es-MX"/>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1B4751">
        <w:rPr>
          <w:b/>
          <w:lang w:val="es-MX"/>
        </w:rPr>
        <w:t>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w:t>
      </w:r>
    </w:p>
    <w:p w14:paraId="66E7E81B" w14:textId="77777777" w:rsidR="00F23E6F" w:rsidRPr="001B4751" w:rsidRDefault="00F23E6F" w:rsidP="00F23E6F">
      <w:pPr>
        <w:pStyle w:val="Fundamentos"/>
        <w:rPr>
          <w:lang w:val="es-MX"/>
        </w:rPr>
      </w:pPr>
    </w:p>
    <w:p w14:paraId="69C0380F" w14:textId="77777777" w:rsidR="00F23E6F" w:rsidRPr="001B4751" w:rsidRDefault="00F23E6F" w:rsidP="00F23E6F">
      <w:pPr>
        <w:pStyle w:val="Fundamentos"/>
        <w:rPr>
          <w:lang w:val="es-ES"/>
        </w:rPr>
      </w:pPr>
      <w:r w:rsidRPr="001B4751">
        <w:rPr>
          <w:b/>
          <w:lang w:val="es-ES"/>
        </w:rPr>
        <w:t>Propósito de la declaración formal de inexistencia.</w:t>
      </w:r>
      <w:r w:rsidRPr="001B4751">
        <w:rPr>
          <w:lang w:val="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0E339901" w14:textId="77777777" w:rsidR="00F23E6F" w:rsidRPr="001B4751" w:rsidRDefault="00F23E6F" w:rsidP="00F23E6F">
      <w:pPr>
        <w:rPr>
          <w:bCs/>
          <w:i/>
          <w:lang w:val="es-ES"/>
        </w:rPr>
      </w:pPr>
    </w:p>
    <w:p w14:paraId="6C817102" w14:textId="77777777" w:rsidR="00F23E6F" w:rsidRPr="001B4751" w:rsidRDefault="00F23E6F" w:rsidP="00F23E6F">
      <w:pPr>
        <w:rPr>
          <w:bCs/>
          <w:lang w:val="es-MX"/>
        </w:rPr>
      </w:pPr>
      <w:r w:rsidRPr="001B4751">
        <w:rPr>
          <w:bCs/>
          <w:iCs/>
          <w:lang w:val="es-MX"/>
        </w:rPr>
        <w:t>De lo anterior se colige que las declaraciones de inexistencia emitidas por los Comité</w:t>
      </w:r>
      <w:r w:rsidRPr="001B4751">
        <w:rPr>
          <w:bCs/>
          <w:iCs/>
          <w:lang w:val="x-none"/>
        </w:rPr>
        <w:t xml:space="preserve">s de Transparencia deben de contener los elementos suficientes para generar en los solicitantes, certeza de que la información no obra en sus archivos, esto es, deben fundar y motivar las razones por las cuales, se buscó la información en </w:t>
      </w:r>
      <w:r w:rsidRPr="001B4751">
        <w:rPr>
          <w:bCs/>
          <w:lang w:val="es-MX"/>
        </w:rPr>
        <w:t>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14:paraId="3CD95C07" w14:textId="77777777" w:rsidR="00F23E6F" w:rsidRPr="001B4751" w:rsidRDefault="00F23E6F" w:rsidP="00F23E6F">
      <w:pPr>
        <w:rPr>
          <w:bCs/>
          <w:lang w:val="es-MX"/>
        </w:rPr>
      </w:pPr>
    </w:p>
    <w:p w14:paraId="79AC4D95" w14:textId="77777777" w:rsidR="00F23E6F" w:rsidRPr="001B4751" w:rsidRDefault="00F23E6F" w:rsidP="000D7F51">
      <w:pPr>
        <w:numPr>
          <w:ilvl w:val="0"/>
          <w:numId w:val="65"/>
        </w:numPr>
        <w:rPr>
          <w:b/>
          <w:bCs/>
          <w:lang w:val="es-MX"/>
        </w:rPr>
      </w:pPr>
      <w:r w:rsidRPr="001B4751">
        <w:rPr>
          <w:b/>
          <w:bCs/>
          <w:lang w:val="es-MX"/>
        </w:rPr>
        <w:t>Los elementos que le permitan a los solicitantes tener certeza de que el Sujeto Obligado utilizó un criterio de búsqueda exhaustivo:</w:t>
      </w:r>
      <w:r w:rsidRPr="001B4751">
        <w:rPr>
          <w:bCs/>
          <w:lang w:val="es-MX"/>
        </w:rPr>
        <w:t xml:space="preserve"> Para atender dicho supuesto, se debe precisar en qué unidades administrativas buscó, así como en el tipo de archivos y la manera en que realizó la indagación;</w:t>
      </w:r>
    </w:p>
    <w:p w14:paraId="6229538C" w14:textId="77777777" w:rsidR="00F23E6F" w:rsidRPr="001B4751" w:rsidRDefault="00F23E6F" w:rsidP="000D7F51">
      <w:pPr>
        <w:numPr>
          <w:ilvl w:val="0"/>
          <w:numId w:val="65"/>
        </w:numPr>
        <w:rPr>
          <w:b/>
          <w:bCs/>
          <w:lang w:val="es-MX"/>
        </w:rPr>
      </w:pPr>
      <w:r w:rsidRPr="001B4751">
        <w:rPr>
          <w:b/>
          <w:bCs/>
          <w:lang w:val="es-MX"/>
        </w:rPr>
        <w:t xml:space="preserve">Las circunstancias de tiempo, modo y lugar que motiven las razones por las cuales la información es inexistente: </w:t>
      </w:r>
      <w:r w:rsidRPr="001B4751">
        <w:rPr>
          <w:bCs/>
          <w:lang w:val="es-MX"/>
        </w:rPr>
        <w:t>Al respecto, los sujetos obligados para acreditar dicho punto, deberán proveer la mayor cantidad de elementos posibles que permitan evidencia las razones por las cuales la información requerida no existe</w:t>
      </w:r>
      <w:r w:rsidRPr="001B4751">
        <w:rPr>
          <w:b/>
          <w:bCs/>
          <w:lang w:val="es-MX"/>
        </w:rPr>
        <w:t>,</w:t>
      </w:r>
      <w:r w:rsidRPr="001B4751">
        <w:rPr>
          <w:bCs/>
          <w:lang w:val="es-MX"/>
        </w:rPr>
        <w:t xml:space="preserve"> y</w:t>
      </w:r>
    </w:p>
    <w:p w14:paraId="66771CD1" w14:textId="77777777" w:rsidR="00F23E6F" w:rsidRPr="001B4751" w:rsidRDefault="00F23E6F" w:rsidP="000D7F51">
      <w:pPr>
        <w:numPr>
          <w:ilvl w:val="0"/>
          <w:numId w:val="65"/>
        </w:numPr>
        <w:rPr>
          <w:bCs/>
          <w:lang w:val="es-ES"/>
        </w:rPr>
      </w:pPr>
      <w:r w:rsidRPr="001B4751">
        <w:rPr>
          <w:b/>
          <w:bCs/>
          <w:lang w:val="es-MX"/>
        </w:rPr>
        <w:t>El servidor público responsable de contar con ésta</w:t>
      </w:r>
      <w:r w:rsidRPr="001B4751">
        <w:rPr>
          <w:bCs/>
          <w:lang w:val="es-MX"/>
        </w:rPr>
        <w:t>: Es importante indicar, el cargo y las razones jurídicas por las cuales debió generar la información.</w:t>
      </w:r>
    </w:p>
    <w:p w14:paraId="02995A8B" w14:textId="77777777" w:rsidR="00F23E6F" w:rsidRPr="001B4751" w:rsidRDefault="00F23E6F" w:rsidP="00F23E6F">
      <w:pPr>
        <w:rPr>
          <w:bCs/>
          <w:lang w:val="es-ES"/>
        </w:rPr>
      </w:pPr>
    </w:p>
    <w:p w14:paraId="50332717" w14:textId="77777777" w:rsidR="00F23E6F" w:rsidRPr="001B4751" w:rsidRDefault="00F23E6F" w:rsidP="00F23E6F">
      <w:pPr>
        <w:rPr>
          <w:lang w:val="es-MX"/>
        </w:rPr>
      </w:pPr>
      <w:r w:rsidRPr="001B4751">
        <w:rPr>
          <w:lang w:val="es-MX"/>
        </w:rPr>
        <w:t>Conforme a lo citado, se considera que es necesario que el Sujeto Obligado declare por medio de su Comité de Transparencia, la inexistencia de la información solicitada;</w:t>
      </w:r>
      <w:r w:rsidRPr="001B4751">
        <w:rPr>
          <w:b/>
          <w:lang w:val="es-MX"/>
        </w:rPr>
        <w:t xml:space="preserve"> </w:t>
      </w:r>
      <w:r w:rsidRPr="001B4751">
        <w:rPr>
          <w:bCs/>
          <w:lang w:val="es-MX"/>
        </w:rPr>
        <w:t>p</w:t>
      </w:r>
      <w:r w:rsidRPr="001B4751">
        <w:rPr>
          <w:lang w:val="es-MX"/>
        </w:rPr>
        <w:t>ara tal situación, deberá seguir el procedimiento establecido en el artículo 169 y 170 de la Ley de Transparencia estatal, en los que se establece que, cuando la información no se encuentre en los archivos del Sujeto Obligado, el Comité de Transparencia deberá:</w:t>
      </w:r>
    </w:p>
    <w:p w14:paraId="556F77B8" w14:textId="77777777" w:rsidR="00F23E6F" w:rsidRPr="001B4751" w:rsidRDefault="00F23E6F" w:rsidP="00F23E6F">
      <w:pPr>
        <w:rPr>
          <w:lang w:val="es-MX"/>
        </w:rPr>
      </w:pPr>
    </w:p>
    <w:p w14:paraId="3050C0EF" w14:textId="77777777" w:rsidR="00F23E6F" w:rsidRPr="001B4751" w:rsidRDefault="00F23E6F" w:rsidP="000D7F51">
      <w:pPr>
        <w:numPr>
          <w:ilvl w:val="0"/>
          <w:numId w:val="66"/>
        </w:numPr>
        <w:rPr>
          <w:bCs/>
          <w:lang w:val="es-MX"/>
        </w:rPr>
      </w:pPr>
      <w:r w:rsidRPr="001B4751">
        <w:rPr>
          <w:bCs/>
          <w:lang w:val="es-MX"/>
        </w:rPr>
        <w:t>Analizar el caso y tomar las medidas necesarias para localizar la información;</w:t>
      </w:r>
    </w:p>
    <w:p w14:paraId="25066AAA" w14:textId="77777777" w:rsidR="00F23E6F" w:rsidRPr="001B4751" w:rsidRDefault="00F23E6F" w:rsidP="000D7F51">
      <w:pPr>
        <w:numPr>
          <w:ilvl w:val="0"/>
          <w:numId w:val="66"/>
        </w:numPr>
        <w:rPr>
          <w:bCs/>
          <w:lang w:val="es-MX"/>
        </w:rPr>
      </w:pPr>
      <w:r w:rsidRPr="001B4751">
        <w:rPr>
          <w:bCs/>
          <w:lang w:val="es-MX"/>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0236CD6F" w14:textId="77777777" w:rsidR="00F23E6F" w:rsidRPr="001B4751" w:rsidRDefault="00F23E6F" w:rsidP="000D7F51">
      <w:pPr>
        <w:numPr>
          <w:ilvl w:val="0"/>
          <w:numId w:val="66"/>
        </w:numPr>
        <w:rPr>
          <w:bCs/>
          <w:lang w:val="es-MX"/>
        </w:rPr>
      </w:pPr>
      <w:r w:rsidRPr="001B4751">
        <w:rPr>
          <w:bCs/>
          <w:lang w:val="es-MX"/>
        </w:rPr>
        <w:lastRenderedPageBreak/>
        <w:t>Ordenar, siempre que sea materialmente posible, que se genere o reponga la información en caso de que ésta tuviera que existir o previa acreditación de la imposibilidad de su generación, exponga de forma fundada y motivada las razones de dicha situación, y.</w:t>
      </w:r>
    </w:p>
    <w:p w14:paraId="0B73CE5B" w14:textId="77777777" w:rsidR="00F23E6F" w:rsidRPr="001B4751" w:rsidRDefault="00F23E6F" w:rsidP="000D7F51">
      <w:pPr>
        <w:numPr>
          <w:ilvl w:val="0"/>
          <w:numId w:val="66"/>
        </w:numPr>
        <w:rPr>
          <w:lang w:val="es-MX"/>
        </w:rPr>
      </w:pPr>
      <w:r w:rsidRPr="001B4751">
        <w:rPr>
          <w:lang w:val="es-MX"/>
        </w:rPr>
        <w:t>Notificar al Órgano Interno de Control o equivalente, a efecto de que inicie el procedimiento de responsabilidad administrativa correspondiente.</w:t>
      </w:r>
    </w:p>
    <w:p w14:paraId="28B29F20" w14:textId="77777777" w:rsidR="00EE33B5" w:rsidRPr="001B4751" w:rsidRDefault="00EE33B5" w:rsidP="00861D29">
      <w:pPr>
        <w:ind w:left="-20" w:right="-20"/>
        <w:rPr>
          <w:rFonts w:eastAsia="Palatino Linotype" w:cs="Palatino Linotype"/>
          <w:lang w:val="es-ES"/>
        </w:rPr>
      </w:pPr>
    </w:p>
    <w:p w14:paraId="02E6E55C" w14:textId="0D83ACF8" w:rsidR="00EE33B5" w:rsidRPr="001B4751" w:rsidRDefault="00772AF8" w:rsidP="00861D29">
      <w:pPr>
        <w:ind w:left="-20" w:right="-20"/>
        <w:rPr>
          <w:rFonts w:eastAsia="Palatino Linotype" w:cs="Palatino Linotype"/>
          <w:lang w:val="es-ES"/>
        </w:rPr>
      </w:pPr>
      <w:r w:rsidRPr="001B4751">
        <w:rPr>
          <w:rFonts w:eastAsia="Palatino Linotype" w:cs="Palatino Linotype"/>
          <w:lang w:val="es-ES"/>
        </w:rPr>
        <w:t xml:space="preserve">Por último, no se soslaya que el Recurrente se inconformó ante la supuesta </w:t>
      </w:r>
      <w:r w:rsidR="00C214BC" w:rsidRPr="001B4751">
        <w:rPr>
          <w:rFonts w:eastAsia="Palatino Linotype" w:cs="Palatino Linotype"/>
          <w:lang w:val="es-ES"/>
        </w:rPr>
        <w:t>clasificación errónea de la información</w:t>
      </w:r>
      <w:r w:rsidR="00A03364" w:rsidRPr="001B4751">
        <w:rPr>
          <w:rFonts w:eastAsia="Palatino Linotype" w:cs="Palatino Linotype"/>
          <w:lang w:val="es-ES"/>
        </w:rPr>
        <w:t xml:space="preserve"> ya que se dejaron visibles datos personales o sensibles </w:t>
      </w:r>
      <w:r w:rsidR="00813152" w:rsidRPr="001B4751">
        <w:rPr>
          <w:rFonts w:eastAsia="Palatino Linotype" w:cs="Palatino Linotype"/>
          <w:lang w:val="es-ES"/>
        </w:rPr>
        <w:t>de los servidores públicos; sin embargo, del análisis a los documentos remitidos por el Sujeto Obligado, no se encontr</w:t>
      </w:r>
      <w:r w:rsidR="00FA5399" w:rsidRPr="001B4751">
        <w:rPr>
          <w:rFonts w:eastAsia="Palatino Linotype" w:cs="Palatino Linotype"/>
          <w:lang w:val="es-ES"/>
        </w:rPr>
        <w:t>aron datos susceptibles de clasificarse que se dejaran visibles</w:t>
      </w:r>
      <w:r w:rsidR="00851B2E" w:rsidRPr="001B4751">
        <w:rPr>
          <w:rFonts w:eastAsia="Palatino Linotype" w:cs="Palatino Linotype"/>
          <w:lang w:val="es-ES"/>
        </w:rPr>
        <w:t>; aunado a que esto no causa agravio alguno al Recurrente sino a los titulares de los datos</w:t>
      </w:r>
      <w:r w:rsidR="005A4868" w:rsidRPr="001B4751">
        <w:rPr>
          <w:rFonts w:eastAsia="Palatino Linotype" w:cs="Palatino Linotype"/>
          <w:lang w:val="es-ES"/>
        </w:rPr>
        <w:t>.</w:t>
      </w:r>
    </w:p>
    <w:p w14:paraId="794F5C38" w14:textId="77777777" w:rsidR="00EE33B5" w:rsidRPr="001B4751" w:rsidRDefault="00EE33B5" w:rsidP="00861D29">
      <w:pPr>
        <w:ind w:left="-20" w:right="-20"/>
        <w:rPr>
          <w:rFonts w:eastAsia="Palatino Linotype" w:cs="Palatino Linotype"/>
          <w:lang w:val="es-ES"/>
        </w:rPr>
      </w:pPr>
    </w:p>
    <w:p w14:paraId="50B01509" w14:textId="79EA2F75" w:rsidR="007B68A7" w:rsidRPr="001B4751" w:rsidRDefault="005A4868" w:rsidP="005A4868">
      <w:pPr>
        <w:ind w:left="-20" w:right="-20"/>
      </w:pPr>
      <w:r w:rsidRPr="001B4751">
        <w:rPr>
          <w:rFonts w:eastAsia="Palatino Linotype" w:cs="Palatino Linotype"/>
          <w:lang w:val="es-ES"/>
        </w:rPr>
        <w:t xml:space="preserve">En conclusión, </w:t>
      </w:r>
      <w:r w:rsidR="00A63203" w:rsidRPr="001B4751">
        <w:t xml:space="preserve">este Instituto estima que los motivos de inconformidad planteados por el Recurrente devienen </w:t>
      </w:r>
      <w:r w:rsidR="0034035E" w:rsidRPr="001B4751">
        <w:t xml:space="preserve">parcialmente </w:t>
      </w:r>
      <w:r w:rsidR="00A63203" w:rsidRPr="001B4751">
        <w:t xml:space="preserve">fundados, por lo que es procedente modificar la respuesta y ordenar al Sujeto Obligado que </w:t>
      </w:r>
      <w:r w:rsidR="00796A79" w:rsidRPr="001B4751">
        <w:t>haga entrega de lo siguiente</w:t>
      </w:r>
      <w:r w:rsidR="00FE2661" w:rsidRPr="001B4751">
        <w:t>:</w:t>
      </w:r>
    </w:p>
    <w:p w14:paraId="0DE39AFD" w14:textId="77777777" w:rsidR="007B68A7" w:rsidRPr="001B4751" w:rsidRDefault="007B68A7" w:rsidP="00A63203">
      <w:pPr>
        <w:ind w:right="-20"/>
      </w:pPr>
    </w:p>
    <w:p w14:paraId="1903A3D7" w14:textId="51D07405" w:rsidR="00A63203" w:rsidRPr="001B4751" w:rsidRDefault="007B68A7" w:rsidP="000D7F51">
      <w:pPr>
        <w:pStyle w:val="Prrafodelista"/>
        <w:numPr>
          <w:ilvl w:val="0"/>
          <w:numId w:val="62"/>
        </w:numPr>
        <w:ind w:right="-20"/>
        <w:rPr>
          <w:rFonts w:eastAsia="Palatino Linotype" w:cs="Palatino Linotype"/>
          <w:color w:val="000000"/>
          <w:lang w:val="es-MX"/>
        </w:rPr>
      </w:pPr>
      <w:r w:rsidRPr="001B4751">
        <w:t>L</w:t>
      </w:r>
      <w:r w:rsidR="00067B55" w:rsidRPr="001B4751">
        <w:t>os documentos en los que conste la información curricular de sus servidores públicos que tengan el nivel de jefe de departamento o equivalente hasta el titular, al veinticinco de febrero de dos mil veinticinco, en versión pública de ser procedente.</w:t>
      </w:r>
    </w:p>
    <w:p w14:paraId="220A687B" w14:textId="373E2373" w:rsidR="00D95799" w:rsidRPr="001B4751" w:rsidRDefault="00C37747" w:rsidP="000D7F51">
      <w:pPr>
        <w:pStyle w:val="Prrafodelista"/>
        <w:numPr>
          <w:ilvl w:val="0"/>
          <w:numId w:val="62"/>
        </w:numPr>
        <w:ind w:right="-20"/>
        <w:rPr>
          <w:rFonts w:eastAsia="Palatino Linotype" w:cs="Palatino Linotype"/>
          <w:color w:val="000000"/>
          <w:lang w:val="es-MX"/>
        </w:rPr>
      </w:pPr>
      <w:r w:rsidRPr="001B4751">
        <w:rPr>
          <w:rFonts w:eastAsia="Palatino Linotype" w:cs="Palatino Linotype"/>
          <w:color w:val="000000"/>
          <w:lang w:val="es-MX"/>
        </w:rPr>
        <w:t>Los títulos profesionales del Tesorero o equivalente y de los servidores públicos faltantes de los servidores públicos con nivel de jefe de departamento hasta el titular adscritos al Sujeto Obligado al veinticinco de febrero de dos mil veinticinco, en versión pública; así como los remitidos en respuesta en correcta versión pública.</w:t>
      </w:r>
    </w:p>
    <w:p w14:paraId="3830ADDA" w14:textId="5054DA0E" w:rsidR="004C3239" w:rsidRPr="001B4751" w:rsidRDefault="004C3239" w:rsidP="000D7F51">
      <w:pPr>
        <w:pStyle w:val="Prrafodelista"/>
        <w:numPr>
          <w:ilvl w:val="0"/>
          <w:numId w:val="62"/>
        </w:numPr>
        <w:ind w:right="-20"/>
        <w:rPr>
          <w:rFonts w:eastAsia="Palatino Linotype" w:cs="Palatino Linotype"/>
          <w:color w:val="000000"/>
          <w:lang w:val="es-MX"/>
        </w:rPr>
      </w:pPr>
      <w:r w:rsidRPr="001B4751">
        <w:rPr>
          <w:rFonts w:eastAsia="Palatino Linotype" w:cs="Palatino Linotype"/>
          <w:color w:val="000000"/>
          <w:lang w:val="es-MX"/>
        </w:rPr>
        <w:lastRenderedPageBreak/>
        <w:t>Los noventa y un recibos de nómina remitidos en respuesta en correcta versión pública.</w:t>
      </w:r>
    </w:p>
    <w:p w14:paraId="08E6FE10" w14:textId="05832AB8" w:rsidR="004C3239" w:rsidRPr="001B4751" w:rsidRDefault="00880C61" w:rsidP="000D7F51">
      <w:pPr>
        <w:pStyle w:val="Prrafodelista"/>
        <w:numPr>
          <w:ilvl w:val="0"/>
          <w:numId w:val="62"/>
        </w:numPr>
        <w:ind w:right="-20"/>
        <w:rPr>
          <w:rFonts w:eastAsia="Palatino Linotype" w:cs="Palatino Linotype"/>
          <w:color w:val="000000"/>
          <w:lang w:val="es-MX"/>
        </w:rPr>
      </w:pPr>
      <w:r w:rsidRPr="001B4751">
        <w:rPr>
          <w:rFonts w:eastAsia="Palatino Linotype" w:cs="Palatino Linotype"/>
          <w:color w:val="000000"/>
          <w:lang w:val="es-MX"/>
        </w:rPr>
        <w:t xml:space="preserve">Comprobante bancario </w:t>
      </w:r>
      <w:r w:rsidR="00D5081F" w:rsidRPr="001B4751">
        <w:rPr>
          <w:rFonts w:eastAsia="Palatino Linotype" w:cs="Palatino Linotype"/>
          <w:color w:val="000000"/>
          <w:lang w:val="es-MX"/>
        </w:rPr>
        <w:t>de dispersión de la nómina correspondiente a la primera quincena de enero de dos mil veinticinco, en versión pública de ser procedente.</w:t>
      </w:r>
    </w:p>
    <w:p w14:paraId="262E93A5" w14:textId="690CC192" w:rsidR="00F6494D" w:rsidRPr="001B4751" w:rsidRDefault="00F6494D" w:rsidP="000D7F51">
      <w:pPr>
        <w:pStyle w:val="Prrafodelista"/>
        <w:numPr>
          <w:ilvl w:val="0"/>
          <w:numId w:val="62"/>
        </w:numPr>
        <w:ind w:right="-20"/>
        <w:rPr>
          <w:rFonts w:eastAsia="Palatino Linotype" w:cs="Palatino Linotype"/>
          <w:color w:val="000000"/>
          <w:lang w:val="es-MX"/>
        </w:rPr>
      </w:pPr>
      <w:r w:rsidRPr="001B4751">
        <w:rPr>
          <w:rFonts w:eastAsia="Palatino Linotype" w:cs="Palatino Linotype"/>
          <w:color w:val="000000"/>
          <w:lang w:val="es-MX"/>
        </w:rPr>
        <w:t>Los nombramientos de los titulares de área de la administración 2022-2024, en versión pública de ser procedente.</w:t>
      </w:r>
    </w:p>
    <w:p w14:paraId="05E26225" w14:textId="340E9EF5" w:rsidR="00F6494D" w:rsidRPr="001B4751" w:rsidRDefault="00F6494D" w:rsidP="000D7F51">
      <w:pPr>
        <w:pStyle w:val="Prrafodelista"/>
        <w:numPr>
          <w:ilvl w:val="0"/>
          <w:numId w:val="62"/>
        </w:numPr>
        <w:ind w:right="-20"/>
        <w:rPr>
          <w:rFonts w:eastAsia="Palatino Linotype" w:cs="Palatino Linotype"/>
          <w:color w:val="000000"/>
          <w:lang w:val="es-MX"/>
        </w:rPr>
      </w:pPr>
      <w:r w:rsidRPr="001B4751">
        <w:rPr>
          <w:rFonts w:eastAsia="Palatino Linotype" w:cs="Palatino Linotype"/>
          <w:color w:val="000000"/>
          <w:lang w:val="es-MX"/>
        </w:rPr>
        <w:t xml:space="preserve">Los nombramientos de los titulares de área </w:t>
      </w:r>
      <w:r w:rsidR="00FA54A2" w:rsidRPr="001B4751">
        <w:rPr>
          <w:rFonts w:eastAsia="Palatino Linotype" w:cs="Palatino Linotype"/>
          <w:color w:val="000000"/>
          <w:lang w:val="es-MX"/>
        </w:rPr>
        <w:t>adscritos al Sujeto Obligado al veinticinco de febrero de dos mil veinticinco.</w:t>
      </w:r>
    </w:p>
    <w:p w14:paraId="3A98AD58" w14:textId="77777777" w:rsidR="00FE2661" w:rsidRPr="001B4751" w:rsidRDefault="00FE2661" w:rsidP="00FE2661">
      <w:pPr>
        <w:pStyle w:val="NormalINFOEM"/>
        <w:rPr>
          <w:lang w:val="es-MX"/>
        </w:rPr>
      </w:pPr>
    </w:p>
    <w:p w14:paraId="139237D3" w14:textId="77777777" w:rsidR="001F4164" w:rsidRPr="001B4751" w:rsidRDefault="001F4164" w:rsidP="001F4164">
      <w:pPr>
        <w:pStyle w:val="Ttulo3"/>
        <w:rPr>
          <w:rFonts w:eastAsia="Times New Roman"/>
        </w:rPr>
      </w:pPr>
      <w:r w:rsidRPr="001B4751">
        <w:rPr>
          <w:rFonts w:eastAsia="Times New Roman"/>
        </w:rPr>
        <w:t>DE LA VERSIÓN PÚBLICA</w:t>
      </w:r>
    </w:p>
    <w:p w14:paraId="1DC26874" w14:textId="77777777" w:rsidR="00082347" w:rsidRPr="001B4751" w:rsidRDefault="00082347" w:rsidP="00082347">
      <w:pPr>
        <w:rPr>
          <w:rFonts w:eastAsia="Arial Unicode MS"/>
          <w:szCs w:val="24"/>
          <w:lang w:val="es-MX"/>
        </w:rPr>
      </w:pPr>
      <w:r w:rsidRPr="001B4751">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462DE7A8" w14:textId="77777777" w:rsidR="00082347" w:rsidRPr="001B4751" w:rsidRDefault="00082347" w:rsidP="00082347">
      <w:pPr>
        <w:rPr>
          <w:bCs/>
          <w:szCs w:val="24"/>
          <w:lang w:val="es-MX"/>
        </w:rPr>
      </w:pPr>
    </w:p>
    <w:p w14:paraId="6A1CF6BD" w14:textId="77777777" w:rsidR="00082347" w:rsidRPr="001B4751" w:rsidRDefault="00082347" w:rsidP="00082347">
      <w:pPr>
        <w:rPr>
          <w:szCs w:val="24"/>
          <w:lang w:val="es-MX"/>
        </w:rPr>
      </w:pPr>
      <w:r w:rsidRPr="001B4751">
        <w:rPr>
          <w:bCs/>
          <w:szCs w:val="24"/>
          <w:lang w:val="es-MX"/>
        </w:rPr>
        <w:t>A este respecto, los</w:t>
      </w:r>
      <w:r w:rsidRPr="001B4751">
        <w:rPr>
          <w:szCs w:val="24"/>
          <w:lang w:val="es-MX"/>
        </w:rPr>
        <w:t xml:space="preserve"> artículos 3, fracciones IX, XX, XXI y XLV; 51 y 52de la Ley de Transparencia y Acceso a la Información Pública del Estado de México y Municipios establecen:</w:t>
      </w:r>
    </w:p>
    <w:p w14:paraId="7432A146" w14:textId="77777777" w:rsidR="00082347" w:rsidRPr="001B4751" w:rsidRDefault="00082347" w:rsidP="00082347">
      <w:pPr>
        <w:jc w:val="left"/>
        <w:rPr>
          <w:noProof/>
          <w:szCs w:val="24"/>
          <w:lang w:val="es-MX"/>
        </w:rPr>
      </w:pPr>
    </w:p>
    <w:p w14:paraId="5561FADB" w14:textId="77777777" w:rsidR="00082347" w:rsidRPr="001B4751" w:rsidRDefault="00082347" w:rsidP="00082347">
      <w:pPr>
        <w:spacing w:line="240" w:lineRule="auto"/>
        <w:ind w:left="567" w:right="616"/>
        <w:rPr>
          <w:i/>
          <w:sz w:val="22"/>
          <w:lang w:val="es-MX"/>
        </w:rPr>
      </w:pPr>
      <w:r w:rsidRPr="001B4751">
        <w:rPr>
          <w:rFonts w:cs="Arial"/>
          <w:b/>
          <w:bCs/>
          <w:i/>
          <w:sz w:val="22"/>
          <w:lang w:val="es-MX"/>
        </w:rPr>
        <w:t xml:space="preserve">Artículo 3. </w:t>
      </w:r>
      <w:r w:rsidRPr="001B4751">
        <w:rPr>
          <w:i/>
          <w:sz w:val="22"/>
          <w:lang w:val="es-MX"/>
        </w:rPr>
        <w:t xml:space="preserve">Para los efectos de la presente Ley se entenderá por: </w:t>
      </w:r>
    </w:p>
    <w:p w14:paraId="2AE18A23" w14:textId="77777777" w:rsidR="00082347" w:rsidRPr="001B4751" w:rsidRDefault="00082347" w:rsidP="00082347">
      <w:pPr>
        <w:spacing w:line="240" w:lineRule="auto"/>
        <w:ind w:left="567" w:right="616"/>
        <w:rPr>
          <w:i/>
          <w:sz w:val="22"/>
          <w:lang w:val="es-MX"/>
        </w:rPr>
      </w:pPr>
      <w:r w:rsidRPr="001B4751">
        <w:rPr>
          <w:rFonts w:cs="Arial"/>
          <w:i/>
          <w:sz w:val="22"/>
          <w:lang w:val="es-MX"/>
        </w:rPr>
        <w:t>[…</w:t>
      </w:r>
      <w:r w:rsidRPr="001B4751">
        <w:rPr>
          <w:i/>
          <w:sz w:val="22"/>
          <w:lang w:val="es-MX"/>
        </w:rPr>
        <w:t>]</w:t>
      </w:r>
    </w:p>
    <w:p w14:paraId="297D2DBE" w14:textId="77777777" w:rsidR="00082347" w:rsidRPr="001B4751" w:rsidRDefault="00082347" w:rsidP="00082347">
      <w:pPr>
        <w:spacing w:line="240" w:lineRule="auto"/>
        <w:ind w:left="567" w:right="616"/>
        <w:rPr>
          <w:rFonts w:cs="Arial"/>
          <w:i/>
          <w:sz w:val="22"/>
          <w:lang w:val="es-MX"/>
        </w:rPr>
      </w:pPr>
      <w:r w:rsidRPr="001B4751">
        <w:rPr>
          <w:rFonts w:cs="Arial"/>
          <w:b/>
          <w:i/>
          <w:sz w:val="22"/>
          <w:lang w:val="es-MX"/>
        </w:rPr>
        <w:t>IX.</w:t>
      </w:r>
      <w:r w:rsidRPr="001B4751">
        <w:rPr>
          <w:rFonts w:cs="Arial"/>
          <w:i/>
          <w:sz w:val="22"/>
          <w:lang w:val="es-MX"/>
        </w:rPr>
        <w:t xml:space="preserve"> </w:t>
      </w:r>
      <w:r w:rsidRPr="001B4751">
        <w:rPr>
          <w:rFonts w:cs="Arial"/>
          <w:b/>
          <w:i/>
          <w:sz w:val="22"/>
          <w:lang w:val="es-MX"/>
        </w:rPr>
        <w:t xml:space="preserve">Datos personales: </w:t>
      </w:r>
      <w:r w:rsidRPr="001B4751">
        <w:rPr>
          <w:rFonts w:cs="Arial"/>
          <w:i/>
          <w:sz w:val="22"/>
          <w:lang w:val="es-MX"/>
        </w:rPr>
        <w:t xml:space="preserve">La información concerniente a una persona, identificada o identificable según lo dispuesto por la Ley de Protección de Datos Personales del Estado de México; </w:t>
      </w:r>
    </w:p>
    <w:p w14:paraId="4250A15F" w14:textId="77777777" w:rsidR="00082347" w:rsidRPr="001B4751" w:rsidRDefault="00082347" w:rsidP="00082347">
      <w:pPr>
        <w:spacing w:line="240" w:lineRule="auto"/>
        <w:ind w:left="567" w:right="616"/>
        <w:rPr>
          <w:rFonts w:cs="Arial"/>
          <w:i/>
          <w:sz w:val="22"/>
          <w:lang w:val="es-MX"/>
        </w:rPr>
      </w:pPr>
      <w:r w:rsidRPr="001B4751">
        <w:rPr>
          <w:rFonts w:cs="Arial"/>
          <w:i/>
          <w:sz w:val="22"/>
          <w:lang w:val="es-MX"/>
        </w:rPr>
        <w:lastRenderedPageBreak/>
        <w:t>[…]</w:t>
      </w:r>
    </w:p>
    <w:p w14:paraId="2A4BA110" w14:textId="77777777" w:rsidR="00082347" w:rsidRPr="001B4751" w:rsidRDefault="00082347" w:rsidP="00082347">
      <w:pPr>
        <w:spacing w:line="240" w:lineRule="auto"/>
        <w:ind w:left="567" w:right="616"/>
        <w:rPr>
          <w:rFonts w:cs="Arial"/>
          <w:i/>
          <w:sz w:val="22"/>
          <w:lang w:val="es-MX"/>
        </w:rPr>
      </w:pPr>
      <w:r w:rsidRPr="001B4751">
        <w:rPr>
          <w:rFonts w:cs="Arial"/>
          <w:b/>
          <w:i/>
          <w:sz w:val="22"/>
          <w:lang w:val="es-MX"/>
        </w:rPr>
        <w:t>XX.</w:t>
      </w:r>
      <w:r w:rsidRPr="001B4751">
        <w:rPr>
          <w:rFonts w:cs="Arial"/>
          <w:i/>
          <w:sz w:val="22"/>
          <w:lang w:val="es-MX"/>
        </w:rPr>
        <w:t xml:space="preserve"> </w:t>
      </w:r>
      <w:r w:rsidRPr="001B4751">
        <w:rPr>
          <w:rFonts w:cs="Arial"/>
          <w:b/>
          <w:i/>
          <w:sz w:val="22"/>
          <w:lang w:val="es-MX"/>
        </w:rPr>
        <w:t>Información clasificada:</w:t>
      </w:r>
      <w:r w:rsidRPr="001B4751">
        <w:rPr>
          <w:rFonts w:cs="Arial"/>
          <w:i/>
          <w:sz w:val="22"/>
          <w:lang w:val="es-MX"/>
        </w:rPr>
        <w:t xml:space="preserve"> Aquella considerada por la presente Ley como reservada o confidencial; </w:t>
      </w:r>
    </w:p>
    <w:p w14:paraId="326EBDB4" w14:textId="77777777" w:rsidR="00082347" w:rsidRPr="001B4751" w:rsidRDefault="00082347" w:rsidP="00082347">
      <w:pPr>
        <w:spacing w:line="240" w:lineRule="auto"/>
        <w:ind w:left="567" w:right="616"/>
        <w:rPr>
          <w:rFonts w:cs="Arial"/>
          <w:i/>
          <w:sz w:val="22"/>
          <w:lang w:val="es-MX"/>
        </w:rPr>
      </w:pPr>
      <w:r w:rsidRPr="001B4751">
        <w:rPr>
          <w:rFonts w:cs="Arial"/>
          <w:b/>
          <w:i/>
          <w:sz w:val="22"/>
          <w:lang w:val="es-MX"/>
        </w:rPr>
        <w:t>XXI.</w:t>
      </w:r>
      <w:r w:rsidRPr="001B4751">
        <w:rPr>
          <w:rFonts w:cs="Arial"/>
          <w:i/>
          <w:sz w:val="22"/>
          <w:lang w:val="es-MX"/>
        </w:rPr>
        <w:t xml:space="preserve"> </w:t>
      </w:r>
      <w:r w:rsidRPr="001B4751">
        <w:rPr>
          <w:rFonts w:cs="Arial"/>
          <w:b/>
          <w:i/>
          <w:sz w:val="22"/>
          <w:lang w:val="es-MX"/>
        </w:rPr>
        <w:t>Información confidencial</w:t>
      </w:r>
      <w:r w:rsidRPr="001B4751">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D706287" w14:textId="77777777" w:rsidR="00082347" w:rsidRPr="001B4751" w:rsidRDefault="00082347" w:rsidP="00082347">
      <w:pPr>
        <w:spacing w:line="240" w:lineRule="auto"/>
        <w:ind w:left="567" w:right="616"/>
        <w:rPr>
          <w:rFonts w:cs="Arial"/>
          <w:i/>
          <w:sz w:val="22"/>
          <w:lang w:val="es-MX"/>
        </w:rPr>
      </w:pPr>
      <w:r w:rsidRPr="001B4751">
        <w:rPr>
          <w:rFonts w:cs="Arial"/>
          <w:i/>
          <w:sz w:val="22"/>
          <w:lang w:val="es-MX"/>
        </w:rPr>
        <w:t>[…]</w:t>
      </w:r>
    </w:p>
    <w:p w14:paraId="3B80C177" w14:textId="77777777" w:rsidR="00082347" w:rsidRPr="001B4751" w:rsidRDefault="00082347" w:rsidP="00082347">
      <w:pPr>
        <w:spacing w:line="240" w:lineRule="auto"/>
        <w:ind w:left="567" w:right="616"/>
        <w:rPr>
          <w:rFonts w:cs="Arial"/>
          <w:i/>
          <w:sz w:val="22"/>
          <w:lang w:val="es-MX"/>
        </w:rPr>
      </w:pPr>
      <w:r w:rsidRPr="001B4751">
        <w:rPr>
          <w:rFonts w:cs="Arial"/>
          <w:b/>
          <w:i/>
          <w:sz w:val="22"/>
          <w:lang w:val="es-MX"/>
        </w:rPr>
        <w:t>XLV. Versión pública:</w:t>
      </w:r>
      <w:r w:rsidRPr="001B4751">
        <w:rPr>
          <w:rFonts w:cs="Arial"/>
          <w:i/>
          <w:sz w:val="22"/>
          <w:lang w:val="es-MX"/>
        </w:rPr>
        <w:t xml:space="preserve"> Documento en el que se elimine, suprime o borra la información clasificada como reservada o confidencial para permitir su acceso. </w:t>
      </w:r>
    </w:p>
    <w:p w14:paraId="558AC5B3" w14:textId="77777777" w:rsidR="00082347" w:rsidRPr="001B4751" w:rsidRDefault="00082347" w:rsidP="00082347">
      <w:pPr>
        <w:spacing w:line="240" w:lineRule="auto"/>
        <w:ind w:left="567" w:right="616"/>
        <w:rPr>
          <w:rFonts w:cs="Arial"/>
          <w:i/>
          <w:sz w:val="22"/>
          <w:lang w:val="es-MX"/>
        </w:rPr>
      </w:pPr>
    </w:p>
    <w:p w14:paraId="47CF4B34" w14:textId="77777777" w:rsidR="00082347" w:rsidRPr="001B4751" w:rsidRDefault="00082347" w:rsidP="00082347">
      <w:pPr>
        <w:spacing w:line="240" w:lineRule="auto"/>
        <w:ind w:left="567" w:right="616"/>
        <w:rPr>
          <w:rFonts w:cs="Arial"/>
          <w:i/>
          <w:sz w:val="22"/>
          <w:lang w:val="es-MX"/>
        </w:rPr>
      </w:pPr>
      <w:r w:rsidRPr="001B4751">
        <w:rPr>
          <w:rFonts w:cs="Arial"/>
          <w:b/>
          <w:i/>
          <w:sz w:val="22"/>
          <w:lang w:val="es-MX"/>
        </w:rPr>
        <w:t>Artículo 51.</w:t>
      </w:r>
      <w:r w:rsidRPr="001B4751">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B4751">
        <w:rPr>
          <w:rFonts w:cs="Arial"/>
          <w:b/>
          <w:i/>
          <w:sz w:val="22"/>
          <w:lang w:val="es-MX"/>
        </w:rPr>
        <w:t xml:space="preserve">y tendrá la responsabilidad de verificar en cada caso que la misma no sea confidencial o reservada. </w:t>
      </w:r>
      <w:r w:rsidRPr="001B4751">
        <w:rPr>
          <w:rFonts w:cs="Arial"/>
          <w:i/>
          <w:sz w:val="22"/>
          <w:lang w:val="es-MX"/>
        </w:rPr>
        <w:t xml:space="preserve">Dicha Unidad contará con las facultades internas necesarias para gestionar la atención a las solicitudes de información en los términos de la Ley General y la presente Ley. </w:t>
      </w:r>
    </w:p>
    <w:p w14:paraId="7684E84C" w14:textId="77777777" w:rsidR="00082347" w:rsidRPr="001B4751" w:rsidRDefault="00082347" w:rsidP="00082347">
      <w:pPr>
        <w:spacing w:line="240" w:lineRule="auto"/>
        <w:ind w:left="567" w:right="616"/>
        <w:rPr>
          <w:rFonts w:cs="Arial"/>
          <w:i/>
          <w:sz w:val="22"/>
          <w:lang w:val="es-MX"/>
        </w:rPr>
      </w:pPr>
    </w:p>
    <w:p w14:paraId="63D0A6B7" w14:textId="77777777" w:rsidR="00082347" w:rsidRPr="001B4751" w:rsidRDefault="00082347" w:rsidP="00082347">
      <w:pPr>
        <w:spacing w:line="240" w:lineRule="auto"/>
        <w:ind w:left="567" w:right="616"/>
        <w:rPr>
          <w:rFonts w:cs="Arial"/>
          <w:bCs/>
          <w:i/>
          <w:noProof/>
          <w:sz w:val="22"/>
          <w:lang w:val="es-MX"/>
        </w:rPr>
      </w:pPr>
      <w:r w:rsidRPr="001B4751">
        <w:rPr>
          <w:rFonts w:cs="Arial"/>
          <w:b/>
          <w:i/>
          <w:sz w:val="22"/>
          <w:lang w:val="es-MX"/>
        </w:rPr>
        <w:t>Artículo 52.</w:t>
      </w:r>
      <w:r w:rsidRPr="001B4751">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698A51A" w14:textId="77777777" w:rsidR="00082347" w:rsidRPr="001B4751" w:rsidRDefault="00082347" w:rsidP="00082347">
      <w:pPr>
        <w:jc w:val="left"/>
        <w:rPr>
          <w:noProof/>
          <w:szCs w:val="24"/>
          <w:lang w:val="es-MX"/>
        </w:rPr>
      </w:pPr>
    </w:p>
    <w:p w14:paraId="3902C27E" w14:textId="77777777" w:rsidR="00082347" w:rsidRPr="001B4751" w:rsidRDefault="00082347" w:rsidP="00082347">
      <w:pPr>
        <w:rPr>
          <w:szCs w:val="24"/>
          <w:lang w:val="es-MX"/>
        </w:rPr>
      </w:pPr>
      <w:r w:rsidRPr="001B4751">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9EC32C4" w14:textId="77777777" w:rsidR="00082347" w:rsidRPr="001B4751" w:rsidRDefault="00082347" w:rsidP="00082347">
      <w:pPr>
        <w:ind w:left="567" w:right="616"/>
        <w:rPr>
          <w:szCs w:val="24"/>
          <w:lang w:val="es-MX"/>
        </w:rPr>
      </w:pPr>
    </w:p>
    <w:p w14:paraId="35645E9F" w14:textId="77777777" w:rsidR="00082347" w:rsidRPr="001B4751" w:rsidRDefault="00082347" w:rsidP="00082347">
      <w:pPr>
        <w:spacing w:line="240" w:lineRule="auto"/>
        <w:ind w:left="567" w:right="616"/>
        <w:rPr>
          <w:rFonts w:eastAsia="Arial Unicode MS" w:cs="Arial"/>
          <w:i/>
          <w:sz w:val="22"/>
          <w:lang w:val="es-MX"/>
        </w:rPr>
      </w:pPr>
      <w:r w:rsidRPr="001B4751">
        <w:rPr>
          <w:rFonts w:eastAsia="Arial Unicode MS" w:cs="Arial"/>
          <w:b/>
          <w:i/>
          <w:sz w:val="22"/>
          <w:lang w:val="es-MX"/>
        </w:rPr>
        <w:t>Artículo</w:t>
      </w:r>
      <w:r w:rsidRPr="001B4751">
        <w:rPr>
          <w:rFonts w:eastAsia="Arial Unicode MS" w:cs="Arial"/>
          <w:i/>
          <w:sz w:val="22"/>
          <w:lang w:val="es-MX"/>
        </w:rPr>
        <w:t xml:space="preserve"> </w:t>
      </w:r>
      <w:r w:rsidRPr="001B4751">
        <w:rPr>
          <w:rFonts w:eastAsia="Arial Unicode MS" w:cs="Arial"/>
          <w:b/>
          <w:i/>
          <w:sz w:val="22"/>
          <w:lang w:val="es-MX"/>
        </w:rPr>
        <w:t>22</w:t>
      </w:r>
      <w:r w:rsidRPr="001B4751">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68ED64C" w14:textId="77777777" w:rsidR="00082347" w:rsidRPr="001B4751" w:rsidRDefault="00082347" w:rsidP="00082347">
      <w:pPr>
        <w:spacing w:line="240" w:lineRule="auto"/>
        <w:ind w:left="567" w:right="616"/>
        <w:rPr>
          <w:rFonts w:eastAsia="Arial Unicode MS" w:cs="Arial"/>
          <w:i/>
          <w:sz w:val="22"/>
          <w:lang w:val="es-MX"/>
        </w:rPr>
      </w:pPr>
    </w:p>
    <w:p w14:paraId="10C007F7" w14:textId="77777777" w:rsidR="00082347" w:rsidRPr="001B4751" w:rsidRDefault="00082347" w:rsidP="00082347">
      <w:pPr>
        <w:spacing w:line="240" w:lineRule="auto"/>
        <w:ind w:left="567" w:right="616"/>
        <w:rPr>
          <w:rFonts w:eastAsia="Arial Unicode MS" w:cs="Arial"/>
          <w:i/>
          <w:sz w:val="22"/>
          <w:lang w:val="es-MX"/>
        </w:rPr>
      </w:pPr>
      <w:r w:rsidRPr="001B4751">
        <w:rPr>
          <w:rFonts w:eastAsia="Arial Unicode MS" w:cs="Arial"/>
          <w:i/>
          <w:sz w:val="22"/>
          <w:lang w:val="es-MX"/>
        </w:rPr>
        <w:t>El responsable podrá tratar datos personales para finalidades distintas a aquéllas establecidas en el aviso de privacidad, en los casos siguientes:</w:t>
      </w:r>
    </w:p>
    <w:p w14:paraId="31FE46DA" w14:textId="77777777" w:rsidR="00082347" w:rsidRPr="001B4751" w:rsidRDefault="00082347" w:rsidP="00082347">
      <w:pPr>
        <w:spacing w:line="240" w:lineRule="auto"/>
        <w:ind w:left="567" w:right="616"/>
        <w:rPr>
          <w:rFonts w:eastAsia="Arial Unicode MS" w:cs="Arial"/>
          <w:i/>
          <w:sz w:val="22"/>
          <w:lang w:val="es-MX"/>
        </w:rPr>
      </w:pPr>
    </w:p>
    <w:p w14:paraId="02F0F4E9" w14:textId="77777777" w:rsidR="00082347" w:rsidRPr="001B4751" w:rsidRDefault="00082347" w:rsidP="00082347">
      <w:pPr>
        <w:spacing w:line="240" w:lineRule="auto"/>
        <w:ind w:left="567" w:right="616"/>
        <w:rPr>
          <w:rFonts w:eastAsia="Arial Unicode MS" w:cs="Arial"/>
          <w:i/>
          <w:sz w:val="22"/>
          <w:lang w:val="es-MX"/>
        </w:rPr>
      </w:pPr>
      <w:r w:rsidRPr="001B4751">
        <w:rPr>
          <w:rFonts w:eastAsia="Arial Unicode MS" w:cs="Arial"/>
          <w:i/>
          <w:sz w:val="22"/>
          <w:lang w:val="es-MX"/>
        </w:rPr>
        <w:t>I. Cuente con atribuciones conferidas en ley y medie el consentimiento del titular.</w:t>
      </w:r>
    </w:p>
    <w:p w14:paraId="70F04EB5" w14:textId="77777777" w:rsidR="00082347" w:rsidRPr="001B4751" w:rsidRDefault="00082347" w:rsidP="00082347">
      <w:pPr>
        <w:spacing w:line="240" w:lineRule="auto"/>
        <w:ind w:left="567" w:right="616"/>
        <w:rPr>
          <w:rFonts w:eastAsia="Arial Unicode MS" w:cs="Arial"/>
          <w:i/>
          <w:sz w:val="22"/>
          <w:lang w:val="es-MX"/>
        </w:rPr>
      </w:pPr>
      <w:r w:rsidRPr="001B4751">
        <w:rPr>
          <w:rFonts w:eastAsia="Arial Unicode MS" w:cs="Arial"/>
          <w:i/>
          <w:sz w:val="22"/>
          <w:lang w:val="es-MX"/>
        </w:rPr>
        <w:t>II. Se trate de una persona reportada como desaparecida, en los términos previstos en la presente Ley y demás disposiciones legales aplicables...</w:t>
      </w:r>
    </w:p>
    <w:p w14:paraId="4E085B35" w14:textId="77777777" w:rsidR="00082347" w:rsidRPr="001B4751" w:rsidRDefault="00082347" w:rsidP="00082347">
      <w:pPr>
        <w:spacing w:line="240" w:lineRule="auto"/>
        <w:ind w:left="567" w:right="616"/>
        <w:rPr>
          <w:rFonts w:eastAsia="Arial Unicode MS" w:cs="Arial"/>
          <w:i/>
          <w:sz w:val="22"/>
          <w:lang w:val="es-MX"/>
        </w:rPr>
      </w:pPr>
    </w:p>
    <w:p w14:paraId="319FEEC6" w14:textId="77777777" w:rsidR="00082347" w:rsidRPr="001B4751" w:rsidRDefault="00082347" w:rsidP="00082347">
      <w:pPr>
        <w:spacing w:line="240" w:lineRule="auto"/>
        <w:ind w:left="567" w:right="616"/>
        <w:rPr>
          <w:rFonts w:eastAsia="Arial Unicode MS" w:cs="Arial"/>
          <w:i/>
          <w:sz w:val="22"/>
          <w:lang w:val="es-MX"/>
        </w:rPr>
      </w:pPr>
      <w:r w:rsidRPr="001B4751">
        <w:rPr>
          <w:rFonts w:eastAsia="Arial Unicode MS" w:cs="Arial"/>
          <w:b/>
          <w:i/>
          <w:sz w:val="22"/>
          <w:lang w:val="es-MX"/>
        </w:rPr>
        <w:t>Artículo</w:t>
      </w:r>
      <w:r w:rsidRPr="001B4751">
        <w:rPr>
          <w:rFonts w:eastAsia="Arial Unicode MS" w:cs="Arial"/>
          <w:i/>
          <w:sz w:val="22"/>
          <w:lang w:val="es-MX"/>
        </w:rPr>
        <w:t xml:space="preserve"> </w:t>
      </w:r>
      <w:r w:rsidRPr="001B4751">
        <w:rPr>
          <w:rFonts w:eastAsia="Arial Unicode MS" w:cs="Arial"/>
          <w:b/>
          <w:i/>
          <w:sz w:val="22"/>
          <w:lang w:val="es-MX"/>
        </w:rPr>
        <w:t>38</w:t>
      </w:r>
      <w:r w:rsidRPr="001B4751">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5F97F8B2" w14:textId="77777777" w:rsidR="00082347" w:rsidRPr="001B4751" w:rsidRDefault="00082347" w:rsidP="00082347">
      <w:pPr>
        <w:ind w:left="567" w:right="616"/>
        <w:rPr>
          <w:rFonts w:eastAsia="Arial Unicode MS" w:cs="Arial"/>
          <w:i/>
          <w:szCs w:val="24"/>
          <w:lang w:val="es-MX"/>
        </w:rPr>
      </w:pPr>
    </w:p>
    <w:p w14:paraId="642CAB8A" w14:textId="77777777" w:rsidR="00082347" w:rsidRPr="001B4751" w:rsidRDefault="00082347" w:rsidP="00082347">
      <w:pPr>
        <w:rPr>
          <w:szCs w:val="24"/>
          <w:lang w:val="es-MX"/>
        </w:rPr>
      </w:pPr>
      <w:r w:rsidRPr="001B4751">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0BDB609" w14:textId="77777777" w:rsidR="00082347" w:rsidRPr="001B4751" w:rsidRDefault="00082347" w:rsidP="00082347">
      <w:pPr>
        <w:rPr>
          <w:szCs w:val="24"/>
          <w:lang w:val="es-MX"/>
        </w:rPr>
      </w:pPr>
    </w:p>
    <w:p w14:paraId="28FD3623" w14:textId="77777777" w:rsidR="00082347" w:rsidRPr="001B4751" w:rsidRDefault="00082347" w:rsidP="00082347">
      <w:pPr>
        <w:rPr>
          <w:rFonts w:eastAsia="Arial Unicode MS"/>
          <w:szCs w:val="24"/>
          <w:lang w:val="es-MX"/>
        </w:rPr>
      </w:pPr>
      <w:r w:rsidRPr="001B4751">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w:t>
      </w:r>
      <w:r w:rsidRPr="001B4751">
        <w:rPr>
          <w:rFonts w:eastAsia="Arial Unicode MS"/>
          <w:szCs w:val="24"/>
          <w:lang w:val="es-MX"/>
        </w:rPr>
        <w:lastRenderedPageBreak/>
        <w:t xml:space="preserve">por </w:t>
      </w:r>
      <w:r w:rsidRPr="001B4751">
        <w:rPr>
          <w:rFonts w:eastAsia="Arial Unicode MS"/>
          <w:color w:val="000000"/>
          <w:szCs w:val="24"/>
          <w:lang w:val="es-MX"/>
        </w:rPr>
        <w:t>el Sujeto Obligado</w:t>
      </w:r>
      <w:r w:rsidRPr="001B4751">
        <w:rPr>
          <w:rFonts w:eastAsia="Arial Unicode MS"/>
          <w:szCs w:val="24"/>
          <w:lang w:val="es-MX"/>
        </w:rPr>
        <w:t xml:space="preserve">, en ese contexto, todo dato personal susceptible de clasificación debe ser protegido. </w:t>
      </w:r>
    </w:p>
    <w:p w14:paraId="15129F67" w14:textId="77777777" w:rsidR="00082347" w:rsidRPr="001B4751" w:rsidRDefault="00082347" w:rsidP="00082347">
      <w:pPr>
        <w:rPr>
          <w:rFonts w:eastAsia="Arial Unicode MS"/>
          <w:szCs w:val="24"/>
          <w:lang w:val="es-MX"/>
        </w:rPr>
      </w:pPr>
    </w:p>
    <w:p w14:paraId="0679FF39" w14:textId="77777777" w:rsidR="00082347" w:rsidRPr="001B4751" w:rsidRDefault="00082347" w:rsidP="00082347">
      <w:pPr>
        <w:rPr>
          <w:rFonts w:eastAsia="Arial Unicode MS"/>
          <w:szCs w:val="24"/>
          <w:lang w:val="es-MX"/>
        </w:rPr>
      </w:pPr>
      <w:r w:rsidRPr="001B4751">
        <w:rPr>
          <w:rFonts w:eastAsia="Arial Unicode MS"/>
          <w:szCs w:val="24"/>
          <w:lang w:val="es-MX"/>
        </w:rPr>
        <w:t>Asimismo, de la versión pública deberá dejarse a la vista del Recurrente</w:t>
      </w:r>
      <w:r w:rsidRPr="001B4751">
        <w:rPr>
          <w:rFonts w:eastAsia="Arial Unicode MS"/>
          <w:b/>
          <w:szCs w:val="24"/>
          <w:lang w:val="es-MX"/>
        </w:rPr>
        <w:t xml:space="preserve"> </w:t>
      </w:r>
      <w:r w:rsidRPr="001B4751">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1140E827" w14:textId="77777777" w:rsidR="00082347" w:rsidRPr="001B4751" w:rsidRDefault="00082347" w:rsidP="00082347">
      <w:pPr>
        <w:rPr>
          <w:szCs w:val="24"/>
          <w:lang w:val="es-MX"/>
        </w:rPr>
      </w:pPr>
    </w:p>
    <w:p w14:paraId="0216EDB9" w14:textId="77777777" w:rsidR="00082347" w:rsidRPr="001B4751" w:rsidRDefault="00082347" w:rsidP="00082347">
      <w:pPr>
        <w:rPr>
          <w:szCs w:val="24"/>
          <w:lang w:val="es-MX"/>
        </w:rPr>
      </w:pPr>
      <w:r w:rsidRPr="001B4751">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4AA859C" w14:textId="77777777" w:rsidR="00082347" w:rsidRPr="001B4751" w:rsidRDefault="00082347" w:rsidP="00082347">
      <w:pPr>
        <w:jc w:val="left"/>
        <w:rPr>
          <w:szCs w:val="24"/>
          <w:lang w:val="es-MX"/>
        </w:rPr>
      </w:pPr>
    </w:p>
    <w:p w14:paraId="5CD47C60" w14:textId="77777777" w:rsidR="00082347" w:rsidRPr="001B4751" w:rsidRDefault="00082347" w:rsidP="00082347">
      <w:pPr>
        <w:spacing w:line="240" w:lineRule="auto"/>
        <w:ind w:left="567" w:right="567"/>
        <w:rPr>
          <w:rFonts w:eastAsia="Times New Roman" w:cs="Times New Roman"/>
          <w:b/>
          <w:i/>
          <w:sz w:val="22"/>
          <w:szCs w:val="24"/>
          <w:lang w:val="es-MX" w:eastAsia="es-ES"/>
        </w:rPr>
      </w:pPr>
      <w:r w:rsidRPr="001B4751">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5EB46363" w14:textId="77777777" w:rsidR="00082347" w:rsidRPr="001B4751" w:rsidRDefault="00082347" w:rsidP="00082347">
      <w:pPr>
        <w:spacing w:line="240" w:lineRule="auto"/>
        <w:ind w:left="567" w:right="567"/>
        <w:rPr>
          <w:rFonts w:eastAsia="Times New Roman" w:cs="Times New Roman"/>
          <w:i/>
          <w:sz w:val="22"/>
          <w:szCs w:val="24"/>
          <w:lang w:val="es-MX" w:eastAsia="es-ES"/>
        </w:rPr>
      </w:pPr>
      <w:r w:rsidRPr="001B4751">
        <w:rPr>
          <w:rFonts w:eastAsia="Times New Roman" w:cs="Times New Roman"/>
          <w:i/>
          <w:sz w:val="22"/>
          <w:szCs w:val="24"/>
          <w:lang w:val="es-MX" w:eastAsia="es-ES"/>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w:t>
      </w:r>
      <w:r w:rsidRPr="001B4751">
        <w:rPr>
          <w:rFonts w:eastAsia="Times New Roman" w:cs="Times New Roman"/>
          <w:i/>
          <w:sz w:val="22"/>
          <w:szCs w:val="24"/>
          <w:lang w:val="es-MX" w:eastAsia="es-ES"/>
        </w:rPr>
        <w:lastRenderedPageBreak/>
        <w:t>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955B81D" w14:textId="77777777" w:rsidR="00082347" w:rsidRPr="001B4751" w:rsidRDefault="00082347" w:rsidP="00082347">
      <w:pPr>
        <w:rPr>
          <w:szCs w:val="24"/>
          <w:lang w:val="es-MX"/>
        </w:rPr>
      </w:pPr>
    </w:p>
    <w:p w14:paraId="788500A1" w14:textId="77777777" w:rsidR="00082347" w:rsidRPr="001B4751" w:rsidRDefault="00082347" w:rsidP="00082347">
      <w:pPr>
        <w:rPr>
          <w:szCs w:val="24"/>
          <w:lang w:val="es-MX"/>
        </w:rPr>
      </w:pPr>
      <w:r w:rsidRPr="001B4751">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1B4751">
        <w:rPr>
          <w:b/>
          <w:szCs w:val="24"/>
          <w:lang w:val="es-MX"/>
        </w:rPr>
        <w:t>Lineamientos Generales en Materia de Clasificación y Desclasificación de la Información, así como para la Elaboración de Versiones Públicas</w:t>
      </w:r>
      <w:r w:rsidRPr="001B4751">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2176275D" w14:textId="77777777" w:rsidR="00082347" w:rsidRPr="001B4751" w:rsidRDefault="00082347" w:rsidP="00082347">
      <w:pPr>
        <w:rPr>
          <w:szCs w:val="24"/>
          <w:lang w:val="es-MX"/>
        </w:rPr>
      </w:pPr>
    </w:p>
    <w:p w14:paraId="0114C77A" w14:textId="77777777" w:rsidR="00082347" w:rsidRPr="001B4751" w:rsidRDefault="00082347" w:rsidP="00082347">
      <w:pPr>
        <w:rPr>
          <w:szCs w:val="24"/>
          <w:lang w:val="es-MX"/>
        </w:rPr>
      </w:pPr>
      <w:r w:rsidRPr="001B4751">
        <w:rPr>
          <w:rFonts w:cs="Arial"/>
          <w:szCs w:val="24"/>
          <w:lang w:val="es-MX"/>
        </w:rPr>
        <w:t xml:space="preserve">En el mismo sentido, en el </w:t>
      </w:r>
      <w:r w:rsidRPr="001B4751">
        <w:rPr>
          <w:szCs w:val="24"/>
          <w:lang w:val="es-MX"/>
        </w:rPr>
        <w:t xml:space="preserve">caso específico, </w:t>
      </w:r>
      <w:r w:rsidRPr="001B4751">
        <w:rPr>
          <w:rFonts w:cs="Arial"/>
          <w:szCs w:val="24"/>
          <w:lang w:val="es-MX"/>
        </w:rPr>
        <w:t xml:space="preserve">se advierte que </w:t>
      </w:r>
      <w:r w:rsidRPr="001B4751">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1B4751">
        <w:rPr>
          <w:b/>
          <w:szCs w:val="24"/>
          <w:lang w:val="es-MX"/>
        </w:rPr>
        <w:t>Registro Federal de Contribuyentes</w:t>
      </w:r>
      <w:r w:rsidRPr="001B4751">
        <w:rPr>
          <w:szCs w:val="24"/>
          <w:lang w:val="es-MX"/>
        </w:rPr>
        <w:t xml:space="preserve"> (RFC), la </w:t>
      </w:r>
      <w:r w:rsidRPr="001B4751">
        <w:rPr>
          <w:b/>
          <w:szCs w:val="24"/>
          <w:lang w:val="es-MX"/>
        </w:rPr>
        <w:t>Clave Única de Registro de Población</w:t>
      </w:r>
      <w:r w:rsidRPr="001B4751">
        <w:rPr>
          <w:szCs w:val="24"/>
          <w:lang w:val="es-MX"/>
        </w:rPr>
        <w:t xml:space="preserve"> (CURP), la </w:t>
      </w:r>
      <w:r w:rsidRPr="001B4751">
        <w:rPr>
          <w:b/>
          <w:szCs w:val="24"/>
          <w:lang w:val="es-MX"/>
        </w:rPr>
        <w:t>Clave de cualquier tipo de seguridad social</w:t>
      </w:r>
      <w:r w:rsidRPr="001B4751">
        <w:rPr>
          <w:szCs w:val="24"/>
          <w:lang w:val="es-MX"/>
        </w:rPr>
        <w:t xml:space="preserve"> (ISSEMYM, u otros), así como, los </w:t>
      </w:r>
      <w:r w:rsidRPr="001B4751">
        <w:rPr>
          <w:b/>
          <w:szCs w:val="24"/>
          <w:lang w:val="es-MX"/>
        </w:rPr>
        <w:t xml:space="preserve">préstamos o descuentos </w:t>
      </w:r>
      <w:r w:rsidRPr="001B4751">
        <w:rPr>
          <w:szCs w:val="24"/>
          <w:lang w:val="es-MX"/>
        </w:rPr>
        <w:t xml:space="preserve">que se le hagan al servidor público, que no se encuentren relacionados con </w:t>
      </w:r>
      <w:r w:rsidRPr="001B4751">
        <w:rPr>
          <w:b/>
          <w:szCs w:val="24"/>
          <w:lang w:val="es-MX"/>
        </w:rPr>
        <w:t xml:space="preserve">los impuestos o las cuotas por seguridad social, sellos digitales del emisor y del Servicio de Administración Tributaria y cadena original del complemento </w:t>
      </w:r>
      <w:r w:rsidRPr="001B4751">
        <w:rPr>
          <w:b/>
          <w:szCs w:val="24"/>
          <w:lang w:val="es-MX"/>
        </w:rPr>
        <w:lastRenderedPageBreak/>
        <w:t>de certificación digital del órgano previamente señalado, números de serie de los certificados de los sellos digitales, folio fiscal, número de serie o folio interno y fecha y hora de emisión</w:t>
      </w:r>
      <w:r w:rsidRPr="001B4751">
        <w:rPr>
          <w:szCs w:val="24"/>
          <w:lang w:val="es-MX"/>
        </w:rPr>
        <w:t>, cuando de estos se desprendan o sean visibles datos personales correspondientes a los servidores públicos.</w:t>
      </w:r>
    </w:p>
    <w:p w14:paraId="15353903" w14:textId="77777777" w:rsidR="00082347" w:rsidRPr="001B4751" w:rsidRDefault="00082347" w:rsidP="00082347">
      <w:pPr>
        <w:rPr>
          <w:szCs w:val="24"/>
          <w:lang w:val="es-MX"/>
        </w:rPr>
      </w:pPr>
    </w:p>
    <w:p w14:paraId="35D8E994" w14:textId="77777777" w:rsidR="00082347" w:rsidRPr="001B4751" w:rsidRDefault="00082347" w:rsidP="00082347">
      <w:pPr>
        <w:rPr>
          <w:szCs w:val="24"/>
          <w:lang w:val="es-MX"/>
        </w:rPr>
      </w:pPr>
      <w:r w:rsidRPr="001B4751">
        <w:rPr>
          <w:b/>
          <w:szCs w:val="24"/>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1B4751">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D85AEAA" w14:textId="77777777" w:rsidR="00082347" w:rsidRPr="001B4751" w:rsidRDefault="00082347" w:rsidP="00082347">
      <w:pPr>
        <w:rPr>
          <w:szCs w:val="24"/>
          <w:lang w:val="es-MX"/>
        </w:rPr>
      </w:pPr>
    </w:p>
    <w:p w14:paraId="6C8A9476" w14:textId="77777777" w:rsidR="00082347" w:rsidRPr="001B4751" w:rsidRDefault="00082347" w:rsidP="00082347">
      <w:pPr>
        <w:rPr>
          <w:szCs w:val="24"/>
          <w:lang w:val="es-MX"/>
        </w:rPr>
      </w:pPr>
      <w:r w:rsidRPr="001B4751">
        <w:rPr>
          <w:szCs w:val="24"/>
          <w:lang w:val="es-MX"/>
        </w:rPr>
        <w:t xml:space="preserve">Por cuanto hace al </w:t>
      </w:r>
      <w:r w:rsidRPr="001B4751">
        <w:rPr>
          <w:b/>
          <w:szCs w:val="24"/>
          <w:lang w:val="es-MX"/>
        </w:rPr>
        <w:t>Registro Federal de Contribuyentes</w:t>
      </w:r>
      <w:r w:rsidRPr="001B4751">
        <w:rPr>
          <w:szCs w:val="24"/>
          <w:lang w:val="es-MX"/>
        </w:rPr>
        <w:t xml:space="preserve"> </w:t>
      </w:r>
      <w:r w:rsidRPr="001B4751">
        <w:rPr>
          <w:b/>
          <w:szCs w:val="24"/>
          <w:lang w:val="es-MX"/>
        </w:rPr>
        <w:t>de las personas físicas</w:t>
      </w:r>
      <w:r w:rsidRPr="001B4751">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1B4751">
        <w:rPr>
          <w:szCs w:val="24"/>
          <w:lang w:val="es-MX"/>
        </w:rPr>
        <w:t>homoclave</w:t>
      </w:r>
      <w:proofErr w:type="spellEnd"/>
      <w:r w:rsidRPr="001B4751">
        <w:rPr>
          <w:szCs w:val="24"/>
          <w:lang w:val="es-MX"/>
        </w:rPr>
        <w:t xml:space="preserve">; la cual </w:t>
      </w:r>
      <w:r w:rsidRPr="001B4751">
        <w:rPr>
          <w:szCs w:val="24"/>
          <w:lang w:val="es-MX"/>
        </w:rPr>
        <w:lastRenderedPageBreak/>
        <w:t>para su obtención es necesario acreditar personalidad, fecha de nacimiento entre otros con documentos oficiales.</w:t>
      </w:r>
    </w:p>
    <w:p w14:paraId="1B6E5181" w14:textId="77777777" w:rsidR="00082347" w:rsidRPr="001B4751" w:rsidRDefault="00082347" w:rsidP="00082347">
      <w:pPr>
        <w:rPr>
          <w:szCs w:val="24"/>
          <w:lang w:val="es-MX"/>
        </w:rPr>
      </w:pPr>
    </w:p>
    <w:p w14:paraId="72398539" w14:textId="77777777" w:rsidR="00082347" w:rsidRPr="001B4751" w:rsidRDefault="00082347" w:rsidP="00082347">
      <w:pPr>
        <w:rPr>
          <w:szCs w:val="24"/>
          <w:lang w:val="es-MX"/>
        </w:rPr>
      </w:pPr>
      <w:r w:rsidRPr="001B4751">
        <w:rPr>
          <w:szCs w:val="24"/>
          <w:lang w:val="es-MX"/>
        </w:rPr>
        <w:t>Al respecto, el Instituto Nacional Transparencia, Acceso a la Información y Protección de Datos Personales (INAI) a través del Criterio 19/17, señala literalmente lo siguiente:</w:t>
      </w:r>
    </w:p>
    <w:p w14:paraId="23B8C0DD" w14:textId="77777777" w:rsidR="00082347" w:rsidRPr="001B4751" w:rsidRDefault="00082347" w:rsidP="00082347">
      <w:pPr>
        <w:ind w:left="567" w:right="616"/>
        <w:rPr>
          <w:i/>
          <w:szCs w:val="24"/>
          <w:lang w:val="es-MX"/>
        </w:rPr>
      </w:pPr>
    </w:p>
    <w:p w14:paraId="01CB9A02" w14:textId="77777777" w:rsidR="00082347" w:rsidRPr="001B4751" w:rsidRDefault="00082347" w:rsidP="00082347">
      <w:pPr>
        <w:spacing w:line="240" w:lineRule="auto"/>
        <w:ind w:left="567" w:right="616"/>
        <w:rPr>
          <w:i/>
          <w:sz w:val="22"/>
          <w:lang w:val="es-MX"/>
        </w:rPr>
      </w:pPr>
      <w:r w:rsidRPr="001B4751">
        <w:rPr>
          <w:b/>
          <w:i/>
          <w:sz w:val="22"/>
          <w:lang w:val="es-MX"/>
        </w:rPr>
        <w:t>Registro Federal de Contribuyentes (RFC) de personas físicas</w:t>
      </w:r>
      <w:r w:rsidRPr="001B4751">
        <w:rPr>
          <w:i/>
          <w:sz w:val="22"/>
          <w:lang w:val="es-MX"/>
        </w:rPr>
        <w:t xml:space="preserve">. El RFC es una clave de carácter fiscal, </w:t>
      </w:r>
      <w:proofErr w:type="gramStart"/>
      <w:r w:rsidRPr="001B4751">
        <w:rPr>
          <w:i/>
          <w:sz w:val="22"/>
          <w:lang w:val="es-MX"/>
        </w:rPr>
        <w:t>única</w:t>
      </w:r>
      <w:proofErr w:type="gramEnd"/>
      <w:r w:rsidRPr="001B4751">
        <w:rPr>
          <w:i/>
          <w:sz w:val="22"/>
          <w:lang w:val="es-MX"/>
        </w:rPr>
        <w:t xml:space="preserve"> e irrepetible, que permite identificar al titular, su edad y fecha de nacimiento, por lo que es un dato personal de carácter confidencial.</w:t>
      </w:r>
    </w:p>
    <w:p w14:paraId="7ADFE948" w14:textId="77777777" w:rsidR="00082347" w:rsidRPr="001B4751" w:rsidRDefault="00082347" w:rsidP="00082347">
      <w:pPr>
        <w:jc w:val="left"/>
        <w:rPr>
          <w:szCs w:val="24"/>
          <w:lang w:val="es-MX"/>
        </w:rPr>
      </w:pPr>
    </w:p>
    <w:p w14:paraId="7B0575F4" w14:textId="77777777" w:rsidR="00082347" w:rsidRPr="001B4751" w:rsidRDefault="00082347" w:rsidP="00082347">
      <w:pPr>
        <w:rPr>
          <w:szCs w:val="24"/>
          <w:lang w:val="es-MX"/>
        </w:rPr>
      </w:pPr>
      <w:r w:rsidRPr="001B4751">
        <w:rPr>
          <w:szCs w:val="24"/>
          <w:lang w:val="es-MX"/>
        </w:rPr>
        <w:t xml:space="preserve">De lo anterior, se desprende que el Registro Federal de Contribuyentes se vincula al nombre de su titular, permitiendo identificar la edad de la persona, fecha de nacimiento, así como su </w:t>
      </w:r>
      <w:proofErr w:type="spellStart"/>
      <w:r w:rsidRPr="001B4751">
        <w:rPr>
          <w:szCs w:val="24"/>
          <w:lang w:val="es-MX"/>
        </w:rPr>
        <w:t>homoclave</w:t>
      </w:r>
      <w:proofErr w:type="spellEnd"/>
      <w:r w:rsidRPr="001B4751">
        <w:rPr>
          <w:szCs w:val="24"/>
          <w:lang w:val="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1B4751">
        <w:rPr>
          <w:rFonts w:eastAsia="Arial Unicode MS"/>
          <w:szCs w:val="24"/>
          <w:lang w:val="es-MX"/>
        </w:rPr>
        <w:t>4 fracción XI de la Ley de Protección de Datos Personales en Posesión de los Sujetos Obligados del Estado de México y Municipios</w:t>
      </w:r>
      <w:r w:rsidRPr="001B4751">
        <w:rPr>
          <w:szCs w:val="24"/>
          <w:lang w:val="es-MX"/>
        </w:rPr>
        <w:t>.</w:t>
      </w:r>
    </w:p>
    <w:p w14:paraId="1B8AF9B8" w14:textId="77777777" w:rsidR="00082347" w:rsidRPr="001B4751" w:rsidRDefault="00082347" w:rsidP="00082347">
      <w:pPr>
        <w:rPr>
          <w:szCs w:val="24"/>
          <w:lang w:val="es-MX"/>
        </w:rPr>
      </w:pPr>
    </w:p>
    <w:p w14:paraId="3D9AC6DC" w14:textId="77777777" w:rsidR="00082347" w:rsidRPr="001B4751" w:rsidRDefault="00082347" w:rsidP="00082347">
      <w:pPr>
        <w:rPr>
          <w:szCs w:val="24"/>
          <w:lang w:val="es-MX"/>
        </w:rPr>
      </w:pPr>
      <w:r w:rsidRPr="001B4751">
        <w:rPr>
          <w:szCs w:val="24"/>
          <w:lang w:val="es-MX"/>
        </w:rPr>
        <w:t xml:space="preserve">Por cuanto hace a la </w:t>
      </w:r>
      <w:r w:rsidRPr="001B4751">
        <w:rPr>
          <w:b/>
          <w:szCs w:val="24"/>
          <w:lang w:val="es-MX"/>
        </w:rPr>
        <w:t xml:space="preserve">Clave Única de Registro de Población, </w:t>
      </w:r>
      <w:r w:rsidRPr="001B4751">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5CBB68B" w14:textId="77777777" w:rsidR="00082347" w:rsidRPr="001B4751" w:rsidRDefault="00082347" w:rsidP="00082347">
      <w:pPr>
        <w:jc w:val="left"/>
        <w:rPr>
          <w:szCs w:val="24"/>
          <w:lang w:val="es-MX"/>
        </w:rPr>
      </w:pPr>
    </w:p>
    <w:p w14:paraId="2326DD6C" w14:textId="77777777" w:rsidR="00082347" w:rsidRPr="001B4751" w:rsidRDefault="00082347" w:rsidP="00082347">
      <w:pPr>
        <w:rPr>
          <w:szCs w:val="24"/>
          <w:lang w:val="es-MX"/>
        </w:rPr>
      </w:pPr>
      <w:r w:rsidRPr="001B4751">
        <w:rPr>
          <w:szCs w:val="24"/>
          <w:lang w:val="es-MX"/>
        </w:rPr>
        <w:lastRenderedPageBreak/>
        <w:t>Lo anterior, tiene sustento en los artículos 86 y 91, de la Ley General de Población, la cual señala lo siguiente:</w:t>
      </w:r>
    </w:p>
    <w:p w14:paraId="25093381" w14:textId="77777777" w:rsidR="00082347" w:rsidRPr="001B4751" w:rsidRDefault="00082347" w:rsidP="00082347">
      <w:pPr>
        <w:ind w:left="709" w:right="757"/>
        <w:rPr>
          <w:rFonts w:cs="Arial,Bold"/>
          <w:b/>
          <w:bCs/>
          <w:i/>
          <w:szCs w:val="24"/>
          <w:lang w:val="es-MX"/>
        </w:rPr>
      </w:pPr>
    </w:p>
    <w:p w14:paraId="6D09A956" w14:textId="77777777" w:rsidR="00082347" w:rsidRPr="001B4751" w:rsidRDefault="00082347" w:rsidP="00082347">
      <w:pPr>
        <w:spacing w:line="240" w:lineRule="auto"/>
        <w:ind w:left="709" w:right="757"/>
        <w:rPr>
          <w:rFonts w:cs="Arial"/>
          <w:i/>
          <w:sz w:val="22"/>
          <w:lang w:val="es-MX"/>
        </w:rPr>
      </w:pPr>
      <w:r w:rsidRPr="001B4751">
        <w:rPr>
          <w:rFonts w:cs="Arial,Bold"/>
          <w:b/>
          <w:bCs/>
          <w:i/>
          <w:sz w:val="22"/>
          <w:lang w:val="es-MX"/>
        </w:rPr>
        <w:t xml:space="preserve">Artículo 86. </w:t>
      </w:r>
      <w:r w:rsidRPr="001B4751">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26B24167" w14:textId="77777777" w:rsidR="00082347" w:rsidRPr="001B4751" w:rsidRDefault="00082347" w:rsidP="00082347">
      <w:pPr>
        <w:spacing w:line="240" w:lineRule="auto"/>
        <w:ind w:left="709" w:right="757"/>
        <w:rPr>
          <w:rFonts w:cs="Arial"/>
          <w:i/>
          <w:sz w:val="22"/>
          <w:lang w:val="es-MX"/>
        </w:rPr>
      </w:pPr>
    </w:p>
    <w:p w14:paraId="1F83DB52" w14:textId="77777777" w:rsidR="00082347" w:rsidRPr="001B4751" w:rsidRDefault="00082347" w:rsidP="00082347">
      <w:pPr>
        <w:spacing w:line="240" w:lineRule="auto"/>
        <w:ind w:left="709" w:right="757"/>
        <w:rPr>
          <w:rFonts w:cs="Arial"/>
          <w:i/>
          <w:sz w:val="22"/>
          <w:lang w:val="es-MX"/>
        </w:rPr>
      </w:pPr>
      <w:r w:rsidRPr="001B4751">
        <w:rPr>
          <w:rFonts w:cs="Arial,Bold"/>
          <w:b/>
          <w:bCs/>
          <w:i/>
          <w:sz w:val="22"/>
          <w:lang w:val="es-MX"/>
        </w:rPr>
        <w:t xml:space="preserve">Artículo 91. </w:t>
      </w:r>
      <w:r w:rsidRPr="001B4751">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20819688" w14:textId="77777777" w:rsidR="00082347" w:rsidRPr="001B4751" w:rsidRDefault="00082347" w:rsidP="00082347">
      <w:pPr>
        <w:jc w:val="left"/>
        <w:rPr>
          <w:szCs w:val="24"/>
          <w:lang w:val="es-MX"/>
        </w:rPr>
      </w:pPr>
    </w:p>
    <w:p w14:paraId="2678ACA9" w14:textId="77777777" w:rsidR="00082347" w:rsidRPr="001B4751" w:rsidRDefault="00082347" w:rsidP="00082347">
      <w:pPr>
        <w:rPr>
          <w:szCs w:val="24"/>
          <w:lang w:val="es-MX"/>
        </w:rPr>
      </w:pPr>
      <w:r w:rsidRPr="001B4751">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E848D48" w14:textId="77777777" w:rsidR="00082347" w:rsidRPr="001B4751" w:rsidRDefault="00082347" w:rsidP="00082347">
      <w:pPr>
        <w:rPr>
          <w:szCs w:val="24"/>
          <w:lang w:val="es-MX"/>
        </w:rPr>
      </w:pPr>
    </w:p>
    <w:p w14:paraId="3E2D04B5" w14:textId="77777777" w:rsidR="00082347" w:rsidRPr="001B4751" w:rsidRDefault="00082347" w:rsidP="00082347">
      <w:pPr>
        <w:rPr>
          <w:szCs w:val="24"/>
          <w:lang w:val="es-MX"/>
        </w:rPr>
      </w:pPr>
      <w:r w:rsidRPr="001B4751">
        <w:rPr>
          <w:szCs w:val="24"/>
          <w:lang w:val="es-MX"/>
        </w:rPr>
        <w:t>Al respecto, el Instituto Nacional de Transparencia, Acceso a la Información y Protección de Datos Personales (INAI) a través del Criterio 18/17, señala literalmente lo siguiente:</w:t>
      </w:r>
    </w:p>
    <w:p w14:paraId="601A6FD7" w14:textId="77777777" w:rsidR="00082347" w:rsidRPr="001B4751" w:rsidRDefault="00082347" w:rsidP="00082347">
      <w:pPr>
        <w:jc w:val="left"/>
        <w:rPr>
          <w:szCs w:val="24"/>
          <w:lang w:val="es-MX"/>
        </w:rPr>
      </w:pPr>
    </w:p>
    <w:p w14:paraId="71416E02" w14:textId="77777777" w:rsidR="00082347" w:rsidRPr="001B4751" w:rsidRDefault="00082347" w:rsidP="00082347">
      <w:pPr>
        <w:spacing w:line="240" w:lineRule="auto"/>
        <w:ind w:left="567" w:right="616"/>
        <w:rPr>
          <w:i/>
          <w:sz w:val="22"/>
          <w:lang w:val="es-MX"/>
        </w:rPr>
      </w:pPr>
      <w:r w:rsidRPr="001B4751">
        <w:rPr>
          <w:b/>
          <w:i/>
          <w:sz w:val="22"/>
          <w:lang w:val="es-MX"/>
        </w:rPr>
        <w:t>Clave Única de Registro de Población (CURP)</w:t>
      </w:r>
      <w:r w:rsidRPr="001B4751">
        <w:rPr>
          <w:i/>
          <w:sz w:val="22"/>
          <w:lang w:val="es-MX"/>
        </w:rPr>
        <w:t xml:space="preserve">. La Clave Única de Registro de Población se integra por datos personales que sólo conciernen al particular titular de la misma, como lo son su nombre, apellidos, fecha de nacimiento, lugar de nacimiento y sexo. Dichos datos, constituyen </w:t>
      </w:r>
      <w:r w:rsidRPr="001B4751">
        <w:rPr>
          <w:i/>
          <w:sz w:val="22"/>
          <w:lang w:val="es-MX"/>
        </w:rPr>
        <w:lastRenderedPageBreak/>
        <w:t>información que distingue plenamente a una persona física del resto de los habitantes del país, por lo que la CURP está considerada como información confidencial.</w:t>
      </w:r>
    </w:p>
    <w:p w14:paraId="762639EF" w14:textId="77777777" w:rsidR="00082347" w:rsidRPr="001B4751" w:rsidRDefault="00082347" w:rsidP="00082347">
      <w:pPr>
        <w:ind w:right="616"/>
        <w:rPr>
          <w:rFonts w:cs="Arial"/>
          <w:bCs/>
          <w:i/>
          <w:szCs w:val="24"/>
          <w:lang w:val="es-MX"/>
        </w:rPr>
      </w:pPr>
    </w:p>
    <w:p w14:paraId="338985BA" w14:textId="77777777" w:rsidR="00082347" w:rsidRPr="001B4751" w:rsidRDefault="00082347" w:rsidP="00082347">
      <w:pPr>
        <w:rPr>
          <w:szCs w:val="24"/>
          <w:lang w:val="es-MX"/>
        </w:rPr>
      </w:pPr>
      <w:r w:rsidRPr="001B4751">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DDC0CCF" w14:textId="77777777" w:rsidR="00082347" w:rsidRPr="001B4751" w:rsidRDefault="00082347" w:rsidP="00082347">
      <w:pPr>
        <w:rPr>
          <w:szCs w:val="24"/>
          <w:lang w:val="es-MX"/>
        </w:rPr>
      </w:pPr>
    </w:p>
    <w:p w14:paraId="3DE42BAE" w14:textId="77777777" w:rsidR="00082347" w:rsidRPr="001B4751" w:rsidRDefault="00082347" w:rsidP="00082347">
      <w:pPr>
        <w:rPr>
          <w:szCs w:val="24"/>
          <w:lang w:val="es-MX"/>
        </w:rPr>
      </w:pPr>
      <w:r w:rsidRPr="001B4751">
        <w:rPr>
          <w:szCs w:val="24"/>
          <w:lang w:val="es-MX"/>
        </w:rPr>
        <w:t xml:space="preserve">Por cuanto hace a la </w:t>
      </w:r>
      <w:r w:rsidRPr="001B4751">
        <w:rPr>
          <w:b/>
          <w:szCs w:val="24"/>
          <w:lang w:val="es-MX"/>
        </w:rPr>
        <w:t>Clave de cualquier tipo de seguridad social</w:t>
      </w:r>
      <w:r w:rsidRPr="001B4751">
        <w:rPr>
          <w:szCs w:val="24"/>
          <w:lang w:val="es-MX"/>
        </w:rPr>
        <w:t xml:space="preserve"> (ISSEMYM u otros), está integrado por una </w:t>
      </w:r>
      <w:r w:rsidRPr="001B4751">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B4751">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1B4751">
        <w:rPr>
          <w:rFonts w:eastAsia="Arial Unicode MS"/>
          <w:szCs w:val="24"/>
          <w:lang w:val="es-MX"/>
        </w:rPr>
        <w:t>4 fracción XI de la Ley de Protección de Datos Personales en Posesión de Sujetos Obligados del Estado de México y Municipios</w:t>
      </w:r>
      <w:r w:rsidRPr="001B4751">
        <w:rPr>
          <w:szCs w:val="24"/>
          <w:lang w:val="es-MX"/>
        </w:rPr>
        <w:t>.</w:t>
      </w:r>
    </w:p>
    <w:p w14:paraId="756C7AD0" w14:textId="77777777" w:rsidR="00082347" w:rsidRPr="001B4751" w:rsidRDefault="00082347" w:rsidP="00082347">
      <w:pPr>
        <w:rPr>
          <w:szCs w:val="24"/>
          <w:lang w:val="es-MX"/>
        </w:rPr>
      </w:pPr>
    </w:p>
    <w:p w14:paraId="5DB07E23" w14:textId="77777777" w:rsidR="00082347" w:rsidRPr="001B4751" w:rsidRDefault="00082347" w:rsidP="00082347">
      <w:pPr>
        <w:rPr>
          <w:szCs w:val="24"/>
          <w:lang w:val="es-MX"/>
        </w:rPr>
      </w:pPr>
      <w:r w:rsidRPr="001B4751">
        <w:rPr>
          <w:szCs w:val="24"/>
          <w:lang w:val="es-MX"/>
        </w:rPr>
        <w:t xml:space="preserve">Respecto de los </w:t>
      </w:r>
      <w:r w:rsidRPr="001B4751">
        <w:rPr>
          <w:b/>
          <w:szCs w:val="24"/>
          <w:lang w:val="es-MX"/>
        </w:rPr>
        <w:t>préstamos o descuentos</w:t>
      </w:r>
      <w:r w:rsidRPr="001B4751">
        <w:rPr>
          <w:szCs w:val="24"/>
          <w:lang w:val="es-MX"/>
        </w:rPr>
        <w:t xml:space="preserve"> </w:t>
      </w:r>
      <w:r w:rsidRPr="001B4751">
        <w:rPr>
          <w:b/>
          <w:szCs w:val="24"/>
          <w:lang w:val="es-MX"/>
        </w:rPr>
        <w:t>de carácter personal</w:t>
      </w:r>
      <w:r w:rsidRPr="001B4751">
        <w:rPr>
          <w:szCs w:val="24"/>
          <w:lang w:val="es-MX"/>
        </w:rPr>
        <w:t xml:space="preserve">, éstos no deben tener relación con la prestación del servicio; es decir, son confidenciales los préstamos o descuentos que se le hagan a la persona en los que no se involucren instituciones públicas, en virtud de no </w:t>
      </w:r>
      <w:r w:rsidRPr="001B4751">
        <w:rPr>
          <w:szCs w:val="24"/>
          <w:lang w:val="es-MX"/>
        </w:rPr>
        <w:lastRenderedPageBreak/>
        <w:t>favorecer en la transparencia y rendición de cuentas, sino, por el contrario con ello se violentaría la protección de información confidencial, porque incide en la intimidad de un individuo identificado.</w:t>
      </w:r>
    </w:p>
    <w:p w14:paraId="56E3F93A" w14:textId="77777777" w:rsidR="00082347" w:rsidRPr="001B4751" w:rsidRDefault="00082347" w:rsidP="00082347">
      <w:pPr>
        <w:jc w:val="left"/>
        <w:rPr>
          <w:szCs w:val="24"/>
          <w:lang w:val="es-MX"/>
        </w:rPr>
      </w:pPr>
    </w:p>
    <w:p w14:paraId="02DD1139" w14:textId="77777777" w:rsidR="00082347" w:rsidRPr="001B4751" w:rsidRDefault="00082347" w:rsidP="00082347">
      <w:pPr>
        <w:rPr>
          <w:szCs w:val="24"/>
          <w:lang w:val="es-MX"/>
        </w:rPr>
      </w:pPr>
      <w:r w:rsidRPr="001B4751">
        <w:rPr>
          <w:szCs w:val="24"/>
          <w:lang w:val="es-MX"/>
        </w:rPr>
        <w:t>Por su parte, el artículo 84 de la Ley del Trabajo de los Servidores Públicos del Estado y Municipios, señala:</w:t>
      </w:r>
    </w:p>
    <w:p w14:paraId="75EA6170" w14:textId="77777777" w:rsidR="00082347" w:rsidRPr="001B4751" w:rsidRDefault="00082347" w:rsidP="00082347">
      <w:pPr>
        <w:jc w:val="left"/>
        <w:rPr>
          <w:szCs w:val="24"/>
          <w:lang w:val="es-MX"/>
        </w:rPr>
      </w:pPr>
    </w:p>
    <w:p w14:paraId="3BA90C90" w14:textId="77777777" w:rsidR="00082347" w:rsidRPr="001B4751" w:rsidRDefault="00082347" w:rsidP="00082347">
      <w:pPr>
        <w:spacing w:line="240" w:lineRule="auto"/>
        <w:ind w:left="567" w:right="616"/>
        <w:rPr>
          <w:i/>
          <w:noProof/>
          <w:sz w:val="22"/>
          <w:lang w:val="es-MX"/>
        </w:rPr>
      </w:pPr>
      <w:r w:rsidRPr="001B4751">
        <w:rPr>
          <w:b/>
          <w:i/>
          <w:noProof/>
          <w:sz w:val="22"/>
          <w:lang w:val="es-MX"/>
        </w:rPr>
        <w:t>ARTÍCULO 84.</w:t>
      </w:r>
      <w:r w:rsidRPr="001B4751">
        <w:rPr>
          <w:i/>
          <w:noProof/>
          <w:sz w:val="22"/>
          <w:lang w:val="es-MX"/>
        </w:rPr>
        <w:t xml:space="preserve"> Sólo podrán hacerse retenciones, descuentos o deducciones al sueldo de los servidores públicos por concepto de:</w:t>
      </w:r>
    </w:p>
    <w:p w14:paraId="5F53B8EB" w14:textId="77777777" w:rsidR="00082347" w:rsidRPr="001B4751" w:rsidRDefault="00082347" w:rsidP="00082347">
      <w:pPr>
        <w:spacing w:line="240" w:lineRule="auto"/>
        <w:ind w:left="567" w:right="616"/>
        <w:rPr>
          <w:i/>
          <w:noProof/>
          <w:sz w:val="22"/>
          <w:lang w:val="es-MX"/>
        </w:rPr>
      </w:pPr>
    </w:p>
    <w:p w14:paraId="29E9E996" w14:textId="77777777" w:rsidR="00082347" w:rsidRPr="001B4751" w:rsidRDefault="00082347" w:rsidP="00082347">
      <w:pPr>
        <w:spacing w:line="240" w:lineRule="auto"/>
        <w:ind w:left="567" w:right="616"/>
        <w:rPr>
          <w:i/>
          <w:noProof/>
          <w:sz w:val="22"/>
          <w:lang w:val="es-MX"/>
        </w:rPr>
      </w:pPr>
      <w:r w:rsidRPr="001B4751">
        <w:rPr>
          <w:i/>
          <w:noProof/>
          <w:sz w:val="22"/>
          <w:lang w:val="es-MX"/>
        </w:rPr>
        <w:t>I. Gravámenes fiscales relacionados con el sueldo;</w:t>
      </w:r>
    </w:p>
    <w:p w14:paraId="0DB2EDA5" w14:textId="77777777" w:rsidR="00082347" w:rsidRPr="001B4751" w:rsidRDefault="00082347" w:rsidP="00082347">
      <w:pPr>
        <w:spacing w:line="240" w:lineRule="auto"/>
        <w:ind w:left="567" w:right="616"/>
        <w:rPr>
          <w:i/>
          <w:noProof/>
          <w:sz w:val="22"/>
          <w:lang w:val="es-MX"/>
        </w:rPr>
      </w:pPr>
      <w:r w:rsidRPr="001B4751">
        <w:rPr>
          <w:i/>
          <w:noProof/>
          <w:sz w:val="22"/>
          <w:lang w:val="es-MX"/>
        </w:rPr>
        <w:t>II. Deudas contraídas con las instituciones públicas o dependencias por concepto de anticipos de sueldo, pagos hechos con exceso, errores o pérdidas debidamente comprobados;</w:t>
      </w:r>
    </w:p>
    <w:p w14:paraId="245397BA" w14:textId="77777777" w:rsidR="00082347" w:rsidRPr="001B4751" w:rsidRDefault="00082347" w:rsidP="00082347">
      <w:pPr>
        <w:spacing w:line="240" w:lineRule="auto"/>
        <w:ind w:left="567" w:right="616"/>
        <w:rPr>
          <w:i/>
          <w:noProof/>
          <w:sz w:val="22"/>
          <w:lang w:val="es-MX"/>
        </w:rPr>
      </w:pPr>
      <w:r w:rsidRPr="001B4751">
        <w:rPr>
          <w:i/>
          <w:noProof/>
          <w:sz w:val="22"/>
          <w:lang w:val="es-MX"/>
        </w:rPr>
        <w:t>III. Cuotas sindicales;</w:t>
      </w:r>
    </w:p>
    <w:p w14:paraId="35F08AAB" w14:textId="77777777" w:rsidR="00082347" w:rsidRPr="001B4751" w:rsidRDefault="00082347" w:rsidP="00082347">
      <w:pPr>
        <w:spacing w:line="240" w:lineRule="auto"/>
        <w:ind w:left="567" w:right="616"/>
        <w:rPr>
          <w:i/>
          <w:noProof/>
          <w:sz w:val="22"/>
          <w:lang w:val="es-MX"/>
        </w:rPr>
      </w:pPr>
      <w:r w:rsidRPr="001B4751">
        <w:rPr>
          <w:i/>
          <w:noProof/>
          <w:sz w:val="22"/>
          <w:lang w:val="es-MX"/>
        </w:rPr>
        <w:t>IV. Cuotas de aportación a fondos para la constitución de cooperativas y de cajas de ahorro, siempre que el servidor público hubiese manifestado previamente, de manera expresa, su conformidad;</w:t>
      </w:r>
    </w:p>
    <w:p w14:paraId="6804A2A0" w14:textId="77777777" w:rsidR="00082347" w:rsidRPr="001B4751" w:rsidRDefault="00082347" w:rsidP="00082347">
      <w:pPr>
        <w:spacing w:line="240" w:lineRule="auto"/>
        <w:ind w:left="567" w:right="616"/>
        <w:rPr>
          <w:i/>
          <w:noProof/>
          <w:sz w:val="22"/>
          <w:lang w:val="es-MX"/>
        </w:rPr>
      </w:pPr>
      <w:r w:rsidRPr="001B4751">
        <w:rPr>
          <w:i/>
          <w:noProof/>
          <w:sz w:val="22"/>
          <w:lang w:val="es-MX"/>
        </w:rPr>
        <w:t>V. Descuentos ordenados por el Instituto de Seguridad Social del Estado de México y Municipios, con motivo de cuotas y obligaciones contraídas con éste por los servidores públicos;</w:t>
      </w:r>
    </w:p>
    <w:p w14:paraId="14DFD288" w14:textId="77777777" w:rsidR="00082347" w:rsidRPr="001B4751" w:rsidRDefault="00082347" w:rsidP="00082347">
      <w:pPr>
        <w:spacing w:line="240" w:lineRule="auto"/>
        <w:ind w:left="567" w:right="616"/>
        <w:rPr>
          <w:i/>
          <w:noProof/>
          <w:sz w:val="22"/>
          <w:lang w:val="es-MX"/>
        </w:rPr>
      </w:pPr>
      <w:r w:rsidRPr="001B4751">
        <w:rPr>
          <w:i/>
          <w:noProof/>
          <w:sz w:val="22"/>
          <w:lang w:val="es-MX"/>
        </w:rPr>
        <w:t>VI. Obligaciones a cargo del servidor público con las que haya consentido, derivadas de la adquisición o del uso de habitaciones consideradas como de interés social;</w:t>
      </w:r>
    </w:p>
    <w:p w14:paraId="699C6F4A" w14:textId="77777777" w:rsidR="00082347" w:rsidRPr="001B4751" w:rsidRDefault="00082347" w:rsidP="00082347">
      <w:pPr>
        <w:spacing w:line="240" w:lineRule="auto"/>
        <w:ind w:left="567" w:right="616"/>
        <w:rPr>
          <w:i/>
          <w:noProof/>
          <w:sz w:val="22"/>
          <w:lang w:val="es-MX"/>
        </w:rPr>
      </w:pPr>
      <w:r w:rsidRPr="001B4751">
        <w:rPr>
          <w:i/>
          <w:noProof/>
          <w:sz w:val="22"/>
          <w:lang w:val="es-MX"/>
        </w:rPr>
        <w:t>VII. Faltas de puntualidad o de asistencia injustificadas;</w:t>
      </w:r>
    </w:p>
    <w:p w14:paraId="31665974" w14:textId="77777777" w:rsidR="00082347" w:rsidRPr="001B4751" w:rsidRDefault="00082347" w:rsidP="00082347">
      <w:pPr>
        <w:spacing w:line="240" w:lineRule="auto"/>
        <w:ind w:left="567" w:right="616"/>
        <w:rPr>
          <w:i/>
          <w:noProof/>
          <w:sz w:val="22"/>
          <w:lang w:val="es-MX"/>
        </w:rPr>
      </w:pPr>
      <w:r w:rsidRPr="001B4751">
        <w:rPr>
          <w:i/>
          <w:noProof/>
          <w:sz w:val="22"/>
          <w:lang w:val="es-MX"/>
        </w:rPr>
        <w:t>VIII. Pensiones alimenticias ordenadas por la autoridad judicial; o</w:t>
      </w:r>
    </w:p>
    <w:p w14:paraId="3E827C60" w14:textId="77777777" w:rsidR="00082347" w:rsidRPr="001B4751" w:rsidRDefault="00082347" w:rsidP="00082347">
      <w:pPr>
        <w:spacing w:line="240" w:lineRule="auto"/>
        <w:ind w:left="567" w:right="616"/>
        <w:rPr>
          <w:i/>
          <w:noProof/>
          <w:sz w:val="22"/>
          <w:lang w:val="es-MX"/>
        </w:rPr>
      </w:pPr>
      <w:r w:rsidRPr="001B4751">
        <w:rPr>
          <w:i/>
          <w:noProof/>
          <w:sz w:val="22"/>
          <w:lang w:val="es-MX"/>
        </w:rPr>
        <w:t>IX. Cualquier otro convenido con instituciones de servicios y aceptado por el servidor público.</w:t>
      </w:r>
    </w:p>
    <w:p w14:paraId="2EEA426C" w14:textId="77777777" w:rsidR="00082347" w:rsidRPr="001B4751" w:rsidRDefault="00082347" w:rsidP="00082347">
      <w:pPr>
        <w:spacing w:line="240" w:lineRule="auto"/>
        <w:ind w:left="567" w:right="616"/>
        <w:rPr>
          <w:i/>
          <w:noProof/>
          <w:sz w:val="22"/>
          <w:lang w:val="es-MX"/>
        </w:rPr>
      </w:pPr>
    </w:p>
    <w:p w14:paraId="6C02F103" w14:textId="77777777" w:rsidR="00082347" w:rsidRPr="001B4751" w:rsidRDefault="00082347" w:rsidP="00082347">
      <w:pPr>
        <w:spacing w:line="240" w:lineRule="auto"/>
        <w:ind w:left="567" w:right="616"/>
        <w:rPr>
          <w:sz w:val="22"/>
          <w:lang w:val="es-MX"/>
        </w:rPr>
      </w:pPr>
      <w:r w:rsidRPr="001B4751">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7E500BE" w14:textId="77777777" w:rsidR="00082347" w:rsidRPr="001B4751" w:rsidRDefault="00082347" w:rsidP="00082347">
      <w:pPr>
        <w:rPr>
          <w:szCs w:val="24"/>
          <w:lang w:val="es-MX"/>
        </w:rPr>
      </w:pPr>
    </w:p>
    <w:p w14:paraId="375A4E38" w14:textId="77777777" w:rsidR="00082347" w:rsidRPr="001B4751" w:rsidRDefault="00082347" w:rsidP="00082347">
      <w:pPr>
        <w:rPr>
          <w:szCs w:val="24"/>
          <w:lang w:val="es-MX"/>
        </w:rPr>
      </w:pPr>
      <w:r w:rsidRPr="001B4751">
        <w:rPr>
          <w:szCs w:val="24"/>
          <w:lang w:val="es-MX"/>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E7781FA" w14:textId="77777777" w:rsidR="00082347" w:rsidRPr="001B4751" w:rsidRDefault="00082347" w:rsidP="00082347">
      <w:pPr>
        <w:rPr>
          <w:szCs w:val="24"/>
          <w:lang w:val="es-MX"/>
        </w:rPr>
      </w:pPr>
    </w:p>
    <w:p w14:paraId="69C2202C" w14:textId="77777777" w:rsidR="00082347" w:rsidRPr="001B4751" w:rsidRDefault="00082347" w:rsidP="00082347">
      <w:pPr>
        <w:rPr>
          <w:szCs w:val="24"/>
          <w:lang w:val="es-MX"/>
        </w:rPr>
      </w:pPr>
      <w:r w:rsidRPr="001B4751">
        <w:rPr>
          <w:szCs w:val="24"/>
          <w:lang w:val="es-MX"/>
        </w:rPr>
        <w:t xml:space="preserve">No obstante, el denominado </w:t>
      </w:r>
      <w:r w:rsidRPr="001B4751">
        <w:rPr>
          <w:b/>
          <w:szCs w:val="24"/>
          <w:lang w:val="es-MX"/>
        </w:rPr>
        <w:t>Sistema de Capitalización Individual</w:t>
      </w:r>
      <w:r w:rsidRPr="001B4751">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57591558" w14:textId="77777777" w:rsidR="00082347" w:rsidRPr="001B4751" w:rsidRDefault="00082347" w:rsidP="00082347">
      <w:pPr>
        <w:rPr>
          <w:szCs w:val="24"/>
          <w:lang w:val="es-MX"/>
        </w:rPr>
      </w:pPr>
    </w:p>
    <w:p w14:paraId="0F94B740" w14:textId="77777777" w:rsidR="00082347" w:rsidRPr="001B4751" w:rsidRDefault="00082347" w:rsidP="00082347">
      <w:pPr>
        <w:rPr>
          <w:szCs w:val="24"/>
          <w:lang w:val="es-MX"/>
        </w:rPr>
      </w:pPr>
      <w:r w:rsidRPr="001B4751">
        <w:rPr>
          <w:rFonts w:eastAsia="Arial Unicode MS"/>
          <w:szCs w:val="24"/>
          <w:lang w:val="es-MX"/>
        </w:rPr>
        <w:t xml:space="preserve">Por otra parte, </w:t>
      </w:r>
      <w:r w:rsidRPr="001B4751">
        <w:rPr>
          <w:szCs w:val="24"/>
          <w:lang w:val="es-MX"/>
        </w:rPr>
        <w:t xml:space="preserve">las </w:t>
      </w:r>
      <w:r w:rsidRPr="001B4751">
        <w:rPr>
          <w:b/>
          <w:szCs w:val="24"/>
          <w:lang w:val="es-MX"/>
        </w:rPr>
        <w:t xml:space="preserve">Cadenas Originales </w:t>
      </w:r>
      <w:r w:rsidRPr="001B4751">
        <w:rPr>
          <w:szCs w:val="24"/>
          <w:lang w:val="es-MX"/>
        </w:rPr>
        <w:t xml:space="preserve">y </w:t>
      </w:r>
      <w:r w:rsidRPr="001B4751">
        <w:rPr>
          <w:b/>
          <w:szCs w:val="24"/>
          <w:lang w:val="es-MX"/>
        </w:rPr>
        <w:t>Sellos</w:t>
      </w:r>
      <w:r w:rsidRPr="001B4751">
        <w:rPr>
          <w:szCs w:val="24"/>
          <w:lang w:val="es-MX"/>
        </w:rPr>
        <w:t xml:space="preserve"> </w:t>
      </w:r>
      <w:r w:rsidRPr="001B4751">
        <w:rPr>
          <w:b/>
          <w:szCs w:val="24"/>
          <w:lang w:val="es-MX"/>
        </w:rPr>
        <w:t>Digitales</w:t>
      </w:r>
      <w:r w:rsidRPr="001B4751">
        <w:rPr>
          <w:szCs w:val="24"/>
          <w:lang w:val="es-MX"/>
        </w:rPr>
        <w:t xml:space="preserve"> forman parte del certificado de sello digital, los cuales son documentos electrónicos que de conformidad con el artículo 17-G y 29 del Código Fiscal de la Federación le permiten a la autoridad hacendaria federal garantizar una </w:t>
      </w:r>
      <w:r w:rsidRPr="001B4751">
        <w:rPr>
          <w:b/>
          <w:szCs w:val="24"/>
          <w:lang w:val="es-MX"/>
        </w:rPr>
        <w:t xml:space="preserve">vinculación </w:t>
      </w:r>
      <w:r w:rsidRPr="001B4751">
        <w:rPr>
          <w:szCs w:val="24"/>
          <w:lang w:val="es-MX"/>
        </w:rPr>
        <w:t xml:space="preserve">entre la </w:t>
      </w:r>
      <w:r w:rsidRPr="001B4751">
        <w:rPr>
          <w:b/>
          <w:szCs w:val="24"/>
          <w:lang w:val="es-MX"/>
        </w:rPr>
        <w:t>identidad de un sujeto o entidad</w:t>
      </w:r>
      <w:r w:rsidRPr="001B4751">
        <w:rPr>
          <w:szCs w:val="24"/>
          <w:lang w:val="es-MX"/>
        </w:rPr>
        <w:t xml:space="preserve"> con su clave pública, lo que hace identificable a una persona o entidad, además de que dichos certificados tienen como finalidad o propósito específico firmar digitalmente las facturas electrónicas </w:t>
      </w:r>
      <w:r w:rsidRPr="001B4751">
        <w:rPr>
          <w:b/>
          <w:szCs w:val="24"/>
          <w:lang w:val="es-MX"/>
        </w:rPr>
        <w:t>para acreditar la autoría de los comprobantes fiscales digitales</w:t>
      </w:r>
      <w:r w:rsidRPr="001B4751">
        <w:rPr>
          <w:szCs w:val="24"/>
          <w:lang w:val="es-MX"/>
        </w:rPr>
        <w:t>. En ese tenor se transcriben los artículos señalados con antelación para mejor ilustración:</w:t>
      </w:r>
    </w:p>
    <w:p w14:paraId="5746C367" w14:textId="77777777" w:rsidR="00082347" w:rsidRPr="001B4751" w:rsidRDefault="00082347" w:rsidP="00082347">
      <w:pPr>
        <w:jc w:val="left"/>
        <w:rPr>
          <w:szCs w:val="24"/>
          <w:lang w:val="es-MX"/>
        </w:rPr>
      </w:pPr>
    </w:p>
    <w:p w14:paraId="50C32640" w14:textId="77777777" w:rsidR="00082347" w:rsidRPr="001B4751" w:rsidRDefault="00082347" w:rsidP="00082347">
      <w:pPr>
        <w:spacing w:line="240" w:lineRule="auto"/>
        <w:ind w:left="567" w:right="616"/>
        <w:rPr>
          <w:i/>
          <w:noProof/>
          <w:sz w:val="22"/>
          <w:lang w:val="es-MX"/>
        </w:rPr>
      </w:pPr>
      <w:r w:rsidRPr="001B4751">
        <w:rPr>
          <w:b/>
          <w:i/>
          <w:noProof/>
          <w:sz w:val="22"/>
          <w:lang w:val="es-MX"/>
        </w:rPr>
        <w:lastRenderedPageBreak/>
        <w:t xml:space="preserve">Artículo 17-G.- </w:t>
      </w:r>
      <w:r w:rsidRPr="001B4751">
        <w:rPr>
          <w:i/>
          <w:noProof/>
          <w:sz w:val="22"/>
          <w:lang w:val="es-MX"/>
        </w:rPr>
        <w:t xml:space="preserve">Los certificados que emita el Servicio de Administración Tributaria para ser considerados válidos deberán contener los datos siguientes: </w:t>
      </w:r>
    </w:p>
    <w:p w14:paraId="699F4B4D" w14:textId="77777777" w:rsidR="00082347" w:rsidRPr="001B4751" w:rsidRDefault="00082347" w:rsidP="00082347">
      <w:pPr>
        <w:spacing w:line="240" w:lineRule="auto"/>
        <w:ind w:left="567" w:right="616"/>
        <w:rPr>
          <w:i/>
          <w:noProof/>
          <w:sz w:val="22"/>
          <w:lang w:val="es-MX"/>
        </w:rPr>
      </w:pPr>
    </w:p>
    <w:p w14:paraId="1F18B1F3" w14:textId="77777777" w:rsidR="00082347" w:rsidRPr="001B4751" w:rsidRDefault="00082347" w:rsidP="00082347">
      <w:pPr>
        <w:spacing w:line="240" w:lineRule="auto"/>
        <w:ind w:left="567" w:right="616"/>
        <w:rPr>
          <w:i/>
          <w:noProof/>
          <w:sz w:val="22"/>
          <w:lang w:val="es-MX"/>
        </w:rPr>
      </w:pPr>
      <w:r w:rsidRPr="001B4751">
        <w:rPr>
          <w:i/>
          <w:noProof/>
          <w:sz w:val="22"/>
          <w:lang w:val="es-MX"/>
        </w:rPr>
        <w:t>I. La mención de que se expiden como tales. Tratándose de certificados de sellos digitales, se deberán especificar las limitantes que tengan para su uso.</w:t>
      </w:r>
    </w:p>
    <w:p w14:paraId="116F7D1D" w14:textId="77777777" w:rsidR="00082347" w:rsidRPr="001B4751" w:rsidRDefault="00082347" w:rsidP="00082347">
      <w:pPr>
        <w:spacing w:line="240" w:lineRule="auto"/>
        <w:ind w:left="1422" w:right="616"/>
        <w:rPr>
          <w:i/>
          <w:noProof/>
          <w:sz w:val="22"/>
          <w:lang w:val="es-MX"/>
        </w:rPr>
      </w:pPr>
    </w:p>
    <w:p w14:paraId="7D1F8019" w14:textId="77777777" w:rsidR="00082347" w:rsidRPr="001B4751" w:rsidRDefault="00082347" w:rsidP="00082347">
      <w:pPr>
        <w:spacing w:line="240" w:lineRule="auto"/>
        <w:ind w:left="567" w:right="616"/>
        <w:rPr>
          <w:i/>
          <w:noProof/>
          <w:sz w:val="22"/>
          <w:lang w:val="es-MX"/>
        </w:rPr>
      </w:pPr>
      <w:r w:rsidRPr="001B4751">
        <w:rPr>
          <w:b/>
          <w:i/>
          <w:noProof/>
          <w:sz w:val="22"/>
          <w:lang w:val="es-MX"/>
        </w:rPr>
        <w:t>Artículo 29.</w:t>
      </w:r>
      <w:r w:rsidRPr="001B4751">
        <w:rPr>
          <w:i/>
          <w:noProof/>
          <w:sz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C82329F" w14:textId="77777777" w:rsidR="00082347" w:rsidRPr="001B4751" w:rsidRDefault="00082347" w:rsidP="00082347">
      <w:pPr>
        <w:spacing w:line="240" w:lineRule="auto"/>
        <w:ind w:left="567" w:right="616"/>
        <w:rPr>
          <w:i/>
          <w:noProof/>
          <w:sz w:val="22"/>
          <w:lang w:val="es-MX"/>
        </w:rPr>
      </w:pPr>
    </w:p>
    <w:p w14:paraId="69DCDB0C" w14:textId="77777777" w:rsidR="00082347" w:rsidRPr="001B4751" w:rsidRDefault="00082347" w:rsidP="00082347">
      <w:pPr>
        <w:spacing w:line="240" w:lineRule="auto"/>
        <w:ind w:left="567" w:right="616"/>
        <w:rPr>
          <w:i/>
          <w:noProof/>
          <w:sz w:val="22"/>
          <w:lang w:val="es-MX"/>
        </w:rPr>
      </w:pPr>
      <w:r w:rsidRPr="001B4751">
        <w:rPr>
          <w:i/>
          <w:noProof/>
          <w:sz w:val="22"/>
          <w:lang w:val="es-MX"/>
        </w:rPr>
        <w:t>Los contribuyentes a que se refiere el párrafo anterior deberán cumplir con las obligaciones siguientes:</w:t>
      </w:r>
    </w:p>
    <w:p w14:paraId="58CC3AAB" w14:textId="77777777" w:rsidR="00082347" w:rsidRPr="001B4751" w:rsidRDefault="00082347" w:rsidP="00082347">
      <w:pPr>
        <w:spacing w:line="240" w:lineRule="auto"/>
        <w:ind w:left="567" w:right="616"/>
        <w:rPr>
          <w:i/>
          <w:noProof/>
          <w:sz w:val="22"/>
          <w:lang w:val="es-MX"/>
        </w:rPr>
      </w:pPr>
    </w:p>
    <w:p w14:paraId="2DF38DC3" w14:textId="77777777" w:rsidR="00082347" w:rsidRPr="001B4751" w:rsidRDefault="00082347" w:rsidP="00082347">
      <w:pPr>
        <w:spacing w:line="240" w:lineRule="auto"/>
        <w:ind w:left="567" w:right="616"/>
        <w:rPr>
          <w:i/>
          <w:noProof/>
          <w:sz w:val="22"/>
          <w:lang w:val="es-MX"/>
        </w:rPr>
      </w:pPr>
      <w:r w:rsidRPr="001B4751">
        <w:rPr>
          <w:i/>
          <w:noProof/>
          <w:sz w:val="22"/>
          <w:lang w:val="es-MX"/>
        </w:rPr>
        <w:t>(…)</w:t>
      </w:r>
    </w:p>
    <w:p w14:paraId="73922AEF" w14:textId="77777777" w:rsidR="00082347" w:rsidRPr="001B4751" w:rsidRDefault="00082347" w:rsidP="00082347">
      <w:pPr>
        <w:spacing w:line="240" w:lineRule="auto"/>
        <w:ind w:left="567" w:right="616"/>
        <w:rPr>
          <w:i/>
          <w:noProof/>
          <w:sz w:val="22"/>
          <w:lang w:val="es-MX"/>
        </w:rPr>
      </w:pPr>
      <w:r w:rsidRPr="001B4751">
        <w:rPr>
          <w:i/>
          <w:noProof/>
          <w:sz w:val="22"/>
          <w:lang w:val="es-MX"/>
        </w:rPr>
        <w:t>II. Tramitar ante el Servicio de Administración Tributaria el certificado para el uso de los sellos digitales.</w:t>
      </w:r>
    </w:p>
    <w:p w14:paraId="4985FC66" w14:textId="77777777" w:rsidR="00082347" w:rsidRPr="001B4751" w:rsidRDefault="00082347" w:rsidP="00082347">
      <w:pPr>
        <w:spacing w:line="240" w:lineRule="auto"/>
        <w:ind w:left="567" w:right="616"/>
        <w:rPr>
          <w:i/>
          <w:noProof/>
          <w:sz w:val="22"/>
          <w:lang w:val="es-MX"/>
        </w:rPr>
      </w:pPr>
    </w:p>
    <w:p w14:paraId="3430AC59" w14:textId="77777777" w:rsidR="00082347" w:rsidRPr="001B4751" w:rsidRDefault="00082347" w:rsidP="00082347">
      <w:pPr>
        <w:spacing w:line="240" w:lineRule="auto"/>
        <w:ind w:left="567" w:right="616"/>
        <w:rPr>
          <w:noProof/>
          <w:sz w:val="22"/>
          <w:lang w:val="es-MX"/>
        </w:rPr>
      </w:pPr>
      <w:r w:rsidRPr="001B4751">
        <w:rPr>
          <w:i/>
          <w:noProof/>
          <w:sz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A509D43" w14:textId="77777777" w:rsidR="00082347" w:rsidRPr="001B4751" w:rsidRDefault="00082347" w:rsidP="00082347">
      <w:pPr>
        <w:rPr>
          <w:szCs w:val="24"/>
          <w:lang w:val="es-MX"/>
        </w:rPr>
      </w:pPr>
    </w:p>
    <w:p w14:paraId="11ADDF65" w14:textId="77777777" w:rsidR="00082347" w:rsidRPr="001B4751" w:rsidRDefault="00082347" w:rsidP="00082347">
      <w:pPr>
        <w:rPr>
          <w:szCs w:val="24"/>
          <w:lang w:val="es-MX"/>
        </w:rPr>
      </w:pPr>
      <w:r w:rsidRPr="001B4751">
        <w:rPr>
          <w:szCs w:val="24"/>
          <w:lang w:val="es-MX"/>
        </w:rPr>
        <w:t xml:space="preserve">Por lo que hace a los </w:t>
      </w:r>
      <w:r w:rsidRPr="001B4751">
        <w:rPr>
          <w:b/>
          <w:szCs w:val="24"/>
          <w:lang w:val="es-MX"/>
        </w:rPr>
        <w:t>Códigos Bidimensionales</w:t>
      </w:r>
      <w:r w:rsidRPr="001B4751">
        <w:rPr>
          <w:szCs w:val="24"/>
          <w:lang w:val="es-MX"/>
        </w:rPr>
        <w:t xml:space="preserve"> y los denominados </w:t>
      </w:r>
      <w:r w:rsidRPr="001B4751">
        <w:rPr>
          <w:b/>
          <w:szCs w:val="24"/>
          <w:lang w:val="es-MX"/>
        </w:rPr>
        <w:t>Códigos QR</w:t>
      </w:r>
      <w:r w:rsidRPr="001B4751">
        <w:rPr>
          <w:szCs w:val="24"/>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1B4751">
        <w:rPr>
          <w:b/>
          <w:szCs w:val="24"/>
          <w:lang w:val="es-MX"/>
        </w:rPr>
        <w:t>Registro Federal de Contribuyentes</w:t>
      </w:r>
      <w:r w:rsidRPr="001B4751">
        <w:rPr>
          <w:szCs w:val="24"/>
          <w:lang w:val="es-MX"/>
        </w:rPr>
        <w:t xml:space="preserve"> (RFC) y la </w:t>
      </w:r>
      <w:r w:rsidRPr="001B4751">
        <w:rPr>
          <w:b/>
          <w:szCs w:val="24"/>
          <w:lang w:val="es-MX"/>
        </w:rPr>
        <w:t>Clave Única de Registro de Población</w:t>
      </w:r>
      <w:r w:rsidRPr="001B4751">
        <w:rPr>
          <w:szCs w:val="24"/>
          <w:lang w:val="es-MX"/>
        </w:rPr>
        <w:t xml:space="preserve"> (CURP), por lo cual, deberán ser protegidos.</w:t>
      </w:r>
    </w:p>
    <w:p w14:paraId="565FE72D" w14:textId="77777777" w:rsidR="00082347" w:rsidRPr="001B4751" w:rsidRDefault="00082347" w:rsidP="00082347">
      <w:pPr>
        <w:rPr>
          <w:szCs w:val="24"/>
          <w:lang w:val="es-MX"/>
        </w:rPr>
      </w:pPr>
    </w:p>
    <w:p w14:paraId="3834A01C" w14:textId="77777777" w:rsidR="00082347" w:rsidRPr="001B4751" w:rsidRDefault="00082347" w:rsidP="00082347">
      <w:pPr>
        <w:rPr>
          <w:szCs w:val="24"/>
          <w:lang w:val="es-MX"/>
        </w:rPr>
      </w:pPr>
      <w:r w:rsidRPr="001B4751">
        <w:rPr>
          <w:szCs w:val="24"/>
          <w:lang w:val="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55EF2830" w14:textId="77777777" w:rsidR="00082347" w:rsidRPr="001B4751" w:rsidRDefault="00082347" w:rsidP="00082347">
      <w:pPr>
        <w:rPr>
          <w:szCs w:val="24"/>
          <w:lang w:val="es-MX"/>
        </w:rPr>
      </w:pPr>
    </w:p>
    <w:p w14:paraId="52E5A75B" w14:textId="77777777" w:rsidR="00082347" w:rsidRPr="001B4751" w:rsidRDefault="00082347" w:rsidP="00082347">
      <w:pPr>
        <w:rPr>
          <w:szCs w:val="24"/>
          <w:lang w:val="es-MX"/>
        </w:rPr>
      </w:pPr>
      <w:r w:rsidRPr="001B4751">
        <w:rPr>
          <w:szCs w:val="24"/>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4F5239CE" w14:textId="77777777" w:rsidR="00082347" w:rsidRPr="001B4751" w:rsidRDefault="00082347" w:rsidP="00082347">
      <w:pPr>
        <w:rPr>
          <w:szCs w:val="24"/>
          <w:lang w:val="es-MX"/>
        </w:rPr>
      </w:pPr>
    </w:p>
    <w:p w14:paraId="20807552" w14:textId="77777777" w:rsidR="00082347" w:rsidRPr="001B4751" w:rsidRDefault="00082347" w:rsidP="00082347">
      <w:pPr>
        <w:rPr>
          <w:szCs w:val="24"/>
          <w:lang w:val="es-MX"/>
        </w:rPr>
      </w:pPr>
      <w:r w:rsidRPr="001B4751">
        <w:rPr>
          <w:szCs w:val="24"/>
          <w:lang w:val="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7B218A53" w14:textId="77777777" w:rsidR="00082347" w:rsidRPr="001B4751" w:rsidRDefault="00082347" w:rsidP="00082347">
      <w:pPr>
        <w:rPr>
          <w:szCs w:val="24"/>
          <w:lang w:val="es-MX"/>
        </w:rPr>
      </w:pPr>
    </w:p>
    <w:p w14:paraId="50C4938E" w14:textId="77777777" w:rsidR="00082347" w:rsidRPr="001B4751" w:rsidRDefault="00082347" w:rsidP="00082347">
      <w:pPr>
        <w:rPr>
          <w:szCs w:val="24"/>
          <w:lang w:val="es-MX"/>
        </w:rPr>
      </w:pPr>
      <w:r w:rsidRPr="001B4751">
        <w:rPr>
          <w:szCs w:val="24"/>
          <w:lang w:val="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1B4751">
        <w:rPr>
          <w:szCs w:val="24"/>
          <w:lang w:val="es-MX"/>
        </w:rPr>
        <w:t>AAAA-MM-DDThh:mm:ss</w:t>
      </w:r>
      <w:proofErr w:type="spellEnd"/>
      <w:r w:rsidRPr="001B4751">
        <w:rPr>
          <w:szCs w:val="24"/>
          <w:lang w:val="es-MX"/>
        </w:rPr>
        <w:t>.</w:t>
      </w:r>
    </w:p>
    <w:p w14:paraId="205D7CBD" w14:textId="77777777" w:rsidR="00082347" w:rsidRPr="001B4751" w:rsidRDefault="00082347" w:rsidP="00082347">
      <w:pPr>
        <w:rPr>
          <w:szCs w:val="24"/>
          <w:lang w:val="es-MX"/>
        </w:rPr>
      </w:pPr>
    </w:p>
    <w:p w14:paraId="3D872372" w14:textId="77777777" w:rsidR="00082347" w:rsidRPr="001B4751" w:rsidRDefault="00082347" w:rsidP="00082347">
      <w:pPr>
        <w:rPr>
          <w:szCs w:val="24"/>
          <w:lang w:val="es-MX"/>
        </w:rPr>
      </w:pPr>
      <w:r w:rsidRPr="001B4751">
        <w:rPr>
          <w:szCs w:val="24"/>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04679C84" w14:textId="77777777" w:rsidR="00082347" w:rsidRPr="001B4751" w:rsidRDefault="00082347" w:rsidP="00082347">
      <w:pPr>
        <w:rPr>
          <w:szCs w:val="24"/>
          <w:lang w:val="es-MX"/>
        </w:rPr>
      </w:pPr>
    </w:p>
    <w:p w14:paraId="15EC2E1A" w14:textId="77777777" w:rsidR="00082347" w:rsidRPr="001B4751" w:rsidRDefault="00082347" w:rsidP="00082347">
      <w:r w:rsidRPr="001B4751">
        <w:rPr>
          <w:rFonts w:eastAsia="Palatino Linotype" w:cs="Palatino Linotype"/>
          <w:lang w:val="es-ES"/>
        </w:rPr>
        <w:t xml:space="preserve">No se omite referir que, </w:t>
      </w:r>
      <w:r w:rsidRPr="001B4751">
        <w:rPr>
          <w:szCs w:val="24"/>
          <w:lang w:val="es-MX"/>
        </w:rPr>
        <w:t xml:space="preserve">por lo que hace a la fotografía de los servidores públicos, </w:t>
      </w:r>
      <w:r w:rsidRPr="001B4751">
        <w:t>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20B14D20" w14:textId="77777777" w:rsidR="00082347" w:rsidRPr="001B4751" w:rsidRDefault="00082347" w:rsidP="00082347"/>
    <w:p w14:paraId="4CE88882" w14:textId="77777777" w:rsidR="00082347" w:rsidRPr="001B4751" w:rsidRDefault="00082347" w:rsidP="00082347">
      <w:pPr>
        <w:rPr>
          <w:szCs w:val="24"/>
          <w:lang w:val="es-MX"/>
        </w:rPr>
      </w:pPr>
      <w:r w:rsidRPr="001B4751">
        <w:rPr>
          <w:szCs w:val="24"/>
          <w:lang w:val="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w:t>
      </w:r>
      <w:r w:rsidRPr="001B4751">
        <w:rPr>
          <w:szCs w:val="24"/>
          <w:lang w:val="es-MX"/>
        </w:rPr>
        <w:lastRenderedPageBreak/>
        <w:t>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C9D2CC" w14:textId="77777777" w:rsidR="00082347" w:rsidRPr="001B4751" w:rsidRDefault="00082347" w:rsidP="00082347">
      <w:pPr>
        <w:rPr>
          <w:szCs w:val="24"/>
          <w:lang w:val="es-MX"/>
        </w:rPr>
      </w:pPr>
    </w:p>
    <w:p w14:paraId="4CA8A158" w14:textId="77777777" w:rsidR="00082347" w:rsidRPr="001B4751" w:rsidRDefault="00082347" w:rsidP="00082347">
      <w:pPr>
        <w:rPr>
          <w:szCs w:val="24"/>
          <w:lang w:val="es-MX"/>
        </w:rPr>
      </w:pPr>
      <w:r w:rsidRPr="001B4751">
        <w:rPr>
          <w:szCs w:val="24"/>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7C428083" w14:textId="77777777" w:rsidR="00082347" w:rsidRPr="001B4751" w:rsidRDefault="00082347" w:rsidP="00082347">
      <w:pPr>
        <w:rPr>
          <w:szCs w:val="24"/>
          <w:lang w:val="es-MX"/>
        </w:rPr>
      </w:pPr>
    </w:p>
    <w:p w14:paraId="1E490FBD" w14:textId="77777777" w:rsidR="00082347" w:rsidRPr="001B4751" w:rsidRDefault="00082347" w:rsidP="00082347">
      <w:pPr>
        <w:rPr>
          <w:szCs w:val="24"/>
          <w:lang w:val="es-MX"/>
        </w:rPr>
      </w:pPr>
      <w:r w:rsidRPr="001B4751">
        <w:rPr>
          <w:szCs w:val="24"/>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w:t>
      </w:r>
      <w:r w:rsidRPr="001B4751">
        <w:rPr>
          <w:szCs w:val="24"/>
          <w:lang w:val="es-MX"/>
        </w:rPr>
        <w:lastRenderedPageBreak/>
        <w:t>Desclasificación de la Información, así como para la elaboración de Versiones Públicas, que literalmente establecen lo siguiente:</w:t>
      </w:r>
    </w:p>
    <w:p w14:paraId="73ED7995" w14:textId="77777777" w:rsidR="00082347" w:rsidRPr="001B4751" w:rsidRDefault="00082347" w:rsidP="00082347">
      <w:pPr>
        <w:jc w:val="left"/>
        <w:rPr>
          <w:szCs w:val="24"/>
          <w:lang w:val="es-MX"/>
        </w:rPr>
      </w:pPr>
    </w:p>
    <w:p w14:paraId="785E449C" w14:textId="77777777" w:rsidR="00082347" w:rsidRPr="001B4751" w:rsidRDefault="00082347" w:rsidP="00082347">
      <w:pPr>
        <w:spacing w:line="240" w:lineRule="auto"/>
        <w:ind w:left="567" w:right="616"/>
        <w:rPr>
          <w:i/>
          <w:sz w:val="22"/>
          <w:lang w:val="es-MX"/>
        </w:rPr>
      </w:pPr>
      <w:r w:rsidRPr="001B4751">
        <w:rPr>
          <w:b/>
          <w:i/>
          <w:sz w:val="22"/>
          <w:lang w:val="es-MX"/>
        </w:rPr>
        <w:t xml:space="preserve">Artículo 49. </w:t>
      </w:r>
      <w:r w:rsidRPr="001B4751">
        <w:rPr>
          <w:i/>
          <w:sz w:val="22"/>
          <w:lang w:val="es-MX"/>
        </w:rPr>
        <w:t>Los Comités de Transparencia tendrán las siguientes atribuciones:</w:t>
      </w:r>
    </w:p>
    <w:p w14:paraId="537AFBB3" w14:textId="77777777" w:rsidR="00082347" w:rsidRPr="001B4751" w:rsidRDefault="00082347" w:rsidP="00082347">
      <w:pPr>
        <w:spacing w:line="240" w:lineRule="auto"/>
        <w:ind w:left="567" w:right="616"/>
        <w:rPr>
          <w:bCs/>
          <w:i/>
          <w:sz w:val="22"/>
          <w:lang w:val="es-MX"/>
        </w:rPr>
      </w:pPr>
      <w:r w:rsidRPr="001B4751">
        <w:rPr>
          <w:bCs/>
          <w:i/>
          <w:sz w:val="22"/>
          <w:lang w:val="es-MX"/>
        </w:rPr>
        <w:t>[…]</w:t>
      </w:r>
    </w:p>
    <w:p w14:paraId="3016D294" w14:textId="77777777" w:rsidR="00082347" w:rsidRPr="001B4751" w:rsidRDefault="00082347" w:rsidP="00082347">
      <w:pPr>
        <w:spacing w:line="240" w:lineRule="auto"/>
        <w:ind w:left="567" w:right="616"/>
        <w:rPr>
          <w:i/>
          <w:sz w:val="22"/>
          <w:lang w:val="es-MX"/>
        </w:rPr>
      </w:pPr>
      <w:r w:rsidRPr="001B4751">
        <w:rPr>
          <w:b/>
          <w:i/>
          <w:sz w:val="22"/>
          <w:lang w:val="es-MX"/>
        </w:rPr>
        <w:t>VIII.</w:t>
      </w:r>
      <w:r w:rsidRPr="001B4751">
        <w:rPr>
          <w:i/>
          <w:sz w:val="22"/>
          <w:lang w:val="es-MX"/>
        </w:rPr>
        <w:t xml:space="preserve"> Aprobar, modificar o revocar la clasificación de la información;</w:t>
      </w:r>
    </w:p>
    <w:p w14:paraId="7699355B" w14:textId="77777777" w:rsidR="00082347" w:rsidRPr="001B4751" w:rsidRDefault="00082347" w:rsidP="00082347">
      <w:pPr>
        <w:spacing w:line="240" w:lineRule="auto"/>
        <w:ind w:left="567" w:right="616"/>
        <w:rPr>
          <w:bCs/>
          <w:i/>
          <w:sz w:val="22"/>
          <w:lang w:val="es-MX"/>
        </w:rPr>
      </w:pPr>
      <w:r w:rsidRPr="001B4751">
        <w:rPr>
          <w:bCs/>
          <w:i/>
          <w:sz w:val="22"/>
          <w:lang w:val="es-MX"/>
        </w:rPr>
        <w:t>[…]</w:t>
      </w:r>
    </w:p>
    <w:p w14:paraId="6EA0C9BC" w14:textId="77777777" w:rsidR="00082347" w:rsidRPr="001B4751" w:rsidRDefault="00082347" w:rsidP="00082347">
      <w:pPr>
        <w:spacing w:line="240" w:lineRule="auto"/>
        <w:ind w:left="567" w:right="616"/>
        <w:rPr>
          <w:i/>
          <w:sz w:val="22"/>
          <w:lang w:val="es-MX"/>
        </w:rPr>
      </w:pPr>
    </w:p>
    <w:p w14:paraId="29681DDF" w14:textId="77777777" w:rsidR="00082347" w:rsidRPr="001B4751" w:rsidRDefault="00082347" w:rsidP="00082347">
      <w:pPr>
        <w:spacing w:line="240" w:lineRule="auto"/>
        <w:ind w:left="567" w:right="616"/>
        <w:rPr>
          <w:i/>
          <w:sz w:val="22"/>
          <w:lang w:val="es-MX"/>
        </w:rPr>
      </w:pPr>
      <w:r w:rsidRPr="001B4751">
        <w:rPr>
          <w:b/>
          <w:i/>
          <w:sz w:val="22"/>
          <w:lang w:val="es-MX"/>
        </w:rPr>
        <w:t>Artículo 132.</w:t>
      </w:r>
      <w:r w:rsidRPr="001B4751">
        <w:rPr>
          <w:i/>
          <w:sz w:val="22"/>
          <w:lang w:val="es-MX"/>
        </w:rPr>
        <w:t xml:space="preserve"> La clasificación de la información se llevará a cabo en el momento en que:</w:t>
      </w:r>
    </w:p>
    <w:p w14:paraId="1A4EAF22" w14:textId="77777777" w:rsidR="00082347" w:rsidRPr="001B4751" w:rsidRDefault="00082347" w:rsidP="00082347">
      <w:pPr>
        <w:spacing w:line="240" w:lineRule="auto"/>
        <w:ind w:left="567" w:right="616"/>
        <w:rPr>
          <w:b/>
          <w:i/>
          <w:sz w:val="22"/>
          <w:lang w:val="es-MX"/>
        </w:rPr>
      </w:pPr>
    </w:p>
    <w:p w14:paraId="57A16AE4" w14:textId="77777777" w:rsidR="00082347" w:rsidRPr="001B4751" w:rsidRDefault="00082347" w:rsidP="00082347">
      <w:pPr>
        <w:spacing w:line="240" w:lineRule="auto"/>
        <w:ind w:left="567" w:right="616"/>
        <w:rPr>
          <w:i/>
          <w:sz w:val="22"/>
          <w:lang w:val="es-MX"/>
        </w:rPr>
      </w:pPr>
      <w:r w:rsidRPr="001B4751">
        <w:rPr>
          <w:b/>
          <w:i/>
          <w:sz w:val="22"/>
          <w:lang w:val="es-MX"/>
        </w:rPr>
        <w:t>I.</w:t>
      </w:r>
      <w:r w:rsidRPr="001B4751">
        <w:rPr>
          <w:i/>
          <w:sz w:val="22"/>
          <w:lang w:val="es-MX"/>
        </w:rPr>
        <w:t xml:space="preserve"> Se reciba una solicitud de acceso a la información;</w:t>
      </w:r>
    </w:p>
    <w:p w14:paraId="668E87DD" w14:textId="77777777" w:rsidR="00082347" w:rsidRPr="001B4751" w:rsidRDefault="00082347" w:rsidP="00082347">
      <w:pPr>
        <w:spacing w:line="240" w:lineRule="auto"/>
        <w:ind w:left="567" w:right="616"/>
        <w:rPr>
          <w:i/>
          <w:sz w:val="22"/>
          <w:lang w:val="es-MX"/>
        </w:rPr>
      </w:pPr>
      <w:r w:rsidRPr="001B4751">
        <w:rPr>
          <w:b/>
          <w:i/>
          <w:sz w:val="22"/>
          <w:lang w:val="es-MX"/>
        </w:rPr>
        <w:t>II.</w:t>
      </w:r>
      <w:r w:rsidRPr="001B4751">
        <w:rPr>
          <w:i/>
          <w:sz w:val="22"/>
          <w:lang w:val="es-MX"/>
        </w:rPr>
        <w:t xml:space="preserve"> Se determine mediante resolución de autoridad competente; o</w:t>
      </w:r>
    </w:p>
    <w:p w14:paraId="04FF1DBA" w14:textId="77777777" w:rsidR="00082347" w:rsidRPr="001B4751" w:rsidRDefault="00082347" w:rsidP="00082347">
      <w:pPr>
        <w:spacing w:line="240" w:lineRule="auto"/>
        <w:ind w:left="567" w:right="616"/>
        <w:rPr>
          <w:b/>
          <w:i/>
          <w:sz w:val="22"/>
          <w:lang w:val="es-MX"/>
        </w:rPr>
      </w:pPr>
      <w:r w:rsidRPr="001B4751">
        <w:rPr>
          <w:b/>
          <w:bCs/>
          <w:i/>
          <w:sz w:val="22"/>
          <w:lang w:val="es-MX"/>
        </w:rPr>
        <w:t>III.</w:t>
      </w:r>
      <w:r w:rsidRPr="001B4751">
        <w:rPr>
          <w:i/>
          <w:sz w:val="22"/>
          <w:lang w:val="es-MX"/>
        </w:rPr>
        <w:t xml:space="preserve"> Se generen versiones públicas para dar cumplimiento a las obligaciones de transparencia previstas en esta Ley.</w:t>
      </w:r>
      <w:r w:rsidRPr="001B4751">
        <w:rPr>
          <w:b/>
          <w:i/>
          <w:sz w:val="22"/>
          <w:lang w:val="es-MX"/>
        </w:rPr>
        <w:t>”</w:t>
      </w:r>
    </w:p>
    <w:p w14:paraId="4A242663" w14:textId="77777777" w:rsidR="00082347" w:rsidRPr="001B4751" w:rsidRDefault="00082347" w:rsidP="00082347">
      <w:pPr>
        <w:spacing w:line="240" w:lineRule="auto"/>
        <w:ind w:left="567" w:right="616"/>
        <w:rPr>
          <w:b/>
          <w:i/>
          <w:sz w:val="22"/>
          <w:lang w:val="es-MX"/>
        </w:rPr>
      </w:pPr>
    </w:p>
    <w:p w14:paraId="67E1782F" w14:textId="77777777" w:rsidR="00082347" w:rsidRPr="001B4751" w:rsidRDefault="00082347" w:rsidP="00082347">
      <w:pPr>
        <w:spacing w:line="240" w:lineRule="auto"/>
        <w:ind w:left="567" w:right="616"/>
        <w:rPr>
          <w:i/>
          <w:sz w:val="22"/>
          <w:lang w:val="es-MX"/>
        </w:rPr>
      </w:pPr>
      <w:r w:rsidRPr="001B4751">
        <w:rPr>
          <w:b/>
          <w:i/>
          <w:sz w:val="22"/>
          <w:lang w:val="es-MX"/>
        </w:rPr>
        <w:t>Segundo.-</w:t>
      </w:r>
      <w:r w:rsidRPr="001B4751">
        <w:rPr>
          <w:i/>
          <w:sz w:val="22"/>
          <w:lang w:val="es-MX"/>
        </w:rPr>
        <w:t xml:space="preserve"> Para efectos de los presentes Lineamientos Generales, se entenderá por:</w:t>
      </w:r>
    </w:p>
    <w:p w14:paraId="4FCC8335" w14:textId="77777777" w:rsidR="00082347" w:rsidRPr="001B4751" w:rsidRDefault="00082347" w:rsidP="00082347">
      <w:pPr>
        <w:spacing w:line="240" w:lineRule="auto"/>
        <w:ind w:left="567" w:right="616"/>
        <w:rPr>
          <w:i/>
          <w:sz w:val="22"/>
          <w:lang w:val="es-MX"/>
        </w:rPr>
      </w:pPr>
    </w:p>
    <w:p w14:paraId="73D263D0" w14:textId="77777777" w:rsidR="00082347" w:rsidRPr="001B4751" w:rsidRDefault="00082347" w:rsidP="00082347">
      <w:pPr>
        <w:spacing w:line="240" w:lineRule="auto"/>
        <w:ind w:left="567" w:right="616"/>
        <w:rPr>
          <w:i/>
          <w:sz w:val="22"/>
          <w:lang w:val="es-MX"/>
        </w:rPr>
      </w:pPr>
      <w:r w:rsidRPr="001B4751">
        <w:rPr>
          <w:b/>
          <w:i/>
          <w:sz w:val="22"/>
          <w:lang w:val="es-MX"/>
        </w:rPr>
        <w:t>XVIII.</w:t>
      </w:r>
      <w:r w:rsidRPr="001B4751">
        <w:rPr>
          <w:i/>
          <w:sz w:val="22"/>
          <w:lang w:val="es-MX"/>
        </w:rPr>
        <w:t xml:space="preserve"> </w:t>
      </w:r>
      <w:r w:rsidRPr="001B4751">
        <w:rPr>
          <w:b/>
          <w:i/>
          <w:sz w:val="22"/>
          <w:lang w:val="es-MX"/>
        </w:rPr>
        <w:t>Versión pública:</w:t>
      </w:r>
      <w:r w:rsidRPr="001B4751">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4C216A" w14:textId="77777777" w:rsidR="00082347" w:rsidRPr="001B4751" w:rsidRDefault="00082347" w:rsidP="00082347">
      <w:pPr>
        <w:spacing w:line="240" w:lineRule="auto"/>
        <w:ind w:left="567" w:right="616"/>
        <w:rPr>
          <w:b/>
          <w:i/>
          <w:sz w:val="22"/>
          <w:lang w:val="es-MX"/>
        </w:rPr>
      </w:pPr>
    </w:p>
    <w:p w14:paraId="28AACD48" w14:textId="77777777" w:rsidR="00082347" w:rsidRPr="001B4751" w:rsidRDefault="00082347" w:rsidP="00082347">
      <w:pPr>
        <w:spacing w:line="240" w:lineRule="auto"/>
        <w:ind w:left="567" w:right="616"/>
        <w:rPr>
          <w:i/>
          <w:sz w:val="22"/>
          <w:lang w:val="es-MX"/>
        </w:rPr>
      </w:pPr>
      <w:r w:rsidRPr="001B4751">
        <w:rPr>
          <w:b/>
          <w:i/>
          <w:sz w:val="22"/>
          <w:lang w:val="es-MX"/>
        </w:rPr>
        <w:t>Cuarto.</w:t>
      </w:r>
      <w:r w:rsidRPr="001B4751">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91FA9B" w14:textId="77777777" w:rsidR="00082347" w:rsidRPr="001B4751" w:rsidRDefault="00082347" w:rsidP="00082347">
      <w:pPr>
        <w:spacing w:line="240" w:lineRule="auto"/>
        <w:ind w:left="567" w:right="616"/>
        <w:rPr>
          <w:i/>
          <w:sz w:val="22"/>
          <w:lang w:val="es-MX"/>
        </w:rPr>
      </w:pPr>
    </w:p>
    <w:p w14:paraId="6A47CFAB" w14:textId="77777777" w:rsidR="00082347" w:rsidRPr="001B4751" w:rsidRDefault="00082347" w:rsidP="00082347">
      <w:pPr>
        <w:spacing w:line="240" w:lineRule="auto"/>
        <w:ind w:left="567" w:right="616"/>
        <w:rPr>
          <w:i/>
          <w:sz w:val="22"/>
          <w:lang w:val="es-MX"/>
        </w:rPr>
      </w:pPr>
      <w:r w:rsidRPr="001B4751">
        <w:rPr>
          <w:i/>
          <w:sz w:val="22"/>
          <w:lang w:val="es-MX"/>
        </w:rPr>
        <w:t>Los Sujetos Obligados deberán aplicar, de manera estricta, las excepciones al derecho de acceso a la información y sólo podrán invocarlas cuando acrediten su procedencia.</w:t>
      </w:r>
    </w:p>
    <w:p w14:paraId="5FF6B846" w14:textId="77777777" w:rsidR="00082347" w:rsidRPr="001B4751" w:rsidRDefault="00082347" w:rsidP="00082347">
      <w:pPr>
        <w:spacing w:line="240" w:lineRule="auto"/>
        <w:ind w:left="567" w:right="616"/>
        <w:rPr>
          <w:b/>
          <w:i/>
          <w:sz w:val="22"/>
          <w:lang w:val="es-MX"/>
        </w:rPr>
      </w:pPr>
    </w:p>
    <w:p w14:paraId="17083783" w14:textId="77777777" w:rsidR="00082347" w:rsidRPr="001B4751" w:rsidRDefault="00082347" w:rsidP="00082347">
      <w:pPr>
        <w:spacing w:line="240" w:lineRule="auto"/>
        <w:ind w:left="567" w:right="616"/>
        <w:rPr>
          <w:i/>
          <w:sz w:val="22"/>
          <w:lang w:val="es-MX"/>
        </w:rPr>
      </w:pPr>
      <w:r w:rsidRPr="001B4751">
        <w:rPr>
          <w:b/>
          <w:i/>
          <w:sz w:val="22"/>
          <w:lang w:val="es-MX"/>
        </w:rPr>
        <w:t>Quinto.</w:t>
      </w:r>
      <w:r w:rsidRPr="001B4751">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466D83" w14:textId="77777777" w:rsidR="00082347" w:rsidRPr="001B4751" w:rsidRDefault="00082347" w:rsidP="00082347">
      <w:pPr>
        <w:spacing w:line="240" w:lineRule="auto"/>
        <w:ind w:left="567" w:right="616"/>
        <w:rPr>
          <w:b/>
          <w:i/>
          <w:sz w:val="22"/>
          <w:lang w:val="es-MX"/>
        </w:rPr>
      </w:pPr>
    </w:p>
    <w:p w14:paraId="75E41B05" w14:textId="77777777" w:rsidR="00082347" w:rsidRPr="001B4751" w:rsidRDefault="00082347" w:rsidP="00082347">
      <w:pPr>
        <w:spacing w:line="240" w:lineRule="auto"/>
        <w:ind w:left="567" w:right="616"/>
        <w:rPr>
          <w:i/>
          <w:sz w:val="22"/>
          <w:lang w:val="es-MX"/>
        </w:rPr>
      </w:pPr>
      <w:r w:rsidRPr="001B4751">
        <w:rPr>
          <w:b/>
          <w:i/>
          <w:sz w:val="22"/>
          <w:lang w:val="es-MX"/>
        </w:rPr>
        <w:t>Sexto.</w:t>
      </w:r>
      <w:r w:rsidRPr="001B4751">
        <w:rPr>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AED8640" w14:textId="77777777" w:rsidR="00082347" w:rsidRPr="001B4751" w:rsidRDefault="00082347" w:rsidP="00082347">
      <w:pPr>
        <w:spacing w:line="240" w:lineRule="auto"/>
        <w:ind w:left="567" w:right="616"/>
        <w:rPr>
          <w:i/>
          <w:sz w:val="22"/>
          <w:lang w:val="es-MX"/>
        </w:rPr>
      </w:pPr>
    </w:p>
    <w:p w14:paraId="1544339F" w14:textId="77777777" w:rsidR="00082347" w:rsidRPr="001B4751" w:rsidRDefault="00082347" w:rsidP="00082347">
      <w:pPr>
        <w:spacing w:line="240" w:lineRule="auto"/>
        <w:ind w:left="567" w:right="616"/>
        <w:rPr>
          <w:i/>
          <w:sz w:val="22"/>
          <w:lang w:val="es-MX"/>
        </w:rPr>
      </w:pPr>
      <w:r w:rsidRPr="001B4751">
        <w:rPr>
          <w:i/>
          <w:sz w:val="22"/>
          <w:lang w:val="es-MX"/>
        </w:rPr>
        <w:t>La clasificación de información se realizará conforme a un análisis caso por caso, mediante la aplicación de la prueba de daño y de interés público.</w:t>
      </w:r>
    </w:p>
    <w:p w14:paraId="747D2397" w14:textId="77777777" w:rsidR="00082347" w:rsidRPr="001B4751" w:rsidRDefault="00082347" w:rsidP="00082347">
      <w:pPr>
        <w:spacing w:line="240" w:lineRule="auto"/>
        <w:ind w:left="567" w:right="616"/>
        <w:rPr>
          <w:b/>
          <w:i/>
          <w:sz w:val="22"/>
          <w:lang w:val="es-MX"/>
        </w:rPr>
      </w:pPr>
    </w:p>
    <w:p w14:paraId="7FCB46F8" w14:textId="77777777" w:rsidR="00082347" w:rsidRPr="001B4751" w:rsidRDefault="00082347" w:rsidP="00082347">
      <w:pPr>
        <w:spacing w:line="240" w:lineRule="auto"/>
        <w:ind w:left="567" w:right="616"/>
        <w:rPr>
          <w:i/>
          <w:sz w:val="22"/>
          <w:lang w:val="es-MX"/>
        </w:rPr>
      </w:pPr>
      <w:r w:rsidRPr="001B4751">
        <w:rPr>
          <w:b/>
          <w:i/>
          <w:sz w:val="22"/>
          <w:lang w:val="es-MX"/>
        </w:rPr>
        <w:t>Séptimo.</w:t>
      </w:r>
      <w:r w:rsidRPr="001B4751">
        <w:rPr>
          <w:i/>
          <w:sz w:val="22"/>
          <w:lang w:val="es-MX"/>
        </w:rPr>
        <w:t xml:space="preserve"> La clasificación de la información se llevará a cabo en el momento en que:</w:t>
      </w:r>
    </w:p>
    <w:p w14:paraId="346EA6AF" w14:textId="77777777" w:rsidR="00082347" w:rsidRPr="001B4751" w:rsidRDefault="00082347" w:rsidP="00082347">
      <w:pPr>
        <w:spacing w:line="240" w:lineRule="auto"/>
        <w:ind w:left="567" w:right="616"/>
        <w:rPr>
          <w:i/>
          <w:sz w:val="22"/>
          <w:lang w:val="es-MX"/>
        </w:rPr>
      </w:pPr>
      <w:r w:rsidRPr="001B4751">
        <w:rPr>
          <w:b/>
          <w:i/>
          <w:sz w:val="22"/>
          <w:lang w:val="es-MX"/>
        </w:rPr>
        <w:t>I.</w:t>
      </w:r>
      <w:r w:rsidRPr="001B4751">
        <w:rPr>
          <w:i/>
          <w:sz w:val="22"/>
          <w:lang w:val="es-MX"/>
        </w:rPr>
        <w:t xml:space="preserve"> Se reciba una solicitud de acceso a la información;</w:t>
      </w:r>
    </w:p>
    <w:p w14:paraId="13FD5487" w14:textId="77777777" w:rsidR="00082347" w:rsidRPr="001B4751" w:rsidRDefault="00082347" w:rsidP="00082347">
      <w:pPr>
        <w:spacing w:line="240" w:lineRule="auto"/>
        <w:ind w:left="567" w:right="616"/>
        <w:rPr>
          <w:b/>
          <w:i/>
          <w:sz w:val="22"/>
          <w:lang w:val="es-MX"/>
        </w:rPr>
      </w:pPr>
    </w:p>
    <w:p w14:paraId="78A0876C" w14:textId="77777777" w:rsidR="00082347" w:rsidRPr="001B4751" w:rsidRDefault="00082347" w:rsidP="00082347">
      <w:pPr>
        <w:spacing w:line="240" w:lineRule="auto"/>
        <w:ind w:left="567" w:right="616"/>
        <w:rPr>
          <w:i/>
          <w:sz w:val="22"/>
          <w:lang w:val="es-MX"/>
        </w:rPr>
      </w:pPr>
      <w:r w:rsidRPr="001B4751">
        <w:rPr>
          <w:b/>
          <w:i/>
          <w:sz w:val="22"/>
          <w:lang w:val="es-MX"/>
        </w:rPr>
        <w:t>II.</w:t>
      </w:r>
      <w:r w:rsidRPr="001B4751">
        <w:rPr>
          <w:i/>
          <w:sz w:val="22"/>
          <w:lang w:val="es-MX"/>
        </w:rPr>
        <w:t xml:space="preserve"> Se determine mediante resolución de autoridad competente, o</w:t>
      </w:r>
    </w:p>
    <w:p w14:paraId="417825E8" w14:textId="77777777" w:rsidR="00082347" w:rsidRPr="001B4751" w:rsidRDefault="00082347" w:rsidP="00082347">
      <w:pPr>
        <w:spacing w:line="240" w:lineRule="auto"/>
        <w:ind w:left="567" w:right="616"/>
        <w:rPr>
          <w:i/>
          <w:sz w:val="22"/>
          <w:lang w:val="es-MX"/>
        </w:rPr>
      </w:pPr>
      <w:r w:rsidRPr="001B4751">
        <w:rPr>
          <w:b/>
          <w:i/>
          <w:sz w:val="22"/>
          <w:lang w:val="es-MX"/>
        </w:rPr>
        <w:t>III.</w:t>
      </w:r>
      <w:r w:rsidRPr="001B4751">
        <w:rPr>
          <w:i/>
          <w:sz w:val="22"/>
          <w:lang w:val="es-MX"/>
        </w:rPr>
        <w:t xml:space="preserve"> Se generen versiones públicas para dar cumplimiento a las obligaciones de transparencia previstas en la Ley General, la Ley Federal y las correspondientes de las entidades federativas.</w:t>
      </w:r>
    </w:p>
    <w:p w14:paraId="39530FDF" w14:textId="77777777" w:rsidR="00082347" w:rsidRPr="001B4751" w:rsidRDefault="00082347" w:rsidP="00082347">
      <w:pPr>
        <w:spacing w:line="240" w:lineRule="auto"/>
        <w:ind w:left="567" w:right="616"/>
        <w:rPr>
          <w:i/>
          <w:sz w:val="22"/>
          <w:lang w:val="es-MX"/>
        </w:rPr>
      </w:pPr>
      <w:r w:rsidRPr="001B4751">
        <w:rPr>
          <w:i/>
          <w:sz w:val="22"/>
          <w:lang w:val="es-MX"/>
        </w:rPr>
        <w:t>Los titulares de las áreas deberán revisar la clasificación al momento de la recepción de una solicitud de acceso a la información, para verificar si encuadra en una causal de reserva o de confidencialidad.</w:t>
      </w:r>
    </w:p>
    <w:p w14:paraId="4294A8A4" w14:textId="77777777" w:rsidR="00082347" w:rsidRPr="001B4751" w:rsidRDefault="00082347" w:rsidP="00082347">
      <w:pPr>
        <w:spacing w:line="240" w:lineRule="auto"/>
        <w:ind w:left="567" w:right="616"/>
        <w:rPr>
          <w:b/>
          <w:i/>
          <w:sz w:val="22"/>
          <w:lang w:val="es-MX"/>
        </w:rPr>
      </w:pPr>
    </w:p>
    <w:p w14:paraId="5C16721E" w14:textId="77777777" w:rsidR="00082347" w:rsidRPr="001B4751" w:rsidRDefault="00082347" w:rsidP="00082347">
      <w:pPr>
        <w:spacing w:line="240" w:lineRule="auto"/>
        <w:ind w:left="567" w:right="616"/>
        <w:rPr>
          <w:i/>
          <w:sz w:val="22"/>
          <w:lang w:val="es-MX"/>
        </w:rPr>
      </w:pPr>
      <w:r w:rsidRPr="001B4751">
        <w:rPr>
          <w:b/>
          <w:i/>
          <w:sz w:val="22"/>
          <w:lang w:val="es-MX"/>
        </w:rPr>
        <w:t>Octavo.</w:t>
      </w:r>
      <w:r w:rsidRPr="001B4751">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24E13B" w14:textId="77777777" w:rsidR="00082347" w:rsidRPr="001B4751" w:rsidRDefault="00082347" w:rsidP="00082347">
      <w:pPr>
        <w:spacing w:line="240" w:lineRule="auto"/>
        <w:ind w:left="567" w:right="616"/>
        <w:rPr>
          <w:i/>
          <w:sz w:val="22"/>
          <w:lang w:val="es-MX"/>
        </w:rPr>
      </w:pPr>
      <w:r w:rsidRPr="001B4751">
        <w:rPr>
          <w:i/>
          <w:sz w:val="22"/>
          <w:lang w:val="es-MX"/>
        </w:rPr>
        <w:t>Para motivar la clasificación se deberán señalar las razones o circunstancias especiales que lo llevaron a concluir que el caso particular se ajusta al supuesto previsto por la norma legal invocada como fundamento.</w:t>
      </w:r>
    </w:p>
    <w:p w14:paraId="75E189B2" w14:textId="77777777" w:rsidR="00082347" w:rsidRPr="001B4751" w:rsidRDefault="00082347" w:rsidP="00082347">
      <w:pPr>
        <w:spacing w:line="240" w:lineRule="auto"/>
        <w:ind w:left="567" w:right="616"/>
        <w:rPr>
          <w:i/>
          <w:sz w:val="22"/>
          <w:lang w:val="es-MX"/>
        </w:rPr>
      </w:pPr>
      <w:r w:rsidRPr="001B4751">
        <w:rPr>
          <w:i/>
          <w:sz w:val="22"/>
          <w:lang w:val="es-MX"/>
        </w:rPr>
        <w:t>En caso de referirse a información reservada, la motivación de la clasificación también deberá comprender las circunstancias que justifican el establecimiento de determinado plazo de reserva.</w:t>
      </w:r>
    </w:p>
    <w:p w14:paraId="686C55C4" w14:textId="77777777" w:rsidR="00082347" w:rsidRPr="001B4751" w:rsidRDefault="00082347" w:rsidP="00082347">
      <w:pPr>
        <w:spacing w:line="240" w:lineRule="auto"/>
        <w:ind w:left="567" w:right="616"/>
        <w:rPr>
          <w:i/>
          <w:sz w:val="22"/>
          <w:lang w:val="es-MX"/>
        </w:rPr>
      </w:pPr>
    </w:p>
    <w:p w14:paraId="1F2333D2" w14:textId="77777777" w:rsidR="00082347" w:rsidRPr="001B4751" w:rsidRDefault="00082347" w:rsidP="00082347">
      <w:pPr>
        <w:spacing w:line="240" w:lineRule="auto"/>
        <w:ind w:left="567" w:right="616"/>
        <w:rPr>
          <w:i/>
          <w:sz w:val="22"/>
          <w:lang w:val="es-MX"/>
        </w:rPr>
      </w:pPr>
      <w:r w:rsidRPr="001B4751">
        <w:rPr>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87BD2F" w14:textId="77777777" w:rsidR="00082347" w:rsidRPr="001B4751" w:rsidRDefault="00082347" w:rsidP="00082347">
      <w:pPr>
        <w:spacing w:line="240" w:lineRule="auto"/>
        <w:ind w:left="567" w:right="616"/>
        <w:rPr>
          <w:i/>
          <w:sz w:val="22"/>
          <w:lang w:val="es-MX"/>
        </w:rPr>
      </w:pPr>
      <w:r w:rsidRPr="001B4751">
        <w:rPr>
          <w:i/>
          <w:sz w:val="22"/>
          <w:lang w:val="es-MX"/>
        </w:rPr>
        <w:t>Los documentos contenidos en los archivos históricos y los identificados como históricos confidenciales no serán susceptibles de clasificación como reservados.</w:t>
      </w:r>
    </w:p>
    <w:p w14:paraId="067168E7" w14:textId="77777777" w:rsidR="00082347" w:rsidRPr="001B4751" w:rsidRDefault="00082347" w:rsidP="00082347">
      <w:pPr>
        <w:spacing w:line="240" w:lineRule="auto"/>
        <w:ind w:left="567" w:right="616"/>
        <w:rPr>
          <w:b/>
          <w:i/>
          <w:sz w:val="22"/>
          <w:lang w:val="es-MX"/>
        </w:rPr>
      </w:pPr>
    </w:p>
    <w:p w14:paraId="47D21B91" w14:textId="77777777" w:rsidR="00082347" w:rsidRPr="001B4751" w:rsidRDefault="00082347" w:rsidP="00082347">
      <w:pPr>
        <w:spacing w:line="240" w:lineRule="auto"/>
        <w:ind w:left="567" w:right="616"/>
        <w:rPr>
          <w:i/>
          <w:sz w:val="22"/>
          <w:lang w:val="es-MX"/>
        </w:rPr>
      </w:pPr>
      <w:r w:rsidRPr="001B4751">
        <w:rPr>
          <w:b/>
          <w:i/>
          <w:sz w:val="22"/>
          <w:lang w:val="es-MX"/>
        </w:rPr>
        <w:t>Noveno.</w:t>
      </w:r>
      <w:r w:rsidRPr="001B4751">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78659C" w14:textId="77777777" w:rsidR="00082347" w:rsidRPr="001B4751" w:rsidRDefault="00082347" w:rsidP="00082347">
      <w:pPr>
        <w:spacing w:line="240" w:lineRule="auto"/>
        <w:ind w:left="567" w:right="616"/>
        <w:rPr>
          <w:b/>
          <w:i/>
          <w:sz w:val="22"/>
          <w:lang w:val="es-MX"/>
        </w:rPr>
      </w:pPr>
    </w:p>
    <w:p w14:paraId="3FDF0D01" w14:textId="77777777" w:rsidR="00082347" w:rsidRPr="001B4751" w:rsidRDefault="00082347" w:rsidP="00082347">
      <w:pPr>
        <w:spacing w:line="240" w:lineRule="auto"/>
        <w:ind w:left="567" w:right="616"/>
        <w:rPr>
          <w:i/>
          <w:sz w:val="22"/>
          <w:lang w:val="es-MX"/>
        </w:rPr>
      </w:pPr>
      <w:r w:rsidRPr="001B4751">
        <w:rPr>
          <w:b/>
          <w:i/>
          <w:sz w:val="22"/>
          <w:lang w:val="es-MX"/>
        </w:rPr>
        <w:lastRenderedPageBreak/>
        <w:t>Décimo.</w:t>
      </w:r>
      <w:r w:rsidRPr="001B4751">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B02B873" w14:textId="77777777" w:rsidR="00082347" w:rsidRPr="001B4751" w:rsidRDefault="00082347" w:rsidP="00082347">
      <w:pPr>
        <w:spacing w:line="240" w:lineRule="auto"/>
        <w:ind w:left="567" w:right="616"/>
        <w:rPr>
          <w:i/>
          <w:sz w:val="22"/>
          <w:lang w:val="es-MX"/>
        </w:rPr>
      </w:pPr>
    </w:p>
    <w:p w14:paraId="626B12DB" w14:textId="77777777" w:rsidR="00082347" w:rsidRPr="001B4751" w:rsidRDefault="00082347" w:rsidP="00082347">
      <w:pPr>
        <w:spacing w:line="240" w:lineRule="auto"/>
        <w:ind w:left="567" w:right="616"/>
        <w:rPr>
          <w:i/>
          <w:sz w:val="22"/>
          <w:lang w:val="es-MX"/>
        </w:rPr>
      </w:pPr>
      <w:r w:rsidRPr="001B4751">
        <w:rPr>
          <w:i/>
          <w:sz w:val="22"/>
          <w:lang w:val="es-MX"/>
        </w:rPr>
        <w:t>En ausencia de los titulares de las áreas, la información será clasificada o desclasificada por la persona que lo supla, en términos de la normativa que rija la actuación del sujeto obligado.</w:t>
      </w:r>
    </w:p>
    <w:p w14:paraId="40BF37CC" w14:textId="77777777" w:rsidR="00082347" w:rsidRPr="001B4751" w:rsidRDefault="00082347" w:rsidP="00082347">
      <w:pPr>
        <w:spacing w:line="240" w:lineRule="auto"/>
        <w:ind w:left="567" w:right="616"/>
        <w:rPr>
          <w:b/>
          <w:i/>
          <w:sz w:val="22"/>
          <w:lang w:val="es-MX"/>
        </w:rPr>
      </w:pPr>
    </w:p>
    <w:p w14:paraId="02CC5798" w14:textId="77777777" w:rsidR="00082347" w:rsidRPr="001B4751" w:rsidRDefault="00082347" w:rsidP="00082347">
      <w:pPr>
        <w:spacing w:line="240" w:lineRule="auto"/>
        <w:ind w:left="567" w:right="616"/>
        <w:rPr>
          <w:b/>
          <w:sz w:val="22"/>
          <w:lang w:val="es-MX"/>
        </w:rPr>
      </w:pPr>
      <w:r w:rsidRPr="001B4751">
        <w:rPr>
          <w:b/>
          <w:i/>
          <w:sz w:val="22"/>
          <w:lang w:val="es-MX"/>
        </w:rPr>
        <w:t>Décimo primero.</w:t>
      </w:r>
      <w:r w:rsidRPr="001B4751">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90475" w14:textId="77777777" w:rsidR="00082347" w:rsidRPr="001B4751" w:rsidRDefault="00082347" w:rsidP="00082347">
      <w:pPr>
        <w:rPr>
          <w:rFonts w:cs="Arial"/>
          <w:i/>
          <w:szCs w:val="24"/>
          <w:lang w:val="es-MX"/>
        </w:rPr>
      </w:pPr>
    </w:p>
    <w:p w14:paraId="303CFD16" w14:textId="77777777" w:rsidR="00082347" w:rsidRPr="001B4751" w:rsidRDefault="00082347" w:rsidP="00082347">
      <w:pPr>
        <w:rPr>
          <w:szCs w:val="24"/>
          <w:lang w:val="es-MX"/>
        </w:rPr>
      </w:pPr>
      <w:r w:rsidRPr="001B4751">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EC5F3B5" w14:textId="77777777" w:rsidR="00082347" w:rsidRPr="001B4751" w:rsidRDefault="00082347" w:rsidP="00082347">
      <w:pPr>
        <w:jc w:val="left"/>
        <w:rPr>
          <w:szCs w:val="24"/>
          <w:lang w:val="es-MX"/>
        </w:rPr>
      </w:pPr>
    </w:p>
    <w:p w14:paraId="7B2341DD" w14:textId="77777777" w:rsidR="00082347" w:rsidRPr="001B4751" w:rsidRDefault="00082347" w:rsidP="00082347">
      <w:pPr>
        <w:rPr>
          <w:szCs w:val="24"/>
          <w:lang w:val="es-MX"/>
        </w:rPr>
      </w:pPr>
      <w:r w:rsidRPr="001B4751">
        <w:rPr>
          <w:szCs w:val="24"/>
          <w:lang w:val="es-MX"/>
        </w:rPr>
        <w:t xml:space="preserve">Por tanto, la fundamentación y motivación consiste en la obligación que tiene todo ente público de expresar los preceptos jurídicos aplicables al asunto motivo del acto y las razones o argumentos de su actuar. Al respecto, el máximo tribunal del país ha establecido </w:t>
      </w:r>
      <w:r w:rsidRPr="001B4751">
        <w:rPr>
          <w:szCs w:val="24"/>
          <w:lang w:val="es-MX"/>
        </w:rPr>
        <w:lastRenderedPageBreak/>
        <w:t>jurisprudencia respecto a qué debe entenderse por fundamentación y motivación, en los siguientes términos:</w:t>
      </w:r>
    </w:p>
    <w:p w14:paraId="12A2B6B2" w14:textId="77777777" w:rsidR="00082347" w:rsidRPr="001B4751" w:rsidRDefault="00082347" w:rsidP="00082347">
      <w:pPr>
        <w:jc w:val="left"/>
        <w:rPr>
          <w:szCs w:val="24"/>
          <w:lang w:val="es-MX"/>
        </w:rPr>
      </w:pPr>
    </w:p>
    <w:p w14:paraId="07478470" w14:textId="77777777" w:rsidR="00082347" w:rsidRPr="001B4751" w:rsidRDefault="00082347" w:rsidP="00082347">
      <w:pPr>
        <w:jc w:val="left"/>
        <w:rPr>
          <w:szCs w:val="24"/>
          <w:lang w:val="es-MX"/>
        </w:rPr>
      </w:pPr>
    </w:p>
    <w:p w14:paraId="5DB071E3" w14:textId="77777777" w:rsidR="00082347" w:rsidRPr="001B4751" w:rsidRDefault="00082347" w:rsidP="00082347">
      <w:pPr>
        <w:spacing w:line="240" w:lineRule="auto"/>
        <w:ind w:left="567" w:right="616"/>
        <w:rPr>
          <w:b/>
          <w:i/>
          <w:sz w:val="22"/>
          <w:lang w:val="es-MX"/>
        </w:rPr>
      </w:pPr>
      <w:r w:rsidRPr="001B4751">
        <w:rPr>
          <w:b/>
          <w:i/>
          <w:sz w:val="22"/>
          <w:lang w:val="es-MX"/>
        </w:rPr>
        <w:t xml:space="preserve">FUNDAMENTACIÓN Y MOTIVACIÓN. </w:t>
      </w:r>
    </w:p>
    <w:p w14:paraId="550DE9F4" w14:textId="77777777" w:rsidR="00082347" w:rsidRPr="001B4751" w:rsidRDefault="00082347" w:rsidP="00082347">
      <w:pPr>
        <w:spacing w:line="240" w:lineRule="auto"/>
        <w:ind w:left="567" w:right="616"/>
        <w:rPr>
          <w:i/>
          <w:sz w:val="22"/>
          <w:lang w:val="es-MX"/>
        </w:rPr>
      </w:pPr>
      <w:r w:rsidRPr="001B4751">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1D52357" w14:textId="77777777" w:rsidR="00082347" w:rsidRPr="001B4751" w:rsidRDefault="00082347" w:rsidP="00082347">
      <w:pPr>
        <w:jc w:val="left"/>
        <w:rPr>
          <w:szCs w:val="24"/>
          <w:lang w:val="es-MX"/>
        </w:rPr>
      </w:pPr>
    </w:p>
    <w:p w14:paraId="38B97116" w14:textId="77777777" w:rsidR="00082347" w:rsidRPr="001B4751" w:rsidRDefault="00082347" w:rsidP="00082347">
      <w:pPr>
        <w:rPr>
          <w:szCs w:val="24"/>
          <w:lang w:val="es-MX"/>
        </w:rPr>
      </w:pPr>
      <w:r w:rsidRPr="001B4751">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3D342079" w14:textId="77777777" w:rsidR="00082347" w:rsidRPr="001B4751" w:rsidRDefault="00082347" w:rsidP="00082347">
      <w:pPr>
        <w:jc w:val="left"/>
        <w:rPr>
          <w:szCs w:val="24"/>
          <w:lang w:val="es-MX"/>
        </w:rPr>
      </w:pPr>
    </w:p>
    <w:p w14:paraId="13CEA6BD" w14:textId="77777777" w:rsidR="00082347" w:rsidRPr="001B4751" w:rsidRDefault="00082347" w:rsidP="00082347">
      <w:pPr>
        <w:spacing w:line="240" w:lineRule="auto"/>
        <w:ind w:left="567" w:right="616"/>
        <w:rPr>
          <w:i/>
          <w:sz w:val="22"/>
          <w:lang w:val="es-MX"/>
        </w:rPr>
      </w:pPr>
      <w:r w:rsidRPr="001B4751">
        <w:rPr>
          <w:b/>
          <w:i/>
          <w:sz w:val="22"/>
          <w:lang w:val="es-MX"/>
        </w:rPr>
        <w:t>FUNDAMENTACIÓN Y MOTIVACIÓN. EL ASPECTO FORMAL DE LA GARANTÍA Y SU FINALIDAD SE TRADUCEN EN EXPLICAR, JUSTIFICAR, POSIBILITAR LA DEFENSA Y COMUNICAR LA DECISIÓN</w:t>
      </w:r>
      <w:r w:rsidRPr="001B4751">
        <w:rPr>
          <w:i/>
          <w:sz w:val="22"/>
          <w:lang w:val="es-MX"/>
        </w:rPr>
        <w:t xml:space="preserve">. </w:t>
      </w:r>
    </w:p>
    <w:p w14:paraId="79DF5FE5" w14:textId="77777777" w:rsidR="00082347" w:rsidRPr="001B4751" w:rsidRDefault="00082347" w:rsidP="00082347">
      <w:pPr>
        <w:spacing w:line="240" w:lineRule="auto"/>
        <w:ind w:left="567" w:right="616"/>
        <w:rPr>
          <w:i/>
          <w:sz w:val="22"/>
          <w:lang w:val="es-MX"/>
        </w:rPr>
      </w:pPr>
      <w:r w:rsidRPr="001B4751">
        <w:rPr>
          <w:i/>
          <w:sz w:val="22"/>
          <w:lang w:val="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w:t>
      </w:r>
      <w:r w:rsidRPr="001B4751">
        <w:rPr>
          <w:i/>
          <w:sz w:val="22"/>
          <w:lang w:val="es-MX"/>
        </w:rPr>
        <w:lastRenderedPageBreak/>
        <w:t>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96EE016" w14:textId="77777777" w:rsidR="00082347" w:rsidRPr="001B4751" w:rsidRDefault="00082347" w:rsidP="00082347">
      <w:pPr>
        <w:rPr>
          <w:szCs w:val="24"/>
          <w:lang w:val="es-MX"/>
        </w:rPr>
      </w:pPr>
    </w:p>
    <w:p w14:paraId="7D976443" w14:textId="77777777" w:rsidR="00082347" w:rsidRPr="001B4751" w:rsidRDefault="00082347" w:rsidP="00082347">
      <w:pPr>
        <w:rPr>
          <w:szCs w:val="24"/>
          <w:lang w:val="es-MX"/>
        </w:rPr>
      </w:pPr>
      <w:r w:rsidRPr="001B4751">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3EE47FD" w14:textId="77777777" w:rsidR="00082347" w:rsidRPr="001B4751" w:rsidRDefault="00082347" w:rsidP="00082347">
      <w:pPr>
        <w:rPr>
          <w:szCs w:val="24"/>
          <w:lang w:val="es-MX"/>
        </w:rPr>
      </w:pPr>
    </w:p>
    <w:p w14:paraId="574C9318" w14:textId="77777777" w:rsidR="00082347" w:rsidRPr="001B4751" w:rsidRDefault="00082347" w:rsidP="00082347">
      <w:pPr>
        <w:rPr>
          <w:szCs w:val="24"/>
          <w:lang w:val="es-MX"/>
        </w:rPr>
      </w:pPr>
      <w:r w:rsidRPr="001B4751">
        <w:rPr>
          <w:szCs w:val="24"/>
          <w:lang w:val="es-MX"/>
        </w:rPr>
        <w:t>Por lo tanto, la entrega de documentos en su versión pública debe acompañarse necesariamente del Acuerdo del Comité de Transparencia del Sujeto Obligado</w:t>
      </w:r>
      <w:r w:rsidRPr="001B4751">
        <w:rPr>
          <w:b/>
          <w:szCs w:val="24"/>
          <w:lang w:val="es-MX"/>
        </w:rPr>
        <w:t xml:space="preserve"> </w:t>
      </w:r>
      <w:r w:rsidRPr="001B4751">
        <w:rPr>
          <w:szCs w:val="24"/>
          <w:lang w:val="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w:t>
      </w:r>
      <w:proofErr w:type="spellStart"/>
      <w:r w:rsidRPr="001B4751">
        <w:rPr>
          <w:szCs w:val="24"/>
          <w:lang w:val="es-MX"/>
        </w:rPr>
        <w:t>de el</w:t>
      </w:r>
      <w:proofErr w:type="spellEnd"/>
      <w:r w:rsidRPr="001B4751">
        <w:rPr>
          <w:szCs w:val="24"/>
          <w:lang w:val="es-MX"/>
        </w:rPr>
        <w:t xml:space="preserve"> solicitante.</w:t>
      </w:r>
    </w:p>
    <w:p w14:paraId="160893BD" w14:textId="77777777" w:rsidR="001F4164" w:rsidRPr="001B4751" w:rsidRDefault="001F4164" w:rsidP="001F4164"/>
    <w:p w14:paraId="621882CA" w14:textId="29FB68A8" w:rsidR="001F4164" w:rsidRPr="001B4751" w:rsidRDefault="001F4164" w:rsidP="001F4164">
      <w:pPr>
        <w:pBdr>
          <w:top w:val="nil"/>
          <w:left w:val="nil"/>
          <w:bottom w:val="nil"/>
          <w:right w:val="nil"/>
          <w:between w:val="nil"/>
        </w:pBdr>
        <w:rPr>
          <w:rFonts w:eastAsia="Palatino Linotype" w:cs="Palatino Linotype"/>
          <w:color w:val="000000"/>
        </w:rPr>
      </w:pPr>
      <w:r w:rsidRPr="001B4751">
        <w:rPr>
          <w:rFonts w:eastAsia="Palatino Linotype" w:cs="Palatino Linotype"/>
          <w:color w:val="000000" w:themeColor="text1"/>
        </w:rPr>
        <w:t xml:space="preserve">En mérito de lo expuesto en líneas anteriores, este Instituto considera que los motivos de inconformidad planteados por el Recurrente resultan </w:t>
      </w:r>
      <w:r w:rsidR="003F2678" w:rsidRPr="001B4751">
        <w:rPr>
          <w:rFonts w:eastAsia="Palatino Linotype" w:cs="Palatino Linotype"/>
          <w:color w:val="000000" w:themeColor="text1"/>
        </w:rPr>
        <w:t xml:space="preserve">parcialmente </w:t>
      </w:r>
      <w:r w:rsidRPr="001B4751">
        <w:rPr>
          <w:rFonts w:eastAsia="Palatino Linotype" w:cs="Palatino Linotype"/>
          <w:color w:val="000000" w:themeColor="text1"/>
        </w:rPr>
        <w:t xml:space="preserve">fundados en el recurso de revisión que es materia de esta resolución; por ello </w:t>
      </w:r>
      <w:r w:rsidRPr="001B4751">
        <w:rPr>
          <w:rFonts w:eastAsia="Palatino Linotype" w:cs="Palatino Linotype"/>
          <w:b/>
          <w:bCs/>
          <w:color w:val="000000" w:themeColor="text1"/>
        </w:rPr>
        <w:t xml:space="preserve">con fundamento en la segunda hipótesis de la fracción III del artículo 186 </w:t>
      </w:r>
      <w:r w:rsidRPr="001B4751">
        <w:rPr>
          <w:rFonts w:eastAsia="Palatino Linotype" w:cs="Palatino Linotype"/>
          <w:color w:val="000000" w:themeColor="text1"/>
        </w:rPr>
        <w:t xml:space="preserve">de la Ley de Transparencia y Acceso a la Información Pública del Estado de México y Municipios, se </w:t>
      </w:r>
      <w:r w:rsidRPr="001B4751">
        <w:rPr>
          <w:rFonts w:eastAsia="Palatino Linotype" w:cs="Palatino Linotype"/>
          <w:b/>
          <w:bCs/>
          <w:color w:val="000000" w:themeColor="text1"/>
        </w:rPr>
        <w:t xml:space="preserve">MODIFICA </w:t>
      </w:r>
      <w:r w:rsidRPr="001B4751">
        <w:rPr>
          <w:rFonts w:eastAsia="Palatino Linotype" w:cs="Palatino Linotype"/>
          <w:color w:val="000000" w:themeColor="text1"/>
        </w:rPr>
        <w:t xml:space="preserve">la respuesta a la </w:t>
      </w:r>
      <w:r w:rsidRPr="001B4751">
        <w:rPr>
          <w:rFonts w:eastAsia="Palatino Linotype" w:cs="Palatino Linotype"/>
          <w:color w:val="000000" w:themeColor="text1"/>
        </w:rPr>
        <w:lastRenderedPageBreak/>
        <w:t>solicitud de información número</w:t>
      </w:r>
      <w:r w:rsidRPr="001B4751">
        <w:rPr>
          <w:rFonts w:eastAsia="Palatino Linotype" w:cs="Palatino Linotype"/>
          <w:color w:val="000000"/>
          <w:szCs w:val="24"/>
        </w:rPr>
        <w:t xml:space="preserve"> </w:t>
      </w:r>
      <w:r w:rsidR="008321FD" w:rsidRPr="001B4751">
        <w:rPr>
          <w:rFonts w:eastAsia="Palatino Linotype" w:cs="Palatino Linotype"/>
          <w:b/>
          <w:bCs/>
          <w:color w:val="000000"/>
          <w:szCs w:val="24"/>
        </w:rPr>
        <w:t>00002/DIFCOYOTEPEC/IP/2025</w:t>
      </w:r>
      <w:r w:rsidRPr="001B4751">
        <w:rPr>
          <w:rFonts w:eastAsia="Palatino Linotype" w:cs="Palatino Linotype"/>
          <w:color w:val="000000" w:themeColor="text1"/>
        </w:rPr>
        <w:t>, que ha sido materia del presente estudio.</w:t>
      </w:r>
    </w:p>
    <w:p w14:paraId="615E6403" w14:textId="77777777" w:rsidR="001F4164" w:rsidRPr="001B4751" w:rsidRDefault="001F4164" w:rsidP="001F4164"/>
    <w:p w14:paraId="7D2F9EC1"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r w:rsidRPr="001B4751">
        <w:rPr>
          <w:rFonts w:eastAsia="Palatino Linotype" w:cs="Palatino Linotype"/>
          <w:color w:val="000000"/>
          <w:szCs w:val="24"/>
        </w:rPr>
        <w:t>Por lo antes expuesto y fundado es de resolverse y,</w:t>
      </w:r>
    </w:p>
    <w:p w14:paraId="26EA3FE3" w14:textId="77777777" w:rsidR="001F4164" w:rsidRPr="001B4751" w:rsidRDefault="001F4164" w:rsidP="001F4164"/>
    <w:p w14:paraId="03A19EFE" w14:textId="77777777" w:rsidR="001F4164" w:rsidRPr="001B4751" w:rsidRDefault="001F4164" w:rsidP="001F4164">
      <w:pPr>
        <w:pStyle w:val="Ttulo1"/>
        <w:rPr>
          <w:rFonts w:eastAsia="Palatino Linotype"/>
        </w:rPr>
      </w:pPr>
      <w:r w:rsidRPr="001B4751">
        <w:rPr>
          <w:rFonts w:eastAsia="Palatino Linotype"/>
        </w:rPr>
        <w:t>S E    R E S U E L V E</w:t>
      </w:r>
    </w:p>
    <w:p w14:paraId="6A5D1A3D" w14:textId="77777777" w:rsidR="001F4164" w:rsidRPr="001B4751" w:rsidRDefault="001F4164" w:rsidP="001F4164">
      <w:pPr>
        <w:pBdr>
          <w:top w:val="nil"/>
          <w:left w:val="nil"/>
          <w:bottom w:val="nil"/>
          <w:right w:val="nil"/>
          <w:between w:val="nil"/>
        </w:pBdr>
        <w:rPr>
          <w:rFonts w:eastAsia="Palatino Linotype" w:cs="Palatino Linotype"/>
          <w:b/>
          <w:color w:val="000000"/>
          <w:szCs w:val="24"/>
        </w:rPr>
      </w:pPr>
    </w:p>
    <w:p w14:paraId="10C47732" w14:textId="107B868E" w:rsidR="001F4164" w:rsidRPr="001B4751" w:rsidRDefault="001F4164" w:rsidP="001F4164">
      <w:pPr>
        <w:pBdr>
          <w:top w:val="nil"/>
          <w:left w:val="nil"/>
          <w:bottom w:val="nil"/>
          <w:right w:val="nil"/>
          <w:between w:val="nil"/>
        </w:pBdr>
        <w:rPr>
          <w:rFonts w:eastAsia="Palatino Linotype" w:cs="Palatino Linotype"/>
          <w:color w:val="000000"/>
        </w:rPr>
      </w:pPr>
      <w:r w:rsidRPr="001B4751">
        <w:rPr>
          <w:rFonts w:eastAsia="Palatino Linotype" w:cs="Palatino Linotype"/>
          <w:b/>
          <w:bCs/>
          <w:color w:val="000000" w:themeColor="text1"/>
        </w:rPr>
        <w:t>PRIMERO.</w:t>
      </w:r>
      <w:r w:rsidRPr="001B4751">
        <w:rPr>
          <w:rFonts w:eastAsia="Palatino Linotype" w:cs="Palatino Linotype"/>
          <w:color w:val="000000" w:themeColor="text1"/>
        </w:rPr>
        <w:t xml:space="preserve"> Se </w:t>
      </w:r>
      <w:r w:rsidRPr="001B4751">
        <w:rPr>
          <w:rFonts w:eastAsia="Palatino Linotype" w:cs="Palatino Linotype"/>
          <w:b/>
          <w:bCs/>
          <w:color w:val="000000" w:themeColor="text1"/>
        </w:rPr>
        <w:t>MODIFICA</w:t>
      </w:r>
      <w:r w:rsidRPr="001B4751">
        <w:rPr>
          <w:rFonts w:eastAsia="Palatino Linotype" w:cs="Palatino Linotype"/>
          <w:color w:val="000000" w:themeColor="text1"/>
        </w:rPr>
        <w:t xml:space="preserve"> la respuesta entregada por el Sujeto Obligado</w:t>
      </w:r>
      <w:r w:rsidRPr="001B4751">
        <w:rPr>
          <w:rFonts w:eastAsia="Palatino Linotype" w:cs="Palatino Linotype"/>
          <w:b/>
          <w:bCs/>
          <w:color w:val="000000" w:themeColor="text1"/>
        </w:rPr>
        <w:t xml:space="preserve"> </w:t>
      </w:r>
      <w:r w:rsidRPr="001B4751">
        <w:rPr>
          <w:rFonts w:eastAsia="Palatino Linotype" w:cs="Palatino Linotype"/>
          <w:color w:val="000000" w:themeColor="text1"/>
        </w:rPr>
        <w:t>a la solicitud de información número</w:t>
      </w:r>
      <w:r w:rsidRPr="001B4751">
        <w:rPr>
          <w:rFonts w:eastAsia="Palatino Linotype" w:cs="Palatino Linotype"/>
          <w:b/>
          <w:bCs/>
          <w:color w:val="000000"/>
          <w:szCs w:val="24"/>
        </w:rPr>
        <w:t xml:space="preserve"> </w:t>
      </w:r>
      <w:r w:rsidR="008321FD" w:rsidRPr="001B4751">
        <w:rPr>
          <w:rFonts w:eastAsia="Palatino Linotype" w:cs="Palatino Linotype"/>
          <w:b/>
          <w:bCs/>
          <w:color w:val="000000"/>
          <w:szCs w:val="24"/>
        </w:rPr>
        <w:t>00002/DIFCOYOTEPEC/IP/2025</w:t>
      </w:r>
      <w:r w:rsidRPr="001B4751">
        <w:rPr>
          <w:rFonts w:eastAsia="Palatino Linotype" w:cs="Palatino Linotype"/>
          <w:color w:val="000000" w:themeColor="text1"/>
        </w:rPr>
        <w:t xml:space="preserve">, al resultar </w:t>
      </w:r>
      <w:r w:rsidR="003F2678" w:rsidRPr="001B4751">
        <w:rPr>
          <w:rFonts w:eastAsia="Palatino Linotype" w:cs="Palatino Linotype"/>
          <w:color w:val="000000" w:themeColor="text1"/>
        </w:rPr>
        <w:t xml:space="preserve">parcialmente </w:t>
      </w:r>
      <w:r w:rsidRPr="001B4751">
        <w:rPr>
          <w:rFonts w:eastAsia="Palatino Linotype" w:cs="Palatino Linotype"/>
          <w:color w:val="000000" w:themeColor="text1"/>
        </w:rPr>
        <w:t>fundados los motivos de inconformidad argüidos por el Recurrente, en términos del</w:t>
      </w:r>
      <w:r w:rsidR="00140A04" w:rsidRPr="001B4751">
        <w:rPr>
          <w:rFonts w:eastAsia="Palatino Linotype" w:cs="Palatino Linotype"/>
          <w:b/>
          <w:bCs/>
          <w:color w:val="000000" w:themeColor="text1"/>
        </w:rPr>
        <w:t xml:space="preserve"> Considerando CUAR</w:t>
      </w:r>
      <w:r w:rsidRPr="001B4751">
        <w:rPr>
          <w:rFonts w:eastAsia="Palatino Linotype" w:cs="Palatino Linotype"/>
          <w:b/>
          <w:bCs/>
          <w:color w:val="000000" w:themeColor="text1"/>
        </w:rPr>
        <w:t xml:space="preserve">TO </w:t>
      </w:r>
      <w:r w:rsidRPr="001B4751">
        <w:rPr>
          <w:rFonts w:eastAsia="Palatino Linotype" w:cs="Palatino Linotype"/>
          <w:color w:val="000000" w:themeColor="text1"/>
        </w:rPr>
        <w:t xml:space="preserve">de la presente resolución. </w:t>
      </w:r>
    </w:p>
    <w:p w14:paraId="5C1D7541"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p>
    <w:p w14:paraId="71283260" w14:textId="0B02D021" w:rsidR="001F4164" w:rsidRPr="001B4751" w:rsidRDefault="001F4164" w:rsidP="001F4164">
      <w:pPr>
        <w:pBdr>
          <w:top w:val="nil"/>
          <w:left w:val="nil"/>
          <w:bottom w:val="nil"/>
          <w:right w:val="nil"/>
          <w:between w:val="nil"/>
        </w:pBdr>
        <w:rPr>
          <w:rFonts w:eastAsia="Palatino Linotype" w:cs="Palatino Linotype"/>
          <w:color w:val="000000"/>
          <w:szCs w:val="24"/>
        </w:rPr>
      </w:pPr>
      <w:r w:rsidRPr="001B4751">
        <w:rPr>
          <w:rFonts w:eastAsia="Palatino Linotype" w:cs="Palatino Linotype"/>
          <w:b/>
          <w:color w:val="000000"/>
          <w:szCs w:val="24"/>
        </w:rPr>
        <w:t>SEGUNDO.</w:t>
      </w:r>
      <w:r w:rsidRPr="001B4751">
        <w:rPr>
          <w:rFonts w:eastAsia="Palatino Linotype" w:cs="Palatino Linotype"/>
          <w:color w:val="000000"/>
          <w:szCs w:val="24"/>
        </w:rPr>
        <w:t xml:space="preserve"> Se </w:t>
      </w:r>
      <w:r w:rsidRPr="001B4751">
        <w:rPr>
          <w:rFonts w:eastAsia="Palatino Linotype" w:cs="Palatino Linotype"/>
          <w:b/>
          <w:color w:val="000000"/>
          <w:szCs w:val="24"/>
        </w:rPr>
        <w:t>ORDENA</w:t>
      </w:r>
      <w:r w:rsidRPr="001B4751">
        <w:rPr>
          <w:rFonts w:eastAsia="Palatino Linotype" w:cs="Palatino Linotype"/>
          <w:color w:val="000000"/>
          <w:szCs w:val="24"/>
        </w:rPr>
        <w:t xml:space="preserve"> al Sujeto Obligado que </w:t>
      </w:r>
      <w:r w:rsidR="007B68A7" w:rsidRPr="001B4751">
        <w:rPr>
          <w:rFonts w:eastAsia="Palatino Linotype" w:cs="Palatino Linotype"/>
          <w:color w:val="000000"/>
          <w:szCs w:val="24"/>
        </w:rPr>
        <w:t xml:space="preserve">haga </w:t>
      </w:r>
      <w:r w:rsidRPr="001B4751">
        <w:rPr>
          <w:rFonts w:eastAsia="Palatino Linotype" w:cs="Palatino Linotype"/>
          <w:color w:val="000000"/>
          <w:szCs w:val="24"/>
        </w:rPr>
        <w:t xml:space="preserve">entrega al Recurrente mediante el Sistema de Acceso a la Información Mexiquense (SAIMEX) y en términos del </w:t>
      </w:r>
      <w:r w:rsidR="00140A04" w:rsidRPr="001B4751">
        <w:rPr>
          <w:rFonts w:eastAsia="Palatino Linotype" w:cs="Palatino Linotype"/>
          <w:b/>
          <w:color w:val="000000"/>
          <w:szCs w:val="24"/>
        </w:rPr>
        <w:t>Considerando CUAR</w:t>
      </w:r>
      <w:r w:rsidRPr="001B4751">
        <w:rPr>
          <w:rFonts w:eastAsia="Palatino Linotype" w:cs="Palatino Linotype"/>
          <w:b/>
          <w:color w:val="000000"/>
          <w:szCs w:val="24"/>
        </w:rPr>
        <w:t>TO</w:t>
      </w:r>
      <w:r w:rsidRPr="001B4751">
        <w:rPr>
          <w:rFonts w:eastAsia="Palatino Linotype" w:cs="Palatino Linotype"/>
          <w:color w:val="000000"/>
          <w:szCs w:val="24"/>
        </w:rPr>
        <w:t>, de lo</w:t>
      </w:r>
      <w:r w:rsidR="007B68A7" w:rsidRPr="001B4751">
        <w:rPr>
          <w:rFonts w:eastAsia="Palatino Linotype" w:cs="Palatino Linotype"/>
          <w:color w:val="000000"/>
          <w:szCs w:val="24"/>
        </w:rPr>
        <w:t xml:space="preserve"> siguiente: </w:t>
      </w:r>
    </w:p>
    <w:p w14:paraId="2E217F11"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p>
    <w:p w14:paraId="09DD6AB7" w14:textId="77777777" w:rsidR="006C42B0" w:rsidRPr="001B4751" w:rsidRDefault="006C42B0" w:rsidP="000D7F51">
      <w:pPr>
        <w:pStyle w:val="Prrafodelista"/>
        <w:numPr>
          <w:ilvl w:val="0"/>
          <w:numId w:val="67"/>
        </w:numPr>
        <w:spacing w:line="276" w:lineRule="auto"/>
        <w:ind w:right="-20"/>
        <w:rPr>
          <w:rFonts w:eastAsia="Palatino Linotype" w:cs="Palatino Linotype"/>
          <w:i/>
          <w:iCs/>
          <w:color w:val="000000"/>
          <w:lang w:val="es-MX"/>
        </w:rPr>
      </w:pPr>
      <w:r w:rsidRPr="001B4751">
        <w:rPr>
          <w:i/>
          <w:iCs/>
        </w:rPr>
        <w:t>Los documentos en los que conste la información curricular de sus servidores públicos que tengan el nivel de jefe de departamento o equivalente hasta el titular, al veinticinco de febrero de dos mil veinticinco, en versión pública de ser procedente.</w:t>
      </w:r>
    </w:p>
    <w:p w14:paraId="0E53A9E7" w14:textId="77777777" w:rsidR="006C42B0" w:rsidRPr="001B4751" w:rsidRDefault="006C42B0" w:rsidP="000D7F51">
      <w:pPr>
        <w:pStyle w:val="Prrafodelista"/>
        <w:numPr>
          <w:ilvl w:val="0"/>
          <w:numId w:val="67"/>
        </w:numPr>
        <w:spacing w:line="276" w:lineRule="auto"/>
        <w:ind w:right="-20"/>
        <w:rPr>
          <w:rFonts w:eastAsia="Palatino Linotype" w:cs="Palatino Linotype"/>
          <w:i/>
          <w:iCs/>
          <w:color w:val="000000"/>
          <w:lang w:val="es-MX"/>
        </w:rPr>
      </w:pPr>
      <w:r w:rsidRPr="001B4751">
        <w:rPr>
          <w:rFonts w:eastAsia="Palatino Linotype" w:cs="Palatino Linotype"/>
          <w:i/>
          <w:iCs/>
          <w:color w:val="000000"/>
          <w:lang w:val="es-MX"/>
        </w:rPr>
        <w:t>Los títulos profesionales del Tesorero o equivalente y de los servidores públicos faltantes de los servidores públicos con nivel de jefe de departamento hasta el titular adscritos al Sujeto Obligado al veinticinco de febrero de dos mil veinticinco, en versión pública; así como los remitidos en respuesta en correcta versión pública.</w:t>
      </w:r>
    </w:p>
    <w:p w14:paraId="3AA9B7F8" w14:textId="77777777" w:rsidR="006C42B0" w:rsidRPr="001B4751" w:rsidRDefault="006C42B0" w:rsidP="000D7F51">
      <w:pPr>
        <w:pStyle w:val="Prrafodelista"/>
        <w:numPr>
          <w:ilvl w:val="0"/>
          <w:numId w:val="67"/>
        </w:numPr>
        <w:spacing w:line="276" w:lineRule="auto"/>
        <w:ind w:right="-20"/>
        <w:rPr>
          <w:rFonts w:eastAsia="Palatino Linotype" w:cs="Palatino Linotype"/>
          <w:i/>
          <w:iCs/>
          <w:color w:val="000000"/>
          <w:lang w:val="es-MX"/>
        </w:rPr>
      </w:pPr>
      <w:r w:rsidRPr="001B4751">
        <w:rPr>
          <w:rFonts w:eastAsia="Palatino Linotype" w:cs="Palatino Linotype"/>
          <w:i/>
          <w:iCs/>
          <w:color w:val="000000"/>
          <w:lang w:val="es-MX"/>
        </w:rPr>
        <w:t>Los noventa y un recibos de nómina remitidos en respuesta en correcta versión pública.</w:t>
      </w:r>
    </w:p>
    <w:p w14:paraId="1C036FA6" w14:textId="77777777" w:rsidR="006C42B0" w:rsidRPr="001B4751" w:rsidRDefault="006C42B0" w:rsidP="000D7F51">
      <w:pPr>
        <w:pStyle w:val="Prrafodelista"/>
        <w:numPr>
          <w:ilvl w:val="0"/>
          <w:numId w:val="67"/>
        </w:numPr>
        <w:spacing w:line="276" w:lineRule="auto"/>
        <w:ind w:right="-20"/>
        <w:rPr>
          <w:rFonts w:eastAsia="Palatino Linotype" w:cs="Palatino Linotype"/>
          <w:i/>
          <w:iCs/>
          <w:color w:val="000000"/>
          <w:lang w:val="es-MX"/>
        </w:rPr>
      </w:pPr>
      <w:r w:rsidRPr="001B4751">
        <w:rPr>
          <w:rFonts w:eastAsia="Palatino Linotype" w:cs="Palatino Linotype"/>
          <w:i/>
          <w:iCs/>
          <w:color w:val="000000"/>
          <w:lang w:val="es-MX"/>
        </w:rPr>
        <w:t>Comprobante bancario de dispersión de la nómina correspondiente a la primera quincena de enero de dos mil veinticinco, en versión pública de ser procedente.</w:t>
      </w:r>
    </w:p>
    <w:p w14:paraId="4ADF02E1" w14:textId="2446B7BD" w:rsidR="006C42B0" w:rsidRPr="001B4751" w:rsidRDefault="006C42B0" w:rsidP="00A50705">
      <w:pPr>
        <w:pStyle w:val="Prrafodelista"/>
        <w:numPr>
          <w:ilvl w:val="0"/>
          <w:numId w:val="67"/>
        </w:numPr>
        <w:spacing w:line="276" w:lineRule="auto"/>
        <w:ind w:right="-20"/>
        <w:rPr>
          <w:rFonts w:eastAsia="Palatino Linotype" w:cs="Palatino Linotype"/>
          <w:i/>
          <w:iCs/>
          <w:color w:val="000000"/>
          <w:lang w:val="es-MX"/>
        </w:rPr>
      </w:pPr>
      <w:r w:rsidRPr="001B4751">
        <w:rPr>
          <w:rFonts w:eastAsia="Palatino Linotype" w:cs="Palatino Linotype"/>
          <w:i/>
          <w:iCs/>
          <w:color w:val="000000"/>
          <w:lang w:val="es-MX"/>
        </w:rPr>
        <w:lastRenderedPageBreak/>
        <w:t xml:space="preserve">Los </w:t>
      </w:r>
      <w:r w:rsidR="00A50705" w:rsidRPr="001B4751">
        <w:rPr>
          <w:rFonts w:eastAsia="Palatino Linotype" w:cs="Palatino Linotype"/>
          <w:i/>
          <w:iCs/>
          <w:color w:val="000000"/>
          <w:lang w:val="es-MX"/>
        </w:rPr>
        <w:t>Nombramientos, Formato Único de Movimientos de Personal,</w:t>
      </w:r>
      <w:r w:rsidRPr="001B4751">
        <w:rPr>
          <w:rFonts w:eastAsia="Palatino Linotype" w:cs="Palatino Linotype"/>
          <w:i/>
          <w:iCs/>
          <w:color w:val="000000"/>
          <w:lang w:val="es-MX"/>
        </w:rPr>
        <w:t xml:space="preserve"> </w:t>
      </w:r>
      <w:r w:rsidR="00A50705" w:rsidRPr="001B4751">
        <w:rPr>
          <w:rFonts w:eastAsia="Palatino Linotype" w:cs="Palatino Linotype"/>
          <w:i/>
          <w:iCs/>
          <w:color w:val="000000"/>
          <w:lang w:val="es-MX"/>
        </w:rPr>
        <w:t>Contratos o documentos análogos que acrediten la relación laboral de los titulares</w:t>
      </w:r>
      <w:r w:rsidRPr="001B4751">
        <w:rPr>
          <w:rFonts w:eastAsia="Palatino Linotype" w:cs="Palatino Linotype"/>
          <w:i/>
          <w:iCs/>
          <w:color w:val="000000"/>
          <w:lang w:val="es-MX"/>
        </w:rPr>
        <w:t xml:space="preserve"> de área de la administración 2022-2024, en versión pública de ser procedente.</w:t>
      </w:r>
    </w:p>
    <w:p w14:paraId="687E47D4" w14:textId="30F3DE8A" w:rsidR="006C42B0" w:rsidRPr="001B4751" w:rsidRDefault="00A50705" w:rsidP="00A50705">
      <w:pPr>
        <w:pStyle w:val="Prrafodelista"/>
        <w:numPr>
          <w:ilvl w:val="0"/>
          <w:numId w:val="67"/>
        </w:numPr>
        <w:spacing w:line="276" w:lineRule="auto"/>
        <w:ind w:right="-20"/>
        <w:rPr>
          <w:rFonts w:eastAsia="Palatino Linotype" w:cs="Palatino Linotype"/>
          <w:i/>
          <w:iCs/>
          <w:color w:val="000000"/>
          <w:lang w:val="es-MX"/>
        </w:rPr>
      </w:pPr>
      <w:r w:rsidRPr="001B4751">
        <w:rPr>
          <w:rFonts w:eastAsia="Palatino Linotype" w:cs="Palatino Linotype"/>
          <w:i/>
          <w:iCs/>
          <w:color w:val="000000"/>
          <w:lang w:val="es-MX"/>
        </w:rPr>
        <w:t>Los Nombramientos, Formato Único de Movimientos de Personal, Contratos o documentos análogos que acrediten la relación laboral de los titulares</w:t>
      </w:r>
      <w:r w:rsidR="006C42B0" w:rsidRPr="001B4751">
        <w:rPr>
          <w:rFonts w:eastAsia="Palatino Linotype" w:cs="Palatino Linotype"/>
          <w:i/>
          <w:iCs/>
          <w:color w:val="000000"/>
          <w:lang w:val="es-MX"/>
        </w:rPr>
        <w:t xml:space="preserve"> de área adscritos al Sujeto Obligado al veinticinco de febrero de dos mil veinticinco.</w:t>
      </w:r>
    </w:p>
    <w:p w14:paraId="2C34EEA5" w14:textId="77777777" w:rsidR="007B68A7" w:rsidRPr="001B4751" w:rsidRDefault="007B68A7" w:rsidP="001F4164">
      <w:pPr>
        <w:pBdr>
          <w:top w:val="nil"/>
          <w:left w:val="nil"/>
          <w:bottom w:val="nil"/>
          <w:right w:val="nil"/>
          <w:between w:val="nil"/>
        </w:pBdr>
        <w:rPr>
          <w:rFonts w:eastAsia="Palatino Linotype" w:cs="Palatino Linotype"/>
          <w:color w:val="000000"/>
          <w:szCs w:val="24"/>
        </w:rPr>
      </w:pPr>
    </w:p>
    <w:p w14:paraId="41CA0713" w14:textId="77777777" w:rsidR="001F4164" w:rsidRPr="001B4751" w:rsidRDefault="001F4164" w:rsidP="001F4164">
      <w:pPr>
        <w:pStyle w:val="NormalINFOEM"/>
        <w:rPr>
          <w:szCs w:val="24"/>
        </w:rPr>
      </w:pPr>
      <w:r w:rsidRPr="001B4751">
        <w:rPr>
          <w:szCs w:val="24"/>
        </w:rPr>
        <w:t>Como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74FD282" w14:textId="77777777" w:rsidR="000C1420" w:rsidRPr="001B4751" w:rsidRDefault="000C1420" w:rsidP="001F4164">
      <w:pPr>
        <w:pStyle w:val="NormalINFOEM"/>
        <w:rPr>
          <w:szCs w:val="24"/>
        </w:rPr>
      </w:pPr>
    </w:p>
    <w:p w14:paraId="0FD3D64D" w14:textId="7CB6C4B6" w:rsidR="000C1420" w:rsidRPr="001B4751" w:rsidRDefault="000C1420" w:rsidP="001F4164">
      <w:pPr>
        <w:pStyle w:val="NormalINFOEM"/>
        <w:rPr>
          <w:szCs w:val="24"/>
        </w:rPr>
      </w:pPr>
      <w:r w:rsidRPr="001B4751">
        <w:rPr>
          <w:szCs w:val="24"/>
        </w:rPr>
        <w:t>Respecto del punto 2 en lo relativo a los títulos de los servidores públicos faltantes</w:t>
      </w:r>
      <w:r w:rsidR="00752D1D" w:rsidRPr="001B4751">
        <w:rPr>
          <w:szCs w:val="24"/>
        </w:rPr>
        <w:t>, en el supuesto de que el Sujeto Obligado no cuente con la información en sus archivos</w:t>
      </w:r>
      <w:r w:rsidR="00175CEC" w:rsidRPr="001B4751">
        <w:rPr>
          <w:szCs w:val="24"/>
        </w:rPr>
        <w:t xml:space="preserve"> por no ser un requisito para ocupar el cargo</w:t>
      </w:r>
      <w:r w:rsidR="00752D1D" w:rsidRPr="001B4751">
        <w:rPr>
          <w:szCs w:val="24"/>
        </w:rPr>
        <w:t xml:space="preserve">, bastará con que así lo </w:t>
      </w:r>
      <w:r w:rsidR="000E4A84" w:rsidRPr="001B4751">
        <w:rPr>
          <w:szCs w:val="24"/>
        </w:rPr>
        <w:t>haga del conocimiento del Recurrente conforme a lo dispuesto en el segundo párrafo del artículo 19 de la Ley de Transparencia y Acceso a la Información Pública del Estado de México y Municipios.</w:t>
      </w:r>
    </w:p>
    <w:p w14:paraId="20FB09D2" w14:textId="77777777" w:rsidR="000E4A84" w:rsidRPr="001B4751" w:rsidRDefault="000E4A84" w:rsidP="001F4164">
      <w:pPr>
        <w:pStyle w:val="NormalINFOEM"/>
        <w:rPr>
          <w:szCs w:val="24"/>
        </w:rPr>
      </w:pPr>
    </w:p>
    <w:p w14:paraId="7CEC0320" w14:textId="244D0524" w:rsidR="000E4A84" w:rsidRPr="001B4751" w:rsidRDefault="000E4A84" w:rsidP="001F4164">
      <w:pPr>
        <w:pStyle w:val="NormalINFOEM"/>
        <w:rPr>
          <w:szCs w:val="24"/>
        </w:rPr>
      </w:pPr>
      <w:r w:rsidRPr="001B4751">
        <w:rPr>
          <w:szCs w:val="24"/>
        </w:rPr>
        <w:t xml:space="preserve">Por cuanto hace al punto 2 </w:t>
      </w:r>
      <w:r w:rsidR="00C267D8" w:rsidRPr="001B4751">
        <w:rPr>
          <w:szCs w:val="24"/>
        </w:rPr>
        <w:t xml:space="preserve">respecto del título profesional del Tesorero o equivalente y al punto 5, en caso de que el Sujeto Obligado determine que no cuenta con la información en sus archivos, se </w:t>
      </w:r>
      <w:r w:rsidR="00C01275" w:rsidRPr="001B4751">
        <w:rPr>
          <w:szCs w:val="24"/>
        </w:rPr>
        <w:t xml:space="preserve">deberá hacer entrega del </w:t>
      </w:r>
      <w:r w:rsidR="00D90E0A" w:rsidRPr="001B4751">
        <w:rPr>
          <w:szCs w:val="24"/>
        </w:rPr>
        <w:t>Acuerdo emitido por el Comité de Transparencia mediante el cual, de manera fundada y motivada, se declare la inexistencia de la información, en términos de los artículos 19 tercer párrafo, 169 y 170 de la Ley de Transparencia y Acceso a la Información Pública del Estado de México y Municipios.</w:t>
      </w:r>
    </w:p>
    <w:p w14:paraId="456761ED" w14:textId="77777777" w:rsidR="001F4164" w:rsidRPr="001B4751" w:rsidRDefault="001F4164" w:rsidP="001F4164">
      <w:pPr>
        <w:pStyle w:val="NormalINFOEM"/>
        <w:rPr>
          <w:szCs w:val="24"/>
        </w:rPr>
      </w:pPr>
    </w:p>
    <w:p w14:paraId="4AEE40E3"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r w:rsidRPr="001B4751">
        <w:rPr>
          <w:rFonts w:eastAsia="Palatino Linotype" w:cs="Palatino Linotype"/>
          <w:b/>
          <w:color w:val="000000"/>
          <w:szCs w:val="24"/>
        </w:rPr>
        <w:t>TERCERO. Notifíquese</w:t>
      </w:r>
      <w:r w:rsidRPr="001B4751">
        <w:rPr>
          <w:rFonts w:eastAsia="Palatino Linotype" w:cs="Palatino Linotype"/>
          <w:b/>
          <w:i/>
          <w:color w:val="000000"/>
          <w:szCs w:val="24"/>
        </w:rPr>
        <w:t xml:space="preserve"> </w:t>
      </w:r>
      <w:r w:rsidRPr="001B4751">
        <w:rPr>
          <w:rFonts w:eastAsia="Palatino Linotype" w:cs="Palatino Linotype"/>
          <w:color w:val="000000"/>
          <w:szCs w:val="24"/>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3C1C35"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p>
    <w:p w14:paraId="6A12EBA0"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r w:rsidRPr="001B4751">
        <w:rPr>
          <w:rFonts w:eastAsia="Palatino Linotype" w:cs="Palatino Linotype"/>
          <w:b/>
          <w:color w:val="000000"/>
          <w:szCs w:val="24"/>
        </w:rPr>
        <w:t xml:space="preserve">CUARTO. </w:t>
      </w:r>
      <w:r w:rsidRPr="001B4751">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E6592D"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p>
    <w:p w14:paraId="09F7FD73" w14:textId="77777777" w:rsidR="001F4164" w:rsidRPr="001B4751" w:rsidRDefault="001F4164" w:rsidP="001F4164">
      <w:pPr>
        <w:pBdr>
          <w:top w:val="nil"/>
          <w:left w:val="nil"/>
          <w:bottom w:val="nil"/>
          <w:right w:val="nil"/>
          <w:between w:val="nil"/>
        </w:pBdr>
        <w:rPr>
          <w:rFonts w:eastAsia="Palatino Linotype" w:cs="Palatino Linotype"/>
          <w:color w:val="000000"/>
          <w:szCs w:val="24"/>
        </w:rPr>
      </w:pPr>
      <w:r w:rsidRPr="001B4751">
        <w:rPr>
          <w:rFonts w:eastAsia="Palatino Linotype" w:cs="Palatino Linotype"/>
          <w:b/>
          <w:color w:val="000000"/>
          <w:szCs w:val="24"/>
        </w:rPr>
        <w:t xml:space="preserve">QUINTO. Notifíquese </w:t>
      </w:r>
      <w:r w:rsidRPr="001B4751">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8CD35B6" w14:textId="77777777" w:rsidR="001F4164" w:rsidRPr="001B4751" w:rsidRDefault="001F4164" w:rsidP="00796A79">
      <w:pPr>
        <w:ind w:right="-20"/>
        <w:rPr>
          <w:rFonts w:eastAsia="Palatino Linotype" w:cs="Palatino Linotype"/>
          <w:color w:val="000000"/>
          <w:lang w:val="es-MX"/>
        </w:rPr>
      </w:pPr>
    </w:p>
    <w:p w14:paraId="20573BFF" w14:textId="2BDFBA67" w:rsidR="00A970D5" w:rsidRPr="001B4751" w:rsidRDefault="005A45B1" w:rsidP="00796A79">
      <w:pPr>
        <w:pBdr>
          <w:top w:val="nil"/>
          <w:left w:val="nil"/>
          <w:bottom w:val="nil"/>
          <w:right w:val="nil"/>
          <w:between w:val="nil"/>
        </w:pBdr>
        <w:contextualSpacing/>
        <w:rPr>
          <w:rFonts w:eastAsia="Palatino Linotype" w:cs="Palatino Linotype"/>
          <w:color w:val="000000"/>
          <w:szCs w:val="24"/>
        </w:rPr>
      </w:pPr>
      <w:r w:rsidRPr="001B4751">
        <w:rPr>
          <w:rFonts w:eastAsia="Palatino Linotype" w:cs="Palatino Linotype"/>
          <w:color w:val="000000"/>
          <w:szCs w:val="24"/>
        </w:rPr>
        <w:lastRenderedPageBreak/>
        <w:t>ASÍ LO RESUELVE</w:t>
      </w:r>
      <w:r w:rsidR="00247FE8" w:rsidRPr="001B4751">
        <w:rPr>
          <w:rFonts w:eastAsia="Palatino Linotype" w:cs="Palatino Linotype"/>
          <w:color w:val="000000"/>
          <w:szCs w:val="24"/>
        </w:rPr>
        <w:t xml:space="preserve"> </w:t>
      </w:r>
      <w:r w:rsidR="00603535" w:rsidRPr="001B4751">
        <w:rPr>
          <w:rFonts w:eastAsia="Palatino Linotype" w:cs="Palatino Linotype"/>
          <w:color w:val="000000"/>
          <w:szCs w:val="24"/>
        </w:rPr>
        <w:t xml:space="preserve">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w:t>
      </w:r>
      <w:r w:rsidR="0036556C" w:rsidRPr="001B4751">
        <w:rPr>
          <w:rFonts w:eastAsia="Palatino Linotype" w:cs="Palatino Linotype"/>
          <w:color w:val="000000"/>
          <w:szCs w:val="24"/>
        </w:rPr>
        <w:t xml:space="preserve">(EMTIENDO VOTO PARTICULAR) </w:t>
      </w:r>
      <w:r w:rsidR="00603535" w:rsidRPr="001B4751">
        <w:rPr>
          <w:rFonts w:eastAsia="Palatino Linotype" w:cs="Palatino Linotype"/>
          <w:color w:val="000000"/>
          <w:szCs w:val="24"/>
        </w:rPr>
        <w:t>Y GUADALUPE RAMÍREZ PEÑA (AUSENCIA JUSTIFICADA); EN LA TRIGÉSIMA SEXTA SESIÓN ORDINARIA CELEBRADA EL OCHO DE OCTUBRE DE DOS MIL VEINTICINCO, ANTE LA COORDINADORA DE PROYECTOS, CATALINA CAMARILLO ROSAS, EN SUPLENCIA DEL SECRETARIO TÉCNICO DEL PLENO ALEXIS TAPIA</w:t>
      </w:r>
      <w:r w:rsidRPr="001B4751">
        <w:rPr>
          <w:rFonts w:eastAsia="Palatino Linotype" w:cs="Palatino Linotype"/>
          <w:color w:val="000000"/>
          <w:szCs w:val="24"/>
        </w:rPr>
        <w:t>RAMÍREZ</w:t>
      </w:r>
      <w:r w:rsidR="00A970D5" w:rsidRPr="001B4751">
        <w:rPr>
          <w:rFonts w:eastAsia="Palatino Linotype" w:cs="Palatino Linotype"/>
          <w:color w:val="000000"/>
          <w:szCs w:val="24"/>
        </w:rPr>
        <w:t>.</w:t>
      </w:r>
      <w:r w:rsidR="001957CF" w:rsidRPr="001B4751">
        <w:rPr>
          <w:rFonts w:eastAsia="Palatino Linotype" w:cs="Palatino Linotype"/>
          <w:color w:val="000000"/>
          <w:szCs w:val="24"/>
        </w:rPr>
        <w:t>--------------</w:t>
      </w:r>
      <w:r w:rsidR="00C6512A" w:rsidRPr="001B4751">
        <w:rPr>
          <w:rFonts w:eastAsia="Palatino Linotype" w:cs="Palatino Linotype"/>
          <w:color w:val="000000"/>
          <w:szCs w:val="24"/>
        </w:rPr>
        <w:t>---------</w:t>
      </w:r>
      <w:r w:rsidR="00337FA1" w:rsidRPr="001B4751">
        <w:rPr>
          <w:rFonts w:eastAsia="Palatino Linotype" w:cs="Palatino Linotype"/>
          <w:color w:val="000000"/>
          <w:szCs w:val="24"/>
        </w:rPr>
        <w:t>-----</w:t>
      </w:r>
      <w:r w:rsidR="004D77C1" w:rsidRPr="001B4751">
        <w:rPr>
          <w:rFonts w:eastAsia="Palatino Linotype" w:cs="Palatino Linotype"/>
          <w:color w:val="000000"/>
          <w:szCs w:val="24"/>
        </w:rPr>
        <w:t>---</w:t>
      </w:r>
      <w:r w:rsidR="00796A79" w:rsidRPr="001B4751">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001B4751">
        <w:rPr>
          <w:rFonts w:eastAsia="Palatino Linotype" w:cs="Palatino Linotype"/>
          <w:color w:val="000000" w:themeColor="text1"/>
          <w:sz w:val="20"/>
          <w:szCs w:val="20"/>
          <w:lang w:val="es-ES"/>
        </w:rPr>
        <w:t>JMV/CCR/</w:t>
      </w:r>
      <w:proofErr w:type="spellStart"/>
      <w:r w:rsidRPr="001B4751">
        <w:rPr>
          <w:rFonts w:eastAsia="Palatino Linotype" w:cs="Palatino Linotype"/>
          <w:color w:val="000000" w:themeColor="text1"/>
          <w:sz w:val="20"/>
          <w:szCs w:val="20"/>
          <w:lang w:val="es-ES"/>
        </w:rPr>
        <w:t>fzh</w:t>
      </w:r>
      <w:proofErr w:type="spellEnd"/>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721123">
      <w:headerReference w:type="even" r:id="rId10"/>
      <w:headerReference w:type="default" r:id="rId11"/>
      <w:footerReference w:type="default" r:id="rId12"/>
      <w:headerReference w:type="first" r:id="rId13"/>
      <w:footerReference w:type="first" r:id="rId14"/>
      <w:pgSz w:w="12240" w:h="15840" w:code="1"/>
      <w:pgMar w:top="2977" w:right="992" w:bottom="1191" w:left="161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75814" w14:textId="77777777" w:rsidR="0077530A" w:rsidRDefault="0077530A" w:rsidP="00F2498E">
      <w:pPr>
        <w:spacing w:line="240" w:lineRule="auto"/>
      </w:pPr>
      <w:r>
        <w:separator/>
      </w:r>
    </w:p>
  </w:endnote>
  <w:endnote w:type="continuationSeparator" w:id="0">
    <w:p w14:paraId="684AD503" w14:textId="77777777" w:rsidR="0077530A" w:rsidRDefault="0077530A" w:rsidP="00F2498E">
      <w:pPr>
        <w:spacing w:line="240" w:lineRule="auto"/>
      </w:pPr>
      <w:r>
        <w:continuationSeparator/>
      </w:r>
    </w:p>
  </w:endnote>
  <w:endnote w:type="continuationNotice" w:id="1">
    <w:p w14:paraId="795466D5" w14:textId="77777777" w:rsidR="0077530A" w:rsidRDefault="007753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175CEC" w:rsidRPr="00871A91" w:rsidRDefault="00175CE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17CC4">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17CC4">
      <w:rPr>
        <w:rFonts w:ascii="Palatino Linotype" w:hAnsi="Palatino Linotype"/>
        <w:b/>
        <w:bCs/>
        <w:noProof/>
        <w:sz w:val="20"/>
      </w:rPr>
      <w:t>53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175CEC" w:rsidRPr="00871A91" w:rsidRDefault="00175CEC"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17CC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17CC4">
      <w:rPr>
        <w:rFonts w:ascii="Palatino Linotype" w:hAnsi="Palatino Linotype"/>
        <w:b/>
        <w:bCs/>
        <w:noProof/>
        <w:sz w:val="20"/>
      </w:rPr>
      <w:t>53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D4073" w14:textId="77777777" w:rsidR="0077530A" w:rsidRDefault="0077530A" w:rsidP="00F2498E">
      <w:pPr>
        <w:spacing w:line="240" w:lineRule="auto"/>
      </w:pPr>
      <w:r>
        <w:separator/>
      </w:r>
    </w:p>
  </w:footnote>
  <w:footnote w:type="continuationSeparator" w:id="0">
    <w:p w14:paraId="71376EB9" w14:textId="77777777" w:rsidR="0077530A" w:rsidRDefault="0077530A" w:rsidP="00F2498E">
      <w:pPr>
        <w:spacing w:line="240" w:lineRule="auto"/>
      </w:pPr>
      <w:r>
        <w:continuationSeparator/>
      </w:r>
    </w:p>
  </w:footnote>
  <w:footnote w:type="continuationNotice" w:id="1">
    <w:p w14:paraId="63C36760" w14:textId="77777777" w:rsidR="0077530A" w:rsidRDefault="0077530A">
      <w:pPr>
        <w:spacing w:line="240" w:lineRule="auto"/>
      </w:pPr>
    </w:p>
  </w:footnote>
  <w:footnote w:id="2">
    <w:p w14:paraId="2BCE50A0" w14:textId="77777777" w:rsidR="00175CEC" w:rsidRPr="0031280C" w:rsidRDefault="00175CEC"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175CEC" w:rsidRPr="0031280C" w:rsidRDefault="00175CEC"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175CEC" w:rsidRPr="0031280C" w:rsidRDefault="00175CEC"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175CEC" w:rsidRPr="0031280C" w:rsidRDefault="00175CEC"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eastAsia="Palatino Linotype" w:cs="Palatino Linotype"/>
          <w:i/>
          <w:sz w:val="20"/>
          <w:szCs w:val="20"/>
        </w:rPr>
        <w:t>concesoria</w:t>
      </w:r>
      <w:proofErr w:type="spellEnd"/>
      <w:r w:rsidRPr="0031280C">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E788EDC" w14:textId="211F38AB" w:rsidR="00175CEC" w:rsidRDefault="00175CEC">
      <w:pPr>
        <w:pStyle w:val="Textonotapie"/>
      </w:pPr>
      <w:r>
        <w:rPr>
          <w:rStyle w:val="Refdenotaalpie"/>
        </w:rPr>
        <w:footnoteRef/>
      </w:r>
      <w:r>
        <w:rPr>
          <w:rStyle w:val="Refdenotaalpie"/>
        </w:rPr>
        <w:footnoteRef/>
      </w:r>
      <w:r>
        <w:t xml:space="preserve"> Consultado el veinticuatro de septiembre de dos mil veinticinco en </w:t>
      </w:r>
      <w:hyperlink r:id="rId3" w:anchor="/info-fraccion/11/440/28" w:history="1">
        <w:r w:rsidRPr="00A359A8">
          <w:rPr>
            <w:rStyle w:val="Hipervnculo"/>
          </w:rPr>
          <w:t>https://ipomex.org.mx/ipomex/#/info-fraccion/11/440/28</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75CEC" w:rsidRDefault="0077530A">
    <w:pPr>
      <w:pStyle w:val="Encabezado"/>
    </w:pPr>
    <w:r>
      <w:rPr>
        <w:noProof/>
        <w:lang w:val="es-MX" w:eastAsia="es-MX"/>
      </w:rPr>
      <w:pict w14:anchorId="58853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175CEC" w:rsidRPr="00B17577" w14:paraId="37B9EBDE" w14:textId="77777777" w:rsidTr="00A15F47">
      <w:trPr>
        <w:trHeight w:val="227"/>
      </w:trPr>
      <w:tc>
        <w:tcPr>
          <w:tcW w:w="5670" w:type="dxa"/>
          <w:hideMark/>
        </w:tcPr>
        <w:p w14:paraId="4964FBC5" w14:textId="54CDA645" w:rsidR="00175CEC" w:rsidRPr="00096248" w:rsidRDefault="00175CEC" w:rsidP="00011C4D">
          <w:pPr>
            <w:spacing w:after="120" w:line="240" w:lineRule="auto"/>
            <w:ind w:right="69"/>
            <w:jc w:val="right"/>
            <w:rPr>
              <w:rFonts w:cs="Arial"/>
              <w:b/>
              <w:szCs w:val="24"/>
            </w:rPr>
          </w:pPr>
          <w:r w:rsidRPr="00096248">
            <w:rPr>
              <w:rFonts w:cs="Arial"/>
              <w:b/>
              <w:szCs w:val="24"/>
            </w:rPr>
            <w:t>Recurso de Revisión:</w:t>
          </w:r>
        </w:p>
      </w:tc>
      <w:tc>
        <w:tcPr>
          <w:tcW w:w="4111" w:type="dxa"/>
          <w:hideMark/>
        </w:tcPr>
        <w:p w14:paraId="421B9899" w14:textId="19C36B02" w:rsidR="00175CEC" w:rsidRPr="00096248" w:rsidRDefault="00175CEC" w:rsidP="00011C4D">
          <w:pPr>
            <w:spacing w:after="120" w:line="240" w:lineRule="auto"/>
            <w:ind w:right="71"/>
            <w:jc w:val="right"/>
            <w:rPr>
              <w:rFonts w:cs="Arial"/>
              <w:b/>
              <w:szCs w:val="24"/>
            </w:rPr>
          </w:pPr>
          <w:r>
            <w:rPr>
              <w:rFonts w:cs="Arial"/>
              <w:b/>
              <w:bCs/>
              <w:szCs w:val="24"/>
            </w:rPr>
            <w:t>04280/INFOEM/IP/RR/2025</w:t>
          </w:r>
        </w:p>
      </w:tc>
    </w:tr>
    <w:tr w:rsidR="00175CEC" w14:paraId="7591D3C9" w14:textId="77777777" w:rsidTr="00A15F47">
      <w:trPr>
        <w:trHeight w:val="242"/>
      </w:trPr>
      <w:tc>
        <w:tcPr>
          <w:tcW w:w="5670" w:type="dxa"/>
          <w:hideMark/>
        </w:tcPr>
        <w:p w14:paraId="729A65A8" w14:textId="77777777" w:rsidR="00175CEC" w:rsidRPr="00096248" w:rsidRDefault="00175CEC" w:rsidP="00011C4D">
          <w:pPr>
            <w:spacing w:after="120" w:line="240" w:lineRule="auto"/>
            <w:ind w:right="69"/>
            <w:jc w:val="right"/>
            <w:rPr>
              <w:rFonts w:cs="Arial"/>
              <w:b/>
              <w:szCs w:val="24"/>
            </w:rPr>
          </w:pPr>
          <w:r w:rsidRPr="00096248">
            <w:rPr>
              <w:rFonts w:cs="Arial"/>
              <w:b/>
              <w:szCs w:val="24"/>
            </w:rPr>
            <w:t>Sujeto Obligado:</w:t>
          </w:r>
        </w:p>
      </w:tc>
      <w:tc>
        <w:tcPr>
          <w:tcW w:w="4111" w:type="dxa"/>
          <w:hideMark/>
        </w:tcPr>
        <w:p w14:paraId="283ADF36" w14:textId="17AEDEF4" w:rsidR="00175CEC" w:rsidRPr="00096248" w:rsidRDefault="00175CEC" w:rsidP="00011C4D">
          <w:pPr>
            <w:spacing w:after="120" w:line="240" w:lineRule="auto"/>
            <w:ind w:left="-81" w:right="71"/>
            <w:jc w:val="right"/>
            <w:rPr>
              <w:rFonts w:cs="Arial"/>
              <w:szCs w:val="24"/>
            </w:rPr>
          </w:pPr>
          <w:r>
            <w:rPr>
              <w:rFonts w:cs="Arial"/>
              <w:szCs w:val="24"/>
            </w:rPr>
            <w:t xml:space="preserve">Sistema Municipal para el Desarrollo Integral de la Familia de </w:t>
          </w:r>
          <w:proofErr w:type="spellStart"/>
          <w:r>
            <w:rPr>
              <w:rFonts w:cs="Arial"/>
              <w:szCs w:val="24"/>
            </w:rPr>
            <w:t>Coyotepec</w:t>
          </w:r>
          <w:proofErr w:type="spellEnd"/>
        </w:p>
      </w:tc>
    </w:tr>
    <w:tr w:rsidR="00175CEC" w:rsidRPr="00F63239" w14:paraId="037E914D" w14:textId="77777777" w:rsidTr="00A15F47">
      <w:trPr>
        <w:trHeight w:val="342"/>
      </w:trPr>
      <w:tc>
        <w:tcPr>
          <w:tcW w:w="5670" w:type="dxa"/>
          <w:hideMark/>
        </w:tcPr>
        <w:p w14:paraId="7676B68F" w14:textId="64D69EAF" w:rsidR="00175CEC" w:rsidRPr="00096248" w:rsidRDefault="00175CEC"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111" w:type="dxa"/>
          <w:hideMark/>
        </w:tcPr>
        <w:p w14:paraId="6493BA30" w14:textId="77777777" w:rsidR="00175CEC" w:rsidRDefault="00175CEC"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75CEC" w:rsidRPr="00711916" w:rsidRDefault="00175CEC" w:rsidP="00011C4D">
          <w:pPr>
            <w:spacing w:after="120" w:line="240" w:lineRule="auto"/>
            <w:ind w:left="-486" w:right="71" w:firstLine="567"/>
            <w:jc w:val="right"/>
            <w:rPr>
              <w:rFonts w:cs="Arial"/>
              <w:sz w:val="2"/>
              <w:szCs w:val="2"/>
            </w:rPr>
          </w:pPr>
        </w:p>
      </w:tc>
    </w:tr>
  </w:tbl>
  <w:p w14:paraId="2998DBFD" w14:textId="25A9F426" w:rsidR="00175CEC" w:rsidRPr="00871A91" w:rsidRDefault="0077530A">
    <w:pPr>
      <w:pStyle w:val="Encabezado"/>
      <w:rPr>
        <w:sz w:val="2"/>
      </w:rPr>
    </w:pPr>
    <w:r>
      <w:rPr>
        <w:noProof/>
        <w:lang w:val="es-MX" w:eastAsia="es-MX"/>
      </w:rPr>
      <w:pict w14:anchorId="1C5DA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75CE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70" w:type="dxa"/>
        <w:right w:w="70" w:type="dxa"/>
      </w:tblCellMar>
      <w:tblLook w:val="04A0" w:firstRow="1" w:lastRow="0" w:firstColumn="1" w:lastColumn="0" w:noHBand="0" w:noVBand="1"/>
    </w:tblPr>
    <w:tblGrid>
      <w:gridCol w:w="5670"/>
      <w:gridCol w:w="4111"/>
    </w:tblGrid>
    <w:tr w:rsidR="00175CEC" w14:paraId="0F9FE9B6" w14:textId="77777777" w:rsidTr="00A15F47">
      <w:trPr>
        <w:trHeight w:val="227"/>
      </w:trPr>
      <w:tc>
        <w:tcPr>
          <w:tcW w:w="5670" w:type="dxa"/>
          <w:hideMark/>
        </w:tcPr>
        <w:p w14:paraId="6D1D9D71" w14:textId="11150E5A" w:rsidR="00175CEC" w:rsidRPr="00663A37" w:rsidRDefault="00175CEC"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111" w:type="dxa"/>
          <w:hideMark/>
        </w:tcPr>
        <w:p w14:paraId="242DE466" w14:textId="34DF212C" w:rsidR="00175CEC" w:rsidRPr="00C81ECD" w:rsidRDefault="00175CEC" w:rsidP="00011C4D">
          <w:pPr>
            <w:spacing w:after="120" w:line="240" w:lineRule="auto"/>
            <w:ind w:left="-486" w:right="68" w:firstLine="558"/>
            <w:jc w:val="right"/>
            <w:rPr>
              <w:rFonts w:cs="Arial"/>
              <w:b/>
              <w:szCs w:val="24"/>
            </w:rPr>
          </w:pPr>
          <w:r>
            <w:rPr>
              <w:rFonts w:cs="Arial"/>
              <w:b/>
              <w:bCs/>
              <w:szCs w:val="24"/>
            </w:rPr>
            <w:t>04280/INFOEM/IP/RR/2025</w:t>
          </w:r>
        </w:p>
      </w:tc>
    </w:tr>
    <w:tr w:rsidR="00175CEC" w:rsidRPr="001F57CD" w14:paraId="1377D264" w14:textId="77777777" w:rsidTr="00A15F47">
      <w:trPr>
        <w:trHeight w:val="196"/>
      </w:trPr>
      <w:tc>
        <w:tcPr>
          <w:tcW w:w="5670" w:type="dxa"/>
          <w:hideMark/>
        </w:tcPr>
        <w:p w14:paraId="04D597A1" w14:textId="77777777" w:rsidR="00175CEC" w:rsidRPr="00663A37" w:rsidRDefault="00175CEC" w:rsidP="00011C4D">
          <w:pPr>
            <w:spacing w:after="120" w:line="240" w:lineRule="auto"/>
            <w:ind w:right="68"/>
            <w:jc w:val="right"/>
            <w:rPr>
              <w:rFonts w:cs="Arial"/>
              <w:b/>
              <w:szCs w:val="24"/>
            </w:rPr>
          </w:pPr>
          <w:r w:rsidRPr="00663A37">
            <w:rPr>
              <w:rFonts w:cs="Arial"/>
              <w:b/>
              <w:szCs w:val="24"/>
            </w:rPr>
            <w:t>Recurrente:</w:t>
          </w:r>
        </w:p>
      </w:tc>
      <w:tc>
        <w:tcPr>
          <w:tcW w:w="4111" w:type="dxa"/>
          <w:hideMark/>
        </w:tcPr>
        <w:p w14:paraId="1126AAEC" w14:textId="0C6DA572" w:rsidR="00175CEC" w:rsidRPr="00663A37" w:rsidRDefault="00117CC4" w:rsidP="70652167">
          <w:pPr>
            <w:spacing w:after="120" w:line="240" w:lineRule="auto"/>
            <w:ind w:right="68"/>
            <w:jc w:val="right"/>
            <w:rPr>
              <w:rFonts w:cs="Arial"/>
              <w:lang w:val="es-ES"/>
            </w:rPr>
          </w:pPr>
          <w:proofErr w:type="spellStart"/>
          <w:r>
            <w:rPr>
              <w:rFonts w:cs="Arial"/>
              <w:lang w:val="es-ES"/>
            </w:rPr>
            <w:t>xxxxxxxxxxxxxxxxxxxxxxxxxxxxxxxxxxxxxx</w:t>
          </w:r>
          <w:proofErr w:type="spellEnd"/>
        </w:p>
      </w:tc>
    </w:tr>
    <w:tr w:rsidR="00175CEC" w14:paraId="4DC11993" w14:textId="77777777" w:rsidTr="00A15F47">
      <w:trPr>
        <w:trHeight w:val="242"/>
      </w:trPr>
      <w:tc>
        <w:tcPr>
          <w:tcW w:w="5670" w:type="dxa"/>
          <w:hideMark/>
        </w:tcPr>
        <w:p w14:paraId="76CEF1B5" w14:textId="77777777" w:rsidR="00175CEC" w:rsidRPr="00663A37" w:rsidRDefault="00175CEC" w:rsidP="00011C4D">
          <w:pPr>
            <w:spacing w:after="120" w:line="240" w:lineRule="auto"/>
            <w:ind w:right="68"/>
            <w:jc w:val="right"/>
            <w:rPr>
              <w:rFonts w:cs="Arial"/>
              <w:b/>
              <w:szCs w:val="24"/>
            </w:rPr>
          </w:pPr>
          <w:r w:rsidRPr="00663A37">
            <w:rPr>
              <w:rFonts w:cs="Arial"/>
              <w:b/>
              <w:szCs w:val="24"/>
            </w:rPr>
            <w:t>Sujeto Obligado:</w:t>
          </w:r>
        </w:p>
      </w:tc>
      <w:tc>
        <w:tcPr>
          <w:tcW w:w="4111" w:type="dxa"/>
          <w:hideMark/>
        </w:tcPr>
        <w:p w14:paraId="7C1BB379" w14:textId="1F6C9C25" w:rsidR="00175CEC" w:rsidRPr="00663A37" w:rsidRDefault="00175CEC" w:rsidP="00771E23">
          <w:pPr>
            <w:spacing w:after="120" w:line="240" w:lineRule="auto"/>
            <w:ind w:left="-70" w:right="68"/>
            <w:jc w:val="right"/>
            <w:rPr>
              <w:rFonts w:cs="Arial"/>
              <w:szCs w:val="24"/>
            </w:rPr>
          </w:pPr>
          <w:r>
            <w:rPr>
              <w:rFonts w:cs="Arial"/>
              <w:szCs w:val="24"/>
            </w:rPr>
            <w:t xml:space="preserve">Sistema Municipal para el Desarrollo Integral de la Familia de </w:t>
          </w:r>
          <w:proofErr w:type="spellStart"/>
          <w:r>
            <w:rPr>
              <w:rFonts w:cs="Arial"/>
              <w:szCs w:val="24"/>
            </w:rPr>
            <w:t>Coyotepec</w:t>
          </w:r>
          <w:proofErr w:type="spellEnd"/>
        </w:p>
      </w:tc>
    </w:tr>
    <w:tr w:rsidR="00175CEC" w14:paraId="5C2B511D" w14:textId="77777777" w:rsidTr="00A15F47">
      <w:trPr>
        <w:trHeight w:val="342"/>
      </w:trPr>
      <w:tc>
        <w:tcPr>
          <w:tcW w:w="5670" w:type="dxa"/>
          <w:hideMark/>
        </w:tcPr>
        <w:p w14:paraId="03FEF68C" w14:textId="45E91CF4" w:rsidR="00175CEC" w:rsidRPr="00663A37" w:rsidRDefault="00175CEC"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111" w:type="dxa"/>
          <w:hideMark/>
        </w:tcPr>
        <w:p w14:paraId="6744F9AD" w14:textId="1AF88FD3" w:rsidR="00175CEC" w:rsidRPr="00663A37" w:rsidRDefault="00175CEC"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175CEC" w:rsidRPr="00871A91" w:rsidRDefault="0077530A">
    <w:pPr>
      <w:pStyle w:val="Encabezado"/>
      <w:rPr>
        <w:sz w:val="2"/>
      </w:rPr>
    </w:pPr>
    <w:r>
      <w:rPr>
        <w:noProof/>
        <w:lang w:val="es-MX" w:eastAsia="es-MX"/>
      </w:rPr>
      <w:pict w14:anchorId="615430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76.7pt;margin-top:-154.2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175CE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82BA4"/>
    <w:multiLevelType w:val="hybridMultilevel"/>
    <w:tmpl w:val="94F29FBA"/>
    <w:lvl w:ilvl="0" w:tplc="FA02D1EA">
      <w:start w:val="1"/>
      <w:numFmt w:val="decimal"/>
      <w:lvlText w:val="%1."/>
      <w:lvlJc w:val="left"/>
      <w:pPr>
        <w:ind w:left="709" w:hanging="425"/>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703814"/>
    <w:multiLevelType w:val="multilevel"/>
    <w:tmpl w:val="94ECCD2A"/>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9D632D"/>
    <w:multiLevelType w:val="multilevel"/>
    <w:tmpl w:val="2BA8417C"/>
    <w:styleLink w:val="Listaactual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833985"/>
    <w:multiLevelType w:val="multilevel"/>
    <w:tmpl w:val="8EBC40F0"/>
    <w:styleLink w:val="Listaactual3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2D75BD"/>
    <w:multiLevelType w:val="multilevel"/>
    <w:tmpl w:val="FC4A32D6"/>
    <w:styleLink w:val="Listaactual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8F17FD"/>
    <w:multiLevelType w:val="hybridMultilevel"/>
    <w:tmpl w:val="D77C30F4"/>
    <w:lvl w:ilvl="0" w:tplc="AE3A8AD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2207048"/>
    <w:multiLevelType w:val="hybridMultilevel"/>
    <w:tmpl w:val="EADA4892"/>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9D00A5"/>
    <w:multiLevelType w:val="hybridMultilevel"/>
    <w:tmpl w:val="2F0C6176"/>
    <w:lvl w:ilvl="0" w:tplc="80ACD2E2">
      <w:start w:val="1"/>
      <w:numFmt w:val="lowerLetter"/>
      <w:lvlText w:val="%1)"/>
      <w:lvlJc w:val="left"/>
      <w:pPr>
        <w:ind w:left="709" w:hanging="425"/>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BC27DD1"/>
    <w:multiLevelType w:val="hybridMultilevel"/>
    <w:tmpl w:val="4A8EAAD0"/>
    <w:lvl w:ilvl="0" w:tplc="AABA3450">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9"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0"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D37A2F"/>
    <w:multiLevelType w:val="multilevel"/>
    <w:tmpl w:val="469C5CFA"/>
    <w:styleLink w:val="Listaactual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3"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4453F5"/>
    <w:multiLevelType w:val="multilevel"/>
    <w:tmpl w:val="FB9C3508"/>
    <w:lvl w:ilvl="0">
      <w:start w:val="1"/>
      <w:numFmt w:val="decimal"/>
      <w:lvlText w:val="%1."/>
      <w:lvlJc w:val="left"/>
      <w:pPr>
        <w:ind w:left="709" w:hanging="425"/>
      </w:pPr>
      <w:rPr>
        <w:rFonts w:hint="default"/>
        <w:b w:val="0"/>
        <w:bCs w:val="0"/>
      </w:rPr>
    </w:lvl>
    <w:lvl w:ilvl="1">
      <w:start w:val="1"/>
      <w:numFmt w:val="decimal"/>
      <w:isLgl/>
      <w:lvlText w:val="%1.%2."/>
      <w:lvlJc w:val="left"/>
      <w:pPr>
        <w:ind w:left="1276" w:hanging="567"/>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3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5B4AC9"/>
    <w:multiLevelType w:val="multilevel"/>
    <w:tmpl w:val="2E10772A"/>
    <w:styleLink w:val="Listaactual44"/>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0" w15:restartNumberingAfterBreak="0">
    <w:nsid w:val="4F0B1BA0"/>
    <w:multiLevelType w:val="multilevel"/>
    <w:tmpl w:val="C1706B2C"/>
    <w:styleLink w:val="Listaactual40"/>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50EF1605"/>
    <w:multiLevelType w:val="multilevel"/>
    <w:tmpl w:val="E012BF02"/>
    <w:styleLink w:val="Listaactual37"/>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4BF6F8D"/>
    <w:multiLevelType w:val="multilevel"/>
    <w:tmpl w:val="EA10E5C8"/>
    <w:styleLink w:val="Listaactual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69A17AD"/>
    <w:multiLevelType w:val="multilevel"/>
    <w:tmpl w:val="F4AAC5D2"/>
    <w:styleLink w:val="Listaactual33"/>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972309"/>
    <w:multiLevelType w:val="multilevel"/>
    <w:tmpl w:val="3334C92C"/>
    <w:styleLink w:val="Listaactual43"/>
    <w:lvl w:ilvl="0">
      <w:start w:val="1"/>
      <w:numFmt w:val="decimal"/>
      <w:lvlText w:val="%1."/>
      <w:lvlJc w:val="left"/>
      <w:pPr>
        <w:ind w:left="709" w:hanging="425"/>
      </w:pPr>
      <w:rPr>
        <w:rFonts w:hint="default"/>
        <w:b w:val="0"/>
        <w:bCs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854" w:hanging="720"/>
      </w:pPr>
      <w:rPr>
        <w:rFonts w:hint="default"/>
        <w:b w:val="0"/>
      </w:rPr>
    </w:lvl>
    <w:lvl w:ilvl="3">
      <w:start w:val="1"/>
      <w:numFmt w:val="decimal"/>
      <w:isLgl/>
      <w:lvlText w:val="%1.%2.%3.%4."/>
      <w:lvlJc w:val="left"/>
      <w:pPr>
        <w:ind w:left="2279" w:hanging="720"/>
      </w:pPr>
      <w:rPr>
        <w:rFonts w:hint="default"/>
        <w:b w:val="0"/>
      </w:rPr>
    </w:lvl>
    <w:lvl w:ilvl="4">
      <w:start w:val="1"/>
      <w:numFmt w:val="decimal"/>
      <w:isLgl/>
      <w:lvlText w:val="%1.%2.%3.%4.%5."/>
      <w:lvlJc w:val="left"/>
      <w:pPr>
        <w:ind w:left="3064" w:hanging="1080"/>
      </w:pPr>
      <w:rPr>
        <w:rFonts w:hint="default"/>
        <w:b w:val="0"/>
      </w:rPr>
    </w:lvl>
    <w:lvl w:ilvl="5">
      <w:start w:val="1"/>
      <w:numFmt w:val="decimal"/>
      <w:isLgl/>
      <w:lvlText w:val="%1.%2.%3.%4.%5.%6."/>
      <w:lvlJc w:val="left"/>
      <w:pPr>
        <w:ind w:left="3489" w:hanging="1080"/>
      </w:pPr>
      <w:rPr>
        <w:rFonts w:hint="default"/>
        <w:b w:val="0"/>
      </w:rPr>
    </w:lvl>
    <w:lvl w:ilvl="6">
      <w:start w:val="1"/>
      <w:numFmt w:val="decimal"/>
      <w:isLgl/>
      <w:lvlText w:val="%1.%2.%3.%4.%5.%6.%7."/>
      <w:lvlJc w:val="left"/>
      <w:pPr>
        <w:ind w:left="4274" w:hanging="1440"/>
      </w:pPr>
      <w:rPr>
        <w:rFonts w:hint="default"/>
        <w:b w:val="0"/>
      </w:rPr>
    </w:lvl>
    <w:lvl w:ilvl="7">
      <w:start w:val="1"/>
      <w:numFmt w:val="decimal"/>
      <w:isLgl/>
      <w:lvlText w:val="%1.%2.%3.%4.%5.%6.%7.%8."/>
      <w:lvlJc w:val="left"/>
      <w:pPr>
        <w:ind w:left="4699" w:hanging="1440"/>
      </w:pPr>
      <w:rPr>
        <w:rFonts w:hint="default"/>
        <w:b w:val="0"/>
      </w:rPr>
    </w:lvl>
    <w:lvl w:ilvl="8">
      <w:start w:val="1"/>
      <w:numFmt w:val="decimal"/>
      <w:isLgl/>
      <w:lvlText w:val="%1.%2.%3.%4.%5.%6.%7.%8.%9."/>
      <w:lvlJc w:val="left"/>
      <w:pPr>
        <w:ind w:left="5484" w:hanging="1800"/>
      </w:pPr>
      <w:rPr>
        <w:rFonts w:hint="default"/>
        <w:b w:val="0"/>
      </w:rPr>
    </w:lvl>
  </w:abstractNum>
  <w:abstractNum w:abstractNumId="63" w15:restartNumberingAfterBreak="0">
    <w:nsid w:val="726E3034"/>
    <w:multiLevelType w:val="hybridMultilevel"/>
    <w:tmpl w:val="EADA4892"/>
    <w:lvl w:ilvl="0" w:tplc="19C056A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48"/>
  </w:num>
  <w:num w:numId="3">
    <w:abstractNumId w:val="16"/>
  </w:num>
  <w:num w:numId="4">
    <w:abstractNumId w:val="58"/>
  </w:num>
  <w:num w:numId="5">
    <w:abstractNumId w:val="6"/>
  </w:num>
  <w:num w:numId="6">
    <w:abstractNumId w:val="51"/>
  </w:num>
  <w:num w:numId="7">
    <w:abstractNumId w:val="14"/>
  </w:num>
  <w:num w:numId="8">
    <w:abstractNumId w:val="4"/>
  </w:num>
  <w:num w:numId="9">
    <w:abstractNumId w:val="27"/>
  </w:num>
  <w:num w:numId="10">
    <w:abstractNumId w:val="29"/>
  </w:num>
  <w:num w:numId="11">
    <w:abstractNumId w:val="64"/>
  </w:num>
  <w:num w:numId="12">
    <w:abstractNumId w:val="56"/>
  </w:num>
  <w:num w:numId="13">
    <w:abstractNumId w:val="38"/>
  </w:num>
  <w:num w:numId="14">
    <w:abstractNumId w:val="47"/>
  </w:num>
  <w:num w:numId="15">
    <w:abstractNumId w:val="24"/>
  </w:num>
  <w:num w:numId="16">
    <w:abstractNumId w:val="37"/>
  </w:num>
  <w:num w:numId="17">
    <w:abstractNumId w:val="19"/>
  </w:num>
  <w:num w:numId="18">
    <w:abstractNumId w:val="9"/>
  </w:num>
  <w:num w:numId="19">
    <w:abstractNumId w:val="10"/>
  </w:num>
  <w:num w:numId="20">
    <w:abstractNumId w:val="17"/>
  </w:num>
  <w:num w:numId="21">
    <w:abstractNumId w:val="32"/>
  </w:num>
  <w:num w:numId="22">
    <w:abstractNumId w:val="3"/>
  </w:num>
  <w:num w:numId="23">
    <w:abstractNumId w:val="43"/>
  </w:num>
  <w:num w:numId="24">
    <w:abstractNumId w:val="50"/>
  </w:num>
  <w:num w:numId="25">
    <w:abstractNumId w:val="57"/>
  </w:num>
  <w:num w:numId="26">
    <w:abstractNumId w:val="26"/>
  </w:num>
  <w:num w:numId="27">
    <w:abstractNumId w:val="53"/>
  </w:num>
  <w:num w:numId="28">
    <w:abstractNumId w:val="35"/>
  </w:num>
  <w:num w:numId="29">
    <w:abstractNumId w:val="30"/>
  </w:num>
  <w:num w:numId="30">
    <w:abstractNumId w:val="20"/>
  </w:num>
  <w:num w:numId="31">
    <w:abstractNumId w:val="45"/>
  </w:num>
  <w:num w:numId="32">
    <w:abstractNumId w:val="49"/>
  </w:num>
  <w:num w:numId="33">
    <w:abstractNumId w:val="8"/>
  </w:num>
  <w:num w:numId="34">
    <w:abstractNumId w:val="60"/>
  </w:num>
  <w:num w:numId="35">
    <w:abstractNumId w:val="65"/>
  </w:num>
  <w:num w:numId="36">
    <w:abstractNumId w:val="55"/>
  </w:num>
  <w:num w:numId="37">
    <w:abstractNumId w:val="11"/>
  </w:num>
  <w:num w:numId="38">
    <w:abstractNumId w:val="54"/>
  </w:num>
  <w:num w:numId="39">
    <w:abstractNumId w:val="12"/>
  </w:num>
  <w:num w:numId="40">
    <w:abstractNumId w:val="52"/>
  </w:num>
  <w:num w:numId="41">
    <w:abstractNumId w:val="59"/>
  </w:num>
  <w:num w:numId="42">
    <w:abstractNumId w:val="0"/>
  </w:num>
  <w:num w:numId="43">
    <w:abstractNumId w:val="2"/>
  </w:num>
  <w:num w:numId="44">
    <w:abstractNumId w:val="36"/>
  </w:num>
  <w:num w:numId="45">
    <w:abstractNumId w:val="25"/>
  </w:num>
  <w:num w:numId="46">
    <w:abstractNumId w:val="61"/>
  </w:num>
  <w:num w:numId="47">
    <w:abstractNumId w:val="33"/>
  </w:num>
  <w:num w:numId="48">
    <w:abstractNumId w:val="66"/>
  </w:num>
  <w:num w:numId="49">
    <w:abstractNumId w:val="13"/>
  </w:num>
  <w:num w:numId="50">
    <w:abstractNumId w:val="46"/>
  </w:num>
  <w:num w:numId="51">
    <w:abstractNumId w:val="44"/>
  </w:num>
  <w:num w:numId="52">
    <w:abstractNumId w:val="7"/>
  </w:num>
  <w:num w:numId="53">
    <w:abstractNumId w:val="5"/>
  </w:num>
  <w:num w:numId="54">
    <w:abstractNumId w:val="41"/>
  </w:num>
  <w:num w:numId="55">
    <w:abstractNumId w:val="15"/>
  </w:num>
  <w:num w:numId="56">
    <w:abstractNumId w:val="18"/>
  </w:num>
  <w:num w:numId="57">
    <w:abstractNumId w:val="40"/>
  </w:num>
  <w:num w:numId="58">
    <w:abstractNumId w:val="34"/>
  </w:num>
  <w:num w:numId="59">
    <w:abstractNumId w:val="31"/>
  </w:num>
  <w:num w:numId="60">
    <w:abstractNumId w:val="62"/>
  </w:num>
  <w:num w:numId="61">
    <w:abstractNumId w:val="39"/>
  </w:num>
  <w:num w:numId="62">
    <w:abstractNumId w:val="63"/>
  </w:num>
  <w:num w:numId="63">
    <w:abstractNumId w:val="21"/>
  </w:num>
  <w:num w:numId="64">
    <w:abstractNumId w:val="28"/>
  </w:num>
  <w:num w:numId="65">
    <w:abstractNumId w:val="23"/>
  </w:num>
  <w:num w:numId="66">
    <w:abstractNumId w:val="1"/>
  </w:num>
  <w:num w:numId="6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04E"/>
    <w:rsid w:val="000024F0"/>
    <w:rsid w:val="00002C6A"/>
    <w:rsid w:val="00002F28"/>
    <w:rsid w:val="00003412"/>
    <w:rsid w:val="000034AA"/>
    <w:rsid w:val="000037B8"/>
    <w:rsid w:val="00003F45"/>
    <w:rsid w:val="00004014"/>
    <w:rsid w:val="00004465"/>
    <w:rsid w:val="00004479"/>
    <w:rsid w:val="00004B62"/>
    <w:rsid w:val="00005965"/>
    <w:rsid w:val="0000665B"/>
    <w:rsid w:val="000072EB"/>
    <w:rsid w:val="000077FF"/>
    <w:rsid w:val="00007857"/>
    <w:rsid w:val="00007B62"/>
    <w:rsid w:val="00007BA4"/>
    <w:rsid w:val="000102FB"/>
    <w:rsid w:val="0001033C"/>
    <w:rsid w:val="00010A8D"/>
    <w:rsid w:val="000114A6"/>
    <w:rsid w:val="0001151F"/>
    <w:rsid w:val="000117AB"/>
    <w:rsid w:val="00011C4D"/>
    <w:rsid w:val="00011CCA"/>
    <w:rsid w:val="0001207E"/>
    <w:rsid w:val="000124BD"/>
    <w:rsid w:val="00012909"/>
    <w:rsid w:val="00012BEE"/>
    <w:rsid w:val="00012D78"/>
    <w:rsid w:val="00012F8B"/>
    <w:rsid w:val="00015487"/>
    <w:rsid w:val="000154CA"/>
    <w:rsid w:val="00016B50"/>
    <w:rsid w:val="000171BE"/>
    <w:rsid w:val="00020325"/>
    <w:rsid w:val="00021122"/>
    <w:rsid w:val="00021165"/>
    <w:rsid w:val="00021A08"/>
    <w:rsid w:val="00021AB4"/>
    <w:rsid w:val="000221D0"/>
    <w:rsid w:val="00022432"/>
    <w:rsid w:val="0002287F"/>
    <w:rsid w:val="000232DA"/>
    <w:rsid w:val="0002356F"/>
    <w:rsid w:val="00024A6D"/>
    <w:rsid w:val="00025560"/>
    <w:rsid w:val="00025773"/>
    <w:rsid w:val="00026582"/>
    <w:rsid w:val="00027DA8"/>
    <w:rsid w:val="00027FFC"/>
    <w:rsid w:val="00030A57"/>
    <w:rsid w:val="00030AB0"/>
    <w:rsid w:val="00031BA3"/>
    <w:rsid w:val="000325A7"/>
    <w:rsid w:val="00032686"/>
    <w:rsid w:val="0003268C"/>
    <w:rsid w:val="00032C99"/>
    <w:rsid w:val="00032FBE"/>
    <w:rsid w:val="00033089"/>
    <w:rsid w:val="00033336"/>
    <w:rsid w:val="00033479"/>
    <w:rsid w:val="00033562"/>
    <w:rsid w:val="000336D2"/>
    <w:rsid w:val="000343A2"/>
    <w:rsid w:val="0003521B"/>
    <w:rsid w:val="0003577D"/>
    <w:rsid w:val="00035A30"/>
    <w:rsid w:val="00035EC8"/>
    <w:rsid w:val="0003692B"/>
    <w:rsid w:val="000369F1"/>
    <w:rsid w:val="00036D5F"/>
    <w:rsid w:val="00036D83"/>
    <w:rsid w:val="00036EFC"/>
    <w:rsid w:val="00037938"/>
    <w:rsid w:val="00040A10"/>
    <w:rsid w:val="00041421"/>
    <w:rsid w:val="00041670"/>
    <w:rsid w:val="000417BE"/>
    <w:rsid w:val="00041AE7"/>
    <w:rsid w:val="00041DEA"/>
    <w:rsid w:val="00042641"/>
    <w:rsid w:val="000429D8"/>
    <w:rsid w:val="00042C8A"/>
    <w:rsid w:val="00042C95"/>
    <w:rsid w:val="00043780"/>
    <w:rsid w:val="000452AA"/>
    <w:rsid w:val="00045F86"/>
    <w:rsid w:val="00046717"/>
    <w:rsid w:val="00046A15"/>
    <w:rsid w:val="00047890"/>
    <w:rsid w:val="00050D85"/>
    <w:rsid w:val="00050FF1"/>
    <w:rsid w:val="0005129C"/>
    <w:rsid w:val="00051732"/>
    <w:rsid w:val="00051B1A"/>
    <w:rsid w:val="00051F5E"/>
    <w:rsid w:val="0005219F"/>
    <w:rsid w:val="0005241C"/>
    <w:rsid w:val="00053AC0"/>
    <w:rsid w:val="0005402E"/>
    <w:rsid w:val="00054689"/>
    <w:rsid w:val="0005480B"/>
    <w:rsid w:val="00054F17"/>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275"/>
    <w:rsid w:val="000666B3"/>
    <w:rsid w:val="000676A2"/>
    <w:rsid w:val="00067B55"/>
    <w:rsid w:val="0007107B"/>
    <w:rsid w:val="00071159"/>
    <w:rsid w:val="00072987"/>
    <w:rsid w:val="00072FF9"/>
    <w:rsid w:val="000739AF"/>
    <w:rsid w:val="00074118"/>
    <w:rsid w:val="00074D4D"/>
    <w:rsid w:val="00075586"/>
    <w:rsid w:val="00075997"/>
    <w:rsid w:val="00075D5E"/>
    <w:rsid w:val="00075FDC"/>
    <w:rsid w:val="00076332"/>
    <w:rsid w:val="00076A70"/>
    <w:rsid w:val="00077748"/>
    <w:rsid w:val="00077A55"/>
    <w:rsid w:val="00077A6A"/>
    <w:rsid w:val="00077B53"/>
    <w:rsid w:val="00077D39"/>
    <w:rsid w:val="00077F28"/>
    <w:rsid w:val="0008029E"/>
    <w:rsid w:val="000802BA"/>
    <w:rsid w:val="0008109E"/>
    <w:rsid w:val="0008134D"/>
    <w:rsid w:val="0008143A"/>
    <w:rsid w:val="0008188B"/>
    <w:rsid w:val="00081F52"/>
    <w:rsid w:val="00082347"/>
    <w:rsid w:val="00082E5D"/>
    <w:rsid w:val="00083498"/>
    <w:rsid w:val="000834BD"/>
    <w:rsid w:val="0008496A"/>
    <w:rsid w:val="00084D1A"/>
    <w:rsid w:val="0008591E"/>
    <w:rsid w:val="00085EA2"/>
    <w:rsid w:val="0008628E"/>
    <w:rsid w:val="000864CC"/>
    <w:rsid w:val="00086FDB"/>
    <w:rsid w:val="0008737D"/>
    <w:rsid w:val="00087AFB"/>
    <w:rsid w:val="00087F54"/>
    <w:rsid w:val="00090049"/>
    <w:rsid w:val="0009006F"/>
    <w:rsid w:val="00090147"/>
    <w:rsid w:val="0009020C"/>
    <w:rsid w:val="00090297"/>
    <w:rsid w:val="00090A37"/>
    <w:rsid w:val="00090EE8"/>
    <w:rsid w:val="00092533"/>
    <w:rsid w:val="00092681"/>
    <w:rsid w:val="00092B31"/>
    <w:rsid w:val="00092D82"/>
    <w:rsid w:val="0009320C"/>
    <w:rsid w:val="00093272"/>
    <w:rsid w:val="0009328A"/>
    <w:rsid w:val="0009397B"/>
    <w:rsid w:val="00093CBD"/>
    <w:rsid w:val="000944AF"/>
    <w:rsid w:val="00094B23"/>
    <w:rsid w:val="00094FD7"/>
    <w:rsid w:val="000951B9"/>
    <w:rsid w:val="000958E7"/>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39B"/>
    <w:rsid w:val="000A3F41"/>
    <w:rsid w:val="000A4202"/>
    <w:rsid w:val="000A445D"/>
    <w:rsid w:val="000A4BDB"/>
    <w:rsid w:val="000A53E1"/>
    <w:rsid w:val="000A5EA1"/>
    <w:rsid w:val="000A624E"/>
    <w:rsid w:val="000A6523"/>
    <w:rsid w:val="000A6945"/>
    <w:rsid w:val="000A6B98"/>
    <w:rsid w:val="000A6F53"/>
    <w:rsid w:val="000A7138"/>
    <w:rsid w:val="000A7D80"/>
    <w:rsid w:val="000B09CA"/>
    <w:rsid w:val="000B117C"/>
    <w:rsid w:val="000B18EE"/>
    <w:rsid w:val="000B1F27"/>
    <w:rsid w:val="000B2390"/>
    <w:rsid w:val="000B266E"/>
    <w:rsid w:val="000B28CF"/>
    <w:rsid w:val="000B29E0"/>
    <w:rsid w:val="000B350D"/>
    <w:rsid w:val="000B4159"/>
    <w:rsid w:val="000B4223"/>
    <w:rsid w:val="000B491D"/>
    <w:rsid w:val="000B4CC9"/>
    <w:rsid w:val="000B503C"/>
    <w:rsid w:val="000B51CE"/>
    <w:rsid w:val="000B5296"/>
    <w:rsid w:val="000B5608"/>
    <w:rsid w:val="000B5690"/>
    <w:rsid w:val="000B65C3"/>
    <w:rsid w:val="000B6B88"/>
    <w:rsid w:val="000C0203"/>
    <w:rsid w:val="000C066A"/>
    <w:rsid w:val="000C0E5D"/>
    <w:rsid w:val="000C0F27"/>
    <w:rsid w:val="000C1420"/>
    <w:rsid w:val="000C1F5C"/>
    <w:rsid w:val="000C2504"/>
    <w:rsid w:val="000C2661"/>
    <w:rsid w:val="000C2A3F"/>
    <w:rsid w:val="000C2D59"/>
    <w:rsid w:val="000C2E3B"/>
    <w:rsid w:val="000C3494"/>
    <w:rsid w:val="000C35C1"/>
    <w:rsid w:val="000C416A"/>
    <w:rsid w:val="000C500D"/>
    <w:rsid w:val="000C51AF"/>
    <w:rsid w:val="000C539D"/>
    <w:rsid w:val="000C568A"/>
    <w:rsid w:val="000C661C"/>
    <w:rsid w:val="000C703C"/>
    <w:rsid w:val="000C7472"/>
    <w:rsid w:val="000C7583"/>
    <w:rsid w:val="000C7801"/>
    <w:rsid w:val="000C7BF9"/>
    <w:rsid w:val="000C7C21"/>
    <w:rsid w:val="000C7EB6"/>
    <w:rsid w:val="000C7F8F"/>
    <w:rsid w:val="000D08B6"/>
    <w:rsid w:val="000D0CD3"/>
    <w:rsid w:val="000D14DA"/>
    <w:rsid w:val="000D2A2D"/>
    <w:rsid w:val="000D2C63"/>
    <w:rsid w:val="000D2E93"/>
    <w:rsid w:val="000D3A71"/>
    <w:rsid w:val="000D3C8A"/>
    <w:rsid w:val="000D3DC4"/>
    <w:rsid w:val="000D5244"/>
    <w:rsid w:val="000D55D2"/>
    <w:rsid w:val="000D5634"/>
    <w:rsid w:val="000D56B9"/>
    <w:rsid w:val="000D572A"/>
    <w:rsid w:val="000D5C00"/>
    <w:rsid w:val="000D609A"/>
    <w:rsid w:val="000D648C"/>
    <w:rsid w:val="000D66A1"/>
    <w:rsid w:val="000D6AE8"/>
    <w:rsid w:val="000D70DA"/>
    <w:rsid w:val="000D7340"/>
    <w:rsid w:val="000D772A"/>
    <w:rsid w:val="000D7F51"/>
    <w:rsid w:val="000E06A3"/>
    <w:rsid w:val="000E0D32"/>
    <w:rsid w:val="000E195F"/>
    <w:rsid w:val="000E1FD4"/>
    <w:rsid w:val="000E2370"/>
    <w:rsid w:val="000E27CE"/>
    <w:rsid w:val="000E31DA"/>
    <w:rsid w:val="000E35E0"/>
    <w:rsid w:val="000E37D0"/>
    <w:rsid w:val="000E3D5F"/>
    <w:rsid w:val="000E3DE6"/>
    <w:rsid w:val="000E3EB9"/>
    <w:rsid w:val="000E48E3"/>
    <w:rsid w:val="000E4A84"/>
    <w:rsid w:val="000E4AFE"/>
    <w:rsid w:val="000E4E16"/>
    <w:rsid w:val="000E4EBC"/>
    <w:rsid w:val="000E513A"/>
    <w:rsid w:val="000E5393"/>
    <w:rsid w:val="000E57E9"/>
    <w:rsid w:val="000E74D7"/>
    <w:rsid w:val="000E7BF6"/>
    <w:rsid w:val="000F015F"/>
    <w:rsid w:val="000F0B57"/>
    <w:rsid w:val="000F114E"/>
    <w:rsid w:val="000F146C"/>
    <w:rsid w:val="000F152C"/>
    <w:rsid w:val="000F196A"/>
    <w:rsid w:val="000F1D9B"/>
    <w:rsid w:val="000F2668"/>
    <w:rsid w:val="000F367A"/>
    <w:rsid w:val="000F3D79"/>
    <w:rsid w:val="000F44C1"/>
    <w:rsid w:val="000F4544"/>
    <w:rsid w:val="000F4615"/>
    <w:rsid w:val="000F4958"/>
    <w:rsid w:val="000F547D"/>
    <w:rsid w:val="000F54F6"/>
    <w:rsid w:val="000F742D"/>
    <w:rsid w:val="000F753B"/>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965"/>
    <w:rsid w:val="00116B11"/>
    <w:rsid w:val="00116E4B"/>
    <w:rsid w:val="00116F6B"/>
    <w:rsid w:val="001171FF"/>
    <w:rsid w:val="00117688"/>
    <w:rsid w:val="00117CC4"/>
    <w:rsid w:val="00121552"/>
    <w:rsid w:val="00121842"/>
    <w:rsid w:val="00121B19"/>
    <w:rsid w:val="00121BF4"/>
    <w:rsid w:val="00121F46"/>
    <w:rsid w:val="001235A0"/>
    <w:rsid w:val="001238FD"/>
    <w:rsid w:val="00123D0B"/>
    <w:rsid w:val="00124B26"/>
    <w:rsid w:val="0012508E"/>
    <w:rsid w:val="00126837"/>
    <w:rsid w:val="00130A89"/>
    <w:rsid w:val="00130C18"/>
    <w:rsid w:val="00131C40"/>
    <w:rsid w:val="00131C6C"/>
    <w:rsid w:val="00131F2D"/>
    <w:rsid w:val="001321ED"/>
    <w:rsid w:val="00133F26"/>
    <w:rsid w:val="0013462D"/>
    <w:rsid w:val="001360B8"/>
    <w:rsid w:val="001362F5"/>
    <w:rsid w:val="0013657B"/>
    <w:rsid w:val="00136A94"/>
    <w:rsid w:val="00137807"/>
    <w:rsid w:val="0013783C"/>
    <w:rsid w:val="00137907"/>
    <w:rsid w:val="00140087"/>
    <w:rsid w:val="00140181"/>
    <w:rsid w:val="0014092A"/>
    <w:rsid w:val="00140A04"/>
    <w:rsid w:val="00140A63"/>
    <w:rsid w:val="00140B8D"/>
    <w:rsid w:val="00141359"/>
    <w:rsid w:val="00142AF7"/>
    <w:rsid w:val="00142D35"/>
    <w:rsid w:val="00143916"/>
    <w:rsid w:val="00143E8A"/>
    <w:rsid w:val="00143FC6"/>
    <w:rsid w:val="00144A6E"/>
    <w:rsid w:val="00144ABF"/>
    <w:rsid w:val="00144BA8"/>
    <w:rsid w:val="00145245"/>
    <w:rsid w:val="0014543B"/>
    <w:rsid w:val="00145C22"/>
    <w:rsid w:val="001464CD"/>
    <w:rsid w:val="0014666C"/>
    <w:rsid w:val="0014715B"/>
    <w:rsid w:val="00147B75"/>
    <w:rsid w:val="00147D4D"/>
    <w:rsid w:val="00150293"/>
    <w:rsid w:val="001502AD"/>
    <w:rsid w:val="00150415"/>
    <w:rsid w:val="001509C0"/>
    <w:rsid w:val="00150EA5"/>
    <w:rsid w:val="00151431"/>
    <w:rsid w:val="00151764"/>
    <w:rsid w:val="00151FF5"/>
    <w:rsid w:val="001522A2"/>
    <w:rsid w:val="001527F8"/>
    <w:rsid w:val="00152B40"/>
    <w:rsid w:val="001530E5"/>
    <w:rsid w:val="00153505"/>
    <w:rsid w:val="00154B4E"/>
    <w:rsid w:val="00154F75"/>
    <w:rsid w:val="00155CC6"/>
    <w:rsid w:val="00155CDF"/>
    <w:rsid w:val="00155E63"/>
    <w:rsid w:val="00155F53"/>
    <w:rsid w:val="001564E3"/>
    <w:rsid w:val="00156699"/>
    <w:rsid w:val="001568D5"/>
    <w:rsid w:val="00156DAA"/>
    <w:rsid w:val="00157491"/>
    <w:rsid w:val="00157C91"/>
    <w:rsid w:val="00157D2B"/>
    <w:rsid w:val="00160608"/>
    <w:rsid w:val="001608D3"/>
    <w:rsid w:val="0016123D"/>
    <w:rsid w:val="0016128E"/>
    <w:rsid w:val="001624E8"/>
    <w:rsid w:val="0016322B"/>
    <w:rsid w:val="0016339A"/>
    <w:rsid w:val="0016392B"/>
    <w:rsid w:val="001641EC"/>
    <w:rsid w:val="001643F2"/>
    <w:rsid w:val="00165898"/>
    <w:rsid w:val="00165CA1"/>
    <w:rsid w:val="00165E57"/>
    <w:rsid w:val="00166171"/>
    <w:rsid w:val="0016669A"/>
    <w:rsid w:val="00166D47"/>
    <w:rsid w:val="00167291"/>
    <w:rsid w:val="0016741B"/>
    <w:rsid w:val="00167DF0"/>
    <w:rsid w:val="00171192"/>
    <w:rsid w:val="00171AAD"/>
    <w:rsid w:val="00171BBC"/>
    <w:rsid w:val="00171CF4"/>
    <w:rsid w:val="00171F77"/>
    <w:rsid w:val="0017292D"/>
    <w:rsid w:val="00172A87"/>
    <w:rsid w:val="00173C5E"/>
    <w:rsid w:val="001748CB"/>
    <w:rsid w:val="00175128"/>
    <w:rsid w:val="0017523B"/>
    <w:rsid w:val="00175B42"/>
    <w:rsid w:val="00175CEC"/>
    <w:rsid w:val="00175E59"/>
    <w:rsid w:val="0017606D"/>
    <w:rsid w:val="0017633C"/>
    <w:rsid w:val="00176522"/>
    <w:rsid w:val="00176CA8"/>
    <w:rsid w:val="00177325"/>
    <w:rsid w:val="00177C5F"/>
    <w:rsid w:val="00177F35"/>
    <w:rsid w:val="00177F85"/>
    <w:rsid w:val="0018038A"/>
    <w:rsid w:val="001809A8"/>
    <w:rsid w:val="00180C5F"/>
    <w:rsid w:val="001819E8"/>
    <w:rsid w:val="00181A06"/>
    <w:rsid w:val="00181A9D"/>
    <w:rsid w:val="001823E3"/>
    <w:rsid w:val="00182FC0"/>
    <w:rsid w:val="001834D9"/>
    <w:rsid w:val="00183915"/>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9E4"/>
    <w:rsid w:val="001A1BDB"/>
    <w:rsid w:val="001A316F"/>
    <w:rsid w:val="001A321A"/>
    <w:rsid w:val="001A3982"/>
    <w:rsid w:val="001A3C5F"/>
    <w:rsid w:val="001A3F75"/>
    <w:rsid w:val="001A4523"/>
    <w:rsid w:val="001A4BDF"/>
    <w:rsid w:val="001A5348"/>
    <w:rsid w:val="001A5B53"/>
    <w:rsid w:val="001A6466"/>
    <w:rsid w:val="001A6849"/>
    <w:rsid w:val="001A773B"/>
    <w:rsid w:val="001B0259"/>
    <w:rsid w:val="001B0262"/>
    <w:rsid w:val="001B0D9E"/>
    <w:rsid w:val="001B11CB"/>
    <w:rsid w:val="001B1E8B"/>
    <w:rsid w:val="001B236A"/>
    <w:rsid w:val="001B23FA"/>
    <w:rsid w:val="001B28D1"/>
    <w:rsid w:val="001B2A3F"/>
    <w:rsid w:val="001B3FD2"/>
    <w:rsid w:val="001B4751"/>
    <w:rsid w:val="001B5693"/>
    <w:rsid w:val="001B587B"/>
    <w:rsid w:val="001B5959"/>
    <w:rsid w:val="001B61B3"/>
    <w:rsid w:val="001B63A6"/>
    <w:rsid w:val="001B6C2D"/>
    <w:rsid w:val="001B7147"/>
    <w:rsid w:val="001B7214"/>
    <w:rsid w:val="001C061E"/>
    <w:rsid w:val="001C076D"/>
    <w:rsid w:val="001C087E"/>
    <w:rsid w:val="001C0AB6"/>
    <w:rsid w:val="001C0F32"/>
    <w:rsid w:val="001C1BF4"/>
    <w:rsid w:val="001C2099"/>
    <w:rsid w:val="001C2571"/>
    <w:rsid w:val="001C27A3"/>
    <w:rsid w:val="001C2982"/>
    <w:rsid w:val="001C29FA"/>
    <w:rsid w:val="001C2B5F"/>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2E7C"/>
    <w:rsid w:val="001D32FC"/>
    <w:rsid w:val="001D3563"/>
    <w:rsid w:val="001D3687"/>
    <w:rsid w:val="001D3965"/>
    <w:rsid w:val="001D3EE2"/>
    <w:rsid w:val="001D41E0"/>
    <w:rsid w:val="001D4382"/>
    <w:rsid w:val="001D4CB2"/>
    <w:rsid w:val="001D6377"/>
    <w:rsid w:val="001D660A"/>
    <w:rsid w:val="001D6CA8"/>
    <w:rsid w:val="001D6FEC"/>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3618"/>
    <w:rsid w:val="001E4621"/>
    <w:rsid w:val="001E48A4"/>
    <w:rsid w:val="001E5273"/>
    <w:rsid w:val="001E5286"/>
    <w:rsid w:val="001E5453"/>
    <w:rsid w:val="001E5C3D"/>
    <w:rsid w:val="001E65C6"/>
    <w:rsid w:val="001E678B"/>
    <w:rsid w:val="001E7217"/>
    <w:rsid w:val="001E7C62"/>
    <w:rsid w:val="001F0525"/>
    <w:rsid w:val="001F0C02"/>
    <w:rsid w:val="001F2B26"/>
    <w:rsid w:val="001F2BC9"/>
    <w:rsid w:val="001F2DF0"/>
    <w:rsid w:val="001F2F39"/>
    <w:rsid w:val="001F3363"/>
    <w:rsid w:val="001F34DD"/>
    <w:rsid w:val="001F3FA2"/>
    <w:rsid w:val="001F408E"/>
    <w:rsid w:val="001F4164"/>
    <w:rsid w:val="001F4349"/>
    <w:rsid w:val="001F4860"/>
    <w:rsid w:val="001F4EDD"/>
    <w:rsid w:val="001F57CD"/>
    <w:rsid w:val="001F5B07"/>
    <w:rsid w:val="001F5E58"/>
    <w:rsid w:val="001F6270"/>
    <w:rsid w:val="001F64CA"/>
    <w:rsid w:val="001F65BE"/>
    <w:rsid w:val="001F7890"/>
    <w:rsid w:val="001F7D76"/>
    <w:rsid w:val="001F7D9A"/>
    <w:rsid w:val="00200FAD"/>
    <w:rsid w:val="002015CF"/>
    <w:rsid w:val="00201765"/>
    <w:rsid w:val="00201ABD"/>
    <w:rsid w:val="00201F9F"/>
    <w:rsid w:val="0020200E"/>
    <w:rsid w:val="0020257F"/>
    <w:rsid w:val="00203222"/>
    <w:rsid w:val="00204436"/>
    <w:rsid w:val="00204AA1"/>
    <w:rsid w:val="00205357"/>
    <w:rsid w:val="00205455"/>
    <w:rsid w:val="00205FAC"/>
    <w:rsid w:val="00206139"/>
    <w:rsid w:val="00206600"/>
    <w:rsid w:val="00207028"/>
    <w:rsid w:val="00207193"/>
    <w:rsid w:val="0020763C"/>
    <w:rsid w:val="00207E11"/>
    <w:rsid w:val="0021063D"/>
    <w:rsid w:val="00210714"/>
    <w:rsid w:val="00211B32"/>
    <w:rsid w:val="0021327B"/>
    <w:rsid w:val="002132F2"/>
    <w:rsid w:val="002144CB"/>
    <w:rsid w:val="0021483D"/>
    <w:rsid w:val="00214B09"/>
    <w:rsid w:val="002155ED"/>
    <w:rsid w:val="002156A3"/>
    <w:rsid w:val="00215AEE"/>
    <w:rsid w:val="0021627B"/>
    <w:rsid w:val="0021631C"/>
    <w:rsid w:val="00216810"/>
    <w:rsid w:val="0021698E"/>
    <w:rsid w:val="00216D13"/>
    <w:rsid w:val="00216F33"/>
    <w:rsid w:val="002207CF"/>
    <w:rsid w:val="0022145E"/>
    <w:rsid w:val="0022191F"/>
    <w:rsid w:val="00221C04"/>
    <w:rsid w:val="0022245F"/>
    <w:rsid w:val="00223256"/>
    <w:rsid w:val="0022406E"/>
    <w:rsid w:val="00224FEA"/>
    <w:rsid w:val="00225930"/>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2E1"/>
    <w:rsid w:val="00243315"/>
    <w:rsid w:val="00243B44"/>
    <w:rsid w:val="00243C51"/>
    <w:rsid w:val="00243D7F"/>
    <w:rsid w:val="00243E13"/>
    <w:rsid w:val="002454DC"/>
    <w:rsid w:val="00245541"/>
    <w:rsid w:val="00245AC1"/>
    <w:rsid w:val="0024621D"/>
    <w:rsid w:val="00246269"/>
    <w:rsid w:val="00247588"/>
    <w:rsid w:val="002475C3"/>
    <w:rsid w:val="00247795"/>
    <w:rsid w:val="00247887"/>
    <w:rsid w:val="00247ED0"/>
    <w:rsid w:val="00247FE8"/>
    <w:rsid w:val="00252443"/>
    <w:rsid w:val="00252521"/>
    <w:rsid w:val="00252CF5"/>
    <w:rsid w:val="002530AE"/>
    <w:rsid w:val="0025386E"/>
    <w:rsid w:val="00254346"/>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67DB0"/>
    <w:rsid w:val="002704DF"/>
    <w:rsid w:val="00270A17"/>
    <w:rsid w:val="00270C64"/>
    <w:rsid w:val="00270D4A"/>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BE9"/>
    <w:rsid w:val="00275F2C"/>
    <w:rsid w:val="00277BEF"/>
    <w:rsid w:val="00277F0F"/>
    <w:rsid w:val="00280398"/>
    <w:rsid w:val="00280AE4"/>
    <w:rsid w:val="00281167"/>
    <w:rsid w:val="002811E3"/>
    <w:rsid w:val="002813B2"/>
    <w:rsid w:val="00282431"/>
    <w:rsid w:val="00282CAE"/>
    <w:rsid w:val="00282E9E"/>
    <w:rsid w:val="00283965"/>
    <w:rsid w:val="00283BBD"/>
    <w:rsid w:val="00283D5E"/>
    <w:rsid w:val="00284245"/>
    <w:rsid w:val="0028431F"/>
    <w:rsid w:val="00285028"/>
    <w:rsid w:val="00285034"/>
    <w:rsid w:val="00285A72"/>
    <w:rsid w:val="00285A94"/>
    <w:rsid w:val="00285EE8"/>
    <w:rsid w:val="002902FE"/>
    <w:rsid w:val="00290544"/>
    <w:rsid w:val="00290614"/>
    <w:rsid w:val="002913C5"/>
    <w:rsid w:val="00291772"/>
    <w:rsid w:val="00291B08"/>
    <w:rsid w:val="00291DE2"/>
    <w:rsid w:val="00291F65"/>
    <w:rsid w:val="0029208D"/>
    <w:rsid w:val="00292258"/>
    <w:rsid w:val="0029225E"/>
    <w:rsid w:val="002926F9"/>
    <w:rsid w:val="00293681"/>
    <w:rsid w:val="00293A4E"/>
    <w:rsid w:val="00293B95"/>
    <w:rsid w:val="00293F85"/>
    <w:rsid w:val="002942EA"/>
    <w:rsid w:val="0029482F"/>
    <w:rsid w:val="00294892"/>
    <w:rsid w:val="002949EE"/>
    <w:rsid w:val="00294DA9"/>
    <w:rsid w:val="00296073"/>
    <w:rsid w:val="00296626"/>
    <w:rsid w:val="00296DB8"/>
    <w:rsid w:val="00296E92"/>
    <w:rsid w:val="00297212"/>
    <w:rsid w:val="002972E8"/>
    <w:rsid w:val="00297791"/>
    <w:rsid w:val="002A02E8"/>
    <w:rsid w:val="002A0A88"/>
    <w:rsid w:val="002A13B6"/>
    <w:rsid w:val="002A1797"/>
    <w:rsid w:val="002A1DA3"/>
    <w:rsid w:val="002A3211"/>
    <w:rsid w:val="002A3842"/>
    <w:rsid w:val="002A3CE3"/>
    <w:rsid w:val="002A4174"/>
    <w:rsid w:val="002A4A05"/>
    <w:rsid w:val="002A51B8"/>
    <w:rsid w:val="002A564E"/>
    <w:rsid w:val="002A5ADD"/>
    <w:rsid w:val="002A5FDF"/>
    <w:rsid w:val="002A613A"/>
    <w:rsid w:val="002A629C"/>
    <w:rsid w:val="002A6FCE"/>
    <w:rsid w:val="002A7172"/>
    <w:rsid w:val="002A7501"/>
    <w:rsid w:val="002B042B"/>
    <w:rsid w:val="002B0EA1"/>
    <w:rsid w:val="002B1027"/>
    <w:rsid w:val="002B1C1F"/>
    <w:rsid w:val="002B1DAC"/>
    <w:rsid w:val="002B317E"/>
    <w:rsid w:val="002B33D8"/>
    <w:rsid w:val="002B3983"/>
    <w:rsid w:val="002B39FE"/>
    <w:rsid w:val="002B3CE2"/>
    <w:rsid w:val="002B3EA9"/>
    <w:rsid w:val="002B40FF"/>
    <w:rsid w:val="002B44C4"/>
    <w:rsid w:val="002B5565"/>
    <w:rsid w:val="002B5BDF"/>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780"/>
    <w:rsid w:val="002C2C08"/>
    <w:rsid w:val="002C2D27"/>
    <w:rsid w:val="002C3141"/>
    <w:rsid w:val="002C3AA0"/>
    <w:rsid w:val="002C3E3D"/>
    <w:rsid w:val="002C42A2"/>
    <w:rsid w:val="002C4718"/>
    <w:rsid w:val="002C48A8"/>
    <w:rsid w:val="002C49B5"/>
    <w:rsid w:val="002C4F2A"/>
    <w:rsid w:val="002C5B10"/>
    <w:rsid w:val="002C6010"/>
    <w:rsid w:val="002C633F"/>
    <w:rsid w:val="002C6B4C"/>
    <w:rsid w:val="002C7329"/>
    <w:rsid w:val="002C75D5"/>
    <w:rsid w:val="002C7CEB"/>
    <w:rsid w:val="002C7EC4"/>
    <w:rsid w:val="002D003A"/>
    <w:rsid w:val="002D00F1"/>
    <w:rsid w:val="002D15F2"/>
    <w:rsid w:val="002D1E08"/>
    <w:rsid w:val="002D2070"/>
    <w:rsid w:val="002D2BE0"/>
    <w:rsid w:val="002D2BE6"/>
    <w:rsid w:val="002D2F05"/>
    <w:rsid w:val="002D2F64"/>
    <w:rsid w:val="002D4953"/>
    <w:rsid w:val="002D552F"/>
    <w:rsid w:val="002D5CCE"/>
    <w:rsid w:val="002D5FC4"/>
    <w:rsid w:val="002D639B"/>
    <w:rsid w:val="002D785E"/>
    <w:rsid w:val="002D7B83"/>
    <w:rsid w:val="002E0588"/>
    <w:rsid w:val="002E0D37"/>
    <w:rsid w:val="002E0FE2"/>
    <w:rsid w:val="002E1484"/>
    <w:rsid w:val="002E1808"/>
    <w:rsid w:val="002E1A7A"/>
    <w:rsid w:val="002E1B5E"/>
    <w:rsid w:val="002E2B63"/>
    <w:rsid w:val="002E2D8A"/>
    <w:rsid w:val="002E32E7"/>
    <w:rsid w:val="002E37DA"/>
    <w:rsid w:val="002E40AD"/>
    <w:rsid w:val="002E55C9"/>
    <w:rsid w:val="002E5AFA"/>
    <w:rsid w:val="002E5D59"/>
    <w:rsid w:val="002E6B68"/>
    <w:rsid w:val="002E72F0"/>
    <w:rsid w:val="002E7D14"/>
    <w:rsid w:val="002E7F0E"/>
    <w:rsid w:val="002F031D"/>
    <w:rsid w:val="002F054A"/>
    <w:rsid w:val="002F07A0"/>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194B"/>
    <w:rsid w:val="003021B1"/>
    <w:rsid w:val="00302BF3"/>
    <w:rsid w:val="00302D8C"/>
    <w:rsid w:val="00303EE7"/>
    <w:rsid w:val="00303F92"/>
    <w:rsid w:val="00304386"/>
    <w:rsid w:val="00304487"/>
    <w:rsid w:val="00304EE5"/>
    <w:rsid w:val="00305507"/>
    <w:rsid w:val="00305C48"/>
    <w:rsid w:val="00306313"/>
    <w:rsid w:val="00307E10"/>
    <w:rsid w:val="00310825"/>
    <w:rsid w:val="00310AF9"/>
    <w:rsid w:val="00310E80"/>
    <w:rsid w:val="003110C6"/>
    <w:rsid w:val="00311EF3"/>
    <w:rsid w:val="00312106"/>
    <w:rsid w:val="003126FB"/>
    <w:rsid w:val="0031280C"/>
    <w:rsid w:val="00313170"/>
    <w:rsid w:val="00313303"/>
    <w:rsid w:val="003136B3"/>
    <w:rsid w:val="00313B18"/>
    <w:rsid w:val="00314324"/>
    <w:rsid w:val="0031447F"/>
    <w:rsid w:val="00314835"/>
    <w:rsid w:val="00315AE3"/>
    <w:rsid w:val="00315CA2"/>
    <w:rsid w:val="00315DF8"/>
    <w:rsid w:val="0031667E"/>
    <w:rsid w:val="00316A7B"/>
    <w:rsid w:val="003176D1"/>
    <w:rsid w:val="003207ED"/>
    <w:rsid w:val="00320E35"/>
    <w:rsid w:val="0032116B"/>
    <w:rsid w:val="00321B9A"/>
    <w:rsid w:val="0032250C"/>
    <w:rsid w:val="0032390D"/>
    <w:rsid w:val="00323EBD"/>
    <w:rsid w:val="00324709"/>
    <w:rsid w:val="00324C92"/>
    <w:rsid w:val="00324F09"/>
    <w:rsid w:val="00325487"/>
    <w:rsid w:val="0032597C"/>
    <w:rsid w:val="00325BCB"/>
    <w:rsid w:val="00325C6E"/>
    <w:rsid w:val="00325FE2"/>
    <w:rsid w:val="0032659A"/>
    <w:rsid w:val="003265D6"/>
    <w:rsid w:val="00326743"/>
    <w:rsid w:val="003268EC"/>
    <w:rsid w:val="003275F8"/>
    <w:rsid w:val="00327721"/>
    <w:rsid w:val="00330546"/>
    <w:rsid w:val="0033070B"/>
    <w:rsid w:val="00330748"/>
    <w:rsid w:val="00330BCD"/>
    <w:rsid w:val="00330C73"/>
    <w:rsid w:val="00331513"/>
    <w:rsid w:val="00331ECA"/>
    <w:rsid w:val="00331F69"/>
    <w:rsid w:val="0033204C"/>
    <w:rsid w:val="0033491A"/>
    <w:rsid w:val="00334F21"/>
    <w:rsid w:val="00335A61"/>
    <w:rsid w:val="003365B8"/>
    <w:rsid w:val="0033687B"/>
    <w:rsid w:val="00337088"/>
    <w:rsid w:val="00337638"/>
    <w:rsid w:val="00337FA1"/>
    <w:rsid w:val="0034035E"/>
    <w:rsid w:val="003403A1"/>
    <w:rsid w:val="003404C1"/>
    <w:rsid w:val="00340ADD"/>
    <w:rsid w:val="00341178"/>
    <w:rsid w:val="00341869"/>
    <w:rsid w:val="00341B42"/>
    <w:rsid w:val="00341DB4"/>
    <w:rsid w:val="003420E1"/>
    <w:rsid w:val="00342208"/>
    <w:rsid w:val="00342221"/>
    <w:rsid w:val="003423FC"/>
    <w:rsid w:val="00342A0A"/>
    <w:rsid w:val="0034332A"/>
    <w:rsid w:val="003437DC"/>
    <w:rsid w:val="0034444F"/>
    <w:rsid w:val="00344766"/>
    <w:rsid w:val="00344A50"/>
    <w:rsid w:val="00344AD3"/>
    <w:rsid w:val="00345089"/>
    <w:rsid w:val="00345427"/>
    <w:rsid w:val="00345687"/>
    <w:rsid w:val="00345708"/>
    <w:rsid w:val="00346373"/>
    <w:rsid w:val="0034646D"/>
    <w:rsid w:val="003467CD"/>
    <w:rsid w:val="00346B31"/>
    <w:rsid w:val="003471F0"/>
    <w:rsid w:val="00347B20"/>
    <w:rsid w:val="003505B2"/>
    <w:rsid w:val="0035063B"/>
    <w:rsid w:val="00350B04"/>
    <w:rsid w:val="00350B8B"/>
    <w:rsid w:val="00351DF7"/>
    <w:rsid w:val="00351FD1"/>
    <w:rsid w:val="0035228B"/>
    <w:rsid w:val="00352677"/>
    <w:rsid w:val="003526EA"/>
    <w:rsid w:val="0035374E"/>
    <w:rsid w:val="0035393E"/>
    <w:rsid w:val="003540E4"/>
    <w:rsid w:val="00354255"/>
    <w:rsid w:val="00355981"/>
    <w:rsid w:val="00355BFE"/>
    <w:rsid w:val="00356AA0"/>
    <w:rsid w:val="00357344"/>
    <w:rsid w:val="003573D2"/>
    <w:rsid w:val="003579CE"/>
    <w:rsid w:val="00357A38"/>
    <w:rsid w:val="00360189"/>
    <w:rsid w:val="0036188D"/>
    <w:rsid w:val="00362013"/>
    <w:rsid w:val="00362136"/>
    <w:rsid w:val="003623F5"/>
    <w:rsid w:val="00363333"/>
    <w:rsid w:val="0036336C"/>
    <w:rsid w:val="0036340F"/>
    <w:rsid w:val="003634F7"/>
    <w:rsid w:val="003637A1"/>
    <w:rsid w:val="00363EA3"/>
    <w:rsid w:val="00363F4F"/>
    <w:rsid w:val="0036401A"/>
    <w:rsid w:val="003647C3"/>
    <w:rsid w:val="003649B1"/>
    <w:rsid w:val="00364C0A"/>
    <w:rsid w:val="0036556C"/>
    <w:rsid w:val="00365AE9"/>
    <w:rsid w:val="003672DF"/>
    <w:rsid w:val="003704FC"/>
    <w:rsid w:val="0037112D"/>
    <w:rsid w:val="003713C2"/>
    <w:rsid w:val="0037172A"/>
    <w:rsid w:val="003722D3"/>
    <w:rsid w:val="0037269A"/>
    <w:rsid w:val="00372B11"/>
    <w:rsid w:val="0037307E"/>
    <w:rsid w:val="00373D4C"/>
    <w:rsid w:val="0037526D"/>
    <w:rsid w:val="0037545E"/>
    <w:rsid w:val="00375978"/>
    <w:rsid w:val="00376405"/>
    <w:rsid w:val="0037699E"/>
    <w:rsid w:val="00376C54"/>
    <w:rsid w:val="00381027"/>
    <w:rsid w:val="0038157C"/>
    <w:rsid w:val="00381BAB"/>
    <w:rsid w:val="00381FE7"/>
    <w:rsid w:val="0038209B"/>
    <w:rsid w:val="00383731"/>
    <w:rsid w:val="003837A2"/>
    <w:rsid w:val="003839F9"/>
    <w:rsid w:val="00383D8A"/>
    <w:rsid w:val="00384AA7"/>
    <w:rsid w:val="00385421"/>
    <w:rsid w:val="00386453"/>
    <w:rsid w:val="00386A48"/>
    <w:rsid w:val="00386DBD"/>
    <w:rsid w:val="00386F51"/>
    <w:rsid w:val="0038754D"/>
    <w:rsid w:val="00387CF3"/>
    <w:rsid w:val="00387E34"/>
    <w:rsid w:val="00390413"/>
    <w:rsid w:val="00390536"/>
    <w:rsid w:val="00390611"/>
    <w:rsid w:val="00390B2F"/>
    <w:rsid w:val="00390EBF"/>
    <w:rsid w:val="00391CB5"/>
    <w:rsid w:val="00392022"/>
    <w:rsid w:val="00392043"/>
    <w:rsid w:val="0039214E"/>
    <w:rsid w:val="003924A1"/>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1657"/>
    <w:rsid w:val="003A216B"/>
    <w:rsid w:val="003A36BD"/>
    <w:rsid w:val="003A3A32"/>
    <w:rsid w:val="003A4262"/>
    <w:rsid w:val="003A4518"/>
    <w:rsid w:val="003A51C8"/>
    <w:rsid w:val="003A53BF"/>
    <w:rsid w:val="003A55D8"/>
    <w:rsid w:val="003A5940"/>
    <w:rsid w:val="003A59A6"/>
    <w:rsid w:val="003A5A9F"/>
    <w:rsid w:val="003A6AFF"/>
    <w:rsid w:val="003A6D5C"/>
    <w:rsid w:val="003A7508"/>
    <w:rsid w:val="003A7D55"/>
    <w:rsid w:val="003A7ED9"/>
    <w:rsid w:val="003B006E"/>
    <w:rsid w:val="003B02EE"/>
    <w:rsid w:val="003B098F"/>
    <w:rsid w:val="003B0DD6"/>
    <w:rsid w:val="003B10FB"/>
    <w:rsid w:val="003B1154"/>
    <w:rsid w:val="003B1752"/>
    <w:rsid w:val="003B279D"/>
    <w:rsid w:val="003B2AAD"/>
    <w:rsid w:val="003B2F7E"/>
    <w:rsid w:val="003B307A"/>
    <w:rsid w:val="003B3181"/>
    <w:rsid w:val="003B3474"/>
    <w:rsid w:val="003B380A"/>
    <w:rsid w:val="003B461A"/>
    <w:rsid w:val="003B48D1"/>
    <w:rsid w:val="003B4BBE"/>
    <w:rsid w:val="003B542D"/>
    <w:rsid w:val="003B54E4"/>
    <w:rsid w:val="003B5841"/>
    <w:rsid w:val="003B595A"/>
    <w:rsid w:val="003B5FBE"/>
    <w:rsid w:val="003B7208"/>
    <w:rsid w:val="003B7403"/>
    <w:rsid w:val="003B75A5"/>
    <w:rsid w:val="003B7DDE"/>
    <w:rsid w:val="003C0A73"/>
    <w:rsid w:val="003C1100"/>
    <w:rsid w:val="003C1570"/>
    <w:rsid w:val="003C19CB"/>
    <w:rsid w:val="003C1CFB"/>
    <w:rsid w:val="003C1DE6"/>
    <w:rsid w:val="003C27A8"/>
    <w:rsid w:val="003C30DA"/>
    <w:rsid w:val="003C4A15"/>
    <w:rsid w:val="003C4FF5"/>
    <w:rsid w:val="003C57BF"/>
    <w:rsid w:val="003C6226"/>
    <w:rsid w:val="003C66C3"/>
    <w:rsid w:val="003C6C7A"/>
    <w:rsid w:val="003C744C"/>
    <w:rsid w:val="003D0AE2"/>
    <w:rsid w:val="003D17AF"/>
    <w:rsid w:val="003D2681"/>
    <w:rsid w:val="003D3477"/>
    <w:rsid w:val="003D372B"/>
    <w:rsid w:val="003D5450"/>
    <w:rsid w:val="003D58CE"/>
    <w:rsid w:val="003D70D0"/>
    <w:rsid w:val="003D7707"/>
    <w:rsid w:val="003D7760"/>
    <w:rsid w:val="003D7841"/>
    <w:rsid w:val="003E0B2A"/>
    <w:rsid w:val="003E0F89"/>
    <w:rsid w:val="003E13A1"/>
    <w:rsid w:val="003E2380"/>
    <w:rsid w:val="003E24F3"/>
    <w:rsid w:val="003E2955"/>
    <w:rsid w:val="003E2B14"/>
    <w:rsid w:val="003E4196"/>
    <w:rsid w:val="003E44DA"/>
    <w:rsid w:val="003E468A"/>
    <w:rsid w:val="003E4972"/>
    <w:rsid w:val="003E4BAA"/>
    <w:rsid w:val="003E606D"/>
    <w:rsid w:val="003E674F"/>
    <w:rsid w:val="003E6C77"/>
    <w:rsid w:val="003E6E17"/>
    <w:rsid w:val="003E70A0"/>
    <w:rsid w:val="003E7594"/>
    <w:rsid w:val="003E7E83"/>
    <w:rsid w:val="003F0898"/>
    <w:rsid w:val="003F0A58"/>
    <w:rsid w:val="003F13FC"/>
    <w:rsid w:val="003F14D5"/>
    <w:rsid w:val="003F1C2E"/>
    <w:rsid w:val="003F2491"/>
    <w:rsid w:val="003F2678"/>
    <w:rsid w:val="003F308A"/>
    <w:rsid w:val="003F32E3"/>
    <w:rsid w:val="003F3BA5"/>
    <w:rsid w:val="003F4582"/>
    <w:rsid w:val="003F52FC"/>
    <w:rsid w:val="003F5B98"/>
    <w:rsid w:val="003F5D5C"/>
    <w:rsid w:val="003F6192"/>
    <w:rsid w:val="003F716E"/>
    <w:rsid w:val="003F7DBF"/>
    <w:rsid w:val="003F7E2F"/>
    <w:rsid w:val="00400374"/>
    <w:rsid w:val="00400915"/>
    <w:rsid w:val="00400F60"/>
    <w:rsid w:val="0040187C"/>
    <w:rsid w:val="00402353"/>
    <w:rsid w:val="00402424"/>
    <w:rsid w:val="00402CBA"/>
    <w:rsid w:val="00403319"/>
    <w:rsid w:val="00404754"/>
    <w:rsid w:val="004049C4"/>
    <w:rsid w:val="004054C3"/>
    <w:rsid w:val="00405A0E"/>
    <w:rsid w:val="00406793"/>
    <w:rsid w:val="0040791E"/>
    <w:rsid w:val="00410D87"/>
    <w:rsid w:val="00411BED"/>
    <w:rsid w:val="00411F8F"/>
    <w:rsid w:val="004135D8"/>
    <w:rsid w:val="004136D6"/>
    <w:rsid w:val="00413FC2"/>
    <w:rsid w:val="0041401B"/>
    <w:rsid w:val="00414020"/>
    <w:rsid w:val="0041428D"/>
    <w:rsid w:val="0041493D"/>
    <w:rsid w:val="00415270"/>
    <w:rsid w:val="004154DB"/>
    <w:rsid w:val="00415CF1"/>
    <w:rsid w:val="00415D16"/>
    <w:rsid w:val="00415ED8"/>
    <w:rsid w:val="004161DA"/>
    <w:rsid w:val="004167AE"/>
    <w:rsid w:val="00417379"/>
    <w:rsid w:val="004176BF"/>
    <w:rsid w:val="00417831"/>
    <w:rsid w:val="00417D6D"/>
    <w:rsid w:val="004201B5"/>
    <w:rsid w:val="004204D0"/>
    <w:rsid w:val="00420AC4"/>
    <w:rsid w:val="00420B61"/>
    <w:rsid w:val="00421B87"/>
    <w:rsid w:val="00421DD1"/>
    <w:rsid w:val="004232C6"/>
    <w:rsid w:val="00423696"/>
    <w:rsid w:val="004236B2"/>
    <w:rsid w:val="004239F6"/>
    <w:rsid w:val="00423E0C"/>
    <w:rsid w:val="0042456A"/>
    <w:rsid w:val="00424B41"/>
    <w:rsid w:val="00426124"/>
    <w:rsid w:val="00426222"/>
    <w:rsid w:val="00426F24"/>
    <w:rsid w:val="004300F9"/>
    <w:rsid w:val="00430C63"/>
    <w:rsid w:val="004310BB"/>
    <w:rsid w:val="004325EA"/>
    <w:rsid w:val="004338C7"/>
    <w:rsid w:val="00433E65"/>
    <w:rsid w:val="00434838"/>
    <w:rsid w:val="00434C3F"/>
    <w:rsid w:val="00434EAD"/>
    <w:rsid w:val="0043556C"/>
    <w:rsid w:val="00435D81"/>
    <w:rsid w:val="00436A9A"/>
    <w:rsid w:val="00436BDA"/>
    <w:rsid w:val="00437085"/>
    <w:rsid w:val="004406B5"/>
    <w:rsid w:val="00441804"/>
    <w:rsid w:val="00441DAF"/>
    <w:rsid w:val="00442E5E"/>
    <w:rsid w:val="004431D5"/>
    <w:rsid w:val="004434CE"/>
    <w:rsid w:val="004436C5"/>
    <w:rsid w:val="00443911"/>
    <w:rsid w:val="00444413"/>
    <w:rsid w:val="00444DD3"/>
    <w:rsid w:val="00444E7F"/>
    <w:rsid w:val="00445321"/>
    <w:rsid w:val="00445514"/>
    <w:rsid w:val="00445853"/>
    <w:rsid w:val="00446136"/>
    <w:rsid w:val="00446CC4"/>
    <w:rsid w:val="00447429"/>
    <w:rsid w:val="00447748"/>
    <w:rsid w:val="00447A90"/>
    <w:rsid w:val="00450D3E"/>
    <w:rsid w:val="00451C0A"/>
    <w:rsid w:val="00451E46"/>
    <w:rsid w:val="0045354B"/>
    <w:rsid w:val="00453687"/>
    <w:rsid w:val="004536F3"/>
    <w:rsid w:val="00453BC4"/>
    <w:rsid w:val="00454915"/>
    <w:rsid w:val="00455885"/>
    <w:rsid w:val="004558BD"/>
    <w:rsid w:val="00455AD8"/>
    <w:rsid w:val="004566FD"/>
    <w:rsid w:val="004569FF"/>
    <w:rsid w:val="00456D44"/>
    <w:rsid w:val="004579DC"/>
    <w:rsid w:val="00457A56"/>
    <w:rsid w:val="00460C5B"/>
    <w:rsid w:val="004610DA"/>
    <w:rsid w:val="004615D3"/>
    <w:rsid w:val="0046257A"/>
    <w:rsid w:val="0046281E"/>
    <w:rsid w:val="00463909"/>
    <w:rsid w:val="004639C1"/>
    <w:rsid w:val="00464AF4"/>
    <w:rsid w:val="00464D6B"/>
    <w:rsid w:val="00467C83"/>
    <w:rsid w:val="00467D01"/>
    <w:rsid w:val="00470070"/>
    <w:rsid w:val="00470110"/>
    <w:rsid w:val="004705C7"/>
    <w:rsid w:val="00471468"/>
    <w:rsid w:val="00471E09"/>
    <w:rsid w:val="0047231D"/>
    <w:rsid w:val="004728C4"/>
    <w:rsid w:val="004730E3"/>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C17"/>
    <w:rsid w:val="00476D8E"/>
    <w:rsid w:val="00477958"/>
    <w:rsid w:val="00480212"/>
    <w:rsid w:val="004804B6"/>
    <w:rsid w:val="004809EF"/>
    <w:rsid w:val="00480D99"/>
    <w:rsid w:val="00482C8B"/>
    <w:rsid w:val="00482D0F"/>
    <w:rsid w:val="0048337A"/>
    <w:rsid w:val="004835C8"/>
    <w:rsid w:val="004838A8"/>
    <w:rsid w:val="00483CEE"/>
    <w:rsid w:val="00483E2D"/>
    <w:rsid w:val="00483EC9"/>
    <w:rsid w:val="004841AE"/>
    <w:rsid w:val="0048423C"/>
    <w:rsid w:val="0048483C"/>
    <w:rsid w:val="00484C7F"/>
    <w:rsid w:val="00485194"/>
    <w:rsid w:val="004851F7"/>
    <w:rsid w:val="0048549E"/>
    <w:rsid w:val="00487BBD"/>
    <w:rsid w:val="004900E8"/>
    <w:rsid w:val="004903B6"/>
    <w:rsid w:val="0049095E"/>
    <w:rsid w:val="00490C99"/>
    <w:rsid w:val="00490F8D"/>
    <w:rsid w:val="004918B5"/>
    <w:rsid w:val="0049216F"/>
    <w:rsid w:val="00492515"/>
    <w:rsid w:val="004928F5"/>
    <w:rsid w:val="004933FC"/>
    <w:rsid w:val="00493545"/>
    <w:rsid w:val="0049385F"/>
    <w:rsid w:val="00493B5B"/>
    <w:rsid w:val="00494029"/>
    <w:rsid w:val="004941FA"/>
    <w:rsid w:val="00495065"/>
    <w:rsid w:val="0049591A"/>
    <w:rsid w:val="004962CD"/>
    <w:rsid w:val="00497395"/>
    <w:rsid w:val="004976BF"/>
    <w:rsid w:val="004A09B7"/>
    <w:rsid w:val="004A0AF8"/>
    <w:rsid w:val="004A0E7A"/>
    <w:rsid w:val="004A2091"/>
    <w:rsid w:val="004A212C"/>
    <w:rsid w:val="004A29FE"/>
    <w:rsid w:val="004A3000"/>
    <w:rsid w:val="004A3367"/>
    <w:rsid w:val="004A35F0"/>
    <w:rsid w:val="004A3998"/>
    <w:rsid w:val="004A4236"/>
    <w:rsid w:val="004A4437"/>
    <w:rsid w:val="004A4A73"/>
    <w:rsid w:val="004A4CC8"/>
    <w:rsid w:val="004A4DE0"/>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854"/>
    <w:rsid w:val="004C09C8"/>
    <w:rsid w:val="004C11B9"/>
    <w:rsid w:val="004C139F"/>
    <w:rsid w:val="004C16C7"/>
    <w:rsid w:val="004C1A04"/>
    <w:rsid w:val="004C2511"/>
    <w:rsid w:val="004C2853"/>
    <w:rsid w:val="004C2BB4"/>
    <w:rsid w:val="004C3239"/>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28B8"/>
    <w:rsid w:val="004D307E"/>
    <w:rsid w:val="004D3254"/>
    <w:rsid w:val="004D571F"/>
    <w:rsid w:val="004D6095"/>
    <w:rsid w:val="004D64C0"/>
    <w:rsid w:val="004D66AD"/>
    <w:rsid w:val="004D6995"/>
    <w:rsid w:val="004D69DF"/>
    <w:rsid w:val="004D77C1"/>
    <w:rsid w:val="004E07A1"/>
    <w:rsid w:val="004E0B36"/>
    <w:rsid w:val="004E1729"/>
    <w:rsid w:val="004E1B3C"/>
    <w:rsid w:val="004E1CA8"/>
    <w:rsid w:val="004E1EF4"/>
    <w:rsid w:val="004E32AA"/>
    <w:rsid w:val="004E34A8"/>
    <w:rsid w:val="004E3526"/>
    <w:rsid w:val="004E3959"/>
    <w:rsid w:val="004E3F86"/>
    <w:rsid w:val="004E4252"/>
    <w:rsid w:val="004E46F9"/>
    <w:rsid w:val="004E4AD1"/>
    <w:rsid w:val="004E5659"/>
    <w:rsid w:val="004E655C"/>
    <w:rsid w:val="004E6A11"/>
    <w:rsid w:val="004E6D0C"/>
    <w:rsid w:val="004E6E5F"/>
    <w:rsid w:val="004E77E1"/>
    <w:rsid w:val="004E7898"/>
    <w:rsid w:val="004E7C8B"/>
    <w:rsid w:val="004F0AB7"/>
    <w:rsid w:val="004F119E"/>
    <w:rsid w:val="004F14CA"/>
    <w:rsid w:val="004F1578"/>
    <w:rsid w:val="004F15D9"/>
    <w:rsid w:val="004F1B07"/>
    <w:rsid w:val="004F23DB"/>
    <w:rsid w:val="004F26AD"/>
    <w:rsid w:val="004F271C"/>
    <w:rsid w:val="004F3291"/>
    <w:rsid w:val="004F32D0"/>
    <w:rsid w:val="004F342E"/>
    <w:rsid w:val="004F3AB3"/>
    <w:rsid w:val="004F483D"/>
    <w:rsid w:val="004F4929"/>
    <w:rsid w:val="004F5285"/>
    <w:rsid w:val="004F569F"/>
    <w:rsid w:val="004F5CDC"/>
    <w:rsid w:val="004F60C9"/>
    <w:rsid w:val="004F662C"/>
    <w:rsid w:val="004F6671"/>
    <w:rsid w:val="004F7010"/>
    <w:rsid w:val="004F76B0"/>
    <w:rsid w:val="004F78C4"/>
    <w:rsid w:val="004F7CBE"/>
    <w:rsid w:val="00500E29"/>
    <w:rsid w:val="00501811"/>
    <w:rsid w:val="005019EE"/>
    <w:rsid w:val="00501E92"/>
    <w:rsid w:val="005025C7"/>
    <w:rsid w:val="005039C0"/>
    <w:rsid w:val="00504B42"/>
    <w:rsid w:val="0050566F"/>
    <w:rsid w:val="0050677F"/>
    <w:rsid w:val="00506DB2"/>
    <w:rsid w:val="00507EFE"/>
    <w:rsid w:val="0051074E"/>
    <w:rsid w:val="00510856"/>
    <w:rsid w:val="00510870"/>
    <w:rsid w:val="00511301"/>
    <w:rsid w:val="0051177C"/>
    <w:rsid w:val="00511AE4"/>
    <w:rsid w:val="00512611"/>
    <w:rsid w:val="0051262E"/>
    <w:rsid w:val="00512A53"/>
    <w:rsid w:val="00513D8C"/>
    <w:rsid w:val="0051421A"/>
    <w:rsid w:val="005142CE"/>
    <w:rsid w:val="0051495F"/>
    <w:rsid w:val="005149AC"/>
    <w:rsid w:val="00514AF8"/>
    <w:rsid w:val="00514C55"/>
    <w:rsid w:val="005159EC"/>
    <w:rsid w:val="00515AF1"/>
    <w:rsid w:val="00515D31"/>
    <w:rsid w:val="00515E8C"/>
    <w:rsid w:val="005163AF"/>
    <w:rsid w:val="00516890"/>
    <w:rsid w:val="00516A4D"/>
    <w:rsid w:val="00516F68"/>
    <w:rsid w:val="0051760C"/>
    <w:rsid w:val="00517649"/>
    <w:rsid w:val="00517A7D"/>
    <w:rsid w:val="00520545"/>
    <w:rsid w:val="005205DF"/>
    <w:rsid w:val="00520C3C"/>
    <w:rsid w:val="005212DF"/>
    <w:rsid w:val="00521628"/>
    <w:rsid w:val="005216ED"/>
    <w:rsid w:val="00521A59"/>
    <w:rsid w:val="00521EFA"/>
    <w:rsid w:val="0052214D"/>
    <w:rsid w:val="005222B0"/>
    <w:rsid w:val="00523D60"/>
    <w:rsid w:val="00524455"/>
    <w:rsid w:val="00524986"/>
    <w:rsid w:val="00524DB9"/>
    <w:rsid w:val="0052514C"/>
    <w:rsid w:val="00525F6D"/>
    <w:rsid w:val="00526368"/>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43F"/>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56E"/>
    <w:rsid w:val="005449D0"/>
    <w:rsid w:val="00544F4D"/>
    <w:rsid w:val="005450E4"/>
    <w:rsid w:val="00545B97"/>
    <w:rsid w:val="00546575"/>
    <w:rsid w:val="0054675F"/>
    <w:rsid w:val="0054712E"/>
    <w:rsid w:val="005475D9"/>
    <w:rsid w:val="00547F03"/>
    <w:rsid w:val="0055016D"/>
    <w:rsid w:val="0055043F"/>
    <w:rsid w:val="00550ECE"/>
    <w:rsid w:val="005515F8"/>
    <w:rsid w:val="00552326"/>
    <w:rsid w:val="005526E1"/>
    <w:rsid w:val="00553368"/>
    <w:rsid w:val="0055356B"/>
    <w:rsid w:val="00553691"/>
    <w:rsid w:val="005538D4"/>
    <w:rsid w:val="00553B9B"/>
    <w:rsid w:val="0055407F"/>
    <w:rsid w:val="005543AF"/>
    <w:rsid w:val="00554BD4"/>
    <w:rsid w:val="0055572B"/>
    <w:rsid w:val="00555A84"/>
    <w:rsid w:val="00555CE3"/>
    <w:rsid w:val="0055603D"/>
    <w:rsid w:val="00556978"/>
    <w:rsid w:val="00557080"/>
    <w:rsid w:val="005577A1"/>
    <w:rsid w:val="005600CD"/>
    <w:rsid w:val="00560E60"/>
    <w:rsid w:val="00561255"/>
    <w:rsid w:val="005616BB"/>
    <w:rsid w:val="005617E6"/>
    <w:rsid w:val="00562117"/>
    <w:rsid w:val="0056298C"/>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48"/>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0174"/>
    <w:rsid w:val="005913E6"/>
    <w:rsid w:val="00592125"/>
    <w:rsid w:val="005939F9"/>
    <w:rsid w:val="005944ED"/>
    <w:rsid w:val="005956A6"/>
    <w:rsid w:val="0059574D"/>
    <w:rsid w:val="005964D7"/>
    <w:rsid w:val="00596B5B"/>
    <w:rsid w:val="00596D61"/>
    <w:rsid w:val="00596E0E"/>
    <w:rsid w:val="00596FB6"/>
    <w:rsid w:val="00597018"/>
    <w:rsid w:val="00597C02"/>
    <w:rsid w:val="00597C06"/>
    <w:rsid w:val="005A030B"/>
    <w:rsid w:val="005A0521"/>
    <w:rsid w:val="005A0649"/>
    <w:rsid w:val="005A0993"/>
    <w:rsid w:val="005A1C6D"/>
    <w:rsid w:val="005A1EA5"/>
    <w:rsid w:val="005A1FA7"/>
    <w:rsid w:val="005A2CE7"/>
    <w:rsid w:val="005A2F92"/>
    <w:rsid w:val="005A40C1"/>
    <w:rsid w:val="005A43E7"/>
    <w:rsid w:val="005A4480"/>
    <w:rsid w:val="005A45B1"/>
    <w:rsid w:val="005A4868"/>
    <w:rsid w:val="005A4D9F"/>
    <w:rsid w:val="005A6057"/>
    <w:rsid w:val="005A60E9"/>
    <w:rsid w:val="005A66BC"/>
    <w:rsid w:val="005A77E1"/>
    <w:rsid w:val="005A7E33"/>
    <w:rsid w:val="005B03D3"/>
    <w:rsid w:val="005B10CC"/>
    <w:rsid w:val="005B12BF"/>
    <w:rsid w:val="005B265D"/>
    <w:rsid w:val="005B32C9"/>
    <w:rsid w:val="005B3971"/>
    <w:rsid w:val="005B4288"/>
    <w:rsid w:val="005B4CD9"/>
    <w:rsid w:val="005B4E14"/>
    <w:rsid w:val="005B52A0"/>
    <w:rsid w:val="005B538B"/>
    <w:rsid w:val="005B5434"/>
    <w:rsid w:val="005B54B4"/>
    <w:rsid w:val="005B5555"/>
    <w:rsid w:val="005B568E"/>
    <w:rsid w:val="005B5697"/>
    <w:rsid w:val="005B643F"/>
    <w:rsid w:val="005B6B8A"/>
    <w:rsid w:val="005B6FFD"/>
    <w:rsid w:val="005B72BC"/>
    <w:rsid w:val="005B72D5"/>
    <w:rsid w:val="005C0894"/>
    <w:rsid w:val="005C16D1"/>
    <w:rsid w:val="005C196C"/>
    <w:rsid w:val="005C27C8"/>
    <w:rsid w:val="005C2DFB"/>
    <w:rsid w:val="005C32BE"/>
    <w:rsid w:val="005C3756"/>
    <w:rsid w:val="005C3DF3"/>
    <w:rsid w:val="005C45A8"/>
    <w:rsid w:val="005C4846"/>
    <w:rsid w:val="005C49D1"/>
    <w:rsid w:val="005C5501"/>
    <w:rsid w:val="005C5AEA"/>
    <w:rsid w:val="005C629E"/>
    <w:rsid w:val="005C6703"/>
    <w:rsid w:val="005C75AF"/>
    <w:rsid w:val="005C7AFE"/>
    <w:rsid w:val="005D01B4"/>
    <w:rsid w:val="005D0786"/>
    <w:rsid w:val="005D10B3"/>
    <w:rsid w:val="005D158D"/>
    <w:rsid w:val="005D1DD0"/>
    <w:rsid w:val="005D1F37"/>
    <w:rsid w:val="005D1F9B"/>
    <w:rsid w:val="005D22BC"/>
    <w:rsid w:val="005D27D9"/>
    <w:rsid w:val="005D34E0"/>
    <w:rsid w:val="005D3A5F"/>
    <w:rsid w:val="005D3E38"/>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2E99"/>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535"/>
    <w:rsid w:val="00603988"/>
    <w:rsid w:val="0060429C"/>
    <w:rsid w:val="006052E7"/>
    <w:rsid w:val="006055AB"/>
    <w:rsid w:val="0060623B"/>
    <w:rsid w:val="00606D46"/>
    <w:rsid w:val="006100FC"/>
    <w:rsid w:val="00610274"/>
    <w:rsid w:val="00610980"/>
    <w:rsid w:val="00610A95"/>
    <w:rsid w:val="006115F0"/>
    <w:rsid w:val="00611CEF"/>
    <w:rsid w:val="00613401"/>
    <w:rsid w:val="00613C62"/>
    <w:rsid w:val="00613F4F"/>
    <w:rsid w:val="00614AA2"/>
    <w:rsid w:val="00614E68"/>
    <w:rsid w:val="00614F26"/>
    <w:rsid w:val="0061516D"/>
    <w:rsid w:val="00615AFC"/>
    <w:rsid w:val="00615B10"/>
    <w:rsid w:val="006165FB"/>
    <w:rsid w:val="006168EB"/>
    <w:rsid w:val="00616DEB"/>
    <w:rsid w:val="00617332"/>
    <w:rsid w:val="00617563"/>
    <w:rsid w:val="00620CF2"/>
    <w:rsid w:val="00620DE2"/>
    <w:rsid w:val="00621BB2"/>
    <w:rsid w:val="006224BE"/>
    <w:rsid w:val="00624255"/>
    <w:rsid w:val="00624E9E"/>
    <w:rsid w:val="0062573B"/>
    <w:rsid w:val="0062633E"/>
    <w:rsid w:val="006263D3"/>
    <w:rsid w:val="00626825"/>
    <w:rsid w:val="0062694E"/>
    <w:rsid w:val="00630030"/>
    <w:rsid w:val="0063016D"/>
    <w:rsid w:val="00630426"/>
    <w:rsid w:val="0063057C"/>
    <w:rsid w:val="00631753"/>
    <w:rsid w:val="006317B4"/>
    <w:rsid w:val="00632B22"/>
    <w:rsid w:val="0063355F"/>
    <w:rsid w:val="00633CAC"/>
    <w:rsid w:val="006349BE"/>
    <w:rsid w:val="00635456"/>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2779"/>
    <w:rsid w:val="0065378D"/>
    <w:rsid w:val="006538FC"/>
    <w:rsid w:val="00653B0F"/>
    <w:rsid w:val="00655007"/>
    <w:rsid w:val="006557CE"/>
    <w:rsid w:val="0065599C"/>
    <w:rsid w:val="00655B5C"/>
    <w:rsid w:val="00656FD1"/>
    <w:rsid w:val="00657129"/>
    <w:rsid w:val="00657595"/>
    <w:rsid w:val="006575BC"/>
    <w:rsid w:val="00657695"/>
    <w:rsid w:val="00657B69"/>
    <w:rsid w:val="006605AE"/>
    <w:rsid w:val="00660697"/>
    <w:rsid w:val="006609B3"/>
    <w:rsid w:val="00660E52"/>
    <w:rsid w:val="0066123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67DCF"/>
    <w:rsid w:val="00671277"/>
    <w:rsid w:val="0067157E"/>
    <w:rsid w:val="00672247"/>
    <w:rsid w:val="006723F9"/>
    <w:rsid w:val="006726AD"/>
    <w:rsid w:val="006728CE"/>
    <w:rsid w:val="00672989"/>
    <w:rsid w:val="00672DF2"/>
    <w:rsid w:val="00672E0C"/>
    <w:rsid w:val="00673EAA"/>
    <w:rsid w:val="0067405E"/>
    <w:rsid w:val="00674108"/>
    <w:rsid w:val="006748F5"/>
    <w:rsid w:val="00675992"/>
    <w:rsid w:val="00675B61"/>
    <w:rsid w:val="00675D66"/>
    <w:rsid w:val="006761F3"/>
    <w:rsid w:val="00676D1D"/>
    <w:rsid w:val="00676D91"/>
    <w:rsid w:val="006771CD"/>
    <w:rsid w:val="00677FD8"/>
    <w:rsid w:val="00680659"/>
    <w:rsid w:val="00680D15"/>
    <w:rsid w:val="0068141C"/>
    <w:rsid w:val="00681544"/>
    <w:rsid w:val="006818D9"/>
    <w:rsid w:val="006834AD"/>
    <w:rsid w:val="00683670"/>
    <w:rsid w:val="006838C7"/>
    <w:rsid w:val="00685230"/>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13B"/>
    <w:rsid w:val="00697B3A"/>
    <w:rsid w:val="006A04A9"/>
    <w:rsid w:val="006A070C"/>
    <w:rsid w:val="006A1D05"/>
    <w:rsid w:val="006A281D"/>
    <w:rsid w:val="006A2A82"/>
    <w:rsid w:val="006A3246"/>
    <w:rsid w:val="006A3A42"/>
    <w:rsid w:val="006A4224"/>
    <w:rsid w:val="006A432E"/>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17E"/>
    <w:rsid w:val="006B7A23"/>
    <w:rsid w:val="006B7E1D"/>
    <w:rsid w:val="006C14E5"/>
    <w:rsid w:val="006C167A"/>
    <w:rsid w:val="006C1705"/>
    <w:rsid w:val="006C2214"/>
    <w:rsid w:val="006C2E7C"/>
    <w:rsid w:val="006C372D"/>
    <w:rsid w:val="006C3DEF"/>
    <w:rsid w:val="006C410C"/>
    <w:rsid w:val="006C41F6"/>
    <w:rsid w:val="006C42B0"/>
    <w:rsid w:val="006C48DE"/>
    <w:rsid w:val="006C5074"/>
    <w:rsid w:val="006C52D3"/>
    <w:rsid w:val="006C55C2"/>
    <w:rsid w:val="006C55D7"/>
    <w:rsid w:val="006C698A"/>
    <w:rsid w:val="006C6C41"/>
    <w:rsid w:val="006C746A"/>
    <w:rsid w:val="006C7D0C"/>
    <w:rsid w:val="006C7E69"/>
    <w:rsid w:val="006D0A02"/>
    <w:rsid w:val="006D1335"/>
    <w:rsid w:val="006D1470"/>
    <w:rsid w:val="006D1BA8"/>
    <w:rsid w:val="006D1EC8"/>
    <w:rsid w:val="006D2466"/>
    <w:rsid w:val="006D2D2B"/>
    <w:rsid w:val="006D3F59"/>
    <w:rsid w:val="006D41A6"/>
    <w:rsid w:val="006D438A"/>
    <w:rsid w:val="006D43B6"/>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D04"/>
    <w:rsid w:val="006F0EA2"/>
    <w:rsid w:val="006F114C"/>
    <w:rsid w:val="006F1A99"/>
    <w:rsid w:val="006F1D3D"/>
    <w:rsid w:val="006F22DE"/>
    <w:rsid w:val="006F2497"/>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355"/>
    <w:rsid w:val="007054D8"/>
    <w:rsid w:val="00706383"/>
    <w:rsid w:val="00706D47"/>
    <w:rsid w:val="007070E1"/>
    <w:rsid w:val="00707E9C"/>
    <w:rsid w:val="00711916"/>
    <w:rsid w:val="00711EE2"/>
    <w:rsid w:val="007123B7"/>
    <w:rsid w:val="00712616"/>
    <w:rsid w:val="00712D71"/>
    <w:rsid w:val="007130DA"/>
    <w:rsid w:val="00713380"/>
    <w:rsid w:val="00713DD5"/>
    <w:rsid w:val="007143A2"/>
    <w:rsid w:val="007147B9"/>
    <w:rsid w:val="00714CA9"/>
    <w:rsid w:val="00714DED"/>
    <w:rsid w:val="007158FD"/>
    <w:rsid w:val="0071601C"/>
    <w:rsid w:val="007167AE"/>
    <w:rsid w:val="00717F32"/>
    <w:rsid w:val="00717FD6"/>
    <w:rsid w:val="0072057C"/>
    <w:rsid w:val="00720D8F"/>
    <w:rsid w:val="00721123"/>
    <w:rsid w:val="0072149D"/>
    <w:rsid w:val="007214D9"/>
    <w:rsid w:val="007218F7"/>
    <w:rsid w:val="0072232C"/>
    <w:rsid w:val="007229FC"/>
    <w:rsid w:val="0072320F"/>
    <w:rsid w:val="00723C6D"/>
    <w:rsid w:val="0072514D"/>
    <w:rsid w:val="00725C5A"/>
    <w:rsid w:val="007263E6"/>
    <w:rsid w:val="00726486"/>
    <w:rsid w:val="007264EA"/>
    <w:rsid w:val="00726D09"/>
    <w:rsid w:val="00726F49"/>
    <w:rsid w:val="0073008C"/>
    <w:rsid w:val="00730102"/>
    <w:rsid w:val="007304D0"/>
    <w:rsid w:val="00731482"/>
    <w:rsid w:val="00731C20"/>
    <w:rsid w:val="007327E4"/>
    <w:rsid w:val="00732A2C"/>
    <w:rsid w:val="00732AB3"/>
    <w:rsid w:val="00732E99"/>
    <w:rsid w:val="007332CF"/>
    <w:rsid w:val="007332E1"/>
    <w:rsid w:val="00733597"/>
    <w:rsid w:val="007337A8"/>
    <w:rsid w:val="007338DB"/>
    <w:rsid w:val="0073427B"/>
    <w:rsid w:val="00734855"/>
    <w:rsid w:val="0073485D"/>
    <w:rsid w:val="0073486B"/>
    <w:rsid w:val="00734E04"/>
    <w:rsid w:val="00734FB5"/>
    <w:rsid w:val="00735577"/>
    <w:rsid w:val="00735D93"/>
    <w:rsid w:val="0073686C"/>
    <w:rsid w:val="00736F47"/>
    <w:rsid w:val="00736F6B"/>
    <w:rsid w:val="007373BE"/>
    <w:rsid w:val="007377C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D1D"/>
    <w:rsid w:val="00752F56"/>
    <w:rsid w:val="00753070"/>
    <w:rsid w:val="0075340F"/>
    <w:rsid w:val="00753A5C"/>
    <w:rsid w:val="00753ACF"/>
    <w:rsid w:val="00754023"/>
    <w:rsid w:val="007542EB"/>
    <w:rsid w:val="00754A30"/>
    <w:rsid w:val="00754B8E"/>
    <w:rsid w:val="007550BD"/>
    <w:rsid w:val="007551E4"/>
    <w:rsid w:val="0075702C"/>
    <w:rsid w:val="0075725A"/>
    <w:rsid w:val="0075799A"/>
    <w:rsid w:val="00757CF8"/>
    <w:rsid w:val="0076064B"/>
    <w:rsid w:val="00760F14"/>
    <w:rsid w:val="007616A0"/>
    <w:rsid w:val="007619CE"/>
    <w:rsid w:val="00761C38"/>
    <w:rsid w:val="00761EE8"/>
    <w:rsid w:val="00762151"/>
    <w:rsid w:val="0076215F"/>
    <w:rsid w:val="00762871"/>
    <w:rsid w:val="00762D4B"/>
    <w:rsid w:val="0076368B"/>
    <w:rsid w:val="00764010"/>
    <w:rsid w:val="00764368"/>
    <w:rsid w:val="0076491F"/>
    <w:rsid w:val="00764A05"/>
    <w:rsid w:val="00764AFB"/>
    <w:rsid w:val="00764B5B"/>
    <w:rsid w:val="007651DD"/>
    <w:rsid w:val="00765287"/>
    <w:rsid w:val="007657CF"/>
    <w:rsid w:val="00765C81"/>
    <w:rsid w:val="00765E78"/>
    <w:rsid w:val="00766A73"/>
    <w:rsid w:val="00766F19"/>
    <w:rsid w:val="007678E8"/>
    <w:rsid w:val="0076797B"/>
    <w:rsid w:val="0077047B"/>
    <w:rsid w:val="00770501"/>
    <w:rsid w:val="00770D24"/>
    <w:rsid w:val="00770DC3"/>
    <w:rsid w:val="007712C7"/>
    <w:rsid w:val="00771E23"/>
    <w:rsid w:val="00772113"/>
    <w:rsid w:val="00772AF8"/>
    <w:rsid w:val="00773219"/>
    <w:rsid w:val="0077455A"/>
    <w:rsid w:val="00774AC3"/>
    <w:rsid w:val="0077530A"/>
    <w:rsid w:val="0077571F"/>
    <w:rsid w:val="00775B5A"/>
    <w:rsid w:val="00776581"/>
    <w:rsid w:val="007767B6"/>
    <w:rsid w:val="00777372"/>
    <w:rsid w:val="00777417"/>
    <w:rsid w:val="00777527"/>
    <w:rsid w:val="007775CA"/>
    <w:rsid w:val="00777824"/>
    <w:rsid w:val="007802A6"/>
    <w:rsid w:val="007802DA"/>
    <w:rsid w:val="00780712"/>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0F55"/>
    <w:rsid w:val="00791490"/>
    <w:rsid w:val="00791C7A"/>
    <w:rsid w:val="00791D59"/>
    <w:rsid w:val="007926DC"/>
    <w:rsid w:val="00792808"/>
    <w:rsid w:val="00792D4C"/>
    <w:rsid w:val="007938AE"/>
    <w:rsid w:val="007939F7"/>
    <w:rsid w:val="00793B7C"/>
    <w:rsid w:val="0079402D"/>
    <w:rsid w:val="00794312"/>
    <w:rsid w:val="007955D0"/>
    <w:rsid w:val="0079573E"/>
    <w:rsid w:val="0079583E"/>
    <w:rsid w:val="0079595C"/>
    <w:rsid w:val="00796A79"/>
    <w:rsid w:val="00797413"/>
    <w:rsid w:val="007A061B"/>
    <w:rsid w:val="007A0763"/>
    <w:rsid w:val="007A0DC1"/>
    <w:rsid w:val="007A0F05"/>
    <w:rsid w:val="007A1065"/>
    <w:rsid w:val="007A1154"/>
    <w:rsid w:val="007A1512"/>
    <w:rsid w:val="007A1541"/>
    <w:rsid w:val="007A19E0"/>
    <w:rsid w:val="007A1AB6"/>
    <w:rsid w:val="007A23F8"/>
    <w:rsid w:val="007A2D52"/>
    <w:rsid w:val="007A31AE"/>
    <w:rsid w:val="007A3FFF"/>
    <w:rsid w:val="007A414E"/>
    <w:rsid w:val="007A4205"/>
    <w:rsid w:val="007A4C43"/>
    <w:rsid w:val="007A4DD2"/>
    <w:rsid w:val="007A5010"/>
    <w:rsid w:val="007A5145"/>
    <w:rsid w:val="007A550A"/>
    <w:rsid w:val="007A5B2E"/>
    <w:rsid w:val="007A5C18"/>
    <w:rsid w:val="007A6D6F"/>
    <w:rsid w:val="007A7493"/>
    <w:rsid w:val="007B13B0"/>
    <w:rsid w:val="007B14F7"/>
    <w:rsid w:val="007B1765"/>
    <w:rsid w:val="007B24C4"/>
    <w:rsid w:val="007B2759"/>
    <w:rsid w:val="007B28CF"/>
    <w:rsid w:val="007B363B"/>
    <w:rsid w:val="007B389B"/>
    <w:rsid w:val="007B3F26"/>
    <w:rsid w:val="007B4263"/>
    <w:rsid w:val="007B4416"/>
    <w:rsid w:val="007B46BF"/>
    <w:rsid w:val="007B57CD"/>
    <w:rsid w:val="007B6263"/>
    <w:rsid w:val="007B68A7"/>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5D0E"/>
    <w:rsid w:val="007C6783"/>
    <w:rsid w:val="007C7C8B"/>
    <w:rsid w:val="007D0042"/>
    <w:rsid w:val="007D07B3"/>
    <w:rsid w:val="007D1B1E"/>
    <w:rsid w:val="007D1D80"/>
    <w:rsid w:val="007D1F12"/>
    <w:rsid w:val="007D2550"/>
    <w:rsid w:val="007D2646"/>
    <w:rsid w:val="007D2A1A"/>
    <w:rsid w:val="007D2B20"/>
    <w:rsid w:val="007D3117"/>
    <w:rsid w:val="007D31AD"/>
    <w:rsid w:val="007D4712"/>
    <w:rsid w:val="007D4AFF"/>
    <w:rsid w:val="007D5CDD"/>
    <w:rsid w:val="007D5D30"/>
    <w:rsid w:val="007D6294"/>
    <w:rsid w:val="007D6CF0"/>
    <w:rsid w:val="007D72D8"/>
    <w:rsid w:val="007D76FC"/>
    <w:rsid w:val="007D79C8"/>
    <w:rsid w:val="007D7C90"/>
    <w:rsid w:val="007E0B5E"/>
    <w:rsid w:val="007E0C9C"/>
    <w:rsid w:val="007E0FE3"/>
    <w:rsid w:val="007E18F8"/>
    <w:rsid w:val="007E205A"/>
    <w:rsid w:val="007E3575"/>
    <w:rsid w:val="007E38F1"/>
    <w:rsid w:val="007E3990"/>
    <w:rsid w:val="007E3C2E"/>
    <w:rsid w:val="007E3F8B"/>
    <w:rsid w:val="007E59B2"/>
    <w:rsid w:val="007E5F2B"/>
    <w:rsid w:val="007E6300"/>
    <w:rsid w:val="007E648C"/>
    <w:rsid w:val="007E660F"/>
    <w:rsid w:val="007E6FF3"/>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1D"/>
    <w:rsid w:val="008074C5"/>
    <w:rsid w:val="00807B2A"/>
    <w:rsid w:val="008101FB"/>
    <w:rsid w:val="008105EA"/>
    <w:rsid w:val="00810E97"/>
    <w:rsid w:val="0081123B"/>
    <w:rsid w:val="00811393"/>
    <w:rsid w:val="0081165E"/>
    <w:rsid w:val="00811E61"/>
    <w:rsid w:val="008121E2"/>
    <w:rsid w:val="00812323"/>
    <w:rsid w:val="008126F0"/>
    <w:rsid w:val="00813152"/>
    <w:rsid w:val="008140CE"/>
    <w:rsid w:val="008147D1"/>
    <w:rsid w:val="008148F3"/>
    <w:rsid w:val="008151D2"/>
    <w:rsid w:val="00815716"/>
    <w:rsid w:val="00815938"/>
    <w:rsid w:val="00816C5A"/>
    <w:rsid w:val="00817344"/>
    <w:rsid w:val="00817678"/>
    <w:rsid w:val="008200BC"/>
    <w:rsid w:val="0082049D"/>
    <w:rsid w:val="008217BC"/>
    <w:rsid w:val="008228F5"/>
    <w:rsid w:val="00822BA1"/>
    <w:rsid w:val="00822DED"/>
    <w:rsid w:val="00822F57"/>
    <w:rsid w:val="008233DB"/>
    <w:rsid w:val="00823D90"/>
    <w:rsid w:val="00824570"/>
    <w:rsid w:val="008248B2"/>
    <w:rsid w:val="00824E58"/>
    <w:rsid w:val="008264C9"/>
    <w:rsid w:val="008275DC"/>
    <w:rsid w:val="0082778F"/>
    <w:rsid w:val="00827AF8"/>
    <w:rsid w:val="00827D60"/>
    <w:rsid w:val="00830042"/>
    <w:rsid w:val="0083028E"/>
    <w:rsid w:val="008302C5"/>
    <w:rsid w:val="00830D47"/>
    <w:rsid w:val="00831867"/>
    <w:rsid w:val="00831A8D"/>
    <w:rsid w:val="00831D6C"/>
    <w:rsid w:val="008321FD"/>
    <w:rsid w:val="00832CDC"/>
    <w:rsid w:val="00832F6C"/>
    <w:rsid w:val="008341ED"/>
    <w:rsid w:val="008356D0"/>
    <w:rsid w:val="0083573A"/>
    <w:rsid w:val="008362CE"/>
    <w:rsid w:val="00837013"/>
    <w:rsid w:val="00837584"/>
    <w:rsid w:val="0083796C"/>
    <w:rsid w:val="00837E77"/>
    <w:rsid w:val="00840A66"/>
    <w:rsid w:val="00841673"/>
    <w:rsid w:val="0084172B"/>
    <w:rsid w:val="00841963"/>
    <w:rsid w:val="00841C0F"/>
    <w:rsid w:val="00841F3F"/>
    <w:rsid w:val="00842681"/>
    <w:rsid w:val="00842EC4"/>
    <w:rsid w:val="00843163"/>
    <w:rsid w:val="008432F9"/>
    <w:rsid w:val="00843BC7"/>
    <w:rsid w:val="008455EF"/>
    <w:rsid w:val="008456E4"/>
    <w:rsid w:val="00845B52"/>
    <w:rsid w:val="00845D19"/>
    <w:rsid w:val="0084615A"/>
    <w:rsid w:val="00846D3E"/>
    <w:rsid w:val="00846DE7"/>
    <w:rsid w:val="00847319"/>
    <w:rsid w:val="008477B9"/>
    <w:rsid w:val="0084786A"/>
    <w:rsid w:val="00847C27"/>
    <w:rsid w:val="008505FB"/>
    <w:rsid w:val="00851748"/>
    <w:rsid w:val="00851820"/>
    <w:rsid w:val="00851B2E"/>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29"/>
    <w:rsid w:val="00861D35"/>
    <w:rsid w:val="00862113"/>
    <w:rsid w:val="008623CC"/>
    <w:rsid w:val="00863328"/>
    <w:rsid w:val="008633A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77B5E"/>
    <w:rsid w:val="00880C61"/>
    <w:rsid w:val="008816EC"/>
    <w:rsid w:val="008816ED"/>
    <w:rsid w:val="00881947"/>
    <w:rsid w:val="00881D64"/>
    <w:rsid w:val="00881D9D"/>
    <w:rsid w:val="00881D9F"/>
    <w:rsid w:val="0088222F"/>
    <w:rsid w:val="00882C01"/>
    <w:rsid w:val="00882CC7"/>
    <w:rsid w:val="00882E02"/>
    <w:rsid w:val="008835FF"/>
    <w:rsid w:val="00883B18"/>
    <w:rsid w:val="00883C16"/>
    <w:rsid w:val="00883D12"/>
    <w:rsid w:val="00883EFF"/>
    <w:rsid w:val="00884919"/>
    <w:rsid w:val="008853EC"/>
    <w:rsid w:val="00885E47"/>
    <w:rsid w:val="00885F19"/>
    <w:rsid w:val="00886866"/>
    <w:rsid w:val="00886880"/>
    <w:rsid w:val="00886B67"/>
    <w:rsid w:val="00887A2E"/>
    <w:rsid w:val="00890A94"/>
    <w:rsid w:val="00890AFA"/>
    <w:rsid w:val="0089115A"/>
    <w:rsid w:val="00891CFC"/>
    <w:rsid w:val="00891E79"/>
    <w:rsid w:val="008921AE"/>
    <w:rsid w:val="00892323"/>
    <w:rsid w:val="00894CFB"/>
    <w:rsid w:val="00895187"/>
    <w:rsid w:val="008952BC"/>
    <w:rsid w:val="00895BD3"/>
    <w:rsid w:val="00896001"/>
    <w:rsid w:val="00896CA2"/>
    <w:rsid w:val="00896EDC"/>
    <w:rsid w:val="00897AB4"/>
    <w:rsid w:val="008A02C9"/>
    <w:rsid w:val="008A06D7"/>
    <w:rsid w:val="008A0A35"/>
    <w:rsid w:val="008A0C9F"/>
    <w:rsid w:val="008A10C8"/>
    <w:rsid w:val="008A14F6"/>
    <w:rsid w:val="008A1645"/>
    <w:rsid w:val="008A2F8E"/>
    <w:rsid w:val="008A304E"/>
    <w:rsid w:val="008A382E"/>
    <w:rsid w:val="008A3E6F"/>
    <w:rsid w:val="008A3E76"/>
    <w:rsid w:val="008A497B"/>
    <w:rsid w:val="008A4B34"/>
    <w:rsid w:val="008A5557"/>
    <w:rsid w:val="008A56C3"/>
    <w:rsid w:val="008A637C"/>
    <w:rsid w:val="008A700E"/>
    <w:rsid w:val="008A76FD"/>
    <w:rsid w:val="008A7BBE"/>
    <w:rsid w:val="008A7EF2"/>
    <w:rsid w:val="008B003A"/>
    <w:rsid w:val="008B0626"/>
    <w:rsid w:val="008B06BA"/>
    <w:rsid w:val="008B0DFB"/>
    <w:rsid w:val="008B154A"/>
    <w:rsid w:val="008B1B5A"/>
    <w:rsid w:val="008B216E"/>
    <w:rsid w:val="008B23B5"/>
    <w:rsid w:val="008B2951"/>
    <w:rsid w:val="008B2BBB"/>
    <w:rsid w:val="008B340F"/>
    <w:rsid w:val="008B36CB"/>
    <w:rsid w:val="008B389B"/>
    <w:rsid w:val="008B3EFD"/>
    <w:rsid w:val="008B4E34"/>
    <w:rsid w:val="008B4FFE"/>
    <w:rsid w:val="008B507B"/>
    <w:rsid w:val="008B60D9"/>
    <w:rsid w:val="008B646D"/>
    <w:rsid w:val="008B6842"/>
    <w:rsid w:val="008B6FCE"/>
    <w:rsid w:val="008B70C4"/>
    <w:rsid w:val="008B7348"/>
    <w:rsid w:val="008B7A2C"/>
    <w:rsid w:val="008B7BF3"/>
    <w:rsid w:val="008B7D6C"/>
    <w:rsid w:val="008B7F11"/>
    <w:rsid w:val="008C004B"/>
    <w:rsid w:val="008C04D3"/>
    <w:rsid w:val="008C0630"/>
    <w:rsid w:val="008C0B3A"/>
    <w:rsid w:val="008C0CAF"/>
    <w:rsid w:val="008C1678"/>
    <w:rsid w:val="008C18C1"/>
    <w:rsid w:val="008C1B22"/>
    <w:rsid w:val="008C200F"/>
    <w:rsid w:val="008C2BC9"/>
    <w:rsid w:val="008C3154"/>
    <w:rsid w:val="008C3DC2"/>
    <w:rsid w:val="008C4229"/>
    <w:rsid w:val="008C442E"/>
    <w:rsid w:val="008C4943"/>
    <w:rsid w:val="008C5658"/>
    <w:rsid w:val="008C5DCA"/>
    <w:rsid w:val="008C6195"/>
    <w:rsid w:val="008C6338"/>
    <w:rsid w:val="008C6360"/>
    <w:rsid w:val="008C64B9"/>
    <w:rsid w:val="008C7865"/>
    <w:rsid w:val="008D0ADE"/>
    <w:rsid w:val="008D0B21"/>
    <w:rsid w:val="008D0EE2"/>
    <w:rsid w:val="008D17CF"/>
    <w:rsid w:val="008D1C97"/>
    <w:rsid w:val="008D29AF"/>
    <w:rsid w:val="008D2D8F"/>
    <w:rsid w:val="008D32F5"/>
    <w:rsid w:val="008D3321"/>
    <w:rsid w:val="008D344B"/>
    <w:rsid w:val="008D346A"/>
    <w:rsid w:val="008D370B"/>
    <w:rsid w:val="008D41FC"/>
    <w:rsid w:val="008D448E"/>
    <w:rsid w:val="008D47C5"/>
    <w:rsid w:val="008D4DD5"/>
    <w:rsid w:val="008D4ED9"/>
    <w:rsid w:val="008D5835"/>
    <w:rsid w:val="008D6229"/>
    <w:rsid w:val="008D6B04"/>
    <w:rsid w:val="008D72B9"/>
    <w:rsid w:val="008D7AE1"/>
    <w:rsid w:val="008E05B1"/>
    <w:rsid w:val="008E0E98"/>
    <w:rsid w:val="008E0E9B"/>
    <w:rsid w:val="008E1B37"/>
    <w:rsid w:val="008E2254"/>
    <w:rsid w:val="008E2654"/>
    <w:rsid w:val="008E2AF5"/>
    <w:rsid w:val="008E2C34"/>
    <w:rsid w:val="008E33BE"/>
    <w:rsid w:val="008E35F3"/>
    <w:rsid w:val="008E4808"/>
    <w:rsid w:val="008E4929"/>
    <w:rsid w:val="008E4FF4"/>
    <w:rsid w:val="008E5682"/>
    <w:rsid w:val="008E5C69"/>
    <w:rsid w:val="008E6871"/>
    <w:rsid w:val="008E6DB1"/>
    <w:rsid w:val="008E6ECA"/>
    <w:rsid w:val="008E7242"/>
    <w:rsid w:val="008F0FB4"/>
    <w:rsid w:val="008F12E2"/>
    <w:rsid w:val="008F1C22"/>
    <w:rsid w:val="008F2554"/>
    <w:rsid w:val="008F25B1"/>
    <w:rsid w:val="008F2C23"/>
    <w:rsid w:val="008F2D02"/>
    <w:rsid w:val="008F3C6D"/>
    <w:rsid w:val="008F47DC"/>
    <w:rsid w:val="008F50E6"/>
    <w:rsid w:val="008F5290"/>
    <w:rsid w:val="008F52B5"/>
    <w:rsid w:val="008F55F6"/>
    <w:rsid w:val="008F635E"/>
    <w:rsid w:val="008F69A1"/>
    <w:rsid w:val="008F738E"/>
    <w:rsid w:val="008F7ACB"/>
    <w:rsid w:val="008F7F4D"/>
    <w:rsid w:val="009002CE"/>
    <w:rsid w:val="0090115A"/>
    <w:rsid w:val="0090120A"/>
    <w:rsid w:val="00901C56"/>
    <w:rsid w:val="009025FB"/>
    <w:rsid w:val="009029DB"/>
    <w:rsid w:val="0090348A"/>
    <w:rsid w:val="009038A8"/>
    <w:rsid w:val="009038B8"/>
    <w:rsid w:val="00903D1B"/>
    <w:rsid w:val="00904109"/>
    <w:rsid w:val="009042E8"/>
    <w:rsid w:val="00905C6E"/>
    <w:rsid w:val="0090753F"/>
    <w:rsid w:val="00907591"/>
    <w:rsid w:val="00907913"/>
    <w:rsid w:val="00907D17"/>
    <w:rsid w:val="00910529"/>
    <w:rsid w:val="009118BA"/>
    <w:rsid w:val="00911C10"/>
    <w:rsid w:val="009138B0"/>
    <w:rsid w:val="00913D95"/>
    <w:rsid w:val="00913E51"/>
    <w:rsid w:val="00914511"/>
    <w:rsid w:val="00914844"/>
    <w:rsid w:val="00914986"/>
    <w:rsid w:val="00914DFE"/>
    <w:rsid w:val="009150A8"/>
    <w:rsid w:val="0091549C"/>
    <w:rsid w:val="00915E31"/>
    <w:rsid w:val="0091614B"/>
    <w:rsid w:val="00916340"/>
    <w:rsid w:val="00916A28"/>
    <w:rsid w:val="00916CEC"/>
    <w:rsid w:val="00916E6E"/>
    <w:rsid w:val="0091735D"/>
    <w:rsid w:val="009202A0"/>
    <w:rsid w:val="009202C9"/>
    <w:rsid w:val="00920835"/>
    <w:rsid w:val="00921287"/>
    <w:rsid w:val="0092131F"/>
    <w:rsid w:val="00921595"/>
    <w:rsid w:val="00922140"/>
    <w:rsid w:val="009249F3"/>
    <w:rsid w:val="009259CB"/>
    <w:rsid w:val="00925D59"/>
    <w:rsid w:val="00926716"/>
    <w:rsid w:val="009308DA"/>
    <w:rsid w:val="00932039"/>
    <w:rsid w:val="00932101"/>
    <w:rsid w:val="00932A82"/>
    <w:rsid w:val="0093319A"/>
    <w:rsid w:val="009333CB"/>
    <w:rsid w:val="00933540"/>
    <w:rsid w:val="0093396C"/>
    <w:rsid w:val="009339C0"/>
    <w:rsid w:val="00933E6E"/>
    <w:rsid w:val="0093425F"/>
    <w:rsid w:val="00934877"/>
    <w:rsid w:val="009348BC"/>
    <w:rsid w:val="00934BC5"/>
    <w:rsid w:val="009353B8"/>
    <w:rsid w:val="00935439"/>
    <w:rsid w:val="009357CD"/>
    <w:rsid w:val="009357D5"/>
    <w:rsid w:val="00935CD9"/>
    <w:rsid w:val="0093698A"/>
    <w:rsid w:val="009372AB"/>
    <w:rsid w:val="00937432"/>
    <w:rsid w:val="009374E9"/>
    <w:rsid w:val="00937708"/>
    <w:rsid w:val="00937C75"/>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285"/>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73B"/>
    <w:rsid w:val="00964945"/>
    <w:rsid w:val="00965586"/>
    <w:rsid w:val="00965CC4"/>
    <w:rsid w:val="0096624D"/>
    <w:rsid w:val="00966A2E"/>
    <w:rsid w:val="009672DF"/>
    <w:rsid w:val="009674D4"/>
    <w:rsid w:val="009676E3"/>
    <w:rsid w:val="00967E6A"/>
    <w:rsid w:val="00970143"/>
    <w:rsid w:val="009707D7"/>
    <w:rsid w:val="00970B7F"/>
    <w:rsid w:val="00970C38"/>
    <w:rsid w:val="00971614"/>
    <w:rsid w:val="00971A6D"/>
    <w:rsid w:val="00972340"/>
    <w:rsid w:val="009723DE"/>
    <w:rsid w:val="009725D2"/>
    <w:rsid w:val="0097294C"/>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9C7"/>
    <w:rsid w:val="00983C60"/>
    <w:rsid w:val="009845F3"/>
    <w:rsid w:val="009845FD"/>
    <w:rsid w:val="0098465B"/>
    <w:rsid w:val="009856E0"/>
    <w:rsid w:val="00986E0B"/>
    <w:rsid w:val="00986E68"/>
    <w:rsid w:val="00987C19"/>
    <w:rsid w:val="00990144"/>
    <w:rsid w:val="00990289"/>
    <w:rsid w:val="00990542"/>
    <w:rsid w:val="00990935"/>
    <w:rsid w:val="00990A99"/>
    <w:rsid w:val="00990AFD"/>
    <w:rsid w:val="00991001"/>
    <w:rsid w:val="00991069"/>
    <w:rsid w:val="00992771"/>
    <w:rsid w:val="0099397C"/>
    <w:rsid w:val="00994A07"/>
    <w:rsid w:val="00994A4C"/>
    <w:rsid w:val="009950AD"/>
    <w:rsid w:val="00996257"/>
    <w:rsid w:val="00996BCA"/>
    <w:rsid w:val="0099766A"/>
    <w:rsid w:val="009A02A8"/>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5640"/>
    <w:rsid w:val="009A640D"/>
    <w:rsid w:val="009A6BA8"/>
    <w:rsid w:val="009A6BB0"/>
    <w:rsid w:val="009A70F6"/>
    <w:rsid w:val="009A7364"/>
    <w:rsid w:val="009A7F00"/>
    <w:rsid w:val="009B0E3B"/>
    <w:rsid w:val="009B139E"/>
    <w:rsid w:val="009B1548"/>
    <w:rsid w:val="009B1B4B"/>
    <w:rsid w:val="009B1EB5"/>
    <w:rsid w:val="009B321A"/>
    <w:rsid w:val="009B3A1D"/>
    <w:rsid w:val="009B3A56"/>
    <w:rsid w:val="009B41F0"/>
    <w:rsid w:val="009B44F0"/>
    <w:rsid w:val="009B4620"/>
    <w:rsid w:val="009B55BC"/>
    <w:rsid w:val="009B56A2"/>
    <w:rsid w:val="009B58D1"/>
    <w:rsid w:val="009B59F0"/>
    <w:rsid w:val="009B678B"/>
    <w:rsid w:val="009B69E9"/>
    <w:rsid w:val="009B74A6"/>
    <w:rsid w:val="009B7525"/>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974"/>
    <w:rsid w:val="009C6A9B"/>
    <w:rsid w:val="009C6B84"/>
    <w:rsid w:val="009C6EE8"/>
    <w:rsid w:val="009C7BDB"/>
    <w:rsid w:val="009C7DBE"/>
    <w:rsid w:val="009C7FE0"/>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6FDE"/>
    <w:rsid w:val="009D7457"/>
    <w:rsid w:val="009D758F"/>
    <w:rsid w:val="009D7930"/>
    <w:rsid w:val="009D7AC7"/>
    <w:rsid w:val="009D7BF2"/>
    <w:rsid w:val="009D7D83"/>
    <w:rsid w:val="009E00E7"/>
    <w:rsid w:val="009E068F"/>
    <w:rsid w:val="009E0BE8"/>
    <w:rsid w:val="009E172F"/>
    <w:rsid w:val="009E19CB"/>
    <w:rsid w:val="009E1C0E"/>
    <w:rsid w:val="009E1D3C"/>
    <w:rsid w:val="009E2429"/>
    <w:rsid w:val="009E3D09"/>
    <w:rsid w:val="009E3D7A"/>
    <w:rsid w:val="009E3DAE"/>
    <w:rsid w:val="009E426E"/>
    <w:rsid w:val="009E4339"/>
    <w:rsid w:val="009E439C"/>
    <w:rsid w:val="009E46F2"/>
    <w:rsid w:val="009E620D"/>
    <w:rsid w:val="009E64E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8AF"/>
    <w:rsid w:val="009F69B5"/>
    <w:rsid w:val="009F6A66"/>
    <w:rsid w:val="009F6EA2"/>
    <w:rsid w:val="009F75B3"/>
    <w:rsid w:val="009F79AE"/>
    <w:rsid w:val="009F7F22"/>
    <w:rsid w:val="00A004D3"/>
    <w:rsid w:val="00A00BD1"/>
    <w:rsid w:val="00A00E4C"/>
    <w:rsid w:val="00A00FFB"/>
    <w:rsid w:val="00A027DE"/>
    <w:rsid w:val="00A02EC8"/>
    <w:rsid w:val="00A0315B"/>
    <w:rsid w:val="00A031FC"/>
    <w:rsid w:val="00A03364"/>
    <w:rsid w:val="00A04222"/>
    <w:rsid w:val="00A046BB"/>
    <w:rsid w:val="00A04C7E"/>
    <w:rsid w:val="00A0565F"/>
    <w:rsid w:val="00A0616C"/>
    <w:rsid w:val="00A06896"/>
    <w:rsid w:val="00A0777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47"/>
    <w:rsid w:val="00A15FB5"/>
    <w:rsid w:val="00A161E0"/>
    <w:rsid w:val="00A164FB"/>
    <w:rsid w:val="00A16702"/>
    <w:rsid w:val="00A16BEA"/>
    <w:rsid w:val="00A16E1D"/>
    <w:rsid w:val="00A175E5"/>
    <w:rsid w:val="00A178C0"/>
    <w:rsid w:val="00A17EA1"/>
    <w:rsid w:val="00A17EDF"/>
    <w:rsid w:val="00A215DD"/>
    <w:rsid w:val="00A21746"/>
    <w:rsid w:val="00A2388B"/>
    <w:rsid w:val="00A24265"/>
    <w:rsid w:val="00A24B55"/>
    <w:rsid w:val="00A24D3F"/>
    <w:rsid w:val="00A24F34"/>
    <w:rsid w:val="00A24F60"/>
    <w:rsid w:val="00A254EA"/>
    <w:rsid w:val="00A25999"/>
    <w:rsid w:val="00A26B32"/>
    <w:rsid w:val="00A26E31"/>
    <w:rsid w:val="00A274EF"/>
    <w:rsid w:val="00A2751A"/>
    <w:rsid w:val="00A27E41"/>
    <w:rsid w:val="00A300E8"/>
    <w:rsid w:val="00A300FD"/>
    <w:rsid w:val="00A30DB1"/>
    <w:rsid w:val="00A31101"/>
    <w:rsid w:val="00A31F92"/>
    <w:rsid w:val="00A31F97"/>
    <w:rsid w:val="00A31FD9"/>
    <w:rsid w:val="00A32087"/>
    <w:rsid w:val="00A32460"/>
    <w:rsid w:val="00A32473"/>
    <w:rsid w:val="00A32A89"/>
    <w:rsid w:val="00A33EE9"/>
    <w:rsid w:val="00A34451"/>
    <w:rsid w:val="00A34742"/>
    <w:rsid w:val="00A3520E"/>
    <w:rsid w:val="00A35811"/>
    <w:rsid w:val="00A35C97"/>
    <w:rsid w:val="00A35D0A"/>
    <w:rsid w:val="00A3634E"/>
    <w:rsid w:val="00A36775"/>
    <w:rsid w:val="00A367F7"/>
    <w:rsid w:val="00A370D9"/>
    <w:rsid w:val="00A40BD1"/>
    <w:rsid w:val="00A40E66"/>
    <w:rsid w:val="00A40FB6"/>
    <w:rsid w:val="00A412E5"/>
    <w:rsid w:val="00A41543"/>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705"/>
    <w:rsid w:val="00A50D2F"/>
    <w:rsid w:val="00A50D4D"/>
    <w:rsid w:val="00A50EE4"/>
    <w:rsid w:val="00A5182C"/>
    <w:rsid w:val="00A51BC0"/>
    <w:rsid w:val="00A51D25"/>
    <w:rsid w:val="00A521D4"/>
    <w:rsid w:val="00A525D3"/>
    <w:rsid w:val="00A52E29"/>
    <w:rsid w:val="00A53511"/>
    <w:rsid w:val="00A53B80"/>
    <w:rsid w:val="00A541FE"/>
    <w:rsid w:val="00A5458D"/>
    <w:rsid w:val="00A54A95"/>
    <w:rsid w:val="00A54F19"/>
    <w:rsid w:val="00A55395"/>
    <w:rsid w:val="00A55724"/>
    <w:rsid w:val="00A55ABE"/>
    <w:rsid w:val="00A55B77"/>
    <w:rsid w:val="00A55F8B"/>
    <w:rsid w:val="00A57588"/>
    <w:rsid w:val="00A60841"/>
    <w:rsid w:val="00A61A4E"/>
    <w:rsid w:val="00A63203"/>
    <w:rsid w:val="00A63700"/>
    <w:rsid w:val="00A63958"/>
    <w:rsid w:val="00A63CD7"/>
    <w:rsid w:val="00A64575"/>
    <w:rsid w:val="00A64C36"/>
    <w:rsid w:val="00A651C0"/>
    <w:rsid w:val="00A65800"/>
    <w:rsid w:val="00A65A26"/>
    <w:rsid w:val="00A66FCC"/>
    <w:rsid w:val="00A671E7"/>
    <w:rsid w:val="00A67318"/>
    <w:rsid w:val="00A67625"/>
    <w:rsid w:val="00A67EF4"/>
    <w:rsid w:val="00A67F4D"/>
    <w:rsid w:val="00A7032E"/>
    <w:rsid w:val="00A71944"/>
    <w:rsid w:val="00A71E89"/>
    <w:rsid w:val="00A72970"/>
    <w:rsid w:val="00A72B9F"/>
    <w:rsid w:val="00A734FC"/>
    <w:rsid w:val="00A73CF9"/>
    <w:rsid w:val="00A73EF9"/>
    <w:rsid w:val="00A74912"/>
    <w:rsid w:val="00A74A2B"/>
    <w:rsid w:val="00A75123"/>
    <w:rsid w:val="00A75324"/>
    <w:rsid w:val="00A756C6"/>
    <w:rsid w:val="00A76999"/>
    <w:rsid w:val="00A77200"/>
    <w:rsid w:val="00A80093"/>
    <w:rsid w:val="00A8061E"/>
    <w:rsid w:val="00A80AA5"/>
    <w:rsid w:val="00A80BB6"/>
    <w:rsid w:val="00A80C68"/>
    <w:rsid w:val="00A8147A"/>
    <w:rsid w:val="00A816D7"/>
    <w:rsid w:val="00A818FA"/>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450"/>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6D2C"/>
    <w:rsid w:val="00AA6E4E"/>
    <w:rsid w:val="00AA7316"/>
    <w:rsid w:val="00AA78CE"/>
    <w:rsid w:val="00AA7F42"/>
    <w:rsid w:val="00AB0C12"/>
    <w:rsid w:val="00AB0FA7"/>
    <w:rsid w:val="00AB128A"/>
    <w:rsid w:val="00AB2605"/>
    <w:rsid w:val="00AB26D5"/>
    <w:rsid w:val="00AB2FF9"/>
    <w:rsid w:val="00AB3885"/>
    <w:rsid w:val="00AB39A6"/>
    <w:rsid w:val="00AB3A20"/>
    <w:rsid w:val="00AB44B1"/>
    <w:rsid w:val="00AB45DB"/>
    <w:rsid w:val="00AB49EA"/>
    <w:rsid w:val="00AB4F00"/>
    <w:rsid w:val="00AB5C26"/>
    <w:rsid w:val="00AB5F3B"/>
    <w:rsid w:val="00AC004D"/>
    <w:rsid w:val="00AC09F1"/>
    <w:rsid w:val="00AC0C50"/>
    <w:rsid w:val="00AC119D"/>
    <w:rsid w:val="00AC265B"/>
    <w:rsid w:val="00AC2BD0"/>
    <w:rsid w:val="00AC2D07"/>
    <w:rsid w:val="00AC2E4E"/>
    <w:rsid w:val="00AC2F14"/>
    <w:rsid w:val="00AC38A9"/>
    <w:rsid w:val="00AC3A20"/>
    <w:rsid w:val="00AC447B"/>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16D"/>
    <w:rsid w:val="00AD3CC4"/>
    <w:rsid w:val="00AD4839"/>
    <w:rsid w:val="00AD4C7C"/>
    <w:rsid w:val="00AD714E"/>
    <w:rsid w:val="00AD76EF"/>
    <w:rsid w:val="00AE19D1"/>
    <w:rsid w:val="00AE2666"/>
    <w:rsid w:val="00AE292C"/>
    <w:rsid w:val="00AE29DB"/>
    <w:rsid w:val="00AE2C80"/>
    <w:rsid w:val="00AE2E9B"/>
    <w:rsid w:val="00AE31C2"/>
    <w:rsid w:val="00AE3719"/>
    <w:rsid w:val="00AE3BE0"/>
    <w:rsid w:val="00AE44CF"/>
    <w:rsid w:val="00AE50C7"/>
    <w:rsid w:val="00AE5D09"/>
    <w:rsid w:val="00AE6037"/>
    <w:rsid w:val="00AE6625"/>
    <w:rsid w:val="00AE6B11"/>
    <w:rsid w:val="00AE709F"/>
    <w:rsid w:val="00AE78CD"/>
    <w:rsid w:val="00AE7EBC"/>
    <w:rsid w:val="00AF0FFB"/>
    <w:rsid w:val="00AF115C"/>
    <w:rsid w:val="00AF167D"/>
    <w:rsid w:val="00AF17F0"/>
    <w:rsid w:val="00AF434D"/>
    <w:rsid w:val="00AF4EE4"/>
    <w:rsid w:val="00AF5B98"/>
    <w:rsid w:val="00AF6B94"/>
    <w:rsid w:val="00B0026B"/>
    <w:rsid w:val="00B0036F"/>
    <w:rsid w:val="00B00A28"/>
    <w:rsid w:val="00B00C8E"/>
    <w:rsid w:val="00B01A64"/>
    <w:rsid w:val="00B02674"/>
    <w:rsid w:val="00B02AA5"/>
    <w:rsid w:val="00B03F81"/>
    <w:rsid w:val="00B045EC"/>
    <w:rsid w:val="00B04DA9"/>
    <w:rsid w:val="00B04F50"/>
    <w:rsid w:val="00B05943"/>
    <w:rsid w:val="00B05AE4"/>
    <w:rsid w:val="00B05CA6"/>
    <w:rsid w:val="00B07742"/>
    <w:rsid w:val="00B10224"/>
    <w:rsid w:val="00B1073D"/>
    <w:rsid w:val="00B1129B"/>
    <w:rsid w:val="00B116C5"/>
    <w:rsid w:val="00B11CD7"/>
    <w:rsid w:val="00B11CFB"/>
    <w:rsid w:val="00B1205D"/>
    <w:rsid w:val="00B128F0"/>
    <w:rsid w:val="00B13307"/>
    <w:rsid w:val="00B1367C"/>
    <w:rsid w:val="00B13B7B"/>
    <w:rsid w:val="00B15202"/>
    <w:rsid w:val="00B1553A"/>
    <w:rsid w:val="00B15920"/>
    <w:rsid w:val="00B16338"/>
    <w:rsid w:val="00B1688A"/>
    <w:rsid w:val="00B16FBB"/>
    <w:rsid w:val="00B17577"/>
    <w:rsid w:val="00B17C90"/>
    <w:rsid w:val="00B209BF"/>
    <w:rsid w:val="00B21B6A"/>
    <w:rsid w:val="00B21CD1"/>
    <w:rsid w:val="00B2248D"/>
    <w:rsid w:val="00B23256"/>
    <w:rsid w:val="00B23A5E"/>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DA8"/>
    <w:rsid w:val="00B37027"/>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5E11"/>
    <w:rsid w:val="00B4620E"/>
    <w:rsid w:val="00B46CB0"/>
    <w:rsid w:val="00B4725D"/>
    <w:rsid w:val="00B47408"/>
    <w:rsid w:val="00B477D3"/>
    <w:rsid w:val="00B504D5"/>
    <w:rsid w:val="00B50BEE"/>
    <w:rsid w:val="00B51B5D"/>
    <w:rsid w:val="00B52A3F"/>
    <w:rsid w:val="00B539AD"/>
    <w:rsid w:val="00B53BEF"/>
    <w:rsid w:val="00B5462A"/>
    <w:rsid w:val="00B5479E"/>
    <w:rsid w:val="00B54BC7"/>
    <w:rsid w:val="00B54E24"/>
    <w:rsid w:val="00B5506B"/>
    <w:rsid w:val="00B55FF4"/>
    <w:rsid w:val="00B5606E"/>
    <w:rsid w:val="00B565AE"/>
    <w:rsid w:val="00B568C7"/>
    <w:rsid w:val="00B56C15"/>
    <w:rsid w:val="00B57348"/>
    <w:rsid w:val="00B609F9"/>
    <w:rsid w:val="00B61509"/>
    <w:rsid w:val="00B61934"/>
    <w:rsid w:val="00B61E5E"/>
    <w:rsid w:val="00B625B5"/>
    <w:rsid w:val="00B629EA"/>
    <w:rsid w:val="00B62D2B"/>
    <w:rsid w:val="00B62DEC"/>
    <w:rsid w:val="00B63807"/>
    <w:rsid w:val="00B63E88"/>
    <w:rsid w:val="00B6426B"/>
    <w:rsid w:val="00B64804"/>
    <w:rsid w:val="00B6581C"/>
    <w:rsid w:val="00B65D4D"/>
    <w:rsid w:val="00B6621C"/>
    <w:rsid w:val="00B66649"/>
    <w:rsid w:val="00B667E3"/>
    <w:rsid w:val="00B670F0"/>
    <w:rsid w:val="00B676F1"/>
    <w:rsid w:val="00B67741"/>
    <w:rsid w:val="00B67DF0"/>
    <w:rsid w:val="00B710FE"/>
    <w:rsid w:val="00B71399"/>
    <w:rsid w:val="00B720DB"/>
    <w:rsid w:val="00B72B77"/>
    <w:rsid w:val="00B731AD"/>
    <w:rsid w:val="00B75226"/>
    <w:rsid w:val="00B75683"/>
    <w:rsid w:val="00B75985"/>
    <w:rsid w:val="00B76050"/>
    <w:rsid w:val="00B7667D"/>
    <w:rsid w:val="00B76ACC"/>
    <w:rsid w:val="00B80785"/>
    <w:rsid w:val="00B80876"/>
    <w:rsid w:val="00B8179C"/>
    <w:rsid w:val="00B81D3B"/>
    <w:rsid w:val="00B822DB"/>
    <w:rsid w:val="00B82D4E"/>
    <w:rsid w:val="00B84191"/>
    <w:rsid w:val="00B84A8A"/>
    <w:rsid w:val="00B850A5"/>
    <w:rsid w:val="00B85534"/>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97A0A"/>
    <w:rsid w:val="00BA088E"/>
    <w:rsid w:val="00BA0A2D"/>
    <w:rsid w:val="00BA152C"/>
    <w:rsid w:val="00BA21B2"/>
    <w:rsid w:val="00BA2861"/>
    <w:rsid w:val="00BA3873"/>
    <w:rsid w:val="00BA441E"/>
    <w:rsid w:val="00BA5315"/>
    <w:rsid w:val="00BA5B32"/>
    <w:rsid w:val="00BA636A"/>
    <w:rsid w:val="00BA6707"/>
    <w:rsid w:val="00BA7C0B"/>
    <w:rsid w:val="00BA7C85"/>
    <w:rsid w:val="00BB0F85"/>
    <w:rsid w:val="00BB1004"/>
    <w:rsid w:val="00BB1497"/>
    <w:rsid w:val="00BB16D5"/>
    <w:rsid w:val="00BB1940"/>
    <w:rsid w:val="00BB2A3A"/>
    <w:rsid w:val="00BB2E4D"/>
    <w:rsid w:val="00BB3445"/>
    <w:rsid w:val="00BB36D5"/>
    <w:rsid w:val="00BB404F"/>
    <w:rsid w:val="00BB467E"/>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555"/>
    <w:rsid w:val="00BC7F3C"/>
    <w:rsid w:val="00BC7FFB"/>
    <w:rsid w:val="00BD034D"/>
    <w:rsid w:val="00BD0704"/>
    <w:rsid w:val="00BD0C09"/>
    <w:rsid w:val="00BD1211"/>
    <w:rsid w:val="00BD15C4"/>
    <w:rsid w:val="00BD3209"/>
    <w:rsid w:val="00BD323A"/>
    <w:rsid w:val="00BD361A"/>
    <w:rsid w:val="00BD3692"/>
    <w:rsid w:val="00BD3E45"/>
    <w:rsid w:val="00BD3ECE"/>
    <w:rsid w:val="00BD4316"/>
    <w:rsid w:val="00BD5782"/>
    <w:rsid w:val="00BD578A"/>
    <w:rsid w:val="00BD5EFA"/>
    <w:rsid w:val="00BD6293"/>
    <w:rsid w:val="00BD6710"/>
    <w:rsid w:val="00BD6C6F"/>
    <w:rsid w:val="00BD6DCD"/>
    <w:rsid w:val="00BD780A"/>
    <w:rsid w:val="00BD7C35"/>
    <w:rsid w:val="00BE0194"/>
    <w:rsid w:val="00BE092B"/>
    <w:rsid w:val="00BE0CEB"/>
    <w:rsid w:val="00BE1CF2"/>
    <w:rsid w:val="00BE1E12"/>
    <w:rsid w:val="00BE27FB"/>
    <w:rsid w:val="00BE2D09"/>
    <w:rsid w:val="00BE346A"/>
    <w:rsid w:val="00BE46DF"/>
    <w:rsid w:val="00BE496A"/>
    <w:rsid w:val="00BE4ADD"/>
    <w:rsid w:val="00BE576A"/>
    <w:rsid w:val="00BE635E"/>
    <w:rsid w:val="00BE6364"/>
    <w:rsid w:val="00BE6D71"/>
    <w:rsid w:val="00BE6DC4"/>
    <w:rsid w:val="00BE718D"/>
    <w:rsid w:val="00BE729B"/>
    <w:rsid w:val="00BE743C"/>
    <w:rsid w:val="00BE7A12"/>
    <w:rsid w:val="00BE7ADF"/>
    <w:rsid w:val="00BE7B81"/>
    <w:rsid w:val="00BE7CAE"/>
    <w:rsid w:val="00BE7D4F"/>
    <w:rsid w:val="00BF0862"/>
    <w:rsid w:val="00BF0CED"/>
    <w:rsid w:val="00BF1B26"/>
    <w:rsid w:val="00BF1D08"/>
    <w:rsid w:val="00BF26EE"/>
    <w:rsid w:val="00BF341C"/>
    <w:rsid w:val="00BF4B2D"/>
    <w:rsid w:val="00BF5945"/>
    <w:rsid w:val="00BF5C55"/>
    <w:rsid w:val="00BF5D6D"/>
    <w:rsid w:val="00BF5FB6"/>
    <w:rsid w:val="00BF6106"/>
    <w:rsid w:val="00BF6362"/>
    <w:rsid w:val="00BF6585"/>
    <w:rsid w:val="00BF7293"/>
    <w:rsid w:val="00BF7B4F"/>
    <w:rsid w:val="00C00460"/>
    <w:rsid w:val="00C005BD"/>
    <w:rsid w:val="00C0066B"/>
    <w:rsid w:val="00C006C6"/>
    <w:rsid w:val="00C009C1"/>
    <w:rsid w:val="00C01275"/>
    <w:rsid w:val="00C01AB5"/>
    <w:rsid w:val="00C01B8A"/>
    <w:rsid w:val="00C01E0C"/>
    <w:rsid w:val="00C01FED"/>
    <w:rsid w:val="00C02210"/>
    <w:rsid w:val="00C02596"/>
    <w:rsid w:val="00C027B1"/>
    <w:rsid w:val="00C03666"/>
    <w:rsid w:val="00C03D28"/>
    <w:rsid w:val="00C0468A"/>
    <w:rsid w:val="00C049A8"/>
    <w:rsid w:val="00C0515C"/>
    <w:rsid w:val="00C05398"/>
    <w:rsid w:val="00C056BE"/>
    <w:rsid w:val="00C06182"/>
    <w:rsid w:val="00C06213"/>
    <w:rsid w:val="00C06249"/>
    <w:rsid w:val="00C068BC"/>
    <w:rsid w:val="00C07235"/>
    <w:rsid w:val="00C07871"/>
    <w:rsid w:val="00C0787B"/>
    <w:rsid w:val="00C07B7F"/>
    <w:rsid w:val="00C07EC8"/>
    <w:rsid w:val="00C10243"/>
    <w:rsid w:val="00C10601"/>
    <w:rsid w:val="00C11E89"/>
    <w:rsid w:val="00C1291E"/>
    <w:rsid w:val="00C134F6"/>
    <w:rsid w:val="00C138AA"/>
    <w:rsid w:val="00C13C38"/>
    <w:rsid w:val="00C1424F"/>
    <w:rsid w:val="00C14933"/>
    <w:rsid w:val="00C14D71"/>
    <w:rsid w:val="00C14E0B"/>
    <w:rsid w:val="00C157FC"/>
    <w:rsid w:val="00C15F54"/>
    <w:rsid w:val="00C16C9B"/>
    <w:rsid w:val="00C170D0"/>
    <w:rsid w:val="00C200F2"/>
    <w:rsid w:val="00C2027F"/>
    <w:rsid w:val="00C202FE"/>
    <w:rsid w:val="00C20B16"/>
    <w:rsid w:val="00C2138F"/>
    <w:rsid w:val="00C213C6"/>
    <w:rsid w:val="00C214BC"/>
    <w:rsid w:val="00C21537"/>
    <w:rsid w:val="00C216A8"/>
    <w:rsid w:val="00C21B3C"/>
    <w:rsid w:val="00C22169"/>
    <w:rsid w:val="00C22669"/>
    <w:rsid w:val="00C226EB"/>
    <w:rsid w:val="00C233B3"/>
    <w:rsid w:val="00C235D5"/>
    <w:rsid w:val="00C238FB"/>
    <w:rsid w:val="00C23BF7"/>
    <w:rsid w:val="00C240FA"/>
    <w:rsid w:val="00C24DBF"/>
    <w:rsid w:val="00C25B3F"/>
    <w:rsid w:val="00C2627B"/>
    <w:rsid w:val="00C266DC"/>
    <w:rsid w:val="00C267D8"/>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747"/>
    <w:rsid w:val="00C37839"/>
    <w:rsid w:val="00C37C4D"/>
    <w:rsid w:val="00C37EA0"/>
    <w:rsid w:val="00C40335"/>
    <w:rsid w:val="00C409F6"/>
    <w:rsid w:val="00C410D2"/>
    <w:rsid w:val="00C41479"/>
    <w:rsid w:val="00C41E0F"/>
    <w:rsid w:val="00C43670"/>
    <w:rsid w:val="00C43810"/>
    <w:rsid w:val="00C439F1"/>
    <w:rsid w:val="00C44200"/>
    <w:rsid w:val="00C4452E"/>
    <w:rsid w:val="00C5042D"/>
    <w:rsid w:val="00C50957"/>
    <w:rsid w:val="00C510A7"/>
    <w:rsid w:val="00C518EC"/>
    <w:rsid w:val="00C52AC3"/>
    <w:rsid w:val="00C52FE5"/>
    <w:rsid w:val="00C532A4"/>
    <w:rsid w:val="00C536D2"/>
    <w:rsid w:val="00C53C0D"/>
    <w:rsid w:val="00C54558"/>
    <w:rsid w:val="00C5499F"/>
    <w:rsid w:val="00C5522A"/>
    <w:rsid w:val="00C55359"/>
    <w:rsid w:val="00C558A4"/>
    <w:rsid w:val="00C559CD"/>
    <w:rsid w:val="00C568D4"/>
    <w:rsid w:val="00C57E04"/>
    <w:rsid w:val="00C6057A"/>
    <w:rsid w:val="00C6060E"/>
    <w:rsid w:val="00C606E2"/>
    <w:rsid w:val="00C60938"/>
    <w:rsid w:val="00C61818"/>
    <w:rsid w:val="00C61B06"/>
    <w:rsid w:val="00C61FEC"/>
    <w:rsid w:val="00C62B4F"/>
    <w:rsid w:val="00C62DE0"/>
    <w:rsid w:val="00C62FC2"/>
    <w:rsid w:val="00C6476F"/>
    <w:rsid w:val="00C6512A"/>
    <w:rsid w:val="00C65918"/>
    <w:rsid w:val="00C65FA7"/>
    <w:rsid w:val="00C668EA"/>
    <w:rsid w:val="00C66AC2"/>
    <w:rsid w:val="00C67387"/>
    <w:rsid w:val="00C679CA"/>
    <w:rsid w:val="00C67D0D"/>
    <w:rsid w:val="00C7008E"/>
    <w:rsid w:val="00C7062B"/>
    <w:rsid w:val="00C70988"/>
    <w:rsid w:val="00C71A87"/>
    <w:rsid w:val="00C72BDC"/>
    <w:rsid w:val="00C72F35"/>
    <w:rsid w:val="00C73ED0"/>
    <w:rsid w:val="00C74ACA"/>
    <w:rsid w:val="00C74F2A"/>
    <w:rsid w:val="00C755F6"/>
    <w:rsid w:val="00C7590B"/>
    <w:rsid w:val="00C75C4F"/>
    <w:rsid w:val="00C75F98"/>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61B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207"/>
    <w:rsid w:val="00C973BB"/>
    <w:rsid w:val="00C97465"/>
    <w:rsid w:val="00C9749B"/>
    <w:rsid w:val="00C974CA"/>
    <w:rsid w:val="00C97586"/>
    <w:rsid w:val="00C97BA2"/>
    <w:rsid w:val="00C97E88"/>
    <w:rsid w:val="00CA00C9"/>
    <w:rsid w:val="00CA0640"/>
    <w:rsid w:val="00CA076C"/>
    <w:rsid w:val="00CA0E7A"/>
    <w:rsid w:val="00CA1AD6"/>
    <w:rsid w:val="00CA1F3B"/>
    <w:rsid w:val="00CA22F9"/>
    <w:rsid w:val="00CA2383"/>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8EF"/>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2FCD"/>
    <w:rsid w:val="00CD30FC"/>
    <w:rsid w:val="00CD3742"/>
    <w:rsid w:val="00CD39A2"/>
    <w:rsid w:val="00CD3C29"/>
    <w:rsid w:val="00CD4B87"/>
    <w:rsid w:val="00CD4D4B"/>
    <w:rsid w:val="00CD55DB"/>
    <w:rsid w:val="00CD63AD"/>
    <w:rsid w:val="00CD64FD"/>
    <w:rsid w:val="00CE1045"/>
    <w:rsid w:val="00CE12F6"/>
    <w:rsid w:val="00CE167E"/>
    <w:rsid w:val="00CE185E"/>
    <w:rsid w:val="00CE1E88"/>
    <w:rsid w:val="00CE26E6"/>
    <w:rsid w:val="00CE2981"/>
    <w:rsid w:val="00CE31B1"/>
    <w:rsid w:val="00CE3FDA"/>
    <w:rsid w:val="00CE4450"/>
    <w:rsid w:val="00CE4772"/>
    <w:rsid w:val="00CE49B6"/>
    <w:rsid w:val="00CE4A28"/>
    <w:rsid w:val="00CE51FB"/>
    <w:rsid w:val="00CE52A5"/>
    <w:rsid w:val="00CE54E4"/>
    <w:rsid w:val="00CE56C5"/>
    <w:rsid w:val="00CE5C3A"/>
    <w:rsid w:val="00CE6A84"/>
    <w:rsid w:val="00CE6C8C"/>
    <w:rsid w:val="00CE7027"/>
    <w:rsid w:val="00CE7BA9"/>
    <w:rsid w:val="00CE7CC1"/>
    <w:rsid w:val="00CE7E37"/>
    <w:rsid w:val="00CF0972"/>
    <w:rsid w:val="00CF0AE0"/>
    <w:rsid w:val="00CF120B"/>
    <w:rsid w:val="00CF194D"/>
    <w:rsid w:val="00CF2301"/>
    <w:rsid w:val="00CF31B4"/>
    <w:rsid w:val="00CF32A8"/>
    <w:rsid w:val="00CF33E8"/>
    <w:rsid w:val="00CF393E"/>
    <w:rsid w:val="00CF427E"/>
    <w:rsid w:val="00CF4606"/>
    <w:rsid w:val="00CF4664"/>
    <w:rsid w:val="00CF4CEF"/>
    <w:rsid w:val="00CF5D3E"/>
    <w:rsid w:val="00CF610C"/>
    <w:rsid w:val="00CF6431"/>
    <w:rsid w:val="00CF6491"/>
    <w:rsid w:val="00CF6592"/>
    <w:rsid w:val="00CF6E52"/>
    <w:rsid w:val="00CF777F"/>
    <w:rsid w:val="00D00206"/>
    <w:rsid w:val="00D003F7"/>
    <w:rsid w:val="00D005BA"/>
    <w:rsid w:val="00D00B10"/>
    <w:rsid w:val="00D0176D"/>
    <w:rsid w:val="00D01DCF"/>
    <w:rsid w:val="00D01E03"/>
    <w:rsid w:val="00D01F15"/>
    <w:rsid w:val="00D025F0"/>
    <w:rsid w:val="00D02606"/>
    <w:rsid w:val="00D02A6F"/>
    <w:rsid w:val="00D04514"/>
    <w:rsid w:val="00D0465B"/>
    <w:rsid w:val="00D058CD"/>
    <w:rsid w:val="00D05D6D"/>
    <w:rsid w:val="00D062B1"/>
    <w:rsid w:val="00D06465"/>
    <w:rsid w:val="00D067C4"/>
    <w:rsid w:val="00D070CA"/>
    <w:rsid w:val="00D076D9"/>
    <w:rsid w:val="00D10489"/>
    <w:rsid w:val="00D11A35"/>
    <w:rsid w:val="00D11E06"/>
    <w:rsid w:val="00D1224D"/>
    <w:rsid w:val="00D12517"/>
    <w:rsid w:val="00D1259C"/>
    <w:rsid w:val="00D12CDF"/>
    <w:rsid w:val="00D13710"/>
    <w:rsid w:val="00D13846"/>
    <w:rsid w:val="00D13C46"/>
    <w:rsid w:val="00D146EB"/>
    <w:rsid w:val="00D15656"/>
    <w:rsid w:val="00D1622E"/>
    <w:rsid w:val="00D16E98"/>
    <w:rsid w:val="00D17ABE"/>
    <w:rsid w:val="00D17D9F"/>
    <w:rsid w:val="00D20835"/>
    <w:rsid w:val="00D20D52"/>
    <w:rsid w:val="00D20EF6"/>
    <w:rsid w:val="00D216F1"/>
    <w:rsid w:val="00D219AA"/>
    <w:rsid w:val="00D21D01"/>
    <w:rsid w:val="00D22072"/>
    <w:rsid w:val="00D2222E"/>
    <w:rsid w:val="00D2237A"/>
    <w:rsid w:val="00D22D3F"/>
    <w:rsid w:val="00D233DC"/>
    <w:rsid w:val="00D235D9"/>
    <w:rsid w:val="00D23E73"/>
    <w:rsid w:val="00D240B5"/>
    <w:rsid w:val="00D24BD1"/>
    <w:rsid w:val="00D24F18"/>
    <w:rsid w:val="00D2588A"/>
    <w:rsid w:val="00D25B60"/>
    <w:rsid w:val="00D25EA2"/>
    <w:rsid w:val="00D26217"/>
    <w:rsid w:val="00D26522"/>
    <w:rsid w:val="00D2724F"/>
    <w:rsid w:val="00D277FB"/>
    <w:rsid w:val="00D278F0"/>
    <w:rsid w:val="00D279E2"/>
    <w:rsid w:val="00D308F6"/>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7E4"/>
    <w:rsid w:val="00D41F91"/>
    <w:rsid w:val="00D43190"/>
    <w:rsid w:val="00D4457F"/>
    <w:rsid w:val="00D44AD8"/>
    <w:rsid w:val="00D44B6E"/>
    <w:rsid w:val="00D4515E"/>
    <w:rsid w:val="00D4521D"/>
    <w:rsid w:val="00D45819"/>
    <w:rsid w:val="00D46397"/>
    <w:rsid w:val="00D464F2"/>
    <w:rsid w:val="00D47242"/>
    <w:rsid w:val="00D5081F"/>
    <w:rsid w:val="00D50F44"/>
    <w:rsid w:val="00D52933"/>
    <w:rsid w:val="00D52C36"/>
    <w:rsid w:val="00D52FF0"/>
    <w:rsid w:val="00D53395"/>
    <w:rsid w:val="00D533C4"/>
    <w:rsid w:val="00D537E5"/>
    <w:rsid w:val="00D538C9"/>
    <w:rsid w:val="00D53F67"/>
    <w:rsid w:val="00D53F9F"/>
    <w:rsid w:val="00D549DF"/>
    <w:rsid w:val="00D54ECB"/>
    <w:rsid w:val="00D5591C"/>
    <w:rsid w:val="00D56683"/>
    <w:rsid w:val="00D574A2"/>
    <w:rsid w:val="00D57592"/>
    <w:rsid w:val="00D575F7"/>
    <w:rsid w:val="00D578EF"/>
    <w:rsid w:val="00D57F1A"/>
    <w:rsid w:val="00D6001A"/>
    <w:rsid w:val="00D60FC7"/>
    <w:rsid w:val="00D6189E"/>
    <w:rsid w:val="00D61ABB"/>
    <w:rsid w:val="00D61E4F"/>
    <w:rsid w:val="00D62166"/>
    <w:rsid w:val="00D62E71"/>
    <w:rsid w:val="00D63146"/>
    <w:rsid w:val="00D640FB"/>
    <w:rsid w:val="00D64BB4"/>
    <w:rsid w:val="00D65159"/>
    <w:rsid w:val="00D658AD"/>
    <w:rsid w:val="00D65AEB"/>
    <w:rsid w:val="00D65C56"/>
    <w:rsid w:val="00D66CBB"/>
    <w:rsid w:val="00D67377"/>
    <w:rsid w:val="00D6791C"/>
    <w:rsid w:val="00D7035F"/>
    <w:rsid w:val="00D70514"/>
    <w:rsid w:val="00D70BAB"/>
    <w:rsid w:val="00D71247"/>
    <w:rsid w:val="00D71305"/>
    <w:rsid w:val="00D715A7"/>
    <w:rsid w:val="00D718B8"/>
    <w:rsid w:val="00D71BF7"/>
    <w:rsid w:val="00D71CA8"/>
    <w:rsid w:val="00D71CEC"/>
    <w:rsid w:val="00D72465"/>
    <w:rsid w:val="00D724CE"/>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77CFA"/>
    <w:rsid w:val="00D80444"/>
    <w:rsid w:val="00D809E4"/>
    <w:rsid w:val="00D80B5A"/>
    <w:rsid w:val="00D81B85"/>
    <w:rsid w:val="00D81DF9"/>
    <w:rsid w:val="00D81EDD"/>
    <w:rsid w:val="00D8312F"/>
    <w:rsid w:val="00D8486E"/>
    <w:rsid w:val="00D84EA2"/>
    <w:rsid w:val="00D84F77"/>
    <w:rsid w:val="00D852CF"/>
    <w:rsid w:val="00D852EB"/>
    <w:rsid w:val="00D85E8A"/>
    <w:rsid w:val="00D86103"/>
    <w:rsid w:val="00D8663B"/>
    <w:rsid w:val="00D86696"/>
    <w:rsid w:val="00D875BA"/>
    <w:rsid w:val="00D878B6"/>
    <w:rsid w:val="00D87FC0"/>
    <w:rsid w:val="00D906A7"/>
    <w:rsid w:val="00D90C1B"/>
    <w:rsid w:val="00D90E0A"/>
    <w:rsid w:val="00D90FB3"/>
    <w:rsid w:val="00D910B9"/>
    <w:rsid w:val="00D91E87"/>
    <w:rsid w:val="00D92243"/>
    <w:rsid w:val="00D925D1"/>
    <w:rsid w:val="00D92668"/>
    <w:rsid w:val="00D93AD4"/>
    <w:rsid w:val="00D94948"/>
    <w:rsid w:val="00D94BE4"/>
    <w:rsid w:val="00D94F27"/>
    <w:rsid w:val="00D9531F"/>
    <w:rsid w:val="00D956C2"/>
    <w:rsid w:val="00D95799"/>
    <w:rsid w:val="00D95B37"/>
    <w:rsid w:val="00D9626D"/>
    <w:rsid w:val="00D96E32"/>
    <w:rsid w:val="00D979CF"/>
    <w:rsid w:val="00D97DD9"/>
    <w:rsid w:val="00DA04CA"/>
    <w:rsid w:val="00DA0841"/>
    <w:rsid w:val="00DA0B8F"/>
    <w:rsid w:val="00DA0D59"/>
    <w:rsid w:val="00DA100A"/>
    <w:rsid w:val="00DA17F7"/>
    <w:rsid w:val="00DA1A7B"/>
    <w:rsid w:val="00DA1DC6"/>
    <w:rsid w:val="00DA1F2A"/>
    <w:rsid w:val="00DA1FA8"/>
    <w:rsid w:val="00DA2010"/>
    <w:rsid w:val="00DA236C"/>
    <w:rsid w:val="00DA4093"/>
    <w:rsid w:val="00DA430B"/>
    <w:rsid w:val="00DA432C"/>
    <w:rsid w:val="00DA4677"/>
    <w:rsid w:val="00DA5392"/>
    <w:rsid w:val="00DA7F34"/>
    <w:rsid w:val="00DB0034"/>
    <w:rsid w:val="00DB0677"/>
    <w:rsid w:val="00DB08A2"/>
    <w:rsid w:val="00DB0D6D"/>
    <w:rsid w:val="00DB1035"/>
    <w:rsid w:val="00DB1200"/>
    <w:rsid w:val="00DB1976"/>
    <w:rsid w:val="00DB1F84"/>
    <w:rsid w:val="00DB2950"/>
    <w:rsid w:val="00DB2F12"/>
    <w:rsid w:val="00DB3A5C"/>
    <w:rsid w:val="00DB42CC"/>
    <w:rsid w:val="00DB447B"/>
    <w:rsid w:val="00DB44A1"/>
    <w:rsid w:val="00DB4A8A"/>
    <w:rsid w:val="00DB4D5B"/>
    <w:rsid w:val="00DB5CD7"/>
    <w:rsid w:val="00DB6647"/>
    <w:rsid w:val="00DC08ED"/>
    <w:rsid w:val="00DC098F"/>
    <w:rsid w:val="00DC0ACA"/>
    <w:rsid w:val="00DC0C9F"/>
    <w:rsid w:val="00DC1727"/>
    <w:rsid w:val="00DC1843"/>
    <w:rsid w:val="00DC30E4"/>
    <w:rsid w:val="00DC33BA"/>
    <w:rsid w:val="00DC4064"/>
    <w:rsid w:val="00DC448E"/>
    <w:rsid w:val="00DC4957"/>
    <w:rsid w:val="00DC4959"/>
    <w:rsid w:val="00DC4AE2"/>
    <w:rsid w:val="00DC5381"/>
    <w:rsid w:val="00DC5BF9"/>
    <w:rsid w:val="00DC63B3"/>
    <w:rsid w:val="00DC6B6C"/>
    <w:rsid w:val="00DC757B"/>
    <w:rsid w:val="00DD0B5D"/>
    <w:rsid w:val="00DD0DD0"/>
    <w:rsid w:val="00DD123C"/>
    <w:rsid w:val="00DD1565"/>
    <w:rsid w:val="00DD2877"/>
    <w:rsid w:val="00DD29DC"/>
    <w:rsid w:val="00DD2EDE"/>
    <w:rsid w:val="00DD3144"/>
    <w:rsid w:val="00DD3886"/>
    <w:rsid w:val="00DD38A3"/>
    <w:rsid w:val="00DD38F0"/>
    <w:rsid w:val="00DD406B"/>
    <w:rsid w:val="00DD40BC"/>
    <w:rsid w:val="00DD54B7"/>
    <w:rsid w:val="00DD573E"/>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9B1"/>
    <w:rsid w:val="00DE5C5C"/>
    <w:rsid w:val="00DE658C"/>
    <w:rsid w:val="00DE66EF"/>
    <w:rsid w:val="00DE6816"/>
    <w:rsid w:val="00DE6BED"/>
    <w:rsid w:val="00DE76D7"/>
    <w:rsid w:val="00DE774B"/>
    <w:rsid w:val="00DF06C4"/>
    <w:rsid w:val="00DF0BD1"/>
    <w:rsid w:val="00DF1033"/>
    <w:rsid w:val="00DF1156"/>
    <w:rsid w:val="00DF1173"/>
    <w:rsid w:val="00DF180E"/>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5F6"/>
    <w:rsid w:val="00E05FCE"/>
    <w:rsid w:val="00E065CE"/>
    <w:rsid w:val="00E06901"/>
    <w:rsid w:val="00E076EA"/>
    <w:rsid w:val="00E0787C"/>
    <w:rsid w:val="00E07E93"/>
    <w:rsid w:val="00E07F12"/>
    <w:rsid w:val="00E10734"/>
    <w:rsid w:val="00E120FC"/>
    <w:rsid w:val="00E12997"/>
    <w:rsid w:val="00E12D07"/>
    <w:rsid w:val="00E145C0"/>
    <w:rsid w:val="00E14BA9"/>
    <w:rsid w:val="00E14CCB"/>
    <w:rsid w:val="00E14D96"/>
    <w:rsid w:val="00E1593B"/>
    <w:rsid w:val="00E16B24"/>
    <w:rsid w:val="00E1701F"/>
    <w:rsid w:val="00E1736D"/>
    <w:rsid w:val="00E1746A"/>
    <w:rsid w:val="00E207AC"/>
    <w:rsid w:val="00E2095F"/>
    <w:rsid w:val="00E2135A"/>
    <w:rsid w:val="00E21393"/>
    <w:rsid w:val="00E2168A"/>
    <w:rsid w:val="00E224FF"/>
    <w:rsid w:val="00E2254B"/>
    <w:rsid w:val="00E22FD4"/>
    <w:rsid w:val="00E23A0E"/>
    <w:rsid w:val="00E23EE3"/>
    <w:rsid w:val="00E245A1"/>
    <w:rsid w:val="00E24831"/>
    <w:rsid w:val="00E24F05"/>
    <w:rsid w:val="00E25228"/>
    <w:rsid w:val="00E25361"/>
    <w:rsid w:val="00E25725"/>
    <w:rsid w:val="00E258F1"/>
    <w:rsid w:val="00E26D08"/>
    <w:rsid w:val="00E271CE"/>
    <w:rsid w:val="00E27953"/>
    <w:rsid w:val="00E27A9D"/>
    <w:rsid w:val="00E305E3"/>
    <w:rsid w:val="00E30F56"/>
    <w:rsid w:val="00E31001"/>
    <w:rsid w:val="00E313DB"/>
    <w:rsid w:val="00E314BF"/>
    <w:rsid w:val="00E318E5"/>
    <w:rsid w:val="00E31B52"/>
    <w:rsid w:val="00E328C4"/>
    <w:rsid w:val="00E32B7F"/>
    <w:rsid w:val="00E3391B"/>
    <w:rsid w:val="00E3486A"/>
    <w:rsid w:val="00E34A4E"/>
    <w:rsid w:val="00E34A9B"/>
    <w:rsid w:val="00E34F39"/>
    <w:rsid w:val="00E35198"/>
    <w:rsid w:val="00E35AA6"/>
    <w:rsid w:val="00E3733B"/>
    <w:rsid w:val="00E40EDA"/>
    <w:rsid w:val="00E413DE"/>
    <w:rsid w:val="00E41A97"/>
    <w:rsid w:val="00E41B74"/>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2CF"/>
    <w:rsid w:val="00E545D0"/>
    <w:rsid w:val="00E546D8"/>
    <w:rsid w:val="00E55289"/>
    <w:rsid w:val="00E55480"/>
    <w:rsid w:val="00E55AC7"/>
    <w:rsid w:val="00E55C26"/>
    <w:rsid w:val="00E55EA0"/>
    <w:rsid w:val="00E56AE4"/>
    <w:rsid w:val="00E56C8D"/>
    <w:rsid w:val="00E56FBE"/>
    <w:rsid w:val="00E600CD"/>
    <w:rsid w:val="00E60219"/>
    <w:rsid w:val="00E60AD9"/>
    <w:rsid w:val="00E61149"/>
    <w:rsid w:val="00E61239"/>
    <w:rsid w:val="00E61955"/>
    <w:rsid w:val="00E62EF4"/>
    <w:rsid w:val="00E632EA"/>
    <w:rsid w:val="00E63F1C"/>
    <w:rsid w:val="00E64613"/>
    <w:rsid w:val="00E650E0"/>
    <w:rsid w:val="00E654A0"/>
    <w:rsid w:val="00E65521"/>
    <w:rsid w:val="00E65D6D"/>
    <w:rsid w:val="00E65DBB"/>
    <w:rsid w:val="00E66CAF"/>
    <w:rsid w:val="00E67455"/>
    <w:rsid w:val="00E67611"/>
    <w:rsid w:val="00E67FF3"/>
    <w:rsid w:val="00E701AC"/>
    <w:rsid w:val="00E703EA"/>
    <w:rsid w:val="00E719E2"/>
    <w:rsid w:val="00E71E0E"/>
    <w:rsid w:val="00E72497"/>
    <w:rsid w:val="00E72D4B"/>
    <w:rsid w:val="00E72F90"/>
    <w:rsid w:val="00E730F3"/>
    <w:rsid w:val="00E73424"/>
    <w:rsid w:val="00E7374B"/>
    <w:rsid w:val="00E74136"/>
    <w:rsid w:val="00E741B3"/>
    <w:rsid w:val="00E74451"/>
    <w:rsid w:val="00E74957"/>
    <w:rsid w:val="00E74EC8"/>
    <w:rsid w:val="00E75036"/>
    <w:rsid w:val="00E75386"/>
    <w:rsid w:val="00E758A1"/>
    <w:rsid w:val="00E75DEB"/>
    <w:rsid w:val="00E761A8"/>
    <w:rsid w:val="00E76832"/>
    <w:rsid w:val="00E76D1F"/>
    <w:rsid w:val="00E77015"/>
    <w:rsid w:val="00E77017"/>
    <w:rsid w:val="00E77D38"/>
    <w:rsid w:val="00E807E8"/>
    <w:rsid w:val="00E80A1E"/>
    <w:rsid w:val="00E80AD6"/>
    <w:rsid w:val="00E80B66"/>
    <w:rsid w:val="00E815E0"/>
    <w:rsid w:val="00E818B2"/>
    <w:rsid w:val="00E81978"/>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9C0"/>
    <w:rsid w:val="00E92DE7"/>
    <w:rsid w:val="00E93025"/>
    <w:rsid w:val="00E93149"/>
    <w:rsid w:val="00E93276"/>
    <w:rsid w:val="00E93457"/>
    <w:rsid w:val="00E93F35"/>
    <w:rsid w:val="00E955FA"/>
    <w:rsid w:val="00E956FD"/>
    <w:rsid w:val="00E968B3"/>
    <w:rsid w:val="00E971FE"/>
    <w:rsid w:val="00E97C2F"/>
    <w:rsid w:val="00EA04FB"/>
    <w:rsid w:val="00EA0E90"/>
    <w:rsid w:val="00EA1864"/>
    <w:rsid w:val="00EA1F76"/>
    <w:rsid w:val="00EA28FE"/>
    <w:rsid w:val="00EA4C1F"/>
    <w:rsid w:val="00EA5469"/>
    <w:rsid w:val="00EA5B2B"/>
    <w:rsid w:val="00EA6041"/>
    <w:rsid w:val="00EA737F"/>
    <w:rsid w:val="00EA7EA7"/>
    <w:rsid w:val="00EB0239"/>
    <w:rsid w:val="00EB0AFA"/>
    <w:rsid w:val="00EB0C68"/>
    <w:rsid w:val="00EB1CF4"/>
    <w:rsid w:val="00EB2AC5"/>
    <w:rsid w:val="00EB2BE8"/>
    <w:rsid w:val="00EB2F9B"/>
    <w:rsid w:val="00EB311C"/>
    <w:rsid w:val="00EB349F"/>
    <w:rsid w:val="00EB352A"/>
    <w:rsid w:val="00EB3FD5"/>
    <w:rsid w:val="00EB47A3"/>
    <w:rsid w:val="00EB4897"/>
    <w:rsid w:val="00EB548E"/>
    <w:rsid w:val="00EB5707"/>
    <w:rsid w:val="00EB5ECF"/>
    <w:rsid w:val="00EB5F05"/>
    <w:rsid w:val="00EB6396"/>
    <w:rsid w:val="00EB64E0"/>
    <w:rsid w:val="00EB65D1"/>
    <w:rsid w:val="00EB6B8E"/>
    <w:rsid w:val="00EC0F44"/>
    <w:rsid w:val="00EC115E"/>
    <w:rsid w:val="00EC1362"/>
    <w:rsid w:val="00EC14F5"/>
    <w:rsid w:val="00EC238F"/>
    <w:rsid w:val="00EC291E"/>
    <w:rsid w:val="00EC2EEA"/>
    <w:rsid w:val="00EC4CCD"/>
    <w:rsid w:val="00EC6033"/>
    <w:rsid w:val="00EC61F5"/>
    <w:rsid w:val="00EC63D4"/>
    <w:rsid w:val="00EC67DE"/>
    <w:rsid w:val="00EC684C"/>
    <w:rsid w:val="00EC6ABB"/>
    <w:rsid w:val="00EC747F"/>
    <w:rsid w:val="00EC7865"/>
    <w:rsid w:val="00EC7B44"/>
    <w:rsid w:val="00EC7B71"/>
    <w:rsid w:val="00ED0072"/>
    <w:rsid w:val="00ED0426"/>
    <w:rsid w:val="00ED0649"/>
    <w:rsid w:val="00ED08F0"/>
    <w:rsid w:val="00ED10D9"/>
    <w:rsid w:val="00ED1397"/>
    <w:rsid w:val="00ED19DB"/>
    <w:rsid w:val="00ED2048"/>
    <w:rsid w:val="00ED22D6"/>
    <w:rsid w:val="00ED28F4"/>
    <w:rsid w:val="00ED2AAC"/>
    <w:rsid w:val="00ED2D91"/>
    <w:rsid w:val="00ED30A9"/>
    <w:rsid w:val="00ED3204"/>
    <w:rsid w:val="00ED37C2"/>
    <w:rsid w:val="00ED3FD9"/>
    <w:rsid w:val="00ED42D5"/>
    <w:rsid w:val="00ED43C6"/>
    <w:rsid w:val="00ED4BA1"/>
    <w:rsid w:val="00ED52D1"/>
    <w:rsid w:val="00ED5476"/>
    <w:rsid w:val="00ED62D1"/>
    <w:rsid w:val="00ED6DC2"/>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3B5"/>
    <w:rsid w:val="00EE34DD"/>
    <w:rsid w:val="00EE3C92"/>
    <w:rsid w:val="00EE447F"/>
    <w:rsid w:val="00EE4674"/>
    <w:rsid w:val="00EE47C6"/>
    <w:rsid w:val="00EE4D84"/>
    <w:rsid w:val="00EE4EE4"/>
    <w:rsid w:val="00EE4F4E"/>
    <w:rsid w:val="00EE575C"/>
    <w:rsid w:val="00EE5D0E"/>
    <w:rsid w:val="00EE5F95"/>
    <w:rsid w:val="00EE6B6F"/>
    <w:rsid w:val="00EE76B1"/>
    <w:rsid w:val="00EE7818"/>
    <w:rsid w:val="00EF0B59"/>
    <w:rsid w:val="00EF0DED"/>
    <w:rsid w:val="00EF0F59"/>
    <w:rsid w:val="00EF1196"/>
    <w:rsid w:val="00EF1A5A"/>
    <w:rsid w:val="00EF1DEA"/>
    <w:rsid w:val="00EF20D2"/>
    <w:rsid w:val="00EF2B23"/>
    <w:rsid w:val="00EF3A01"/>
    <w:rsid w:val="00EF4D0F"/>
    <w:rsid w:val="00EF4D9C"/>
    <w:rsid w:val="00EF52F1"/>
    <w:rsid w:val="00EF56E8"/>
    <w:rsid w:val="00EF5FF8"/>
    <w:rsid w:val="00EF6F58"/>
    <w:rsid w:val="00EF6FA1"/>
    <w:rsid w:val="00EF71A3"/>
    <w:rsid w:val="00EF7935"/>
    <w:rsid w:val="00EF7C5F"/>
    <w:rsid w:val="00F01526"/>
    <w:rsid w:val="00F023A7"/>
    <w:rsid w:val="00F02EDC"/>
    <w:rsid w:val="00F039E2"/>
    <w:rsid w:val="00F041B8"/>
    <w:rsid w:val="00F04A95"/>
    <w:rsid w:val="00F051CF"/>
    <w:rsid w:val="00F058D3"/>
    <w:rsid w:val="00F05BF0"/>
    <w:rsid w:val="00F05E89"/>
    <w:rsid w:val="00F05F02"/>
    <w:rsid w:val="00F10169"/>
    <w:rsid w:val="00F1092B"/>
    <w:rsid w:val="00F10A38"/>
    <w:rsid w:val="00F1176A"/>
    <w:rsid w:val="00F11FF3"/>
    <w:rsid w:val="00F12608"/>
    <w:rsid w:val="00F129F7"/>
    <w:rsid w:val="00F12B51"/>
    <w:rsid w:val="00F12BF1"/>
    <w:rsid w:val="00F12F4D"/>
    <w:rsid w:val="00F12FB0"/>
    <w:rsid w:val="00F13A10"/>
    <w:rsid w:val="00F13C4C"/>
    <w:rsid w:val="00F1523B"/>
    <w:rsid w:val="00F16039"/>
    <w:rsid w:val="00F1603A"/>
    <w:rsid w:val="00F163AC"/>
    <w:rsid w:val="00F16DFC"/>
    <w:rsid w:val="00F16E57"/>
    <w:rsid w:val="00F17165"/>
    <w:rsid w:val="00F20491"/>
    <w:rsid w:val="00F206DE"/>
    <w:rsid w:val="00F20903"/>
    <w:rsid w:val="00F20DCF"/>
    <w:rsid w:val="00F20E1B"/>
    <w:rsid w:val="00F21A77"/>
    <w:rsid w:val="00F23331"/>
    <w:rsid w:val="00F238F5"/>
    <w:rsid w:val="00F23CF2"/>
    <w:rsid w:val="00F23E6F"/>
    <w:rsid w:val="00F24585"/>
    <w:rsid w:val="00F2498E"/>
    <w:rsid w:val="00F249C5"/>
    <w:rsid w:val="00F25865"/>
    <w:rsid w:val="00F26DF1"/>
    <w:rsid w:val="00F270F0"/>
    <w:rsid w:val="00F276A8"/>
    <w:rsid w:val="00F27DB1"/>
    <w:rsid w:val="00F30FCB"/>
    <w:rsid w:val="00F3149A"/>
    <w:rsid w:val="00F31807"/>
    <w:rsid w:val="00F3332A"/>
    <w:rsid w:val="00F34068"/>
    <w:rsid w:val="00F3421F"/>
    <w:rsid w:val="00F34B64"/>
    <w:rsid w:val="00F350BB"/>
    <w:rsid w:val="00F359DA"/>
    <w:rsid w:val="00F35ED7"/>
    <w:rsid w:val="00F36B72"/>
    <w:rsid w:val="00F37059"/>
    <w:rsid w:val="00F37626"/>
    <w:rsid w:val="00F37687"/>
    <w:rsid w:val="00F37E44"/>
    <w:rsid w:val="00F4001D"/>
    <w:rsid w:val="00F4019E"/>
    <w:rsid w:val="00F423F6"/>
    <w:rsid w:val="00F43528"/>
    <w:rsid w:val="00F43916"/>
    <w:rsid w:val="00F44306"/>
    <w:rsid w:val="00F44F84"/>
    <w:rsid w:val="00F45591"/>
    <w:rsid w:val="00F45971"/>
    <w:rsid w:val="00F462E2"/>
    <w:rsid w:val="00F466E6"/>
    <w:rsid w:val="00F46877"/>
    <w:rsid w:val="00F46E4A"/>
    <w:rsid w:val="00F47508"/>
    <w:rsid w:val="00F4786D"/>
    <w:rsid w:val="00F508F3"/>
    <w:rsid w:val="00F51133"/>
    <w:rsid w:val="00F51165"/>
    <w:rsid w:val="00F51C42"/>
    <w:rsid w:val="00F51CC4"/>
    <w:rsid w:val="00F51EAB"/>
    <w:rsid w:val="00F53747"/>
    <w:rsid w:val="00F53B5B"/>
    <w:rsid w:val="00F53EC1"/>
    <w:rsid w:val="00F541F1"/>
    <w:rsid w:val="00F54862"/>
    <w:rsid w:val="00F54AF1"/>
    <w:rsid w:val="00F551D6"/>
    <w:rsid w:val="00F55B3B"/>
    <w:rsid w:val="00F55CBC"/>
    <w:rsid w:val="00F55DCB"/>
    <w:rsid w:val="00F56426"/>
    <w:rsid w:val="00F5643F"/>
    <w:rsid w:val="00F56CB4"/>
    <w:rsid w:val="00F6040B"/>
    <w:rsid w:val="00F6068A"/>
    <w:rsid w:val="00F62332"/>
    <w:rsid w:val="00F62371"/>
    <w:rsid w:val="00F62B5A"/>
    <w:rsid w:val="00F63239"/>
    <w:rsid w:val="00F638E7"/>
    <w:rsid w:val="00F63C65"/>
    <w:rsid w:val="00F6494D"/>
    <w:rsid w:val="00F6499A"/>
    <w:rsid w:val="00F64F0D"/>
    <w:rsid w:val="00F6554B"/>
    <w:rsid w:val="00F656E5"/>
    <w:rsid w:val="00F65BB6"/>
    <w:rsid w:val="00F6600E"/>
    <w:rsid w:val="00F66279"/>
    <w:rsid w:val="00F6727E"/>
    <w:rsid w:val="00F67500"/>
    <w:rsid w:val="00F67EEC"/>
    <w:rsid w:val="00F70652"/>
    <w:rsid w:val="00F70B12"/>
    <w:rsid w:val="00F70F10"/>
    <w:rsid w:val="00F716BE"/>
    <w:rsid w:val="00F71849"/>
    <w:rsid w:val="00F72E1A"/>
    <w:rsid w:val="00F73053"/>
    <w:rsid w:val="00F73B22"/>
    <w:rsid w:val="00F7474D"/>
    <w:rsid w:val="00F74A3D"/>
    <w:rsid w:val="00F74A8F"/>
    <w:rsid w:val="00F74FB9"/>
    <w:rsid w:val="00F76130"/>
    <w:rsid w:val="00F764E0"/>
    <w:rsid w:val="00F76EF6"/>
    <w:rsid w:val="00F775A3"/>
    <w:rsid w:val="00F7795D"/>
    <w:rsid w:val="00F77D38"/>
    <w:rsid w:val="00F77F4D"/>
    <w:rsid w:val="00F802DD"/>
    <w:rsid w:val="00F809C6"/>
    <w:rsid w:val="00F81408"/>
    <w:rsid w:val="00F815F4"/>
    <w:rsid w:val="00F832E4"/>
    <w:rsid w:val="00F84205"/>
    <w:rsid w:val="00F85471"/>
    <w:rsid w:val="00F86C5F"/>
    <w:rsid w:val="00F86D62"/>
    <w:rsid w:val="00F874BB"/>
    <w:rsid w:val="00F90DA5"/>
    <w:rsid w:val="00F9118F"/>
    <w:rsid w:val="00F914C6"/>
    <w:rsid w:val="00F923FB"/>
    <w:rsid w:val="00F92B59"/>
    <w:rsid w:val="00F931A2"/>
    <w:rsid w:val="00F93236"/>
    <w:rsid w:val="00F95F2A"/>
    <w:rsid w:val="00F96410"/>
    <w:rsid w:val="00F968FC"/>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399"/>
    <w:rsid w:val="00FA54A2"/>
    <w:rsid w:val="00FA5D15"/>
    <w:rsid w:val="00FA7091"/>
    <w:rsid w:val="00FA7A6F"/>
    <w:rsid w:val="00FA7F35"/>
    <w:rsid w:val="00FB08FA"/>
    <w:rsid w:val="00FB09A6"/>
    <w:rsid w:val="00FB1DEB"/>
    <w:rsid w:val="00FB290E"/>
    <w:rsid w:val="00FB3254"/>
    <w:rsid w:val="00FB3596"/>
    <w:rsid w:val="00FB3D5B"/>
    <w:rsid w:val="00FB41FD"/>
    <w:rsid w:val="00FB4353"/>
    <w:rsid w:val="00FB4E64"/>
    <w:rsid w:val="00FB4F83"/>
    <w:rsid w:val="00FB5BF2"/>
    <w:rsid w:val="00FB6398"/>
    <w:rsid w:val="00FB665A"/>
    <w:rsid w:val="00FB6EAA"/>
    <w:rsid w:val="00FB6F5A"/>
    <w:rsid w:val="00FB715C"/>
    <w:rsid w:val="00FC0FB5"/>
    <w:rsid w:val="00FC16AB"/>
    <w:rsid w:val="00FC2173"/>
    <w:rsid w:val="00FC37AD"/>
    <w:rsid w:val="00FC3B32"/>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63D5"/>
    <w:rsid w:val="00FD6EF2"/>
    <w:rsid w:val="00FD710A"/>
    <w:rsid w:val="00FD72C2"/>
    <w:rsid w:val="00FD7834"/>
    <w:rsid w:val="00FD7D51"/>
    <w:rsid w:val="00FE0B52"/>
    <w:rsid w:val="00FE10DF"/>
    <w:rsid w:val="00FE1867"/>
    <w:rsid w:val="00FE1A09"/>
    <w:rsid w:val="00FE2661"/>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403"/>
    <w:rsid w:val="00FF47CD"/>
    <w:rsid w:val="00FF48BE"/>
    <w:rsid w:val="00FF4CA5"/>
    <w:rsid w:val="00FF5344"/>
    <w:rsid w:val="00FF54C5"/>
    <w:rsid w:val="00FF5532"/>
    <w:rsid w:val="00FF5DBD"/>
    <w:rsid w:val="00FF6225"/>
    <w:rsid w:val="00FF67D7"/>
    <w:rsid w:val="0EE28084"/>
    <w:rsid w:val="207EEFFE"/>
    <w:rsid w:val="23740614"/>
    <w:rsid w:val="44E9108F"/>
    <w:rsid w:val="5C35490E"/>
    <w:rsid w:val="6980BDF7"/>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numbering" w:customStyle="1" w:styleId="Listaactual33">
    <w:name w:val="Lista actual33"/>
    <w:uiPriority w:val="99"/>
    <w:rsid w:val="005939F9"/>
    <w:pPr>
      <w:numPr>
        <w:numId w:val="50"/>
      </w:numPr>
    </w:pPr>
  </w:style>
  <w:style w:type="numbering" w:customStyle="1" w:styleId="Listaactual34">
    <w:name w:val="Lista actual34"/>
    <w:uiPriority w:val="99"/>
    <w:rsid w:val="00C97BA2"/>
    <w:pPr>
      <w:numPr>
        <w:numId w:val="51"/>
      </w:numPr>
    </w:pPr>
  </w:style>
  <w:style w:type="numbering" w:customStyle="1" w:styleId="Listaactual35">
    <w:name w:val="Lista actual35"/>
    <w:uiPriority w:val="99"/>
    <w:rsid w:val="00A367F7"/>
    <w:pPr>
      <w:numPr>
        <w:numId w:val="52"/>
      </w:numPr>
    </w:pPr>
  </w:style>
  <w:style w:type="numbering" w:customStyle="1" w:styleId="Listaactual36">
    <w:name w:val="Lista actual36"/>
    <w:uiPriority w:val="99"/>
    <w:rsid w:val="008C1678"/>
    <w:pPr>
      <w:numPr>
        <w:numId w:val="53"/>
      </w:numPr>
    </w:pPr>
  </w:style>
  <w:style w:type="numbering" w:customStyle="1" w:styleId="Listaactual37">
    <w:name w:val="Lista actual37"/>
    <w:uiPriority w:val="99"/>
    <w:rsid w:val="00B05943"/>
    <w:pPr>
      <w:numPr>
        <w:numId w:val="54"/>
      </w:numPr>
    </w:pPr>
  </w:style>
  <w:style w:type="numbering" w:customStyle="1" w:styleId="Listaactual38">
    <w:name w:val="Lista actual38"/>
    <w:uiPriority w:val="99"/>
    <w:rsid w:val="003B3181"/>
    <w:pPr>
      <w:numPr>
        <w:numId w:val="55"/>
      </w:numPr>
    </w:pPr>
  </w:style>
  <w:style w:type="paragraph" w:styleId="Textoindependiente2">
    <w:name w:val="Body Text 2"/>
    <w:basedOn w:val="Normal"/>
    <w:link w:val="Textoindependiente2Car"/>
    <w:uiPriority w:val="99"/>
    <w:semiHidden/>
    <w:unhideWhenUsed/>
    <w:rsid w:val="00EB5707"/>
    <w:pPr>
      <w:spacing w:after="120" w:line="480" w:lineRule="auto"/>
    </w:pPr>
  </w:style>
  <w:style w:type="character" w:customStyle="1" w:styleId="Textoindependiente2Car">
    <w:name w:val="Texto independiente 2 Car"/>
    <w:basedOn w:val="Fuentedeprrafopredeter"/>
    <w:link w:val="Textoindependiente2"/>
    <w:uiPriority w:val="99"/>
    <w:semiHidden/>
    <w:rsid w:val="00EB5707"/>
    <w:rPr>
      <w:rFonts w:ascii="Palatino Linotype" w:eastAsia="Calibri" w:hAnsi="Palatino Linotype" w:cs="Calibri"/>
      <w:sz w:val="24"/>
      <w:lang w:val="es-ES_tradnl" w:eastAsia="es-MX"/>
    </w:rPr>
  </w:style>
  <w:style w:type="numbering" w:customStyle="1" w:styleId="Listaactual39">
    <w:name w:val="Lista actual39"/>
    <w:uiPriority w:val="99"/>
    <w:rsid w:val="00F85471"/>
    <w:pPr>
      <w:numPr>
        <w:numId w:val="56"/>
      </w:numPr>
    </w:pPr>
  </w:style>
  <w:style w:type="numbering" w:customStyle="1" w:styleId="Listaactual40">
    <w:name w:val="Lista actual40"/>
    <w:uiPriority w:val="99"/>
    <w:rsid w:val="007E6FF3"/>
    <w:pPr>
      <w:numPr>
        <w:numId w:val="57"/>
      </w:numPr>
    </w:pPr>
  </w:style>
  <w:style w:type="numbering" w:customStyle="1" w:styleId="Listaactual42">
    <w:name w:val="Lista actual42"/>
    <w:uiPriority w:val="99"/>
    <w:rsid w:val="009A6BB0"/>
    <w:pPr>
      <w:numPr>
        <w:numId w:val="59"/>
      </w:numPr>
    </w:pPr>
  </w:style>
  <w:style w:type="numbering" w:customStyle="1" w:styleId="Listaactual43">
    <w:name w:val="Lista actual43"/>
    <w:uiPriority w:val="99"/>
    <w:rsid w:val="00E67611"/>
    <w:pPr>
      <w:numPr>
        <w:numId w:val="60"/>
      </w:numPr>
    </w:pPr>
  </w:style>
  <w:style w:type="numbering" w:customStyle="1" w:styleId="Listaactual44">
    <w:name w:val="Lista actual44"/>
    <w:uiPriority w:val="99"/>
    <w:rsid w:val="009839C7"/>
    <w:pPr>
      <w:numPr>
        <w:numId w:val="61"/>
      </w:numPr>
    </w:pPr>
  </w:style>
  <w:style w:type="character" w:customStyle="1" w:styleId="Mencinsinresolver6">
    <w:name w:val="Mención sin resolver6"/>
    <w:basedOn w:val="Fuentedeprrafopredeter"/>
    <w:uiPriority w:val="99"/>
    <w:semiHidden/>
    <w:unhideWhenUsed/>
    <w:rsid w:val="00145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7801761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184222131">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317383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10011393">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08764731">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68803236">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ipomex.org.mx/ipomex/"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432F5-D677-4C63-BE9D-FD965CD5E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13952</Words>
  <Characters>76742</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cp:revision>
  <cp:lastPrinted>2025-10-09T19:08:00Z</cp:lastPrinted>
  <dcterms:created xsi:type="dcterms:W3CDTF">2025-10-06T18:38:00Z</dcterms:created>
  <dcterms:modified xsi:type="dcterms:W3CDTF">2025-11-05T16:41:00Z</dcterms:modified>
</cp:coreProperties>
</file>