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F694C" w14:textId="12133757" w:rsidR="00C95D06" w:rsidRPr="00573B08" w:rsidRDefault="00831153" w:rsidP="00EB58F7">
      <w:pPr>
        <w:spacing w:line="360" w:lineRule="auto"/>
        <w:ind w:right="49"/>
        <w:jc w:val="both"/>
        <w:rPr>
          <w:rFonts w:ascii="Palatino Linotype" w:eastAsia="Palatino Linotype" w:hAnsi="Palatino Linotype" w:cs="Palatino Linotype"/>
          <w:sz w:val="22"/>
          <w:szCs w:val="22"/>
        </w:rPr>
      </w:pPr>
      <w:bookmarkStart w:id="0" w:name="_GoBack"/>
      <w:bookmarkEnd w:id="0"/>
      <w:r w:rsidRPr="00573B0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84603" w:rsidRPr="00573B08">
        <w:rPr>
          <w:rFonts w:ascii="Palatino Linotype" w:eastAsia="Palatino Linotype" w:hAnsi="Palatino Linotype" w:cs="Palatino Linotype"/>
          <w:b/>
          <w:sz w:val="22"/>
          <w:szCs w:val="22"/>
        </w:rPr>
        <w:t xml:space="preserve">uno </w:t>
      </w:r>
      <w:r w:rsidRPr="00573B08">
        <w:rPr>
          <w:rFonts w:ascii="Palatino Linotype" w:eastAsia="Palatino Linotype" w:hAnsi="Palatino Linotype" w:cs="Palatino Linotype"/>
          <w:b/>
          <w:sz w:val="22"/>
          <w:szCs w:val="22"/>
        </w:rPr>
        <w:t xml:space="preserve">de </w:t>
      </w:r>
      <w:r w:rsidR="00984603" w:rsidRPr="00573B08">
        <w:rPr>
          <w:rFonts w:ascii="Palatino Linotype" w:eastAsia="Palatino Linotype" w:hAnsi="Palatino Linotype" w:cs="Palatino Linotype"/>
          <w:b/>
          <w:sz w:val="22"/>
          <w:szCs w:val="22"/>
        </w:rPr>
        <w:t>octubre</w:t>
      </w:r>
      <w:r w:rsidRPr="00573B08">
        <w:rPr>
          <w:rFonts w:ascii="Palatino Linotype" w:eastAsia="Palatino Linotype" w:hAnsi="Palatino Linotype" w:cs="Palatino Linotype"/>
          <w:b/>
          <w:sz w:val="22"/>
          <w:szCs w:val="22"/>
        </w:rPr>
        <w:t xml:space="preserve"> de dos mil veinticinco. </w:t>
      </w:r>
    </w:p>
    <w:p w14:paraId="41E77867" w14:textId="77777777" w:rsidR="00C95D06" w:rsidRPr="00573B08" w:rsidRDefault="00C95D06" w:rsidP="00EB58F7">
      <w:pPr>
        <w:spacing w:line="360" w:lineRule="auto"/>
        <w:ind w:right="49"/>
        <w:jc w:val="both"/>
        <w:rPr>
          <w:rFonts w:ascii="Palatino Linotype" w:eastAsia="Palatino Linotype" w:hAnsi="Palatino Linotype" w:cs="Palatino Linotype"/>
          <w:sz w:val="22"/>
          <w:szCs w:val="22"/>
        </w:rPr>
      </w:pPr>
    </w:p>
    <w:p w14:paraId="6802E18E" w14:textId="38BEC5CE" w:rsidR="00C95D06" w:rsidRPr="00573B08" w:rsidRDefault="00831153" w:rsidP="00EB58F7">
      <w:pPr>
        <w:spacing w:line="360" w:lineRule="auto"/>
        <w:ind w:right="49"/>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b/>
          <w:sz w:val="22"/>
          <w:szCs w:val="22"/>
        </w:rPr>
        <w:t xml:space="preserve">VISTO </w:t>
      </w:r>
      <w:r w:rsidR="00A81414" w:rsidRPr="00573B08">
        <w:rPr>
          <w:rFonts w:ascii="Palatino Linotype" w:eastAsia="Palatino Linotype" w:hAnsi="Palatino Linotype" w:cs="Palatino Linotype"/>
          <w:sz w:val="22"/>
          <w:szCs w:val="22"/>
        </w:rPr>
        <w:t>el expediente</w:t>
      </w:r>
      <w:r w:rsidRPr="00573B08">
        <w:rPr>
          <w:rFonts w:ascii="Palatino Linotype" w:eastAsia="Palatino Linotype" w:hAnsi="Palatino Linotype" w:cs="Palatino Linotype"/>
          <w:sz w:val="22"/>
          <w:szCs w:val="22"/>
        </w:rPr>
        <w:t xml:space="preserve"> relativo</w:t>
      </w:r>
      <w:r w:rsidR="00A81414" w:rsidRPr="00573B08">
        <w:rPr>
          <w:rFonts w:ascii="Palatino Linotype" w:eastAsia="Palatino Linotype" w:hAnsi="Palatino Linotype" w:cs="Palatino Linotype"/>
          <w:sz w:val="22"/>
          <w:szCs w:val="22"/>
        </w:rPr>
        <w:t xml:space="preserve"> a</w:t>
      </w:r>
      <w:r w:rsidRPr="00573B08">
        <w:rPr>
          <w:rFonts w:ascii="Palatino Linotype" w:eastAsia="Palatino Linotype" w:hAnsi="Palatino Linotype" w:cs="Palatino Linotype"/>
          <w:sz w:val="22"/>
          <w:szCs w:val="22"/>
        </w:rPr>
        <w:t xml:space="preserve">l recurso de revisión </w:t>
      </w:r>
      <w:r w:rsidR="00984603" w:rsidRPr="00573B08">
        <w:rPr>
          <w:rFonts w:ascii="Palatino Linotype" w:eastAsia="Palatino Linotype" w:hAnsi="Palatino Linotype" w:cs="Palatino Linotype"/>
          <w:b/>
          <w:color w:val="000000"/>
          <w:sz w:val="20"/>
          <w:szCs w:val="20"/>
        </w:rPr>
        <w:t>08144/INFOEM/IP/RR/2025</w:t>
      </w:r>
      <w:r w:rsidRPr="00573B08">
        <w:rPr>
          <w:rFonts w:ascii="Palatino Linotype" w:eastAsia="Palatino Linotype" w:hAnsi="Palatino Linotype" w:cs="Palatino Linotype"/>
          <w:b/>
          <w:sz w:val="22"/>
          <w:szCs w:val="22"/>
        </w:rPr>
        <w:t xml:space="preserve"> </w:t>
      </w:r>
      <w:r w:rsidR="00A81414" w:rsidRPr="00573B08">
        <w:rPr>
          <w:rFonts w:ascii="Palatino Linotype" w:eastAsia="Palatino Linotype" w:hAnsi="Palatino Linotype" w:cs="Palatino Linotype"/>
          <w:sz w:val="22"/>
          <w:szCs w:val="22"/>
        </w:rPr>
        <w:t>interpuesto</w:t>
      </w:r>
      <w:r w:rsidRPr="00573B08">
        <w:rPr>
          <w:rFonts w:ascii="Palatino Linotype" w:eastAsia="Palatino Linotype" w:hAnsi="Palatino Linotype" w:cs="Palatino Linotype"/>
          <w:sz w:val="22"/>
          <w:szCs w:val="22"/>
        </w:rPr>
        <w:t xml:space="preserve"> por </w:t>
      </w:r>
      <w:r w:rsidR="00984603" w:rsidRPr="00573B08">
        <w:rPr>
          <w:rFonts w:ascii="Palatino Linotype" w:eastAsia="Palatino Linotype" w:hAnsi="Palatino Linotype" w:cs="Palatino Linotype"/>
          <w:b/>
          <w:sz w:val="22"/>
          <w:szCs w:val="22"/>
        </w:rPr>
        <w:t>Un Usuario que no proporcionó su nombre</w:t>
      </w:r>
      <w:r w:rsidRPr="00573B08">
        <w:rPr>
          <w:rFonts w:ascii="Palatino Linotype" w:eastAsia="Palatino Linotype" w:hAnsi="Palatino Linotype" w:cs="Palatino Linotype"/>
          <w:sz w:val="22"/>
          <w:szCs w:val="22"/>
        </w:rPr>
        <w:t xml:space="preserve">, en lo sucesivo la parte </w:t>
      </w:r>
      <w:r w:rsidRPr="00573B08">
        <w:rPr>
          <w:rFonts w:ascii="Palatino Linotype" w:eastAsia="Palatino Linotype" w:hAnsi="Palatino Linotype" w:cs="Palatino Linotype"/>
          <w:b/>
          <w:sz w:val="22"/>
          <w:szCs w:val="22"/>
        </w:rPr>
        <w:t>Recurrente</w:t>
      </w:r>
      <w:r w:rsidRPr="00573B08">
        <w:rPr>
          <w:rFonts w:ascii="Palatino Linotype" w:eastAsia="Palatino Linotype" w:hAnsi="Palatino Linotype" w:cs="Palatino Linotype"/>
          <w:sz w:val="22"/>
          <w:szCs w:val="22"/>
        </w:rPr>
        <w:t xml:space="preserve">, en contra de la respuesta a </w:t>
      </w:r>
      <w:r w:rsidR="00A81414" w:rsidRPr="00573B08">
        <w:rPr>
          <w:rFonts w:ascii="Palatino Linotype" w:eastAsia="Palatino Linotype" w:hAnsi="Palatino Linotype" w:cs="Palatino Linotype"/>
          <w:sz w:val="22"/>
          <w:szCs w:val="22"/>
        </w:rPr>
        <w:t>la solicitud</w:t>
      </w:r>
      <w:r w:rsidRPr="00573B08">
        <w:rPr>
          <w:rFonts w:ascii="Palatino Linotype" w:eastAsia="Palatino Linotype" w:hAnsi="Palatino Linotype" w:cs="Palatino Linotype"/>
          <w:sz w:val="22"/>
          <w:szCs w:val="22"/>
        </w:rPr>
        <w:t xml:space="preserve"> de información por parte del </w:t>
      </w:r>
      <w:r w:rsidR="00A81414" w:rsidRPr="00573B08">
        <w:rPr>
          <w:rFonts w:ascii="Palatino Linotype" w:eastAsia="Palatino Linotype" w:hAnsi="Palatino Linotype" w:cs="Palatino Linotype"/>
          <w:b/>
          <w:sz w:val="22"/>
          <w:szCs w:val="22"/>
        </w:rPr>
        <w:t>Ayuntamiento de Toluca</w:t>
      </w:r>
      <w:r w:rsidRPr="00573B08">
        <w:rPr>
          <w:rFonts w:ascii="Palatino Linotype" w:eastAsia="Palatino Linotype" w:hAnsi="Palatino Linotype" w:cs="Palatino Linotype"/>
          <w:sz w:val="22"/>
          <w:szCs w:val="22"/>
        </w:rPr>
        <w:t xml:space="preserve">, en lo sucesivo el </w:t>
      </w:r>
      <w:r w:rsidRPr="00573B08">
        <w:rPr>
          <w:rFonts w:ascii="Palatino Linotype" w:eastAsia="Palatino Linotype" w:hAnsi="Palatino Linotype" w:cs="Palatino Linotype"/>
          <w:b/>
          <w:sz w:val="22"/>
          <w:szCs w:val="22"/>
        </w:rPr>
        <w:t xml:space="preserve">Sujeto Obligado; </w:t>
      </w:r>
      <w:r w:rsidRPr="00573B08">
        <w:rPr>
          <w:rFonts w:ascii="Palatino Linotype" w:eastAsia="Palatino Linotype" w:hAnsi="Palatino Linotype" w:cs="Palatino Linotype"/>
          <w:sz w:val="22"/>
          <w:szCs w:val="22"/>
        </w:rPr>
        <w:t>se procede a dictar la presente resolución, con base en lo siguiente.</w:t>
      </w:r>
    </w:p>
    <w:p w14:paraId="5193F221" w14:textId="77777777" w:rsidR="00C95D06" w:rsidRPr="00573B08" w:rsidRDefault="00C95D06" w:rsidP="00EB58F7">
      <w:pPr>
        <w:spacing w:line="360" w:lineRule="auto"/>
        <w:ind w:right="49"/>
        <w:jc w:val="both"/>
        <w:rPr>
          <w:rFonts w:ascii="Palatino Linotype" w:eastAsia="Palatino Linotype" w:hAnsi="Palatino Linotype" w:cs="Palatino Linotype"/>
          <w:sz w:val="22"/>
          <w:szCs w:val="22"/>
        </w:rPr>
      </w:pPr>
    </w:p>
    <w:p w14:paraId="33BCCB42" w14:textId="77777777" w:rsidR="00C95D06" w:rsidRPr="00573B08" w:rsidRDefault="00831153" w:rsidP="00EB58F7">
      <w:pPr>
        <w:spacing w:line="360" w:lineRule="auto"/>
        <w:ind w:right="49"/>
        <w:jc w:val="center"/>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I.</w:t>
      </w:r>
      <w:r w:rsidRPr="00573B08">
        <w:rPr>
          <w:rFonts w:ascii="Palatino Linotype" w:eastAsia="Palatino Linotype" w:hAnsi="Palatino Linotype" w:cs="Palatino Linotype"/>
          <w:b/>
          <w:sz w:val="22"/>
          <w:szCs w:val="22"/>
        </w:rPr>
        <w:tab/>
        <w:t>A N T E C E D E N T E S</w:t>
      </w:r>
    </w:p>
    <w:p w14:paraId="6CCE72B3" w14:textId="77777777" w:rsidR="00C95D06" w:rsidRPr="00573B08" w:rsidRDefault="00C95D06" w:rsidP="00EB58F7">
      <w:pPr>
        <w:spacing w:line="360" w:lineRule="auto"/>
        <w:ind w:right="49"/>
        <w:jc w:val="both"/>
        <w:rPr>
          <w:rFonts w:ascii="Palatino Linotype" w:eastAsia="Palatino Linotype" w:hAnsi="Palatino Linotype" w:cs="Palatino Linotype"/>
          <w:sz w:val="22"/>
          <w:szCs w:val="22"/>
        </w:rPr>
      </w:pPr>
    </w:p>
    <w:p w14:paraId="4713210E" w14:textId="2715EE9E" w:rsidR="00C95D06" w:rsidRPr="00573B08" w:rsidRDefault="00831153" w:rsidP="00EB58F7">
      <w:pPr>
        <w:spacing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b/>
          <w:sz w:val="22"/>
          <w:szCs w:val="22"/>
        </w:rPr>
        <w:t>1.</w:t>
      </w:r>
      <w:r w:rsidRPr="00573B08">
        <w:rPr>
          <w:rFonts w:ascii="Palatino Linotype" w:eastAsia="Palatino Linotype" w:hAnsi="Palatino Linotype" w:cs="Palatino Linotype"/>
          <w:sz w:val="22"/>
          <w:szCs w:val="22"/>
        </w:rPr>
        <w:t xml:space="preserve"> </w:t>
      </w:r>
      <w:r w:rsidRPr="00573B08">
        <w:rPr>
          <w:rFonts w:ascii="Palatino Linotype" w:eastAsia="Palatino Linotype" w:hAnsi="Palatino Linotype" w:cs="Palatino Linotype"/>
          <w:b/>
          <w:sz w:val="22"/>
          <w:szCs w:val="22"/>
        </w:rPr>
        <w:t xml:space="preserve">Solicitud de Acceso a la Información. El </w:t>
      </w:r>
      <w:r w:rsidR="001C1B06" w:rsidRPr="00573B08">
        <w:rPr>
          <w:rFonts w:ascii="Palatino Linotype" w:eastAsia="Palatino Linotype" w:hAnsi="Palatino Linotype" w:cs="Palatino Linotype"/>
          <w:b/>
          <w:sz w:val="22"/>
          <w:szCs w:val="22"/>
        </w:rPr>
        <w:t>veintitrés de mayo</w:t>
      </w:r>
      <w:r w:rsidRPr="00573B08">
        <w:rPr>
          <w:rFonts w:ascii="Palatino Linotype" w:eastAsia="Palatino Linotype" w:hAnsi="Palatino Linotype" w:cs="Palatino Linotype"/>
          <w:b/>
          <w:sz w:val="22"/>
          <w:szCs w:val="22"/>
        </w:rPr>
        <w:t xml:space="preserve"> dos mil veinticinco</w:t>
      </w:r>
      <w:r w:rsidRPr="00573B08">
        <w:rPr>
          <w:rFonts w:ascii="Palatino Linotype" w:eastAsia="Palatino Linotype" w:hAnsi="Palatino Linotype" w:cs="Palatino Linotype"/>
          <w:sz w:val="22"/>
          <w:szCs w:val="22"/>
        </w:rPr>
        <w:t xml:space="preserve">, </w:t>
      </w:r>
      <w:r w:rsidRPr="00573B08">
        <w:rPr>
          <w:rFonts w:ascii="Palatino Linotype" w:eastAsia="Palatino Linotype" w:hAnsi="Palatino Linotype" w:cs="Palatino Linotype"/>
          <w:b/>
          <w:sz w:val="22"/>
          <w:szCs w:val="22"/>
        </w:rPr>
        <w:t>LA PARTE</w:t>
      </w:r>
      <w:r w:rsidRPr="00573B08">
        <w:rPr>
          <w:rFonts w:ascii="Palatino Linotype" w:eastAsia="Palatino Linotype" w:hAnsi="Palatino Linotype" w:cs="Palatino Linotype"/>
          <w:sz w:val="22"/>
          <w:szCs w:val="22"/>
        </w:rPr>
        <w:t xml:space="preserve"> </w:t>
      </w:r>
      <w:r w:rsidRPr="00573B08">
        <w:rPr>
          <w:rFonts w:ascii="Palatino Linotype" w:eastAsia="Palatino Linotype" w:hAnsi="Palatino Linotype" w:cs="Palatino Linotype"/>
          <w:b/>
          <w:sz w:val="22"/>
          <w:szCs w:val="22"/>
        </w:rPr>
        <w:t>RECURRENTE</w:t>
      </w:r>
      <w:r w:rsidRPr="00573B08">
        <w:rPr>
          <w:rFonts w:ascii="Palatino Linotype" w:eastAsia="Palatino Linotype" w:hAnsi="Palatino Linotype" w:cs="Palatino Linotype"/>
          <w:sz w:val="22"/>
          <w:szCs w:val="22"/>
        </w:rPr>
        <w:t xml:space="preserve"> formuló solicitud de acceso a información pública a través del </w:t>
      </w:r>
      <w:r w:rsidRPr="00573B08">
        <w:rPr>
          <w:rFonts w:ascii="Palatino Linotype" w:eastAsia="Palatino Linotype" w:hAnsi="Palatino Linotype" w:cs="Palatino Linotype"/>
          <w:b/>
          <w:sz w:val="22"/>
          <w:szCs w:val="22"/>
        </w:rPr>
        <w:t>SAIMEX</w:t>
      </w:r>
      <w:r w:rsidRPr="00573B08">
        <w:rPr>
          <w:rFonts w:ascii="Palatino Linotype" w:eastAsia="Palatino Linotype" w:hAnsi="Palatino Linotype" w:cs="Palatino Linotype"/>
          <w:sz w:val="22"/>
          <w:szCs w:val="22"/>
        </w:rPr>
        <w:t>, en la que requirió lo siguiente:</w:t>
      </w:r>
      <w:r w:rsidR="00790F84" w:rsidRPr="00573B08">
        <w:rPr>
          <w:rFonts w:ascii="Palatino Linotype" w:eastAsia="Palatino Linotype" w:hAnsi="Palatino Linotype" w:cs="Palatino Linotype"/>
          <w:sz w:val="22"/>
          <w:szCs w:val="22"/>
        </w:rPr>
        <w:t xml:space="preserve"> </w:t>
      </w:r>
    </w:p>
    <w:p w14:paraId="43E802CF" w14:textId="5A7B47E7" w:rsidR="00C95D06" w:rsidRPr="00573B08" w:rsidRDefault="001C1B06" w:rsidP="001C1B06">
      <w:pPr>
        <w:spacing w:line="360" w:lineRule="auto"/>
        <w:ind w:left="284"/>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b/>
          <w:sz w:val="22"/>
          <w:szCs w:val="22"/>
        </w:rPr>
        <w:t>02979/TOLUCA/IP/2025</w:t>
      </w:r>
    </w:p>
    <w:p w14:paraId="5264A4FD" w14:textId="5B38BFE2" w:rsidR="001C1B06" w:rsidRPr="00573B08" w:rsidRDefault="001C1B06" w:rsidP="001C1B06">
      <w:pPr>
        <w:ind w:left="567" w:right="843"/>
        <w:jc w:val="both"/>
        <w:rPr>
          <w:rFonts w:ascii="Palatino Linotype" w:hAnsi="Palatino Linotype"/>
          <w:i/>
          <w:sz w:val="40"/>
        </w:rPr>
      </w:pPr>
      <w:bookmarkStart w:id="1" w:name="_heading=h.1fob9te" w:colFirst="0" w:colLast="0"/>
      <w:bookmarkStart w:id="2" w:name="_heading=h.3znysh7" w:colFirst="0" w:colLast="0"/>
      <w:bookmarkEnd w:id="1"/>
      <w:bookmarkEnd w:id="2"/>
      <w:r w:rsidRPr="00573B08">
        <w:rPr>
          <w:rFonts w:ascii="Palatino Linotype" w:hAnsi="Palatino Linotype"/>
          <w:i/>
          <w:sz w:val="22"/>
          <w:szCs w:val="14"/>
        </w:rPr>
        <w:t>“De acuerdo con el artículo 5 constitucional y 4 de LTYAIP se solicita los registro de la audiencias ciudadanas qué atienden síndicos y regidores regidores cual es el tema atendido, el nombre, comunidad teléfono correo y respuesta de cada ciudadano atendidos del año 2018 a mayo 2025.”</w:t>
      </w:r>
    </w:p>
    <w:p w14:paraId="06105E1D" w14:textId="77777777" w:rsidR="00C95D06" w:rsidRPr="00573B08" w:rsidRDefault="00C95D06" w:rsidP="00EB58F7">
      <w:pPr>
        <w:spacing w:line="360" w:lineRule="auto"/>
        <w:ind w:right="49"/>
        <w:jc w:val="both"/>
        <w:rPr>
          <w:rFonts w:ascii="Palatino Linotype" w:eastAsia="Palatino Linotype" w:hAnsi="Palatino Linotype" w:cs="Palatino Linotype"/>
          <w:b/>
          <w:sz w:val="22"/>
          <w:szCs w:val="22"/>
        </w:rPr>
      </w:pPr>
    </w:p>
    <w:p w14:paraId="4679039A" w14:textId="77777777" w:rsidR="00C95D06" w:rsidRPr="00573B08" w:rsidRDefault="00831153" w:rsidP="00EB58F7">
      <w:pPr>
        <w:spacing w:line="360" w:lineRule="auto"/>
        <w:ind w:right="49"/>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b/>
          <w:sz w:val="22"/>
          <w:szCs w:val="22"/>
        </w:rPr>
        <w:t>Modalidad elegida para la entrega de la información:</w:t>
      </w:r>
      <w:r w:rsidRPr="00573B08">
        <w:rPr>
          <w:rFonts w:ascii="Palatino Linotype" w:eastAsia="Palatino Linotype" w:hAnsi="Palatino Linotype" w:cs="Palatino Linotype"/>
          <w:sz w:val="22"/>
          <w:szCs w:val="22"/>
        </w:rPr>
        <w:t xml:space="preserve"> a través del Sistema de Acceso a la Información Mexiquense (SAIMEX).</w:t>
      </w:r>
    </w:p>
    <w:p w14:paraId="2B8BF8A6" w14:textId="77777777" w:rsidR="00C95D06" w:rsidRPr="00573B08" w:rsidRDefault="00C95D06" w:rsidP="00EB58F7">
      <w:pPr>
        <w:spacing w:line="360" w:lineRule="auto"/>
        <w:jc w:val="both"/>
        <w:rPr>
          <w:rFonts w:ascii="Palatino Linotype" w:eastAsia="Palatino Linotype" w:hAnsi="Palatino Linotype" w:cs="Palatino Linotype"/>
          <w:sz w:val="22"/>
          <w:szCs w:val="22"/>
        </w:rPr>
      </w:pPr>
    </w:p>
    <w:p w14:paraId="33CEB9A5" w14:textId="39EA9DE2" w:rsidR="00C95D06" w:rsidRPr="00573B08" w:rsidRDefault="00831153" w:rsidP="00EB58F7">
      <w:pPr>
        <w:widowControl w:val="0"/>
        <w:spacing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b/>
          <w:sz w:val="22"/>
          <w:szCs w:val="22"/>
        </w:rPr>
        <w:t>3. Respuesta.</w:t>
      </w:r>
      <w:r w:rsidRPr="00573B08">
        <w:rPr>
          <w:rFonts w:ascii="Palatino Linotype" w:eastAsia="Palatino Linotype" w:hAnsi="Palatino Linotype" w:cs="Palatino Linotype"/>
          <w:sz w:val="22"/>
          <w:szCs w:val="22"/>
        </w:rPr>
        <w:t xml:space="preserve"> El </w:t>
      </w:r>
      <w:r w:rsidR="001C1B06" w:rsidRPr="00573B08">
        <w:rPr>
          <w:rFonts w:ascii="Palatino Linotype" w:eastAsia="Palatino Linotype" w:hAnsi="Palatino Linotype" w:cs="Palatino Linotype"/>
          <w:b/>
          <w:sz w:val="22"/>
          <w:szCs w:val="22"/>
        </w:rPr>
        <w:t>trece</w:t>
      </w:r>
      <w:r w:rsidRPr="00573B08">
        <w:rPr>
          <w:rFonts w:ascii="Palatino Linotype" w:eastAsia="Palatino Linotype" w:hAnsi="Palatino Linotype" w:cs="Palatino Linotype"/>
          <w:sz w:val="22"/>
          <w:szCs w:val="22"/>
        </w:rPr>
        <w:t xml:space="preserve"> </w:t>
      </w:r>
      <w:r w:rsidRPr="00573B08">
        <w:rPr>
          <w:rFonts w:ascii="Palatino Linotype" w:eastAsia="Palatino Linotype" w:hAnsi="Palatino Linotype" w:cs="Palatino Linotype"/>
          <w:b/>
          <w:sz w:val="22"/>
          <w:szCs w:val="22"/>
        </w:rPr>
        <w:t xml:space="preserve">de </w:t>
      </w:r>
      <w:r w:rsidR="001C1B06" w:rsidRPr="00573B08">
        <w:rPr>
          <w:rFonts w:ascii="Palatino Linotype" w:eastAsia="Palatino Linotype" w:hAnsi="Palatino Linotype" w:cs="Palatino Linotype"/>
          <w:b/>
          <w:sz w:val="22"/>
          <w:szCs w:val="22"/>
        </w:rPr>
        <w:t>junio de dos</w:t>
      </w:r>
      <w:r w:rsidRPr="00573B08">
        <w:rPr>
          <w:rFonts w:ascii="Palatino Linotype" w:eastAsia="Palatino Linotype" w:hAnsi="Palatino Linotype" w:cs="Palatino Linotype"/>
          <w:b/>
          <w:sz w:val="22"/>
          <w:szCs w:val="22"/>
        </w:rPr>
        <w:t xml:space="preserve"> mil veinticinco</w:t>
      </w:r>
      <w:r w:rsidRPr="00573B08">
        <w:rPr>
          <w:rFonts w:ascii="Palatino Linotype" w:eastAsia="Palatino Linotype" w:hAnsi="Palatino Linotype" w:cs="Palatino Linotype"/>
          <w:sz w:val="22"/>
          <w:szCs w:val="22"/>
        </w:rPr>
        <w:t>, el Suj</w:t>
      </w:r>
      <w:r w:rsidR="001C1B06" w:rsidRPr="00573B08">
        <w:rPr>
          <w:rFonts w:ascii="Palatino Linotype" w:eastAsia="Palatino Linotype" w:hAnsi="Palatino Linotype" w:cs="Palatino Linotype"/>
          <w:sz w:val="22"/>
          <w:szCs w:val="22"/>
        </w:rPr>
        <w:t>eto Obligado dio respuesta a la</w:t>
      </w:r>
      <w:r w:rsidRPr="00573B08">
        <w:rPr>
          <w:rFonts w:ascii="Palatino Linotype" w:eastAsia="Palatino Linotype" w:hAnsi="Palatino Linotype" w:cs="Palatino Linotype"/>
          <w:sz w:val="22"/>
          <w:szCs w:val="22"/>
        </w:rPr>
        <w:t xml:space="preserve"> solicitud en los siguientes términos:</w:t>
      </w:r>
    </w:p>
    <w:p w14:paraId="1CB4B168" w14:textId="77777777" w:rsidR="00C95D06" w:rsidRPr="00573B08" w:rsidRDefault="00C95D06" w:rsidP="00EB58F7">
      <w:pPr>
        <w:widowControl w:val="0"/>
        <w:spacing w:line="360" w:lineRule="auto"/>
        <w:jc w:val="both"/>
        <w:rPr>
          <w:rFonts w:ascii="Palatino Linotype" w:eastAsia="Palatino Linotype" w:hAnsi="Palatino Linotype" w:cs="Palatino Linotype"/>
          <w:sz w:val="22"/>
          <w:szCs w:val="22"/>
        </w:rPr>
      </w:pPr>
    </w:p>
    <w:p w14:paraId="30CCAB54" w14:textId="77777777" w:rsidR="001C1B06" w:rsidRPr="00573B08" w:rsidRDefault="001C1B06" w:rsidP="001C1B06">
      <w:pPr>
        <w:widowControl w:val="0"/>
        <w:spacing w:line="360" w:lineRule="auto"/>
        <w:ind w:left="567" w:right="843"/>
        <w:jc w:val="both"/>
        <w:rPr>
          <w:rFonts w:ascii="Palatino Linotype" w:eastAsia="Palatino Linotype" w:hAnsi="Palatino Linotype" w:cs="Palatino Linotype"/>
          <w:i/>
          <w:sz w:val="22"/>
          <w:szCs w:val="22"/>
        </w:rPr>
      </w:pPr>
      <w:r w:rsidRPr="00573B0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D58205" w14:textId="77777777" w:rsidR="001C1B06" w:rsidRPr="00573B08" w:rsidRDefault="001C1B06" w:rsidP="001C1B06">
      <w:pPr>
        <w:widowControl w:val="0"/>
        <w:spacing w:line="360" w:lineRule="auto"/>
        <w:ind w:left="567" w:right="843"/>
        <w:jc w:val="both"/>
        <w:rPr>
          <w:rFonts w:ascii="Palatino Linotype" w:eastAsia="Palatino Linotype" w:hAnsi="Palatino Linotype" w:cs="Palatino Linotype"/>
          <w:i/>
          <w:sz w:val="22"/>
          <w:szCs w:val="22"/>
        </w:rPr>
      </w:pPr>
      <w:r w:rsidRPr="00573B08">
        <w:rPr>
          <w:rFonts w:ascii="Palatino Linotype" w:eastAsia="Palatino Linotype" w:hAnsi="Palatino Linotype" w:cs="Palatino Linotype"/>
          <w:i/>
          <w:sz w:val="22"/>
          <w:szCs w:val="22"/>
        </w:rPr>
        <w:t>En atención a la solicitud con folio 02979/TOLUCA/IP/2025, me permito adjuntar al presente la respuesta correspondiente de las Unidades Administrativas, asimismo sus respectivos anexos, Sin más por el momento, reciba un saludo.</w:t>
      </w:r>
    </w:p>
    <w:p w14:paraId="37E9BEC0" w14:textId="77777777" w:rsidR="001C1B06" w:rsidRPr="00573B08" w:rsidRDefault="001C1B06" w:rsidP="001C1B06">
      <w:pPr>
        <w:widowControl w:val="0"/>
        <w:spacing w:line="360" w:lineRule="auto"/>
        <w:ind w:left="567" w:right="843"/>
        <w:jc w:val="both"/>
        <w:rPr>
          <w:rFonts w:ascii="Palatino Linotype" w:eastAsia="Palatino Linotype" w:hAnsi="Palatino Linotype" w:cs="Palatino Linotype"/>
          <w:i/>
          <w:sz w:val="22"/>
          <w:szCs w:val="22"/>
        </w:rPr>
      </w:pPr>
      <w:r w:rsidRPr="00573B08">
        <w:rPr>
          <w:rFonts w:ascii="Palatino Linotype" w:eastAsia="Palatino Linotype" w:hAnsi="Palatino Linotype" w:cs="Palatino Linotype"/>
          <w:i/>
          <w:sz w:val="22"/>
          <w:szCs w:val="22"/>
        </w:rPr>
        <w:t>ATENTAMENTE</w:t>
      </w:r>
    </w:p>
    <w:p w14:paraId="49E0B592" w14:textId="1D47A9CA" w:rsidR="00C95D06" w:rsidRPr="00573B08" w:rsidRDefault="001C1B06" w:rsidP="001C1B06">
      <w:pPr>
        <w:widowControl w:val="0"/>
        <w:spacing w:line="360" w:lineRule="auto"/>
        <w:ind w:left="567" w:right="843"/>
        <w:jc w:val="both"/>
        <w:rPr>
          <w:rFonts w:ascii="Palatino Linotype" w:eastAsia="Palatino Linotype" w:hAnsi="Palatino Linotype" w:cs="Palatino Linotype"/>
          <w:i/>
          <w:sz w:val="22"/>
          <w:szCs w:val="22"/>
        </w:rPr>
      </w:pPr>
      <w:r w:rsidRPr="00573B08">
        <w:rPr>
          <w:rFonts w:ascii="Palatino Linotype" w:eastAsia="Palatino Linotype" w:hAnsi="Palatino Linotype" w:cs="Palatino Linotype"/>
          <w:i/>
          <w:sz w:val="22"/>
          <w:szCs w:val="22"/>
        </w:rPr>
        <w:t>Dr. Nahum Miguel Mendoza Morales</w:t>
      </w:r>
    </w:p>
    <w:p w14:paraId="3BA87847" w14:textId="77777777" w:rsidR="001C1B06" w:rsidRPr="00573B08" w:rsidRDefault="001C1B06" w:rsidP="00EB58F7">
      <w:pPr>
        <w:widowControl w:val="0"/>
        <w:spacing w:line="360" w:lineRule="auto"/>
        <w:jc w:val="both"/>
        <w:rPr>
          <w:rFonts w:ascii="Palatino Linotype" w:eastAsia="Palatino Linotype" w:hAnsi="Palatino Linotype" w:cs="Palatino Linotype"/>
          <w:sz w:val="22"/>
          <w:szCs w:val="22"/>
        </w:rPr>
      </w:pPr>
    </w:p>
    <w:p w14:paraId="695F9C13" w14:textId="259B6123" w:rsidR="001C1B06" w:rsidRPr="00573B08" w:rsidRDefault="001C1B06" w:rsidP="00EB58F7">
      <w:pPr>
        <w:widowControl w:val="0"/>
        <w:spacing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El Sujeto Obligado adjuntó los documentos electrónicos denominados</w:t>
      </w:r>
    </w:p>
    <w:p w14:paraId="54EA472B" w14:textId="77777777" w:rsidR="001C1B06" w:rsidRPr="00573B08" w:rsidRDefault="001C1B06" w:rsidP="00EB58F7">
      <w:pPr>
        <w:widowControl w:val="0"/>
        <w:spacing w:line="360" w:lineRule="auto"/>
        <w:jc w:val="both"/>
        <w:rPr>
          <w:rFonts w:ascii="Palatino Linotype" w:eastAsia="Palatino Linotype" w:hAnsi="Palatino Linotype" w:cs="Palatino Linotype"/>
          <w:sz w:val="22"/>
          <w:szCs w:val="22"/>
        </w:rPr>
      </w:pPr>
    </w:p>
    <w:p w14:paraId="6D625955" w14:textId="23C339CE" w:rsidR="001C1B06" w:rsidRPr="00573B08" w:rsidRDefault="001C1B06" w:rsidP="001C1B06">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 xml:space="preserve">2979.pdf: </w:t>
      </w:r>
      <w:r w:rsidRPr="00573B08">
        <w:rPr>
          <w:rFonts w:ascii="Palatino Linotype" w:eastAsia="Palatino Linotype" w:hAnsi="Palatino Linotype" w:cs="Palatino Linotype"/>
          <w:sz w:val="22"/>
          <w:szCs w:val="22"/>
        </w:rPr>
        <w:t>Documento suscrito por la Primera Síndico Municipal mediante el cual refiere que entregó el registro de audiencias que atendió en versión pública.</w:t>
      </w:r>
    </w:p>
    <w:p w14:paraId="710A0903" w14:textId="2985F177" w:rsidR="001C1B06" w:rsidRPr="00573B08" w:rsidRDefault="001C1B06" w:rsidP="001C1B06">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 xml:space="preserve">Audiencias Ciudadanas..pdf: </w:t>
      </w:r>
      <w:r w:rsidRPr="00573B08">
        <w:rPr>
          <w:rFonts w:ascii="Palatino Linotype" w:eastAsia="Palatino Linotype" w:hAnsi="Palatino Linotype" w:cs="Palatino Linotype"/>
          <w:sz w:val="22"/>
          <w:szCs w:val="22"/>
        </w:rPr>
        <w:t>Contiene registro de audiencias ciudadanas en versión pública.</w:t>
      </w:r>
    </w:p>
    <w:p w14:paraId="73C63410" w14:textId="76E4B63B" w:rsidR="001C1B06" w:rsidRPr="00573B08" w:rsidRDefault="001C1B06" w:rsidP="001C1B06">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2979.pdf</w:t>
      </w:r>
      <w:r w:rsidRPr="00573B08">
        <w:rPr>
          <w:rFonts w:ascii="Palatino Linotype" w:eastAsia="Palatino Linotype" w:hAnsi="Palatino Linotype" w:cs="Palatino Linotype"/>
          <w:sz w:val="22"/>
          <w:szCs w:val="22"/>
        </w:rPr>
        <w:t>: Documento suscrito por la Primera Síndico Municipal mediante el cual refiere que entregó el registro de audiencias que atendió en versión pública.</w:t>
      </w:r>
    </w:p>
    <w:p w14:paraId="4D7EF368" w14:textId="4AC7FB9D" w:rsidR="001C1B06" w:rsidRPr="00573B08" w:rsidRDefault="001C1B06" w:rsidP="001C1B06">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 xml:space="preserve">Audiencias Ciudadanas..pdf: </w:t>
      </w:r>
      <w:r w:rsidRPr="00573B08">
        <w:rPr>
          <w:rFonts w:ascii="Palatino Linotype" w:eastAsia="Palatino Linotype" w:hAnsi="Palatino Linotype" w:cs="Palatino Linotype"/>
          <w:sz w:val="22"/>
          <w:szCs w:val="22"/>
        </w:rPr>
        <w:t>Contiene registro de audiencias ciudadanas en versión pública.</w:t>
      </w:r>
    </w:p>
    <w:p w14:paraId="73C22633" w14:textId="77777777" w:rsidR="001C1B06" w:rsidRPr="00573B08" w:rsidRDefault="001C1B06" w:rsidP="001C1B06">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 xml:space="preserve">saimex.02979.pdf: </w:t>
      </w:r>
      <w:r w:rsidRPr="00573B08">
        <w:rPr>
          <w:rFonts w:ascii="Palatino Linotype" w:eastAsia="Palatino Linotype" w:hAnsi="Palatino Linotype" w:cs="Palatino Linotype"/>
          <w:sz w:val="22"/>
          <w:szCs w:val="22"/>
        </w:rPr>
        <w:t>Documento suscrito por la Séptima Regidora mediante el cual refiere que no se localizó información del 2018 al 2024.</w:t>
      </w:r>
    </w:p>
    <w:p w14:paraId="36384450" w14:textId="77777777" w:rsidR="001C1B06" w:rsidRPr="00573B08" w:rsidRDefault="001C1B06" w:rsidP="001C1B06">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 xml:space="preserve">Respuesta a folio 2979.pdf: </w:t>
      </w:r>
      <w:r w:rsidRPr="00573B08">
        <w:rPr>
          <w:rFonts w:ascii="Palatino Linotype" w:eastAsia="Palatino Linotype" w:hAnsi="Palatino Linotype" w:cs="Palatino Linotype"/>
          <w:sz w:val="22"/>
          <w:szCs w:val="22"/>
        </w:rPr>
        <w:t>Contiene registro de audiencias ciudadanas en versión pública.</w:t>
      </w:r>
    </w:p>
    <w:p w14:paraId="60747DB5" w14:textId="1CECA6B6" w:rsidR="001C1B06" w:rsidRPr="00573B08" w:rsidRDefault="001C1B06" w:rsidP="001C1B06">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 xml:space="preserve">respuesta of.211.pdf: </w:t>
      </w:r>
      <w:r w:rsidRPr="00573B08">
        <w:rPr>
          <w:rFonts w:ascii="Palatino Linotype" w:eastAsia="Palatino Linotype" w:hAnsi="Palatino Linotype" w:cs="Palatino Linotype"/>
          <w:sz w:val="22"/>
          <w:szCs w:val="22"/>
        </w:rPr>
        <w:t>Documento suscrito por la Décima Segunda Regidora mediante el cual refiere que entregó el registro de audiencias que atendió en versión pública.</w:t>
      </w:r>
    </w:p>
    <w:p w14:paraId="4F961FBB" w14:textId="77777777" w:rsidR="00C32FD8" w:rsidRPr="00573B08" w:rsidRDefault="001C1B06" w:rsidP="00C32FD8">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lastRenderedPageBreak/>
        <w:t>REGISTRO.pdf</w:t>
      </w:r>
      <w:r w:rsidR="00C32FD8" w:rsidRPr="00573B08">
        <w:rPr>
          <w:rFonts w:ascii="Palatino Linotype" w:eastAsia="Palatino Linotype" w:hAnsi="Palatino Linotype" w:cs="Palatino Linotype"/>
          <w:b/>
          <w:sz w:val="22"/>
          <w:szCs w:val="22"/>
        </w:rPr>
        <w:t xml:space="preserve">: </w:t>
      </w:r>
      <w:r w:rsidR="00C32FD8" w:rsidRPr="00573B08">
        <w:rPr>
          <w:rFonts w:ascii="Palatino Linotype" w:eastAsia="Palatino Linotype" w:hAnsi="Palatino Linotype" w:cs="Palatino Linotype"/>
          <w:sz w:val="22"/>
          <w:szCs w:val="22"/>
        </w:rPr>
        <w:t>Contiene registro de audiencias ciudadanas en versión pública.</w:t>
      </w:r>
    </w:p>
    <w:p w14:paraId="66FF2BA5" w14:textId="69782EAD" w:rsidR="001C1B06" w:rsidRPr="00573B08" w:rsidRDefault="001C1B06" w:rsidP="00C32FD8">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02979-TOLUCA-IP-2025.pdf</w:t>
      </w:r>
      <w:r w:rsidR="00C32FD8" w:rsidRPr="00573B08">
        <w:rPr>
          <w:rFonts w:ascii="Palatino Linotype" w:eastAsia="Palatino Linotype" w:hAnsi="Palatino Linotype" w:cs="Palatino Linotype"/>
          <w:b/>
          <w:sz w:val="22"/>
          <w:szCs w:val="22"/>
        </w:rPr>
        <w:t xml:space="preserve">: </w:t>
      </w:r>
      <w:r w:rsidR="00C32FD8" w:rsidRPr="00573B08">
        <w:rPr>
          <w:rFonts w:ascii="Palatino Linotype" w:eastAsia="Palatino Linotype" w:hAnsi="Palatino Linotype" w:cs="Palatino Linotype"/>
          <w:sz w:val="22"/>
          <w:szCs w:val="22"/>
        </w:rPr>
        <w:t>Documento suscrito por la Novena Regidora mediante el cual refiere que del 2018 a 2024 no se generó información; sin embargo, se remite el registro de audiencias que atendió en 2025 en versión pública.</w:t>
      </w:r>
    </w:p>
    <w:p w14:paraId="663A583E" w14:textId="0ABF56F8" w:rsidR="001C1B06" w:rsidRPr="00573B08" w:rsidRDefault="001C1B06" w:rsidP="001C1B06">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CONTROL DE AUDIENCIAS 2025.pdf</w:t>
      </w:r>
      <w:r w:rsidR="00C32FD8" w:rsidRPr="00573B08">
        <w:rPr>
          <w:rFonts w:ascii="Palatino Linotype" w:eastAsia="Palatino Linotype" w:hAnsi="Palatino Linotype" w:cs="Palatino Linotype"/>
          <w:b/>
          <w:sz w:val="22"/>
          <w:szCs w:val="22"/>
        </w:rPr>
        <w:t xml:space="preserve">: </w:t>
      </w:r>
      <w:r w:rsidR="00C32FD8" w:rsidRPr="00573B08">
        <w:rPr>
          <w:rFonts w:ascii="Palatino Linotype" w:eastAsia="Palatino Linotype" w:hAnsi="Palatino Linotype" w:cs="Palatino Linotype"/>
          <w:sz w:val="22"/>
          <w:szCs w:val="22"/>
        </w:rPr>
        <w:t>Contiene registro de audiencias ciudadanas en versión pública</w:t>
      </w:r>
    </w:p>
    <w:p w14:paraId="675833AA" w14:textId="318D7E39" w:rsidR="001C1B06" w:rsidRPr="00573B08" w:rsidRDefault="001C1B06" w:rsidP="001C1B06">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SOLICITUD 02979.pdf</w:t>
      </w:r>
      <w:r w:rsidR="00C32FD8" w:rsidRPr="00573B08">
        <w:rPr>
          <w:rFonts w:ascii="Palatino Linotype" w:eastAsia="Palatino Linotype" w:hAnsi="Palatino Linotype" w:cs="Palatino Linotype"/>
          <w:b/>
          <w:sz w:val="22"/>
          <w:szCs w:val="22"/>
        </w:rPr>
        <w:t xml:space="preserve">: </w:t>
      </w:r>
      <w:r w:rsidR="00C32FD8" w:rsidRPr="00573B08">
        <w:rPr>
          <w:rFonts w:ascii="Palatino Linotype" w:eastAsia="Palatino Linotype" w:hAnsi="Palatino Linotype" w:cs="Palatino Linotype"/>
          <w:sz w:val="22"/>
          <w:szCs w:val="22"/>
        </w:rPr>
        <w:t>Documento suscrito por la Décima Regidora mediante el cual refiere que entregó el registro de audiencias que atendió en versión pública.</w:t>
      </w:r>
    </w:p>
    <w:p w14:paraId="3DC2E53D" w14:textId="1E91B889" w:rsidR="001C1B06" w:rsidRPr="00573B08" w:rsidRDefault="001C1B06" w:rsidP="00C32FD8">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Registro de visitas 2022-2023-2025 1.pdf</w:t>
      </w:r>
      <w:r w:rsidR="00C32FD8" w:rsidRPr="00573B08">
        <w:rPr>
          <w:rFonts w:ascii="Palatino Linotype" w:eastAsia="Palatino Linotype" w:hAnsi="Palatino Linotype" w:cs="Palatino Linotype"/>
          <w:b/>
          <w:sz w:val="22"/>
          <w:szCs w:val="22"/>
        </w:rPr>
        <w:t xml:space="preserve">: </w:t>
      </w:r>
      <w:r w:rsidR="00C32FD8" w:rsidRPr="00573B08">
        <w:rPr>
          <w:rFonts w:ascii="Palatino Linotype" w:eastAsia="Palatino Linotype" w:hAnsi="Palatino Linotype" w:cs="Palatino Linotype"/>
          <w:sz w:val="22"/>
          <w:szCs w:val="22"/>
        </w:rPr>
        <w:t>Contiene registro de audiencias ciudadanas en versión pública.</w:t>
      </w:r>
    </w:p>
    <w:p w14:paraId="78E11EE3" w14:textId="1A7F8ACB" w:rsidR="001C1B06" w:rsidRPr="00573B08" w:rsidRDefault="001C1B06" w:rsidP="00515498">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VERSION PUBLICA AUDIENCIAS.pdf</w:t>
      </w:r>
      <w:r w:rsidR="00515498" w:rsidRPr="00573B08">
        <w:rPr>
          <w:rFonts w:ascii="Palatino Linotype" w:eastAsia="Palatino Linotype" w:hAnsi="Palatino Linotype" w:cs="Palatino Linotype"/>
          <w:b/>
          <w:sz w:val="22"/>
          <w:szCs w:val="22"/>
        </w:rPr>
        <w:t xml:space="preserve">: </w:t>
      </w:r>
      <w:r w:rsidR="00515498" w:rsidRPr="00573B08">
        <w:rPr>
          <w:rFonts w:ascii="Palatino Linotype" w:eastAsia="Palatino Linotype" w:hAnsi="Palatino Linotype" w:cs="Palatino Linotype"/>
          <w:sz w:val="22"/>
          <w:szCs w:val="22"/>
        </w:rPr>
        <w:t>Contiene registro de audiencias ciudadanas en versión pública.</w:t>
      </w:r>
    </w:p>
    <w:p w14:paraId="6F6AE079" w14:textId="07E19600" w:rsidR="001C1B06" w:rsidRPr="00573B08" w:rsidRDefault="001C1B06" w:rsidP="001C1B06">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OFICIO 4REG TOL 0332 2025.pdf</w:t>
      </w:r>
      <w:r w:rsidR="00515498" w:rsidRPr="00573B08">
        <w:rPr>
          <w:rFonts w:ascii="Palatino Linotype" w:eastAsia="Palatino Linotype" w:hAnsi="Palatino Linotype" w:cs="Palatino Linotype"/>
          <w:b/>
          <w:sz w:val="22"/>
          <w:szCs w:val="22"/>
        </w:rPr>
        <w:t xml:space="preserve">: </w:t>
      </w:r>
      <w:r w:rsidR="00515498" w:rsidRPr="00573B08">
        <w:rPr>
          <w:rFonts w:ascii="Palatino Linotype" w:eastAsia="Palatino Linotype" w:hAnsi="Palatino Linotype" w:cs="Palatino Linotype"/>
          <w:sz w:val="22"/>
          <w:szCs w:val="22"/>
        </w:rPr>
        <w:t>Documento suscrito por la Cuarta Regidora mediante el cual refiere que del 2018 a 2024 no se generó información. Se entrega lo relativo al 2025.</w:t>
      </w:r>
    </w:p>
    <w:p w14:paraId="5E74A125" w14:textId="77777777" w:rsidR="00515498" w:rsidRPr="00573B08" w:rsidRDefault="001C1B06" w:rsidP="00515498">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Registro de audiencias 2025.pdf</w:t>
      </w:r>
      <w:r w:rsidR="00515498" w:rsidRPr="00573B08">
        <w:rPr>
          <w:rFonts w:ascii="Palatino Linotype" w:eastAsia="Palatino Linotype" w:hAnsi="Palatino Linotype" w:cs="Palatino Linotype"/>
          <w:b/>
          <w:sz w:val="22"/>
          <w:szCs w:val="22"/>
        </w:rPr>
        <w:t xml:space="preserve">: </w:t>
      </w:r>
      <w:r w:rsidR="00515498" w:rsidRPr="00573B08">
        <w:rPr>
          <w:rFonts w:ascii="Palatino Linotype" w:eastAsia="Palatino Linotype" w:hAnsi="Palatino Linotype" w:cs="Palatino Linotype"/>
          <w:sz w:val="22"/>
          <w:szCs w:val="22"/>
        </w:rPr>
        <w:t>Contiene registro de audiencias ciudadanas en versión pública.</w:t>
      </w:r>
    </w:p>
    <w:p w14:paraId="1736AAF4" w14:textId="623F2679" w:rsidR="001C1B06" w:rsidRPr="00573B08" w:rsidRDefault="001C1B06" w:rsidP="00515498">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02979.pdf</w:t>
      </w:r>
      <w:r w:rsidR="00515498" w:rsidRPr="00573B08">
        <w:rPr>
          <w:rFonts w:ascii="Palatino Linotype" w:eastAsia="Palatino Linotype" w:hAnsi="Palatino Linotype" w:cs="Palatino Linotype"/>
          <w:b/>
          <w:sz w:val="22"/>
          <w:szCs w:val="22"/>
        </w:rPr>
        <w:t xml:space="preserve">: </w:t>
      </w:r>
      <w:r w:rsidR="00515498" w:rsidRPr="00573B08">
        <w:rPr>
          <w:rFonts w:ascii="Palatino Linotype" w:eastAsia="Palatino Linotype" w:hAnsi="Palatino Linotype" w:cs="Palatino Linotype"/>
          <w:sz w:val="22"/>
          <w:szCs w:val="22"/>
        </w:rPr>
        <w:t>Documento suscrito por el Segundo Síndico Municipal mediante el cual refiere que no se encontraron registros del 2018 al 2024. Se proporciona en versión pública lo relativo al 2025.</w:t>
      </w:r>
    </w:p>
    <w:p w14:paraId="27491734" w14:textId="05FA7272" w:rsidR="001C1B06" w:rsidRPr="00573B08" w:rsidRDefault="001C1B06" w:rsidP="00515498">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REGISTRO VISITAS SEXTA JUNIO 2979.pdf</w:t>
      </w:r>
      <w:r w:rsidR="00515498" w:rsidRPr="00573B08">
        <w:rPr>
          <w:rFonts w:ascii="Palatino Linotype" w:eastAsia="Palatino Linotype" w:hAnsi="Palatino Linotype" w:cs="Palatino Linotype"/>
          <w:b/>
          <w:sz w:val="22"/>
          <w:szCs w:val="22"/>
        </w:rPr>
        <w:t xml:space="preserve">: </w:t>
      </w:r>
      <w:r w:rsidR="00515498" w:rsidRPr="00573B08">
        <w:rPr>
          <w:rFonts w:ascii="Palatino Linotype" w:eastAsia="Palatino Linotype" w:hAnsi="Palatino Linotype" w:cs="Palatino Linotype"/>
          <w:sz w:val="22"/>
          <w:szCs w:val="22"/>
        </w:rPr>
        <w:t>Contiene registro de audiencias ciudadanas en versión pública.</w:t>
      </w:r>
    </w:p>
    <w:p w14:paraId="3A0BE116" w14:textId="30F91BF8" w:rsidR="001C1B06" w:rsidRPr="00573B08" w:rsidRDefault="001C1B06" w:rsidP="00515498">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SAIMEX 02979 TOLUCA IP 2025 anexo.pdf</w:t>
      </w:r>
      <w:r w:rsidR="00515498" w:rsidRPr="00573B08">
        <w:rPr>
          <w:rFonts w:ascii="Palatino Linotype" w:eastAsia="Palatino Linotype" w:hAnsi="Palatino Linotype" w:cs="Palatino Linotype"/>
          <w:b/>
          <w:sz w:val="22"/>
          <w:szCs w:val="22"/>
        </w:rPr>
        <w:t xml:space="preserve">: </w:t>
      </w:r>
      <w:r w:rsidR="00515498" w:rsidRPr="00573B08">
        <w:rPr>
          <w:rFonts w:ascii="Palatino Linotype" w:eastAsia="Palatino Linotype" w:hAnsi="Palatino Linotype" w:cs="Palatino Linotype"/>
          <w:sz w:val="22"/>
          <w:szCs w:val="22"/>
        </w:rPr>
        <w:t>Contiene registro de audiencias ciudadanas en versión pública.</w:t>
      </w:r>
    </w:p>
    <w:p w14:paraId="45482927" w14:textId="77777777" w:rsidR="00515498" w:rsidRPr="00573B08" w:rsidRDefault="001C1B06" w:rsidP="00515498">
      <w:pPr>
        <w:pStyle w:val="Prrafodelista"/>
        <w:widowControl w:val="0"/>
        <w:numPr>
          <w:ilvl w:val="0"/>
          <w:numId w:val="20"/>
        </w:num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SAIMEX 02979 TOLUCA IP 2025 anexo.pdf</w:t>
      </w:r>
      <w:r w:rsidR="00515498" w:rsidRPr="00573B08">
        <w:rPr>
          <w:rFonts w:ascii="Palatino Linotype" w:eastAsia="Palatino Linotype" w:hAnsi="Palatino Linotype" w:cs="Palatino Linotype"/>
          <w:b/>
          <w:sz w:val="22"/>
          <w:szCs w:val="22"/>
        </w:rPr>
        <w:t xml:space="preserve">: </w:t>
      </w:r>
      <w:r w:rsidR="00515498" w:rsidRPr="00573B08">
        <w:rPr>
          <w:rFonts w:ascii="Palatino Linotype" w:eastAsia="Palatino Linotype" w:hAnsi="Palatino Linotype" w:cs="Palatino Linotype"/>
          <w:sz w:val="22"/>
          <w:szCs w:val="22"/>
        </w:rPr>
        <w:t>Contiene registro de audiencias ciudadanas en versión pública.</w:t>
      </w:r>
    </w:p>
    <w:p w14:paraId="4D608777" w14:textId="1BD69921" w:rsidR="001C1B06" w:rsidRPr="00573B08" w:rsidRDefault="001C1B06" w:rsidP="00754D53">
      <w:pPr>
        <w:pStyle w:val="Prrafodelista"/>
        <w:widowControl w:val="0"/>
        <w:numPr>
          <w:ilvl w:val="0"/>
          <w:numId w:val="20"/>
        </w:numPr>
        <w:spacing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b/>
          <w:sz w:val="22"/>
          <w:szCs w:val="22"/>
        </w:rPr>
        <w:t>R. 02079. 2025.pdf</w:t>
      </w:r>
      <w:r w:rsidR="00515498" w:rsidRPr="00573B08">
        <w:rPr>
          <w:rFonts w:ascii="Palatino Linotype" w:eastAsia="Palatino Linotype" w:hAnsi="Palatino Linotype" w:cs="Palatino Linotype"/>
          <w:b/>
          <w:sz w:val="22"/>
          <w:szCs w:val="22"/>
        </w:rPr>
        <w:t xml:space="preserve">: </w:t>
      </w:r>
      <w:r w:rsidR="00515498" w:rsidRPr="00573B08">
        <w:rPr>
          <w:rFonts w:ascii="Palatino Linotype" w:eastAsia="Palatino Linotype" w:hAnsi="Palatino Linotype" w:cs="Palatino Linotype"/>
          <w:sz w:val="22"/>
          <w:szCs w:val="22"/>
        </w:rPr>
        <w:t>Documento suscrito por el Titular de la Unidad de Transparencia hace referencia a la respuesta emitida por las unidades administrativas.</w:t>
      </w:r>
      <w:r w:rsidR="00515498" w:rsidRPr="00573B08">
        <w:rPr>
          <w:rFonts w:ascii="Palatino Linotype" w:eastAsia="Palatino Linotype" w:hAnsi="Palatino Linotype" w:cs="Palatino Linotype"/>
          <w:b/>
          <w:sz w:val="22"/>
          <w:szCs w:val="22"/>
        </w:rPr>
        <w:t xml:space="preserve"> </w:t>
      </w:r>
    </w:p>
    <w:p w14:paraId="13F36B7B" w14:textId="77777777" w:rsidR="001C1B06" w:rsidRPr="00573B08" w:rsidRDefault="001C1B06" w:rsidP="00EB58F7">
      <w:pPr>
        <w:widowControl w:val="0"/>
        <w:spacing w:line="360" w:lineRule="auto"/>
        <w:jc w:val="both"/>
        <w:rPr>
          <w:rFonts w:ascii="Palatino Linotype" w:eastAsia="Palatino Linotype" w:hAnsi="Palatino Linotype" w:cs="Palatino Linotype"/>
          <w:sz w:val="22"/>
          <w:szCs w:val="22"/>
        </w:rPr>
      </w:pPr>
    </w:p>
    <w:p w14:paraId="4CA28611" w14:textId="40D5715D" w:rsidR="00C95D06" w:rsidRPr="00573B08" w:rsidRDefault="00831153" w:rsidP="00EB58F7">
      <w:pPr>
        <w:spacing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b/>
          <w:sz w:val="22"/>
          <w:szCs w:val="22"/>
        </w:rPr>
        <w:t xml:space="preserve">3. Del Recurso de Revisión. </w:t>
      </w:r>
      <w:r w:rsidR="0015037D" w:rsidRPr="00573B08">
        <w:rPr>
          <w:rFonts w:ascii="Palatino Linotype" w:eastAsia="Palatino Linotype" w:hAnsi="Palatino Linotype" w:cs="Palatino Linotype"/>
          <w:sz w:val="22"/>
          <w:szCs w:val="22"/>
        </w:rPr>
        <w:t>Inconforme con la</w:t>
      </w:r>
      <w:r w:rsidRPr="00573B08">
        <w:rPr>
          <w:rFonts w:ascii="Palatino Linotype" w:eastAsia="Palatino Linotype" w:hAnsi="Palatino Linotype" w:cs="Palatino Linotype"/>
          <w:sz w:val="22"/>
          <w:szCs w:val="22"/>
        </w:rPr>
        <w:t xml:space="preserve"> respuesta del</w:t>
      </w:r>
      <w:r w:rsidRPr="00573B08">
        <w:rPr>
          <w:rFonts w:ascii="Palatino Linotype" w:eastAsia="Palatino Linotype" w:hAnsi="Palatino Linotype" w:cs="Palatino Linotype"/>
          <w:b/>
          <w:sz w:val="22"/>
          <w:szCs w:val="22"/>
        </w:rPr>
        <w:t xml:space="preserve"> SUJETO OBLIGADO, </w:t>
      </w:r>
      <w:r w:rsidRPr="00573B08">
        <w:rPr>
          <w:rFonts w:ascii="Palatino Linotype" w:eastAsia="Palatino Linotype" w:hAnsi="Palatino Linotype" w:cs="Palatino Linotype"/>
          <w:sz w:val="22"/>
          <w:szCs w:val="22"/>
        </w:rPr>
        <w:t xml:space="preserve">en fecha </w:t>
      </w:r>
      <w:r w:rsidR="005F55E8" w:rsidRPr="00573B08">
        <w:rPr>
          <w:rFonts w:ascii="Palatino Linotype" w:eastAsia="Palatino Linotype" w:hAnsi="Palatino Linotype" w:cs="Palatino Linotype"/>
          <w:b/>
          <w:sz w:val="22"/>
          <w:szCs w:val="22"/>
        </w:rPr>
        <w:t>tres</w:t>
      </w:r>
      <w:r w:rsidR="00C44E6E" w:rsidRPr="00573B08">
        <w:rPr>
          <w:rFonts w:ascii="Palatino Linotype" w:eastAsia="Palatino Linotype" w:hAnsi="Palatino Linotype" w:cs="Palatino Linotype"/>
          <w:b/>
          <w:sz w:val="22"/>
          <w:szCs w:val="22"/>
        </w:rPr>
        <w:t xml:space="preserve"> </w:t>
      </w:r>
      <w:r w:rsidRPr="00573B08">
        <w:rPr>
          <w:rFonts w:ascii="Palatino Linotype" w:eastAsia="Palatino Linotype" w:hAnsi="Palatino Linotype" w:cs="Palatino Linotype"/>
          <w:b/>
          <w:sz w:val="22"/>
          <w:szCs w:val="22"/>
        </w:rPr>
        <w:t xml:space="preserve">de </w:t>
      </w:r>
      <w:r w:rsidR="005F55E8" w:rsidRPr="00573B08">
        <w:rPr>
          <w:rFonts w:ascii="Palatino Linotype" w:eastAsia="Palatino Linotype" w:hAnsi="Palatino Linotype" w:cs="Palatino Linotype"/>
          <w:b/>
          <w:sz w:val="22"/>
          <w:szCs w:val="22"/>
        </w:rPr>
        <w:t>julio</w:t>
      </w:r>
      <w:r w:rsidRPr="00573B08">
        <w:rPr>
          <w:rFonts w:ascii="Palatino Linotype" w:eastAsia="Palatino Linotype" w:hAnsi="Palatino Linotype" w:cs="Palatino Linotype"/>
          <w:b/>
          <w:sz w:val="22"/>
          <w:szCs w:val="22"/>
        </w:rPr>
        <w:t xml:space="preserve"> de dos mil veinticinco, LA PARTE RECURRENTE </w:t>
      </w:r>
      <w:r w:rsidRPr="00573B08">
        <w:rPr>
          <w:rFonts w:ascii="Palatino Linotype" w:eastAsia="Palatino Linotype" w:hAnsi="Palatino Linotype" w:cs="Palatino Linotype"/>
          <w:sz w:val="22"/>
          <w:szCs w:val="22"/>
        </w:rPr>
        <w:t xml:space="preserve">interpuso </w:t>
      </w:r>
      <w:r w:rsidR="0015037D" w:rsidRPr="00573B08">
        <w:rPr>
          <w:rFonts w:ascii="Palatino Linotype" w:eastAsia="Palatino Linotype" w:hAnsi="Palatino Linotype" w:cs="Palatino Linotype"/>
          <w:sz w:val="22"/>
          <w:szCs w:val="22"/>
        </w:rPr>
        <w:t>el recurso</w:t>
      </w:r>
      <w:r w:rsidRPr="00573B08">
        <w:rPr>
          <w:rFonts w:ascii="Palatino Linotype" w:eastAsia="Palatino Linotype" w:hAnsi="Palatino Linotype" w:cs="Palatino Linotype"/>
          <w:sz w:val="22"/>
          <w:szCs w:val="22"/>
        </w:rPr>
        <w:t xml:space="preserve"> de revisión y manifestó lo siguiente: </w:t>
      </w:r>
    </w:p>
    <w:p w14:paraId="11FE26D3" w14:textId="77777777" w:rsidR="00C95D06" w:rsidRPr="00573B08" w:rsidRDefault="00C95D06" w:rsidP="00EB58F7">
      <w:pPr>
        <w:spacing w:line="360" w:lineRule="auto"/>
        <w:jc w:val="both"/>
        <w:rPr>
          <w:rFonts w:ascii="Palatino Linotype" w:eastAsia="Palatino Linotype" w:hAnsi="Palatino Linotype" w:cs="Palatino Linotype"/>
          <w:sz w:val="22"/>
          <w:szCs w:val="22"/>
        </w:rPr>
      </w:pPr>
    </w:p>
    <w:p w14:paraId="2D1F0A93" w14:textId="4BF18FD3" w:rsidR="00C95D06" w:rsidRPr="00573B08" w:rsidRDefault="00831153" w:rsidP="00EB58F7">
      <w:pPr>
        <w:spacing w:line="360" w:lineRule="auto"/>
        <w:ind w:left="567" w:right="560"/>
        <w:jc w:val="both"/>
        <w:rPr>
          <w:rFonts w:ascii="Palatino Linotype" w:eastAsia="Palatino Linotype" w:hAnsi="Palatino Linotype" w:cs="Palatino Linotype"/>
          <w:i/>
          <w:sz w:val="22"/>
          <w:szCs w:val="22"/>
        </w:rPr>
      </w:pPr>
      <w:r w:rsidRPr="00573B08">
        <w:rPr>
          <w:rFonts w:ascii="Palatino Linotype" w:eastAsia="Palatino Linotype" w:hAnsi="Palatino Linotype" w:cs="Palatino Linotype"/>
          <w:b/>
          <w:i/>
          <w:sz w:val="22"/>
          <w:szCs w:val="22"/>
        </w:rPr>
        <w:t>Acto Impugnado:</w:t>
      </w:r>
      <w:r w:rsidRPr="00573B08">
        <w:rPr>
          <w:rFonts w:ascii="Palatino Linotype" w:eastAsia="Palatino Linotype" w:hAnsi="Palatino Linotype" w:cs="Palatino Linotype"/>
          <w:i/>
          <w:sz w:val="22"/>
          <w:szCs w:val="22"/>
        </w:rPr>
        <w:t xml:space="preserve"> “</w:t>
      </w:r>
      <w:r w:rsidR="005F55E8" w:rsidRPr="00573B08">
        <w:rPr>
          <w:rFonts w:ascii="Palatino Linotype" w:eastAsia="Palatino Linotype" w:hAnsi="Palatino Linotype" w:cs="Palatino Linotype"/>
          <w:i/>
          <w:sz w:val="22"/>
          <w:szCs w:val="22"/>
        </w:rPr>
        <w:t>la negativa de la informaicón es pública y se debe entregar no esta en el link que entregan no sean opacos</w:t>
      </w:r>
      <w:r w:rsidR="00C44E6E" w:rsidRPr="00573B08">
        <w:rPr>
          <w:rFonts w:ascii="Palatino Linotype" w:eastAsia="Palatino Linotype" w:hAnsi="Palatino Linotype" w:cs="Palatino Linotype"/>
          <w:i/>
          <w:sz w:val="22"/>
          <w:szCs w:val="22"/>
        </w:rPr>
        <w:t>.</w:t>
      </w:r>
      <w:r w:rsidRPr="00573B08">
        <w:rPr>
          <w:rFonts w:ascii="Palatino Linotype" w:eastAsia="Palatino Linotype" w:hAnsi="Palatino Linotype" w:cs="Palatino Linotype"/>
          <w:i/>
          <w:sz w:val="22"/>
          <w:szCs w:val="22"/>
        </w:rPr>
        <w:t>”</w:t>
      </w:r>
    </w:p>
    <w:p w14:paraId="1AE56293" w14:textId="73A54EC0" w:rsidR="00C95D06" w:rsidRPr="00573B08" w:rsidRDefault="00831153" w:rsidP="00E032FF">
      <w:pPr>
        <w:spacing w:line="360" w:lineRule="auto"/>
        <w:ind w:left="567" w:right="560"/>
        <w:jc w:val="both"/>
        <w:rPr>
          <w:rFonts w:ascii="Palatino Linotype" w:eastAsia="Palatino Linotype" w:hAnsi="Palatino Linotype" w:cs="Palatino Linotype"/>
          <w:i/>
          <w:sz w:val="22"/>
          <w:szCs w:val="22"/>
        </w:rPr>
      </w:pPr>
      <w:r w:rsidRPr="00573B08">
        <w:rPr>
          <w:rFonts w:ascii="Palatino Linotype" w:eastAsia="Palatino Linotype" w:hAnsi="Palatino Linotype" w:cs="Palatino Linotype"/>
          <w:b/>
          <w:i/>
          <w:sz w:val="22"/>
          <w:szCs w:val="22"/>
        </w:rPr>
        <w:t>Motivo de inconformidad:</w:t>
      </w:r>
      <w:r w:rsidRPr="00573B08">
        <w:rPr>
          <w:rFonts w:ascii="Palatino Linotype" w:eastAsia="Palatino Linotype" w:hAnsi="Palatino Linotype" w:cs="Palatino Linotype"/>
          <w:i/>
          <w:sz w:val="22"/>
          <w:szCs w:val="22"/>
        </w:rPr>
        <w:t xml:space="preserve"> “</w:t>
      </w:r>
      <w:r w:rsidR="005F55E8" w:rsidRPr="00573B08">
        <w:rPr>
          <w:rFonts w:ascii="Palatino Linotype" w:eastAsia="Palatino Linotype" w:hAnsi="Palatino Linotype" w:cs="Palatino Linotype"/>
          <w:i/>
          <w:sz w:val="22"/>
          <w:szCs w:val="22"/>
        </w:rPr>
        <w:t>la negativa de la informaicón es pública y se debe entregar no esta en el link que entregan no sean opacos</w:t>
      </w:r>
      <w:r w:rsidRPr="00573B08">
        <w:rPr>
          <w:rFonts w:ascii="Palatino Linotype" w:eastAsia="Palatino Linotype" w:hAnsi="Palatino Linotype" w:cs="Palatino Linotype"/>
          <w:i/>
          <w:sz w:val="22"/>
          <w:szCs w:val="22"/>
        </w:rPr>
        <w:t>”</w:t>
      </w:r>
    </w:p>
    <w:p w14:paraId="6D036B94" w14:textId="77777777" w:rsidR="00C95D06" w:rsidRPr="00573B08" w:rsidRDefault="00C95D06" w:rsidP="00EB58F7">
      <w:pPr>
        <w:spacing w:line="360" w:lineRule="auto"/>
        <w:ind w:left="567" w:right="560"/>
        <w:jc w:val="both"/>
        <w:rPr>
          <w:rFonts w:ascii="Palatino Linotype" w:eastAsia="Palatino Linotype" w:hAnsi="Palatino Linotype" w:cs="Palatino Linotype"/>
          <w:i/>
          <w:sz w:val="22"/>
          <w:szCs w:val="22"/>
        </w:rPr>
      </w:pPr>
    </w:p>
    <w:p w14:paraId="31F761FF" w14:textId="133A4676" w:rsidR="00CD218C" w:rsidRPr="00573B08" w:rsidRDefault="00831153" w:rsidP="00EB58F7">
      <w:pPr>
        <w:spacing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b/>
          <w:sz w:val="22"/>
          <w:szCs w:val="22"/>
        </w:rPr>
        <w:t>4.</w:t>
      </w:r>
      <w:r w:rsidR="00CD218C" w:rsidRPr="00573B08">
        <w:rPr>
          <w:rFonts w:ascii="Palatino Linotype" w:eastAsia="Palatino Linotype" w:hAnsi="Palatino Linotype" w:cs="Palatino Linotype"/>
          <w:b/>
          <w:sz w:val="22"/>
          <w:szCs w:val="22"/>
        </w:rPr>
        <w:t xml:space="preserve"> Turno. </w:t>
      </w:r>
      <w:r w:rsidR="00CD218C" w:rsidRPr="00573B0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CD218C" w:rsidRPr="00573B08">
        <w:rPr>
          <w:rFonts w:ascii="Palatino Linotype" w:eastAsia="Palatino Linotype" w:hAnsi="Palatino Linotype" w:cs="Palatino Linotype"/>
          <w:b/>
          <w:sz w:val="22"/>
          <w:szCs w:val="22"/>
        </w:rPr>
        <w:t xml:space="preserve">Guadalupe Ramírez Peña, </w:t>
      </w:r>
      <w:r w:rsidR="00CD218C" w:rsidRPr="00573B08">
        <w:rPr>
          <w:rFonts w:ascii="Palatino Linotype" w:eastAsia="Palatino Linotype" w:hAnsi="Palatino Linotype" w:cs="Palatino Linotype"/>
          <w:sz w:val="22"/>
          <w:szCs w:val="22"/>
        </w:rPr>
        <w:t>a efecto de que analizara sobre su admisión o su desechamiento.</w:t>
      </w:r>
    </w:p>
    <w:p w14:paraId="21B5A772" w14:textId="77777777" w:rsidR="00F714F7" w:rsidRPr="00573B08" w:rsidRDefault="00F714F7" w:rsidP="00EB58F7">
      <w:pPr>
        <w:spacing w:line="360" w:lineRule="auto"/>
        <w:jc w:val="both"/>
        <w:rPr>
          <w:rFonts w:ascii="Palatino Linotype" w:eastAsia="Palatino Linotype" w:hAnsi="Palatino Linotype" w:cs="Palatino Linotype"/>
          <w:sz w:val="22"/>
          <w:szCs w:val="22"/>
        </w:rPr>
      </w:pPr>
    </w:p>
    <w:p w14:paraId="2AE51A08" w14:textId="79FA9A08" w:rsidR="00C95D06" w:rsidRPr="00573B08" w:rsidRDefault="00831153" w:rsidP="00EB58F7">
      <w:p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5. Admisi</w:t>
      </w:r>
      <w:r w:rsidR="0015037D" w:rsidRPr="00573B08">
        <w:rPr>
          <w:rFonts w:ascii="Palatino Linotype" w:eastAsia="Palatino Linotype" w:hAnsi="Palatino Linotype" w:cs="Palatino Linotype"/>
          <w:b/>
          <w:sz w:val="22"/>
          <w:szCs w:val="22"/>
        </w:rPr>
        <w:t>ón</w:t>
      </w:r>
      <w:r w:rsidRPr="00573B08">
        <w:rPr>
          <w:rFonts w:ascii="Palatino Linotype" w:eastAsia="Palatino Linotype" w:hAnsi="Palatino Linotype" w:cs="Palatino Linotype"/>
          <w:b/>
          <w:sz w:val="22"/>
          <w:szCs w:val="22"/>
        </w:rPr>
        <w:t xml:space="preserve">. </w:t>
      </w:r>
      <w:r w:rsidRPr="00573B08">
        <w:rPr>
          <w:rFonts w:ascii="Palatino Linotype" w:eastAsia="Palatino Linotype" w:hAnsi="Palatino Linotype" w:cs="Palatino Linotype"/>
          <w:sz w:val="22"/>
          <w:szCs w:val="22"/>
        </w:rPr>
        <w:t xml:space="preserve">El </w:t>
      </w:r>
      <w:r w:rsidR="0015037D" w:rsidRPr="00573B08">
        <w:rPr>
          <w:rFonts w:ascii="Palatino Linotype" w:eastAsia="Palatino Linotype" w:hAnsi="Palatino Linotype" w:cs="Palatino Linotype"/>
          <w:b/>
          <w:sz w:val="22"/>
          <w:szCs w:val="22"/>
        </w:rPr>
        <w:t>ocho</w:t>
      </w:r>
      <w:r w:rsidRPr="00573B08">
        <w:rPr>
          <w:rFonts w:ascii="Palatino Linotype" w:eastAsia="Palatino Linotype" w:hAnsi="Palatino Linotype" w:cs="Palatino Linotype"/>
          <w:b/>
          <w:sz w:val="22"/>
          <w:szCs w:val="22"/>
        </w:rPr>
        <w:t xml:space="preserve"> de </w:t>
      </w:r>
      <w:r w:rsidR="005F55E8" w:rsidRPr="00573B08">
        <w:rPr>
          <w:rFonts w:ascii="Palatino Linotype" w:eastAsia="Palatino Linotype" w:hAnsi="Palatino Linotype" w:cs="Palatino Linotype"/>
          <w:b/>
          <w:sz w:val="22"/>
          <w:szCs w:val="22"/>
        </w:rPr>
        <w:t>julio</w:t>
      </w:r>
      <w:r w:rsidRPr="00573B08">
        <w:rPr>
          <w:rFonts w:ascii="Palatino Linotype" w:eastAsia="Palatino Linotype" w:hAnsi="Palatino Linotype" w:cs="Palatino Linotype"/>
          <w:b/>
          <w:sz w:val="22"/>
          <w:szCs w:val="22"/>
        </w:rPr>
        <w:t xml:space="preserve"> de dos mil veinticinco</w:t>
      </w:r>
      <w:r w:rsidRPr="00573B08">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w:t>
      </w:r>
      <w:r w:rsidR="0015037D" w:rsidRPr="00573B08">
        <w:rPr>
          <w:rFonts w:ascii="Palatino Linotype" w:eastAsia="Palatino Linotype" w:hAnsi="Palatino Linotype" w:cs="Palatino Linotype"/>
          <w:sz w:val="22"/>
          <w:szCs w:val="22"/>
        </w:rPr>
        <w:t>ó</w:t>
      </w:r>
      <w:r w:rsidRPr="00573B08">
        <w:rPr>
          <w:rFonts w:ascii="Palatino Linotype" w:eastAsia="Palatino Linotype" w:hAnsi="Palatino Linotype" w:cs="Palatino Linotype"/>
          <w:sz w:val="22"/>
          <w:szCs w:val="22"/>
        </w:rPr>
        <w:t xml:space="preserve"> a trámite </w:t>
      </w:r>
      <w:r w:rsidR="0015037D" w:rsidRPr="00573B08">
        <w:rPr>
          <w:rFonts w:ascii="Palatino Linotype" w:eastAsia="Palatino Linotype" w:hAnsi="Palatino Linotype" w:cs="Palatino Linotype"/>
          <w:sz w:val="22"/>
          <w:szCs w:val="22"/>
        </w:rPr>
        <w:t>el</w:t>
      </w:r>
      <w:r w:rsidRPr="00573B08">
        <w:rPr>
          <w:rFonts w:ascii="Palatino Linotype" w:eastAsia="Palatino Linotype" w:hAnsi="Palatino Linotype" w:cs="Palatino Linotype"/>
          <w:sz w:val="22"/>
          <w:szCs w:val="22"/>
        </w:rPr>
        <w:t xml:space="preserve"> recurso de revisión</w:t>
      </w:r>
      <w:r w:rsidRPr="00573B08">
        <w:rPr>
          <w:rFonts w:ascii="Palatino Linotype" w:eastAsia="Palatino Linotype" w:hAnsi="Palatino Linotype" w:cs="Palatino Linotype"/>
          <w:b/>
          <w:sz w:val="22"/>
          <w:szCs w:val="22"/>
        </w:rPr>
        <w:t>.</w:t>
      </w:r>
    </w:p>
    <w:p w14:paraId="32247D3F" w14:textId="77777777" w:rsidR="00C95D06" w:rsidRPr="00573B08" w:rsidRDefault="00C95D06" w:rsidP="00EB58F7">
      <w:pPr>
        <w:spacing w:line="360" w:lineRule="auto"/>
        <w:jc w:val="both"/>
        <w:rPr>
          <w:rFonts w:ascii="Palatino Linotype" w:eastAsia="Palatino Linotype" w:hAnsi="Palatino Linotype" w:cs="Palatino Linotype"/>
          <w:b/>
          <w:sz w:val="22"/>
          <w:szCs w:val="22"/>
        </w:rPr>
      </w:pPr>
    </w:p>
    <w:p w14:paraId="3775B9CC" w14:textId="10605877" w:rsidR="00754D53" w:rsidRPr="00573B08" w:rsidRDefault="00831153" w:rsidP="00754D53">
      <w:p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 xml:space="preserve">6. Manifestaciones. </w:t>
      </w:r>
      <w:r w:rsidRPr="00573B08">
        <w:rPr>
          <w:rFonts w:ascii="Palatino Linotype" w:eastAsia="Palatino Linotype" w:hAnsi="Palatino Linotype" w:cs="Palatino Linotype"/>
          <w:sz w:val="22"/>
          <w:szCs w:val="22"/>
        </w:rPr>
        <w:t xml:space="preserve">En el apartado de manifestaciones, el Sujeto Obligado rindió su informe justificado </w:t>
      </w:r>
      <w:r w:rsidR="005F55E8" w:rsidRPr="00573B08">
        <w:rPr>
          <w:rFonts w:ascii="Palatino Linotype" w:eastAsia="Palatino Linotype" w:hAnsi="Palatino Linotype" w:cs="Palatino Linotype"/>
          <w:sz w:val="22"/>
          <w:szCs w:val="22"/>
        </w:rPr>
        <w:t xml:space="preserve">el </w:t>
      </w:r>
      <w:r w:rsidR="005F55E8" w:rsidRPr="00573B08">
        <w:rPr>
          <w:rFonts w:ascii="Palatino Linotype" w:eastAsia="Palatino Linotype" w:hAnsi="Palatino Linotype" w:cs="Palatino Linotype"/>
          <w:b/>
          <w:sz w:val="22"/>
          <w:szCs w:val="22"/>
        </w:rPr>
        <w:t>diecisiete</w:t>
      </w:r>
      <w:r w:rsidR="00754D53" w:rsidRPr="00573B08">
        <w:rPr>
          <w:rFonts w:ascii="Palatino Linotype" w:eastAsia="Palatino Linotype" w:hAnsi="Palatino Linotype" w:cs="Palatino Linotype"/>
          <w:b/>
          <w:sz w:val="22"/>
          <w:szCs w:val="22"/>
        </w:rPr>
        <w:t xml:space="preserve"> y</w:t>
      </w:r>
      <w:r w:rsidR="005F55E8" w:rsidRPr="00573B08">
        <w:rPr>
          <w:rFonts w:ascii="Palatino Linotype" w:eastAsia="Palatino Linotype" w:hAnsi="Palatino Linotype" w:cs="Palatino Linotype"/>
          <w:b/>
          <w:sz w:val="22"/>
          <w:szCs w:val="22"/>
        </w:rPr>
        <w:t xml:space="preserve"> treinta y uno de julio y veintiuno de agosto de dos mil veinticinco</w:t>
      </w:r>
      <w:r w:rsidR="0015037D" w:rsidRPr="00573B08">
        <w:rPr>
          <w:rFonts w:ascii="Palatino Linotype" w:eastAsia="Palatino Linotype" w:hAnsi="Palatino Linotype" w:cs="Palatino Linotype"/>
          <w:b/>
          <w:sz w:val="22"/>
          <w:szCs w:val="22"/>
        </w:rPr>
        <w:t xml:space="preserve">, </w:t>
      </w:r>
      <w:r w:rsidR="00754D53" w:rsidRPr="00573B08">
        <w:rPr>
          <w:rFonts w:ascii="Palatino Linotype" w:eastAsia="Palatino Linotype" w:hAnsi="Palatino Linotype" w:cs="Palatino Linotype"/>
          <w:b/>
          <w:sz w:val="22"/>
          <w:szCs w:val="22"/>
        </w:rPr>
        <w:t xml:space="preserve">a través de los documentos electrónicos Ratificación 08144.pdf; ANEXOS 08144-2025.pdf; ACTA 897-2025.pdf; y, ANEXOS 08144-2025_1.pdf, </w:t>
      </w:r>
      <w:r w:rsidR="00754D53" w:rsidRPr="00573B08">
        <w:rPr>
          <w:rFonts w:ascii="Palatino Linotype" w:eastAsia="Palatino Linotype" w:hAnsi="Palatino Linotype" w:cs="Palatino Linotype"/>
          <w:sz w:val="22"/>
          <w:szCs w:val="22"/>
        </w:rPr>
        <w:t xml:space="preserve">los cuales se pusieron a la vista del Recurrente el </w:t>
      </w:r>
      <w:r w:rsidR="002834C2" w:rsidRPr="00573B08">
        <w:rPr>
          <w:rFonts w:ascii="Palatino Linotype" w:eastAsia="Palatino Linotype" w:hAnsi="Palatino Linotype" w:cs="Palatino Linotype"/>
          <w:b/>
          <w:sz w:val="22"/>
          <w:szCs w:val="22"/>
        </w:rPr>
        <w:t>veintidós</w:t>
      </w:r>
      <w:r w:rsidR="00754D53" w:rsidRPr="00573B08">
        <w:rPr>
          <w:rFonts w:ascii="Palatino Linotype" w:eastAsia="Palatino Linotype" w:hAnsi="Palatino Linotype" w:cs="Palatino Linotype"/>
          <w:b/>
          <w:sz w:val="22"/>
          <w:szCs w:val="22"/>
        </w:rPr>
        <w:t xml:space="preserve"> de septiembre de dos mil veinticinco</w:t>
      </w:r>
      <w:r w:rsidR="002834C2" w:rsidRPr="00573B08">
        <w:rPr>
          <w:rFonts w:ascii="Palatino Linotype" w:eastAsia="Palatino Linotype" w:hAnsi="Palatino Linotype" w:cs="Palatino Linotype"/>
          <w:b/>
          <w:sz w:val="22"/>
          <w:szCs w:val="22"/>
        </w:rPr>
        <w:t>, con excepción del segundo documento electrónico</w:t>
      </w:r>
      <w:r w:rsidR="00754D53" w:rsidRPr="00573B08">
        <w:rPr>
          <w:rFonts w:ascii="Palatino Linotype" w:eastAsia="Palatino Linotype" w:hAnsi="Palatino Linotype" w:cs="Palatino Linotype"/>
          <w:sz w:val="22"/>
          <w:szCs w:val="22"/>
        </w:rPr>
        <w:t>; sin embargo, se describe su contenido medular, siendo el siguiente:</w:t>
      </w:r>
    </w:p>
    <w:p w14:paraId="27E9DA6D" w14:textId="77777777" w:rsidR="00754D53" w:rsidRPr="00573B08" w:rsidRDefault="00754D53" w:rsidP="00754D53">
      <w:pPr>
        <w:spacing w:line="360" w:lineRule="auto"/>
        <w:jc w:val="both"/>
        <w:rPr>
          <w:rFonts w:ascii="Palatino Linotype" w:eastAsia="Palatino Linotype" w:hAnsi="Palatino Linotype" w:cs="Palatino Linotype"/>
          <w:b/>
          <w:sz w:val="22"/>
          <w:szCs w:val="22"/>
        </w:rPr>
      </w:pPr>
    </w:p>
    <w:p w14:paraId="56E072D3" w14:textId="6D4F54F7" w:rsidR="00754D53" w:rsidRPr="00573B08" w:rsidRDefault="00754D53" w:rsidP="00754D53">
      <w:pPr>
        <w:pStyle w:val="Prrafodelista"/>
        <w:numPr>
          <w:ilvl w:val="0"/>
          <w:numId w:val="21"/>
        </w:num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 xml:space="preserve">Ratificación 08144.pdf: </w:t>
      </w:r>
      <w:r w:rsidRPr="00573B08">
        <w:rPr>
          <w:rFonts w:ascii="Palatino Linotype" w:eastAsia="Palatino Linotype" w:hAnsi="Palatino Linotype" w:cs="Palatino Linotype"/>
          <w:sz w:val="22"/>
          <w:szCs w:val="22"/>
        </w:rPr>
        <w:t>Documento suscrito por el Titular de la Unidad de Transparencia mediante el cual ratifica las respuestas de las Sindicaturas y Regidurías.</w:t>
      </w:r>
    </w:p>
    <w:p w14:paraId="7BA1FCF0" w14:textId="6369DFEE" w:rsidR="00754D53" w:rsidRPr="00573B08" w:rsidRDefault="00754D53" w:rsidP="00754D53">
      <w:pPr>
        <w:pStyle w:val="Prrafodelista"/>
        <w:numPr>
          <w:ilvl w:val="0"/>
          <w:numId w:val="21"/>
        </w:num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 xml:space="preserve">ANEXOS 08144-2025.pdf: </w:t>
      </w:r>
      <w:r w:rsidRPr="00573B08">
        <w:rPr>
          <w:rFonts w:ascii="Palatino Linotype" w:eastAsia="Palatino Linotype" w:hAnsi="Palatino Linotype" w:cs="Palatino Linotype"/>
          <w:sz w:val="22"/>
          <w:szCs w:val="22"/>
        </w:rPr>
        <w:t>Ratifica la respuesta inicial, no se puso a disposición del Recurrente por contener datos personales.</w:t>
      </w:r>
    </w:p>
    <w:p w14:paraId="10717FCC" w14:textId="12655711" w:rsidR="00754D53" w:rsidRPr="00573B08" w:rsidRDefault="00754D53" w:rsidP="00754D53">
      <w:pPr>
        <w:pStyle w:val="Prrafodelista"/>
        <w:numPr>
          <w:ilvl w:val="0"/>
          <w:numId w:val="21"/>
        </w:num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 xml:space="preserve">ACTA 897-2025.pdf: </w:t>
      </w:r>
      <w:r w:rsidRPr="00573B08">
        <w:rPr>
          <w:rFonts w:ascii="Palatino Linotype" w:eastAsia="Palatino Linotype" w:hAnsi="Palatino Linotype" w:cs="Palatino Linotype"/>
          <w:sz w:val="22"/>
          <w:szCs w:val="22"/>
        </w:rPr>
        <w:t>Acta de la Octingentésima Nonagésima Séptima Sesión del Comité de Transparencia a efecto de confirmar las versiones públicas remitidas en respuesta a la solicitud.</w:t>
      </w:r>
    </w:p>
    <w:p w14:paraId="516D5286" w14:textId="70DBAE31" w:rsidR="00754D53" w:rsidRPr="00573B08" w:rsidRDefault="00754D53" w:rsidP="00754D53">
      <w:pPr>
        <w:pStyle w:val="Prrafodelista"/>
        <w:numPr>
          <w:ilvl w:val="0"/>
          <w:numId w:val="21"/>
        </w:numPr>
        <w:spacing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b/>
          <w:sz w:val="22"/>
          <w:szCs w:val="22"/>
        </w:rPr>
        <w:t xml:space="preserve">ANEXOS 08144-2025_1.pdf: </w:t>
      </w:r>
      <w:r w:rsidRPr="00573B08">
        <w:rPr>
          <w:rFonts w:ascii="Palatino Linotype" w:eastAsia="Palatino Linotype" w:hAnsi="Palatino Linotype" w:cs="Palatino Linotype"/>
          <w:sz w:val="22"/>
          <w:szCs w:val="22"/>
        </w:rPr>
        <w:t>Documento mediante el cual se ratifica la respuesta inicial.</w:t>
      </w:r>
    </w:p>
    <w:p w14:paraId="7B0D20C9" w14:textId="77777777" w:rsidR="00754D53" w:rsidRPr="00573B08" w:rsidRDefault="00754D53" w:rsidP="00EB58F7">
      <w:pPr>
        <w:spacing w:line="360" w:lineRule="auto"/>
        <w:jc w:val="both"/>
        <w:rPr>
          <w:rFonts w:ascii="Palatino Linotype" w:eastAsia="Palatino Linotype" w:hAnsi="Palatino Linotype" w:cs="Palatino Linotype"/>
          <w:b/>
          <w:sz w:val="22"/>
          <w:szCs w:val="22"/>
        </w:rPr>
      </w:pPr>
    </w:p>
    <w:p w14:paraId="0E04723F" w14:textId="6B3421FD" w:rsidR="00641BFB" w:rsidRPr="00573B08" w:rsidRDefault="0015037D" w:rsidP="00641BFB">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573B08">
        <w:rPr>
          <w:rFonts w:ascii="Palatino Linotype" w:eastAsia="Palatino Linotype" w:hAnsi="Palatino Linotype" w:cs="Palatino Linotype"/>
          <w:b/>
          <w:color w:val="000000"/>
          <w:sz w:val="22"/>
          <w:szCs w:val="22"/>
        </w:rPr>
        <w:t>7</w:t>
      </w:r>
      <w:r w:rsidR="00B26E05" w:rsidRPr="00573B08">
        <w:rPr>
          <w:rFonts w:ascii="Palatino Linotype" w:eastAsia="Palatino Linotype" w:hAnsi="Palatino Linotype" w:cs="Palatino Linotype"/>
          <w:b/>
          <w:color w:val="000000"/>
          <w:sz w:val="22"/>
          <w:szCs w:val="22"/>
        </w:rPr>
        <w:t xml:space="preserve">. </w:t>
      </w:r>
      <w:r w:rsidR="00641BFB" w:rsidRPr="00573B08">
        <w:rPr>
          <w:rFonts w:ascii="Palatino Linotype" w:eastAsia="Palatino Linotype" w:hAnsi="Palatino Linotype" w:cs="Palatino Linotype"/>
          <w:b/>
          <w:color w:val="000000"/>
          <w:sz w:val="22"/>
          <w:szCs w:val="22"/>
        </w:rPr>
        <w:t xml:space="preserve">Ampliación de plazo. El </w:t>
      </w:r>
      <w:r w:rsidR="002834C2" w:rsidRPr="00573B08">
        <w:rPr>
          <w:rFonts w:ascii="Palatino Linotype" w:eastAsia="Palatino Linotype" w:hAnsi="Palatino Linotype" w:cs="Palatino Linotype"/>
          <w:b/>
          <w:color w:val="000000"/>
          <w:sz w:val="22"/>
          <w:szCs w:val="22"/>
        </w:rPr>
        <w:t xml:space="preserve">veintidós </w:t>
      </w:r>
      <w:r w:rsidR="00641BFB" w:rsidRPr="00573B08">
        <w:rPr>
          <w:rFonts w:ascii="Palatino Linotype" w:eastAsia="Palatino Linotype" w:hAnsi="Palatino Linotype" w:cs="Palatino Linotype"/>
          <w:b/>
          <w:color w:val="000000"/>
          <w:sz w:val="22"/>
          <w:szCs w:val="22"/>
        </w:rPr>
        <w:t>de julio de dos mil veinticinco</w:t>
      </w:r>
      <w:r w:rsidR="00641BFB" w:rsidRPr="00573B08">
        <w:rPr>
          <w:rFonts w:ascii="Palatino Linotype" w:eastAsia="Palatino Linotype" w:hAnsi="Palatino Linotype" w:cs="Palatino Linotype"/>
          <w:color w:val="000000"/>
          <w:sz w:val="22"/>
          <w:szCs w:val="22"/>
        </w:rPr>
        <w:t>, se notificó el acuerdo mediante el cual se amplió el plazo para emitir resolución por un periodo de quince días hábiles.</w:t>
      </w:r>
    </w:p>
    <w:p w14:paraId="5B9FA178" w14:textId="77777777" w:rsidR="00641BFB" w:rsidRPr="00573B08" w:rsidRDefault="00641BFB" w:rsidP="00641BFB">
      <w:pPr>
        <w:spacing w:line="360" w:lineRule="auto"/>
        <w:ind w:right="49"/>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602567B" w14:textId="77777777" w:rsidR="00641BFB" w:rsidRPr="00573B08" w:rsidRDefault="00641BFB" w:rsidP="00641BFB">
      <w:pPr>
        <w:spacing w:line="360" w:lineRule="auto"/>
        <w:ind w:right="49"/>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 xml:space="preserve"> </w:t>
      </w:r>
    </w:p>
    <w:p w14:paraId="72BC7702" w14:textId="77777777" w:rsidR="00641BFB" w:rsidRPr="00573B08" w:rsidRDefault="00641BFB" w:rsidP="00641BFB">
      <w:pPr>
        <w:spacing w:line="360" w:lineRule="auto"/>
        <w:ind w:right="49"/>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32E8F1F" w14:textId="77777777" w:rsidR="00641BFB" w:rsidRPr="00573B08" w:rsidRDefault="00641BFB" w:rsidP="00641BFB">
      <w:pPr>
        <w:spacing w:line="360" w:lineRule="auto"/>
        <w:ind w:right="49"/>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 xml:space="preserve"> </w:t>
      </w:r>
    </w:p>
    <w:p w14:paraId="6C357ACA" w14:textId="77777777" w:rsidR="00641BFB" w:rsidRPr="00573B08" w:rsidRDefault="00641BFB" w:rsidP="00641BFB">
      <w:pPr>
        <w:spacing w:line="360" w:lineRule="auto"/>
        <w:ind w:right="49"/>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AB4921D" w14:textId="77777777" w:rsidR="00641BFB" w:rsidRPr="00573B08" w:rsidRDefault="00641BFB" w:rsidP="00641BFB">
      <w:pPr>
        <w:spacing w:line="360" w:lineRule="auto"/>
        <w:ind w:right="49"/>
        <w:jc w:val="both"/>
        <w:rPr>
          <w:rFonts w:ascii="Palatino Linotype" w:eastAsia="Palatino Linotype" w:hAnsi="Palatino Linotype" w:cs="Palatino Linotype"/>
          <w:sz w:val="22"/>
          <w:szCs w:val="22"/>
        </w:rPr>
      </w:pPr>
    </w:p>
    <w:p w14:paraId="5C5650C1" w14:textId="77777777" w:rsidR="00641BFB" w:rsidRPr="00573B08" w:rsidRDefault="00641BFB" w:rsidP="00641BFB">
      <w:pPr>
        <w:spacing w:line="360" w:lineRule="auto"/>
        <w:ind w:right="49"/>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664DD5E" w14:textId="77777777" w:rsidR="00641BFB" w:rsidRPr="00573B08" w:rsidRDefault="00641BFB" w:rsidP="00641BFB">
      <w:pPr>
        <w:spacing w:line="360" w:lineRule="auto"/>
        <w:ind w:right="49"/>
        <w:jc w:val="both"/>
        <w:rPr>
          <w:rFonts w:ascii="Palatino Linotype" w:eastAsia="Palatino Linotype" w:hAnsi="Palatino Linotype" w:cs="Palatino Linotype"/>
          <w:sz w:val="22"/>
          <w:szCs w:val="22"/>
        </w:rPr>
      </w:pPr>
    </w:p>
    <w:p w14:paraId="168D5683" w14:textId="77777777" w:rsidR="00641BFB" w:rsidRPr="00573B08" w:rsidRDefault="00641BFB" w:rsidP="00641BFB">
      <w:pPr>
        <w:spacing w:line="360" w:lineRule="auto"/>
        <w:ind w:right="49"/>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73CA0B4" w14:textId="77777777" w:rsidR="00641BFB" w:rsidRPr="00573B08" w:rsidRDefault="00641BFB" w:rsidP="00641BFB">
      <w:pPr>
        <w:spacing w:line="360" w:lineRule="auto"/>
        <w:ind w:right="49"/>
        <w:jc w:val="both"/>
        <w:rPr>
          <w:rFonts w:ascii="Palatino Linotype" w:eastAsia="Palatino Linotype" w:hAnsi="Palatino Linotype" w:cs="Palatino Linotype"/>
          <w:sz w:val="22"/>
          <w:szCs w:val="22"/>
        </w:rPr>
      </w:pPr>
    </w:p>
    <w:p w14:paraId="7BEDED4F" w14:textId="77777777" w:rsidR="00641BFB" w:rsidRPr="00573B08" w:rsidRDefault="00641BFB" w:rsidP="00641BFB">
      <w:pPr>
        <w:tabs>
          <w:tab w:val="left" w:pos="709"/>
        </w:tabs>
        <w:spacing w:line="360" w:lineRule="auto"/>
        <w:ind w:left="567" w:right="560"/>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b/>
          <w:sz w:val="22"/>
          <w:szCs w:val="22"/>
        </w:rPr>
        <w:t>a)    Complejidad del asunto:</w:t>
      </w:r>
      <w:r w:rsidRPr="00573B08">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71B5DA52" w14:textId="77777777" w:rsidR="00641BFB" w:rsidRPr="00573B08" w:rsidRDefault="00641BFB" w:rsidP="00641BFB">
      <w:pPr>
        <w:tabs>
          <w:tab w:val="left" w:pos="709"/>
        </w:tabs>
        <w:spacing w:line="360" w:lineRule="auto"/>
        <w:ind w:left="567" w:right="560"/>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b/>
          <w:sz w:val="22"/>
          <w:szCs w:val="22"/>
        </w:rPr>
        <w:t>b)   Actividad Procesal del interesado</w:t>
      </w:r>
      <w:r w:rsidRPr="00573B08">
        <w:rPr>
          <w:rFonts w:ascii="Palatino Linotype" w:eastAsia="Palatino Linotype" w:hAnsi="Palatino Linotype" w:cs="Palatino Linotype"/>
          <w:sz w:val="22"/>
          <w:szCs w:val="22"/>
        </w:rPr>
        <w:t>: Acciones u omisiones del interesado.</w:t>
      </w:r>
    </w:p>
    <w:p w14:paraId="688567E9" w14:textId="77777777" w:rsidR="00641BFB" w:rsidRPr="00573B08" w:rsidRDefault="00641BFB" w:rsidP="00641BFB">
      <w:pPr>
        <w:tabs>
          <w:tab w:val="left" w:pos="851"/>
        </w:tabs>
        <w:spacing w:line="360" w:lineRule="auto"/>
        <w:ind w:left="567" w:right="560"/>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b/>
          <w:sz w:val="22"/>
          <w:szCs w:val="22"/>
        </w:rPr>
        <w:t>c)  Conducta de la Autoridad:</w:t>
      </w:r>
      <w:r w:rsidRPr="00573B08">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0F033AE" w14:textId="77777777" w:rsidR="00641BFB" w:rsidRPr="00573B08" w:rsidRDefault="00641BFB" w:rsidP="00641BFB">
      <w:pPr>
        <w:tabs>
          <w:tab w:val="left" w:pos="851"/>
        </w:tabs>
        <w:spacing w:line="360" w:lineRule="auto"/>
        <w:ind w:left="567" w:right="560"/>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b/>
          <w:sz w:val="22"/>
          <w:szCs w:val="22"/>
        </w:rPr>
        <w:t>d) La afectación generada en la situación jurídica de la persona involucrada en el proceso:</w:t>
      </w:r>
      <w:r w:rsidRPr="00573B08">
        <w:rPr>
          <w:rFonts w:ascii="Palatino Linotype" w:eastAsia="Palatino Linotype" w:hAnsi="Palatino Linotype" w:cs="Palatino Linotype"/>
          <w:sz w:val="22"/>
          <w:szCs w:val="22"/>
        </w:rPr>
        <w:t xml:space="preserve"> Violación a sus derechos humanos.</w:t>
      </w:r>
    </w:p>
    <w:p w14:paraId="79FB7279" w14:textId="77777777" w:rsidR="00641BFB" w:rsidRPr="00573B08" w:rsidRDefault="00641BFB" w:rsidP="00641BFB">
      <w:pPr>
        <w:spacing w:line="360" w:lineRule="auto"/>
        <w:ind w:right="49"/>
        <w:jc w:val="both"/>
        <w:rPr>
          <w:rFonts w:ascii="Palatino Linotype" w:eastAsia="Palatino Linotype" w:hAnsi="Palatino Linotype" w:cs="Palatino Linotype"/>
          <w:sz w:val="22"/>
          <w:szCs w:val="22"/>
        </w:rPr>
      </w:pPr>
    </w:p>
    <w:p w14:paraId="3E638B1C" w14:textId="77777777" w:rsidR="00641BFB" w:rsidRPr="00573B08" w:rsidRDefault="00641BFB" w:rsidP="00641BFB">
      <w:pPr>
        <w:spacing w:line="360" w:lineRule="auto"/>
        <w:ind w:right="49"/>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DC9475" w14:textId="77777777" w:rsidR="00641BFB" w:rsidRPr="00573B08" w:rsidRDefault="00641BFB" w:rsidP="00641BFB">
      <w:pPr>
        <w:spacing w:line="360" w:lineRule="auto"/>
        <w:ind w:right="49"/>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 xml:space="preserve"> </w:t>
      </w:r>
    </w:p>
    <w:p w14:paraId="2837F378" w14:textId="77777777" w:rsidR="00641BFB" w:rsidRPr="00573B08" w:rsidRDefault="00641BFB" w:rsidP="00641BFB">
      <w:pPr>
        <w:spacing w:line="360" w:lineRule="auto"/>
        <w:ind w:right="49"/>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573B08">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573B08">
        <w:rPr>
          <w:rFonts w:ascii="Palatino Linotype" w:eastAsia="Palatino Linotype" w:hAnsi="Palatino Linotype" w:cs="Palatino Linotype"/>
          <w:sz w:val="22"/>
          <w:szCs w:val="22"/>
        </w:rPr>
        <w:t>, visible en la Gaceta del Seminario Judicial de la Federación con el registro digital 205635.</w:t>
      </w:r>
    </w:p>
    <w:p w14:paraId="05840775" w14:textId="77777777" w:rsidR="00641BFB" w:rsidRPr="00573B08" w:rsidRDefault="00641BFB" w:rsidP="00641BFB">
      <w:pPr>
        <w:spacing w:line="360" w:lineRule="auto"/>
        <w:ind w:right="49"/>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 xml:space="preserve"> </w:t>
      </w:r>
    </w:p>
    <w:p w14:paraId="351EC435" w14:textId="77777777" w:rsidR="00641BFB" w:rsidRPr="00573B08" w:rsidRDefault="00641BFB" w:rsidP="00641BFB">
      <w:pPr>
        <w:spacing w:line="360" w:lineRule="auto"/>
        <w:ind w:right="49"/>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85A01A3" w14:textId="77777777" w:rsidR="00641BFB" w:rsidRPr="00573B08" w:rsidRDefault="00641BFB" w:rsidP="00641BFB">
      <w:pPr>
        <w:spacing w:line="360" w:lineRule="auto"/>
        <w:ind w:right="49"/>
        <w:jc w:val="both"/>
        <w:rPr>
          <w:rFonts w:ascii="Palatino Linotype" w:eastAsia="Palatino Linotype" w:hAnsi="Palatino Linotype" w:cs="Palatino Linotype"/>
          <w:sz w:val="22"/>
          <w:szCs w:val="22"/>
        </w:rPr>
      </w:pPr>
    </w:p>
    <w:p w14:paraId="2FFDC8FF" w14:textId="77777777" w:rsidR="00641BFB" w:rsidRPr="00573B08" w:rsidRDefault="00641BFB" w:rsidP="00641BFB">
      <w:pPr>
        <w:spacing w:line="360" w:lineRule="auto"/>
        <w:ind w:right="49"/>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6149F00" w14:textId="77777777" w:rsidR="00641BFB" w:rsidRPr="00573B08" w:rsidRDefault="00641BFB" w:rsidP="00641BFB">
      <w:pPr>
        <w:spacing w:line="360" w:lineRule="auto"/>
        <w:ind w:right="49"/>
        <w:jc w:val="both"/>
        <w:rPr>
          <w:rFonts w:ascii="Palatino Linotype" w:eastAsia="Palatino Linotype" w:hAnsi="Palatino Linotype" w:cs="Palatino Linotype"/>
          <w:sz w:val="22"/>
          <w:szCs w:val="22"/>
        </w:rPr>
      </w:pPr>
    </w:p>
    <w:p w14:paraId="50249DF6" w14:textId="77777777" w:rsidR="00641BFB" w:rsidRPr="00573B08" w:rsidRDefault="00641BFB" w:rsidP="00641BFB">
      <w:pPr>
        <w:spacing w:line="360" w:lineRule="auto"/>
        <w:ind w:left="567" w:right="560"/>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573B08">
        <w:rPr>
          <w:rFonts w:ascii="Palatino Linotype" w:eastAsia="Palatino Linotype" w:hAnsi="Palatino Linotype" w:cs="Palatino Linotype"/>
          <w:sz w:val="22"/>
          <w:szCs w:val="22"/>
        </w:rPr>
        <w:t xml:space="preserve"> consultable en el Seminario Judicial de la Federación y su gaceta, con el registro digital 2002351.</w:t>
      </w:r>
    </w:p>
    <w:p w14:paraId="27CCD3D7" w14:textId="77777777" w:rsidR="00641BFB" w:rsidRPr="00573B08" w:rsidRDefault="00641BFB" w:rsidP="00641BFB">
      <w:pPr>
        <w:spacing w:line="360" w:lineRule="auto"/>
        <w:ind w:left="567" w:right="560"/>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573B08">
        <w:rPr>
          <w:rFonts w:ascii="Palatino Linotype" w:eastAsia="Palatino Linotype" w:hAnsi="Palatino Linotype" w:cs="Palatino Linotype"/>
          <w:sz w:val="22"/>
          <w:szCs w:val="22"/>
        </w:rPr>
        <w:t xml:space="preserve"> visible en el Seminario Judicial de la Federación y su gaceta, con el registro digital 2002350.</w:t>
      </w:r>
    </w:p>
    <w:p w14:paraId="77E7A10A" w14:textId="77777777" w:rsidR="00641BFB" w:rsidRPr="00573B08" w:rsidRDefault="00641BFB" w:rsidP="00641BF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0C19F6D8" w14:textId="77777777" w:rsidR="00641BFB" w:rsidRPr="00573B08" w:rsidRDefault="00641BFB" w:rsidP="00641BFB">
      <w:pPr>
        <w:pBdr>
          <w:top w:val="nil"/>
          <w:left w:val="nil"/>
          <w:bottom w:val="nil"/>
          <w:right w:val="nil"/>
          <w:between w:val="nil"/>
        </w:pBdr>
        <w:spacing w:line="360" w:lineRule="auto"/>
        <w:ind w:right="49"/>
        <w:jc w:val="both"/>
        <w:rPr>
          <w:rFonts w:ascii="Palatino Linotype" w:eastAsia="Palatino Linotype" w:hAnsi="Palatino Linotype" w:cs="Palatino Linotype"/>
          <w:color w:val="FF0000"/>
          <w:sz w:val="22"/>
          <w:szCs w:val="22"/>
        </w:rPr>
      </w:pPr>
      <w:r w:rsidRPr="00573B08">
        <w:rPr>
          <w:rFonts w:ascii="Palatino Linotype" w:eastAsia="Palatino Linotype" w:hAnsi="Palatino Linotype" w:cs="Palatino Linotype"/>
          <w:color w:val="000000"/>
          <w:sz w:val="22"/>
          <w:szCs w:val="22"/>
        </w:rPr>
        <w:t>Por ello, este organismo garante comprometido con la tutela de los derechos humanos confiados señala que este exceso del plazo legal para resolver el presente asunto resulta de carácter excepcional.</w:t>
      </w:r>
      <w:r w:rsidRPr="00573B08">
        <w:rPr>
          <w:rFonts w:ascii="Palatino Linotype" w:eastAsia="Palatino Linotype" w:hAnsi="Palatino Linotype" w:cs="Palatino Linotype"/>
          <w:color w:val="FF0000"/>
          <w:sz w:val="22"/>
          <w:szCs w:val="22"/>
        </w:rPr>
        <w:t xml:space="preserve"> </w:t>
      </w:r>
    </w:p>
    <w:p w14:paraId="1CAF5960" w14:textId="77777777" w:rsidR="00641BFB" w:rsidRPr="00573B08" w:rsidRDefault="00641BFB" w:rsidP="00EB58F7">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4E8975AF" w14:textId="42BE73B5" w:rsidR="00C95D06" w:rsidRPr="00573B08" w:rsidRDefault="0015037D" w:rsidP="00EB58F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573B08">
        <w:rPr>
          <w:rFonts w:ascii="Palatino Linotype" w:eastAsia="Palatino Linotype" w:hAnsi="Palatino Linotype" w:cs="Palatino Linotype"/>
          <w:b/>
          <w:color w:val="000000"/>
          <w:sz w:val="22"/>
          <w:szCs w:val="22"/>
        </w:rPr>
        <w:t>8</w:t>
      </w:r>
      <w:r w:rsidR="00641BFB" w:rsidRPr="00573B08">
        <w:rPr>
          <w:rFonts w:ascii="Palatino Linotype" w:eastAsia="Palatino Linotype" w:hAnsi="Palatino Linotype" w:cs="Palatino Linotype"/>
          <w:b/>
          <w:color w:val="000000"/>
          <w:sz w:val="22"/>
          <w:szCs w:val="22"/>
        </w:rPr>
        <w:t xml:space="preserve">. </w:t>
      </w:r>
      <w:r w:rsidR="00831153" w:rsidRPr="00573B08">
        <w:rPr>
          <w:rFonts w:ascii="Palatino Linotype" w:eastAsia="Palatino Linotype" w:hAnsi="Palatino Linotype" w:cs="Palatino Linotype"/>
          <w:b/>
          <w:color w:val="000000"/>
          <w:sz w:val="22"/>
          <w:szCs w:val="22"/>
        </w:rPr>
        <w:t>Cierre de instrucción</w:t>
      </w:r>
      <w:r w:rsidR="00831153" w:rsidRPr="00573B08">
        <w:rPr>
          <w:rFonts w:ascii="Palatino Linotype" w:eastAsia="Palatino Linotype" w:hAnsi="Palatino Linotype" w:cs="Palatino Linotype"/>
          <w:color w:val="000000"/>
          <w:sz w:val="22"/>
          <w:szCs w:val="22"/>
        </w:rPr>
        <w:t xml:space="preserve">. En fecha </w:t>
      </w:r>
      <w:r w:rsidR="002834C2" w:rsidRPr="00573B08">
        <w:rPr>
          <w:rFonts w:ascii="Palatino Linotype" w:eastAsia="Palatino Linotype" w:hAnsi="Palatino Linotype" w:cs="Palatino Linotype"/>
          <w:b/>
          <w:color w:val="000000"/>
          <w:sz w:val="22"/>
          <w:szCs w:val="22"/>
        </w:rPr>
        <w:t>veinti</w:t>
      </w:r>
      <w:r w:rsidR="00A01CDD" w:rsidRPr="00573B08">
        <w:rPr>
          <w:rFonts w:ascii="Palatino Linotype" w:eastAsia="Palatino Linotype" w:hAnsi="Palatino Linotype" w:cs="Palatino Linotype"/>
          <w:b/>
          <w:color w:val="000000"/>
          <w:sz w:val="22"/>
          <w:szCs w:val="22"/>
        </w:rPr>
        <w:t>nueve</w:t>
      </w:r>
      <w:r w:rsidR="001B6406" w:rsidRPr="00573B08">
        <w:rPr>
          <w:rFonts w:ascii="Palatino Linotype" w:eastAsia="Palatino Linotype" w:hAnsi="Palatino Linotype" w:cs="Palatino Linotype"/>
          <w:b/>
          <w:color w:val="FF0000"/>
          <w:sz w:val="22"/>
          <w:szCs w:val="22"/>
        </w:rPr>
        <w:t xml:space="preserve"> </w:t>
      </w:r>
      <w:r w:rsidRPr="00573B08">
        <w:rPr>
          <w:rFonts w:ascii="Palatino Linotype" w:eastAsia="Palatino Linotype" w:hAnsi="Palatino Linotype" w:cs="Palatino Linotype"/>
          <w:b/>
          <w:sz w:val="22"/>
          <w:szCs w:val="22"/>
        </w:rPr>
        <w:t xml:space="preserve">de </w:t>
      </w:r>
      <w:r w:rsidR="00B61241" w:rsidRPr="00573B08">
        <w:rPr>
          <w:rFonts w:ascii="Palatino Linotype" w:eastAsia="Palatino Linotype" w:hAnsi="Palatino Linotype" w:cs="Palatino Linotype"/>
          <w:b/>
          <w:sz w:val="22"/>
          <w:szCs w:val="22"/>
        </w:rPr>
        <w:t>septiembre</w:t>
      </w:r>
      <w:r w:rsidR="00831153" w:rsidRPr="00573B08">
        <w:rPr>
          <w:rFonts w:ascii="Palatino Linotype" w:eastAsia="Palatino Linotype" w:hAnsi="Palatino Linotype" w:cs="Palatino Linotype"/>
          <w:b/>
          <w:sz w:val="22"/>
          <w:szCs w:val="22"/>
        </w:rPr>
        <w:t xml:space="preserve"> </w:t>
      </w:r>
      <w:r w:rsidR="00831153" w:rsidRPr="00573B08">
        <w:rPr>
          <w:rFonts w:ascii="Palatino Linotype" w:eastAsia="Palatino Linotype" w:hAnsi="Palatino Linotype" w:cs="Palatino Linotype"/>
          <w:b/>
          <w:color w:val="000000"/>
          <w:sz w:val="22"/>
          <w:szCs w:val="22"/>
        </w:rPr>
        <w:t>de dos mil veinticinco</w:t>
      </w:r>
      <w:r w:rsidR="00831153" w:rsidRPr="00573B08">
        <w:rPr>
          <w:rFonts w:ascii="Palatino Linotype" w:eastAsia="Palatino Linotype" w:hAnsi="Palatino Linotype" w:cs="Palatino Linotype"/>
          <w:color w:val="000000"/>
          <w:sz w:val="22"/>
          <w:szCs w:val="22"/>
        </w:rPr>
        <w:t>, la Comisionada Ponente determinó el cierre de</w:t>
      </w:r>
      <w:r w:rsidR="005154D8" w:rsidRPr="00573B08">
        <w:rPr>
          <w:rFonts w:ascii="Palatino Linotype" w:eastAsia="Palatino Linotype" w:hAnsi="Palatino Linotype" w:cs="Palatino Linotype"/>
          <w:color w:val="000000"/>
          <w:sz w:val="22"/>
          <w:szCs w:val="22"/>
        </w:rPr>
        <w:t xml:space="preserve"> </w:t>
      </w:r>
      <w:r w:rsidR="00831153" w:rsidRPr="00573B08">
        <w:rPr>
          <w:rFonts w:ascii="Palatino Linotype" w:eastAsia="Palatino Linotype" w:hAnsi="Palatino Linotype" w:cs="Palatino Linotype"/>
          <w:color w:val="000000"/>
          <w:sz w:val="22"/>
          <w:szCs w:val="22"/>
        </w:rPr>
        <w:t>instrucción en términos de la fracción VI del artículo 185 de la Ley de Transparencia y Acceso a la Información Pública del</w:t>
      </w:r>
      <w:r w:rsidRPr="00573B08">
        <w:rPr>
          <w:rFonts w:ascii="Palatino Linotype" w:eastAsia="Palatino Linotype" w:hAnsi="Palatino Linotype" w:cs="Palatino Linotype"/>
          <w:color w:val="000000"/>
          <w:sz w:val="22"/>
          <w:szCs w:val="22"/>
        </w:rPr>
        <w:t xml:space="preserve"> Estado de México y Municipios.</w:t>
      </w:r>
    </w:p>
    <w:p w14:paraId="0A748C79" w14:textId="77777777" w:rsidR="00C95D06" w:rsidRPr="00573B08" w:rsidRDefault="00C95D06" w:rsidP="00EB58F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343DC5E4" w14:textId="77777777" w:rsidR="00C95D06" w:rsidRPr="00573B08" w:rsidRDefault="00831153" w:rsidP="00EB58F7">
      <w:pPr>
        <w:spacing w:line="360" w:lineRule="auto"/>
        <w:ind w:right="49"/>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40DD7DB1" w14:textId="77777777" w:rsidR="00AD56E7" w:rsidRPr="00573B08" w:rsidRDefault="00AD56E7" w:rsidP="00EB58F7">
      <w:pPr>
        <w:spacing w:line="360" w:lineRule="auto"/>
        <w:ind w:right="49"/>
        <w:jc w:val="both"/>
        <w:rPr>
          <w:rFonts w:ascii="Palatino Linotype" w:eastAsia="Palatino Linotype" w:hAnsi="Palatino Linotype" w:cs="Palatino Linotype"/>
          <w:sz w:val="22"/>
          <w:szCs w:val="22"/>
        </w:rPr>
      </w:pPr>
    </w:p>
    <w:p w14:paraId="0C2BBC2E" w14:textId="77777777" w:rsidR="00C95D06" w:rsidRPr="00573B08" w:rsidRDefault="00831153" w:rsidP="00EB58F7">
      <w:pPr>
        <w:spacing w:line="360" w:lineRule="auto"/>
        <w:ind w:right="49"/>
        <w:jc w:val="center"/>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II.</w:t>
      </w:r>
      <w:r w:rsidRPr="00573B08">
        <w:rPr>
          <w:rFonts w:ascii="Palatino Linotype" w:eastAsia="Palatino Linotype" w:hAnsi="Palatino Linotype" w:cs="Palatino Linotype"/>
          <w:b/>
          <w:sz w:val="22"/>
          <w:szCs w:val="22"/>
        </w:rPr>
        <w:tab/>
        <w:t>C O N S I D E R A N D O:</w:t>
      </w:r>
    </w:p>
    <w:p w14:paraId="04DEF221" w14:textId="77777777" w:rsidR="00C95D06" w:rsidRPr="00573B08" w:rsidRDefault="00C95D06" w:rsidP="00EB58F7">
      <w:pPr>
        <w:spacing w:line="360" w:lineRule="auto"/>
        <w:ind w:right="49"/>
        <w:jc w:val="both"/>
        <w:rPr>
          <w:rFonts w:ascii="Palatino Linotype" w:eastAsia="Palatino Linotype" w:hAnsi="Palatino Linotype" w:cs="Palatino Linotype"/>
          <w:sz w:val="22"/>
          <w:szCs w:val="22"/>
        </w:rPr>
      </w:pPr>
    </w:p>
    <w:p w14:paraId="77FB7F0D" w14:textId="77777777" w:rsidR="00C95D06" w:rsidRPr="00573B08" w:rsidRDefault="00831153" w:rsidP="00EB58F7">
      <w:pPr>
        <w:spacing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b/>
          <w:sz w:val="22"/>
          <w:szCs w:val="22"/>
        </w:rPr>
        <w:t>Primero. Competencia.</w:t>
      </w:r>
      <w:r w:rsidRPr="00573B0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713519" w:rsidRPr="00573B08">
        <w:rPr>
          <w:rFonts w:ascii="Palatino Linotype" w:eastAsia="Palatino Linotype" w:hAnsi="Palatino Linotype" w:cs="Palatino Linotype"/>
          <w:sz w:val="22"/>
          <w:szCs w:val="22"/>
        </w:rPr>
        <w:t xml:space="preserve">5 párrafos trigésimo noveno, cuadragésimo y cuadragésimo primero fracciones IV y V </w:t>
      </w:r>
      <w:r w:rsidRPr="00573B08">
        <w:rPr>
          <w:rFonts w:ascii="Palatino Linotype" w:eastAsia="Palatino Linotype" w:hAnsi="Palatino Linotype" w:cs="Palatino Linotype"/>
          <w:sz w:val="22"/>
          <w:szCs w:val="22"/>
        </w:rPr>
        <w:t>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646163B" w14:textId="77777777" w:rsidR="00C95D06" w:rsidRPr="00573B08" w:rsidRDefault="00831153" w:rsidP="00EB58F7">
      <w:pPr>
        <w:spacing w:before="240" w:after="240"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b/>
          <w:sz w:val="22"/>
          <w:szCs w:val="22"/>
        </w:rPr>
        <w:t xml:space="preserve">Segundo. Oportunidad y Procedibilidad del Recurso de Revisión. </w:t>
      </w:r>
      <w:r w:rsidRPr="00573B08">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9CF7654" w14:textId="77777777" w:rsidR="00C95D06" w:rsidRPr="00573B08" w:rsidRDefault="00831153" w:rsidP="00EB58F7">
      <w:pPr>
        <w:spacing w:before="240" w:after="240"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36FB4464" w14:textId="77777777" w:rsidR="00C95D06" w:rsidRPr="00573B08" w:rsidRDefault="00831153" w:rsidP="00EB58F7">
      <w:pPr>
        <w:spacing w:line="360" w:lineRule="auto"/>
        <w:ind w:left="851" w:right="900"/>
        <w:jc w:val="both"/>
        <w:rPr>
          <w:rFonts w:ascii="Palatino Linotype" w:eastAsia="Palatino Linotype" w:hAnsi="Palatino Linotype" w:cs="Palatino Linotype"/>
          <w:i/>
          <w:sz w:val="22"/>
          <w:szCs w:val="22"/>
        </w:rPr>
      </w:pPr>
      <w:r w:rsidRPr="00573B08">
        <w:rPr>
          <w:rFonts w:ascii="Palatino Linotype" w:eastAsia="Palatino Linotype" w:hAnsi="Palatino Linotype" w:cs="Palatino Linotype"/>
          <w:b/>
          <w:i/>
          <w:sz w:val="22"/>
          <w:szCs w:val="22"/>
        </w:rPr>
        <w:t xml:space="preserve">“Artículo 178. </w:t>
      </w:r>
      <w:r w:rsidRPr="00573B08">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7B7BEE" w14:textId="35A00769" w:rsidR="00C95D06" w:rsidRPr="00573B08" w:rsidRDefault="00831153" w:rsidP="00EB58F7">
      <w:pPr>
        <w:spacing w:before="240" w:after="240" w:line="360" w:lineRule="auto"/>
        <w:ind w:right="49"/>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573B08">
        <w:rPr>
          <w:rFonts w:ascii="Palatino Linotype" w:eastAsia="Palatino Linotype" w:hAnsi="Palatino Linotype" w:cs="Palatino Linotype"/>
          <w:b/>
          <w:sz w:val="22"/>
          <w:szCs w:val="22"/>
        </w:rPr>
        <w:t>SUJETO OBLIGADO</w:t>
      </w:r>
      <w:r w:rsidRPr="00573B08">
        <w:rPr>
          <w:rFonts w:ascii="Palatino Linotype" w:eastAsia="Palatino Linotype" w:hAnsi="Palatino Linotype" w:cs="Palatino Linotype"/>
          <w:sz w:val="22"/>
          <w:szCs w:val="22"/>
        </w:rPr>
        <w:t xml:space="preserve"> remitió la respuesta a la solicitud de información </w:t>
      </w:r>
      <w:r w:rsidR="001B0536" w:rsidRPr="00573B08">
        <w:rPr>
          <w:rFonts w:ascii="Palatino Linotype" w:eastAsia="Palatino Linotype" w:hAnsi="Palatino Linotype" w:cs="Palatino Linotype"/>
          <w:sz w:val="22"/>
          <w:szCs w:val="22"/>
        </w:rPr>
        <w:t>el</w:t>
      </w:r>
      <w:r w:rsidRPr="00573B08">
        <w:rPr>
          <w:rFonts w:ascii="Palatino Linotype" w:eastAsia="Palatino Linotype" w:hAnsi="Palatino Linotype" w:cs="Palatino Linotype"/>
          <w:sz w:val="22"/>
          <w:szCs w:val="22"/>
        </w:rPr>
        <w:t xml:space="preserve"> día </w:t>
      </w:r>
      <w:r w:rsidR="00B61241" w:rsidRPr="00573B08">
        <w:rPr>
          <w:rFonts w:ascii="Palatino Linotype" w:eastAsia="Palatino Linotype" w:hAnsi="Palatino Linotype" w:cs="Palatino Linotype"/>
          <w:b/>
          <w:sz w:val="22"/>
          <w:szCs w:val="22"/>
        </w:rPr>
        <w:t>trece</w:t>
      </w:r>
      <w:r w:rsidR="004F30E0" w:rsidRPr="00573B08">
        <w:rPr>
          <w:rFonts w:ascii="Palatino Linotype" w:eastAsia="Palatino Linotype" w:hAnsi="Palatino Linotype" w:cs="Palatino Linotype"/>
          <w:b/>
          <w:sz w:val="22"/>
          <w:szCs w:val="22"/>
        </w:rPr>
        <w:t xml:space="preserve"> de </w:t>
      </w:r>
      <w:r w:rsidR="00B61241" w:rsidRPr="00573B08">
        <w:rPr>
          <w:rFonts w:ascii="Palatino Linotype" w:eastAsia="Palatino Linotype" w:hAnsi="Palatino Linotype" w:cs="Palatino Linotype"/>
          <w:b/>
          <w:sz w:val="22"/>
          <w:szCs w:val="22"/>
        </w:rPr>
        <w:t>junio</w:t>
      </w:r>
      <w:r w:rsidRPr="00573B08">
        <w:rPr>
          <w:rFonts w:ascii="Palatino Linotype" w:eastAsia="Palatino Linotype" w:hAnsi="Palatino Linotype" w:cs="Palatino Linotype"/>
          <w:b/>
          <w:sz w:val="22"/>
          <w:szCs w:val="22"/>
        </w:rPr>
        <w:t xml:space="preserve"> de dos mil veinticinco, </w:t>
      </w:r>
      <w:r w:rsidRPr="00573B08">
        <w:rPr>
          <w:rFonts w:ascii="Palatino Linotype" w:eastAsia="Palatino Linotype" w:hAnsi="Palatino Linotype" w:cs="Palatino Linotype"/>
          <w:sz w:val="22"/>
          <w:szCs w:val="22"/>
        </w:rPr>
        <w:t xml:space="preserve">mientras que el recurso de revisión interpuesto por la parte </w:t>
      </w:r>
      <w:r w:rsidRPr="00573B08">
        <w:rPr>
          <w:rFonts w:ascii="Palatino Linotype" w:eastAsia="Palatino Linotype" w:hAnsi="Palatino Linotype" w:cs="Palatino Linotype"/>
          <w:b/>
          <w:sz w:val="22"/>
          <w:szCs w:val="22"/>
        </w:rPr>
        <w:t>RECURRENTE</w:t>
      </w:r>
      <w:r w:rsidRPr="00573B08">
        <w:rPr>
          <w:rFonts w:ascii="Palatino Linotype" w:eastAsia="Palatino Linotype" w:hAnsi="Palatino Linotype" w:cs="Palatino Linotype"/>
          <w:sz w:val="22"/>
          <w:szCs w:val="22"/>
        </w:rPr>
        <w:t xml:space="preserve">, se tuvieron por presentados </w:t>
      </w:r>
      <w:r w:rsidR="004F30E0" w:rsidRPr="00573B08">
        <w:rPr>
          <w:rFonts w:ascii="Palatino Linotype" w:eastAsia="Palatino Linotype" w:hAnsi="Palatino Linotype" w:cs="Palatino Linotype"/>
          <w:sz w:val="22"/>
          <w:szCs w:val="22"/>
        </w:rPr>
        <w:t xml:space="preserve">el </w:t>
      </w:r>
      <w:r w:rsidR="00B61241" w:rsidRPr="00573B08">
        <w:rPr>
          <w:rFonts w:ascii="Palatino Linotype" w:eastAsia="Palatino Linotype" w:hAnsi="Palatino Linotype" w:cs="Palatino Linotype"/>
          <w:b/>
          <w:sz w:val="22"/>
          <w:szCs w:val="22"/>
        </w:rPr>
        <w:t>tres</w:t>
      </w:r>
      <w:r w:rsidRPr="00573B08">
        <w:rPr>
          <w:rFonts w:ascii="Palatino Linotype" w:eastAsia="Palatino Linotype" w:hAnsi="Palatino Linotype" w:cs="Palatino Linotype"/>
          <w:b/>
          <w:sz w:val="22"/>
          <w:szCs w:val="22"/>
        </w:rPr>
        <w:t xml:space="preserve"> de </w:t>
      </w:r>
      <w:r w:rsidR="00B61241" w:rsidRPr="00573B08">
        <w:rPr>
          <w:rFonts w:ascii="Palatino Linotype" w:eastAsia="Palatino Linotype" w:hAnsi="Palatino Linotype" w:cs="Palatino Linotype"/>
          <w:b/>
          <w:sz w:val="22"/>
          <w:szCs w:val="22"/>
        </w:rPr>
        <w:t>julio</w:t>
      </w:r>
      <w:r w:rsidRPr="00573B08">
        <w:rPr>
          <w:rFonts w:ascii="Palatino Linotype" w:eastAsia="Palatino Linotype" w:hAnsi="Palatino Linotype" w:cs="Palatino Linotype"/>
          <w:b/>
          <w:sz w:val="22"/>
          <w:szCs w:val="22"/>
        </w:rPr>
        <w:t xml:space="preserve"> del año dos mil veinticinco</w:t>
      </w:r>
      <w:r w:rsidRPr="00573B08">
        <w:rPr>
          <w:rFonts w:ascii="Palatino Linotype" w:eastAsia="Palatino Linotype" w:hAnsi="Palatino Linotype" w:cs="Palatino Linotype"/>
          <w:sz w:val="22"/>
          <w:szCs w:val="22"/>
        </w:rPr>
        <w:t xml:space="preserve">; esto es, al </w:t>
      </w:r>
      <w:r w:rsidR="00B61241" w:rsidRPr="00573B08">
        <w:rPr>
          <w:rFonts w:ascii="Palatino Linotype" w:eastAsia="Palatino Linotype" w:hAnsi="Palatino Linotype" w:cs="Palatino Linotype"/>
          <w:b/>
          <w:sz w:val="22"/>
          <w:szCs w:val="22"/>
        </w:rPr>
        <w:t>décimo cuarto</w:t>
      </w:r>
      <w:r w:rsidR="001B0536" w:rsidRPr="00573B08">
        <w:rPr>
          <w:rFonts w:ascii="Palatino Linotype" w:eastAsia="Palatino Linotype" w:hAnsi="Palatino Linotype" w:cs="Palatino Linotype"/>
          <w:sz w:val="22"/>
          <w:szCs w:val="22"/>
        </w:rPr>
        <w:t xml:space="preserve"> día</w:t>
      </w:r>
      <w:r w:rsidRPr="00573B08">
        <w:rPr>
          <w:rFonts w:ascii="Palatino Linotype" w:eastAsia="Palatino Linotype" w:hAnsi="Palatino Linotype" w:cs="Palatino Linotype"/>
          <w:sz w:val="22"/>
          <w:szCs w:val="22"/>
        </w:rPr>
        <w:t xml:space="preserve"> hábil siguiente al que se tuvo conocimiento de la respuesta respectivamente.</w:t>
      </w:r>
      <w:r w:rsidR="00055795" w:rsidRPr="00573B08">
        <w:rPr>
          <w:rFonts w:ascii="Palatino Linotype" w:eastAsia="Palatino Linotype" w:hAnsi="Palatino Linotype" w:cs="Palatino Linotype"/>
          <w:sz w:val="22"/>
          <w:szCs w:val="22"/>
        </w:rPr>
        <w:t xml:space="preserve"> </w:t>
      </w:r>
    </w:p>
    <w:p w14:paraId="7C4E3DDD" w14:textId="73D1D7BD" w:rsidR="00C95D06" w:rsidRPr="00573B08" w:rsidRDefault="00831153" w:rsidP="00EB58F7">
      <w:pPr>
        <w:spacing w:before="240" w:after="240"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Asimismo, resulta procedente la interposición del recurso de revisión al rubro anotado, toda vez que se actualiza las hipótesis previstas</w:t>
      </w:r>
      <w:r w:rsidR="003B28A3" w:rsidRPr="00573B08">
        <w:rPr>
          <w:rFonts w:ascii="Palatino Linotype" w:eastAsia="Palatino Linotype" w:hAnsi="Palatino Linotype" w:cs="Palatino Linotype"/>
          <w:sz w:val="22"/>
          <w:szCs w:val="22"/>
        </w:rPr>
        <w:t xml:space="preserve"> en el artículo 179, fracción I</w:t>
      </w:r>
      <w:r w:rsidRPr="00573B08">
        <w:rPr>
          <w:rFonts w:ascii="Palatino Linotype" w:eastAsia="Palatino Linotype" w:hAnsi="Palatino Linotype" w:cs="Palatino Linotype"/>
          <w:sz w:val="22"/>
          <w:szCs w:val="22"/>
        </w:rPr>
        <w:t xml:space="preserve"> de la ley de la materia, que a la letra dice:</w:t>
      </w:r>
    </w:p>
    <w:p w14:paraId="60A83068" w14:textId="77777777" w:rsidR="00C95D06" w:rsidRPr="00573B08" w:rsidRDefault="00831153" w:rsidP="00EB58F7">
      <w:pPr>
        <w:spacing w:line="360" w:lineRule="auto"/>
        <w:ind w:left="851" w:right="1041"/>
        <w:jc w:val="both"/>
        <w:rPr>
          <w:rFonts w:ascii="Palatino Linotype" w:eastAsia="Palatino Linotype" w:hAnsi="Palatino Linotype" w:cs="Palatino Linotype"/>
          <w:i/>
          <w:sz w:val="22"/>
          <w:szCs w:val="22"/>
        </w:rPr>
      </w:pPr>
      <w:r w:rsidRPr="00573B08">
        <w:rPr>
          <w:rFonts w:ascii="Palatino Linotype" w:eastAsia="Palatino Linotype" w:hAnsi="Palatino Linotype" w:cs="Palatino Linotype"/>
          <w:i/>
          <w:sz w:val="22"/>
          <w:szCs w:val="22"/>
        </w:rPr>
        <w:t>“</w:t>
      </w:r>
      <w:r w:rsidRPr="00573B08">
        <w:rPr>
          <w:rFonts w:ascii="Palatino Linotype" w:eastAsia="Palatino Linotype" w:hAnsi="Palatino Linotype" w:cs="Palatino Linotype"/>
          <w:b/>
          <w:i/>
          <w:sz w:val="22"/>
          <w:szCs w:val="22"/>
        </w:rPr>
        <w:t xml:space="preserve">Artículo 179. </w:t>
      </w:r>
      <w:r w:rsidRPr="00573B08">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F55FFFE" w14:textId="5A51F91F" w:rsidR="00C95D06" w:rsidRPr="00573B08" w:rsidRDefault="003B28A3" w:rsidP="003B28A3">
      <w:pPr>
        <w:pStyle w:val="Prrafodelista"/>
        <w:numPr>
          <w:ilvl w:val="0"/>
          <w:numId w:val="17"/>
        </w:numPr>
        <w:spacing w:line="360" w:lineRule="auto"/>
        <w:ind w:right="1041"/>
        <w:jc w:val="both"/>
        <w:rPr>
          <w:rFonts w:ascii="Palatino Linotype" w:eastAsia="Palatino Linotype" w:hAnsi="Palatino Linotype" w:cs="Palatino Linotype"/>
          <w:i/>
          <w:sz w:val="22"/>
          <w:szCs w:val="22"/>
        </w:rPr>
      </w:pPr>
      <w:r w:rsidRPr="00573B08">
        <w:rPr>
          <w:rFonts w:ascii="Palatino Linotype" w:eastAsia="Palatino Linotype" w:hAnsi="Palatino Linotype" w:cs="Palatino Linotype"/>
          <w:i/>
          <w:sz w:val="22"/>
          <w:szCs w:val="22"/>
        </w:rPr>
        <w:t>La negativa de la información solicitada</w:t>
      </w:r>
    </w:p>
    <w:p w14:paraId="6FCD347A" w14:textId="77777777" w:rsidR="004F30E0" w:rsidRPr="00573B08" w:rsidRDefault="004F30E0" w:rsidP="00EB58F7">
      <w:pPr>
        <w:spacing w:line="360" w:lineRule="auto"/>
        <w:ind w:left="851" w:right="1041"/>
        <w:jc w:val="both"/>
        <w:rPr>
          <w:rFonts w:ascii="Palatino Linotype" w:eastAsia="Palatino Linotype" w:hAnsi="Palatino Linotype" w:cs="Palatino Linotype"/>
          <w:i/>
          <w:sz w:val="22"/>
          <w:szCs w:val="22"/>
        </w:rPr>
      </w:pPr>
      <w:r w:rsidRPr="00573B08">
        <w:rPr>
          <w:rFonts w:ascii="Palatino Linotype" w:eastAsia="Palatino Linotype" w:hAnsi="Palatino Linotype" w:cs="Palatino Linotype"/>
          <w:i/>
          <w:sz w:val="22"/>
          <w:szCs w:val="22"/>
        </w:rPr>
        <w:t>…</w:t>
      </w:r>
    </w:p>
    <w:p w14:paraId="2D3447EA" w14:textId="77777777" w:rsidR="000B60B5" w:rsidRPr="00573B08" w:rsidRDefault="000B60B5" w:rsidP="000B60B5">
      <w:pPr>
        <w:spacing w:before="240" w:after="240" w:line="360" w:lineRule="auto"/>
        <w:jc w:val="both"/>
        <w:rPr>
          <w:sz w:val="22"/>
          <w:szCs w:val="22"/>
        </w:rPr>
      </w:pPr>
      <w:r w:rsidRPr="00573B08">
        <w:rPr>
          <w:rFonts w:ascii="Palatino Linotype" w:eastAsia="Palatino Linotype" w:hAnsi="Palatino Linotype" w:cs="Palatino Linotype"/>
          <w:b/>
          <w:sz w:val="22"/>
          <w:szCs w:val="22"/>
        </w:rPr>
        <w:t>Tercero. Análisis de las causales de improcedencia y sobreseimiento del recurso de revisión.</w:t>
      </w:r>
      <w:r w:rsidRPr="00573B08">
        <w:rPr>
          <w:sz w:val="22"/>
          <w:szCs w:val="22"/>
        </w:rPr>
        <w:t xml:space="preserve"> </w:t>
      </w:r>
      <w:r w:rsidRPr="00573B08">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5865180" w14:textId="27A661B5" w:rsidR="000B60B5" w:rsidRPr="00573B08" w:rsidRDefault="000B60B5" w:rsidP="00B61241">
      <w:pPr>
        <w:tabs>
          <w:tab w:val="left" w:pos="1350"/>
        </w:tabs>
        <w:spacing w:line="360" w:lineRule="auto"/>
        <w:jc w:val="both"/>
        <w:rPr>
          <w:sz w:val="22"/>
          <w:szCs w:val="22"/>
        </w:rPr>
      </w:pPr>
      <w:r w:rsidRPr="00573B08">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2CF1653B" w14:textId="77777777" w:rsidR="000B60B5" w:rsidRPr="00573B08" w:rsidRDefault="000B60B5" w:rsidP="000B60B5">
      <w:pPr>
        <w:spacing w:line="360" w:lineRule="auto"/>
        <w:rPr>
          <w:sz w:val="22"/>
          <w:szCs w:val="22"/>
        </w:rPr>
      </w:pPr>
    </w:p>
    <w:p w14:paraId="43C55815" w14:textId="77777777" w:rsidR="000B60B5" w:rsidRPr="00573B08" w:rsidRDefault="000B60B5" w:rsidP="000B60B5">
      <w:pPr>
        <w:spacing w:line="360" w:lineRule="auto"/>
        <w:ind w:right="51"/>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04D0FAB2" w14:textId="77777777" w:rsidR="000B60B5" w:rsidRPr="00573B08" w:rsidRDefault="000B60B5" w:rsidP="00EB58F7">
      <w:pPr>
        <w:tabs>
          <w:tab w:val="left" w:pos="8647"/>
        </w:tabs>
        <w:spacing w:line="360" w:lineRule="auto"/>
        <w:jc w:val="both"/>
        <w:rPr>
          <w:rFonts w:ascii="Palatino Linotype" w:eastAsia="Palatino Linotype" w:hAnsi="Palatino Linotype" w:cs="Palatino Linotype"/>
          <w:b/>
          <w:sz w:val="22"/>
          <w:szCs w:val="22"/>
        </w:rPr>
      </w:pPr>
    </w:p>
    <w:p w14:paraId="532F2FFA" w14:textId="77777777" w:rsidR="003B28A3" w:rsidRPr="00573B08" w:rsidRDefault="000B60B5" w:rsidP="00EB58F7">
      <w:pPr>
        <w:spacing w:after="240"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D</w:t>
      </w:r>
      <w:r w:rsidR="00831153" w:rsidRPr="00573B08">
        <w:rPr>
          <w:rFonts w:ascii="Palatino Linotype" w:eastAsia="Palatino Linotype" w:hAnsi="Palatino Linotype" w:cs="Palatino Linotype"/>
          <w:sz w:val="22"/>
          <w:szCs w:val="22"/>
        </w:rPr>
        <w:t xml:space="preserve">el análisis de la solicitud de información motivo del recurso de revisión que ahora se resuelve, se advierte que el particular requirió al </w:t>
      </w:r>
      <w:r w:rsidR="003B28A3" w:rsidRPr="00573B08">
        <w:rPr>
          <w:rFonts w:ascii="Palatino Linotype" w:eastAsia="Palatino Linotype" w:hAnsi="Palatino Linotype" w:cs="Palatino Linotype"/>
          <w:sz w:val="22"/>
          <w:szCs w:val="22"/>
        </w:rPr>
        <w:t>Ayuntamiento de Toluca lo siguiente:</w:t>
      </w:r>
    </w:p>
    <w:p w14:paraId="34FF3459" w14:textId="367F54BE" w:rsidR="00B61241" w:rsidRPr="00573B08" w:rsidRDefault="00B61241" w:rsidP="00B61241">
      <w:pPr>
        <w:pStyle w:val="Prrafodelista"/>
        <w:numPr>
          <w:ilvl w:val="0"/>
          <w:numId w:val="22"/>
        </w:numPr>
        <w:spacing w:after="240" w:line="360" w:lineRule="auto"/>
        <w:ind w:left="567"/>
        <w:jc w:val="both"/>
        <w:rPr>
          <w:rFonts w:ascii="Palatino Linotype" w:eastAsia="Palatino Linotype" w:hAnsi="Palatino Linotype" w:cs="Palatino Linotype"/>
          <w:i/>
          <w:sz w:val="22"/>
          <w:szCs w:val="22"/>
        </w:rPr>
      </w:pPr>
      <w:r w:rsidRPr="00573B08">
        <w:rPr>
          <w:rFonts w:ascii="Palatino Linotype" w:eastAsia="Palatino Linotype" w:hAnsi="Palatino Linotype" w:cs="Palatino Linotype"/>
          <w:i/>
          <w:sz w:val="22"/>
          <w:szCs w:val="22"/>
        </w:rPr>
        <w:t>Los registros de la audiencias ciudadanas qué atienden síndicos y regidores cual es el tema atendido, el nombre, comunidad teléfono correo y respuesta de cada ciudadano atendidos del año 2018 a mayo 2025.</w:t>
      </w:r>
    </w:p>
    <w:p w14:paraId="39F09F86" w14:textId="45126C59" w:rsidR="009C23EF" w:rsidRPr="00573B08" w:rsidRDefault="009C23EF" w:rsidP="009C23EF">
      <w:pPr>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sz w:val="22"/>
          <w:szCs w:val="22"/>
        </w:rPr>
        <w:t xml:space="preserve">El Sujeto Obligado entregó </w:t>
      </w:r>
      <w:r w:rsidR="00B61241" w:rsidRPr="00573B08">
        <w:rPr>
          <w:rFonts w:ascii="Palatino Linotype" w:eastAsia="Palatino Linotype" w:hAnsi="Palatino Linotype" w:cs="Palatino Linotype"/>
          <w:sz w:val="22"/>
          <w:szCs w:val="22"/>
        </w:rPr>
        <w:t>diversos registros de audiencias ciudadanas en versión pública clasificando datos personales que en ellos se contienen como nombre y datos de contacto.</w:t>
      </w:r>
    </w:p>
    <w:p w14:paraId="23A37A82" w14:textId="77777777" w:rsidR="009C23EF" w:rsidRPr="00573B08" w:rsidRDefault="009C23EF" w:rsidP="00A81414">
      <w:pPr>
        <w:tabs>
          <w:tab w:val="left" w:pos="7371"/>
        </w:tabs>
        <w:spacing w:line="360" w:lineRule="auto"/>
        <w:ind w:right="49"/>
        <w:jc w:val="both"/>
        <w:rPr>
          <w:rFonts w:ascii="Palatino Linotype" w:eastAsia="Palatino Linotype" w:hAnsi="Palatino Linotype" w:cs="Palatino Linotype"/>
          <w:sz w:val="22"/>
          <w:szCs w:val="22"/>
        </w:rPr>
      </w:pPr>
    </w:p>
    <w:p w14:paraId="14C74B63" w14:textId="531362C1" w:rsidR="00A81414" w:rsidRPr="00573B08" w:rsidRDefault="00A81414" w:rsidP="00A81414">
      <w:pPr>
        <w:tabs>
          <w:tab w:val="left" w:pos="7371"/>
        </w:tabs>
        <w:spacing w:line="360" w:lineRule="auto"/>
        <w:ind w:right="49"/>
        <w:jc w:val="both"/>
        <w:rPr>
          <w:rFonts w:ascii="Palatino Linotype" w:eastAsia="Palatino Linotype" w:hAnsi="Palatino Linotype" w:cs="Palatino Linotype"/>
        </w:rPr>
      </w:pPr>
      <w:r w:rsidRPr="00573B08">
        <w:rPr>
          <w:rFonts w:ascii="Palatino Linotype" w:eastAsia="Palatino Linotype" w:hAnsi="Palatino Linotype" w:cs="Palatino Linotype"/>
          <w:sz w:val="22"/>
          <w:szCs w:val="22"/>
        </w:rPr>
        <w:t>Derivado de ello, la parte Recurrente se inconformó arguyendo que</w:t>
      </w:r>
      <w:r w:rsidRPr="00573B08">
        <w:rPr>
          <w:rFonts w:ascii="Palatino Linotype" w:eastAsia="Palatino Linotype" w:hAnsi="Palatino Linotype" w:cs="Palatino Linotype"/>
        </w:rPr>
        <w:t xml:space="preserve"> </w:t>
      </w:r>
      <w:r w:rsidRPr="00573B08">
        <w:rPr>
          <w:rFonts w:ascii="Palatino Linotype" w:eastAsia="Palatino Linotype" w:hAnsi="Palatino Linotype" w:cs="Palatino Linotype"/>
          <w:b/>
          <w:sz w:val="22"/>
          <w:szCs w:val="22"/>
        </w:rPr>
        <w:t xml:space="preserve"> </w:t>
      </w:r>
      <w:r w:rsidRPr="00573B08">
        <w:rPr>
          <w:rFonts w:ascii="Palatino Linotype" w:eastAsia="Palatino Linotype" w:hAnsi="Palatino Linotype" w:cs="Palatino Linotype"/>
          <w:i/>
          <w:sz w:val="22"/>
          <w:szCs w:val="22"/>
        </w:rPr>
        <w:t>“</w:t>
      </w:r>
      <w:r w:rsidR="00B61241" w:rsidRPr="00573B08">
        <w:rPr>
          <w:rFonts w:ascii="Palatino Linotype" w:hAnsi="Palatino Linotype"/>
          <w:i/>
          <w:sz w:val="22"/>
          <w:szCs w:val="22"/>
        </w:rPr>
        <w:t>a negativa de la informaicón es pública y se debe entregar no esta en el link que entregan no sean opacos</w:t>
      </w:r>
      <w:r w:rsidRPr="00573B08">
        <w:rPr>
          <w:rFonts w:ascii="Palatino Linotype" w:eastAsia="Palatino Linotype" w:hAnsi="Palatino Linotype" w:cs="Palatino Linotype"/>
          <w:i/>
          <w:sz w:val="22"/>
          <w:szCs w:val="22"/>
        </w:rPr>
        <w:t xml:space="preserve">” </w:t>
      </w:r>
    </w:p>
    <w:p w14:paraId="3CA3C91E" w14:textId="77777777" w:rsidR="00A81414" w:rsidRPr="00573B08" w:rsidRDefault="00A81414" w:rsidP="00A81414">
      <w:pPr>
        <w:tabs>
          <w:tab w:val="left" w:pos="7371"/>
        </w:tabs>
        <w:spacing w:line="360" w:lineRule="auto"/>
        <w:ind w:right="49"/>
        <w:jc w:val="both"/>
        <w:rPr>
          <w:rFonts w:ascii="Palatino Linotype" w:eastAsia="Palatino Linotype" w:hAnsi="Palatino Linotype" w:cs="Palatino Linotype"/>
        </w:rPr>
      </w:pPr>
    </w:p>
    <w:p w14:paraId="7267478E" w14:textId="77777777" w:rsidR="00A81414" w:rsidRPr="00573B08" w:rsidRDefault="00A81414" w:rsidP="00A81414">
      <w:pPr>
        <w:tabs>
          <w:tab w:val="left" w:pos="7371"/>
        </w:tabs>
        <w:spacing w:line="360" w:lineRule="auto"/>
        <w:ind w:right="49"/>
        <w:jc w:val="both"/>
        <w:rPr>
          <w:rFonts w:ascii="Palatino Linotype" w:eastAsia="Palatino Linotype" w:hAnsi="Palatino Linotype" w:cs="Palatino Linotype"/>
          <w:sz w:val="22"/>
        </w:rPr>
      </w:pPr>
      <w:r w:rsidRPr="00573B08">
        <w:rPr>
          <w:rFonts w:ascii="Palatino Linotype" w:eastAsia="Palatino Linotype" w:hAnsi="Palatino Linotype" w:cs="Palatino Linotype"/>
          <w:sz w:val="22"/>
        </w:rPr>
        <w:t xml:space="preserve">Así, mediante informe justificado, el Sujeto Obligado medularmente ratificó su respuesta inicial y, la parte Recurrente fue omisa en rendir manifestaciones. </w:t>
      </w:r>
    </w:p>
    <w:p w14:paraId="7F31139C" w14:textId="77777777" w:rsidR="00A81414" w:rsidRPr="00573B08" w:rsidRDefault="00A81414" w:rsidP="00A81414">
      <w:pPr>
        <w:tabs>
          <w:tab w:val="left" w:pos="7371"/>
        </w:tabs>
        <w:spacing w:line="360" w:lineRule="auto"/>
        <w:ind w:right="49"/>
        <w:jc w:val="both"/>
        <w:rPr>
          <w:rFonts w:ascii="Palatino Linotype" w:eastAsia="Palatino Linotype" w:hAnsi="Palatino Linotype" w:cs="Palatino Linotype"/>
          <w:sz w:val="22"/>
        </w:rPr>
      </w:pPr>
    </w:p>
    <w:p w14:paraId="18CA3FC9" w14:textId="58E6EC71" w:rsidR="00A81414" w:rsidRPr="00573B08" w:rsidRDefault="00A81414" w:rsidP="00A814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 xml:space="preserve">Es así que, es de destacar que si bien, las razones o motivos de inconformidad hechos valer en el Recurso de Revisión resultan procedentes al encuadrar en la hipótesis normativa de la fracción I del artículo 179 de la Ley en la materia, también lo es que para el caso particular, la hipótesis contenida en dicha fracción, </w:t>
      </w:r>
      <w:r w:rsidRPr="00573B08">
        <w:rPr>
          <w:rFonts w:ascii="Palatino Linotype" w:eastAsia="Palatino Linotype" w:hAnsi="Palatino Linotype" w:cs="Palatino Linotype"/>
          <w:b/>
          <w:sz w:val="22"/>
          <w:szCs w:val="22"/>
          <w:u w:val="single"/>
        </w:rPr>
        <w:t>no se actualiza</w:t>
      </w:r>
      <w:r w:rsidR="00CD218C" w:rsidRPr="00573B08">
        <w:rPr>
          <w:rFonts w:ascii="Palatino Linotype" w:eastAsia="Palatino Linotype" w:hAnsi="Palatino Linotype" w:cs="Palatino Linotype"/>
          <w:sz w:val="22"/>
          <w:szCs w:val="22"/>
        </w:rPr>
        <w:t xml:space="preserve">, pues </w:t>
      </w:r>
      <w:r w:rsidR="00506F91" w:rsidRPr="00573B08">
        <w:rPr>
          <w:rFonts w:ascii="Palatino Linotype" w:eastAsia="Palatino Linotype" w:hAnsi="Palatino Linotype" w:cs="Palatino Linotype"/>
          <w:sz w:val="22"/>
          <w:szCs w:val="22"/>
        </w:rPr>
        <w:t xml:space="preserve">no se advierte que </w:t>
      </w:r>
      <w:r w:rsidR="00CD218C" w:rsidRPr="00573B08">
        <w:rPr>
          <w:rFonts w:ascii="Palatino Linotype" w:eastAsia="Palatino Linotype" w:hAnsi="Palatino Linotype" w:cs="Palatino Linotype"/>
          <w:sz w:val="22"/>
          <w:szCs w:val="22"/>
        </w:rPr>
        <w:t xml:space="preserve">el Sujeto Obligado en su respuesta </w:t>
      </w:r>
      <w:r w:rsidR="00506F91" w:rsidRPr="00573B08">
        <w:rPr>
          <w:rFonts w:ascii="Palatino Linotype" w:eastAsia="Palatino Linotype" w:hAnsi="Palatino Linotype" w:cs="Palatino Linotype"/>
          <w:sz w:val="22"/>
          <w:szCs w:val="22"/>
        </w:rPr>
        <w:t>proporcione alguna dirección electrónica.</w:t>
      </w:r>
    </w:p>
    <w:p w14:paraId="21FDBC17" w14:textId="77777777" w:rsidR="00A81414" w:rsidRPr="00573B08" w:rsidRDefault="00A81414" w:rsidP="00A814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B9D5BF6" w14:textId="0D597533" w:rsidR="00E0130A" w:rsidRPr="00573B08" w:rsidRDefault="00A81414" w:rsidP="00A814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 xml:space="preserve">Lo anterior, debido a que la parte Recurrente se agravió arguyendo que </w:t>
      </w:r>
      <w:r w:rsidR="00506F91" w:rsidRPr="00573B08">
        <w:rPr>
          <w:rFonts w:ascii="Palatino Linotype" w:eastAsia="Palatino Linotype" w:hAnsi="Palatino Linotype" w:cs="Palatino Linotype"/>
          <w:sz w:val="22"/>
          <w:szCs w:val="22"/>
        </w:rPr>
        <w:t>la información no está en el link que entregan</w:t>
      </w:r>
      <w:r w:rsidR="00E03345" w:rsidRPr="00573B08">
        <w:rPr>
          <w:rFonts w:ascii="Palatino Linotype" w:eastAsia="Palatino Linotype" w:hAnsi="Palatino Linotype" w:cs="Palatino Linotype"/>
          <w:b/>
          <w:bCs/>
          <w:sz w:val="22"/>
          <w:szCs w:val="22"/>
          <w:u w:val="single"/>
        </w:rPr>
        <w:t>,</w:t>
      </w:r>
      <w:r w:rsidR="00E03345" w:rsidRPr="00573B08">
        <w:rPr>
          <w:rFonts w:ascii="Palatino Linotype" w:eastAsia="Palatino Linotype" w:hAnsi="Palatino Linotype" w:cs="Palatino Linotype"/>
          <w:sz w:val="22"/>
          <w:szCs w:val="22"/>
        </w:rPr>
        <w:t xml:space="preserve"> </w:t>
      </w:r>
      <w:r w:rsidR="00506F91" w:rsidRPr="00573B08">
        <w:rPr>
          <w:rFonts w:ascii="Palatino Linotype" w:eastAsia="Palatino Linotype" w:hAnsi="Palatino Linotype" w:cs="Palatino Linotype"/>
          <w:sz w:val="22"/>
          <w:szCs w:val="22"/>
        </w:rPr>
        <w:t>se determina que dicho agravio no guarda relación</w:t>
      </w:r>
      <w:r w:rsidR="00E03345" w:rsidRPr="00573B08">
        <w:rPr>
          <w:rFonts w:ascii="Palatino Linotype" w:eastAsia="Palatino Linotype" w:hAnsi="Palatino Linotype" w:cs="Palatino Linotype"/>
          <w:sz w:val="22"/>
          <w:szCs w:val="22"/>
        </w:rPr>
        <w:t xml:space="preserve"> con la respuesta que otorgó el Sujeto Obligado.</w:t>
      </w:r>
    </w:p>
    <w:p w14:paraId="39EA94E1" w14:textId="77777777" w:rsidR="00E0130A" w:rsidRPr="00573B08" w:rsidRDefault="00E0130A" w:rsidP="00A814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3D590EC" w14:textId="77777777" w:rsidR="00A81414" w:rsidRPr="00573B08" w:rsidRDefault="00A81414" w:rsidP="00A81414">
      <w:pPr>
        <w:spacing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Por consiguiente, en estricto derecho, la alegación de la parte Recurrente es calificada como inoperante, quedando sin materia el presente recurso de revisión, resultando necesario traer a colación la Tesis Aislada con número de registro 2017549, de rubro y texto siguiente:</w:t>
      </w:r>
    </w:p>
    <w:p w14:paraId="13259CDB" w14:textId="77777777" w:rsidR="00A81414" w:rsidRPr="00573B08" w:rsidRDefault="00A81414" w:rsidP="00A81414">
      <w:pPr>
        <w:spacing w:line="360" w:lineRule="auto"/>
        <w:jc w:val="both"/>
        <w:rPr>
          <w:rFonts w:ascii="Palatino Linotype" w:eastAsia="Palatino Linotype" w:hAnsi="Palatino Linotype" w:cs="Palatino Linotype"/>
          <w:sz w:val="22"/>
          <w:szCs w:val="22"/>
        </w:rPr>
      </w:pPr>
    </w:p>
    <w:p w14:paraId="24FF3F59" w14:textId="77777777" w:rsidR="00A81414" w:rsidRPr="00573B08" w:rsidRDefault="00A81414" w:rsidP="00A81414">
      <w:pPr>
        <w:pBdr>
          <w:top w:val="nil"/>
          <w:left w:val="nil"/>
          <w:bottom w:val="nil"/>
          <w:right w:val="nil"/>
          <w:between w:val="nil"/>
        </w:pBdr>
        <w:spacing w:line="276" w:lineRule="auto"/>
        <w:ind w:left="284" w:right="616"/>
        <w:jc w:val="both"/>
        <w:rPr>
          <w:rFonts w:ascii="Palatino Linotype" w:eastAsia="Palatino Linotype" w:hAnsi="Palatino Linotype" w:cs="Palatino Linotype"/>
          <w:i/>
          <w:sz w:val="22"/>
          <w:szCs w:val="22"/>
        </w:rPr>
      </w:pPr>
      <w:r w:rsidRPr="00573B08">
        <w:rPr>
          <w:rFonts w:ascii="Palatino Linotype" w:eastAsia="Palatino Linotype" w:hAnsi="Palatino Linotype" w:cs="Palatino Linotype"/>
          <w:i/>
          <w:sz w:val="22"/>
          <w:szCs w:val="22"/>
        </w:rPr>
        <w:t>“</w:t>
      </w:r>
      <w:r w:rsidRPr="00573B08">
        <w:rPr>
          <w:rFonts w:ascii="Palatino Linotype" w:eastAsia="Palatino Linotype" w:hAnsi="Palatino Linotype" w:cs="Palatino Linotype"/>
          <w:b/>
          <w:i/>
          <w:sz w:val="22"/>
          <w:szCs w:val="22"/>
        </w:rPr>
        <w:t>INEXISTENCIA DE LOS ACTOS RECLAMADOS EN EL AMPARO. NO ES UN MOTIVO MANIFIESTO E INDUDABLE DE IMPROCEDENCIA QUE DÉ LUGAR AL DESECHAMIENTO DE LA DEMANDA, SINO QUE CONSTITUYE UNA CAUSAL DE SOBRESEIMIENTO EN EL JUICIO</w:t>
      </w:r>
      <w:r w:rsidRPr="00573B08">
        <w:rPr>
          <w:rFonts w:ascii="Palatino Linotype" w:eastAsia="Palatino Linotype" w:hAnsi="Palatino Linotype" w:cs="Palatino Linotype"/>
          <w:i/>
          <w:sz w:val="22"/>
          <w:szCs w:val="22"/>
        </w:rPr>
        <w:t>. 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6F2DFF3D" w14:textId="77777777" w:rsidR="00A81414" w:rsidRPr="00573B08" w:rsidRDefault="00A81414" w:rsidP="00A81414">
      <w:pPr>
        <w:pBdr>
          <w:top w:val="nil"/>
          <w:left w:val="nil"/>
          <w:bottom w:val="nil"/>
          <w:right w:val="nil"/>
          <w:between w:val="nil"/>
        </w:pBdr>
        <w:spacing w:line="276" w:lineRule="auto"/>
        <w:ind w:left="567" w:right="902"/>
        <w:jc w:val="both"/>
        <w:rPr>
          <w:rFonts w:ascii="Palatino Linotype" w:eastAsia="Palatino Linotype" w:hAnsi="Palatino Linotype" w:cs="Palatino Linotype"/>
          <w:b/>
          <w:i/>
          <w:sz w:val="22"/>
          <w:szCs w:val="22"/>
        </w:rPr>
      </w:pPr>
    </w:p>
    <w:p w14:paraId="52A5B30E" w14:textId="77777777" w:rsidR="00A81414" w:rsidRPr="00573B08" w:rsidRDefault="00A81414" w:rsidP="00A8141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La cual constituye un criterio orientador para este Organismo Garante, que pone en aptitudes de poder sobreseer el presente recurso de revisión, lo que en el caso particular, se tiene por acreditada la inexistencia del acto reclamado, quedando sin materia el presente asunto.</w:t>
      </w:r>
    </w:p>
    <w:p w14:paraId="39D30F81" w14:textId="77777777" w:rsidR="00A81414" w:rsidRPr="00573B08" w:rsidRDefault="00A81414" w:rsidP="00A8141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106A585" w14:textId="77777777" w:rsidR="00A81414" w:rsidRPr="00573B08" w:rsidRDefault="00A81414" w:rsidP="00A81414">
      <w:pPr>
        <w:spacing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Derivado de lo expuesto, es necesario hacer del conocimiento de la persona solicitante que, de la simple lectura a su Recurso de Revisión, se desprende que</w:t>
      </w:r>
      <w:r w:rsidRPr="00573B08">
        <w:rPr>
          <w:rFonts w:ascii="Palatino Linotype" w:eastAsia="Palatino Linotype" w:hAnsi="Palatino Linotype" w:cs="Palatino Linotype"/>
          <w:b/>
          <w:sz w:val="22"/>
          <w:szCs w:val="22"/>
          <w:u w:val="single"/>
        </w:rPr>
        <w:t xml:space="preserve"> </w:t>
      </w:r>
      <w:r w:rsidRPr="00573B08">
        <w:rPr>
          <w:rFonts w:ascii="Palatino Linotype" w:eastAsia="Palatino Linotype" w:hAnsi="Palatino Linotype" w:cs="Palatino Linotype"/>
          <w:sz w:val="22"/>
          <w:szCs w:val="22"/>
        </w:rPr>
        <w:t xml:space="preserve">las razones o motivos de inconformidad hechas valer, </w:t>
      </w:r>
      <w:r w:rsidRPr="00573B08">
        <w:rPr>
          <w:rFonts w:ascii="Palatino Linotype" w:eastAsia="Palatino Linotype" w:hAnsi="Palatino Linotype" w:cs="Palatino Linotype"/>
          <w:b/>
          <w:sz w:val="22"/>
          <w:szCs w:val="22"/>
        </w:rPr>
        <w:t>no corresponden con la respuesta del Sujeto Obligado</w:t>
      </w:r>
      <w:r w:rsidRPr="00573B08">
        <w:rPr>
          <w:rFonts w:ascii="Palatino Linotype" w:eastAsia="Palatino Linotype" w:hAnsi="Palatino Linotype" w:cs="Palatino Linotype"/>
          <w:sz w:val="22"/>
          <w:szCs w:val="22"/>
        </w:rPr>
        <w:t xml:space="preserve"> para atender su requerimiento de información, aunado a que </w:t>
      </w:r>
      <w:r w:rsidRPr="00573B08">
        <w:rPr>
          <w:rFonts w:ascii="Palatino Linotype" w:eastAsia="Palatino Linotype" w:hAnsi="Palatino Linotype" w:cs="Palatino Linotype"/>
          <w:b/>
          <w:sz w:val="22"/>
          <w:szCs w:val="22"/>
        </w:rPr>
        <w:t>tampoco guardan relación con su requerimiento inicial</w:t>
      </w:r>
      <w:r w:rsidRPr="00573B08">
        <w:rPr>
          <w:rFonts w:ascii="Palatino Linotype" w:eastAsia="Palatino Linotype" w:hAnsi="Palatino Linotype" w:cs="Palatino Linotype"/>
          <w:sz w:val="22"/>
          <w:szCs w:val="22"/>
        </w:rPr>
        <w:t>, por lo tanto, es claro que el Recurso de Revisión que nos ocupa, no actualiza ninguno de los supuestos previstos en la Ley de la materia conforme a las actuaciones que obran en el expediente electrónico formado en el Sistema de Acceso a la Información Mexiquense.</w:t>
      </w:r>
    </w:p>
    <w:p w14:paraId="2708E178" w14:textId="77777777" w:rsidR="00A81414" w:rsidRPr="00573B08" w:rsidRDefault="00A81414" w:rsidP="00A81414">
      <w:pPr>
        <w:spacing w:line="360" w:lineRule="auto"/>
        <w:jc w:val="both"/>
        <w:rPr>
          <w:rFonts w:ascii="Palatino Linotype" w:eastAsia="Palatino Linotype" w:hAnsi="Palatino Linotype" w:cs="Palatino Linotype"/>
          <w:sz w:val="22"/>
          <w:szCs w:val="22"/>
        </w:rPr>
      </w:pPr>
    </w:p>
    <w:p w14:paraId="1ABE7FB4" w14:textId="77777777" w:rsidR="00A81414" w:rsidRPr="00573B08" w:rsidRDefault="00A81414" w:rsidP="00A81414">
      <w:pPr>
        <w:spacing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Por tales circunstancias, este Instituto se encuentra impedido a entrar al estudio de fondo, en virtud que la particular no manifestó razones o motivos de inconformidad, relacionados con la respuesta del Sujeto Obligado, a fin de atender su solicitud de acceso.</w:t>
      </w:r>
    </w:p>
    <w:p w14:paraId="1935DE55" w14:textId="77777777" w:rsidR="00A81414" w:rsidRPr="00573B08" w:rsidRDefault="00A81414" w:rsidP="00A81414">
      <w:pPr>
        <w:spacing w:line="360" w:lineRule="auto"/>
        <w:jc w:val="both"/>
        <w:rPr>
          <w:rFonts w:ascii="Palatino Linotype" w:eastAsia="Palatino Linotype" w:hAnsi="Palatino Linotype" w:cs="Palatino Linotype"/>
          <w:sz w:val="22"/>
          <w:szCs w:val="22"/>
        </w:rPr>
      </w:pPr>
    </w:p>
    <w:p w14:paraId="429F105C" w14:textId="77777777" w:rsidR="00A81414" w:rsidRPr="00573B08" w:rsidRDefault="00A81414" w:rsidP="00A81414">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 xml:space="preserve">Por lo tanto, en virtud de  los argumentos expuestos con anterioridad así como del análisis realizado a las constancias que obran en el expediente electrónico, toda vez que no se actualizó algún supuesto de procedencia, se determina </w:t>
      </w:r>
      <w:r w:rsidRPr="00573B08">
        <w:rPr>
          <w:rFonts w:ascii="Palatino Linotype" w:eastAsia="Palatino Linotype" w:hAnsi="Palatino Linotype" w:cs="Palatino Linotype"/>
          <w:i/>
          <w:sz w:val="22"/>
          <w:szCs w:val="22"/>
        </w:rPr>
        <w:t xml:space="preserve">sobreseer </w:t>
      </w:r>
      <w:r w:rsidRPr="00573B08">
        <w:rPr>
          <w:rFonts w:ascii="Palatino Linotype" w:eastAsia="Palatino Linotype" w:hAnsi="Palatino Linotype" w:cs="Palatino Linotype"/>
          <w:sz w:val="22"/>
          <w:szCs w:val="22"/>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6B437D13" w14:textId="77777777" w:rsidR="00A81414" w:rsidRPr="00573B08"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573B08">
        <w:rPr>
          <w:rFonts w:ascii="Palatino Linotype" w:eastAsia="Palatino Linotype" w:hAnsi="Palatino Linotype" w:cs="Palatino Linotype"/>
          <w:i/>
          <w:sz w:val="22"/>
          <w:szCs w:val="22"/>
        </w:rPr>
        <w:t>“</w:t>
      </w:r>
      <w:r w:rsidRPr="00573B08">
        <w:rPr>
          <w:rFonts w:ascii="Palatino Linotype" w:eastAsia="Palatino Linotype" w:hAnsi="Palatino Linotype" w:cs="Palatino Linotype"/>
          <w:b/>
          <w:i/>
          <w:sz w:val="22"/>
          <w:szCs w:val="22"/>
        </w:rPr>
        <w:t>Artículo 191</w:t>
      </w:r>
      <w:r w:rsidRPr="00573B08">
        <w:rPr>
          <w:rFonts w:ascii="Palatino Linotype" w:eastAsia="Palatino Linotype" w:hAnsi="Palatino Linotype" w:cs="Palatino Linotype"/>
          <w:i/>
          <w:sz w:val="22"/>
          <w:szCs w:val="22"/>
        </w:rPr>
        <w:t xml:space="preserve">. </w:t>
      </w:r>
      <w:r w:rsidRPr="00573B08">
        <w:rPr>
          <w:rFonts w:ascii="Palatino Linotype" w:eastAsia="Palatino Linotype" w:hAnsi="Palatino Linotype" w:cs="Palatino Linotype"/>
          <w:b/>
          <w:i/>
          <w:sz w:val="22"/>
          <w:szCs w:val="22"/>
        </w:rPr>
        <w:t>El recurso</w:t>
      </w:r>
      <w:r w:rsidRPr="00573B08">
        <w:rPr>
          <w:rFonts w:ascii="Palatino Linotype" w:eastAsia="Palatino Linotype" w:hAnsi="Palatino Linotype" w:cs="Palatino Linotype"/>
          <w:i/>
          <w:sz w:val="22"/>
          <w:szCs w:val="22"/>
        </w:rPr>
        <w:t xml:space="preserve"> </w:t>
      </w:r>
      <w:r w:rsidRPr="00573B08">
        <w:rPr>
          <w:rFonts w:ascii="Palatino Linotype" w:eastAsia="Palatino Linotype" w:hAnsi="Palatino Linotype" w:cs="Palatino Linotype"/>
          <w:b/>
          <w:i/>
          <w:sz w:val="22"/>
          <w:szCs w:val="22"/>
        </w:rPr>
        <w:t xml:space="preserve">será </w:t>
      </w:r>
      <w:r w:rsidRPr="00573B08">
        <w:rPr>
          <w:rFonts w:ascii="Palatino Linotype" w:eastAsia="Palatino Linotype" w:hAnsi="Palatino Linotype" w:cs="Palatino Linotype"/>
          <w:i/>
          <w:sz w:val="22"/>
          <w:szCs w:val="22"/>
        </w:rPr>
        <w:t xml:space="preserve">desechado por </w:t>
      </w:r>
      <w:r w:rsidRPr="00573B08">
        <w:rPr>
          <w:rFonts w:ascii="Palatino Linotype" w:eastAsia="Palatino Linotype" w:hAnsi="Palatino Linotype" w:cs="Palatino Linotype"/>
          <w:b/>
          <w:i/>
          <w:sz w:val="22"/>
          <w:szCs w:val="22"/>
        </w:rPr>
        <w:t>improcedente cuando</w:t>
      </w:r>
      <w:r w:rsidRPr="00573B08">
        <w:rPr>
          <w:rFonts w:ascii="Palatino Linotype" w:eastAsia="Palatino Linotype" w:hAnsi="Palatino Linotype" w:cs="Palatino Linotype"/>
          <w:i/>
          <w:sz w:val="22"/>
          <w:szCs w:val="22"/>
        </w:rPr>
        <w:t>:</w:t>
      </w:r>
    </w:p>
    <w:p w14:paraId="17223213" w14:textId="77777777" w:rsidR="00A81414" w:rsidRPr="00573B08"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573B08">
        <w:rPr>
          <w:rFonts w:ascii="Palatino Linotype" w:eastAsia="Palatino Linotype" w:hAnsi="Palatino Linotype" w:cs="Palatino Linotype"/>
          <w:i/>
          <w:sz w:val="22"/>
          <w:szCs w:val="22"/>
        </w:rPr>
        <w:t>…</w:t>
      </w:r>
    </w:p>
    <w:p w14:paraId="15E7B33C" w14:textId="77777777" w:rsidR="00A81414" w:rsidRPr="00573B08" w:rsidRDefault="00A81414" w:rsidP="00A81414">
      <w:pPr>
        <w:tabs>
          <w:tab w:val="left" w:pos="1276"/>
          <w:tab w:val="left" w:pos="1560"/>
          <w:tab w:val="left" w:pos="7088"/>
        </w:tabs>
        <w:spacing w:line="360" w:lineRule="auto"/>
        <w:ind w:left="284" w:right="616"/>
        <w:jc w:val="both"/>
        <w:rPr>
          <w:rFonts w:ascii="Palatino Linotype" w:eastAsia="Palatino Linotype" w:hAnsi="Palatino Linotype" w:cs="Palatino Linotype"/>
          <w:b/>
          <w:i/>
          <w:sz w:val="22"/>
          <w:szCs w:val="22"/>
        </w:rPr>
      </w:pPr>
      <w:r w:rsidRPr="00573B08">
        <w:rPr>
          <w:rFonts w:ascii="Palatino Linotype" w:eastAsia="Palatino Linotype" w:hAnsi="Palatino Linotype" w:cs="Palatino Linotype"/>
          <w:b/>
          <w:i/>
          <w:sz w:val="22"/>
          <w:szCs w:val="22"/>
        </w:rPr>
        <w:t xml:space="preserve">III. </w:t>
      </w:r>
      <w:r w:rsidRPr="00573B08">
        <w:rPr>
          <w:rFonts w:ascii="Palatino Linotype" w:eastAsia="Palatino Linotype" w:hAnsi="Palatino Linotype" w:cs="Palatino Linotype"/>
          <w:i/>
          <w:sz w:val="22"/>
          <w:szCs w:val="22"/>
        </w:rPr>
        <w:t>No actualice alguno de los supuestos previstos en la presente Ley</w:t>
      </w:r>
      <w:r w:rsidRPr="00573B08">
        <w:rPr>
          <w:rFonts w:ascii="Palatino Linotype" w:eastAsia="Palatino Linotype" w:hAnsi="Palatino Linotype" w:cs="Palatino Linotype"/>
          <w:b/>
          <w:i/>
          <w:sz w:val="22"/>
          <w:szCs w:val="22"/>
        </w:rPr>
        <w:t>;</w:t>
      </w:r>
    </w:p>
    <w:p w14:paraId="74D3BE57" w14:textId="77777777" w:rsidR="00A81414" w:rsidRPr="00573B08" w:rsidRDefault="00A81414" w:rsidP="00A81414">
      <w:pPr>
        <w:tabs>
          <w:tab w:val="left" w:pos="1276"/>
          <w:tab w:val="left" w:pos="1560"/>
          <w:tab w:val="left" w:pos="7088"/>
        </w:tabs>
        <w:spacing w:line="360" w:lineRule="auto"/>
        <w:ind w:left="284" w:right="616"/>
        <w:jc w:val="both"/>
        <w:rPr>
          <w:rFonts w:ascii="Palatino Linotype" w:eastAsia="Palatino Linotype" w:hAnsi="Palatino Linotype" w:cs="Palatino Linotype"/>
          <w:b/>
          <w:i/>
          <w:sz w:val="22"/>
          <w:szCs w:val="22"/>
        </w:rPr>
      </w:pPr>
      <w:r w:rsidRPr="00573B08">
        <w:rPr>
          <w:rFonts w:ascii="Palatino Linotype" w:eastAsia="Palatino Linotype" w:hAnsi="Palatino Linotype" w:cs="Palatino Linotype"/>
          <w:b/>
          <w:i/>
          <w:sz w:val="22"/>
          <w:szCs w:val="22"/>
        </w:rPr>
        <w:t>…</w:t>
      </w:r>
    </w:p>
    <w:p w14:paraId="7A39FC9F" w14:textId="77777777" w:rsidR="00A81414" w:rsidRPr="00573B08"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573B08">
        <w:rPr>
          <w:rFonts w:ascii="Palatino Linotype" w:eastAsia="Palatino Linotype" w:hAnsi="Palatino Linotype" w:cs="Palatino Linotype"/>
          <w:b/>
          <w:i/>
          <w:sz w:val="22"/>
          <w:szCs w:val="22"/>
        </w:rPr>
        <w:t>Artículo 192.</w:t>
      </w:r>
      <w:r w:rsidRPr="00573B08">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1D9D6B0E" w14:textId="77777777" w:rsidR="00A81414" w:rsidRPr="00573B08"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573B08">
        <w:rPr>
          <w:rFonts w:ascii="Palatino Linotype" w:eastAsia="Palatino Linotype" w:hAnsi="Palatino Linotype" w:cs="Palatino Linotype"/>
          <w:i/>
          <w:sz w:val="22"/>
          <w:szCs w:val="22"/>
        </w:rPr>
        <w:t>…</w:t>
      </w:r>
    </w:p>
    <w:p w14:paraId="3B20C556" w14:textId="77777777" w:rsidR="00A81414" w:rsidRPr="00573B08"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573B08">
        <w:rPr>
          <w:rFonts w:ascii="Palatino Linotype" w:eastAsia="Palatino Linotype" w:hAnsi="Palatino Linotype" w:cs="Palatino Linotype"/>
          <w:b/>
          <w:i/>
          <w:sz w:val="22"/>
          <w:szCs w:val="22"/>
        </w:rPr>
        <w:t>IV</w:t>
      </w:r>
      <w:r w:rsidRPr="00573B08">
        <w:rPr>
          <w:rFonts w:ascii="Palatino Linotype" w:eastAsia="Palatino Linotype" w:hAnsi="Palatino Linotype" w:cs="Palatino Linotype"/>
          <w:i/>
          <w:sz w:val="22"/>
          <w:szCs w:val="22"/>
        </w:rPr>
        <w:t xml:space="preserve">. Admitido el recurso de revisión, </w:t>
      </w:r>
      <w:r w:rsidRPr="00573B08">
        <w:rPr>
          <w:rFonts w:ascii="Palatino Linotype" w:eastAsia="Palatino Linotype" w:hAnsi="Palatino Linotype" w:cs="Palatino Linotype"/>
          <w:b/>
          <w:i/>
          <w:sz w:val="22"/>
          <w:szCs w:val="22"/>
        </w:rPr>
        <w:t>aparezca alguna causal de improcedencia</w:t>
      </w:r>
      <w:r w:rsidRPr="00573B08">
        <w:rPr>
          <w:rFonts w:ascii="Palatino Linotype" w:eastAsia="Palatino Linotype" w:hAnsi="Palatino Linotype" w:cs="Palatino Linotype"/>
          <w:i/>
          <w:sz w:val="22"/>
          <w:szCs w:val="22"/>
        </w:rPr>
        <w:t xml:space="preserve"> en los términos de la presente Ley. “</w:t>
      </w:r>
    </w:p>
    <w:p w14:paraId="733F587E" w14:textId="77777777" w:rsidR="00A81414" w:rsidRPr="00573B08" w:rsidRDefault="00A81414" w:rsidP="00A81414">
      <w:pPr>
        <w:pBdr>
          <w:top w:val="nil"/>
          <w:left w:val="nil"/>
          <w:bottom w:val="nil"/>
          <w:right w:val="nil"/>
          <w:between w:val="nil"/>
        </w:pBdr>
        <w:tabs>
          <w:tab w:val="left" w:pos="1276"/>
          <w:tab w:val="left" w:pos="1560"/>
          <w:tab w:val="left" w:pos="7938"/>
        </w:tabs>
        <w:spacing w:line="360" w:lineRule="auto"/>
        <w:ind w:left="567" w:right="902"/>
        <w:jc w:val="both"/>
        <w:rPr>
          <w:rFonts w:ascii="Palatino Linotype" w:eastAsia="Palatino Linotype" w:hAnsi="Palatino Linotype" w:cs="Palatino Linotype"/>
          <w:i/>
          <w:sz w:val="22"/>
          <w:szCs w:val="22"/>
        </w:rPr>
      </w:pPr>
    </w:p>
    <w:p w14:paraId="6032DB53" w14:textId="77777777" w:rsidR="00A81414" w:rsidRPr="00573B08" w:rsidRDefault="00A81414" w:rsidP="00A81414">
      <w:pPr>
        <w:spacing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 xml:space="preserve">Siendo el </w:t>
      </w:r>
      <w:r w:rsidRPr="00573B08">
        <w:rPr>
          <w:rFonts w:ascii="Palatino Linotype" w:eastAsia="Palatino Linotype" w:hAnsi="Palatino Linotype" w:cs="Palatino Linotype"/>
          <w:i/>
          <w:sz w:val="22"/>
          <w:szCs w:val="22"/>
        </w:rPr>
        <w:t>sobreseimiento</w:t>
      </w:r>
      <w:r w:rsidRPr="00573B08">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A14DB3E" w14:textId="77777777" w:rsidR="00A81414" w:rsidRPr="00573B08" w:rsidRDefault="00A81414" w:rsidP="00A81414">
      <w:pPr>
        <w:spacing w:line="360" w:lineRule="auto"/>
        <w:jc w:val="both"/>
        <w:rPr>
          <w:rFonts w:ascii="Palatino Linotype" w:eastAsia="Palatino Linotype" w:hAnsi="Palatino Linotype" w:cs="Palatino Linotype"/>
          <w:sz w:val="22"/>
          <w:szCs w:val="22"/>
        </w:rPr>
      </w:pPr>
    </w:p>
    <w:p w14:paraId="2D2B9611" w14:textId="77777777" w:rsidR="00A81414" w:rsidRPr="00573B08" w:rsidRDefault="00A81414" w:rsidP="00A81414">
      <w:pPr>
        <w:spacing w:line="276" w:lineRule="auto"/>
        <w:ind w:left="284" w:right="616"/>
        <w:jc w:val="both"/>
        <w:rPr>
          <w:rFonts w:ascii="Palatino Linotype" w:eastAsia="Palatino Linotype" w:hAnsi="Palatino Linotype" w:cs="Palatino Linotype"/>
          <w:i/>
          <w:sz w:val="22"/>
          <w:szCs w:val="22"/>
        </w:rPr>
      </w:pPr>
      <w:r w:rsidRPr="00573B08">
        <w:rPr>
          <w:rFonts w:ascii="Palatino Linotype" w:eastAsia="Palatino Linotype" w:hAnsi="Palatino Linotype" w:cs="Palatino Linotype"/>
          <w:b/>
          <w:i/>
          <w:sz w:val="22"/>
          <w:szCs w:val="22"/>
        </w:rPr>
        <w:t>SOBRESEIMIENTO, NO PERMITE ENTRAR AL ESTUDIO DE LAS CUESTIONES DE FONDO</w:t>
      </w:r>
      <w:r w:rsidRPr="00573B08">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7C28DB05" w14:textId="77777777" w:rsidR="00A81414" w:rsidRPr="00573B08" w:rsidRDefault="00A81414" w:rsidP="00A81414">
      <w:pPr>
        <w:spacing w:line="276" w:lineRule="auto"/>
        <w:ind w:left="567" w:right="616"/>
        <w:jc w:val="both"/>
        <w:rPr>
          <w:rFonts w:ascii="Palatino Linotype" w:eastAsia="Palatino Linotype" w:hAnsi="Palatino Linotype" w:cs="Palatino Linotype"/>
          <w:b/>
          <w:i/>
          <w:sz w:val="22"/>
          <w:szCs w:val="22"/>
        </w:rPr>
      </w:pPr>
    </w:p>
    <w:p w14:paraId="46674EA5" w14:textId="77777777" w:rsidR="00A81414" w:rsidRPr="00573B08" w:rsidRDefault="00A81414" w:rsidP="00A81414">
      <w:pPr>
        <w:spacing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440E54A" w14:textId="77777777" w:rsidR="00A81414" w:rsidRPr="00573B08" w:rsidRDefault="00A81414" w:rsidP="00A81414">
      <w:pPr>
        <w:spacing w:line="360" w:lineRule="auto"/>
        <w:jc w:val="both"/>
        <w:rPr>
          <w:rFonts w:ascii="Palatino Linotype" w:eastAsia="Palatino Linotype" w:hAnsi="Palatino Linotype" w:cs="Palatino Linotype"/>
          <w:sz w:val="22"/>
          <w:szCs w:val="22"/>
        </w:rPr>
      </w:pPr>
    </w:p>
    <w:p w14:paraId="48A8F716" w14:textId="77777777" w:rsidR="00A81414" w:rsidRPr="00573B08" w:rsidRDefault="00A81414" w:rsidP="00A81414">
      <w:pPr>
        <w:spacing w:line="276" w:lineRule="auto"/>
        <w:ind w:left="284" w:right="616"/>
        <w:jc w:val="both"/>
        <w:rPr>
          <w:rFonts w:ascii="Palatino Linotype" w:eastAsia="Palatino Linotype" w:hAnsi="Palatino Linotype" w:cs="Palatino Linotype"/>
          <w:i/>
          <w:sz w:val="22"/>
          <w:szCs w:val="22"/>
        </w:rPr>
      </w:pPr>
      <w:r w:rsidRPr="00573B08">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573B08">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151BF178" w14:textId="77777777" w:rsidR="00A81414" w:rsidRPr="00573B08" w:rsidRDefault="00A81414" w:rsidP="00A81414">
      <w:pPr>
        <w:spacing w:line="360" w:lineRule="auto"/>
        <w:ind w:left="567" w:right="902"/>
        <w:jc w:val="both"/>
        <w:rPr>
          <w:rFonts w:ascii="Palatino Linotype" w:eastAsia="Palatino Linotype" w:hAnsi="Palatino Linotype" w:cs="Palatino Linotype"/>
          <w:b/>
          <w:i/>
          <w:sz w:val="22"/>
          <w:szCs w:val="22"/>
        </w:rPr>
      </w:pPr>
    </w:p>
    <w:p w14:paraId="6C0B4057" w14:textId="77777777" w:rsidR="00A81414" w:rsidRPr="00573B08" w:rsidRDefault="00A81414" w:rsidP="00A81414">
      <w:pPr>
        <w:spacing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 xml:space="preserve">Finalmente, se dejan a salvo los derechos de la particular a fin de que de considerarlo pertinente, interponga una nueva solicitud de acceso ante el Sujeto Obligado, a fin de solicitar la información de su interés. </w:t>
      </w:r>
    </w:p>
    <w:p w14:paraId="06B028D8" w14:textId="77777777" w:rsidR="00A81414" w:rsidRPr="00573B08" w:rsidRDefault="00A81414" w:rsidP="00A81414">
      <w:pPr>
        <w:spacing w:line="360" w:lineRule="auto"/>
        <w:jc w:val="both"/>
        <w:rPr>
          <w:rFonts w:ascii="Palatino Linotype" w:eastAsia="Palatino Linotype" w:hAnsi="Palatino Linotype" w:cs="Palatino Linotype"/>
          <w:sz w:val="22"/>
          <w:szCs w:val="22"/>
        </w:rPr>
      </w:pPr>
    </w:p>
    <w:p w14:paraId="2F1B94DA" w14:textId="13C2F19A" w:rsidR="00A81414" w:rsidRPr="00573B08" w:rsidRDefault="00A81414" w:rsidP="00A81414">
      <w:pPr>
        <w:spacing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determina </w:t>
      </w:r>
      <w:r w:rsidRPr="00573B08">
        <w:rPr>
          <w:rFonts w:ascii="Palatino Linotype" w:eastAsia="Palatino Linotype" w:hAnsi="Palatino Linotype" w:cs="Palatino Linotype"/>
          <w:b/>
          <w:sz w:val="22"/>
          <w:szCs w:val="22"/>
        </w:rPr>
        <w:t xml:space="preserve">SOBRESEER </w:t>
      </w:r>
      <w:r w:rsidRPr="00573B08">
        <w:rPr>
          <w:rFonts w:ascii="Palatino Linotype" w:eastAsia="Palatino Linotype" w:hAnsi="Palatino Linotype" w:cs="Palatino Linotype"/>
          <w:sz w:val="22"/>
          <w:szCs w:val="22"/>
        </w:rPr>
        <w:t xml:space="preserve">el Recurso de Revisión </w:t>
      </w:r>
      <w:r w:rsidR="00984603" w:rsidRPr="00573B08">
        <w:rPr>
          <w:rFonts w:ascii="Palatino Linotype" w:eastAsia="Palatino Linotype" w:hAnsi="Palatino Linotype" w:cs="Palatino Linotype"/>
          <w:b/>
          <w:color w:val="000000"/>
          <w:sz w:val="20"/>
          <w:szCs w:val="20"/>
        </w:rPr>
        <w:t>08144/INFOEM/IP/RR/2025</w:t>
      </w:r>
      <w:r w:rsidRPr="00573B08">
        <w:rPr>
          <w:rFonts w:ascii="Palatino Linotype" w:eastAsia="Palatino Linotype" w:hAnsi="Palatino Linotype" w:cs="Palatino Linotype"/>
          <w:sz w:val="22"/>
          <w:szCs w:val="22"/>
        </w:rPr>
        <w:t>, que ha sido materia del presente fallo.</w:t>
      </w:r>
    </w:p>
    <w:p w14:paraId="18A1A539" w14:textId="77777777" w:rsidR="00E03345" w:rsidRPr="00573B08" w:rsidRDefault="00E03345" w:rsidP="00A81414">
      <w:pPr>
        <w:spacing w:line="360" w:lineRule="auto"/>
        <w:jc w:val="both"/>
        <w:rPr>
          <w:rFonts w:ascii="Palatino Linotype" w:eastAsia="Palatino Linotype" w:hAnsi="Palatino Linotype" w:cs="Palatino Linotype"/>
          <w:sz w:val="22"/>
          <w:szCs w:val="22"/>
        </w:rPr>
      </w:pPr>
    </w:p>
    <w:p w14:paraId="6F4B73AD" w14:textId="77777777" w:rsidR="00B95BC6" w:rsidRPr="00573B08" w:rsidRDefault="00B95BC6" w:rsidP="00B95BC6">
      <w:pPr>
        <w:tabs>
          <w:tab w:val="left" w:pos="567"/>
        </w:tabs>
        <w:spacing w:line="360" w:lineRule="auto"/>
        <w:jc w:val="both"/>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 xml:space="preserve">De la vista a la Dirección General de Protección de Datos Personales. </w:t>
      </w:r>
    </w:p>
    <w:p w14:paraId="3CA1AC08" w14:textId="77777777" w:rsidR="00B95BC6" w:rsidRPr="00573B08" w:rsidRDefault="00B95BC6" w:rsidP="00B95BC6">
      <w:pPr>
        <w:tabs>
          <w:tab w:val="left" w:pos="567"/>
        </w:tabs>
        <w:spacing w:line="360" w:lineRule="auto"/>
        <w:jc w:val="both"/>
        <w:rPr>
          <w:rFonts w:ascii="Palatino Linotype" w:eastAsia="Palatino Linotype" w:hAnsi="Palatino Linotype" w:cs="Palatino Linotype"/>
          <w:b/>
          <w:sz w:val="22"/>
          <w:szCs w:val="22"/>
        </w:rPr>
      </w:pPr>
    </w:p>
    <w:p w14:paraId="2151963C" w14:textId="5FA3F5E6" w:rsidR="00B95BC6" w:rsidRPr="00573B08" w:rsidRDefault="00B95BC6" w:rsidP="00B95BC6">
      <w:pPr>
        <w:tabs>
          <w:tab w:val="left" w:pos="567"/>
        </w:tabs>
        <w:spacing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Ahora bien, de la información proporcionada en respuesta, se logra advertir que el Sujeto Obligado dejó visibles datos personales confidenciales, como nombres de particulares y datos de contacto particulares, circunstancia que vulnera lo previsto en el artículo 143, fracción I, de la Ley de Transparencia y Acceso a la Información Pública del Estado de México y Municipios, por los argumentos expuestos anteriormente.</w:t>
      </w:r>
    </w:p>
    <w:p w14:paraId="51FD41C7" w14:textId="77777777" w:rsidR="00B95BC6" w:rsidRPr="00573B08" w:rsidRDefault="00B95BC6" w:rsidP="00B95BC6">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color w:val="000000"/>
          <w:sz w:val="22"/>
          <w:szCs w:val="22"/>
        </w:rPr>
      </w:pPr>
    </w:p>
    <w:p w14:paraId="7BD16228" w14:textId="77777777" w:rsidR="00B95BC6" w:rsidRPr="00573B08" w:rsidRDefault="00B95BC6" w:rsidP="00B95BC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573B08">
        <w:rPr>
          <w:rFonts w:ascii="Palatino Linotype" w:eastAsia="Palatino Linotype" w:hAnsi="Palatino Linotype" w:cs="Palatino Linotype"/>
          <w:color w:val="000000"/>
          <w:sz w:val="22"/>
          <w:szCs w:val="22"/>
        </w:rPr>
        <w:t xml:space="preserve">Por lo que,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que determine lo correspondiente. </w:t>
      </w:r>
    </w:p>
    <w:p w14:paraId="5D25C3AF" w14:textId="77777777" w:rsidR="00E03345" w:rsidRPr="00573B08" w:rsidRDefault="00E03345" w:rsidP="00A81414">
      <w:pPr>
        <w:spacing w:line="360" w:lineRule="auto"/>
        <w:jc w:val="both"/>
        <w:rPr>
          <w:rFonts w:ascii="Palatino Linotype" w:eastAsia="Palatino Linotype" w:hAnsi="Palatino Linotype" w:cs="Palatino Linotype"/>
          <w:sz w:val="22"/>
          <w:szCs w:val="22"/>
        </w:rPr>
      </w:pPr>
    </w:p>
    <w:p w14:paraId="7E01F550" w14:textId="39529B7C" w:rsidR="00A81414" w:rsidRPr="00573B08" w:rsidRDefault="00A81414" w:rsidP="00A81414">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 xml:space="preserve">Así, con fundamento en lo prescrito en los artículos </w:t>
      </w:r>
      <w:r w:rsidR="00E03345" w:rsidRPr="00573B08">
        <w:rPr>
          <w:rFonts w:ascii="Palatino Linotype" w:eastAsia="Palatino Linotype" w:hAnsi="Palatino Linotype" w:cs="Palatino Linotype"/>
          <w:sz w:val="22"/>
          <w:szCs w:val="22"/>
        </w:rPr>
        <w:t>5 párrafos trigésimo noveno, cuadragésimo y cuadragésimo primero fracciones IV y V</w:t>
      </w:r>
      <w:r w:rsidRPr="00573B08">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2C2CFF8A" w14:textId="77777777" w:rsidR="00A81414" w:rsidRPr="00573B08" w:rsidRDefault="00A81414" w:rsidP="00A8141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73B08">
        <w:rPr>
          <w:rFonts w:ascii="Palatino Linotype" w:eastAsia="Palatino Linotype" w:hAnsi="Palatino Linotype" w:cs="Palatino Linotype"/>
          <w:b/>
          <w:sz w:val="22"/>
          <w:szCs w:val="22"/>
        </w:rPr>
        <w:t>III. R E S U E L V E:</w:t>
      </w:r>
    </w:p>
    <w:p w14:paraId="5554262D" w14:textId="77777777" w:rsidR="00A81414" w:rsidRPr="00573B08" w:rsidRDefault="00A81414" w:rsidP="00A8141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18496C69" w14:textId="09A4CDBE" w:rsidR="00A81414" w:rsidRPr="00573B08" w:rsidRDefault="00A81414" w:rsidP="00A8141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b/>
          <w:sz w:val="22"/>
          <w:szCs w:val="22"/>
        </w:rPr>
        <w:t xml:space="preserve">Primero. </w:t>
      </w:r>
      <w:r w:rsidRPr="00573B08">
        <w:rPr>
          <w:rFonts w:ascii="Palatino Linotype" w:eastAsia="Palatino Linotype" w:hAnsi="Palatino Linotype" w:cs="Palatino Linotype"/>
          <w:sz w:val="22"/>
          <w:szCs w:val="22"/>
        </w:rPr>
        <w:t>Se</w:t>
      </w:r>
      <w:r w:rsidRPr="00573B08">
        <w:rPr>
          <w:rFonts w:ascii="Palatino Linotype" w:eastAsia="Palatino Linotype" w:hAnsi="Palatino Linotype" w:cs="Palatino Linotype"/>
          <w:b/>
          <w:sz w:val="22"/>
          <w:szCs w:val="22"/>
        </w:rPr>
        <w:t xml:space="preserve"> Sobresee </w:t>
      </w:r>
      <w:r w:rsidRPr="00573B08">
        <w:rPr>
          <w:rFonts w:ascii="Palatino Linotype" w:eastAsia="Palatino Linotype" w:hAnsi="Palatino Linotype" w:cs="Palatino Linotype"/>
          <w:sz w:val="22"/>
          <w:szCs w:val="22"/>
        </w:rPr>
        <w:t xml:space="preserve">el recurso de revisión número </w:t>
      </w:r>
      <w:r w:rsidR="00984603" w:rsidRPr="00573B08">
        <w:rPr>
          <w:rFonts w:ascii="Palatino Linotype" w:eastAsia="Palatino Linotype" w:hAnsi="Palatino Linotype" w:cs="Palatino Linotype"/>
          <w:b/>
          <w:color w:val="000000"/>
          <w:sz w:val="20"/>
          <w:szCs w:val="20"/>
        </w:rPr>
        <w:t>08144/INFOEM/IP/RR/2025</w:t>
      </w:r>
      <w:r w:rsidRPr="00573B08">
        <w:rPr>
          <w:rFonts w:ascii="Palatino Linotype" w:eastAsia="Palatino Linotype" w:hAnsi="Palatino Linotype" w:cs="Palatino Linotype"/>
          <w:b/>
          <w:sz w:val="22"/>
          <w:szCs w:val="22"/>
        </w:rPr>
        <w:t xml:space="preserve">, </w:t>
      </w:r>
      <w:r w:rsidRPr="00573B08">
        <w:rPr>
          <w:rFonts w:ascii="Palatino Linotype" w:eastAsia="Palatino Linotype" w:hAnsi="Palatino Linotype" w:cs="Palatino Linotype"/>
          <w:sz w:val="22"/>
          <w:szCs w:val="22"/>
        </w:rPr>
        <w:t>porque una vez admitido se actualizó la causal de improcedencia prevista en artículo 192 fracción IV, en relación con la fracción III del artículo 191, de la Ley de Transparencia vigente en la entidad, que lo dejó sin materia en términos del Considerando</w:t>
      </w:r>
      <w:r w:rsidRPr="00573B08">
        <w:rPr>
          <w:rFonts w:ascii="Palatino Linotype" w:eastAsia="Palatino Linotype" w:hAnsi="Palatino Linotype" w:cs="Palatino Linotype"/>
          <w:b/>
          <w:sz w:val="22"/>
          <w:szCs w:val="22"/>
        </w:rPr>
        <w:t xml:space="preserve"> </w:t>
      </w:r>
      <w:r w:rsidRPr="00573B08">
        <w:rPr>
          <w:rFonts w:ascii="Palatino Linotype" w:eastAsia="Palatino Linotype" w:hAnsi="Palatino Linotype" w:cs="Palatino Linotype"/>
          <w:sz w:val="22"/>
          <w:szCs w:val="22"/>
        </w:rPr>
        <w:t>Tercero</w:t>
      </w:r>
      <w:r w:rsidRPr="00573B08">
        <w:rPr>
          <w:rFonts w:ascii="Palatino Linotype" w:eastAsia="Palatino Linotype" w:hAnsi="Palatino Linotype" w:cs="Palatino Linotype"/>
          <w:b/>
          <w:sz w:val="22"/>
          <w:szCs w:val="22"/>
        </w:rPr>
        <w:t xml:space="preserve"> d</w:t>
      </w:r>
      <w:r w:rsidRPr="00573B08">
        <w:rPr>
          <w:rFonts w:ascii="Palatino Linotype" w:eastAsia="Palatino Linotype" w:hAnsi="Palatino Linotype" w:cs="Palatino Linotype"/>
          <w:sz w:val="22"/>
          <w:szCs w:val="22"/>
        </w:rPr>
        <w:t>e la presente resolución.</w:t>
      </w:r>
    </w:p>
    <w:p w14:paraId="53D0A660" w14:textId="77777777" w:rsidR="00A81414" w:rsidRPr="00573B08" w:rsidRDefault="00A81414" w:rsidP="00A8141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p>
    <w:p w14:paraId="068B8D7D" w14:textId="77777777" w:rsidR="00A81414" w:rsidRPr="00573B08" w:rsidRDefault="00A81414" w:rsidP="00A8141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b/>
          <w:sz w:val="22"/>
          <w:szCs w:val="22"/>
        </w:rPr>
        <w:t xml:space="preserve">Segundo. Notifíquese, </w:t>
      </w:r>
      <w:r w:rsidRPr="00573B08">
        <w:rPr>
          <w:rFonts w:ascii="Palatino Linotype" w:eastAsia="Palatino Linotype" w:hAnsi="Palatino Linotype" w:cs="Palatino Linotype"/>
          <w:sz w:val="22"/>
          <w:szCs w:val="22"/>
        </w:rPr>
        <w:t>vía</w:t>
      </w:r>
      <w:r w:rsidRPr="00573B08">
        <w:rPr>
          <w:rFonts w:ascii="Palatino Linotype" w:eastAsia="Palatino Linotype" w:hAnsi="Palatino Linotype" w:cs="Palatino Linotype"/>
          <w:b/>
          <w:sz w:val="22"/>
          <w:szCs w:val="22"/>
        </w:rPr>
        <w:t xml:space="preserve"> SAIMEX,</w:t>
      </w:r>
      <w:r w:rsidRPr="00573B08">
        <w:rPr>
          <w:rFonts w:ascii="Palatino Linotype" w:eastAsia="Palatino Linotype" w:hAnsi="Palatino Linotype" w:cs="Palatino Linotype"/>
          <w:sz w:val="22"/>
          <w:szCs w:val="22"/>
        </w:rPr>
        <w:t xml:space="preserve"> al Responsable de la Unidad de Transparencia del </w:t>
      </w:r>
      <w:r w:rsidRPr="00573B08">
        <w:rPr>
          <w:rFonts w:ascii="Palatino Linotype" w:eastAsia="Palatino Linotype" w:hAnsi="Palatino Linotype" w:cs="Palatino Linotype"/>
          <w:b/>
          <w:sz w:val="22"/>
          <w:szCs w:val="22"/>
        </w:rPr>
        <w:t>Sujeto Obligado</w:t>
      </w:r>
      <w:r w:rsidRPr="00573B08">
        <w:rPr>
          <w:rFonts w:ascii="Palatino Linotype" w:eastAsia="Palatino Linotype" w:hAnsi="Palatino Linotype" w:cs="Palatino Linotype"/>
          <w:sz w:val="22"/>
          <w:szCs w:val="22"/>
        </w:rPr>
        <w:t xml:space="preserve"> la presente resolución, para su conocimiento.</w:t>
      </w:r>
    </w:p>
    <w:p w14:paraId="32BFBB5E" w14:textId="77777777" w:rsidR="00A81414" w:rsidRPr="00573B08" w:rsidRDefault="00A81414" w:rsidP="00A8141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p>
    <w:p w14:paraId="0083DF84" w14:textId="77777777" w:rsidR="00A81414" w:rsidRPr="00573B08" w:rsidRDefault="00A81414" w:rsidP="00A81414">
      <w:pPr>
        <w:spacing w:line="360" w:lineRule="auto"/>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b/>
          <w:sz w:val="22"/>
          <w:szCs w:val="22"/>
        </w:rPr>
        <w:t xml:space="preserve">Tercero. Notifíquese, </w:t>
      </w:r>
      <w:r w:rsidRPr="00573B08">
        <w:rPr>
          <w:rFonts w:ascii="Palatino Linotype" w:eastAsia="Palatino Linotype" w:hAnsi="Palatino Linotype" w:cs="Palatino Linotype"/>
          <w:sz w:val="22"/>
          <w:szCs w:val="22"/>
        </w:rPr>
        <w:t>vía</w:t>
      </w:r>
      <w:r w:rsidRPr="00573B08">
        <w:rPr>
          <w:rFonts w:ascii="Palatino Linotype" w:eastAsia="Palatino Linotype" w:hAnsi="Palatino Linotype" w:cs="Palatino Linotype"/>
          <w:b/>
          <w:sz w:val="22"/>
          <w:szCs w:val="22"/>
        </w:rPr>
        <w:t xml:space="preserve"> SAIMEX</w:t>
      </w:r>
      <w:r w:rsidRPr="00573B08">
        <w:rPr>
          <w:rFonts w:ascii="Palatino Linotype" w:eastAsia="Palatino Linotype" w:hAnsi="Palatino Linotype" w:cs="Palatino Linotype"/>
          <w:sz w:val="22"/>
          <w:szCs w:val="22"/>
        </w:rPr>
        <w:t>, a</w:t>
      </w:r>
      <w:r w:rsidRPr="00573B08">
        <w:rPr>
          <w:rFonts w:ascii="Palatino Linotype" w:eastAsia="Palatino Linotype" w:hAnsi="Palatino Linotype" w:cs="Palatino Linotype"/>
          <w:b/>
          <w:sz w:val="22"/>
          <w:szCs w:val="22"/>
        </w:rPr>
        <w:t xml:space="preserve"> </w:t>
      </w:r>
      <w:r w:rsidRPr="00573B08">
        <w:rPr>
          <w:rFonts w:ascii="Palatino Linotype" w:eastAsia="Palatino Linotype" w:hAnsi="Palatino Linotype" w:cs="Palatino Linotype"/>
          <w:sz w:val="22"/>
          <w:szCs w:val="22"/>
        </w:rPr>
        <w:t xml:space="preserve">la parte </w:t>
      </w:r>
      <w:r w:rsidRPr="00573B08">
        <w:rPr>
          <w:rFonts w:ascii="Palatino Linotype" w:eastAsia="Palatino Linotype" w:hAnsi="Palatino Linotype" w:cs="Palatino Linotype"/>
          <w:b/>
          <w:sz w:val="22"/>
          <w:szCs w:val="22"/>
        </w:rPr>
        <w:t>Recurrente</w:t>
      </w:r>
      <w:r w:rsidRPr="00573B08">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2E30661" w14:textId="77777777" w:rsidR="00B42A89" w:rsidRPr="00573B08" w:rsidRDefault="00B42A89" w:rsidP="00A81414">
      <w:pPr>
        <w:spacing w:line="360" w:lineRule="auto"/>
        <w:jc w:val="both"/>
        <w:rPr>
          <w:rFonts w:ascii="Palatino Linotype" w:eastAsia="Palatino Linotype" w:hAnsi="Palatino Linotype" w:cs="Palatino Linotype"/>
          <w:sz w:val="22"/>
          <w:szCs w:val="22"/>
        </w:rPr>
      </w:pPr>
    </w:p>
    <w:p w14:paraId="78A87FE4" w14:textId="7F61F231" w:rsidR="00B42A89" w:rsidRPr="00573B08" w:rsidRDefault="00B42A89" w:rsidP="00B42A89">
      <w:pPr>
        <w:spacing w:line="360" w:lineRule="auto"/>
        <w:jc w:val="both"/>
        <w:rPr>
          <w:rFonts w:ascii="Palatino Linotype" w:hAnsi="Palatino Linotype"/>
          <w:sz w:val="22"/>
        </w:rPr>
      </w:pPr>
      <w:r w:rsidRPr="00573B08">
        <w:rPr>
          <w:rFonts w:ascii="Palatino Linotype" w:hAnsi="Palatino Linotype"/>
          <w:b/>
          <w:sz w:val="22"/>
        </w:rPr>
        <w:t>Cuarto</w:t>
      </w:r>
      <w:r w:rsidRPr="00573B08">
        <w:rPr>
          <w:rFonts w:ascii="Palatino Linotype" w:hAnsi="Palatino Linotype"/>
          <w:sz w:val="22"/>
        </w:rPr>
        <w:t xml:space="preserve">. Gírese oficio a la </w:t>
      </w:r>
      <w:r w:rsidRPr="00573B08">
        <w:rPr>
          <w:rFonts w:ascii="Palatino Linotype" w:hAnsi="Palatino Linotype"/>
          <w:b/>
          <w:sz w:val="22"/>
        </w:rPr>
        <w:t>Dirección General de Protección de Datos Personales</w:t>
      </w:r>
      <w:r w:rsidRPr="00573B08">
        <w:rPr>
          <w:rFonts w:ascii="Palatino Linotype" w:hAnsi="Palatino Linotype"/>
          <w:sz w:val="22"/>
        </w:rPr>
        <w:t xml:space="preserve"> en atención al artículo 82, fracción XXVII de la Ley de Protección de Datos Personales del Estado de México y Municipios, a fin de que determine lo conducente en términos del </w:t>
      </w:r>
      <w:r w:rsidRPr="00573B08">
        <w:rPr>
          <w:rFonts w:ascii="Palatino Linotype" w:hAnsi="Palatino Linotype"/>
          <w:b/>
          <w:sz w:val="22"/>
        </w:rPr>
        <w:t>Considerando Tercero</w:t>
      </w:r>
      <w:r w:rsidRPr="00573B08">
        <w:rPr>
          <w:rFonts w:ascii="Palatino Linotype" w:hAnsi="Palatino Linotype"/>
          <w:sz w:val="22"/>
        </w:rPr>
        <w:t xml:space="preserve"> de la presente resolución.</w:t>
      </w:r>
    </w:p>
    <w:p w14:paraId="27AECBED" w14:textId="77777777" w:rsidR="000B60B5" w:rsidRPr="00573B08" w:rsidRDefault="000B60B5" w:rsidP="00BF67BB">
      <w:pPr>
        <w:spacing w:line="360" w:lineRule="auto"/>
        <w:jc w:val="both"/>
        <w:rPr>
          <w:rFonts w:ascii="Palatino Linotype" w:eastAsia="Palatino Linotype" w:hAnsi="Palatino Linotype" w:cs="Palatino Linotype"/>
          <w:b/>
          <w:sz w:val="22"/>
          <w:szCs w:val="22"/>
        </w:rPr>
      </w:pPr>
    </w:p>
    <w:p w14:paraId="77D205C8" w14:textId="29D5DB55" w:rsidR="00C95D06" w:rsidRPr="00CC591E" w:rsidRDefault="00831153" w:rsidP="00EB58F7">
      <w:pPr>
        <w:spacing w:line="360" w:lineRule="auto"/>
        <w:ind w:right="-93"/>
        <w:jc w:val="both"/>
        <w:rPr>
          <w:rFonts w:ascii="Palatino Linotype" w:eastAsia="Palatino Linotype" w:hAnsi="Palatino Linotype" w:cs="Palatino Linotype"/>
          <w:sz w:val="22"/>
          <w:szCs w:val="22"/>
        </w:rPr>
      </w:pPr>
      <w:r w:rsidRPr="00573B0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84603" w:rsidRPr="00573B08">
        <w:rPr>
          <w:rFonts w:ascii="Palatino Linotype" w:eastAsia="Palatino Linotype" w:hAnsi="Palatino Linotype" w:cs="Palatino Linotype"/>
          <w:sz w:val="22"/>
          <w:szCs w:val="22"/>
        </w:rPr>
        <w:t>TRIGESIMA QUINTA</w:t>
      </w:r>
      <w:r w:rsidRPr="00573B08">
        <w:rPr>
          <w:rFonts w:ascii="Palatino Linotype" w:eastAsia="Palatino Linotype" w:hAnsi="Palatino Linotype" w:cs="Palatino Linotype"/>
          <w:sz w:val="22"/>
          <w:szCs w:val="22"/>
        </w:rPr>
        <w:t xml:space="preserve"> SESIÓN ORDINARIA CELEBRADA EL </w:t>
      </w:r>
      <w:r w:rsidR="00984603" w:rsidRPr="00573B08">
        <w:rPr>
          <w:rFonts w:ascii="Palatino Linotype" w:eastAsia="Palatino Linotype" w:hAnsi="Palatino Linotype" w:cs="Palatino Linotype"/>
          <w:sz w:val="22"/>
          <w:szCs w:val="22"/>
        </w:rPr>
        <w:t>UNO</w:t>
      </w:r>
      <w:r w:rsidR="003D47B1" w:rsidRPr="00573B08">
        <w:rPr>
          <w:rFonts w:ascii="Palatino Linotype" w:eastAsia="Palatino Linotype" w:hAnsi="Palatino Linotype" w:cs="Palatino Linotype"/>
          <w:sz w:val="22"/>
          <w:szCs w:val="22"/>
        </w:rPr>
        <w:t xml:space="preserve"> DE </w:t>
      </w:r>
      <w:r w:rsidR="00984603" w:rsidRPr="00573B08">
        <w:rPr>
          <w:rFonts w:ascii="Palatino Linotype" w:eastAsia="Palatino Linotype" w:hAnsi="Palatino Linotype" w:cs="Palatino Linotype"/>
          <w:sz w:val="22"/>
          <w:szCs w:val="22"/>
        </w:rPr>
        <w:t>OCTUBRE</w:t>
      </w:r>
      <w:r w:rsidR="00A81414" w:rsidRPr="00573B08">
        <w:rPr>
          <w:rFonts w:ascii="Palatino Linotype" w:eastAsia="Palatino Linotype" w:hAnsi="Palatino Linotype" w:cs="Palatino Linotype"/>
          <w:sz w:val="22"/>
          <w:szCs w:val="22"/>
        </w:rPr>
        <w:t xml:space="preserve"> </w:t>
      </w:r>
      <w:r w:rsidRPr="00573B08">
        <w:rPr>
          <w:rFonts w:ascii="Palatino Linotype" w:eastAsia="Palatino Linotype" w:hAnsi="Palatino Linotype" w:cs="Palatino Linotype"/>
          <w:sz w:val="22"/>
          <w:szCs w:val="22"/>
        </w:rPr>
        <w:t>DE DOS MIL VEINTICINCO, ANTE EL SECRETARIO TÉCNICO DEL PLENO ALEXIS TAPIA RAMÍREZ.</w:t>
      </w:r>
    </w:p>
    <w:p w14:paraId="4F34BCD2"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353CA52C"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72995D80"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00A4F383"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531E8D61"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5622A332"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09DB9C1F"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4900F467"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44ACF486"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3A2DA21B"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03B0AF18"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2C39D18F"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41292A60"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634B6D07"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5FA2A2AC"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7D47875C"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3C20BD52"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4F0BD804" w14:textId="77777777" w:rsidR="00C95D06" w:rsidRPr="00CC591E" w:rsidRDefault="00C95D06" w:rsidP="00EB58F7">
      <w:pPr>
        <w:spacing w:line="360" w:lineRule="auto"/>
        <w:ind w:right="-93"/>
        <w:jc w:val="both"/>
        <w:rPr>
          <w:rFonts w:ascii="Palatino Linotype" w:eastAsia="Palatino Linotype" w:hAnsi="Palatino Linotype" w:cs="Palatino Linotype"/>
          <w:sz w:val="22"/>
          <w:szCs w:val="22"/>
        </w:rPr>
      </w:pPr>
    </w:p>
    <w:p w14:paraId="146AFA81" w14:textId="77777777" w:rsidR="00C95D06" w:rsidRPr="00CC591E" w:rsidRDefault="00C95D06" w:rsidP="00EB58F7">
      <w:pPr>
        <w:spacing w:line="360" w:lineRule="auto"/>
        <w:ind w:right="49"/>
        <w:jc w:val="both"/>
        <w:rPr>
          <w:rFonts w:ascii="Palatino Linotype" w:eastAsia="Palatino Linotype" w:hAnsi="Palatino Linotype" w:cs="Palatino Linotype"/>
          <w:sz w:val="22"/>
          <w:szCs w:val="22"/>
        </w:rPr>
      </w:pPr>
    </w:p>
    <w:sectPr w:rsidR="00C95D06" w:rsidRPr="00CC591E">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5BDB6" w14:textId="77777777" w:rsidR="003E7B45" w:rsidRDefault="003E7B45">
      <w:r>
        <w:separator/>
      </w:r>
    </w:p>
  </w:endnote>
  <w:endnote w:type="continuationSeparator" w:id="0">
    <w:p w14:paraId="148B434D" w14:textId="77777777" w:rsidR="003E7B45" w:rsidRDefault="003E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355A8" w14:textId="3BEA5230" w:rsidR="00754D53" w:rsidRDefault="00754D5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630E1">
      <w:rPr>
        <w:b/>
        <w:noProof/>
        <w:color w:val="000000"/>
      </w:rPr>
      <w:t>17</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630E1">
      <w:rPr>
        <w:b/>
        <w:noProof/>
        <w:color w:val="000000"/>
      </w:rPr>
      <w:t>18</w:t>
    </w:r>
    <w:r>
      <w:rPr>
        <w:b/>
        <w:color w:val="000000"/>
      </w:rPr>
      <w:fldChar w:fldCharType="end"/>
    </w:r>
  </w:p>
  <w:p w14:paraId="3269CB19" w14:textId="77777777" w:rsidR="00754D53" w:rsidRDefault="00754D5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BAF7" w14:textId="2B1F6248" w:rsidR="00754D53" w:rsidRDefault="00754D5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630E1">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630E1">
      <w:rPr>
        <w:b/>
        <w:noProof/>
        <w:color w:val="000000"/>
      </w:rPr>
      <w:t>18</w:t>
    </w:r>
    <w:r>
      <w:rPr>
        <w:b/>
        <w:color w:val="000000"/>
      </w:rPr>
      <w:fldChar w:fldCharType="end"/>
    </w:r>
  </w:p>
  <w:p w14:paraId="2B037351" w14:textId="77777777" w:rsidR="00754D53" w:rsidRDefault="00754D5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3F693" w14:textId="77777777" w:rsidR="003E7B45" w:rsidRDefault="003E7B45">
      <w:r>
        <w:separator/>
      </w:r>
    </w:p>
  </w:footnote>
  <w:footnote w:type="continuationSeparator" w:id="0">
    <w:p w14:paraId="2F08713B" w14:textId="77777777" w:rsidR="003E7B45" w:rsidRDefault="003E7B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CB70" w14:textId="77777777" w:rsidR="00754D53" w:rsidRDefault="00754D53">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4EA62397" wp14:editId="625BA8F5">
          <wp:simplePos x="0" y="0"/>
          <wp:positionH relativeFrom="margin">
            <wp:align>center</wp:align>
          </wp:positionH>
          <wp:positionV relativeFrom="paragraph">
            <wp:posOffset>-401955</wp:posOffset>
          </wp:positionV>
          <wp:extent cx="7809876" cy="10165823"/>
          <wp:effectExtent l="0" t="0" r="635" b="6985"/>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03" w:type="dxa"/>
      <w:tblInd w:w="3611" w:type="dxa"/>
      <w:tblLayout w:type="fixed"/>
      <w:tblLook w:val="0400" w:firstRow="0" w:lastRow="0" w:firstColumn="0" w:lastColumn="0" w:noHBand="0" w:noVBand="1"/>
    </w:tblPr>
    <w:tblGrid>
      <w:gridCol w:w="2551"/>
      <w:gridCol w:w="3052"/>
    </w:tblGrid>
    <w:tr w:rsidR="00754D53" w14:paraId="324BFB97" w14:textId="77777777">
      <w:tc>
        <w:tcPr>
          <w:tcW w:w="2551" w:type="dxa"/>
          <w:vAlign w:val="center"/>
        </w:tcPr>
        <w:p w14:paraId="40244FEB" w14:textId="77777777" w:rsidR="00754D53" w:rsidRPr="00514E8A" w:rsidRDefault="00754D5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Recurso de Revisión:</w:t>
          </w:r>
        </w:p>
        <w:p w14:paraId="4C1AC81B" w14:textId="77777777" w:rsidR="00754D53" w:rsidRPr="00514E8A" w:rsidRDefault="00754D5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3A7B9691" w14:textId="614F2F90" w:rsidR="00754D53" w:rsidRPr="00514E8A" w:rsidRDefault="00754D53" w:rsidP="0015037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0A0C4A">
            <w:rPr>
              <w:rFonts w:ascii="Palatino Linotype" w:eastAsia="Palatino Linotype" w:hAnsi="Palatino Linotype" w:cs="Palatino Linotype"/>
              <w:b/>
              <w:color w:val="000000" w:themeColor="text1"/>
              <w:sz w:val="22"/>
              <w:szCs w:val="22"/>
            </w:rPr>
            <w:t>0</w:t>
          </w:r>
          <w:r w:rsidR="000A0C4A" w:rsidRPr="000A0C4A">
            <w:rPr>
              <w:rFonts w:ascii="Palatino Linotype" w:eastAsia="Palatino Linotype" w:hAnsi="Palatino Linotype" w:cs="Palatino Linotype"/>
              <w:b/>
              <w:color w:val="000000" w:themeColor="text1"/>
              <w:sz w:val="22"/>
              <w:szCs w:val="22"/>
            </w:rPr>
            <w:t>8144</w:t>
          </w:r>
          <w:r>
            <w:rPr>
              <w:rFonts w:ascii="Palatino Linotype" w:eastAsia="Palatino Linotype" w:hAnsi="Palatino Linotype" w:cs="Palatino Linotype"/>
              <w:b/>
              <w:color w:val="000000"/>
              <w:sz w:val="22"/>
              <w:szCs w:val="22"/>
            </w:rPr>
            <w:t>/INFOEM/IP/RR/2025</w:t>
          </w:r>
        </w:p>
      </w:tc>
    </w:tr>
    <w:tr w:rsidR="00754D53" w14:paraId="41B4DA22" w14:textId="77777777">
      <w:trPr>
        <w:trHeight w:val="217"/>
      </w:trPr>
      <w:tc>
        <w:tcPr>
          <w:tcW w:w="2551" w:type="dxa"/>
          <w:vAlign w:val="center"/>
        </w:tcPr>
        <w:p w14:paraId="27FF8B33" w14:textId="77777777" w:rsidR="00754D53" w:rsidRPr="00514E8A" w:rsidRDefault="00754D5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Sujeto obligado:</w:t>
          </w:r>
        </w:p>
      </w:tc>
      <w:tc>
        <w:tcPr>
          <w:tcW w:w="3052" w:type="dxa"/>
          <w:vAlign w:val="center"/>
        </w:tcPr>
        <w:p w14:paraId="118BF7FA" w14:textId="5D4CB638" w:rsidR="00754D53" w:rsidRPr="00514E8A" w:rsidRDefault="00754D53">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sidRPr="00A81414">
            <w:rPr>
              <w:rFonts w:ascii="Palatino Linotype" w:eastAsia="Palatino Linotype" w:hAnsi="Palatino Linotype" w:cs="Palatino Linotype"/>
              <w:b/>
              <w:sz w:val="22"/>
              <w:szCs w:val="22"/>
            </w:rPr>
            <w:t>Ayuntamiento de Toluca</w:t>
          </w:r>
        </w:p>
      </w:tc>
    </w:tr>
    <w:tr w:rsidR="00754D53" w14:paraId="141267E0" w14:textId="77777777">
      <w:tc>
        <w:tcPr>
          <w:tcW w:w="2551" w:type="dxa"/>
          <w:vAlign w:val="center"/>
        </w:tcPr>
        <w:p w14:paraId="5221198D" w14:textId="77777777" w:rsidR="00754D53" w:rsidRPr="00514E8A" w:rsidRDefault="00754D5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Comisionada ponente:</w:t>
          </w:r>
        </w:p>
      </w:tc>
      <w:tc>
        <w:tcPr>
          <w:tcW w:w="3052" w:type="dxa"/>
          <w:vAlign w:val="center"/>
        </w:tcPr>
        <w:p w14:paraId="5ADE0FD6" w14:textId="77777777" w:rsidR="00754D53" w:rsidRPr="00514E8A" w:rsidRDefault="00754D5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Guadalupe Ramírez Peña</w:t>
          </w:r>
        </w:p>
      </w:tc>
    </w:tr>
  </w:tbl>
  <w:p w14:paraId="2127BBC4" w14:textId="77777777" w:rsidR="00754D53" w:rsidRDefault="00754D53">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D67F4" w14:textId="77777777" w:rsidR="00754D53" w:rsidRDefault="00754D53">
    <w:pPr>
      <w:widowControl w:val="0"/>
      <w:pBdr>
        <w:top w:val="nil"/>
        <w:left w:val="nil"/>
        <w:bottom w:val="nil"/>
        <w:right w:val="nil"/>
        <w:between w:val="nil"/>
      </w:pBdr>
      <w:rPr>
        <w:rFonts w:ascii="Palatino Linotype" w:eastAsia="Palatino Linotype" w:hAnsi="Palatino Linotype" w:cs="Palatino Linotype"/>
        <w:sz w:val="22"/>
        <w:szCs w:val="22"/>
      </w:rPr>
    </w:pPr>
  </w:p>
  <w:tbl>
    <w:tblPr>
      <w:tblStyle w:val="af2"/>
      <w:tblW w:w="5603" w:type="dxa"/>
      <w:tblInd w:w="3611" w:type="dxa"/>
      <w:tblLayout w:type="fixed"/>
      <w:tblLook w:val="0400" w:firstRow="0" w:lastRow="0" w:firstColumn="0" w:lastColumn="0" w:noHBand="0" w:noVBand="1"/>
    </w:tblPr>
    <w:tblGrid>
      <w:gridCol w:w="2551"/>
      <w:gridCol w:w="3052"/>
    </w:tblGrid>
    <w:tr w:rsidR="00754D53" w14:paraId="304AA1B6" w14:textId="77777777">
      <w:tc>
        <w:tcPr>
          <w:tcW w:w="2551" w:type="dxa"/>
          <w:vAlign w:val="center"/>
        </w:tcPr>
        <w:p w14:paraId="2DB9AD18" w14:textId="77777777" w:rsidR="00754D53" w:rsidRPr="003F5E09" w:rsidRDefault="00754D5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Recurso de Revisión:</w:t>
          </w:r>
        </w:p>
        <w:p w14:paraId="47324710" w14:textId="77777777" w:rsidR="00754D53" w:rsidRPr="003F5E09" w:rsidRDefault="00754D5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6EDD0661" w14:textId="3844EBFC" w:rsidR="00754D53" w:rsidRPr="003F5E09" w:rsidRDefault="00754D53" w:rsidP="0098460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0</w:t>
          </w:r>
          <w:r>
            <w:rPr>
              <w:rFonts w:ascii="Palatino Linotype" w:eastAsia="Palatino Linotype" w:hAnsi="Palatino Linotype" w:cs="Palatino Linotype"/>
              <w:b/>
              <w:color w:val="000000"/>
              <w:sz w:val="20"/>
              <w:szCs w:val="20"/>
            </w:rPr>
            <w:t>8144/INFOEM/IP/RR/2025</w:t>
          </w:r>
        </w:p>
      </w:tc>
    </w:tr>
    <w:tr w:rsidR="00754D53" w14:paraId="56E9A7E5" w14:textId="77777777">
      <w:tc>
        <w:tcPr>
          <w:tcW w:w="2551" w:type="dxa"/>
          <w:vAlign w:val="center"/>
        </w:tcPr>
        <w:p w14:paraId="3A2AA14D" w14:textId="39A958EC" w:rsidR="00754D53" w:rsidRPr="003F5E09" w:rsidRDefault="00754D5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noProof/>
              <w:sz w:val="20"/>
              <w:szCs w:val="20"/>
            </w:rPr>
            <w:drawing>
              <wp:anchor distT="0" distB="0" distL="0" distR="0" simplePos="0" relativeHeight="251659264" behindDoc="1" locked="0" layoutInCell="1" hidden="0" allowOverlap="1" wp14:anchorId="40AE887E" wp14:editId="0C8213F8">
                <wp:simplePos x="0" y="0"/>
                <wp:positionH relativeFrom="column">
                  <wp:posOffset>-3248025</wp:posOffset>
                </wp:positionH>
                <wp:positionV relativeFrom="paragraph">
                  <wp:posOffset>-1014095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3F5E09">
            <w:rPr>
              <w:rFonts w:ascii="Palatino Linotype" w:eastAsia="Palatino Linotype" w:hAnsi="Palatino Linotype" w:cs="Palatino Linotype"/>
              <w:b/>
              <w:color w:val="000000"/>
              <w:sz w:val="20"/>
              <w:szCs w:val="20"/>
            </w:rPr>
            <w:t>Recurrente:</w:t>
          </w:r>
        </w:p>
      </w:tc>
      <w:tc>
        <w:tcPr>
          <w:tcW w:w="3052" w:type="dxa"/>
          <w:vAlign w:val="center"/>
        </w:tcPr>
        <w:p w14:paraId="107AED2E" w14:textId="4D643A36" w:rsidR="00754D53" w:rsidRPr="003F5E09" w:rsidRDefault="00754D53" w:rsidP="00A8141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754D53" w14:paraId="237FF522" w14:textId="77777777">
      <w:trPr>
        <w:trHeight w:val="152"/>
      </w:trPr>
      <w:tc>
        <w:tcPr>
          <w:tcW w:w="2551" w:type="dxa"/>
          <w:vAlign w:val="center"/>
        </w:tcPr>
        <w:p w14:paraId="5CDAE025" w14:textId="7C5A923E" w:rsidR="00754D53" w:rsidRPr="003F5E09" w:rsidRDefault="00754D53">
          <w:pP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Sujeto obligado:</w:t>
          </w:r>
        </w:p>
        <w:p w14:paraId="53D5D11E" w14:textId="77777777" w:rsidR="00754D53" w:rsidRPr="003F5E09" w:rsidRDefault="00754D53">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4CC45865" w14:textId="4AFC362E" w:rsidR="00754D53" w:rsidRPr="003F5E09" w:rsidRDefault="00754D53">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sidRPr="00A81414">
            <w:rPr>
              <w:rFonts w:ascii="Palatino Linotype" w:eastAsia="Palatino Linotype" w:hAnsi="Palatino Linotype" w:cs="Palatino Linotype"/>
              <w:b/>
              <w:sz w:val="22"/>
              <w:szCs w:val="22"/>
            </w:rPr>
            <w:t>Ayuntamiento de Toluca</w:t>
          </w:r>
          <w:r w:rsidRPr="003F5E09">
            <w:rPr>
              <w:rFonts w:ascii="Palatino Linotype" w:hAnsi="Palatino Linotype"/>
              <w:b/>
              <w:bCs/>
              <w:color w:val="000000"/>
              <w:sz w:val="20"/>
              <w:szCs w:val="20"/>
            </w:rPr>
            <w:t>.</w:t>
          </w:r>
        </w:p>
      </w:tc>
    </w:tr>
    <w:tr w:rsidR="00754D53" w14:paraId="0531C3F5" w14:textId="77777777">
      <w:tc>
        <w:tcPr>
          <w:tcW w:w="2551" w:type="dxa"/>
          <w:vAlign w:val="center"/>
        </w:tcPr>
        <w:p w14:paraId="7EEBD60A" w14:textId="77777777" w:rsidR="00754D53" w:rsidRPr="003F5E09" w:rsidRDefault="00754D5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Comisionada ponente:</w:t>
          </w:r>
        </w:p>
      </w:tc>
      <w:tc>
        <w:tcPr>
          <w:tcW w:w="3052" w:type="dxa"/>
          <w:vAlign w:val="center"/>
        </w:tcPr>
        <w:p w14:paraId="387F42C8" w14:textId="77777777" w:rsidR="00754D53" w:rsidRPr="003F5E09" w:rsidRDefault="00754D5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Guadalupe Ramírez Peña</w:t>
          </w:r>
        </w:p>
      </w:tc>
    </w:tr>
  </w:tbl>
  <w:p w14:paraId="6137448D" w14:textId="77777777" w:rsidR="00754D53" w:rsidRDefault="00754D53">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3031"/>
    <w:multiLevelType w:val="hybridMultilevel"/>
    <w:tmpl w:val="24308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7D01F4"/>
    <w:multiLevelType w:val="hybridMultilevel"/>
    <w:tmpl w:val="524A5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254988"/>
    <w:multiLevelType w:val="multilevel"/>
    <w:tmpl w:val="5954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36DD6"/>
    <w:multiLevelType w:val="multilevel"/>
    <w:tmpl w:val="14F07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465640"/>
    <w:multiLevelType w:val="multilevel"/>
    <w:tmpl w:val="18CC8C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3D858D5"/>
    <w:multiLevelType w:val="hybridMultilevel"/>
    <w:tmpl w:val="64441BD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D6C3BD2"/>
    <w:multiLevelType w:val="multilevel"/>
    <w:tmpl w:val="4000C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5661F6"/>
    <w:multiLevelType w:val="hybridMultilevel"/>
    <w:tmpl w:val="4DE81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6C375F"/>
    <w:multiLevelType w:val="multilevel"/>
    <w:tmpl w:val="06CC1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6F31A8"/>
    <w:multiLevelType w:val="hybridMultilevel"/>
    <w:tmpl w:val="577ED8F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575E04"/>
    <w:multiLevelType w:val="hybridMultilevel"/>
    <w:tmpl w:val="B6D2177C"/>
    <w:lvl w:ilvl="0" w:tplc="03B0D53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487153F7"/>
    <w:multiLevelType w:val="hybridMultilevel"/>
    <w:tmpl w:val="FFF4C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2BE0127"/>
    <w:multiLevelType w:val="hybridMultilevel"/>
    <w:tmpl w:val="A40E4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8527DF4"/>
    <w:multiLevelType w:val="hybridMultilevel"/>
    <w:tmpl w:val="8B6AC9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8C84487"/>
    <w:multiLevelType w:val="hybridMultilevel"/>
    <w:tmpl w:val="54AEFA1E"/>
    <w:lvl w:ilvl="0" w:tplc="080A0019">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5FA61D8C"/>
    <w:multiLevelType w:val="multilevel"/>
    <w:tmpl w:val="6178D746"/>
    <w:lvl w:ilvl="0">
      <w:start w:val="1"/>
      <w:numFmt w:val="decimal"/>
      <w:lvlText w:val="%1."/>
      <w:lvlJc w:val="left"/>
      <w:pPr>
        <w:ind w:left="1080" w:hanging="720"/>
      </w:pPr>
      <w:rPr>
        <w:rFonts w:ascii="Palatino Linotype" w:eastAsia="Palatino Linotype" w:hAnsi="Palatino Linotype" w:cs="Palatino Linotype"/>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5D13FF9"/>
    <w:multiLevelType w:val="multilevel"/>
    <w:tmpl w:val="FD9CFAB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F10EF6"/>
    <w:multiLevelType w:val="multilevel"/>
    <w:tmpl w:val="3FE0C86E"/>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EAE4747"/>
    <w:multiLevelType w:val="multilevel"/>
    <w:tmpl w:val="4D820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8854D88"/>
    <w:multiLevelType w:val="hybridMultilevel"/>
    <w:tmpl w:val="1D1AE8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8"/>
  </w:num>
  <w:num w:numId="4">
    <w:abstractNumId w:val="19"/>
  </w:num>
  <w:num w:numId="5">
    <w:abstractNumId w:val="4"/>
  </w:num>
  <w:num w:numId="6">
    <w:abstractNumId w:val="7"/>
  </w:num>
  <w:num w:numId="7">
    <w:abstractNumId w:val="20"/>
  </w:num>
  <w:num w:numId="8">
    <w:abstractNumId w:val="16"/>
  </w:num>
  <w:num w:numId="9">
    <w:abstractNumId w:val="2"/>
  </w:num>
  <w:num w:numId="10">
    <w:abstractNumId w:val="6"/>
    <w:lvlOverride w:ilvl="0">
      <w:lvl w:ilvl="0">
        <w:numFmt w:val="lowerLetter"/>
        <w:lvlText w:val="%1."/>
        <w:lvlJc w:val="left"/>
      </w:lvl>
    </w:lvlOverride>
  </w:num>
  <w:num w:numId="11">
    <w:abstractNumId w:val="18"/>
  </w:num>
  <w:num w:numId="12">
    <w:abstractNumId w:val="14"/>
  </w:num>
  <w:num w:numId="13">
    <w:abstractNumId w:val="13"/>
  </w:num>
  <w:num w:numId="14">
    <w:abstractNumId w:val="21"/>
  </w:num>
  <w:num w:numId="15">
    <w:abstractNumId w:val="17"/>
  </w:num>
  <w:num w:numId="16">
    <w:abstractNumId w:val="9"/>
  </w:num>
  <w:num w:numId="17">
    <w:abstractNumId w:val="10"/>
  </w:num>
  <w:num w:numId="18">
    <w:abstractNumId w:val="12"/>
  </w:num>
  <w:num w:numId="19">
    <w:abstractNumId w:val="11"/>
  </w:num>
  <w:num w:numId="20">
    <w:abstractNumId w:val="1"/>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D06"/>
    <w:rsid w:val="00030C01"/>
    <w:rsid w:val="00033823"/>
    <w:rsid w:val="00055795"/>
    <w:rsid w:val="000576A0"/>
    <w:rsid w:val="00066F33"/>
    <w:rsid w:val="000672D3"/>
    <w:rsid w:val="000774AF"/>
    <w:rsid w:val="0008169D"/>
    <w:rsid w:val="000A0C4A"/>
    <w:rsid w:val="000B60B5"/>
    <w:rsid w:val="00112777"/>
    <w:rsid w:val="0015037D"/>
    <w:rsid w:val="001A1723"/>
    <w:rsid w:val="001B0536"/>
    <w:rsid w:val="001B6406"/>
    <w:rsid w:val="001C1B06"/>
    <w:rsid w:val="001F2869"/>
    <w:rsid w:val="002018D4"/>
    <w:rsid w:val="0021046C"/>
    <w:rsid w:val="002112AA"/>
    <w:rsid w:val="0021387A"/>
    <w:rsid w:val="00251CAA"/>
    <w:rsid w:val="00256F1D"/>
    <w:rsid w:val="00274AF6"/>
    <w:rsid w:val="002834C2"/>
    <w:rsid w:val="00283576"/>
    <w:rsid w:val="002C66FF"/>
    <w:rsid w:val="00304DF4"/>
    <w:rsid w:val="0034610C"/>
    <w:rsid w:val="00353CD3"/>
    <w:rsid w:val="00366F63"/>
    <w:rsid w:val="003B28A3"/>
    <w:rsid w:val="003D47B1"/>
    <w:rsid w:val="003E7B45"/>
    <w:rsid w:val="003F5E09"/>
    <w:rsid w:val="00476A3F"/>
    <w:rsid w:val="00482246"/>
    <w:rsid w:val="004C66F5"/>
    <w:rsid w:val="004F30E0"/>
    <w:rsid w:val="00506F91"/>
    <w:rsid w:val="00510CEE"/>
    <w:rsid w:val="00514E8A"/>
    <w:rsid w:val="00515498"/>
    <w:rsid w:val="005154D8"/>
    <w:rsid w:val="005247E6"/>
    <w:rsid w:val="005355DD"/>
    <w:rsid w:val="0054089C"/>
    <w:rsid w:val="0055479D"/>
    <w:rsid w:val="00557320"/>
    <w:rsid w:val="005574F2"/>
    <w:rsid w:val="00563E9C"/>
    <w:rsid w:val="00573B08"/>
    <w:rsid w:val="005B0CC0"/>
    <w:rsid w:val="005E4DD7"/>
    <w:rsid w:val="005F55E8"/>
    <w:rsid w:val="005F5A4F"/>
    <w:rsid w:val="00641BFB"/>
    <w:rsid w:val="006B3B23"/>
    <w:rsid w:val="006B574B"/>
    <w:rsid w:val="00713519"/>
    <w:rsid w:val="00754D53"/>
    <w:rsid w:val="007816FC"/>
    <w:rsid w:val="00790F84"/>
    <w:rsid w:val="007B3F82"/>
    <w:rsid w:val="007E47DB"/>
    <w:rsid w:val="00815378"/>
    <w:rsid w:val="00831153"/>
    <w:rsid w:val="00831A97"/>
    <w:rsid w:val="00843EF6"/>
    <w:rsid w:val="00880496"/>
    <w:rsid w:val="0088642E"/>
    <w:rsid w:val="008F097B"/>
    <w:rsid w:val="009244DB"/>
    <w:rsid w:val="0098337F"/>
    <w:rsid w:val="00984603"/>
    <w:rsid w:val="00986050"/>
    <w:rsid w:val="00991602"/>
    <w:rsid w:val="009A5C41"/>
    <w:rsid w:val="009C23EF"/>
    <w:rsid w:val="009C4F9E"/>
    <w:rsid w:val="009D09B5"/>
    <w:rsid w:val="00A01CDD"/>
    <w:rsid w:val="00A0398A"/>
    <w:rsid w:val="00A16DD2"/>
    <w:rsid w:val="00A36F92"/>
    <w:rsid w:val="00A81414"/>
    <w:rsid w:val="00A904ED"/>
    <w:rsid w:val="00A91629"/>
    <w:rsid w:val="00AA4041"/>
    <w:rsid w:val="00AB4517"/>
    <w:rsid w:val="00AB62D8"/>
    <w:rsid w:val="00AC6527"/>
    <w:rsid w:val="00AD56E7"/>
    <w:rsid w:val="00B112E0"/>
    <w:rsid w:val="00B26456"/>
    <w:rsid w:val="00B26E05"/>
    <w:rsid w:val="00B321E8"/>
    <w:rsid w:val="00B42A89"/>
    <w:rsid w:val="00B61241"/>
    <w:rsid w:val="00B84C7D"/>
    <w:rsid w:val="00B95BC6"/>
    <w:rsid w:val="00BF67BB"/>
    <w:rsid w:val="00C00E23"/>
    <w:rsid w:val="00C263BD"/>
    <w:rsid w:val="00C32FD8"/>
    <w:rsid w:val="00C44E6E"/>
    <w:rsid w:val="00C630E1"/>
    <w:rsid w:val="00C669CD"/>
    <w:rsid w:val="00C95D06"/>
    <w:rsid w:val="00CB5E61"/>
    <w:rsid w:val="00CC591E"/>
    <w:rsid w:val="00CD218C"/>
    <w:rsid w:val="00D22AF7"/>
    <w:rsid w:val="00D270DF"/>
    <w:rsid w:val="00D911F1"/>
    <w:rsid w:val="00D91EA5"/>
    <w:rsid w:val="00DB15FB"/>
    <w:rsid w:val="00DC690E"/>
    <w:rsid w:val="00DD500C"/>
    <w:rsid w:val="00DF5B54"/>
    <w:rsid w:val="00E0130A"/>
    <w:rsid w:val="00E032FF"/>
    <w:rsid w:val="00E03345"/>
    <w:rsid w:val="00E40596"/>
    <w:rsid w:val="00E42C1C"/>
    <w:rsid w:val="00E53473"/>
    <w:rsid w:val="00E90BCD"/>
    <w:rsid w:val="00EB58F7"/>
    <w:rsid w:val="00F005A6"/>
    <w:rsid w:val="00F02BF4"/>
    <w:rsid w:val="00F42FF5"/>
    <w:rsid w:val="00F714F7"/>
    <w:rsid w:val="00F90DD7"/>
    <w:rsid w:val="00F91C3F"/>
    <w:rsid w:val="00FA7DF2"/>
    <w:rsid w:val="00FD1832"/>
    <w:rsid w:val="00FD49C4"/>
    <w:rsid w:val="00FE36AC"/>
    <w:rsid w:val="00FF0C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3E0124"/>
  <w15:docId w15:val="{61CFB103-3224-4D92-92B1-D948211B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88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TtuloCar">
    <w:name w:val="Título Car"/>
    <w:aliases w:val="Cita textual Car"/>
    <w:basedOn w:val="Fuentedeprrafopredeter"/>
    <w:link w:val="Ttulo"/>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top w:w="15" w:type="dxa"/>
        <w:left w:w="115" w:type="dxa"/>
        <w:bottom w:w="15" w:type="dxa"/>
        <w:right w:w="115" w:type="dxa"/>
      </w:tblCellMar>
    </w:tblPr>
  </w:style>
  <w:style w:type="table" w:customStyle="1" w:styleId="aa">
    <w:basedOn w:val="TableNormal1"/>
    <w:tblPr>
      <w:tblStyleRowBandSize w:val="1"/>
      <w:tblStyleColBandSize w:val="1"/>
      <w:tblCellMar>
        <w:top w:w="15" w:type="dxa"/>
        <w:left w:w="115" w:type="dxa"/>
        <w:bottom w:w="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top w:w="15" w:type="dxa"/>
        <w:left w:w="115" w:type="dxa"/>
        <w:bottom w:w="15" w:type="dxa"/>
        <w:right w:w="115" w:type="dxa"/>
      </w:tblCellMar>
    </w:tblPr>
  </w:style>
  <w:style w:type="table" w:customStyle="1" w:styleId="af2">
    <w:basedOn w:val="TableNormal0"/>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90420">
      <w:bodyDiv w:val="1"/>
      <w:marLeft w:val="0"/>
      <w:marRight w:val="0"/>
      <w:marTop w:val="0"/>
      <w:marBottom w:val="0"/>
      <w:divBdr>
        <w:top w:val="none" w:sz="0" w:space="0" w:color="auto"/>
        <w:left w:val="none" w:sz="0" w:space="0" w:color="auto"/>
        <w:bottom w:val="none" w:sz="0" w:space="0" w:color="auto"/>
        <w:right w:val="none" w:sz="0" w:space="0" w:color="auto"/>
      </w:divBdr>
    </w:div>
    <w:div w:id="56756269">
      <w:bodyDiv w:val="1"/>
      <w:marLeft w:val="0"/>
      <w:marRight w:val="0"/>
      <w:marTop w:val="0"/>
      <w:marBottom w:val="0"/>
      <w:divBdr>
        <w:top w:val="none" w:sz="0" w:space="0" w:color="auto"/>
        <w:left w:val="none" w:sz="0" w:space="0" w:color="auto"/>
        <w:bottom w:val="none" w:sz="0" w:space="0" w:color="auto"/>
        <w:right w:val="none" w:sz="0" w:space="0" w:color="auto"/>
      </w:divBdr>
    </w:div>
    <w:div w:id="67653334">
      <w:bodyDiv w:val="1"/>
      <w:marLeft w:val="0"/>
      <w:marRight w:val="0"/>
      <w:marTop w:val="0"/>
      <w:marBottom w:val="0"/>
      <w:divBdr>
        <w:top w:val="none" w:sz="0" w:space="0" w:color="auto"/>
        <w:left w:val="none" w:sz="0" w:space="0" w:color="auto"/>
        <w:bottom w:val="none" w:sz="0" w:space="0" w:color="auto"/>
        <w:right w:val="none" w:sz="0" w:space="0" w:color="auto"/>
      </w:divBdr>
    </w:div>
    <w:div w:id="71778942">
      <w:bodyDiv w:val="1"/>
      <w:marLeft w:val="0"/>
      <w:marRight w:val="0"/>
      <w:marTop w:val="0"/>
      <w:marBottom w:val="0"/>
      <w:divBdr>
        <w:top w:val="none" w:sz="0" w:space="0" w:color="auto"/>
        <w:left w:val="none" w:sz="0" w:space="0" w:color="auto"/>
        <w:bottom w:val="none" w:sz="0" w:space="0" w:color="auto"/>
        <w:right w:val="none" w:sz="0" w:space="0" w:color="auto"/>
      </w:divBdr>
    </w:div>
    <w:div w:id="104082295">
      <w:bodyDiv w:val="1"/>
      <w:marLeft w:val="0"/>
      <w:marRight w:val="0"/>
      <w:marTop w:val="0"/>
      <w:marBottom w:val="0"/>
      <w:divBdr>
        <w:top w:val="none" w:sz="0" w:space="0" w:color="auto"/>
        <w:left w:val="none" w:sz="0" w:space="0" w:color="auto"/>
        <w:bottom w:val="none" w:sz="0" w:space="0" w:color="auto"/>
        <w:right w:val="none" w:sz="0" w:space="0" w:color="auto"/>
      </w:divBdr>
    </w:div>
    <w:div w:id="106047437">
      <w:bodyDiv w:val="1"/>
      <w:marLeft w:val="0"/>
      <w:marRight w:val="0"/>
      <w:marTop w:val="0"/>
      <w:marBottom w:val="0"/>
      <w:divBdr>
        <w:top w:val="none" w:sz="0" w:space="0" w:color="auto"/>
        <w:left w:val="none" w:sz="0" w:space="0" w:color="auto"/>
        <w:bottom w:val="none" w:sz="0" w:space="0" w:color="auto"/>
        <w:right w:val="none" w:sz="0" w:space="0" w:color="auto"/>
      </w:divBdr>
    </w:div>
    <w:div w:id="169226588">
      <w:bodyDiv w:val="1"/>
      <w:marLeft w:val="0"/>
      <w:marRight w:val="0"/>
      <w:marTop w:val="0"/>
      <w:marBottom w:val="0"/>
      <w:divBdr>
        <w:top w:val="none" w:sz="0" w:space="0" w:color="auto"/>
        <w:left w:val="none" w:sz="0" w:space="0" w:color="auto"/>
        <w:bottom w:val="none" w:sz="0" w:space="0" w:color="auto"/>
        <w:right w:val="none" w:sz="0" w:space="0" w:color="auto"/>
      </w:divBdr>
    </w:div>
    <w:div w:id="307905755">
      <w:bodyDiv w:val="1"/>
      <w:marLeft w:val="0"/>
      <w:marRight w:val="0"/>
      <w:marTop w:val="0"/>
      <w:marBottom w:val="0"/>
      <w:divBdr>
        <w:top w:val="none" w:sz="0" w:space="0" w:color="auto"/>
        <w:left w:val="none" w:sz="0" w:space="0" w:color="auto"/>
        <w:bottom w:val="none" w:sz="0" w:space="0" w:color="auto"/>
        <w:right w:val="none" w:sz="0" w:space="0" w:color="auto"/>
      </w:divBdr>
    </w:div>
    <w:div w:id="362096781">
      <w:bodyDiv w:val="1"/>
      <w:marLeft w:val="0"/>
      <w:marRight w:val="0"/>
      <w:marTop w:val="0"/>
      <w:marBottom w:val="0"/>
      <w:divBdr>
        <w:top w:val="none" w:sz="0" w:space="0" w:color="auto"/>
        <w:left w:val="none" w:sz="0" w:space="0" w:color="auto"/>
        <w:bottom w:val="none" w:sz="0" w:space="0" w:color="auto"/>
        <w:right w:val="none" w:sz="0" w:space="0" w:color="auto"/>
      </w:divBdr>
    </w:div>
    <w:div w:id="399207882">
      <w:bodyDiv w:val="1"/>
      <w:marLeft w:val="0"/>
      <w:marRight w:val="0"/>
      <w:marTop w:val="0"/>
      <w:marBottom w:val="0"/>
      <w:divBdr>
        <w:top w:val="none" w:sz="0" w:space="0" w:color="auto"/>
        <w:left w:val="none" w:sz="0" w:space="0" w:color="auto"/>
        <w:bottom w:val="none" w:sz="0" w:space="0" w:color="auto"/>
        <w:right w:val="none" w:sz="0" w:space="0" w:color="auto"/>
      </w:divBdr>
    </w:div>
    <w:div w:id="461191427">
      <w:bodyDiv w:val="1"/>
      <w:marLeft w:val="0"/>
      <w:marRight w:val="0"/>
      <w:marTop w:val="0"/>
      <w:marBottom w:val="0"/>
      <w:divBdr>
        <w:top w:val="none" w:sz="0" w:space="0" w:color="auto"/>
        <w:left w:val="none" w:sz="0" w:space="0" w:color="auto"/>
        <w:bottom w:val="none" w:sz="0" w:space="0" w:color="auto"/>
        <w:right w:val="none" w:sz="0" w:space="0" w:color="auto"/>
      </w:divBdr>
    </w:div>
    <w:div w:id="540553473">
      <w:bodyDiv w:val="1"/>
      <w:marLeft w:val="0"/>
      <w:marRight w:val="0"/>
      <w:marTop w:val="0"/>
      <w:marBottom w:val="0"/>
      <w:divBdr>
        <w:top w:val="none" w:sz="0" w:space="0" w:color="auto"/>
        <w:left w:val="none" w:sz="0" w:space="0" w:color="auto"/>
        <w:bottom w:val="none" w:sz="0" w:space="0" w:color="auto"/>
        <w:right w:val="none" w:sz="0" w:space="0" w:color="auto"/>
      </w:divBdr>
    </w:div>
    <w:div w:id="683635470">
      <w:bodyDiv w:val="1"/>
      <w:marLeft w:val="0"/>
      <w:marRight w:val="0"/>
      <w:marTop w:val="0"/>
      <w:marBottom w:val="0"/>
      <w:divBdr>
        <w:top w:val="none" w:sz="0" w:space="0" w:color="auto"/>
        <w:left w:val="none" w:sz="0" w:space="0" w:color="auto"/>
        <w:bottom w:val="none" w:sz="0" w:space="0" w:color="auto"/>
        <w:right w:val="none" w:sz="0" w:space="0" w:color="auto"/>
      </w:divBdr>
    </w:div>
    <w:div w:id="694966287">
      <w:bodyDiv w:val="1"/>
      <w:marLeft w:val="0"/>
      <w:marRight w:val="0"/>
      <w:marTop w:val="0"/>
      <w:marBottom w:val="0"/>
      <w:divBdr>
        <w:top w:val="none" w:sz="0" w:space="0" w:color="auto"/>
        <w:left w:val="none" w:sz="0" w:space="0" w:color="auto"/>
        <w:bottom w:val="none" w:sz="0" w:space="0" w:color="auto"/>
        <w:right w:val="none" w:sz="0" w:space="0" w:color="auto"/>
      </w:divBdr>
    </w:div>
    <w:div w:id="805700522">
      <w:bodyDiv w:val="1"/>
      <w:marLeft w:val="0"/>
      <w:marRight w:val="0"/>
      <w:marTop w:val="0"/>
      <w:marBottom w:val="0"/>
      <w:divBdr>
        <w:top w:val="none" w:sz="0" w:space="0" w:color="auto"/>
        <w:left w:val="none" w:sz="0" w:space="0" w:color="auto"/>
        <w:bottom w:val="none" w:sz="0" w:space="0" w:color="auto"/>
        <w:right w:val="none" w:sz="0" w:space="0" w:color="auto"/>
      </w:divBdr>
    </w:div>
    <w:div w:id="971061397">
      <w:bodyDiv w:val="1"/>
      <w:marLeft w:val="0"/>
      <w:marRight w:val="0"/>
      <w:marTop w:val="0"/>
      <w:marBottom w:val="0"/>
      <w:divBdr>
        <w:top w:val="none" w:sz="0" w:space="0" w:color="auto"/>
        <w:left w:val="none" w:sz="0" w:space="0" w:color="auto"/>
        <w:bottom w:val="none" w:sz="0" w:space="0" w:color="auto"/>
        <w:right w:val="none" w:sz="0" w:space="0" w:color="auto"/>
      </w:divBdr>
    </w:div>
    <w:div w:id="1073550185">
      <w:bodyDiv w:val="1"/>
      <w:marLeft w:val="0"/>
      <w:marRight w:val="0"/>
      <w:marTop w:val="0"/>
      <w:marBottom w:val="0"/>
      <w:divBdr>
        <w:top w:val="none" w:sz="0" w:space="0" w:color="auto"/>
        <w:left w:val="none" w:sz="0" w:space="0" w:color="auto"/>
        <w:bottom w:val="none" w:sz="0" w:space="0" w:color="auto"/>
        <w:right w:val="none" w:sz="0" w:space="0" w:color="auto"/>
      </w:divBdr>
    </w:div>
    <w:div w:id="1099061700">
      <w:bodyDiv w:val="1"/>
      <w:marLeft w:val="0"/>
      <w:marRight w:val="0"/>
      <w:marTop w:val="0"/>
      <w:marBottom w:val="0"/>
      <w:divBdr>
        <w:top w:val="none" w:sz="0" w:space="0" w:color="auto"/>
        <w:left w:val="none" w:sz="0" w:space="0" w:color="auto"/>
        <w:bottom w:val="none" w:sz="0" w:space="0" w:color="auto"/>
        <w:right w:val="none" w:sz="0" w:space="0" w:color="auto"/>
      </w:divBdr>
    </w:div>
    <w:div w:id="1168522025">
      <w:bodyDiv w:val="1"/>
      <w:marLeft w:val="0"/>
      <w:marRight w:val="0"/>
      <w:marTop w:val="0"/>
      <w:marBottom w:val="0"/>
      <w:divBdr>
        <w:top w:val="none" w:sz="0" w:space="0" w:color="auto"/>
        <w:left w:val="none" w:sz="0" w:space="0" w:color="auto"/>
        <w:bottom w:val="none" w:sz="0" w:space="0" w:color="auto"/>
        <w:right w:val="none" w:sz="0" w:space="0" w:color="auto"/>
      </w:divBdr>
    </w:div>
    <w:div w:id="1214850388">
      <w:bodyDiv w:val="1"/>
      <w:marLeft w:val="0"/>
      <w:marRight w:val="0"/>
      <w:marTop w:val="0"/>
      <w:marBottom w:val="0"/>
      <w:divBdr>
        <w:top w:val="none" w:sz="0" w:space="0" w:color="auto"/>
        <w:left w:val="none" w:sz="0" w:space="0" w:color="auto"/>
        <w:bottom w:val="none" w:sz="0" w:space="0" w:color="auto"/>
        <w:right w:val="none" w:sz="0" w:space="0" w:color="auto"/>
      </w:divBdr>
    </w:div>
    <w:div w:id="1223443310">
      <w:bodyDiv w:val="1"/>
      <w:marLeft w:val="0"/>
      <w:marRight w:val="0"/>
      <w:marTop w:val="0"/>
      <w:marBottom w:val="0"/>
      <w:divBdr>
        <w:top w:val="none" w:sz="0" w:space="0" w:color="auto"/>
        <w:left w:val="none" w:sz="0" w:space="0" w:color="auto"/>
        <w:bottom w:val="none" w:sz="0" w:space="0" w:color="auto"/>
        <w:right w:val="none" w:sz="0" w:space="0" w:color="auto"/>
      </w:divBdr>
    </w:div>
    <w:div w:id="1329091249">
      <w:bodyDiv w:val="1"/>
      <w:marLeft w:val="0"/>
      <w:marRight w:val="0"/>
      <w:marTop w:val="0"/>
      <w:marBottom w:val="0"/>
      <w:divBdr>
        <w:top w:val="none" w:sz="0" w:space="0" w:color="auto"/>
        <w:left w:val="none" w:sz="0" w:space="0" w:color="auto"/>
        <w:bottom w:val="none" w:sz="0" w:space="0" w:color="auto"/>
        <w:right w:val="none" w:sz="0" w:space="0" w:color="auto"/>
      </w:divBdr>
    </w:div>
    <w:div w:id="1490248036">
      <w:bodyDiv w:val="1"/>
      <w:marLeft w:val="0"/>
      <w:marRight w:val="0"/>
      <w:marTop w:val="0"/>
      <w:marBottom w:val="0"/>
      <w:divBdr>
        <w:top w:val="none" w:sz="0" w:space="0" w:color="auto"/>
        <w:left w:val="none" w:sz="0" w:space="0" w:color="auto"/>
        <w:bottom w:val="none" w:sz="0" w:space="0" w:color="auto"/>
        <w:right w:val="none" w:sz="0" w:space="0" w:color="auto"/>
      </w:divBdr>
    </w:div>
    <w:div w:id="1575116686">
      <w:bodyDiv w:val="1"/>
      <w:marLeft w:val="0"/>
      <w:marRight w:val="0"/>
      <w:marTop w:val="0"/>
      <w:marBottom w:val="0"/>
      <w:divBdr>
        <w:top w:val="none" w:sz="0" w:space="0" w:color="auto"/>
        <w:left w:val="none" w:sz="0" w:space="0" w:color="auto"/>
        <w:bottom w:val="none" w:sz="0" w:space="0" w:color="auto"/>
        <w:right w:val="none" w:sz="0" w:space="0" w:color="auto"/>
      </w:divBdr>
    </w:div>
    <w:div w:id="1692997261">
      <w:bodyDiv w:val="1"/>
      <w:marLeft w:val="0"/>
      <w:marRight w:val="0"/>
      <w:marTop w:val="0"/>
      <w:marBottom w:val="0"/>
      <w:divBdr>
        <w:top w:val="none" w:sz="0" w:space="0" w:color="auto"/>
        <w:left w:val="none" w:sz="0" w:space="0" w:color="auto"/>
        <w:bottom w:val="none" w:sz="0" w:space="0" w:color="auto"/>
        <w:right w:val="none" w:sz="0" w:space="0" w:color="auto"/>
      </w:divBdr>
    </w:div>
    <w:div w:id="1728216431">
      <w:bodyDiv w:val="1"/>
      <w:marLeft w:val="0"/>
      <w:marRight w:val="0"/>
      <w:marTop w:val="0"/>
      <w:marBottom w:val="0"/>
      <w:divBdr>
        <w:top w:val="none" w:sz="0" w:space="0" w:color="auto"/>
        <w:left w:val="none" w:sz="0" w:space="0" w:color="auto"/>
        <w:bottom w:val="none" w:sz="0" w:space="0" w:color="auto"/>
        <w:right w:val="none" w:sz="0" w:space="0" w:color="auto"/>
      </w:divBdr>
    </w:div>
    <w:div w:id="1738820661">
      <w:bodyDiv w:val="1"/>
      <w:marLeft w:val="0"/>
      <w:marRight w:val="0"/>
      <w:marTop w:val="0"/>
      <w:marBottom w:val="0"/>
      <w:divBdr>
        <w:top w:val="none" w:sz="0" w:space="0" w:color="auto"/>
        <w:left w:val="none" w:sz="0" w:space="0" w:color="auto"/>
        <w:bottom w:val="none" w:sz="0" w:space="0" w:color="auto"/>
        <w:right w:val="none" w:sz="0" w:space="0" w:color="auto"/>
      </w:divBdr>
    </w:div>
    <w:div w:id="1787579646">
      <w:bodyDiv w:val="1"/>
      <w:marLeft w:val="0"/>
      <w:marRight w:val="0"/>
      <w:marTop w:val="0"/>
      <w:marBottom w:val="0"/>
      <w:divBdr>
        <w:top w:val="none" w:sz="0" w:space="0" w:color="auto"/>
        <w:left w:val="none" w:sz="0" w:space="0" w:color="auto"/>
        <w:bottom w:val="none" w:sz="0" w:space="0" w:color="auto"/>
        <w:right w:val="none" w:sz="0" w:space="0" w:color="auto"/>
      </w:divBdr>
    </w:div>
    <w:div w:id="1833832787">
      <w:bodyDiv w:val="1"/>
      <w:marLeft w:val="0"/>
      <w:marRight w:val="0"/>
      <w:marTop w:val="0"/>
      <w:marBottom w:val="0"/>
      <w:divBdr>
        <w:top w:val="none" w:sz="0" w:space="0" w:color="auto"/>
        <w:left w:val="none" w:sz="0" w:space="0" w:color="auto"/>
        <w:bottom w:val="none" w:sz="0" w:space="0" w:color="auto"/>
        <w:right w:val="none" w:sz="0" w:space="0" w:color="auto"/>
      </w:divBdr>
    </w:div>
    <w:div w:id="1887182923">
      <w:bodyDiv w:val="1"/>
      <w:marLeft w:val="0"/>
      <w:marRight w:val="0"/>
      <w:marTop w:val="0"/>
      <w:marBottom w:val="0"/>
      <w:divBdr>
        <w:top w:val="none" w:sz="0" w:space="0" w:color="auto"/>
        <w:left w:val="none" w:sz="0" w:space="0" w:color="auto"/>
        <w:bottom w:val="none" w:sz="0" w:space="0" w:color="auto"/>
        <w:right w:val="none" w:sz="0" w:space="0" w:color="auto"/>
      </w:divBdr>
    </w:div>
    <w:div w:id="1941911890">
      <w:bodyDiv w:val="1"/>
      <w:marLeft w:val="0"/>
      <w:marRight w:val="0"/>
      <w:marTop w:val="0"/>
      <w:marBottom w:val="0"/>
      <w:divBdr>
        <w:top w:val="none" w:sz="0" w:space="0" w:color="auto"/>
        <w:left w:val="none" w:sz="0" w:space="0" w:color="auto"/>
        <w:bottom w:val="none" w:sz="0" w:space="0" w:color="auto"/>
        <w:right w:val="none" w:sz="0" w:space="0" w:color="auto"/>
      </w:divBdr>
    </w:div>
    <w:div w:id="2049916965">
      <w:bodyDiv w:val="1"/>
      <w:marLeft w:val="0"/>
      <w:marRight w:val="0"/>
      <w:marTop w:val="0"/>
      <w:marBottom w:val="0"/>
      <w:divBdr>
        <w:top w:val="none" w:sz="0" w:space="0" w:color="auto"/>
        <w:left w:val="none" w:sz="0" w:space="0" w:color="auto"/>
        <w:bottom w:val="none" w:sz="0" w:space="0" w:color="auto"/>
        <w:right w:val="none" w:sz="0" w:space="0" w:color="auto"/>
      </w:divBdr>
    </w:div>
    <w:div w:id="2072536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My3CdPjceIgFDKUuZsX2UFeBZA==">CgMxLjAyCWguMWZvYjl0ZTIJaC4zem55c2g3Mg5oLnh4ZnhzY2wwaHZzdDIOaC5jemJjYXZkeDN3cDE4AHIhMUh0VkxKMEtObC1sd3lyN1JTcDZSLVUwUm1ZWnRfa0wx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4195</Words>
  <Characters>23078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2025-10-03T19:36:00Z</cp:lastPrinted>
  <dcterms:created xsi:type="dcterms:W3CDTF">2025-11-11T22:29:00Z</dcterms:created>
  <dcterms:modified xsi:type="dcterms:W3CDTF">2025-11-11T22:29:00Z</dcterms:modified>
</cp:coreProperties>
</file>