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7A12F7D6" w:rsidR="00B433C9" w:rsidRPr="00584CDB" w:rsidRDefault="00B433C9" w:rsidP="00AB46F3">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CD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D68E8" w:rsidRPr="00584CDB">
        <w:rPr>
          <w:rFonts w:ascii="Palatino Linotype" w:eastAsia="Times New Roman" w:hAnsi="Palatino Linotype" w:cs="Arial"/>
          <w:color w:val="000000"/>
          <w:sz w:val="24"/>
          <w:szCs w:val="24"/>
          <w:lang w:eastAsia="es-MX"/>
        </w:rPr>
        <w:t>veinte de noviembre</w:t>
      </w:r>
      <w:r w:rsidR="00A864D7" w:rsidRPr="00584CDB">
        <w:rPr>
          <w:rFonts w:ascii="Palatino Linotype" w:eastAsia="Times New Roman" w:hAnsi="Palatino Linotype" w:cs="Arial"/>
          <w:color w:val="000000"/>
          <w:sz w:val="24"/>
          <w:szCs w:val="24"/>
          <w:lang w:eastAsia="es-MX"/>
        </w:rPr>
        <w:t xml:space="preserve"> de dos mil veinticinco. </w:t>
      </w:r>
      <w:r w:rsidR="00DD3D36" w:rsidRPr="00584CDB">
        <w:rPr>
          <w:rFonts w:ascii="Palatino Linotype" w:eastAsia="Times New Roman" w:hAnsi="Palatino Linotype" w:cs="Arial"/>
          <w:color w:val="000000"/>
          <w:sz w:val="24"/>
          <w:szCs w:val="24"/>
          <w:lang w:eastAsia="es-MX"/>
        </w:rPr>
        <w:t xml:space="preserve"> </w:t>
      </w:r>
      <w:r w:rsidR="00DF5B9E" w:rsidRPr="00584CDB">
        <w:rPr>
          <w:rFonts w:ascii="Palatino Linotype" w:eastAsia="Times New Roman" w:hAnsi="Palatino Linotype" w:cs="Arial"/>
          <w:color w:val="000000"/>
          <w:sz w:val="24"/>
          <w:szCs w:val="24"/>
          <w:lang w:eastAsia="es-MX"/>
        </w:rPr>
        <w:t xml:space="preserve"> </w:t>
      </w:r>
      <w:r w:rsidR="00827658" w:rsidRPr="00584CDB">
        <w:rPr>
          <w:rFonts w:ascii="Palatino Linotype" w:eastAsia="Times New Roman" w:hAnsi="Palatino Linotype" w:cs="Arial"/>
          <w:color w:val="000000"/>
          <w:sz w:val="24"/>
          <w:szCs w:val="24"/>
          <w:lang w:eastAsia="es-MX"/>
        </w:rPr>
        <w:t xml:space="preserve"> </w:t>
      </w:r>
      <w:r w:rsidR="00A354C4" w:rsidRPr="00584CDB">
        <w:rPr>
          <w:rFonts w:ascii="Palatino Linotype" w:eastAsia="Times New Roman" w:hAnsi="Palatino Linotype" w:cs="Arial"/>
          <w:color w:val="000000"/>
          <w:sz w:val="24"/>
          <w:szCs w:val="24"/>
          <w:lang w:eastAsia="es-MX"/>
        </w:rPr>
        <w:t xml:space="preserve"> </w:t>
      </w:r>
      <w:r w:rsidR="00DE6917" w:rsidRPr="00584CDB">
        <w:rPr>
          <w:rFonts w:ascii="Palatino Linotype" w:eastAsia="Times New Roman" w:hAnsi="Palatino Linotype" w:cs="Arial"/>
          <w:color w:val="000000"/>
          <w:sz w:val="24"/>
          <w:szCs w:val="24"/>
          <w:lang w:eastAsia="es-MX"/>
        </w:rPr>
        <w:t xml:space="preserve"> </w:t>
      </w:r>
      <w:r w:rsidR="00675390" w:rsidRPr="00584CDB">
        <w:rPr>
          <w:rFonts w:ascii="Palatino Linotype" w:eastAsia="Times New Roman" w:hAnsi="Palatino Linotype" w:cs="Arial"/>
          <w:color w:val="000000"/>
          <w:sz w:val="24"/>
          <w:szCs w:val="24"/>
          <w:lang w:eastAsia="es-MX"/>
        </w:rPr>
        <w:t xml:space="preserve"> </w:t>
      </w:r>
      <w:r w:rsidR="008B1AD9" w:rsidRPr="00584CDB">
        <w:rPr>
          <w:rFonts w:ascii="Palatino Linotype" w:eastAsia="Times New Roman" w:hAnsi="Palatino Linotype" w:cs="Arial"/>
          <w:color w:val="000000"/>
          <w:sz w:val="24"/>
          <w:szCs w:val="24"/>
          <w:lang w:eastAsia="es-MX"/>
        </w:rPr>
        <w:t xml:space="preserve"> </w:t>
      </w:r>
      <w:r w:rsidR="003E78B7" w:rsidRPr="00584CDB">
        <w:rPr>
          <w:rFonts w:ascii="Palatino Linotype" w:eastAsia="Times New Roman" w:hAnsi="Palatino Linotype" w:cs="Arial"/>
          <w:color w:val="000000"/>
          <w:sz w:val="24"/>
          <w:szCs w:val="24"/>
          <w:lang w:eastAsia="es-MX"/>
        </w:rPr>
        <w:t xml:space="preserve"> </w:t>
      </w:r>
      <w:r w:rsidRPr="00584CDB">
        <w:rPr>
          <w:rFonts w:ascii="Palatino Linotype" w:eastAsia="Times New Roman" w:hAnsi="Palatino Linotype" w:cs="Arial"/>
          <w:color w:val="000000"/>
          <w:sz w:val="24"/>
          <w:szCs w:val="24"/>
          <w:lang w:eastAsia="es-MX"/>
        </w:rPr>
        <w:t xml:space="preserve">       </w:t>
      </w:r>
    </w:p>
    <w:p w14:paraId="4986798A" w14:textId="77777777" w:rsidR="000B207C" w:rsidRPr="00584CDB" w:rsidRDefault="000B207C" w:rsidP="00AB46F3">
      <w:pPr>
        <w:tabs>
          <w:tab w:val="left" w:pos="1701"/>
        </w:tabs>
        <w:spacing w:after="0" w:line="360" w:lineRule="auto"/>
        <w:jc w:val="both"/>
        <w:rPr>
          <w:rFonts w:ascii="Palatino Linotype" w:hAnsi="Palatino Linotype" w:cs="Arial"/>
          <w:b/>
          <w:sz w:val="24"/>
        </w:rPr>
      </w:pPr>
    </w:p>
    <w:p w14:paraId="3745FBA0" w14:textId="7F10D72C" w:rsidR="00A864D7" w:rsidRPr="00584CDB" w:rsidRDefault="00B433C9" w:rsidP="00AB46F3">
      <w:pPr>
        <w:tabs>
          <w:tab w:val="left" w:pos="1701"/>
        </w:tabs>
        <w:spacing w:after="0" w:line="360" w:lineRule="auto"/>
        <w:jc w:val="both"/>
        <w:rPr>
          <w:rFonts w:ascii="Palatino Linotype" w:hAnsi="Palatino Linotype" w:cs="Arial"/>
          <w:sz w:val="24"/>
        </w:rPr>
      </w:pPr>
      <w:r w:rsidRPr="00584CDB">
        <w:rPr>
          <w:rFonts w:ascii="Palatino Linotype" w:hAnsi="Palatino Linotype" w:cs="Arial"/>
          <w:b/>
          <w:sz w:val="24"/>
        </w:rPr>
        <w:t>VISTO</w:t>
      </w:r>
      <w:r w:rsidRPr="00584CDB">
        <w:rPr>
          <w:rFonts w:ascii="Palatino Linotype" w:hAnsi="Palatino Linotype" w:cs="Arial"/>
          <w:sz w:val="24"/>
        </w:rPr>
        <w:t xml:space="preserve"> el expediente electrónico formado con motivo del recurso de revisión número </w:t>
      </w:r>
      <w:bookmarkStart w:id="0" w:name="_GoBack"/>
      <w:r w:rsidR="00A864D7" w:rsidRPr="00584CDB">
        <w:rPr>
          <w:rFonts w:ascii="Palatino Linotype" w:hAnsi="Palatino Linotype" w:cs="Arial"/>
          <w:b/>
          <w:bCs/>
          <w:sz w:val="24"/>
        </w:rPr>
        <w:t>0</w:t>
      </w:r>
      <w:r w:rsidR="008D68E8" w:rsidRPr="00584CDB">
        <w:rPr>
          <w:rFonts w:ascii="Palatino Linotype" w:hAnsi="Palatino Linotype" w:cs="Arial"/>
          <w:b/>
          <w:bCs/>
          <w:sz w:val="24"/>
        </w:rPr>
        <w:t>8940</w:t>
      </w:r>
      <w:r w:rsidR="008C5E80" w:rsidRPr="00584CDB">
        <w:rPr>
          <w:rFonts w:ascii="Palatino Linotype" w:hAnsi="Palatino Linotype" w:cs="Arial"/>
          <w:b/>
          <w:bCs/>
          <w:sz w:val="24"/>
        </w:rPr>
        <w:t>/INFOEM/IP/RR/2025</w:t>
      </w:r>
      <w:bookmarkEnd w:id="0"/>
      <w:r w:rsidR="008C5E80" w:rsidRPr="00584CDB">
        <w:rPr>
          <w:rFonts w:ascii="Palatino Linotype" w:hAnsi="Palatino Linotype" w:cs="Arial"/>
          <w:b/>
          <w:bCs/>
          <w:sz w:val="24"/>
        </w:rPr>
        <w:t xml:space="preserve">, </w:t>
      </w:r>
      <w:r w:rsidR="008C5E80" w:rsidRPr="00584CDB">
        <w:rPr>
          <w:rFonts w:ascii="Palatino Linotype" w:hAnsi="Palatino Linotype" w:cs="Arial"/>
          <w:sz w:val="24"/>
        </w:rPr>
        <w:t xml:space="preserve">interpuesto por un particular, en lo sucesivo </w:t>
      </w:r>
      <w:r w:rsidR="008C5E80" w:rsidRPr="00584CDB">
        <w:rPr>
          <w:rFonts w:ascii="Palatino Linotype" w:hAnsi="Palatino Linotype" w:cs="Arial"/>
          <w:b/>
          <w:bCs/>
          <w:sz w:val="24"/>
        </w:rPr>
        <w:t xml:space="preserve">El Recurrente, </w:t>
      </w:r>
      <w:r w:rsidR="008C5E80" w:rsidRPr="00584CDB">
        <w:rPr>
          <w:rFonts w:ascii="Palatino Linotype" w:hAnsi="Palatino Linotype" w:cs="Arial"/>
          <w:sz w:val="24"/>
        </w:rPr>
        <w:t xml:space="preserve">en contra de la respuesta del </w:t>
      </w:r>
      <w:r w:rsidR="00A864D7" w:rsidRPr="00584CDB">
        <w:rPr>
          <w:rFonts w:ascii="Palatino Linotype" w:hAnsi="Palatino Linotype" w:cs="Arial"/>
          <w:b/>
          <w:bCs/>
          <w:sz w:val="24"/>
        </w:rPr>
        <w:t xml:space="preserve">Ayuntamiento de </w:t>
      </w:r>
      <w:r w:rsidR="008D68E8" w:rsidRPr="00584CDB">
        <w:rPr>
          <w:rFonts w:ascii="Palatino Linotype" w:hAnsi="Palatino Linotype" w:cs="Arial"/>
          <w:b/>
          <w:bCs/>
          <w:sz w:val="24"/>
        </w:rPr>
        <w:t>Toluca</w:t>
      </w:r>
      <w:r w:rsidR="00A864D7" w:rsidRPr="00584CDB">
        <w:rPr>
          <w:rFonts w:ascii="Palatino Linotype" w:hAnsi="Palatino Linotype" w:cs="Arial"/>
          <w:b/>
          <w:bCs/>
          <w:sz w:val="24"/>
        </w:rPr>
        <w:t xml:space="preserve">, </w:t>
      </w:r>
      <w:r w:rsidR="00A864D7" w:rsidRPr="00584CDB">
        <w:rPr>
          <w:rFonts w:ascii="Palatino Linotype" w:hAnsi="Palatino Linotype" w:cs="Arial"/>
          <w:sz w:val="24"/>
        </w:rPr>
        <w:t xml:space="preserve">en lo subsecuente </w:t>
      </w:r>
      <w:r w:rsidR="00A864D7" w:rsidRPr="00584CDB">
        <w:rPr>
          <w:rFonts w:ascii="Palatino Linotype" w:hAnsi="Palatino Linotype" w:cs="Arial"/>
          <w:b/>
          <w:bCs/>
          <w:sz w:val="24"/>
        </w:rPr>
        <w:t xml:space="preserve">El Sujeto Obligado, </w:t>
      </w:r>
      <w:r w:rsidR="00A864D7" w:rsidRPr="00584CDB">
        <w:rPr>
          <w:rFonts w:ascii="Palatino Linotype" w:hAnsi="Palatino Linotype" w:cs="Arial"/>
          <w:sz w:val="24"/>
        </w:rPr>
        <w:t xml:space="preserve">se procede a dictar la presente resolución. </w:t>
      </w:r>
    </w:p>
    <w:p w14:paraId="1CC643AE" w14:textId="77777777" w:rsidR="00DF5B9E" w:rsidRPr="00584CDB" w:rsidRDefault="00DF5B9E" w:rsidP="00AB46F3">
      <w:pPr>
        <w:tabs>
          <w:tab w:val="left" w:pos="1701"/>
        </w:tabs>
        <w:spacing w:after="0" w:line="360" w:lineRule="auto"/>
        <w:jc w:val="both"/>
        <w:rPr>
          <w:rFonts w:ascii="Palatino Linotype" w:hAnsi="Palatino Linotype" w:cs="Arial"/>
          <w:sz w:val="24"/>
          <w:szCs w:val="24"/>
        </w:rPr>
      </w:pPr>
    </w:p>
    <w:p w14:paraId="11244050" w14:textId="10A532C6" w:rsidR="00B433C9" w:rsidRPr="00584CDB" w:rsidRDefault="00B433C9" w:rsidP="00AB46F3">
      <w:pPr>
        <w:spacing w:after="0" w:line="360" w:lineRule="auto"/>
        <w:jc w:val="center"/>
        <w:rPr>
          <w:rFonts w:ascii="Palatino Linotype" w:hAnsi="Palatino Linotype"/>
          <w:b/>
          <w:sz w:val="28"/>
        </w:rPr>
      </w:pPr>
      <w:r w:rsidRPr="00584CDB">
        <w:rPr>
          <w:rFonts w:ascii="Palatino Linotype" w:hAnsi="Palatino Linotype"/>
          <w:b/>
          <w:sz w:val="28"/>
        </w:rPr>
        <w:t>A N T E C E D E N T E S   D E L   A S U N T O</w:t>
      </w:r>
    </w:p>
    <w:p w14:paraId="46F17D32" w14:textId="77777777" w:rsidR="000B207C" w:rsidRPr="00584CDB" w:rsidRDefault="000B207C" w:rsidP="00AB46F3">
      <w:pPr>
        <w:spacing w:after="0" w:line="360" w:lineRule="auto"/>
        <w:jc w:val="both"/>
        <w:rPr>
          <w:rFonts w:ascii="Palatino Linotype" w:hAnsi="Palatino Linotype" w:cs="Arial"/>
          <w:b/>
          <w:sz w:val="28"/>
        </w:rPr>
      </w:pPr>
    </w:p>
    <w:p w14:paraId="36C3FEB3" w14:textId="77777777" w:rsidR="00B433C9" w:rsidRPr="00584CDB" w:rsidRDefault="00B433C9" w:rsidP="00AB46F3">
      <w:pPr>
        <w:spacing w:after="0" w:line="360" w:lineRule="auto"/>
        <w:jc w:val="both"/>
        <w:rPr>
          <w:rFonts w:ascii="Palatino Linotype" w:hAnsi="Palatino Linotype"/>
        </w:rPr>
      </w:pPr>
      <w:r w:rsidRPr="00584CDB">
        <w:rPr>
          <w:rFonts w:ascii="Palatino Linotype" w:hAnsi="Palatino Linotype" w:cs="Arial"/>
          <w:b/>
          <w:sz w:val="28"/>
        </w:rPr>
        <w:t>PRIMERO.</w:t>
      </w:r>
      <w:r w:rsidRPr="00584CDB">
        <w:rPr>
          <w:rFonts w:ascii="Palatino Linotype" w:hAnsi="Palatino Linotype" w:cs="Arial"/>
        </w:rPr>
        <w:t xml:space="preserve"> </w:t>
      </w:r>
      <w:r w:rsidRPr="00584CDB">
        <w:rPr>
          <w:rFonts w:ascii="Palatino Linotype" w:hAnsi="Palatino Linotype"/>
          <w:b/>
          <w:sz w:val="28"/>
          <w:szCs w:val="28"/>
        </w:rPr>
        <w:t>De la Solicitud de Información.</w:t>
      </w:r>
    </w:p>
    <w:p w14:paraId="599D59EB" w14:textId="687263B0" w:rsidR="00A864D7" w:rsidRPr="00584CDB" w:rsidRDefault="00B433C9" w:rsidP="00AB46F3">
      <w:pPr>
        <w:spacing w:after="0" w:line="360" w:lineRule="auto"/>
        <w:jc w:val="both"/>
        <w:rPr>
          <w:rFonts w:ascii="Palatino Linotype" w:hAnsi="Palatino Linotype" w:cs="Arial"/>
          <w:sz w:val="24"/>
        </w:rPr>
      </w:pPr>
      <w:r w:rsidRPr="00584CDB">
        <w:rPr>
          <w:rFonts w:ascii="Palatino Linotype" w:hAnsi="Palatino Linotype" w:cs="Arial"/>
          <w:sz w:val="24"/>
        </w:rPr>
        <w:t>Con fecha</w:t>
      </w:r>
      <w:r w:rsidR="00A864D7" w:rsidRPr="00584CDB">
        <w:rPr>
          <w:rFonts w:ascii="Palatino Linotype" w:hAnsi="Palatino Linotype" w:cs="Arial"/>
          <w:sz w:val="24"/>
        </w:rPr>
        <w:t xml:space="preserve"> </w:t>
      </w:r>
      <w:r w:rsidR="008D68E8" w:rsidRPr="00584CDB">
        <w:rPr>
          <w:rFonts w:ascii="Palatino Linotype" w:hAnsi="Palatino Linotype" w:cs="Arial"/>
          <w:b/>
          <w:bCs/>
          <w:sz w:val="24"/>
        </w:rPr>
        <w:t>veintisiete de junio</w:t>
      </w:r>
      <w:r w:rsidR="00A864D7" w:rsidRPr="00584CDB">
        <w:rPr>
          <w:rFonts w:ascii="Palatino Linotype" w:hAnsi="Palatino Linotype" w:cs="Arial"/>
          <w:b/>
          <w:bCs/>
          <w:sz w:val="24"/>
        </w:rPr>
        <w:t xml:space="preserve"> de dos mil veinticinco, El Recurrente, </w:t>
      </w:r>
      <w:r w:rsidR="00A864D7" w:rsidRPr="00584CDB">
        <w:rPr>
          <w:rFonts w:ascii="Palatino Linotype" w:hAnsi="Palatino Linotype" w:cs="Arial"/>
          <w:sz w:val="24"/>
        </w:rPr>
        <w:t>presentó a través del Sistema de Acceso a la Información Mexiquense (</w:t>
      </w:r>
      <w:r w:rsidR="00A864D7" w:rsidRPr="00584CDB">
        <w:rPr>
          <w:rFonts w:ascii="Palatino Linotype" w:hAnsi="Palatino Linotype" w:cs="Arial"/>
          <w:b/>
          <w:sz w:val="24"/>
        </w:rPr>
        <w:t>SAIMEX)</w:t>
      </w:r>
      <w:r w:rsidR="00A864D7" w:rsidRPr="00584CDB">
        <w:rPr>
          <w:rFonts w:ascii="Palatino Linotype" w:hAnsi="Palatino Linotype" w:cs="Arial"/>
          <w:sz w:val="24"/>
        </w:rPr>
        <w:t xml:space="preserve"> ante </w:t>
      </w:r>
      <w:r w:rsidR="00A864D7" w:rsidRPr="00584CDB">
        <w:rPr>
          <w:rFonts w:ascii="Palatino Linotype" w:hAnsi="Palatino Linotype" w:cs="Arial"/>
          <w:b/>
          <w:sz w:val="24"/>
        </w:rPr>
        <w:t>El Sujeto Obligado</w:t>
      </w:r>
      <w:r w:rsidR="00A864D7" w:rsidRPr="00584CDB">
        <w:rPr>
          <w:rFonts w:ascii="Palatino Linotype" w:hAnsi="Palatino Linotype" w:cs="Arial"/>
          <w:sz w:val="24"/>
        </w:rPr>
        <w:t xml:space="preserve">, solicitud de acceso a la información pública, registrada bajo el número de expediente </w:t>
      </w:r>
      <w:r w:rsidR="008D68E8" w:rsidRPr="00584CDB">
        <w:rPr>
          <w:rFonts w:ascii="Palatino Linotype" w:hAnsi="Palatino Linotype" w:cs="Arial"/>
          <w:b/>
          <w:bCs/>
          <w:sz w:val="24"/>
        </w:rPr>
        <w:t>03723/TOLUCA/IP/2025</w:t>
      </w:r>
      <w:r w:rsidR="00A864D7" w:rsidRPr="00584CDB">
        <w:rPr>
          <w:rFonts w:ascii="Palatino Linotype" w:hAnsi="Palatino Linotype" w:cs="Arial"/>
          <w:b/>
          <w:bCs/>
          <w:sz w:val="24"/>
        </w:rPr>
        <w:t xml:space="preserve">, </w:t>
      </w:r>
      <w:r w:rsidR="00A864D7" w:rsidRPr="00584CDB">
        <w:rPr>
          <w:rFonts w:ascii="Palatino Linotype" w:hAnsi="Palatino Linotype" w:cs="Arial"/>
          <w:sz w:val="24"/>
        </w:rPr>
        <w:t>mediante la cual solicitó información en el tenor siguiente:</w:t>
      </w:r>
    </w:p>
    <w:p w14:paraId="5613BDF1" w14:textId="182CAA60" w:rsidR="00A864D7" w:rsidRPr="00584CDB" w:rsidRDefault="00A864D7" w:rsidP="00AB46F3">
      <w:pPr>
        <w:pStyle w:val="Citas"/>
        <w:spacing w:before="0" w:after="0"/>
        <w:rPr>
          <w:b/>
          <w:bCs/>
        </w:rPr>
      </w:pPr>
      <w:r w:rsidRPr="00584CDB">
        <w:t>“</w:t>
      </w:r>
      <w:r w:rsidR="00D624B4" w:rsidRPr="00584CDB">
        <w:t>Lista completa de los empleados de la Coordinación de Comunicación Social y Atención Ciudadana</w:t>
      </w:r>
      <w:r w:rsidRPr="00584CDB">
        <w:t xml:space="preserve">” </w:t>
      </w:r>
      <w:r w:rsidRPr="00584CDB">
        <w:rPr>
          <w:b/>
          <w:bCs/>
        </w:rPr>
        <w:t>(Sic)</w:t>
      </w:r>
    </w:p>
    <w:p w14:paraId="395CCDBE" w14:textId="77777777" w:rsidR="000B207C" w:rsidRPr="00584CDB" w:rsidRDefault="000B207C" w:rsidP="00AB46F3">
      <w:pPr>
        <w:spacing w:after="0" w:line="360" w:lineRule="auto"/>
        <w:jc w:val="both"/>
        <w:rPr>
          <w:rFonts w:ascii="Palatino Linotype" w:hAnsi="Palatino Linotype" w:cs="Arial"/>
          <w:b/>
          <w:sz w:val="24"/>
        </w:rPr>
      </w:pPr>
    </w:p>
    <w:p w14:paraId="2501F49F" w14:textId="77CA4996" w:rsidR="008B1AD9" w:rsidRPr="00584CDB" w:rsidRDefault="008B1AD9" w:rsidP="00AB46F3">
      <w:pPr>
        <w:spacing w:after="0" w:line="360" w:lineRule="auto"/>
        <w:jc w:val="both"/>
        <w:rPr>
          <w:rFonts w:ascii="Palatino Linotype" w:hAnsi="Palatino Linotype" w:cs="Arial"/>
          <w:sz w:val="24"/>
        </w:rPr>
      </w:pPr>
      <w:r w:rsidRPr="00584CDB">
        <w:rPr>
          <w:rFonts w:ascii="Palatino Linotype" w:hAnsi="Palatino Linotype" w:cs="Arial"/>
          <w:b/>
          <w:sz w:val="24"/>
        </w:rPr>
        <w:t xml:space="preserve">Modalidad de entrega: </w:t>
      </w:r>
      <w:r w:rsidRPr="00584CDB">
        <w:rPr>
          <w:rFonts w:ascii="Palatino Linotype" w:hAnsi="Palatino Linotype" w:cs="Arial"/>
          <w:sz w:val="24"/>
        </w:rPr>
        <w:t xml:space="preserve">A través del SAIMEX. </w:t>
      </w:r>
    </w:p>
    <w:p w14:paraId="384DBF0D" w14:textId="77777777" w:rsidR="000B207C" w:rsidRPr="00584CDB" w:rsidRDefault="000B207C" w:rsidP="00AB46F3">
      <w:pPr>
        <w:spacing w:after="0" w:line="360" w:lineRule="auto"/>
        <w:jc w:val="both"/>
        <w:rPr>
          <w:rFonts w:ascii="Palatino Linotype" w:hAnsi="Palatino Linotype" w:cs="Arial"/>
          <w:b/>
          <w:sz w:val="28"/>
        </w:rPr>
      </w:pPr>
    </w:p>
    <w:p w14:paraId="743FE4C4" w14:textId="499007AC" w:rsidR="00B433C9" w:rsidRPr="00584CDB" w:rsidRDefault="000C666C" w:rsidP="00AB46F3">
      <w:pPr>
        <w:spacing w:after="0" w:line="360" w:lineRule="auto"/>
        <w:jc w:val="both"/>
        <w:rPr>
          <w:rFonts w:ascii="Palatino Linotype" w:hAnsi="Palatino Linotype" w:cs="Arial"/>
          <w:b/>
          <w:sz w:val="28"/>
        </w:rPr>
      </w:pPr>
      <w:r w:rsidRPr="00584CDB">
        <w:rPr>
          <w:rFonts w:ascii="Palatino Linotype" w:hAnsi="Palatino Linotype" w:cs="Arial"/>
          <w:b/>
          <w:sz w:val="28"/>
        </w:rPr>
        <w:t>SEGUNDO</w:t>
      </w:r>
      <w:r w:rsidR="00B433C9" w:rsidRPr="00584CDB">
        <w:rPr>
          <w:rFonts w:ascii="Palatino Linotype" w:hAnsi="Palatino Linotype" w:cs="Arial"/>
          <w:b/>
          <w:sz w:val="28"/>
        </w:rPr>
        <w:t xml:space="preserve">. </w:t>
      </w:r>
      <w:r w:rsidR="00B433C9" w:rsidRPr="00584CDB">
        <w:rPr>
          <w:rFonts w:ascii="Palatino Linotype" w:hAnsi="Palatino Linotype" w:cs="Arial"/>
          <w:b/>
          <w:sz w:val="28"/>
          <w:szCs w:val="20"/>
        </w:rPr>
        <w:t>De la respuesta del Sujeto Obligado.</w:t>
      </w:r>
    </w:p>
    <w:p w14:paraId="7011A184" w14:textId="408D3530" w:rsidR="00A864D7" w:rsidRPr="00584CDB" w:rsidRDefault="00B433C9" w:rsidP="00AB46F3">
      <w:pPr>
        <w:spacing w:after="0" w:line="360" w:lineRule="auto"/>
        <w:jc w:val="both"/>
        <w:rPr>
          <w:rFonts w:ascii="Palatino Linotype" w:hAnsi="Palatino Linotype" w:cs="Arial"/>
          <w:sz w:val="24"/>
          <w:szCs w:val="24"/>
        </w:rPr>
      </w:pPr>
      <w:r w:rsidRPr="00584CDB">
        <w:rPr>
          <w:rFonts w:ascii="Palatino Linotype" w:hAnsi="Palatino Linotype" w:cs="Arial"/>
          <w:sz w:val="24"/>
          <w:szCs w:val="24"/>
        </w:rPr>
        <w:lastRenderedPageBreak/>
        <w:t xml:space="preserve">En el expediente electrónico </w:t>
      </w:r>
      <w:r w:rsidRPr="00584CDB">
        <w:rPr>
          <w:rFonts w:ascii="Palatino Linotype" w:hAnsi="Palatino Linotype" w:cs="Arial"/>
          <w:b/>
          <w:sz w:val="24"/>
          <w:szCs w:val="24"/>
        </w:rPr>
        <w:t xml:space="preserve">SAIMEX, </w:t>
      </w:r>
      <w:r w:rsidRPr="00584CDB">
        <w:rPr>
          <w:rFonts w:ascii="Palatino Linotype" w:hAnsi="Palatino Linotype" w:cs="Arial"/>
          <w:sz w:val="24"/>
          <w:szCs w:val="24"/>
        </w:rPr>
        <w:t xml:space="preserve">se aprecia que </w:t>
      </w:r>
      <w:r w:rsidR="008B1AD9" w:rsidRPr="00584CDB">
        <w:rPr>
          <w:rFonts w:ascii="Palatino Linotype" w:hAnsi="Palatino Linotype" w:cs="Arial"/>
          <w:sz w:val="24"/>
          <w:szCs w:val="24"/>
        </w:rPr>
        <w:t xml:space="preserve">el día </w:t>
      </w:r>
      <w:r w:rsidR="00DC346C" w:rsidRPr="00584CDB">
        <w:rPr>
          <w:rFonts w:ascii="Palatino Linotype" w:hAnsi="Palatino Linotype" w:cs="Arial"/>
          <w:b/>
          <w:bCs/>
          <w:sz w:val="24"/>
          <w:szCs w:val="24"/>
        </w:rPr>
        <w:t>dieciocho de julio</w:t>
      </w:r>
      <w:r w:rsidR="00A864D7" w:rsidRPr="00584CDB">
        <w:rPr>
          <w:rFonts w:ascii="Palatino Linotype" w:hAnsi="Palatino Linotype" w:cs="Arial"/>
          <w:b/>
          <w:bCs/>
          <w:sz w:val="24"/>
          <w:szCs w:val="24"/>
        </w:rPr>
        <w:t xml:space="preserve"> de dos mil veinticinco, El Sujeto Obligado </w:t>
      </w:r>
      <w:r w:rsidR="00A864D7" w:rsidRPr="00584CDB">
        <w:rPr>
          <w:rFonts w:ascii="Palatino Linotype" w:hAnsi="Palatino Linotype" w:cs="Arial"/>
          <w:sz w:val="24"/>
          <w:szCs w:val="24"/>
        </w:rPr>
        <w:t>dio respuesta a la solicitud de información en los siguientes términos:</w:t>
      </w:r>
    </w:p>
    <w:p w14:paraId="19A72513" w14:textId="77777777" w:rsidR="000B207C" w:rsidRPr="00584CDB" w:rsidRDefault="000B207C" w:rsidP="00AB46F3">
      <w:pPr>
        <w:spacing w:after="0" w:line="360" w:lineRule="auto"/>
        <w:jc w:val="both"/>
        <w:rPr>
          <w:rFonts w:ascii="Palatino Linotype" w:hAnsi="Palatino Linotype" w:cs="Arial"/>
          <w:sz w:val="24"/>
          <w:szCs w:val="24"/>
        </w:rPr>
      </w:pPr>
    </w:p>
    <w:p w14:paraId="57FF9FEA" w14:textId="77777777" w:rsidR="00DC346C" w:rsidRPr="00584CDB" w:rsidRDefault="00A864D7" w:rsidP="00DC346C">
      <w:pPr>
        <w:pStyle w:val="Citas"/>
        <w:spacing w:after="0"/>
        <w:jc w:val="right"/>
      </w:pPr>
      <w:r w:rsidRPr="00584CDB">
        <w:t>“</w:t>
      </w:r>
      <w:r w:rsidR="00DC346C" w:rsidRPr="00584CDB">
        <w:t>Folio de la solicitud: 03723/TOLUCA/IP/2025</w:t>
      </w:r>
    </w:p>
    <w:p w14:paraId="04A6CB13" w14:textId="77777777" w:rsidR="00DC346C" w:rsidRPr="00584CDB" w:rsidRDefault="00DC346C" w:rsidP="00DC346C">
      <w:pPr>
        <w:pStyle w:val="Citas"/>
        <w:spacing w:after="0"/>
      </w:pPr>
      <w:r w:rsidRPr="00584CDB">
        <w:t>En respuesta a la solicitud recibida, nos permitimos hacer de su conocimiento que con fundamento en el artículo 53, Fracciones: II, V y VI de la Ley de Transparencia y Acceso a la Información Pública del Estado de México y Municipios, le contestamos que:</w:t>
      </w:r>
    </w:p>
    <w:p w14:paraId="0DC93D12" w14:textId="77777777" w:rsidR="00DC346C" w:rsidRPr="00584CDB" w:rsidRDefault="00DC346C" w:rsidP="00DC346C">
      <w:pPr>
        <w:pStyle w:val="Citas"/>
        <w:spacing w:after="0"/>
      </w:pPr>
      <w:r w:rsidRPr="00584CDB">
        <w:t>En atención a la solicitud con folio 03723/TOLUCA/IP/2025, me permito adjuntar al presente la respuesta correspondiente, Sin más por el momento, reciba un saludo.</w:t>
      </w:r>
    </w:p>
    <w:p w14:paraId="7C38929C" w14:textId="77777777" w:rsidR="00DC346C" w:rsidRPr="00584CDB" w:rsidRDefault="00DC346C" w:rsidP="00DC346C">
      <w:pPr>
        <w:pStyle w:val="Citas"/>
        <w:spacing w:after="0"/>
      </w:pPr>
      <w:r w:rsidRPr="00584CDB">
        <w:t>ATENTAMENTE</w:t>
      </w:r>
    </w:p>
    <w:p w14:paraId="2565A2EB" w14:textId="215D57EB" w:rsidR="00A864D7" w:rsidRPr="00584CDB" w:rsidRDefault="00DC346C" w:rsidP="00DC346C">
      <w:pPr>
        <w:pStyle w:val="Citas"/>
        <w:spacing w:before="0" w:after="0"/>
        <w:rPr>
          <w:b/>
          <w:bCs/>
        </w:rPr>
      </w:pPr>
      <w:r w:rsidRPr="00584CDB">
        <w:t xml:space="preserve">Dr. </w:t>
      </w:r>
      <w:proofErr w:type="spellStart"/>
      <w:r w:rsidRPr="00584CDB">
        <w:t>Nahum</w:t>
      </w:r>
      <w:proofErr w:type="spellEnd"/>
      <w:r w:rsidRPr="00584CDB">
        <w:t xml:space="preserve"> Miguel Mendoza Morales</w:t>
      </w:r>
      <w:r w:rsidR="00A864D7" w:rsidRPr="00584CDB">
        <w:t xml:space="preserve">” </w:t>
      </w:r>
      <w:r w:rsidR="00A864D7" w:rsidRPr="00584CDB">
        <w:rPr>
          <w:b/>
          <w:bCs/>
        </w:rPr>
        <w:t>(Sic)</w:t>
      </w:r>
    </w:p>
    <w:p w14:paraId="6FB41713" w14:textId="77777777" w:rsidR="00A864D7" w:rsidRPr="00584CDB" w:rsidRDefault="00A864D7" w:rsidP="00AB46F3">
      <w:pPr>
        <w:spacing w:after="0" w:line="360" w:lineRule="auto"/>
        <w:jc w:val="both"/>
        <w:rPr>
          <w:rFonts w:ascii="Palatino Linotype" w:hAnsi="Palatino Linotype" w:cs="Arial"/>
          <w:sz w:val="24"/>
          <w:szCs w:val="24"/>
        </w:rPr>
      </w:pPr>
    </w:p>
    <w:p w14:paraId="7F3479BD" w14:textId="77E878D3" w:rsidR="00A864D7" w:rsidRPr="00584CDB" w:rsidRDefault="00DF5B9E" w:rsidP="00AB46F3">
      <w:pPr>
        <w:spacing w:after="0" w:line="360" w:lineRule="auto"/>
        <w:jc w:val="both"/>
        <w:rPr>
          <w:rFonts w:ascii="Palatino Linotype" w:hAnsi="Palatino Linotype" w:cs="Arial"/>
          <w:sz w:val="24"/>
          <w:szCs w:val="24"/>
        </w:rPr>
      </w:pPr>
      <w:r w:rsidRPr="00584CDB">
        <w:rPr>
          <w:rFonts w:ascii="Palatino Linotype" w:hAnsi="Palatino Linotype" w:cs="Arial"/>
          <w:sz w:val="24"/>
          <w:szCs w:val="24"/>
        </w:rPr>
        <w:t xml:space="preserve">De manera complementaria, en el expediente electrónico de la solicitud de información, </w:t>
      </w:r>
      <w:r w:rsidRPr="00584CDB">
        <w:rPr>
          <w:rFonts w:ascii="Palatino Linotype" w:hAnsi="Palatino Linotype" w:cs="Arial"/>
          <w:b/>
          <w:bCs/>
          <w:sz w:val="24"/>
          <w:szCs w:val="24"/>
        </w:rPr>
        <w:t xml:space="preserve">El Sujeto Obligado </w:t>
      </w:r>
      <w:r w:rsidRPr="00584CDB">
        <w:rPr>
          <w:rFonts w:ascii="Palatino Linotype" w:hAnsi="Palatino Linotype" w:cs="Arial"/>
          <w:sz w:val="24"/>
          <w:szCs w:val="24"/>
        </w:rPr>
        <w:t xml:space="preserve">adjuntó </w:t>
      </w:r>
      <w:r w:rsidR="00DC346C" w:rsidRPr="00584CDB">
        <w:rPr>
          <w:rFonts w:ascii="Palatino Linotype" w:hAnsi="Palatino Linotype" w:cs="Arial"/>
          <w:sz w:val="24"/>
          <w:szCs w:val="24"/>
        </w:rPr>
        <w:t>el</w:t>
      </w:r>
      <w:r w:rsidR="00A864D7" w:rsidRPr="00584CDB">
        <w:rPr>
          <w:rFonts w:ascii="Palatino Linotype" w:hAnsi="Palatino Linotype" w:cs="Arial"/>
          <w:sz w:val="24"/>
          <w:szCs w:val="24"/>
        </w:rPr>
        <w:t xml:space="preserve"> documento electrónico </w:t>
      </w:r>
      <w:r w:rsidR="00A864D7" w:rsidRPr="00584CDB">
        <w:rPr>
          <w:rFonts w:ascii="Palatino Linotype" w:hAnsi="Palatino Linotype" w:cs="Arial"/>
          <w:b/>
          <w:bCs/>
          <w:sz w:val="24"/>
          <w:szCs w:val="24"/>
        </w:rPr>
        <w:t>“</w:t>
      </w:r>
      <w:r w:rsidR="00DC346C" w:rsidRPr="00584CDB">
        <w:rPr>
          <w:rFonts w:ascii="Palatino Linotype" w:hAnsi="Palatino Linotype" w:cs="Arial"/>
          <w:b/>
          <w:bCs/>
          <w:sz w:val="24"/>
          <w:szCs w:val="24"/>
        </w:rPr>
        <w:t>NOTIF. CIUDADANO S. 3723.pdf</w:t>
      </w:r>
      <w:r w:rsidR="00A864D7" w:rsidRPr="00584CDB">
        <w:rPr>
          <w:rFonts w:ascii="Palatino Linotype" w:hAnsi="Palatino Linotype" w:cs="Arial"/>
          <w:b/>
          <w:bCs/>
          <w:sz w:val="24"/>
          <w:szCs w:val="24"/>
        </w:rPr>
        <w:t xml:space="preserve">”, </w:t>
      </w:r>
      <w:r w:rsidR="00A864D7" w:rsidRPr="00584CDB">
        <w:rPr>
          <w:rFonts w:ascii="Palatino Linotype" w:hAnsi="Palatino Linotype" w:cs="Arial"/>
          <w:sz w:val="24"/>
          <w:szCs w:val="24"/>
        </w:rPr>
        <w:t xml:space="preserve">cuyo contenido será materia de análisis en párrafos subsecuentes. </w:t>
      </w:r>
    </w:p>
    <w:p w14:paraId="00C246F6" w14:textId="77777777" w:rsidR="003D7C5D" w:rsidRPr="00584CDB" w:rsidRDefault="003D7C5D" w:rsidP="00AB46F3">
      <w:pPr>
        <w:spacing w:after="0" w:line="360" w:lineRule="auto"/>
        <w:jc w:val="both"/>
        <w:rPr>
          <w:rFonts w:ascii="Palatino Linotype" w:hAnsi="Palatino Linotype" w:cs="Arial"/>
          <w:b/>
          <w:sz w:val="28"/>
        </w:rPr>
      </w:pPr>
    </w:p>
    <w:p w14:paraId="087D134D" w14:textId="6E279D16" w:rsidR="00B433C9" w:rsidRPr="00584CDB" w:rsidRDefault="0071487C" w:rsidP="00AB46F3">
      <w:pPr>
        <w:spacing w:after="0" w:line="360" w:lineRule="auto"/>
        <w:jc w:val="both"/>
        <w:rPr>
          <w:rFonts w:ascii="Palatino Linotype" w:hAnsi="Palatino Linotype" w:cs="Arial"/>
          <w:b/>
          <w:sz w:val="28"/>
        </w:rPr>
      </w:pPr>
      <w:r w:rsidRPr="00584CDB">
        <w:rPr>
          <w:rFonts w:ascii="Palatino Linotype" w:hAnsi="Palatino Linotype" w:cs="Arial"/>
          <w:b/>
          <w:sz w:val="28"/>
        </w:rPr>
        <w:t>TERCERO</w:t>
      </w:r>
      <w:r w:rsidR="00B433C9" w:rsidRPr="00584CDB">
        <w:rPr>
          <w:rFonts w:ascii="Palatino Linotype" w:hAnsi="Palatino Linotype" w:cs="Arial"/>
          <w:b/>
          <w:sz w:val="28"/>
        </w:rPr>
        <w:t xml:space="preserve">. </w:t>
      </w:r>
      <w:r w:rsidR="00B433C9" w:rsidRPr="00584CDB">
        <w:rPr>
          <w:rFonts w:ascii="Palatino Linotype" w:hAnsi="Palatino Linotype"/>
          <w:b/>
          <w:sz w:val="28"/>
        </w:rPr>
        <w:t>Del recurso de revisión.</w:t>
      </w:r>
    </w:p>
    <w:p w14:paraId="56F96EBD" w14:textId="45A020B5" w:rsidR="00A864D7" w:rsidRPr="00584CDB" w:rsidRDefault="00B433C9" w:rsidP="00AB46F3">
      <w:pPr>
        <w:spacing w:after="0" w:line="360" w:lineRule="auto"/>
        <w:jc w:val="both"/>
        <w:rPr>
          <w:rFonts w:ascii="Palatino Linotype" w:hAnsi="Palatino Linotype" w:cs="Arial"/>
          <w:sz w:val="24"/>
          <w:szCs w:val="24"/>
        </w:rPr>
      </w:pPr>
      <w:r w:rsidRPr="00584CDB">
        <w:rPr>
          <w:rFonts w:ascii="Palatino Linotype" w:hAnsi="Palatino Linotype" w:cs="Arial"/>
          <w:sz w:val="24"/>
          <w:szCs w:val="24"/>
        </w:rPr>
        <w:t xml:space="preserve">Inconforme con la respuesta por </w:t>
      </w:r>
      <w:r w:rsidR="00712E3A" w:rsidRPr="00584CDB">
        <w:rPr>
          <w:rFonts w:ascii="Palatino Linotype" w:hAnsi="Palatino Linotype" w:cs="Arial"/>
          <w:b/>
          <w:sz w:val="24"/>
          <w:szCs w:val="24"/>
        </w:rPr>
        <w:t>El Sujeto Obligado,</w:t>
      </w:r>
      <w:r w:rsidR="00DF5B9E" w:rsidRPr="00584CDB">
        <w:rPr>
          <w:rFonts w:ascii="Palatino Linotype" w:hAnsi="Palatino Linotype" w:cs="Arial"/>
          <w:b/>
          <w:sz w:val="24"/>
          <w:szCs w:val="24"/>
        </w:rPr>
        <w:t xml:space="preserve"> El</w:t>
      </w:r>
      <w:r w:rsidRPr="00584CDB">
        <w:rPr>
          <w:rFonts w:ascii="Palatino Linotype" w:hAnsi="Palatino Linotype" w:cs="Arial"/>
          <w:b/>
          <w:sz w:val="24"/>
          <w:szCs w:val="24"/>
        </w:rPr>
        <w:t xml:space="preserve"> Recurrente </w:t>
      </w:r>
      <w:r w:rsidRPr="00584CDB">
        <w:rPr>
          <w:rFonts w:ascii="Palatino Linotype" w:hAnsi="Palatino Linotype" w:cs="Arial"/>
          <w:sz w:val="24"/>
          <w:szCs w:val="24"/>
        </w:rPr>
        <w:t xml:space="preserve">interpuso recurso de revisión, en fecha </w:t>
      </w:r>
      <w:r w:rsidR="001F5DD3" w:rsidRPr="00584CDB">
        <w:rPr>
          <w:rFonts w:ascii="Palatino Linotype" w:hAnsi="Palatino Linotype" w:cs="Arial"/>
          <w:b/>
          <w:bCs/>
          <w:sz w:val="24"/>
          <w:szCs w:val="24"/>
        </w:rPr>
        <w:t>veintidós de julio</w:t>
      </w:r>
      <w:r w:rsidR="00A864D7" w:rsidRPr="00584CDB">
        <w:rPr>
          <w:rFonts w:ascii="Palatino Linotype" w:hAnsi="Palatino Linotype" w:cs="Arial"/>
          <w:b/>
          <w:bCs/>
          <w:sz w:val="24"/>
          <w:szCs w:val="24"/>
        </w:rPr>
        <w:t xml:space="preserve"> del presente, </w:t>
      </w:r>
      <w:r w:rsidR="00A864D7" w:rsidRPr="00584CDB">
        <w:rPr>
          <w:rFonts w:ascii="Palatino Linotype" w:hAnsi="Palatino Linotype" w:cs="Arial"/>
          <w:sz w:val="24"/>
          <w:szCs w:val="24"/>
        </w:rPr>
        <w:t xml:space="preserve">el cual fue registrado en el </w:t>
      </w:r>
      <w:r w:rsidR="00A864D7" w:rsidRPr="00584CDB">
        <w:rPr>
          <w:rFonts w:ascii="Palatino Linotype" w:hAnsi="Palatino Linotype" w:cs="Arial"/>
          <w:sz w:val="24"/>
          <w:szCs w:val="24"/>
        </w:rPr>
        <w:lastRenderedPageBreak/>
        <w:t xml:space="preserve">sistema electrónico con el expediente número </w:t>
      </w:r>
      <w:r w:rsidR="00AB46F3" w:rsidRPr="00584CDB">
        <w:rPr>
          <w:rFonts w:ascii="Palatino Linotype" w:hAnsi="Palatino Linotype" w:cs="Arial"/>
          <w:b/>
          <w:bCs/>
          <w:sz w:val="24"/>
          <w:szCs w:val="24"/>
        </w:rPr>
        <w:t>0</w:t>
      </w:r>
      <w:r w:rsidR="001F5DD3" w:rsidRPr="00584CDB">
        <w:rPr>
          <w:rFonts w:ascii="Palatino Linotype" w:hAnsi="Palatino Linotype" w:cs="Arial"/>
          <w:b/>
          <w:bCs/>
          <w:sz w:val="24"/>
          <w:szCs w:val="24"/>
        </w:rPr>
        <w:t>8940</w:t>
      </w:r>
      <w:r w:rsidR="00A864D7" w:rsidRPr="00584CDB">
        <w:rPr>
          <w:rFonts w:ascii="Palatino Linotype" w:hAnsi="Palatino Linotype" w:cs="Arial"/>
          <w:b/>
          <w:bCs/>
          <w:sz w:val="24"/>
          <w:szCs w:val="24"/>
        </w:rPr>
        <w:t xml:space="preserve">/INFOEM/IP/RR/2025, </w:t>
      </w:r>
      <w:r w:rsidR="00A864D7" w:rsidRPr="00584CDB">
        <w:rPr>
          <w:rFonts w:ascii="Palatino Linotype" w:hAnsi="Palatino Linotype" w:cs="Arial"/>
          <w:sz w:val="24"/>
          <w:szCs w:val="24"/>
        </w:rPr>
        <w:t xml:space="preserve">en el cual arguye las siguientes manifestaciones: </w:t>
      </w:r>
    </w:p>
    <w:p w14:paraId="026801E9" w14:textId="77777777" w:rsidR="00AB46F3" w:rsidRPr="00584CDB" w:rsidRDefault="00AB46F3" w:rsidP="00AB46F3">
      <w:pPr>
        <w:spacing w:after="0" w:line="360" w:lineRule="auto"/>
        <w:jc w:val="both"/>
        <w:rPr>
          <w:rFonts w:ascii="Palatino Linotype" w:hAnsi="Palatino Linotype" w:cs="Arial"/>
          <w:sz w:val="24"/>
          <w:szCs w:val="24"/>
        </w:rPr>
      </w:pPr>
    </w:p>
    <w:p w14:paraId="3CF50515" w14:textId="77777777" w:rsidR="00B433C9" w:rsidRPr="00584CDB" w:rsidRDefault="00B433C9" w:rsidP="00AB46F3">
      <w:pPr>
        <w:spacing w:after="0" w:line="360" w:lineRule="auto"/>
        <w:jc w:val="both"/>
        <w:rPr>
          <w:rFonts w:ascii="Palatino Linotype" w:hAnsi="Palatino Linotype" w:cs="Arial"/>
          <w:b/>
          <w:sz w:val="24"/>
        </w:rPr>
      </w:pPr>
      <w:r w:rsidRPr="00584CDB">
        <w:rPr>
          <w:rFonts w:ascii="Palatino Linotype" w:hAnsi="Palatino Linotype" w:cs="Arial"/>
          <w:b/>
          <w:sz w:val="24"/>
        </w:rPr>
        <w:t>Acto Impugnado:</w:t>
      </w:r>
    </w:p>
    <w:p w14:paraId="1ED0C8FA" w14:textId="6B50D0BF" w:rsidR="00B433C9" w:rsidRPr="00584CDB" w:rsidRDefault="00B433C9" w:rsidP="00AB46F3">
      <w:pPr>
        <w:pStyle w:val="Citas"/>
        <w:spacing w:before="0" w:after="0"/>
        <w:rPr>
          <w:b/>
        </w:rPr>
      </w:pPr>
      <w:r w:rsidRPr="00584CDB">
        <w:t>“</w:t>
      </w:r>
      <w:r w:rsidR="001F5DD3" w:rsidRPr="00584CDB">
        <w:t xml:space="preserve">La respuesta la información </w:t>
      </w:r>
      <w:proofErr w:type="spellStart"/>
      <w:r w:rsidR="001F5DD3" w:rsidRPr="00584CDB">
        <w:t>esta</w:t>
      </w:r>
      <w:proofErr w:type="spellEnd"/>
      <w:r w:rsidR="001F5DD3" w:rsidRPr="00584CDB">
        <w:t xml:space="preserve"> incompleta no atiende mi solicitud de acuerdo a lo solicitado.</w:t>
      </w:r>
      <w:r w:rsidR="00B76471" w:rsidRPr="00584CDB">
        <w:t>"</w:t>
      </w:r>
      <w:r w:rsidR="00B76471" w:rsidRPr="00584CDB">
        <w:rPr>
          <w:b/>
          <w:bCs/>
        </w:rPr>
        <w:t xml:space="preserve"> (Sic)</w:t>
      </w:r>
    </w:p>
    <w:p w14:paraId="7FB77606" w14:textId="77777777" w:rsidR="00B433C9" w:rsidRPr="00584CDB" w:rsidRDefault="00B433C9" w:rsidP="00AB46F3">
      <w:pPr>
        <w:spacing w:after="0" w:line="360" w:lineRule="auto"/>
        <w:jc w:val="both"/>
        <w:rPr>
          <w:rFonts w:ascii="Palatino Linotype" w:hAnsi="Palatino Linotype" w:cs="Arial"/>
          <w:sz w:val="24"/>
        </w:rPr>
      </w:pPr>
      <w:r w:rsidRPr="00584CDB">
        <w:rPr>
          <w:rFonts w:ascii="Palatino Linotype" w:hAnsi="Palatino Linotype" w:cs="Arial"/>
          <w:b/>
          <w:sz w:val="24"/>
        </w:rPr>
        <w:t>Razones o Motivos de Inconformidad</w:t>
      </w:r>
      <w:r w:rsidRPr="00584CDB">
        <w:rPr>
          <w:rFonts w:ascii="Palatino Linotype" w:hAnsi="Palatino Linotype" w:cs="Arial"/>
          <w:sz w:val="24"/>
        </w:rPr>
        <w:t xml:space="preserve">: </w:t>
      </w:r>
    </w:p>
    <w:p w14:paraId="3C37B9AB" w14:textId="23E70199" w:rsidR="00B433C9" w:rsidRPr="00584CDB" w:rsidRDefault="00B433C9" w:rsidP="00AB46F3">
      <w:pPr>
        <w:pStyle w:val="Citas"/>
        <w:spacing w:before="0" w:after="0"/>
      </w:pPr>
      <w:r w:rsidRPr="00584CDB">
        <w:t>“</w:t>
      </w:r>
      <w:r w:rsidR="001F5DD3" w:rsidRPr="00584CDB">
        <w:t xml:space="preserve">La respuesta la información </w:t>
      </w:r>
      <w:proofErr w:type="spellStart"/>
      <w:r w:rsidR="001F5DD3" w:rsidRPr="00584CDB">
        <w:t>esta</w:t>
      </w:r>
      <w:proofErr w:type="spellEnd"/>
      <w:r w:rsidR="001F5DD3" w:rsidRPr="00584CDB">
        <w:t xml:space="preserve"> incompleta no atiende mi solicitud de acuerdo a lo solicitado.</w:t>
      </w:r>
      <w:r w:rsidR="00B76471" w:rsidRPr="00584CDB">
        <w:t>"</w:t>
      </w:r>
      <w:r w:rsidRPr="00584CDB">
        <w:t xml:space="preserve"> </w:t>
      </w:r>
      <w:r w:rsidR="00B76471" w:rsidRPr="00584CDB">
        <w:rPr>
          <w:b/>
        </w:rPr>
        <w:t>(Sic)</w:t>
      </w:r>
    </w:p>
    <w:p w14:paraId="0D63A89D" w14:textId="77777777" w:rsidR="003D4314" w:rsidRPr="00584CDB" w:rsidRDefault="003D4314" w:rsidP="00AB46F3">
      <w:pPr>
        <w:spacing w:after="0" w:line="360" w:lineRule="auto"/>
        <w:jc w:val="both"/>
        <w:rPr>
          <w:rFonts w:ascii="Palatino Linotype" w:hAnsi="Palatino Linotype" w:cs="Arial"/>
          <w:sz w:val="24"/>
          <w:szCs w:val="24"/>
        </w:rPr>
      </w:pPr>
    </w:p>
    <w:p w14:paraId="1F62F175" w14:textId="6304A05E" w:rsidR="00B433C9" w:rsidRPr="00584CDB" w:rsidRDefault="0071487C" w:rsidP="00AB46F3">
      <w:pPr>
        <w:spacing w:after="0" w:line="360" w:lineRule="auto"/>
        <w:jc w:val="both"/>
        <w:rPr>
          <w:rFonts w:ascii="Palatino Linotype" w:hAnsi="Palatino Linotype" w:cs="Arial"/>
          <w:b/>
          <w:sz w:val="24"/>
          <w:szCs w:val="24"/>
        </w:rPr>
      </w:pPr>
      <w:r w:rsidRPr="00584CDB">
        <w:rPr>
          <w:rFonts w:ascii="Palatino Linotype" w:hAnsi="Palatino Linotype" w:cs="Arial"/>
          <w:b/>
          <w:sz w:val="28"/>
        </w:rPr>
        <w:t>CUARTO</w:t>
      </w:r>
      <w:r w:rsidR="00B433C9" w:rsidRPr="00584CDB">
        <w:rPr>
          <w:rFonts w:ascii="Palatino Linotype" w:hAnsi="Palatino Linotype" w:cs="Arial"/>
          <w:b/>
          <w:sz w:val="24"/>
          <w:szCs w:val="24"/>
        </w:rPr>
        <w:t xml:space="preserve">. </w:t>
      </w:r>
      <w:r w:rsidR="00B433C9" w:rsidRPr="00584CDB">
        <w:rPr>
          <w:rFonts w:ascii="Palatino Linotype" w:hAnsi="Palatino Linotype" w:cs="Arial"/>
          <w:b/>
          <w:sz w:val="28"/>
          <w:szCs w:val="28"/>
        </w:rPr>
        <w:t>Del turno del recurso de revisión.</w:t>
      </w:r>
    </w:p>
    <w:p w14:paraId="637E5A72" w14:textId="174321F0" w:rsidR="00B76471" w:rsidRPr="00584CDB" w:rsidRDefault="00B76471" w:rsidP="00AB46F3">
      <w:pPr>
        <w:spacing w:after="0" w:line="360" w:lineRule="auto"/>
        <w:jc w:val="both"/>
        <w:rPr>
          <w:rFonts w:ascii="Palatino Linotype" w:hAnsi="Palatino Linotype" w:cs="Arial"/>
          <w:sz w:val="24"/>
          <w:szCs w:val="24"/>
        </w:rPr>
      </w:pPr>
      <w:r w:rsidRPr="00584CDB">
        <w:rPr>
          <w:rFonts w:ascii="Palatino Linotype" w:hAnsi="Palatino Linotype" w:cs="Arial"/>
          <w:sz w:val="24"/>
          <w:szCs w:val="24"/>
        </w:rPr>
        <w:t xml:space="preserve">Medio de impugnación que le fue turnado al Comisionado </w:t>
      </w:r>
      <w:r w:rsidR="007A2404" w:rsidRPr="00584CDB">
        <w:rPr>
          <w:rFonts w:ascii="Palatino Linotype" w:hAnsi="Palatino Linotype" w:cs="Arial"/>
          <w:sz w:val="24"/>
          <w:szCs w:val="24"/>
        </w:rPr>
        <w:t>presidente</w:t>
      </w:r>
      <w:r w:rsidRPr="00584CDB">
        <w:rPr>
          <w:rFonts w:ascii="Palatino Linotype" w:hAnsi="Palatino Linotype" w:cs="Arial"/>
          <w:sz w:val="24"/>
          <w:szCs w:val="24"/>
        </w:rPr>
        <w:t xml:space="preserve"> </w:t>
      </w:r>
      <w:r w:rsidRPr="00584CDB">
        <w:rPr>
          <w:rFonts w:ascii="Palatino Linotype" w:hAnsi="Palatino Linotype" w:cs="Arial"/>
          <w:b/>
          <w:sz w:val="24"/>
          <w:szCs w:val="24"/>
        </w:rPr>
        <w:t xml:space="preserve">José Martínez Vilchis, </w:t>
      </w:r>
      <w:r w:rsidRPr="00584CDB">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1969A3" w:rsidRPr="00584CDB">
        <w:rPr>
          <w:rFonts w:ascii="Palatino Linotype" w:hAnsi="Palatino Linotype" w:cs="Arial"/>
          <w:b/>
          <w:bCs/>
          <w:sz w:val="24"/>
          <w:szCs w:val="24"/>
        </w:rPr>
        <w:t>cinco de agosto</w:t>
      </w:r>
      <w:r w:rsidR="00664145" w:rsidRPr="00584CDB">
        <w:rPr>
          <w:rFonts w:ascii="Palatino Linotype" w:hAnsi="Palatino Linotype" w:cs="Arial"/>
          <w:b/>
          <w:bCs/>
          <w:sz w:val="24"/>
          <w:szCs w:val="24"/>
        </w:rPr>
        <w:t xml:space="preserve"> de dos mil veinticinco, </w:t>
      </w:r>
      <w:r w:rsidRPr="00584CDB">
        <w:rPr>
          <w:rFonts w:ascii="Palatino Linotype" w:hAnsi="Palatino Linotype" w:cs="Arial"/>
          <w:sz w:val="24"/>
          <w:szCs w:val="24"/>
        </w:rPr>
        <w:t>determinándose en él, un plazo de siete días para que las partes manifestaran lo que a su derecho corresponda en términos del numeral ya citado.</w:t>
      </w:r>
    </w:p>
    <w:p w14:paraId="7346C2F0" w14:textId="77777777" w:rsidR="00712E3A" w:rsidRPr="00584CDB" w:rsidRDefault="00712E3A" w:rsidP="00AB46F3">
      <w:pPr>
        <w:spacing w:after="0" w:line="360" w:lineRule="auto"/>
        <w:jc w:val="both"/>
        <w:rPr>
          <w:rFonts w:ascii="Palatino Linotype" w:hAnsi="Palatino Linotype" w:cs="Arial"/>
          <w:sz w:val="24"/>
          <w:szCs w:val="24"/>
        </w:rPr>
      </w:pPr>
    </w:p>
    <w:p w14:paraId="7CB15C1B" w14:textId="33C3FEEC" w:rsidR="00B433C9" w:rsidRPr="00584CDB" w:rsidRDefault="0071487C" w:rsidP="00AB46F3">
      <w:pPr>
        <w:pStyle w:val="Prrafodelista"/>
        <w:spacing w:line="360" w:lineRule="auto"/>
        <w:ind w:left="0"/>
        <w:jc w:val="both"/>
        <w:rPr>
          <w:rFonts w:ascii="Palatino Linotype" w:hAnsi="Palatino Linotype" w:cs="Arial"/>
          <w:b/>
        </w:rPr>
      </w:pPr>
      <w:r w:rsidRPr="00584CDB">
        <w:rPr>
          <w:rFonts w:ascii="Palatino Linotype" w:hAnsi="Palatino Linotype" w:cs="Arial"/>
          <w:b/>
          <w:sz w:val="28"/>
        </w:rPr>
        <w:t>QUINTO</w:t>
      </w:r>
      <w:r w:rsidR="00B433C9" w:rsidRPr="00584CDB">
        <w:rPr>
          <w:rFonts w:ascii="Palatino Linotype" w:hAnsi="Palatino Linotype" w:cs="Arial"/>
          <w:b/>
          <w:sz w:val="28"/>
          <w:szCs w:val="28"/>
        </w:rPr>
        <w:t>. De la etapa de instrucción.</w:t>
      </w:r>
    </w:p>
    <w:p w14:paraId="03B92F19" w14:textId="28C909DF" w:rsidR="003D7C5D" w:rsidRPr="00584CDB" w:rsidRDefault="00712E3A" w:rsidP="00F9566F">
      <w:pPr>
        <w:spacing w:after="0" w:line="360" w:lineRule="auto"/>
        <w:jc w:val="both"/>
        <w:rPr>
          <w:rFonts w:ascii="Palatino Linotype" w:hAnsi="Palatino Linotype" w:cs="Arial"/>
          <w:b/>
          <w:sz w:val="24"/>
          <w:szCs w:val="24"/>
        </w:rPr>
      </w:pPr>
      <w:r w:rsidRPr="00584CDB">
        <w:rPr>
          <w:rFonts w:ascii="Palatino Linotype" w:hAnsi="Palatino Linotype" w:cs="Arial"/>
          <w:sz w:val="24"/>
          <w:szCs w:val="24"/>
        </w:rPr>
        <w:t xml:space="preserve">Así, en la etapa de instrucción, de las constancias que obran en el expediente electrónico se advierte que </w:t>
      </w:r>
      <w:r w:rsidRPr="00584CDB">
        <w:rPr>
          <w:rFonts w:ascii="Palatino Linotype" w:hAnsi="Palatino Linotype" w:cs="Arial"/>
          <w:b/>
          <w:sz w:val="24"/>
          <w:szCs w:val="24"/>
        </w:rPr>
        <w:t xml:space="preserve">El Sujeto Obligado </w:t>
      </w:r>
      <w:r w:rsidR="001969A3" w:rsidRPr="00584CDB">
        <w:rPr>
          <w:rFonts w:ascii="Palatino Linotype" w:hAnsi="Palatino Linotype" w:cs="Arial"/>
          <w:bCs/>
          <w:sz w:val="24"/>
          <w:szCs w:val="24"/>
        </w:rPr>
        <w:t>en fecha catorce de agosto de dos mil veinticinco</w:t>
      </w:r>
      <w:proofErr w:type="gramStart"/>
      <w:r w:rsidR="001969A3" w:rsidRPr="00584CDB">
        <w:rPr>
          <w:rFonts w:ascii="Palatino Linotype" w:hAnsi="Palatino Linotype" w:cs="Arial"/>
          <w:bCs/>
          <w:sz w:val="24"/>
          <w:szCs w:val="24"/>
        </w:rPr>
        <w:t xml:space="preserve">, </w:t>
      </w:r>
      <w:r w:rsidR="00F9566F" w:rsidRPr="00584CDB">
        <w:rPr>
          <w:rFonts w:ascii="Palatino Linotype" w:hAnsi="Palatino Linotype" w:cs="Arial"/>
          <w:bCs/>
          <w:sz w:val="24"/>
          <w:szCs w:val="24"/>
        </w:rPr>
        <w:t xml:space="preserve"> presentó</w:t>
      </w:r>
      <w:proofErr w:type="gramEnd"/>
      <w:r w:rsidR="00F9566F" w:rsidRPr="00584CDB">
        <w:rPr>
          <w:rFonts w:ascii="Palatino Linotype" w:hAnsi="Palatino Linotype" w:cs="Arial"/>
          <w:bCs/>
          <w:sz w:val="24"/>
          <w:szCs w:val="24"/>
        </w:rPr>
        <w:t xml:space="preserve"> su informe justificado a través de los documentos denominados “</w:t>
      </w:r>
      <w:r w:rsidR="00F9566F" w:rsidRPr="00584CDB">
        <w:rPr>
          <w:rFonts w:ascii="Palatino Linotype" w:hAnsi="Palatino Linotype" w:cs="Arial"/>
          <w:bCs/>
          <w:i/>
          <w:sz w:val="24"/>
          <w:szCs w:val="24"/>
        </w:rPr>
        <w:t>ANEXOS 8940-2025.pdf</w:t>
      </w:r>
      <w:r w:rsidR="00F9566F" w:rsidRPr="00584CDB">
        <w:rPr>
          <w:rFonts w:ascii="Palatino Linotype" w:hAnsi="Palatino Linotype" w:cs="Arial"/>
          <w:bCs/>
          <w:sz w:val="24"/>
          <w:szCs w:val="24"/>
        </w:rPr>
        <w:t>” y “</w:t>
      </w:r>
      <w:proofErr w:type="spellStart"/>
      <w:r w:rsidR="00F9566F" w:rsidRPr="00584CDB">
        <w:rPr>
          <w:rFonts w:ascii="Palatino Linotype" w:hAnsi="Palatino Linotype" w:cs="Arial"/>
          <w:bCs/>
          <w:i/>
          <w:sz w:val="24"/>
          <w:szCs w:val="24"/>
        </w:rPr>
        <w:t>Ratificacion</w:t>
      </w:r>
      <w:proofErr w:type="spellEnd"/>
      <w:r w:rsidR="00F9566F" w:rsidRPr="00584CDB">
        <w:rPr>
          <w:rFonts w:ascii="Palatino Linotype" w:hAnsi="Palatino Linotype" w:cs="Arial"/>
          <w:bCs/>
          <w:i/>
          <w:sz w:val="24"/>
          <w:szCs w:val="24"/>
        </w:rPr>
        <w:t xml:space="preserve"> 8940 2025.pdf</w:t>
      </w:r>
      <w:r w:rsidR="00F9566F" w:rsidRPr="00584CDB">
        <w:rPr>
          <w:rFonts w:ascii="Palatino Linotype" w:hAnsi="Palatino Linotype" w:cs="Arial"/>
          <w:bCs/>
          <w:sz w:val="24"/>
          <w:szCs w:val="24"/>
        </w:rPr>
        <w:t>”; en tanto que le Recurrente fue omiso en ejercer su derecho</w:t>
      </w:r>
      <w:r w:rsidR="00220202" w:rsidRPr="00584CDB">
        <w:rPr>
          <w:rFonts w:ascii="Palatino Linotype" w:hAnsi="Palatino Linotype" w:cs="Arial"/>
          <w:bCs/>
          <w:sz w:val="24"/>
          <w:szCs w:val="24"/>
        </w:rPr>
        <w:t xml:space="preserve"> procesal por lo que se tiene p</w:t>
      </w:r>
      <w:r w:rsidR="00F9566F" w:rsidRPr="00584CDB">
        <w:rPr>
          <w:rFonts w:ascii="Palatino Linotype" w:hAnsi="Palatino Linotype" w:cs="Arial"/>
          <w:bCs/>
          <w:sz w:val="24"/>
          <w:szCs w:val="24"/>
        </w:rPr>
        <w:t>o</w:t>
      </w:r>
      <w:r w:rsidR="00220202" w:rsidRPr="00584CDB">
        <w:rPr>
          <w:rFonts w:ascii="Palatino Linotype" w:hAnsi="Palatino Linotype" w:cs="Arial"/>
          <w:bCs/>
          <w:sz w:val="24"/>
          <w:szCs w:val="24"/>
        </w:rPr>
        <w:t>r</w:t>
      </w:r>
      <w:r w:rsidR="00F9566F" w:rsidRPr="00584CDB">
        <w:rPr>
          <w:rFonts w:ascii="Palatino Linotype" w:hAnsi="Palatino Linotype" w:cs="Arial"/>
          <w:bCs/>
          <w:sz w:val="24"/>
          <w:szCs w:val="24"/>
        </w:rPr>
        <w:t xml:space="preserve"> </w:t>
      </w:r>
      <w:proofErr w:type="spellStart"/>
      <w:r w:rsidR="00220202" w:rsidRPr="00584CDB">
        <w:rPr>
          <w:rFonts w:ascii="Palatino Linotype" w:hAnsi="Palatino Linotype" w:cs="Arial"/>
          <w:bCs/>
          <w:sz w:val="24"/>
          <w:szCs w:val="24"/>
        </w:rPr>
        <w:t>precluido</w:t>
      </w:r>
      <w:proofErr w:type="spellEnd"/>
      <w:r w:rsidR="00F9566F" w:rsidRPr="00584CDB">
        <w:rPr>
          <w:rFonts w:ascii="Palatino Linotype" w:hAnsi="Palatino Linotype" w:cs="Arial"/>
          <w:bCs/>
          <w:sz w:val="24"/>
          <w:szCs w:val="24"/>
        </w:rPr>
        <w:t xml:space="preserve"> el mismo. </w:t>
      </w:r>
    </w:p>
    <w:p w14:paraId="3C460B17" w14:textId="77777777" w:rsidR="000B207C" w:rsidRPr="00584CDB" w:rsidRDefault="000B207C" w:rsidP="00AB46F3">
      <w:pPr>
        <w:spacing w:after="0" w:line="360" w:lineRule="auto"/>
        <w:jc w:val="both"/>
        <w:rPr>
          <w:rFonts w:ascii="Palatino Linotype" w:hAnsi="Palatino Linotype" w:cs="Arial"/>
          <w:bCs/>
          <w:sz w:val="24"/>
          <w:szCs w:val="24"/>
        </w:rPr>
      </w:pPr>
    </w:p>
    <w:p w14:paraId="43445578" w14:textId="000C685A" w:rsidR="009F40B2" w:rsidRPr="00584CDB" w:rsidRDefault="009F40B2" w:rsidP="00AB46F3">
      <w:pPr>
        <w:spacing w:after="0" w:line="360" w:lineRule="auto"/>
        <w:jc w:val="both"/>
        <w:rPr>
          <w:rFonts w:ascii="Palatino Linotype" w:hAnsi="Palatino Linotype" w:cs="Arial"/>
          <w:sz w:val="24"/>
          <w:szCs w:val="24"/>
        </w:rPr>
      </w:pPr>
      <w:r w:rsidRPr="00584CDB">
        <w:rPr>
          <w:rFonts w:ascii="Palatino Linotype" w:hAnsi="Palatino Linotype" w:cs="Arial"/>
          <w:bCs/>
          <w:sz w:val="24"/>
          <w:szCs w:val="24"/>
        </w:rPr>
        <w:t xml:space="preserve">Por lo cual se decretó cierre de instrucción con fecha </w:t>
      </w:r>
      <w:r w:rsidR="00AA7BDE" w:rsidRPr="00584CDB">
        <w:rPr>
          <w:rFonts w:ascii="Palatino Linotype" w:hAnsi="Palatino Linotype" w:cs="Arial"/>
          <w:b/>
          <w:sz w:val="24"/>
          <w:szCs w:val="24"/>
        </w:rPr>
        <w:t>doce de septiembre</w:t>
      </w:r>
      <w:r w:rsidRPr="00584CDB">
        <w:rPr>
          <w:rFonts w:ascii="Palatino Linotype" w:hAnsi="Palatino Linotype" w:cs="Arial"/>
          <w:b/>
          <w:sz w:val="24"/>
          <w:szCs w:val="24"/>
        </w:rPr>
        <w:t xml:space="preserve"> de dos mil </w:t>
      </w:r>
      <w:r w:rsidR="00664145" w:rsidRPr="00584CDB">
        <w:rPr>
          <w:rFonts w:ascii="Palatino Linotype" w:hAnsi="Palatino Linotype" w:cs="Arial"/>
          <w:b/>
          <w:sz w:val="24"/>
          <w:szCs w:val="24"/>
        </w:rPr>
        <w:t>veinticinco</w:t>
      </w:r>
      <w:r w:rsidRPr="00584CDB">
        <w:rPr>
          <w:rFonts w:ascii="Palatino Linotype" w:hAnsi="Palatino Linotype" w:cs="Arial"/>
          <w:b/>
          <w:sz w:val="24"/>
          <w:szCs w:val="24"/>
        </w:rPr>
        <w:t xml:space="preserve">, </w:t>
      </w:r>
      <w:r w:rsidRPr="00584CDB">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77BAFCF2" w14:textId="77777777" w:rsidR="00AB46F3" w:rsidRPr="00584CDB" w:rsidRDefault="00AB46F3" w:rsidP="00AB46F3">
      <w:pPr>
        <w:spacing w:after="0" w:line="360" w:lineRule="auto"/>
        <w:jc w:val="both"/>
        <w:rPr>
          <w:rFonts w:ascii="Palatino Linotype" w:hAnsi="Palatino Linotype" w:cs="Arial"/>
          <w:sz w:val="24"/>
          <w:szCs w:val="24"/>
        </w:rPr>
      </w:pPr>
    </w:p>
    <w:p w14:paraId="5DE43EA1" w14:textId="5965D92E" w:rsidR="00664145" w:rsidRPr="00584CDB" w:rsidRDefault="00664145" w:rsidP="00AB46F3">
      <w:pPr>
        <w:spacing w:after="0" w:line="360" w:lineRule="auto"/>
        <w:jc w:val="both"/>
        <w:rPr>
          <w:rFonts w:ascii="Palatino Linotype" w:hAnsi="Palatino Linotype" w:cs="Arial"/>
          <w:sz w:val="24"/>
          <w:szCs w:val="24"/>
        </w:rPr>
      </w:pPr>
      <w:bookmarkStart w:id="1" w:name="_Hlk197597279"/>
      <w:r w:rsidRPr="00584CDB">
        <w:rPr>
          <w:rFonts w:ascii="Palatino Linotype" w:hAnsi="Palatino Linotype" w:cs="Arial"/>
          <w:sz w:val="24"/>
          <w:szCs w:val="24"/>
        </w:rPr>
        <w:t xml:space="preserve">El día </w:t>
      </w:r>
      <w:r w:rsidR="00AA7BDE" w:rsidRPr="00584CDB">
        <w:rPr>
          <w:rFonts w:ascii="Palatino Linotype" w:hAnsi="Palatino Linotype" w:cs="Arial"/>
          <w:b/>
          <w:bCs/>
          <w:sz w:val="24"/>
          <w:szCs w:val="24"/>
        </w:rPr>
        <w:t>veintinueve de septiembre</w:t>
      </w:r>
      <w:r w:rsidRPr="00584CDB">
        <w:rPr>
          <w:rFonts w:ascii="Palatino Linotype" w:hAnsi="Palatino Linotype" w:cs="Arial"/>
          <w:b/>
          <w:bCs/>
          <w:sz w:val="24"/>
          <w:szCs w:val="24"/>
        </w:rPr>
        <w:t xml:space="preserve"> de dos mil veinticinco, </w:t>
      </w:r>
      <w:r w:rsidRPr="00584CDB">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bookmarkEnd w:id="1"/>
    <w:p w14:paraId="2EE3A4E1" w14:textId="77777777" w:rsidR="003D7C5D" w:rsidRPr="00584CDB" w:rsidRDefault="003D7C5D" w:rsidP="00AB46F3">
      <w:pPr>
        <w:spacing w:after="0" w:line="360" w:lineRule="auto"/>
        <w:jc w:val="both"/>
        <w:rPr>
          <w:rFonts w:ascii="Palatino Linotype" w:hAnsi="Palatino Linotype" w:cs="Arial"/>
          <w:sz w:val="24"/>
          <w:szCs w:val="24"/>
        </w:rPr>
      </w:pPr>
    </w:p>
    <w:p w14:paraId="66020298" w14:textId="1CA62EAE" w:rsidR="003D7C5D" w:rsidRPr="00584CDB" w:rsidRDefault="003D7C5D" w:rsidP="00AB46F3">
      <w:pPr>
        <w:spacing w:after="0" w:line="360" w:lineRule="auto"/>
        <w:jc w:val="center"/>
        <w:rPr>
          <w:rFonts w:ascii="Palatino Linotype" w:hAnsi="Palatino Linotype" w:cs="Arial"/>
          <w:b/>
          <w:sz w:val="24"/>
        </w:rPr>
      </w:pPr>
      <w:r w:rsidRPr="00584CDB">
        <w:rPr>
          <w:rFonts w:ascii="Palatino Linotype" w:hAnsi="Palatino Linotype" w:cs="Arial"/>
          <w:b/>
          <w:sz w:val="24"/>
        </w:rPr>
        <w:t xml:space="preserve"> C O N S I D E R A N D O </w:t>
      </w:r>
    </w:p>
    <w:p w14:paraId="2E597C50" w14:textId="77777777" w:rsidR="00AB46F3" w:rsidRPr="00584CDB" w:rsidRDefault="00AB46F3" w:rsidP="00AB46F3">
      <w:pPr>
        <w:spacing w:after="0" w:line="360" w:lineRule="auto"/>
        <w:jc w:val="center"/>
        <w:rPr>
          <w:rFonts w:ascii="Palatino Linotype" w:hAnsi="Palatino Linotype" w:cs="Arial"/>
          <w:b/>
          <w:sz w:val="24"/>
        </w:rPr>
      </w:pPr>
    </w:p>
    <w:p w14:paraId="762A5DD4" w14:textId="77777777" w:rsidR="003D7C5D" w:rsidRPr="00584CDB" w:rsidRDefault="003D7C5D" w:rsidP="00AB46F3">
      <w:pPr>
        <w:spacing w:after="0" w:line="360" w:lineRule="auto"/>
        <w:jc w:val="both"/>
        <w:rPr>
          <w:rFonts w:ascii="Palatino Linotype" w:hAnsi="Palatino Linotype" w:cs="Arial"/>
          <w:sz w:val="28"/>
          <w:szCs w:val="28"/>
        </w:rPr>
      </w:pPr>
      <w:r w:rsidRPr="00584CDB">
        <w:rPr>
          <w:rFonts w:ascii="Palatino Linotype" w:hAnsi="Palatino Linotype" w:cs="Arial"/>
          <w:b/>
          <w:sz w:val="28"/>
        </w:rPr>
        <w:t>PRIMERO.</w:t>
      </w:r>
      <w:r w:rsidRPr="00584CDB">
        <w:rPr>
          <w:rFonts w:ascii="Palatino Linotype" w:hAnsi="Palatino Linotype" w:cs="Arial"/>
          <w:b/>
        </w:rPr>
        <w:t xml:space="preserve"> </w:t>
      </w:r>
      <w:r w:rsidRPr="00584CDB">
        <w:rPr>
          <w:rFonts w:ascii="Palatino Linotype" w:hAnsi="Palatino Linotype" w:cs="Arial"/>
          <w:b/>
          <w:sz w:val="28"/>
          <w:szCs w:val="28"/>
        </w:rPr>
        <w:t>De la competencia</w:t>
      </w:r>
      <w:r w:rsidRPr="00584CDB">
        <w:rPr>
          <w:rFonts w:ascii="Palatino Linotype" w:hAnsi="Palatino Linotype" w:cs="Arial"/>
          <w:sz w:val="28"/>
          <w:szCs w:val="28"/>
        </w:rPr>
        <w:t>.</w:t>
      </w:r>
    </w:p>
    <w:p w14:paraId="525E7B56" w14:textId="77777777" w:rsidR="003D7C5D" w:rsidRPr="00584CDB" w:rsidRDefault="003D7C5D" w:rsidP="00AB46F3">
      <w:pPr>
        <w:spacing w:after="0" w:line="360" w:lineRule="auto"/>
        <w:jc w:val="both"/>
        <w:rPr>
          <w:rFonts w:ascii="Palatino Linotype" w:hAnsi="Palatino Linotype"/>
          <w:sz w:val="24"/>
          <w:szCs w:val="24"/>
        </w:rPr>
      </w:pPr>
      <w:r w:rsidRPr="00584CDB">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584CDB">
        <w:rPr>
          <w:rFonts w:ascii="Palatino Linotype" w:hAnsi="Palatino Linotype"/>
          <w:sz w:val="24"/>
          <w:szCs w:val="24"/>
        </w:rPr>
        <w:lastRenderedPageBreak/>
        <w:t xml:space="preserve">Transparencia, Acceso a la Información Pública y Protección de Datos Personales del Estado de México y Municipios. </w:t>
      </w:r>
    </w:p>
    <w:p w14:paraId="0DAE6CAF" w14:textId="77777777" w:rsidR="003D7C5D" w:rsidRPr="00584CDB" w:rsidRDefault="003D7C5D" w:rsidP="00AB46F3">
      <w:pPr>
        <w:pStyle w:val="Prrafodelista"/>
        <w:autoSpaceDE w:val="0"/>
        <w:autoSpaceDN w:val="0"/>
        <w:adjustRightInd w:val="0"/>
        <w:spacing w:line="360" w:lineRule="auto"/>
        <w:ind w:left="0"/>
        <w:jc w:val="both"/>
        <w:rPr>
          <w:rFonts w:ascii="Palatino Linotype" w:hAnsi="Palatino Linotype" w:cs="Arial"/>
          <w:b/>
          <w:sz w:val="28"/>
          <w:lang w:val="es-MX"/>
        </w:rPr>
      </w:pPr>
    </w:p>
    <w:p w14:paraId="778C3243" w14:textId="77777777" w:rsidR="003D7C5D" w:rsidRPr="00584CDB" w:rsidRDefault="003D7C5D" w:rsidP="00AB46F3">
      <w:pPr>
        <w:pStyle w:val="Prrafodelista"/>
        <w:autoSpaceDE w:val="0"/>
        <w:autoSpaceDN w:val="0"/>
        <w:adjustRightInd w:val="0"/>
        <w:spacing w:line="360" w:lineRule="auto"/>
        <w:ind w:left="0"/>
        <w:jc w:val="both"/>
        <w:rPr>
          <w:rFonts w:ascii="Palatino Linotype" w:hAnsi="Palatino Linotype" w:cs="Arial"/>
          <w:b/>
        </w:rPr>
      </w:pPr>
      <w:r w:rsidRPr="00584CDB">
        <w:rPr>
          <w:rFonts w:ascii="Palatino Linotype" w:hAnsi="Palatino Linotype" w:cs="Arial"/>
          <w:b/>
          <w:sz w:val="28"/>
        </w:rPr>
        <w:t>SEGUNDO</w:t>
      </w:r>
      <w:r w:rsidRPr="00584CDB">
        <w:rPr>
          <w:rFonts w:ascii="Palatino Linotype" w:hAnsi="Palatino Linotype" w:cs="Arial"/>
          <w:b/>
        </w:rPr>
        <w:t xml:space="preserve">. </w:t>
      </w:r>
      <w:r w:rsidRPr="00584CDB">
        <w:rPr>
          <w:rFonts w:ascii="Palatino Linotype" w:hAnsi="Palatino Linotype" w:cs="Arial"/>
          <w:b/>
          <w:sz w:val="28"/>
          <w:szCs w:val="28"/>
        </w:rPr>
        <w:t>Sobre los alcances del recurso de revisión.</w:t>
      </w:r>
      <w:r w:rsidRPr="00584CDB">
        <w:rPr>
          <w:rFonts w:ascii="Palatino Linotype" w:hAnsi="Palatino Linotype" w:cs="Arial"/>
          <w:b/>
        </w:rPr>
        <w:t xml:space="preserve"> </w:t>
      </w:r>
    </w:p>
    <w:p w14:paraId="5871397C" w14:textId="77777777" w:rsidR="003D7C5D" w:rsidRPr="00584CDB" w:rsidRDefault="003D7C5D" w:rsidP="00AB46F3">
      <w:pPr>
        <w:pStyle w:val="Prrafodelista"/>
        <w:autoSpaceDE w:val="0"/>
        <w:autoSpaceDN w:val="0"/>
        <w:adjustRightInd w:val="0"/>
        <w:spacing w:line="360" w:lineRule="auto"/>
        <w:ind w:left="0"/>
        <w:jc w:val="both"/>
        <w:rPr>
          <w:rFonts w:ascii="Palatino Linotype" w:hAnsi="Palatino Linotype" w:cs="Arial"/>
        </w:rPr>
      </w:pPr>
      <w:r w:rsidRPr="00584CD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AB741B6" w14:textId="77777777" w:rsidR="003D7C5D" w:rsidRPr="00584CDB" w:rsidRDefault="003D7C5D" w:rsidP="00AB46F3">
      <w:pPr>
        <w:pStyle w:val="Prrafodelista"/>
        <w:autoSpaceDE w:val="0"/>
        <w:autoSpaceDN w:val="0"/>
        <w:adjustRightInd w:val="0"/>
        <w:spacing w:line="360" w:lineRule="auto"/>
        <w:ind w:left="0"/>
        <w:jc w:val="both"/>
        <w:rPr>
          <w:rFonts w:ascii="Palatino Linotype" w:hAnsi="Palatino Linotype" w:cs="Arial"/>
          <w:b/>
          <w:sz w:val="28"/>
        </w:rPr>
      </w:pPr>
    </w:p>
    <w:p w14:paraId="336099AB" w14:textId="77777777" w:rsidR="003D7C5D" w:rsidRPr="00584CDB" w:rsidRDefault="003D7C5D" w:rsidP="00AB46F3">
      <w:pPr>
        <w:spacing w:after="0" w:line="360" w:lineRule="auto"/>
        <w:jc w:val="both"/>
        <w:rPr>
          <w:rFonts w:ascii="Palatino Linotype" w:eastAsia="Times New Roman" w:hAnsi="Palatino Linotype" w:cs="Times New Roman"/>
          <w:sz w:val="24"/>
          <w:szCs w:val="24"/>
          <w:lang w:eastAsia="es-ES"/>
        </w:rPr>
      </w:pPr>
      <w:r w:rsidRPr="00584CDB">
        <w:rPr>
          <w:rFonts w:ascii="Palatino Linotype" w:hAnsi="Palatino Linotype" w:cs="Arial"/>
          <w:b/>
          <w:sz w:val="28"/>
        </w:rPr>
        <w:t xml:space="preserve">TERCERO. Cuestiones de previo y especial pronunciamiento. </w:t>
      </w:r>
      <w:r w:rsidRPr="00584CDB">
        <w:rPr>
          <w:rFonts w:ascii="Palatino Linotype" w:eastAsia="Times New Roman" w:hAnsi="Palatino Linotype" w:cs="Times New Roman"/>
          <w:sz w:val="24"/>
          <w:szCs w:val="24"/>
          <w:lang w:eastAsia="es-ES"/>
        </w:rPr>
        <w:t xml:space="preserve"> </w:t>
      </w:r>
    </w:p>
    <w:p w14:paraId="1BF3F197" w14:textId="77777777" w:rsidR="003D7C5D" w:rsidRPr="00584CDB" w:rsidRDefault="003D7C5D" w:rsidP="00AB46F3">
      <w:pPr>
        <w:pStyle w:val="Prrafodelista"/>
        <w:autoSpaceDE w:val="0"/>
        <w:autoSpaceDN w:val="0"/>
        <w:adjustRightInd w:val="0"/>
        <w:spacing w:line="360" w:lineRule="auto"/>
        <w:ind w:left="0"/>
        <w:jc w:val="both"/>
        <w:rPr>
          <w:rFonts w:ascii="Palatino Linotype" w:hAnsi="Palatino Linotype"/>
        </w:rPr>
      </w:pPr>
      <w:r w:rsidRPr="00584CDB">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3A02DE42" w14:textId="77777777" w:rsidR="00AB46F3" w:rsidRPr="00584CDB" w:rsidRDefault="00AB46F3" w:rsidP="00AB46F3">
      <w:pPr>
        <w:pStyle w:val="Prrafodelista"/>
        <w:autoSpaceDE w:val="0"/>
        <w:autoSpaceDN w:val="0"/>
        <w:adjustRightInd w:val="0"/>
        <w:spacing w:line="360" w:lineRule="auto"/>
        <w:ind w:left="0"/>
        <w:jc w:val="both"/>
        <w:rPr>
          <w:rFonts w:ascii="Palatino Linotype" w:hAnsi="Palatino Linotype"/>
        </w:rPr>
      </w:pPr>
    </w:p>
    <w:p w14:paraId="7887F7BB" w14:textId="77777777" w:rsidR="003D7C5D" w:rsidRPr="00584CDB" w:rsidRDefault="003D7C5D" w:rsidP="00AB46F3">
      <w:pPr>
        <w:spacing w:after="0" w:line="360" w:lineRule="auto"/>
        <w:ind w:left="851" w:right="851"/>
        <w:jc w:val="both"/>
        <w:rPr>
          <w:rFonts w:ascii="Palatino Linotype" w:eastAsia="Times New Roman" w:hAnsi="Palatino Linotype" w:cs="Arial"/>
          <w:i/>
          <w:lang w:eastAsia="es-ES"/>
        </w:rPr>
      </w:pPr>
      <w:r w:rsidRPr="00584CDB">
        <w:rPr>
          <w:rFonts w:ascii="Palatino Linotype" w:eastAsia="Times New Roman" w:hAnsi="Palatino Linotype" w:cs="Arial"/>
          <w:b/>
          <w:i/>
          <w:lang w:eastAsia="es-ES"/>
        </w:rPr>
        <w:t xml:space="preserve">“Artículo 180. </w:t>
      </w:r>
      <w:r w:rsidRPr="00584CDB">
        <w:rPr>
          <w:rFonts w:ascii="Palatino Linotype" w:eastAsia="Times New Roman" w:hAnsi="Palatino Linotype" w:cs="Arial"/>
          <w:i/>
          <w:lang w:eastAsia="es-ES"/>
        </w:rPr>
        <w:t>El recurso de revisión contendrá:</w:t>
      </w:r>
    </w:p>
    <w:p w14:paraId="1337C4E3" w14:textId="77777777" w:rsidR="003D7C5D" w:rsidRPr="00584CDB" w:rsidRDefault="003D7C5D" w:rsidP="00AB46F3">
      <w:pPr>
        <w:spacing w:after="0" w:line="360" w:lineRule="auto"/>
        <w:ind w:left="851" w:right="851"/>
        <w:jc w:val="both"/>
        <w:rPr>
          <w:rFonts w:ascii="Palatino Linotype" w:eastAsia="Times New Roman" w:hAnsi="Palatino Linotype" w:cs="Arial"/>
          <w:i/>
          <w:lang w:eastAsia="es-ES"/>
        </w:rPr>
      </w:pPr>
      <w:r w:rsidRPr="00584CDB">
        <w:rPr>
          <w:rFonts w:ascii="Palatino Linotype" w:eastAsia="Times New Roman" w:hAnsi="Palatino Linotype" w:cs="Arial"/>
          <w:i/>
          <w:lang w:eastAsia="es-ES"/>
        </w:rPr>
        <w:t>I. El sujeto obligado ante la cual se presentó la solicitud;</w:t>
      </w:r>
    </w:p>
    <w:p w14:paraId="5D88E6FE" w14:textId="77777777" w:rsidR="003D7C5D" w:rsidRPr="00584CDB" w:rsidRDefault="003D7C5D" w:rsidP="00AB46F3">
      <w:pPr>
        <w:spacing w:after="0" w:line="360" w:lineRule="auto"/>
        <w:ind w:left="851" w:right="851"/>
        <w:jc w:val="both"/>
        <w:rPr>
          <w:rFonts w:ascii="Palatino Linotype" w:eastAsia="Times New Roman" w:hAnsi="Palatino Linotype" w:cs="Arial"/>
          <w:i/>
          <w:lang w:eastAsia="es-ES"/>
        </w:rPr>
      </w:pPr>
      <w:r w:rsidRPr="00584CDB">
        <w:rPr>
          <w:rFonts w:ascii="Palatino Linotype" w:eastAsia="Times New Roman" w:hAnsi="Palatino Linotype" w:cs="Arial"/>
          <w:b/>
          <w:i/>
          <w:u w:val="single"/>
          <w:lang w:eastAsia="es-ES"/>
        </w:rPr>
        <w:t>II. El nombre del solicitante que recurre</w:t>
      </w:r>
      <w:r w:rsidRPr="00584CDB">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81296C2" w14:textId="77777777" w:rsidR="003D7C5D" w:rsidRPr="00584CDB" w:rsidRDefault="003D7C5D" w:rsidP="00AB46F3">
      <w:pPr>
        <w:spacing w:after="0" w:line="360" w:lineRule="auto"/>
        <w:ind w:left="851" w:right="851"/>
        <w:jc w:val="both"/>
        <w:rPr>
          <w:rFonts w:ascii="Palatino Linotype" w:eastAsia="Times New Roman" w:hAnsi="Palatino Linotype" w:cs="Arial"/>
          <w:i/>
          <w:lang w:eastAsia="es-ES"/>
        </w:rPr>
      </w:pPr>
      <w:r w:rsidRPr="00584CDB">
        <w:rPr>
          <w:rFonts w:ascii="Palatino Linotype" w:eastAsia="Times New Roman" w:hAnsi="Palatino Linotype" w:cs="Arial"/>
          <w:i/>
          <w:lang w:eastAsia="es-ES"/>
        </w:rPr>
        <w:t>III. El número de folio de respuesta de la solicitud de acceso;</w:t>
      </w:r>
    </w:p>
    <w:p w14:paraId="2C2E6D50" w14:textId="77777777" w:rsidR="003D7C5D" w:rsidRPr="00584CDB" w:rsidRDefault="003D7C5D" w:rsidP="00AB46F3">
      <w:pPr>
        <w:spacing w:after="0" w:line="360" w:lineRule="auto"/>
        <w:ind w:left="851" w:right="851"/>
        <w:jc w:val="both"/>
        <w:rPr>
          <w:rFonts w:ascii="Palatino Linotype" w:eastAsia="Times New Roman" w:hAnsi="Palatino Linotype" w:cs="Arial"/>
          <w:i/>
          <w:lang w:eastAsia="es-ES"/>
        </w:rPr>
      </w:pPr>
      <w:r w:rsidRPr="00584CDB">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0C2471EE" w14:textId="77777777" w:rsidR="003D7C5D" w:rsidRPr="00584CDB" w:rsidRDefault="003D7C5D" w:rsidP="00AB46F3">
      <w:pPr>
        <w:spacing w:after="0" w:line="360" w:lineRule="auto"/>
        <w:ind w:left="851" w:right="851"/>
        <w:jc w:val="both"/>
        <w:rPr>
          <w:rFonts w:ascii="Palatino Linotype" w:eastAsia="Times New Roman" w:hAnsi="Palatino Linotype" w:cs="Arial"/>
          <w:i/>
          <w:lang w:eastAsia="es-ES"/>
        </w:rPr>
      </w:pPr>
      <w:r w:rsidRPr="00584CDB">
        <w:rPr>
          <w:rFonts w:ascii="Palatino Linotype" w:eastAsia="Times New Roman" w:hAnsi="Palatino Linotype" w:cs="Arial"/>
          <w:i/>
          <w:lang w:eastAsia="es-ES"/>
        </w:rPr>
        <w:t>V. El acto que se recurre;</w:t>
      </w:r>
    </w:p>
    <w:p w14:paraId="6D335F18" w14:textId="77777777" w:rsidR="003D7C5D" w:rsidRPr="00584CDB" w:rsidRDefault="003D7C5D" w:rsidP="00AB46F3">
      <w:pPr>
        <w:spacing w:after="0" w:line="360" w:lineRule="auto"/>
        <w:ind w:left="851" w:right="851"/>
        <w:jc w:val="both"/>
        <w:rPr>
          <w:rFonts w:ascii="Palatino Linotype" w:eastAsia="Times New Roman" w:hAnsi="Palatino Linotype" w:cs="Arial"/>
          <w:i/>
          <w:lang w:eastAsia="es-ES"/>
        </w:rPr>
      </w:pPr>
      <w:r w:rsidRPr="00584CDB">
        <w:rPr>
          <w:rFonts w:ascii="Palatino Linotype" w:eastAsia="Times New Roman" w:hAnsi="Palatino Linotype" w:cs="Arial"/>
          <w:i/>
          <w:lang w:eastAsia="es-ES"/>
        </w:rPr>
        <w:t>VI. Las razones o motivos de inconformidad;</w:t>
      </w:r>
    </w:p>
    <w:p w14:paraId="66D41F4A" w14:textId="77777777" w:rsidR="003D7C5D" w:rsidRPr="00584CDB" w:rsidRDefault="003D7C5D" w:rsidP="00AB46F3">
      <w:pPr>
        <w:spacing w:after="0" w:line="360" w:lineRule="auto"/>
        <w:ind w:left="851" w:right="851"/>
        <w:jc w:val="both"/>
        <w:rPr>
          <w:rFonts w:ascii="Palatino Linotype" w:eastAsia="Times New Roman" w:hAnsi="Palatino Linotype" w:cs="Arial"/>
          <w:i/>
          <w:lang w:eastAsia="es-ES"/>
        </w:rPr>
      </w:pPr>
      <w:r w:rsidRPr="00584CDB">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2C15895" w14:textId="77777777" w:rsidR="003D7C5D" w:rsidRPr="00584CDB" w:rsidRDefault="003D7C5D" w:rsidP="00AB46F3">
      <w:pPr>
        <w:spacing w:after="0" w:line="360" w:lineRule="auto"/>
        <w:ind w:left="851" w:right="851"/>
        <w:jc w:val="both"/>
        <w:rPr>
          <w:rFonts w:ascii="Palatino Linotype" w:eastAsia="Times New Roman" w:hAnsi="Palatino Linotype" w:cs="Arial"/>
          <w:i/>
          <w:lang w:eastAsia="es-ES"/>
        </w:rPr>
      </w:pPr>
      <w:r w:rsidRPr="00584CDB">
        <w:rPr>
          <w:rFonts w:ascii="Palatino Linotype" w:eastAsia="Times New Roman" w:hAnsi="Palatino Linotype" w:cs="Arial"/>
          <w:i/>
          <w:lang w:eastAsia="es-ES"/>
        </w:rPr>
        <w:t>VIII. Firma del recurrente, en su caso, cuando se presente por escrito, requisito sin el cual se dará trámite al recurso.</w:t>
      </w:r>
    </w:p>
    <w:p w14:paraId="7E70523F" w14:textId="77777777" w:rsidR="003D7C5D" w:rsidRPr="00584CDB" w:rsidRDefault="003D7C5D" w:rsidP="00AB46F3">
      <w:pPr>
        <w:spacing w:after="0" w:line="360" w:lineRule="auto"/>
        <w:ind w:left="851" w:right="851"/>
        <w:jc w:val="both"/>
        <w:rPr>
          <w:rFonts w:ascii="Palatino Linotype" w:eastAsia="Times New Roman" w:hAnsi="Palatino Linotype" w:cs="Arial"/>
          <w:i/>
          <w:lang w:eastAsia="es-ES"/>
        </w:rPr>
      </w:pPr>
      <w:r w:rsidRPr="00584CDB">
        <w:rPr>
          <w:rFonts w:ascii="Palatino Linotype" w:eastAsia="Times New Roman" w:hAnsi="Palatino Linotype" w:cs="Arial"/>
          <w:i/>
          <w:lang w:eastAsia="es-ES"/>
        </w:rPr>
        <w:t>Adicionalmente, se podrán anexar las pruebas y demás elementos que considere procedentes someter a juicio del Instituto.</w:t>
      </w:r>
    </w:p>
    <w:p w14:paraId="3610407C" w14:textId="77777777" w:rsidR="003D7C5D" w:rsidRPr="00584CDB" w:rsidRDefault="003D7C5D" w:rsidP="00AB46F3">
      <w:pPr>
        <w:spacing w:after="0" w:line="360" w:lineRule="auto"/>
        <w:ind w:left="851" w:right="851"/>
        <w:jc w:val="both"/>
        <w:rPr>
          <w:rFonts w:ascii="Palatino Linotype" w:eastAsia="Times New Roman" w:hAnsi="Palatino Linotype" w:cs="Arial"/>
          <w:i/>
          <w:lang w:eastAsia="es-ES"/>
        </w:rPr>
      </w:pPr>
      <w:r w:rsidRPr="00584CDB">
        <w:rPr>
          <w:rFonts w:ascii="Palatino Linotype" w:eastAsia="Times New Roman" w:hAnsi="Palatino Linotype" w:cs="Arial"/>
          <w:i/>
          <w:lang w:eastAsia="es-ES"/>
        </w:rPr>
        <w:t>En ningún caso será necesario que el particular ratifique el recurso de revisión interpuesto.</w:t>
      </w:r>
    </w:p>
    <w:p w14:paraId="2886A9CB" w14:textId="77777777" w:rsidR="003D7C5D" w:rsidRPr="00584CDB" w:rsidRDefault="003D7C5D" w:rsidP="00AB46F3">
      <w:pPr>
        <w:spacing w:after="0" w:line="360" w:lineRule="auto"/>
        <w:ind w:left="851" w:right="851"/>
        <w:jc w:val="both"/>
        <w:rPr>
          <w:rFonts w:ascii="Palatino Linotype" w:eastAsia="Times New Roman" w:hAnsi="Palatino Linotype" w:cs="Arial"/>
          <w:i/>
          <w:sz w:val="24"/>
          <w:szCs w:val="24"/>
          <w:lang w:eastAsia="es-ES"/>
        </w:rPr>
      </w:pPr>
      <w:r w:rsidRPr="00584CDB">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584CDB">
        <w:rPr>
          <w:rFonts w:ascii="Palatino Linotype" w:eastAsia="Times New Roman" w:hAnsi="Palatino Linotype" w:cs="Arial"/>
          <w:b/>
          <w:i/>
          <w:lang w:eastAsia="es-ES"/>
        </w:rPr>
        <w:t xml:space="preserve"> [Sic] </w:t>
      </w:r>
    </w:p>
    <w:p w14:paraId="512C94EE" w14:textId="77777777" w:rsidR="003D7C5D" w:rsidRPr="00584CDB" w:rsidRDefault="003D7C5D" w:rsidP="00AB46F3">
      <w:pPr>
        <w:spacing w:after="0" w:line="360" w:lineRule="auto"/>
        <w:jc w:val="both"/>
        <w:rPr>
          <w:rFonts w:ascii="Palatino Linotype" w:eastAsia="Times New Roman" w:hAnsi="Palatino Linotype" w:cs="Arial"/>
          <w:b/>
          <w:i/>
          <w:sz w:val="24"/>
          <w:szCs w:val="24"/>
          <w:lang w:eastAsia="es-ES"/>
        </w:rPr>
      </w:pPr>
    </w:p>
    <w:p w14:paraId="365A538A" w14:textId="77777777" w:rsidR="003D7C5D" w:rsidRPr="00584CDB" w:rsidRDefault="003D7C5D" w:rsidP="00AB46F3">
      <w:pPr>
        <w:spacing w:after="0" w:line="360" w:lineRule="auto"/>
        <w:jc w:val="both"/>
        <w:rPr>
          <w:rFonts w:ascii="Palatino Linotype" w:hAnsi="Palatino Linotype" w:cs="Arial"/>
          <w:sz w:val="24"/>
          <w:szCs w:val="24"/>
          <w:lang w:eastAsia="es-ES"/>
        </w:rPr>
      </w:pPr>
      <w:r w:rsidRPr="00584CDB">
        <w:rPr>
          <w:rFonts w:ascii="Palatino Linotype" w:hAnsi="Palatino Linotype" w:cs="Segoe UI"/>
          <w:sz w:val="24"/>
          <w:szCs w:val="24"/>
          <w:lang w:eastAsia="es-ES"/>
        </w:rPr>
        <w:t xml:space="preserve">Cabe señalar que </w:t>
      </w:r>
      <w:r w:rsidRPr="00584CDB">
        <w:rPr>
          <w:rFonts w:ascii="Palatino Linotype" w:hAnsi="Palatino Linotype" w:cs="Segoe UI"/>
          <w:b/>
          <w:sz w:val="24"/>
          <w:szCs w:val="24"/>
          <w:lang w:eastAsia="es-ES"/>
        </w:rPr>
        <w:t>El Recurrente</w:t>
      </w:r>
      <w:r w:rsidRPr="00584CDB">
        <w:rPr>
          <w:rFonts w:ascii="Palatino Linotype" w:hAnsi="Palatino Linotype" w:cs="Segoe UI"/>
          <w:sz w:val="24"/>
          <w:szCs w:val="24"/>
          <w:lang w:eastAsia="es-ES"/>
        </w:rPr>
        <w:t xml:space="preserve"> ejerció de manera anónima su derecho de acceso a la información pública</w:t>
      </w:r>
      <w:r w:rsidRPr="00584CDB">
        <w:rPr>
          <w:rFonts w:ascii="Palatino Linotype" w:hAnsi="Palatino Linotype" w:cs="Times New Roman"/>
          <w:sz w:val="24"/>
          <w:szCs w:val="24"/>
          <w:lang w:eastAsia="es-ES"/>
        </w:rPr>
        <w:t xml:space="preserve">, sin embargo, no es motivo para desechar las </w:t>
      </w:r>
      <w:r w:rsidRPr="00584CDB">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4243B03F" w14:textId="77777777" w:rsidR="003D7C5D" w:rsidRPr="00584CDB" w:rsidRDefault="003D7C5D" w:rsidP="00AB46F3">
      <w:pPr>
        <w:spacing w:after="0" w:line="360" w:lineRule="auto"/>
        <w:ind w:left="851" w:right="851"/>
        <w:jc w:val="both"/>
        <w:rPr>
          <w:rFonts w:ascii="Palatino Linotype" w:hAnsi="Palatino Linotype" w:cs="Arial"/>
          <w:b/>
          <w:i/>
          <w:lang w:eastAsia="es-ES"/>
        </w:rPr>
      </w:pPr>
      <w:r w:rsidRPr="00584CDB">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84CDB">
        <w:rPr>
          <w:rFonts w:ascii="Palatino Linotype" w:hAnsi="Palatino Linotype" w:cs="Arial"/>
          <w:b/>
          <w:i/>
          <w:lang w:eastAsia="es-ES"/>
        </w:rPr>
        <w:t>[Sic]</w:t>
      </w:r>
    </w:p>
    <w:p w14:paraId="39CD35EE" w14:textId="77777777" w:rsidR="003D7C5D" w:rsidRPr="00584CDB" w:rsidRDefault="003D7C5D" w:rsidP="00AB46F3">
      <w:pPr>
        <w:spacing w:after="0" w:line="360" w:lineRule="auto"/>
        <w:ind w:left="851" w:right="851"/>
        <w:jc w:val="both"/>
        <w:rPr>
          <w:rFonts w:ascii="Palatino Linotype" w:hAnsi="Palatino Linotype" w:cs="Arial"/>
          <w:b/>
          <w:i/>
          <w:lang w:eastAsia="es-ES"/>
        </w:rPr>
      </w:pPr>
    </w:p>
    <w:p w14:paraId="109ACB86" w14:textId="77777777" w:rsidR="003D7C5D" w:rsidRPr="00584CDB" w:rsidRDefault="003D7C5D" w:rsidP="00AB46F3">
      <w:pPr>
        <w:spacing w:after="0" w:line="360" w:lineRule="auto"/>
        <w:jc w:val="both"/>
        <w:rPr>
          <w:rFonts w:ascii="Palatino Linotype" w:hAnsi="Palatino Linotype" w:cs="Times New Roman"/>
          <w:sz w:val="24"/>
          <w:szCs w:val="24"/>
          <w:lang w:eastAsia="es-ES"/>
        </w:rPr>
      </w:pPr>
      <w:r w:rsidRPr="00584CDB">
        <w:rPr>
          <w:rFonts w:ascii="Palatino Linotype" w:hAnsi="Palatino Linotype" w:cs="Times New Roman"/>
          <w:sz w:val="24"/>
          <w:szCs w:val="24"/>
          <w:lang w:eastAsia="es-ES"/>
        </w:rPr>
        <w:lastRenderedPageBreak/>
        <w:t xml:space="preserve">Robusteciendo lo anterior se encuentra lo dispuesto en los artículos 6, Apartado A, fracciones III y IV de la Constitución Política de los Estados Unidos Mexicanos y 5 párrafos </w:t>
      </w:r>
      <w:r w:rsidRPr="00584CDB">
        <w:rPr>
          <w:rFonts w:ascii="Palatino Linotype" w:hAnsi="Palatino Linotype" w:cs="Arial"/>
          <w:sz w:val="24"/>
          <w:szCs w:val="24"/>
          <w:lang w:eastAsia="es-ES"/>
        </w:rPr>
        <w:t>vigésimo, vigésimo primero</w:t>
      </w:r>
      <w:r w:rsidRPr="00584CDB">
        <w:rPr>
          <w:rFonts w:ascii="Palatino Linotype" w:eastAsia="Times New Roman" w:hAnsi="Palatino Linotype" w:cs="Arial"/>
          <w:sz w:val="24"/>
          <w:szCs w:val="24"/>
          <w:lang w:eastAsia="es-ES"/>
        </w:rPr>
        <w:t xml:space="preserve"> y vigésimo segundo</w:t>
      </w:r>
      <w:r w:rsidRPr="00584CDB">
        <w:rPr>
          <w:rFonts w:ascii="Palatino Linotype" w:hAnsi="Palatino Linotype" w:cs="Times New Roman"/>
          <w:sz w:val="24"/>
          <w:szCs w:val="24"/>
          <w:lang w:eastAsia="es-ES"/>
        </w:rPr>
        <w:t>, de la Constitución Política del Estado Libre y Soberano de México, se establece lo siguiente:</w:t>
      </w:r>
    </w:p>
    <w:p w14:paraId="1D7E81EA" w14:textId="77777777" w:rsidR="003D7C5D" w:rsidRPr="00584CDB" w:rsidRDefault="003D7C5D" w:rsidP="00AB46F3">
      <w:pPr>
        <w:spacing w:after="0" w:line="360" w:lineRule="auto"/>
        <w:ind w:left="851" w:right="851"/>
        <w:jc w:val="center"/>
        <w:rPr>
          <w:rFonts w:ascii="Palatino Linotype" w:eastAsia="Times New Roman" w:hAnsi="Palatino Linotype" w:cs="Times New Roman"/>
          <w:b/>
          <w:i/>
          <w:u w:val="single"/>
          <w:lang w:eastAsia="es-ES"/>
        </w:rPr>
      </w:pPr>
      <w:r w:rsidRPr="00584CDB">
        <w:rPr>
          <w:rFonts w:ascii="Palatino Linotype" w:eastAsia="Times New Roman" w:hAnsi="Palatino Linotype" w:cs="Times New Roman"/>
          <w:b/>
          <w:i/>
          <w:u w:val="single"/>
          <w:lang w:eastAsia="es-ES"/>
        </w:rPr>
        <w:t>Constitución Política de los Estados Unidos Mexicanos</w:t>
      </w:r>
    </w:p>
    <w:p w14:paraId="194AA442"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b/>
          <w:i/>
          <w:lang w:eastAsia="es-ES"/>
        </w:rPr>
        <w:t>“Artículo 6</w:t>
      </w:r>
      <w:r w:rsidRPr="00584CDB">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F8C3EEF"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w:t>
      </w:r>
    </w:p>
    <w:p w14:paraId="22573131"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 xml:space="preserve">Para efectos de lo dispuesto en el presente artículo se observará lo siguiente: </w:t>
      </w:r>
    </w:p>
    <w:p w14:paraId="0606DA87"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4FFA2996"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w:t>
      </w:r>
    </w:p>
    <w:p w14:paraId="4B1A3057"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6BD5312" w14:textId="77777777" w:rsidR="003D7C5D" w:rsidRPr="00584CDB" w:rsidRDefault="003D7C5D" w:rsidP="00AB46F3">
      <w:pPr>
        <w:spacing w:after="0" w:line="360" w:lineRule="auto"/>
        <w:ind w:left="851" w:right="851"/>
        <w:jc w:val="both"/>
        <w:rPr>
          <w:rFonts w:ascii="Palatino Linotype" w:eastAsia="Times New Roman" w:hAnsi="Palatino Linotype" w:cs="Times New Roman"/>
          <w:b/>
          <w:i/>
          <w:lang w:eastAsia="es-ES"/>
        </w:rPr>
      </w:pPr>
      <w:r w:rsidRPr="00584CDB">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584CDB">
        <w:rPr>
          <w:rFonts w:ascii="Palatino Linotype" w:eastAsia="Times New Roman" w:hAnsi="Palatino Linotype" w:cs="Times New Roman"/>
          <w:b/>
          <w:i/>
          <w:lang w:eastAsia="es-ES"/>
        </w:rPr>
        <w:t>[Sic]</w:t>
      </w:r>
    </w:p>
    <w:p w14:paraId="6828AEBB" w14:textId="77777777" w:rsidR="003D7C5D" w:rsidRPr="00584CDB" w:rsidRDefault="003D7C5D" w:rsidP="00AB46F3">
      <w:pPr>
        <w:spacing w:after="0" w:line="360" w:lineRule="auto"/>
        <w:ind w:left="851" w:right="851"/>
        <w:jc w:val="both"/>
        <w:rPr>
          <w:rFonts w:ascii="Palatino Linotype" w:eastAsia="Times New Roman" w:hAnsi="Palatino Linotype" w:cs="Times New Roman"/>
          <w:b/>
          <w:i/>
          <w:lang w:eastAsia="es-ES"/>
        </w:rPr>
      </w:pPr>
    </w:p>
    <w:p w14:paraId="7BC429ED" w14:textId="77777777" w:rsidR="003D7C5D" w:rsidRPr="00584CDB" w:rsidRDefault="003D7C5D" w:rsidP="00AB46F3">
      <w:pPr>
        <w:spacing w:after="0" w:line="360" w:lineRule="auto"/>
        <w:ind w:left="851" w:right="851"/>
        <w:jc w:val="center"/>
        <w:rPr>
          <w:rFonts w:ascii="Palatino Linotype" w:eastAsia="Times New Roman" w:hAnsi="Palatino Linotype" w:cs="Times New Roman"/>
          <w:b/>
          <w:i/>
          <w:u w:val="single"/>
          <w:lang w:eastAsia="es-ES"/>
        </w:rPr>
      </w:pPr>
      <w:r w:rsidRPr="00584CDB">
        <w:rPr>
          <w:rFonts w:ascii="Palatino Linotype" w:eastAsia="Times New Roman" w:hAnsi="Palatino Linotype" w:cs="Times New Roman"/>
          <w:b/>
          <w:i/>
          <w:u w:val="single"/>
          <w:lang w:eastAsia="es-ES"/>
        </w:rPr>
        <w:t>Constitución Política del Estado Libre y Soberano de México</w:t>
      </w:r>
    </w:p>
    <w:p w14:paraId="2F895BD0"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w:t>
      </w:r>
      <w:r w:rsidRPr="00584CDB">
        <w:rPr>
          <w:rFonts w:ascii="Palatino Linotype" w:eastAsia="Times New Roman" w:hAnsi="Palatino Linotype" w:cs="Times New Roman"/>
          <w:b/>
          <w:i/>
          <w:lang w:eastAsia="es-ES"/>
        </w:rPr>
        <w:t>Artículo 5</w:t>
      </w:r>
      <w:r w:rsidRPr="00584CDB">
        <w:rPr>
          <w:rFonts w:ascii="Palatino Linotype" w:eastAsia="Times New Roman" w:hAnsi="Palatino Linotype" w:cs="Times New Roman"/>
          <w:i/>
          <w:lang w:eastAsia="es-ES"/>
        </w:rPr>
        <w:t xml:space="preserve">.- En el Estado de México todas las personas gozarán de los derechos humanos reconocidos en la Constitución Política de los Estados Unidos Mexicanos, </w:t>
      </w:r>
      <w:r w:rsidRPr="00584CDB">
        <w:rPr>
          <w:rFonts w:ascii="Palatino Linotype" w:eastAsia="Times New Roman" w:hAnsi="Palatino Linotype" w:cs="Times New Roman"/>
          <w:i/>
          <w:lang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3941800"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w:t>
      </w:r>
    </w:p>
    <w:p w14:paraId="23697EE2"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21357780"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 xml:space="preserve"> (…)</w:t>
      </w:r>
    </w:p>
    <w:p w14:paraId="1B362359"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06F6C981"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49D07DF"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w:t>
      </w:r>
    </w:p>
    <w:p w14:paraId="5743BDB8"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5CD20F2A"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019C9780"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w:t>
      </w:r>
    </w:p>
    <w:p w14:paraId="6F6CC9C9" w14:textId="77777777" w:rsidR="003D7C5D" w:rsidRPr="00584CDB" w:rsidRDefault="003D7C5D" w:rsidP="00AB46F3">
      <w:pPr>
        <w:spacing w:after="0" w:line="360" w:lineRule="auto"/>
        <w:ind w:left="851" w:right="851"/>
        <w:jc w:val="both"/>
        <w:rPr>
          <w:rFonts w:ascii="Palatino Linotype" w:eastAsia="Times New Roman" w:hAnsi="Palatino Linotype" w:cs="Times New Roman"/>
          <w:b/>
          <w:i/>
          <w:lang w:eastAsia="es-ES"/>
        </w:rPr>
      </w:pPr>
      <w:r w:rsidRPr="00584CDB">
        <w:rPr>
          <w:rFonts w:ascii="Palatino Linotype" w:eastAsia="Times New Roman" w:hAnsi="Palatino Linotype" w:cs="Times New Roman"/>
          <w:i/>
          <w:lang w:eastAsia="es-ES"/>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584CDB">
        <w:rPr>
          <w:rFonts w:ascii="Palatino Linotype" w:eastAsia="Times New Roman" w:hAnsi="Palatino Linotype" w:cs="Times New Roman"/>
          <w:b/>
          <w:i/>
          <w:lang w:eastAsia="es-ES"/>
        </w:rPr>
        <w:t>[Sic]</w:t>
      </w:r>
    </w:p>
    <w:p w14:paraId="3B861E61" w14:textId="77777777" w:rsidR="003D7C5D" w:rsidRPr="00584CDB" w:rsidRDefault="003D7C5D" w:rsidP="00AB46F3">
      <w:pPr>
        <w:spacing w:after="0" w:line="360" w:lineRule="auto"/>
        <w:jc w:val="both"/>
        <w:rPr>
          <w:rFonts w:ascii="Palatino Linotype" w:eastAsia="Times New Roman" w:hAnsi="Palatino Linotype" w:cs="Times New Roman"/>
          <w:sz w:val="24"/>
          <w:szCs w:val="24"/>
          <w:lang w:eastAsia="es-ES"/>
        </w:rPr>
      </w:pPr>
    </w:p>
    <w:p w14:paraId="23484615" w14:textId="77777777" w:rsidR="003D7C5D" w:rsidRPr="00584CDB" w:rsidRDefault="003D7C5D" w:rsidP="00AB46F3">
      <w:pPr>
        <w:spacing w:after="0" w:line="360" w:lineRule="auto"/>
        <w:jc w:val="both"/>
        <w:rPr>
          <w:rFonts w:ascii="Palatino Linotype" w:eastAsia="Times New Roman" w:hAnsi="Palatino Linotype" w:cs="Times New Roman"/>
          <w:sz w:val="24"/>
          <w:szCs w:val="24"/>
          <w:lang w:eastAsia="es-ES"/>
        </w:rPr>
      </w:pPr>
      <w:r w:rsidRPr="00584CDB">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1B15519C" w14:textId="77777777" w:rsidR="00AB46F3" w:rsidRPr="00584CDB" w:rsidRDefault="00AB46F3" w:rsidP="00AB46F3">
      <w:pPr>
        <w:spacing w:after="0" w:line="360" w:lineRule="auto"/>
        <w:jc w:val="both"/>
        <w:rPr>
          <w:rFonts w:ascii="Palatino Linotype" w:eastAsia="Times New Roman" w:hAnsi="Palatino Linotype" w:cs="Times New Roman"/>
          <w:sz w:val="24"/>
          <w:szCs w:val="24"/>
          <w:lang w:eastAsia="es-ES"/>
        </w:rPr>
      </w:pPr>
    </w:p>
    <w:p w14:paraId="26B55B1D" w14:textId="77777777" w:rsidR="003D7C5D" w:rsidRPr="00584CDB" w:rsidRDefault="003D7C5D" w:rsidP="00AB46F3">
      <w:pPr>
        <w:spacing w:after="0" w:line="360" w:lineRule="auto"/>
        <w:ind w:left="851" w:right="851"/>
        <w:jc w:val="both"/>
        <w:rPr>
          <w:rFonts w:ascii="Palatino Linotype" w:hAnsi="Palatino Linotype" w:cs="Times New Roman"/>
          <w:i/>
          <w:lang w:eastAsia="es-ES"/>
        </w:rPr>
      </w:pPr>
      <w:r w:rsidRPr="00584CDB">
        <w:rPr>
          <w:rFonts w:ascii="Palatino Linotype" w:hAnsi="Palatino Linotype" w:cs="Times New Roman"/>
          <w:i/>
          <w:lang w:eastAsia="es-ES"/>
        </w:rPr>
        <w:t>“</w:t>
      </w:r>
      <w:r w:rsidRPr="00584CDB">
        <w:rPr>
          <w:rFonts w:ascii="Palatino Linotype" w:hAnsi="Palatino Linotype" w:cs="Times New Roman"/>
          <w:b/>
          <w:i/>
          <w:lang w:eastAsia="es-ES"/>
        </w:rPr>
        <w:t>Artículo 1o</w:t>
      </w:r>
      <w:r w:rsidRPr="00584CDB">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7525F4" w14:textId="77777777" w:rsidR="003D7C5D" w:rsidRPr="00584CDB" w:rsidRDefault="003D7C5D" w:rsidP="00AB46F3">
      <w:pPr>
        <w:spacing w:after="0" w:line="360" w:lineRule="auto"/>
        <w:ind w:left="851" w:right="851"/>
        <w:jc w:val="both"/>
        <w:rPr>
          <w:rFonts w:ascii="Palatino Linotype" w:hAnsi="Palatino Linotype" w:cs="Times New Roman"/>
          <w:i/>
          <w:lang w:eastAsia="es-ES"/>
        </w:rPr>
      </w:pPr>
      <w:r w:rsidRPr="00584CDB">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273DC0E2" w14:textId="77777777" w:rsidR="003D7C5D" w:rsidRPr="00584CDB" w:rsidRDefault="003D7C5D" w:rsidP="00AB46F3">
      <w:pPr>
        <w:spacing w:after="0" w:line="360" w:lineRule="auto"/>
        <w:ind w:left="851" w:right="851"/>
        <w:jc w:val="both"/>
        <w:rPr>
          <w:rFonts w:ascii="Palatino Linotype" w:hAnsi="Palatino Linotype" w:cs="Times New Roman"/>
          <w:b/>
          <w:i/>
          <w:lang w:eastAsia="es-ES"/>
        </w:rPr>
      </w:pPr>
      <w:r w:rsidRPr="00584CDB">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584CDB">
        <w:rPr>
          <w:rFonts w:ascii="Palatino Linotype" w:hAnsi="Palatino Linotype" w:cs="Times New Roman"/>
          <w:b/>
          <w:i/>
          <w:lang w:eastAsia="es-ES"/>
        </w:rPr>
        <w:t>[Sic]</w:t>
      </w:r>
    </w:p>
    <w:p w14:paraId="071D5D45" w14:textId="77777777" w:rsidR="003D7C5D" w:rsidRPr="00584CDB" w:rsidRDefault="003D7C5D" w:rsidP="00AB46F3">
      <w:pPr>
        <w:tabs>
          <w:tab w:val="left" w:pos="709"/>
        </w:tabs>
        <w:spacing w:after="0" w:line="360" w:lineRule="auto"/>
        <w:ind w:right="51"/>
        <w:jc w:val="both"/>
        <w:rPr>
          <w:rFonts w:ascii="Palatino Linotype" w:eastAsia="Times New Roman" w:hAnsi="Palatino Linotype" w:cs="Times New Roman"/>
          <w:sz w:val="24"/>
          <w:szCs w:val="24"/>
          <w:lang w:eastAsia="es-ES"/>
        </w:rPr>
      </w:pPr>
    </w:p>
    <w:p w14:paraId="0C8FD844" w14:textId="77777777" w:rsidR="003D7C5D" w:rsidRPr="00584CDB" w:rsidRDefault="003D7C5D" w:rsidP="00AB46F3">
      <w:pPr>
        <w:tabs>
          <w:tab w:val="left" w:pos="709"/>
        </w:tabs>
        <w:spacing w:after="0" w:line="360" w:lineRule="auto"/>
        <w:ind w:right="51"/>
        <w:jc w:val="both"/>
        <w:rPr>
          <w:rFonts w:ascii="Palatino Linotype" w:hAnsi="Palatino Linotype"/>
          <w:b/>
          <w:sz w:val="28"/>
          <w:szCs w:val="28"/>
        </w:rPr>
      </w:pPr>
      <w:r w:rsidRPr="00584CDB">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84CDB">
        <w:rPr>
          <w:rFonts w:ascii="Palatino Linotype" w:eastAsia="Times New Roman" w:hAnsi="Palatino Linotype" w:cs="Times New Roman"/>
          <w:b/>
          <w:sz w:val="24"/>
          <w:szCs w:val="24"/>
          <w:u w:val="single"/>
          <w:lang w:eastAsia="es-ES"/>
        </w:rPr>
        <w:t>incluso, la solicitud de acceso a la información pueda ser anónima</w:t>
      </w:r>
      <w:r w:rsidRPr="00584CDB">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584CDB">
        <w:rPr>
          <w:rFonts w:ascii="Palatino Linotype" w:hAnsi="Palatino Linotype" w:cs="Arial"/>
          <w:sz w:val="24"/>
          <w:szCs w:val="24"/>
        </w:rPr>
        <w:t xml:space="preserve">En conclusión, se cubrieron los requisitos de procedencia y </w:t>
      </w:r>
      <w:proofErr w:type="spellStart"/>
      <w:r w:rsidRPr="00584CDB">
        <w:rPr>
          <w:rFonts w:ascii="Palatino Linotype" w:hAnsi="Palatino Linotype" w:cs="Arial"/>
          <w:sz w:val="24"/>
          <w:szCs w:val="24"/>
        </w:rPr>
        <w:t>procedibilidad</w:t>
      </w:r>
      <w:proofErr w:type="spellEnd"/>
      <w:r w:rsidRPr="00584CDB">
        <w:rPr>
          <w:rFonts w:ascii="Palatino Linotype" w:hAnsi="Palatino Linotype" w:cs="Arial"/>
          <w:sz w:val="24"/>
          <w:szCs w:val="24"/>
        </w:rPr>
        <w:t xml:space="preserve"> y conforme a las constancias que obran en el expediente.</w:t>
      </w:r>
    </w:p>
    <w:p w14:paraId="05686506" w14:textId="77777777" w:rsidR="003D7C5D" w:rsidRPr="00584CDB" w:rsidRDefault="003D7C5D" w:rsidP="00AB46F3">
      <w:pPr>
        <w:pStyle w:val="Prrafodelista"/>
        <w:autoSpaceDE w:val="0"/>
        <w:autoSpaceDN w:val="0"/>
        <w:adjustRightInd w:val="0"/>
        <w:spacing w:line="360" w:lineRule="auto"/>
        <w:ind w:left="0"/>
        <w:jc w:val="both"/>
        <w:rPr>
          <w:rFonts w:ascii="Palatino Linotype" w:hAnsi="Palatino Linotype" w:cs="Arial"/>
          <w:b/>
          <w:sz w:val="28"/>
        </w:rPr>
      </w:pPr>
    </w:p>
    <w:p w14:paraId="10F85320" w14:textId="77777777" w:rsidR="003D7C5D" w:rsidRPr="00584CDB" w:rsidRDefault="003D7C5D" w:rsidP="00AB46F3">
      <w:pPr>
        <w:tabs>
          <w:tab w:val="left" w:pos="709"/>
        </w:tabs>
        <w:spacing w:after="0" w:line="360" w:lineRule="auto"/>
        <w:ind w:right="51"/>
        <w:jc w:val="both"/>
        <w:rPr>
          <w:rFonts w:ascii="Palatino Linotype" w:hAnsi="Palatino Linotype"/>
          <w:b/>
          <w:sz w:val="28"/>
          <w:szCs w:val="28"/>
        </w:rPr>
      </w:pPr>
      <w:r w:rsidRPr="00584CDB">
        <w:rPr>
          <w:rFonts w:ascii="Palatino Linotype" w:hAnsi="Palatino Linotype"/>
          <w:b/>
          <w:sz w:val="28"/>
          <w:szCs w:val="28"/>
        </w:rPr>
        <w:t xml:space="preserve">CUARTO. Estudio y resolución del asunto </w:t>
      </w:r>
      <w:r w:rsidRPr="00584CDB">
        <w:rPr>
          <w:rFonts w:ascii="Palatino Linotype" w:hAnsi="Palatino Linotype"/>
          <w:b/>
          <w:sz w:val="28"/>
          <w:szCs w:val="28"/>
        </w:rPr>
        <w:tab/>
      </w:r>
    </w:p>
    <w:p w14:paraId="2199B217" w14:textId="77777777" w:rsidR="003D7C5D" w:rsidRPr="00584CDB" w:rsidRDefault="003D7C5D" w:rsidP="00AB46F3">
      <w:pPr>
        <w:pStyle w:val="Prrafodelista"/>
        <w:autoSpaceDE w:val="0"/>
        <w:autoSpaceDN w:val="0"/>
        <w:adjustRightInd w:val="0"/>
        <w:spacing w:line="360" w:lineRule="auto"/>
        <w:ind w:left="0"/>
        <w:jc w:val="both"/>
        <w:rPr>
          <w:rFonts w:ascii="Palatino Linotype" w:hAnsi="Palatino Linotype" w:cs="Arial"/>
        </w:rPr>
      </w:pPr>
      <w:r w:rsidRPr="00584CDB">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E89A07" w14:textId="77777777" w:rsidR="00AB46F3" w:rsidRPr="00584CDB" w:rsidRDefault="00AB46F3" w:rsidP="00AB46F3">
      <w:pPr>
        <w:spacing w:after="0" w:line="360" w:lineRule="auto"/>
        <w:jc w:val="both"/>
        <w:rPr>
          <w:rFonts w:ascii="Palatino Linotype" w:hAnsi="Palatino Linotype" w:cs="Arial"/>
          <w:sz w:val="24"/>
          <w:szCs w:val="24"/>
        </w:rPr>
      </w:pPr>
    </w:p>
    <w:p w14:paraId="2051F06D" w14:textId="77777777" w:rsidR="003D7C5D" w:rsidRPr="00584CDB" w:rsidRDefault="003D7C5D" w:rsidP="00AB46F3">
      <w:pPr>
        <w:spacing w:after="0" w:line="360" w:lineRule="auto"/>
        <w:jc w:val="both"/>
        <w:rPr>
          <w:rFonts w:ascii="Palatino Linotype" w:eastAsia="Times New Roman" w:hAnsi="Palatino Linotype" w:cs="Times New Roman"/>
          <w:sz w:val="24"/>
          <w:szCs w:val="24"/>
          <w:lang w:eastAsia="es-ES"/>
        </w:rPr>
      </w:pPr>
      <w:r w:rsidRPr="00584CDB">
        <w:rPr>
          <w:rFonts w:ascii="Palatino Linotype" w:hAnsi="Palatino Linotype" w:cs="Arial"/>
          <w:sz w:val="24"/>
          <w:szCs w:val="24"/>
        </w:rPr>
        <w:t xml:space="preserve">En este tenor, es necesario subrayar que </w:t>
      </w:r>
      <w:r w:rsidRPr="00584CDB">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6244C3E" w14:textId="77777777" w:rsidR="000B207C" w:rsidRPr="00584CDB" w:rsidRDefault="000B207C" w:rsidP="00AB46F3">
      <w:pPr>
        <w:spacing w:after="0" w:line="360" w:lineRule="auto"/>
        <w:jc w:val="both"/>
        <w:rPr>
          <w:rFonts w:ascii="Palatino Linotype" w:eastAsia="Times New Roman" w:hAnsi="Palatino Linotype" w:cs="Times New Roman"/>
          <w:sz w:val="24"/>
          <w:szCs w:val="24"/>
          <w:lang w:eastAsia="es-ES"/>
        </w:rPr>
      </w:pPr>
    </w:p>
    <w:p w14:paraId="028157CC"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b/>
          <w:i/>
          <w:lang w:eastAsia="es-ES"/>
        </w:rPr>
        <w:t>“Artículo 4.</w:t>
      </w:r>
      <w:r w:rsidRPr="00584CD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11EA8D"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5FFAF7"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E2BBB1D"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b/>
          <w:i/>
          <w:lang w:eastAsia="es-ES"/>
        </w:rPr>
        <w:t>Artículo 12.</w:t>
      </w:r>
      <w:r w:rsidRPr="00584CD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EB5F1CC"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09E3AB"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w:t>
      </w:r>
    </w:p>
    <w:p w14:paraId="476FF8AD" w14:textId="77777777" w:rsidR="003D7C5D" w:rsidRPr="00584CDB" w:rsidRDefault="003D7C5D" w:rsidP="00AB46F3">
      <w:pPr>
        <w:spacing w:after="0" w:line="360" w:lineRule="auto"/>
        <w:ind w:left="851" w:right="851"/>
        <w:jc w:val="both"/>
        <w:rPr>
          <w:rFonts w:ascii="Palatino Linotype" w:eastAsia="Times New Roman" w:hAnsi="Palatino Linotype" w:cs="Times New Roman"/>
          <w:b/>
          <w:i/>
          <w:lang w:eastAsia="es-ES"/>
        </w:rPr>
      </w:pPr>
      <w:r w:rsidRPr="00584CDB">
        <w:rPr>
          <w:rFonts w:ascii="Palatino Linotype" w:eastAsia="Times New Roman" w:hAnsi="Palatino Linotype" w:cs="Times New Roman"/>
          <w:b/>
          <w:i/>
          <w:lang w:eastAsia="es-ES"/>
        </w:rPr>
        <w:t xml:space="preserve">Artículo 24. </w:t>
      </w:r>
    </w:p>
    <w:p w14:paraId="2DA3F1B8"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w:t>
      </w:r>
    </w:p>
    <w:p w14:paraId="057CF6C4"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2613654B"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i/>
          <w:lang w:eastAsia="es-ES"/>
        </w:rPr>
        <w:t>(…)</w:t>
      </w:r>
    </w:p>
    <w:p w14:paraId="5121A88A" w14:textId="77777777" w:rsidR="003D7C5D" w:rsidRPr="00584CDB" w:rsidRDefault="003D7C5D" w:rsidP="00AB46F3">
      <w:pPr>
        <w:spacing w:after="0" w:line="360" w:lineRule="auto"/>
        <w:ind w:left="851" w:right="851"/>
        <w:jc w:val="both"/>
        <w:rPr>
          <w:rFonts w:ascii="Palatino Linotype" w:eastAsia="Times New Roman" w:hAnsi="Palatino Linotype" w:cs="Times New Roman"/>
          <w:i/>
          <w:lang w:eastAsia="es-ES"/>
        </w:rPr>
      </w:pPr>
      <w:r w:rsidRPr="00584CDB">
        <w:rPr>
          <w:rFonts w:ascii="Palatino Linotype" w:eastAsia="Times New Roman" w:hAnsi="Palatino Linotype" w:cs="Times New Roman"/>
          <w:b/>
          <w:i/>
          <w:lang w:eastAsia="es-ES"/>
        </w:rPr>
        <w:t>Artículo 160.</w:t>
      </w:r>
      <w:r w:rsidRPr="00584CDB">
        <w:rPr>
          <w:rFonts w:ascii="Palatino Linotype" w:eastAsia="Times New Roman" w:hAnsi="Palatino Linotype" w:cs="Times New Roman"/>
          <w:i/>
          <w:lang w:eastAsia="es-ES"/>
        </w:rPr>
        <w:t xml:space="preserve"> Los sujetos obligados deberán otorgar acceso a los documentos que se </w:t>
      </w:r>
      <w:r w:rsidRPr="00584CDB">
        <w:rPr>
          <w:rFonts w:ascii="Palatino Linotype" w:eastAsia="Times New Roman" w:hAnsi="Palatino Linotype" w:cs="Times New Roman"/>
          <w:b/>
          <w:i/>
          <w:lang w:eastAsia="es-ES"/>
        </w:rPr>
        <w:t xml:space="preserve"> </w:t>
      </w:r>
      <w:r w:rsidRPr="00584CDB">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34B9C1D" w14:textId="77777777" w:rsidR="003D7C5D" w:rsidRPr="00584CDB" w:rsidRDefault="003D7C5D" w:rsidP="00AB46F3">
      <w:pPr>
        <w:spacing w:after="0" w:line="360" w:lineRule="auto"/>
        <w:ind w:left="851" w:right="851"/>
        <w:jc w:val="both"/>
        <w:rPr>
          <w:rFonts w:ascii="Palatino Linotype" w:eastAsia="Times New Roman" w:hAnsi="Palatino Linotype" w:cs="Times New Roman"/>
          <w:b/>
          <w:i/>
          <w:lang w:eastAsia="es-ES"/>
        </w:rPr>
      </w:pPr>
      <w:r w:rsidRPr="00584CDB">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584CDB">
        <w:rPr>
          <w:rFonts w:ascii="Palatino Linotype" w:eastAsia="Times New Roman" w:hAnsi="Palatino Linotype" w:cs="Times New Roman"/>
          <w:b/>
          <w:i/>
          <w:lang w:eastAsia="es-ES"/>
        </w:rPr>
        <w:t>[Sic]</w:t>
      </w:r>
    </w:p>
    <w:p w14:paraId="56B0C02D" w14:textId="77777777" w:rsidR="003D7C5D" w:rsidRPr="00584CDB" w:rsidRDefault="003D7C5D" w:rsidP="00AB46F3">
      <w:pPr>
        <w:spacing w:after="0" w:line="360" w:lineRule="auto"/>
        <w:jc w:val="both"/>
        <w:rPr>
          <w:rFonts w:ascii="Palatino Linotype" w:eastAsia="Times New Roman" w:hAnsi="Palatino Linotype" w:cs="Times New Roman"/>
          <w:sz w:val="24"/>
          <w:szCs w:val="24"/>
          <w:lang w:eastAsia="es-ES"/>
        </w:rPr>
      </w:pPr>
    </w:p>
    <w:p w14:paraId="55C96EAA" w14:textId="77777777" w:rsidR="003D7C5D" w:rsidRPr="00584CDB" w:rsidRDefault="003D7C5D" w:rsidP="00AB46F3">
      <w:pPr>
        <w:spacing w:after="0" w:line="360" w:lineRule="auto"/>
        <w:jc w:val="both"/>
        <w:rPr>
          <w:rFonts w:ascii="Palatino Linotype" w:eastAsia="Times New Roman" w:hAnsi="Palatino Linotype" w:cs="Times New Roman"/>
          <w:sz w:val="24"/>
          <w:szCs w:val="24"/>
          <w:lang w:eastAsia="es-ES"/>
        </w:rPr>
      </w:pPr>
      <w:r w:rsidRPr="00584CDB">
        <w:rPr>
          <w:rFonts w:ascii="Palatino Linotype" w:eastAsia="Times New Roman" w:hAnsi="Palatino Linotype" w:cs="Times New Roman"/>
          <w:sz w:val="24"/>
          <w:szCs w:val="24"/>
          <w:lang w:eastAsia="es-ES"/>
        </w:rPr>
        <w:t xml:space="preserve">Así que la obligación de los </w:t>
      </w:r>
      <w:r w:rsidRPr="00584CDB">
        <w:rPr>
          <w:rFonts w:ascii="Palatino Linotype" w:eastAsia="Times New Roman" w:hAnsi="Palatino Linotype" w:cs="Times New Roman"/>
          <w:b/>
          <w:sz w:val="24"/>
          <w:szCs w:val="24"/>
          <w:lang w:eastAsia="es-ES"/>
        </w:rPr>
        <w:t>Sujetos Obligados</w:t>
      </w:r>
      <w:r w:rsidRPr="00584CDB">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CDB">
        <w:rPr>
          <w:rFonts w:ascii="Palatino Linotype" w:eastAsia="Times New Roman" w:hAnsi="Palatino Linotype" w:cs="Times New Roman"/>
          <w:bCs/>
          <w:sz w:val="24"/>
          <w:szCs w:val="24"/>
          <w:lang w:eastAsia="es-ES"/>
        </w:rPr>
        <w:t>de la Ley local en la materia, que se reproduce de la siguiente forma</w:t>
      </w:r>
      <w:r w:rsidRPr="00584CDB">
        <w:rPr>
          <w:rFonts w:ascii="Palatino Linotype" w:eastAsia="Times New Roman" w:hAnsi="Palatino Linotype" w:cs="Times New Roman"/>
          <w:sz w:val="24"/>
          <w:szCs w:val="24"/>
          <w:lang w:eastAsia="es-ES"/>
        </w:rPr>
        <w:t>:</w:t>
      </w:r>
    </w:p>
    <w:p w14:paraId="2BA75450" w14:textId="77777777" w:rsidR="003D7C5D" w:rsidRPr="00584CDB" w:rsidRDefault="003D7C5D" w:rsidP="00AB46F3">
      <w:pPr>
        <w:spacing w:after="0" w:line="360" w:lineRule="auto"/>
        <w:ind w:left="851" w:right="851"/>
        <w:jc w:val="both"/>
        <w:rPr>
          <w:rFonts w:ascii="Palatino Linotype" w:eastAsia="Times New Roman" w:hAnsi="Palatino Linotype" w:cs="Arial"/>
          <w:b/>
          <w:i/>
          <w:lang w:eastAsia="es-ES"/>
        </w:rPr>
      </w:pPr>
      <w:r w:rsidRPr="00584CDB">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584CDB">
        <w:rPr>
          <w:rFonts w:ascii="Palatino Linotype" w:eastAsia="Times New Roman" w:hAnsi="Palatino Linotype" w:cs="Arial"/>
          <w:b/>
          <w:i/>
          <w:lang w:eastAsia="es-ES"/>
        </w:rPr>
        <w:t>[Sic]</w:t>
      </w:r>
    </w:p>
    <w:p w14:paraId="4D5A51C3" w14:textId="77777777" w:rsidR="003D7C5D" w:rsidRPr="00584CDB" w:rsidRDefault="003D7C5D" w:rsidP="00AB46F3">
      <w:pPr>
        <w:spacing w:after="0" w:line="360" w:lineRule="auto"/>
        <w:jc w:val="both"/>
        <w:rPr>
          <w:rFonts w:ascii="Palatino Linotype" w:hAnsi="Palatino Linotype"/>
          <w:sz w:val="24"/>
          <w:szCs w:val="24"/>
        </w:rPr>
      </w:pPr>
    </w:p>
    <w:p w14:paraId="1B2C5F67" w14:textId="5FBCF2F1" w:rsidR="003D7C5D" w:rsidRPr="00584CDB" w:rsidRDefault="003D7C5D" w:rsidP="00AB46F3">
      <w:pPr>
        <w:spacing w:after="0" w:line="360" w:lineRule="auto"/>
        <w:jc w:val="both"/>
        <w:rPr>
          <w:rFonts w:ascii="Palatino Linotype" w:hAnsi="Palatino Linotype"/>
          <w:sz w:val="24"/>
          <w:szCs w:val="24"/>
        </w:rPr>
      </w:pPr>
      <w:r w:rsidRPr="00584CDB">
        <w:rPr>
          <w:rFonts w:ascii="Palatino Linotype" w:hAnsi="Palatino Linotype"/>
          <w:sz w:val="24"/>
          <w:szCs w:val="24"/>
        </w:rPr>
        <w:t xml:space="preserve">Bajo estas líneas argumentativas, al retomar y delimitar los requerimientos formulados por la ahora </w:t>
      </w:r>
      <w:r w:rsidRPr="00584CDB">
        <w:rPr>
          <w:rFonts w:ascii="Palatino Linotype" w:hAnsi="Palatino Linotype"/>
          <w:b/>
          <w:bCs/>
          <w:sz w:val="24"/>
          <w:szCs w:val="24"/>
        </w:rPr>
        <w:t xml:space="preserve">Recurrente, </w:t>
      </w:r>
      <w:r w:rsidRPr="00584CDB">
        <w:rPr>
          <w:rFonts w:ascii="Palatino Linotype" w:hAnsi="Palatino Linotype"/>
          <w:sz w:val="24"/>
          <w:szCs w:val="24"/>
        </w:rPr>
        <w:t>de manera objetiva se precisa que versa en conocer la siguiente información:</w:t>
      </w:r>
    </w:p>
    <w:p w14:paraId="496DC36D" w14:textId="77777777" w:rsidR="00B5279F" w:rsidRPr="00584CDB" w:rsidRDefault="00B5279F" w:rsidP="00B5279F">
      <w:pPr>
        <w:spacing w:after="0" w:line="360" w:lineRule="auto"/>
        <w:jc w:val="both"/>
        <w:rPr>
          <w:rFonts w:ascii="Palatino Linotype" w:hAnsi="Palatino Linotype"/>
          <w:sz w:val="24"/>
          <w:szCs w:val="24"/>
        </w:rPr>
      </w:pPr>
    </w:p>
    <w:p w14:paraId="15FF63AF" w14:textId="12EEF61C" w:rsidR="00662485" w:rsidRPr="00584CDB" w:rsidRDefault="00B5279F" w:rsidP="00B5279F">
      <w:pPr>
        <w:spacing w:after="0" w:line="360" w:lineRule="auto"/>
        <w:jc w:val="both"/>
        <w:rPr>
          <w:rFonts w:ascii="Palatino Linotype" w:hAnsi="Palatino Linotype"/>
          <w:sz w:val="24"/>
          <w:szCs w:val="24"/>
        </w:rPr>
      </w:pPr>
      <w:r w:rsidRPr="00584CDB">
        <w:rPr>
          <w:rFonts w:ascii="Palatino Linotype" w:hAnsi="Palatino Linotype"/>
          <w:sz w:val="24"/>
          <w:szCs w:val="24"/>
        </w:rPr>
        <w:lastRenderedPageBreak/>
        <w:t>•</w:t>
      </w:r>
      <w:r w:rsidRPr="00584CDB">
        <w:rPr>
          <w:rFonts w:ascii="Palatino Linotype" w:hAnsi="Palatino Linotype"/>
          <w:sz w:val="24"/>
          <w:szCs w:val="24"/>
        </w:rPr>
        <w:tab/>
        <w:t>Lista completa de empelados de la Coordinación de Comunicación Social y Atención Ciudadana.</w:t>
      </w:r>
    </w:p>
    <w:p w14:paraId="2925461C" w14:textId="77777777" w:rsidR="00662485" w:rsidRPr="00584CDB" w:rsidRDefault="00662485" w:rsidP="00AB46F3">
      <w:pPr>
        <w:pStyle w:val="Citas"/>
        <w:spacing w:before="0" w:after="0"/>
        <w:ind w:left="0" w:right="0"/>
        <w:rPr>
          <w:i w:val="0"/>
          <w:iCs/>
          <w:sz w:val="24"/>
          <w:szCs w:val="24"/>
        </w:rPr>
      </w:pPr>
    </w:p>
    <w:p w14:paraId="56D913F4" w14:textId="2C02E278" w:rsidR="00773240" w:rsidRPr="00584CDB" w:rsidRDefault="00773240" w:rsidP="00773240">
      <w:pPr>
        <w:spacing w:after="0" w:line="360" w:lineRule="auto"/>
        <w:jc w:val="both"/>
        <w:rPr>
          <w:rFonts w:ascii="Palatino Linotype" w:hAnsi="Palatino Linotype"/>
          <w:sz w:val="24"/>
          <w:szCs w:val="24"/>
        </w:rPr>
      </w:pPr>
      <w:r w:rsidRPr="00584CDB">
        <w:rPr>
          <w:rFonts w:ascii="Palatino Linotype" w:hAnsi="Palatino Linotype"/>
          <w:sz w:val="24"/>
          <w:szCs w:val="24"/>
        </w:rPr>
        <w:t xml:space="preserve">Una vez sentado lo anterior, como se mencionó en el antecedente segundo, </w:t>
      </w:r>
      <w:r w:rsidR="00B5279F" w:rsidRPr="00584CDB">
        <w:rPr>
          <w:rFonts w:ascii="Palatino Linotype" w:hAnsi="Palatino Linotype"/>
          <w:b/>
          <w:sz w:val="24"/>
          <w:szCs w:val="24"/>
        </w:rPr>
        <w:t xml:space="preserve">El </w:t>
      </w:r>
      <w:r w:rsidRPr="00584CDB">
        <w:rPr>
          <w:rFonts w:ascii="Palatino Linotype" w:hAnsi="Palatino Linotype"/>
          <w:b/>
          <w:sz w:val="24"/>
          <w:szCs w:val="24"/>
        </w:rPr>
        <w:t xml:space="preserve">Sujeto Obligado </w:t>
      </w:r>
      <w:r w:rsidRPr="00584CDB">
        <w:rPr>
          <w:rFonts w:ascii="Palatino Linotype" w:hAnsi="Palatino Linotype"/>
          <w:sz w:val="24"/>
          <w:szCs w:val="24"/>
        </w:rPr>
        <w:t xml:space="preserve">en fecha </w:t>
      </w:r>
      <w:r w:rsidR="00B5279F" w:rsidRPr="00584CDB">
        <w:rPr>
          <w:rFonts w:ascii="Palatino Linotype" w:hAnsi="Palatino Linotype"/>
          <w:b/>
          <w:bCs/>
          <w:sz w:val="24"/>
          <w:szCs w:val="24"/>
        </w:rPr>
        <w:t>dieciocho de julio</w:t>
      </w:r>
      <w:r w:rsidRPr="00584CDB">
        <w:rPr>
          <w:rFonts w:ascii="Palatino Linotype" w:hAnsi="Palatino Linotype"/>
          <w:b/>
          <w:bCs/>
          <w:sz w:val="24"/>
          <w:szCs w:val="24"/>
        </w:rPr>
        <w:t xml:space="preserve"> de dos mil veinticinco, </w:t>
      </w:r>
      <w:r w:rsidR="000F2D2A" w:rsidRPr="00584CDB">
        <w:rPr>
          <w:rFonts w:ascii="Palatino Linotype" w:hAnsi="Palatino Linotype"/>
          <w:sz w:val="24"/>
          <w:szCs w:val="24"/>
        </w:rPr>
        <w:t xml:space="preserve">rindió su respuesta a </w:t>
      </w:r>
      <w:r w:rsidRPr="00584CDB">
        <w:rPr>
          <w:rFonts w:ascii="Palatino Linotype" w:hAnsi="Palatino Linotype"/>
          <w:sz w:val="24"/>
          <w:szCs w:val="24"/>
        </w:rPr>
        <w:t>la solicitud de información formulada por el particular, adjuntando para tal efecto lo siguiente:</w:t>
      </w:r>
    </w:p>
    <w:p w14:paraId="05B6DD14" w14:textId="77777777" w:rsidR="00B5279F" w:rsidRPr="00584CDB" w:rsidRDefault="00B5279F" w:rsidP="00773240">
      <w:pPr>
        <w:spacing w:after="0" w:line="360" w:lineRule="auto"/>
        <w:jc w:val="both"/>
        <w:rPr>
          <w:rFonts w:ascii="Palatino Linotype" w:hAnsi="Palatino Linotype"/>
          <w:sz w:val="24"/>
          <w:szCs w:val="24"/>
        </w:rPr>
      </w:pPr>
    </w:p>
    <w:p w14:paraId="534C06AE" w14:textId="6E6D9FB1" w:rsidR="00B5279F" w:rsidRPr="00584CDB" w:rsidRDefault="00B5279F" w:rsidP="00B5279F">
      <w:pPr>
        <w:pStyle w:val="Prrafodelista"/>
        <w:numPr>
          <w:ilvl w:val="0"/>
          <w:numId w:val="41"/>
        </w:numPr>
        <w:spacing w:line="360" w:lineRule="auto"/>
        <w:jc w:val="both"/>
        <w:rPr>
          <w:rFonts w:ascii="Palatino Linotype" w:hAnsi="Palatino Linotype"/>
        </w:rPr>
      </w:pPr>
      <w:r w:rsidRPr="00584CDB">
        <w:rPr>
          <w:rFonts w:ascii="Palatino Linotype" w:hAnsi="Palatino Linotype"/>
          <w:b/>
        </w:rPr>
        <w:t xml:space="preserve">NOTIF. CIUDADANO S. 3723. </w:t>
      </w:r>
      <w:proofErr w:type="spellStart"/>
      <w:r w:rsidRPr="00584CDB">
        <w:rPr>
          <w:rFonts w:ascii="Palatino Linotype" w:hAnsi="Palatino Linotype"/>
          <w:b/>
        </w:rPr>
        <w:t>pdf</w:t>
      </w:r>
      <w:proofErr w:type="spellEnd"/>
      <w:r w:rsidRPr="00584CDB">
        <w:rPr>
          <w:rFonts w:ascii="Palatino Linotype" w:hAnsi="Palatino Linotype"/>
        </w:rPr>
        <w:t xml:space="preserve">: que corresponde al oficio </w:t>
      </w:r>
      <w:r w:rsidR="007D3BEA" w:rsidRPr="00584CDB">
        <w:rPr>
          <w:rFonts w:ascii="Palatino Linotype" w:hAnsi="Palatino Linotype"/>
        </w:rPr>
        <w:t xml:space="preserve">202601000/4183/2025, de fecha 16 de julio de 2025, por medio del cual la Directora General de Administración </w:t>
      </w:r>
      <w:r w:rsidR="00097C88" w:rsidRPr="00584CDB">
        <w:rPr>
          <w:rFonts w:ascii="Palatino Linotype" w:hAnsi="Palatino Linotype"/>
        </w:rPr>
        <w:t>manifiesta</w:t>
      </w:r>
      <w:r w:rsidR="007D3BEA" w:rsidRPr="00584CDB">
        <w:rPr>
          <w:rFonts w:ascii="Palatino Linotype" w:hAnsi="Palatino Linotype"/>
        </w:rPr>
        <w:t xml:space="preserve"> </w:t>
      </w:r>
      <w:r w:rsidR="00097C88" w:rsidRPr="00584CDB">
        <w:rPr>
          <w:rFonts w:ascii="Palatino Linotype" w:hAnsi="Palatino Linotype"/>
        </w:rPr>
        <w:t>que</w:t>
      </w:r>
      <w:r w:rsidR="007D3BEA" w:rsidRPr="00584CDB">
        <w:rPr>
          <w:rFonts w:ascii="Palatino Linotype" w:hAnsi="Palatino Linotype"/>
        </w:rPr>
        <w:t xml:space="preserve"> por medio del SAIMEX, remite la respuesta de la servidora pública </w:t>
      </w:r>
      <w:r w:rsidR="00097C88" w:rsidRPr="00584CDB">
        <w:rPr>
          <w:rFonts w:ascii="Palatino Linotype" w:hAnsi="Palatino Linotype"/>
        </w:rPr>
        <w:t xml:space="preserve">de la </w:t>
      </w:r>
      <w:r w:rsidR="00097C88" w:rsidRPr="00584CDB">
        <w:rPr>
          <w:rFonts w:ascii="Palatino Linotype" w:hAnsi="Palatino Linotype"/>
          <w:i/>
        </w:rPr>
        <w:t>Dirección de Recursos Humanos del Ayuntamiento de Toluca</w:t>
      </w:r>
      <w:r w:rsidR="00FD248E" w:rsidRPr="00584CDB">
        <w:rPr>
          <w:rFonts w:ascii="Palatino Linotype" w:hAnsi="Palatino Linotype"/>
          <w:i/>
        </w:rPr>
        <w:t>-</w:t>
      </w:r>
    </w:p>
    <w:p w14:paraId="7E9429F4" w14:textId="0AFC05D0" w:rsidR="00FD248E" w:rsidRPr="00584CDB" w:rsidRDefault="00FD248E" w:rsidP="00A20BAB">
      <w:pPr>
        <w:spacing w:line="360" w:lineRule="auto"/>
        <w:jc w:val="center"/>
        <w:rPr>
          <w:rFonts w:ascii="Palatino Linotype" w:hAnsi="Palatino Linotype"/>
          <w:sz w:val="24"/>
          <w:szCs w:val="24"/>
        </w:rPr>
      </w:pPr>
      <w:r w:rsidRPr="00584CDB">
        <w:rPr>
          <w:rFonts w:ascii="Palatino Linotype" w:hAnsi="Palatino Linotype"/>
        </w:rPr>
        <w:t>-Finaliza el oficio con firma y sello-</w:t>
      </w:r>
    </w:p>
    <w:p w14:paraId="46476CDC" w14:textId="77777777" w:rsidR="00A20BAB" w:rsidRPr="00584CDB" w:rsidRDefault="00FD248E" w:rsidP="00773240">
      <w:pPr>
        <w:spacing w:after="0" w:line="360" w:lineRule="auto"/>
        <w:jc w:val="both"/>
        <w:rPr>
          <w:rFonts w:ascii="Palatino Linotype" w:hAnsi="Palatino Linotype"/>
          <w:sz w:val="24"/>
          <w:szCs w:val="24"/>
        </w:rPr>
      </w:pPr>
      <w:r w:rsidRPr="00584CDB">
        <w:rPr>
          <w:rFonts w:ascii="Palatino Linotype" w:hAnsi="Palatino Linotype"/>
          <w:sz w:val="24"/>
          <w:szCs w:val="24"/>
        </w:rPr>
        <w:t xml:space="preserve">b) Nota informativa número 803/2025, emitida el 15 de julio de 2025, por el cual la Directora de Recursos Humanos </w:t>
      </w:r>
      <w:r w:rsidR="001237C7" w:rsidRPr="00584CDB">
        <w:rPr>
          <w:rFonts w:ascii="Palatino Linotype" w:hAnsi="Palatino Linotype"/>
          <w:sz w:val="24"/>
          <w:szCs w:val="24"/>
        </w:rPr>
        <w:t xml:space="preserve">manifiesta que posterior a la búsqueda en los archivos que guarda el Departamento de Nóminas y de la estructura orgánica del Ayuntamiento a la fecha de la solicitud </w:t>
      </w:r>
      <w:r w:rsidR="00A20BAB" w:rsidRPr="00584CDB">
        <w:rPr>
          <w:rFonts w:ascii="Palatino Linotype" w:hAnsi="Palatino Linotype"/>
          <w:sz w:val="24"/>
          <w:szCs w:val="24"/>
        </w:rPr>
        <w:t>no se encontró una Coordinación de Comunicación Social y Atención Ciudadana.</w:t>
      </w:r>
    </w:p>
    <w:p w14:paraId="4242DF17" w14:textId="359D5DBF" w:rsidR="00B5279F" w:rsidRPr="00584CDB" w:rsidRDefault="00A20BAB" w:rsidP="00A20BAB">
      <w:pPr>
        <w:spacing w:after="0" w:line="360" w:lineRule="auto"/>
        <w:jc w:val="center"/>
        <w:rPr>
          <w:rFonts w:ascii="Palatino Linotype" w:hAnsi="Palatino Linotype"/>
          <w:sz w:val="24"/>
          <w:szCs w:val="24"/>
        </w:rPr>
      </w:pPr>
      <w:r w:rsidRPr="00584CDB">
        <w:rPr>
          <w:rFonts w:ascii="Palatino Linotype" w:hAnsi="Palatino Linotype"/>
          <w:sz w:val="24"/>
          <w:szCs w:val="24"/>
        </w:rPr>
        <w:t>-Finaliza el oficio con firma y sello-</w:t>
      </w:r>
    </w:p>
    <w:p w14:paraId="71223496" w14:textId="04BF0A21" w:rsidR="00A20BAB" w:rsidRPr="00584CDB" w:rsidRDefault="00022282" w:rsidP="00A20BAB">
      <w:pPr>
        <w:spacing w:after="0" w:line="360" w:lineRule="auto"/>
        <w:jc w:val="both"/>
        <w:rPr>
          <w:rFonts w:ascii="Palatino Linotype" w:hAnsi="Palatino Linotype"/>
          <w:sz w:val="24"/>
          <w:szCs w:val="24"/>
        </w:rPr>
      </w:pPr>
      <w:r w:rsidRPr="00584CDB">
        <w:rPr>
          <w:rFonts w:ascii="Palatino Linotype" w:hAnsi="Palatino Linotype"/>
          <w:sz w:val="24"/>
          <w:szCs w:val="24"/>
        </w:rPr>
        <w:t xml:space="preserve">Así las cosas, en síntesis, de conformidad a la respuesta presentada por las servidoras públicas habilitadas tenemos que no se cuenta con el área de la cual se solicita la información. </w:t>
      </w:r>
    </w:p>
    <w:p w14:paraId="64C4814D" w14:textId="77777777" w:rsidR="00F94D76" w:rsidRPr="00584CDB" w:rsidRDefault="00F94D76" w:rsidP="00773240">
      <w:pPr>
        <w:spacing w:after="0" w:line="360" w:lineRule="auto"/>
        <w:jc w:val="both"/>
        <w:rPr>
          <w:rFonts w:ascii="Palatino Linotype" w:hAnsi="Palatino Linotype"/>
          <w:sz w:val="24"/>
          <w:szCs w:val="24"/>
        </w:rPr>
      </w:pPr>
    </w:p>
    <w:p w14:paraId="756E9BEC" w14:textId="378F0F93" w:rsidR="00773240" w:rsidRPr="00584CDB" w:rsidRDefault="00773240" w:rsidP="00773240">
      <w:pPr>
        <w:spacing w:after="0" w:line="360" w:lineRule="auto"/>
        <w:jc w:val="both"/>
        <w:rPr>
          <w:rFonts w:ascii="Palatino Linotype" w:hAnsi="Palatino Linotype" w:cs="Arial"/>
          <w:sz w:val="24"/>
          <w:szCs w:val="24"/>
        </w:rPr>
      </w:pPr>
      <w:r w:rsidRPr="00584CDB">
        <w:rPr>
          <w:rFonts w:ascii="Palatino Linotype" w:hAnsi="Palatino Linotype"/>
          <w:sz w:val="24"/>
          <w:szCs w:val="24"/>
        </w:rPr>
        <w:lastRenderedPageBreak/>
        <w:t xml:space="preserve">Inconforme con </w:t>
      </w:r>
      <w:r w:rsidRPr="00584CDB">
        <w:rPr>
          <w:rFonts w:ascii="Palatino Linotype" w:hAnsi="Palatino Linotype" w:cs="Arial"/>
          <w:sz w:val="24"/>
          <w:szCs w:val="24"/>
        </w:rPr>
        <w:t xml:space="preserve">la respuesta rendida por </w:t>
      </w:r>
      <w:r w:rsidRPr="00584CDB">
        <w:rPr>
          <w:rFonts w:ascii="Palatino Linotype" w:hAnsi="Palatino Linotype" w:cs="Arial"/>
          <w:b/>
          <w:bCs/>
          <w:sz w:val="24"/>
          <w:szCs w:val="24"/>
        </w:rPr>
        <w:t xml:space="preserve">El Sujeto Obligado, El Recurrente </w:t>
      </w:r>
      <w:r w:rsidRPr="00584CDB">
        <w:rPr>
          <w:rFonts w:ascii="Palatino Linotype" w:hAnsi="Palatino Linotype" w:cs="Arial"/>
          <w:sz w:val="24"/>
          <w:szCs w:val="24"/>
        </w:rPr>
        <w:t xml:space="preserve">interpuso recurso de revisión en fecha </w:t>
      </w:r>
      <w:r w:rsidR="00F94D76" w:rsidRPr="00584CDB">
        <w:rPr>
          <w:rFonts w:ascii="Palatino Linotype" w:hAnsi="Palatino Linotype" w:cs="Arial"/>
          <w:b/>
          <w:bCs/>
          <w:sz w:val="24"/>
          <w:szCs w:val="24"/>
        </w:rPr>
        <w:t>veintidós de julio</w:t>
      </w:r>
      <w:r w:rsidRPr="00584CDB">
        <w:rPr>
          <w:rFonts w:ascii="Palatino Linotype" w:hAnsi="Palatino Linotype" w:cs="Arial"/>
          <w:b/>
          <w:bCs/>
          <w:sz w:val="24"/>
          <w:szCs w:val="24"/>
        </w:rPr>
        <w:t xml:space="preserve"> de dos mil veinticinco. </w:t>
      </w:r>
      <w:r w:rsidRPr="00584CDB">
        <w:rPr>
          <w:rFonts w:ascii="Palatino Linotype" w:hAnsi="Palatino Linotype" w:cs="Arial"/>
          <w:sz w:val="24"/>
          <w:szCs w:val="24"/>
        </w:rPr>
        <w:t xml:space="preserve">Señalando como acto impugnado y como razones o motivos de inconformidad: </w:t>
      </w:r>
    </w:p>
    <w:p w14:paraId="6D5080CE" w14:textId="77777777" w:rsidR="003331D6" w:rsidRPr="00584CDB" w:rsidRDefault="003331D6" w:rsidP="00773240">
      <w:pPr>
        <w:spacing w:after="0" w:line="360" w:lineRule="auto"/>
        <w:jc w:val="both"/>
        <w:rPr>
          <w:rFonts w:ascii="Palatino Linotype" w:hAnsi="Palatino Linotype" w:cs="Arial"/>
          <w:sz w:val="24"/>
          <w:szCs w:val="24"/>
        </w:rPr>
      </w:pPr>
    </w:p>
    <w:p w14:paraId="2F60AAFE" w14:textId="77777777" w:rsidR="00773240" w:rsidRPr="00584CDB" w:rsidRDefault="00773240" w:rsidP="00773240">
      <w:pPr>
        <w:spacing w:after="0" w:line="360" w:lineRule="auto"/>
        <w:jc w:val="both"/>
        <w:rPr>
          <w:rFonts w:ascii="Palatino Linotype" w:hAnsi="Palatino Linotype" w:cs="Arial"/>
          <w:b/>
          <w:sz w:val="24"/>
        </w:rPr>
      </w:pPr>
      <w:r w:rsidRPr="00584CDB">
        <w:rPr>
          <w:rFonts w:ascii="Palatino Linotype" w:hAnsi="Palatino Linotype" w:cs="Arial"/>
          <w:b/>
          <w:sz w:val="24"/>
        </w:rPr>
        <w:t>Acto Impugnado:</w:t>
      </w:r>
    </w:p>
    <w:p w14:paraId="2A8C9F3A" w14:textId="7EC92368" w:rsidR="00773240" w:rsidRPr="00584CDB" w:rsidRDefault="00773240" w:rsidP="00773240">
      <w:pPr>
        <w:pStyle w:val="Citas"/>
        <w:spacing w:before="0" w:after="0"/>
        <w:rPr>
          <w:b/>
        </w:rPr>
      </w:pPr>
      <w:r w:rsidRPr="00584CDB">
        <w:t>“</w:t>
      </w:r>
      <w:r w:rsidR="00F94D76" w:rsidRPr="00584CDB">
        <w:t xml:space="preserve">La respuesta la información </w:t>
      </w:r>
      <w:proofErr w:type="spellStart"/>
      <w:r w:rsidR="00F94D76" w:rsidRPr="00584CDB">
        <w:t>esta</w:t>
      </w:r>
      <w:proofErr w:type="spellEnd"/>
      <w:r w:rsidR="00F94D76" w:rsidRPr="00584CDB">
        <w:t xml:space="preserve"> incompleta no atiende mi solicitud de acuerdo a lo solicitado.</w:t>
      </w:r>
      <w:r w:rsidRPr="00584CDB">
        <w:t>"</w:t>
      </w:r>
      <w:r w:rsidRPr="00584CDB">
        <w:rPr>
          <w:b/>
          <w:bCs/>
        </w:rPr>
        <w:t xml:space="preserve"> (Sic)</w:t>
      </w:r>
    </w:p>
    <w:p w14:paraId="6FC53C73" w14:textId="77777777" w:rsidR="00773240" w:rsidRPr="00584CDB" w:rsidRDefault="00773240" w:rsidP="00773240">
      <w:pPr>
        <w:spacing w:after="0" w:line="360" w:lineRule="auto"/>
        <w:jc w:val="both"/>
        <w:rPr>
          <w:rFonts w:ascii="Palatino Linotype" w:hAnsi="Palatino Linotype" w:cs="Arial"/>
          <w:sz w:val="24"/>
        </w:rPr>
      </w:pPr>
      <w:r w:rsidRPr="00584CDB">
        <w:rPr>
          <w:rFonts w:ascii="Palatino Linotype" w:hAnsi="Palatino Linotype" w:cs="Arial"/>
          <w:b/>
          <w:sz w:val="24"/>
        </w:rPr>
        <w:t>Razones o Motivos de Inconformidad</w:t>
      </w:r>
      <w:r w:rsidRPr="00584CDB">
        <w:rPr>
          <w:rFonts w:ascii="Palatino Linotype" w:hAnsi="Palatino Linotype" w:cs="Arial"/>
          <w:sz w:val="24"/>
        </w:rPr>
        <w:t xml:space="preserve">: </w:t>
      </w:r>
    </w:p>
    <w:p w14:paraId="7CACF372" w14:textId="066C9BB9" w:rsidR="00773240" w:rsidRPr="00584CDB" w:rsidRDefault="00773240" w:rsidP="00773240">
      <w:pPr>
        <w:pStyle w:val="Citas"/>
        <w:spacing w:before="0" w:after="0"/>
      </w:pPr>
      <w:r w:rsidRPr="00584CDB">
        <w:t>“</w:t>
      </w:r>
      <w:r w:rsidR="00F94D76" w:rsidRPr="00584CDB">
        <w:t xml:space="preserve">La respuesta la información </w:t>
      </w:r>
      <w:proofErr w:type="spellStart"/>
      <w:r w:rsidR="00F94D76" w:rsidRPr="00584CDB">
        <w:t>esta</w:t>
      </w:r>
      <w:proofErr w:type="spellEnd"/>
      <w:r w:rsidR="00F94D76" w:rsidRPr="00584CDB">
        <w:t xml:space="preserve"> incompleta no atiende mi solicitud de acuerdo a lo solicitado.</w:t>
      </w:r>
      <w:r w:rsidRPr="00584CDB">
        <w:t xml:space="preserve">" </w:t>
      </w:r>
      <w:r w:rsidRPr="00584CDB">
        <w:rPr>
          <w:b/>
        </w:rPr>
        <w:t>(Sic)</w:t>
      </w:r>
    </w:p>
    <w:p w14:paraId="12045D5E" w14:textId="77777777" w:rsidR="00773240" w:rsidRPr="00584CDB" w:rsidRDefault="00773240" w:rsidP="00773240">
      <w:pPr>
        <w:spacing w:after="0" w:line="360" w:lineRule="auto"/>
        <w:jc w:val="both"/>
        <w:rPr>
          <w:rFonts w:ascii="Palatino Linotype" w:hAnsi="Palatino Linotype" w:cs="Arial"/>
          <w:sz w:val="24"/>
          <w:szCs w:val="24"/>
        </w:rPr>
      </w:pPr>
    </w:p>
    <w:p w14:paraId="4C7EA9DA" w14:textId="77777777" w:rsidR="00773240" w:rsidRPr="00584CDB" w:rsidRDefault="00773240" w:rsidP="00773240">
      <w:pPr>
        <w:pStyle w:val="infoemcitas"/>
        <w:tabs>
          <w:tab w:val="left" w:pos="7655"/>
        </w:tabs>
        <w:spacing w:before="0" w:after="0"/>
        <w:ind w:left="0" w:right="0"/>
        <w:rPr>
          <w:rFonts w:cs="Arial"/>
          <w:i w:val="0"/>
          <w:noProof/>
          <w:color w:val="000000"/>
          <w:sz w:val="24"/>
          <w:lang w:eastAsia="es-MX"/>
        </w:rPr>
      </w:pPr>
      <w:r w:rsidRPr="00584CDB">
        <w:rPr>
          <w:i w:val="0"/>
          <w:sz w:val="24"/>
          <w:szCs w:val="24"/>
        </w:rPr>
        <w:t xml:space="preserve">Así las cosas, hasta aquí lo expuesto, resulta inconcuso que </w:t>
      </w:r>
      <w:r w:rsidRPr="00584CDB">
        <w:rPr>
          <w:bCs/>
          <w:i w:val="0"/>
          <w:sz w:val="24"/>
          <w:szCs w:val="24"/>
        </w:rPr>
        <w:t>los motivos de inconformidad aducidos por</w:t>
      </w:r>
      <w:r w:rsidRPr="00584CDB">
        <w:rPr>
          <w:rFonts w:cs="Arial"/>
          <w:i w:val="0"/>
          <w:noProof/>
          <w:color w:val="000000"/>
          <w:sz w:val="24"/>
          <w:lang w:eastAsia="es-MX"/>
        </w:rPr>
        <w:t xml:space="preserve"> </w:t>
      </w:r>
      <w:r w:rsidRPr="00584CDB">
        <w:rPr>
          <w:rFonts w:cs="Arial"/>
          <w:b/>
          <w:i w:val="0"/>
          <w:noProof/>
          <w:color w:val="000000"/>
          <w:sz w:val="24"/>
          <w:lang w:eastAsia="es-MX"/>
        </w:rPr>
        <w:t xml:space="preserve">El Recurrente, </w:t>
      </w:r>
      <w:r w:rsidRPr="00584CDB">
        <w:rPr>
          <w:rFonts w:cs="Arial"/>
          <w:i w:val="0"/>
          <w:noProof/>
          <w:color w:val="000000"/>
          <w:sz w:val="24"/>
          <w:lang w:eastAsia="es-MX"/>
        </w:rPr>
        <w:t xml:space="preserve">actualizan la hipotesis normativa prevista en el artículo 179, fracción I de la Ley de Transparencia y Acceso a la Información Pública del Estado de Mexico y Municipios, cuyo contenido literal es el siguiente: </w:t>
      </w:r>
    </w:p>
    <w:p w14:paraId="339209C1" w14:textId="77777777" w:rsidR="00773240" w:rsidRPr="00584CDB" w:rsidRDefault="00773240" w:rsidP="00773240">
      <w:pPr>
        <w:pStyle w:val="Citas"/>
        <w:spacing w:before="0" w:after="0"/>
      </w:pPr>
    </w:p>
    <w:p w14:paraId="3246EDB5" w14:textId="77777777" w:rsidR="00773240" w:rsidRPr="00584CDB" w:rsidRDefault="00773240" w:rsidP="00773240">
      <w:pPr>
        <w:pStyle w:val="Citas"/>
        <w:spacing w:before="0" w:after="0"/>
      </w:pPr>
      <w:r w:rsidRPr="00584CDB">
        <w:t xml:space="preserve"> “Artículo 179. El recurso de revisión es un medio de protección que la Ley otorga a los particulares, para hacer valer su derecho de acceso a la información pública, y procederá en contra de las siguientes causas:</w:t>
      </w:r>
    </w:p>
    <w:p w14:paraId="661A069A" w14:textId="77777777" w:rsidR="00773240" w:rsidRPr="00584CDB" w:rsidRDefault="00773240" w:rsidP="00773240">
      <w:pPr>
        <w:pStyle w:val="Citas"/>
        <w:spacing w:before="0" w:after="0"/>
      </w:pPr>
      <w:r w:rsidRPr="00584CDB">
        <w:t>I. La negativa a la información solicitada;</w:t>
      </w:r>
    </w:p>
    <w:p w14:paraId="0F7C3796" w14:textId="77777777" w:rsidR="00773240" w:rsidRPr="00584CDB" w:rsidRDefault="00773240" w:rsidP="00773240">
      <w:pPr>
        <w:pStyle w:val="Citas"/>
        <w:spacing w:before="0" w:after="0"/>
        <w:rPr>
          <w:b/>
          <w:bCs/>
          <w:noProof/>
          <w:color w:val="000000"/>
          <w:sz w:val="24"/>
          <w:lang w:eastAsia="es-MX"/>
        </w:rPr>
      </w:pPr>
      <w:r w:rsidRPr="00584CDB">
        <w:rPr>
          <w:noProof/>
          <w:color w:val="000000"/>
          <w:sz w:val="24"/>
          <w:lang w:eastAsia="es-MX"/>
        </w:rPr>
        <w:t xml:space="preserve">(…)” </w:t>
      </w:r>
      <w:r w:rsidRPr="00584CDB">
        <w:rPr>
          <w:b/>
          <w:bCs/>
          <w:noProof/>
          <w:color w:val="000000"/>
          <w:sz w:val="24"/>
          <w:lang w:eastAsia="es-MX"/>
        </w:rPr>
        <w:t>(Sic)</w:t>
      </w:r>
    </w:p>
    <w:p w14:paraId="2B6D2FB7" w14:textId="77777777" w:rsidR="00773240" w:rsidRPr="00584CDB" w:rsidRDefault="00773240" w:rsidP="00773240">
      <w:pPr>
        <w:spacing w:after="0" w:line="360" w:lineRule="auto"/>
        <w:jc w:val="both"/>
        <w:rPr>
          <w:rFonts w:ascii="Palatino Linotype" w:hAnsi="Palatino Linotype"/>
          <w:sz w:val="24"/>
          <w:szCs w:val="24"/>
        </w:rPr>
      </w:pPr>
    </w:p>
    <w:p w14:paraId="1E77ECDC" w14:textId="121BD5C6" w:rsidR="00F94D76" w:rsidRPr="00584CDB" w:rsidRDefault="00773240" w:rsidP="00773240">
      <w:pPr>
        <w:pStyle w:val="Citas"/>
        <w:spacing w:before="0" w:after="0"/>
        <w:ind w:left="0" w:right="0"/>
        <w:rPr>
          <w:i w:val="0"/>
          <w:sz w:val="24"/>
          <w:szCs w:val="24"/>
        </w:rPr>
      </w:pPr>
      <w:r w:rsidRPr="00584CDB">
        <w:rPr>
          <w:i w:val="0"/>
          <w:sz w:val="24"/>
          <w:szCs w:val="24"/>
        </w:rPr>
        <w:t xml:space="preserve">Por otra parte, en etapa de manifestaciones, </w:t>
      </w:r>
      <w:r w:rsidRPr="00584CDB">
        <w:rPr>
          <w:b/>
          <w:bCs/>
          <w:i w:val="0"/>
          <w:sz w:val="24"/>
          <w:szCs w:val="24"/>
        </w:rPr>
        <w:t xml:space="preserve">El Sujeto Obligado </w:t>
      </w:r>
      <w:r w:rsidR="00F94D76" w:rsidRPr="00584CDB">
        <w:rPr>
          <w:i w:val="0"/>
          <w:sz w:val="24"/>
          <w:szCs w:val="24"/>
        </w:rPr>
        <w:t>emitió</w:t>
      </w:r>
      <w:r w:rsidRPr="00584CDB">
        <w:rPr>
          <w:i w:val="0"/>
          <w:sz w:val="24"/>
          <w:szCs w:val="24"/>
        </w:rPr>
        <w:t xml:space="preserve"> su informe justificado,</w:t>
      </w:r>
      <w:r w:rsidR="00F94D76" w:rsidRPr="00584CDB">
        <w:rPr>
          <w:i w:val="0"/>
          <w:sz w:val="24"/>
          <w:szCs w:val="24"/>
        </w:rPr>
        <w:t xml:space="preserve"> </w:t>
      </w:r>
      <w:r w:rsidR="000334A7" w:rsidRPr="00584CDB">
        <w:rPr>
          <w:i w:val="0"/>
          <w:sz w:val="24"/>
          <w:szCs w:val="24"/>
        </w:rPr>
        <w:t>por medio de dos archivos electrónicos cuya denominación y contenido es el siguiente:</w:t>
      </w:r>
    </w:p>
    <w:p w14:paraId="50E4C19B" w14:textId="75F5A2EC" w:rsidR="000334A7" w:rsidRPr="00584CDB" w:rsidRDefault="000334A7" w:rsidP="000334A7">
      <w:pPr>
        <w:pStyle w:val="Citas"/>
        <w:numPr>
          <w:ilvl w:val="0"/>
          <w:numId w:val="43"/>
        </w:numPr>
        <w:spacing w:before="0" w:after="0"/>
        <w:ind w:right="0"/>
        <w:rPr>
          <w:i w:val="0"/>
          <w:sz w:val="24"/>
          <w:szCs w:val="24"/>
        </w:rPr>
      </w:pPr>
      <w:r w:rsidRPr="00584CDB">
        <w:rPr>
          <w:i w:val="0"/>
          <w:sz w:val="24"/>
          <w:szCs w:val="24"/>
        </w:rPr>
        <w:lastRenderedPageBreak/>
        <w:t>ANEXOS 8940-2025. Oficio 20601000/4601/2025</w:t>
      </w:r>
      <w:r w:rsidR="004C1C55" w:rsidRPr="00584CDB">
        <w:rPr>
          <w:i w:val="0"/>
          <w:sz w:val="24"/>
          <w:szCs w:val="24"/>
        </w:rPr>
        <w:t>, girado por la Directora General de Administración en el cual expresa la ratificación de la respuesta inicial</w:t>
      </w:r>
    </w:p>
    <w:p w14:paraId="19135CBD" w14:textId="6904F2CA" w:rsidR="000334A7" w:rsidRPr="00584CDB" w:rsidRDefault="00CA6B8D" w:rsidP="000334A7">
      <w:pPr>
        <w:pStyle w:val="Citas"/>
        <w:numPr>
          <w:ilvl w:val="0"/>
          <w:numId w:val="43"/>
        </w:numPr>
        <w:spacing w:before="0" w:after="0"/>
        <w:ind w:right="0"/>
        <w:rPr>
          <w:i w:val="0"/>
          <w:sz w:val="24"/>
          <w:szCs w:val="24"/>
        </w:rPr>
      </w:pPr>
      <w:r w:rsidRPr="00584CDB">
        <w:rPr>
          <w:i w:val="0"/>
          <w:sz w:val="24"/>
          <w:szCs w:val="24"/>
        </w:rPr>
        <w:t>Ratificación</w:t>
      </w:r>
      <w:r w:rsidR="000334A7" w:rsidRPr="00584CDB">
        <w:rPr>
          <w:i w:val="0"/>
          <w:sz w:val="24"/>
          <w:szCs w:val="24"/>
        </w:rPr>
        <w:t xml:space="preserve"> 8940 2025</w:t>
      </w:r>
      <w:r w:rsidR="00573C7D" w:rsidRPr="00584CDB">
        <w:rPr>
          <w:i w:val="0"/>
          <w:sz w:val="24"/>
          <w:szCs w:val="24"/>
        </w:rPr>
        <w:t xml:space="preserve">, documento constante de una hoja por el cual el Titular de la Unidad de Transparencia comparece a realizar la ratificación a la respuesta emitida por la Dirección General de Administración </w:t>
      </w:r>
      <w:r w:rsidR="004C4792" w:rsidRPr="00584CDB">
        <w:rPr>
          <w:i w:val="0"/>
          <w:sz w:val="24"/>
          <w:szCs w:val="24"/>
        </w:rPr>
        <w:t xml:space="preserve">del 18 de julio de 2025 a </w:t>
      </w:r>
      <w:proofErr w:type="spellStart"/>
      <w:r w:rsidR="004C4792" w:rsidRPr="00584CDB">
        <w:rPr>
          <w:i w:val="0"/>
          <w:sz w:val="24"/>
          <w:szCs w:val="24"/>
        </w:rPr>
        <w:t>ala</w:t>
      </w:r>
      <w:proofErr w:type="spellEnd"/>
      <w:r w:rsidR="004C4792" w:rsidRPr="00584CDB">
        <w:rPr>
          <w:i w:val="0"/>
          <w:sz w:val="24"/>
          <w:szCs w:val="24"/>
        </w:rPr>
        <w:t xml:space="preserve"> solicitud 03723/TOLUCA/IP/2025, relacionada con el recurso de revisión 08940/INFOEM/IP/RR/2025.</w:t>
      </w:r>
    </w:p>
    <w:p w14:paraId="55477BBD" w14:textId="77777777" w:rsidR="00157B48" w:rsidRPr="00584CDB" w:rsidRDefault="00157B48" w:rsidP="00AB46F3">
      <w:pPr>
        <w:pStyle w:val="Citas"/>
        <w:spacing w:before="0" w:after="0"/>
        <w:ind w:left="0" w:right="0"/>
        <w:rPr>
          <w:i w:val="0"/>
          <w:sz w:val="24"/>
          <w:szCs w:val="24"/>
        </w:rPr>
      </w:pPr>
    </w:p>
    <w:p w14:paraId="470A9271" w14:textId="11844C0A" w:rsidR="00D57F70" w:rsidRPr="00584CDB" w:rsidRDefault="006878D6" w:rsidP="00AB46F3">
      <w:pPr>
        <w:spacing w:after="0" w:line="360" w:lineRule="auto"/>
        <w:jc w:val="both"/>
        <w:rPr>
          <w:rFonts w:ascii="Palatino Linotype" w:hAnsi="Palatino Linotype" w:cs="Arial"/>
          <w:sz w:val="24"/>
          <w:szCs w:val="24"/>
        </w:rPr>
      </w:pPr>
      <w:r w:rsidRPr="00584CDB">
        <w:rPr>
          <w:rFonts w:ascii="Palatino Linotype" w:hAnsi="Palatino Linotype" w:cs="Arial"/>
          <w:sz w:val="24"/>
          <w:szCs w:val="24"/>
        </w:rPr>
        <w:t>En est</w:t>
      </w:r>
      <w:r w:rsidR="009B40E6" w:rsidRPr="00584CDB">
        <w:rPr>
          <w:rFonts w:ascii="Palatino Linotype" w:hAnsi="Palatino Linotype" w:cs="Arial"/>
          <w:sz w:val="24"/>
          <w:szCs w:val="24"/>
        </w:rPr>
        <w:t>e orden de i</w:t>
      </w:r>
      <w:r w:rsidR="00B64A55" w:rsidRPr="00584CDB">
        <w:rPr>
          <w:rFonts w:ascii="Palatino Linotype" w:hAnsi="Palatino Linotype" w:cs="Arial"/>
          <w:sz w:val="24"/>
          <w:szCs w:val="24"/>
        </w:rPr>
        <w:t xml:space="preserve">deas, </w:t>
      </w:r>
      <w:r w:rsidR="00D57F70" w:rsidRPr="00584CDB">
        <w:rPr>
          <w:rFonts w:ascii="Palatino Linotype" w:hAnsi="Palatino Linotype" w:cs="Arial"/>
          <w:sz w:val="24"/>
          <w:szCs w:val="24"/>
        </w:rPr>
        <w:t xml:space="preserve">se procede de inmediato a la revisión del Marco normativo del Sujeto Obligado con la finalidad de obtener pruebas de la existencia del área en comento. </w:t>
      </w:r>
    </w:p>
    <w:p w14:paraId="1B65CCA4" w14:textId="6FDF3B59" w:rsidR="00D57F70" w:rsidRPr="00584CDB" w:rsidRDefault="00D57F70" w:rsidP="00AB46F3">
      <w:pPr>
        <w:spacing w:after="0" w:line="360" w:lineRule="auto"/>
        <w:jc w:val="both"/>
        <w:rPr>
          <w:rFonts w:ascii="Palatino Linotype" w:hAnsi="Palatino Linotype" w:cs="Arial"/>
          <w:sz w:val="24"/>
          <w:szCs w:val="24"/>
        </w:rPr>
      </w:pPr>
      <w:r w:rsidRPr="00584CDB">
        <w:rPr>
          <w:rFonts w:ascii="Palatino Linotype" w:hAnsi="Palatino Linotype" w:cs="Arial"/>
          <w:sz w:val="24"/>
          <w:szCs w:val="24"/>
        </w:rPr>
        <w:t>De tal forma que la búsqueda arroja que el Sujeto Obligado sí tiene entre sus Unidades Administrativas adscritas a la Coordinación General de Comunicación Social.</w:t>
      </w:r>
    </w:p>
    <w:p w14:paraId="61F4AED4" w14:textId="77777777" w:rsidR="00D57F70" w:rsidRPr="00584CDB" w:rsidRDefault="00D57F70" w:rsidP="00AB46F3">
      <w:pPr>
        <w:spacing w:after="0" w:line="360" w:lineRule="auto"/>
        <w:jc w:val="both"/>
        <w:rPr>
          <w:rFonts w:ascii="Palatino Linotype" w:hAnsi="Palatino Linotype" w:cs="Arial"/>
          <w:sz w:val="24"/>
          <w:szCs w:val="24"/>
        </w:rPr>
      </w:pPr>
    </w:p>
    <w:p w14:paraId="38F17A36" w14:textId="201C6589" w:rsidR="00D57F70" w:rsidRPr="00584CDB" w:rsidRDefault="00D57F70" w:rsidP="00AB46F3">
      <w:pPr>
        <w:spacing w:after="0" w:line="360" w:lineRule="auto"/>
        <w:jc w:val="both"/>
        <w:rPr>
          <w:rFonts w:ascii="Palatino Linotype" w:hAnsi="Palatino Linotype" w:cs="Arial"/>
          <w:b/>
          <w:i/>
          <w:sz w:val="24"/>
          <w:szCs w:val="24"/>
        </w:rPr>
      </w:pPr>
      <w:r w:rsidRPr="00584CDB">
        <w:rPr>
          <w:rFonts w:ascii="Palatino Linotype" w:hAnsi="Palatino Linotype" w:cs="Arial"/>
          <w:b/>
          <w:i/>
          <w:sz w:val="24"/>
          <w:szCs w:val="24"/>
        </w:rPr>
        <w:t>Del Código Reglamentario Municipal de Toluca 2025</w:t>
      </w:r>
    </w:p>
    <w:p w14:paraId="7ACCDBC6" w14:textId="77777777" w:rsidR="00092257" w:rsidRPr="00584CDB" w:rsidRDefault="00092257" w:rsidP="00092257">
      <w:pPr>
        <w:spacing w:after="0" w:line="360" w:lineRule="auto"/>
        <w:jc w:val="both"/>
        <w:rPr>
          <w:rFonts w:ascii="Palatino Linotype" w:hAnsi="Palatino Linotype" w:cs="Arial"/>
          <w:sz w:val="24"/>
          <w:szCs w:val="24"/>
        </w:rPr>
      </w:pPr>
    </w:p>
    <w:p w14:paraId="5188F05B" w14:textId="1070C335" w:rsidR="00092257" w:rsidRPr="00584CDB" w:rsidRDefault="00092257" w:rsidP="00092257">
      <w:pPr>
        <w:spacing w:after="0" w:line="360" w:lineRule="auto"/>
        <w:ind w:left="851" w:right="425"/>
        <w:jc w:val="both"/>
        <w:rPr>
          <w:rFonts w:ascii="Palatino Linotype" w:hAnsi="Palatino Linotype" w:cs="Arial"/>
          <w:i/>
          <w:szCs w:val="24"/>
          <w:u w:val="single"/>
        </w:rPr>
      </w:pPr>
      <w:r w:rsidRPr="00584CDB">
        <w:rPr>
          <w:rFonts w:ascii="Palatino Linotype" w:hAnsi="Palatino Linotype" w:cs="Arial"/>
          <w:b/>
          <w:i/>
          <w:szCs w:val="24"/>
        </w:rPr>
        <w:t>Artículo 7.56</w:t>
      </w:r>
      <w:r w:rsidRPr="00584CDB">
        <w:rPr>
          <w:rFonts w:ascii="Palatino Linotype" w:hAnsi="Palatino Linotype" w:cs="Arial"/>
          <w:i/>
          <w:szCs w:val="24"/>
        </w:rPr>
        <w:t xml:space="preserve">. Las o los titulares de las dependencias y organismos auxiliares deberán </w:t>
      </w:r>
      <w:r w:rsidRPr="00584CDB">
        <w:rPr>
          <w:rFonts w:ascii="Palatino Linotype" w:hAnsi="Palatino Linotype" w:cs="Arial"/>
          <w:i/>
          <w:szCs w:val="24"/>
          <w:u w:val="single"/>
        </w:rPr>
        <w:t>acreditar a una o un responsable de sus redes sociales ante la Coordinación General de</w:t>
      </w:r>
    </w:p>
    <w:p w14:paraId="136E7CC0" w14:textId="5147C3FC" w:rsidR="00092257" w:rsidRPr="00584CDB" w:rsidRDefault="00092257" w:rsidP="00092257">
      <w:pPr>
        <w:spacing w:after="0" w:line="360" w:lineRule="auto"/>
        <w:ind w:left="851" w:right="425"/>
        <w:jc w:val="both"/>
        <w:rPr>
          <w:rFonts w:ascii="Palatino Linotype" w:hAnsi="Palatino Linotype" w:cs="Arial"/>
          <w:i/>
          <w:szCs w:val="24"/>
        </w:rPr>
      </w:pPr>
      <w:r w:rsidRPr="00584CDB">
        <w:rPr>
          <w:rFonts w:ascii="Palatino Linotype" w:hAnsi="Palatino Linotype" w:cs="Arial"/>
          <w:i/>
          <w:szCs w:val="24"/>
          <w:u w:val="single"/>
        </w:rPr>
        <w:t>Comunicación Social</w:t>
      </w:r>
      <w:r w:rsidRPr="00584CDB">
        <w:rPr>
          <w:rFonts w:ascii="Palatino Linotype" w:hAnsi="Palatino Linotype" w:cs="Arial"/>
          <w:i/>
          <w:szCs w:val="24"/>
        </w:rPr>
        <w:t>, mismo que deberá cubrir el perfil para atender y validar las responsabilidades a las que se refiere este capítulo.</w:t>
      </w:r>
    </w:p>
    <w:p w14:paraId="2393DE88" w14:textId="77777777" w:rsidR="00092257" w:rsidRPr="00584CDB" w:rsidRDefault="00092257" w:rsidP="00092257">
      <w:pPr>
        <w:spacing w:after="0" w:line="360" w:lineRule="auto"/>
        <w:ind w:left="851" w:right="425"/>
        <w:jc w:val="both"/>
        <w:rPr>
          <w:rFonts w:ascii="Palatino Linotype" w:hAnsi="Palatino Linotype" w:cs="Arial"/>
          <w:i/>
          <w:szCs w:val="24"/>
        </w:rPr>
      </w:pPr>
    </w:p>
    <w:p w14:paraId="7C700C3C" w14:textId="51A7C847" w:rsidR="00D57F70" w:rsidRPr="00584CDB" w:rsidRDefault="00092257" w:rsidP="00092257">
      <w:pPr>
        <w:spacing w:after="0" w:line="360" w:lineRule="auto"/>
        <w:ind w:left="851" w:right="425"/>
        <w:jc w:val="both"/>
        <w:rPr>
          <w:rFonts w:ascii="Palatino Linotype" w:hAnsi="Palatino Linotype" w:cs="Arial"/>
          <w:i/>
          <w:szCs w:val="24"/>
        </w:rPr>
      </w:pPr>
      <w:r w:rsidRPr="00584CDB">
        <w:rPr>
          <w:rFonts w:ascii="Palatino Linotype" w:hAnsi="Palatino Linotype" w:cs="Arial"/>
          <w:i/>
          <w:szCs w:val="24"/>
        </w:rPr>
        <w:t xml:space="preserve">La información que pretenda incorporarse al portal de la administración pública municipal y/o redes sociales, </w:t>
      </w:r>
      <w:r w:rsidRPr="00584CDB">
        <w:rPr>
          <w:rFonts w:ascii="Palatino Linotype" w:hAnsi="Palatino Linotype" w:cs="Arial"/>
          <w:i/>
          <w:szCs w:val="24"/>
          <w:u w:val="single"/>
        </w:rPr>
        <w:t>deberá ser validada por la o el titular del área que la generó y aprobada por la Coordinación General de Comunicación Social</w:t>
      </w:r>
      <w:r w:rsidRPr="00584CDB">
        <w:rPr>
          <w:rFonts w:ascii="Palatino Linotype" w:hAnsi="Palatino Linotype" w:cs="Arial"/>
          <w:i/>
          <w:szCs w:val="24"/>
        </w:rPr>
        <w:t>.</w:t>
      </w:r>
    </w:p>
    <w:p w14:paraId="2CBB2C01" w14:textId="77777777" w:rsidR="00092257" w:rsidRPr="00584CDB" w:rsidRDefault="00092257" w:rsidP="00092257">
      <w:pPr>
        <w:spacing w:after="0" w:line="360" w:lineRule="auto"/>
        <w:ind w:left="851" w:right="425"/>
        <w:jc w:val="both"/>
        <w:rPr>
          <w:rFonts w:ascii="Palatino Linotype" w:hAnsi="Palatino Linotype" w:cs="Arial"/>
          <w:i/>
          <w:szCs w:val="24"/>
        </w:rPr>
      </w:pPr>
    </w:p>
    <w:p w14:paraId="350BD3DC" w14:textId="77777777" w:rsidR="00D57F70" w:rsidRPr="00584CDB" w:rsidRDefault="00D57F70" w:rsidP="00092257">
      <w:pPr>
        <w:spacing w:after="0" w:line="360" w:lineRule="auto"/>
        <w:ind w:left="851" w:right="425"/>
        <w:jc w:val="center"/>
        <w:rPr>
          <w:rFonts w:ascii="Palatino Linotype" w:hAnsi="Palatino Linotype" w:cs="Arial"/>
          <w:b/>
          <w:i/>
          <w:szCs w:val="24"/>
        </w:rPr>
      </w:pPr>
      <w:r w:rsidRPr="00584CDB">
        <w:rPr>
          <w:rFonts w:ascii="Palatino Linotype" w:hAnsi="Palatino Linotype" w:cs="Arial"/>
          <w:b/>
          <w:i/>
          <w:szCs w:val="24"/>
        </w:rPr>
        <w:lastRenderedPageBreak/>
        <w:t>SUBSECCIÓN OCTAVA</w:t>
      </w:r>
    </w:p>
    <w:p w14:paraId="21CB6E93" w14:textId="77777777" w:rsidR="00D57F70" w:rsidRPr="00584CDB" w:rsidRDefault="00D57F70" w:rsidP="00092257">
      <w:pPr>
        <w:spacing w:after="0" w:line="360" w:lineRule="auto"/>
        <w:ind w:left="851" w:right="425"/>
        <w:jc w:val="center"/>
        <w:rPr>
          <w:rFonts w:ascii="Palatino Linotype" w:hAnsi="Palatino Linotype" w:cs="Arial"/>
          <w:b/>
          <w:i/>
          <w:szCs w:val="24"/>
        </w:rPr>
      </w:pPr>
      <w:r w:rsidRPr="00584CDB">
        <w:rPr>
          <w:rFonts w:ascii="Palatino Linotype" w:hAnsi="Palatino Linotype" w:cs="Arial"/>
          <w:b/>
          <w:i/>
          <w:szCs w:val="24"/>
        </w:rPr>
        <w:t>DE LA ARQUITECTURA INSTITUCIONAL DE LA INFORMACIÓN</w:t>
      </w:r>
    </w:p>
    <w:p w14:paraId="61AD53D5" w14:textId="07653AD8" w:rsidR="00D57F70" w:rsidRPr="00584CDB" w:rsidRDefault="00D57F70" w:rsidP="00092257">
      <w:pPr>
        <w:spacing w:after="0" w:line="360" w:lineRule="auto"/>
        <w:ind w:left="851" w:right="425"/>
        <w:jc w:val="both"/>
        <w:rPr>
          <w:rFonts w:ascii="Palatino Linotype" w:hAnsi="Palatino Linotype" w:cs="Arial"/>
          <w:i/>
          <w:szCs w:val="24"/>
        </w:rPr>
      </w:pPr>
      <w:r w:rsidRPr="00584CDB">
        <w:rPr>
          <w:rFonts w:ascii="Palatino Linotype" w:hAnsi="Palatino Linotype" w:cs="Arial"/>
          <w:b/>
          <w:i/>
          <w:szCs w:val="24"/>
        </w:rPr>
        <w:t>Artículo 7.58.</w:t>
      </w:r>
      <w:r w:rsidRPr="00584CDB">
        <w:rPr>
          <w:rFonts w:ascii="Palatino Linotype" w:hAnsi="Palatino Linotype" w:cs="Arial"/>
          <w:i/>
          <w:szCs w:val="24"/>
        </w:rPr>
        <w:t xml:space="preserve"> </w:t>
      </w:r>
      <w:r w:rsidRPr="00584CDB">
        <w:rPr>
          <w:rFonts w:ascii="Palatino Linotype" w:hAnsi="Palatino Linotype" w:cs="Arial"/>
          <w:i/>
          <w:szCs w:val="24"/>
          <w:u w:val="single"/>
        </w:rPr>
        <w:t>La Coordinación General de Comunicación Social debe establecer los lineamientos y coordinar la implementación</w:t>
      </w:r>
      <w:r w:rsidRPr="00584CDB">
        <w:rPr>
          <w:rFonts w:ascii="Palatino Linotype" w:hAnsi="Palatino Linotype" w:cs="Arial"/>
          <w:i/>
          <w:szCs w:val="24"/>
        </w:rPr>
        <w:t xml:space="preserve"> y operación de la arquitectura institucional de información municipal.</w:t>
      </w:r>
    </w:p>
    <w:p w14:paraId="71926755" w14:textId="28AA0FD6" w:rsidR="00D57F70" w:rsidRPr="00584CDB" w:rsidRDefault="00D57F70" w:rsidP="00092257">
      <w:pPr>
        <w:spacing w:after="0" w:line="360" w:lineRule="auto"/>
        <w:ind w:left="851" w:right="425"/>
        <w:jc w:val="both"/>
        <w:rPr>
          <w:rFonts w:ascii="Palatino Linotype" w:hAnsi="Palatino Linotype" w:cs="Arial"/>
          <w:i/>
          <w:szCs w:val="24"/>
        </w:rPr>
      </w:pPr>
      <w:r w:rsidRPr="00584CDB">
        <w:rPr>
          <w:rFonts w:ascii="Palatino Linotype" w:hAnsi="Palatino Linotype" w:cs="Arial"/>
          <w:i/>
          <w:szCs w:val="24"/>
        </w:rPr>
        <w:t>Esta arquitectura institucional de información deberá incluir las plataformas organizacional, funcional y tecnológica.</w:t>
      </w:r>
    </w:p>
    <w:p w14:paraId="18932CBB" w14:textId="0D409578" w:rsidR="00D57F70" w:rsidRPr="00584CDB" w:rsidRDefault="00D57F70" w:rsidP="00AB46F3">
      <w:pPr>
        <w:spacing w:after="0" w:line="360" w:lineRule="auto"/>
        <w:jc w:val="both"/>
        <w:rPr>
          <w:rFonts w:ascii="Palatino Linotype" w:hAnsi="Palatino Linotype" w:cs="Arial"/>
          <w:sz w:val="24"/>
          <w:szCs w:val="24"/>
        </w:rPr>
      </w:pPr>
    </w:p>
    <w:p w14:paraId="6BC4C4CE" w14:textId="4CC1B53D" w:rsidR="00825452" w:rsidRPr="00584CDB" w:rsidRDefault="00825452" w:rsidP="00AB46F3">
      <w:pPr>
        <w:spacing w:after="0" w:line="360" w:lineRule="auto"/>
        <w:jc w:val="both"/>
        <w:rPr>
          <w:rFonts w:ascii="Palatino Linotype" w:hAnsi="Palatino Linotype" w:cs="Arial"/>
          <w:sz w:val="24"/>
          <w:szCs w:val="24"/>
        </w:rPr>
      </w:pPr>
      <w:r w:rsidRPr="00584CDB">
        <w:rPr>
          <w:rFonts w:ascii="Palatino Linotype" w:hAnsi="Palatino Linotype" w:cs="Arial"/>
          <w:sz w:val="24"/>
          <w:szCs w:val="24"/>
        </w:rPr>
        <w:t>En ese sentido, la propia página web del Sujeto Obligado, manifiesta que la publicación y difusión de la información corresponde a la Coordinación General de Comunicación Social Dirección de Tecnologías de la Información y Gobierno Digital.</w:t>
      </w:r>
      <w:r w:rsidRPr="00584CDB">
        <w:rPr>
          <w:rStyle w:val="Refdenotaalpie"/>
          <w:rFonts w:ascii="Palatino Linotype" w:hAnsi="Palatino Linotype" w:cs="Arial"/>
          <w:sz w:val="24"/>
          <w:szCs w:val="24"/>
        </w:rPr>
        <w:footnoteReference w:id="1"/>
      </w:r>
    </w:p>
    <w:p w14:paraId="45C16F83" w14:textId="2EB67D20" w:rsidR="00D57F70" w:rsidRPr="00584CDB" w:rsidRDefault="00825452" w:rsidP="00AB46F3">
      <w:pPr>
        <w:spacing w:after="0" w:line="360" w:lineRule="auto"/>
        <w:jc w:val="both"/>
        <w:rPr>
          <w:rFonts w:ascii="Palatino Linotype" w:hAnsi="Palatino Linotype" w:cs="Arial"/>
          <w:sz w:val="24"/>
          <w:szCs w:val="24"/>
        </w:rPr>
      </w:pPr>
      <w:r w:rsidRPr="00584CDB">
        <w:rPr>
          <w:rFonts w:ascii="Palatino Linotype" w:hAnsi="Palatino Linotype" w:cs="Arial"/>
          <w:noProof/>
          <w:sz w:val="24"/>
          <w:szCs w:val="24"/>
          <w:lang w:eastAsia="es-MX"/>
        </w:rPr>
        <w:drawing>
          <wp:anchor distT="0" distB="0" distL="114300" distR="114300" simplePos="0" relativeHeight="251658240" behindDoc="0" locked="0" layoutInCell="1" allowOverlap="1" wp14:anchorId="21B70AE8" wp14:editId="481877EC">
            <wp:simplePos x="0" y="0"/>
            <wp:positionH relativeFrom="column">
              <wp:posOffset>748059</wp:posOffset>
            </wp:positionH>
            <wp:positionV relativeFrom="paragraph">
              <wp:posOffset>176530</wp:posOffset>
            </wp:positionV>
            <wp:extent cx="4641850" cy="3380740"/>
            <wp:effectExtent l="0" t="0" r="635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B47E9F.tmp"/>
                    <pic:cNvPicPr/>
                  </pic:nvPicPr>
                  <pic:blipFill>
                    <a:blip r:embed="rId8">
                      <a:extLst>
                        <a:ext uri="{28A0092B-C50C-407E-A947-70E740481C1C}">
                          <a14:useLocalDpi xmlns:a14="http://schemas.microsoft.com/office/drawing/2010/main" val="0"/>
                        </a:ext>
                      </a:extLst>
                    </a:blip>
                    <a:stretch>
                      <a:fillRect/>
                    </a:stretch>
                  </pic:blipFill>
                  <pic:spPr>
                    <a:xfrm>
                      <a:off x="0" y="0"/>
                      <a:ext cx="4641850" cy="3380740"/>
                    </a:xfrm>
                    <a:prstGeom prst="rect">
                      <a:avLst/>
                    </a:prstGeom>
                  </pic:spPr>
                </pic:pic>
              </a:graphicData>
            </a:graphic>
            <wp14:sizeRelH relativeFrom="margin">
              <wp14:pctWidth>0</wp14:pctWidth>
            </wp14:sizeRelH>
            <wp14:sizeRelV relativeFrom="margin">
              <wp14:pctHeight>0</wp14:pctHeight>
            </wp14:sizeRelV>
          </wp:anchor>
        </w:drawing>
      </w:r>
    </w:p>
    <w:p w14:paraId="32D1C4E1" w14:textId="22D3B43E" w:rsidR="00825452" w:rsidRPr="00584CDB" w:rsidRDefault="00825452" w:rsidP="00AB46F3">
      <w:pPr>
        <w:spacing w:after="0" w:line="360" w:lineRule="auto"/>
        <w:jc w:val="both"/>
        <w:rPr>
          <w:rFonts w:ascii="Palatino Linotype" w:hAnsi="Palatino Linotype" w:cs="Arial"/>
          <w:sz w:val="24"/>
          <w:szCs w:val="24"/>
        </w:rPr>
      </w:pPr>
    </w:p>
    <w:p w14:paraId="347AC295" w14:textId="5B97C4AB" w:rsidR="00825452" w:rsidRPr="00584CDB" w:rsidRDefault="00825452" w:rsidP="00AB46F3">
      <w:pPr>
        <w:spacing w:after="0" w:line="360" w:lineRule="auto"/>
        <w:jc w:val="both"/>
        <w:rPr>
          <w:rFonts w:ascii="Palatino Linotype" w:hAnsi="Palatino Linotype" w:cs="Arial"/>
          <w:sz w:val="24"/>
          <w:szCs w:val="24"/>
        </w:rPr>
      </w:pPr>
    </w:p>
    <w:p w14:paraId="6487959C" w14:textId="6A1A4275" w:rsidR="00825452" w:rsidRPr="00584CDB" w:rsidRDefault="00825452" w:rsidP="00AB46F3">
      <w:pPr>
        <w:spacing w:after="0" w:line="360" w:lineRule="auto"/>
        <w:jc w:val="both"/>
        <w:rPr>
          <w:rFonts w:ascii="Palatino Linotype" w:hAnsi="Palatino Linotype" w:cs="Arial"/>
          <w:sz w:val="24"/>
          <w:szCs w:val="24"/>
        </w:rPr>
      </w:pPr>
    </w:p>
    <w:p w14:paraId="40836673" w14:textId="77777777" w:rsidR="00825452" w:rsidRPr="00584CDB" w:rsidRDefault="00825452" w:rsidP="00AB46F3">
      <w:pPr>
        <w:spacing w:after="0" w:line="360" w:lineRule="auto"/>
        <w:jc w:val="both"/>
        <w:rPr>
          <w:rFonts w:ascii="Palatino Linotype" w:hAnsi="Palatino Linotype" w:cs="Arial"/>
          <w:sz w:val="24"/>
          <w:szCs w:val="24"/>
        </w:rPr>
      </w:pPr>
    </w:p>
    <w:p w14:paraId="0BFE2F62" w14:textId="77777777" w:rsidR="00825452" w:rsidRPr="00584CDB" w:rsidRDefault="00825452" w:rsidP="00AB46F3">
      <w:pPr>
        <w:spacing w:after="0" w:line="360" w:lineRule="auto"/>
        <w:jc w:val="both"/>
        <w:rPr>
          <w:rFonts w:ascii="Palatino Linotype" w:hAnsi="Palatino Linotype" w:cs="Arial"/>
          <w:sz w:val="24"/>
          <w:szCs w:val="24"/>
        </w:rPr>
      </w:pPr>
    </w:p>
    <w:p w14:paraId="316C81C4" w14:textId="77777777" w:rsidR="00825452" w:rsidRPr="00584CDB" w:rsidRDefault="00825452" w:rsidP="00AB46F3">
      <w:pPr>
        <w:spacing w:after="0" w:line="360" w:lineRule="auto"/>
        <w:jc w:val="both"/>
        <w:rPr>
          <w:rFonts w:ascii="Palatino Linotype" w:hAnsi="Palatino Linotype" w:cs="Arial"/>
          <w:sz w:val="24"/>
          <w:szCs w:val="24"/>
        </w:rPr>
      </w:pPr>
    </w:p>
    <w:p w14:paraId="2ABB1AC4" w14:textId="77777777" w:rsidR="00825452" w:rsidRPr="00584CDB" w:rsidRDefault="00825452" w:rsidP="00AB46F3">
      <w:pPr>
        <w:spacing w:after="0" w:line="360" w:lineRule="auto"/>
        <w:jc w:val="both"/>
        <w:rPr>
          <w:rFonts w:ascii="Palatino Linotype" w:hAnsi="Palatino Linotype" w:cs="Arial"/>
          <w:sz w:val="24"/>
          <w:szCs w:val="24"/>
        </w:rPr>
      </w:pPr>
    </w:p>
    <w:p w14:paraId="61999F96" w14:textId="77777777" w:rsidR="00D57F70" w:rsidRPr="00584CDB" w:rsidRDefault="00D57F70" w:rsidP="00AB46F3">
      <w:pPr>
        <w:spacing w:after="0" w:line="360" w:lineRule="auto"/>
        <w:jc w:val="both"/>
        <w:rPr>
          <w:rFonts w:ascii="Palatino Linotype" w:hAnsi="Palatino Linotype" w:cs="Arial"/>
          <w:sz w:val="24"/>
          <w:szCs w:val="24"/>
        </w:rPr>
      </w:pPr>
    </w:p>
    <w:p w14:paraId="5D8C3719" w14:textId="77777777" w:rsidR="00D57F70" w:rsidRPr="00584CDB" w:rsidRDefault="00D57F70" w:rsidP="00AB46F3">
      <w:pPr>
        <w:spacing w:after="0" w:line="360" w:lineRule="auto"/>
        <w:jc w:val="both"/>
        <w:rPr>
          <w:rFonts w:ascii="Palatino Linotype" w:hAnsi="Palatino Linotype" w:cs="Arial"/>
          <w:sz w:val="24"/>
          <w:szCs w:val="24"/>
        </w:rPr>
      </w:pPr>
    </w:p>
    <w:p w14:paraId="672AB2B7" w14:textId="77777777" w:rsidR="00D57F70" w:rsidRPr="00584CDB" w:rsidRDefault="00D57F70" w:rsidP="00AB46F3">
      <w:pPr>
        <w:spacing w:after="0" w:line="360" w:lineRule="auto"/>
        <w:jc w:val="both"/>
        <w:rPr>
          <w:rFonts w:ascii="Palatino Linotype" w:hAnsi="Palatino Linotype" w:cs="Arial"/>
          <w:sz w:val="24"/>
          <w:szCs w:val="24"/>
        </w:rPr>
      </w:pPr>
    </w:p>
    <w:p w14:paraId="6C170140" w14:textId="77777777" w:rsidR="00D57F70" w:rsidRPr="00584CDB" w:rsidRDefault="00D57F70" w:rsidP="00AB46F3">
      <w:pPr>
        <w:spacing w:after="0" w:line="360" w:lineRule="auto"/>
        <w:jc w:val="both"/>
        <w:rPr>
          <w:rFonts w:ascii="Palatino Linotype" w:hAnsi="Palatino Linotype" w:cs="Arial"/>
          <w:sz w:val="24"/>
          <w:szCs w:val="24"/>
        </w:rPr>
      </w:pPr>
    </w:p>
    <w:p w14:paraId="4997EE3C" w14:textId="0600706D" w:rsidR="00D57F70" w:rsidRPr="00584CDB" w:rsidRDefault="00B6212E" w:rsidP="00AB46F3">
      <w:pPr>
        <w:spacing w:after="0" w:line="360" w:lineRule="auto"/>
        <w:jc w:val="both"/>
        <w:rPr>
          <w:rFonts w:ascii="Palatino Linotype" w:hAnsi="Palatino Linotype" w:cs="Arial"/>
          <w:sz w:val="24"/>
          <w:szCs w:val="24"/>
        </w:rPr>
      </w:pPr>
      <w:r w:rsidRPr="00584CDB">
        <w:rPr>
          <w:rFonts w:ascii="Palatino Linotype" w:hAnsi="Palatino Linotype" w:cs="Arial"/>
          <w:noProof/>
          <w:sz w:val="24"/>
          <w:szCs w:val="24"/>
          <w:lang w:eastAsia="es-MX"/>
        </w:rPr>
        <w:lastRenderedPageBreak/>
        <mc:AlternateContent>
          <mc:Choice Requires="wps">
            <w:drawing>
              <wp:anchor distT="0" distB="0" distL="114300" distR="114300" simplePos="0" relativeHeight="251660288" behindDoc="0" locked="0" layoutInCell="1" allowOverlap="1" wp14:anchorId="59E5CAFB" wp14:editId="03A51FED">
                <wp:simplePos x="0" y="0"/>
                <wp:positionH relativeFrom="column">
                  <wp:posOffset>1003847</wp:posOffset>
                </wp:positionH>
                <wp:positionV relativeFrom="paragraph">
                  <wp:posOffset>-129909</wp:posOffset>
                </wp:positionV>
                <wp:extent cx="2955852" cy="659218"/>
                <wp:effectExtent l="19050" t="19050" r="16510" b="26670"/>
                <wp:wrapNone/>
                <wp:docPr id="7" name="Rectángulo 7"/>
                <wp:cNvGraphicFramePr/>
                <a:graphic xmlns:a="http://schemas.openxmlformats.org/drawingml/2006/main">
                  <a:graphicData uri="http://schemas.microsoft.com/office/word/2010/wordprocessingShape">
                    <wps:wsp>
                      <wps:cNvSpPr/>
                      <wps:spPr>
                        <a:xfrm>
                          <a:off x="0" y="0"/>
                          <a:ext cx="2955852" cy="659218"/>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F47BB" id="Rectángulo 7" o:spid="_x0000_s1026" style="position:absolute;margin-left:79.05pt;margin-top:-10.25pt;width:232.75pt;height:5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" filled="f" strokecolor="#c00000" strokeweight="2.25pt"/>
            </w:pict>
          </mc:Fallback>
        </mc:AlternateContent>
      </w:r>
      <w:r w:rsidR="00B34E02" w:rsidRPr="00584CDB">
        <w:rPr>
          <w:rFonts w:ascii="Palatino Linotype" w:hAnsi="Palatino Linotype" w:cs="Arial"/>
          <w:noProof/>
          <w:sz w:val="24"/>
          <w:szCs w:val="24"/>
          <w:lang w:eastAsia="es-MX"/>
        </w:rPr>
        <w:drawing>
          <wp:anchor distT="0" distB="0" distL="114300" distR="114300" simplePos="0" relativeHeight="251659264" behindDoc="0" locked="0" layoutInCell="1" allowOverlap="1" wp14:anchorId="48AC3EE3" wp14:editId="67FF49DF">
            <wp:simplePos x="0" y="0"/>
            <wp:positionH relativeFrom="column">
              <wp:posOffset>290889</wp:posOffset>
            </wp:positionH>
            <wp:positionV relativeFrom="paragraph">
              <wp:posOffset>0</wp:posOffset>
            </wp:positionV>
            <wp:extent cx="5348177" cy="442144"/>
            <wp:effectExtent l="0" t="0" r="508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B48340.tmp"/>
                    <pic:cNvPicPr/>
                  </pic:nvPicPr>
                  <pic:blipFill>
                    <a:blip r:embed="rId9">
                      <a:extLst>
                        <a:ext uri="{28A0092B-C50C-407E-A947-70E740481C1C}">
                          <a14:useLocalDpi xmlns:a14="http://schemas.microsoft.com/office/drawing/2010/main" val="0"/>
                        </a:ext>
                      </a:extLst>
                    </a:blip>
                    <a:stretch>
                      <a:fillRect/>
                    </a:stretch>
                  </pic:blipFill>
                  <pic:spPr>
                    <a:xfrm>
                      <a:off x="0" y="0"/>
                      <a:ext cx="5348177" cy="442144"/>
                    </a:xfrm>
                    <a:prstGeom prst="rect">
                      <a:avLst/>
                    </a:prstGeom>
                  </pic:spPr>
                </pic:pic>
              </a:graphicData>
            </a:graphic>
          </wp:anchor>
        </w:drawing>
      </w:r>
    </w:p>
    <w:p w14:paraId="57F495EF" w14:textId="77777777" w:rsidR="005D09BA" w:rsidRPr="00584CDB" w:rsidRDefault="005D09BA" w:rsidP="005D09BA">
      <w:pPr>
        <w:spacing w:line="360" w:lineRule="auto"/>
        <w:contextualSpacing/>
        <w:jc w:val="both"/>
        <w:rPr>
          <w:rFonts w:ascii="Palatino Linotype" w:hAnsi="Palatino Linotype"/>
          <w:sz w:val="24"/>
        </w:rPr>
      </w:pPr>
      <w:r w:rsidRPr="00584CDB">
        <w:rPr>
          <w:rFonts w:ascii="Palatino Linotype" w:hAnsi="Palatino Linotype"/>
          <w:sz w:val="24"/>
        </w:rPr>
        <w:t>Ahora bien, es importante mencionar que, la información precisada con anterioridad es referente a notas periodísticas, por lo que es de precisarse que, en el caso concreto, las notas periodísticas y los argumentos vertidos en párrafos que preceden, si bien es cierto, carecen de valor probatorio, también lo es que arrojan indicios sobre los hechos a los que se refieren.</w:t>
      </w:r>
    </w:p>
    <w:p w14:paraId="5D28C7FE" w14:textId="77777777" w:rsidR="005D09BA" w:rsidRPr="00584CDB" w:rsidRDefault="005D09BA" w:rsidP="005D09BA">
      <w:pPr>
        <w:spacing w:line="360" w:lineRule="auto"/>
        <w:contextualSpacing/>
        <w:jc w:val="both"/>
        <w:rPr>
          <w:rFonts w:ascii="Palatino Linotype" w:hAnsi="Palatino Linotype"/>
          <w:sz w:val="24"/>
        </w:rPr>
      </w:pPr>
    </w:p>
    <w:p w14:paraId="008D30C5" w14:textId="77777777" w:rsidR="005D09BA" w:rsidRPr="00584CDB" w:rsidRDefault="005D09BA" w:rsidP="005D09BA">
      <w:pPr>
        <w:spacing w:line="360" w:lineRule="auto"/>
        <w:contextualSpacing/>
        <w:jc w:val="both"/>
        <w:rPr>
          <w:rFonts w:ascii="Palatino Linotype" w:hAnsi="Palatino Linotype"/>
          <w:sz w:val="24"/>
        </w:rPr>
      </w:pPr>
      <w:r w:rsidRPr="00584CDB">
        <w:rPr>
          <w:rFonts w:ascii="Palatino Linotype" w:hAnsi="Palatino Linotype"/>
          <w:sz w:val="24"/>
        </w:rPr>
        <w:t>Sirve de apoyo a lo anteriormente señalado, la Jurisprudencia emitida por la Sala Superior de la Suprema Corte de Justicia de la Nación, Tercera Época</w:t>
      </w:r>
      <w:r w:rsidRPr="00584CDB">
        <w:rPr>
          <w:rFonts w:ascii="Palatino Linotype" w:hAnsi="Palatino Linotype"/>
          <w:sz w:val="24"/>
          <w:vertAlign w:val="superscript"/>
        </w:rPr>
        <w:footnoteReference w:id="2"/>
      </w:r>
      <w:r w:rsidRPr="00584CDB">
        <w:rPr>
          <w:rFonts w:ascii="Palatino Linotype" w:hAnsi="Palatino Linotype"/>
          <w:sz w:val="24"/>
        </w:rPr>
        <w:t>, que se muestra a continuación:</w:t>
      </w:r>
    </w:p>
    <w:p w14:paraId="4394B2B5" w14:textId="77777777" w:rsidR="005D09BA" w:rsidRPr="00584CDB" w:rsidRDefault="005D09BA" w:rsidP="005D09BA">
      <w:pPr>
        <w:spacing w:before="240" w:line="360" w:lineRule="auto"/>
        <w:ind w:left="851" w:right="851"/>
        <w:jc w:val="both"/>
        <w:rPr>
          <w:rFonts w:ascii="Palatino Linotype" w:hAnsi="Palatino Linotype" w:cs="Arial"/>
          <w:b/>
          <w:i/>
        </w:rPr>
      </w:pPr>
      <w:r w:rsidRPr="00584CDB">
        <w:rPr>
          <w:rFonts w:ascii="Palatino Linotype" w:hAnsi="Palatino Linotype" w:cs="Arial"/>
          <w:b/>
          <w:i/>
        </w:rPr>
        <w:t xml:space="preserve">“NOTAS PERIODÍSTICAS. ELEMENTOS PARA DETERMINAR SU FUERZA INDICIARIA. </w:t>
      </w:r>
    </w:p>
    <w:p w14:paraId="3A98ABFD" w14:textId="77777777" w:rsidR="005D09BA" w:rsidRPr="00584CDB" w:rsidRDefault="005D09BA" w:rsidP="005D09BA">
      <w:pPr>
        <w:spacing w:before="240" w:line="360" w:lineRule="auto"/>
        <w:ind w:left="851" w:right="851"/>
        <w:jc w:val="both"/>
        <w:rPr>
          <w:rFonts w:ascii="Palatino Linotype" w:eastAsia="Times New Roman" w:hAnsi="Palatino Linotype" w:cs="Arial"/>
          <w:b/>
          <w:bCs/>
          <w:i/>
          <w:sz w:val="24"/>
          <w:szCs w:val="24"/>
          <w:lang w:eastAsia="es-MX"/>
        </w:rPr>
      </w:pPr>
      <w:r w:rsidRPr="00584CDB">
        <w:rPr>
          <w:rFonts w:ascii="Palatino Linotype" w:hAnsi="Palatino Linotype" w:cs="Arial"/>
          <w:i/>
        </w:rPr>
        <w:t xml:space="preserve">Los medios probatorios que se hacen consistir en notas periodísticas, sólo pueden arrojar indicios sobre los hechos a que se refieren, pero para calificar si se trata de indicios simples o de indicios de mayor grado </w:t>
      </w:r>
      <w:proofErr w:type="spellStart"/>
      <w:r w:rsidRPr="00584CDB">
        <w:rPr>
          <w:rFonts w:ascii="Palatino Linotype" w:hAnsi="Palatino Linotype" w:cs="Arial"/>
          <w:i/>
        </w:rPr>
        <w:t>convictivo</w:t>
      </w:r>
      <w:proofErr w:type="spellEnd"/>
      <w:r w:rsidRPr="00584CDB">
        <w:rPr>
          <w:rFonts w:ascii="Palatino Linotype" w:hAnsi="Palatino Linotype" w:cs="Arial"/>
          <w:i/>
        </w:rPr>
        <w:t xml:space="preserve">,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w:t>
      </w:r>
      <w:r w:rsidRPr="00584CDB">
        <w:rPr>
          <w:rFonts w:ascii="Palatino Linotype" w:hAnsi="Palatino Linotype" w:cs="Arial"/>
          <w:i/>
        </w:rPr>
        <w:lastRenderedPageBreak/>
        <w:t xml:space="preserve">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 </w:t>
      </w:r>
      <w:r w:rsidRPr="00584CDB">
        <w:rPr>
          <w:rFonts w:ascii="Palatino Linotype" w:hAnsi="Palatino Linotype" w:cs="Arial"/>
          <w:b/>
          <w:bCs/>
          <w:i/>
        </w:rPr>
        <w:t>(Sic)</w:t>
      </w:r>
    </w:p>
    <w:p w14:paraId="0E0ACCE0" w14:textId="63221F77" w:rsidR="005D09BA" w:rsidRPr="00584CDB" w:rsidRDefault="005D09BA" w:rsidP="005D09B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584CDB">
        <w:rPr>
          <w:rFonts w:ascii="Palatino Linotype" w:eastAsia="Times New Roman" w:hAnsi="Palatino Linotype" w:cs="Times New Roman"/>
          <w:sz w:val="24"/>
          <w:szCs w:val="24"/>
          <w:lang w:val="es-ES" w:eastAsia="es-ES"/>
        </w:rPr>
        <w:t xml:space="preserve">Bajo este esquema, también se revisó el organigrama del Sujeto Obligado, y efectivamente se desprende la existencia de la Coordinación General de Comunicación Social </w:t>
      </w:r>
      <w:r w:rsidR="00637819" w:rsidRPr="00584CDB">
        <w:rPr>
          <w:rFonts w:ascii="Palatino Linotype" w:eastAsia="Times New Roman" w:hAnsi="Palatino Linotype" w:cs="Times New Roman"/>
          <w:sz w:val="24"/>
          <w:szCs w:val="24"/>
          <w:lang w:val="es-ES" w:eastAsia="es-ES"/>
        </w:rPr>
        <w:t xml:space="preserve">e incluso los departamentos que la conforman: </w:t>
      </w:r>
      <w:r w:rsidR="00360455" w:rsidRPr="00584CDB">
        <w:rPr>
          <w:rFonts w:ascii="Palatino Linotype" w:eastAsia="Times New Roman" w:hAnsi="Palatino Linotype" w:cs="Times New Roman"/>
          <w:sz w:val="24"/>
          <w:szCs w:val="24"/>
          <w:lang w:val="es-ES" w:eastAsia="es-ES"/>
        </w:rPr>
        <w:t xml:space="preserve">Departamento de Medios, Departamento de Comunicación Digital, Departamento de Planeación, Análisis y Prospectiva y Departamento de Relaciones Públicas y Atención a Medios, Radio y Televisión. </w:t>
      </w:r>
    </w:p>
    <w:p w14:paraId="0F3CC811" w14:textId="567F8FAC" w:rsidR="00360455" w:rsidRPr="00584CDB" w:rsidRDefault="00360455" w:rsidP="005D09B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584CDB">
        <w:rPr>
          <w:rFonts w:ascii="Palatino Linotype" w:eastAsia="Times New Roman" w:hAnsi="Palatino Linotype" w:cs="Times New Roman"/>
          <w:noProof/>
          <w:sz w:val="24"/>
          <w:szCs w:val="24"/>
          <w:lang w:eastAsia="es-MX"/>
        </w:rPr>
        <w:lastRenderedPageBreak/>
        <w:drawing>
          <wp:anchor distT="0" distB="0" distL="114300" distR="114300" simplePos="0" relativeHeight="251661312" behindDoc="0" locked="0" layoutInCell="1" allowOverlap="1" wp14:anchorId="4EE24C99" wp14:editId="7E6488BF">
            <wp:simplePos x="0" y="0"/>
            <wp:positionH relativeFrom="column">
              <wp:posOffset>78238</wp:posOffset>
            </wp:positionH>
            <wp:positionV relativeFrom="paragraph">
              <wp:posOffset>488</wp:posOffset>
            </wp:positionV>
            <wp:extent cx="5290185" cy="4545965"/>
            <wp:effectExtent l="0" t="0" r="5715" b="698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B45D1A.tmp"/>
                    <pic:cNvPicPr/>
                  </pic:nvPicPr>
                  <pic:blipFill>
                    <a:blip r:embed="rId10">
                      <a:extLst>
                        <a:ext uri="{28A0092B-C50C-407E-A947-70E740481C1C}">
                          <a14:useLocalDpi xmlns:a14="http://schemas.microsoft.com/office/drawing/2010/main" val="0"/>
                        </a:ext>
                      </a:extLst>
                    </a:blip>
                    <a:stretch>
                      <a:fillRect/>
                    </a:stretch>
                  </pic:blipFill>
                  <pic:spPr>
                    <a:xfrm>
                      <a:off x="0" y="0"/>
                      <a:ext cx="5290185" cy="4545965"/>
                    </a:xfrm>
                    <a:prstGeom prst="rect">
                      <a:avLst/>
                    </a:prstGeom>
                  </pic:spPr>
                </pic:pic>
              </a:graphicData>
            </a:graphic>
            <wp14:sizeRelH relativeFrom="margin">
              <wp14:pctWidth>0</wp14:pctWidth>
            </wp14:sizeRelH>
            <wp14:sizeRelV relativeFrom="margin">
              <wp14:pctHeight>0</wp14:pctHeight>
            </wp14:sizeRelV>
          </wp:anchor>
        </w:drawing>
      </w:r>
    </w:p>
    <w:p w14:paraId="29D3EC00" w14:textId="35117226" w:rsidR="00360455" w:rsidRPr="00584CDB" w:rsidRDefault="00360455" w:rsidP="005D09B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7B5A136B" w14:textId="35DFC2FE" w:rsidR="00637819" w:rsidRPr="00584CDB" w:rsidRDefault="00637819" w:rsidP="005D09B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49A7F22C" w14:textId="64486024" w:rsidR="00637819" w:rsidRPr="00584CDB" w:rsidRDefault="001F1BAB" w:rsidP="005D09B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584CDB">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7F43B54C" wp14:editId="599C09C9">
                <wp:simplePos x="0" y="0"/>
                <wp:positionH relativeFrom="column">
                  <wp:posOffset>142609</wp:posOffset>
                </wp:positionH>
                <wp:positionV relativeFrom="paragraph">
                  <wp:posOffset>175910</wp:posOffset>
                </wp:positionV>
                <wp:extent cx="765175" cy="3035536"/>
                <wp:effectExtent l="19050" t="19050" r="15875" b="12700"/>
                <wp:wrapNone/>
                <wp:docPr id="9" name="Rectángulo 9"/>
                <wp:cNvGraphicFramePr/>
                <a:graphic xmlns:a="http://schemas.openxmlformats.org/drawingml/2006/main">
                  <a:graphicData uri="http://schemas.microsoft.com/office/word/2010/wordprocessingShape">
                    <wps:wsp>
                      <wps:cNvSpPr/>
                      <wps:spPr>
                        <a:xfrm>
                          <a:off x="0" y="0"/>
                          <a:ext cx="765175" cy="3035536"/>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338DE" id="Rectángulo 9" o:spid="_x0000_s1026" style="position:absolute;margin-left:11.25pt;margin-top:13.85pt;width:60.25pt;height:2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" filled="f" strokecolor="#c00000" strokeweight="2.25pt"/>
            </w:pict>
          </mc:Fallback>
        </mc:AlternateContent>
      </w:r>
    </w:p>
    <w:p w14:paraId="4B025707" w14:textId="77777777" w:rsidR="00637819" w:rsidRPr="00584CDB" w:rsidRDefault="00637819" w:rsidP="005D09B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33D1879A" w14:textId="77777777" w:rsidR="00637819" w:rsidRPr="00584CDB" w:rsidRDefault="00637819" w:rsidP="005D09B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084BF38B" w14:textId="77777777" w:rsidR="00637819" w:rsidRPr="00584CDB" w:rsidRDefault="00637819" w:rsidP="005D09BA">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7EFD59EF" w14:textId="77777777" w:rsidR="00825452" w:rsidRPr="00584CDB" w:rsidRDefault="00825452" w:rsidP="00AB46F3">
      <w:pPr>
        <w:spacing w:after="0" w:line="360" w:lineRule="auto"/>
        <w:jc w:val="both"/>
        <w:rPr>
          <w:rFonts w:ascii="Palatino Linotype" w:hAnsi="Palatino Linotype" w:cs="Arial"/>
          <w:sz w:val="24"/>
          <w:szCs w:val="24"/>
        </w:rPr>
      </w:pPr>
    </w:p>
    <w:p w14:paraId="748FA3CE" w14:textId="77777777" w:rsidR="00360455" w:rsidRPr="00584CDB" w:rsidRDefault="00360455" w:rsidP="00AB46F3">
      <w:pPr>
        <w:spacing w:after="0" w:line="360" w:lineRule="auto"/>
        <w:jc w:val="both"/>
        <w:rPr>
          <w:rFonts w:ascii="Palatino Linotype" w:hAnsi="Palatino Linotype" w:cs="Arial"/>
          <w:sz w:val="24"/>
          <w:szCs w:val="24"/>
        </w:rPr>
      </w:pPr>
    </w:p>
    <w:p w14:paraId="458C07A7" w14:textId="77777777" w:rsidR="00360455" w:rsidRPr="00584CDB" w:rsidRDefault="00360455" w:rsidP="00AB46F3">
      <w:pPr>
        <w:spacing w:after="0" w:line="360" w:lineRule="auto"/>
        <w:jc w:val="both"/>
        <w:rPr>
          <w:rFonts w:ascii="Palatino Linotype" w:hAnsi="Palatino Linotype" w:cs="Arial"/>
          <w:sz w:val="24"/>
          <w:szCs w:val="24"/>
        </w:rPr>
      </w:pPr>
    </w:p>
    <w:p w14:paraId="280E6836" w14:textId="77777777" w:rsidR="00360455" w:rsidRPr="00584CDB" w:rsidRDefault="00360455" w:rsidP="00AB46F3">
      <w:pPr>
        <w:spacing w:after="0" w:line="360" w:lineRule="auto"/>
        <w:jc w:val="both"/>
        <w:rPr>
          <w:rFonts w:ascii="Palatino Linotype" w:hAnsi="Palatino Linotype" w:cs="Arial"/>
          <w:sz w:val="24"/>
          <w:szCs w:val="24"/>
        </w:rPr>
      </w:pPr>
    </w:p>
    <w:p w14:paraId="4BC0B197" w14:textId="77777777" w:rsidR="00360455" w:rsidRPr="00584CDB" w:rsidRDefault="00360455" w:rsidP="00AB46F3">
      <w:pPr>
        <w:spacing w:after="0" w:line="360" w:lineRule="auto"/>
        <w:jc w:val="both"/>
        <w:rPr>
          <w:rFonts w:ascii="Palatino Linotype" w:hAnsi="Palatino Linotype" w:cs="Arial"/>
          <w:sz w:val="24"/>
          <w:szCs w:val="24"/>
        </w:rPr>
      </w:pPr>
    </w:p>
    <w:p w14:paraId="58701996" w14:textId="65B8BDE6" w:rsidR="00825452" w:rsidRPr="00584CDB" w:rsidRDefault="00637819" w:rsidP="00AB46F3">
      <w:pPr>
        <w:spacing w:after="0" w:line="360" w:lineRule="auto"/>
        <w:jc w:val="both"/>
        <w:rPr>
          <w:rFonts w:ascii="Palatino Linotype" w:hAnsi="Palatino Linotype" w:cs="Arial"/>
          <w:sz w:val="24"/>
          <w:szCs w:val="24"/>
        </w:rPr>
      </w:pPr>
      <w:r w:rsidRPr="00584CDB">
        <w:rPr>
          <w:rFonts w:ascii="Palatino Linotype" w:hAnsi="Palatino Linotype" w:cs="Arial"/>
          <w:sz w:val="24"/>
          <w:szCs w:val="24"/>
        </w:rPr>
        <w:t xml:space="preserve">Luego entonces, resulta inconcuso que las áreas antes referidas deben estar constituidas por personal del Ayuntamiento, ello son la finalidad del desarrollo de sus atribuciones y funciones. </w:t>
      </w:r>
    </w:p>
    <w:p w14:paraId="057FDC61" w14:textId="77777777" w:rsidR="001F1BAB" w:rsidRPr="00584CDB" w:rsidRDefault="001F1BAB" w:rsidP="00AB46F3">
      <w:pPr>
        <w:spacing w:after="0" w:line="360" w:lineRule="auto"/>
        <w:jc w:val="both"/>
        <w:rPr>
          <w:rFonts w:ascii="Palatino Linotype" w:hAnsi="Palatino Linotype" w:cs="Arial"/>
          <w:sz w:val="24"/>
          <w:szCs w:val="24"/>
        </w:rPr>
      </w:pPr>
    </w:p>
    <w:p w14:paraId="5F9281C2" w14:textId="41831A10" w:rsidR="00825452" w:rsidRPr="00584CDB" w:rsidRDefault="001F1BAB" w:rsidP="00AB46F3">
      <w:pPr>
        <w:spacing w:after="0" w:line="360" w:lineRule="auto"/>
        <w:jc w:val="both"/>
        <w:rPr>
          <w:rFonts w:ascii="Palatino Linotype" w:hAnsi="Palatino Linotype" w:cs="Arial"/>
          <w:sz w:val="24"/>
          <w:szCs w:val="24"/>
        </w:rPr>
      </w:pPr>
      <w:r w:rsidRPr="00584CDB">
        <w:rPr>
          <w:rFonts w:ascii="Palatino Linotype" w:hAnsi="Palatino Linotype" w:cs="Arial"/>
          <w:sz w:val="24"/>
          <w:szCs w:val="24"/>
        </w:rPr>
        <w:t xml:space="preserve">En ese sentido, de conformidad al ya referido Código Reglamentario Municipal de Toluca, la </w:t>
      </w:r>
      <w:r w:rsidR="00791D21" w:rsidRPr="00584CDB">
        <w:rPr>
          <w:rFonts w:ascii="Palatino Linotype" w:hAnsi="Palatino Linotype" w:cs="Arial"/>
          <w:sz w:val="24"/>
          <w:szCs w:val="24"/>
        </w:rPr>
        <w:t>Dirección de Recursos Humanos tiene la atribución de operar los procedimientos administrativos de control. Comisión y desarrollo de personal del Municipio.</w:t>
      </w:r>
    </w:p>
    <w:p w14:paraId="755C39F4" w14:textId="77777777" w:rsidR="001F1BAB" w:rsidRPr="00584CDB" w:rsidRDefault="001F1BAB" w:rsidP="00AB46F3">
      <w:pPr>
        <w:spacing w:after="0" w:line="360" w:lineRule="auto"/>
        <w:jc w:val="both"/>
        <w:rPr>
          <w:rFonts w:ascii="Palatino Linotype" w:hAnsi="Palatino Linotype" w:cs="Arial"/>
          <w:sz w:val="24"/>
          <w:szCs w:val="24"/>
        </w:rPr>
      </w:pPr>
    </w:p>
    <w:p w14:paraId="6E282D90" w14:textId="77777777" w:rsidR="001F1BAB" w:rsidRPr="00584CDB" w:rsidRDefault="001F1BAB" w:rsidP="00AB46F3">
      <w:pPr>
        <w:spacing w:after="0" w:line="360" w:lineRule="auto"/>
        <w:jc w:val="both"/>
        <w:rPr>
          <w:rFonts w:ascii="Palatino Linotype" w:hAnsi="Palatino Linotype" w:cs="Arial"/>
          <w:sz w:val="24"/>
          <w:szCs w:val="24"/>
        </w:rPr>
      </w:pPr>
    </w:p>
    <w:p w14:paraId="1668EB1F" w14:textId="2FC8365B" w:rsidR="001F1BAB" w:rsidRPr="00584CDB" w:rsidRDefault="001F1BAB" w:rsidP="00791D21">
      <w:pPr>
        <w:spacing w:after="0" w:line="360" w:lineRule="auto"/>
        <w:ind w:left="851" w:right="425"/>
        <w:jc w:val="both"/>
        <w:rPr>
          <w:rFonts w:ascii="Palatino Linotype" w:hAnsi="Palatino Linotype" w:cs="Arial"/>
          <w:i/>
          <w:szCs w:val="24"/>
        </w:rPr>
      </w:pPr>
      <w:r w:rsidRPr="00584CDB">
        <w:rPr>
          <w:rFonts w:ascii="Palatino Linotype" w:hAnsi="Palatino Linotype" w:cs="Arial"/>
          <w:b/>
          <w:i/>
          <w:szCs w:val="24"/>
        </w:rPr>
        <w:t>Artículo 3.41.</w:t>
      </w:r>
      <w:r w:rsidRPr="00584CDB">
        <w:rPr>
          <w:rFonts w:ascii="Palatino Linotype" w:hAnsi="Palatino Linotype" w:cs="Arial"/>
          <w:i/>
          <w:szCs w:val="24"/>
        </w:rPr>
        <w:t xml:space="preserve">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p>
    <w:p w14:paraId="34EAC0D8" w14:textId="77777777" w:rsidR="00791D21" w:rsidRPr="00584CDB" w:rsidRDefault="00791D21" w:rsidP="00791D21">
      <w:pPr>
        <w:spacing w:after="0" w:line="360" w:lineRule="auto"/>
        <w:ind w:left="851" w:right="425"/>
        <w:jc w:val="both"/>
        <w:rPr>
          <w:rFonts w:ascii="Palatino Linotype" w:hAnsi="Palatino Linotype" w:cs="Arial"/>
          <w:i/>
          <w:szCs w:val="24"/>
        </w:rPr>
      </w:pPr>
    </w:p>
    <w:p w14:paraId="139A6BB7" w14:textId="77777777" w:rsidR="00791D21" w:rsidRPr="00584CDB" w:rsidRDefault="00791D21" w:rsidP="00791D21">
      <w:pPr>
        <w:spacing w:after="0" w:line="360" w:lineRule="auto"/>
        <w:ind w:left="851" w:right="425"/>
        <w:jc w:val="center"/>
        <w:rPr>
          <w:rFonts w:ascii="Palatino Linotype" w:hAnsi="Palatino Linotype" w:cs="Arial"/>
          <w:b/>
          <w:i/>
        </w:rPr>
      </w:pPr>
      <w:r w:rsidRPr="00584CDB">
        <w:rPr>
          <w:rFonts w:ascii="Palatino Linotype" w:hAnsi="Palatino Linotype" w:cs="Arial"/>
          <w:b/>
          <w:i/>
        </w:rPr>
        <w:t>SUBSECCIÓN PRIMERA</w:t>
      </w:r>
    </w:p>
    <w:p w14:paraId="2623154A" w14:textId="77777777" w:rsidR="00791D21" w:rsidRPr="00584CDB" w:rsidRDefault="00791D21" w:rsidP="00791D21">
      <w:pPr>
        <w:spacing w:after="0" w:line="360" w:lineRule="auto"/>
        <w:ind w:left="851" w:right="425"/>
        <w:jc w:val="center"/>
        <w:rPr>
          <w:rFonts w:ascii="Palatino Linotype" w:hAnsi="Palatino Linotype" w:cs="Arial"/>
          <w:b/>
          <w:i/>
        </w:rPr>
      </w:pPr>
      <w:r w:rsidRPr="00584CDB">
        <w:rPr>
          <w:rFonts w:ascii="Palatino Linotype" w:hAnsi="Palatino Linotype" w:cs="Arial"/>
          <w:b/>
          <w:i/>
        </w:rPr>
        <w:t>DE LA DIRECCIÓN DE RECURSOS HUMANOS</w:t>
      </w:r>
    </w:p>
    <w:p w14:paraId="7F57C010" w14:textId="5343B6B2" w:rsidR="00791D21" w:rsidRPr="00584CDB" w:rsidRDefault="00791D21" w:rsidP="00791D21">
      <w:pPr>
        <w:spacing w:after="0" w:line="360" w:lineRule="auto"/>
        <w:ind w:left="851" w:right="425"/>
        <w:jc w:val="both"/>
        <w:rPr>
          <w:rFonts w:ascii="Palatino Linotype" w:hAnsi="Palatino Linotype" w:cs="Arial"/>
          <w:i/>
        </w:rPr>
      </w:pPr>
      <w:r w:rsidRPr="00584CDB">
        <w:rPr>
          <w:rFonts w:ascii="Palatino Linotype" w:hAnsi="Palatino Linotype" w:cs="Arial"/>
          <w:b/>
          <w:i/>
        </w:rPr>
        <w:t>Artículo 3.42.</w:t>
      </w:r>
      <w:r w:rsidRPr="00584CDB">
        <w:rPr>
          <w:rFonts w:ascii="Palatino Linotype" w:hAnsi="Palatino Linotype" w:cs="Arial"/>
          <w:i/>
        </w:rPr>
        <w:t xml:space="preserve"> La o el titular de la Dirección de Recursos Humanos cuenta con las siguientes atribuciones:</w:t>
      </w:r>
    </w:p>
    <w:p w14:paraId="1288C965" w14:textId="548A2315" w:rsidR="00825452" w:rsidRPr="00584CDB" w:rsidRDefault="00791D21" w:rsidP="00791D21">
      <w:pPr>
        <w:spacing w:after="0" w:line="360" w:lineRule="auto"/>
        <w:ind w:left="851" w:right="425"/>
        <w:jc w:val="both"/>
        <w:rPr>
          <w:rFonts w:ascii="Palatino Linotype" w:hAnsi="Palatino Linotype" w:cs="Arial"/>
          <w:i/>
        </w:rPr>
      </w:pPr>
      <w:r w:rsidRPr="00584CDB">
        <w:rPr>
          <w:rFonts w:ascii="Palatino Linotype" w:hAnsi="Palatino Linotype" w:cs="Arial"/>
          <w:b/>
          <w:i/>
        </w:rPr>
        <w:t>I.</w:t>
      </w:r>
      <w:r w:rsidRPr="00584CDB">
        <w:rPr>
          <w:rFonts w:ascii="Palatino Linotype" w:hAnsi="Palatino Linotype" w:cs="Arial"/>
          <w:i/>
        </w:rPr>
        <w:t xml:space="preserve"> </w:t>
      </w:r>
      <w:r w:rsidRPr="00584CDB">
        <w:rPr>
          <w:rFonts w:ascii="Palatino Linotype" w:hAnsi="Palatino Linotype" w:cs="Arial"/>
          <w:i/>
          <w:u w:val="single"/>
        </w:rPr>
        <w:t>Elaborar, operar y mejorar los procedimientos administrativos de control para la selección, reclutamiento, contratación, escalafón, capacitación, retiro, sanción, comisión y desarrollo del personal al servicio del Municipio</w:t>
      </w:r>
      <w:r w:rsidRPr="00584CDB">
        <w:rPr>
          <w:rFonts w:ascii="Palatino Linotype" w:hAnsi="Palatino Linotype" w:cs="Arial"/>
          <w:i/>
        </w:rPr>
        <w:t>;</w:t>
      </w:r>
    </w:p>
    <w:p w14:paraId="0227C426" w14:textId="77777777" w:rsidR="00791D21" w:rsidRPr="00584CDB" w:rsidRDefault="00791D21" w:rsidP="00791D21">
      <w:pPr>
        <w:spacing w:after="0" w:line="360" w:lineRule="auto"/>
        <w:ind w:left="851" w:right="425"/>
        <w:jc w:val="both"/>
        <w:rPr>
          <w:rFonts w:ascii="Palatino Linotype" w:hAnsi="Palatino Linotype" w:cs="Arial"/>
          <w:i/>
        </w:rPr>
      </w:pPr>
      <w:r w:rsidRPr="00584CDB">
        <w:rPr>
          <w:rFonts w:ascii="Palatino Linotype" w:hAnsi="Palatino Linotype" w:cs="Arial"/>
          <w:b/>
          <w:i/>
        </w:rPr>
        <w:t>V.</w:t>
      </w:r>
      <w:r w:rsidRPr="00584CDB">
        <w:rPr>
          <w:rFonts w:ascii="Palatino Linotype" w:hAnsi="Palatino Linotype" w:cs="Arial"/>
          <w:i/>
        </w:rPr>
        <w:t xml:space="preserve"> Registrar las altas, reingresos, bajas, cambios de categoría y adscripción, permisos</w:t>
      </w:r>
    </w:p>
    <w:p w14:paraId="2CF4E008" w14:textId="4A9C94EF" w:rsidR="00791D21" w:rsidRPr="00584CDB" w:rsidRDefault="00791D21" w:rsidP="00791D21">
      <w:pPr>
        <w:spacing w:after="0" w:line="360" w:lineRule="auto"/>
        <w:ind w:left="851" w:right="425"/>
        <w:jc w:val="both"/>
        <w:rPr>
          <w:rFonts w:ascii="Palatino Linotype" w:hAnsi="Palatino Linotype" w:cs="Arial"/>
          <w:i/>
        </w:rPr>
      </w:pPr>
      <w:proofErr w:type="gramStart"/>
      <w:r w:rsidRPr="00584CDB">
        <w:rPr>
          <w:rFonts w:ascii="Palatino Linotype" w:hAnsi="Palatino Linotype" w:cs="Arial"/>
          <w:i/>
        </w:rPr>
        <w:t>y</w:t>
      </w:r>
      <w:proofErr w:type="gramEnd"/>
      <w:r w:rsidRPr="00584CDB">
        <w:rPr>
          <w:rFonts w:ascii="Palatino Linotype" w:hAnsi="Palatino Linotype" w:cs="Arial"/>
          <w:i/>
        </w:rPr>
        <w:t xml:space="preserve"> licencias por incapacidad, entre otras, del personal, y su correcta aplicación;</w:t>
      </w:r>
    </w:p>
    <w:p w14:paraId="4AE21184" w14:textId="77777777" w:rsidR="00B27FF9" w:rsidRPr="00584CDB" w:rsidRDefault="00B27FF9" w:rsidP="00AB46F3">
      <w:pPr>
        <w:spacing w:after="0" w:line="360" w:lineRule="auto"/>
        <w:jc w:val="both"/>
        <w:rPr>
          <w:rFonts w:ascii="Palatino Linotype" w:hAnsi="Palatino Linotype" w:cs="Arial"/>
          <w:sz w:val="24"/>
          <w:szCs w:val="24"/>
        </w:rPr>
      </w:pPr>
    </w:p>
    <w:p w14:paraId="24A2D9F8" w14:textId="70E888F5" w:rsidR="00825452" w:rsidRPr="00584CDB" w:rsidRDefault="00D2178F" w:rsidP="00AB46F3">
      <w:pPr>
        <w:spacing w:after="0" w:line="360" w:lineRule="auto"/>
        <w:jc w:val="both"/>
        <w:rPr>
          <w:rFonts w:ascii="Palatino Linotype" w:hAnsi="Palatino Linotype" w:cs="Arial"/>
          <w:sz w:val="24"/>
          <w:szCs w:val="24"/>
        </w:rPr>
      </w:pPr>
      <w:r w:rsidRPr="00584CDB">
        <w:rPr>
          <w:rFonts w:ascii="Palatino Linotype" w:hAnsi="Palatino Linotype" w:cs="Arial"/>
          <w:sz w:val="24"/>
          <w:szCs w:val="24"/>
        </w:rPr>
        <w:t>Por lo que se estima válido, revocar la respuesta del Sujeto Obligado e instruir la entrega d</w:t>
      </w:r>
      <w:r w:rsidR="00DE26E0" w:rsidRPr="00584CDB">
        <w:rPr>
          <w:rFonts w:ascii="Palatino Linotype" w:hAnsi="Palatino Linotype" w:cs="Arial"/>
          <w:sz w:val="24"/>
          <w:szCs w:val="24"/>
        </w:rPr>
        <w:t>el o los documentos donde consten los empleados adscritos a la Coordinación General de Comunicación Social</w:t>
      </w:r>
      <w:r w:rsidR="00B27FF9" w:rsidRPr="00584CDB">
        <w:rPr>
          <w:rFonts w:ascii="Palatino Linotype" w:hAnsi="Palatino Linotype" w:cs="Arial"/>
          <w:sz w:val="24"/>
          <w:szCs w:val="24"/>
        </w:rPr>
        <w:t>, al veintisiete de junio de dos mil veinticinco.</w:t>
      </w:r>
    </w:p>
    <w:p w14:paraId="60FD58E6" w14:textId="77777777" w:rsidR="00456F65" w:rsidRPr="00584CDB" w:rsidRDefault="00456F65" w:rsidP="00AB46F3">
      <w:pPr>
        <w:pStyle w:val="Citas"/>
        <w:spacing w:before="0" w:after="0"/>
        <w:ind w:left="0" w:right="0"/>
        <w:rPr>
          <w:i w:val="0"/>
          <w:sz w:val="24"/>
          <w:szCs w:val="24"/>
        </w:rPr>
      </w:pPr>
    </w:p>
    <w:p w14:paraId="11158D12" w14:textId="77777777" w:rsidR="004C402E" w:rsidRPr="00584CDB" w:rsidRDefault="004C402E" w:rsidP="00AB46F3">
      <w:pPr>
        <w:pStyle w:val="Prrafodelista"/>
        <w:numPr>
          <w:ilvl w:val="0"/>
          <w:numId w:val="37"/>
        </w:numPr>
        <w:autoSpaceDE w:val="0"/>
        <w:autoSpaceDN w:val="0"/>
        <w:adjustRightInd w:val="0"/>
        <w:spacing w:line="360" w:lineRule="auto"/>
        <w:jc w:val="both"/>
        <w:rPr>
          <w:rFonts w:ascii="Palatino Linotype" w:hAnsi="Palatino Linotype"/>
          <w:b/>
          <w:sz w:val="28"/>
          <w:szCs w:val="28"/>
          <w:lang w:val="es-MX"/>
        </w:rPr>
      </w:pPr>
      <w:r w:rsidRPr="00584CDB">
        <w:rPr>
          <w:rFonts w:ascii="Palatino Linotype" w:hAnsi="Palatino Linotype"/>
          <w:b/>
          <w:sz w:val="28"/>
          <w:szCs w:val="28"/>
          <w:lang w:val="es-MX"/>
        </w:rPr>
        <w:t xml:space="preserve">De la Versión Pública </w:t>
      </w:r>
    </w:p>
    <w:p w14:paraId="02D1AB9B" w14:textId="77777777" w:rsidR="004C402E" w:rsidRPr="00584CDB" w:rsidRDefault="004C402E" w:rsidP="00AB46F3">
      <w:pPr>
        <w:spacing w:after="0" w:line="360" w:lineRule="auto"/>
        <w:jc w:val="both"/>
        <w:rPr>
          <w:rFonts w:ascii="Palatino Linotype" w:hAnsi="Palatino Linotype"/>
          <w:sz w:val="24"/>
          <w:szCs w:val="24"/>
        </w:rPr>
      </w:pPr>
      <w:r w:rsidRPr="00584CDB">
        <w:rPr>
          <w:rFonts w:ascii="Palatino Linotype" w:hAnsi="Palatino Linotype"/>
          <w:sz w:val="24"/>
          <w:szCs w:val="24"/>
        </w:rPr>
        <w:t xml:space="preserve">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w:t>
      </w:r>
      <w:r w:rsidRPr="00584CDB">
        <w:rPr>
          <w:rFonts w:ascii="Palatino Linotype" w:hAnsi="Palatino Linotype"/>
          <w:sz w:val="24"/>
          <w:szCs w:val="24"/>
        </w:rPr>
        <w:lastRenderedPageBreak/>
        <w:t>ser clasificadas como confidencial o cualquier otro dato que ponga en riesgo la vida, seguridad o salud de dicha persona.</w:t>
      </w:r>
    </w:p>
    <w:p w14:paraId="40B11866" w14:textId="77777777" w:rsidR="004C402E" w:rsidRPr="00584CDB" w:rsidRDefault="004C402E" w:rsidP="00AB46F3">
      <w:pPr>
        <w:spacing w:after="0" w:line="360" w:lineRule="auto"/>
        <w:jc w:val="both"/>
        <w:rPr>
          <w:rFonts w:ascii="Palatino Linotype" w:hAnsi="Palatino Linotype"/>
          <w:sz w:val="24"/>
          <w:szCs w:val="24"/>
        </w:rPr>
      </w:pPr>
      <w:r w:rsidRPr="00584CDB">
        <w:rPr>
          <w:rFonts w:ascii="Palatino Linotype" w:hAnsi="Palatino Linotype"/>
          <w:sz w:val="24"/>
          <w:szCs w:val="24"/>
        </w:rPr>
        <w:t>A este respecto, los artículos 3, fracciones IX, XX, XXI y XLV; 51 y 52 de la Ley de Transparencia y Acceso a la Información Pública del Estado de México y Municipios establecen:</w:t>
      </w:r>
    </w:p>
    <w:p w14:paraId="6501D8A5" w14:textId="77777777" w:rsidR="004C402E" w:rsidRPr="00584CDB" w:rsidRDefault="004C402E" w:rsidP="00AB46F3">
      <w:pPr>
        <w:pStyle w:val="Citas"/>
        <w:spacing w:before="0" w:after="0"/>
      </w:pPr>
      <w:r w:rsidRPr="00584CDB">
        <w:rPr>
          <w:b/>
        </w:rPr>
        <w:t xml:space="preserve">“Artículo 3. </w:t>
      </w:r>
      <w:r w:rsidRPr="00584CDB">
        <w:t xml:space="preserve">Para los efectos de la presente Ley se entenderá por: </w:t>
      </w:r>
    </w:p>
    <w:p w14:paraId="12E12FC0" w14:textId="77777777" w:rsidR="004C402E" w:rsidRPr="00584CDB" w:rsidRDefault="004C402E" w:rsidP="00AB46F3">
      <w:pPr>
        <w:pStyle w:val="Citas"/>
        <w:spacing w:before="0" w:after="0"/>
      </w:pPr>
      <w:r w:rsidRPr="00584CDB">
        <w:t>(…)</w:t>
      </w:r>
    </w:p>
    <w:p w14:paraId="63F18B40" w14:textId="77777777" w:rsidR="004C402E" w:rsidRPr="00584CDB" w:rsidRDefault="004C402E" w:rsidP="00AB46F3">
      <w:pPr>
        <w:pStyle w:val="Citas"/>
        <w:spacing w:before="0" w:after="0"/>
      </w:pPr>
      <w:r w:rsidRPr="00584CDB">
        <w:rPr>
          <w:b/>
        </w:rPr>
        <w:t>IX.</w:t>
      </w:r>
      <w:r w:rsidRPr="00584CDB">
        <w:t xml:space="preserve"> </w:t>
      </w:r>
      <w:r w:rsidRPr="00584CDB">
        <w:rPr>
          <w:b/>
        </w:rPr>
        <w:t xml:space="preserve">Datos personales: </w:t>
      </w:r>
      <w:r w:rsidRPr="00584CDB">
        <w:t xml:space="preserve">La información concerniente a una persona, identificada o identificable según lo dispuesto por la Ley de Protección de Datos Personales del Estado de México; </w:t>
      </w:r>
    </w:p>
    <w:p w14:paraId="4478006C" w14:textId="77777777" w:rsidR="004C402E" w:rsidRPr="00584CDB" w:rsidRDefault="004C402E" w:rsidP="00AB46F3">
      <w:pPr>
        <w:pStyle w:val="Citas"/>
        <w:spacing w:before="0" w:after="0"/>
      </w:pPr>
      <w:r w:rsidRPr="00584CDB">
        <w:t>(…)</w:t>
      </w:r>
    </w:p>
    <w:p w14:paraId="4AB517D5" w14:textId="77777777" w:rsidR="004C402E" w:rsidRPr="00584CDB" w:rsidRDefault="004C402E" w:rsidP="00AB46F3">
      <w:pPr>
        <w:pStyle w:val="Citas"/>
        <w:spacing w:before="0" w:after="0"/>
      </w:pPr>
      <w:r w:rsidRPr="00584CDB">
        <w:rPr>
          <w:b/>
        </w:rPr>
        <w:t>XX.</w:t>
      </w:r>
      <w:r w:rsidRPr="00584CDB">
        <w:t xml:space="preserve"> </w:t>
      </w:r>
      <w:r w:rsidRPr="00584CDB">
        <w:rPr>
          <w:b/>
        </w:rPr>
        <w:t>Información clasificada:</w:t>
      </w:r>
      <w:r w:rsidRPr="00584CDB">
        <w:t xml:space="preserve"> Aquella considerada por la presente Ley como reservada o confidencial; </w:t>
      </w:r>
    </w:p>
    <w:p w14:paraId="20603619" w14:textId="77777777" w:rsidR="004C402E" w:rsidRPr="00584CDB" w:rsidRDefault="004C402E" w:rsidP="00AB46F3">
      <w:pPr>
        <w:pStyle w:val="Citas"/>
        <w:spacing w:before="0" w:after="0"/>
      </w:pPr>
      <w:r w:rsidRPr="00584CDB">
        <w:rPr>
          <w:b/>
        </w:rPr>
        <w:t>XXI.</w:t>
      </w:r>
      <w:r w:rsidRPr="00584CDB">
        <w:t xml:space="preserve"> </w:t>
      </w:r>
      <w:r w:rsidRPr="00584CDB">
        <w:rPr>
          <w:b/>
        </w:rPr>
        <w:t>Información confidencial</w:t>
      </w:r>
      <w:r w:rsidRPr="00584CDB">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083041" w14:textId="77777777" w:rsidR="004C402E" w:rsidRPr="00584CDB" w:rsidRDefault="004C402E" w:rsidP="00AB46F3">
      <w:pPr>
        <w:pStyle w:val="Citas"/>
        <w:spacing w:before="0" w:after="0"/>
      </w:pPr>
      <w:r w:rsidRPr="00584CDB">
        <w:t>(…)</w:t>
      </w:r>
    </w:p>
    <w:p w14:paraId="232FF8EB" w14:textId="77777777" w:rsidR="004C402E" w:rsidRPr="00584CDB" w:rsidRDefault="004C402E" w:rsidP="00AB46F3">
      <w:pPr>
        <w:pStyle w:val="Citas"/>
        <w:spacing w:before="0" w:after="0"/>
      </w:pPr>
      <w:r w:rsidRPr="00584CDB">
        <w:rPr>
          <w:b/>
        </w:rPr>
        <w:t>XLV. Versión pública:</w:t>
      </w:r>
      <w:r w:rsidRPr="00584CDB">
        <w:t xml:space="preserve"> Documento en el que se elimine, suprime o borra la información clasificada como reservada o confidencial para permitir su acceso. </w:t>
      </w:r>
    </w:p>
    <w:p w14:paraId="026D17E8" w14:textId="77777777" w:rsidR="004C402E" w:rsidRPr="00584CDB" w:rsidRDefault="004C402E" w:rsidP="00AB46F3">
      <w:pPr>
        <w:pStyle w:val="Citas"/>
        <w:spacing w:before="0" w:after="0"/>
      </w:pPr>
      <w:r w:rsidRPr="00584CDB">
        <w:rPr>
          <w:b/>
        </w:rPr>
        <w:t>Artículo 51.</w:t>
      </w:r>
      <w:r w:rsidRPr="00584CDB">
        <w:t xml:space="preserve"> Los sujetos obligados designaran a un responsable para atender la Unidad de Transparencia, quien fungirá como enlace entre éstos y los solicitantes. Dicha Unidad será la encargada de tramitar internamente la solicitud de información </w:t>
      </w:r>
      <w:r w:rsidRPr="00584CDB">
        <w:rPr>
          <w:b/>
        </w:rPr>
        <w:t xml:space="preserve">y tendrá la responsabilidad de verificar en cada caso que la misma no sea confidencial o reservada. </w:t>
      </w:r>
      <w:r w:rsidRPr="00584CDB">
        <w:t xml:space="preserve">Dicha Unidad contará con las facultades </w:t>
      </w:r>
      <w:r w:rsidRPr="00584CDB">
        <w:lastRenderedPageBreak/>
        <w:t xml:space="preserve">internas necesarias para gestionar la atención a las solicitudes de información en los términos de la Ley General y la presente Ley. </w:t>
      </w:r>
    </w:p>
    <w:p w14:paraId="2E3ACC2A" w14:textId="77777777" w:rsidR="004C402E" w:rsidRPr="00584CDB" w:rsidRDefault="004C402E" w:rsidP="00AB46F3">
      <w:pPr>
        <w:pStyle w:val="Citas"/>
        <w:spacing w:before="0" w:after="0"/>
        <w:rPr>
          <w:b/>
          <w:bCs/>
        </w:rPr>
      </w:pPr>
      <w:r w:rsidRPr="00584CDB">
        <w:rPr>
          <w:b/>
        </w:rPr>
        <w:t>Artículo 52.</w:t>
      </w:r>
      <w:r w:rsidRPr="00584CDB">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sidRPr="00584CDB">
        <w:rPr>
          <w:b/>
          <w:bCs/>
        </w:rPr>
        <w:t>(Sic)</w:t>
      </w:r>
    </w:p>
    <w:p w14:paraId="20B73989" w14:textId="77777777" w:rsidR="004C402E" w:rsidRPr="00584CDB" w:rsidRDefault="004C402E" w:rsidP="00AB46F3">
      <w:pPr>
        <w:spacing w:after="0"/>
      </w:pPr>
    </w:p>
    <w:p w14:paraId="3026F1D2" w14:textId="77777777" w:rsidR="004C402E" w:rsidRPr="00584CDB" w:rsidRDefault="004C402E" w:rsidP="00AB46F3">
      <w:pPr>
        <w:spacing w:after="0" w:line="360" w:lineRule="auto"/>
        <w:jc w:val="both"/>
        <w:rPr>
          <w:rFonts w:ascii="Palatino Linotype" w:hAnsi="Palatino Linotype"/>
          <w:sz w:val="24"/>
          <w:szCs w:val="24"/>
        </w:rPr>
      </w:pPr>
      <w:r w:rsidRPr="00584CDB">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117CFD7" w14:textId="77777777" w:rsidR="004C402E" w:rsidRPr="00584CDB" w:rsidRDefault="004C402E" w:rsidP="00AB46F3">
      <w:pPr>
        <w:pStyle w:val="Citas"/>
        <w:spacing w:before="0" w:after="0"/>
      </w:pPr>
      <w:r w:rsidRPr="00584CDB">
        <w:rPr>
          <w:b/>
        </w:rPr>
        <w:t>“Artículo</w:t>
      </w:r>
      <w:r w:rsidRPr="00584CDB">
        <w:t xml:space="preserve"> </w:t>
      </w:r>
      <w:r w:rsidRPr="00584CDB">
        <w:rPr>
          <w:b/>
        </w:rPr>
        <w:t>22</w:t>
      </w:r>
      <w:r w:rsidRPr="00584CDB">
        <w:t>. Todo tratamiento de datos personales que efectúe el responsable deberá estar justificado por finalidades concretas, lícitas, explícitas y legítimas, relacionadas con las atribuciones que la normatividad aplicable les confiera.</w:t>
      </w:r>
    </w:p>
    <w:p w14:paraId="698D610A" w14:textId="77777777" w:rsidR="004C402E" w:rsidRPr="00584CDB" w:rsidRDefault="004C402E" w:rsidP="00AB46F3">
      <w:pPr>
        <w:pStyle w:val="Citas"/>
        <w:spacing w:before="0" w:after="0"/>
      </w:pPr>
      <w:r w:rsidRPr="00584CDB">
        <w:t>El responsable podrá tratar datos personales para finalidades distintas a aquéllas establecidas en el aviso de privacidad, en los casos siguientes:</w:t>
      </w:r>
    </w:p>
    <w:p w14:paraId="6FD0B916" w14:textId="77777777" w:rsidR="004C402E" w:rsidRPr="00584CDB" w:rsidRDefault="004C402E" w:rsidP="00AB46F3">
      <w:pPr>
        <w:pStyle w:val="Citas"/>
        <w:spacing w:before="0" w:after="0"/>
      </w:pPr>
      <w:r w:rsidRPr="00584CDB">
        <w:t>I. Cuente con atribuciones conferidas en ley y medie el consentimiento del titular.</w:t>
      </w:r>
    </w:p>
    <w:p w14:paraId="355975E2" w14:textId="77777777" w:rsidR="004C402E" w:rsidRPr="00584CDB" w:rsidRDefault="004C402E" w:rsidP="00AB46F3">
      <w:pPr>
        <w:pStyle w:val="Citas"/>
        <w:spacing w:before="0" w:after="0"/>
      </w:pPr>
      <w:r w:rsidRPr="00584CDB">
        <w:t>II. Se trate de una persona reportada como desaparecida, en los términos previstos en la presente Ley y demás disposiciones legales aplicables...</w:t>
      </w:r>
    </w:p>
    <w:p w14:paraId="440C205D" w14:textId="77777777" w:rsidR="004C402E" w:rsidRPr="00584CDB" w:rsidRDefault="004C402E" w:rsidP="00AB46F3">
      <w:pPr>
        <w:pStyle w:val="Citas"/>
        <w:spacing w:before="0" w:after="0"/>
        <w:rPr>
          <w:b/>
          <w:bCs/>
        </w:rPr>
      </w:pPr>
      <w:r w:rsidRPr="00584CDB">
        <w:rPr>
          <w:b/>
        </w:rPr>
        <w:lastRenderedPageBreak/>
        <w:t>Artículo</w:t>
      </w:r>
      <w:r w:rsidRPr="00584CDB">
        <w:t xml:space="preserve"> </w:t>
      </w:r>
      <w:r w:rsidRPr="00584CDB">
        <w:rPr>
          <w:b/>
        </w:rPr>
        <w:t>38</w:t>
      </w:r>
      <w:r w:rsidRPr="00584CDB">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sidRPr="00584CDB">
        <w:rPr>
          <w:b/>
          <w:bCs/>
        </w:rPr>
        <w:t>(Sic)</w:t>
      </w:r>
    </w:p>
    <w:p w14:paraId="204271A5" w14:textId="77777777" w:rsidR="004C402E" w:rsidRPr="00584CDB" w:rsidRDefault="004C402E" w:rsidP="00AB46F3">
      <w:pPr>
        <w:spacing w:after="0" w:line="360" w:lineRule="auto"/>
        <w:jc w:val="both"/>
        <w:rPr>
          <w:rFonts w:ascii="Palatino Linotype" w:hAnsi="Palatino Linotype"/>
          <w:sz w:val="24"/>
          <w:szCs w:val="24"/>
        </w:rPr>
      </w:pPr>
    </w:p>
    <w:p w14:paraId="300E82F6" w14:textId="77777777" w:rsidR="004C402E" w:rsidRPr="00584CDB" w:rsidRDefault="004C402E" w:rsidP="00AB46F3">
      <w:pPr>
        <w:spacing w:after="0" w:line="360" w:lineRule="auto"/>
        <w:jc w:val="both"/>
        <w:rPr>
          <w:rFonts w:ascii="Palatino Linotype" w:hAnsi="Palatino Linotype"/>
          <w:sz w:val="24"/>
          <w:szCs w:val="24"/>
        </w:rPr>
      </w:pPr>
      <w:r w:rsidRPr="00584CDB">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7C2DDCD" w14:textId="77777777" w:rsidR="004C402E" w:rsidRPr="00584CDB" w:rsidRDefault="004C402E" w:rsidP="00AB46F3">
      <w:pPr>
        <w:spacing w:after="0" w:line="360" w:lineRule="auto"/>
        <w:jc w:val="both"/>
        <w:rPr>
          <w:rFonts w:ascii="Palatino Linotype" w:hAnsi="Palatino Linotype"/>
          <w:sz w:val="24"/>
          <w:szCs w:val="24"/>
        </w:rPr>
      </w:pPr>
      <w:r w:rsidRPr="00584CDB">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84CDB">
        <w:rPr>
          <w:rFonts w:ascii="Palatino Linotype" w:hAnsi="Palatino Linotype"/>
          <w:color w:val="000000"/>
          <w:sz w:val="24"/>
          <w:szCs w:val="24"/>
        </w:rPr>
        <w:t>el Sujeto Obligado</w:t>
      </w:r>
      <w:r w:rsidRPr="00584CDB">
        <w:rPr>
          <w:rFonts w:ascii="Palatino Linotype" w:hAnsi="Palatino Linotype"/>
          <w:sz w:val="24"/>
          <w:szCs w:val="24"/>
        </w:rPr>
        <w:t xml:space="preserve">, en ese contexto, todo dato personal susceptible de clasificación debe ser protegido. </w:t>
      </w:r>
    </w:p>
    <w:p w14:paraId="49C3D16C" w14:textId="77777777" w:rsidR="004C402E" w:rsidRPr="00584CDB" w:rsidRDefault="004C402E" w:rsidP="00AB46F3">
      <w:pPr>
        <w:spacing w:after="0" w:line="360" w:lineRule="auto"/>
        <w:ind w:right="51"/>
        <w:jc w:val="both"/>
        <w:rPr>
          <w:rFonts w:ascii="Palatino Linotype" w:hAnsi="Palatino Linotype" w:cs="Arial"/>
          <w:sz w:val="24"/>
          <w:szCs w:val="24"/>
        </w:rPr>
      </w:pPr>
      <w:r w:rsidRPr="00584CD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584CD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584CD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7AC590AB" w14:textId="77777777" w:rsidR="00DA28DE" w:rsidRPr="00584CDB" w:rsidRDefault="00DA28DE" w:rsidP="00AB46F3">
      <w:pPr>
        <w:spacing w:after="0" w:line="360" w:lineRule="auto"/>
        <w:ind w:right="51"/>
        <w:jc w:val="both"/>
        <w:rPr>
          <w:rFonts w:ascii="Palatino Linotype" w:hAnsi="Palatino Linotype" w:cs="Arial"/>
          <w:sz w:val="24"/>
          <w:szCs w:val="24"/>
        </w:rPr>
      </w:pPr>
    </w:p>
    <w:p w14:paraId="7845EECD" w14:textId="77777777" w:rsidR="004C402E" w:rsidRPr="00584CDB" w:rsidRDefault="004C402E" w:rsidP="00AB46F3">
      <w:pPr>
        <w:autoSpaceDE w:val="0"/>
        <w:autoSpaceDN w:val="0"/>
        <w:adjustRightInd w:val="0"/>
        <w:spacing w:after="0" w:line="360" w:lineRule="auto"/>
        <w:ind w:right="-91"/>
        <w:jc w:val="both"/>
        <w:rPr>
          <w:rFonts w:ascii="Palatino Linotype" w:eastAsia="Times New Roman" w:hAnsi="Palatino Linotype" w:cs="Arial"/>
          <w:sz w:val="24"/>
          <w:szCs w:val="24"/>
        </w:rPr>
      </w:pPr>
      <w:r w:rsidRPr="00584CD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DE7351F" w14:textId="77777777" w:rsidR="004C402E" w:rsidRPr="00584CDB" w:rsidRDefault="004C402E" w:rsidP="00AB46F3">
      <w:pPr>
        <w:spacing w:after="0" w:line="360" w:lineRule="auto"/>
        <w:ind w:right="-91"/>
        <w:jc w:val="both"/>
        <w:rPr>
          <w:rFonts w:ascii="Palatino Linotype" w:eastAsia="Times New Roman" w:hAnsi="Palatino Linotype" w:cs="Arial"/>
          <w:sz w:val="24"/>
          <w:szCs w:val="24"/>
        </w:rPr>
      </w:pPr>
      <w:r w:rsidRPr="00584CD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84BF413" w14:textId="77777777" w:rsidR="00DA28DE" w:rsidRPr="00584CDB" w:rsidRDefault="00DA28DE" w:rsidP="00AB46F3">
      <w:pPr>
        <w:spacing w:after="0" w:line="360" w:lineRule="auto"/>
        <w:ind w:right="-91"/>
        <w:jc w:val="both"/>
        <w:rPr>
          <w:rFonts w:ascii="Palatino Linotype" w:eastAsia="Times New Roman" w:hAnsi="Palatino Linotype" w:cs="Arial"/>
          <w:sz w:val="24"/>
          <w:szCs w:val="24"/>
        </w:rPr>
      </w:pPr>
    </w:p>
    <w:p w14:paraId="19EDA97A" w14:textId="77777777" w:rsidR="004C402E" w:rsidRPr="00584CDB" w:rsidRDefault="004C402E" w:rsidP="00AB46F3">
      <w:pPr>
        <w:spacing w:after="0" w:line="360" w:lineRule="auto"/>
        <w:ind w:right="-91"/>
        <w:jc w:val="both"/>
        <w:rPr>
          <w:rFonts w:ascii="Palatino Linotype" w:eastAsia="Times New Roman" w:hAnsi="Palatino Linotype" w:cs="Arial"/>
          <w:sz w:val="24"/>
          <w:szCs w:val="24"/>
        </w:rPr>
      </w:pPr>
      <w:r w:rsidRPr="00584CDB">
        <w:rPr>
          <w:rFonts w:ascii="Palatino Linotype" w:eastAsia="Times New Roman" w:hAnsi="Palatino Linotype" w:cs="Arial"/>
          <w:sz w:val="24"/>
          <w:szCs w:val="24"/>
        </w:rPr>
        <w:t xml:space="preserve">Lo anterior es compartido por el ahora </w:t>
      </w:r>
      <w:r w:rsidRPr="00584CDB">
        <w:rPr>
          <w:rFonts w:ascii="Palatino Linotype" w:eastAsia="Times New Roman" w:hAnsi="Palatino Linotype" w:cs="Arial"/>
          <w:b/>
          <w:bCs/>
          <w:sz w:val="24"/>
          <w:szCs w:val="24"/>
        </w:rPr>
        <w:t>Instituto Nacional de Transparencia, Acceso a la Información y Protección de Datos Personales</w:t>
      </w:r>
      <w:r w:rsidRPr="00584CDB">
        <w:rPr>
          <w:rFonts w:ascii="Palatino Linotype" w:eastAsia="Times New Roman" w:hAnsi="Palatino Linotype" w:cs="Arial"/>
          <w:sz w:val="24"/>
          <w:szCs w:val="24"/>
        </w:rPr>
        <w:t xml:space="preserve"> (INAI), conforme al criterio </w:t>
      </w:r>
      <w:r w:rsidRPr="00584CDB">
        <w:rPr>
          <w:rFonts w:ascii="Palatino Linotype" w:eastAsia="Times New Roman" w:hAnsi="Palatino Linotype" w:cs="Arial"/>
          <w:b/>
          <w:sz w:val="24"/>
          <w:szCs w:val="24"/>
        </w:rPr>
        <w:t>19/17,</w:t>
      </w:r>
      <w:r w:rsidRPr="00584CDB">
        <w:rPr>
          <w:rFonts w:ascii="Palatino Linotype" w:eastAsia="Times New Roman" w:hAnsi="Palatino Linotype" w:cs="Arial"/>
          <w:sz w:val="24"/>
          <w:szCs w:val="24"/>
        </w:rPr>
        <w:t xml:space="preserve"> el cual es del tenor literal siguiente:</w:t>
      </w:r>
    </w:p>
    <w:p w14:paraId="4D8B5E2C" w14:textId="77777777" w:rsidR="004C402E" w:rsidRPr="00584CDB" w:rsidRDefault="004C402E" w:rsidP="00AB46F3">
      <w:pPr>
        <w:autoSpaceDE w:val="0"/>
        <w:autoSpaceDN w:val="0"/>
        <w:adjustRightInd w:val="0"/>
        <w:spacing w:after="0" w:line="360" w:lineRule="auto"/>
        <w:ind w:left="851" w:right="851"/>
        <w:jc w:val="center"/>
        <w:rPr>
          <w:rFonts w:ascii="Palatino Linotype" w:eastAsia="Times New Roman" w:hAnsi="Palatino Linotype" w:cs="Arial"/>
          <w:b/>
          <w:bCs/>
          <w:i/>
        </w:rPr>
      </w:pPr>
      <w:r w:rsidRPr="00584CDB">
        <w:rPr>
          <w:rFonts w:ascii="Palatino Linotype" w:eastAsia="Times New Roman" w:hAnsi="Palatino Linotype" w:cs="Arial"/>
          <w:bCs/>
          <w:i/>
        </w:rPr>
        <w:t>“</w:t>
      </w:r>
      <w:r w:rsidRPr="00584CDB">
        <w:rPr>
          <w:rFonts w:ascii="Palatino Linotype" w:eastAsia="Times New Roman" w:hAnsi="Palatino Linotype" w:cs="Arial"/>
          <w:b/>
          <w:bCs/>
          <w:i/>
        </w:rPr>
        <w:t>REGISTRO FEDERAL DE CONTRIBUYENTES (RFC) DE PERSONAS FÍSICAS.</w:t>
      </w:r>
    </w:p>
    <w:p w14:paraId="76A8A84E" w14:textId="77777777" w:rsidR="004C402E" w:rsidRPr="00584CDB" w:rsidRDefault="004C402E" w:rsidP="00AB46F3">
      <w:pPr>
        <w:autoSpaceDE w:val="0"/>
        <w:autoSpaceDN w:val="0"/>
        <w:adjustRightInd w:val="0"/>
        <w:spacing w:after="0" w:line="360" w:lineRule="auto"/>
        <w:ind w:left="851" w:right="851"/>
        <w:jc w:val="both"/>
        <w:rPr>
          <w:rFonts w:ascii="Palatino Linotype" w:eastAsia="Times New Roman" w:hAnsi="Palatino Linotype" w:cs="Arial"/>
          <w:bCs/>
          <w:i/>
        </w:rPr>
      </w:pPr>
      <w:r w:rsidRPr="00584CDB">
        <w:rPr>
          <w:rFonts w:ascii="Palatino Linotype" w:eastAsia="Times New Roman" w:hAnsi="Palatino Linotype" w:cs="Arial"/>
          <w:bCs/>
          <w:i/>
        </w:rPr>
        <w:t xml:space="preserve">El RFC es una clave de carácter fiscal, </w:t>
      </w:r>
      <w:proofErr w:type="gramStart"/>
      <w:r w:rsidRPr="00584CDB">
        <w:rPr>
          <w:rFonts w:ascii="Palatino Linotype" w:eastAsia="Times New Roman" w:hAnsi="Palatino Linotype" w:cs="Arial"/>
          <w:bCs/>
          <w:i/>
        </w:rPr>
        <w:t>única</w:t>
      </w:r>
      <w:proofErr w:type="gramEnd"/>
      <w:r w:rsidRPr="00584CD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3F4DAEDF" w14:textId="77777777" w:rsidR="004C402E" w:rsidRPr="00584CDB" w:rsidRDefault="004C402E" w:rsidP="00AB46F3">
      <w:pPr>
        <w:autoSpaceDE w:val="0"/>
        <w:autoSpaceDN w:val="0"/>
        <w:adjustRightInd w:val="0"/>
        <w:spacing w:after="0" w:line="360" w:lineRule="auto"/>
        <w:ind w:left="851" w:right="851"/>
        <w:jc w:val="both"/>
        <w:rPr>
          <w:rFonts w:ascii="Palatino Linotype" w:eastAsia="Times New Roman" w:hAnsi="Palatino Linotype" w:cs="Arial"/>
          <w:b/>
          <w:i/>
        </w:rPr>
      </w:pPr>
      <w:r w:rsidRPr="00584CDB">
        <w:rPr>
          <w:rFonts w:ascii="Palatino Linotype" w:eastAsia="Times New Roman" w:hAnsi="Palatino Linotype" w:cs="Arial"/>
          <w:b/>
          <w:i/>
        </w:rPr>
        <w:t>Resoluciones:</w:t>
      </w:r>
    </w:p>
    <w:p w14:paraId="223A88A4" w14:textId="77777777" w:rsidR="004C402E" w:rsidRPr="00584CDB" w:rsidRDefault="004C402E" w:rsidP="00AB46F3">
      <w:pPr>
        <w:autoSpaceDE w:val="0"/>
        <w:autoSpaceDN w:val="0"/>
        <w:adjustRightInd w:val="0"/>
        <w:spacing w:after="0" w:line="360" w:lineRule="auto"/>
        <w:ind w:left="851" w:right="851"/>
        <w:jc w:val="both"/>
        <w:rPr>
          <w:rFonts w:ascii="Palatino Linotype" w:eastAsia="Times New Roman" w:hAnsi="Palatino Linotype" w:cs="Arial"/>
          <w:i/>
          <w:lang w:val="es-ES"/>
        </w:rPr>
      </w:pPr>
      <w:r w:rsidRPr="00584CDB">
        <w:rPr>
          <w:rFonts w:ascii="Palatino Linotype" w:eastAsia="Times New Roman" w:hAnsi="Palatino Linotype" w:cs="Arial"/>
          <w:b/>
          <w:i/>
        </w:rPr>
        <w:t xml:space="preserve">RRA </w:t>
      </w:r>
      <w:r w:rsidRPr="00584CDB">
        <w:rPr>
          <w:rFonts w:ascii="Palatino Linotype" w:eastAsia="Times New Roman" w:hAnsi="Palatino Linotype" w:cs="Arial"/>
          <w:b/>
          <w:i/>
          <w:lang w:val="es-ES"/>
        </w:rPr>
        <w:t xml:space="preserve">0189/17. </w:t>
      </w:r>
      <w:r w:rsidRPr="00584CDB">
        <w:rPr>
          <w:rFonts w:ascii="Palatino Linotype" w:eastAsia="Times New Roman" w:hAnsi="Palatino Linotype" w:cs="Arial"/>
          <w:i/>
          <w:lang w:val="es-ES"/>
        </w:rPr>
        <w:t xml:space="preserve">Morena. 08 de febrero de 2017. Por unanimidad. Comisionado Ponente </w:t>
      </w:r>
      <w:r w:rsidRPr="00584CDB">
        <w:rPr>
          <w:rFonts w:ascii="Palatino Linotype" w:eastAsia="Times New Roman" w:hAnsi="Palatino Linotype" w:cs="Arial"/>
          <w:i/>
        </w:rPr>
        <w:t>Joel Salas Suárez.</w:t>
      </w:r>
    </w:p>
    <w:p w14:paraId="3A98B712" w14:textId="77777777" w:rsidR="004C402E" w:rsidRPr="00584CDB" w:rsidRDefault="004C402E" w:rsidP="00AB46F3">
      <w:pPr>
        <w:autoSpaceDE w:val="0"/>
        <w:autoSpaceDN w:val="0"/>
        <w:adjustRightInd w:val="0"/>
        <w:spacing w:after="0" w:line="360" w:lineRule="auto"/>
        <w:ind w:left="851" w:right="851"/>
        <w:jc w:val="both"/>
        <w:rPr>
          <w:rFonts w:ascii="Palatino Linotype" w:eastAsia="Times New Roman" w:hAnsi="Palatino Linotype" w:cs="Arial"/>
          <w:i/>
          <w:lang w:val="es-ES"/>
        </w:rPr>
      </w:pPr>
      <w:r w:rsidRPr="00584CDB">
        <w:rPr>
          <w:rFonts w:ascii="Palatino Linotype" w:eastAsia="Times New Roman" w:hAnsi="Palatino Linotype" w:cs="Arial"/>
          <w:b/>
          <w:i/>
        </w:rPr>
        <w:t xml:space="preserve">RRA </w:t>
      </w:r>
      <w:r w:rsidRPr="00584CDB">
        <w:rPr>
          <w:rFonts w:ascii="Palatino Linotype" w:eastAsia="Times New Roman" w:hAnsi="Palatino Linotype" w:cs="Arial"/>
          <w:b/>
          <w:bCs/>
          <w:i/>
        </w:rPr>
        <w:t>0677</w:t>
      </w:r>
      <w:r w:rsidRPr="00584CDB">
        <w:rPr>
          <w:rFonts w:ascii="Palatino Linotype" w:eastAsia="Times New Roman" w:hAnsi="Palatino Linotype" w:cs="Arial"/>
          <w:b/>
          <w:i/>
        </w:rPr>
        <w:t xml:space="preserve">/17. </w:t>
      </w:r>
      <w:r w:rsidRPr="00584CD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584CDB">
        <w:rPr>
          <w:rFonts w:ascii="Palatino Linotype" w:eastAsia="Times New Roman" w:hAnsi="Palatino Linotype" w:cs="Arial"/>
          <w:i/>
          <w:lang w:val="es-ES"/>
        </w:rPr>
        <w:t>Rosendoevgueni</w:t>
      </w:r>
      <w:proofErr w:type="spellEnd"/>
      <w:r w:rsidRPr="00584CDB">
        <w:rPr>
          <w:rFonts w:ascii="Palatino Linotype" w:eastAsia="Times New Roman" w:hAnsi="Palatino Linotype" w:cs="Arial"/>
          <w:i/>
          <w:lang w:val="es-ES"/>
        </w:rPr>
        <w:t xml:space="preserve"> Monterrey </w:t>
      </w:r>
      <w:proofErr w:type="spellStart"/>
      <w:r w:rsidRPr="00584CDB">
        <w:rPr>
          <w:rFonts w:ascii="Palatino Linotype" w:eastAsia="Times New Roman" w:hAnsi="Palatino Linotype" w:cs="Arial"/>
          <w:i/>
          <w:lang w:val="es-ES"/>
        </w:rPr>
        <w:t>Chepov</w:t>
      </w:r>
      <w:proofErr w:type="spellEnd"/>
      <w:r w:rsidRPr="00584CDB">
        <w:rPr>
          <w:rFonts w:ascii="Palatino Linotype" w:eastAsia="Times New Roman" w:hAnsi="Palatino Linotype" w:cs="Arial"/>
          <w:i/>
        </w:rPr>
        <w:t>.</w:t>
      </w:r>
      <w:r w:rsidRPr="00584CDB">
        <w:rPr>
          <w:rFonts w:ascii="Palatino Linotype" w:eastAsia="Times New Roman" w:hAnsi="Palatino Linotype" w:cs="Arial"/>
          <w:b/>
          <w:i/>
        </w:rPr>
        <w:t xml:space="preserve"> </w:t>
      </w:r>
    </w:p>
    <w:p w14:paraId="0FB40FEC" w14:textId="77777777" w:rsidR="004C402E" w:rsidRPr="00584CDB" w:rsidRDefault="004C402E" w:rsidP="00AB46F3">
      <w:pPr>
        <w:autoSpaceDE w:val="0"/>
        <w:autoSpaceDN w:val="0"/>
        <w:adjustRightInd w:val="0"/>
        <w:spacing w:after="0" w:line="360" w:lineRule="auto"/>
        <w:ind w:left="851" w:right="851"/>
        <w:jc w:val="both"/>
        <w:rPr>
          <w:rFonts w:ascii="Palatino Linotype" w:eastAsia="Times New Roman" w:hAnsi="Palatino Linotype" w:cs="Arial"/>
          <w:b/>
          <w:i/>
          <w:lang w:val="es-ES"/>
        </w:rPr>
      </w:pPr>
      <w:r w:rsidRPr="00584CDB">
        <w:rPr>
          <w:rFonts w:ascii="Palatino Linotype" w:eastAsia="Times New Roman" w:hAnsi="Palatino Linotype" w:cs="Arial"/>
          <w:b/>
          <w:i/>
        </w:rPr>
        <w:lastRenderedPageBreak/>
        <w:t>RRA</w:t>
      </w:r>
      <w:r w:rsidRPr="00584CDB">
        <w:rPr>
          <w:rFonts w:ascii="Palatino Linotype" w:eastAsia="Times New Roman" w:hAnsi="Palatino Linotype" w:cs="Arial"/>
          <w:i/>
          <w:lang w:val="es-ES"/>
        </w:rPr>
        <w:t xml:space="preserve"> </w:t>
      </w:r>
      <w:r w:rsidRPr="00584CDB">
        <w:rPr>
          <w:rFonts w:ascii="Palatino Linotype" w:eastAsia="Times New Roman" w:hAnsi="Palatino Linotype" w:cs="Arial"/>
          <w:b/>
          <w:i/>
        </w:rPr>
        <w:t xml:space="preserve">1564/17. </w:t>
      </w:r>
      <w:r w:rsidRPr="00584CDB">
        <w:rPr>
          <w:rFonts w:ascii="Palatino Linotype" w:eastAsia="Times New Roman" w:hAnsi="Palatino Linotype" w:cs="Arial"/>
          <w:i/>
          <w:lang w:val="es-ES"/>
        </w:rPr>
        <w:t>Tribunal Electoral del Poder Judicial de la Federación</w:t>
      </w:r>
      <w:r w:rsidRPr="00584CDB">
        <w:rPr>
          <w:rFonts w:ascii="Palatino Linotype" w:eastAsia="Times New Roman" w:hAnsi="Palatino Linotype" w:cs="Arial"/>
          <w:i/>
        </w:rPr>
        <w:t xml:space="preserve">. 26 de abril de 2017. Por unanimidad. Comisionado Ponente Oscar Mauricio Guerra Ford.” </w:t>
      </w:r>
      <w:r w:rsidRPr="00584CDB">
        <w:rPr>
          <w:rFonts w:ascii="Palatino Linotype" w:eastAsia="Times New Roman" w:hAnsi="Palatino Linotype" w:cs="Arial"/>
          <w:b/>
          <w:i/>
        </w:rPr>
        <w:t>[Sic]</w:t>
      </w:r>
    </w:p>
    <w:p w14:paraId="09D3972C" w14:textId="77777777" w:rsidR="004C402E" w:rsidRPr="00584CDB" w:rsidRDefault="004C402E" w:rsidP="00AB46F3">
      <w:pPr>
        <w:autoSpaceDE w:val="0"/>
        <w:autoSpaceDN w:val="0"/>
        <w:adjustRightInd w:val="0"/>
        <w:spacing w:after="0"/>
        <w:ind w:left="567" w:right="850"/>
        <w:jc w:val="both"/>
        <w:rPr>
          <w:rFonts w:ascii="Palatino Linotype" w:eastAsia="Times New Roman" w:hAnsi="Palatino Linotype" w:cs="Arial"/>
          <w:i/>
        </w:rPr>
      </w:pPr>
    </w:p>
    <w:p w14:paraId="155B1C93" w14:textId="77777777" w:rsidR="004C402E" w:rsidRPr="00584CDB" w:rsidRDefault="004C402E" w:rsidP="00AB46F3">
      <w:pPr>
        <w:spacing w:after="0" w:line="360" w:lineRule="auto"/>
        <w:jc w:val="both"/>
        <w:rPr>
          <w:rFonts w:ascii="Palatino Linotype" w:hAnsi="Palatino Linotype" w:cs="Arial"/>
          <w:sz w:val="24"/>
          <w:szCs w:val="24"/>
        </w:rPr>
      </w:pPr>
      <w:r w:rsidRPr="00584CDB">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584CDB">
        <w:rPr>
          <w:rFonts w:ascii="Palatino Linotype" w:hAnsi="Palatino Linotype" w:cs="Arial"/>
          <w:sz w:val="24"/>
          <w:szCs w:val="24"/>
        </w:rPr>
        <w:t>homoclave</w:t>
      </w:r>
      <w:proofErr w:type="spellEnd"/>
      <w:r w:rsidRPr="00584CDB">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6363DF9C" w14:textId="77777777" w:rsidR="004C402E" w:rsidRPr="00584CDB" w:rsidRDefault="004C402E" w:rsidP="00AB46F3">
      <w:pPr>
        <w:spacing w:after="0" w:line="360" w:lineRule="auto"/>
        <w:jc w:val="both"/>
        <w:rPr>
          <w:rFonts w:ascii="Palatino Linotype" w:hAnsi="Palatino Linotype" w:cs="Arial"/>
          <w:sz w:val="24"/>
          <w:szCs w:val="24"/>
        </w:rPr>
      </w:pPr>
      <w:r w:rsidRPr="00584CD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98643F5" w14:textId="77777777" w:rsidR="004C402E" w:rsidRPr="00584CDB" w:rsidRDefault="004C402E" w:rsidP="00AB46F3">
      <w:pPr>
        <w:spacing w:after="0" w:line="360" w:lineRule="auto"/>
        <w:ind w:right="-91"/>
        <w:jc w:val="both"/>
        <w:rPr>
          <w:rFonts w:ascii="Palatino Linotype" w:eastAsia="Times New Roman" w:hAnsi="Palatino Linotype" w:cs="Arial"/>
          <w:sz w:val="24"/>
          <w:szCs w:val="24"/>
        </w:rPr>
      </w:pPr>
      <w:r w:rsidRPr="00584CDB">
        <w:rPr>
          <w:rFonts w:ascii="Palatino Linotype" w:hAnsi="Palatino Linotype" w:cs="Arial"/>
          <w:sz w:val="24"/>
          <w:szCs w:val="24"/>
        </w:rPr>
        <w:t xml:space="preserve">Argumento que es compartido por el </w:t>
      </w:r>
      <w:r w:rsidRPr="00584CDB">
        <w:rPr>
          <w:rStyle w:val="Textoennegrita"/>
          <w:rFonts w:ascii="Palatino Linotype" w:hAnsi="Palatino Linotype" w:cs="Arial"/>
          <w:sz w:val="24"/>
          <w:szCs w:val="24"/>
        </w:rPr>
        <w:t xml:space="preserve">Instituto Nacional de Transparencia, Acceso a la Información y Protección de Datos Personales, conforme al </w:t>
      </w:r>
      <w:r w:rsidRPr="00584CDB">
        <w:rPr>
          <w:rFonts w:ascii="Palatino Linotype" w:eastAsia="Times New Roman" w:hAnsi="Palatino Linotype" w:cs="Arial"/>
          <w:sz w:val="24"/>
          <w:szCs w:val="24"/>
        </w:rPr>
        <w:t xml:space="preserve">criterio número 18/17 el cual refiere: </w:t>
      </w:r>
    </w:p>
    <w:p w14:paraId="7EE9D123" w14:textId="77777777" w:rsidR="004C402E" w:rsidRPr="00584CDB" w:rsidRDefault="004C402E" w:rsidP="00AB46F3">
      <w:pPr>
        <w:autoSpaceDE w:val="0"/>
        <w:autoSpaceDN w:val="0"/>
        <w:adjustRightInd w:val="0"/>
        <w:spacing w:after="0" w:line="360" w:lineRule="auto"/>
        <w:ind w:left="851" w:right="851"/>
        <w:jc w:val="center"/>
        <w:rPr>
          <w:rFonts w:ascii="Palatino Linotype" w:eastAsia="Times New Roman" w:hAnsi="Palatino Linotype" w:cs="Arial"/>
          <w:b/>
          <w:bCs/>
          <w:i/>
        </w:rPr>
      </w:pPr>
      <w:r w:rsidRPr="00584CDB">
        <w:rPr>
          <w:rFonts w:ascii="Palatino Linotype" w:eastAsia="Times New Roman" w:hAnsi="Palatino Linotype" w:cs="Arial"/>
          <w:bCs/>
          <w:i/>
        </w:rPr>
        <w:t>“</w:t>
      </w:r>
      <w:r w:rsidRPr="00584CDB">
        <w:rPr>
          <w:rFonts w:ascii="Palatino Linotype" w:eastAsia="Times New Roman" w:hAnsi="Palatino Linotype" w:cs="Arial"/>
          <w:b/>
          <w:bCs/>
          <w:i/>
        </w:rPr>
        <w:t>CLAVE ÚNICA DE REGISTRO DE POBLACIÓN (CURP).</w:t>
      </w:r>
    </w:p>
    <w:p w14:paraId="6B092253" w14:textId="77777777" w:rsidR="004C402E" w:rsidRPr="00584CDB" w:rsidRDefault="004C402E" w:rsidP="00AB46F3">
      <w:pPr>
        <w:autoSpaceDE w:val="0"/>
        <w:autoSpaceDN w:val="0"/>
        <w:adjustRightInd w:val="0"/>
        <w:spacing w:after="0" w:line="360" w:lineRule="auto"/>
        <w:ind w:left="851" w:right="851"/>
        <w:jc w:val="both"/>
        <w:rPr>
          <w:rFonts w:ascii="Palatino Linotype" w:eastAsia="Times New Roman" w:hAnsi="Palatino Linotype" w:cs="Arial"/>
          <w:b/>
          <w:bCs/>
          <w:i/>
        </w:rPr>
      </w:pPr>
      <w:r w:rsidRPr="00584CD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876B8AC" w14:textId="77777777" w:rsidR="004C402E" w:rsidRPr="00584CDB" w:rsidRDefault="004C402E" w:rsidP="00AB46F3">
      <w:pPr>
        <w:autoSpaceDE w:val="0"/>
        <w:autoSpaceDN w:val="0"/>
        <w:adjustRightInd w:val="0"/>
        <w:spacing w:after="0" w:line="360" w:lineRule="auto"/>
        <w:ind w:left="851" w:right="851"/>
        <w:jc w:val="both"/>
        <w:rPr>
          <w:rFonts w:ascii="Palatino Linotype" w:eastAsia="Times New Roman" w:hAnsi="Palatino Linotype" w:cs="Arial"/>
          <w:b/>
          <w:i/>
        </w:rPr>
      </w:pPr>
      <w:r w:rsidRPr="00584CDB">
        <w:rPr>
          <w:rFonts w:ascii="Palatino Linotype" w:eastAsia="Times New Roman" w:hAnsi="Palatino Linotype" w:cs="Arial"/>
          <w:i/>
        </w:rPr>
        <w:t xml:space="preserve"> </w:t>
      </w:r>
      <w:r w:rsidRPr="00584CDB">
        <w:rPr>
          <w:rFonts w:ascii="Palatino Linotype" w:eastAsia="Times New Roman" w:hAnsi="Palatino Linotype" w:cs="Arial"/>
          <w:b/>
          <w:i/>
        </w:rPr>
        <w:t>Resoluciones:</w:t>
      </w:r>
    </w:p>
    <w:p w14:paraId="5D977553" w14:textId="77777777" w:rsidR="004C402E" w:rsidRPr="00584CDB" w:rsidRDefault="004C402E" w:rsidP="00AB46F3">
      <w:pPr>
        <w:autoSpaceDE w:val="0"/>
        <w:autoSpaceDN w:val="0"/>
        <w:adjustRightInd w:val="0"/>
        <w:spacing w:after="0" w:line="360" w:lineRule="auto"/>
        <w:ind w:left="851" w:right="851"/>
        <w:jc w:val="both"/>
        <w:rPr>
          <w:rFonts w:ascii="Palatino Linotype" w:eastAsia="Times New Roman" w:hAnsi="Palatino Linotype" w:cs="Arial"/>
          <w:b/>
          <w:i/>
        </w:rPr>
      </w:pPr>
      <w:r w:rsidRPr="00584CDB">
        <w:rPr>
          <w:rFonts w:ascii="Palatino Linotype" w:eastAsia="Times New Roman" w:hAnsi="Palatino Linotype" w:cs="Arial"/>
          <w:b/>
          <w:i/>
        </w:rPr>
        <w:t xml:space="preserve">RRA 3995/16. </w:t>
      </w:r>
      <w:r w:rsidRPr="00584CDB">
        <w:rPr>
          <w:rFonts w:ascii="Palatino Linotype" w:eastAsia="Times New Roman" w:hAnsi="Palatino Linotype" w:cs="Arial"/>
          <w:i/>
        </w:rPr>
        <w:t xml:space="preserve">Secretaría de la Defensa Nacional. 1 de febrero de 2017. Por unanimidad. Comisionado Ponente </w:t>
      </w:r>
      <w:proofErr w:type="spellStart"/>
      <w:r w:rsidRPr="00584CDB">
        <w:rPr>
          <w:rFonts w:ascii="Palatino Linotype" w:eastAsia="Times New Roman" w:hAnsi="Palatino Linotype" w:cs="Arial"/>
          <w:i/>
        </w:rPr>
        <w:t>Rosendoevgueni</w:t>
      </w:r>
      <w:proofErr w:type="spellEnd"/>
      <w:r w:rsidRPr="00584CDB">
        <w:rPr>
          <w:rFonts w:ascii="Palatino Linotype" w:eastAsia="Times New Roman" w:hAnsi="Palatino Linotype" w:cs="Arial"/>
          <w:i/>
        </w:rPr>
        <w:t xml:space="preserve"> Monterrey </w:t>
      </w:r>
      <w:proofErr w:type="spellStart"/>
      <w:r w:rsidRPr="00584CDB">
        <w:rPr>
          <w:rFonts w:ascii="Palatino Linotype" w:eastAsia="Times New Roman" w:hAnsi="Palatino Linotype" w:cs="Arial"/>
          <w:i/>
        </w:rPr>
        <w:t>Chepov</w:t>
      </w:r>
      <w:proofErr w:type="spellEnd"/>
      <w:r w:rsidRPr="00584CDB">
        <w:rPr>
          <w:rFonts w:ascii="Palatino Linotype" w:eastAsia="Times New Roman" w:hAnsi="Palatino Linotype" w:cs="Arial"/>
          <w:i/>
        </w:rPr>
        <w:t>.</w:t>
      </w:r>
    </w:p>
    <w:p w14:paraId="167CDF00" w14:textId="77777777" w:rsidR="004C402E" w:rsidRPr="00584CDB" w:rsidRDefault="004C402E" w:rsidP="00AB46F3">
      <w:pPr>
        <w:autoSpaceDE w:val="0"/>
        <w:autoSpaceDN w:val="0"/>
        <w:adjustRightInd w:val="0"/>
        <w:spacing w:after="0" w:line="360" w:lineRule="auto"/>
        <w:ind w:left="851" w:right="851"/>
        <w:jc w:val="both"/>
        <w:rPr>
          <w:rFonts w:ascii="Palatino Linotype" w:eastAsia="Times New Roman" w:hAnsi="Palatino Linotype" w:cs="Arial"/>
          <w:b/>
          <w:i/>
        </w:rPr>
      </w:pPr>
      <w:r w:rsidRPr="00584CDB">
        <w:rPr>
          <w:rFonts w:ascii="Palatino Linotype" w:eastAsia="Times New Roman" w:hAnsi="Palatino Linotype" w:cs="Arial"/>
          <w:b/>
          <w:i/>
        </w:rPr>
        <w:lastRenderedPageBreak/>
        <w:t xml:space="preserve">RRA </w:t>
      </w:r>
      <w:r w:rsidRPr="00584CDB">
        <w:rPr>
          <w:rFonts w:ascii="Palatino Linotype" w:eastAsia="Times New Roman" w:hAnsi="Palatino Linotype" w:cs="Arial"/>
          <w:b/>
          <w:bCs/>
          <w:i/>
        </w:rPr>
        <w:t xml:space="preserve">0937/17. </w:t>
      </w:r>
      <w:r w:rsidRPr="00584CDB">
        <w:rPr>
          <w:rFonts w:ascii="Palatino Linotype" w:eastAsia="Times New Roman" w:hAnsi="Palatino Linotype" w:cs="Arial"/>
          <w:bCs/>
          <w:i/>
        </w:rPr>
        <w:t xml:space="preserve">Senado de la República. </w:t>
      </w:r>
      <w:r w:rsidRPr="00584CDB">
        <w:rPr>
          <w:rFonts w:ascii="Palatino Linotype" w:eastAsia="Times New Roman" w:hAnsi="Palatino Linotype" w:cs="Arial"/>
          <w:bCs/>
          <w:i/>
          <w:lang w:val="es-ES_tradnl"/>
        </w:rPr>
        <w:t xml:space="preserve">15 de marzo de 2017. Por unanimidad. Comisionada Ponente Ximena Puente de la Mora. </w:t>
      </w:r>
    </w:p>
    <w:p w14:paraId="4F83C16A" w14:textId="77777777" w:rsidR="004C402E" w:rsidRPr="00584CDB" w:rsidRDefault="004C402E" w:rsidP="00AB46F3">
      <w:pPr>
        <w:autoSpaceDE w:val="0"/>
        <w:autoSpaceDN w:val="0"/>
        <w:adjustRightInd w:val="0"/>
        <w:spacing w:after="0" w:line="360" w:lineRule="auto"/>
        <w:ind w:left="851" w:right="851"/>
        <w:jc w:val="both"/>
        <w:rPr>
          <w:rFonts w:ascii="Palatino Linotype" w:eastAsia="Times New Roman" w:hAnsi="Palatino Linotype" w:cs="Arial"/>
          <w:b/>
          <w:i/>
          <w:sz w:val="24"/>
          <w:szCs w:val="24"/>
        </w:rPr>
      </w:pPr>
      <w:r w:rsidRPr="00584CDB">
        <w:rPr>
          <w:rFonts w:ascii="Palatino Linotype" w:eastAsia="Times New Roman" w:hAnsi="Palatino Linotype" w:cs="Arial"/>
          <w:b/>
          <w:i/>
        </w:rPr>
        <w:t xml:space="preserve">RRA 0478/17. </w:t>
      </w:r>
      <w:r w:rsidRPr="00584CDB">
        <w:rPr>
          <w:rFonts w:ascii="Palatino Linotype" w:eastAsia="Times New Roman" w:hAnsi="Palatino Linotype" w:cs="Arial"/>
          <w:i/>
        </w:rPr>
        <w:t>Secretaría de Relaciones Exteriores. 26 de abril de 2017. Por unanimidad. Comisionada Pon</w:t>
      </w:r>
      <w:r w:rsidRPr="00584CDB">
        <w:rPr>
          <w:rFonts w:ascii="Palatino Linotype" w:eastAsia="Times New Roman" w:hAnsi="Palatino Linotype" w:cs="Arial"/>
          <w:i/>
          <w:sz w:val="24"/>
          <w:szCs w:val="24"/>
        </w:rPr>
        <w:t xml:space="preserve">ente Areli Cano Guadiana.” </w:t>
      </w:r>
      <w:r w:rsidRPr="00584CDB">
        <w:rPr>
          <w:rFonts w:ascii="Palatino Linotype" w:eastAsia="Times New Roman" w:hAnsi="Palatino Linotype" w:cs="Arial"/>
          <w:b/>
          <w:i/>
          <w:sz w:val="24"/>
          <w:szCs w:val="24"/>
        </w:rPr>
        <w:t>[Sic]</w:t>
      </w:r>
    </w:p>
    <w:p w14:paraId="0C9FE51D" w14:textId="77777777" w:rsidR="004C402E" w:rsidRPr="00584CDB" w:rsidRDefault="004C402E" w:rsidP="00AB46F3">
      <w:pPr>
        <w:spacing w:after="0" w:line="360" w:lineRule="auto"/>
        <w:ind w:right="51"/>
        <w:jc w:val="both"/>
        <w:rPr>
          <w:rFonts w:ascii="Palatino Linotype" w:hAnsi="Palatino Linotype" w:cs="Arial"/>
          <w:sz w:val="24"/>
          <w:szCs w:val="24"/>
        </w:rPr>
      </w:pPr>
    </w:p>
    <w:p w14:paraId="7F916407" w14:textId="77777777" w:rsidR="004C402E" w:rsidRPr="00584CDB" w:rsidRDefault="004C402E" w:rsidP="00AB46F3">
      <w:pPr>
        <w:spacing w:after="0" w:line="360" w:lineRule="auto"/>
        <w:ind w:right="51"/>
        <w:jc w:val="both"/>
        <w:rPr>
          <w:rFonts w:ascii="Palatino Linotype" w:hAnsi="Palatino Linotype" w:cs="Arial"/>
          <w:sz w:val="24"/>
          <w:szCs w:val="24"/>
        </w:rPr>
      </w:pPr>
      <w:r w:rsidRPr="00584CD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11A5D38" w14:textId="77777777" w:rsidR="004C402E" w:rsidRPr="00584CDB" w:rsidRDefault="004C402E" w:rsidP="00AB46F3">
      <w:pPr>
        <w:spacing w:after="0" w:line="360" w:lineRule="auto"/>
        <w:jc w:val="both"/>
        <w:rPr>
          <w:rFonts w:ascii="Palatino Linotype" w:eastAsia="Times New Roman" w:hAnsi="Palatino Linotype" w:cs="Times New Roman"/>
          <w:sz w:val="24"/>
          <w:szCs w:val="24"/>
          <w:lang w:eastAsia="es-ES"/>
        </w:rPr>
      </w:pPr>
    </w:p>
    <w:p w14:paraId="5A2F1835" w14:textId="71368615" w:rsidR="004C402E" w:rsidRPr="00584CDB" w:rsidRDefault="004C402E" w:rsidP="00AB46F3">
      <w:pPr>
        <w:spacing w:after="0" w:line="360" w:lineRule="auto"/>
        <w:jc w:val="both"/>
        <w:rPr>
          <w:rFonts w:ascii="Palatino Linotype" w:eastAsia="Times New Roman" w:hAnsi="Palatino Linotype" w:cs="Times New Roman"/>
          <w:bCs/>
          <w:sz w:val="24"/>
          <w:szCs w:val="24"/>
          <w:lang w:eastAsia="es-ES"/>
        </w:rPr>
      </w:pPr>
      <w:r w:rsidRPr="00584CDB">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584CDB">
        <w:rPr>
          <w:rFonts w:ascii="Palatino Linotype" w:eastAsia="Times New Roman" w:hAnsi="Palatino Linotype" w:cs="Times New Roman"/>
          <w:b/>
          <w:bCs/>
          <w:sz w:val="24"/>
          <w:szCs w:val="24"/>
          <w:lang w:eastAsia="es-ES"/>
        </w:rPr>
        <w:t>El</w:t>
      </w:r>
      <w:r w:rsidRPr="00584CDB">
        <w:rPr>
          <w:rFonts w:ascii="Palatino Linotype" w:eastAsia="Times New Roman" w:hAnsi="Palatino Linotype" w:cs="Times New Roman"/>
          <w:b/>
          <w:sz w:val="24"/>
          <w:szCs w:val="24"/>
          <w:lang w:eastAsia="es-ES"/>
        </w:rPr>
        <w:t xml:space="preserve"> Recurrente</w:t>
      </w:r>
      <w:r w:rsidRPr="00584CDB">
        <w:rPr>
          <w:rFonts w:ascii="Palatino Linotype" w:eastAsia="Times New Roman" w:hAnsi="Palatino Linotype" w:cs="Times New Roman"/>
          <w:sz w:val="24"/>
          <w:szCs w:val="24"/>
          <w:lang w:eastAsia="es-ES"/>
        </w:rPr>
        <w:t xml:space="preserve"> en su medio de impugnación que fue materia de estudio, por ello </w:t>
      </w:r>
      <w:r w:rsidRPr="00584CDB">
        <w:rPr>
          <w:rFonts w:ascii="Palatino Linotype" w:eastAsia="Times New Roman" w:hAnsi="Palatino Linotype" w:cs="Arial"/>
          <w:sz w:val="24"/>
          <w:szCs w:val="24"/>
          <w:lang w:eastAsia="es-ES"/>
        </w:rPr>
        <w:t>con fundamento en la</w:t>
      </w:r>
      <w:r w:rsidRPr="00584CDB">
        <w:rPr>
          <w:rFonts w:ascii="Palatino Linotype" w:eastAsia="Times New Roman" w:hAnsi="Palatino Linotype" w:cs="Arial"/>
          <w:b/>
          <w:sz w:val="24"/>
          <w:szCs w:val="24"/>
          <w:lang w:eastAsia="es-ES"/>
        </w:rPr>
        <w:t xml:space="preserve"> </w:t>
      </w:r>
      <w:r w:rsidRPr="00584CDB">
        <w:rPr>
          <w:rFonts w:ascii="Palatino Linotype" w:eastAsia="Times New Roman" w:hAnsi="Palatino Linotype" w:cs="Arial"/>
          <w:b/>
          <w:bCs/>
          <w:i/>
          <w:sz w:val="24"/>
          <w:szCs w:val="24"/>
          <w:lang w:eastAsia="es-ES"/>
        </w:rPr>
        <w:t>primera hipótesis</w:t>
      </w:r>
      <w:r w:rsidRPr="00584CDB">
        <w:rPr>
          <w:rFonts w:ascii="Palatino Linotype" w:eastAsia="Times New Roman" w:hAnsi="Palatino Linotype" w:cs="Arial"/>
          <w:b/>
          <w:sz w:val="24"/>
          <w:szCs w:val="24"/>
          <w:lang w:eastAsia="es-ES"/>
        </w:rPr>
        <w:t xml:space="preserve"> </w:t>
      </w:r>
      <w:r w:rsidRPr="00584CDB">
        <w:rPr>
          <w:rFonts w:ascii="Palatino Linotype" w:eastAsia="Times New Roman" w:hAnsi="Palatino Linotype" w:cs="Arial"/>
          <w:sz w:val="24"/>
          <w:szCs w:val="24"/>
          <w:lang w:eastAsia="es-ES"/>
        </w:rPr>
        <w:t>de la fracción</w:t>
      </w:r>
      <w:r w:rsidRPr="00584CDB">
        <w:rPr>
          <w:rFonts w:ascii="Palatino Linotype" w:eastAsia="Times New Roman" w:hAnsi="Palatino Linotype" w:cs="Arial"/>
          <w:b/>
          <w:sz w:val="24"/>
          <w:szCs w:val="24"/>
          <w:lang w:eastAsia="es-ES"/>
        </w:rPr>
        <w:t xml:space="preserve"> </w:t>
      </w:r>
      <w:r w:rsidRPr="00584CDB">
        <w:rPr>
          <w:rFonts w:ascii="Palatino Linotype" w:eastAsia="Times New Roman" w:hAnsi="Palatino Linotype" w:cs="Arial"/>
          <w:sz w:val="24"/>
          <w:szCs w:val="24"/>
          <w:lang w:eastAsia="es-ES"/>
        </w:rPr>
        <w:t>III, del artículo 186,</w:t>
      </w:r>
      <w:r w:rsidRPr="00584CDB">
        <w:rPr>
          <w:rFonts w:ascii="Palatino Linotype" w:eastAsia="Times New Roman" w:hAnsi="Palatino Linotype" w:cs="Arial"/>
          <w:b/>
          <w:sz w:val="24"/>
          <w:szCs w:val="24"/>
          <w:lang w:eastAsia="es-ES"/>
        </w:rPr>
        <w:t xml:space="preserve"> </w:t>
      </w:r>
      <w:r w:rsidRPr="00584CDB">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584CDB">
        <w:rPr>
          <w:rFonts w:ascii="Palatino Linotype" w:eastAsia="Times New Roman" w:hAnsi="Palatino Linotype" w:cs="Arial"/>
          <w:b/>
          <w:sz w:val="24"/>
          <w:szCs w:val="24"/>
          <w:lang w:eastAsia="es-ES"/>
        </w:rPr>
        <w:t xml:space="preserve">REVOCA </w:t>
      </w:r>
      <w:r w:rsidRPr="00584CDB">
        <w:rPr>
          <w:rFonts w:ascii="Palatino Linotype" w:eastAsia="Times New Roman" w:hAnsi="Palatino Linotype" w:cs="Arial"/>
          <w:sz w:val="24"/>
          <w:szCs w:val="24"/>
          <w:lang w:eastAsia="es-ES"/>
        </w:rPr>
        <w:t>la respuesta a la solicitud de información número</w:t>
      </w:r>
      <w:r w:rsidRPr="00584CDB">
        <w:rPr>
          <w:rFonts w:ascii="Palatino Linotype" w:eastAsia="Times New Roman" w:hAnsi="Palatino Linotype" w:cs="Times New Roman"/>
          <w:b/>
          <w:sz w:val="24"/>
          <w:szCs w:val="24"/>
          <w:lang w:eastAsia="es-ES"/>
        </w:rPr>
        <w:t xml:space="preserve"> </w:t>
      </w:r>
      <w:r w:rsidR="00DA28DE" w:rsidRPr="00584CDB">
        <w:rPr>
          <w:rFonts w:ascii="Palatino Linotype" w:eastAsia="Times New Roman" w:hAnsi="Palatino Linotype" w:cs="Times New Roman"/>
          <w:b/>
          <w:sz w:val="24"/>
          <w:szCs w:val="24"/>
          <w:lang w:eastAsia="es-ES"/>
        </w:rPr>
        <w:t>03723/TOLUCA/IP/2025</w:t>
      </w:r>
      <w:r w:rsidRPr="00584CDB">
        <w:rPr>
          <w:rFonts w:ascii="Palatino Linotype" w:eastAsia="Times New Roman" w:hAnsi="Palatino Linotype" w:cs="Times New Roman"/>
          <w:bCs/>
          <w:sz w:val="24"/>
          <w:szCs w:val="24"/>
          <w:lang w:eastAsia="es-ES"/>
        </w:rPr>
        <w:t xml:space="preserve"> que ha sido materia del presente fallo. </w:t>
      </w:r>
    </w:p>
    <w:p w14:paraId="245BFF2C" w14:textId="77777777" w:rsidR="004C402E" w:rsidRPr="00584CDB" w:rsidRDefault="004C402E" w:rsidP="00AB46F3">
      <w:pPr>
        <w:spacing w:after="0" w:line="360" w:lineRule="auto"/>
        <w:jc w:val="both"/>
        <w:rPr>
          <w:rFonts w:ascii="Palatino Linotype" w:eastAsia="Times New Roman" w:hAnsi="Palatino Linotype" w:cs="Times New Roman"/>
          <w:sz w:val="24"/>
          <w:szCs w:val="24"/>
          <w:lang w:eastAsia="es-ES"/>
        </w:rPr>
      </w:pPr>
    </w:p>
    <w:p w14:paraId="5BC07C93" w14:textId="44FC7687" w:rsidR="004C402E" w:rsidRPr="00584CDB" w:rsidRDefault="004C402E" w:rsidP="00AB46F3">
      <w:pPr>
        <w:spacing w:after="0" w:line="360" w:lineRule="auto"/>
        <w:jc w:val="both"/>
        <w:rPr>
          <w:rFonts w:ascii="Palatino Linotype" w:eastAsia="Times New Roman" w:hAnsi="Palatino Linotype" w:cs="Times New Roman"/>
          <w:sz w:val="24"/>
          <w:szCs w:val="24"/>
          <w:lang w:eastAsia="es-ES"/>
        </w:rPr>
      </w:pPr>
      <w:r w:rsidRPr="00584CDB">
        <w:rPr>
          <w:rFonts w:ascii="Palatino Linotype" w:eastAsia="Times New Roman" w:hAnsi="Palatino Linotype" w:cs="Times New Roman"/>
          <w:sz w:val="24"/>
          <w:szCs w:val="24"/>
          <w:lang w:eastAsia="es-ES"/>
        </w:rPr>
        <w:lastRenderedPageBreak/>
        <w:t>Por lo antes expuesto y fundado es de resolverse y,</w:t>
      </w:r>
    </w:p>
    <w:p w14:paraId="0277ECA5" w14:textId="77777777" w:rsidR="004C402E" w:rsidRPr="00584CDB" w:rsidRDefault="004C402E" w:rsidP="00AB46F3">
      <w:pPr>
        <w:spacing w:after="0" w:line="360" w:lineRule="auto"/>
        <w:jc w:val="both"/>
        <w:rPr>
          <w:rFonts w:ascii="Palatino Linotype" w:eastAsia="Times New Roman" w:hAnsi="Palatino Linotype" w:cs="Times New Roman"/>
          <w:sz w:val="24"/>
          <w:szCs w:val="24"/>
          <w:lang w:eastAsia="es-ES"/>
        </w:rPr>
      </w:pPr>
    </w:p>
    <w:p w14:paraId="1533496F" w14:textId="77777777" w:rsidR="004C402E" w:rsidRPr="00584CDB" w:rsidRDefault="004C402E" w:rsidP="00AB46F3">
      <w:pPr>
        <w:spacing w:after="0" w:line="360" w:lineRule="auto"/>
        <w:jc w:val="center"/>
        <w:rPr>
          <w:rFonts w:ascii="Palatino Linotype" w:hAnsi="Palatino Linotype"/>
          <w:b/>
          <w:spacing w:val="60"/>
          <w:sz w:val="24"/>
          <w:szCs w:val="24"/>
        </w:rPr>
      </w:pPr>
      <w:r w:rsidRPr="00584CDB">
        <w:rPr>
          <w:rFonts w:ascii="Palatino Linotype" w:hAnsi="Palatino Linotype"/>
          <w:b/>
          <w:spacing w:val="60"/>
          <w:sz w:val="24"/>
          <w:szCs w:val="24"/>
        </w:rPr>
        <w:t>S E RESUELVE</w:t>
      </w:r>
    </w:p>
    <w:p w14:paraId="6B94E331" w14:textId="71C25CE7" w:rsidR="004C402E" w:rsidRPr="00584CDB" w:rsidRDefault="004C402E" w:rsidP="00AB46F3">
      <w:pPr>
        <w:spacing w:after="0" w:line="360" w:lineRule="auto"/>
        <w:jc w:val="both"/>
        <w:rPr>
          <w:rFonts w:ascii="Palatino Linotype" w:hAnsi="Palatino Linotype" w:cs="Arial"/>
          <w:sz w:val="24"/>
          <w:szCs w:val="24"/>
        </w:rPr>
      </w:pPr>
      <w:r w:rsidRPr="00584CDB">
        <w:rPr>
          <w:rFonts w:ascii="Palatino Linotype" w:hAnsi="Palatino Linotype" w:cs="Arial"/>
          <w:b/>
          <w:sz w:val="28"/>
          <w:szCs w:val="28"/>
          <w:lang w:val="es-ES_tradnl"/>
        </w:rPr>
        <w:t>PRIMERO.</w:t>
      </w:r>
      <w:r w:rsidRPr="00584CDB">
        <w:rPr>
          <w:rFonts w:ascii="Palatino Linotype" w:hAnsi="Palatino Linotype" w:cs="Arial"/>
          <w:sz w:val="24"/>
          <w:szCs w:val="24"/>
          <w:lang w:val="es-ES_tradnl"/>
        </w:rPr>
        <w:t xml:space="preserve"> </w:t>
      </w:r>
      <w:r w:rsidRPr="00584CDB">
        <w:rPr>
          <w:rFonts w:ascii="Palatino Linotype" w:hAnsi="Palatino Linotype" w:cs="Arial"/>
          <w:sz w:val="24"/>
          <w:szCs w:val="24"/>
        </w:rPr>
        <w:t xml:space="preserve">Se </w:t>
      </w:r>
      <w:r w:rsidRPr="00584CDB">
        <w:rPr>
          <w:rFonts w:ascii="Palatino Linotype" w:hAnsi="Palatino Linotype" w:cs="Arial"/>
          <w:b/>
          <w:sz w:val="24"/>
          <w:szCs w:val="24"/>
        </w:rPr>
        <w:t xml:space="preserve">REVOCA </w:t>
      </w:r>
      <w:r w:rsidRPr="00584CDB">
        <w:rPr>
          <w:rFonts w:ascii="Palatino Linotype" w:hAnsi="Palatino Linotype" w:cs="Arial"/>
          <w:sz w:val="24"/>
          <w:szCs w:val="24"/>
        </w:rPr>
        <w:t xml:space="preserve">la respuesta entregada por </w:t>
      </w:r>
      <w:r w:rsidRPr="00584CDB">
        <w:rPr>
          <w:rFonts w:ascii="Palatino Linotype" w:hAnsi="Palatino Linotype" w:cs="Arial"/>
          <w:b/>
          <w:sz w:val="24"/>
          <w:szCs w:val="24"/>
        </w:rPr>
        <w:t xml:space="preserve">EL SUJETO OBLIGADO, </w:t>
      </w:r>
      <w:r w:rsidRPr="00584CDB">
        <w:rPr>
          <w:rFonts w:ascii="Palatino Linotype" w:hAnsi="Palatino Linotype" w:cs="Arial"/>
          <w:sz w:val="24"/>
          <w:szCs w:val="24"/>
        </w:rPr>
        <w:t xml:space="preserve">a la solicitud de información número </w:t>
      </w:r>
      <w:r w:rsidR="00DA28DE" w:rsidRPr="00584CDB">
        <w:rPr>
          <w:rFonts w:ascii="Palatino Linotype" w:eastAsia="Times New Roman" w:hAnsi="Palatino Linotype" w:cs="Times New Roman"/>
          <w:b/>
          <w:sz w:val="24"/>
          <w:szCs w:val="24"/>
          <w:lang w:eastAsia="es-ES"/>
        </w:rPr>
        <w:t>03723/TOLUCA/IP/2025</w:t>
      </w:r>
      <w:r w:rsidR="006205AF" w:rsidRPr="00584CDB">
        <w:rPr>
          <w:rFonts w:ascii="Palatino Linotype" w:eastAsia="Times New Roman" w:hAnsi="Palatino Linotype" w:cs="Times New Roman"/>
          <w:b/>
          <w:sz w:val="24"/>
          <w:szCs w:val="24"/>
          <w:lang w:eastAsia="es-ES"/>
        </w:rPr>
        <w:t xml:space="preserve"> </w:t>
      </w:r>
      <w:r w:rsidRPr="00584CDB">
        <w:rPr>
          <w:rFonts w:ascii="Palatino Linotype" w:eastAsia="Times New Roman" w:hAnsi="Palatino Linotype" w:cs="Times New Roman"/>
          <w:bCs/>
          <w:sz w:val="24"/>
          <w:szCs w:val="24"/>
          <w:lang w:eastAsia="es-ES"/>
        </w:rPr>
        <w:t>por</w:t>
      </w:r>
      <w:r w:rsidRPr="00584CDB">
        <w:rPr>
          <w:rFonts w:ascii="Palatino Linotype" w:hAnsi="Palatino Linotype" w:cs="Arial"/>
          <w:sz w:val="24"/>
          <w:szCs w:val="24"/>
        </w:rPr>
        <w:t xml:space="preserve"> resultar fundados los motivos de inconformidad que arguye </w:t>
      </w:r>
      <w:r w:rsidRPr="00584CDB">
        <w:rPr>
          <w:rFonts w:ascii="Palatino Linotype" w:hAnsi="Palatino Linotype" w:cs="Arial"/>
          <w:b/>
          <w:sz w:val="24"/>
          <w:szCs w:val="24"/>
        </w:rPr>
        <w:t xml:space="preserve">EL RECURRENTE, </w:t>
      </w:r>
      <w:r w:rsidRPr="00584CDB">
        <w:rPr>
          <w:rFonts w:ascii="Palatino Linotype" w:hAnsi="Palatino Linotype" w:cs="Arial"/>
          <w:sz w:val="24"/>
          <w:szCs w:val="24"/>
        </w:rPr>
        <w:t xml:space="preserve">en términos del considerando </w:t>
      </w:r>
      <w:r w:rsidRPr="00584CDB">
        <w:rPr>
          <w:rFonts w:ascii="Palatino Linotype" w:hAnsi="Palatino Linotype" w:cs="Arial"/>
          <w:b/>
          <w:sz w:val="24"/>
          <w:szCs w:val="24"/>
        </w:rPr>
        <w:t xml:space="preserve">CUARTO </w:t>
      </w:r>
      <w:r w:rsidRPr="00584CDB">
        <w:rPr>
          <w:rFonts w:ascii="Palatino Linotype" w:hAnsi="Palatino Linotype" w:cs="Arial"/>
          <w:sz w:val="24"/>
          <w:szCs w:val="24"/>
        </w:rPr>
        <w:t xml:space="preserve">de la presente resolución. </w:t>
      </w:r>
    </w:p>
    <w:p w14:paraId="49DCADA9" w14:textId="77777777" w:rsidR="004C402E" w:rsidRPr="00584CDB" w:rsidRDefault="004C402E" w:rsidP="00AB46F3">
      <w:pPr>
        <w:spacing w:after="0" w:line="360" w:lineRule="auto"/>
        <w:jc w:val="both"/>
        <w:rPr>
          <w:rFonts w:ascii="Palatino Linotype" w:hAnsi="Palatino Linotype" w:cs="Arial"/>
          <w:sz w:val="24"/>
          <w:szCs w:val="24"/>
        </w:rPr>
      </w:pPr>
    </w:p>
    <w:p w14:paraId="31FF04BC" w14:textId="77777777" w:rsidR="004C402E" w:rsidRPr="00584CDB" w:rsidRDefault="004C402E" w:rsidP="00AB46F3">
      <w:pPr>
        <w:autoSpaceDE w:val="0"/>
        <w:autoSpaceDN w:val="0"/>
        <w:adjustRightInd w:val="0"/>
        <w:spacing w:after="0" w:line="360" w:lineRule="auto"/>
        <w:ind w:right="49"/>
        <w:jc w:val="both"/>
        <w:rPr>
          <w:rFonts w:ascii="Palatino Linotype" w:hAnsi="Palatino Linotype" w:cs="Arial"/>
          <w:sz w:val="24"/>
          <w:szCs w:val="24"/>
        </w:rPr>
      </w:pPr>
      <w:r w:rsidRPr="00584CDB">
        <w:rPr>
          <w:rFonts w:ascii="Palatino Linotype" w:hAnsi="Palatino Linotype" w:cs="Arial"/>
          <w:b/>
          <w:sz w:val="28"/>
          <w:szCs w:val="28"/>
          <w:lang w:val="es-ES_tradnl"/>
        </w:rPr>
        <w:t>SEGUNDO.</w:t>
      </w:r>
      <w:r w:rsidRPr="00584CDB">
        <w:rPr>
          <w:rFonts w:ascii="Palatino Linotype" w:hAnsi="Palatino Linotype" w:cs="Arial"/>
          <w:sz w:val="24"/>
          <w:szCs w:val="24"/>
        </w:rPr>
        <w:t xml:space="preserve"> Se </w:t>
      </w:r>
      <w:r w:rsidRPr="00584CDB">
        <w:rPr>
          <w:rFonts w:ascii="Palatino Linotype" w:hAnsi="Palatino Linotype" w:cs="Arial"/>
          <w:b/>
          <w:sz w:val="24"/>
          <w:szCs w:val="24"/>
        </w:rPr>
        <w:t>ORDENA</w:t>
      </w:r>
      <w:r w:rsidRPr="00584CDB">
        <w:rPr>
          <w:rFonts w:ascii="Palatino Linotype" w:hAnsi="Palatino Linotype" w:cs="Arial"/>
          <w:sz w:val="24"/>
          <w:szCs w:val="24"/>
        </w:rPr>
        <w:t xml:space="preserve"> al </w:t>
      </w:r>
      <w:r w:rsidRPr="00584CDB">
        <w:rPr>
          <w:rFonts w:ascii="Palatino Linotype" w:hAnsi="Palatino Linotype" w:cs="Arial"/>
          <w:b/>
          <w:sz w:val="24"/>
          <w:szCs w:val="24"/>
        </w:rPr>
        <w:t>SUJETO OBLIGADO</w:t>
      </w:r>
      <w:r w:rsidRPr="00584CDB">
        <w:rPr>
          <w:rFonts w:ascii="Palatino Linotype" w:hAnsi="Palatino Linotype" w:cs="Arial"/>
          <w:sz w:val="24"/>
          <w:szCs w:val="24"/>
        </w:rPr>
        <w:t xml:space="preserve"> realizar una búsqueda exhaustiva y razonable a fin de entregar al </w:t>
      </w:r>
      <w:r w:rsidRPr="00584CDB">
        <w:rPr>
          <w:rFonts w:ascii="Palatino Linotype" w:hAnsi="Palatino Linotype" w:cs="Arial"/>
          <w:b/>
          <w:bCs/>
          <w:sz w:val="24"/>
          <w:szCs w:val="24"/>
        </w:rPr>
        <w:t xml:space="preserve">RECURRENTE, </w:t>
      </w:r>
      <w:r w:rsidRPr="00584CDB">
        <w:rPr>
          <w:rFonts w:ascii="Palatino Linotype" w:hAnsi="Palatino Linotype" w:cs="Arial"/>
          <w:sz w:val="24"/>
          <w:szCs w:val="24"/>
        </w:rPr>
        <w:t xml:space="preserve">en términos del Considerando </w:t>
      </w:r>
      <w:r w:rsidRPr="00584CDB">
        <w:rPr>
          <w:rFonts w:ascii="Palatino Linotype" w:hAnsi="Palatino Linotype" w:cs="Arial"/>
          <w:b/>
          <w:sz w:val="24"/>
          <w:szCs w:val="24"/>
        </w:rPr>
        <w:t xml:space="preserve">CUARTO </w:t>
      </w:r>
      <w:r w:rsidRPr="00584CDB">
        <w:rPr>
          <w:rFonts w:ascii="Palatino Linotype" w:hAnsi="Palatino Linotype" w:cs="Arial"/>
          <w:sz w:val="24"/>
          <w:szCs w:val="24"/>
        </w:rPr>
        <w:t>de esta resolución</w:t>
      </w:r>
      <w:r w:rsidRPr="00584CDB">
        <w:rPr>
          <w:rFonts w:ascii="Palatino Linotype" w:hAnsi="Palatino Linotype" w:cs="Arial"/>
          <w:b/>
          <w:sz w:val="24"/>
          <w:szCs w:val="24"/>
        </w:rPr>
        <w:t xml:space="preserve">, </w:t>
      </w:r>
      <w:r w:rsidRPr="00584CDB">
        <w:rPr>
          <w:rFonts w:ascii="Palatino Linotype" w:hAnsi="Palatino Linotype" w:cs="Arial"/>
          <w:bCs/>
          <w:sz w:val="24"/>
          <w:szCs w:val="24"/>
        </w:rPr>
        <w:t xml:space="preserve">en versión pública de ser procedente, </w:t>
      </w:r>
      <w:r w:rsidRPr="00584CDB">
        <w:rPr>
          <w:rFonts w:ascii="Palatino Linotype" w:hAnsi="Palatino Linotype" w:cs="Arial"/>
          <w:sz w:val="24"/>
          <w:szCs w:val="24"/>
        </w:rPr>
        <w:t xml:space="preserve">a través del Sistema de Acceso a la Información Mexiquense </w:t>
      </w:r>
      <w:r w:rsidRPr="00584CDB">
        <w:rPr>
          <w:rFonts w:ascii="Palatino Linotype" w:hAnsi="Palatino Linotype" w:cs="Arial"/>
          <w:b/>
          <w:sz w:val="24"/>
          <w:szCs w:val="24"/>
        </w:rPr>
        <w:t xml:space="preserve">(SAIMEX), </w:t>
      </w:r>
      <w:r w:rsidRPr="00584CDB">
        <w:rPr>
          <w:rFonts w:ascii="Palatino Linotype" w:hAnsi="Palatino Linotype" w:cs="Arial"/>
          <w:sz w:val="24"/>
          <w:szCs w:val="24"/>
        </w:rPr>
        <w:t xml:space="preserve">de lo siguiente: </w:t>
      </w:r>
    </w:p>
    <w:p w14:paraId="675E0EEE" w14:textId="77777777" w:rsidR="006205AF" w:rsidRPr="00584CDB" w:rsidRDefault="006205AF" w:rsidP="00AB46F3">
      <w:pPr>
        <w:autoSpaceDE w:val="0"/>
        <w:autoSpaceDN w:val="0"/>
        <w:adjustRightInd w:val="0"/>
        <w:spacing w:after="0" w:line="360" w:lineRule="auto"/>
        <w:ind w:right="49"/>
        <w:jc w:val="both"/>
        <w:rPr>
          <w:rFonts w:ascii="Palatino Linotype" w:hAnsi="Palatino Linotype" w:cs="Arial"/>
          <w:sz w:val="24"/>
          <w:szCs w:val="24"/>
        </w:rPr>
      </w:pPr>
    </w:p>
    <w:p w14:paraId="580F91D8" w14:textId="48913A95" w:rsidR="004C402E" w:rsidRPr="00584CDB" w:rsidRDefault="004C402E" w:rsidP="00240281">
      <w:pPr>
        <w:pStyle w:val="Citas"/>
        <w:numPr>
          <w:ilvl w:val="0"/>
          <w:numId w:val="38"/>
        </w:numPr>
        <w:spacing w:before="0" w:after="0"/>
        <w:ind w:right="0"/>
        <w:rPr>
          <w:color w:val="000000"/>
          <w:sz w:val="24"/>
          <w:szCs w:val="24"/>
        </w:rPr>
      </w:pPr>
      <w:bookmarkStart w:id="2" w:name="_Hlk121218568"/>
      <w:r w:rsidRPr="00584CDB">
        <w:rPr>
          <w:color w:val="000000"/>
          <w:sz w:val="24"/>
          <w:szCs w:val="24"/>
        </w:rPr>
        <w:t>El o los documento</w:t>
      </w:r>
      <w:r w:rsidR="00EA794E" w:rsidRPr="00584CDB">
        <w:rPr>
          <w:color w:val="000000"/>
          <w:sz w:val="24"/>
          <w:szCs w:val="24"/>
        </w:rPr>
        <w:t xml:space="preserve">s donde </w:t>
      </w:r>
      <w:r w:rsidR="00240281" w:rsidRPr="00584CDB">
        <w:rPr>
          <w:color w:val="000000"/>
          <w:sz w:val="24"/>
          <w:szCs w:val="24"/>
        </w:rPr>
        <w:t xml:space="preserve">consten los nombres de los </w:t>
      </w:r>
      <w:r w:rsidR="00103E78" w:rsidRPr="00584CDB">
        <w:rPr>
          <w:color w:val="000000"/>
          <w:sz w:val="24"/>
          <w:szCs w:val="24"/>
        </w:rPr>
        <w:t xml:space="preserve">servidores públicos </w:t>
      </w:r>
      <w:r w:rsidR="00240281" w:rsidRPr="00584CDB">
        <w:rPr>
          <w:color w:val="000000"/>
          <w:sz w:val="24"/>
          <w:szCs w:val="24"/>
        </w:rPr>
        <w:t>adscritos a la Coordinación General de Comunicación Social, al veintisiete de junio de dos mil veinticinco.</w:t>
      </w:r>
    </w:p>
    <w:p w14:paraId="13EE782C" w14:textId="77777777" w:rsidR="004C402E" w:rsidRPr="00584CDB" w:rsidRDefault="004C402E" w:rsidP="00AB46F3">
      <w:pPr>
        <w:pStyle w:val="Prrafodelista"/>
        <w:autoSpaceDE w:val="0"/>
        <w:autoSpaceDN w:val="0"/>
        <w:adjustRightInd w:val="0"/>
        <w:spacing w:line="360" w:lineRule="auto"/>
        <w:ind w:left="782"/>
        <w:jc w:val="both"/>
        <w:rPr>
          <w:rFonts w:ascii="Palatino Linotype" w:hAnsi="Palatino Linotype" w:cs="Arial"/>
          <w:i/>
          <w:iCs/>
        </w:rPr>
      </w:pPr>
    </w:p>
    <w:p w14:paraId="3E84F6B8" w14:textId="77777777" w:rsidR="004C402E" w:rsidRPr="00584CDB" w:rsidRDefault="004C402E" w:rsidP="00AB46F3">
      <w:pPr>
        <w:pStyle w:val="Sinespaciado"/>
        <w:spacing w:line="360" w:lineRule="auto"/>
        <w:ind w:left="782"/>
        <w:jc w:val="both"/>
        <w:rPr>
          <w:rFonts w:ascii="Palatino Linotype" w:hAnsi="Palatino Linotype" w:cs="Arial"/>
          <w:i/>
        </w:rPr>
      </w:pPr>
      <w:r w:rsidRPr="00584CDB">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E6FADDC" w14:textId="77777777" w:rsidR="006205AF" w:rsidRPr="00584CDB" w:rsidRDefault="006205AF" w:rsidP="00AB46F3">
      <w:pPr>
        <w:pStyle w:val="Sinespaciado"/>
        <w:spacing w:line="360" w:lineRule="auto"/>
        <w:ind w:left="782"/>
        <w:jc w:val="both"/>
        <w:rPr>
          <w:rFonts w:ascii="Palatino Linotype" w:hAnsi="Palatino Linotype" w:cs="Arial"/>
          <w:i/>
        </w:rPr>
      </w:pPr>
    </w:p>
    <w:p w14:paraId="6FF27325" w14:textId="77777777" w:rsidR="004C402E" w:rsidRPr="00584CDB" w:rsidRDefault="004C402E" w:rsidP="00AB46F3">
      <w:pPr>
        <w:pStyle w:val="Prrafodelista"/>
        <w:spacing w:line="360" w:lineRule="auto"/>
        <w:ind w:left="720"/>
        <w:jc w:val="both"/>
        <w:rPr>
          <w:rFonts w:ascii="Palatino Linotype" w:hAnsi="Palatino Linotype" w:cs="Arial"/>
          <w:i/>
        </w:rPr>
      </w:pPr>
    </w:p>
    <w:bookmarkEnd w:id="2"/>
    <w:p w14:paraId="44C1CF61" w14:textId="77777777" w:rsidR="004C402E" w:rsidRPr="00584CDB" w:rsidRDefault="004C402E" w:rsidP="00AB46F3">
      <w:pPr>
        <w:spacing w:after="0" w:line="360" w:lineRule="auto"/>
        <w:jc w:val="both"/>
        <w:rPr>
          <w:rFonts w:ascii="Palatino Linotype" w:eastAsia="Times New Roman" w:hAnsi="Palatino Linotype" w:cs="Tahoma"/>
          <w:sz w:val="24"/>
          <w:szCs w:val="24"/>
          <w:lang w:eastAsia="es-ES"/>
        </w:rPr>
      </w:pPr>
      <w:r w:rsidRPr="00584CDB">
        <w:rPr>
          <w:rFonts w:ascii="Palatino Linotype" w:eastAsia="Times New Roman" w:hAnsi="Palatino Linotype" w:cs="Arial"/>
          <w:b/>
          <w:sz w:val="28"/>
          <w:szCs w:val="24"/>
          <w:lang w:eastAsia="es-ES"/>
        </w:rPr>
        <w:lastRenderedPageBreak/>
        <w:t>TERCERO</w:t>
      </w:r>
      <w:r w:rsidRPr="00584CDB">
        <w:rPr>
          <w:rFonts w:ascii="Palatino Linotype" w:eastAsia="Times New Roman" w:hAnsi="Palatino Linotype" w:cs="Arial"/>
          <w:b/>
          <w:sz w:val="24"/>
          <w:szCs w:val="24"/>
          <w:lang w:eastAsia="es-ES"/>
        </w:rPr>
        <w:t>.</w:t>
      </w:r>
      <w:r w:rsidRPr="00584CDB">
        <w:rPr>
          <w:rFonts w:ascii="Palatino Linotype" w:eastAsia="Times New Roman" w:hAnsi="Palatino Linotype" w:cs="Arial"/>
          <w:sz w:val="24"/>
          <w:szCs w:val="24"/>
          <w:lang w:eastAsia="es-ES"/>
        </w:rPr>
        <w:t xml:space="preserve"> </w:t>
      </w:r>
      <w:r w:rsidRPr="00584CDB">
        <w:rPr>
          <w:rFonts w:ascii="Palatino Linotype" w:hAnsi="Palatino Linotype" w:cstheme="minorHAnsi"/>
          <w:b/>
          <w:sz w:val="24"/>
          <w:szCs w:val="24"/>
        </w:rPr>
        <w:t>NOTIFÍQUESE</w:t>
      </w:r>
      <w:r w:rsidRPr="00584CDB">
        <w:rPr>
          <w:rFonts w:ascii="Palatino Linotype" w:hAnsi="Palatino Linotype" w:cstheme="minorHAnsi"/>
          <w:i/>
          <w:sz w:val="24"/>
          <w:szCs w:val="24"/>
        </w:rPr>
        <w:t xml:space="preserve"> </w:t>
      </w:r>
      <w:r w:rsidRPr="00584CDB">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A3DA74F" w14:textId="77777777" w:rsidR="004C402E" w:rsidRPr="00584CDB" w:rsidRDefault="004C402E" w:rsidP="00AB46F3">
      <w:pPr>
        <w:spacing w:after="0" w:line="360" w:lineRule="auto"/>
        <w:jc w:val="both"/>
        <w:rPr>
          <w:rFonts w:ascii="Palatino Linotype" w:eastAsia="Times New Roman" w:hAnsi="Palatino Linotype" w:cs="Tahoma"/>
          <w:bCs/>
          <w:sz w:val="24"/>
          <w:szCs w:val="24"/>
          <w:lang w:eastAsia="es-ES"/>
        </w:rPr>
      </w:pPr>
    </w:p>
    <w:p w14:paraId="0A487132" w14:textId="77777777" w:rsidR="004C402E" w:rsidRPr="00584CDB" w:rsidRDefault="004C402E" w:rsidP="00AB46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84CDB">
        <w:rPr>
          <w:rFonts w:ascii="Palatino Linotype" w:eastAsia="Times New Roman" w:hAnsi="Palatino Linotype" w:cs="Arial"/>
          <w:b/>
          <w:sz w:val="28"/>
          <w:szCs w:val="28"/>
          <w:lang w:val="es-ES" w:eastAsia="es-ES"/>
        </w:rPr>
        <w:t>CUARTO.</w:t>
      </w:r>
      <w:r w:rsidRPr="00584CDB">
        <w:rPr>
          <w:rFonts w:ascii="Palatino Linotype" w:eastAsia="Times New Roman" w:hAnsi="Palatino Linotype" w:cs="Arial"/>
          <w:b/>
          <w:sz w:val="24"/>
          <w:szCs w:val="24"/>
          <w:lang w:val="es-ES" w:eastAsia="es-ES"/>
        </w:rPr>
        <w:t xml:space="preserve"> </w:t>
      </w:r>
      <w:r w:rsidRPr="00584CDB">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84CDB">
        <w:rPr>
          <w:rFonts w:ascii="Palatino Linotype" w:eastAsia="Times New Roman" w:hAnsi="Palatino Linotype" w:cs="Arial"/>
          <w:b/>
          <w:sz w:val="24"/>
          <w:szCs w:val="24"/>
          <w:lang w:val="es-ES" w:eastAsia="es-ES"/>
        </w:rPr>
        <w:t>Sujeto Obligado</w:t>
      </w:r>
      <w:r w:rsidRPr="00584CDB">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82B496F" w14:textId="77777777" w:rsidR="004C402E" w:rsidRPr="00584CDB" w:rsidRDefault="004C402E" w:rsidP="00AB46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ACD8A0" w14:textId="77777777" w:rsidR="004C402E" w:rsidRPr="00584CDB" w:rsidRDefault="004C402E" w:rsidP="00AB46F3">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584CDB">
        <w:rPr>
          <w:rFonts w:ascii="Palatino Linotype" w:eastAsia="Times New Roman" w:hAnsi="Palatino Linotype" w:cs="Arial"/>
          <w:b/>
          <w:sz w:val="24"/>
          <w:szCs w:val="24"/>
          <w:lang w:eastAsia="es-ES"/>
        </w:rPr>
        <w:t xml:space="preserve">QUINTO. NOTIFÍQUESE </w:t>
      </w:r>
      <w:r w:rsidRPr="00584CDB">
        <w:rPr>
          <w:rFonts w:ascii="Palatino Linotype" w:eastAsia="Times New Roman" w:hAnsi="Palatino Linotype" w:cs="Arial"/>
          <w:sz w:val="24"/>
          <w:szCs w:val="24"/>
          <w:lang w:eastAsia="es-ES"/>
        </w:rPr>
        <w:t xml:space="preserve">la presente resolución al </w:t>
      </w:r>
      <w:r w:rsidRPr="00584CDB">
        <w:rPr>
          <w:rFonts w:ascii="Palatino Linotype" w:eastAsia="Times New Roman" w:hAnsi="Palatino Linotype" w:cs="Arial"/>
          <w:b/>
          <w:sz w:val="24"/>
          <w:szCs w:val="24"/>
          <w:lang w:eastAsia="es-ES"/>
        </w:rPr>
        <w:t xml:space="preserve">RECURRENTE vía </w:t>
      </w:r>
      <w:r w:rsidRPr="00584CDB">
        <w:rPr>
          <w:rFonts w:ascii="Palatino Linotype" w:hAnsi="Palatino Linotype" w:cs="Arial"/>
          <w:sz w:val="24"/>
          <w:szCs w:val="24"/>
        </w:rPr>
        <w:t xml:space="preserve">Sistema de Acceso a la Información Mexiquense </w:t>
      </w:r>
      <w:r w:rsidRPr="00584CDB">
        <w:rPr>
          <w:rFonts w:ascii="Palatino Linotype" w:hAnsi="Palatino Linotype" w:cs="Arial"/>
          <w:b/>
          <w:sz w:val="24"/>
          <w:szCs w:val="24"/>
        </w:rPr>
        <w:t xml:space="preserve">(SAIMEX) </w:t>
      </w:r>
      <w:r w:rsidRPr="00584CDB">
        <w:rPr>
          <w:rFonts w:ascii="Palatino Linotype" w:eastAsia="Times New Roman" w:hAnsi="Palatino Linotype" w:cs="Arial"/>
          <w:sz w:val="24"/>
          <w:szCs w:val="24"/>
          <w:lang w:eastAsia="es-ES"/>
        </w:rPr>
        <w:t xml:space="preserve">y hágase de su conocimiento que, </w:t>
      </w:r>
      <w:r w:rsidRPr="00584CDB">
        <w:rPr>
          <w:rFonts w:ascii="Palatino Linotype" w:eastAsia="Times New Roman" w:hAnsi="Palatino Linotype" w:cs="Times New Roman"/>
          <w:color w:val="222222"/>
          <w:sz w:val="24"/>
          <w:szCs w:val="24"/>
          <w:shd w:val="clear" w:color="auto" w:fill="FFFFFF"/>
          <w:lang w:eastAsia="es-ES"/>
        </w:rPr>
        <w:t xml:space="preserve">de conformidad con lo </w:t>
      </w:r>
      <w:r w:rsidRPr="00584CDB">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584CDB">
        <w:rPr>
          <w:rFonts w:ascii="Palatino Linotype" w:eastAsia="Times New Roman" w:hAnsi="Palatino Linotype" w:cs="Times New Roman"/>
          <w:color w:val="222222"/>
          <w:sz w:val="24"/>
          <w:szCs w:val="24"/>
          <w:shd w:val="clear" w:color="auto" w:fill="FFFFFF"/>
          <w:lang w:eastAsia="es-ES"/>
        </w:rPr>
        <w:t xml:space="preserve">leyes </w:t>
      </w:r>
      <w:r w:rsidRPr="00584CDB">
        <w:rPr>
          <w:rFonts w:ascii="Palatino Linotype" w:eastAsia="Times New Roman" w:hAnsi="Palatino Linotype" w:cs="Times New Roman"/>
          <w:color w:val="222222"/>
          <w:sz w:val="24"/>
          <w:szCs w:val="24"/>
          <w:lang w:eastAsia="es-ES"/>
        </w:rPr>
        <w:t>aplicables.</w:t>
      </w:r>
    </w:p>
    <w:p w14:paraId="52BE6B1D" w14:textId="77777777" w:rsidR="00F95085" w:rsidRPr="00584CDB" w:rsidRDefault="00F95085" w:rsidP="00AB46F3">
      <w:pPr>
        <w:pStyle w:val="Citas"/>
        <w:spacing w:before="0" w:after="0"/>
        <w:ind w:left="0" w:right="0"/>
        <w:rPr>
          <w:b/>
          <w:bCs/>
          <w:i w:val="0"/>
          <w:sz w:val="24"/>
          <w:szCs w:val="24"/>
        </w:rPr>
      </w:pPr>
    </w:p>
    <w:p w14:paraId="6866877A" w14:textId="44ECCE47" w:rsidR="003E70C8" w:rsidRPr="00584CDB" w:rsidRDefault="00584CDB" w:rsidP="00AB46F3">
      <w:pPr>
        <w:pStyle w:val="Prrafodelista"/>
        <w:autoSpaceDE w:val="0"/>
        <w:autoSpaceDN w:val="0"/>
        <w:adjustRightInd w:val="0"/>
        <w:spacing w:line="360" w:lineRule="auto"/>
        <w:ind w:left="0"/>
        <w:jc w:val="both"/>
        <w:rPr>
          <w:rFonts w:ascii="Palatino Linotype" w:hAnsi="Palatino Linotype" w:cs="Arial"/>
          <w:lang w:val="es-MX"/>
        </w:rPr>
      </w:pPr>
      <w:bookmarkStart w:id="3" w:name="_Hlk205397256"/>
      <w:r w:rsidRPr="00584CDB">
        <w:rPr>
          <w:rFonts w:ascii="Palatino Linotype" w:eastAsiaTheme="minorHAnsi" w:hAnsi="Palatino Linotype" w:cs="Arial"/>
          <w:lang w:val="es-MX" w:eastAsia="en-US"/>
        </w:rPr>
        <w:t>ASÍ LO RESUELVE, POR UNANIMIDAD DE VOTOS, EL PLENO DEL</w:t>
      </w:r>
      <w:r w:rsidRPr="00584CDB">
        <w:rPr>
          <w:rFonts w:ascii="Palatino Linotype" w:eastAsia="Arial Unicode MS" w:hAnsi="Palatino Linotype" w:cs="Arial"/>
          <w:lang w:val="es-MX" w:eastAsia="en-US"/>
        </w:rPr>
        <w:t xml:space="preserve"> INSTITUTO DE TRANSPARENCIA, ACCESO A LA INFORMACIÓN PÚBLICA Y PROTECCIÓN </w:t>
      </w:r>
      <w:r w:rsidRPr="00584CDB">
        <w:rPr>
          <w:rFonts w:ascii="Palatino Linotype" w:eastAsia="Arial Unicode MS" w:hAnsi="Palatino Linotype" w:cs="Arial"/>
          <w:lang w:val="es-MX" w:eastAsia="en-US"/>
        </w:rPr>
        <w:lastRenderedPageBreak/>
        <w:t>DE DATOS PERSONALES DEL ESTADO DE MÉXICO Y MUNICIPIOS</w:t>
      </w:r>
      <w:r w:rsidRPr="00584CDB">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584CDB">
        <w:rPr>
          <w:rFonts w:ascii="Palatino Linotype" w:hAnsi="Palatino Linotype" w:cs="Arial"/>
          <w:color w:val="000000"/>
          <w:lang w:val="es-MX" w:eastAsia="es-MX"/>
        </w:rPr>
        <w:t>VEINTE DE NOVIEMBRE DE DOS MIL VEINTICINCO</w:t>
      </w:r>
      <w:r w:rsidRPr="00584CDB">
        <w:rPr>
          <w:rFonts w:ascii="Palatino Linotype" w:eastAsiaTheme="minorHAnsi" w:hAnsi="Palatino Linotype" w:cs="Arial"/>
          <w:lang w:val="es-MX" w:eastAsia="en-US"/>
        </w:rPr>
        <w:t>, ANTE EL SECRETARIO TÉCNICO DEL PLENO, ALEXIS TAPIA RAMÍREZ</w:t>
      </w:r>
      <w:r w:rsidR="00FE3C52" w:rsidRPr="00584CDB">
        <w:rPr>
          <w:rFonts w:ascii="Palatino Linotype" w:hAnsi="Palatino Linotype" w:cs="Arial"/>
          <w:lang w:val="es-MX"/>
        </w:rPr>
        <w:t xml:space="preserve">. </w:t>
      </w:r>
    </w:p>
    <w:p w14:paraId="4068509A" w14:textId="59DA2F49" w:rsidR="003E70C8" w:rsidRDefault="006205AF"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r w:rsidRPr="00584CDB">
        <w:rPr>
          <w:rFonts w:ascii="Palatino Linotype" w:hAnsi="Palatino Linotype"/>
          <w:bCs/>
          <w:sz w:val="18"/>
          <w:szCs w:val="18"/>
          <w:lang w:val="es-MX"/>
        </w:rPr>
        <w:t>CCR/</w:t>
      </w:r>
    </w:p>
    <w:bookmarkEnd w:id="3"/>
    <w:p w14:paraId="5FC99873" w14:textId="2254EBD2"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63312435"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227D100"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65DB85A1"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3DF67BBC"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4078077"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7ED80E79"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41B02F78"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F19DDA5"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3E58CE9F"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6FFB6EC5"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BD56093"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63E6952F"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FF6053E"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3C33D4D8"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2B793A96"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64C95758"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B28B66B"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03EAEC7C"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667EFAB4" w14:textId="77777777" w:rsidR="00240281" w:rsidRDefault="00240281"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7397985E"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0D3D326A"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1258A75A"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4DD313AB" w14:textId="77777777" w:rsidR="003E70C8"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4C697D73" w14:textId="77777777" w:rsidR="003E70C8" w:rsidRPr="00705FE6" w:rsidRDefault="003E70C8" w:rsidP="00AB46F3">
      <w:pPr>
        <w:pStyle w:val="Prrafodelista"/>
        <w:autoSpaceDE w:val="0"/>
        <w:autoSpaceDN w:val="0"/>
        <w:adjustRightInd w:val="0"/>
        <w:spacing w:line="360" w:lineRule="auto"/>
        <w:ind w:left="0"/>
        <w:jc w:val="both"/>
        <w:rPr>
          <w:rFonts w:ascii="Palatino Linotype" w:hAnsi="Palatino Linotype"/>
          <w:bCs/>
          <w:sz w:val="18"/>
          <w:szCs w:val="18"/>
          <w:lang w:val="es-MX"/>
        </w:rPr>
      </w:pPr>
    </w:p>
    <w:p w14:paraId="5E7E2A99" w14:textId="77777777" w:rsidR="00F95085" w:rsidRDefault="00F95085" w:rsidP="00AB46F3">
      <w:pPr>
        <w:pStyle w:val="Citas"/>
        <w:spacing w:before="0" w:after="0"/>
        <w:ind w:right="0"/>
        <w:rPr>
          <w:i w:val="0"/>
          <w:sz w:val="24"/>
          <w:szCs w:val="24"/>
        </w:rPr>
      </w:pPr>
    </w:p>
    <w:p w14:paraId="20E47273" w14:textId="77777777" w:rsidR="00827658" w:rsidRDefault="00827658" w:rsidP="00AB46F3">
      <w:pPr>
        <w:pStyle w:val="Citas"/>
        <w:spacing w:before="0" w:after="0"/>
        <w:ind w:left="0" w:right="0"/>
        <w:rPr>
          <w:i w:val="0"/>
          <w:sz w:val="24"/>
          <w:szCs w:val="24"/>
        </w:rPr>
      </w:pPr>
    </w:p>
    <w:p w14:paraId="770766BD" w14:textId="77777777" w:rsidR="00827658" w:rsidRDefault="00827658" w:rsidP="00AB46F3">
      <w:pPr>
        <w:pStyle w:val="Citas"/>
        <w:spacing w:before="0" w:after="0"/>
        <w:ind w:left="0" w:right="0"/>
        <w:rPr>
          <w:i w:val="0"/>
          <w:sz w:val="24"/>
          <w:szCs w:val="24"/>
        </w:rPr>
      </w:pPr>
    </w:p>
    <w:p w14:paraId="71FD4D01" w14:textId="77777777" w:rsidR="00827658" w:rsidRDefault="00827658" w:rsidP="00AB46F3">
      <w:pPr>
        <w:pStyle w:val="Citas"/>
        <w:spacing w:before="0" w:after="0"/>
        <w:ind w:left="0" w:right="0"/>
        <w:rPr>
          <w:i w:val="0"/>
          <w:sz w:val="24"/>
          <w:szCs w:val="24"/>
        </w:rPr>
      </w:pPr>
    </w:p>
    <w:p w14:paraId="1D801261" w14:textId="77777777" w:rsidR="00827658" w:rsidRPr="00BA46EE" w:rsidRDefault="00827658" w:rsidP="00AB46F3">
      <w:pPr>
        <w:pStyle w:val="Citas"/>
        <w:spacing w:before="0" w:after="0"/>
        <w:ind w:left="0" w:right="0"/>
        <w:rPr>
          <w:i w:val="0"/>
          <w:sz w:val="24"/>
          <w:szCs w:val="24"/>
        </w:rPr>
      </w:pPr>
    </w:p>
    <w:p w14:paraId="023B0088" w14:textId="77777777" w:rsidR="00827658" w:rsidRPr="002929E8" w:rsidRDefault="00827658" w:rsidP="00AB46F3">
      <w:pPr>
        <w:tabs>
          <w:tab w:val="left" w:pos="709"/>
        </w:tabs>
        <w:spacing w:after="0" w:line="360" w:lineRule="auto"/>
        <w:ind w:right="51"/>
        <w:jc w:val="both"/>
        <w:rPr>
          <w:rFonts w:ascii="Palatino Linotype" w:hAnsi="Palatino Linotype"/>
          <w:b/>
          <w:sz w:val="28"/>
          <w:szCs w:val="28"/>
          <w:lang w:val="es-ES"/>
        </w:rPr>
      </w:pPr>
    </w:p>
    <w:sectPr w:rsidR="00827658" w:rsidRPr="002929E8"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E7585" w14:textId="77777777" w:rsidR="001D0F70" w:rsidRDefault="001D0F70" w:rsidP="006168E4">
      <w:pPr>
        <w:spacing w:after="0" w:line="240" w:lineRule="auto"/>
      </w:pPr>
      <w:r>
        <w:separator/>
      </w:r>
    </w:p>
  </w:endnote>
  <w:endnote w:type="continuationSeparator" w:id="0">
    <w:p w14:paraId="3F845949" w14:textId="77777777" w:rsidR="001D0F70" w:rsidRDefault="001D0F7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3C26D6A4" w:rsidR="00B27FF9" w:rsidRPr="000B69FA" w:rsidRDefault="00B27F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6A96">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6A96">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2AB638C0" w:rsidR="00B27FF9" w:rsidRPr="000B69FA" w:rsidRDefault="00B27F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6A9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6A96">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04449" w14:textId="77777777" w:rsidR="001D0F70" w:rsidRDefault="001D0F70" w:rsidP="006168E4">
      <w:pPr>
        <w:spacing w:after="0" w:line="240" w:lineRule="auto"/>
      </w:pPr>
      <w:r>
        <w:separator/>
      </w:r>
    </w:p>
  </w:footnote>
  <w:footnote w:type="continuationSeparator" w:id="0">
    <w:p w14:paraId="63A08CB7" w14:textId="77777777" w:rsidR="001D0F70" w:rsidRDefault="001D0F70" w:rsidP="006168E4">
      <w:pPr>
        <w:spacing w:after="0" w:line="240" w:lineRule="auto"/>
      </w:pPr>
      <w:r>
        <w:continuationSeparator/>
      </w:r>
    </w:p>
  </w:footnote>
  <w:footnote w:id="1">
    <w:p w14:paraId="3B753C0F" w14:textId="291A7E66" w:rsidR="00B27FF9" w:rsidRDefault="00B27FF9">
      <w:pPr>
        <w:pStyle w:val="Textonotapie"/>
      </w:pPr>
      <w:r>
        <w:rPr>
          <w:rStyle w:val="Refdenotaalpie"/>
        </w:rPr>
        <w:footnoteRef/>
      </w:r>
      <w:r>
        <w:t xml:space="preserve"> </w:t>
      </w:r>
      <w:hyperlink r:id="rId1" w:history="1">
        <w:r w:rsidRPr="00D25871">
          <w:rPr>
            <w:rStyle w:val="Hipervnculo"/>
          </w:rPr>
          <w:t>https://www2.toluca.gob.mx/</w:t>
        </w:r>
      </w:hyperlink>
      <w:r>
        <w:t xml:space="preserve"> </w:t>
      </w:r>
    </w:p>
  </w:footnote>
  <w:footnote w:id="2">
    <w:p w14:paraId="4F62572F" w14:textId="77777777" w:rsidR="00B27FF9" w:rsidRDefault="00B27FF9" w:rsidP="005D09BA">
      <w:pPr>
        <w:pStyle w:val="Textonotapie"/>
        <w:jc w:val="both"/>
        <w:rPr>
          <w:sz w:val="18"/>
          <w:szCs w:val="18"/>
          <w:u w:val="single"/>
        </w:rPr>
      </w:pPr>
      <w:r w:rsidRPr="000F0A6E">
        <w:rPr>
          <w:rStyle w:val="Refdenotaalpie"/>
          <w:rFonts w:eastAsia="Calibri"/>
        </w:rPr>
        <w:footnoteRef/>
      </w:r>
      <w:r w:rsidRPr="000F0A6E">
        <w:rPr>
          <w:sz w:val="18"/>
          <w:szCs w:val="18"/>
        </w:rPr>
        <w:t xml:space="preserve"> </w:t>
      </w:r>
      <w:r w:rsidRPr="00E6128E">
        <w:rPr>
          <w:rFonts w:ascii="Palatino Linotype" w:hAnsi="Palatino Linotype"/>
          <w:sz w:val="18"/>
          <w:szCs w:val="18"/>
        </w:rPr>
        <w:t>Jurisprudencia con número de registro 1000830, emitida por la Sala Superior, Apéndice de 2011, localizable en VIII. Electoral Primera Parte – Vigentes, Materia Electoral, tesis 191, página 244</w:t>
      </w:r>
      <w:r>
        <w:rPr>
          <w:rFonts w:ascii="Palatino Linotype" w:hAnsi="Palatino Linotype"/>
          <w:sz w:val="18"/>
          <w:szCs w:val="18"/>
        </w:rPr>
        <w:t xml:space="preserve">, y </w:t>
      </w:r>
      <w:r>
        <w:rPr>
          <w:sz w:val="18"/>
          <w:szCs w:val="18"/>
        </w:rPr>
        <w:t>c</w:t>
      </w:r>
      <w:r w:rsidRPr="000F0A6E">
        <w:rPr>
          <w:sz w:val="18"/>
          <w:szCs w:val="18"/>
        </w:rPr>
        <w:t xml:space="preserve">onsultable en la página electrónica </w:t>
      </w:r>
      <w:hyperlink r:id="rId2" w:history="1">
        <w:r w:rsidRPr="00553A32">
          <w:rPr>
            <w:rStyle w:val="Hipervnculo"/>
            <w:sz w:val="18"/>
            <w:szCs w:val="18"/>
          </w:rPr>
          <w:t>https://sjf.scjn.gob.mx/sjfsist/Paginas/DetalleGeneralV2.aspx?ID=1000830&amp;Clase=DetalleTesisBL&amp;Semanario=0</w:t>
        </w:r>
      </w:hyperlink>
      <w:r>
        <w:rPr>
          <w:sz w:val="18"/>
          <w:szCs w:val="18"/>
          <w:u w:val="single"/>
        </w:rPr>
        <w:t>.</w:t>
      </w:r>
    </w:p>
    <w:p w14:paraId="0AB78D8E" w14:textId="77777777" w:rsidR="00B27FF9" w:rsidRPr="000F0A6E" w:rsidRDefault="00B27FF9" w:rsidP="005D09BA">
      <w:pPr>
        <w:pStyle w:val="Textonotapie"/>
        <w:jc w:val="both"/>
        <w:rPr>
          <w:sz w:val="18"/>
          <w:szCs w:val="18"/>
          <w:u w:val="singl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B27FF9" w:rsidRDefault="00B27F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27FF9" w14:paraId="517E4460" w14:textId="77777777" w:rsidTr="00FB4AAD">
      <w:trPr>
        <w:trHeight w:val="227"/>
      </w:trPr>
      <w:tc>
        <w:tcPr>
          <w:tcW w:w="5529" w:type="dxa"/>
          <w:hideMark/>
        </w:tcPr>
        <w:p w14:paraId="03543E6C" w14:textId="77777777" w:rsidR="00B27FF9" w:rsidRDefault="00B27F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5E0AE8B6" w:rsidR="00B27FF9" w:rsidRPr="00B4142F" w:rsidRDefault="00B27FF9" w:rsidP="00381F7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08940/INFOEM/IP/RR/2025</w:t>
          </w:r>
        </w:p>
      </w:tc>
    </w:tr>
    <w:tr w:rsidR="00B27FF9" w14:paraId="76095C04" w14:textId="77777777" w:rsidTr="00FB4AAD">
      <w:trPr>
        <w:trHeight w:val="242"/>
      </w:trPr>
      <w:tc>
        <w:tcPr>
          <w:tcW w:w="5529" w:type="dxa"/>
          <w:hideMark/>
        </w:tcPr>
        <w:p w14:paraId="7411E998" w14:textId="77777777" w:rsidR="00B27FF9" w:rsidRDefault="00B27F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5862AEFA" w:rsidR="00B27FF9" w:rsidRPr="00F06FED" w:rsidRDefault="00B27FF9" w:rsidP="00C25084">
          <w:pPr>
            <w:spacing w:after="120" w:line="256" w:lineRule="auto"/>
            <w:ind w:left="639" w:right="214"/>
            <w:jc w:val="both"/>
            <w:rPr>
              <w:rFonts w:ascii="Palatino Linotype" w:hAnsi="Palatino Linotype" w:cs="Arial"/>
            </w:rPr>
          </w:pPr>
          <w:r w:rsidRPr="00381F7F">
            <w:rPr>
              <w:rFonts w:ascii="Palatino Linotype" w:hAnsi="Palatino Linotype" w:cs="Arial"/>
            </w:rPr>
            <w:t>Ayuntamiento de Toluca</w:t>
          </w:r>
        </w:p>
      </w:tc>
    </w:tr>
    <w:tr w:rsidR="00B27FF9" w14:paraId="25C2F847" w14:textId="77777777" w:rsidTr="00FB4AAD">
      <w:trPr>
        <w:trHeight w:val="342"/>
      </w:trPr>
      <w:tc>
        <w:tcPr>
          <w:tcW w:w="5529" w:type="dxa"/>
          <w:hideMark/>
        </w:tcPr>
        <w:p w14:paraId="601C03DB" w14:textId="77777777" w:rsidR="00B27FF9" w:rsidRDefault="00B27F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B27FF9" w:rsidRDefault="00B27F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B27FF9" w:rsidRDefault="00B27F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27FF9" w14:paraId="5F229218" w14:textId="77777777" w:rsidTr="00FB4AAD">
      <w:trPr>
        <w:trHeight w:val="227"/>
      </w:trPr>
      <w:tc>
        <w:tcPr>
          <w:tcW w:w="5529" w:type="dxa"/>
          <w:hideMark/>
        </w:tcPr>
        <w:p w14:paraId="0F980631" w14:textId="77777777" w:rsidR="00B27FF9" w:rsidRDefault="00B27F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19811E26" w:rsidR="00B27FF9" w:rsidRPr="00B4142F" w:rsidRDefault="00B27FF9" w:rsidP="00381F7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08940/INFOEM/IP/RR/2025 </w:t>
          </w:r>
        </w:p>
      </w:tc>
    </w:tr>
    <w:tr w:rsidR="00B27FF9" w14:paraId="21AEFFE5" w14:textId="77777777" w:rsidTr="00FB4AAD">
      <w:trPr>
        <w:trHeight w:val="196"/>
      </w:trPr>
      <w:tc>
        <w:tcPr>
          <w:tcW w:w="5529" w:type="dxa"/>
          <w:hideMark/>
        </w:tcPr>
        <w:p w14:paraId="4C4B8912" w14:textId="77777777" w:rsidR="00B27FF9" w:rsidRDefault="00B27F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3287E4EA" w:rsidR="00B27FF9" w:rsidRPr="00F06FED" w:rsidRDefault="00B27FF9" w:rsidP="00CC0C5F">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B96A96">
            <w:rPr>
              <w:rFonts w:ascii="Palatino Linotype" w:hAnsi="Palatino Linotype" w:cs="Arial"/>
            </w:rPr>
            <w:t>XXXX</w:t>
          </w:r>
        </w:p>
      </w:tc>
    </w:tr>
    <w:tr w:rsidR="00B27FF9" w14:paraId="219EEEC5" w14:textId="77777777" w:rsidTr="00FB4AAD">
      <w:trPr>
        <w:trHeight w:val="242"/>
      </w:trPr>
      <w:tc>
        <w:tcPr>
          <w:tcW w:w="5529" w:type="dxa"/>
          <w:hideMark/>
        </w:tcPr>
        <w:p w14:paraId="519BB441" w14:textId="77777777" w:rsidR="00B27FF9" w:rsidRDefault="00B27F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689ECC16" w:rsidR="00B27FF9" w:rsidRDefault="00B27FF9" w:rsidP="00C25084">
          <w:pPr>
            <w:spacing w:after="120" w:line="256" w:lineRule="auto"/>
            <w:ind w:left="639" w:right="214"/>
            <w:jc w:val="both"/>
            <w:rPr>
              <w:rFonts w:ascii="Palatino Linotype" w:hAnsi="Palatino Linotype" w:cs="Arial"/>
              <w:szCs w:val="20"/>
            </w:rPr>
          </w:pPr>
          <w:r w:rsidRPr="00381F7F">
            <w:rPr>
              <w:rFonts w:ascii="Palatino Linotype" w:hAnsi="Palatino Linotype" w:cs="Arial"/>
              <w:szCs w:val="20"/>
            </w:rPr>
            <w:t>Ayuntamiento de Toluca</w:t>
          </w:r>
        </w:p>
      </w:tc>
    </w:tr>
    <w:tr w:rsidR="00B27FF9" w14:paraId="1DEDAA99" w14:textId="77777777" w:rsidTr="00FB4AAD">
      <w:trPr>
        <w:trHeight w:val="342"/>
      </w:trPr>
      <w:tc>
        <w:tcPr>
          <w:tcW w:w="5529" w:type="dxa"/>
          <w:hideMark/>
        </w:tcPr>
        <w:p w14:paraId="693ABC01" w14:textId="77777777" w:rsidR="00B27FF9" w:rsidRDefault="00B27F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B27FF9" w:rsidRDefault="00B27F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B27FF9" w:rsidRDefault="00B27F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3CD2"/>
    <w:multiLevelType w:val="hybridMultilevel"/>
    <w:tmpl w:val="93F4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54F56"/>
    <w:multiLevelType w:val="hybridMultilevel"/>
    <w:tmpl w:val="C8B8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26141"/>
    <w:multiLevelType w:val="hybridMultilevel"/>
    <w:tmpl w:val="6C1CE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16711678"/>
    <w:multiLevelType w:val="hybridMultilevel"/>
    <w:tmpl w:val="3E9EB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E36FD"/>
    <w:multiLevelType w:val="hybridMultilevel"/>
    <w:tmpl w:val="E8BAA626"/>
    <w:lvl w:ilvl="0" w:tplc="B37AEEC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C93A95"/>
    <w:multiLevelType w:val="hybridMultilevel"/>
    <w:tmpl w:val="698804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1A10115B"/>
    <w:multiLevelType w:val="hybridMultilevel"/>
    <w:tmpl w:val="F65A7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376397"/>
    <w:multiLevelType w:val="hybridMultilevel"/>
    <w:tmpl w:val="E59660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B84F35"/>
    <w:multiLevelType w:val="hybridMultilevel"/>
    <w:tmpl w:val="C826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B37CF"/>
    <w:multiLevelType w:val="hybridMultilevel"/>
    <w:tmpl w:val="7FDE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21876B55"/>
    <w:multiLevelType w:val="hybridMultilevel"/>
    <w:tmpl w:val="BEC06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748A8"/>
    <w:multiLevelType w:val="hybridMultilevel"/>
    <w:tmpl w:val="40902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AF1A9B"/>
    <w:multiLevelType w:val="hybridMultilevel"/>
    <w:tmpl w:val="822AE7C0"/>
    <w:lvl w:ilvl="0" w:tplc="013C9C2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926992"/>
    <w:multiLevelType w:val="hybridMultilevel"/>
    <w:tmpl w:val="868E7320"/>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6" w15:restartNumberingAfterBreak="0">
    <w:nsid w:val="2E97134F"/>
    <w:multiLevelType w:val="hybridMultilevel"/>
    <w:tmpl w:val="8A94E0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824FBB"/>
    <w:multiLevelType w:val="hybridMultilevel"/>
    <w:tmpl w:val="DAAC9D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5311E2"/>
    <w:multiLevelType w:val="hybridMultilevel"/>
    <w:tmpl w:val="9C0AD0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AE79F6"/>
    <w:multiLevelType w:val="hybridMultilevel"/>
    <w:tmpl w:val="B3983D48"/>
    <w:lvl w:ilvl="0" w:tplc="B55C174A">
      <w:start w:val="1"/>
      <w:numFmt w:val="bullet"/>
      <w:lvlText w:val="-"/>
      <w:lvlJc w:val="left"/>
      <w:pPr>
        <w:ind w:left="1145" w:hanging="360"/>
      </w:pPr>
      <w:rPr>
        <w:rFonts w:ascii="Palatino Linotype" w:eastAsia="Times New Roman" w:hAnsi="Palatino Linotype" w:cs="Aria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20" w15:restartNumberingAfterBreak="0">
    <w:nsid w:val="363A7D84"/>
    <w:multiLevelType w:val="hybridMultilevel"/>
    <w:tmpl w:val="3A4846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211F44"/>
    <w:multiLevelType w:val="hybridMultilevel"/>
    <w:tmpl w:val="3A367BF2"/>
    <w:lvl w:ilvl="0" w:tplc="4D40E5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B24037F"/>
    <w:multiLevelType w:val="hybridMultilevel"/>
    <w:tmpl w:val="A6AEE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CB5947"/>
    <w:multiLevelType w:val="hybridMultilevel"/>
    <w:tmpl w:val="A0A2D3B0"/>
    <w:lvl w:ilvl="0" w:tplc="BFF8172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076CA"/>
    <w:multiLevelType w:val="hybridMultilevel"/>
    <w:tmpl w:val="0BD2E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79017C"/>
    <w:multiLevelType w:val="hybridMultilevel"/>
    <w:tmpl w:val="FE6C195E"/>
    <w:lvl w:ilvl="0" w:tplc="AF32B5D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F3EDE"/>
    <w:multiLevelType w:val="hybridMultilevel"/>
    <w:tmpl w:val="32A41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870A91"/>
    <w:multiLevelType w:val="hybridMultilevel"/>
    <w:tmpl w:val="3888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D7303A"/>
    <w:multiLevelType w:val="hybridMultilevel"/>
    <w:tmpl w:val="680CF6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27A4DF3"/>
    <w:multiLevelType w:val="hybridMultilevel"/>
    <w:tmpl w:val="941A4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92D25"/>
    <w:multiLevelType w:val="hybridMultilevel"/>
    <w:tmpl w:val="5510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D6580"/>
    <w:multiLevelType w:val="hybridMultilevel"/>
    <w:tmpl w:val="C9D802A2"/>
    <w:lvl w:ilvl="0" w:tplc="7D72010E">
      <w:start w:val="1"/>
      <w:numFmt w:val="bullet"/>
      <w:lvlText w:val="-"/>
      <w:lvlJc w:val="left"/>
      <w:pPr>
        <w:ind w:left="1440" w:hanging="360"/>
      </w:pPr>
      <w:rPr>
        <w:rFonts w:ascii="Palatino Linotype" w:eastAsia="Times New Roman" w:hAnsi="Palatino Linotyp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4" w15:restartNumberingAfterBreak="0">
    <w:nsid w:val="5AB93834"/>
    <w:multiLevelType w:val="hybridMultilevel"/>
    <w:tmpl w:val="E4BCC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F835D9"/>
    <w:multiLevelType w:val="hybridMultilevel"/>
    <w:tmpl w:val="1A36017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6" w15:restartNumberingAfterBreak="0">
    <w:nsid w:val="62D13F4F"/>
    <w:multiLevelType w:val="hybridMultilevel"/>
    <w:tmpl w:val="513CF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942AD"/>
    <w:multiLevelType w:val="hybridMultilevel"/>
    <w:tmpl w:val="2E88A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15:restartNumberingAfterBreak="0">
    <w:nsid w:val="6D745495"/>
    <w:multiLevelType w:val="hybridMultilevel"/>
    <w:tmpl w:val="9C0AD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CB593B"/>
    <w:multiLevelType w:val="hybridMultilevel"/>
    <w:tmpl w:val="F7947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3"/>
  </w:num>
  <w:num w:numId="3">
    <w:abstractNumId w:val="9"/>
  </w:num>
  <w:num w:numId="4">
    <w:abstractNumId w:val="6"/>
  </w:num>
  <w:num w:numId="5">
    <w:abstractNumId w:val="21"/>
  </w:num>
  <w:num w:numId="6">
    <w:abstractNumId w:val="36"/>
  </w:num>
  <w:num w:numId="7">
    <w:abstractNumId w:val="0"/>
  </w:num>
  <w:num w:numId="8">
    <w:abstractNumId w:val="1"/>
  </w:num>
  <w:num w:numId="9">
    <w:abstractNumId w:val="24"/>
  </w:num>
  <w:num w:numId="10">
    <w:abstractNumId w:val="26"/>
  </w:num>
  <w:num w:numId="11">
    <w:abstractNumId w:val="11"/>
  </w:num>
  <w:num w:numId="12">
    <w:abstractNumId w:val="4"/>
  </w:num>
  <w:num w:numId="13">
    <w:abstractNumId w:val="25"/>
  </w:num>
  <w:num w:numId="14">
    <w:abstractNumId w:val="30"/>
  </w:num>
  <w:num w:numId="15">
    <w:abstractNumId w:val="34"/>
  </w:num>
  <w:num w:numId="16">
    <w:abstractNumId w:val="31"/>
  </w:num>
  <w:num w:numId="17">
    <w:abstractNumId w:val="5"/>
  </w:num>
  <w:num w:numId="18">
    <w:abstractNumId w:val="28"/>
  </w:num>
  <w:num w:numId="19">
    <w:abstractNumId w:val="10"/>
  </w:num>
  <w:num w:numId="20">
    <w:abstractNumId w:val="41"/>
  </w:num>
  <w:num w:numId="21">
    <w:abstractNumId w:val="18"/>
  </w:num>
  <w:num w:numId="22">
    <w:abstractNumId w:val="40"/>
  </w:num>
  <w:num w:numId="23">
    <w:abstractNumId w:val="2"/>
  </w:num>
  <w:num w:numId="24">
    <w:abstractNumId w:val="17"/>
  </w:num>
  <w:num w:numId="25">
    <w:abstractNumId w:val="29"/>
  </w:num>
  <w:num w:numId="26">
    <w:abstractNumId w:val="32"/>
  </w:num>
  <w:num w:numId="27">
    <w:abstractNumId w:val="8"/>
  </w:num>
  <w:num w:numId="28">
    <w:abstractNumId w:val="13"/>
  </w:num>
  <w:num w:numId="29">
    <w:abstractNumId w:val="20"/>
  </w:num>
  <w:num w:numId="30">
    <w:abstractNumId w:val="22"/>
  </w:num>
  <w:num w:numId="31">
    <w:abstractNumId w:val="15"/>
  </w:num>
  <w:num w:numId="32">
    <w:abstractNumId w:val="19"/>
  </w:num>
  <w:num w:numId="33">
    <w:abstractNumId w:val="12"/>
  </w:num>
  <w:num w:numId="34">
    <w:abstractNumId w:val="39"/>
  </w:num>
  <w:num w:numId="35">
    <w:abstractNumId w:val="7"/>
  </w:num>
  <w:num w:numId="36">
    <w:abstractNumId w:val="42"/>
  </w:num>
  <w:num w:numId="37">
    <w:abstractNumId w:val="27"/>
  </w:num>
  <w:num w:numId="38">
    <w:abstractNumId w:val="3"/>
  </w:num>
  <w:num w:numId="39">
    <w:abstractNumId w:val="35"/>
  </w:num>
  <w:num w:numId="40">
    <w:abstractNumId w:val="37"/>
  </w:num>
  <w:num w:numId="41">
    <w:abstractNumId w:val="23"/>
  </w:num>
  <w:num w:numId="42">
    <w:abstractNumId w:val="14"/>
  </w:num>
  <w:num w:numId="4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69FC"/>
    <w:rsid w:val="000179C3"/>
    <w:rsid w:val="00020A70"/>
    <w:rsid w:val="00022282"/>
    <w:rsid w:val="00022604"/>
    <w:rsid w:val="0002766F"/>
    <w:rsid w:val="000306A7"/>
    <w:rsid w:val="00031C92"/>
    <w:rsid w:val="00032A15"/>
    <w:rsid w:val="000334A7"/>
    <w:rsid w:val="000414CE"/>
    <w:rsid w:val="0004199A"/>
    <w:rsid w:val="00045379"/>
    <w:rsid w:val="000461DF"/>
    <w:rsid w:val="000507E6"/>
    <w:rsid w:val="00055224"/>
    <w:rsid w:val="0005543E"/>
    <w:rsid w:val="0005622A"/>
    <w:rsid w:val="000567FC"/>
    <w:rsid w:val="00061821"/>
    <w:rsid w:val="000623F9"/>
    <w:rsid w:val="00062482"/>
    <w:rsid w:val="00063A10"/>
    <w:rsid w:val="00063EFB"/>
    <w:rsid w:val="000662F8"/>
    <w:rsid w:val="00073E78"/>
    <w:rsid w:val="0007758C"/>
    <w:rsid w:val="00084B56"/>
    <w:rsid w:val="00087A15"/>
    <w:rsid w:val="00090AFC"/>
    <w:rsid w:val="00091552"/>
    <w:rsid w:val="00091C3A"/>
    <w:rsid w:val="00092257"/>
    <w:rsid w:val="000923F5"/>
    <w:rsid w:val="000956C9"/>
    <w:rsid w:val="00096307"/>
    <w:rsid w:val="00097C88"/>
    <w:rsid w:val="000A038C"/>
    <w:rsid w:val="000A227D"/>
    <w:rsid w:val="000A2D37"/>
    <w:rsid w:val="000A3486"/>
    <w:rsid w:val="000A4DD1"/>
    <w:rsid w:val="000A5544"/>
    <w:rsid w:val="000A70F8"/>
    <w:rsid w:val="000A79DA"/>
    <w:rsid w:val="000B207C"/>
    <w:rsid w:val="000B4B51"/>
    <w:rsid w:val="000B7158"/>
    <w:rsid w:val="000C5B8B"/>
    <w:rsid w:val="000C666C"/>
    <w:rsid w:val="000D0356"/>
    <w:rsid w:val="000D1B55"/>
    <w:rsid w:val="000D3C75"/>
    <w:rsid w:val="000E09FC"/>
    <w:rsid w:val="000E686B"/>
    <w:rsid w:val="000F2D2A"/>
    <w:rsid w:val="000F3EE7"/>
    <w:rsid w:val="000F5153"/>
    <w:rsid w:val="000F68B1"/>
    <w:rsid w:val="000F6F19"/>
    <w:rsid w:val="000F7AC2"/>
    <w:rsid w:val="00102D69"/>
    <w:rsid w:val="00103E78"/>
    <w:rsid w:val="00110EDB"/>
    <w:rsid w:val="00111DCD"/>
    <w:rsid w:val="0011378F"/>
    <w:rsid w:val="00114599"/>
    <w:rsid w:val="00114CF9"/>
    <w:rsid w:val="001167AA"/>
    <w:rsid w:val="00117157"/>
    <w:rsid w:val="001237C7"/>
    <w:rsid w:val="00124855"/>
    <w:rsid w:val="001254F5"/>
    <w:rsid w:val="001336D3"/>
    <w:rsid w:val="00136FAD"/>
    <w:rsid w:val="001434B9"/>
    <w:rsid w:val="001446AB"/>
    <w:rsid w:val="00144B4A"/>
    <w:rsid w:val="00146F0A"/>
    <w:rsid w:val="00147B36"/>
    <w:rsid w:val="00150AFD"/>
    <w:rsid w:val="00151A2D"/>
    <w:rsid w:val="00152124"/>
    <w:rsid w:val="00152C2B"/>
    <w:rsid w:val="00157B48"/>
    <w:rsid w:val="00165532"/>
    <w:rsid w:val="00172661"/>
    <w:rsid w:val="001742A5"/>
    <w:rsid w:val="00174EE4"/>
    <w:rsid w:val="00175897"/>
    <w:rsid w:val="00175C56"/>
    <w:rsid w:val="00176091"/>
    <w:rsid w:val="00177D2C"/>
    <w:rsid w:val="001804C3"/>
    <w:rsid w:val="00180B9F"/>
    <w:rsid w:val="00181CC5"/>
    <w:rsid w:val="00191926"/>
    <w:rsid w:val="00193784"/>
    <w:rsid w:val="00193FB6"/>
    <w:rsid w:val="001942EE"/>
    <w:rsid w:val="001952EB"/>
    <w:rsid w:val="001969A3"/>
    <w:rsid w:val="001A02EC"/>
    <w:rsid w:val="001A0612"/>
    <w:rsid w:val="001A22D7"/>
    <w:rsid w:val="001A577E"/>
    <w:rsid w:val="001A58DE"/>
    <w:rsid w:val="001A7C9B"/>
    <w:rsid w:val="001B05B9"/>
    <w:rsid w:val="001B1519"/>
    <w:rsid w:val="001B3B53"/>
    <w:rsid w:val="001B7B88"/>
    <w:rsid w:val="001C7319"/>
    <w:rsid w:val="001C7D87"/>
    <w:rsid w:val="001D0F70"/>
    <w:rsid w:val="001D1F37"/>
    <w:rsid w:val="001D3E87"/>
    <w:rsid w:val="001D5F16"/>
    <w:rsid w:val="001D6FAB"/>
    <w:rsid w:val="001D7250"/>
    <w:rsid w:val="001E1D18"/>
    <w:rsid w:val="001F0A4F"/>
    <w:rsid w:val="001F1BAB"/>
    <w:rsid w:val="001F410E"/>
    <w:rsid w:val="001F5DD3"/>
    <w:rsid w:val="001F71ED"/>
    <w:rsid w:val="00203D3A"/>
    <w:rsid w:val="00203FF3"/>
    <w:rsid w:val="002044B4"/>
    <w:rsid w:val="0020491B"/>
    <w:rsid w:val="002056EC"/>
    <w:rsid w:val="0020641D"/>
    <w:rsid w:val="00206608"/>
    <w:rsid w:val="00207086"/>
    <w:rsid w:val="00211D60"/>
    <w:rsid w:val="002121E5"/>
    <w:rsid w:val="0021501E"/>
    <w:rsid w:val="00216AFC"/>
    <w:rsid w:val="002173B1"/>
    <w:rsid w:val="00220202"/>
    <w:rsid w:val="002205C0"/>
    <w:rsid w:val="0022494A"/>
    <w:rsid w:val="00225507"/>
    <w:rsid w:val="00226ED0"/>
    <w:rsid w:val="0023373D"/>
    <w:rsid w:val="0023423C"/>
    <w:rsid w:val="00240281"/>
    <w:rsid w:val="0024112D"/>
    <w:rsid w:val="00244177"/>
    <w:rsid w:val="0025346E"/>
    <w:rsid w:val="00254477"/>
    <w:rsid w:val="00255940"/>
    <w:rsid w:val="002577FE"/>
    <w:rsid w:val="0025780C"/>
    <w:rsid w:val="00264F52"/>
    <w:rsid w:val="00266AE6"/>
    <w:rsid w:val="002714F3"/>
    <w:rsid w:val="00273D0E"/>
    <w:rsid w:val="00280B8B"/>
    <w:rsid w:val="0028106D"/>
    <w:rsid w:val="002820F1"/>
    <w:rsid w:val="00292350"/>
    <w:rsid w:val="002929E8"/>
    <w:rsid w:val="00297EF9"/>
    <w:rsid w:val="002A12CB"/>
    <w:rsid w:val="002A2034"/>
    <w:rsid w:val="002A24F4"/>
    <w:rsid w:val="002A38BF"/>
    <w:rsid w:val="002A597E"/>
    <w:rsid w:val="002B0FB9"/>
    <w:rsid w:val="002B2CD2"/>
    <w:rsid w:val="002B4382"/>
    <w:rsid w:val="002B5DBD"/>
    <w:rsid w:val="002B72F9"/>
    <w:rsid w:val="002C498D"/>
    <w:rsid w:val="002C4FE1"/>
    <w:rsid w:val="002C5FB3"/>
    <w:rsid w:val="002C72D2"/>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17A78"/>
    <w:rsid w:val="00320A67"/>
    <w:rsid w:val="00322229"/>
    <w:rsid w:val="003272FB"/>
    <w:rsid w:val="00331499"/>
    <w:rsid w:val="003331D6"/>
    <w:rsid w:val="0033580E"/>
    <w:rsid w:val="00343D1E"/>
    <w:rsid w:val="00353254"/>
    <w:rsid w:val="00354258"/>
    <w:rsid w:val="00355593"/>
    <w:rsid w:val="00357E0E"/>
    <w:rsid w:val="00357F3D"/>
    <w:rsid w:val="00360455"/>
    <w:rsid w:val="00361B9C"/>
    <w:rsid w:val="003672FB"/>
    <w:rsid w:val="00370797"/>
    <w:rsid w:val="003746C6"/>
    <w:rsid w:val="00375BEA"/>
    <w:rsid w:val="00376CEC"/>
    <w:rsid w:val="00380758"/>
    <w:rsid w:val="003815E5"/>
    <w:rsid w:val="00381E2B"/>
    <w:rsid w:val="00381F7F"/>
    <w:rsid w:val="0038725E"/>
    <w:rsid w:val="00387929"/>
    <w:rsid w:val="00393D5B"/>
    <w:rsid w:val="0039460D"/>
    <w:rsid w:val="00394A1E"/>
    <w:rsid w:val="003968C7"/>
    <w:rsid w:val="003A2246"/>
    <w:rsid w:val="003A61F9"/>
    <w:rsid w:val="003A6975"/>
    <w:rsid w:val="003B1E88"/>
    <w:rsid w:val="003B3C4C"/>
    <w:rsid w:val="003C5243"/>
    <w:rsid w:val="003C53ED"/>
    <w:rsid w:val="003D0B7E"/>
    <w:rsid w:val="003D0D55"/>
    <w:rsid w:val="003D4314"/>
    <w:rsid w:val="003D4E0F"/>
    <w:rsid w:val="003D7C5D"/>
    <w:rsid w:val="003E16E1"/>
    <w:rsid w:val="003E1871"/>
    <w:rsid w:val="003E504D"/>
    <w:rsid w:val="003E656A"/>
    <w:rsid w:val="003E6B62"/>
    <w:rsid w:val="003E70C8"/>
    <w:rsid w:val="003E78B7"/>
    <w:rsid w:val="003F22C5"/>
    <w:rsid w:val="003F3016"/>
    <w:rsid w:val="003F37AF"/>
    <w:rsid w:val="003F5630"/>
    <w:rsid w:val="003F76E5"/>
    <w:rsid w:val="004012CF"/>
    <w:rsid w:val="00402FF3"/>
    <w:rsid w:val="0040673A"/>
    <w:rsid w:val="004069EB"/>
    <w:rsid w:val="00410ACB"/>
    <w:rsid w:val="00412600"/>
    <w:rsid w:val="00415EE8"/>
    <w:rsid w:val="00422E0C"/>
    <w:rsid w:val="00422ED2"/>
    <w:rsid w:val="00423213"/>
    <w:rsid w:val="0042416D"/>
    <w:rsid w:val="00432CE0"/>
    <w:rsid w:val="00436802"/>
    <w:rsid w:val="00442E45"/>
    <w:rsid w:val="00443AD4"/>
    <w:rsid w:val="0044438E"/>
    <w:rsid w:val="00445C0F"/>
    <w:rsid w:val="00451448"/>
    <w:rsid w:val="004516EB"/>
    <w:rsid w:val="004529B6"/>
    <w:rsid w:val="00452B82"/>
    <w:rsid w:val="00453DBD"/>
    <w:rsid w:val="00454CE6"/>
    <w:rsid w:val="00456F65"/>
    <w:rsid w:val="00457305"/>
    <w:rsid w:val="00457955"/>
    <w:rsid w:val="00462881"/>
    <w:rsid w:val="004640F2"/>
    <w:rsid w:val="00467337"/>
    <w:rsid w:val="00474B7D"/>
    <w:rsid w:val="00475F48"/>
    <w:rsid w:val="00477CC2"/>
    <w:rsid w:val="00477D47"/>
    <w:rsid w:val="0048180A"/>
    <w:rsid w:val="00481C7A"/>
    <w:rsid w:val="00487840"/>
    <w:rsid w:val="00487DB5"/>
    <w:rsid w:val="004906C8"/>
    <w:rsid w:val="00492BC7"/>
    <w:rsid w:val="004967E2"/>
    <w:rsid w:val="004A2817"/>
    <w:rsid w:val="004A290F"/>
    <w:rsid w:val="004A55D8"/>
    <w:rsid w:val="004A5FFD"/>
    <w:rsid w:val="004A7CE2"/>
    <w:rsid w:val="004B031A"/>
    <w:rsid w:val="004B0328"/>
    <w:rsid w:val="004B234F"/>
    <w:rsid w:val="004B59BB"/>
    <w:rsid w:val="004B5CCC"/>
    <w:rsid w:val="004B7F24"/>
    <w:rsid w:val="004C1C55"/>
    <w:rsid w:val="004C2845"/>
    <w:rsid w:val="004C402E"/>
    <w:rsid w:val="004C4792"/>
    <w:rsid w:val="004C7961"/>
    <w:rsid w:val="004D08EB"/>
    <w:rsid w:val="004D54E3"/>
    <w:rsid w:val="004E1477"/>
    <w:rsid w:val="004E1A3D"/>
    <w:rsid w:val="004E2371"/>
    <w:rsid w:val="004E6BE9"/>
    <w:rsid w:val="004E7313"/>
    <w:rsid w:val="004E754F"/>
    <w:rsid w:val="004F4F45"/>
    <w:rsid w:val="005001FE"/>
    <w:rsid w:val="005020E9"/>
    <w:rsid w:val="00503655"/>
    <w:rsid w:val="00504BE3"/>
    <w:rsid w:val="00514207"/>
    <w:rsid w:val="005149BE"/>
    <w:rsid w:val="00515090"/>
    <w:rsid w:val="005179E4"/>
    <w:rsid w:val="00521E57"/>
    <w:rsid w:val="0052488B"/>
    <w:rsid w:val="005305EA"/>
    <w:rsid w:val="0053652A"/>
    <w:rsid w:val="00536DFF"/>
    <w:rsid w:val="005371E7"/>
    <w:rsid w:val="00537456"/>
    <w:rsid w:val="00537E4B"/>
    <w:rsid w:val="00540538"/>
    <w:rsid w:val="00542664"/>
    <w:rsid w:val="00544CF2"/>
    <w:rsid w:val="00551E8B"/>
    <w:rsid w:val="005520FE"/>
    <w:rsid w:val="0055263C"/>
    <w:rsid w:val="0055385D"/>
    <w:rsid w:val="0055472B"/>
    <w:rsid w:val="00555D9A"/>
    <w:rsid w:val="00556513"/>
    <w:rsid w:val="00557F13"/>
    <w:rsid w:val="00562653"/>
    <w:rsid w:val="00565597"/>
    <w:rsid w:val="005662E2"/>
    <w:rsid w:val="0057249B"/>
    <w:rsid w:val="005733EB"/>
    <w:rsid w:val="005734C5"/>
    <w:rsid w:val="00573C7D"/>
    <w:rsid w:val="00576D51"/>
    <w:rsid w:val="00580802"/>
    <w:rsid w:val="00581A22"/>
    <w:rsid w:val="00584CDB"/>
    <w:rsid w:val="005860CB"/>
    <w:rsid w:val="00590376"/>
    <w:rsid w:val="00592542"/>
    <w:rsid w:val="00593E91"/>
    <w:rsid w:val="0059442D"/>
    <w:rsid w:val="00594D38"/>
    <w:rsid w:val="00595992"/>
    <w:rsid w:val="005A0B49"/>
    <w:rsid w:val="005A2174"/>
    <w:rsid w:val="005A353A"/>
    <w:rsid w:val="005A6D57"/>
    <w:rsid w:val="005A71FD"/>
    <w:rsid w:val="005B56A9"/>
    <w:rsid w:val="005B577C"/>
    <w:rsid w:val="005B5B70"/>
    <w:rsid w:val="005B5F05"/>
    <w:rsid w:val="005B724A"/>
    <w:rsid w:val="005C17BF"/>
    <w:rsid w:val="005C4571"/>
    <w:rsid w:val="005C5E43"/>
    <w:rsid w:val="005C6982"/>
    <w:rsid w:val="005C6B74"/>
    <w:rsid w:val="005C7AEA"/>
    <w:rsid w:val="005D09BA"/>
    <w:rsid w:val="005D125D"/>
    <w:rsid w:val="005D2B59"/>
    <w:rsid w:val="005D362F"/>
    <w:rsid w:val="005D370F"/>
    <w:rsid w:val="005D44D1"/>
    <w:rsid w:val="005D5EFB"/>
    <w:rsid w:val="005D6EC6"/>
    <w:rsid w:val="005D7204"/>
    <w:rsid w:val="005E265D"/>
    <w:rsid w:val="005E3D7D"/>
    <w:rsid w:val="005E4D7C"/>
    <w:rsid w:val="005F048E"/>
    <w:rsid w:val="005F0631"/>
    <w:rsid w:val="005F11D3"/>
    <w:rsid w:val="005F57F0"/>
    <w:rsid w:val="00601010"/>
    <w:rsid w:val="006028C9"/>
    <w:rsid w:val="00605B10"/>
    <w:rsid w:val="0060721D"/>
    <w:rsid w:val="0061042F"/>
    <w:rsid w:val="00616623"/>
    <w:rsid w:val="006168E4"/>
    <w:rsid w:val="006205AF"/>
    <w:rsid w:val="00621F47"/>
    <w:rsid w:val="0062497C"/>
    <w:rsid w:val="00625200"/>
    <w:rsid w:val="006255AA"/>
    <w:rsid w:val="00631806"/>
    <w:rsid w:val="00632225"/>
    <w:rsid w:val="00637512"/>
    <w:rsid w:val="00637819"/>
    <w:rsid w:val="00640EE4"/>
    <w:rsid w:val="006466F5"/>
    <w:rsid w:val="0064671F"/>
    <w:rsid w:val="006476E2"/>
    <w:rsid w:val="00650EAD"/>
    <w:rsid w:val="00652BC5"/>
    <w:rsid w:val="00654151"/>
    <w:rsid w:val="00654E29"/>
    <w:rsid w:val="00661753"/>
    <w:rsid w:val="0066216F"/>
    <w:rsid w:val="00662485"/>
    <w:rsid w:val="00663DF5"/>
    <w:rsid w:val="00664145"/>
    <w:rsid w:val="006642FF"/>
    <w:rsid w:val="006654F6"/>
    <w:rsid w:val="00675390"/>
    <w:rsid w:val="00676CAA"/>
    <w:rsid w:val="006848B7"/>
    <w:rsid w:val="006868A7"/>
    <w:rsid w:val="006878D6"/>
    <w:rsid w:val="00690366"/>
    <w:rsid w:val="006915EA"/>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0608"/>
    <w:rsid w:val="006D23FC"/>
    <w:rsid w:val="006D643D"/>
    <w:rsid w:val="006E063C"/>
    <w:rsid w:val="006E3851"/>
    <w:rsid w:val="006F1167"/>
    <w:rsid w:val="006F4044"/>
    <w:rsid w:val="006F46DC"/>
    <w:rsid w:val="006F712B"/>
    <w:rsid w:val="00701033"/>
    <w:rsid w:val="00701103"/>
    <w:rsid w:val="00701A3F"/>
    <w:rsid w:val="00712E3A"/>
    <w:rsid w:val="0071487C"/>
    <w:rsid w:val="00721506"/>
    <w:rsid w:val="007216DB"/>
    <w:rsid w:val="007246D3"/>
    <w:rsid w:val="00725F5A"/>
    <w:rsid w:val="007325F1"/>
    <w:rsid w:val="007345EA"/>
    <w:rsid w:val="00736825"/>
    <w:rsid w:val="007404D5"/>
    <w:rsid w:val="00740E74"/>
    <w:rsid w:val="00744287"/>
    <w:rsid w:val="00744EEF"/>
    <w:rsid w:val="00745D76"/>
    <w:rsid w:val="00747487"/>
    <w:rsid w:val="007505EB"/>
    <w:rsid w:val="00754CAE"/>
    <w:rsid w:val="0075629C"/>
    <w:rsid w:val="00760A98"/>
    <w:rsid w:val="00763EE7"/>
    <w:rsid w:val="0076623B"/>
    <w:rsid w:val="00767E4B"/>
    <w:rsid w:val="007718AD"/>
    <w:rsid w:val="00773240"/>
    <w:rsid w:val="007742A7"/>
    <w:rsid w:val="0078170A"/>
    <w:rsid w:val="007851D5"/>
    <w:rsid w:val="00787C9F"/>
    <w:rsid w:val="00791D21"/>
    <w:rsid w:val="0079486A"/>
    <w:rsid w:val="00794F80"/>
    <w:rsid w:val="007A00E9"/>
    <w:rsid w:val="007A0153"/>
    <w:rsid w:val="007A0454"/>
    <w:rsid w:val="007A0E44"/>
    <w:rsid w:val="007A1C9E"/>
    <w:rsid w:val="007A2404"/>
    <w:rsid w:val="007A4CA1"/>
    <w:rsid w:val="007A5DFD"/>
    <w:rsid w:val="007B0398"/>
    <w:rsid w:val="007B2C77"/>
    <w:rsid w:val="007B2E78"/>
    <w:rsid w:val="007B6549"/>
    <w:rsid w:val="007C2D72"/>
    <w:rsid w:val="007C3F2F"/>
    <w:rsid w:val="007C4AB0"/>
    <w:rsid w:val="007D0776"/>
    <w:rsid w:val="007D1A27"/>
    <w:rsid w:val="007D1B24"/>
    <w:rsid w:val="007D1F15"/>
    <w:rsid w:val="007D25B1"/>
    <w:rsid w:val="007D2878"/>
    <w:rsid w:val="007D3BEA"/>
    <w:rsid w:val="007D55E5"/>
    <w:rsid w:val="007D63A7"/>
    <w:rsid w:val="007E319E"/>
    <w:rsid w:val="007E4FA1"/>
    <w:rsid w:val="007E7B07"/>
    <w:rsid w:val="007E7BAB"/>
    <w:rsid w:val="007E7DCE"/>
    <w:rsid w:val="007E7FA9"/>
    <w:rsid w:val="007F20AC"/>
    <w:rsid w:val="00802C56"/>
    <w:rsid w:val="00806495"/>
    <w:rsid w:val="00807750"/>
    <w:rsid w:val="00807E35"/>
    <w:rsid w:val="00811205"/>
    <w:rsid w:val="00812C48"/>
    <w:rsid w:val="0081369E"/>
    <w:rsid w:val="008146F9"/>
    <w:rsid w:val="00815E4B"/>
    <w:rsid w:val="008175A7"/>
    <w:rsid w:val="00821AEB"/>
    <w:rsid w:val="00824DCD"/>
    <w:rsid w:val="00825452"/>
    <w:rsid w:val="00825B4E"/>
    <w:rsid w:val="00827658"/>
    <w:rsid w:val="00833A4D"/>
    <w:rsid w:val="00833E8A"/>
    <w:rsid w:val="00836C53"/>
    <w:rsid w:val="0083787C"/>
    <w:rsid w:val="00844009"/>
    <w:rsid w:val="00844569"/>
    <w:rsid w:val="00844CDE"/>
    <w:rsid w:val="00845083"/>
    <w:rsid w:val="00847D23"/>
    <w:rsid w:val="00852BAE"/>
    <w:rsid w:val="008556FF"/>
    <w:rsid w:val="00857106"/>
    <w:rsid w:val="00857765"/>
    <w:rsid w:val="00863327"/>
    <w:rsid w:val="00863A40"/>
    <w:rsid w:val="00866865"/>
    <w:rsid w:val="00867F7E"/>
    <w:rsid w:val="00870294"/>
    <w:rsid w:val="00870F44"/>
    <w:rsid w:val="00872ECB"/>
    <w:rsid w:val="0087456A"/>
    <w:rsid w:val="00880FBC"/>
    <w:rsid w:val="00884054"/>
    <w:rsid w:val="00886782"/>
    <w:rsid w:val="00890B7A"/>
    <w:rsid w:val="00890C62"/>
    <w:rsid w:val="00893088"/>
    <w:rsid w:val="0089437B"/>
    <w:rsid w:val="00894B43"/>
    <w:rsid w:val="00895089"/>
    <w:rsid w:val="008951ED"/>
    <w:rsid w:val="0089761E"/>
    <w:rsid w:val="008977EE"/>
    <w:rsid w:val="008A4DDA"/>
    <w:rsid w:val="008A5928"/>
    <w:rsid w:val="008A75BE"/>
    <w:rsid w:val="008B0D6E"/>
    <w:rsid w:val="008B1AD9"/>
    <w:rsid w:val="008B1D2E"/>
    <w:rsid w:val="008B4DF4"/>
    <w:rsid w:val="008C02D5"/>
    <w:rsid w:val="008C08BE"/>
    <w:rsid w:val="008C229F"/>
    <w:rsid w:val="008C32A8"/>
    <w:rsid w:val="008C3445"/>
    <w:rsid w:val="008C4E94"/>
    <w:rsid w:val="008C55A3"/>
    <w:rsid w:val="008C5E80"/>
    <w:rsid w:val="008C7368"/>
    <w:rsid w:val="008D68E8"/>
    <w:rsid w:val="008E02A9"/>
    <w:rsid w:val="008E6375"/>
    <w:rsid w:val="008F17A1"/>
    <w:rsid w:val="008F4C65"/>
    <w:rsid w:val="008F7579"/>
    <w:rsid w:val="009016BD"/>
    <w:rsid w:val="00902944"/>
    <w:rsid w:val="00905422"/>
    <w:rsid w:val="00906BD5"/>
    <w:rsid w:val="009104D1"/>
    <w:rsid w:val="00913133"/>
    <w:rsid w:val="0091475B"/>
    <w:rsid w:val="00921DB9"/>
    <w:rsid w:val="0092403D"/>
    <w:rsid w:val="0093199C"/>
    <w:rsid w:val="009402DB"/>
    <w:rsid w:val="00942857"/>
    <w:rsid w:val="00942E41"/>
    <w:rsid w:val="009440D8"/>
    <w:rsid w:val="009449B8"/>
    <w:rsid w:val="00944DC9"/>
    <w:rsid w:val="009454E7"/>
    <w:rsid w:val="0094603F"/>
    <w:rsid w:val="00947BF4"/>
    <w:rsid w:val="00952028"/>
    <w:rsid w:val="0095710C"/>
    <w:rsid w:val="00957CAC"/>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557F"/>
    <w:rsid w:val="00997D10"/>
    <w:rsid w:val="009A3511"/>
    <w:rsid w:val="009A686F"/>
    <w:rsid w:val="009A7912"/>
    <w:rsid w:val="009B33A8"/>
    <w:rsid w:val="009B3487"/>
    <w:rsid w:val="009B3877"/>
    <w:rsid w:val="009B3F96"/>
    <w:rsid w:val="009B40E6"/>
    <w:rsid w:val="009B7C61"/>
    <w:rsid w:val="009C3793"/>
    <w:rsid w:val="009C62BD"/>
    <w:rsid w:val="009D2190"/>
    <w:rsid w:val="009D26AD"/>
    <w:rsid w:val="009D341C"/>
    <w:rsid w:val="009D7F8A"/>
    <w:rsid w:val="009E1411"/>
    <w:rsid w:val="009E19FC"/>
    <w:rsid w:val="009E52F2"/>
    <w:rsid w:val="009E681F"/>
    <w:rsid w:val="009F3C1F"/>
    <w:rsid w:val="009F40B2"/>
    <w:rsid w:val="009F614E"/>
    <w:rsid w:val="009F762B"/>
    <w:rsid w:val="009F76BA"/>
    <w:rsid w:val="009F7E09"/>
    <w:rsid w:val="00A02047"/>
    <w:rsid w:val="00A035C0"/>
    <w:rsid w:val="00A036BE"/>
    <w:rsid w:val="00A03F2A"/>
    <w:rsid w:val="00A0575E"/>
    <w:rsid w:val="00A12205"/>
    <w:rsid w:val="00A139AF"/>
    <w:rsid w:val="00A17582"/>
    <w:rsid w:val="00A20113"/>
    <w:rsid w:val="00A20BAB"/>
    <w:rsid w:val="00A23765"/>
    <w:rsid w:val="00A3248C"/>
    <w:rsid w:val="00A34361"/>
    <w:rsid w:val="00A354C4"/>
    <w:rsid w:val="00A35685"/>
    <w:rsid w:val="00A358E6"/>
    <w:rsid w:val="00A37095"/>
    <w:rsid w:val="00A37C0F"/>
    <w:rsid w:val="00A422B7"/>
    <w:rsid w:val="00A432DF"/>
    <w:rsid w:val="00A44291"/>
    <w:rsid w:val="00A444BE"/>
    <w:rsid w:val="00A453DC"/>
    <w:rsid w:val="00A47E33"/>
    <w:rsid w:val="00A50182"/>
    <w:rsid w:val="00A51024"/>
    <w:rsid w:val="00A51109"/>
    <w:rsid w:val="00A544DC"/>
    <w:rsid w:val="00A54B6B"/>
    <w:rsid w:val="00A55818"/>
    <w:rsid w:val="00A56556"/>
    <w:rsid w:val="00A60F08"/>
    <w:rsid w:val="00A625E2"/>
    <w:rsid w:val="00A63DC7"/>
    <w:rsid w:val="00A70289"/>
    <w:rsid w:val="00A72105"/>
    <w:rsid w:val="00A72465"/>
    <w:rsid w:val="00A80C92"/>
    <w:rsid w:val="00A82461"/>
    <w:rsid w:val="00A851D8"/>
    <w:rsid w:val="00A864D7"/>
    <w:rsid w:val="00A870C4"/>
    <w:rsid w:val="00A87326"/>
    <w:rsid w:val="00A953BA"/>
    <w:rsid w:val="00A96F9F"/>
    <w:rsid w:val="00AA061F"/>
    <w:rsid w:val="00AA0742"/>
    <w:rsid w:val="00AA0848"/>
    <w:rsid w:val="00AA0AAF"/>
    <w:rsid w:val="00AA3104"/>
    <w:rsid w:val="00AA3C06"/>
    <w:rsid w:val="00AA56F6"/>
    <w:rsid w:val="00AA5D62"/>
    <w:rsid w:val="00AA7BDE"/>
    <w:rsid w:val="00AA7E8A"/>
    <w:rsid w:val="00AB017F"/>
    <w:rsid w:val="00AB2BF2"/>
    <w:rsid w:val="00AB3710"/>
    <w:rsid w:val="00AB46F3"/>
    <w:rsid w:val="00AB4B0F"/>
    <w:rsid w:val="00AB6C3B"/>
    <w:rsid w:val="00AB7F4A"/>
    <w:rsid w:val="00AC226E"/>
    <w:rsid w:val="00AC3D45"/>
    <w:rsid w:val="00AC722C"/>
    <w:rsid w:val="00AC7906"/>
    <w:rsid w:val="00AD01E9"/>
    <w:rsid w:val="00AD1291"/>
    <w:rsid w:val="00AD134F"/>
    <w:rsid w:val="00AD3428"/>
    <w:rsid w:val="00AD3AA2"/>
    <w:rsid w:val="00AD4B1A"/>
    <w:rsid w:val="00AD4FDD"/>
    <w:rsid w:val="00AE008F"/>
    <w:rsid w:val="00AF0161"/>
    <w:rsid w:val="00AF2A1F"/>
    <w:rsid w:val="00AF2D9B"/>
    <w:rsid w:val="00B04C3E"/>
    <w:rsid w:val="00B0749B"/>
    <w:rsid w:val="00B10050"/>
    <w:rsid w:val="00B10A1E"/>
    <w:rsid w:val="00B11E08"/>
    <w:rsid w:val="00B14039"/>
    <w:rsid w:val="00B149FA"/>
    <w:rsid w:val="00B22242"/>
    <w:rsid w:val="00B2330D"/>
    <w:rsid w:val="00B23E74"/>
    <w:rsid w:val="00B27FF9"/>
    <w:rsid w:val="00B3231C"/>
    <w:rsid w:val="00B32CD3"/>
    <w:rsid w:val="00B34CED"/>
    <w:rsid w:val="00B34E02"/>
    <w:rsid w:val="00B35A93"/>
    <w:rsid w:val="00B3672D"/>
    <w:rsid w:val="00B433C9"/>
    <w:rsid w:val="00B4745C"/>
    <w:rsid w:val="00B5279F"/>
    <w:rsid w:val="00B52A82"/>
    <w:rsid w:val="00B52D3E"/>
    <w:rsid w:val="00B555AD"/>
    <w:rsid w:val="00B57980"/>
    <w:rsid w:val="00B601D4"/>
    <w:rsid w:val="00B6212E"/>
    <w:rsid w:val="00B63BC9"/>
    <w:rsid w:val="00B64A55"/>
    <w:rsid w:val="00B653BB"/>
    <w:rsid w:val="00B66E86"/>
    <w:rsid w:val="00B67A20"/>
    <w:rsid w:val="00B724E8"/>
    <w:rsid w:val="00B741BC"/>
    <w:rsid w:val="00B76471"/>
    <w:rsid w:val="00B82FB3"/>
    <w:rsid w:val="00B87D50"/>
    <w:rsid w:val="00B9223B"/>
    <w:rsid w:val="00B96A96"/>
    <w:rsid w:val="00B971CA"/>
    <w:rsid w:val="00BA4D1F"/>
    <w:rsid w:val="00BA7AD1"/>
    <w:rsid w:val="00BB2250"/>
    <w:rsid w:val="00BB4A1A"/>
    <w:rsid w:val="00BB721B"/>
    <w:rsid w:val="00BC0FDD"/>
    <w:rsid w:val="00BC22E0"/>
    <w:rsid w:val="00BC2A46"/>
    <w:rsid w:val="00BC3FA4"/>
    <w:rsid w:val="00BD004A"/>
    <w:rsid w:val="00BD352C"/>
    <w:rsid w:val="00BD5023"/>
    <w:rsid w:val="00BD58AB"/>
    <w:rsid w:val="00BD6D34"/>
    <w:rsid w:val="00BE1E50"/>
    <w:rsid w:val="00BE28ED"/>
    <w:rsid w:val="00C008B2"/>
    <w:rsid w:val="00C00DA3"/>
    <w:rsid w:val="00C01F6B"/>
    <w:rsid w:val="00C1184D"/>
    <w:rsid w:val="00C12209"/>
    <w:rsid w:val="00C16DFC"/>
    <w:rsid w:val="00C24A09"/>
    <w:rsid w:val="00C25084"/>
    <w:rsid w:val="00C3096A"/>
    <w:rsid w:val="00C3292A"/>
    <w:rsid w:val="00C357BE"/>
    <w:rsid w:val="00C36ED4"/>
    <w:rsid w:val="00C40FB5"/>
    <w:rsid w:val="00C54D4B"/>
    <w:rsid w:val="00C56C44"/>
    <w:rsid w:val="00C6332C"/>
    <w:rsid w:val="00C6786D"/>
    <w:rsid w:val="00C71CD1"/>
    <w:rsid w:val="00C73143"/>
    <w:rsid w:val="00C77685"/>
    <w:rsid w:val="00C77815"/>
    <w:rsid w:val="00C77977"/>
    <w:rsid w:val="00C77ABA"/>
    <w:rsid w:val="00C85378"/>
    <w:rsid w:val="00C870F5"/>
    <w:rsid w:val="00C909F7"/>
    <w:rsid w:val="00C91B10"/>
    <w:rsid w:val="00C9297C"/>
    <w:rsid w:val="00C9347E"/>
    <w:rsid w:val="00CA5334"/>
    <w:rsid w:val="00CA534B"/>
    <w:rsid w:val="00CA6B8D"/>
    <w:rsid w:val="00CA6FDA"/>
    <w:rsid w:val="00CB3B6F"/>
    <w:rsid w:val="00CB5283"/>
    <w:rsid w:val="00CC0C5F"/>
    <w:rsid w:val="00CC1BC6"/>
    <w:rsid w:val="00CC2F3D"/>
    <w:rsid w:val="00CC5FF3"/>
    <w:rsid w:val="00CC6072"/>
    <w:rsid w:val="00CD365B"/>
    <w:rsid w:val="00CD4BFA"/>
    <w:rsid w:val="00CE0E72"/>
    <w:rsid w:val="00CE13E2"/>
    <w:rsid w:val="00CE1E03"/>
    <w:rsid w:val="00CE2ADF"/>
    <w:rsid w:val="00CE75D3"/>
    <w:rsid w:val="00CF1C84"/>
    <w:rsid w:val="00CF1D7D"/>
    <w:rsid w:val="00CF45D3"/>
    <w:rsid w:val="00CF51F9"/>
    <w:rsid w:val="00CF6B6C"/>
    <w:rsid w:val="00CF7EA2"/>
    <w:rsid w:val="00D0290C"/>
    <w:rsid w:val="00D02E45"/>
    <w:rsid w:val="00D03E71"/>
    <w:rsid w:val="00D042BB"/>
    <w:rsid w:val="00D068FC"/>
    <w:rsid w:val="00D06CA0"/>
    <w:rsid w:val="00D115BB"/>
    <w:rsid w:val="00D115C2"/>
    <w:rsid w:val="00D11797"/>
    <w:rsid w:val="00D12C68"/>
    <w:rsid w:val="00D134FB"/>
    <w:rsid w:val="00D1648B"/>
    <w:rsid w:val="00D17025"/>
    <w:rsid w:val="00D17789"/>
    <w:rsid w:val="00D20A46"/>
    <w:rsid w:val="00D21565"/>
    <w:rsid w:val="00D2178F"/>
    <w:rsid w:val="00D22BFD"/>
    <w:rsid w:val="00D22F7D"/>
    <w:rsid w:val="00D25BEE"/>
    <w:rsid w:val="00D2737E"/>
    <w:rsid w:val="00D274A9"/>
    <w:rsid w:val="00D32644"/>
    <w:rsid w:val="00D32BE5"/>
    <w:rsid w:val="00D33619"/>
    <w:rsid w:val="00D4032A"/>
    <w:rsid w:val="00D43422"/>
    <w:rsid w:val="00D449AE"/>
    <w:rsid w:val="00D470BD"/>
    <w:rsid w:val="00D477C3"/>
    <w:rsid w:val="00D51B89"/>
    <w:rsid w:val="00D52AC7"/>
    <w:rsid w:val="00D54CA9"/>
    <w:rsid w:val="00D54D64"/>
    <w:rsid w:val="00D57F70"/>
    <w:rsid w:val="00D624B4"/>
    <w:rsid w:val="00D6340F"/>
    <w:rsid w:val="00D6535E"/>
    <w:rsid w:val="00D654EC"/>
    <w:rsid w:val="00D67403"/>
    <w:rsid w:val="00D72D16"/>
    <w:rsid w:val="00D742B9"/>
    <w:rsid w:val="00D7492C"/>
    <w:rsid w:val="00D77FBD"/>
    <w:rsid w:val="00D8195B"/>
    <w:rsid w:val="00D821F8"/>
    <w:rsid w:val="00D848F9"/>
    <w:rsid w:val="00D84DDC"/>
    <w:rsid w:val="00D85695"/>
    <w:rsid w:val="00D8619F"/>
    <w:rsid w:val="00D86764"/>
    <w:rsid w:val="00D8756B"/>
    <w:rsid w:val="00DA0DF2"/>
    <w:rsid w:val="00DA28DE"/>
    <w:rsid w:val="00DA41D7"/>
    <w:rsid w:val="00DA494B"/>
    <w:rsid w:val="00DB3A51"/>
    <w:rsid w:val="00DB5C0A"/>
    <w:rsid w:val="00DC2AC2"/>
    <w:rsid w:val="00DC346C"/>
    <w:rsid w:val="00DD13E2"/>
    <w:rsid w:val="00DD3D36"/>
    <w:rsid w:val="00DE26E0"/>
    <w:rsid w:val="00DE43DD"/>
    <w:rsid w:val="00DE47A1"/>
    <w:rsid w:val="00DE6917"/>
    <w:rsid w:val="00DF003C"/>
    <w:rsid w:val="00DF137F"/>
    <w:rsid w:val="00DF4501"/>
    <w:rsid w:val="00DF5B9E"/>
    <w:rsid w:val="00DF6971"/>
    <w:rsid w:val="00DF78AE"/>
    <w:rsid w:val="00E00E78"/>
    <w:rsid w:val="00E07126"/>
    <w:rsid w:val="00E076C1"/>
    <w:rsid w:val="00E11E2E"/>
    <w:rsid w:val="00E13C83"/>
    <w:rsid w:val="00E15555"/>
    <w:rsid w:val="00E15B7D"/>
    <w:rsid w:val="00E2408E"/>
    <w:rsid w:val="00E276B8"/>
    <w:rsid w:val="00E36419"/>
    <w:rsid w:val="00E371EC"/>
    <w:rsid w:val="00E43116"/>
    <w:rsid w:val="00E444DA"/>
    <w:rsid w:val="00E54E8C"/>
    <w:rsid w:val="00E571F8"/>
    <w:rsid w:val="00E572AD"/>
    <w:rsid w:val="00E64F0A"/>
    <w:rsid w:val="00E67668"/>
    <w:rsid w:val="00E70AEE"/>
    <w:rsid w:val="00E7107E"/>
    <w:rsid w:val="00E718B5"/>
    <w:rsid w:val="00E71C93"/>
    <w:rsid w:val="00E72AE3"/>
    <w:rsid w:val="00E73B51"/>
    <w:rsid w:val="00E8151C"/>
    <w:rsid w:val="00E81E9C"/>
    <w:rsid w:val="00E82E15"/>
    <w:rsid w:val="00E936FF"/>
    <w:rsid w:val="00E939C8"/>
    <w:rsid w:val="00E93A33"/>
    <w:rsid w:val="00E93B6B"/>
    <w:rsid w:val="00EA1F89"/>
    <w:rsid w:val="00EA794E"/>
    <w:rsid w:val="00EB117B"/>
    <w:rsid w:val="00EB2BEB"/>
    <w:rsid w:val="00EB3C74"/>
    <w:rsid w:val="00EB40D6"/>
    <w:rsid w:val="00EB4222"/>
    <w:rsid w:val="00EB5F75"/>
    <w:rsid w:val="00EB6785"/>
    <w:rsid w:val="00EB79CD"/>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77B1"/>
    <w:rsid w:val="00F20258"/>
    <w:rsid w:val="00F22566"/>
    <w:rsid w:val="00F226DB"/>
    <w:rsid w:val="00F22963"/>
    <w:rsid w:val="00F232C2"/>
    <w:rsid w:val="00F24599"/>
    <w:rsid w:val="00F265A9"/>
    <w:rsid w:val="00F278FA"/>
    <w:rsid w:val="00F30F82"/>
    <w:rsid w:val="00F367F2"/>
    <w:rsid w:val="00F370A2"/>
    <w:rsid w:val="00F403EA"/>
    <w:rsid w:val="00F42753"/>
    <w:rsid w:val="00F42E10"/>
    <w:rsid w:val="00F44A7B"/>
    <w:rsid w:val="00F44FFA"/>
    <w:rsid w:val="00F45B6F"/>
    <w:rsid w:val="00F510DB"/>
    <w:rsid w:val="00F5724D"/>
    <w:rsid w:val="00F60AB3"/>
    <w:rsid w:val="00F60EDC"/>
    <w:rsid w:val="00F62329"/>
    <w:rsid w:val="00F623C0"/>
    <w:rsid w:val="00F65A74"/>
    <w:rsid w:val="00F727B0"/>
    <w:rsid w:val="00F76A74"/>
    <w:rsid w:val="00F84371"/>
    <w:rsid w:val="00F858D5"/>
    <w:rsid w:val="00F91AEE"/>
    <w:rsid w:val="00F92F0A"/>
    <w:rsid w:val="00F9329B"/>
    <w:rsid w:val="00F94D76"/>
    <w:rsid w:val="00F95085"/>
    <w:rsid w:val="00F9566F"/>
    <w:rsid w:val="00FA047C"/>
    <w:rsid w:val="00FA0E36"/>
    <w:rsid w:val="00FA20D3"/>
    <w:rsid w:val="00FA2545"/>
    <w:rsid w:val="00FB3A25"/>
    <w:rsid w:val="00FB4AAD"/>
    <w:rsid w:val="00FB4E3D"/>
    <w:rsid w:val="00FB5F2A"/>
    <w:rsid w:val="00FB6CF8"/>
    <w:rsid w:val="00FC16E9"/>
    <w:rsid w:val="00FC279C"/>
    <w:rsid w:val="00FC45DE"/>
    <w:rsid w:val="00FC48CB"/>
    <w:rsid w:val="00FC4F9B"/>
    <w:rsid w:val="00FC59F0"/>
    <w:rsid w:val="00FD12F4"/>
    <w:rsid w:val="00FD248E"/>
    <w:rsid w:val="00FD4599"/>
    <w:rsid w:val="00FD4784"/>
    <w:rsid w:val="00FD5270"/>
    <w:rsid w:val="00FD65FE"/>
    <w:rsid w:val="00FD74EB"/>
    <w:rsid w:val="00FE214F"/>
    <w:rsid w:val="00FE3C52"/>
    <w:rsid w:val="00FE77E7"/>
    <w:rsid w:val="00FF0DDD"/>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character" w:styleId="Textodelmarcadordeposicin">
    <w:name w:val="Placeholder Text"/>
    <w:basedOn w:val="Fuentedeprrafopredeter"/>
    <w:uiPriority w:val="99"/>
    <w:semiHidden/>
    <w:rsid w:val="0020641D"/>
    <w:rPr>
      <w:color w:val="808080"/>
    </w:rPr>
  </w:style>
  <w:style w:type="character" w:styleId="Hipervnculovisitado">
    <w:name w:val="FollowedHyperlink"/>
    <w:basedOn w:val="Fuentedeprrafopredeter"/>
    <w:uiPriority w:val="99"/>
    <w:semiHidden/>
    <w:unhideWhenUsed/>
    <w:rsid w:val="004E73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92030495">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157492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045982586">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0034550">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3429462">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sjf.scjn.gob.mx/sjfsist/Paginas/DetalleGeneralV2.aspx?ID=1000830&amp;Clase=DetalleTesisBL&amp;Semanario=0" TargetMode="External"/><Relationship Id="rId1" Type="http://schemas.openxmlformats.org/officeDocument/2006/relationships/hyperlink" Target="https://www2.toluc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65CD-B686-4E11-BE85-5A5F7065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30</Pages>
  <Words>6165</Words>
  <Characters>33909</Characters>
  <Application>Microsoft Office Word</Application>
  <DocSecurity>0</DocSecurity>
  <Lines>282</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17</cp:revision>
  <cp:lastPrinted>2025-11-24T16:42:00Z</cp:lastPrinted>
  <dcterms:created xsi:type="dcterms:W3CDTF">2025-11-11T18:48:00Z</dcterms:created>
  <dcterms:modified xsi:type="dcterms:W3CDTF">2026-01-13T17:35:00Z</dcterms:modified>
</cp:coreProperties>
</file>