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936D" w14:textId="77777777" w:rsidR="00041537" w:rsidRPr="00FC424A" w:rsidRDefault="007604AE">
      <w:pPr>
        <w:spacing w:before="24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 marzo del dos mil veinticinco.</w:t>
      </w:r>
    </w:p>
    <w:p w14:paraId="500FC411" w14:textId="77777777" w:rsidR="00041537" w:rsidRPr="00FC424A" w:rsidRDefault="00041537">
      <w:pPr>
        <w:spacing w:line="360" w:lineRule="auto"/>
        <w:jc w:val="both"/>
        <w:rPr>
          <w:rFonts w:ascii="Palatino Linotype" w:eastAsia="Palatino Linotype" w:hAnsi="Palatino Linotype" w:cs="Palatino Linotype"/>
        </w:rPr>
      </w:pPr>
    </w:p>
    <w:p w14:paraId="07E1A99B" w14:textId="6CA24124"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Visto</w:t>
      </w:r>
      <w:r w:rsidRPr="00FC424A">
        <w:rPr>
          <w:rFonts w:ascii="Palatino Linotype" w:eastAsia="Palatino Linotype" w:hAnsi="Palatino Linotype" w:cs="Palatino Linotype"/>
        </w:rPr>
        <w:t xml:space="preserve"> el expediente relativo al recurso de revisión </w:t>
      </w:r>
      <w:r w:rsidRPr="00FC424A">
        <w:rPr>
          <w:rFonts w:ascii="Palatino Linotype" w:eastAsia="Palatino Linotype" w:hAnsi="Palatino Linotype" w:cs="Palatino Linotype"/>
          <w:b/>
        </w:rPr>
        <w:t>00419/INFOEM/IP/RR/2025</w:t>
      </w:r>
      <w:r w:rsidRPr="00FC424A">
        <w:rPr>
          <w:rFonts w:ascii="Palatino Linotype" w:eastAsia="Palatino Linotype" w:hAnsi="Palatino Linotype" w:cs="Palatino Linotype"/>
        </w:rPr>
        <w:t xml:space="preserve">, interpuesto por </w:t>
      </w:r>
      <w:r w:rsidR="00E7031C" w:rsidRPr="00E7031C">
        <w:rPr>
          <w:rFonts w:ascii="Palatino Linotype" w:eastAsia="Palatino Linotype" w:hAnsi="Palatino Linotype" w:cs="Palatino Linotype"/>
          <w:b/>
        </w:rPr>
        <w:t>XXXXXX XXXXXXXX XXXXXX</w:t>
      </w:r>
      <w:r w:rsidRPr="00FC424A">
        <w:rPr>
          <w:rFonts w:ascii="Palatino Linotype" w:eastAsia="Palatino Linotype" w:hAnsi="Palatino Linotype" w:cs="Palatino Linotype"/>
        </w:rPr>
        <w:t xml:space="preserve">, a quien en lo sucesivo se le denominará </w:t>
      </w:r>
      <w:r w:rsidRPr="00FC424A">
        <w:rPr>
          <w:rFonts w:ascii="Palatino Linotype" w:eastAsia="Palatino Linotype" w:hAnsi="Palatino Linotype" w:cs="Palatino Linotype"/>
          <w:b/>
        </w:rPr>
        <w:t>LA</w:t>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b/>
        </w:rPr>
        <w:t>PARTE RECURRENTE</w:t>
      </w:r>
      <w:r w:rsidRPr="00FC424A">
        <w:rPr>
          <w:rFonts w:ascii="Palatino Linotype" w:eastAsia="Palatino Linotype" w:hAnsi="Palatino Linotype" w:cs="Palatino Linotype"/>
        </w:rPr>
        <w:t xml:space="preserve"> en contra de la respuesta a la solicitud de acceso a datos personales con número de folio </w:t>
      </w:r>
      <w:r w:rsidRPr="00FC424A">
        <w:rPr>
          <w:rFonts w:ascii="Palatino Linotype" w:eastAsia="Palatino Linotype" w:hAnsi="Palatino Linotype" w:cs="Palatino Linotype"/>
          <w:b/>
        </w:rPr>
        <w:t>00197/COBAEM/IP/2024</w:t>
      </w:r>
      <w:r w:rsidRPr="00FC424A">
        <w:rPr>
          <w:rFonts w:ascii="Palatino Linotype" w:eastAsia="Palatino Linotype" w:hAnsi="Palatino Linotype" w:cs="Palatino Linotype"/>
          <w:b/>
          <w:i/>
        </w:rPr>
        <w:t>,</w:t>
      </w:r>
      <w:r w:rsidRPr="00FC424A">
        <w:rPr>
          <w:rFonts w:ascii="Palatino Linotype" w:eastAsia="Palatino Linotype" w:hAnsi="Palatino Linotype" w:cs="Palatino Linotype"/>
        </w:rPr>
        <w:t xml:space="preserve"> del</w:t>
      </w:r>
      <w:r w:rsidRPr="00FC424A">
        <w:rPr>
          <w:rFonts w:ascii="Palatino Linotype" w:eastAsia="Palatino Linotype" w:hAnsi="Palatino Linotype" w:cs="Palatino Linotype"/>
          <w:b/>
        </w:rPr>
        <w:t xml:space="preserve"> Colegio de Bachilleres del Estado de México</w:t>
      </w:r>
      <w:r w:rsidRPr="00FC424A">
        <w:rPr>
          <w:rFonts w:ascii="Palatino Linotype" w:eastAsia="Palatino Linotype" w:hAnsi="Palatino Linotype" w:cs="Palatino Linotype"/>
        </w:rPr>
        <w:t xml:space="preserve">, en lo sucesivo </w:t>
      </w:r>
      <w:r w:rsidRPr="00FC424A">
        <w:rPr>
          <w:rFonts w:ascii="Palatino Linotype" w:eastAsia="Palatino Linotype" w:hAnsi="Palatino Linotype" w:cs="Palatino Linotype"/>
          <w:b/>
        </w:rPr>
        <w:t>EL SUJETO OBLIGADO</w:t>
      </w:r>
      <w:r w:rsidRPr="00FC424A">
        <w:rPr>
          <w:rFonts w:ascii="Palatino Linotype" w:eastAsia="Palatino Linotype" w:hAnsi="Palatino Linotype" w:cs="Palatino Linotype"/>
        </w:rPr>
        <w:t>;</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se procede a dictar la presente resolución, con base en los siguientes.</w:t>
      </w:r>
    </w:p>
    <w:p w14:paraId="77344239" w14:textId="77777777" w:rsidR="00041537" w:rsidRPr="00FC424A" w:rsidRDefault="00041537">
      <w:pPr>
        <w:rPr>
          <w:rFonts w:ascii="Palatino Linotype" w:eastAsia="Palatino Linotype" w:hAnsi="Palatino Linotype" w:cs="Palatino Linotype"/>
        </w:rPr>
      </w:pPr>
    </w:p>
    <w:p w14:paraId="2ADD7746" w14:textId="77777777" w:rsidR="00041537" w:rsidRPr="00FC424A" w:rsidRDefault="007604AE">
      <w:pPr>
        <w:pStyle w:val="Ttulo2"/>
        <w:spacing w:line="360" w:lineRule="auto"/>
        <w:jc w:val="center"/>
        <w:rPr>
          <w:rFonts w:ascii="Palatino Linotype" w:eastAsia="Palatino Linotype" w:hAnsi="Palatino Linotype" w:cs="Palatino Linotype"/>
          <w:b/>
          <w:color w:val="auto"/>
          <w:sz w:val="24"/>
          <w:szCs w:val="24"/>
        </w:rPr>
      </w:pPr>
      <w:r w:rsidRPr="00FC424A">
        <w:rPr>
          <w:rFonts w:ascii="Palatino Linotype" w:eastAsia="Palatino Linotype" w:hAnsi="Palatino Linotype" w:cs="Palatino Linotype"/>
          <w:b/>
          <w:color w:val="auto"/>
          <w:sz w:val="24"/>
          <w:szCs w:val="24"/>
        </w:rPr>
        <w:t>A N T E C E D E N T E S:</w:t>
      </w:r>
    </w:p>
    <w:p w14:paraId="0D3587EF" w14:textId="77777777" w:rsidR="00041537" w:rsidRPr="00FC424A" w:rsidRDefault="007604AE">
      <w:pPr>
        <w:spacing w:before="240" w:line="360" w:lineRule="auto"/>
        <w:jc w:val="both"/>
        <w:rPr>
          <w:rFonts w:ascii="Palatino Linotype" w:eastAsia="Palatino Linotype" w:hAnsi="Palatino Linotype" w:cs="Palatino Linotype"/>
        </w:rPr>
      </w:pPr>
      <w:bookmarkStart w:id="0" w:name="_heading=h.3znysh7" w:colFirst="0" w:colLast="0"/>
      <w:bookmarkEnd w:id="0"/>
      <w:r w:rsidRPr="00FC424A">
        <w:rPr>
          <w:rFonts w:ascii="Palatino Linotype" w:eastAsia="Palatino Linotype" w:hAnsi="Palatino Linotype" w:cs="Palatino Linotype"/>
          <w:b/>
        </w:rPr>
        <w:t>1. SOLICITUD DE ACCESO A DATOS PERSONALES</w:t>
      </w:r>
      <w:r w:rsidRPr="00FC424A">
        <w:rPr>
          <w:rFonts w:ascii="Palatino Linotype" w:eastAsia="Palatino Linotype" w:hAnsi="Palatino Linotype" w:cs="Palatino Linotype"/>
          <w:b/>
          <w:sz w:val="28"/>
          <w:szCs w:val="28"/>
        </w:rPr>
        <w:t>.</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Con fecha diecisiete de diciembre del año dos mil veinticuatro,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presentó a través del Sistema de Acceso a la Información Mexiquense (SAIMEX) ante el </w:t>
      </w:r>
      <w:r w:rsidRPr="00FC424A">
        <w:rPr>
          <w:rFonts w:ascii="Palatino Linotype" w:eastAsia="Palatino Linotype" w:hAnsi="Palatino Linotype" w:cs="Palatino Linotype"/>
          <w:b/>
        </w:rPr>
        <w:t>SUJETO OBLIGADO</w:t>
      </w:r>
      <w:r w:rsidRPr="00FC424A">
        <w:rPr>
          <w:rFonts w:ascii="Palatino Linotype" w:eastAsia="Palatino Linotype" w:hAnsi="Palatino Linotype" w:cs="Palatino Linotype"/>
        </w:rPr>
        <w:t xml:space="preserve">, solicitud de acceso a la información pública, registrada bajo el expediente </w:t>
      </w:r>
      <w:r w:rsidRPr="00FC424A">
        <w:rPr>
          <w:rFonts w:ascii="Palatino Linotype" w:eastAsia="Palatino Linotype" w:hAnsi="Palatino Linotype" w:cs="Palatino Linotype"/>
          <w:b/>
        </w:rPr>
        <w:t xml:space="preserve">00197/COBAEM/IP/2024, </w:t>
      </w:r>
      <w:r w:rsidRPr="00FC424A">
        <w:rPr>
          <w:rFonts w:ascii="Palatino Linotype" w:eastAsia="Palatino Linotype" w:hAnsi="Palatino Linotype" w:cs="Palatino Linotype"/>
        </w:rPr>
        <w:t xml:space="preserve">mediante la cual requirió le fuese entregado, lo siguiente: </w:t>
      </w:r>
    </w:p>
    <w:p w14:paraId="59AC8495" w14:textId="77777777" w:rsidR="00041537" w:rsidRPr="00FC424A" w:rsidRDefault="00041537">
      <w:pPr>
        <w:spacing w:line="360" w:lineRule="auto"/>
        <w:jc w:val="both"/>
        <w:rPr>
          <w:rFonts w:ascii="Palatino Linotype" w:eastAsia="Palatino Linotype" w:hAnsi="Palatino Linotype" w:cs="Palatino Linotype"/>
        </w:rPr>
      </w:pPr>
    </w:p>
    <w:p w14:paraId="4A674123" w14:textId="77777777" w:rsidR="00041537" w:rsidRPr="00FC424A" w:rsidRDefault="007604AE">
      <w:pPr>
        <w:spacing w:after="240" w:line="360" w:lineRule="auto"/>
        <w:jc w:val="both"/>
        <w:rPr>
          <w:rFonts w:ascii="Palatino Linotype" w:eastAsia="Palatino Linotype" w:hAnsi="Palatino Linotype" w:cs="Palatino Linotype"/>
          <w:i/>
        </w:rPr>
      </w:pPr>
      <w:r w:rsidRPr="00FC424A">
        <w:rPr>
          <w:rFonts w:ascii="Palatino Linotype" w:eastAsia="Palatino Linotype" w:hAnsi="Palatino Linotype" w:cs="Palatino Linotype"/>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w:t>
      </w:r>
      <w:r w:rsidRPr="00FC424A">
        <w:rPr>
          <w:rFonts w:ascii="Palatino Linotype" w:eastAsia="Palatino Linotype" w:hAnsi="Palatino Linotype" w:cs="Palatino Linotype"/>
        </w:rPr>
        <w:lastRenderedPageBreak/>
        <w:t xml:space="preserve">personales 2024, plazas, horas y sueldos autorizados, se requiere la siguiente información: </w:t>
      </w:r>
    </w:p>
    <w:p w14:paraId="763AC2F7" w14:textId="77777777" w:rsidR="00041537" w:rsidRPr="00FC424A" w:rsidRDefault="007604AE">
      <w:pPr>
        <w:numPr>
          <w:ilvl w:val="0"/>
          <w:numId w:val="5"/>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Monto total individualizado asignado a la plaza del servidor público, como ingreso bruto, que debió y debe percibir en el ejercicio 2024;</w:t>
      </w:r>
    </w:p>
    <w:p w14:paraId="4756631C" w14:textId="77777777" w:rsidR="00041537" w:rsidRPr="00FC424A" w:rsidRDefault="007604AE">
      <w:pPr>
        <w:numPr>
          <w:ilvl w:val="0"/>
          <w:numId w:val="5"/>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Monto detallado anual que debió aplicarse por concepto tanto de percepciones como de deducciones -cuyos conceptos se precisaron en cada caso, respecto del ejercicio 2024-.</w:t>
      </w:r>
    </w:p>
    <w:p w14:paraId="5824F9DE" w14:textId="77777777" w:rsidR="00041537" w:rsidRPr="00FC424A" w:rsidRDefault="007604AE">
      <w:pPr>
        <w:numPr>
          <w:ilvl w:val="0"/>
          <w:numId w:val="5"/>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1D92AB8B" w14:textId="77777777" w:rsidR="00041537" w:rsidRPr="00FC424A" w:rsidRDefault="007604AE">
      <w:pPr>
        <w:spacing w:before="12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1ECBAA92" w14:textId="77777777" w:rsidR="00041537" w:rsidRPr="00FC424A" w:rsidRDefault="00041537">
      <w:pPr>
        <w:spacing w:line="360" w:lineRule="auto"/>
        <w:jc w:val="both"/>
        <w:rPr>
          <w:rFonts w:ascii="Palatino Linotype" w:eastAsia="Palatino Linotype" w:hAnsi="Palatino Linotype" w:cs="Palatino Linotype"/>
        </w:rPr>
      </w:pPr>
    </w:p>
    <w:p w14:paraId="065B69ED" w14:textId="77777777" w:rsidR="00041537" w:rsidRPr="00FC424A" w:rsidRDefault="007604AE">
      <w:pPr>
        <w:spacing w:line="360" w:lineRule="auto"/>
        <w:ind w:right="49"/>
        <w:jc w:val="both"/>
        <w:rPr>
          <w:rFonts w:ascii="Palatino Linotype" w:eastAsia="Palatino Linotype" w:hAnsi="Palatino Linotype" w:cs="Palatino Linotype"/>
        </w:rPr>
      </w:pPr>
      <w:r w:rsidRPr="00FC424A">
        <w:rPr>
          <w:rFonts w:ascii="Palatino Linotype" w:eastAsia="Palatino Linotype" w:hAnsi="Palatino Linotype" w:cs="Palatino Linotype"/>
          <w:b/>
        </w:rPr>
        <w:t>Modalidad de Entrega:</w:t>
      </w:r>
      <w:r w:rsidRPr="00FC424A">
        <w:rPr>
          <w:rFonts w:ascii="Palatino Linotype" w:eastAsia="Palatino Linotype" w:hAnsi="Palatino Linotype" w:cs="Palatino Linotype"/>
        </w:rPr>
        <w:t xml:space="preserve"> a través del Sistema de Acceso a la Información Mexiquense (SAIMEX) y correo electrónico.</w:t>
      </w:r>
    </w:p>
    <w:p w14:paraId="7BFB5620" w14:textId="77777777" w:rsidR="00041537" w:rsidRPr="00FC424A" w:rsidRDefault="00041537">
      <w:pPr>
        <w:spacing w:line="360" w:lineRule="auto"/>
        <w:jc w:val="both"/>
        <w:rPr>
          <w:rFonts w:ascii="Palatino Linotype" w:eastAsia="Palatino Linotype" w:hAnsi="Palatino Linotype" w:cs="Palatino Linotype"/>
        </w:rPr>
      </w:pPr>
    </w:p>
    <w:p w14:paraId="74241031"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2. RESPUESTA.  </w:t>
      </w:r>
      <w:r w:rsidRPr="00FC424A">
        <w:rPr>
          <w:rFonts w:ascii="Palatino Linotype" w:eastAsia="Palatino Linotype" w:hAnsi="Palatino Linotype" w:cs="Palatino Linotype"/>
        </w:rPr>
        <w:t xml:space="preserve">Con fecha diecisiete de enero del dos mil veinticinco, </w:t>
      </w:r>
      <w:r w:rsidRPr="00FC424A">
        <w:rPr>
          <w:rFonts w:ascii="Palatino Linotype" w:eastAsia="Palatino Linotype" w:hAnsi="Palatino Linotype" w:cs="Palatino Linotype"/>
          <w:b/>
        </w:rPr>
        <w:t>EL SUJETO OBLIGADO</w:t>
      </w:r>
      <w:r w:rsidRPr="00FC424A">
        <w:rPr>
          <w:rFonts w:ascii="Palatino Linotype" w:eastAsia="Palatino Linotype" w:hAnsi="Palatino Linotype" w:cs="Palatino Linotype"/>
        </w:rPr>
        <w:t xml:space="preserve"> otorgó, a través del SAIMEX, respuesta a la solicitud de acceso a la información en los siguientes términos: </w:t>
      </w:r>
    </w:p>
    <w:p w14:paraId="268E30B2" w14:textId="77777777" w:rsidR="00041537" w:rsidRPr="00FC424A" w:rsidRDefault="00041537">
      <w:pPr>
        <w:spacing w:line="360" w:lineRule="auto"/>
        <w:jc w:val="both"/>
        <w:rPr>
          <w:rFonts w:ascii="Palatino Linotype" w:eastAsia="Palatino Linotype" w:hAnsi="Palatino Linotype" w:cs="Palatino Linotype"/>
        </w:rPr>
      </w:pPr>
    </w:p>
    <w:p w14:paraId="37EEF11C" w14:textId="77777777" w:rsidR="00041537" w:rsidRPr="00FC424A" w:rsidRDefault="007604AE">
      <w:pPr>
        <w:spacing w:line="276" w:lineRule="auto"/>
        <w:ind w:left="851" w:right="902"/>
        <w:jc w:val="both"/>
        <w:rPr>
          <w:rFonts w:ascii="Palatino Linotype" w:eastAsia="Palatino Linotype" w:hAnsi="Palatino Linotype" w:cs="Palatino Linotype"/>
          <w:i/>
        </w:rPr>
      </w:pPr>
      <w:r w:rsidRPr="00FC424A">
        <w:rPr>
          <w:rFonts w:ascii="Palatino Linotype" w:eastAsia="Palatino Linotype" w:hAnsi="Palatino Linotype" w:cs="Palatino Linotype"/>
          <w:i/>
        </w:rPr>
        <w:t xml:space="preserve">“En respuesta a la solicitud recibida, nos permitimos hacer de su conocimiento que con fundamento en el artículo 53, Fracciones: II, V y VI </w:t>
      </w:r>
      <w:r w:rsidRPr="00FC424A">
        <w:rPr>
          <w:rFonts w:ascii="Palatino Linotype" w:eastAsia="Palatino Linotype" w:hAnsi="Palatino Linotype" w:cs="Palatino Linotype"/>
          <w:i/>
        </w:rPr>
        <w:lastRenderedPageBreak/>
        <w:t>de la Ley de Transparencia y Acceso a la Información Pública del Estado de México y Municipios, le contestamos que:</w:t>
      </w:r>
    </w:p>
    <w:p w14:paraId="64A48DD8" w14:textId="77777777" w:rsidR="00041537" w:rsidRPr="00FC424A" w:rsidRDefault="007604AE">
      <w:pPr>
        <w:spacing w:line="276" w:lineRule="auto"/>
        <w:ind w:left="851" w:right="902"/>
        <w:jc w:val="both"/>
        <w:rPr>
          <w:rFonts w:ascii="Palatino Linotype" w:eastAsia="Palatino Linotype" w:hAnsi="Palatino Linotype" w:cs="Palatino Linotype"/>
          <w:i/>
        </w:rPr>
      </w:pPr>
      <w:r w:rsidRPr="00FC424A">
        <w:rPr>
          <w:rFonts w:ascii="Palatino Linotype" w:eastAsia="Palatino Linotype" w:hAnsi="Palatino Linotype" w:cs="Palatino Linotype"/>
          <w:i/>
        </w:rPr>
        <w:t xml:space="preserve">Se adjunta oficio 228C0701040001L/0024/2025, signado por la Lic. Julia Leticia Domínguez bustos, </w:t>
      </w:r>
      <w:proofErr w:type="gramStart"/>
      <w:r w:rsidRPr="00FC424A">
        <w:rPr>
          <w:rFonts w:ascii="Palatino Linotype" w:eastAsia="Palatino Linotype" w:hAnsi="Palatino Linotype" w:cs="Palatino Linotype"/>
          <w:i/>
        </w:rPr>
        <w:t>Jefa</w:t>
      </w:r>
      <w:proofErr w:type="gramEnd"/>
      <w:r w:rsidRPr="00FC424A">
        <w:rPr>
          <w:rFonts w:ascii="Palatino Linotype" w:eastAsia="Palatino Linotype" w:hAnsi="Palatino Linotype" w:cs="Palatino Linotype"/>
          <w:i/>
        </w:rPr>
        <w:t xml:space="preserve"> del Departamento de Recursos Humanos, a través del cual se da respuesta a la información solicitada.</w:t>
      </w:r>
    </w:p>
    <w:p w14:paraId="17E28D09" w14:textId="77777777" w:rsidR="00041537" w:rsidRPr="00FC424A" w:rsidRDefault="007604AE">
      <w:pPr>
        <w:spacing w:line="276" w:lineRule="auto"/>
        <w:ind w:left="851" w:right="902"/>
        <w:jc w:val="both"/>
        <w:rPr>
          <w:rFonts w:ascii="Palatino Linotype" w:eastAsia="Palatino Linotype" w:hAnsi="Palatino Linotype" w:cs="Palatino Linotype"/>
          <w:i/>
        </w:rPr>
      </w:pPr>
      <w:r w:rsidRPr="00FC424A">
        <w:rPr>
          <w:rFonts w:ascii="Palatino Linotype" w:eastAsia="Palatino Linotype" w:hAnsi="Palatino Linotype" w:cs="Palatino Linotype"/>
          <w:i/>
        </w:rPr>
        <w:t>ATENTAMENTE</w:t>
      </w:r>
    </w:p>
    <w:p w14:paraId="69494585" w14:textId="77777777" w:rsidR="00041537" w:rsidRPr="00FC424A" w:rsidRDefault="007604AE">
      <w:pPr>
        <w:spacing w:line="276" w:lineRule="auto"/>
        <w:ind w:left="851" w:right="902"/>
        <w:jc w:val="both"/>
        <w:rPr>
          <w:rFonts w:ascii="Palatino Linotype" w:eastAsia="Palatino Linotype" w:hAnsi="Palatino Linotype" w:cs="Palatino Linotype"/>
          <w:i/>
        </w:rPr>
      </w:pPr>
      <w:r w:rsidRPr="00FC424A">
        <w:rPr>
          <w:rFonts w:ascii="Palatino Linotype" w:eastAsia="Palatino Linotype" w:hAnsi="Palatino Linotype" w:cs="Palatino Linotype"/>
          <w:i/>
        </w:rPr>
        <w:t>Ing. Carlos Andrés Hernández Monroy”</w:t>
      </w:r>
    </w:p>
    <w:p w14:paraId="3AFCE272" w14:textId="77777777" w:rsidR="00041537" w:rsidRPr="00FC424A" w:rsidRDefault="00041537">
      <w:pPr>
        <w:spacing w:line="276" w:lineRule="auto"/>
        <w:ind w:left="851" w:right="902"/>
        <w:jc w:val="both"/>
        <w:rPr>
          <w:rFonts w:ascii="Palatino Linotype" w:eastAsia="Palatino Linotype" w:hAnsi="Palatino Linotype" w:cs="Palatino Linotype"/>
        </w:rPr>
      </w:pPr>
    </w:p>
    <w:p w14:paraId="1288152B" w14:textId="77777777" w:rsidR="00041537" w:rsidRPr="00FC424A" w:rsidRDefault="007604AE">
      <w:pPr>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b/>
        </w:rPr>
        <w:t>EL SUJETO OBLIGADO</w:t>
      </w:r>
      <w:r w:rsidRPr="00FC424A">
        <w:rPr>
          <w:rFonts w:ascii="Palatino Linotype" w:eastAsia="Palatino Linotype" w:hAnsi="Palatino Linotype" w:cs="Palatino Linotype"/>
        </w:rPr>
        <w:t xml:space="preserve"> adjuntó para tal efecto el archivo electrónico siguiente:</w:t>
      </w:r>
    </w:p>
    <w:p w14:paraId="09A0DFBA" w14:textId="77777777" w:rsidR="00041537" w:rsidRPr="00FC424A" w:rsidRDefault="00041537">
      <w:pPr>
        <w:spacing w:line="360" w:lineRule="auto"/>
        <w:ind w:right="51"/>
        <w:jc w:val="both"/>
        <w:rPr>
          <w:rFonts w:ascii="Palatino Linotype" w:eastAsia="Palatino Linotype" w:hAnsi="Palatino Linotype" w:cs="Palatino Linotype"/>
        </w:rPr>
      </w:pPr>
    </w:p>
    <w:p w14:paraId="7BB3928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w:t>
      </w:r>
      <w:r w:rsidRPr="00FC424A">
        <w:rPr>
          <w:rFonts w:ascii="Palatino Linotype" w:eastAsia="Palatino Linotype" w:hAnsi="Palatino Linotype" w:cs="Palatino Linotype"/>
          <w:b/>
          <w:i/>
          <w:u w:val="single"/>
        </w:rPr>
        <w:t>158.pdf</w:t>
      </w:r>
      <w:r w:rsidRPr="00FC424A">
        <w:rPr>
          <w:rFonts w:ascii="Palatino Linotype" w:eastAsia="Palatino Linotype" w:hAnsi="Palatino Linotype" w:cs="Palatino Linotype"/>
        </w:rPr>
        <w:t xml:space="preserve">”: Oficio de fecha quince de enero de dos mil veinticinco, signado por la </w:t>
      </w:r>
      <w:proofErr w:type="gramStart"/>
      <w:r w:rsidRPr="00FC424A">
        <w:rPr>
          <w:rFonts w:ascii="Palatino Linotype" w:eastAsia="Palatino Linotype" w:hAnsi="Palatino Linotype" w:cs="Palatino Linotype"/>
        </w:rPr>
        <w:t>Jefa</w:t>
      </w:r>
      <w:proofErr w:type="gramEnd"/>
      <w:r w:rsidRPr="00FC424A">
        <w:rPr>
          <w:rFonts w:ascii="Palatino Linotype" w:eastAsia="Palatino Linotype" w:hAnsi="Palatino Linotype" w:cs="Palatino Linotype"/>
        </w:rPr>
        <w:t xml:space="preserve"> de Departamento de Recursos Humanos, mediante el cual señala que de acuerdo con los conceptos que establece, no es posible determinar algún otro instrumento de análisis y comparativo de sus percepciones y deducciones, no obstante remite los montos de percepción y deducción acumulados durante el ejercicio 2024.  </w:t>
      </w:r>
    </w:p>
    <w:p w14:paraId="3309021C" w14:textId="77777777" w:rsidR="00041537" w:rsidRPr="00FC424A" w:rsidRDefault="00041537">
      <w:pPr>
        <w:spacing w:line="360" w:lineRule="auto"/>
        <w:ind w:right="758"/>
        <w:jc w:val="both"/>
        <w:rPr>
          <w:rFonts w:ascii="Palatino Linotype" w:eastAsia="Palatino Linotype" w:hAnsi="Palatino Linotype" w:cs="Palatino Linotype"/>
        </w:rPr>
      </w:pPr>
    </w:p>
    <w:p w14:paraId="7BA2C782" w14:textId="77777777" w:rsidR="00041537" w:rsidRPr="00FC424A" w:rsidRDefault="007604AE">
      <w:pPr>
        <w:spacing w:line="360" w:lineRule="auto"/>
        <w:ind w:right="-234"/>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3. DEL RECURSO DE REVISIÓN. </w:t>
      </w:r>
      <w:r w:rsidRPr="00FC424A">
        <w:rPr>
          <w:rFonts w:ascii="Palatino Linotype" w:eastAsia="Palatino Linotype" w:hAnsi="Palatino Linotype" w:cs="Palatino Linotype"/>
        </w:rPr>
        <w:t>Inconforme con la respuesta del</w:t>
      </w:r>
      <w:r w:rsidRPr="00FC424A">
        <w:rPr>
          <w:rFonts w:ascii="Palatino Linotype" w:eastAsia="Palatino Linotype" w:hAnsi="Palatino Linotype" w:cs="Palatino Linotype"/>
          <w:b/>
        </w:rPr>
        <w:t xml:space="preserve"> SUJETO OBLIGADO, </w:t>
      </w:r>
      <w:r w:rsidRPr="00FC424A">
        <w:rPr>
          <w:rFonts w:ascii="Palatino Linotype" w:eastAsia="Palatino Linotype" w:hAnsi="Palatino Linotype" w:cs="Palatino Linotype"/>
        </w:rPr>
        <w:t>en fecha treinta y uno de enero de dos mil veinticinco,</w:t>
      </w:r>
      <w:r w:rsidRPr="00FC424A">
        <w:rPr>
          <w:rFonts w:ascii="Palatino Linotype" w:eastAsia="Palatino Linotype" w:hAnsi="Palatino Linotype" w:cs="Palatino Linotype"/>
          <w:b/>
        </w:rPr>
        <w:t xml:space="preserve"> LA PARTE RECURRENTE </w:t>
      </w:r>
      <w:r w:rsidRPr="00FC424A">
        <w:rPr>
          <w:rFonts w:ascii="Palatino Linotype" w:eastAsia="Palatino Linotype" w:hAnsi="Palatino Linotype" w:cs="Palatino Linotype"/>
        </w:rPr>
        <w:t>interpuso el recurso de revisión, el cual fue registrado</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en el sistema electrónico con el expediente número </w:t>
      </w:r>
      <w:r w:rsidRPr="00FC424A">
        <w:rPr>
          <w:rFonts w:ascii="Palatino Linotype" w:eastAsia="Palatino Linotype" w:hAnsi="Palatino Linotype" w:cs="Palatino Linotype"/>
          <w:b/>
        </w:rPr>
        <w:t>00419/INFOEM/IP/RR/2025</w:t>
      </w:r>
      <w:r w:rsidRPr="00FC424A">
        <w:rPr>
          <w:rFonts w:ascii="Palatino Linotype" w:eastAsia="Palatino Linotype" w:hAnsi="Palatino Linotype" w:cs="Palatino Linotype"/>
        </w:rPr>
        <w:t>, en el cual manifiesta, lo siguiente:</w:t>
      </w:r>
    </w:p>
    <w:p w14:paraId="2ECCB02D" w14:textId="77777777" w:rsidR="00041537" w:rsidRPr="00FC424A" w:rsidRDefault="00041537">
      <w:pPr>
        <w:spacing w:line="360" w:lineRule="auto"/>
        <w:ind w:right="-234"/>
        <w:jc w:val="both"/>
        <w:rPr>
          <w:rFonts w:ascii="Palatino Linotype" w:eastAsia="Palatino Linotype" w:hAnsi="Palatino Linotype" w:cs="Palatino Linotype"/>
        </w:rPr>
      </w:pPr>
    </w:p>
    <w:p w14:paraId="7D8F8230" w14:textId="77777777" w:rsidR="00041537" w:rsidRPr="00FC424A" w:rsidRDefault="007604AE">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FC424A">
        <w:rPr>
          <w:rFonts w:ascii="Palatino Linotype" w:eastAsia="Palatino Linotype" w:hAnsi="Palatino Linotype" w:cs="Palatino Linotype"/>
          <w:b/>
          <w:i/>
          <w:sz w:val="22"/>
          <w:szCs w:val="22"/>
        </w:rPr>
        <w:t>Acto Impugnado:</w:t>
      </w:r>
    </w:p>
    <w:p w14:paraId="05827576" w14:textId="77777777" w:rsidR="00041537" w:rsidRPr="00FC424A" w:rsidRDefault="00041537">
      <w:pPr>
        <w:pBdr>
          <w:top w:val="nil"/>
          <w:left w:val="nil"/>
          <w:bottom w:val="nil"/>
          <w:right w:val="nil"/>
          <w:between w:val="nil"/>
        </w:pBdr>
        <w:spacing w:line="276" w:lineRule="auto"/>
        <w:ind w:left="720"/>
        <w:jc w:val="both"/>
        <w:rPr>
          <w:rFonts w:ascii="Palatino Linotype" w:eastAsia="Palatino Linotype" w:hAnsi="Palatino Linotype" w:cs="Palatino Linotype"/>
          <w:b/>
          <w:i/>
          <w:sz w:val="22"/>
          <w:szCs w:val="22"/>
        </w:rPr>
      </w:pPr>
    </w:p>
    <w:p w14:paraId="78E0D374" w14:textId="77777777" w:rsidR="00041537" w:rsidRPr="00FC424A" w:rsidRDefault="007604AE">
      <w:pPr>
        <w:tabs>
          <w:tab w:val="left" w:pos="8222"/>
        </w:tabs>
        <w:spacing w:line="276" w:lineRule="auto"/>
        <w:ind w:left="851" w:right="61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“Oficio de respuesta suscrito por Julia Leticia Domínguez Bustos, </w:t>
      </w:r>
      <w:proofErr w:type="gramStart"/>
      <w:r w:rsidRPr="00FC424A">
        <w:rPr>
          <w:rFonts w:ascii="Palatino Linotype" w:eastAsia="Palatino Linotype" w:hAnsi="Palatino Linotype" w:cs="Palatino Linotype"/>
          <w:i/>
          <w:sz w:val="22"/>
          <w:szCs w:val="22"/>
        </w:rPr>
        <w:t>Jefa</w:t>
      </w:r>
      <w:proofErr w:type="gramEnd"/>
      <w:r w:rsidRPr="00FC424A">
        <w:rPr>
          <w:rFonts w:ascii="Palatino Linotype" w:eastAsia="Palatino Linotype" w:hAnsi="Palatino Linotype" w:cs="Palatino Linotype"/>
          <w:i/>
          <w:sz w:val="22"/>
          <w:szCs w:val="22"/>
        </w:rPr>
        <w:t xml:space="preserve"> del Departamento de Recursos Humanos que recayó a esta solicitud y por el cual se está presentando el presente Recurso de Revisión EN TIEMPO Y FORMA.” [sic]</w:t>
      </w:r>
    </w:p>
    <w:p w14:paraId="641D140E" w14:textId="77777777" w:rsidR="00041537" w:rsidRPr="00FC424A" w:rsidRDefault="00041537">
      <w:pPr>
        <w:tabs>
          <w:tab w:val="left" w:pos="8222"/>
        </w:tabs>
        <w:spacing w:line="276" w:lineRule="auto"/>
        <w:ind w:left="851" w:right="616"/>
        <w:jc w:val="both"/>
        <w:rPr>
          <w:rFonts w:ascii="Palatino Linotype" w:eastAsia="Palatino Linotype" w:hAnsi="Palatino Linotype" w:cs="Palatino Linotype"/>
          <w:i/>
          <w:sz w:val="22"/>
          <w:szCs w:val="22"/>
        </w:rPr>
      </w:pPr>
    </w:p>
    <w:p w14:paraId="4A97544C" w14:textId="77777777" w:rsidR="00041537" w:rsidRPr="00FC424A" w:rsidRDefault="007604AE">
      <w:pPr>
        <w:numPr>
          <w:ilvl w:val="0"/>
          <w:numId w:val="1"/>
        </w:numPr>
        <w:pBdr>
          <w:top w:val="nil"/>
          <w:left w:val="nil"/>
          <w:bottom w:val="nil"/>
          <w:right w:val="nil"/>
          <w:between w:val="nil"/>
        </w:pBdr>
        <w:spacing w:line="276" w:lineRule="auto"/>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Razones o Motivos de Inconformidad</w:t>
      </w:r>
      <w:r w:rsidRPr="00FC424A">
        <w:rPr>
          <w:rFonts w:ascii="Palatino Linotype" w:eastAsia="Palatino Linotype" w:hAnsi="Palatino Linotype" w:cs="Palatino Linotype"/>
          <w:i/>
          <w:sz w:val="22"/>
          <w:szCs w:val="22"/>
        </w:rPr>
        <w:t>:</w:t>
      </w:r>
    </w:p>
    <w:p w14:paraId="2A89C113" w14:textId="77777777" w:rsidR="00041537" w:rsidRPr="00FC424A" w:rsidRDefault="00041537">
      <w:pPr>
        <w:pBdr>
          <w:top w:val="nil"/>
          <w:left w:val="nil"/>
          <w:bottom w:val="nil"/>
          <w:right w:val="nil"/>
          <w:between w:val="nil"/>
        </w:pBdr>
        <w:spacing w:line="276" w:lineRule="auto"/>
        <w:ind w:left="720"/>
        <w:rPr>
          <w:rFonts w:ascii="Palatino Linotype" w:eastAsia="Palatino Linotype" w:hAnsi="Palatino Linotype" w:cs="Palatino Linotype"/>
          <w:i/>
          <w:sz w:val="22"/>
          <w:szCs w:val="22"/>
        </w:rPr>
      </w:pPr>
    </w:p>
    <w:p w14:paraId="01C0CB1A" w14:textId="77777777" w:rsidR="00041537" w:rsidRPr="00FC424A" w:rsidRDefault="007604AE">
      <w:pPr>
        <w:spacing w:line="276" w:lineRule="auto"/>
        <w:ind w:left="851" w:right="61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w:t>
      </w:r>
      <w:proofErr w:type="gramStart"/>
      <w:r w:rsidRPr="00FC424A">
        <w:rPr>
          <w:rFonts w:ascii="Palatino Linotype" w:eastAsia="Palatino Linotype" w:hAnsi="Palatino Linotype" w:cs="Palatino Linotype"/>
          <w:i/>
          <w:sz w:val="22"/>
          <w:szCs w:val="22"/>
        </w:rPr>
        <w:t>Secretaria</w:t>
      </w:r>
      <w:proofErr w:type="gramEnd"/>
      <w:r w:rsidRPr="00FC424A">
        <w:rPr>
          <w:rFonts w:ascii="Palatino Linotype" w:eastAsia="Palatino Linotype" w:hAnsi="Palatino Linotype" w:cs="Palatino Linotype"/>
          <w:i/>
          <w:sz w:val="22"/>
          <w:szCs w:val="22"/>
        </w:rPr>
        <w:t xml:space="preserve">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[sic]</w:t>
      </w:r>
    </w:p>
    <w:p w14:paraId="5C3C45B6" w14:textId="77777777" w:rsidR="00041537" w:rsidRPr="00FC424A" w:rsidRDefault="00041537">
      <w:pPr>
        <w:spacing w:after="160" w:line="360" w:lineRule="auto"/>
        <w:ind w:right="900"/>
        <w:jc w:val="both"/>
        <w:rPr>
          <w:rFonts w:ascii="Palatino Linotype" w:eastAsia="Palatino Linotype" w:hAnsi="Palatino Linotype" w:cs="Palatino Linotype"/>
        </w:rPr>
      </w:pPr>
    </w:p>
    <w:p w14:paraId="0F4B49D7" w14:textId="77777777" w:rsidR="00041537" w:rsidRPr="00FC424A" w:rsidRDefault="007604AE">
      <w:pPr>
        <w:spacing w:line="360" w:lineRule="auto"/>
        <w:ind w:right="616"/>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Adjuntó al formato de interposición del recurso de revisión, el particular entregó un archivo electrónico denominado “15_ANEXO DE EJECUCION </w:t>
      </w:r>
      <w:r w:rsidRPr="00FC424A">
        <w:rPr>
          <w:rFonts w:ascii="Palatino Linotype" w:eastAsia="Palatino Linotype" w:hAnsi="Palatino Linotype" w:cs="Palatino Linotype"/>
        </w:rPr>
        <w:lastRenderedPageBreak/>
        <w:t>MEXICO 0236_24.pdf”, que contiene el Anexo de Ejecución/Apoyo Financiero 2024 que celebran el Ejecutivo Federal, por conducto de la Secretaría de Educación Pública, el Gobierno del Estado Libre y Soberano de México, por conducto de la Gobernadora, asistida de la Secretaría de Finanzas; y, el Colegio de Bachilleres del Estado de México, por conducto de su Director General, celebrado el 10 de enero de 2024; y, sus respectivos apartados A y B.</w:t>
      </w:r>
    </w:p>
    <w:p w14:paraId="565C64BE" w14:textId="77777777" w:rsidR="00041537" w:rsidRPr="00FC424A" w:rsidRDefault="00041537">
      <w:pPr>
        <w:spacing w:line="360" w:lineRule="auto"/>
        <w:ind w:right="616"/>
        <w:jc w:val="both"/>
        <w:rPr>
          <w:rFonts w:ascii="Palatino Linotype" w:eastAsia="Palatino Linotype" w:hAnsi="Palatino Linotype" w:cs="Palatino Linotype"/>
          <w:i/>
          <w:sz w:val="22"/>
          <w:szCs w:val="22"/>
        </w:rPr>
      </w:pPr>
    </w:p>
    <w:p w14:paraId="3191AA3C"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4. TURNO. </w:t>
      </w:r>
      <w:r w:rsidRPr="00FC424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C424A">
        <w:rPr>
          <w:rFonts w:ascii="Palatino Linotype" w:eastAsia="Palatino Linotype" w:hAnsi="Palatino Linotype" w:cs="Palatino Linotype"/>
          <w:b/>
        </w:rPr>
        <w:t xml:space="preserve">Guadalupe Ramírez Peña, </w:t>
      </w:r>
      <w:r w:rsidRPr="00FC424A">
        <w:rPr>
          <w:rFonts w:ascii="Palatino Linotype" w:eastAsia="Palatino Linotype" w:hAnsi="Palatino Linotype" w:cs="Palatino Linotype"/>
        </w:rPr>
        <w:t xml:space="preserve">a efecto de que analizara sobre su admisión o su </w:t>
      </w:r>
      <w:proofErr w:type="spellStart"/>
      <w:r w:rsidRPr="00FC424A">
        <w:rPr>
          <w:rFonts w:ascii="Palatino Linotype" w:eastAsia="Palatino Linotype" w:hAnsi="Palatino Linotype" w:cs="Palatino Linotype"/>
        </w:rPr>
        <w:t>desechamiento</w:t>
      </w:r>
      <w:proofErr w:type="spellEnd"/>
      <w:r w:rsidRPr="00FC424A">
        <w:rPr>
          <w:rFonts w:ascii="Palatino Linotype" w:eastAsia="Palatino Linotype" w:hAnsi="Palatino Linotype" w:cs="Palatino Linotype"/>
        </w:rPr>
        <w:t>.</w:t>
      </w:r>
    </w:p>
    <w:p w14:paraId="3C3C9823" w14:textId="77777777" w:rsidR="00041537" w:rsidRPr="00FC424A" w:rsidRDefault="00041537">
      <w:pPr>
        <w:spacing w:line="360" w:lineRule="auto"/>
        <w:ind w:right="758"/>
        <w:jc w:val="both"/>
        <w:rPr>
          <w:rFonts w:ascii="Palatino Linotype" w:eastAsia="Palatino Linotype" w:hAnsi="Palatino Linotype" w:cs="Palatino Linotype"/>
        </w:rPr>
      </w:pPr>
    </w:p>
    <w:p w14:paraId="7BA55678"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5. ADMISIÓN DEL RECURSO DE REVISIÓN.</w:t>
      </w:r>
      <w:r w:rsidRPr="00FC424A">
        <w:rPr>
          <w:rFonts w:ascii="Palatino Linotype" w:eastAsia="Palatino Linotype" w:hAnsi="Palatino Linotype" w:cs="Palatino Linotype"/>
        </w:rPr>
        <w:t xml:space="preserve"> Con fecha</w:t>
      </w:r>
      <w:r w:rsidRPr="00FC424A">
        <w:rPr>
          <w:rFonts w:ascii="Palatino Linotype" w:eastAsia="Palatino Linotype" w:hAnsi="Palatino Linotype" w:cs="Palatino Linotype"/>
          <w:b/>
        </w:rPr>
        <w:t xml:space="preserve"> seis de febrero de dos mil veinticinco</w:t>
      </w:r>
      <w:r w:rsidRPr="00FC424A">
        <w:rPr>
          <w:rFonts w:ascii="Palatino Linotype" w:eastAsia="Palatino Linotype" w:hAnsi="Palatino Linotype" w:cs="Palatino Linotype"/>
        </w:rPr>
        <w:t>,</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FC424A">
        <w:rPr>
          <w:rFonts w:ascii="Palatino Linotype" w:eastAsia="Palatino Linotype" w:hAnsi="Palatino Linotype" w:cs="Palatino Linotype"/>
          <w:b/>
        </w:rPr>
        <w:t xml:space="preserve">EL SUJETO OBLIGADO </w:t>
      </w:r>
      <w:r w:rsidRPr="00FC424A">
        <w:rPr>
          <w:rFonts w:ascii="Palatino Linotype" w:eastAsia="Palatino Linotype" w:hAnsi="Palatino Linotype" w:cs="Palatino Linotype"/>
        </w:rPr>
        <w:t>presentará su informe justificado.</w:t>
      </w:r>
    </w:p>
    <w:p w14:paraId="10F33F0B" w14:textId="77777777" w:rsidR="0092202D" w:rsidRPr="00FC424A" w:rsidRDefault="0092202D">
      <w:pPr>
        <w:spacing w:line="360" w:lineRule="auto"/>
        <w:jc w:val="both"/>
        <w:rPr>
          <w:rFonts w:ascii="Palatino Linotype" w:eastAsia="Palatino Linotype" w:hAnsi="Palatino Linotype" w:cs="Palatino Linotype"/>
        </w:rPr>
      </w:pPr>
    </w:p>
    <w:p w14:paraId="5EC64FCD" w14:textId="77777777" w:rsidR="00041537" w:rsidRPr="00FC424A" w:rsidRDefault="007604AE">
      <w:pPr>
        <w:spacing w:line="360" w:lineRule="auto"/>
        <w:ind w:right="49"/>
        <w:jc w:val="both"/>
        <w:rPr>
          <w:rFonts w:ascii="Palatino Linotype" w:eastAsia="Palatino Linotype" w:hAnsi="Palatino Linotype" w:cs="Palatino Linotype"/>
        </w:rPr>
      </w:pPr>
      <w:r w:rsidRPr="00FC424A">
        <w:rPr>
          <w:rFonts w:ascii="Palatino Linotype" w:eastAsia="Palatino Linotype" w:hAnsi="Palatino Linotype" w:cs="Palatino Linotype"/>
          <w:b/>
        </w:rPr>
        <w:t>6. MANIFESTACIONES.</w:t>
      </w:r>
      <w:r w:rsidRPr="00FC424A">
        <w:rPr>
          <w:rFonts w:ascii="Palatino Linotype" w:eastAsia="Palatino Linotype" w:hAnsi="Palatino Linotype" w:cs="Palatino Linotype"/>
        </w:rPr>
        <w:t xml:space="preserve"> El catorce de febrero de dos mil veinticuatro se recibió, a través del Sistema de Acceso a la Información Mexiquense (SAIMEX), el Informe </w:t>
      </w:r>
      <w:r w:rsidRPr="00FC424A">
        <w:rPr>
          <w:rFonts w:ascii="Palatino Linotype" w:eastAsia="Palatino Linotype" w:hAnsi="Palatino Linotype" w:cs="Palatino Linotype"/>
        </w:rPr>
        <w:lastRenderedPageBreak/>
        <w:t xml:space="preserve">Justificado del </w:t>
      </w:r>
      <w:r w:rsidRPr="00FC424A">
        <w:rPr>
          <w:rFonts w:ascii="Palatino Linotype" w:eastAsia="Palatino Linotype" w:hAnsi="Palatino Linotype" w:cs="Palatino Linotype"/>
          <w:b/>
        </w:rPr>
        <w:t>SUJETO OBLIGADO</w:t>
      </w:r>
      <w:r w:rsidRPr="00FC424A">
        <w:rPr>
          <w:rFonts w:ascii="Palatino Linotype" w:eastAsia="Palatino Linotype" w:hAnsi="Palatino Linotype" w:cs="Palatino Linotype"/>
        </w:rPr>
        <w:t>,</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en el que se advierte el archivo electrónico siguiente: </w:t>
      </w:r>
    </w:p>
    <w:p w14:paraId="78F05E42" w14:textId="77777777" w:rsidR="00041537" w:rsidRPr="00FC424A" w:rsidRDefault="00041537">
      <w:pPr>
        <w:spacing w:line="360" w:lineRule="auto"/>
        <w:jc w:val="both"/>
        <w:rPr>
          <w:rFonts w:ascii="Palatino Linotype" w:eastAsia="Palatino Linotype" w:hAnsi="Palatino Linotype" w:cs="Palatino Linotype"/>
        </w:rPr>
      </w:pPr>
    </w:p>
    <w:p w14:paraId="385D14AB" w14:textId="77777777" w:rsidR="00041537" w:rsidRPr="00FC424A" w:rsidRDefault="007604AE">
      <w:pPr>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b/>
          <w:i/>
        </w:rPr>
        <w:t>“</w:t>
      </w:r>
      <w:r w:rsidRPr="00FC424A">
        <w:rPr>
          <w:rFonts w:ascii="Palatino Linotype" w:eastAsia="Palatino Linotype" w:hAnsi="Palatino Linotype" w:cs="Palatino Linotype"/>
          <w:b/>
          <w:i/>
          <w:u w:val="single"/>
        </w:rPr>
        <w:t>OFICIO 066 RECURSO 419 DE SOLICITUD 197.pdf</w:t>
      </w:r>
      <w:r w:rsidRPr="00FC424A">
        <w:rPr>
          <w:rFonts w:ascii="Palatino Linotype" w:eastAsia="Palatino Linotype" w:hAnsi="Palatino Linotype" w:cs="Palatino Linotype"/>
          <w:b/>
          <w:i/>
        </w:rPr>
        <w:t>”</w:t>
      </w:r>
      <w:r w:rsidRPr="00FC424A">
        <w:rPr>
          <w:rFonts w:ascii="Palatino Linotype" w:eastAsia="Palatino Linotype" w:hAnsi="Palatino Linotype" w:cs="Palatino Linotype"/>
        </w:rPr>
        <w:t xml:space="preserve">: Oficio de fecha trece de febrero de dos mil veinticinco, signado por el </w:t>
      </w:r>
      <w:proofErr w:type="gramStart"/>
      <w:r w:rsidRPr="00FC424A">
        <w:rPr>
          <w:rFonts w:ascii="Palatino Linotype" w:eastAsia="Palatino Linotype" w:hAnsi="Palatino Linotype" w:cs="Palatino Linotype"/>
        </w:rPr>
        <w:t>Jefe</w:t>
      </w:r>
      <w:proofErr w:type="gramEnd"/>
      <w:r w:rsidRPr="00FC424A">
        <w:rPr>
          <w:rFonts w:ascii="Palatino Linotype" w:eastAsia="Palatino Linotype" w:hAnsi="Palatino Linotype" w:cs="Palatino Linotype"/>
        </w:rPr>
        <w:t xml:space="preserve"> de Departamento de Planeación y Programación y Titular de la Unidad de Transparencia, mediante el cual señala que anexa el informe justificado de la Encargada de Despacho del Departamento de Recursos Humanos. </w:t>
      </w:r>
    </w:p>
    <w:p w14:paraId="65EEC65A" w14:textId="77777777" w:rsidR="00041537" w:rsidRPr="00FC424A" w:rsidRDefault="00041537">
      <w:pPr>
        <w:spacing w:line="360" w:lineRule="auto"/>
        <w:ind w:right="51"/>
        <w:jc w:val="both"/>
        <w:rPr>
          <w:rFonts w:ascii="Palatino Linotype" w:eastAsia="Palatino Linotype" w:hAnsi="Palatino Linotype" w:cs="Palatino Linotype"/>
        </w:rPr>
      </w:pPr>
    </w:p>
    <w:p w14:paraId="143C498F" w14:textId="77777777" w:rsidR="00041537" w:rsidRPr="00FC424A" w:rsidRDefault="007604AE">
      <w:pPr>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Oficio de fecha doce de febrero de dos mil veinticinco, signado por el Encargada de Despacho del Departamento de Recursos Humanos, mediante el cual señala que adjunta el informe justificado de las percepciones y deducciones totales a las que fue sujeto durante el ejercicio fiscal 2024. </w:t>
      </w:r>
    </w:p>
    <w:p w14:paraId="67DEA4C6" w14:textId="77777777" w:rsidR="00041537" w:rsidRPr="00FC424A" w:rsidRDefault="00041537">
      <w:pPr>
        <w:spacing w:line="360" w:lineRule="auto"/>
        <w:ind w:right="51"/>
        <w:jc w:val="both"/>
        <w:rPr>
          <w:rFonts w:ascii="Palatino Linotype" w:eastAsia="Palatino Linotype" w:hAnsi="Palatino Linotype" w:cs="Palatino Linotype"/>
        </w:rPr>
      </w:pPr>
    </w:p>
    <w:p w14:paraId="6364381D" w14:textId="77777777" w:rsidR="00041537" w:rsidRPr="00FC424A" w:rsidRDefault="007604AE">
      <w:pPr>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Oficio de fecha quince de enero de dos mil veinticinco, signado por la </w:t>
      </w:r>
      <w:proofErr w:type="gramStart"/>
      <w:r w:rsidRPr="00FC424A">
        <w:rPr>
          <w:rFonts w:ascii="Palatino Linotype" w:eastAsia="Palatino Linotype" w:hAnsi="Palatino Linotype" w:cs="Palatino Linotype"/>
        </w:rPr>
        <w:t>Jefa</w:t>
      </w:r>
      <w:proofErr w:type="gramEnd"/>
      <w:r w:rsidRPr="00FC424A">
        <w:rPr>
          <w:rFonts w:ascii="Palatino Linotype" w:eastAsia="Palatino Linotype" w:hAnsi="Palatino Linotype" w:cs="Palatino Linotype"/>
        </w:rPr>
        <w:t xml:space="preserve"> de Departamento de Recursos Humanos, entregado en respuesta. </w:t>
      </w:r>
    </w:p>
    <w:p w14:paraId="16C997DD" w14:textId="77777777" w:rsidR="00041537" w:rsidRPr="00FC424A" w:rsidRDefault="00041537">
      <w:pPr>
        <w:spacing w:line="360" w:lineRule="auto"/>
        <w:ind w:right="51"/>
        <w:jc w:val="both"/>
        <w:rPr>
          <w:rFonts w:ascii="Palatino Linotype" w:eastAsia="Palatino Linotype" w:hAnsi="Palatino Linotype" w:cs="Palatino Linotype"/>
        </w:rPr>
      </w:pPr>
    </w:p>
    <w:p w14:paraId="4ED3BF45" w14:textId="77777777" w:rsidR="00041537" w:rsidRPr="00FC424A" w:rsidRDefault="007604A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Documentos que no se pusieron a la vista de </w:t>
      </w:r>
      <w:r w:rsidRPr="00FC424A">
        <w:rPr>
          <w:rFonts w:ascii="Palatino Linotype" w:eastAsia="Palatino Linotype" w:hAnsi="Palatino Linotype" w:cs="Palatino Linotype"/>
          <w:b/>
        </w:rPr>
        <w:t xml:space="preserve">LA PARTE RECURRENTE </w:t>
      </w:r>
      <w:r w:rsidRPr="00FC424A">
        <w:rPr>
          <w:rFonts w:ascii="Palatino Linotype" w:eastAsia="Palatino Linotype" w:hAnsi="Palatino Linotype" w:cs="Palatino Linotype"/>
        </w:rPr>
        <w:t xml:space="preserve">en virtud de que en el archivo a través del cual fueron remitidos se entregó un oficio con datos personales de índole confidencial que debieron protegerse. </w:t>
      </w:r>
    </w:p>
    <w:p w14:paraId="2C5D8692" w14:textId="77777777" w:rsidR="0092202D" w:rsidRPr="00FC424A" w:rsidRDefault="0092202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1B0053FA" w14:textId="77777777" w:rsidR="00041537" w:rsidRPr="00FC424A" w:rsidRDefault="007604A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Por su lado, </w:t>
      </w:r>
      <w:r w:rsidRPr="00FC424A">
        <w:rPr>
          <w:rFonts w:ascii="Palatino Linotype" w:eastAsia="Palatino Linotype" w:hAnsi="Palatino Linotype" w:cs="Palatino Linotype"/>
          <w:b/>
        </w:rPr>
        <w:t xml:space="preserve">LA PARTE RECURRENTE </w:t>
      </w:r>
      <w:r w:rsidRPr="00FC424A">
        <w:rPr>
          <w:rFonts w:ascii="Palatino Linotype" w:eastAsia="Palatino Linotype" w:hAnsi="Palatino Linotype" w:cs="Palatino Linotype"/>
        </w:rPr>
        <w:t>fue omisa en rendir alegatos o manifestaciones que conforme a derecho resultaran procedentes.</w:t>
      </w:r>
    </w:p>
    <w:p w14:paraId="76A2557D" w14:textId="77777777" w:rsidR="00041537" w:rsidRPr="00FC424A" w:rsidRDefault="00041537">
      <w:pPr>
        <w:spacing w:line="360" w:lineRule="auto"/>
        <w:ind w:right="758"/>
        <w:jc w:val="both"/>
        <w:rPr>
          <w:rFonts w:ascii="Palatino Linotype" w:eastAsia="Palatino Linotype" w:hAnsi="Palatino Linotype" w:cs="Palatino Linotype"/>
        </w:rPr>
      </w:pPr>
    </w:p>
    <w:p w14:paraId="4CB69B0A"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lastRenderedPageBreak/>
        <w:t xml:space="preserve">7. RECONDUCCIÓN DE VÍA Y ACREDITACIÓN DE LA IDENTIDAD. </w:t>
      </w:r>
      <w:r w:rsidRPr="00FC424A">
        <w:rPr>
          <w:rFonts w:ascii="Palatino Linotype" w:eastAsia="Palatino Linotype" w:hAnsi="Palatino Linotype" w:cs="Palatino Linotype"/>
        </w:rPr>
        <w:t>En fechas doce y diecinueve de febrero de dos mil veinticinco, este Organismo Garante, vía SAIMEX y correo electrónico, respectivamente, notificó a la parte Recurrente la reconducción de la 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1466A793" w14:textId="77777777" w:rsidR="00041537" w:rsidRPr="00FC424A" w:rsidRDefault="00041537">
      <w:pPr>
        <w:spacing w:line="360" w:lineRule="auto"/>
        <w:jc w:val="both"/>
        <w:rPr>
          <w:rFonts w:ascii="Palatino Linotype" w:eastAsia="Palatino Linotype" w:hAnsi="Palatino Linotype" w:cs="Palatino Linotype"/>
        </w:rPr>
      </w:pPr>
    </w:p>
    <w:p w14:paraId="41377D2E"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Asimismo, se previno a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para que, en un término no mayor a cinco días hábiles, contados a partir del día hábil siguiente a la fecha de notificación, subsanara la omisión de acreditar su identidad y representación, así como la identidad de la persona titular de los datos personales sobre los cuales se pretende ejercer el Derecho de Acceso.</w:t>
      </w:r>
    </w:p>
    <w:p w14:paraId="08CA3232"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b/>
        </w:rPr>
      </w:pPr>
    </w:p>
    <w:p w14:paraId="4FF44B88"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8. PRECLUSIÓN DEL PLAZO PARA DESAHOGAR LA PREVENCIÓN. </w:t>
      </w:r>
      <w:r w:rsidRPr="00FC424A">
        <w:rPr>
          <w:rFonts w:ascii="Palatino Linotype" w:eastAsia="Palatino Linotype" w:hAnsi="Palatino Linotype" w:cs="Palatino Linotype"/>
        </w:rPr>
        <w:t xml:space="preserve">En fecha </w:t>
      </w:r>
      <w:r w:rsidRPr="00FC424A">
        <w:rPr>
          <w:rFonts w:ascii="Palatino Linotype" w:eastAsia="Palatino Linotype" w:hAnsi="Palatino Linotype" w:cs="Palatino Linotype"/>
          <w:b/>
        </w:rPr>
        <w:t xml:space="preserve">veintisiete de febrero de dos mil veinticinco, </w:t>
      </w:r>
      <w:r w:rsidRPr="00FC424A">
        <w:rPr>
          <w:rFonts w:ascii="Palatino Linotype" w:eastAsia="Palatino Linotype" w:hAnsi="Palatino Linotype" w:cs="Palatino Linotype"/>
        </w:rPr>
        <w:t xml:space="preserve">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w:t>
      </w:r>
      <w:r w:rsidRPr="00FC424A">
        <w:rPr>
          <w:rFonts w:ascii="Palatino Linotype" w:eastAsia="Palatino Linotype" w:hAnsi="Palatino Linotype" w:cs="Palatino Linotype"/>
        </w:rPr>
        <w:lastRenderedPageBreak/>
        <w:t>Datos Personales en Posesión de Sujetos Obligados del Estado de México y Municipios.</w:t>
      </w:r>
    </w:p>
    <w:p w14:paraId="6A02700E"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b/>
        </w:rPr>
      </w:pPr>
    </w:p>
    <w:p w14:paraId="7A91A62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10. CIERRE DE INSTRUCCIÓN.</w:t>
      </w:r>
      <w:r w:rsidRPr="00FC424A">
        <w:rPr>
          <w:rFonts w:ascii="Palatino Linotype" w:eastAsia="Palatino Linotype" w:hAnsi="Palatino Linotype" w:cs="Palatino Linotype"/>
        </w:rPr>
        <w:t xml:space="preserve"> Una vez analizado el estado procesal que guardaba el expediente, el veintisiete de febrero de dos mil veinticinco</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resolución del asunto.</w:t>
      </w:r>
    </w:p>
    <w:p w14:paraId="409FCA35" w14:textId="77777777" w:rsidR="00041537" w:rsidRPr="00FC424A" w:rsidRDefault="00041537">
      <w:pPr>
        <w:spacing w:line="360" w:lineRule="auto"/>
        <w:jc w:val="both"/>
        <w:rPr>
          <w:rFonts w:ascii="Palatino Linotype" w:eastAsia="Palatino Linotype" w:hAnsi="Palatino Linotype" w:cs="Palatino Linotype"/>
        </w:rPr>
      </w:pPr>
    </w:p>
    <w:p w14:paraId="4D1D3B54"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7579EAD1" w14:textId="77777777" w:rsidR="00041537" w:rsidRPr="00FC424A" w:rsidRDefault="00041537">
      <w:pPr>
        <w:spacing w:line="360" w:lineRule="auto"/>
        <w:ind w:right="49"/>
        <w:jc w:val="both"/>
        <w:rPr>
          <w:rFonts w:ascii="Palatino Linotype" w:eastAsia="Palatino Linotype" w:hAnsi="Palatino Linotype" w:cs="Palatino Linotype"/>
          <w:i/>
        </w:rPr>
      </w:pPr>
    </w:p>
    <w:p w14:paraId="613243F1" w14:textId="77777777" w:rsidR="00041537" w:rsidRPr="00FC424A" w:rsidRDefault="007604AE">
      <w:pPr>
        <w:widowControl w:val="0"/>
        <w:spacing w:line="360" w:lineRule="auto"/>
        <w:jc w:val="center"/>
        <w:rPr>
          <w:rFonts w:ascii="Palatino Linotype" w:eastAsia="Palatino Linotype" w:hAnsi="Palatino Linotype" w:cs="Palatino Linotype"/>
          <w:b/>
        </w:rPr>
      </w:pPr>
      <w:r w:rsidRPr="00FC424A">
        <w:rPr>
          <w:rFonts w:ascii="Palatino Linotype" w:eastAsia="Palatino Linotype" w:hAnsi="Palatino Linotype" w:cs="Palatino Linotype"/>
          <w:b/>
        </w:rPr>
        <w:t>C O N S I D E R A N D O S</w:t>
      </w:r>
    </w:p>
    <w:p w14:paraId="606563AB" w14:textId="77777777" w:rsidR="00041537" w:rsidRPr="00FC424A" w:rsidRDefault="00041537">
      <w:pPr>
        <w:spacing w:line="360" w:lineRule="auto"/>
        <w:jc w:val="both"/>
        <w:rPr>
          <w:rFonts w:ascii="Palatino Linotype" w:eastAsia="Palatino Linotype" w:hAnsi="Palatino Linotype" w:cs="Palatino Linotype"/>
          <w:b/>
        </w:rPr>
      </w:pPr>
    </w:p>
    <w:p w14:paraId="2CAD7F46"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PRIMERO. COMPETENCIA.</w:t>
      </w:r>
      <w:r w:rsidRPr="00FC424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 II, III, </w:t>
      </w:r>
      <w:r w:rsidRPr="00FC424A">
        <w:rPr>
          <w:rFonts w:ascii="Palatino Linotype" w:eastAsia="Palatino Linotype" w:hAnsi="Palatino Linotype" w:cs="Palatino Linotype"/>
        </w:rPr>
        <w:lastRenderedPageBreak/>
        <w:t>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16F86657"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527ADD23" w14:textId="77777777" w:rsidR="00041537" w:rsidRPr="00FC424A" w:rsidRDefault="007604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SEGUNDO. OPORTUNIDAD Y PROCEDIBILIDAD DEL RECURSO DE REVISIÓN.  </w:t>
      </w:r>
      <w:r w:rsidRPr="00FC424A">
        <w:rPr>
          <w:rFonts w:ascii="Palatino Linotype" w:eastAsia="Palatino Linotype" w:hAnsi="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4E827722"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213102" w14:textId="77777777" w:rsidR="00041537" w:rsidRPr="00FC424A" w:rsidRDefault="007604AE">
      <w:pPr>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 xml:space="preserve">Artículo 128. </w:t>
      </w:r>
      <w:r w:rsidRPr="00FC424A">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5A621BE0" w14:textId="77777777" w:rsidR="00041537" w:rsidRPr="00FC424A" w:rsidRDefault="007604AE">
      <w:pPr>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lastRenderedPageBreak/>
        <w:t xml:space="preserve">Transcurrido el plazo previsto para dar respuesta a una solicitud para el ejercicio de los derechos ARCO sin que se haya emitido ésta, el titular o en su caso, </w:t>
      </w:r>
      <w:proofErr w:type="gramStart"/>
      <w:r w:rsidRPr="00FC424A">
        <w:rPr>
          <w:rFonts w:ascii="Palatino Linotype" w:eastAsia="Palatino Linotype" w:hAnsi="Palatino Linotype" w:cs="Palatino Linotype"/>
          <w:i/>
          <w:sz w:val="22"/>
          <w:szCs w:val="22"/>
        </w:rPr>
        <w:t>su representante podrán</w:t>
      </w:r>
      <w:proofErr w:type="gramEnd"/>
      <w:r w:rsidRPr="00FC424A">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00D44DD9" w14:textId="77777777" w:rsidR="00041537" w:rsidRPr="00FC424A" w:rsidRDefault="00041537">
      <w:pPr>
        <w:spacing w:line="360" w:lineRule="auto"/>
        <w:ind w:left="851" w:right="902"/>
        <w:jc w:val="both"/>
        <w:rPr>
          <w:rFonts w:ascii="Palatino Linotype" w:eastAsia="Palatino Linotype" w:hAnsi="Palatino Linotype" w:cs="Palatino Linotype"/>
          <w:i/>
          <w:sz w:val="22"/>
          <w:szCs w:val="22"/>
        </w:rPr>
      </w:pPr>
    </w:p>
    <w:p w14:paraId="6BBB3FC4" w14:textId="77777777" w:rsidR="00041537" w:rsidRPr="00FC424A" w:rsidRDefault="007604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esa tesitura, atendiendo a que </w:t>
      </w:r>
      <w:r w:rsidRPr="00FC424A">
        <w:rPr>
          <w:rFonts w:ascii="Palatino Linotype" w:eastAsia="Palatino Linotype" w:hAnsi="Palatino Linotype" w:cs="Palatino Linotype"/>
          <w:b/>
        </w:rPr>
        <w:t>EL SUJETO OBLIGADO</w:t>
      </w:r>
      <w:r w:rsidRPr="00FC424A">
        <w:rPr>
          <w:rFonts w:ascii="Palatino Linotype" w:eastAsia="Palatino Linotype" w:hAnsi="Palatino Linotype" w:cs="Palatino Linotype"/>
        </w:rPr>
        <w:t xml:space="preserve"> notificó la respuesta a la solicitud de acceso a datos personales el </w:t>
      </w:r>
      <w:r w:rsidRPr="00FC424A">
        <w:rPr>
          <w:rFonts w:ascii="Palatino Linotype" w:eastAsia="Palatino Linotype" w:hAnsi="Palatino Linotype" w:cs="Palatino Linotype"/>
          <w:b/>
        </w:rPr>
        <w:t>diecisiete de enero de dos mil veinticinco</w:t>
      </w:r>
      <w:r w:rsidRPr="00FC424A">
        <w:rPr>
          <w:rFonts w:ascii="Palatino Linotype" w:eastAsia="Palatino Linotype" w:hAnsi="Palatino Linotype" w:cs="Palatino Linotype"/>
        </w:rPr>
        <w:t xml:space="preserve">; mientras que </w:t>
      </w:r>
      <w:r w:rsidRPr="00FC424A">
        <w:rPr>
          <w:rFonts w:ascii="Palatino Linotype" w:eastAsia="Palatino Linotype" w:hAnsi="Palatino Linotype" w:cs="Palatino Linotype"/>
          <w:b/>
        </w:rPr>
        <w:t>LA PARTE</w:t>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b/>
        </w:rPr>
        <w:t>RECURRENTE</w:t>
      </w:r>
      <w:r w:rsidRPr="00FC424A">
        <w:rPr>
          <w:rFonts w:ascii="Palatino Linotype" w:eastAsia="Palatino Linotype" w:hAnsi="Palatino Linotype" w:cs="Palatino Linotype"/>
        </w:rPr>
        <w:t xml:space="preserve"> interpuso el recurso de revisión en fecha treinta y uno de enero de dos mil veinticinco, es decir, al décimo día hábil de haber recibido la respuesta. </w:t>
      </w:r>
    </w:p>
    <w:p w14:paraId="098A3C6A"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73C776A" w14:textId="77777777" w:rsidR="00041537" w:rsidRPr="00FC424A" w:rsidRDefault="007604AE">
      <w:pPr>
        <w:spacing w:line="360" w:lineRule="auto"/>
        <w:jc w:val="both"/>
        <w:rPr>
          <w:rFonts w:ascii="Palatino Linotype" w:eastAsia="Palatino Linotype" w:hAnsi="Palatino Linotype" w:cs="Palatino Linotype"/>
          <w:b/>
          <w:sz w:val="22"/>
          <w:szCs w:val="22"/>
        </w:rPr>
      </w:pPr>
      <w:r w:rsidRPr="00FC424A">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fueron presentados mediante el formato visible </w:t>
      </w:r>
      <w:r w:rsidRPr="00FC424A">
        <w:rPr>
          <w:rFonts w:ascii="Palatino Linotype" w:eastAsia="Palatino Linotype" w:hAnsi="Palatino Linotype" w:cs="Palatino Linotype"/>
          <w:b/>
          <w:sz w:val="22"/>
          <w:szCs w:val="22"/>
        </w:rPr>
        <w:t xml:space="preserve">el SAIMEX.  </w:t>
      </w:r>
    </w:p>
    <w:p w14:paraId="05BDED3C" w14:textId="77777777" w:rsidR="00041537" w:rsidRPr="00FC424A" w:rsidRDefault="00041537">
      <w:pPr>
        <w:spacing w:line="360" w:lineRule="auto"/>
        <w:jc w:val="both"/>
        <w:rPr>
          <w:rFonts w:ascii="Palatino Linotype" w:eastAsia="Palatino Linotype" w:hAnsi="Palatino Linotype" w:cs="Palatino Linotype"/>
          <w:b/>
          <w:sz w:val="22"/>
          <w:szCs w:val="22"/>
        </w:rPr>
      </w:pPr>
    </w:p>
    <w:p w14:paraId="6242D476"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TERCERO. ANÁLISIS DE LAS CAUSALES DE IMPROCEDENCIA Y SOBRESEIMIENTO DEL RECURSO DE REVISIÓN. </w:t>
      </w:r>
      <w:r w:rsidRPr="00FC424A">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parte </w:t>
      </w:r>
      <w:r w:rsidRPr="00FC424A">
        <w:rPr>
          <w:rFonts w:ascii="Palatino Linotype" w:eastAsia="Palatino Linotype" w:hAnsi="Palatino Linotype" w:cs="Palatino Linotype"/>
          <w:b/>
        </w:rPr>
        <w:t>Recurrente</w:t>
      </w:r>
      <w:r w:rsidRPr="00FC424A">
        <w:rPr>
          <w:rFonts w:ascii="Palatino Linotype" w:eastAsia="Palatino Linotype" w:hAnsi="Palatino Linotype" w:cs="Palatino Linotype"/>
        </w:rPr>
        <w:t xml:space="preserve"> al momento de formular su solicitud lo realizó vía el Sistema de Acceso a la Información Mexiquense.</w:t>
      </w:r>
    </w:p>
    <w:p w14:paraId="38DD9F84" w14:textId="77777777" w:rsidR="00041537" w:rsidRPr="00FC424A" w:rsidRDefault="00041537">
      <w:pPr>
        <w:spacing w:line="360" w:lineRule="auto"/>
        <w:jc w:val="both"/>
        <w:rPr>
          <w:rFonts w:ascii="Palatino Linotype" w:eastAsia="Palatino Linotype" w:hAnsi="Palatino Linotype" w:cs="Palatino Linotype"/>
        </w:rPr>
      </w:pPr>
    </w:p>
    <w:p w14:paraId="293D4CF7"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Es importante precisar que el derecho de acceso a la información pública tiene su sustento en los artículos 6, apartado A, fracción IV de la Constitución Política de los </w:t>
      </w:r>
      <w:r w:rsidRPr="00FC424A">
        <w:rPr>
          <w:rFonts w:ascii="Palatino Linotype" w:eastAsia="Palatino Linotype" w:hAnsi="Palatino Linotype" w:cs="Palatino Linotype"/>
        </w:rPr>
        <w:lastRenderedPageBreak/>
        <w:t xml:space="preserve">Estados Unidos Mexicanos; 5, </w:t>
      </w:r>
      <w:proofErr w:type="gramStart"/>
      <w:r w:rsidRPr="00FC424A">
        <w:rPr>
          <w:rFonts w:ascii="Palatino Linotype" w:eastAsia="Palatino Linotype" w:hAnsi="Palatino Linotype" w:cs="Palatino Linotype"/>
        </w:rPr>
        <w:t>párrafos trigésimo tercero</w:t>
      </w:r>
      <w:proofErr w:type="gramEnd"/>
      <w:r w:rsidRPr="00FC424A">
        <w:rPr>
          <w:rFonts w:ascii="Palatino Linotype" w:eastAsia="Palatino Linotype" w:hAnsi="Palatino Linotype" w:cs="Palatino Linotype"/>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2FBE7A8B" w14:textId="77777777" w:rsidR="00041537" w:rsidRPr="00FC424A" w:rsidRDefault="00041537">
      <w:pPr>
        <w:spacing w:line="360" w:lineRule="auto"/>
        <w:jc w:val="both"/>
        <w:rPr>
          <w:rFonts w:ascii="Palatino Linotype" w:eastAsia="Palatino Linotype" w:hAnsi="Palatino Linotype" w:cs="Palatino Linotype"/>
        </w:rPr>
      </w:pPr>
    </w:p>
    <w:p w14:paraId="39700608"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19A42B17" w14:textId="77777777" w:rsidR="00041537" w:rsidRPr="00FC424A" w:rsidRDefault="00041537">
      <w:pPr>
        <w:spacing w:line="360" w:lineRule="auto"/>
        <w:jc w:val="both"/>
        <w:rPr>
          <w:rFonts w:ascii="Palatino Linotype" w:eastAsia="Palatino Linotype" w:hAnsi="Palatino Linotype" w:cs="Palatino Linotype"/>
        </w:rPr>
      </w:pPr>
    </w:p>
    <w:p w14:paraId="4A15BE16"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3F2A3CB1" w14:textId="77777777" w:rsidR="00041537" w:rsidRPr="00FC424A" w:rsidRDefault="00041537">
      <w:pPr>
        <w:spacing w:line="360" w:lineRule="auto"/>
        <w:jc w:val="both"/>
        <w:rPr>
          <w:rFonts w:ascii="Palatino Linotype" w:eastAsia="Palatino Linotype" w:hAnsi="Palatino Linotype" w:cs="Palatino Linotype"/>
        </w:rPr>
      </w:pPr>
    </w:p>
    <w:p w14:paraId="52671EF4"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w:t>
      </w:r>
      <w:r w:rsidRPr="00FC424A">
        <w:rPr>
          <w:rFonts w:ascii="Palatino Linotype" w:eastAsia="Palatino Linotype" w:hAnsi="Palatino Linotype" w:cs="Palatino Linotype"/>
        </w:rPr>
        <w:lastRenderedPageBreak/>
        <w:t>responsabilidad de elaborar resúmenes, cálculos ni investigaciones que impliquen el procesamiento de los datos. En contraste, deben buscar y entregar la información requerida, de acuerdo con la Ley de Transparencia local.</w:t>
      </w:r>
    </w:p>
    <w:p w14:paraId="591B4983" w14:textId="77777777" w:rsidR="00041537" w:rsidRPr="00FC424A" w:rsidRDefault="00041537">
      <w:pPr>
        <w:spacing w:line="360" w:lineRule="auto"/>
        <w:jc w:val="both"/>
        <w:rPr>
          <w:rFonts w:ascii="Palatino Linotype" w:eastAsia="Palatino Linotype" w:hAnsi="Palatino Linotype" w:cs="Palatino Linotype"/>
        </w:rPr>
      </w:pPr>
    </w:p>
    <w:p w14:paraId="06DFFC63"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Ahora bien, </w:t>
      </w:r>
      <w:r w:rsidRPr="00FC424A">
        <w:rPr>
          <w:rFonts w:ascii="Palatino Linotype" w:eastAsia="Palatino Linotype" w:hAnsi="Palatino Linotype" w:cs="Palatino Linotype"/>
          <w:b/>
        </w:rPr>
        <w:t>por lo que respecta al procedimiento de acceso a los datos personales</w:t>
      </w:r>
      <w:r w:rsidRPr="00FC424A">
        <w:rPr>
          <w:rFonts w:ascii="Palatino Linotype" w:eastAsia="Palatino Linotype" w:hAnsi="Palatino Linotype" w:cs="Palatino Linotype"/>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9E2149D" w14:textId="77777777" w:rsidR="00041537" w:rsidRPr="00FC424A" w:rsidRDefault="00041537">
      <w:pPr>
        <w:spacing w:line="360" w:lineRule="auto"/>
        <w:jc w:val="both"/>
        <w:rPr>
          <w:rFonts w:ascii="Palatino Linotype" w:eastAsia="Palatino Linotype" w:hAnsi="Palatino Linotype" w:cs="Palatino Linotype"/>
        </w:rPr>
      </w:pPr>
    </w:p>
    <w:p w14:paraId="513DC32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w:t>
      </w:r>
      <w:r w:rsidRPr="00FC424A">
        <w:rPr>
          <w:rFonts w:ascii="Palatino Linotype" w:eastAsia="Palatino Linotype" w:hAnsi="Palatino Linotype" w:cs="Palatino Linotype"/>
          <w:b/>
        </w:rPr>
        <w:t>establecen que el titular por sí o través de su representante legal que acrediten su identidad o representación, respectivamente</w:t>
      </w:r>
      <w:r w:rsidRPr="00FC424A">
        <w:rPr>
          <w:rFonts w:ascii="Palatino Linotype" w:eastAsia="Palatino Linotype" w:hAnsi="Palatino Linotype" w:cs="Palatino Linotype"/>
        </w:rPr>
        <w:t xml:space="preserve">; tiene derecho a solicitar y ser informado sobre sus datos personales que estén en posesión de los Sujetos Obligados, el origen de dichos datos, el tratamiento del cual sean objeto, las cesiones realizadas o que se pretendan realizar, así como a tener acceso al aviso de </w:t>
      </w:r>
      <w:r w:rsidRPr="00FC424A">
        <w:rPr>
          <w:rFonts w:ascii="Palatino Linotype" w:eastAsia="Palatino Linotype" w:hAnsi="Palatino Linotype" w:cs="Palatino Linotype"/>
        </w:rPr>
        <w:lastRenderedPageBreak/>
        <w:t>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497442CD" w14:textId="77777777" w:rsidR="00041537" w:rsidRPr="00FC424A" w:rsidRDefault="00041537">
      <w:pPr>
        <w:spacing w:line="360" w:lineRule="auto"/>
        <w:jc w:val="both"/>
        <w:rPr>
          <w:rFonts w:ascii="Palatino Linotype" w:eastAsia="Palatino Linotype" w:hAnsi="Palatino Linotype" w:cs="Palatino Linotype"/>
        </w:rPr>
      </w:pPr>
    </w:p>
    <w:p w14:paraId="0C337C9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FC424A">
        <w:rPr>
          <w:rFonts w:ascii="Palatino Linotype" w:eastAsia="Palatino Linotype" w:hAnsi="Palatino Linotype" w:cs="Palatino Linotype"/>
          <w:b/>
        </w:rPr>
        <w:t>Sujeto Obligado</w:t>
      </w:r>
      <w:r w:rsidRPr="00FC424A">
        <w:rPr>
          <w:rFonts w:ascii="Palatino Linotype" w:eastAsia="Palatino Linotype" w:hAnsi="Palatino Linotype" w:cs="Palatino Linotype"/>
        </w:rPr>
        <w:t xml:space="preserve"> que esté en posesión de los mismos.</w:t>
      </w:r>
    </w:p>
    <w:p w14:paraId="2E3F05E5" w14:textId="77777777" w:rsidR="00041537" w:rsidRPr="00FC424A" w:rsidRDefault="00041537">
      <w:pPr>
        <w:spacing w:line="360" w:lineRule="auto"/>
        <w:jc w:val="both"/>
        <w:rPr>
          <w:rFonts w:ascii="Palatino Linotype" w:eastAsia="Palatino Linotype" w:hAnsi="Palatino Linotype" w:cs="Palatino Linotype"/>
        </w:rPr>
      </w:pPr>
    </w:p>
    <w:p w14:paraId="42D1EAA6"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0A23AE96" w14:textId="77777777" w:rsidR="00041537" w:rsidRPr="00FC424A" w:rsidRDefault="00041537">
      <w:pPr>
        <w:spacing w:line="360" w:lineRule="auto"/>
        <w:jc w:val="both"/>
        <w:rPr>
          <w:rFonts w:ascii="Palatino Linotype" w:eastAsia="Palatino Linotype" w:hAnsi="Palatino Linotype" w:cs="Palatino Linotype"/>
        </w:rPr>
      </w:pPr>
    </w:p>
    <w:p w14:paraId="15ED6086" w14:textId="77777777" w:rsidR="00041537" w:rsidRPr="00FC424A" w:rsidRDefault="007604AE">
      <w:pPr>
        <w:spacing w:after="24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Ahora bien, del análisis a la solicitud se advierte</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que </w:t>
      </w:r>
      <w:r w:rsidRPr="00FC424A">
        <w:rPr>
          <w:rFonts w:ascii="Palatino Linotype" w:eastAsia="Palatino Linotype" w:hAnsi="Palatino Linotype" w:cs="Palatino Linotype"/>
          <w:b/>
        </w:rPr>
        <w:t>LA PARTE</w:t>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b/>
        </w:rPr>
        <w:t>RECURRENTE</w:t>
      </w:r>
      <w:r w:rsidRPr="00FC424A">
        <w:rPr>
          <w:rFonts w:ascii="Palatino Linotype" w:eastAsia="Palatino Linotype" w:hAnsi="Palatino Linotype" w:cs="Palatino Linotype"/>
        </w:rPr>
        <w:t xml:space="preserve"> requiere</w:t>
      </w:r>
      <w:r w:rsidRPr="00FC424A">
        <w:rPr>
          <w:rFonts w:ascii="Palatino Linotype" w:eastAsia="Palatino Linotype" w:hAnsi="Palatino Linotype" w:cs="Palatino Linotype"/>
          <w:sz w:val="22"/>
          <w:szCs w:val="22"/>
        </w:rPr>
        <w:t xml:space="preserve"> </w:t>
      </w:r>
      <w:r w:rsidRPr="00FC424A">
        <w:rPr>
          <w:rFonts w:ascii="Palatino Linotype" w:eastAsia="Palatino Linotype" w:hAnsi="Palatino Linotype" w:cs="Palatino Linotype"/>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4E9CB8B7" w14:textId="77777777" w:rsidR="00041537" w:rsidRPr="00FC424A" w:rsidRDefault="007604AE">
      <w:pPr>
        <w:numPr>
          <w:ilvl w:val="0"/>
          <w:numId w:val="2"/>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Monto total individualizado asignado a la plaza del servidor público, como ingreso bruto, que debió y debo percibir en el ejercicio 2024;</w:t>
      </w:r>
    </w:p>
    <w:p w14:paraId="6D671B9F" w14:textId="77777777" w:rsidR="00041537" w:rsidRPr="00FC424A" w:rsidRDefault="007604AE">
      <w:pPr>
        <w:numPr>
          <w:ilvl w:val="0"/>
          <w:numId w:val="2"/>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lastRenderedPageBreak/>
        <w:t>Monto detallado anual que debió aplicarse por concepto tanto de percepciones como de deducciones -cuyos conceptos se precisaron en cada caso, respecto del ejercicio 2024-.</w:t>
      </w:r>
    </w:p>
    <w:p w14:paraId="279B861E" w14:textId="77777777" w:rsidR="00041537" w:rsidRPr="00FC424A" w:rsidRDefault="007604AE">
      <w:pPr>
        <w:numPr>
          <w:ilvl w:val="0"/>
          <w:numId w:val="2"/>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En caso de que exista diferencia salarial entre lo autorizado en el Anexo de Ejecución y lo que realmente se ha pagado en 2024, se informe el monto que dejó de percibir el servidor público y los conceptos, en los cuales se aplicó la deducción.</w:t>
      </w:r>
    </w:p>
    <w:p w14:paraId="14750158" w14:textId="77777777" w:rsidR="00041537" w:rsidRPr="00FC424A" w:rsidRDefault="00041537">
      <w:pPr>
        <w:spacing w:line="360" w:lineRule="auto"/>
        <w:jc w:val="both"/>
        <w:rPr>
          <w:rFonts w:ascii="Palatino Linotype" w:eastAsia="Palatino Linotype" w:hAnsi="Palatino Linotype" w:cs="Palatino Linotype"/>
        </w:rPr>
      </w:pPr>
    </w:p>
    <w:p w14:paraId="67C15BA4" w14:textId="77777777" w:rsidR="00041537" w:rsidRPr="00FC424A" w:rsidRDefault="007604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7FE59823"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60A76B2"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En este sentido, toda vez que se pretende obtener, además del monto de las percepciones y deducciones de Ley de la persona servidora pública referida en la solicitud, que es información de carácter público; el acceso al monto de las deducciones personales que le son aplicadas, información que por su naturaleza incide en su vida privada, al revelar 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w:t>
      </w:r>
    </w:p>
    <w:p w14:paraId="7A78476D"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lastRenderedPageBreak/>
        <w:t xml:space="preserve">Lo anterior, en virtud de que este Instituto, al igual que otros Organismos Garantes, como es el Instituto Nacional de Acceso a la Información y Protección de Datos, (INAI) se han pronunciado por la procedencia de los recursos de revisión según la materia de la </w:t>
      </w:r>
      <w:proofErr w:type="spellStart"/>
      <w:proofErr w:type="gramStart"/>
      <w:r w:rsidRPr="00FC424A">
        <w:rPr>
          <w:rFonts w:ascii="Palatino Linotype" w:eastAsia="Palatino Linotype" w:hAnsi="Palatino Linotype" w:cs="Palatino Linotype"/>
        </w:rPr>
        <w:t>solicitud.Discernimiento</w:t>
      </w:r>
      <w:proofErr w:type="spellEnd"/>
      <w:proofErr w:type="gramEnd"/>
      <w:r w:rsidRPr="00FC424A">
        <w:rPr>
          <w:rFonts w:ascii="Palatino Linotype" w:eastAsia="Palatino Linotype" w:hAnsi="Palatino Linotype" w:cs="Palatino Linotype"/>
        </w:rPr>
        <w:t xml:space="preserve"> que encuentra apoyo en el criterio </w:t>
      </w:r>
      <w:r w:rsidRPr="00FC424A">
        <w:rPr>
          <w:rFonts w:ascii="Palatino Linotype" w:eastAsia="Palatino Linotype" w:hAnsi="Palatino Linotype" w:cs="Palatino Linotype"/>
          <w:b/>
        </w:rPr>
        <w:t>008/2009</w:t>
      </w:r>
      <w:r w:rsidRPr="00FC424A">
        <w:rPr>
          <w:rFonts w:ascii="Palatino Linotype" w:eastAsia="Palatino Linotype" w:hAnsi="Palatino Linotype" w:cs="Palatino Linotype"/>
        </w:rPr>
        <w:t xml:space="preserve"> del INAI, que a la letra dispone:</w:t>
      </w:r>
    </w:p>
    <w:p w14:paraId="73592CB6" w14:textId="77777777" w:rsidR="00041537" w:rsidRPr="00FC424A" w:rsidRDefault="00041537">
      <w:pPr>
        <w:spacing w:line="360" w:lineRule="auto"/>
        <w:jc w:val="both"/>
        <w:rPr>
          <w:rFonts w:ascii="Palatino Linotype" w:eastAsia="Palatino Linotype" w:hAnsi="Palatino Linotype" w:cs="Palatino Linotype"/>
        </w:rPr>
      </w:pPr>
    </w:p>
    <w:p w14:paraId="3F1535BB" w14:textId="77777777" w:rsidR="00041537" w:rsidRPr="00FC424A" w:rsidRDefault="007604AE">
      <w:pPr>
        <w:tabs>
          <w:tab w:val="left" w:pos="7655"/>
        </w:tabs>
        <w:spacing w:line="276" w:lineRule="auto"/>
        <w:ind w:left="851" w:right="902"/>
        <w:jc w:val="both"/>
        <w:rPr>
          <w:rFonts w:ascii="Palatino Linotype" w:eastAsia="Palatino Linotype" w:hAnsi="Palatino Linotype" w:cs="Palatino Linotype"/>
          <w:b/>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FC424A">
        <w:rPr>
          <w:rFonts w:ascii="Palatino Linotype" w:eastAsia="Palatino Linotype" w:hAnsi="Palatino Linotype" w:cs="Palatino Linotype"/>
          <w:i/>
          <w:sz w:val="22"/>
          <w:szCs w:val="22"/>
        </w:rPr>
        <w:t xml:space="preserve"> </w:t>
      </w:r>
      <w:r w:rsidRPr="00FC424A">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FC424A">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FC424A">
        <w:rPr>
          <w:rFonts w:ascii="Palatino Linotype" w:eastAsia="Palatino Linotype" w:hAnsi="Palatino Linotype" w:cs="Palatino Linotype"/>
          <w:b/>
          <w:i/>
          <w:sz w:val="22"/>
          <w:szCs w:val="22"/>
        </w:rPr>
        <w:t>, sin necesidad de que el particular requiera presentar una nueva solicitud.</w:t>
      </w:r>
    </w:p>
    <w:p w14:paraId="2BBB2B44" w14:textId="77777777" w:rsidR="00041537" w:rsidRPr="00FC424A" w:rsidRDefault="007604AE">
      <w:pPr>
        <w:tabs>
          <w:tab w:val="left" w:pos="7655"/>
        </w:tabs>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w:t>
      </w:r>
      <w:r w:rsidRPr="00FC424A">
        <w:rPr>
          <w:rFonts w:ascii="Palatino Linotype" w:eastAsia="Palatino Linotype" w:hAnsi="Palatino Linotype" w:cs="Palatino Linotype"/>
          <w:i/>
          <w:sz w:val="22"/>
          <w:szCs w:val="22"/>
        </w:rPr>
        <w:lastRenderedPageBreak/>
        <w:t xml:space="preserve">éstos deben subsanar los errores en que incurran los particulares al elegir la vía por la que los particulares presentan sus solicitudes. </w:t>
      </w:r>
      <w:r w:rsidRPr="00FC424A">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FC424A">
        <w:rPr>
          <w:rFonts w:ascii="Palatino Linotype" w:eastAsia="Palatino Linotype" w:hAnsi="Palatino Linotype" w:cs="Palatino Linotype"/>
          <w:i/>
          <w:sz w:val="22"/>
          <w:szCs w:val="22"/>
        </w:rPr>
        <w:t>.”</w:t>
      </w:r>
    </w:p>
    <w:p w14:paraId="46778B7F" w14:textId="77777777" w:rsidR="00041537" w:rsidRPr="00FC424A" w:rsidRDefault="00041537">
      <w:pPr>
        <w:tabs>
          <w:tab w:val="left" w:pos="7655"/>
        </w:tabs>
        <w:spacing w:line="360" w:lineRule="auto"/>
        <w:ind w:left="851" w:right="902"/>
        <w:jc w:val="both"/>
        <w:rPr>
          <w:rFonts w:ascii="Palatino Linotype" w:eastAsia="Palatino Linotype" w:hAnsi="Palatino Linotype" w:cs="Palatino Linotype"/>
          <w:i/>
        </w:rPr>
      </w:pPr>
    </w:p>
    <w:p w14:paraId="732F5F06" w14:textId="77777777" w:rsidR="00041537" w:rsidRPr="00FC424A" w:rsidRDefault="007604AE">
      <w:pPr>
        <w:widowControl w:val="0"/>
        <w:pBdr>
          <w:top w:val="nil"/>
          <w:left w:val="nil"/>
          <w:bottom w:val="nil"/>
          <w:right w:val="nil"/>
          <w:between w:val="nil"/>
        </w:pBdr>
        <w:spacing w:line="360" w:lineRule="auto"/>
        <w:jc w:val="both"/>
        <w:rPr>
          <w:rFonts w:ascii="Palatino Linotype" w:eastAsia="Palatino Linotype" w:hAnsi="Palatino Linotype" w:cs="Palatino Linotype"/>
          <w:i/>
        </w:rPr>
      </w:pPr>
      <w:r w:rsidRPr="00FC424A">
        <w:rPr>
          <w:rFonts w:ascii="Palatino Linotype" w:eastAsia="Palatino Linotype" w:hAnsi="Palatino Linotype" w:cs="Palatino Linotype"/>
        </w:rPr>
        <w:t xml:space="preserve">Lo anterior, bajo el </w:t>
      </w:r>
      <w:proofErr w:type="gramStart"/>
      <w:r w:rsidRPr="00FC424A">
        <w:rPr>
          <w:rFonts w:ascii="Palatino Linotype" w:eastAsia="Palatino Linotype" w:hAnsi="Palatino Linotype" w:cs="Palatino Linotype"/>
        </w:rPr>
        <w:t>principio  de</w:t>
      </w:r>
      <w:proofErr w:type="gramEnd"/>
      <w:r w:rsidRPr="00FC424A">
        <w:rPr>
          <w:rFonts w:ascii="Palatino Linotype" w:eastAsia="Palatino Linotype" w:hAnsi="Palatino Linotype" w:cs="Palatino Linotype"/>
        </w:rPr>
        <w:t xml:space="preserve"> </w:t>
      </w:r>
      <w:proofErr w:type="spellStart"/>
      <w:r w:rsidRPr="00FC424A">
        <w:rPr>
          <w:rFonts w:ascii="Palatino Linotype" w:eastAsia="Palatino Linotype" w:hAnsi="Palatino Linotype" w:cs="Palatino Linotype"/>
        </w:rPr>
        <w:t>expeditez</w:t>
      </w:r>
      <w:proofErr w:type="spellEnd"/>
      <w:r w:rsidRPr="00FC424A">
        <w:rPr>
          <w:rFonts w:ascii="Palatino Linotype" w:eastAsia="Palatino Linotype" w:hAnsi="Palatino Linotype" w:cs="Palatino Linotype"/>
          <w:vertAlign w:val="superscript"/>
        </w:rPr>
        <w:footnoteReference w:id="1"/>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7B5D6BDA"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9FF8201" w14:textId="77777777" w:rsidR="00041537" w:rsidRPr="00FC424A" w:rsidRDefault="007604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Corolario a lo anterior, se </w:t>
      </w:r>
      <w:proofErr w:type="gramStart"/>
      <w:r w:rsidRPr="00FC424A">
        <w:rPr>
          <w:rFonts w:ascii="Palatino Linotype" w:eastAsia="Palatino Linotype" w:hAnsi="Palatino Linotype" w:cs="Palatino Linotype"/>
        </w:rPr>
        <w:t>determina  procedente</w:t>
      </w:r>
      <w:proofErr w:type="gramEnd"/>
      <w:r w:rsidRPr="00FC424A">
        <w:rPr>
          <w:rFonts w:ascii="Palatino Linotype" w:eastAsia="Palatino Linotype" w:hAnsi="Palatino Linotype" w:cs="Palatino Linotype"/>
        </w:rPr>
        <w:t xml:space="preserve"> dar trámite a la solicitud formulada por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Sujetos Obligados.  </w:t>
      </w:r>
    </w:p>
    <w:p w14:paraId="6A2B4B49"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9F41114"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Cabe reiterar que </w:t>
      </w:r>
      <w:r w:rsidRPr="00FC424A">
        <w:rPr>
          <w:rFonts w:ascii="Palatino Linotype" w:eastAsia="Palatino Linotype" w:hAnsi="Palatino Linotype" w:cs="Palatino Linotype"/>
          <w:b/>
        </w:rPr>
        <w:t xml:space="preserve">EL SUJETO OBLIGADO </w:t>
      </w:r>
      <w:r w:rsidRPr="00FC424A">
        <w:rPr>
          <w:rFonts w:ascii="Palatino Linotype" w:eastAsia="Palatino Linotype" w:hAnsi="Palatino Linotype" w:cs="Palatino Linotype"/>
        </w:rPr>
        <w:t xml:space="preserve">manifestó en respuesta por conducto de la </w:t>
      </w:r>
      <w:proofErr w:type="gramStart"/>
      <w:r w:rsidRPr="00FC424A">
        <w:rPr>
          <w:rFonts w:ascii="Palatino Linotype" w:eastAsia="Palatino Linotype" w:hAnsi="Palatino Linotype" w:cs="Palatino Linotype"/>
        </w:rPr>
        <w:t>Jefa</w:t>
      </w:r>
      <w:proofErr w:type="gramEnd"/>
      <w:r w:rsidRPr="00FC424A">
        <w:rPr>
          <w:rFonts w:ascii="Palatino Linotype" w:eastAsia="Palatino Linotype" w:hAnsi="Palatino Linotype" w:cs="Palatino Linotype"/>
        </w:rPr>
        <w:t xml:space="preserve"> de Departamento de Recursos Humanos, que de acuerdo con los conceptos que establece, no es posible determinar algún otro instrumento de análisis y </w:t>
      </w:r>
      <w:r w:rsidRPr="00FC424A">
        <w:rPr>
          <w:rFonts w:ascii="Palatino Linotype" w:eastAsia="Palatino Linotype" w:hAnsi="Palatino Linotype" w:cs="Palatino Linotype"/>
        </w:rPr>
        <w:lastRenderedPageBreak/>
        <w:t xml:space="preserve">comparativo de sus percepciones y deducciones, no obstante remite los montos de percepción y deducción acumulados durante el ejercicio 2024.  </w:t>
      </w:r>
    </w:p>
    <w:p w14:paraId="433FF2C6" w14:textId="77777777" w:rsidR="00041537" w:rsidRPr="00FC424A" w:rsidRDefault="0004153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7516CDA" w14:textId="77777777" w:rsidR="00041537" w:rsidRPr="00FC424A" w:rsidRDefault="007604AE">
      <w:pPr>
        <w:widowControl w:val="0"/>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Una vez conocida la respuesta por la persona solicitante, ésta presentó el recurso de revisión que se resuelve, donde se agravió en lo medular porque la respuesta no da contestación a lo requerido, ya que a su consideración el Sujeto Obligado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de fecha 10 de enero 2024, y por tanto insiste en que le asiste el derecho al Sujeto Obligado para contestar la solicitud.</w:t>
      </w:r>
    </w:p>
    <w:p w14:paraId="59C98F48" w14:textId="77777777" w:rsidR="00041537" w:rsidRPr="00FC424A" w:rsidRDefault="00041537">
      <w:pPr>
        <w:widowControl w:val="0"/>
        <w:spacing w:line="360" w:lineRule="auto"/>
        <w:jc w:val="both"/>
        <w:rPr>
          <w:rFonts w:ascii="Palatino Linotype" w:eastAsia="Palatino Linotype" w:hAnsi="Palatino Linotype" w:cs="Palatino Linotype"/>
          <w:b/>
        </w:rPr>
      </w:pPr>
    </w:p>
    <w:p w14:paraId="248A9DD1"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atención a ello, mediante informe justificado </w:t>
      </w:r>
      <w:r w:rsidRPr="00FC424A">
        <w:rPr>
          <w:rFonts w:ascii="Palatino Linotype" w:eastAsia="Palatino Linotype" w:hAnsi="Palatino Linotype" w:cs="Palatino Linotype"/>
          <w:b/>
        </w:rPr>
        <w:t xml:space="preserve">EL SUJETO OBLIGADO, </w:t>
      </w:r>
      <w:r w:rsidRPr="00FC424A">
        <w:rPr>
          <w:rFonts w:ascii="Palatino Linotype" w:eastAsia="Palatino Linotype" w:hAnsi="Palatino Linotype" w:cs="Palatino Linotype"/>
        </w:rPr>
        <w:t xml:space="preserve">ratificó en lo sustancial la respuesta emitida en primera instancia y de nueva cuenta se adjuntó el oficio de respuesta de la </w:t>
      </w:r>
      <w:proofErr w:type="gramStart"/>
      <w:r w:rsidRPr="00FC424A">
        <w:rPr>
          <w:rFonts w:ascii="Palatino Linotype" w:eastAsia="Palatino Linotype" w:hAnsi="Palatino Linotype" w:cs="Palatino Linotype"/>
        </w:rPr>
        <w:t>Jefa</w:t>
      </w:r>
      <w:proofErr w:type="gramEnd"/>
      <w:r w:rsidRPr="00FC424A">
        <w:rPr>
          <w:rFonts w:ascii="Palatino Linotype" w:eastAsia="Palatino Linotype" w:hAnsi="Palatino Linotype" w:cs="Palatino Linotype"/>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74D51A89" w14:textId="77777777" w:rsidR="00041537" w:rsidRPr="00FC424A" w:rsidRDefault="00041537">
      <w:pPr>
        <w:spacing w:line="360" w:lineRule="auto"/>
        <w:jc w:val="both"/>
        <w:rPr>
          <w:rFonts w:ascii="Palatino Linotype" w:eastAsia="Palatino Linotype" w:hAnsi="Palatino Linotype" w:cs="Palatino Linotype"/>
        </w:rPr>
      </w:pPr>
    </w:p>
    <w:p w14:paraId="2E680224"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No obstante, dicho documento no se hizo del conocimiento de la persona solicitante al no haber acreditado la identidad del titular de los datos personales sobre los cuales se pretende ejercer el Derecho de Acceso, así como su personalidad e identidad en calidad de representante.</w:t>
      </w:r>
    </w:p>
    <w:p w14:paraId="6726E908"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lastRenderedPageBreak/>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que es del tenor literal siguiente:</w:t>
      </w:r>
    </w:p>
    <w:p w14:paraId="5AC6BC75" w14:textId="77777777" w:rsidR="00041537" w:rsidRPr="00FC424A" w:rsidRDefault="00041537">
      <w:pPr>
        <w:spacing w:line="360" w:lineRule="auto"/>
        <w:jc w:val="both"/>
        <w:rPr>
          <w:rFonts w:ascii="Palatino Linotype" w:eastAsia="Palatino Linotype" w:hAnsi="Palatino Linotype" w:cs="Palatino Linotype"/>
        </w:rPr>
      </w:pPr>
    </w:p>
    <w:p w14:paraId="1538CB91"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Artículo 106</w:t>
      </w:r>
      <w:r w:rsidRPr="00FC424A">
        <w:rPr>
          <w:rFonts w:ascii="Palatino Linotype" w:eastAsia="Palatino Linotype" w:hAnsi="Palatino Linotype" w:cs="Palatino Linotype"/>
          <w:i/>
          <w:sz w:val="22"/>
          <w:szCs w:val="22"/>
        </w:rPr>
        <w:t>…</w:t>
      </w:r>
    </w:p>
    <w:p w14:paraId="3EE64534"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FC424A">
        <w:rPr>
          <w:rFonts w:ascii="Palatino Linotype" w:eastAsia="Palatino Linotype" w:hAnsi="Palatino Linotype" w:cs="Palatino Linotype"/>
          <w:i/>
          <w:sz w:val="22"/>
          <w:szCs w:val="22"/>
        </w:rPr>
        <w:t>…”</w:t>
      </w:r>
    </w:p>
    <w:p w14:paraId="22F9B954" w14:textId="77777777" w:rsidR="00041537" w:rsidRPr="00FC424A" w:rsidRDefault="00041537">
      <w:pPr>
        <w:pBdr>
          <w:top w:val="nil"/>
          <w:left w:val="nil"/>
          <w:bottom w:val="nil"/>
          <w:right w:val="nil"/>
          <w:between w:val="nil"/>
        </w:pBdr>
        <w:spacing w:line="360" w:lineRule="auto"/>
        <w:ind w:left="851" w:right="618"/>
        <w:jc w:val="both"/>
        <w:rPr>
          <w:rFonts w:ascii="Palatino Linotype" w:eastAsia="Palatino Linotype" w:hAnsi="Palatino Linotype" w:cs="Palatino Linotype"/>
          <w:i/>
        </w:rPr>
      </w:pPr>
    </w:p>
    <w:p w14:paraId="6147926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Al respecto, 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FC424A">
        <w:rPr>
          <w:rFonts w:ascii="Palatino Linotype" w:eastAsia="Palatino Linotype" w:hAnsi="Palatino Linotype" w:cs="Palatino Linotype"/>
          <w:b/>
        </w:rPr>
        <w:t>, los medios para acreditar la identidad de personas físicas son los siguientes</w:t>
      </w:r>
      <w:r w:rsidRPr="00FC424A">
        <w:rPr>
          <w:rFonts w:ascii="Palatino Linotype" w:eastAsia="Palatino Linotype" w:hAnsi="Palatino Linotype" w:cs="Palatino Linotype"/>
        </w:rPr>
        <w:t>:</w:t>
      </w:r>
    </w:p>
    <w:p w14:paraId="11C82674" w14:textId="77777777" w:rsidR="00041537" w:rsidRPr="00FC424A" w:rsidRDefault="00041537">
      <w:pPr>
        <w:spacing w:line="360" w:lineRule="auto"/>
        <w:jc w:val="both"/>
        <w:rPr>
          <w:rFonts w:ascii="Palatino Linotype" w:eastAsia="Palatino Linotype" w:hAnsi="Palatino Linotype" w:cs="Palatino Linotype"/>
        </w:rPr>
      </w:pPr>
    </w:p>
    <w:p w14:paraId="4677E9FC" w14:textId="77777777" w:rsidR="00041537" w:rsidRPr="00FC424A" w:rsidRDefault="007604A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Identificación oficial, como Credencial para votar, pasaporte, matrícula consular mexicana, carta de naturalización, cédula profesional o de pasante, etc.</w:t>
      </w:r>
    </w:p>
    <w:p w14:paraId="01584B15" w14:textId="77777777" w:rsidR="00041537" w:rsidRPr="00FC424A" w:rsidRDefault="00041537">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334512A3" w14:textId="77777777" w:rsidR="00041537" w:rsidRPr="00FC424A" w:rsidRDefault="007604A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Credenciales expedidas por autoridades educativas que cuenten con autorización o con reconocimiento de validez oficial o instituciones de seguridad social, licencia para conducir, cartilla del servicio militar nacional, etc.</w:t>
      </w:r>
    </w:p>
    <w:p w14:paraId="7BE8BEEB" w14:textId="77777777" w:rsidR="00041537" w:rsidRPr="00FC424A" w:rsidRDefault="00041537">
      <w:pPr>
        <w:pBdr>
          <w:top w:val="nil"/>
          <w:left w:val="nil"/>
          <w:bottom w:val="nil"/>
          <w:right w:val="nil"/>
          <w:between w:val="nil"/>
        </w:pBdr>
        <w:spacing w:line="360" w:lineRule="auto"/>
        <w:ind w:left="720"/>
        <w:rPr>
          <w:rFonts w:ascii="Palatino Linotype" w:eastAsia="Palatino Linotype" w:hAnsi="Palatino Linotype" w:cs="Palatino Linotype"/>
        </w:rPr>
      </w:pPr>
    </w:p>
    <w:p w14:paraId="2AF1428F" w14:textId="77777777" w:rsidR="00041537" w:rsidRPr="00FC424A" w:rsidRDefault="007604A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Firma electrónica avanzada o del instrumento electrónico que lo sustituya.</w:t>
      </w:r>
    </w:p>
    <w:p w14:paraId="04932984" w14:textId="77777777" w:rsidR="00041537" w:rsidRPr="00FC424A" w:rsidRDefault="00041537">
      <w:pPr>
        <w:pBdr>
          <w:top w:val="nil"/>
          <w:left w:val="nil"/>
          <w:bottom w:val="nil"/>
          <w:right w:val="nil"/>
          <w:between w:val="nil"/>
        </w:pBdr>
        <w:spacing w:line="360" w:lineRule="auto"/>
        <w:ind w:left="720"/>
        <w:rPr>
          <w:rFonts w:ascii="Palatino Linotype" w:eastAsia="Palatino Linotype" w:hAnsi="Palatino Linotype" w:cs="Palatino Linotype"/>
        </w:rPr>
      </w:pPr>
    </w:p>
    <w:p w14:paraId="1CAC5DF5" w14:textId="77777777" w:rsidR="00041537" w:rsidRPr="00FC424A" w:rsidRDefault="007604A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1B9D51E7" w14:textId="77777777" w:rsidR="00041537" w:rsidRPr="00FC424A" w:rsidRDefault="00041537">
      <w:pPr>
        <w:pBdr>
          <w:top w:val="nil"/>
          <w:left w:val="nil"/>
          <w:bottom w:val="nil"/>
          <w:right w:val="nil"/>
          <w:between w:val="nil"/>
        </w:pBdr>
        <w:spacing w:line="360" w:lineRule="auto"/>
        <w:ind w:left="720"/>
        <w:rPr>
          <w:rFonts w:ascii="Palatino Linotype" w:eastAsia="Palatino Linotype" w:hAnsi="Palatino Linotype" w:cs="Palatino Linotype"/>
        </w:rPr>
      </w:pPr>
    </w:p>
    <w:p w14:paraId="7D5BD2D9"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Asimismo, de conformidad con el artículo 121 de la Ley de Protección de Datos Personales en Posesión de Sujetos Obligados del Estado de México y Municipios, </w:t>
      </w:r>
      <w:r w:rsidRPr="00FC424A">
        <w:rPr>
          <w:rFonts w:ascii="Palatino Linotype" w:eastAsia="Palatino Linotype" w:hAnsi="Palatino Linotype" w:cs="Palatino Linotype"/>
          <w:b/>
        </w:rPr>
        <w:t>las formas para acreditar la personalidad en representación, cuando el titular de los datos actúe a través de un representante,</w:t>
      </w:r>
      <w:r w:rsidRPr="00FC424A">
        <w:rPr>
          <w:rFonts w:ascii="Palatino Linotype" w:eastAsia="Palatino Linotype" w:hAnsi="Palatino Linotype" w:cs="Palatino Linotype"/>
        </w:rPr>
        <w:t xml:space="preserve"> son las siguientes:</w:t>
      </w:r>
    </w:p>
    <w:p w14:paraId="46B4B70F" w14:textId="77777777" w:rsidR="00041537" w:rsidRPr="00FC424A" w:rsidRDefault="00041537">
      <w:pPr>
        <w:spacing w:line="360" w:lineRule="auto"/>
        <w:jc w:val="both"/>
        <w:rPr>
          <w:rFonts w:ascii="Palatino Linotype" w:eastAsia="Palatino Linotype" w:hAnsi="Palatino Linotype" w:cs="Palatino Linotype"/>
          <w:sz w:val="28"/>
          <w:szCs w:val="28"/>
        </w:rPr>
      </w:pPr>
    </w:p>
    <w:p w14:paraId="1DDF8767" w14:textId="77777777" w:rsidR="00041537" w:rsidRPr="00FC424A" w:rsidRDefault="007604AE">
      <w:pPr>
        <w:numPr>
          <w:ilvl w:val="0"/>
          <w:numId w:val="3"/>
        </w:numPr>
        <w:pBdr>
          <w:top w:val="nil"/>
          <w:left w:val="nil"/>
          <w:bottom w:val="nil"/>
          <w:right w:val="nil"/>
          <w:between w:val="nil"/>
        </w:pBdr>
        <w:spacing w:line="360" w:lineRule="auto"/>
        <w:ind w:left="360"/>
        <w:jc w:val="both"/>
        <w:rPr>
          <w:rFonts w:ascii="Palatino Linotype" w:eastAsia="Palatino Linotype" w:hAnsi="Palatino Linotype" w:cs="Palatino Linotype"/>
        </w:rPr>
      </w:pPr>
      <w:r w:rsidRPr="00FC424A">
        <w:rPr>
          <w:rFonts w:ascii="Palatino Linotype" w:eastAsia="Palatino Linotype" w:hAnsi="Palatino Linotype" w:cs="Palatino Linotype"/>
          <w:b/>
          <w:u w:val="single"/>
        </w:rPr>
        <w:t>Cuando el titular se trate de una persona física</w:t>
      </w:r>
      <w:r w:rsidRPr="00FC424A">
        <w:rPr>
          <w:rFonts w:ascii="Palatino Linotype" w:eastAsia="Palatino Linotype" w:hAnsi="Palatino Linotype" w:cs="Palatino Linotype"/>
        </w:rPr>
        <w:t>: a través de carta poder simple suscrita ante dos testigos anexando copia de las identificaciones de los suscriptores o instrumento público o declaración en comparecencia personal del titular y del representante ante el Instituto.</w:t>
      </w:r>
    </w:p>
    <w:p w14:paraId="235A42CD" w14:textId="77777777" w:rsidR="00041537" w:rsidRPr="00FC424A" w:rsidRDefault="00041537">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58C177C8" w14:textId="77777777" w:rsidR="00041537" w:rsidRPr="00FC424A" w:rsidRDefault="007604AE">
      <w:pPr>
        <w:numPr>
          <w:ilvl w:val="0"/>
          <w:numId w:val="3"/>
        </w:numPr>
        <w:pBdr>
          <w:top w:val="nil"/>
          <w:left w:val="nil"/>
          <w:bottom w:val="nil"/>
          <w:right w:val="nil"/>
          <w:between w:val="nil"/>
        </w:pBdr>
        <w:spacing w:line="360" w:lineRule="auto"/>
        <w:ind w:left="360"/>
        <w:jc w:val="both"/>
        <w:rPr>
          <w:rFonts w:ascii="Palatino Linotype" w:eastAsia="Palatino Linotype" w:hAnsi="Palatino Linotype" w:cs="Palatino Linotype"/>
        </w:rPr>
      </w:pPr>
      <w:r w:rsidRPr="00FC424A">
        <w:rPr>
          <w:rFonts w:ascii="Palatino Linotype" w:eastAsia="Palatino Linotype" w:hAnsi="Palatino Linotype" w:cs="Palatino Linotype"/>
          <w:b/>
          <w:u w:val="single"/>
        </w:rPr>
        <w:t>Cuando el titular se trate de una persona jurídica colectiva</w:t>
      </w:r>
      <w:r w:rsidRPr="00FC424A">
        <w:rPr>
          <w:rFonts w:ascii="Palatino Linotype" w:eastAsia="Palatino Linotype" w:hAnsi="Palatino Linotype" w:cs="Palatino Linotype"/>
        </w:rPr>
        <w:t>: a través de instrumento público.</w:t>
      </w:r>
    </w:p>
    <w:p w14:paraId="111D0E2C" w14:textId="77777777" w:rsidR="00041537" w:rsidRPr="00FC424A" w:rsidRDefault="007604AE">
      <w:pPr>
        <w:spacing w:before="24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Corrobora lo anterior, los Lineamientos Generales de Protección de Datos Personales para el Sector Público, en los artículos 73 y 77, que establecen que</w:t>
      </w:r>
      <w:r w:rsidRPr="00FC424A">
        <w:rPr>
          <w:sz w:val="28"/>
          <w:szCs w:val="28"/>
        </w:rPr>
        <w:t xml:space="preserve"> </w:t>
      </w:r>
      <w:r w:rsidRPr="00FC424A">
        <w:rPr>
          <w:rFonts w:ascii="Palatino Linotype" w:eastAsia="Palatino Linotype" w:hAnsi="Palatino Linotype" w:cs="Palatino Linotype"/>
        </w:rPr>
        <w:t xml:space="preserve">los derechos ARCO se podrán ejercer por el titular o, en su caso, su representante, </w:t>
      </w:r>
      <w:r w:rsidRPr="00FC424A">
        <w:rPr>
          <w:rFonts w:ascii="Palatino Linotype" w:eastAsia="Palatino Linotype" w:hAnsi="Palatino Linotype" w:cs="Palatino Linotype"/>
        </w:rPr>
        <w:lastRenderedPageBreak/>
        <w:t>acreditando su identidad y, en su caso, la identidad y personalidad de este último; y, que los medios para la acreditación de la identidad del titular y su representante, 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22B571A6" w14:textId="77777777" w:rsidR="00041537" w:rsidRPr="00FC424A" w:rsidRDefault="00041537">
      <w:pPr>
        <w:spacing w:line="360" w:lineRule="auto"/>
        <w:jc w:val="both"/>
        <w:rPr>
          <w:rFonts w:ascii="Palatino Linotype" w:eastAsia="Palatino Linotype" w:hAnsi="Palatino Linotype" w:cs="Palatino Linotype"/>
        </w:rPr>
      </w:pPr>
    </w:p>
    <w:p w14:paraId="25D5A19B" w14:textId="77777777" w:rsidR="00041537" w:rsidRPr="00FC424A" w:rsidRDefault="007604AE">
      <w:pPr>
        <w:spacing w:line="276" w:lineRule="auto"/>
        <w:ind w:left="567" w:right="47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“Artículo 73. Los derechos ARCO se podrán ejercer por el titular o, en su caso, su representante, acreditando su identidad y, en su caso, la identidad y personalidad de este último al presentar su solicitud o, de manera previa, al momento de hacer efectivo su derecho ante el responsable, conforme a lo dispuesto en el </w:t>
      </w:r>
      <w:proofErr w:type="spellStart"/>
      <w:r w:rsidRPr="00FC424A">
        <w:rPr>
          <w:rFonts w:ascii="Palatino Linotype" w:eastAsia="Palatino Linotype" w:hAnsi="Palatino Linotype" w:cs="Palatino Linotype"/>
          <w:i/>
          <w:sz w:val="22"/>
          <w:szCs w:val="22"/>
        </w:rPr>
        <w:t>articulo</w:t>
      </w:r>
      <w:proofErr w:type="spellEnd"/>
      <w:r w:rsidRPr="00FC424A">
        <w:rPr>
          <w:rFonts w:ascii="Palatino Linotype" w:eastAsia="Palatino Linotype" w:hAnsi="Palatino Linotype" w:cs="Palatino Linotype"/>
          <w:i/>
          <w:sz w:val="22"/>
          <w:szCs w:val="22"/>
        </w:rPr>
        <w:t xml:space="preserve"> 91 de los presentes Lineamientos generales.”</w:t>
      </w:r>
    </w:p>
    <w:p w14:paraId="0FA588E9" w14:textId="77777777" w:rsidR="00041537" w:rsidRPr="00FC424A" w:rsidRDefault="007604AE">
      <w:pPr>
        <w:spacing w:line="276" w:lineRule="auto"/>
        <w:ind w:left="567" w:right="47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5C81FEB3" w14:textId="77777777" w:rsidR="00041537" w:rsidRPr="00FC424A" w:rsidRDefault="007604AE">
      <w:pPr>
        <w:spacing w:line="276" w:lineRule="auto"/>
        <w:ind w:left="567" w:right="476"/>
        <w:jc w:val="both"/>
        <w:rPr>
          <w:rFonts w:ascii="Palatino Linotype" w:eastAsia="Palatino Linotype" w:hAnsi="Palatino Linotype" w:cs="Palatino Linotype"/>
          <w:b/>
          <w:i/>
          <w:sz w:val="22"/>
          <w:szCs w:val="22"/>
        </w:rPr>
      </w:pPr>
      <w:r w:rsidRPr="00FC424A">
        <w:rPr>
          <w:rFonts w:ascii="Palatino Linotype" w:eastAsia="Palatino Linotype" w:hAnsi="Palatino Linotype" w:cs="Palatino Linotype"/>
          <w:b/>
          <w:i/>
          <w:sz w:val="22"/>
          <w:szCs w:val="22"/>
        </w:rPr>
        <w:t xml:space="preserve">I. Copia simple de la identificación oficial del titular; </w:t>
      </w:r>
    </w:p>
    <w:p w14:paraId="021511BE" w14:textId="77777777" w:rsidR="00041537" w:rsidRPr="00FC424A" w:rsidRDefault="007604AE">
      <w:pPr>
        <w:spacing w:line="276" w:lineRule="auto"/>
        <w:ind w:left="567" w:right="476"/>
        <w:jc w:val="both"/>
        <w:rPr>
          <w:rFonts w:ascii="Palatino Linotype" w:eastAsia="Palatino Linotype" w:hAnsi="Palatino Linotype" w:cs="Palatino Linotype"/>
          <w:b/>
          <w:i/>
          <w:sz w:val="22"/>
          <w:szCs w:val="22"/>
        </w:rPr>
      </w:pPr>
      <w:r w:rsidRPr="00FC424A">
        <w:rPr>
          <w:rFonts w:ascii="Palatino Linotype" w:eastAsia="Palatino Linotype" w:hAnsi="Palatino Linotype" w:cs="Palatino Linotype"/>
          <w:b/>
          <w:i/>
          <w:sz w:val="22"/>
          <w:szCs w:val="22"/>
        </w:rPr>
        <w:t xml:space="preserve">II. Identificación oficial del representante, e </w:t>
      </w:r>
    </w:p>
    <w:p w14:paraId="7D564B09" w14:textId="77777777" w:rsidR="00041537" w:rsidRPr="00FC424A" w:rsidRDefault="007604AE">
      <w:pPr>
        <w:spacing w:line="276" w:lineRule="auto"/>
        <w:ind w:left="567" w:right="47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FC424A">
        <w:rPr>
          <w:rFonts w:ascii="Palatino Linotype" w:eastAsia="Palatino Linotype" w:hAnsi="Palatino Linotype" w:cs="Palatino Linotype"/>
          <w:i/>
          <w:sz w:val="22"/>
          <w:szCs w:val="22"/>
        </w:rPr>
        <w:t>.”</w:t>
      </w:r>
    </w:p>
    <w:p w14:paraId="72898E22" w14:textId="77777777" w:rsidR="00041537" w:rsidRPr="00FC424A" w:rsidRDefault="007604AE">
      <w:pPr>
        <w:spacing w:line="276" w:lineRule="auto"/>
        <w:ind w:left="567" w:right="476"/>
        <w:jc w:val="right"/>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(Énfasis añadido)</w:t>
      </w:r>
    </w:p>
    <w:p w14:paraId="221E947B" w14:textId="77777777" w:rsidR="00041537" w:rsidRPr="00FC424A" w:rsidRDefault="00041537">
      <w:pPr>
        <w:spacing w:line="276" w:lineRule="auto"/>
        <w:ind w:left="567" w:right="476"/>
        <w:jc w:val="right"/>
        <w:rPr>
          <w:rFonts w:ascii="Palatino Linotype" w:eastAsia="Palatino Linotype" w:hAnsi="Palatino Linotype" w:cs="Palatino Linotype"/>
          <w:i/>
        </w:rPr>
      </w:pPr>
    </w:p>
    <w:p w14:paraId="0A32FC57"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sobre los cuales se pretende ejercer el derecho de acceso, ya que no adjuntó algún documento que cumpliera con dicha finalidad, siendo </w:t>
      </w:r>
      <w:r w:rsidRPr="00FC424A">
        <w:rPr>
          <w:rFonts w:ascii="Palatino Linotype" w:eastAsia="Palatino Linotype" w:hAnsi="Palatino Linotype" w:cs="Palatino Linotype"/>
        </w:rPr>
        <w:lastRenderedPageBreak/>
        <w:t>requisitos que deben contener tanto la solicitud, como el escrito de interposición del recurso de revisión, en términos de los artículos 110, fracción II y 130, fracción VI, de la Ley de Protección de Datos Personales en Posesión de Sujetos Obligados del Estado de México y Municipios, a saber:</w:t>
      </w:r>
    </w:p>
    <w:p w14:paraId="61075E49" w14:textId="77777777" w:rsidR="00041537" w:rsidRPr="00FC424A" w:rsidRDefault="00041537">
      <w:pPr>
        <w:spacing w:line="360" w:lineRule="auto"/>
        <w:jc w:val="both"/>
        <w:rPr>
          <w:rFonts w:ascii="Palatino Linotype" w:eastAsia="Palatino Linotype" w:hAnsi="Palatino Linotype" w:cs="Palatino Linotype"/>
        </w:rPr>
      </w:pPr>
    </w:p>
    <w:p w14:paraId="72B8F7B3" w14:textId="77777777" w:rsidR="00041537" w:rsidRPr="00FC424A" w:rsidRDefault="007604AE">
      <w:pPr>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Artículo 110.</w:t>
      </w:r>
      <w:r w:rsidRPr="00FC424A">
        <w:rPr>
          <w:rFonts w:ascii="Palatino Linotype" w:eastAsia="Palatino Linotype" w:hAnsi="Palatino Linotype" w:cs="Palatino Linotype"/>
          <w:i/>
          <w:sz w:val="22"/>
          <w:szCs w:val="22"/>
        </w:rPr>
        <w:t xml:space="preserve"> La solicitud para el ejercicio de derechos ARCO, deberá contener:</w:t>
      </w:r>
    </w:p>
    <w:p w14:paraId="3D037E6C" w14:textId="77777777" w:rsidR="00041537" w:rsidRPr="00FC424A" w:rsidRDefault="007604AE">
      <w:pPr>
        <w:spacing w:line="276" w:lineRule="auto"/>
        <w:ind w:left="1134"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p>
    <w:p w14:paraId="4A15BA65" w14:textId="77777777" w:rsidR="00041537" w:rsidRPr="00FC424A" w:rsidRDefault="007604AE">
      <w:pPr>
        <w:spacing w:line="276" w:lineRule="auto"/>
        <w:ind w:left="1134"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II.</w:t>
      </w:r>
      <w:r w:rsidRPr="00FC424A">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3E9C8145" w14:textId="77777777" w:rsidR="00041537" w:rsidRPr="00FC424A" w:rsidRDefault="007604AE">
      <w:pPr>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p>
    <w:p w14:paraId="1517FFF9" w14:textId="77777777" w:rsidR="00041537" w:rsidRPr="00FC424A" w:rsidRDefault="007604AE">
      <w:pPr>
        <w:spacing w:line="276" w:lineRule="auto"/>
        <w:ind w:left="851"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Artículo 130.</w:t>
      </w:r>
      <w:r w:rsidRPr="00FC424A">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54C3A702" w14:textId="77777777" w:rsidR="00041537" w:rsidRPr="00FC424A" w:rsidRDefault="007604AE">
      <w:pPr>
        <w:spacing w:line="276" w:lineRule="auto"/>
        <w:ind w:left="1134"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p>
    <w:p w14:paraId="70EAD05D" w14:textId="77777777" w:rsidR="00041537" w:rsidRPr="00FC424A" w:rsidRDefault="007604AE">
      <w:pPr>
        <w:spacing w:line="276" w:lineRule="auto"/>
        <w:ind w:left="1134" w:right="902"/>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VI</w:t>
      </w:r>
      <w:r w:rsidRPr="00FC424A">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7B487B6A" w14:textId="77777777" w:rsidR="00041537" w:rsidRPr="00FC424A" w:rsidRDefault="00041537">
      <w:pPr>
        <w:spacing w:line="360" w:lineRule="auto"/>
        <w:ind w:left="1134" w:right="902"/>
        <w:jc w:val="both"/>
        <w:rPr>
          <w:rFonts w:ascii="Palatino Linotype" w:eastAsia="Palatino Linotype" w:hAnsi="Palatino Linotype" w:cs="Palatino Linotype"/>
          <w:i/>
        </w:rPr>
      </w:pPr>
    </w:p>
    <w:p w14:paraId="26B3869F"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Derivado de lo anterior, una vez admitido el recurso de revisión y al advertirse que la solicitud de trata del ejercicio del derecho de acceso a datos personales, se procedió a reconducir la vía para resolver el asunto, ya que no es posible darle el tratamiento de acceso a información pública, toda vez que se trata de información concerniente con la vida privada de la persona titular de los datos personales, asimismo, en el acto se previno a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a efecto de que subsanara la omisión de acreditar su identidad y representación, así como la identidad de la persona titular de los datos personales a los cuales pretende acceder, al momento de interponer el recurso de revisión, en el entendido de que frecuentemente las personas que pretenden ejercer sus derechos ARCO, no son </w:t>
      </w:r>
      <w:r w:rsidRPr="00FC424A">
        <w:rPr>
          <w:rFonts w:ascii="Palatino Linotype" w:eastAsia="Palatino Linotype" w:hAnsi="Palatino Linotype" w:cs="Palatino Linotype"/>
        </w:rPr>
        <w:lastRenderedPageBreak/>
        <w:t>expertos en la materia, sumado a que mayoritariamente lo hacen sin apoyo de una asesoría jurídica.</w:t>
      </w:r>
    </w:p>
    <w:p w14:paraId="50405801"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4F7CFAD3"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ese contexto, cabe hacer un paréntesis y referir que si bien la normativa en la materia, establece de manera puntual que para el ejercicio de los derechos ARCO solicitados </w:t>
      </w:r>
      <w:r w:rsidRPr="00FC424A">
        <w:rPr>
          <w:rFonts w:ascii="Palatino Linotype" w:eastAsia="Palatino Linotype" w:hAnsi="Palatino Linotype" w:cs="Palatino Linotype"/>
          <w:b/>
          <w:u w:val="single"/>
        </w:rPr>
        <w:t>será necesario acreditar la identidad del titular y en su caso la identidad y personalidad con la que actúe el representante</w:t>
      </w:r>
      <w:r w:rsidRPr="00FC424A">
        <w:rPr>
          <w:rFonts w:ascii="Palatino Linotype" w:eastAsia="Palatino Linotype" w:hAnsi="Palatino Linotype" w:cs="Palatino Linotype"/>
        </w:rPr>
        <w:t>, y que en</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b/>
          <w:u w:val="single"/>
        </w:rPr>
        <w:t>el caso concreto no aconteció al momento de la presentar la solicitud ni en la interposición del recurso de revisión</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w:t>
      </w:r>
      <w:r w:rsidRPr="00FC424A">
        <w:rPr>
          <w:rFonts w:ascii="Palatino Linotype" w:eastAsia="Palatino Linotype" w:hAnsi="Palatino Linotype" w:cs="Palatino Linotype"/>
          <w:b/>
        </w:rPr>
        <w:t xml:space="preserve">LA PARTE RECURRENTE </w:t>
      </w:r>
      <w:r w:rsidRPr="00FC424A">
        <w:rPr>
          <w:rFonts w:ascii="Palatino Linotype" w:eastAsia="Palatino Linotype" w:hAnsi="Palatino Linotype" w:cs="Palatino Linotype"/>
        </w:rPr>
        <w:t>la información que subsane las omisiones, como se lee en seguida:</w:t>
      </w:r>
    </w:p>
    <w:p w14:paraId="08AF500A"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b/>
        </w:rPr>
      </w:pPr>
    </w:p>
    <w:p w14:paraId="489E4BE0" w14:textId="77777777" w:rsidR="00041537" w:rsidRPr="00FC424A" w:rsidRDefault="007604AE">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 xml:space="preserve"> “Prevención por la falta de requisitos en el escrito de interposición del recurso</w:t>
      </w:r>
      <w:r w:rsidRPr="00FC424A">
        <w:rPr>
          <w:rFonts w:ascii="Palatino Linotype" w:eastAsia="Palatino Linotype" w:hAnsi="Palatino Linotype" w:cs="Palatino Linotype"/>
          <w:b/>
          <w:i/>
          <w:sz w:val="22"/>
          <w:szCs w:val="22"/>
        </w:rPr>
        <w:br/>
        <w:t>Artículo 136.</w:t>
      </w:r>
      <w:r w:rsidRPr="00FC424A">
        <w:rPr>
          <w:rFonts w:ascii="Palatino Linotype" w:eastAsia="Palatino Linotype" w:hAnsi="Palatino Linotype" w:cs="Palatino Linotype"/>
          <w:i/>
          <w:sz w:val="22"/>
          <w:szCs w:val="22"/>
        </w:rPr>
        <w:t xml:space="preserve"> </w:t>
      </w:r>
      <w:r w:rsidRPr="00FC424A">
        <w:rPr>
          <w:rFonts w:ascii="Palatino Linotype" w:eastAsia="Palatino Linotype" w:hAnsi="Palatino Linotype" w:cs="Palatino Linotype"/>
          <w:b/>
          <w:i/>
          <w:sz w:val="22"/>
          <w:szCs w:val="22"/>
        </w:rPr>
        <w:t>Si en el escrito de interposición del recurso de revisión</w:t>
      </w:r>
      <w:r w:rsidRPr="00FC424A">
        <w:rPr>
          <w:rFonts w:ascii="Palatino Linotype" w:eastAsia="Palatino Linotype" w:hAnsi="Palatino Linotype" w:cs="Palatino Linotype"/>
          <w:i/>
          <w:sz w:val="22"/>
          <w:szCs w:val="22"/>
        </w:rPr>
        <w:t xml:space="preserve"> </w:t>
      </w:r>
      <w:r w:rsidRPr="00FC424A">
        <w:rPr>
          <w:rFonts w:ascii="Palatino Linotype" w:eastAsia="Palatino Linotype" w:hAnsi="Palatino Linotype" w:cs="Palatino Linotype"/>
          <w:b/>
          <w:i/>
          <w:sz w:val="22"/>
          <w:szCs w:val="22"/>
        </w:rPr>
        <w:t xml:space="preserve">el recurrente </w:t>
      </w:r>
      <w:r w:rsidRPr="00FC424A">
        <w:rPr>
          <w:rFonts w:ascii="Palatino Linotype" w:eastAsia="Palatino Linotype" w:hAnsi="Palatino Linotype" w:cs="Palatino Linotype"/>
          <w:b/>
          <w:i/>
          <w:sz w:val="22"/>
          <w:szCs w:val="22"/>
          <w:u w:val="single"/>
        </w:rPr>
        <w:t>no cumple con alguno de los requisitos previstos en el artículo 130</w:t>
      </w:r>
      <w:r w:rsidRPr="00FC424A">
        <w:rPr>
          <w:rFonts w:ascii="Palatino Linotype" w:eastAsia="Palatino Linotype" w:hAnsi="Palatino Linotype" w:cs="Palatino Linotype"/>
          <w:i/>
          <w:sz w:val="22"/>
          <w:szCs w:val="22"/>
        </w:rPr>
        <w:t xml:space="preserve"> de la presente Ley </w:t>
      </w:r>
      <w:r w:rsidRPr="00FC424A">
        <w:rPr>
          <w:rFonts w:ascii="Palatino Linotype" w:eastAsia="Palatino Linotype" w:hAnsi="Palatino Linotype" w:cs="Palatino Linotype"/>
          <w:b/>
          <w:i/>
          <w:sz w:val="22"/>
          <w:szCs w:val="22"/>
          <w:u w:val="single"/>
        </w:rPr>
        <w:t>y el Instituto no cuente con elementos para subsanarlos</w:t>
      </w:r>
      <w:r w:rsidRPr="00FC424A">
        <w:rPr>
          <w:rFonts w:ascii="Palatino Linotype" w:eastAsia="Palatino Linotype" w:hAnsi="Palatino Linotype" w:cs="Palatino Linotype"/>
          <w:i/>
          <w:sz w:val="22"/>
          <w:szCs w:val="22"/>
        </w:rPr>
        <w:t xml:space="preserve">, </w:t>
      </w:r>
      <w:r w:rsidRPr="00FC424A">
        <w:rPr>
          <w:rFonts w:ascii="Palatino Linotype" w:eastAsia="Palatino Linotype" w:hAnsi="Palatino Linotype" w:cs="Palatino Linotype"/>
          <w:b/>
          <w:i/>
          <w:sz w:val="22"/>
          <w:szCs w:val="22"/>
          <w:u w:val="single"/>
        </w:rPr>
        <w:t>deberá requerir al recurrente</w:t>
      </w:r>
      <w:r w:rsidRPr="00FC424A">
        <w:rPr>
          <w:rFonts w:ascii="Palatino Linotype" w:eastAsia="Palatino Linotype" w:hAnsi="Palatino Linotype" w:cs="Palatino Linotype"/>
          <w:b/>
          <w:i/>
          <w:sz w:val="22"/>
          <w:szCs w:val="22"/>
        </w:rPr>
        <w:t>,</w:t>
      </w:r>
      <w:r w:rsidRPr="00FC424A">
        <w:rPr>
          <w:rFonts w:ascii="Palatino Linotype" w:eastAsia="Palatino Linotype" w:hAnsi="Palatino Linotype" w:cs="Palatino Linotype"/>
          <w:i/>
          <w:sz w:val="22"/>
          <w:szCs w:val="22"/>
        </w:rPr>
        <w:t xml:space="preserve"> por una sola ocasión, </w:t>
      </w:r>
      <w:r w:rsidRPr="00FC424A">
        <w:rPr>
          <w:rFonts w:ascii="Palatino Linotype" w:eastAsia="Palatino Linotype" w:hAnsi="Palatino Linotype" w:cs="Palatino Linotype"/>
          <w:b/>
          <w:i/>
          <w:sz w:val="22"/>
          <w:szCs w:val="22"/>
          <w:u w:val="single"/>
        </w:rPr>
        <w:t>la información que subsane las omisiones</w:t>
      </w:r>
      <w:r w:rsidRPr="00FC424A">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7BD1ABB6" w14:textId="77777777" w:rsidR="00041537" w:rsidRPr="00FC424A" w:rsidRDefault="007604AE">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El </w:t>
      </w:r>
      <w:r w:rsidRPr="00FC424A">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FC424A">
        <w:rPr>
          <w:rFonts w:ascii="Palatino Linotype" w:eastAsia="Palatino Linotype" w:hAnsi="Palatino Linotype" w:cs="Palatino Linotype"/>
          <w:i/>
          <w:sz w:val="22"/>
          <w:szCs w:val="22"/>
        </w:rPr>
        <w:t xml:space="preserve">, con el apercibimiento </w:t>
      </w:r>
      <w:proofErr w:type="gramStart"/>
      <w:r w:rsidRPr="00FC424A">
        <w:rPr>
          <w:rFonts w:ascii="Palatino Linotype" w:eastAsia="Palatino Linotype" w:hAnsi="Palatino Linotype" w:cs="Palatino Linotype"/>
          <w:i/>
          <w:sz w:val="22"/>
          <w:szCs w:val="22"/>
        </w:rPr>
        <w:t>que</w:t>
      </w:r>
      <w:proofErr w:type="gramEnd"/>
      <w:r w:rsidRPr="00FC424A">
        <w:rPr>
          <w:rFonts w:ascii="Palatino Linotype" w:eastAsia="Palatino Linotype" w:hAnsi="Palatino Linotype" w:cs="Palatino Linotype"/>
          <w:i/>
          <w:sz w:val="22"/>
          <w:szCs w:val="22"/>
        </w:rPr>
        <w:t xml:space="preserve"> en caso de no cumplir con el requerimiento, se desechará el recurso de revisión.</w:t>
      </w:r>
    </w:p>
    <w:p w14:paraId="35B54F11" w14:textId="77777777" w:rsidR="00041537" w:rsidRPr="00FC424A" w:rsidRDefault="007604AE">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lastRenderedPageBreak/>
        <w:t>La prevención tendrá el efecto de interrumpir el plazo que tiene el Instituto para resolver el recurso, por lo que comenzará a computarse a partir del día siguiente a su desahogo.”</w:t>
      </w:r>
    </w:p>
    <w:p w14:paraId="07A71306" w14:textId="77777777" w:rsidR="00041537" w:rsidRPr="00FC424A" w:rsidRDefault="00041537">
      <w:pPr>
        <w:pBdr>
          <w:top w:val="nil"/>
          <w:left w:val="nil"/>
          <w:bottom w:val="nil"/>
          <w:right w:val="nil"/>
          <w:between w:val="nil"/>
        </w:pBdr>
        <w:ind w:left="851" w:right="618"/>
        <w:jc w:val="both"/>
        <w:rPr>
          <w:rFonts w:ascii="Palatino Linotype" w:eastAsia="Palatino Linotype" w:hAnsi="Palatino Linotype" w:cs="Palatino Linotype"/>
        </w:rPr>
      </w:pPr>
    </w:p>
    <w:p w14:paraId="2F918A79" w14:textId="77777777" w:rsidR="00041537" w:rsidRPr="00FC424A" w:rsidRDefault="007604AE">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En este tenor, si bien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no acreditó su identidad y representación al momento de interponer el recurso de revisión, así como la identidad de la persona titular de los datos personales a los que se pretende acceder, corresponde a un elemento subsanable, a través de la prevención que efectúe este Organismo Garante, para lo cual se le conceden a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cinco días hábiles posteriores a la notificación de la prevención para subsanar las omisiones.</w:t>
      </w:r>
    </w:p>
    <w:p w14:paraId="7D7A0DC2" w14:textId="77777777" w:rsidR="00041537" w:rsidRPr="00FC424A" w:rsidRDefault="00041537">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4E6EC875" w14:textId="77777777" w:rsidR="00041537" w:rsidRPr="00FC424A" w:rsidRDefault="007604AE">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fechas </w:t>
      </w:r>
      <w:r w:rsidRPr="00FC424A">
        <w:rPr>
          <w:rFonts w:ascii="Palatino Linotype" w:eastAsia="Palatino Linotype" w:hAnsi="Palatino Linotype" w:cs="Palatino Linotype"/>
          <w:b/>
        </w:rPr>
        <w:t>doce y diecinueve de febrero de dos mil veinticinco</w:t>
      </w:r>
      <w:r w:rsidRPr="00FC424A">
        <w:rPr>
          <w:rFonts w:ascii="Palatino Linotype" w:eastAsia="Palatino Linotype" w:hAnsi="Palatino Linotype" w:cs="Palatino Linotype"/>
        </w:rPr>
        <w:t>, a través del sistema SAIMEX y por correo 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0B0D0973" w14:textId="77777777" w:rsidR="00041537" w:rsidRPr="00FC424A" w:rsidRDefault="00041537">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0E302532" w14:textId="77777777" w:rsidR="00041537" w:rsidRPr="00FC424A" w:rsidRDefault="007604AE">
      <w:pPr>
        <w:spacing w:line="276" w:lineRule="auto"/>
        <w:ind w:left="567" w:right="47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Segundo.</w:t>
      </w:r>
      <w:r w:rsidRPr="00FC424A">
        <w:rPr>
          <w:rFonts w:ascii="Palatino Linotype" w:eastAsia="Palatino Linotype" w:hAnsi="Palatino Linotype" w:cs="Palatino Linotype"/>
          <w:i/>
          <w:sz w:val="22"/>
          <w:szCs w:val="22"/>
        </w:rPr>
        <w:t xml:space="preserve"> Con fundamento en lo previsto en los artículos 121, 130 fracción VI y 136 de la Ley de Protección de Datos Personales en Posesión de Sujetos Obligados del Estado de México y Municipios, </w:t>
      </w:r>
      <w:r w:rsidRPr="00FC424A">
        <w:rPr>
          <w:rFonts w:ascii="Palatino Linotype" w:eastAsia="Palatino Linotype" w:hAnsi="Palatino Linotype" w:cs="Palatino Linotype"/>
          <w:b/>
          <w:i/>
          <w:sz w:val="22"/>
          <w:szCs w:val="22"/>
        </w:rPr>
        <w:t>SE PREVIENE</w:t>
      </w:r>
      <w:r w:rsidRPr="00FC424A">
        <w:rPr>
          <w:rFonts w:ascii="Palatino Linotype" w:eastAsia="Palatino Linotype" w:hAnsi="Palatino Linotype" w:cs="Palatino Linotype"/>
          <w:i/>
          <w:sz w:val="22"/>
          <w:szCs w:val="22"/>
        </w:rPr>
        <w:t xml:space="preserve"> a </w:t>
      </w:r>
      <w:r w:rsidRPr="00FC424A">
        <w:rPr>
          <w:rFonts w:ascii="Palatino Linotype" w:eastAsia="Palatino Linotype" w:hAnsi="Palatino Linotype" w:cs="Palatino Linotype"/>
          <w:b/>
          <w:i/>
          <w:sz w:val="22"/>
          <w:szCs w:val="22"/>
        </w:rPr>
        <w:t>la parte Recurrente</w:t>
      </w:r>
      <w:r w:rsidRPr="00FC424A">
        <w:rPr>
          <w:rFonts w:ascii="Palatino Linotype" w:eastAsia="Palatino Linotype" w:hAnsi="Palatino Linotype" w:cs="Palatino Linotype"/>
          <w:i/>
          <w:sz w:val="22"/>
          <w:szCs w:val="22"/>
        </w:rPr>
        <w:t xml:space="preserve"> para que, en un término </w:t>
      </w:r>
      <w:r w:rsidRPr="00FC424A">
        <w:rPr>
          <w:rFonts w:ascii="Palatino Linotype" w:eastAsia="Palatino Linotype" w:hAnsi="Palatino Linotype" w:cs="Palatino Linotype"/>
          <w:i/>
          <w:sz w:val="22"/>
          <w:szCs w:val="22"/>
        </w:rPr>
        <w:lastRenderedPageBreak/>
        <w:t xml:space="preserve">no mayor de cinco días hábiles contados a partir del día hábil siguiente a la fecha de la notificación del presente acuerdo, </w:t>
      </w:r>
      <w:r w:rsidRPr="00FC424A">
        <w:rPr>
          <w:rFonts w:ascii="Palatino Linotype" w:eastAsia="Palatino Linotype" w:hAnsi="Palatino Linotype" w:cs="Palatino Linotype"/>
          <w:b/>
          <w:i/>
          <w:sz w:val="22"/>
          <w:szCs w:val="22"/>
        </w:rPr>
        <w:t>subsane la omisión de acreditar la identidad del titular de los datos personales sobre los cuales se pretende ejercer el Derecho de Acceso, así como su personalidad e identidad en calidad de representante, en los términos indicados.</w:t>
      </w:r>
    </w:p>
    <w:p w14:paraId="680FAD47" w14:textId="77777777" w:rsidR="00041537" w:rsidRPr="00FC424A" w:rsidRDefault="00041537">
      <w:pPr>
        <w:spacing w:line="276" w:lineRule="auto"/>
        <w:ind w:left="567" w:right="476"/>
        <w:jc w:val="both"/>
        <w:rPr>
          <w:rFonts w:ascii="Palatino Linotype" w:eastAsia="Palatino Linotype" w:hAnsi="Palatino Linotype" w:cs="Palatino Linotype"/>
          <w:i/>
          <w:sz w:val="22"/>
          <w:szCs w:val="22"/>
        </w:rPr>
      </w:pPr>
    </w:p>
    <w:p w14:paraId="3C776CE3" w14:textId="77777777" w:rsidR="00041537" w:rsidRPr="00FC424A" w:rsidRDefault="007604AE">
      <w:pPr>
        <w:spacing w:line="276" w:lineRule="auto"/>
        <w:ind w:left="567" w:right="476"/>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 xml:space="preserve">Tercero. </w:t>
      </w:r>
      <w:r w:rsidRPr="00FC424A">
        <w:rPr>
          <w:rFonts w:ascii="Palatino Linotype" w:eastAsia="Palatino Linotype" w:hAnsi="Palatino Linotype" w:cs="Palatino Linotype"/>
          <w:i/>
          <w:sz w:val="22"/>
          <w:szCs w:val="22"/>
        </w:rPr>
        <w:t xml:space="preserve">Se apercibe a la </w:t>
      </w:r>
      <w:r w:rsidRPr="00FC424A">
        <w:rPr>
          <w:rFonts w:ascii="Palatino Linotype" w:eastAsia="Palatino Linotype" w:hAnsi="Palatino Linotype" w:cs="Palatino Linotype"/>
          <w:b/>
          <w:i/>
          <w:sz w:val="22"/>
          <w:szCs w:val="22"/>
        </w:rPr>
        <w:t>parte Recurrente</w:t>
      </w:r>
      <w:r w:rsidRPr="00FC424A">
        <w:rPr>
          <w:rFonts w:ascii="Palatino Linotype" w:eastAsia="Palatino Linotype" w:hAnsi="Palatino Linotype" w:cs="Palatino Linotype"/>
          <w:i/>
          <w:sz w:val="22"/>
          <w:szCs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p>
    <w:p w14:paraId="4C99101D" w14:textId="77777777" w:rsidR="00041537" w:rsidRPr="00FC424A" w:rsidRDefault="00041537">
      <w:pPr>
        <w:spacing w:line="276" w:lineRule="auto"/>
        <w:ind w:left="567" w:right="476"/>
        <w:jc w:val="both"/>
        <w:rPr>
          <w:rFonts w:ascii="Palatino Linotype" w:eastAsia="Palatino Linotype" w:hAnsi="Palatino Linotype" w:cs="Palatino Linotype"/>
        </w:rPr>
      </w:pPr>
    </w:p>
    <w:p w14:paraId="270C0599" w14:textId="77777777" w:rsidR="00041537" w:rsidRPr="00FC424A" w:rsidRDefault="007604AE">
      <w:pPr>
        <w:spacing w:line="360" w:lineRule="auto"/>
        <w:ind w:right="51"/>
        <w:jc w:val="both"/>
        <w:rPr>
          <w:rFonts w:ascii="Palatino Linotype" w:eastAsia="Palatino Linotype" w:hAnsi="Palatino Linotype" w:cs="Palatino Linotype"/>
          <w:i/>
        </w:rPr>
      </w:pPr>
      <w:bookmarkStart w:id="1" w:name="_heading=h.lnxbz9" w:colFirst="0" w:colLast="0"/>
      <w:bookmarkEnd w:id="1"/>
      <w:r w:rsidRPr="00FC424A">
        <w:rPr>
          <w:rFonts w:ascii="Palatino Linotype" w:eastAsia="Palatino Linotype" w:hAnsi="Palatino Linotype" w:cs="Palatino Linotype"/>
        </w:rPr>
        <w:t>Mediante dicho acuerdo, se le concedieron cinco días hábiles</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con la finalidad de que subsanara la omisión de acreditar su identidad y representación, así como la identidad de la persona titular de los datos personales sobre los cuales se pretende ejercer el derecho de acceso, no obstante, </w:t>
      </w:r>
      <w:r w:rsidRPr="00FC424A">
        <w:rPr>
          <w:rFonts w:ascii="Palatino Linotype" w:eastAsia="Palatino Linotype" w:hAnsi="Palatino Linotype" w:cs="Palatino Linotype"/>
          <w:b/>
        </w:rPr>
        <w:t>de las constancias que obran en expediente electrónico, así como de la revisión al correo institucional,</w:t>
      </w:r>
      <w:r w:rsidRPr="00FC424A">
        <w:rPr>
          <w:rFonts w:ascii="Palatino Linotype" w:eastAsia="Palatino Linotype" w:hAnsi="Palatino Linotype" w:cs="Palatino Linotype"/>
        </w:rPr>
        <w:t xml:space="preserve"> se desprende que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FC424A">
        <w:rPr>
          <w:rFonts w:ascii="Palatino Linotype" w:eastAsia="Palatino Linotype" w:hAnsi="Palatino Linotype" w:cs="Palatino Linotype"/>
          <w:b/>
        </w:rPr>
        <w:t xml:space="preserve">Ley de Protección de Datos Personales en Posesión de Sujeto Obligados del Estado de México y Municipios, </w:t>
      </w:r>
      <w:r w:rsidRPr="00FC424A">
        <w:rPr>
          <w:rFonts w:ascii="Palatino Linotype" w:eastAsia="Palatino Linotype" w:hAnsi="Palatino Linotype" w:cs="Palatino Linotype"/>
        </w:rPr>
        <w:t>el cual</w:t>
      </w:r>
      <w:r w:rsidRPr="00FC424A">
        <w:t xml:space="preserve"> </w:t>
      </w:r>
      <w:r w:rsidRPr="00FC424A">
        <w:rPr>
          <w:rFonts w:ascii="Palatino Linotype" w:eastAsia="Palatino Linotype" w:hAnsi="Palatino Linotype" w:cs="Palatino Linotype"/>
        </w:rPr>
        <w:t>claramente establece que para el ejercicio de los derechos ARCO será necesario acreditar la identidad de titular y en su caso la identidad y personalidad con la que actúe el representante.</w:t>
      </w:r>
    </w:p>
    <w:p w14:paraId="133F88FD" w14:textId="77777777" w:rsidR="00041537" w:rsidRPr="00FC424A" w:rsidRDefault="00041537">
      <w:pPr>
        <w:spacing w:line="360" w:lineRule="auto"/>
        <w:ind w:right="51"/>
        <w:jc w:val="both"/>
        <w:rPr>
          <w:rFonts w:ascii="Palatino Linotype" w:eastAsia="Palatino Linotype" w:hAnsi="Palatino Linotype" w:cs="Palatino Linotype"/>
          <w:i/>
        </w:rPr>
      </w:pPr>
    </w:p>
    <w:p w14:paraId="0777138D" w14:textId="77777777" w:rsidR="00041537" w:rsidRPr="00FC424A" w:rsidRDefault="007604AE">
      <w:pPr>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rPr>
        <w:lastRenderedPageBreak/>
        <w:t>En ese sentido, cobra relevancia lo establecido en</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los artículos 138, fracción II y</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139, fracción III de la Ley de Protección de Datos Personales en Posesión de Sujetos Obligados del Estado de México y Municipios, a saber: </w:t>
      </w:r>
    </w:p>
    <w:p w14:paraId="7E35C031" w14:textId="77777777" w:rsidR="00041537" w:rsidRPr="00FC424A" w:rsidRDefault="00041537">
      <w:pPr>
        <w:spacing w:line="360" w:lineRule="auto"/>
        <w:ind w:right="51"/>
        <w:jc w:val="both"/>
        <w:rPr>
          <w:rFonts w:ascii="Palatino Linotype" w:eastAsia="Palatino Linotype" w:hAnsi="Palatino Linotype" w:cs="Palatino Linotype"/>
          <w:i/>
        </w:rPr>
      </w:pPr>
    </w:p>
    <w:p w14:paraId="6F1B0BF0"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i/>
          <w:sz w:val="22"/>
          <w:szCs w:val="22"/>
        </w:rPr>
        <w:t>“</w:t>
      </w:r>
      <w:r w:rsidRPr="00FC424A">
        <w:rPr>
          <w:rFonts w:ascii="Palatino Linotype" w:eastAsia="Palatino Linotype" w:hAnsi="Palatino Linotype" w:cs="Palatino Linotype"/>
          <w:b/>
          <w:i/>
          <w:sz w:val="22"/>
          <w:szCs w:val="22"/>
        </w:rPr>
        <w:t>Causales de improcedencia</w:t>
      </w:r>
      <w:r w:rsidRPr="00FC424A">
        <w:rPr>
          <w:rFonts w:ascii="Palatino Linotype" w:eastAsia="Palatino Linotype" w:hAnsi="Palatino Linotype" w:cs="Palatino Linotype"/>
          <w:i/>
          <w:sz w:val="22"/>
          <w:szCs w:val="22"/>
        </w:rPr>
        <w:t xml:space="preserve"> </w:t>
      </w:r>
    </w:p>
    <w:p w14:paraId="7BA5E501"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Artículo 138</w:t>
      </w:r>
      <w:r w:rsidRPr="00FC424A">
        <w:rPr>
          <w:rFonts w:ascii="Palatino Linotype" w:eastAsia="Palatino Linotype" w:hAnsi="Palatino Linotype" w:cs="Palatino Linotype"/>
          <w:i/>
          <w:sz w:val="22"/>
          <w:szCs w:val="22"/>
        </w:rPr>
        <w:t>. El recurso de revisión podrá ser desechado por improcedente cuando:</w:t>
      </w:r>
    </w:p>
    <w:p w14:paraId="264F4A15"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w:t>
      </w:r>
      <w:r w:rsidRPr="00FC424A">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4AD9BEB3"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b/>
          <w:i/>
          <w:sz w:val="22"/>
          <w:szCs w:val="22"/>
          <w:u w:val="single"/>
        </w:rPr>
      </w:pPr>
      <w:r w:rsidRPr="00FC424A">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1E75C646"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III</w:t>
      </w:r>
      <w:r w:rsidRPr="00FC424A">
        <w:rPr>
          <w:rFonts w:ascii="Palatino Linotype" w:eastAsia="Palatino Linotype" w:hAnsi="Palatino Linotype" w:cs="Palatino Linotype"/>
          <w:i/>
          <w:sz w:val="22"/>
          <w:szCs w:val="22"/>
        </w:rPr>
        <w:t xml:space="preserve">. El Instituto haya resuelto anteriormente en definitiva sobre la materia del mismo. </w:t>
      </w:r>
    </w:p>
    <w:p w14:paraId="27443ED4"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IV</w:t>
      </w:r>
      <w:r w:rsidRPr="00FC424A">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002B04DD"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V</w:t>
      </w:r>
      <w:r w:rsidRPr="00FC424A">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0D664E75"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VI</w:t>
      </w:r>
      <w:r w:rsidRPr="00FC424A">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28DC8C83"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VII.</w:t>
      </w:r>
      <w:r w:rsidRPr="00FC424A">
        <w:rPr>
          <w:rFonts w:ascii="Palatino Linotype" w:eastAsia="Palatino Linotype" w:hAnsi="Palatino Linotype" w:cs="Palatino Linotype"/>
          <w:i/>
          <w:sz w:val="22"/>
          <w:szCs w:val="22"/>
        </w:rPr>
        <w:t xml:space="preserve"> El recurrente no acredite interés jurídico. </w:t>
      </w:r>
    </w:p>
    <w:p w14:paraId="300753AA"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 xml:space="preserve">El </w:t>
      </w:r>
      <w:proofErr w:type="spellStart"/>
      <w:r w:rsidRPr="00FC424A">
        <w:rPr>
          <w:rFonts w:ascii="Palatino Linotype" w:eastAsia="Palatino Linotype" w:hAnsi="Palatino Linotype" w:cs="Palatino Linotype"/>
          <w:i/>
          <w:sz w:val="22"/>
          <w:szCs w:val="22"/>
        </w:rPr>
        <w:t>desechamiento</w:t>
      </w:r>
      <w:proofErr w:type="spellEnd"/>
      <w:r w:rsidRPr="00FC424A">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24217727"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b/>
          <w:i/>
          <w:sz w:val="22"/>
          <w:szCs w:val="22"/>
        </w:rPr>
      </w:pPr>
      <w:r w:rsidRPr="00FC424A">
        <w:rPr>
          <w:rFonts w:ascii="Palatino Linotype" w:eastAsia="Palatino Linotype" w:hAnsi="Palatino Linotype" w:cs="Palatino Linotype"/>
          <w:b/>
          <w:i/>
          <w:sz w:val="22"/>
          <w:szCs w:val="22"/>
        </w:rPr>
        <w:t>Causales de Sobreseimiento</w:t>
      </w:r>
    </w:p>
    <w:p w14:paraId="32E4D734" w14:textId="77777777" w:rsidR="00041537" w:rsidRPr="00FC424A" w:rsidRDefault="007604AE">
      <w:pPr>
        <w:pBdr>
          <w:top w:val="nil"/>
          <w:left w:val="nil"/>
          <w:bottom w:val="nil"/>
          <w:right w:val="nil"/>
          <w:between w:val="nil"/>
        </w:pBdr>
        <w:spacing w:line="276" w:lineRule="auto"/>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Artículo 139</w:t>
      </w:r>
      <w:r w:rsidRPr="00FC424A">
        <w:rPr>
          <w:rFonts w:ascii="Palatino Linotype" w:eastAsia="Palatino Linotype" w:hAnsi="Palatino Linotype" w:cs="Palatino Linotype"/>
          <w:i/>
          <w:sz w:val="22"/>
          <w:szCs w:val="22"/>
        </w:rPr>
        <w:t xml:space="preserve">. El recurso de revisión sólo podrá ser sobreseído cuando: </w:t>
      </w:r>
    </w:p>
    <w:p w14:paraId="1020BD09"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I.</w:t>
      </w:r>
      <w:r w:rsidRPr="00FC424A">
        <w:rPr>
          <w:rFonts w:ascii="Palatino Linotype" w:eastAsia="Palatino Linotype" w:hAnsi="Palatino Linotype" w:cs="Palatino Linotype"/>
          <w:i/>
          <w:sz w:val="22"/>
          <w:szCs w:val="22"/>
        </w:rPr>
        <w:t xml:space="preserve"> El recurrente se desista expresamente. </w:t>
      </w:r>
    </w:p>
    <w:p w14:paraId="5300BF43"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 xml:space="preserve">II. </w:t>
      </w:r>
      <w:r w:rsidRPr="00FC424A">
        <w:rPr>
          <w:rFonts w:ascii="Palatino Linotype" w:eastAsia="Palatino Linotype" w:hAnsi="Palatino Linotype" w:cs="Palatino Linotype"/>
          <w:i/>
          <w:sz w:val="22"/>
          <w:szCs w:val="22"/>
        </w:rPr>
        <w:t xml:space="preserve">El recurrente fallezca. </w:t>
      </w:r>
    </w:p>
    <w:p w14:paraId="5EB641A2"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FC424A">
        <w:rPr>
          <w:rFonts w:ascii="Palatino Linotype" w:eastAsia="Palatino Linotype" w:hAnsi="Palatino Linotype" w:cs="Palatino Linotype"/>
          <w:i/>
          <w:sz w:val="22"/>
          <w:szCs w:val="22"/>
        </w:rPr>
        <w:t xml:space="preserve">. </w:t>
      </w:r>
    </w:p>
    <w:p w14:paraId="1100CAF5"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 xml:space="preserve">IV. </w:t>
      </w:r>
      <w:r w:rsidRPr="00FC424A">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6676CA14" w14:textId="77777777" w:rsidR="00041537" w:rsidRPr="00FC424A" w:rsidRDefault="007604AE">
      <w:pPr>
        <w:pBdr>
          <w:top w:val="nil"/>
          <w:left w:val="nil"/>
          <w:bottom w:val="nil"/>
          <w:right w:val="nil"/>
          <w:between w:val="nil"/>
        </w:pBdr>
        <w:spacing w:line="276" w:lineRule="auto"/>
        <w:ind w:left="1134"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V</w:t>
      </w:r>
      <w:r w:rsidRPr="00FC424A">
        <w:rPr>
          <w:rFonts w:ascii="Palatino Linotype" w:eastAsia="Palatino Linotype" w:hAnsi="Palatino Linotype" w:cs="Palatino Linotype"/>
          <w:i/>
          <w:sz w:val="22"/>
          <w:szCs w:val="22"/>
        </w:rPr>
        <w:t>. Quede sin materia el recurso de revisión.”</w:t>
      </w:r>
    </w:p>
    <w:p w14:paraId="7633607E" w14:textId="77777777" w:rsidR="00041537" w:rsidRPr="00FC424A" w:rsidRDefault="00041537">
      <w:pPr>
        <w:pBdr>
          <w:top w:val="nil"/>
          <w:left w:val="nil"/>
          <w:bottom w:val="nil"/>
          <w:right w:val="nil"/>
          <w:between w:val="nil"/>
        </w:pBdr>
        <w:spacing w:after="120"/>
        <w:ind w:left="1134" w:right="618"/>
        <w:jc w:val="both"/>
        <w:rPr>
          <w:rFonts w:ascii="Palatino Linotype" w:eastAsia="Palatino Linotype" w:hAnsi="Palatino Linotype" w:cs="Palatino Linotype"/>
          <w:i/>
          <w:sz w:val="22"/>
          <w:szCs w:val="22"/>
        </w:rPr>
      </w:pPr>
    </w:p>
    <w:p w14:paraId="2C09ABF3" w14:textId="77777777" w:rsidR="00041537" w:rsidRPr="00FC424A" w:rsidRDefault="007604AE">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lastRenderedPageBreak/>
        <w:t>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0A164B98"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145EB02E"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FC424A">
        <w:rPr>
          <w:rFonts w:ascii="Palatino Linotype" w:eastAsia="Palatino Linotype" w:hAnsi="Palatino Linotype" w:cs="Palatino Linotype"/>
          <w:b/>
        </w:rPr>
        <w:t xml:space="preserve">Recurrente, </w:t>
      </w:r>
      <w:r w:rsidRPr="00FC424A">
        <w:rPr>
          <w:rFonts w:ascii="Palatino Linotype" w:eastAsia="Palatino Linotype" w:hAnsi="Palatino Linotype" w:cs="Palatino Linotype"/>
        </w:rPr>
        <w:t xml:space="preserve">resulta procedente </w:t>
      </w:r>
      <w:r w:rsidRPr="00FC424A">
        <w:rPr>
          <w:rFonts w:ascii="Palatino Linotype" w:eastAsia="Palatino Linotype" w:hAnsi="Palatino Linotype" w:cs="Palatino Linotype"/>
          <w:b/>
        </w:rPr>
        <w:t xml:space="preserve">Sobreseer </w:t>
      </w:r>
      <w:r w:rsidRPr="00FC424A">
        <w:rPr>
          <w:rFonts w:ascii="Palatino Linotype" w:eastAsia="Palatino Linotype" w:hAnsi="Palatino Linotype" w:cs="Palatino Linotype"/>
        </w:rPr>
        <w:t>el presente recurso de revisión, de conformidad con el artículo 137, fracción I</w:t>
      </w:r>
      <w:r w:rsidRPr="00FC424A">
        <w:rPr>
          <w:rFonts w:ascii="Palatino Linotype" w:eastAsia="Palatino Linotype" w:hAnsi="Palatino Linotype" w:cs="Palatino Linotype"/>
          <w:b/>
        </w:rPr>
        <w:t xml:space="preserve"> </w:t>
      </w:r>
      <w:r w:rsidRPr="00FC424A">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0F99A3C3"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42C3B85" w14:textId="77777777" w:rsidR="00041537" w:rsidRPr="00FC424A" w:rsidRDefault="007604AE">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w:t>
      </w:r>
      <w:r w:rsidRPr="00FC424A">
        <w:rPr>
          <w:rFonts w:ascii="Palatino Linotype" w:eastAsia="Palatino Linotype" w:hAnsi="Palatino Linotype" w:cs="Palatino Linotype"/>
          <w:b/>
          <w:i/>
          <w:sz w:val="22"/>
          <w:szCs w:val="22"/>
        </w:rPr>
        <w:t>Artículo 137</w:t>
      </w:r>
      <w:r w:rsidRPr="00FC424A">
        <w:rPr>
          <w:rFonts w:ascii="Palatino Linotype" w:eastAsia="Palatino Linotype" w:hAnsi="Palatino Linotype" w:cs="Palatino Linotype"/>
          <w:i/>
          <w:sz w:val="22"/>
          <w:szCs w:val="22"/>
        </w:rPr>
        <w:t xml:space="preserve">. Las resoluciones del Instituto podrán: </w:t>
      </w:r>
    </w:p>
    <w:p w14:paraId="7FF42252" w14:textId="77777777" w:rsidR="00041537" w:rsidRPr="00FC424A" w:rsidRDefault="007604AE">
      <w:pPr>
        <w:numPr>
          <w:ilvl w:val="0"/>
          <w:numId w:val="6"/>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FC424A">
        <w:rPr>
          <w:rFonts w:ascii="Palatino Linotype" w:eastAsia="Palatino Linotype" w:hAnsi="Palatino Linotype" w:cs="Palatino Linotype"/>
          <w:b/>
          <w:i/>
          <w:sz w:val="22"/>
          <w:szCs w:val="22"/>
          <w:u w:val="single"/>
        </w:rPr>
        <w:t>Sobreseer o desechar el recurso de revisión por improcedente.”</w:t>
      </w:r>
    </w:p>
    <w:p w14:paraId="53D5AF28" w14:textId="77777777" w:rsidR="00041537" w:rsidRPr="00FC424A" w:rsidRDefault="00041537">
      <w:pPr>
        <w:pBdr>
          <w:top w:val="nil"/>
          <w:left w:val="nil"/>
          <w:bottom w:val="nil"/>
          <w:right w:val="nil"/>
          <w:between w:val="nil"/>
        </w:pBdr>
        <w:spacing w:before="120" w:after="120"/>
        <w:ind w:left="1134" w:right="618"/>
        <w:jc w:val="both"/>
        <w:rPr>
          <w:rFonts w:ascii="Palatino Linotype" w:eastAsia="Palatino Linotype" w:hAnsi="Palatino Linotype" w:cs="Palatino Linotype"/>
          <w:b/>
          <w:i/>
          <w:sz w:val="22"/>
          <w:szCs w:val="22"/>
          <w:u w:val="single"/>
        </w:rPr>
      </w:pPr>
    </w:p>
    <w:p w14:paraId="47AD65AD" w14:textId="77777777" w:rsidR="00041537" w:rsidRPr="00FC424A" w:rsidRDefault="007604AE">
      <w:pPr>
        <w:pBdr>
          <w:top w:val="nil"/>
          <w:left w:val="nil"/>
          <w:bottom w:val="nil"/>
          <w:right w:val="nil"/>
          <w:between w:val="nil"/>
        </w:pBdr>
        <w:tabs>
          <w:tab w:val="left" w:pos="0"/>
        </w:tabs>
        <w:spacing w:before="120" w:line="360" w:lineRule="auto"/>
        <w:jc w:val="both"/>
        <w:rPr>
          <w:rFonts w:ascii="Palatino Linotype" w:eastAsia="Palatino Linotype" w:hAnsi="Palatino Linotype" w:cs="Palatino Linotype"/>
          <w:i/>
        </w:rPr>
      </w:pPr>
      <w:r w:rsidRPr="00FC424A">
        <w:rPr>
          <w:rFonts w:ascii="Palatino Linotype" w:eastAsia="Palatino Linotype" w:hAnsi="Palatino Linotype" w:cs="Palatino Linotype"/>
        </w:rPr>
        <w:t xml:space="preserve">No obsta mencionar que, de acuerdo con el procesalista Niceto Alcalá-Zamora y Castillo en su obra </w:t>
      </w:r>
      <w:r w:rsidRPr="00FC424A">
        <w:rPr>
          <w:rFonts w:ascii="Palatino Linotype" w:eastAsia="Palatino Linotype" w:hAnsi="Palatino Linotype" w:cs="Palatino Linotype"/>
          <w:i/>
        </w:rPr>
        <w:t>“Cuestiones de Terminología Procesal”</w:t>
      </w:r>
      <w:r w:rsidRPr="00FC424A">
        <w:rPr>
          <w:rFonts w:ascii="Palatino Linotype" w:eastAsia="Palatino Linotype" w:hAnsi="Palatino Linotype" w:cs="Palatino Linotype"/>
        </w:rPr>
        <w:t xml:space="preserve">, el sobreseimiento es </w:t>
      </w:r>
      <w:r w:rsidRPr="00FC424A">
        <w:rPr>
          <w:rFonts w:ascii="Palatino Linotype" w:eastAsia="Palatino Linotype" w:hAnsi="Palatino Linotype" w:cs="Palatino Linotype"/>
          <w:i/>
        </w:rPr>
        <w:t xml:space="preserve">“...una </w:t>
      </w:r>
      <w:r w:rsidRPr="00FC424A">
        <w:rPr>
          <w:rFonts w:ascii="Palatino Linotype" w:eastAsia="Palatino Linotype" w:hAnsi="Palatino Linotype" w:cs="Palatino Linotype"/>
          <w:i/>
        </w:rPr>
        <w:lastRenderedPageBreak/>
        <w:t>resolución en forma de auto, que produce la suspensión indefinida del procedimiento penal, o que pone fin al proceso, impidiendo en ambos casos, mientras subsista, la apertura del plenario o que en él se pronuncie sentencia...”</w:t>
      </w:r>
    </w:p>
    <w:p w14:paraId="62227703" w14:textId="77777777" w:rsidR="00041537" w:rsidRPr="00FC424A" w:rsidRDefault="0004153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5F3C8DC6" w14:textId="77777777" w:rsidR="00041537" w:rsidRPr="00FC424A" w:rsidRDefault="007604A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r w:rsidRPr="00FC424A">
        <w:rPr>
          <w:rFonts w:ascii="Palatino Linotype" w:eastAsia="Palatino Linotype" w:hAnsi="Palatino Linotype" w:cs="Palatino Linotype"/>
        </w:rPr>
        <w:t xml:space="preserve">Y por su parte, Eduardo Pallares, en su artículo </w:t>
      </w:r>
      <w:r w:rsidRPr="00FC424A">
        <w:rPr>
          <w:rFonts w:ascii="Palatino Linotype" w:eastAsia="Palatino Linotype" w:hAnsi="Palatino Linotype" w:cs="Palatino Linotype"/>
          <w:i/>
        </w:rPr>
        <w:t>“La caducidad y el sobreseimiento en el amparo”</w:t>
      </w:r>
      <w:r w:rsidRPr="00FC424A">
        <w:rPr>
          <w:rFonts w:ascii="Palatino Linotype" w:eastAsia="Palatino Linotype" w:hAnsi="Palatino Linotype" w:cs="Palatino Linotype"/>
        </w:rPr>
        <w:t xml:space="preserve">, cita la definición de Aguilera Paz, aduciendo que se </w:t>
      </w:r>
      <w:r w:rsidRPr="00FC424A">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FC424A">
        <w:rPr>
          <w:rFonts w:ascii="Palatino Linotype" w:eastAsia="Palatino Linotype" w:hAnsi="Palatino Linotype" w:cs="Palatino Linotype"/>
        </w:rPr>
        <w:t xml:space="preserve">. </w:t>
      </w:r>
      <w:proofErr w:type="gramStart"/>
      <w:r w:rsidRPr="00FC424A">
        <w:rPr>
          <w:rFonts w:ascii="Palatino Linotype" w:eastAsia="Palatino Linotype" w:hAnsi="Palatino Linotype" w:cs="Palatino Linotype"/>
        </w:rPr>
        <w:t>Asimismo</w:t>
      </w:r>
      <w:proofErr w:type="gramEnd"/>
      <w:r w:rsidRPr="00FC424A">
        <w:rPr>
          <w:rFonts w:ascii="Palatino Linotype" w:eastAsia="Palatino Linotype" w:hAnsi="Palatino Linotype" w:cs="Palatino Linotype"/>
        </w:rPr>
        <w:t xml:space="preserve"> señala que existe el sobreseimiento provisional y el definitivo</w:t>
      </w:r>
      <w:r w:rsidRPr="00FC424A">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3117BD0C" w14:textId="77777777" w:rsidR="00041537" w:rsidRPr="00FC424A" w:rsidRDefault="0004153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76BC4036" w14:textId="77777777" w:rsidR="00041537" w:rsidRPr="00FC424A" w:rsidRDefault="007604A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Así, para la doctrina el sobreseimiento provoca que un procedimiento se suspenda o se resuelva en definitiva </w:t>
      </w:r>
      <w:r w:rsidRPr="00FC424A">
        <w:rPr>
          <w:rFonts w:ascii="Palatino Linotype" w:eastAsia="Palatino Linotype" w:hAnsi="Palatino Linotype" w:cs="Palatino Linotype"/>
          <w:b/>
          <w:u w:val="single"/>
        </w:rPr>
        <w:t xml:space="preserve">sin que se entre al estudio de los agravios o motivos de inconformidad. </w:t>
      </w:r>
      <w:r w:rsidRPr="00FC424A">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2EF84311" w14:textId="77777777" w:rsidR="00041537" w:rsidRPr="00FC424A" w:rsidRDefault="00041537">
      <w:pPr>
        <w:pBdr>
          <w:top w:val="nil"/>
          <w:left w:val="nil"/>
          <w:bottom w:val="nil"/>
          <w:right w:val="nil"/>
          <w:between w:val="nil"/>
        </w:pBdr>
        <w:spacing w:line="360" w:lineRule="auto"/>
        <w:ind w:left="720"/>
        <w:rPr>
          <w:rFonts w:ascii="Palatino Linotype" w:eastAsia="Palatino Linotype" w:hAnsi="Palatino Linotype" w:cs="Palatino Linotype"/>
        </w:rPr>
      </w:pPr>
    </w:p>
    <w:p w14:paraId="0531A8F0" w14:textId="77777777" w:rsidR="00041537" w:rsidRPr="00FC424A" w:rsidRDefault="007604AE">
      <w:pPr>
        <w:pBdr>
          <w:top w:val="nil"/>
          <w:left w:val="nil"/>
          <w:bottom w:val="nil"/>
          <w:right w:val="nil"/>
          <w:between w:val="nil"/>
        </w:pBdr>
        <w:spacing w:line="276" w:lineRule="auto"/>
        <w:ind w:left="567" w:right="618"/>
        <w:jc w:val="both"/>
        <w:rPr>
          <w:rFonts w:ascii="Palatino Linotype" w:eastAsia="Palatino Linotype" w:hAnsi="Palatino Linotype" w:cs="Palatino Linotype"/>
          <w:sz w:val="22"/>
          <w:szCs w:val="22"/>
        </w:rPr>
      </w:pPr>
      <w:r w:rsidRPr="00FC424A">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14:paraId="5D2AB6C8" w14:textId="77777777" w:rsidR="00041537" w:rsidRPr="00FC424A" w:rsidRDefault="007604AE">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b/>
          <w:i/>
          <w:sz w:val="22"/>
          <w:szCs w:val="22"/>
        </w:rPr>
        <w:t>El sobreseimiento</w:t>
      </w:r>
      <w:r w:rsidRPr="00FC424A">
        <w:rPr>
          <w:rFonts w:ascii="Palatino Linotype" w:eastAsia="Palatino Linotype" w:hAnsi="Palatino Linotype" w:cs="Palatino Linotype"/>
          <w:i/>
          <w:sz w:val="22"/>
          <w:szCs w:val="22"/>
        </w:rPr>
        <w:t xml:space="preserve"> en el juicio de amparo directo </w:t>
      </w:r>
      <w:r w:rsidRPr="00FC424A">
        <w:rPr>
          <w:rFonts w:ascii="Palatino Linotype" w:eastAsia="Palatino Linotype" w:hAnsi="Palatino Linotype" w:cs="Palatino Linotype"/>
          <w:b/>
          <w:i/>
          <w:sz w:val="22"/>
          <w:szCs w:val="22"/>
        </w:rPr>
        <w:t>provoca la terminación de la controversia planteada</w:t>
      </w:r>
      <w:r w:rsidRPr="00FC424A">
        <w:rPr>
          <w:rFonts w:ascii="Palatino Linotype" w:eastAsia="Palatino Linotype" w:hAnsi="Palatino Linotype" w:cs="Palatino Linotype"/>
          <w:i/>
          <w:sz w:val="22"/>
          <w:szCs w:val="22"/>
        </w:rPr>
        <w:t xml:space="preserve"> por el quejoso en la demanda de amparo</w:t>
      </w:r>
      <w:r w:rsidRPr="00FC424A">
        <w:rPr>
          <w:rFonts w:ascii="Palatino Linotype" w:eastAsia="Palatino Linotype" w:hAnsi="Palatino Linotype" w:cs="Palatino Linotype"/>
          <w:b/>
          <w:i/>
          <w:sz w:val="22"/>
          <w:szCs w:val="22"/>
        </w:rPr>
        <w:t>, sin hacer un pronunciamiento de fondo sobre la legalidad o ilegalidad de la sentencia reclamada</w:t>
      </w:r>
      <w:r w:rsidRPr="00FC424A">
        <w:rPr>
          <w:rFonts w:ascii="Palatino Linotype" w:eastAsia="Palatino Linotype" w:hAnsi="Palatino Linotype" w:cs="Palatino Linotype"/>
          <w:i/>
          <w:sz w:val="22"/>
          <w:szCs w:val="22"/>
        </w:rPr>
        <w:t xml:space="preserve">. </w:t>
      </w:r>
      <w:r w:rsidRPr="00FC424A">
        <w:rPr>
          <w:rFonts w:ascii="Palatino Linotype" w:eastAsia="Palatino Linotype" w:hAnsi="Palatino Linotype" w:cs="Palatino Linotype"/>
          <w:b/>
          <w:i/>
          <w:sz w:val="22"/>
          <w:szCs w:val="22"/>
        </w:rPr>
        <w:t xml:space="preserve">Por consiguiente, si al sobreseerse en el juicio de amparo </w:t>
      </w:r>
      <w:r w:rsidRPr="00FC424A">
        <w:rPr>
          <w:rFonts w:ascii="Palatino Linotype" w:eastAsia="Palatino Linotype" w:hAnsi="Palatino Linotype" w:cs="Palatino Linotype"/>
          <w:b/>
          <w:i/>
          <w:sz w:val="22"/>
          <w:szCs w:val="22"/>
          <w:u w:val="single"/>
        </w:rPr>
        <w:t xml:space="preserve">no se </w:t>
      </w:r>
      <w:r w:rsidRPr="00FC424A">
        <w:rPr>
          <w:rFonts w:ascii="Palatino Linotype" w:eastAsia="Palatino Linotype" w:hAnsi="Palatino Linotype" w:cs="Palatino Linotype"/>
          <w:b/>
          <w:i/>
          <w:sz w:val="22"/>
          <w:szCs w:val="22"/>
          <w:u w:val="single"/>
        </w:rPr>
        <w:lastRenderedPageBreak/>
        <w:t>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FC424A">
        <w:rPr>
          <w:rFonts w:ascii="Palatino Linotype" w:eastAsia="Palatino Linotype" w:hAnsi="Palatino Linotype" w:cs="Palatino Linotype"/>
          <w:i/>
          <w:sz w:val="22"/>
          <w:szCs w:val="22"/>
        </w:rPr>
        <w:t>.</w:t>
      </w:r>
    </w:p>
    <w:p w14:paraId="4AB30E51" w14:textId="77777777" w:rsidR="00041537" w:rsidRPr="00FC424A" w:rsidRDefault="00041537">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p>
    <w:p w14:paraId="52391656" w14:textId="77777777" w:rsidR="00041537" w:rsidRPr="00FC424A" w:rsidRDefault="007604AE">
      <w:pPr>
        <w:pBdr>
          <w:top w:val="nil"/>
          <w:left w:val="nil"/>
          <w:bottom w:val="nil"/>
          <w:right w:val="nil"/>
          <w:between w:val="nil"/>
        </w:pBdr>
        <w:spacing w:line="276" w:lineRule="auto"/>
        <w:ind w:left="567" w:right="618"/>
        <w:jc w:val="both"/>
        <w:rPr>
          <w:rFonts w:ascii="Palatino Linotype" w:eastAsia="Palatino Linotype" w:hAnsi="Palatino Linotype" w:cs="Palatino Linotype"/>
          <w:i/>
          <w:sz w:val="22"/>
          <w:szCs w:val="22"/>
        </w:rPr>
      </w:pPr>
      <w:r w:rsidRPr="00FC424A">
        <w:rPr>
          <w:rFonts w:ascii="Palatino Linotype" w:eastAsia="Palatino Linotype" w:hAnsi="Palatino Linotype" w:cs="Palatino Linotype"/>
          <w:i/>
          <w:sz w:val="22"/>
          <w:szCs w:val="22"/>
        </w:rPr>
        <w:t>SÉPTIMO TRIBUNAL COLEGIADO EN MATERIA CIVIL DEL PRIMER CIRCUITO.</w:t>
      </w:r>
    </w:p>
    <w:p w14:paraId="731AC412" w14:textId="77777777" w:rsidR="00041537" w:rsidRPr="00FC424A" w:rsidRDefault="007604AE">
      <w:pPr>
        <w:pBdr>
          <w:top w:val="nil"/>
          <w:left w:val="nil"/>
          <w:bottom w:val="nil"/>
          <w:right w:val="nil"/>
          <w:between w:val="nil"/>
        </w:pBdr>
        <w:spacing w:line="276" w:lineRule="auto"/>
        <w:ind w:left="567" w:right="618"/>
        <w:jc w:val="both"/>
        <w:rPr>
          <w:rFonts w:ascii="Palatino Linotype" w:eastAsia="Palatino Linotype" w:hAnsi="Palatino Linotype" w:cs="Palatino Linotype"/>
          <w:i/>
        </w:rPr>
      </w:pPr>
      <w:r w:rsidRPr="00FC424A">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64E0D6C8" w14:textId="77777777" w:rsidR="00041537" w:rsidRPr="00FC424A" w:rsidRDefault="00041537">
      <w:pPr>
        <w:pBdr>
          <w:top w:val="nil"/>
          <w:left w:val="nil"/>
          <w:bottom w:val="nil"/>
          <w:right w:val="nil"/>
          <w:between w:val="nil"/>
        </w:pBdr>
        <w:spacing w:line="360" w:lineRule="auto"/>
        <w:ind w:right="616"/>
        <w:jc w:val="both"/>
        <w:rPr>
          <w:rFonts w:ascii="Palatino Linotype" w:eastAsia="Palatino Linotype" w:hAnsi="Palatino Linotype" w:cs="Palatino Linotype"/>
          <w:i/>
        </w:rPr>
      </w:pPr>
    </w:p>
    <w:p w14:paraId="209C9465"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FC424A">
        <w:rPr>
          <w:rFonts w:ascii="Palatino Linotype" w:eastAsia="Palatino Linotype" w:hAnsi="Palatino Linotype" w:cs="Palatino Linotype"/>
          <w:b/>
        </w:rPr>
        <w:t>para ejercer dichos derechos ante el responsable o el Instituto, deberá demostrar que es el titular de los datos o, en caso de que lo haga en representación del titular de los datos personales, deberá acreditar ésta situación.</w:t>
      </w:r>
      <w:r w:rsidRPr="00FC424A">
        <w:rPr>
          <w:rFonts w:ascii="Palatino Linotype" w:eastAsia="Palatino Linotype" w:hAnsi="Palatino Linotype" w:cs="Palatino Linotype"/>
        </w:rPr>
        <w:t xml:space="preserve"> Esto está pensado para que NADIE más que el titular o el representante, puedan decidir el uso que se le dará a sus datos personales, como una medida de seguridad de si información personal.</w:t>
      </w:r>
    </w:p>
    <w:p w14:paraId="31F5A316"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377E45E7"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w:t>
      </w:r>
      <w:r w:rsidRPr="00FC424A">
        <w:rPr>
          <w:rFonts w:ascii="Palatino Linotype" w:eastAsia="Palatino Linotype" w:hAnsi="Palatino Linotype" w:cs="Palatino Linotype"/>
        </w:rPr>
        <w:lastRenderedPageBreak/>
        <w:t>Datos Personales para el Sector Público; 2.5 Bis, del Código Civil del Estado de México, y de ésta manera evitar el uso malintencionado que alguien pueda hacer de la información o documentación que le concierne.</w:t>
      </w:r>
    </w:p>
    <w:p w14:paraId="024C90A1"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4E551E92"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Asimismo, se hace del conocimiento de </w:t>
      </w:r>
      <w:r w:rsidRPr="00FC424A">
        <w:rPr>
          <w:rFonts w:ascii="Palatino Linotype" w:eastAsia="Palatino Linotype" w:hAnsi="Palatino Linotype" w:cs="Palatino Linotype"/>
          <w:b/>
        </w:rPr>
        <w:t>LA PARTE RECURRENTE</w:t>
      </w:r>
      <w:r w:rsidRPr="00FC424A">
        <w:rPr>
          <w:rFonts w:ascii="Palatino Linotype" w:eastAsia="Palatino Linotype" w:hAnsi="Palatino Linotype" w:cs="Palatino Linotype"/>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w:t>
      </w:r>
      <w:r w:rsidRPr="00FC424A">
        <w:rPr>
          <w:rFonts w:ascii="Palatino Linotype" w:eastAsia="Palatino Linotype" w:hAnsi="Palatino Linotype" w:cs="Palatino Linotype"/>
          <w:b/>
        </w:rPr>
        <w:t>EL SUJETO OBLIGADO</w:t>
      </w:r>
      <w:r w:rsidRPr="00FC424A">
        <w:rPr>
          <w:rFonts w:ascii="Palatino Linotype" w:eastAsia="Palatino Linotype" w:hAnsi="Palatino Linotype" w:cs="Palatino Linotype"/>
        </w:rPr>
        <w:t xml:space="preserve"> que esté en posesión de los mismos.</w:t>
      </w:r>
    </w:p>
    <w:p w14:paraId="328295B8"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56B673AE" w14:textId="77777777"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Cabe mencionar que  el sistema SARCOEM se encuentra en la dirección electrónica: </w:t>
      </w:r>
      <w:hyperlink r:id="rId8">
        <w:r w:rsidRPr="00FC424A">
          <w:rPr>
            <w:rFonts w:ascii="Palatino Linotype" w:eastAsia="Palatino Linotype" w:hAnsi="Palatino Linotype" w:cs="Palatino Linotype"/>
            <w:u w:val="single"/>
          </w:rPr>
          <w:t>https://www.sarcoem.org.mx/sarcoem/ciudadano/login.page</w:t>
        </w:r>
      </w:hyperlink>
      <w:r w:rsidRPr="00FC424A">
        <w:rPr>
          <w:rFonts w:ascii="Palatino Linotype" w:eastAsia="Palatino Linotype" w:hAnsi="Palatino Linotype" w:cs="Palatino Linotype"/>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FC424A">
          <w:rPr>
            <w:rFonts w:ascii="Palatino Linotype" w:eastAsia="Palatino Linotype" w:hAnsi="Palatino Linotype" w:cs="Palatino Linotype"/>
            <w:u w:val="single"/>
          </w:rPr>
          <w:t>https://www.sarcoem.org.mx/sarcoem/guias.html</w:t>
        </w:r>
      </w:hyperlink>
      <w:r w:rsidRPr="00FC424A">
        <w:rPr>
          <w:rFonts w:ascii="Palatino Linotype" w:eastAsia="Palatino Linotype" w:hAnsi="Palatino Linotype" w:cs="Palatino Linotype"/>
        </w:rPr>
        <w:t xml:space="preserve">. </w:t>
      </w:r>
    </w:p>
    <w:p w14:paraId="3080D120" w14:textId="77777777" w:rsidR="00041537" w:rsidRPr="00FC424A" w:rsidRDefault="00041537">
      <w:pPr>
        <w:pBdr>
          <w:top w:val="nil"/>
          <w:left w:val="nil"/>
          <w:bottom w:val="nil"/>
          <w:right w:val="nil"/>
          <w:between w:val="nil"/>
        </w:pBdr>
        <w:spacing w:line="360" w:lineRule="auto"/>
        <w:jc w:val="both"/>
        <w:rPr>
          <w:rFonts w:ascii="Palatino Linotype" w:eastAsia="Palatino Linotype" w:hAnsi="Palatino Linotype" w:cs="Palatino Linotype"/>
        </w:rPr>
      </w:pPr>
    </w:p>
    <w:p w14:paraId="58E37637" w14:textId="77777777" w:rsidR="00041537" w:rsidRPr="00FC424A" w:rsidRDefault="007604AE">
      <w:pPr>
        <w:tabs>
          <w:tab w:val="left" w:pos="426"/>
        </w:tabs>
        <w:spacing w:line="360" w:lineRule="auto"/>
        <w:ind w:right="51"/>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Finalmente, toda vez que dentro del expediente electrónico no se advirtió que el </w:t>
      </w:r>
      <w:r w:rsidRPr="00FC424A">
        <w:rPr>
          <w:rFonts w:ascii="Palatino Linotype" w:eastAsia="Palatino Linotype" w:hAnsi="Palatino Linotype" w:cs="Palatino Linotype"/>
          <w:b/>
        </w:rPr>
        <w:t xml:space="preserve">Sujeto Obligado, </w:t>
      </w:r>
      <w:r w:rsidRPr="00FC424A">
        <w:rPr>
          <w:rFonts w:ascii="Palatino Linotype" w:eastAsia="Palatino Linotype" w:hAnsi="Palatino Linotype" w:cs="Palatino Linotype"/>
        </w:rPr>
        <w:t xml:space="preserve">en cumplimiento a lo dispuesto en los artículos 106 y 118 de la Ley de Protección de Datos Personales en Posesión de Sujetos Obligados del Estado de México y Municipios, verificara la identidad y representación de la persona solicitante previo a la entrega en respuesta de datos personales, </w:t>
      </w:r>
      <w:r w:rsidRPr="00FC424A">
        <w:rPr>
          <w:rFonts w:ascii="Palatino Linotype" w:eastAsia="Palatino Linotype" w:hAnsi="Palatino Linotype" w:cs="Palatino Linotype"/>
          <w:u w:val="single"/>
        </w:rPr>
        <w:t xml:space="preserve">concretamente por lo que se refiere a los montos de las deducciones personales acumuladas recibidas </w:t>
      </w:r>
      <w:r w:rsidRPr="00FC424A">
        <w:rPr>
          <w:rFonts w:ascii="Palatino Linotype" w:eastAsia="Palatino Linotype" w:hAnsi="Palatino Linotype" w:cs="Palatino Linotype"/>
          <w:u w:val="single"/>
        </w:rPr>
        <w:lastRenderedPageBreak/>
        <w:t xml:space="preserve">en el ejercicio 2024 por la persona referida en la solicitud, en virtud de que el nombre de usuario del sistema SAIMEX y parte </w:t>
      </w:r>
      <w:r w:rsidRPr="00FC424A">
        <w:rPr>
          <w:rFonts w:ascii="Palatino Linotype" w:eastAsia="Palatino Linotype" w:hAnsi="Palatino Linotype" w:cs="Palatino Linotype"/>
          <w:b/>
          <w:u w:val="single"/>
        </w:rPr>
        <w:t xml:space="preserve">Recurrente </w:t>
      </w:r>
      <w:r w:rsidRPr="00FC424A">
        <w:rPr>
          <w:rFonts w:ascii="Palatino Linotype" w:eastAsia="Palatino Linotype" w:hAnsi="Palatino Linotype" w:cs="Palatino Linotype"/>
          <w:u w:val="single"/>
        </w:rPr>
        <w:t>en el presente asunto</w:t>
      </w:r>
      <w:r w:rsidRPr="00FC424A">
        <w:rPr>
          <w:rFonts w:ascii="Palatino Linotype" w:eastAsia="Palatino Linotype" w:hAnsi="Palatino Linotype" w:cs="Palatino Linotype"/>
          <w:b/>
        </w:rPr>
        <w:t>,</w:t>
      </w:r>
      <w:r w:rsidRPr="00FC424A">
        <w:rPr>
          <w:rFonts w:ascii="Palatino Linotype" w:eastAsia="Palatino Linotype" w:hAnsi="Palatino Linotype" w:cs="Palatino Linotype"/>
        </w:rPr>
        <w:t xml:space="preserve"> es distinto a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293B01A9" w14:textId="77777777" w:rsidR="00041537" w:rsidRPr="00FC424A" w:rsidRDefault="00041537">
      <w:pPr>
        <w:tabs>
          <w:tab w:val="left" w:pos="426"/>
        </w:tabs>
        <w:spacing w:line="360" w:lineRule="auto"/>
        <w:ind w:right="51"/>
        <w:jc w:val="both"/>
        <w:rPr>
          <w:rFonts w:ascii="Palatino Linotype" w:eastAsia="Palatino Linotype" w:hAnsi="Palatino Linotype" w:cs="Palatino Linotype"/>
        </w:rPr>
      </w:pPr>
      <w:bookmarkStart w:id="2" w:name="_heading=h.gjdgxs" w:colFirst="0" w:colLast="0"/>
      <w:bookmarkEnd w:id="2"/>
    </w:p>
    <w:p w14:paraId="57BB7687" w14:textId="11810A55" w:rsidR="00041537" w:rsidRPr="00FC424A" w:rsidRDefault="007604AE">
      <w:pPr>
        <w:pBdr>
          <w:top w:val="nil"/>
          <w:left w:val="nil"/>
          <w:bottom w:val="nil"/>
          <w:right w:val="nil"/>
          <w:between w:val="nil"/>
        </w:pBd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1E761B0C" w14:textId="77777777" w:rsidR="00732401" w:rsidRPr="00FC424A" w:rsidRDefault="00732401">
      <w:pPr>
        <w:pBdr>
          <w:top w:val="nil"/>
          <w:left w:val="nil"/>
          <w:bottom w:val="nil"/>
          <w:right w:val="nil"/>
          <w:between w:val="nil"/>
        </w:pBdr>
        <w:spacing w:line="360" w:lineRule="auto"/>
        <w:jc w:val="both"/>
        <w:rPr>
          <w:rFonts w:ascii="Palatino Linotype" w:eastAsia="Palatino Linotype" w:hAnsi="Palatino Linotype" w:cs="Palatino Linotype"/>
          <w:b/>
        </w:rPr>
      </w:pPr>
    </w:p>
    <w:p w14:paraId="4DBEF37B" w14:textId="77777777" w:rsidR="00041537" w:rsidRPr="00FC424A" w:rsidRDefault="007604AE">
      <w:pPr>
        <w:pBdr>
          <w:top w:val="nil"/>
          <w:left w:val="nil"/>
          <w:bottom w:val="nil"/>
          <w:right w:val="nil"/>
          <w:between w:val="nil"/>
        </w:pBdr>
        <w:spacing w:line="360" w:lineRule="auto"/>
        <w:jc w:val="center"/>
        <w:rPr>
          <w:rFonts w:ascii="Palatino Linotype" w:eastAsia="Palatino Linotype" w:hAnsi="Palatino Linotype" w:cs="Palatino Linotype"/>
          <w:b/>
        </w:rPr>
      </w:pPr>
      <w:r w:rsidRPr="00FC424A">
        <w:rPr>
          <w:rFonts w:ascii="Palatino Linotype" w:eastAsia="Palatino Linotype" w:hAnsi="Palatino Linotype" w:cs="Palatino Linotype"/>
          <w:b/>
        </w:rPr>
        <w:t>R E S U E L V E</w:t>
      </w:r>
    </w:p>
    <w:p w14:paraId="318F98BD" w14:textId="77777777" w:rsidR="00041537" w:rsidRPr="00FC424A" w:rsidRDefault="00041537">
      <w:pPr>
        <w:pBdr>
          <w:top w:val="nil"/>
          <w:left w:val="nil"/>
          <w:bottom w:val="nil"/>
          <w:right w:val="nil"/>
          <w:between w:val="nil"/>
        </w:pBdr>
        <w:spacing w:line="360" w:lineRule="auto"/>
        <w:jc w:val="center"/>
        <w:rPr>
          <w:rFonts w:ascii="Palatino Linotype" w:eastAsia="Palatino Linotype" w:hAnsi="Palatino Linotype" w:cs="Palatino Linotype"/>
          <w:b/>
        </w:rPr>
      </w:pPr>
    </w:p>
    <w:p w14:paraId="6CE36971"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 xml:space="preserve">PRIMERO. </w:t>
      </w:r>
      <w:r w:rsidRPr="00FC424A">
        <w:rPr>
          <w:rFonts w:ascii="Palatino Linotype" w:eastAsia="Palatino Linotype" w:hAnsi="Palatino Linotype" w:cs="Palatino Linotype"/>
        </w:rPr>
        <w:t xml:space="preserve">Se </w:t>
      </w:r>
      <w:r w:rsidRPr="00FC424A">
        <w:rPr>
          <w:rFonts w:ascii="Palatino Linotype" w:eastAsia="Palatino Linotype" w:hAnsi="Palatino Linotype" w:cs="Palatino Linotype"/>
          <w:b/>
        </w:rPr>
        <w:t>Sobresee</w:t>
      </w:r>
      <w:r w:rsidRPr="00FC424A">
        <w:rPr>
          <w:rFonts w:ascii="Palatino Linotype" w:eastAsia="Palatino Linotype" w:hAnsi="Palatino Linotype" w:cs="Palatino Linotype"/>
        </w:rPr>
        <w:t xml:space="preserve"> por</w:t>
      </w:r>
      <w:r w:rsidRPr="00FC424A">
        <w:rPr>
          <w:rFonts w:ascii="Palatino Linotype" w:eastAsia="Palatino Linotype" w:hAnsi="Palatino Linotype" w:cs="Palatino Linotype"/>
          <w:b/>
        </w:rPr>
        <w:t xml:space="preserve"> improcedente </w:t>
      </w:r>
      <w:r w:rsidRPr="00FC424A">
        <w:rPr>
          <w:rFonts w:ascii="Palatino Linotype" w:eastAsia="Palatino Linotype" w:hAnsi="Palatino Linotype" w:cs="Palatino Linotype"/>
        </w:rPr>
        <w:t xml:space="preserve">el Recurso de Revisión número </w:t>
      </w:r>
      <w:r w:rsidRPr="00FC424A">
        <w:rPr>
          <w:rFonts w:ascii="Palatino Linotype" w:eastAsia="Palatino Linotype" w:hAnsi="Palatino Linotype" w:cs="Palatino Linotype"/>
          <w:b/>
        </w:rPr>
        <w:t xml:space="preserve">00419/INFOEM/IP/RR/2025 </w:t>
      </w:r>
      <w:r w:rsidRPr="00FC424A">
        <w:rPr>
          <w:rFonts w:ascii="Palatino Linotype" w:eastAsia="Palatino Linotype" w:hAnsi="Palatino Linotype" w:cs="Palatino Linotype"/>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FC424A">
        <w:rPr>
          <w:rFonts w:ascii="Palatino Linotype" w:eastAsia="Palatino Linotype" w:hAnsi="Palatino Linotype" w:cs="Palatino Linotype"/>
          <w:b/>
        </w:rPr>
        <w:t>Considerando</w:t>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b/>
        </w:rPr>
        <w:t>Tercero</w:t>
      </w:r>
      <w:r w:rsidRPr="00FC424A">
        <w:rPr>
          <w:rFonts w:ascii="Palatino Linotype" w:eastAsia="Palatino Linotype" w:hAnsi="Palatino Linotype" w:cs="Palatino Linotype"/>
        </w:rPr>
        <w:t xml:space="preserve"> de la presente Resolución.</w:t>
      </w:r>
    </w:p>
    <w:p w14:paraId="6B510BA2" w14:textId="77777777" w:rsidR="00041537" w:rsidRPr="00FC424A" w:rsidRDefault="00041537">
      <w:pPr>
        <w:spacing w:line="360" w:lineRule="auto"/>
        <w:jc w:val="both"/>
        <w:rPr>
          <w:rFonts w:ascii="Palatino Linotype" w:eastAsia="Palatino Linotype" w:hAnsi="Palatino Linotype" w:cs="Palatino Linotype"/>
          <w:b/>
        </w:rPr>
      </w:pPr>
    </w:p>
    <w:p w14:paraId="1F384229"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lastRenderedPageBreak/>
        <w:t>SEGUNDO. Notifíquese vía SAIMEX,</w:t>
      </w:r>
      <w:r w:rsidRPr="00FC424A">
        <w:rPr>
          <w:rFonts w:ascii="Palatino Linotype" w:eastAsia="Palatino Linotype" w:hAnsi="Palatino Linotype" w:cs="Palatino Linotype"/>
          <w:b/>
          <w:i/>
        </w:rPr>
        <w:t xml:space="preserve"> </w:t>
      </w:r>
      <w:r w:rsidRPr="00FC424A">
        <w:rPr>
          <w:rFonts w:ascii="Palatino Linotype" w:eastAsia="Palatino Linotype" w:hAnsi="Palatino Linotype" w:cs="Palatino Linotype"/>
        </w:rPr>
        <w:t xml:space="preserve">al </w:t>
      </w:r>
      <w:proofErr w:type="gramStart"/>
      <w:r w:rsidRPr="00FC424A">
        <w:rPr>
          <w:rFonts w:ascii="Palatino Linotype" w:eastAsia="Palatino Linotype" w:hAnsi="Palatino Linotype" w:cs="Palatino Linotype"/>
        </w:rPr>
        <w:t>Responsable</w:t>
      </w:r>
      <w:proofErr w:type="gramEnd"/>
      <w:r w:rsidRPr="00FC424A">
        <w:rPr>
          <w:rFonts w:ascii="Palatino Linotype" w:eastAsia="Palatino Linotype" w:hAnsi="Palatino Linotype" w:cs="Palatino Linotype"/>
        </w:rPr>
        <w:t xml:space="preserve"> de la Unidad de Transparencia del </w:t>
      </w:r>
      <w:r w:rsidRPr="00FC424A">
        <w:rPr>
          <w:rFonts w:ascii="Palatino Linotype" w:eastAsia="Palatino Linotype" w:hAnsi="Palatino Linotype" w:cs="Palatino Linotype"/>
          <w:b/>
        </w:rPr>
        <w:t>SUJETO OBLIGADO</w:t>
      </w:r>
      <w:r w:rsidRPr="00FC424A">
        <w:rPr>
          <w:rFonts w:ascii="Palatino Linotype" w:eastAsia="Palatino Linotype" w:hAnsi="Palatino Linotype" w:cs="Palatino Linotype"/>
        </w:rPr>
        <w:t xml:space="preserve"> la presente resolución, para su conocimiento.</w:t>
      </w:r>
    </w:p>
    <w:p w14:paraId="4C4EDF8F" w14:textId="77777777" w:rsidR="00041537" w:rsidRPr="00FC424A" w:rsidRDefault="00041537">
      <w:pPr>
        <w:spacing w:line="360" w:lineRule="auto"/>
        <w:jc w:val="both"/>
        <w:rPr>
          <w:rFonts w:ascii="Palatino Linotype" w:eastAsia="Palatino Linotype" w:hAnsi="Palatino Linotype" w:cs="Palatino Linotype"/>
        </w:rPr>
      </w:pPr>
    </w:p>
    <w:p w14:paraId="08E3416D" w14:textId="77777777" w:rsidR="00041537" w:rsidRPr="00FC424A" w:rsidRDefault="007604AE">
      <w:pPr>
        <w:tabs>
          <w:tab w:val="left" w:pos="4667"/>
        </w:tabs>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TERCERO. Notifíquese vía SAIMEX y correo electrónico,</w:t>
      </w:r>
      <w:r w:rsidRPr="00FC424A">
        <w:rPr>
          <w:rFonts w:ascii="Palatino Linotype" w:eastAsia="Palatino Linotype" w:hAnsi="Palatino Linotype" w:cs="Palatino Linotype"/>
          <w:b/>
          <w:i/>
        </w:rPr>
        <w:t xml:space="preserve"> </w:t>
      </w:r>
      <w:r w:rsidRPr="00FC424A">
        <w:rPr>
          <w:rFonts w:ascii="Palatino Linotype" w:eastAsia="Palatino Linotype" w:hAnsi="Palatino Linotype" w:cs="Palatino Linotype"/>
        </w:rPr>
        <w:t xml:space="preserve">a </w:t>
      </w:r>
      <w:r w:rsidRPr="00FC424A">
        <w:rPr>
          <w:rFonts w:ascii="Palatino Linotype" w:eastAsia="Palatino Linotype" w:hAnsi="Palatino Linotype" w:cs="Palatino Linotype"/>
          <w:b/>
        </w:rPr>
        <w:t>LA PARTE</w:t>
      </w:r>
      <w:r w:rsidRPr="00FC424A">
        <w:rPr>
          <w:rFonts w:ascii="Palatino Linotype" w:eastAsia="Palatino Linotype" w:hAnsi="Palatino Linotype" w:cs="Palatino Linotype"/>
        </w:rPr>
        <w:t xml:space="preserve"> </w:t>
      </w:r>
      <w:r w:rsidRPr="00FC424A">
        <w:rPr>
          <w:rFonts w:ascii="Palatino Linotype" w:eastAsia="Palatino Linotype" w:hAnsi="Palatino Linotype" w:cs="Palatino Linotype"/>
          <w:b/>
        </w:rPr>
        <w:t>RECURRENTE</w:t>
      </w:r>
      <w:r w:rsidRPr="00FC424A">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1151A939" w14:textId="77777777" w:rsidR="00041537" w:rsidRPr="00FC424A" w:rsidRDefault="00041537">
      <w:pPr>
        <w:shd w:val="clear" w:color="auto" w:fill="FFFFFF"/>
        <w:spacing w:line="360" w:lineRule="auto"/>
        <w:jc w:val="both"/>
        <w:rPr>
          <w:rFonts w:ascii="Palatino Linotype" w:eastAsia="Palatino Linotype" w:hAnsi="Palatino Linotype" w:cs="Palatino Linotype"/>
        </w:rPr>
      </w:pPr>
    </w:p>
    <w:p w14:paraId="04D5B325" w14:textId="77777777" w:rsidR="00041537" w:rsidRPr="00FC424A" w:rsidRDefault="007604AE">
      <w:pPr>
        <w:spacing w:line="360" w:lineRule="auto"/>
        <w:jc w:val="both"/>
        <w:rPr>
          <w:rFonts w:ascii="Palatino Linotype" w:eastAsia="Palatino Linotype" w:hAnsi="Palatino Linotype" w:cs="Palatino Linotype"/>
        </w:rPr>
      </w:pPr>
      <w:r w:rsidRPr="00FC424A">
        <w:rPr>
          <w:rFonts w:ascii="Palatino Linotype" w:eastAsia="Palatino Linotype" w:hAnsi="Palatino Linotype" w:cs="Palatino Linotype"/>
          <w:b/>
        </w:rPr>
        <w:t>CUARTO. Gírese</w:t>
      </w:r>
      <w:r w:rsidRPr="00FC424A">
        <w:rPr>
          <w:rFonts w:ascii="Palatino Linotype" w:eastAsia="Palatino Linotype" w:hAnsi="Palatino Linotype" w:cs="Palatino Linotype"/>
        </w:rPr>
        <w:t xml:space="preserve"> vista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Tercero de la presente resolución.</w:t>
      </w:r>
    </w:p>
    <w:p w14:paraId="15465834" w14:textId="77777777" w:rsidR="00041537" w:rsidRPr="00FC424A" w:rsidRDefault="00041537">
      <w:pPr>
        <w:shd w:val="clear" w:color="auto" w:fill="FFFFFF"/>
        <w:spacing w:line="360" w:lineRule="auto"/>
        <w:jc w:val="both"/>
        <w:rPr>
          <w:rFonts w:ascii="Palatino Linotype" w:eastAsia="Palatino Linotype" w:hAnsi="Palatino Linotype" w:cs="Palatino Linotype"/>
        </w:rPr>
      </w:pPr>
      <w:bookmarkStart w:id="3" w:name="_heading=h.30j0zll" w:colFirst="0" w:colLast="0"/>
      <w:bookmarkEnd w:id="3"/>
    </w:p>
    <w:p w14:paraId="46B27A7D" w14:textId="358FB07D" w:rsidR="00041537" w:rsidRPr="00732401" w:rsidRDefault="007604AE">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FC424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FC424A">
        <w:rPr>
          <w:rFonts w:ascii="Palatino Linotype" w:eastAsia="Palatino Linotype" w:hAnsi="Palatino Linotype" w:cs="Palatino Linotype"/>
        </w:rPr>
        <w:lastRenderedPageBreak/>
        <w:t>MORALES MARTÍNEZ, LUIS GUSTAVO PARRA NORIEGA</w:t>
      </w:r>
      <w:r w:rsidR="00732401" w:rsidRPr="00FC424A">
        <w:rPr>
          <w:rFonts w:ascii="Palatino Linotype" w:eastAsia="Palatino Linotype" w:hAnsi="Palatino Linotype" w:cs="Palatino Linotype"/>
        </w:rPr>
        <w:t xml:space="preserve">, </w:t>
      </w:r>
      <w:r w:rsidR="0092202D" w:rsidRPr="00FC424A">
        <w:rPr>
          <w:rFonts w:ascii="Palatino Linotype" w:eastAsia="Palatino Linotype" w:hAnsi="Palatino Linotype" w:cs="Palatino Linotype"/>
        </w:rPr>
        <w:t>EMITIENDO VOTO PARTICULAR CONCURRENTE</w:t>
      </w:r>
      <w:r w:rsidRPr="00FC424A">
        <w:rPr>
          <w:rFonts w:ascii="Palatino Linotype" w:eastAsia="Palatino Linotype" w:hAnsi="Palatino Linotype" w:cs="Palatino Linotype"/>
        </w:rPr>
        <w:t xml:space="preserve"> Y GUADALUPE RAMÍREZ PEÑA</w:t>
      </w:r>
      <w:r w:rsidR="00732401" w:rsidRPr="00FC424A">
        <w:rPr>
          <w:rFonts w:ascii="Palatino Linotype" w:eastAsia="Palatino Linotype" w:hAnsi="Palatino Linotype" w:cs="Palatino Linotype"/>
        </w:rPr>
        <w:t>, E</w:t>
      </w:r>
      <w:r w:rsidR="0092202D" w:rsidRPr="00FC424A">
        <w:rPr>
          <w:rFonts w:ascii="Palatino Linotype" w:eastAsia="Palatino Linotype" w:hAnsi="Palatino Linotype" w:cs="Palatino Linotype"/>
        </w:rPr>
        <w:t>MITIENDO VOTO PARTICULAR CONCURRENTE</w:t>
      </w:r>
      <w:r w:rsidRPr="00FC424A">
        <w:rPr>
          <w:rFonts w:ascii="Palatino Linotype" w:eastAsia="Palatino Linotype" w:hAnsi="Palatino Linotype" w:cs="Palatino Linotype"/>
        </w:rPr>
        <w:t>; EN LA OCTAVA SESIÓN ORDINARIA CELEBRADA EL SEIS DE MARZO DE DOS MIL VEINTICINCO, ANTE EL SECRETARIO TÉCNICO DEL PLENO ALEXIS TAPIA RAMÍREZ.</w:t>
      </w:r>
    </w:p>
    <w:p w14:paraId="4811DEB5" w14:textId="77777777" w:rsidR="00041537" w:rsidRPr="00732401" w:rsidRDefault="00041537">
      <w:pPr>
        <w:shd w:val="clear" w:color="auto" w:fill="FFFFFF"/>
        <w:spacing w:line="360" w:lineRule="auto"/>
        <w:jc w:val="both"/>
        <w:rPr>
          <w:rFonts w:ascii="Palatino Linotype" w:eastAsia="Palatino Linotype" w:hAnsi="Palatino Linotype" w:cs="Palatino Linotype"/>
        </w:rPr>
      </w:pPr>
    </w:p>
    <w:p w14:paraId="7099A2AA" w14:textId="77777777" w:rsidR="00041537" w:rsidRPr="00732401" w:rsidRDefault="00041537"/>
    <w:p w14:paraId="51023696" w14:textId="77777777" w:rsidR="00041537" w:rsidRPr="00732401" w:rsidRDefault="00041537"/>
    <w:p w14:paraId="5CF508CF" w14:textId="77777777" w:rsidR="0092202D" w:rsidRPr="00732401" w:rsidRDefault="0092202D"/>
    <w:p w14:paraId="3F5FD1C1" w14:textId="77777777" w:rsidR="0092202D" w:rsidRPr="00732401" w:rsidRDefault="0092202D"/>
    <w:p w14:paraId="59FEA9CF" w14:textId="77777777" w:rsidR="0092202D" w:rsidRPr="00732401" w:rsidRDefault="0092202D"/>
    <w:p w14:paraId="19C55C18" w14:textId="77777777" w:rsidR="0092202D" w:rsidRPr="00732401" w:rsidRDefault="0092202D"/>
    <w:p w14:paraId="436ABBCB" w14:textId="77777777" w:rsidR="0092202D" w:rsidRPr="00732401" w:rsidRDefault="0092202D"/>
    <w:p w14:paraId="70B321A0" w14:textId="77777777" w:rsidR="0092202D" w:rsidRPr="00732401" w:rsidRDefault="0092202D"/>
    <w:p w14:paraId="231DF0E3" w14:textId="77777777" w:rsidR="0092202D" w:rsidRPr="00732401" w:rsidRDefault="0092202D"/>
    <w:p w14:paraId="4EAEEE62" w14:textId="77777777" w:rsidR="0092202D" w:rsidRPr="00732401" w:rsidRDefault="0092202D"/>
    <w:p w14:paraId="27FC0F1A" w14:textId="77777777" w:rsidR="0092202D" w:rsidRPr="00732401" w:rsidRDefault="0092202D"/>
    <w:p w14:paraId="0BDC28B2" w14:textId="77777777" w:rsidR="0092202D" w:rsidRPr="00732401" w:rsidRDefault="0092202D"/>
    <w:p w14:paraId="1811FCBF" w14:textId="77777777" w:rsidR="0092202D" w:rsidRPr="00732401" w:rsidRDefault="0092202D"/>
    <w:p w14:paraId="0519FB30" w14:textId="77777777" w:rsidR="0092202D" w:rsidRPr="00732401" w:rsidRDefault="0092202D"/>
    <w:p w14:paraId="50C62512" w14:textId="77777777" w:rsidR="0092202D" w:rsidRPr="00732401" w:rsidRDefault="0092202D"/>
    <w:p w14:paraId="5C890C10" w14:textId="77777777" w:rsidR="0092202D" w:rsidRPr="00732401" w:rsidRDefault="0092202D"/>
    <w:p w14:paraId="10A0AA91" w14:textId="77777777" w:rsidR="0092202D" w:rsidRPr="00732401" w:rsidRDefault="0092202D"/>
    <w:p w14:paraId="7EBC2D9A" w14:textId="77777777" w:rsidR="0092202D" w:rsidRPr="00732401" w:rsidRDefault="0092202D"/>
    <w:p w14:paraId="142E5E3D" w14:textId="77777777" w:rsidR="0092202D" w:rsidRPr="00732401" w:rsidRDefault="0092202D"/>
    <w:p w14:paraId="51E21636" w14:textId="77777777" w:rsidR="0092202D" w:rsidRPr="00732401" w:rsidRDefault="0092202D"/>
    <w:p w14:paraId="697AFD77" w14:textId="77777777" w:rsidR="0092202D" w:rsidRPr="00732401" w:rsidRDefault="0092202D"/>
    <w:p w14:paraId="2E5AB4FE" w14:textId="77777777" w:rsidR="0092202D" w:rsidRPr="00732401" w:rsidRDefault="0092202D"/>
    <w:p w14:paraId="68DE4A4A" w14:textId="77777777" w:rsidR="0092202D" w:rsidRPr="00732401" w:rsidRDefault="0092202D"/>
    <w:p w14:paraId="32D4E6CE" w14:textId="77777777" w:rsidR="0092202D" w:rsidRPr="00732401" w:rsidRDefault="0092202D"/>
    <w:p w14:paraId="2CA73239" w14:textId="77777777" w:rsidR="0092202D" w:rsidRPr="00732401" w:rsidRDefault="0092202D"/>
    <w:p w14:paraId="253E6FD4" w14:textId="77777777" w:rsidR="0092202D" w:rsidRPr="00732401" w:rsidRDefault="0092202D"/>
    <w:p w14:paraId="6754D78E" w14:textId="77777777" w:rsidR="0092202D" w:rsidRPr="00732401" w:rsidRDefault="0092202D"/>
    <w:p w14:paraId="3CDE3DA0" w14:textId="77777777" w:rsidR="0092202D" w:rsidRPr="00732401" w:rsidRDefault="0092202D"/>
    <w:p w14:paraId="34EEF134" w14:textId="77777777" w:rsidR="0092202D" w:rsidRPr="00732401" w:rsidRDefault="0092202D"/>
    <w:p w14:paraId="4DA815B5" w14:textId="77777777" w:rsidR="0092202D" w:rsidRPr="00732401" w:rsidRDefault="0092202D"/>
    <w:p w14:paraId="445594F9" w14:textId="77777777" w:rsidR="0092202D" w:rsidRPr="00732401" w:rsidRDefault="0092202D"/>
    <w:p w14:paraId="2240F498" w14:textId="77777777" w:rsidR="0092202D" w:rsidRPr="00732401" w:rsidRDefault="0092202D"/>
    <w:sectPr w:rsidR="0092202D" w:rsidRPr="00732401">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BF76" w14:textId="77777777" w:rsidR="00FB3133" w:rsidRDefault="00FB3133">
      <w:r>
        <w:separator/>
      </w:r>
    </w:p>
  </w:endnote>
  <w:endnote w:type="continuationSeparator" w:id="0">
    <w:p w14:paraId="510E1769" w14:textId="77777777" w:rsidR="00FB3133" w:rsidRDefault="00FB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4AC" w14:textId="77777777" w:rsidR="00041537" w:rsidRDefault="007604AE">
    <w:pPr>
      <w:pBdr>
        <w:top w:val="nil"/>
        <w:left w:val="nil"/>
        <w:bottom w:val="nil"/>
        <w:right w:val="nil"/>
        <w:between w:val="nil"/>
      </w:pBdr>
      <w:tabs>
        <w:tab w:val="center" w:pos="4419"/>
        <w:tab w:val="right" w:pos="8838"/>
      </w:tabs>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C424A">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C424A">
      <w:rPr>
        <w:rFonts w:ascii="Arial" w:eastAsia="Arial" w:hAnsi="Arial" w:cs="Arial"/>
        <w:b/>
        <w:noProof/>
        <w:color w:val="000000"/>
        <w:sz w:val="20"/>
        <w:szCs w:val="20"/>
      </w:rPr>
      <w:t>33</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26A6" w14:textId="77777777" w:rsidR="00041537" w:rsidRDefault="007604A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C424A">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C424A">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03B26861" w14:textId="77777777" w:rsidR="00041537" w:rsidRDefault="000415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1FF0" w14:textId="77777777" w:rsidR="00FB3133" w:rsidRDefault="00FB3133">
      <w:r>
        <w:separator/>
      </w:r>
    </w:p>
  </w:footnote>
  <w:footnote w:type="continuationSeparator" w:id="0">
    <w:p w14:paraId="36767316" w14:textId="77777777" w:rsidR="00FB3133" w:rsidRDefault="00FB3133">
      <w:r>
        <w:continuationSeparator/>
      </w:r>
    </w:p>
  </w:footnote>
  <w:footnote w:id="1">
    <w:p w14:paraId="73C33369" w14:textId="77777777" w:rsidR="00041537" w:rsidRDefault="007604A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8821" w14:textId="77777777" w:rsidR="00041537" w:rsidRDefault="0004153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1"/>
      <w:tblW w:w="6240" w:type="dxa"/>
      <w:tblInd w:w="2612" w:type="dxa"/>
      <w:tblLayout w:type="fixed"/>
      <w:tblLook w:val="0400" w:firstRow="0" w:lastRow="0" w:firstColumn="0" w:lastColumn="0" w:noHBand="0" w:noVBand="1"/>
    </w:tblPr>
    <w:tblGrid>
      <w:gridCol w:w="2553"/>
      <w:gridCol w:w="3687"/>
    </w:tblGrid>
    <w:tr w:rsidR="00041537" w14:paraId="00F4E7B0" w14:textId="77777777">
      <w:tc>
        <w:tcPr>
          <w:tcW w:w="2553" w:type="dxa"/>
          <w:vAlign w:val="center"/>
        </w:tcPr>
        <w:p w14:paraId="46B20F43"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7" w:type="dxa"/>
          <w:vAlign w:val="center"/>
        </w:tcPr>
        <w:p w14:paraId="38005CCD"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rPr>
            <w:t>00419/INFOEM/IP/RR/2025.</w:t>
          </w:r>
        </w:p>
      </w:tc>
    </w:tr>
    <w:tr w:rsidR="00041537" w14:paraId="398E2164" w14:textId="77777777">
      <w:tc>
        <w:tcPr>
          <w:tcW w:w="2553" w:type="dxa"/>
          <w:vAlign w:val="center"/>
        </w:tcPr>
        <w:p w14:paraId="4E68FBCA"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7" w:type="dxa"/>
          <w:vAlign w:val="center"/>
        </w:tcPr>
        <w:p w14:paraId="2C905EB5" w14:textId="77777777" w:rsidR="00041537" w:rsidRDefault="00041537">
          <w:pPr>
            <w:jc w:val="both"/>
            <w:rPr>
              <w:rFonts w:ascii="Palatino Linotype" w:eastAsia="Palatino Linotype" w:hAnsi="Palatino Linotype" w:cs="Palatino Linotype"/>
              <w:b/>
              <w:color w:val="000000"/>
              <w:sz w:val="22"/>
              <w:szCs w:val="22"/>
            </w:rPr>
          </w:pPr>
        </w:p>
      </w:tc>
    </w:tr>
    <w:tr w:rsidR="00041537" w14:paraId="78121E6F" w14:textId="77777777">
      <w:trPr>
        <w:trHeight w:val="228"/>
      </w:trPr>
      <w:tc>
        <w:tcPr>
          <w:tcW w:w="2553" w:type="dxa"/>
          <w:vAlign w:val="center"/>
        </w:tcPr>
        <w:p w14:paraId="1CA3D8CA"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7" w:type="dxa"/>
          <w:vAlign w:val="center"/>
        </w:tcPr>
        <w:p w14:paraId="54C08098" w14:textId="77777777" w:rsidR="00041537" w:rsidRDefault="007604A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Colegio de Bachilleres del Estado de México</w:t>
          </w:r>
          <w:r>
            <w:rPr>
              <w:rFonts w:ascii="Palatino Linotype" w:eastAsia="Palatino Linotype" w:hAnsi="Palatino Linotype" w:cs="Palatino Linotype"/>
              <w:b/>
              <w:sz w:val="22"/>
              <w:szCs w:val="22"/>
            </w:rPr>
            <w:t>.</w:t>
          </w:r>
        </w:p>
      </w:tc>
    </w:tr>
    <w:tr w:rsidR="00041537" w14:paraId="584C81AA" w14:textId="77777777">
      <w:tc>
        <w:tcPr>
          <w:tcW w:w="2553" w:type="dxa"/>
          <w:vAlign w:val="center"/>
        </w:tcPr>
        <w:p w14:paraId="6A2672A5"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7" w:type="dxa"/>
          <w:vAlign w:val="center"/>
        </w:tcPr>
        <w:p w14:paraId="60091A8D" w14:textId="77777777" w:rsidR="00041537" w:rsidRDefault="007604A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174CEC" w14:textId="77777777" w:rsidR="00041537" w:rsidRDefault="007604AE">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8240" behindDoc="1" locked="0" layoutInCell="1" hidden="0" allowOverlap="1" wp14:anchorId="5F20F66C" wp14:editId="0E9A8353">
          <wp:simplePos x="0" y="0"/>
          <wp:positionH relativeFrom="column">
            <wp:posOffset>-531491</wp:posOffset>
          </wp:positionH>
          <wp:positionV relativeFrom="paragraph">
            <wp:posOffset>-1246503</wp:posOffset>
          </wp:positionV>
          <wp:extent cx="7286625" cy="984631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8C3D" w14:textId="77777777" w:rsidR="00041537" w:rsidRDefault="00041537">
    <w:pPr>
      <w:widowControl w:val="0"/>
      <w:pBdr>
        <w:top w:val="nil"/>
        <w:left w:val="nil"/>
        <w:bottom w:val="nil"/>
        <w:right w:val="nil"/>
        <w:between w:val="nil"/>
      </w:pBdr>
      <w:spacing w:line="276" w:lineRule="auto"/>
      <w:rPr>
        <w:color w:val="000000"/>
      </w:rPr>
    </w:pPr>
  </w:p>
  <w:tbl>
    <w:tblPr>
      <w:tblStyle w:val="a2"/>
      <w:tblW w:w="6240" w:type="dxa"/>
      <w:tblInd w:w="2612" w:type="dxa"/>
      <w:tblLayout w:type="fixed"/>
      <w:tblLook w:val="0400" w:firstRow="0" w:lastRow="0" w:firstColumn="0" w:lastColumn="0" w:noHBand="0" w:noVBand="1"/>
    </w:tblPr>
    <w:tblGrid>
      <w:gridCol w:w="2553"/>
      <w:gridCol w:w="3687"/>
    </w:tblGrid>
    <w:tr w:rsidR="00041537" w14:paraId="7F14564B" w14:textId="77777777">
      <w:tc>
        <w:tcPr>
          <w:tcW w:w="2553" w:type="dxa"/>
          <w:vAlign w:val="center"/>
        </w:tcPr>
        <w:p w14:paraId="0486D907"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7" w:type="dxa"/>
          <w:vAlign w:val="center"/>
        </w:tcPr>
        <w:p w14:paraId="4440A55A"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rPr>
            <w:t>00419/INFOEM/IP/RR/2025.</w:t>
          </w:r>
        </w:p>
      </w:tc>
    </w:tr>
    <w:tr w:rsidR="00041537" w14:paraId="151D4118" w14:textId="77777777">
      <w:tc>
        <w:tcPr>
          <w:tcW w:w="2553" w:type="dxa"/>
          <w:vAlign w:val="center"/>
        </w:tcPr>
        <w:p w14:paraId="4A3F6AF7"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7" w:type="dxa"/>
          <w:vAlign w:val="center"/>
        </w:tcPr>
        <w:p w14:paraId="7DF758F9" w14:textId="15542B7C" w:rsidR="00041537" w:rsidRDefault="00E7031C">
          <w:pPr>
            <w:jc w:val="both"/>
            <w:rPr>
              <w:rFonts w:ascii="Palatino Linotype" w:eastAsia="Palatino Linotype" w:hAnsi="Palatino Linotype" w:cs="Palatino Linotype"/>
              <w:b/>
              <w:color w:val="000000"/>
              <w:sz w:val="22"/>
              <w:szCs w:val="22"/>
            </w:rPr>
          </w:pPr>
          <w:bookmarkStart w:id="4" w:name="_Hlk194056962"/>
          <w:r>
            <w:rPr>
              <w:rFonts w:ascii="Palatino Linotype" w:eastAsia="Palatino Linotype" w:hAnsi="Palatino Linotype" w:cs="Palatino Linotype"/>
              <w:b/>
              <w:color w:val="000000"/>
            </w:rPr>
            <w:t>XXXXXX XXXXXXXX XXXXXX</w:t>
          </w:r>
          <w:bookmarkEnd w:id="4"/>
          <w:r w:rsidR="007604AE">
            <w:rPr>
              <w:rFonts w:ascii="Palatino Linotype" w:eastAsia="Palatino Linotype" w:hAnsi="Palatino Linotype" w:cs="Palatino Linotype"/>
              <w:b/>
              <w:color w:val="000000"/>
            </w:rPr>
            <w:t>.</w:t>
          </w:r>
        </w:p>
      </w:tc>
    </w:tr>
    <w:tr w:rsidR="00041537" w14:paraId="7F3FDE33" w14:textId="77777777">
      <w:trPr>
        <w:trHeight w:val="228"/>
      </w:trPr>
      <w:tc>
        <w:tcPr>
          <w:tcW w:w="2553" w:type="dxa"/>
          <w:vAlign w:val="center"/>
        </w:tcPr>
        <w:p w14:paraId="1E56FA48"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7" w:type="dxa"/>
          <w:vAlign w:val="center"/>
        </w:tcPr>
        <w:p w14:paraId="09CC575A" w14:textId="77777777" w:rsidR="00041537" w:rsidRDefault="007604A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Colegio de Bachilleres del Estado de México</w:t>
          </w:r>
          <w:r>
            <w:rPr>
              <w:rFonts w:ascii="Palatino Linotype" w:eastAsia="Palatino Linotype" w:hAnsi="Palatino Linotype" w:cs="Palatino Linotype"/>
              <w:b/>
              <w:sz w:val="22"/>
              <w:szCs w:val="22"/>
            </w:rPr>
            <w:t>.</w:t>
          </w:r>
        </w:p>
      </w:tc>
    </w:tr>
    <w:tr w:rsidR="00041537" w14:paraId="742226F6" w14:textId="77777777">
      <w:tc>
        <w:tcPr>
          <w:tcW w:w="2553" w:type="dxa"/>
          <w:vAlign w:val="center"/>
        </w:tcPr>
        <w:p w14:paraId="503C47CF" w14:textId="77777777" w:rsidR="00041537" w:rsidRDefault="007604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7" w:type="dxa"/>
          <w:vAlign w:val="center"/>
        </w:tcPr>
        <w:p w14:paraId="339B9EA6" w14:textId="77777777" w:rsidR="00041537" w:rsidRDefault="007604A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D3D9158" w14:textId="77777777" w:rsidR="00041537" w:rsidRDefault="007604AE">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9264" behindDoc="1" locked="0" layoutInCell="1" hidden="0" allowOverlap="1" wp14:anchorId="58ACC4D1" wp14:editId="77077292">
          <wp:simplePos x="0" y="0"/>
          <wp:positionH relativeFrom="column">
            <wp:posOffset>-1080132</wp:posOffset>
          </wp:positionH>
          <wp:positionV relativeFrom="paragraph">
            <wp:posOffset>-1257933</wp:posOffset>
          </wp:positionV>
          <wp:extent cx="7286625" cy="984631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994"/>
    <w:multiLevelType w:val="multilevel"/>
    <w:tmpl w:val="332A60A4"/>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 w15:restartNumberingAfterBreak="0">
    <w:nsid w:val="20B32548"/>
    <w:multiLevelType w:val="multilevel"/>
    <w:tmpl w:val="F6DC0AAC"/>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2" w15:restartNumberingAfterBreak="0">
    <w:nsid w:val="24934216"/>
    <w:multiLevelType w:val="multilevel"/>
    <w:tmpl w:val="232255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B048EB"/>
    <w:multiLevelType w:val="multilevel"/>
    <w:tmpl w:val="6552547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5D12D0E"/>
    <w:multiLevelType w:val="multilevel"/>
    <w:tmpl w:val="67AE0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695F78"/>
    <w:multiLevelType w:val="multilevel"/>
    <w:tmpl w:val="86B421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37"/>
    <w:rsid w:val="00041537"/>
    <w:rsid w:val="00732401"/>
    <w:rsid w:val="007604AE"/>
    <w:rsid w:val="0092202D"/>
    <w:rsid w:val="00A25442"/>
    <w:rsid w:val="00E7031C"/>
    <w:rsid w:val="00FB3133"/>
    <w:rsid w:val="00FC4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D17"/>
  <w15:docId w15:val="{CEF1711B-A7DB-47C3-B36F-29B8F5B0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5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F20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5F2051"/>
    <w:rPr>
      <w:rFonts w:asciiTheme="majorHAnsi" w:eastAsiaTheme="majorEastAsia" w:hAnsiTheme="majorHAnsi" w:cstheme="majorBidi"/>
      <w:color w:val="2E74B5" w:themeColor="accent1" w:themeShade="BF"/>
      <w:sz w:val="26"/>
      <w:szCs w:val="26"/>
      <w:lang w:val="es-ES" w:eastAsia="es-ES"/>
    </w:rPr>
  </w:style>
  <w:style w:type="paragraph" w:styleId="Encabezado">
    <w:name w:val="header"/>
    <w:basedOn w:val="Normal"/>
    <w:link w:val="EncabezadoCar"/>
    <w:uiPriority w:val="99"/>
    <w:unhideWhenUsed/>
    <w:rsid w:val="005F2051"/>
    <w:pPr>
      <w:tabs>
        <w:tab w:val="center" w:pos="4419"/>
        <w:tab w:val="right" w:pos="8838"/>
      </w:tabs>
    </w:pPr>
  </w:style>
  <w:style w:type="character" w:customStyle="1" w:styleId="EncabezadoCar">
    <w:name w:val="Encabezado Car"/>
    <w:basedOn w:val="Fuentedeprrafopredeter"/>
    <w:link w:val="Encabezado"/>
    <w:uiPriority w:val="99"/>
    <w:rsid w:val="005F20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F2051"/>
    <w:pPr>
      <w:tabs>
        <w:tab w:val="center" w:pos="4419"/>
        <w:tab w:val="right" w:pos="8838"/>
      </w:tabs>
    </w:pPr>
  </w:style>
  <w:style w:type="character" w:customStyle="1" w:styleId="PiedepginaCar">
    <w:name w:val="Pie de página Car"/>
    <w:basedOn w:val="Fuentedeprrafopredeter"/>
    <w:link w:val="Piedepgina"/>
    <w:uiPriority w:val="99"/>
    <w:rsid w:val="005F205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F2051"/>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231C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CE72F6"/>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B7CUl8GdHeGPcWxMYWSGnnf1Q==">CgMxLjAyCWguM3pueXNoNzIIaC5sbnhiejkyCGguZ2pkZ3hzMgloLjMwajB6bGw4AHIhMTNIMmVhZXNRT0VtNmYxaG1sT1ZSYXdOdm1kZURlTHZQ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7781</Words>
  <Characters>42797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2025-03-07T21:00:00Z</cp:lastPrinted>
  <dcterms:created xsi:type="dcterms:W3CDTF">2025-03-28T18:25:00Z</dcterms:created>
  <dcterms:modified xsi:type="dcterms:W3CDTF">2025-03-28T18:25:00Z</dcterms:modified>
</cp:coreProperties>
</file>