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2DE08" w14:textId="3246AD7E" w:rsidR="0001640F" w:rsidRPr="004E1F1C" w:rsidRDefault="0029071C" w:rsidP="00185CD9">
      <w:pPr>
        <w:shd w:val="clear" w:color="auto" w:fill="FFFFFF"/>
        <w:spacing w:line="360" w:lineRule="auto"/>
        <w:jc w:val="both"/>
        <w:rPr>
          <w:rFonts w:ascii="Palatino Linotype" w:hAnsi="Palatino Linotype" w:cs="Arial"/>
          <w:color w:val="000000"/>
          <w:lang w:val="es-MX" w:eastAsia="es-MX"/>
        </w:rPr>
      </w:pPr>
      <w:r w:rsidRPr="004E1F1C">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bookmarkStart w:id="0" w:name="_Hlk194336981"/>
      <w:r w:rsidR="002E2A64">
        <w:rPr>
          <w:rFonts w:ascii="Palatino Linotype" w:hAnsi="Palatino Linotype" w:cs="Arial"/>
          <w:color w:val="000000"/>
          <w:lang w:val="es-MX" w:eastAsia="es-MX"/>
        </w:rPr>
        <w:t>veintisiete de agosto</w:t>
      </w:r>
      <w:r w:rsidR="00126CCD" w:rsidRPr="004E1F1C">
        <w:rPr>
          <w:rFonts w:ascii="Palatino Linotype" w:hAnsi="Palatino Linotype" w:cs="Arial"/>
          <w:color w:val="000000"/>
          <w:lang w:val="es-MX" w:eastAsia="es-MX"/>
        </w:rPr>
        <w:t xml:space="preserve"> </w:t>
      </w:r>
      <w:bookmarkEnd w:id="0"/>
      <w:r w:rsidR="009A6A02">
        <w:rPr>
          <w:rFonts w:ascii="Palatino Linotype" w:hAnsi="Palatino Linotype" w:cs="Arial"/>
          <w:color w:val="000000"/>
          <w:lang w:val="es-MX" w:eastAsia="es-MX"/>
        </w:rPr>
        <w:t xml:space="preserve">de </w:t>
      </w:r>
      <w:r w:rsidR="00126CCD" w:rsidRPr="004E1F1C">
        <w:rPr>
          <w:rFonts w:ascii="Palatino Linotype" w:hAnsi="Palatino Linotype" w:cs="Arial"/>
          <w:color w:val="000000"/>
          <w:lang w:val="es-MX" w:eastAsia="es-MX"/>
        </w:rPr>
        <w:t>dos mil veinti</w:t>
      </w:r>
      <w:r w:rsidR="00FE49AC" w:rsidRPr="004E1F1C">
        <w:rPr>
          <w:rFonts w:ascii="Palatino Linotype" w:hAnsi="Palatino Linotype" w:cs="Arial"/>
          <w:color w:val="000000"/>
          <w:lang w:val="es-MX" w:eastAsia="es-MX"/>
        </w:rPr>
        <w:t>c</w:t>
      </w:r>
      <w:r w:rsidR="003F171B" w:rsidRPr="004E1F1C">
        <w:rPr>
          <w:rFonts w:ascii="Palatino Linotype" w:hAnsi="Palatino Linotype" w:cs="Arial"/>
          <w:color w:val="000000"/>
          <w:lang w:val="es-MX" w:eastAsia="es-MX"/>
        </w:rPr>
        <w:t>inco</w:t>
      </w:r>
      <w:r w:rsidRPr="004E1F1C">
        <w:rPr>
          <w:rFonts w:ascii="Palatino Linotype" w:hAnsi="Palatino Linotype" w:cs="Arial"/>
          <w:color w:val="000000"/>
          <w:lang w:val="es-MX" w:eastAsia="es-MX"/>
        </w:rPr>
        <w:t>.</w:t>
      </w:r>
    </w:p>
    <w:p w14:paraId="4F89F411" w14:textId="77777777" w:rsidR="00185CD9" w:rsidRPr="004E1F1C" w:rsidRDefault="00185CD9" w:rsidP="00185CD9">
      <w:pPr>
        <w:shd w:val="clear" w:color="auto" w:fill="FFFFFF"/>
        <w:spacing w:line="360" w:lineRule="auto"/>
        <w:jc w:val="both"/>
        <w:rPr>
          <w:rFonts w:ascii="Palatino Linotype" w:hAnsi="Palatino Linotype" w:cs="Arial"/>
          <w:color w:val="000000"/>
          <w:lang w:val="es-MX" w:eastAsia="es-MX"/>
        </w:rPr>
      </w:pPr>
    </w:p>
    <w:p w14:paraId="3A39ACC2" w14:textId="6B2C51BF" w:rsidR="0001640F" w:rsidRPr="004E1F1C" w:rsidRDefault="0029071C" w:rsidP="00185CD9">
      <w:pPr>
        <w:tabs>
          <w:tab w:val="left" w:pos="1701"/>
        </w:tabs>
        <w:spacing w:line="360" w:lineRule="auto"/>
        <w:jc w:val="both"/>
        <w:rPr>
          <w:rFonts w:ascii="Palatino Linotype" w:eastAsiaTheme="minorHAnsi" w:hAnsi="Palatino Linotype" w:cs="Arial"/>
          <w:lang w:val="es-MX" w:eastAsia="en-US"/>
        </w:rPr>
      </w:pPr>
      <w:r w:rsidRPr="004E1F1C">
        <w:rPr>
          <w:rFonts w:ascii="Palatino Linotype" w:eastAsiaTheme="minorHAnsi" w:hAnsi="Palatino Linotype" w:cs="Arial"/>
          <w:b/>
          <w:lang w:val="es-MX" w:eastAsia="en-US"/>
        </w:rPr>
        <w:t>VISTO</w:t>
      </w:r>
      <w:r w:rsidRPr="004E1F1C">
        <w:rPr>
          <w:rFonts w:ascii="Palatino Linotype" w:eastAsiaTheme="minorHAnsi" w:hAnsi="Palatino Linotype" w:cs="Arial"/>
          <w:lang w:val="es-MX" w:eastAsia="en-US"/>
        </w:rPr>
        <w:t xml:space="preserve"> el expediente electrónico formado con motivo del recurso de revisión número </w:t>
      </w:r>
      <w:r w:rsidR="00C45025" w:rsidRPr="004E1F1C">
        <w:rPr>
          <w:rFonts w:ascii="Palatino Linotype" w:eastAsiaTheme="minorHAnsi" w:hAnsi="Palatino Linotype" w:cs="Arial"/>
          <w:b/>
          <w:lang w:val="es-MX" w:eastAsia="en-US"/>
        </w:rPr>
        <w:t>0</w:t>
      </w:r>
      <w:r w:rsidR="00833B9A">
        <w:rPr>
          <w:rFonts w:ascii="Palatino Linotype" w:eastAsiaTheme="minorHAnsi" w:hAnsi="Palatino Linotype" w:cs="Arial"/>
          <w:b/>
          <w:lang w:val="es-MX" w:eastAsia="en-US"/>
        </w:rPr>
        <w:t>3285</w:t>
      </w:r>
      <w:r w:rsidRPr="004E1F1C">
        <w:rPr>
          <w:rFonts w:ascii="Palatino Linotype" w:eastAsiaTheme="minorHAnsi" w:hAnsi="Palatino Linotype" w:cs="Arial"/>
          <w:b/>
          <w:bCs/>
          <w:lang w:val="es-MX" w:eastAsia="es-MX"/>
        </w:rPr>
        <w:t>/</w:t>
      </w:r>
      <w:proofErr w:type="spellStart"/>
      <w:r w:rsidRPr="004E1F1C">
        <w:rPr>
          <w:rFonts w:ascii="Palatino Linotype" w:eastAsiaTheme="minorHAnsi" w:hAnsi="Palatino Linotype" w:cs="Arial"/>
          <w:b/>
          <w:bCs/>
          <w:lang w:val="es-MX" w:eastAsia="es-MX"/>
        </w:rPr>
        <w:t>INFOEM</w:t>
      </w:r>
      <w:proofErr w:type="spellEnd"/>
      <w:r w:rsidRPr="004E1F1C">
        <w:rPr>
          <w:rFonts w:ascii="Palatino Linotype" w:eastAsiaTheme="minorHAnsi" w:hAnsi="Palatino Linotype" w:cs="Arial"/>
          <w:b/>
          <w:bCs/>
          <w:lang w:val="es-MX" w:eastAsia="es-MX"/>
        </w:rPr>
        <w:t>/IP/</w:t>
      </w:r>
      <w:proofErr w:type="spellStart"/>
      <w:r w:rsidRPr="004E1F1C">
        <w:rPr>
          <w:rFonts w:ascii="Palatino Linotype" w:eastAsiaTheme="minorHAnsi" w:hAnsi="Palatino Linotype" w:cs="Arial"/>
          <w:b/>
          <w:bCs/>
          <w:lang w:val="es-MX" w:eastAsia="es-MX"/>
        </w:rPr>
        <w:t>RR</w:t>
      </w:r>
      <w:proofErr w:type="spellEnd"/>
      <w:r w:rsidRPr="004E1F1C">
        <w:rPr>
          <w:rFonts w:ascii="Palatino Linotype" w:eastAsiaTheme="minorHAnsi" w:hAnsi="Palatino Linotype" w:cs="Arial"/>
          <w:b/>
          <w:bCs/>
          <w:lang w:val="es-MX" w:eastAsia="es-MX"/>
        </w:rPr>
        <w:t>/202</w:t>
      </w:r>
      <w:r w:rsidR="00230100" w:rsidRPr="004E1F1C">
        <w:rPr>
          <w:rFonts w:ascii="Palatino Linotype" w:eastAsiaTheme="minorHAnsi" w:hAnsi="Palatino Linotype" w:cs="Arial"/>
          <w:b/>
          <w:bCs/>
          <w:lang w:val="es-MX" w:eastAsia="es-MX"/>
        </w:rPr>
        <w:t>5</w:t>
      </w:r>
      <w:r w:rsidRPr="004E1F1C">
        <w:rPr>
          <w:rFonts w:ascii="Palatino Linotype" w:eastAsiaTheme="minorHAnsi" w:hAnsi="Palatino Linotype" w:cs="Arial"/>
          <w:lang w:val="es-MX" w:eastAsia="en-US"/>
        </w:rPr>
        <w:t xml:space="preserve">, </w:t>
      </w:r>
      <w:r w:rsidR="00EC54C8" w:rsidRPr="004E1F1C">
        <w:rPr>
          <w:rFonts w:ascii="Palatino Linotype" w:hAnsi="Palatino Linotype" w:cs="Arial"/>
        </w:rPr>
        <w:t xml:space="preserve">interpuesto </w:t>
      </w:r>
      <w:r w:rsidR="00115ABC" w:rsidRPr="004E1F1C">
        <w:rPr>
          <w:rFonts w:ascii="Palatino Linotype" w:hAnsi="Palatino Linotype" w:cs="Arial"/>
        </w:rPr>
        <w:t xml:space="preserve">por </w:t>
      </w:r>
      <w:r w:rsidR="00A5470D">
        <w:rPr>
          <w:rFonts w:ascii="Palatino Linotype" w:hAnsi="Palatino Linotype" w:cs="Arial"/>
        </w:rPr>
        <w:t>l</w:t>
      </w:r>
      <w:r w:rsidR="00833B9A">
        <w:rPr>
          <w:rFonts w:ascii="Palatino Linotype" w:hAnsi="Palatino Linotype" w:cs="Arial"/>
        </w:rPr>
        <w:t>a</w:t>
      </w:r>
      <w:r w:rsidR="00A5470D">
        <w:rPr>
          <w:rFonts w:ascii="Palatino Linotype" w:hAnsi="Palatino Linotype" w:cs="Arial"/>
        </w:rPr>
        <w:t xml:space="preserve"> </w:t>
      </w:r>
      <w:r w:rsidR="00A5470D" w:rsidRPr="00A5470D">
        <w:rPr>
          <w:rFonts w:ascii="Palatino Linotype" w:hAnsi="Palatino Linotype" w:cs="Arial"/>
          <w:b/>
          <w:bCs/>
        </w:rPr>
        <w:t xml:space="preserve">C. </w:t>
      </w:r>
      <w:proofErr w:type="spellStart"/>
      <w:r w:rsidR="00F33FB2">
        <w:rPr>
          <w:rFonts w:ascii="Palatino Linotype" w:hAnsi="Palatino Linotype" w:cs="Arial"/>
          <w:b/>
          <w:bCs/>
        </w:rPr>
        <w:t>XXXXXXXXXXXXXXXX</w:t>
      </w:r>
      <w:proofErr w:type="spellEnd"/>
      <w:r w:rsidR="00AB55A1" w:rsidRPr="004E1F1C">
        <w:rPr>
          <w:rFonts w:ascii="Palatino Linotype" w:hAnsi="Palatino Linotype" w:cs="Arial"/>
        </w:rPr>
        <w:t>,</w:t>
      </w:r>
      <w:r w:rsidR="005F1F89" w:rsidRPr="004E1F1C">
        <w:rPr>
          <w:rFonts w:ascii="Palatino Linotype" w:hAnsi="Palatino Linotype" w:cs="Arial"/>
          <w:b/>
        </w:rPr>
        <w:t xml:space="preserve"> </w:t>
      </w:r>
      <w:r w:rsidR="005F1F89" w:rsidRPr="004E1F1C">
        <w:rPr>
          <w:rFonts w:ascii="Palatino Linotype" w:hAnsi="Palatino Linotype" w:cs="Arial"/>
        </w:rPr>
        <w:t>en lo sucesivo</w:t>
      </w:r>
      <w:r w:rsidR="00230100" w:rsidRPr="004E1F1C">
        <w:rPr>
          <w:rFonts w:ascii="Palatino Linotype" w:hAnsi="Palatino Linotype" w:cs="Arial"/>
        </w:rPr>
        <w:t xml:space="preserve"> la parte </w:t>
      </w:r>
      <w:r w:rsidR="005F1F89" w:rsidRPr="004E1F1C">
        <w:rPr>
          <w:rFonts w:ascii="Palatino Linotype" w:hAnsi="Palatino Linotype" w:cs="Arial"/>
          <w:b/>
        </w:rPr>
        <w:t>Recurrente</w:t>
      </w:r>
      <w:r w:rsidRPr="004E1F1C">
        <w:rPr>
          <w:rFonts w:ascii="Palatino Linotype" w:eastAsiaTheme="minorHAnsi" w:hAnsi="Palatino Linotype" w:cs="Arial"/>
          <w:lang w:val="es-MX" w:eastAsia="en-US"/>
        </w:rPr>
        <w:t>, en contra de la respuesta de</w:t>
      </w:r>
      <w:r w:rsidR="00BE68FA" w:rsidRPr="004E1F1C">
        <w:rPr>
          <w:rFonts w:ascii="Palatino Linotype" w:eastAsiaTheme="minorHAnsi" w:hAnsi="Palatino Linotype" w:cs="Arial"/>
          <w:lang w:val="es-MX" w:eastAsia="en-US"/>
        </w:rPr>
        <w:t>l</w:t>
      </w:r>
      <w:r w:rsidRPr="004E1F1C">
        <w:rPr>
          <w:rFonts w:ascii="Palatino Linotype" w:eastAsiaTheme="minorHAnsi" w:hAnsi="Palatino Linotype" w:cs="Arial"/>
          <w:lang w:val="es-MX" w:eastAsia="en-US"/>
        </w:rPr>
        <w:t xml:space="preserve"> </w:t>
      </w:r>
      <w:r w:rsidR="00833B9A" w:rsidRPr="00833B9A">
        <w:rPr>
          <w:rFonts w:ascii="Palatino Linotype" w:eastAsiaTheme="minorHAnsi" w:hAnsi="Palatino Linotype" w:cs="Arial"/>
          <w:b/>
          <w:lang w:val="es-MX" w:eastAsia="en-US"/>
        </w:rPr>
        <w:t>Sistema de Agua Potable Alcantarillado y Saneamiento de Ecatepec de Morelos</w:t>
      </w:r>
      <w:r w:rsidRPr="004E1F1C">
        <w:rPr>
          <w:rFonts w:ascii="Palatino Linotype" w:eastAsiaTheme="minorHAnsi" w:hAnsi="Palatino Linotype" w:cs="Arial"/>
          <w:lang w:val="es-MX" w:eastAsia="en-US"/>
        </w:rPr>
        <w:t>,</w:t>
      </w:r>
      <w:r w:rsidRPr="004E1F1C">
        <w:rPr>
          <w:rFonts w:ascii="Palatino Linotype" w:eastAsiaTheme="minorHAnsi" w:hAnsi="Palatino Linotype" w:cs="Arial"/>
          <w:b/>
          <w:lang w:val="es-MX" w:eastAsia="en-US"/>
        </w:rPr>
        <w:t xml:space="preserve"> </w:t>
      </w:r>
      <w:r w:rsidRPr="004E1F1C">
        <w:rPr>
          <w:rFonts w:ascii="Palatino Linotype" w:eastAsiaTheme="minorHAnsi" w:hAnsi="Palatino Linotype" w:cs="Arial"/>
          <w:lang w:val="es-MX" w:eastAsia="en-US"/>
        </w:rPr>
        <w:t>en lo subsecuente</w:t>
      </w:r>
      <w:r w:rsidR="00230100" w:rsidRPr="004E1F1C">
        <w:rPr>
          <w:rFonts w:ascii="Palatino Linotype" w:eastAsiaTheme="minorHAnsi" w:hAnsi="Palatino Linotype" w:cs="Arial"/>
          <w:lang w:val="es-MX" w:eastAsia="en-US"/>
        </w:rPr>
        <w:t xml:space="preserve"> el </w:t>
      </w:r>
      <w:r w:rsidRPr="004E1F1C">
        <w:rPr>
          <w:rFonts w:ascii="Palatino Linotype" w:eastAsiaTheme="minorHAnsi" w:hAnsi="Palatino Linotype" w:cs="Arial"/>
          <w:b/>
          <w:lang w:val="es-MX" w:eastAsia="en-US"/>
        </w:rPr>
        <w:t xml:space="preserve">Sujeto Obligado, </w:t>
      </w:r>
      <w:r w:rsidRPr="004E1F1C">
        <w:rPr>
          <w:rFonts w:ascii="Palatino Linotype" w:eastAsiaTheme="minorHAnsi" w:hAnsi="Palatino Linotype" w:cs="Arial"/>
          <w:lang w:val="es-MX" w:eastAsia="en-US"/>
        </w:rPr>
        <w:t>se procede a dictar la presente resolución.</w:t>
      </w:r>
    </w:p>
    <w:p w14:paraId="148A5E2B" w14:textId="77777777" w:rsidR="00185CD9" w:rsidRPr="004E1F1C" w:rsidRDefault="00185CD9" w:rsidP="00185CD9">
      <w:pPr>
        <w:tabs>
          <w:tab w:val="left" w:pos="1701"/>
        </w:tabs>
        <w:spacing w:line="360" w:lineRule="auto"/>
        <w:jc w:val="both"/>
        <w:rPr>
          <w:rFonts w:ascii="Palatino Linotype" w:eastAsiaTheme="minorHAnsi" w:hAnsi="Palatino Linotype" w:cs="Arial"/>
          <w:lang w:val="es-MX" w:eastAsia="en-US"/>
        </w:rPr>
      </w:pPr>
    </w:p>
    <w:p w14:paraId="69327FC0" w14:textId="51A56C49" w:rsidR="003B0FAC" w:rsidRPr="004E1F1C" w:rsidRDefault="0029071C" w:rsidP="0001640F">
      <w:pPr>
        <w:spacing w:line="360" w:lineRule="auto"/>
        <w:jc w:val="center"/>
        <w:rPr>
          <w:rFonts w:ascii="Palatino Linotype" w:eastAsiaTheme="minorHAnsi" w:hAnsi="Palatino Linotype" w:cs="Arial"/>
          <w:b/>
          <w:sz w:val="28"/>
          <w:lang w:val="es-MX" w:eastAsia="en-US"/>
        </w:rPr>
      </w:pPr>
      <w:r w:rsidRPr="004E1F1C">
        <w:rPr>
          <w:rFonts w:ascii="Palatino Linotype" w:eastAsiaTheme="minorHAnsi" w:hAnsi="Palatino Linotype" w:cs="Arial"/>
          <w:b/>
          <w:sz w:val="28"/>
          <w:lang w:val="es-MX" w:eastAsia="en-US"/>
        </w:rPr>
        <w:t>A N T E C E D E N T E S</w:t>
      </w:r>
    </w:p>
    <w:p w14:paraId="4CBA2DAD" w14:textId="77777777" w:rsidR="0001640F" w:rsidRPr="004E1F1C" w:rsidRDefault="0001640F" w:rsidP="00115ABC">
      <w:pPr>
        <w:pStyle w:val="Sinespaciado"/>
        <w:rPr>
          <w:rFonts w:eastAsiaTheme="minorHAnsi"/>
          <w:lang w:eastAsia="en-US"/>
        </w:rPr>
      </w:pPr>
    </w:p>
    <w:p w14:paraId="515BDA31" w14:textId="77777777" w:rsidR="0029071C" w:rsidRPr="004E1F1C" w:rsidRDefault="0029071C" w:rsidP="0029071C">
      <w:pPr>
        <w:spacing w:line="360" w:lineRule="auto"/>
        <w:jc w:val="both"/>
        <w:rPr>
          <w:rFonts w:ascii="Palatino Linotype" w:eastAsiaTheme="minorHAnsi" w:hAnsi="Palatino Linotype" w:cs="Arial"/>
          <w:b/>
          <w:sz w:val="28"/>
          <w:lang w:val="es-MX" w:eastAsia="en-US"/>
        </w:rPr>
      </w:pPr>
      <w:r w:rsidRPr="004E1F1C">
        <w:rPr>
          <w:rFonts w:ascii="Palatino Linotype" w:eastAsiaTheme="minorHAnsi" w:hAnsi="Palatino Linotype" w:cs="Arial"/>
          <w:b/>
          <w:sz w:val="28"/>
          <w:lang w:val="es-MX" w:eastAsia="en-US"/>
        </w:rPr>
        <w:t>PRIMERO. De la solicitud de información.</w:t>
      </w:r>
    </w:p>
    <w:p w14:paraId="47D71BFE" w14:textId="5C3F6B75" w:rsidR="008A446B" w:rsidRPr="004E1F1C" w:rsidRDefault="0029071C" w:rsidP="0001640F">
      <w:pPr>
        <w:spacing w:line="360" w:lineRule="auto"/>
        <w:jc w:val="both"/>
        <w:rPr>
          <w:rFonts w:ascii="Palatino Linotype" w:eastAsiaTheme="minorHAnsi" w:hAnsi="Palatino Linotype" w:cs="Arial"/>
          <w:szCs w:val="22"/>
          <w:lang w:val="es-MX" w:eastAsia="en-US"/>
        </w:rPr>
      </w:pPr>
      <w:r w:rsidRPr="004E1F1C">
        <w:rPr>
          <w:rFonts w:ascii="Palatino Linotype" w:eastAsiaTheme="minorHAnsi" w:hAnsi="Palatino Linotype" w:cs="Arial"/>
          <w:szCs w:val="22"/>
          <w:lang w:val="es-MX" w:eastAsia="en-US"/>
        </w:rPr>
        <w:t xml:space="preserve">En fecha </w:t>
      </w:r>
      <w:r w:rsidR="00833B9A">
        <w:rPr>
          <w:rFonts w:ascii="Palatino Linotype" w:eastAsiaTheme="minorHAnsi" w:hAnsi="Palatino Linotype" w:cs="Arial"/>
          <w:szCs w:val="22"/>
          <w:lang w:val="es-MX" w:eastAsia="en-US"/>
        </w:rPr>
        <w:t>diecisiete</w:t>
      </w:r>
      <w:r w:rsidR="00B86016">
        <w:rPr>
          <w:rFonts w:ascii="Palatino Linotype" w:eastAsiaTheme="minorHAnsi" w:hAnsi="Palatino Linotype" w:cs="Arial"/>
          <w:szCs w:val="22"/>
          <w:lang w:val="es-MX" w:eastAsia="en-US"/>
        </w:rPr>
        <w:t xml:space="preserve"> de febrero</w:t>
      </w:r>
      <w:r w:rsidR="00DD2DA4" w:rsidRPr="004E1F1C">
        <w:rPr>
          <w:rFonts w:ascii="Palatino Linotype" w:eastAsiaTheme="minorHAnsi" w:hAnsi="Palatino Linotype" w:cs="Arial"/>
          <w:szCs w:val="22"/>
          <w:lang w:val="es-MX" w:eastAsia="en-US"/>
        </w:rPr>
        <w:t xml:space="preserve"> </w:t>
      </w:r>
      <w:r w:rsidR="008A446B" w:rsidRPr="004E1F1C">
        <w:rPr>
          <w:rFonts w:ascii="Palatino Linotype" w:eastAsiaTheme="minorHAnsi" w:hAnsi="Palatino Linotype" w:cs="Arial"/>
          <w:szCs w:val="22"/>
          <w:lang w:val="es-MX" w:eastAsia="en-US"/>
        </w:rPr>
        <w:t>de dos mil veinti</w:t>
      </w:r>
      <w:r w:rsidR="00AB55A1" w:rsidRPr="004E1F1C">
        <w:rPr>
          <w:rFonts w:ascii="Palatino Linotype" w:eastAsiaTheme="minorHAnsi" w:hAnsi="Palatino Linotype" w:cs="Arial"/>
          <w:szCs w:val="22"/>
          <w:lang w:val="es-MX" w:eastAsia="en-US"/>
        </w:rPr>
        <w:t>c</w:t>
      </w:r>
      <w:r w:rsidR="00230100" w:rsidRPr="004E1F1C">
        <w:rPr>
          <w:rFonts w:ascii="Palatino Linotype" w:eastAsiaTheme="minorHAnsi" w:hAnsi="Palatino Linotype" w:cs="Arial"/>
          <w:szCs w:val="22"/>
          <w:lang w:val="es-MX" w:eastAsia="en-US"/>
        </w:rPr>
        <w:t>inco</w:t>
      </w:r>
      <w:r w:rsidRPr="004E1F1C">
        <w:rPr>
          <w:rFonts w:ascii="Palatino Linotype" w:eastAsiaTheme="minorHAnsi" w:hAnsi="Palatino Linotype" w:cs="Arial"/>
          <w:szCs w:val="22"/>
          <w:lang w:val="es-MX" w:eastAsia="en-US"/>
        </w:rPr>
        <w:t xml:space="preserve">, </w:t>
      </w:r>
      <w:r w:rsidR="00230100" w:rsidRPr="004E1F1C">
        <w:rPr>
          <w:rFonts w:ascii="Palatino Linotype" w:eastAsiaTheme="minorHAnsi" w:hAnsi="Palatino Linotype" w:cs="Arial"/>
          <w:szCs w:val="22"/>
          <w:lang w:val="es-MX" w:eastAsia="en-US"/>
        </w:rPr>
        <w:t xml:space="preserve">la parte </w:t>
      </w:r>
      <w:r w:rsidR="00230100" w:rsidRPr="004E1F1C">
        <w:rPr>
          <w:rFonts w:ascii="Palatino Linotype" w:eastAsiaTheme="minorHAnsi" w:hAnsi="Palatino Linotype" w:cs="Arial"/>
          <w:b/>
          <w:bCs/>
          <w:szCs w:val="22"/>
          <w:lang w:val="es-MX" w:eastAsia="en-US"/>
        </w:rPr>
        <w:t>R</w:t>
      </w:r>
      <w:r w:rsidRPr="004E1F1C">
        <w:rPr>
          <w:rFonts w:ascii="Palatino Linotype" w:eastAsiaTheme="minorHAnsi" w:hAnsi="Palatino Linotype" w:cs="Arial"/>
          <w:b/>
          <w:szCs w:val="22"/>
          <w:lang w:val="es-MX" w:eastAsia="en-US"/>
        </w:rPr>
        <w:t>ecurrente</w:t>
      </w:r>
      <w:r w:rsidRPr="004E1F1C">
        <w:rPr>
          <w:rFonts w:ascii="Palatino Linotype" w:eastAsiaTheme="minorHAnsi" w:hAnsi="Palatino Linotype" w:cs="Arial"/>
          <w:szCs w:val="22"/>
          <w:lang w:val="es-MX" w:eastAsia="en-US"/>
        </w:rPr>
        <w:t>, presentó a través d</w:t>
      </w:r>
      <w:r w:rsidR="00CF1704" w:rsidRPr="004E1F1C">
        <w:rPr>
          <w:rFonts w:ascii="Palatino Linotype" w:eastAsiaTheme="minorHAnsi" w:hAnsi="Palatino Linotype" w:cs="Arial"/>
          <w:szCs w:val="22"/>
          <w:lang w:val="es-MX" w:eastAsia="en-US"/>
        </w:rPr>
        <w:t>e</w:t>
      </w:r>
      <w:r w:rsidR="00230100" w:rsidRPr="004E1F1C">
        <w:rPr>
          <w:rFonts w:ascii="Palatino Linotype" w:eastAsiaTheme="minorHAnsi" w:hAnsi="Palatino Linotype" w:cs="Arial"/>
          <w:szCs w:val="22"/>
          <w:lang w:val="es-MX" w:eastAsia="en-US"/>
        </w:rPr>
        <w:t xml:space="preserve">l </w:t>
      </w:r>
      <w:r w:rsidRPr="004E1F1C">
        <w:rPr>
          <w:rFonts w:ascii="Palatino Linotype" w:eastAsiaTheme="minorHAnsi" w:hAnsi="Palatino Linotype" w:cs="Arial"/>
          <w:szCs w:val="22"/>
          <w:lang w:val="es-MX" w:eastAsia="en-US"/>
        </w:rPr>
        <w:t xml:space="preserve">Sistema de Acceso a la Información Mexiquense </w:t>
      </w:r>
      <w:r w:rsidRPr="004E1F1C">
        <w:rPr>
          <w:rFonts w:ascii="Palatino Linotype" w:eastAsiaTheme="minorHAnsi" w:hAnsi="Palatino Linotype" w:cs="Arial"/>
          <w:b/>
          <w:szCs w:val="22"/>
          <w:lang w:val="es-MX" w:eastAsia="en-US"/>
        </w:rPr>
        <w:t>(</w:t>
      </w:r>
      <w:proofErr w:type="spellStart"/>
      <w:r w:rsidRPr="004E1F1C">
        <w:rPr>
          <w:rFonts w:ascii="Palatino Linotype" w:eastAsiaTheme="minorHAnsi" w:hAnsi="Palatino Linotype" w:cs="Arial"/>
          <w:b/>
          <w:szCs w:val="22"/>
          <w:lang w:val="es-MX" w:eastAsia="en-US"/>
        </w:rPr>
        <w:t>SAIMEX</w:t>
      </w:r>
      <w:proofErr w:type="spellEnd"/>
      <w:r w:rsidRPr="004E1F1C">
        <w:rPr>
          <w:rFonts w:ascii="Palatino Linotype" w:eastAsiaTheme="minorHAnsi" w:hAnsi="Palatino Linotype" w:cs="Arial"/>
          <w:b/>
          <w:szCs w:val="22"/>
          <w:lang w:val="es-MX" w:eastAsia="en-US"/>
        </w:rPr>
        <w:t>),</w:t>
      </w:r>
      <w:r w:rsidRPr="004E1F1C">
        <w:rPr>
          <w:rFonts w:ascii="Palatino Linotype" w:eastAsiaTheme="minorHAnsi" w:hAnsi="Palatino Linotype" w:cs="Arial"/>
          <w:szCs w:val="22"/>
          <w:lang w:val="es-MX" w:eastAsia="en-US"/>
        </w:rPr>
        <w:t xml:space="preserve"> ante el </w:t>
      </w:r>
      <w:r w:rsidRPr="004E1F1C">
        <w:rPr>
          <w:rFonts w:ascii="Palatino Linotype" w:eastAsiaTheme="minorHAnsi" w:hAnsi="Palatino Linotype" w:cs="Arial"/>
          <w:b/>
          <w:szCs w:val="22"/>
          <w:lang w:val="es-MX" w:eastAsia="en-US"/>
        </w:rPr>
        <w:t>Sujeto Obligado</w:t>
      </w:r>
      <w:r w:rsidRPr="004E1F1C">
        <w:rPr>
          <w:rFonts w:ascii="Palatino Linotype" w:eastAsiaTheme="minorHAnsi" w:hAnsi="Palatino Linotype" w:cs="Arial"/>
          <w:szCs w:val="22"/>
          <w:lang w:val="es-MX" w:eastAsia="en-US"/>
        </w:rPr>
        <w:t>, la solicitud de acceso a la información pública, a la que se le</w:t>
      </w:r>
      <w:r w:rsidR="00C753C2" w:rsidRPr="004E1F1C">
        <w:rPr>
          <w:rFonts w:ascii="Palatino Linotype" w:eastAsiaTheme="minorHAnsi" w:hAnsi="Palatino Linotype" w:cs="Arial"/>
          <w:szCs w:val="22"/>
          <w:lang w:val="es-MX" w:eastAsia="en-US"/>
        </w:rPr>
        <w:t xml:space="preserve"> asignó el número de expediente </w:t>
      </w:r>
      <w:r w:rsidR="00833B9A" w:rsidRPr="00833B9A">
        <w:rPr>
          <w:rFonts w:ascii="Palatino Linotype" w:eastAsiaTheme="minorHAnsi" w:hAnsi="Palatino Linotype" w:cs="Arial"/>
          <w:b/>
          <w:szCs w:val="22"/>
          <w:lang w:val="es-MX" w:eastAsia="en-US"/>
        </w:rPr>
        <w:t>00013/</w:t>
      </w:r>
      <w:proofErr w:type="spellStart"/>
      <w:r w:rsidR="00833B9A" w:rsidRPr="00833B9A">
        <w:rPr>
          <w:rFonts w:ascii="Palatino Linotype" w:eastAsiaTheme="minorHAnsi" w:hAnsi="Palatino Linotype" w:cs="Arial"/>
          <w:b/>
          <w:szCs w:val="22"/>
          <w:lang w:val="es-MX" w:eastAsia="en-US"/>
        </w:rPr>
        <w:t>OASECATEPE</w:t>
      </w:r>
      <w:proofErr w:type="spellEnd"/>
      <w:r w:rsidR="00833B9A" w:rsidRPr="00833B9A">
        <w:rPr>
          <w:rFonts w:ascii="Palatino Linotype" w:eastAsiaTheme="minorHAnsi" w:hAnsi="Palatino Linotype" w:cs="Arial"/>
          <w:b/>
          <w:szCs w:val="22"/>
          <w:lang w:val="es-MX" w:eastAsia="en-US"/>
        </w:rPr>
        <w:t>/IP/2025</w:t>
      </w:r>
      <w:r w:rsidRPr="004E1F1C">
        <w:rPr>
          <w:rFonts w:ascii="Palatino Linotype" w:eastAsiaTheme="minorHAnsi" w:hAnsi="Palatino Linotype" w:cs="Arial"/>
          <w:szCs w:val="22"/>
          <w:lang w:val="es-MX" w:eastAsia="en-US"/>
        </w:rPr>
        <w:t>, mediante la cual solicitó lo siguiente:</w:t>
      </w:r>
    </w:p>
    <w:p w14:paraId="4CEE322A" w14:textId="77777777" w:rsidR="0001640F" w:rsidRPr="004E1F1C" w:rsidRDefault="0001640F" w:rsidP="00115ABC">
      <w:pPr>
        <w:pStyle w:val="Sinespaciado"/>
        <w:rPr>
          <w:rFonts w:eastAsiaTheme="minorHAnsi"/>
          <w:sz w:val="22"/>
          <w:szCs w:val="22"/>
          <w:lang w:eastAsia="en-US"/>
        </w:rPr>
      </w:pPr>
    </w:p>
    <w:p w14:paraId="2259B06C" w14:textId="1A5B6A0C" w:rsidR="00DD2DA4" w:rsidRPr="004E1F1C" w:rsidRDefault="0029071C" w:rsidP="0007714C">
      <w:pPr>
        <w:spacing w:line="276" w:lineRule="auto"/>
        <w:ind w:left="426" w:right="474"/>
        <w:jc w:val="both"/>
        <w:rPr>
          <w:rFonts w:ascii="Palatino Linotype" w:hAnsi="Palatino Linotype"/>
          <w:i/>
          <w:sz w:val="22"/>
          <w:szCs w:val="22"/>
          <w:lang w:val="es-MX"/>
        </w:rPr>
      </w:pPr>
      <w:r w:rsidRPr="004E1F1C">
        <w:rPr>
          <w:rFonts w:ascii="Palatino Linotype" w:hAnsi="Palatino Linotype"/>
          <w:i/>
          <w:sz w:val="22"/>
          <w:szCs w:val="22"/>
          <w:lang w:val="es-MX"/>
        </w:rPr>
        <w:t>“</w:t>
      </w:r>
      <w:r w:rsidR="00833B9A" w:rsidRPr="00833B9A">
        <w:rPr>
          <w:rFonts w:ascii="Palatino Linotype" w:hAnsi="Palatino Linotype"/>
          <w:i/>
          <w:sz w:val="22"/>
          <w:szCs w:val="22"/>
          <w:lang w:val="es-MX"/>
        </w:rPr>
        <w:t xml:space="preserve">BUENA TARDE, LA PRESIDENTA DE ECATEPEC HA DECLARADO QUE FUERON RECUPERADOS 8 POZOS DE AGUA POTABLE, SOLICITO LA SIGUIENTE </w:t>
      </w:r>
      <w:proofErr w:type="spellStart"/>
      <w:r w:rsidR="00833B9A" w:rsidRPr="00833B9A">
        <w:rPr>
          <w:rFonts w:ascii="Palatino Linotype" w:hAnsi="Palatino Linotype"/>
          <w:i/>
          <w:sz w:val="22"/>
          <w:szCs w:val="22"/>
          <w:lang w:val="es-MX"/>
        </w:rPr>
        <w:t>NFORMACIÓN</w:t>
      </w:r>
      <w:proofErr w:type="spellEnd"/>
      <w:r w:rsidR="00833B9A" w:rsidRPr="00833B9A">
        <w:rPr>
          <w:rFonts w:ascii="Palatino Linotype" w:hAnsi="Palatino Linotype"/>
          <w:i/>
          <w:sz w:val="22"/>
          <w:szCs w:val="22"/>
          <w:lang w:val="es-MX"/>
        </w:rPr>
        <w:t>: 1.</w:t>
      </w:r>
      <w:proofErr w:type="gramStart"/>
      <w:r w:rsidR="00833B9A" w:rsidRPr="00833B9A">
        <w:rPr>
          <w:rFonts w:ascii="Palatino Linotype" w:hAnsi="Palatino Linotype"/>
          <w:i/>
          <w:sz w:val="22"/>
          <w:szCs w:val="22"/>
          <w:lang w:val="es-MX"/>
        </w:rPr>
        <w:t>-¿</w:t>
      </w:r>
      <w:proofErr w:type="gramEnd"/>
      <w:r w:rsidR="00833B9A" w:rsidRPr="00833B9A">
        <w:rPr>
          <w:rFonts w:ascii="Palatino Linotype" w:hAnsi="Palatino Linotype"/>
          <w:i/>
          <w:sz w:val="22"/>
          <w:szCs w:val="22"/>
          <w:lang w:val="es-MX"/>
        </w:rPr>
        <w:t>CUÁLES SON ESTOS POZO? 2.</w:t>
      </w:r>
      <w:proofErr w:type="gramStart"/>
      <w:r w:rsidR="00833B9A" w:rsidRPr="00833B9A">
        <w:rPr>
          <w:rFonts w:ascii="Palatino Linotype" w:hAnsi="Palatino Linotype"/>
          <w:i/>
          <w:sz w:val="22"/>
          <w:szCs w:val="22"/>
          <w:lang w:val="es-MX"/>
        </w:rPr>
        <w:t>-¿</w:t>
      </w:r>
      <w:proofErr w:type="gramEnd"/>
      <w:r w:rsidR="00833B9A" w:rsidRPr="00833B9A">
        <w:rPr>
          <w:rFonts w:ascii="Palatino Linotype" w:hAnsi="Palatino Linotype"/>
          <w:i/>
          <w:sz w:val="22"/>
          <w:szCs w:val="22"/>
          <w:lang w:val="es-MX"/>
        </w:rPr>
        <w:t xml:space="preserve">EN DONDE SE </w:t>
      </w:r>
      <w:proofErr w:type="spellStart"/>
      <w:r w:rsidR="00833B9A" w:rsidRPr="00833B9A">
        <w:rPr>
          <w:rFonts w:ascii="Palatino Linotype" w:hAnsi="Palatino Linotype"/>
          <w:i/>
          <w:sz w:val="22"/>
          <w:szCs w:val="22"/>
          <w:lang w:val="es-MX"/>
        </w:rPr>
        <w:t>ENCUETRA</w:t>
      </w:r>
      <w:proofErr w:type="spellEnd"/>
      <w:r w:rsidR="00833B9A" w:rsidRPr="00833B9A">
        <w:rPr>
          <w:rFonts w:ascii="Palatino Linotype" w:hAnsi="Palatino Linotype"/>
          <w:i/>
          <w:sz w:val="22"/>
          <w:szCs w:val="22"/>
          <w:lang w:val="es-MX"/>
        </w:rPr>
        <w:t xml:space="preserve"> CADA UNO DE ELLOS? 3.</w:t>
      </w:r>
      <w:proofErr w:type="gramStart"/>
      <w:r w:rsidR="00833B9A" w:rsidRPr="00833B9A">
        <w:rPr>
          <w:rFonts w:ascii="Palatino Linotype" w:hAnsi="Palatino Linotype"/>
          <w:i/>
          <w:sz w:val="22"/>
          <w:szCs w:val="22"/>
          <w:lang w:val="es-MX"/>
        </w:rPr>
        <w:t>-¿</w:t>
      </w:r>
      <w:proofErr w:type="gramEnd"/>
      <w:r w:rsidR="00833B9A" w:rsidRPr="00833B9A">
        <w:rPr>
          <w:rFonts w:ascii="Palatino Linotype" w:hAnsi="Palatino Linotype"/>
          <w:i/>
          <w:sz w:val="22"/>
          <w:szCs w:val="22"/>
          <w:lang w:val="es-MX"/>
        </w:rPr>
        <w:t>UNA VEZ QUE FUERON RECUPERADOS, YA FUNCIONAN DE MANERA REGULAR</w:t>
      </w:r>
      <w:proofErr w:type="gramStart"/>
      <w:r w:rsidR="00833B9A" w:rsidRPr="00833B9A">
        <w:rPr>
          <w:rFonts w:ascii="Palatino Linotype" w:hAnsi="Palatino Linotype"/>
          <w:i/>
          <w:sz w:val="22"/>
          <w:szCs w:val="22"/>
          <w:lang w:val="es-MX"/>
        </w:rPr>
        <w:t>? ,</w:t>
      </w:r>
      <w:proofErr w:type="gramEnd"/>
      <w:r w:rsidR="00833B9A" w:rsidRPr="00833B9A">
        <w:rPr>
          <w:rFonts w:ascii="Palatino Linotype" w:hAnsi="Palatino Linotype"/>
          <w:i/>
          <w:sz w:val="22"/>
          <w:szCs w:val="22"/>
          <w:lang w:val="es-MX"/>
        </w:rPr>
        <w:t xml:space="preserve"> ASIMISMO MENCIONA QUE 24 POZOS MAS </w:t>
      </w:r>
      <w:proofErr w:type="spellStart"/>
      <w:r w:rsidR="00833B9A" w:rsidRPr="00833B9A">
        <w:rPr>
          <w:rFonts w:ascii="Palatino Linotype" w:hAnsi="Palatino Linotype"/>
          <w:i/>
          <w:sz w:val="22"/>
          <w:szCs w:val="22"/>
          <w:lang w:val="es-MX"/>
        </w:rPr>
        <w:t>SERAN</w:t>
      </w:r>
      <w:proofErr w:type="spellEnd"/>
      <w:r w:rsidR="00833B9A" w:rsidRPr="00833B9A">
        <w:rPr>
          <w:rFonts w:ascii="Palatino Linotype" w:hAnsi="Palatino Linotype"/>
          <w:i/>
          <w:sz w:val="22"/>
          <w:szCs w:val="22"/>
          <w:lang w:val="es-MX"/>
        </w:rPr>
        <w:t xml:space="preserve"> </w:t>
      </w:r>
      <w:proofErr w:type="spellStart"/>
      <w:r w:rsidR="00833B9A" w:rsidRPr="00833B9A">
        <w:rPr>
          <w:rFonts w:ascii="Palatino Linotype" w:hAnsi="Palatino Linotype"/>
          <w:i/>
          <w:sz w:val="22"/>
          <w:szCs w:val="22"/>
          <w:lang w:val="es-MX"/>
        </w:rPr>
        <w:t>REAHABILITADOS</w:t>
      </w:r>
      <w:proofErr w:type="spellEnd"/>
      <w:r w:rsidR="00833B9A" w:rsidRPr="00833B9A">
        <w:rPr>
          <w:rFonts w:ascii="Palatino Linotype" w:hAnsi="Palatino Linotype"/>
          <w:i/>
          <w:sz w:val="22"/>
          <w:szCs w:val="22"/>
          <w:lang w:val="es-MX"/>
        </w:rPr>
        <w:t xml:space="preserve"> Y ENTRARAN EN FUNCIONAMIENTO CON EL APOYO DE CONAGUA 4.</w:t>
      </w:r>
      <w:proofErr w:type="gramStart"/>
      <w:r w:rsidR="00833B9A" w:rsidRPr="00833B9A">
        <w:rPr>
          <w:rFonts w:ascii="Palatino Linotype" w:hAnsi="Palatino Linotype"/>
          <w:i/>
          <w:sz w:val="22"/>
          <w:szCs w:val="22"/>
          <w:lang w:val="es-MX"/>
        </w:rPr>
        <w:t>-¿</w:t>
      </w:r>
      <w:proofErr w:type="gramEnd"/>
      <w:r w:rsidR="00833B9A" w:rsidRPr="00833B9A">
        <w:rPr>
          <w:rFonts w:ascii="Palatino Linotype" w:hAnsi="Palatino Linotype"/>
          <w:i/>
          <w:sz w:val="22"/>
          <w:szCs w:val="22"/>
          <w:lang w:val="es-MX"/>
        </w:rPr>
        <w:t xml:space="preserve">CUALES Y EN DONDE </w:t>
      </w:r>
      <w:proofErr w:type="spellStart"/>
      <w:r w:rsidR="00833B9A" w:rsidRPr="00833B9A">
        <w:rPr>
          <w:rFonts w:ascii="Palatino Linotype" w:hAnsi="Palatino Linotype"/>
          <w:i/>
          <w:sz w:val="22"/>
          <w:szCs w:val="22"/>
          <w:lang w:val="es-MX"/>
        </w:rPr>
        <w:t>ESTAN</w:t>
      </w:r>
      <w:proofErr w:type="spellEnd"/>
      <w:r w:rsidR="00833B9A" w:rsidRPr="00833B9A">
        <w:rPr>
          <w:rFonts w:ascii="Palatino Linotype" w:hAnsi="Palatino Linotype"/>
          <w:i/>
          <w:sz w:val="22"/>
          <w:szCs w:val="22"/>
          <w:lang w:val="es-MX"/>
        </w:rPr>
        <w:t xml:space="preserve"> UBICADOS </w:t>
      </w:r>
      <w:r w:rsidR="00833B9A" w:rsidRPr="00833B9A">
        <w:rPr>
          <w:rFonts w:ascii="Palatino Linotype" w:hAnsi="Palatino Linotype"/>
          <w:i/>
          <w:sz w:val="22"/>
          <w:szCs w:val="22"/>
          <w:lang w:val="es-MX"/>
        </w:rPr>
        <w:lastRenderedPageBreak/>
        <w:t>ESTOS 24 POZOS? 5.</w:t>
      </w:r>
      <w:proofErr w:type="gramStart"/>
      <w:r w:rsidR="00833B9A" w:rsidRPr="00833B9A">
        <w:rPr>
          <w:rFonts w:ascii="Palatino Linotype" w:hAnsi="Palatino Linotype"/>
          <w:i/>
          <w:sz w:val="22"/>
          <w:szCs w:val="22"/>
          <w:lang w:val="es-MX"/>
        </w:rPr>
        <w:t>-¿</w:t>
      </w:r>
      <w:proofErr w:type="gramEnd"/>
      <w:r w:rsidR="00833B9A" w:rsidRPr="00833B9A">
        <w:rPr>
          <w:rFonts w:ascii="Palatino Linotype" w:hAnsi="Palatino Linotype"/>
          <w:i/>
          <w:sz w:val="22"/>
          <w:szCs w:val="22"/>
          <w:lang w:val="es-MX"/>
        </w:rPr>
        <w:t xml:space="preserve">COMO SERÁ BENEFICIADO EL </w:t>
      </w:r>
      <w:proofErr w:type="spellStart"/>
      <w:r w:rsidR="00833B9A" w:rsidRPr="00833B9A">
        <w:rPr>
          <w:rFonts w:ascii="Palatino Linotype" w:hAnsi="Palatino Linotype"/>
          <w:i/>
          <w:sz w:val="22"/>
          <w:szCs w:val="22"/>
          <w:lang w:val="es-MX"/>
        </w:rPr>
        <w:t>MUNCIPIO</w:t>
      </w:r>
      <w:proofErr w:type="spellEnd"/>
      <w:r w:rsidR="00833B9A" w:rsidRPr="00833B9A">
        <w:rPr>
          <w:rFonts w:ascii="Palatino Linotype" w:hAnsi="Palatino Linotype"/>
          <w:i/>
          <w:sz w:val="22"/>
          <w:szCs w:val="22"/>
          <w:lang w:val="es-MX"/>
        </w:rPr>
        <w:t xml:space="preserve"> CON EL FUNCIONAMIENTO DE ESTOS 32 POZOS? 6.</w:t>
      </w:r>
      <w:proofErr w:type="gramStart"/>
      <w:r w:rsidR="00833B9A" w:rsidRPr="00833B9A">
        <w:rPr>
          <w:rFonts w:ascii="Palatino Linotype" w:hAnsi="Palatino Linotype"/>
          <w:i/>
          <w:sz w:val="22"/>
          <w:szCs w:val="22"/>
          <w:lang w:val="es-MX"/>
        </w:rPr>
        <w:t>-¿</w:t>
      </w:r>
      <w:proofErr w:type="gramEnd"/>
      <w:r w:rsidR="00833B9A" w:rsidRPr="00833B9A">
        <w:rPr>
          <w:rFonts w:ascii="Palatino Linotype" w:hAnsi="Palatino Linotype"/>
          <w:i/>
          <w:sz w:val="22"/>
          <w:szCs w:val="22"/>
          <w:lang w:val="es-MX"/>
        </w:rPr>
        <w:t>EN QUE FECHA YA ESTARÁN FUNCIONANDO TODOS Y CADA UNO DE ESTOS POZOS? 7.</w:t>
      </w:r>
      <w:proofErr w:type="gramStart"/>
      <w:r w:rsidR="00833B9A" w:rsidRPr="00833B9A">
        <w:rPr>
          <w:rFonts w:ascii="Palatino Linotype" w:hAnsi="Palatino Linotype"/>
          <w:i/>
          <w:sz w:val="22"/>
          <w:szCs w:val="22"/>
          <w:lang w:val="es-MX"/>
        </w:rPr>
        <w:t>-¿</w:t>
      </w:r>
      <w:proofErr w:type="gramEnd"/>
      <w:r w:rsidR="00833B9A" w:rsidRPr="00833B9A">
        <w:rPr>
          <w:rFonts w:ascii="Palatino Linotype" w:hAnsi="Palatino Linotype"/>
          <w:i/>
          <w:sz w:val="22"/>
          <w:szCs w:val="22"/>
          <w:lang w:val="es-MX"/>
        </w:rPr>
        <w:t xml:space="preserve">QUE AUTORIDAD SERA LA RESPONSABLE DEL </w:t>
      </w:r>
      <w:proofErr w:type="spellStart"/>
      <w:r w:rsidR="00833B9A" w:rsidRPr="00833B9A">
        <w:rPr>
          <w:rFonts w:ascii="Palatino Linotype" w:hAnsi="Palatino Linotype"/>
          <w:i/>
          <w:sz w:val="22"/>
          <w:szCs w:val="22"/>
          <w:lang w:val="es-MX"/>
        </w:rPr>
        <w:t>FUNCIJNAMIENTO</w:t>
      </w:r>
      <w:proofErr w:type="spellEnd"/>
      <w:r w:rsidR="00833B9A" w:rsidRPr="00833B9A">
        <w:rPr>
          <w:rFonts w:ascii="Palatino Linotype" w:hAnsi="Palatino Linotype"/>
          <w:i/>
          <w:sz w:val="22"/>
          <w:szCs w:val="22"/>
          <w:lang w:val="es-MX"/>
        </w:rPr>
        <w:t xml:space="preserve"> Y MANTENIMIENTO?</w:t>
      </w:r>
      <w:r w:rsidRPr="004E1F1C">
        <w:rPr>
          <w:rFonts w:ascii="Palatino Linotype" w:hAnsi="Palatino Linotype"/>
          <w:i/>
          <w:sz w:val="22"/>
          <w:szCs w:val="22"/>
          <w:lang w:val="es-MX"/>
        </w:rPr>
        <w:t>”</w:t>
      </w:r>
      <w:r w:rsidRPr="004E1F1C">
        <w:rPr>
          <w:rFonts w:ascii="Palatino Linotype" w:hAnsi="Palatino Linotype"/>
          <w:i/>
          <w:sz w:val="22"/>
          <w:szCs w:val="22"/>
          <w:lang w:val="es-ES_tradnl"/>
        </w:rPr>
        <w:t xml:space="preserve"> (Sic).</w:t>
      </w:r>
    </w:p>
    <w:p w14:paraId="65D1EE35" w14:textId="77777777" w:rsidR="008A446B" w:rsidRPr="004E1F1C" w:rsidRDefault="008A446B" w:rsidP="008A446B">
      <w:pPr>
        <w:spacing w:line="360" w:lineRule="auto"/>
        <w:jc w:val="both"/>
        <w:rPr>
          <w:rFonts w:ascii="Palatino Linotype" w:eastAsiaTheme="minorHAnsi" w:hAnsi="Palatino Linotype" w:cs="Arial"/>
          <w:szCs w:val="22"/>
          <w:lang w:val="es-MX" w:eastAsia="en-US"/>
        </w:rPr>
      </w:pPr>
    </w:p>
    <w:p w14:paraId="6D96FE29" w14:textId="0384A48A" w:rsidR="001959EE" w:rsidRPr="004E1F1C" w:rsidRDefault="0029071C" w:rsidP="00FB72DD">
      <w:pPr>
        <w:tabs>
          <w:tab w:val="left" w:pos="5647"/>
        </w:tabs>
        <w:spacing w:line="360" w:lineRule="auto"/>
        <w:ind w:right="49"/>
        <w:jc w:val="both"/>
        <w:rPr>
          <w:rFonts w:ascii="Palatino Linotype" w:eastAsiaTheme="minorHAnsi" w:hAnsi="Palatino Linotype" w:cstheme="minorBidi"/>
          <w:color w:val="000000"/>
          <w:lang w:val="es-MX" w:eastAsia="en-US"/>
        </w:rPr>
      </w:pPr>
      <w:r w:rsidRPr="004E1F1C">
        <w:rPr>
          <w:rFonts w:ascii="Palatino Linotype" w:hAnsi="Palatino Linotype"/>
          <w:b/>
          <w:lang w:val="es-ES_tradnl"/>
        </w:rPr>
        <w:t>MODALIDAD DE ENTREGA:</w:t>
      </w:r>
      <w:r w:rsidRPr="004E1F1C">
        <w:rPr>
          <w:rFonts w:ascii="Palatino Linotype" w:hAnsi="Palatino Linotype"/>
          <w:lang w:val="es-ES_tradnl"/>
        </w:rPr>
        <w:t xml:space="preserve"> </w:t>
      </w:r>
      <w:r w:rsidR="009C6853" w:rsidRPr="004E1F1C">
        <w:rPr>
          <w:rFonts w:ascii="Palatino Linotype" w:eastAsiaTheme="minorHAnsi" w:hAnsi="Palatino Linotype" w:cstheme="minorBidi"/>
          <w:color w:val="000000"/>
          <w:lang w:val="es-MX" w:eastAsia="en-US"/>
        </w:rPr>
        <w:t>A través de</w:t>
      </w:r>
      <w:r w:rsidR="007A5ED4" w:rsidRPr="004E1F1C">
        <w:rPr>
          <w:rFonts w:ascii="Palatino Linotype" w:eastAsiaTheme="minorHAnsi" w:hAnsi="Palatino Linotype" w:cstheme="minorBidi"/>
          <w:color w:val="000000"/>
          <w:lang w:val="es-MX" w:eastAsia="en-US"/>
        </w:rPr>
        <w:t>l</w:t>
      </w:r>
      <w:r w:rsidR="009C6853" w:rsidRPr="004E1F1C">
        <w:rPr>
          <w:rFonts w:ascii="Palatino Linotype" w:eastAsiaTheme="minorHAnsi" w:hAnsi="Palatino Linotype" w:cstheme="minorBidi"/>
          <w:color w:val="000000"/>
          <w:lang w:val="es-MX" w:eastAsia="en-US"/>
        </w:rPr>
        <w:t xml:space="preserve"> </w:t>
      </w:r>
      <w:proofErr w:type="spellStart"/>
      <w:r w:rsidR="007A5ED4" w:rsidRPr="004E1F1C">
        <w:rPr>
          <w:rFonts w:ascii="Palatino Linotype" w:eastAsiaTheme="minorHAnsi" w:hAnsi="Palatino Linotype" w:cstheme="minorBidi"/>
          <w:b/>
          <w:color w:val="000000"/>
          <w:lang w:val="es-MX" w:eastAsia="en-US"/>
        </w:rPr>
        <w:t>SAIMEX</w:t>
      </w:r>
      <w:proofErr w:type="spellEnd"/>
      <w:r w:rsidRPr="004E1F1C">
        <w:rPr>
          <w:rFonts w:ascii="Palatino Linotype" w:eastAsiaTheme="minorHAnsi" w:hAnsi="Palatino Linotype" w:cstheme="minorBidi"/>
          <w:color w:val="000000"/>
          <w:lang w:val="es-MX" w:eastAsia="en-US"/>
        </w:rPr>
        <w:t>.</w:t>
      </w:r>
    </w:p>
    <w:p w14:paraId="51679155" w14:textId="77777777" w:rsidR="0007714C" w:rsidRPr="004E1F1C" w:rsidRDefault="0007714C" w:rsidP="0029071C">
      <w:pPr>
        <w:spacing w:line="360" w:lineRule="auto"/>
        <w:jc w:val="both"/>
        <w:rPr>
          <w:rFonts w:ascii="Palatino Linotype" w:eastAsiaTheme="minorHAnsi" w:hAnsi="Palatino Linotype" w:cs="Arial"/>
          <w:b/>
          <w:lang w:val="es-MX" w:eastAsia="en-US"/>
        </w:rPr>
      </w:pPr>
    </w:p>
    <w:p w14:paraId="6EBD4FB4" w14:textId="4AB8164B" w:rsidR="0029071C" w:rsidRPr="004E1F1C" w:rsidRDefault="00B77FED" w:rsidP="0029071C">
      <w:pPr>
        <w:spacing w:line="360" w:lineRule="auto"/>
        <w:jc w:val="both"/>
        <w:rPr>
          <w:rFonts w:ascii="Palatino Linotype" w:eastAsiaTheme="minorHAnsi" w:hAnsi="Palatino Linotype" w:cs="Arial"/>
          <w:b/>
          <w:sz w:val="28"/>
          <w:lang w:val="es-MX" w:eastAsia="en-US"/>
        </w:rPr>
      </w:pPr>
      <w:r w:rsidRPr="004E1F1C">
        <w:rPr>
          <w:rFonts w:ascii="Palatino Linotype" w:eastAsiaTheme="minorHAnsi" w:hAnsi="Palatino Linotype" w:cs="Arial"/>
          <w:b/>
          <w:sz w:val="28"/>
          <w:lang w:val="es-MX" w:eastAsia="en-US"/>
        </w:rPr>
        <w:t>SEGUND</w:t>
      </w:r>
      <w:r w:rsidR="0029071C" w:rsidRPr="004E1F1C">
        <w:rPr>
          <w:rFonts w:ascii="Palatino Linotype" w:eastAsiaTheme="minorHAnsi" w:hAnsi="Palatino Linotype" w:cs="Arial"/>
          <w:b/>
          <w:sz w:val="28"/>
          <w:lang w:val="es-MX" w:eastAsia="en-US"/>
        </w:rPr>
        <w:t xml:space="preserve">O. De la respuesta del Sujeto Obligado. </w:t>
      </w:r>
    </w:p>
    <w:p w14:paraId="6FA79A28" w14:textId="3BF54DEC" w:rsidR="0029071C" w:rsidRPr="004E1F1C" w:rsidRDefault="0029071C" w:rsidP="0029071C">
      <w:pPr>
        <w:spacing w:line="360" w:lineRule="auto"/>
        <w:jc w:val="both"/>
        <w:rPr>
          <w:rFonts w:ascii="Palatino Linotype" w:eastAsiaTheme="minorHAnsi" w:hAnsi="Palatino Linotype" w:cs="Arial"/>
          <w:lang w:val="es-MX" w:eastAsia="en-US"/>
        </w:rPr>
      </w:pPr>
      <w:r w:rsidRPr="004E1F1C">
        <w:rPr>
          <w:rFonts w:ascii="Palatino Linotype" w:eastAsiaTheme="minorHAnsi" w:hAnsi="Palatino Linotype" w:cs="Arial"/>
          <w:lang w:val="es-MX" w:eastAsia="en-US"/>
        </w:rPr>
        <w:t xml:space="preserve">De las constancias que obran en el sistema </w:t>
      </w:r>
      <w:proofErr w:type="spellStart"/>
      <w:r w:rsidRPr="004E1F1C">
        <w:rPr>
          <w:rFonts w:ascii="Palatino Linotype" w:eastAsiaTheme="minorHAnsi" w:hAnsi="Palatino Linotype" w:cs="Arial"/>
          <w:b/>
          <w:bCs/>
          <w:lang w:val="es-MX" w:eastAsia="en-US"/>
        </w:rPr>
        <w:t>SAIMEX</w:t>
      </w:r>
      <w:proofErr w:type="spellEnd"/>
      <w:r w:rsidRPr="004E1F1C">
        <w:rPr>
          <w:rFonts w:ascii="Palatino Linotype" w:eastAsiaTheme="minorHAnsi" w:hAnsi="Palatino Linotype" w:cs="Arial"/>
          <w:lang w:val="es-MX" w:eastAsia="en-US"/>
        </w:rPr>
        <w:t xml:space="preserve">, se advierte que en fecha </w:t>
      </w:r>
      <w:r w:rsidR="00B86016">
        <w:rPr>
          <w:rFonts w:ascii="Palatino Linotype" w:eastAsiaTheme="minorHAnsi" w:hAnsi="Palatino Linotype" w:cs="Arial"/>
          <w:lang w:val="es-MX" w:eastAsia="en-US"/>
        </w:rPr>
        <w:t>s</w:t>
      </w:r>
      <w:r w:rsidR="00833B9A">
        <w:rPr>
          <w:rFonts w:ascii="Palatino Linotype" w:eastAsiaTheme="minorHAnsi" w:hAnsi="Palatino Linotype" w:cs="Arial"/>
          <w:lang w:val="es-MX" w:eastAsia="en-US"/>
        </w:rPr>
        <w:t>eis</w:t>
      </w:r>
      <w:r w:rsidR="00B86016">
        <w:rPr>
          <w:rFonts w:ascii="Palatino Linotype" w:eastAsiaTheme="minorHAnsi" w:hAnsi="Palatino Linotype" w:cs="Arial"/>
          <w:lang w:val="es-MX" w:eastAsia="en-US"/>
        </w:rPr>
        <w:t xml:space="preserve"> de marzo</w:t>
      </w:r>
      <w:r w:rsidR="0007714C" w:rsidRPr="004E1F1C">
        <w:rPr>
          <w:rFonts w:ascii="Palatino Linotype" w:eastAsiaTheme="minorHAnsi" w:hAnsi="Palatino Linotype" w:cs="Arial"/>
          <w:lang w:val="es-MX" w:eastAsia="en-US"/>
        </w:rPr>
        <w:t xml:space="preserve"> </w:t>
      </w:r>
      <w:r w:rsidR="005F1F89" w:rsidRPr="004E1F1C">
        <w:rPr>
          <w:rFonts w:ascii="Palatino Linotype" w:eastAsiaTheme="minorHAnsi" w:hAnsi="Palatino Linotype" w:cs="Arial"/>
          <w:lang w:val="es-MX" w:eastAsia="en-US"/>
        </w:rPr>
        <w:t xml:space="preserve">de dos mil </w:t>
      </w:r>
      <w:r w:rsidR="008A446B" w:rsidRPr="004E1F1C">
        <w:rPr>
          <w:rFonts w:ascii="Palatino Linotype" w:eastAsiaTheme="minorHAnsi" w:hAnsi="Palatino Linotype" w:cs="Arial"/>
          <w:lang w:val="es-MX" w:eastAsia="en-US"/>
        </w:rPr>
        <w:t>veinti</w:t>
      </w:r>
      <w:r w:rsidR="0082270E" w:rsidRPr="004E1F1C">
        <w:rPr>
          <w:rFonts w:ascii="Palatino Linotype" w:eastAsiaTheme="minorHAnsi" w:hAnsi="Palatino Linotype" w:cs="Arial"/>
          <w:lang w:val="es-MX" w:eastAsia="en-US"/>
        </w:rPr>
        <w:t>c</w:t>
      </w:r>
      <w:r w:rsidR="00230100" w:rsidRPr="004E1F1C">
        <w:rPr>
          <w:rFonts w:ascii="Palatino Linotype" w:eastAsiaTheme="minorHAnsi" w:hAnsi="Palatino Linotype" w:cs="Arial"/>
          <w:lang w:val="es-MX" w:eastAsia="en-US"/>
        </w:rPr>
        <w:t>inco</w:t>
      </w:r>
      <w:r w:rsidRPr="004E1F1C">
        <w:rPr>
          <w:rFonts w:ascii="Palatino Linotype" w:eastAsiaTheme="minorHAnsi" w:hAnsi="Palatino Linotype" w:cs="Arial"/>
          <w:lang w:val="es-MX" w:eastAsia="en-US"/>
        </w:rPr>
        <w:t>,</w:t>
      </w:r>
      <w:r w:rsidR="00230100" w:rsidRPr="004E1F1C">
        <w:rPr>
          <w:rFonts w:ascii="Palatino Linotype" w:eastAsiaTheme="minorHAnsi" w:hAnsi="Palatino Linotype" w:cs="Arial"/>
          <w:lang w:val="es-MX" w:eastAsia="en-US"/>
        </w:rPr>
        <w:t xml:space="preserve"> el </w:t>
      </w:r>
      <w:r w:rsidRPr="004E1F1C">
        <w:rPr>
          <w:rFonts w:ascii="Palatino Linotype" w:eastAsiaTheme="minorHAnsi" w:hAnsi="Palatino Linotype" w:cs="Arial"/>
          <w:b/>
          <w:lang w:val="es-MX" w:eastAsia="en-US"/>
        </w:rPr>
        <w:t>Sujeto Obligado</w:t>
      </w:r>
      <w:r w:rsidRPr="004E1F1C">
        <w:rPr>
          <w:rFonts w:ascii="Palatino Linotype" w:eastAsiaTheme="minorHAnsi" w:hAnsi="Palatino Linotype" w:cs="Arial"/>
          <w:lang w:val="es-MX" w:eastAsia="en-US"/>
        </w:rPr>
        <w:t xml:space="preserve"> emitió la respuesta en los siguientes términos:</w:t>
      </w:r>
    </w:p>
    <w:p w14:paraId="0BD1F4C8" w14:textId="77777777" w:rsidR="0029071C" w:rsidRPr="004E1F1C" w:rsidRDefault="0029071C" w:rsidP="0029071C">
      <w:pPr>
        <w:rPr>
          <w:lang w:val="es-MX"/>
        </w:rPr>
      </w:pPr>
    </w:p>
    <w:p w14:paraId="7CA9D258" w14:textId="77777777" w:rsidR="00833B9A" w:rsidRPr="00833B9A" w:rsidRDefault="0029071C" w:rsidP="00266BB5">
      <w:pPr>
        <w:spacing w:line="276" w:lineRule="auto"/>
        <w:ind w:left="567" w:right="567"/>
        <w:jc w:val="right"/>
        <w:rPr>
          <w:rFonts w:ascii="Palatino Linotype" w:hAnsi="Palatino Linotype"/>
          <w:i/>
          <w:sz w:val="22"/>
          <w:szCs w:val="22"/>
          <w:lang w:val="es-MX" w:eastAsia="es-MX"/>
        </w:rPr>
      </w:pPr>
      <w:r w:rsidRPr="004E1F1C">
        <w:rPr>
          <w:rFonts w:ascii="Palatino Linotype" w:hAnsi="Palatino Linotype"/>
          <w:i/>
          <w:sz w:val="22"/>
          <w:szCs w:val="22"/>
          <w:lang w:val="es-MX" w:eastAsia="es-MX"/>
        </w:rPr>
        <w:t>“</w:t>
      </w:r>
      <w:r w:rsidR="00833B9A" w:rsidRPr="00833B9A">
        <w:rPr>
          <w:rFonts w:ascii="Palatino Linotype" w:hAnsi="Palatino Linotype"/>
          <w:i/>
          <w:sz w:val="22"/>
          <w:szCs w:val="22"/>
          <w:lang w:val="es-MX" w:eastAsia="es-MX"/>
        </w:rPr>
        <w:t>Folio de la solicitud: 00013/</w:t>
      </w:r>
      <w:proofErr w:type="spellStart"/>
      <w:r w:rsidR="00833B9A" w:rsidRPr="00833B9A">
        <w:rPr>
          <w:rFonts w:ascii="Palatino Linotype" w:hAnsi="Palatino Linotype"/>
          <w:i/>
          <w:sz w:val="22"/>
          <w:szCs w:val="22"/>
          <w:lang w:val="es-MX" w:eastAsia="es-MX"/>
        </w:rPr>
        <w:t>OASECATEPE</w:t>
      </w:r>
      <w:proofErr w:type="spellEnd"/>
      <w:r w:rsidR="00833B9A" w:rsidRPr="00833B9A">
        <w:rPr>
          <w:rFonts w:ascii="Palatino Linotype" w:hAnsi="Palatino Linotype"/>
          <w:i/>
          <w:sz w:val="22"/>
          <w:szCs w:val="22"/>
          <w:lang w:val="es-MX" w:eastAsia="es-MX"/>
        </w:rPr>
        <w:t>/IP/2025</w:t>
      </w:r>
    </w:p>
    <w:p w14:paraId="5C7C6716" w14:textId="77777777" w:rsidR="00266BB5" w:rsidRDefault="00266BB5" w:rsidP="00833B9A">
      <w:pPr>
        <w:spacing w:line="276" w:lineRule="auto"/>
        <w:ind w:left="567" w:right="567"/>
        <w:jc w:val="both"/>
        <w:rPr>
          <w:rFonts w:ascii="Palatino Linotype" w:hAnsi="Palatino Linotype"/>
          <w:i/>
          <w:sz w:val="22"/>
          <w:szCs w:val="22"/>
          <w:lang w:val="es-MX" w:eastAsia="es-MX"/>
        </w:rPr>
      </w:pPr>
    </w:p>
    <w:p w14:paraId="19F76CB0" w14:textId="77777777" w:rsidR="00833B9A" w:rsidRPr="00833B9A" w:rsidRDefault="00833B9A" w:rsidP="00833B9A">
      <w:pPr>
        <w:spacing w:line="276" w:lineRule="auto"/>
        <w:ind w:left="567" w:right="567"/>
        <w:jc w:val="both"/>
        <w:rPr>
          <w:rFonts w:ascii="Palatino Linotype" w:hAnsi="Palatino Linotype"/>
          <w:i/>
          <w:sz w:val="22"/>
          <w:szCs w:val="22"/>
          <w:lang w:val="es-MX" w:eastAsia="es-MX"/>
        </w:rPr>
      </w:pPr>
      <w:r w:rsidRPr="00833B9A">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B8B8D89" w14:textId="77777777" w:rsidR="00266BB5" w:rsidRDefault="00266BB5" w:rsidP="00833B9A">
      <w:pPr>
        <w:spacing w:line="276" w:lineRule="auto"/>
        <w:ind w:left="567" w:right="567"/>
        <w:jc w:val="both"/>
        <w:rPr>
          <w:rFonts w:ascii="Palatino Linotype" w:hAnsi="Palatino Linotype"/>
          <w:i/>
          <w:sz w:val="22"/>
          <w:szCs w:val="22"/>
          <w:lang w:val="es-MX" w:eastAsia="es-MX"/>
        </w:rPr>
      </w:pPr>
    </w:p>
    <w:p w14:paraId="44115303" w14:textId="77777777" w:rsidR="00833B9A" w:rsidRPr="00833B9A" w:rsidRDefault="00833B9A" w:rsidP="00833B9A">
      <w:pPr>
        <w:spacing w:line="276" w:lineRule="auto"/>
        <w:ind w:left="567" w:right="567"/>
        <w:jc w:val="both"/>
        <w:rPr>
          <w:rFonts w:ascii="Palatino Linotype" w:hAnsi="Palatino Linotype"/>
          <w:i/>
          <w:sz w:val="22"/>
          <w:szCs w:val="22"/>
          <w:lang w:val="es-MX" w:eastAsia="es-MX"/>
        </w:rPr>
      </w:pPr>
      <w:r w:rsidRPr="00833B9A">
        <w:rPr>
          <w:rFonts w:ascii="Palatino Linotype" w:hAnsi="Palatino Linotype"/>
          <w:i/>
          <w:sz w:val="22"/>
          <w:szCs w:val="22"/>
          <w:lang w:val="es-MX" w:eastAsia="es-MX"/>
        </w:rPr>
        <w:t>Folio de la Solicitud: 00013/</w:t>
      </w:r>
      <w:proofErr w:type="spellStart"/>
      <w:r w:rsidRPr="00833B9A">
        <w:rPr>
          <w:rFonts w:ascii="Palatino Linotype" w:hAnsi="Palatino Linotype"/>
          <w:i/>
          <w:sz w:val="22"/>
          <w:szCs w:val="22"/>
          <w:lang w:val="es-MX" w:eastAsia="es-MX"/>
        </w:rPr>
        <w:t>OASECATEPE</w:t>
      </w:r>
      <w:proofErr w:type="spellEnd"/>
      <w:r w:rsidRPr="00833B9A">
        <w:rPr>
          <w:rFonts w:ascii="Palatino Linotype" w:hAnsi="Palatino Linotype"/>
          <w:i/>
          <w:sz w:val="22"/>
          <w:szCs w:val="22"/>
          <w:lang w:val="es-MX" w:eastAsia="es-MX"/>
        </w:rPr>
        <w:t>/IP/2025 En atención a su solicitud recibida y con fundamento en el artículo 53, fracciones II, V y VI de la Ley de Transparencia y Acceso a la Información Pública del Estado de México y Municipios, me permito hacerle de conocimiento que: De conformidad con lo establecido en los artículos 12 y 59 de la Ley de ley de Transparencia Local, y bajo la más estricta responsabilidad del Servidor Público Habilitado, se envía la respuesta a la solicitud de información que nos ocupa en el archivo PDF adjunto a esta contestación. Dando atención a su solicitud, quedo de usted.</w:t>
      </w:r>
    </w:p>
    <w:p w14:paraId="23C192BE" w14:textId="77777777" w:rsidR="00266BB5" w:rsidRDefault="00266BB5" w:rsidP="00833B9A">
      <w:pPr>
        <w:spacing w:line="276" w:lineRule="auto"/>
        <w:ind w:left="567" w:right="567"/>
        <w:jc w:val="both"/>
        <w:rPr>
          <w:rFonts w:ascii="Palatino Linotype" w:hAnsi="Palatino Linotype"/>
          <w:i/>
          <w:sz w:val="22"/>
          <w:szCs w:val="22"/>
          <w:lang w:val="es-MX" w:eastAsia="es-MX"/>
        </w:rPr>
      </w:pPr>
    </w:p>
    <w:p w14:paraId="67AA60F8" w14:textId="77777777" w:rsidR="00833B9A" w:rsidRPr="00833B9A" w:rsidRDefault="00833B9A" w:rsidP="00833B9A">
      <w:pPr>
        <w:spacing w:line="276" w:lineRule="auto"/>
        <w:ind w:left="567" w:right="567"/>
        <w:jc w:val="both"/>
        <w:rPr>
          <w:rFonts w:ascii="Palatino Linotype" w:hAnsi="Palatino Linotype"/>
          <w:i/>
          <w:sz w:val="22"/>
          <w:szCs w:val="22"/>
          <w:lang w:val="es-MX" w:eastAsia="es-MX"/>
        </w:rPr>
      </w:pPr>
      <w:r w:rsidRPr="00833B9A">
        <w:rPr>
          <w:rFonts w:ascii="Palatino Linotype" w:hAnsi="Palatino Linotype"/>
          <w:i/>
          <w:sz w:val="22"/>
          <w:szCs w:val="22"/>
          <w:lang w:val="es-MX" w:eastAsia="es-MX"/>
        </w:rPr>
        <w:t>ATENTAMENTE</w:t>
      </w:r>
    </w:p>
    <w:p w14:paraId="3D4F3A50" w14:textId="0E5703DB" w:rsidR="0029071C" w:rsidRPr="004E1F1C" w:rsidRDefault="00833B9A" w:rsidP="00833B9A">
      <w:pPr>
        <w:spacing w:line="276" w:lineRule="auto"/>
        <w:ind w:left="567" w:right="567"/>
        <w:jc w:val="both"/>
        <w:rPr>
          <w:rFonts w:ascii="Palatino Linotype" w:hAnsi="Palatino Linotype"/>
          <w:i/>
          <w:sz w:val="22"/>
          <w:szCs w:val="22"/>
          <w:lang w:val="es-MX" w:eastAsia="es-MX"/>
        </w:rPr>
      </w:pPr>
      <w:r w:rsidRPr="00833B9A">
        <w:rPr>
          <w:rFonts w:ascii="Palatino Linotype" w:hAnsi="Palatino Linotype"/>
          <w:i/>
          <w:sz w:val="22"/>
          <w:szCs w:val="22"/>
          <w:lang w:val="es-MX" w:eastAsia="es-MX"/>
        </w:rPr>
        <w:t>LIC. MONSERRAT LOPEZ CRUZ</w:t>
      </w:r>
      <w:r w:rsidR="00E74701" w:rsidRPr="004E1F1C">
        <w:rPr>
          <w:rFonts w:ascii="Palatino Linotype" w:hAnsi="Palatino Linotype"/>
          <w:i/>
          <w:sz w:val="22"/>
          <w:szCs w:val="22"/>
          <w:lang w:val="es-MX" w:eastAsia="es-MX"/>
        </w:rPr>
        <w:t>” (Sic).</w:t>
      </w:r>
    </w:p>
    <w:p w14:paraId="6ACE9111" w14:textId="77777777" w:rsidR="00464839" w:rsidRPr="004E1F1C" w:rsidRDefault="00464839" w:rsidP="0029071C">
      <w:pPr>
        <w:spacing w:line="360" w:lineRule="auto"/>
        <w:jc w:val="both"/>
        <w:rPr>
          <w:rFonts w:ascii="Palatino Linotype" w:eastAsiaTheme="minorHAnsi" w:hAnsi="Palatino Linotype" w:cs="Arial"/>
          <w:b/>
          <w:lang w:val="es-MX" w:eastAsia="en-US"/>
        </w:rPr>
      </w:pPr>
    </w:p>
    <w:p w14:paraId="3538BDA4" w14:textId="0A0C4AF2" w:rsidR="00CF1704" w:rsidRPr="004E1F1C" w:rsidRDefault="00CF1704" w:rsidP="0029071C">
      <w:pPr>
        <w:spacing w:line="360" w:lineRule="auto"/>
        <w:jc w:val="both"/>
        <w:rPr>
          <w:rFonts w:ascii="Palatino Linotype" w:eastAsiaTheme="minorHAnsi" w:hAnsi="Palatino Linotype" w:cs="Arial"/>
          <w:bCs/>
          <w:lang w:val="es-MX" w:eastAsia="en-US"/>
        </w:rPr>
      </w:pPr>
      <w:r w:rsidRPr="004E1F1C">
        <w:rPr>
          <w:rFonts w:ascii="Palatino Linotype" w:eastAsiaTheme="minorHAnsi" w:hAnsi="Palatino Linotype" w:cs="Arial"/>
          <w:bCs/>
          <w:lang w:val="es-MX" w:eastAsia="en-US"/>
        </w:rPr>
        <w:lastRenderedPageBreak/>
        <w:t>El</w:t>
      </w:r>
      <w:r w:rsidRPr="004E1F1C">
        <w:rPr>
          <w:rFonts w:ascii="Palatino Linotype" w:eastAsiaTheme="minorHAnsi" w:hAnsi="Palatino Linotype" w:cs="Arial"/>
          <w:b/>
          <w:lang w:val="es-MX" w:eastAsia="en-US"/>
        </w:rPr>
        <w:t xml:space="preserve"> Sujeto Obligado</w:t>
      </w:r>
      <w:r w:rsidRPr="004E1F1C">
        <w:rPr>
          <w:rFonts w:ascii="Palatino Linotype" w:eastAsiaTheme="minorHAnsi" w:hAnsi="Palatino Linotype" w:cs="Arial"/>
          <w:bCs/>
          <w:lang w:val="es-MX" w:eastAsia="en-US"/>
        </w:rPr>
        <w:t xml:space="preserve">, adjuntó a su respuesta, </w:t>
      </w:r>
      <w:r w:rsidR="00266BB5">
        <w:rPr>
          <w:rFonts w:ascii="Palatino Linotype" w:eastAsiaTheme="minorHAnsi" w:hAnsi="Palatino Linotype" w:cs="Arial"/>
          <w:bCs/>
          <w:lang w:val="es-MX" w:eastAsia="en-US"/>
        </w:rPr>
        <w:t>el archivo electrónico denominado</w:t>
      </w:r>
      <w:r w:rsidRPr="004E1F1C">
        <w:rPr>
          <w:rFonts w:ascii="Palatino Linotype" w:eastAsiaTheme="minorHAnsi" w:hAnsi="Palatino Linotype" w:cs="Arial"/>
          <w:bCs/>
          <w:lang w:val="es-MX" w:eastAsia="en-US"/>
        </w:rPr>
        <w:t xml:space="preserve"> </w:t>
      </w:r>
      <w:r w:rsidRPr="004E1F1C">
        <w:rPr>
          <w:rFonts w:ascii="Palatino Linotype" w:eastAsiaTheme="minorHAnsi" w:hAnsi="Palatino Linotype" w:cs="Arial"/>
          <w:bCs/>
          <w:i/>
          <w:iCs/>
          <w:lang w:val="es-MX" w:eastAsia="en-US"/>
        </w:rPr>
        <w:t>“</w:t>
      </w:r>
      <w:r w:rsidR="00266BB5" w:rsidRPr="00266BB5">
        <w:rPr>
          <w:rFonts w:ascii="Palatino Linotype" w:eastAsiaTheme="minorHAnsi" w:hAnsi="Palatino Linotype" w:cs="Arial"/>
          <w:bCs/>
          <w:i/>
          <w:iCs/>
          <w:lang w:val="es-MX" w:eastAsia="en-US"/>
        </w:rPr>
        <w:t>RESPUESTA 00013-25.pdf</w:t>
      </w:r>
      <w:r w:rsidR="00B86016">
        <w:rPr>
          <w:rFonts w:ascii="Palatino Linotype" w:eastAsiaTheme="minorHAnsi" w:hAnsi="Palatino Linotype" w:cs="Arial"/>
          <w:bCs/>
          <w:i/>
          <w:iCs/>
          <w:lang w:val="es-MX" w:eastAsia="en-US"/>
        </w:rPr>
        <w:t>”</w:t>
      </w:r>
      <w:r w:rsidRPr="004E1F1C">
        <w:rPr>
          <w:rFonts w:ascii="Palatino Linotype" w:eastAsiaTheme="minorHAnsi" w:hAnsi="Palatino Linotype" w:cs="Arial"/>
          <w:bCs/>
          <w:lang w:val="es-MX" w:eastAsia="en-US"/>
        </w:rPr>
        <w:t>; mismo que no se inserta por ser del conocimiento de las partes; sin embargo, será motivo de estudio en el Considerando respectivo.</w:t>
      </w:r>
    </w:p>
    <w:p w14:paraId="735558EF" w14:textId="77777777" w:rsidR="003A2B8C" w:rsidRDefault="003A2B8C" w:rsidP="0029071C">
      <w:pPr>
        <w:spacing w:line="360" w:lineRule="auto"/>
        <w:jc w:val="both"/>
        <w:rPr>
          <w:rFonts w:ascii="Palatino Linotype" w:eastAsiaTheme="minorHAnsi" w:hAnsi="Palatino Linotype" w:cs="Arial"/>
          <w:b/>
          <w:lang w:val="es-MX" w:eastAsia="en-US"/>
        </w:rPr>
      </w:pPr>
    </w:p>
    <w:p w14:paraId="11A036AF" w14:textId="03FEB34A" w:rsidR="0029071C" w:rsidRPr="004E1F1C" w:rsidRDefault="00B77FED" w:rsidP="0029071C">
      <w:pPr>
        <w:spacing w:line="360" w:lineRule="auto"/>
        <w:jc w:val="both"/>
        <w:rPr>
          <w:rFonts w:ascii="Palatino Linotype" w:eastAsiaTheme="minorHAnsi" w:hAnsi="Palatino Linotype" w:cs="Arial"/>
          <w:b/>
          <w:sz w:val="28"/>
          <w:lang w:val="es-MX" w:eastAsia="en-US"/>
        </w:rPr>
      </w:pPr>
      <w:r w:rsidRPr="004E1F1C">
        <w:rPr>
          <w:rFonts w:ascii="Palatino Linotype" w:eastAsiaTheme="minorHAnsi" w:hAnsi="Palatino Linotype" w:cs="Arial"/>
          <w:b/>
          <w:sz w:val="28"/>
          <w:lang w:val="es-MX" w:eastAsia="en-US"/>
        </w:rPr>
        <w:t>TERCERO</w:t>
      </w:r>
      <w:r w:rsidR="0029071C" w:rsidRPr="004E1F1C">
        <w:rPr>
          <w:rFonts w:ascii="Palatino Linotype" w:eastAsiaTheme="minorHAnsi" w:hAnsi="Palatino Linotype" w:cs="Arial"/>
          <w:b/>
          <w:sz w:val="28"/>
          <w:lang w:val="es-MX" w:eastAsia="en-US"/>
        </w:rPr>
        <w:t>. Del recurso de revisión.</w:t>
      </w:r>
    </w:p>
    <w:p w14:paraId="297932D8" w14:textId="3F18AE8C" w:rsidR="0029071C" w:rsidRPr="004E1F1C" w:rsidRDefault="0029071C" w:rsidP="007A5ED4">
      <w:pPr>
        <w:spacing w:line="360" w:lineRule="auto"/>
        <w:jc w:val="both"/>
        <w:rPr>
          <w:rFonts w:ascii="Palatino Linotype" w:eastAsiaTheme="minorHAnsi" w:hAnsi="Palatino Linotype" w:cs="Arial"/>
          <w:lang w:val="es-MX" w:eastAsia="en-US"/>
        </w:rPr>
      </w:pPr>
      <w:r w:rsidRPr="004E1F1C">
        <w:rPr>
          <w:rFonts w:ascii="Palatino Linotype" w:eastAsiaTheme="minorHAnsi" w:hAnsi="Palatino Linotype" w:cs="Arial"/>
          <w:lang w:val="es-MX" w:eastAsia="en-US"/>
        </w:rPr>
        <w:t xml:space="preserve">Inconforme con la respuesta por parte del </w:t>
      </w:r>
      <w:r w:rsidRPr="004E1F1C">
        <w:rPr>
          <w:rFonts w:ascii="Palatino Linotype" w:eastAsiaTheme="minorHAnsi" w:hAnsi="Palatino Linotype" w:cs="Arial"/>
          <w:b/>
          <w:lang w:val="es-MX" w:eastAsia="en-US"/>
        </w:rPr>
        <w:t>Sujeto Obligado</w:t>
      </w:r>
      <w:r w:rsidRPr="004E1F1C">
        <w:rPr>
          <w:rFonts w:ascii="Palatino Linotype" w:eastAsiaTheme="minorHAnsi" w:hAnsi="Palatino Linotype" w:cs="Arial"/>
          <w:lang w:val="es-MX" w:eastAsia="en-US"/>
        </w:rPr>
        <w:t xml:space="preserve">, </w:t>
      </w:r>
      <w:r w:rsidR="00BA27FC" w:rsidRPr="004E1F1C">
        <w:rPr>
          <w:rFonts w:ascii="Palatino Linotype" w:eastAsiaTheme="minorHAnsi" w:hAnsi="Palatino Linotype" w:cs="Arial"/>
          <w:lang w:val="es-MX" w:eastAsia="en-US"/>
        </w:rPr>
        <w:t>el</w:t>
      </w:r>
      <w:r w:rsidRPr="004E1F1C">
        <w:rPr>
          <w:rFonts w:ascii="Palatino Linotype" w:eastAsiaTheme="minorHAnsi" w:hAnsi="Palatino Linotype" w:cs="Arial"/>
          <w:lang w:val="es-MX" w:eastAsia="en-US"/>
        </w:rPr>
        <w:t xml:space="preserve"> ahora </w:t>
      </w:r>
      <w:r w:rsidRPr="004E1F1C">
        <w:rPr>
          <w:rFonts w:ascii="Palatino Linotype" w:eastAsiaTheme="minorHAnsi" w:hAnsi="Palatino Linotype" w:cs="Arial"/>
          <w:b/>
          <w:lang w:val="es-MX" w:eastAsia="en-US"/>
        </w:rPr>
        <w:t>Recurrente</w:t>
      </w:r>
      <w:r w:rsidRPr="004E1F1C">
        <w:rPr>
          <w:rFonts w:ascii="Palatino Linotype" w:eastAsiaTheme="minorHAnsi" w:hAnsi="Palatino Linotype" w:cs="Arial"/>
          <w:lang w:val="es-MX" w:eastAsia="en-US"/>
        </w:rPr>
        <w:t xml:space="preserve"> interpuso el presente recurso de revisión en fecha </w:t>
      </w:r>
      <w:r w:rsidR="00266BB5">
        <w:rPr>
          <w:rFonts w:ascii="Palatino Linotype" w:eastAsiaTheme="minorHAnsi" w:hAnsi="Palatino Linotype" w:cs="Arial"/>
          <w:lang w:val="es-MX" w:eastAsia="en-US"/>
        </w:rPr>
        <w:t>veinte</w:t>
      </w:r>
      <w:r w:rsidR="00185CD9" w:rsidRPr="004E1F1C">
        <w:rPr>
          <w:rFonts w:ascii="Palatino Linotype" w:eastAsiaTheme="minorHAnsi" w:hAnsi="Palatino Linotype" w:cs="Arial"/>
          <w:lang w:val="es-MX" w:eastAsia="en-US"/>
        </w:rPr>
        <w:t xml:space="preserve"> de marzo</w:t>
      </w:r>
      <w:r w:rsidR="00C45025" w:rsidRPr="004E1F1C">
        <w:rPr>
          <w:rFonts w:ascii="Palatino Linotype" w:eastAsiaTheme="minorHAnsi" w:hAnsi="Palatino Linotype" w:cs="Arial"/>
          <w:lang w:val="es-MX" w:eastAsia="en-US"/>
        </w:rPr>
        <w:t xml:space="preserve"> de dos mil veinti</w:t>
      </w:r>
      <w:r w:rsidR="00CF1704" w:rsidRPr="004E1F1C">
        <w:rPr>
          <w:rFonts w:ascii="Palatino Linotype" w:eastAsiaTheme="minorHAnsi" w:hAnsi="Palatino Linotype" w:cs="Arial"/>
          <w:lang w:val="es-MX" w:eastAsia="en-US"/>
        </w:rPr>
        <w:t>c</w:t>
      </w:r>
      <w:r w:rsidR="008218E5" w:rsidRPr="004E1F1C">
        <w:rPr>
          <w:rFonts w:ascii="Palatino Linotype" w:eastAsiaTheme="minorHAnsi" w:hAnsi="Palatino Linotype" w:cs="Arial"/>
          <w:lang w:val="es-MX" w:eastAsia="en-US"/>
        </w:rPr>
        <w:t>inco</w:t>
      </w:r>
      <w:r w:rsidRPr="004E1F1C">
        <w:rPr>
          <w:rFonts w:ascii="Palatino Linotype" w:eastAsiaTheme="minorHAnsi" w:hAnsi="Palatino Linotype" w:cs="Arial"/>
          <w:lang w:val="es-MX" w:eastAsia="en-US"/>
        </w:rPr>
        <w:t>, el cual fue registrado</w:t>
      </w:r>
      <w:r w:rsidRPr="004E1F1C">
        <w:rPr>
          <w:rFonts w:ascii="Palatino Linotype" w:eastAsiaTheme="minorHAnsi" w:hAnsi="Palatino Linotype" w:cs="Arial"/>
          <w:b/>
          <w:lang w:val="es-MX" w:eastAsia="en-US"/>
        </w:rPr>
        <w:t xml:space="preserve"> </w:t>
      </w:r>
      <w:r w:rsidRPr="004E1F1C">
        <w:rPr>
          <w:rFonts w:ascii="Palatino Linotype" w:eastAsiaTheme="minorHAnsi" w:hAnsi="Palatino Linotype" w:cs="Arial"/>
          <w:lang w:val="es-MX" w:eastAsia="en-US"/>
        </w:rPr>
        <w:t xml:space="preserve">en el sistema electrónico con el expediente número </w:t>
      </w:r>
      <w:r w:rsidR="00C45025" w:rsidRPr="004E1F1C">
        <w:rPr>
          <w:rFonts w:ascii="Palatino Linotype" w:eastAsiaTheme="minorHAnsi" w:hAnsi="Palatino Linotype" w:cs="Arial"/>
          <w:b/>
          <w:bCs/>
          <w:lang w:val="es-MX" w:eastAsia="es-MX"/>
        </w:rPr>
        <w:t>0</w:t>
      </w:r>
      <w:r w:rsidR="00266BB5">
        <w:rPr>
          <w:rFonts w:ascii="Palatino Linotype" w:eastAsiaTheme="minorHAnsi" w:hAnsi="Palatino Linotype" w:cs="Arial"/>
          <w:b/>
          <w:bCs/>
          <w:lang w:val="es-MX" w:eastAsia="es-MX"/>
        </w:rPr>
        <w:t>3285</w:t>
      </w:r>
      <w:r w:rsidR="00C45025" w:rsidRPr="004E1F1C">
        <w:rPr>
          <w:rFonts w:ascii="Palatino Linotype" w:eastAsiaTheme="minorHAnsi" w:hAnsi="Palatino Linotype" w:cs="Arial"/>
          <w:b/>
          <w:bCs/>
          <w:lang w:val="es-MX" w:eastAsia="es-MX"/>
        </w:rPr>
        <w:t>/</w:t>
      </w:r>
      <w:proofErr w:type="spellStart"/>
      <w:r w:rsidR="00C45025" w:rsidRPr="004E1F1C">
        <w:rPr>
          <w:rFonts w:ascii="Palatino Linotype" w:eastAsiaTheme="minorHAnsi" w:hAnsi="Palatino Linotype" w:cs="Arial"/>
          <w:b/>
          <w:bCs/>
          <w:lang w:val="es-MX" w:eastAsia="es-MX"/>
        </w:rPr>
        <w:t>INFOEM</w:t>
      </w:r>
      <w:proofErr w:type="spellEnd"/>
      <w:r w:rsidR="00C45025" w:rsidRPr="004E1F1C">
        <w:rPr>
          <w:rFonts w:ascii="Palatino Linotype" w:eastAsiaTheme="minorHAnsi" w:hAnsi="Palatino Linotype" w:cs="Arial"/>
          <w:b/>
          <w:bCs/>
          <w:lang w:val="es-MX" w:eastAsia="es-MX"/>
        </w:rPr>
        <w:t>/IP/</w:t>
      </w:r>
      <w:proofErr w:type="spellStart"/>
      <w:r w:rsidR="00C45025" w:rsidRPr="004E1F1C">
        <w:rPr>
          <w:rFonts w:ascii="Palatino Linotype" w:eastAsiaTheme="minorHAnsi" w:hAnsi="Palatino Linotype" w:cs="Arial"/>
          <w:b/>
          <w:bCs/>
          <w:lang w:val="es-MX" w:eastAsia="es-MX"/>
        </w:rPr>
        <w:t>RR</w:t>
      </w:r>
      <w:proofErr w:type="spellEnd"/>
      <w:r w:rsidR="00C45025" w:rsidRPr="004E1F1C">
        <w:rPr>
          <w:rFonts w:ascii="Palatino Linotype" w:eastAsiaTheme="minorHAnsi" w:hAnsi="Palatino Linotype" w:cs="Arial"/>
          <w:b/>
          <w:bCs/>
          <w:lang w:val="es-MX" w:eastAsia="es-MX"/>
        </w:rPr>
        <w:t>/202</w:t>
      </w:r>
      <w:r w:rsidR="008218E5" w:rsidRPr="004E1F1C">
        <w:rPr>
          <w:rFonts w:ascii="Palatino Linotype" w:eastAsiaTheme="minorHAnsi" w:hAnsi="Palatino Linotype" w:cs="Arial"/>
          <w:b/>
          <w:bCs/>
          <w:lang w:val="es-MX" w:eastAsia="es-MX"/>
        </w:rPr>
        <w:t>5</w:t>
      </w:r>
      <w:r w:rsidRPr="004E1F1C">
        <w:rPr>
          <w:rFonts w:ascii="Palatino Linotype" w:eastAsiaTheme="minorHAnsi" w:hAnsi="Palatino Linotype" w:cs="Arial"/>
          <w:lang w:val="es-MX" w:eastAsia="en-US"/>
        </w:rPr>
        <w:t>, en el cual aduce, las siguientes manifestaciones:</w:t>
      </w:r>
    </w:p>
    <w:p w14:paraId="068AD5CB" w14:textId="77777777" w:rsidR="007A5ED4" w:rsidRPr="004E1F1C" w:rsidRDefault="007A5ED4" w:rsidP="007A5ED4">
      <w:pPr>
        <w:pStyle w:val="Sinespaciado"/>
        <w:rPr>
          <w:rFonts w:eastAsiaTheme="minorHAnsi"/>
          <w:lang w:eastAsia="en-US"/>
        </w:rPr>
      </w:pPr>
    </w:p>
    <w:p w14:paraId="29A04516" w14:textId="02C68634" w:rsidR="002D6E4B" w:rsidRPr="004E1F1C" w:rsidRDefault="0029071C" w:rsidP="00266BB5">
      <w:pPr>
        <w:numPr>
          <w:ilvl w:val="0"/>
          <w:numId w:val="1"/>
        </w:numPr>
        <w:spacing w:line="360" w:lineRule="auto"/>
        <w:jc w:val="both"/>
        <w:rPr>
          <w:rFonts w:ascii="Palatino Linotype" w:hAnsi="Palatino Linotype" w:cs="Arial"/>
          <w:b/>
          <w:sz w:val="26"/>
          <w:szCs w:val="26"/>
        </w:rPr>
      </w:pPr>
      <w:r w:rsidRPr="004E1F1C">
        <w:rPr>
          <w:rFonts w:ascii="Palatino Linotype" w:hAnsi="Palatino Linotype" w:cs="Arial"/>
          <w:b/>
          <w:sz w:val="26"/>
          <w:szCs w:val="26"/>
        </w:rPr>
        <w:t>Acto Impugnado:</w:t>
      </w:r>
      <w:r w:rsidR="00DD2DA4" w:rsidRPr="004E1F1C">
        <w:rPr>
          <w:rFonts w:ascii="Palatino Linotype" w:hAnsi="Palatino Linotype" w:cs="Arial"/>
          <w:b/>
          <w:sz w:val="26"/>
          <w:szCs w:val="26"/>
        </w:rPr>
        <w:t xml:space="preserve"> </w:t>
      </w:r>
      <w:r w:rsidRPr="004E1F1C">
        <w:rPr>
          <w:rFonts w:ascii="Palatino Linotype" w:eastAsiaTheme="minorHAnsi" w:hAnsi="Palatino Linotype" w:cstheme="minorBidi"/>
          <w:i/>
          <w:color w:val="000000"/>
          <w:sz w:val="22"/>
          <w:szCs w:val="22"/>
          <w:lang w:val="es-MX" w:eastAsia="en-US"/>
        </w:rPr>
        <w:t>“</w:t>
      </w:r>
      <w:r w:rsidR="00266BB5" w:rsidRPr="00266BB5">
        <w:rPr>
          <w:rFonts w:ascii="Palatino Linotype" w:eastAsiaTheme="minorHAnsi" w:hAnsi="Palatino Linotype" w:cstheme="minorBidi"/>
          <w:i/>
          <w:color w:val="000000"/>
          <w:sz w:val="22"/>
          <w:szCs w:val="22"/>
          <w:lang w:val="es-MX" w:eastAsia="en-US"/>
        </w:rPr>
        <w:t xml:space="preserve">¿24 POZOS FUERON RECUPERADOS Y </w:t>
      </w:r>
      <w:proofErr w:type="spellStart"/>
      <w:r w:rsidR="00266BB5" w:rsidRPr="00266BB5">
        <w:rPr>
          <w:rFonts w:ascii="Palatino Linotype" w:eastAsiaTheme="minorHAnsi" w:hAnsi="Palatino Linotype" w:cstheme="minorBidi"/>
          <w:i/>
          <w:color w:val="000000"/>
          <w:sz w:val="22"/>
          <w:szCs w:val="22"/>
          <w:lang w:val="es-MX" w:eastAsia="en-US"/>
        </w:rPr>
        <w:t>SERAN</w:t>
      </w:r>
      <w:proofErr w:type="spellEnd"/>
      <w:r w:rsidR="00266BB5" w:rsidRPr="00266BB5">
        <w:rPr>
          <w:rFonts w:ascii="Palatino Linotype" w:eastAsiaTheme="minorHAnsi" w:hAnsi="Palatino Linotype" w:cstheme="minorBidi"/>
          <w:i/>
          <w:color w:val="000000"/>
          <w:sz w:val="22"/>
          <w:szCs w:val="22"/>
          <w:lang w:val="es-MX" w:eastAsia="en-US"/>
        </w:rPr>
        <w:t xml:space="preserve"> REHABILITADOS Y ENTRARAN EN FUNCIONAMIENTO CON EL APOYO DE CONAGUA? ¿CUÁLES Y EN DONDE </w:t>
      </w:r>
      <w:proofErr w:type="spellStart"/>
      <w:r w:rsidR="00266BB5" w:rsidRPr="00266BB5">
        <w:rPr>
          <w:rFonts w:ascii="Palatino Linotype" w:eastAsiaTheme="minorHAnsi" w:hAnsi="Palatino Linotype" w:cstheme="minorBidi"/>
          <w:i/>
          <w:color w:val="000000"/>
          <w:sz w:val="22"/>
          <w:szCs w:val="22"/>
          <w:lang w:val="es-MX" w:eastAsia="en-US"/>
        </w:rPr>
        <w:t>ESTAN</w:t>
      </w:r>
      <w:proofErr w:type="spellEnd"/>
      <w:r w:rsidR="00266BB5" w:rsidRPr="00266BB5">
        <w:rPr>
          <w:rFonts w:ascii="Palatino Linotype" w:eastAsiaTheme="minorHAnsi" w:hAnsi="Palatino Linotype" w:cstheme="minorBidi"/>
          <w:i/>
          <w:color w:val="000000"/>
          <w:sz w:val="22"/>
          <w:szCs w:val="22"/>
          <w:lang w:val="es-MX" w:eastAsia="en-US"/>
        </w:rPr>
        <w:t xml:space="preserve"> UBICADOS ESTOS 24 POZOS?</w:t>
      </w:r>
      <w:r w:rsidRPr="004E1F1C">
        <w:rPr>
          <w:rFonts w:ascii="Palatino Linotype" w:eastAsiaTheme="minorHAnsi" w:hAnsi="Palatino Linotype" w:cstheme="minorBidi"/>
          <w:i/>
          <w:color w:val="000000"/>
          <w:sz w:val="22"/>
          <w:szCs w:val="22"/>
          <w:lang w:val="es-MX" w:eastAsia="en-US"/>
        </w:rPr>
        <w:t>” (Sic).</w:t>
      </w:r>
    </w:p>
    <w:p w14:paraId="5D30BF86" w14:textId="77777777" w:rsidR="00B77FED" w:rsidRPr="004E1F1C" w:rsidRDefault="00B77FED" w:rsidP="007A5ED4">
      <w:pPr>
        <w:pStyle w:val="Sinespaciado"/>
        <w:spacing w:line="360" w:lineRule="auto"/>
      </w:pPr>
    </w:p>
    <w:p w14:paraId="7CD83100" w14:textId="61A1AF39" w:rsidR="00821C4B" w:rsidRPr="004E1F1C" w:rsidRDefault="0029071C" w:rsidP="00266BB5">
      <w:pPr>
        <w:pStyle w:val="Prrafodelista"/>
        <w:numPr>
          <w:ilvl w:val="0"/>
          <w:numId w:val="1"/>
        </w:numPr>
        <w:spacing w:line="276" w:lineRule="auto"/>
        <w:jc w:val="both"/>
        <w:rPr>
          <w:rFonts w:ascii="Palatino Linotype" w:hAnsi="Palatino Linotype"/>
          <w:i/>
          <w:sz w:val="26"/>
          <w:szCs w:val="26"/>
          <w:lang w:val="es-MX" w:eastAsia="es-MX"/>
        </w:rPr>
      </w:pPr>
      <w:r w:rsidRPr="004E1F1C">
        <w:rPr>
          <w:rFonts w:ascii="Palatino Linotype" w:hAnsi="Palatino Linotype" w:cs="Arial"/>
          <w:b/>
          <w:sz w:val="26"/>
          <w:szCs w:val="26"/>
        </w:rPr>
        <w:t>Razones o Motivos de Inconformidad</w:t>
      </w:r>
      <w:r w:rsidRPr="004E1F1C">
        <w:rPr>
          <w:rFonts w:ascii="Palatino Linotype" w:hAnsi="Palatino Linotype" w:cs="Arial"/>
          <w:sz w:val="26"/>
          <w:szCs w:val="26"/>
        </w:rPr>
        <w:t xml:space="preserve">: </w:t>
      </w:r>
      <w:r w:rsidRPr="004E1F1C">
        <w:rPr>
          <w:rFonts w:ascii="Palatino Linotype" w:eastAsiaTheme="minorHAnsi" w:hAnsi="Palatino Linotype" w:cs="Arial"/>
          <w:i/>
          <w:sz w:val="22"/>
          <w:szCs w:val="22"/>
          <w:lang w:val="es-MX" w:eastAsia="en-US"/>
        </w:rPr>
        <w:t>“</w:t>
      </w:r>
      <w:r w:rsidR="00266BB5" w:rsidRPr="00266BB5">
        <w:rPr>
          <w:rFonts w:ascii="Palatino Linotype" w:eastAsiaTheme="minorHAnsi" w:hAnsi="Palatino Linotype" w:cstheme="minorBidi"/>
          <w:i/>
          <w:color w:val="000000"/>
          <w:sz w:val="22"/>
          <w:szCs w:val="22"/>
          <w:lang w:val="es-MX" w:eastAsia="en-US"/>
        </w:rPr>
        <w:t xml:space="preserve">COMENTA QUE LA </w:t>
      </w:r>
      <w:proofErr w:type="spellStart"/>
      <w:r w:rsidR="00266BB5" w:rsidRPr="00266BB5">
        <w:rPr>
          <w:rFonts w:ascii="Palatino Linotype" w:eastAsiaTheme="minorHAnsi" w:hAnsi="Palatino Linotype" w:cstheme="minorBidi"/>
          <w:i/>
          <w:color w:val="000000"/>
          <w:sz w:val="22"/>
          <w:szCs w:val="22"/>
          <w:lang w:val="es-MX" w:eastAsia="en-US"/>
        </w:rPr>
        <w:t>REAHABILITACIÓN</w:t>
      </w:r>
      <w:proofErr w:type="spellEnd"/>
      <w:r w:rsidR="00266BB5" w:rsidRPr="00266BB5">
        <w:rPr>
          <w:rFonts w:ascii="Palatino Linotype" w:eastAsiaTheme="minorHAnsi" w:hAnsi="Palatino Linotype" w:cstheme="minorBidi"/>
          <w:i/>
          <w:color w:val="000000"/>
          <w:sz w:val="22"/>
          <w:szCs w:val="22"/>
          <w:lang w:val="es-MX" w:eastAsia="en-US"/>
        </w:rPr>
        <w:t xml:space="preserve"> SERA REALIZADA POR CONAGUA, SIN </w:t>
      </w:r>
      <w:proofErr w:type="gramStart"/>
      <w:r w:rsidR="00266BB5" w:rsidRPr="00266BB5">
        <w:rPr>
          <w:rFonts w:ascii="Palatino Linotype" w:eastAsiaTheme="minorHAnsi" w:hAnsi="Palatino Linotype" w:cstheme="minorBidi"/>
          <w:i/>
          <w:color w:val="000000"/>
          <w:sz w:val="22"/>
          <w:szCs w:val="22"/>
          <w:lang w:val="es-MX" w:eastAsia="en-US"/>
        </w:rPr>
        <w:t>EMBARGO</w:t>
      </w:r>
      <w:proofErr w:type="gramEnd"/>
      <w:r w:rsidR="00266BB5" w:rsidRPr="00266BB5">
        <w:rPr>
          <w:rFonts w:ascii="Palatino Linotype" w:eastAsiaTheme="minorHAnsi" w:hAnsi="Palatino Linotype" w:cstheme="minorBidi"/>
          <w:i/>
          <w:color w:val="000000"/>
          <w:sz w:val="22"/>
          <w:szCs w:val="22"/>
          <w:lang w:val="es-MX" w:eastAsia="en-US"/>
        </w:rPr>
        <w:t xml:space="preserve"> EN SUS CONFERENCIAS DE PRENSA RECIENTES, MENCIONA Y PUBLICA QUE </w:t>
      </w:r>
      <w:proofErr w:type="spellStart"/>
      <w:r w:rsidR="00266BB5" w:rsidRPr="00266BB5">
        <w:rPr>
          <w:rFonts w:ascii="Palatino Linotype" w:eastAsiaTheme="minorHAnsi" w:hAnsi="Palatino Linotype" w:cstheme="minorBidi"/>
          <w:i/>
          <w:color w:val="000000"/>
          <w:sz w:val="22"/>
          <w:szCs w:val="22"/>
          <w:lang w:val="es-MX" w:eastAsia="en-US"/>
        </w:rPr>
        <w:t>INVERTIRAN</w:t>
      </w:r>
      <w:proofErr w:type="spellEnd"/>
      <w:r w:rsidR="00266BB5" w:rsidRPr="00266BB5">
        <w:rPr>
          <w:rFonts w:ascii="Palatino Linotype" w:eastAsiaTheme="minorHAnsi" w:hAnsi="Palatino Linotype" w:cstheme="minorBidi"/>
          <w:i/>
          <w:color w:val="000000"/>
          <w:sz w:val="22"/>
          <w:szCs w:val="22"/>
          <w:lang w:val="es-MX" w:eastAsia="en-US"/>
        </w:rPr>
        <w:t xml:space="preserve"> </w:t>
      </w:r>
      <w:proofErr w:type="spellStart"/>
      <w:r w:rsidR="00266BB5" w:rsidRPr="00266BB5">
        <w:rPr>
          <w:rFonts w:ascii="Palatino Linotype" w:eastAsiaTheme="minorHAnsi" w:hAnsi="Palatino Linotype" w:cstheme="minorBidi"/>
          <w:i/>
          <w:color w:val="000000"/>
          <w:sz w:val="22"/>
          <w:szCs w:val="22"/>
          <w:lang w:val="es-MX" w:eastAsia="en-US"/>
        </w:rPr>
        <w:t>257MILLONES</w:t>
      </w:r>
      <w:proofErr w:type="spellEnd"/>
      <w:r w:rsidR="00266BB5" w:rsidRPr="00266BB5">
        <w:rPr>
          <w:rFonts w:ascii="Palatino Linotype" w:eastAsiaTheme="minorHAnsi" w:hAnsi="Palatino Linotype" w:cstheme="minorBidi"/>
          <w:i/>
          <w:color w:val="000000"/>
          <w:sz w:val="22"/>
          <w:szCs w:val="22"/>
          <w:lang w:val="es-MX" w:eastAsia="en-US"/>
        </w:rPr>
        <w:t xml:space="preserve"> DE PESOS PARA LA </w:t>
      </w:r>
      <w:proofErr w:type="spellStart"/>
      <w:r w:rsidR="00266BB5" w:rsidRPr="00266BB5">
        <w:rPr>
          <w:rFonts w:ascii="Palatino Linotype" w:eastAsiaTheme="minorHAnsi" w:hAnsi="Palatino Linotype" w:cstheme="minorBidi"/>
          <w:i/>
          <w:color w:val="000000"/>
          <w:sz w:val="22"/>
          <w:szCs w:val="22"/>
          <w:lang w:val="es-MX" w:eastAsia="en-US"/>
        </w:rPr>
        <w:t>REAHABILITACIÓN</w:t>
      </w:r>
      <w:proofErr w:type="spellEnd"/>
      <w:r w:rsidR="00266BB5" w:rsidRPr="00266BB5">
        <w:rPr>
          <w:rFonts w:ascii="Palatino Linotype" w:eastAsiaTheme="minorHAnsi" w:hAnsi="Palatino Linotype" w:cstheme="minorBidi"/>
          <w:i/>
          <w:color w:val="000000"/>
          <w:sz w:val="22"/>
          <w:szCs w:val="22"/>
          <w:lang w:val="es-MX" w:eastAsia="en-US"/>
        </w:rPr>
        <w:t xml:space="preserve"> DE ESTOS 24 POZOS, CONSIDERO INCONGRUENTE E </w:t>
      </w:r>
      <w:proofErr w:type="spellStart"/>
      <w:r w:rsidR="00266BB5" w:rsidRPr="00266BB5">
        <w:rPr>
          <w:rFonts w:ascii="Palatino Linotype" w:eastAsiaTheme="minorHAnsi" w:hAnsi="Palatino Linotype" w:cstheme="minorBidi"/>
          <w:i/>
          <w:color w:val="000000"/>
          <w:sz w:val="22"/>
          <w:szCs w:val="22"/>
          <w:lang w:val="es-MX" w:eastAsia="en-US"/>
        </w:rPr>
        <w:t>INSUFUCIENTE</w:t>
      </w:r>
      <w:proofErr w:type="spellEnd"/>
      <w:r w:rsidR="00266BB5" w:rsidRPr="00266BB5">
        <w:rPr>
          <w:rFonts w:ascii="Palatino Linotype" w:eastAsiaTheme="minorHAnsi" w:hAnsi="Palatino Linotype" w:cstheme="minorBidi"/>
          <w:i/>
          <w:color w:val="000000"/>
          <w:sz w:val="22"/>
          <w:szCs w:val="22"/>
          <w:lang w:val="es-MX" w:eastAsia="en-US"/>
        </w:rPr>
        <w:t xml:space="preserve"> LA RESPUESTA </w:t>
      </w:r>
      <w:proofErr w:type="spellStart"/>
      <w:r w:rsidR="00266BB5" w:rsidRPr="00266BB5">
        <w:rPr>
          <w:rFonts w:ascii="Palatino Linotype" w:eastAsiaTheme="minorHAnsi" w:hAnsi="Palatino Linotype" w:cstheme="minorBidi"/>
          <w:i/>
          <w:color w:val="000000"/>
          <w:sz w:val="22"/>
          <w:szCs w:val="22"/>
          <w:lang w:val="es-MX" w:eastAsia="en-US"/>
        </w:rPr>
        <w:t>WENTREGADA</w:t>
      </w:r>
      <w:proofErr w:type="spellEnd"/>
      <w:r w:rsidR="00266BB5" w:rsidRPr="00266BB5">
        <w:rPr>
          <w:rFonts w:ascii="Palatino Linotype" w:eastAsiaTheme="minorHAnsi" w:hAnsi="Palatino Linotype" w:cstheme="minorBidi"/>
          <w:i/>
          <w:color w:val="000000"/>
          <w:sz w:val="22"/>
          <w:szCs w:val="22"/>
          <w:lang w:val="es-MX" w:eastAsia="en-US"/>
        </w:rPr>
        <w:t xml:space="preserve">, ¿DE QUE MANERA SE </w:t>
      </w:r>
      <w:proofErr w:type="gramStart"/>
      <w:r w:rsidR="00266BB5" w:rsidRPr="00266BB5">
        <w:rPr>
          <w:rFonts w:ascii="Palatino Linotype" w:eastAsiaTheme="minorHAnsi" w:hAnsi="Palatino Linotype" w:cstheme="minorBidi"/>
          <w:i/>
          <w:color w:val="000000"/>
          <w:sz w:val="22"/>
          <w:szCs w:val="22"/>
          <w:lang w:val="es-MX" w:eastAsia="en-US"/>
        </w:rPr>
        <w:t>LLEVARA</w:t>
      </w:r>
      <w:proofErr w:type="gramEnd"/>
      <w:r w:rsidR="00266BB5" w:rsidRPr="00266BB5">
        <w:rPr>
          <w:rFonts w:ascii="Palatino Linotype" w:eastAsiaTheme="minorHAnsi" w:hAnsi="Palatino Linotype" w:cstheme="minorBidi"/>
          <w:i/>
          <w:color w:val="000000"/>
          <w:sz w:val="22"/>
          <w:szCs w:val="22"/>
          <w:lang w:val="es-MX" w:eastAsia="en-US"/>
        </w:rPr>
        <w:t xml:space="preserve"> A CABO ESTA REHABILITACIÓN, </w:t>
      </w:r>
      <w:proofErr w:type="gramStart"/>
      <w:r w:rsidR="00266BB5" w:rsidRPr="00266BB5">
        <w:rPr>
          <w:rFonts w:ascii="Palatino Linotype" w:eastAsiaTheme="minorHAnsi" w:hAnsi="Palatino Linotype" w:cstheme="minorBidi"/>
          <w:i/>
          <w:color w:val="000000"/>
          <w:sz w:val="22"/>
          <w:szCs w:val="22"/>
          <w:lang w:val="es-MX" w:eastAsia="en-US"/>
        </w:rPr>
        <w:t>QUIÉN SERÁ EL ENCARGADO?</w:t>
      </w:r>
      <w:proofErr w:type="gramEnd"/>
      <w:r w:rsidR="00266BB5" w:rsidRPr="00266BB5">
        <w:rPr>
          <w:rFonts w:ascii="Palatino Linotype" w:eastAsiaTheme="minorHAnsi" w:hAnsi="Palatino Linotype" w:cstheme="minorBidi"/>
          <w:i/>
          <w:color w:val="000000"/>
          <w:sz w:val="22"/>
          <w:szCs w:val="22"/>
          <w:lang w:val="es-MX" w:eastAsia="en-US"/>
        </w:rPr>
        <w:t xml:space="preserve"> ¿LOS POZOS FUERON ENTREGADOS POR LA ADMINISTRACIÓN PASADA DE MANERA FUNCIONAL Y EN PERFECTO ESTADO, PORQUE SERÁ TANTA LA INVERSIÓN EN ESTE TEMA CUANDO YA FUERON </w:t>
      </w:r>
      <w:proofErr w:type="spellStart"/>
      <w:r w:rsidR="00266BB5" w:rsidRPr="00266BB5">
        <w:rPr>
          <w:rFonts w:ascii="Palatino Linotype" w:eastAsiaTheme="minorHAnsi" w:hAnsi="Palatino Linotype" w:cstheme="minorBidi"/>
          <w:i/>
          <w:color w:val="000000"/>
          <w:sz w:val="22"/>
          <w:szCs w:val="22"/>
          <w:lang w:val="es-MX" w:eastAsia="en-US"/>
        </w:rPr>
        <w:t>REAHABILITADOS</w:t>
      </w:r>
      <w:proofErr w:type="spellEnd"/>
      <w:r w:rsidR="00266BB5" w:rsidRPr="00266BB5">
        <w:rPr>
          <w:rFonts w:ascii="Palatino Linotype" w:eastAsiaTheme="minorHAnsi" w:hAnsi="Palatino Linotype" w:cstheme="minorBidi"/>
          <w:i/>
          <w:color w:val="000000"/>
          <w:sz w:val="22"/>
          <w:szCs w:val="22"/>
          <w:lang w:val="es-MX" w:eastAsia="en-US"/>
        </w:rPr>
        <w:t xml:space="preserve"> EN SU MOMENTO?; AL PREGUNTAR CUALES Y EN DONDE </w:t>
      </w:r>
      <w:proofErr w:type="spellStart"/>
      <w:r w:rsidR="00266BB5" w:rsidRPr="00266BB5">
        <w:rPr>
          <w:rFonts w:ascii="Palatino Linotype" w:eastAsiaTheme="minorHAnsi" w:hAnsi="Palatino Linotype" w:cstheme="minorBidi"/>
          <w:i/>
          <w:color w:val="000000"/>
          <w:sz w:val="22"/>
          <w:szCs w:val="22"/>
          <w:lang w:val="es-MX" w:eastAsia="en-US"/>
        </w:rPr>
        <w:t>ESTAN</w:t>
      </w:r>
      <w:proofErr w:type="spellEnd"/>
      <w:r w:rsidR="00266BB5" w:rsidRPr="00266BB5">
        <w:rPr>
          <w:rFonts w:ascii="Palatino Linotype" w:eastAsiaTheme="minorHAnsi" w:hAnsi="Palatino Linotype" w:cstheme="minorBidi"/>
          <w:i/>
          <w:color w:val="000000"/>
          <w:sz w:val="22"/>
          <w:szCs w:val="22"/>
          <w:lang w:val="es-MX" w:eastAsia="en-US"/>
        </w:rPr>
        <w:t xml:space="preserve"> UBICADOS, LA RESPUESTA ES ABSURDA YA QUE MENCIONA "SE DESCONOCE" COMO PUEDE DESCONOCERSE EL TEMA SI USTEDES Y LA PRESIDENTA LOS MENCIONAN CONSTANTEMENTE, COMO PUEDEN NO SABER LA UBICACIÓN DE ESTOS POZOS, ¿LA "RECUPERACIÓN" TUVO QUE HACERLA EL PERSONAL DE </w:t>
      </w:r>
      <w:proofErr w:type="spellStart"/>
      <w:r w:rsidR="00266BB5" w:rsidRPr="00266BB5">
        <w:rPr>
          <w:rFonts w:ascii="Palatino Linotype" w:eastAsiaTheme="minorHAnsi" w:hAnsi="Palatino Linotype" w:cstheme="minorBidi"/>
          <w:i/>
          <w:color w:val="000000"/>
          <w:sz w:val="22"/>
          <w:szCs w:val="22"/>
          <w:lang w:val="es-MX" w:eastAsia="en-US"/>
        </w:rPr>
        <w:t>SAPASE</w:t>
      </w:r>
      <w:proofErr w:type="spellEnd"/>
      <w:r w:rsidR="00266BB5" w:rsidRPr="00266BB5">
        <w:rPr>
          <w:rFonts w:ascii="Palatino Linotype" w:eastAsiaTheme="minorHAnsi" w:hAnsi="Palatino Linotype" w:cstheme="minorBidi"/>
          <w:i/>
          <w:color w:val="000000"/>
          <w:sz w:val="22"/>
          <w:szCs w:val="22"/>
          <w:lang w:val="es-MX" w:eastAsia="en-US"/>
        </w:rPr>
        <w:t xml:space="preserve"> O DEL AYUNTAMIENTO, SINO QUE AUTORIDAD FUE </w:t>
      </w:r>
      <w:r w:rsidR="00266BB5" w:rsidRPr="00266BB5">
        <w:rPr>
          <w:rFonts w:ascii="Palatino Linotype" w:eastAsiaTheme="minorHAnsi" w:hAnsi="Palatino Linotype" w:cstheme="minorBidi"/>
          <w:i/>
          <w:color w:val="000000"/>
          <w:sz w:val="22"/>
          <w:szCs w:val="22"/>
          <w:lang w:val="es-MX" w:eastAsia="en-US"/>
        </w:rPr>
        <w:lastRenderedPageBreak/>
        <w:t xml:space="preserve">LA ENCARGADA DE ESTA "RECUPERACIÓN"? ¿CUALES </w:t>
      </w:r>
      <w:proofErr w:type="spellStart"/>
      <w:r w:rsidR="00266BB5" w:rsidRPr="00266BB5">
        <w:rPr>
          <w:rFonts w:ascii="Palatino Linotype" w:eastAsiaTheme="minorHAnsi" w:hAnsi="Palatino Linotype" w:cstheme="minorBidi"/>
          <w:i/>
          <w:color w:val="000000"/>
          <w:sz w:val="22"/>
          <w:szCs w:val="22"/>
          <w:lang w:val="es-MX" w:eastAsia="en-US"/>
        </w:rPr>
        <w:t>ON</w:t>
      </w:r>
      <w:proofErr w:type="spellEnd"/>
      <w:r w:rsidR="00266BB5" w:rsidRPr="00266BB5">
        <w:rPr>
          <w:rFonts w:ascii="Palatino Linotype" w:eastAsiaTheme="minorHAnsi" w:hAnsi="Palatino Linotype" w:cstheme="minorBidi"/>
          <w:i/>
          <w:color w:val="000000"/>
          <w:sz w:val="22"/>
          <w:szCs w:val="22"/>
          <w:lang w:val="es-MX" w:eastAsia="en-US"/>
        </w:rPr>
        <w:t xml:space="preserve"> CADA UNO DE ESTOS 24 POZOS?</w:t>
      </w:r>
      <w:r w:rsidRPr="004E1F1C">
        <w:rPr>
          <w:rFonts w:ascii="Palatino Linotype" w:eastAsiaTheme="minorHAnsi" w:hAnsi="Palatino Linotype" w:cstheme="minorBidi"/>
          <w:i/>
          <w:color w:val="000000"/>
          <w:sz w:val="22"/>
          <w:szCs w:val="22"/>
          <w:lang w:val="es-MX" w:eastAsia="en-US"/>
        </w:rPr>
        <w:t>” (Sic)</w:t>
      </w:r>
    </w:p>
    <w:p w14:paraId="41329C93" w14:textId="77777777" w:rsidR="003A2B8C" w:rsidRPr="004E1F1C" w:rsidRDefault="003A2B8C" w:rsidP="003A2B8C">
      <w:pPr>
        <w:jc w:val="both"/>
        <w:rPr>
          <w:rFonts w:ascii="Palatino Linotype" w:hAnsi="Palatino Linotype"/>
          <w:i/>
          <w:sz w:val="26"/>
          <w:szCs w:val="26"/>
          <w:lang w:val="es-MX" w:eastAsia="es-MX"/>
        </w:rPr>
      </w:pPr>
    </w:p>
    <w:p w14:paraId="43F10EA1" w14:textId="5B5C851A" w:rsidR="0029071C" w:rsidRPr="004E1F1C" w:rsidRDefault="00B77FED" w:rsidP="0029071C">
      <w:pPr>
        <w:spacing w:line="360" w:lineRule="auto"/>
        <w:jc w:val="both"/>
        <w:rPr>
          <w:rFonts w:ascii="Palatino Linotype" w:eastAsiaTheme="minorHAnsi" w:hAnsi="Palatino Linotype" w:cs="Arial"/>
          <w:b/>
          <w:sz w:val="28"/>
          <w:lang w:val="es-MX" w:eastAsia="en-US"/>
        </w:rPr>
      </w:pPr>
      <w:r w:rsidRPr="004E1F1C">
        <w:rPr>
          <w:rFonts w:ascii="Palatino Linotype" w:eastAsiaTheme="minorHAnsi" w:hAnsi="Palatino Linotype" w:cs="Arial"/>
          <w:b/>
          <w:sz w:val="28"/>
          <w:lang w:val="es-MX" w:eastAsia="en-US"/>
        </w:rPr>
        <w:t>CUART</w:t>
      </w:r>
      <w:r w:rsidR="0029071C" w:rsidRPr="004E1F1C">
        <w:rPr>
          <w:rFonts w:ascii="Palatino Linotype" w:eastAsiaTheme="minorHAnsi" w:hAnsi="Palatino Linotype" w:cs="Arial"/>
          <w:b/>
          <w:sz w:val="28"/>
          <w:lang w:val="es-MX" w:eastAsia="en-US"/>
        </w:rPr>
        <w:t>O. Del turno del recurso de revisión.</w:t>
      </w:r>
    </w:p>
    <w:p w14:paraId="11CB15BA" w14:textId="68A59DC9" w:rsidR="00BA27FC" w:rsidRDefault="0029071C" w:rsidP="00DC1583">
      <w:pPr>
        <w:spacing w:line="360" w:lineRule="auto"/>
        <w:jc w:val="both"/>
        <w:rPr>
          <w:rFonts w:ascii="Palatino Linotype" w:eastAsiaTheme="minorHAnsi" w:hAnsi="Palatino Linotype" w:cs="Arial"/>
          <w:lang w:val="es-MX" w:eastAsia="en-US"/>
        </w:rPr>
      </w:pPr>
      <w:r w:rsidRPr="004E1F1C">
        <w:rPr>
          <w:rFonts w:ascii="Palatino Linotype" w:eastAsiaTheme="minorHAnsi" w:hAnsi="Palatino Linotype" w:cs="Arial"/>
          <w:lang w:val="es-MX" w:eastAsia="en-US"/>
        </w:rPr>
        <w:t xml:space="preserve">Medio de impugnación </w:t>
      </w:r>
      <w:r w:rsidR="00E74701" w:rsidRPr="004E1F1C">
        <w:rPr>
          <w:rFonts w:ascii="Palatino Linotype" w:eastAsiaTheme="minorHAnsi" w:hAnsi="Palatino Linotype" w:cs="Arial"/>
          <w:lang w:val="es-MX" w:eastAsia="en-US"/>
        </w:rPr>
        <w:t>que le fue turnado al</w:t>
      </w:r>
      <w:r w:rsidRPr="004E1F1C">
        <w:rPr>
          <w:rFonts w:ascii="Palatino Linotype" w:eastAsiaTheme="minorHAnsi" w:hAnsi="Palatino Linotype" w:cs="Arial"/>
          <w:lang w:val="es-MX" w:eastAsia="en-US"/>
        </w:rPr>
        <w:t xml:space="preserve"> </w:t>
      </w:r>
      <w:r w:rsidR="00E74701" w:rsidRPr="004E1F1C">
        <w:rPr>
          <w:rFonts w:ascii="Palatino Linotype" w:eastAsiaTheme="minorHAnsi" w:hAnsi="Palatino Linotype" w:cs="Arial"/>
          <w:lang w:val="es-MX" w:eastAsia="en-US"/>
        </w:rPr>
        <w:t xml:space="preserve">Comisionado </w:t>
      </w:r>
      <w:proofErr w:type="gramStart"/>
      <w:r w:rsidR="00E74701" w:rsidRPr="004E1F1C">
        <w:rPr>
          <w:rFonts w:ascii="Palatino Linotype" w:eastAsiaTheme="minorHAnsi" w:hAnsi="Palatino Linotype" w:cs="Arial"/>
          <w:lang w:val="es-MX" w:eastAsia="en-US"/>
        </w:rPr>
        <w:t>Presidente</w:t>
      </w:r>
      <w:proofErr w:type="gramEnd"/>
      <w:r w:rsidRPr="004E1F1C">
        <w:rPr>
          <w:rFonts w:ascii="Palatino Linotype" w:eastAsiaTheme="minorHAnsi" w:hAnsi="Palatino Linotype" w:cs="Arial"/>
          <w:lang w:val="es-MX" w:eastAsia="en-US"/>
        </w:rPr>
        <w:t xml:space="preserve"> </w:t>
      </w:r>
      <w:r w:rsidR="00E74701" w:rsidRPr="004E1F1C">
        <w:rPr>
          <w:rFonts w:ascii="Palatino Linotype" w:eastAsiaTheme="minorHAnsi" w:hAnsi="Palatino Linotype" w:cs="Arial"/>
          <w:b/>
          <w:lang w:val="es-MX" w:eastAsia="en-US"/>
        </w:rPr>
        <w:t>José Martínez Vilchis</w:t>
      </w:r>
      <w:r w:rsidRPr="004E1F1C">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266BB5">
        <w:rPr>
          <w:rFonts w:ascii="Palatino Linotype" w:eastAsiaTheme="minorHAnsi" w:hAnsi="Palatino Linotype" w:cs="Arial"/>
          <w:lang w:val="es-MX" w:eastAsia="en-US"/>
        </w:rPr>
        <w:t>veintiséis</w:t>
      </w:r>
      <w:r w:rsidR="00185CD9" w:rsidRPr="004E1F1C">
        <w:rPr>
          <w:rFonts w:ascii="Palatino Linotype" w:eastAsiaTheme="minorHAnsi" w:hAnsi="Palatino Linotype" w:cs="Arial"/>
          <w:lang w:val="es-MX" w:eastAsia="en-US"/>
        </w:rPr>
        <w:t xml:space="preserve"> </w:t>
      </w:r>
      <w:r w:rsidR="00115ABC" w:rsidRPr="004E1F1C">
        <w:rPr>
          <w:rFonts w:ascii="Palatino Linotype" w:eastAsiaTheme="minorHAnsi" w:hAnsi="Palatino Linotype" w:cs="Arial"/>
          <w:lang w:val="es-MX" w:eastAsia="en-US"/>
        </w:rPr>
        <w:t>de marzo</w:t>
      </w:r>
      <w:r w:rsidR="00BA27FC" w:rsidRPr="004E1F1C">
        <w:rPr>
          <w:rFonts w:ascii="Palatino Linotype" w:eastAsiaTheme="minorHAnsi" w:hAnsi="Palatino Linotype" w:cs="Arial"/>
          <w:lang w:val="es-MX" w:eastAsia="en-US"/>
        </w:rPr>
        <w:t xml:space="preserve"> de</w:t>
      </w:r>
      <w:r w:rsidRPr="004E1F1C">
        <w:rPr>
          <w:rFonts w:ascii="Palatino Linotype" w:eastAsiaTheme="minorHAnsi" w:hAnsi="Palatino Linotype" w:cs="Arial"/>
          <w:lang w:val="es-MX" w:eastAsia="en-US"/>
        </w:rPr>
        <w:t xml:space="preserve"> </w:t>
      </w:r>
      <w:r w:rsidR="002D6E4B" w:rsidRPr="004E1F1C">
        <w:rPr>
          <w:rFonts w:ascii="Palatino Linotype" w:eastAsiaTheme="minorHAnsi" w:hAnsi="Palatino Linotype" w:cs="Arial"/>
          <w:lang w:val="es-MX" w:eastAsia="en-US"/>
        </w:rPr>
        <w:t>dos mil veinti</w:t>
      </w:r>
      <w:r w:rsidR="00CF1704" w:rsidRPr="004E1F1C">
        <w:rPr>
          <w:rFonts w:ascii="Palatino Linotype" w:eastAsiaTheme="minorHAnsi" w:hAnsi="Palatino Linotype" w:cs="Arial"/>
          <w:lang w:val="es-MX" w:eastAsia="en-US"/>
        </w:rPr>
        <w:t>c</w:t>
      </w:r>
      <w:r w:rsidR="008218E5" w:rsidRPr="004E1F1C">
        <w:rPr>
          <w:rFonts w:ascii="Palatino Linotype" w:eastAsiaTheme="minorHAnsi" w:hAnsi="Palatino Linotype" w:cs="Arial"/>
          <w:lang w:val="es-MX" w:eastAsia="en-US"/>
        </w:rPr>
        <w:t>inco</w:t>
      </w:r>
      <w:r w:rsidRPr="004E1F1C">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750ADF9F" w14:textId="77777777" w:rsidR="00B86016" w:rsidRPr="004E1F1C" w:rsidRDefault="00B86016" w:rsidP="00DC1583">
      <w:pPr>
        <w:spacing w:line="360" w:lineRule="auto"/>
        <w:jc w:val="both"/>
        <w:rPr>
          <w:rFonts w:ascii="Palatino Linotype" w:eastAsiaTheme="minorHAnsi" w:hAnsi="Palatino Linotype" w:cs="Arial"/>
          <w:lang w:val="es-MX" w:eastAsia="en-US"/>
        </w:rPr>
      </w:pPr>
    </w:p>
    <w:p w14:paraId="0FCC2AF5" w14:textId="17339579" w:rsidR="0029071C" w:rsidRPr="004E1F1C" w:rsidRDefault="00B77FED" w:rsidP="0029071C">
      <w:pPr>
        <w:spacing w:line="360" w:lineRule="auto"/>
        <w:jc w:val="both"/>
        <w:rPr>
          <w:rFonts w:ascii="Palatino Linotype" w:eastAsiaTheme="minorHAnsi" w:hAnsi="Palatino Linotype" w:cs="Arial"/>
          <w:b/>
          <w:sz w:val="28"/>
          <w:lang w:val="es-MX" w:eastAsia="en-US"/>
        </w:rPr>
      </w:pPr>
      <w:r w:rsidRPr="004E1F1C">
        <w:rPr>
          <w:rFonts w:ascii="Palatino Linotype" w:eastAsiaTheme="minorHAnsi" w:hAnsi="Palatino Linotype" w:cs="Arial"/>
          <w:b/>
          <w:sz w:val="28"/>
          <w:lang w:val="es-MX" w:eastAsia="en-US"/>
        </w:rPr>
        <w:t>QUIN</w:t>
      </w:r>
      <w:r w:rsidR="00B250D7" w:rsidRPr="004E1F1C">
        <w:rPr>
          <w:rFonts w:ascii="Palatino Linotype" w:eastAsiaTheme="minorHAnsi" w:hAnsi="Palatino Linotype" w:cs="Arial"/>
          <w:b/>
          <w:sz w:val="28"/>
          <w:lang w:val="es-MX" w:eastAsia="en-US"/>
        </w:rPr>
        <w:t>T</w:t>
      </w:r>
      <w:r w:rsidR="0029071C" w:rsidRPr="004E1F1C">
        <w:rPr>
          <w:rFonts w:ascii="Palatino Linotype" w:eastAsiaTheme="minorHAnsi" w:hAnsi="Palatino Linotype" w:cs="Arial"/>
          <w:b/>
          <w:sz w:val="28"/>
          <w:lang w:val="es-MX" w:eastAsia="en-US"/>
        </w:rPr>
        <w:t>O. De la etapa de manifestaciones y/o alegatos.</w:t>
      </w:r>
    </w:p>
    <w:p w14:paraId="3BB4E07F" w14:textId="3C346159" w:rsidR="007A5ED4" w:rsidRPr="004E1F1C" w:rsidRDefault="00CF1DF5" w:rsidP="007A5ED4">
      <w:pPr>
        <w:spacing w:line="360" w:lineRule="auto"/>
        <w:jc w:val="both"/>
        <w:rPr>
          <w:rFonts w:ascii="Palatino Linotype" w:eastAsiaTheme="minorHAnsi" w:hAnsi="Palatino Linotype" w:cs="Arial"/>
          <w:lang w:val="es-MX" w:eastAsia="en-US"/>
        </w:rPr>
      </w:pPr>
      <w:r w:rsidRPr="004E1F1C">
        <w:rPr>
          <w:rFonts w:ascii="Palatino Linotype" w:eastAsiaTheme="minorHAnsi" w:hAnsi="Palatino Linotype" w:cs="Arial"/>
          <w:lang w:val="es-MX" w:eastAsia="en-US"/>
        </w:rPr>
        <w:t>U</w:t>
      </w:r>
      <w:r w:rsidR="0029071C" w:rsidRPr="004E1F1C">
        <w:rPr>
          <w:rFonts w:ascii="Palatino Linotype" w:eastAsiaTheme="minorHAnsi" w:hAnsi="Palatino Linotype" w:cs="Arial"/>
          <w:lang w:val="es-MX" w:eastAsia="en-US"/>
        </w:rPr>
        <w:t>na vez transcurrido el término legal referido se destaca que</w:t>
      </w:r>
      <w:r w:rsidR="00267458" w:rsidRPr="004E1F1C">
        <w:rPr>
          <w:rFonts w:ascii="Palatino Linotype" w:eastAsiaTheme="minorHAnsi" w:hAnsi="Palatino Linotype" w:cs="Arial"/>
          <w:lang w:val="es-MX" w:eastAsia="en-US"/>
        </w:rPr>
        <w:t>,</w:t>
      </w:r>
      <w:r w:rsidR="00B86016">
        <w:rPr>
          <w:rFonts w:ascii="Palatino Linotype" w:eastAsiaTheme="minorHAnsi" w:hAnsi="Palatino Linotype" w:cs="Arial"/>
          <w:lang w:val="es-MX" w:eastAsia="en-US"/>
        </w:rPr>
        <w:t xml:space="preserve"> en fecha </w:t>
      </w:r>
      <w:r w:rsidR="00266BB5">
        <w:rPr>
          <w:rFonts w:ascii="Palatino Linotype" w:eastAsiaTheme="minorHAnsi" w:hAnsi="Palatino Linotype" w:cs="Arial"/>
          <w:lang w:val="es-MX" w:eastAsia="en-US"/>
        </w:rPr>
        <w:t>veintisiete</w:t>
      </w:r>
      <w:r w:rsidR="00B86016">
        <w:rPr>
          <w:rFonts w:ascii="Palatino Linotype" w:eastAsiaTheme="minorHAnsi" w:hAnsi="Palatino Linotype" w:cs="Arial"/>
          <w:lang w:val="es-MX" w:eastAsia="en-US"/>
        </w:rPr>
        <w:t xml:space="preserve"> de marzo de dos mil veinticinco,</w:t>
      </w:r>
      <w:r w:rsidR="00CF1704" w:rsidRPr="004E1F1C">
        <w:rPr>
          <w:rFonts w:ascii="Palatino Linotype" w:eastAsiaTheme="minorHAnsi" w:hAnsi="Palatino Linotype" w:cs="Arial"/>
          <w:lang w:val="es-MX" w:eastAsia="en-US"/>
        </w:rPr>
        <w:t xml:space="preserve"> el </w:t>
      </w:r>
      <w:r w:rsidR="0029071C" w:rsidRPr="004E1F1C">
        <w:rPr>
          <w:rFonts w:ascii="Palatino Linotype" w:eastAsiaTheme="minorHAnsi" w:hAnsi="Palatino Linotype" w:cs="Arial"/>
          <w:b/>
          <w:lang w:val="es-MX" w:eastAsia="en-US"/>
        </w:rPr>
        <w:t>Sujeto Obligado</w:t>
      </w:r>
      <w:r w:rsidR="00D45F61" w:rsidRPr="004E1F1C">
        <w:rPr>
          <w:rFonts w:ascii="Palatino Linotype" w:eastAsiaTheme="minorHAnsi" w:hAnsi="Palatino Linotype" w:cs="Arial"/>
          <w:lang w:val="es-MX" w:eastAsia="en-US"/>
        </w:rPr>
        <w:t xml:space="preserve"> </w:t>
      </w:r>
      <w:r w:rsidR="007A5ED4" w:rsidRPr="004E1F1C">
        <w:rPr>
          <w:rFonts w:ascii="Palatino Linotype" w:eastAsiaTheme="minorHAnsi" w:hAnsi="Palatino Linotype" w:cs="Arial"/>
          <w:lang w:val="es-MX" w:eastAsia="en-US"/>
        </w:rPr>
        <w:t>remiti</w:t>
      </w:r>
      <w:r w:rsidR="00B86016">
        <w:rPr>
          <w:rFonts w:ascii="Palatino Linotype" w:eastAsiaTheme="minorHAnsi" w:hAnsi="Palatino Linotype" w:cs="Arial"/>
          <w:lang w:val="es-MX" w:eastAsia="en-US"/>
        </w:rPr>
        <w:t>ó</w:t>
      </w:r>
      <w:r w:rsidR="007A5ED4" w:rsidRPr="004E1F1C">
        <w:rPr>
          <w:rFonts w:ascii="Palatino Linotype" w:eastAsiaTheme="minorHAnsi" w:hAnsi="Palatino Linotype" w:cs="Arial"/>
          <w:lang w:val="es-MX" w:eastAsia="en-US"/>
        </w:rPr>
        <w:t xml:space="preserve"> su</w:t>
      </w:r>
      <w:r w:rsidR="00267458" w:rsidRPr="004E1F1C">
        <w:rPr>
          <w:rFonts w:ascii="Palatino Linotype" w:eastAsiaTheme="minorHAnsi" w:hAnsi="Palatino Linotype" w:cs="Arial"/>
          <w:lang w:val="es-MX" w:eastAsia="en-US"/>
        </w:rPr>
        <w:t xml:space="preserve"> </w:t>
      </w:r>
      <w:r w:rsidR="00BA27FC" w:rsidRPr="004E1F1C">
        <w:rPr>
          <w:rFonts w:ascii="Palatino Linotype" w:eastAsiaTheme="minorHAnsi" w:hAnsi="Palatino Linotype" w:cs="Arial"/>
          <w:lang w:val="es-MX" w:eastAsia="en-US"/>
        </w:rPr>
        <w:t>informe justificado</w:t>
      </w:r>
      <w:r w:rsidR="00B621D8">
        <w:rPr>
          <w:rFonts w:ascii="Palatino Linotype" w:eastAsiaTheme="minorHAnsi" w:hAnsi="Palatino Linotype" w:cs="Arial"/>
          <w:lang w:val="es-MX" w:eastAsia="en-US"/>
        </w:rPr>
        <w:t xml:space="preserve"> mediante los archivos electrónicos denominados </w:t>
      </w:r>
      <w:r w:rsidR="00B621D8" w:rsidRPr="00B621D8">
        <w:rPr>
          <w:rFonts w:ascii="Palatino Linotype" w:eastAsiaTheme="minorHAnsi" w:hAnsi="Palatino Linotype" w:cs="Arial"/>
          <w:i/>
          <w:iCs/>
          <w:lang w:val="es-MX" w:eastAsia="en-US"/>
        </w:rPr>
        <w:t>“</w:t>
      </w:r>
      <w:r w:rsidR="00266BB5" w:rsidRPr="00266BB5">
        <w:rPr>
          <w:rFonts w:ascii="Palatino Linotype" w:eastAsiaTheme="minorHAnsi" w:hAnsi="Palatino Linotype" w:cs="Arial"/>
          <w:i/>
          <w:iCs/>
          <w:lang w:val="es-MX" w:eastAsia="en-US"/>
        </w:rPr>
        <w:t xml:space="preserve">INFORME JUSTIFICADO </w:t>
      </w:r>
      <w:proofErr w:type="spellStart"/>
      <w:r w:rsidR="00266BB5" w:rsidRPr="00266BB5">
        <w:rPr>
          <w:rFonts w:ascii="Palatino Linotype" w:eastAsiaTheme="minorHAnsi" w:hAnsi="Palatino Linotype" w:cs="Arial"/>
          <w:i/>
          <w:iCs/>
          <w:lang w:val="es-MX" w:eastAsia="en-US"/>
        </w:rPr>
        <w:t>RR03285</w:t>
      </w:r>
      <w:proofErr w:type="spellEnd"/>
      <w:r w:rsidR="00266BB5" w:rsidRPr="00266BB5">
        <w:rPr>
          <w:rFonts w:ascii="Palatino Linotype" w:eastAsiaTheme="minorHAnsi" w:hAnsi="Palatino Linotype" w:cs="Arial"/>
          <w:i/>
          <w:iCs/>
          <w:lang w:val="es-MX" w:eastAsia="en-US"/>
        </w:rPr>
        <w:t xml:space="preserve"> SOL 00013-25.pdf</w:t>
      </w:r>
      <w:r w:rsidR="00B621D8" w:rsidRPr="00B621D8">
        <w:rPr>
          <w:rFonts w:ascii="Palatino Linotype" w:eastAsiaTheme="minorHAnsi" w:hAnsi="Palatino Linotype" w:cs="Arial"/>
          <w:i/>
          <w:iCs/>
          <w:lang w:val="es-MX" w:eastAsia="en-US"/>
        </w:rPr>
        <w:t>”</w:t>
      </w:r>
      <w:r w:rsidR="009A7B69" w:rsidRPr="004E1F1C">
        <w:rPr>
          <w:rFonts w:ascii="Palatino Linotype" w:eastAsiaTheme="minorHAnsi" w:hAnsi="Palatino Linotype" w:cs="Arial"/>
          <w:lang w:val="es-MX" w:eastAsia="en-US"/>
        </w:rPr>
        <w:t xml:space="preserve">; </w:t>
      </w:r>
      <w:r w:rsidR="00B621D8">
        <w:rPr>
          <w:rFonts w:ascii="Palatino Linotype" w:eastAsiaTheme="minorHAnsi" w:hAnsi="Palatino Linotype" w:cs="Arial"/>
          <w:lang w:val="es-MX" w:eastAsia="en-US"/>
        </w:rPr>
        <w:t xml:space="preserve">mismos que fueron puestos a la vista del particular mediante el Acuerdo de fecha </w:t>
      </w:r>
      <w:r w:rsidR="00266BB5">
        <w:rPr>
          <w:rFonts w:ascii="Palatino Linotype" w:eastAsiaTheme="minorHAnsi" w:hAnsi="Palatino Linotype" w:cs="Arial"/>
          <w:lang w:val="es-MX" w:eastAsia="en-US"/>
        </w:rPr>
        <w:t>catorce de mayo de dos mil veinticinco</w:t>
      </w:r>
      <w:r w:rsidR="00B621D8">
        <w:rPr>
          <w:rFonts w:ascii="Palatino Linotype" w:eastAsiaTheme="minorHAnsi" w:hAnsi="Palatino Linotype" w:cs="Arial"/>
          <w:lang w:val="es-MX" w:eastAsia="en-US"/>
        </w:rPr>
        <w:t xml:space="preserve">; </w:t>
      </w:r>
      <w:r w:rsidR="002D6E4B" w:rsidRPr="004E1F1C">
        <w:rPr>
          <w:rFonts w:ascii="Palatino Linotype" w:eastAsiaTheme="minorHAnsi" w:hAnsi="Palatino Linotype" w:cs="Arial"/>
          <w:lang w:val="es-MX" w:eastAsia="en-US"/>
        </w:rPr>
        <w:t>asimismo</w:t>
      </w:r>
      <w:r w:rsidR="00267458" w:rsidRPr="004E1F1C">
        <w:rPr>
          <w:rFonts w:ascii="Palatino Linotype" w:eastAsiaTheme="minorHAnsi" w:hAnsi="Palatino Linotype" w:cs="Arial"/>
          <w:lang w:val="es-MX" w:eastAsia="en-US"/>
        </w:rPr>
        <w:t>,</w:t>
      </w:r>
      <w:r w:rsidR="00B96A17" w:rsidRPr="004E1F1C">
        <w:rPr>
          <w:rFonts w:ascii="Palatino Linotype" w:eastAsiaTheme="minorHAnsi" w:hAnsi="Palatino Linotype" w:cs="Arial"/>
          <w:lang w:val="es-MX" w:eastAsia="en-US"/>
        </w:rPr>
        <w:t xml:space="preserve"> se aprecia que</w:t>
      </w:r>
      <w:r w:rsidR="002D6E4B" w:rsidRPr="004E1F1C">
        <w:rPr>
          <w:rFonts w:ascii="Palatino Linotype" w:eastAsiaTheme="minorHAnsi" w:hAnsi="Palatino Linotype" w:cs="Arial"/>
          <w:lang w:val="es-MX" w:eastAsia="en-US"/>
        </w:rPr>
        <w:t xml:space="preserve"> la </w:t>
      </w:r>
      <w:r w:rsidR="0029071C" w:rsidRPr="004E1F1C">
        <w:rPr>
          <w:rFonts w:ascii="Palatino Linotype" w:eastAsiaTheme="minorHAnsi" w:hAnsi="Palatino Linotype" w:cs="Arial"/>
          <w:lang w:val="es-MX" w:eastAsia="en-US"/>
        </w:rPr>
        <w:t xml:space="preserve">parte </w:t>
      </w:r>
      <w:r w:rsidR="0029071C" w:rsidRPr="004E1F1C">
        <w:rPr>
          <w:rFonts w:ascii="Palatino Linotype" w:eastAsiaTheme="minorHAnsi" w:hAnsi="Palatino Linotype" w:cs="Arial"/>
          <w:b/>
          <w:lang w:val="es-MX" w:eastAsia="en-US"/>
        </w:rPr>
        <w:t>Recurrente</w:t>
      </w:r>
      <w:r w:rsidR="0029071C" w:rsidRPr="004E1F1C">
        <w:rPr>
          <w:rFonts w:ascii="Palatino Linotype" w:eastAsiaTheme="minorHAnsi" w:hAnsi="Palatino Linotype" w:cs="Arial"/>
          <w:lang w:val="es-MX" w:eastAsia="en-US"/>
        </w:rPr>
        <w:t xml:space="preserve"> </w:t>
      </w:r>
      <w:r w:rsidR="00B621D8">
        <w:rPr>
          <w:rFonts w:ascii="Palatino Linotype" w:eastAsiaTheme="minorHAnsi" w:hAnsi="Palatino Linotype" w:cs="Arial"/>
          <w:lang w:val="es-MX" w:eastAsia="en-US"/>
        </w:rPr>
        <w:t>no</w:t>
      </w:r>
      <w:r w:rsidR="006B2F26" w:rsidRPr="004E1F1C">
        <w:rPr>
          <w:rFonts w:ascii="Palatino Linotype" w:eastAsiaTheme="minorHAnsi" w:hAnsi="Palatino Linotype" w:cs="Arial"/>
          <w:lang w:val="es-MX" w:eastAsia="en-US"/>
        </w:rPr>
        <w:t xml:space="preserve"> </w:t>
      </w:r>
      <w:r w:rsidR="00DC1583" w:rsidRPr="004E1F1C">
        <w:rPr>
          <w:rFonts w:ascii="Palatino Linotype" w:eastAsiaTheme="minorHAnsi" w:hAnsi="Palatino Linotype" w:cs="Arial"/>
          <w:lang w:val="es-MX" w:eastAsia="en-US"/>
        </w:rPr>
        <w:t>realizó</w:t>
      </w:r>
      <w:r w:rsidR="006B2F26" w:rsidRPr="004E1F1C">
        <w:rPr>
          <w:rFonts w:ascii="Palatino Linotype" w:eastAsiaTheme="minorHAnsi" w:hAnsi="Palatino Linotype" w:cs="Arial"/>
          <w:lang w:val="es-MX" w:eastAsia="en-US"/>
        </w:rPr>
        <w:t xml:space="preserve"> alegatos</w:t>
      </w:r>
      <w:r w:rsidR="00266BB5">
        <w:rPr>
          <w:rFonts w:ascii="Palatino Linotype" w:eastAsiaTheme="minorHAnsi" w:hAnsi="Palatino Linotype" w:cs="Arial"/>
          <w:lang w:val="es-MX" w:eastAsia="en-US"/>
        </w:rPr>
        <w:t xml:space="preserve"> ni manifestaciones.</w:t>
      </w:r>
    </w:p>
    <w:p w14:paraId="75A71F57" w14:textId="1D195024" w:rsidR="008218E5" w:rsidRPr="004E1F1C" w:rsidRDefault="008218E5" w:rsidP="008218E5">
      <w:pPr>
        <w:spacing w:line="360" w:lineRule="auto"/>
        <w:jc w:val="both"/>
        <w:rPr>
          <w:rFonts w:ascii="Palatino Linotype" w:eastAsiaTheme="minorHAnsi" w:hAnsi="Palatino Linotype" w:cs="Arial"/>
          <w:i/>
          <w:sz w:val="22"/>
          <w:lang w:val="es-MX" w:eastAsia="en-US"/>
        </w:rPr>
      </w:pPr>
    </w:p>
    <w:p w14:paraId="74784951" w14:textId="77777777" w:rsidR="00266BB5" w:rsidRPr="004E1F1C" w:rsidRDefault="00B77FED" w:rsidP="00266BB5">
      <w:pPr>
        <w:pStyle w:val="Sinespaciado"/>
        <w:spacing w:line="360" w:lineRule="auto"/>
        <w:rPr>
          <w:rFonts w:ascii="Palatino Linotype" w:hAnsi="Palatino Linotype"/>
          <w:b/>
          <w:sz w:val="28"/>
          <w:szCs w:val="26"/>
        </w:rPr>
      </w:pPr>
      <w:r w:rsidRPr="004E1F1C">
        <w:rPr>
          <w:rFonts w:ascii="Palatino Linotype" w:eastAsiaTheme="minorHAnsi" w:hAnsi="Palatino Linotype" w:cs="Arial"/>
          <w:b/>
          <w:sz w:val="28"/>
          <w:lang w:eastAsia="en-US"/>
        </w:rPr>
        <w:t>SEXT</w:t>
      </w:r>
      <w:r w:rsidR="0029071C" w:rsidRPr="004E1F1C">
        <w:rPr>
          <w:rFonts w:ascii="Palatino Linotype" w:eastAsiaTheme="minorHAnsi" w:hAnsi="Palatino Linotype" w:cs="Arial"/>
          <w:b/>
          <w:sz w:val="28"/>
          <w:lang w:eastAsia="en-US"/>
        </w:rPr>
        <w:t xml:space="preserve">O. </w:t>
      </w:r>
      <w:r w:rsidR="00266BB5" w:rsidRPr="004E1F1C">
        <w:rPr>
          <w:rFonts w:ascii="Palatino Linotype" w:hAnsi="Palatino Linotype"/>
          <w:b/>
          <w:sz w:val="28"/>
          <w:szCs w:val="26"/>
        </w:rPr>
        <w:t>De la ampliación del término para resolver.</w:t>
      </w:r>
    </w:p>
    <w:p w14:paraId="2C64AFEC" w14:textId="2BC8F7DA" w:rsidR="00DD2DA4" w:rsidRPr="004E1F1C" w:rsidRDefault="00266BB5" w:rsidP="00266BB5">
      <w:pPr>
        <w:tabs>
          <w:tab w:val="left" w:pos="3206"/>
        </w:tabs>
        <w:spacing w:line="360" w:lineRule="auto"/>
        <w:jc w:val="both"/>
        <w:rPr>
          <w:rFonts w:ascii="Palatino Linotype" w:eastAsiaTheme="minorHAnsi" w:hAnsi="Palatino Linotype" w:cs="Arial"/>
          <w:lang w:val="es-MX" w:eastAsia="en-US"/>
        </w:rPr>
      </w:pPr>
      <w:r w:rsidRPr="004E1F1C">
        <w:rPr>
          <w:rFonts w:ascii="Palatino Linotype" w:hAnsi="Palatino Linotype"/>
        </w:rPr>
        <w:t xml:space="preserve">En fecha </w:t>
      </w:r>
      <w:r>
        <w:rPr>
          <w:rFonts w:ascii="Palatino Linotype" w:hAnsi="Palatino Linotype"/>
        </w:rPr>
        <w:t>veintiséis</w:t>
      </w:r>
      <w:r w:rsidRPr="004E1F1C">
        <w:rPr>
          <w:rFonts w:ascii="Palatino Linotype" w:hAnsi="Palatino Linotype"/>
        </w:rPr>
        <w:t xml:space="preserve"> de mayo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7A33A549" w14:textId="77777777" w:rsidR="00167BA2" w:rsidRPr="004E1F1C" w:rsidRDefault="00167BA2" w:rsidP="0029071C">
      <w:pPr>
        <w:spacing w:line="360" w:lineRule="auto"/>
        <w:jc w:val="both"/>
        <w:rPr>
          <w:rFonts w:ascii="Palatino Linotype" w:eastAsiaTheme="minorHAnsi" w:hAnsi="Palatino Linotype" w:cs="Arial"/>
          <w:lang w:val="es-MX" w:eastAsia="en-US"/>
        </w:rPr>
      </w:pPr>
    </w:p>
    <w:p w14:paraId="4184483A" w14:textId="77777777" w:rsidR="00266BB5" w:rsidRPr="004E1F1C" w:rsidRDefault="00167BA2" w:rsidP="00266BB5">
      <w:pPr>
        <w:tabs>
          <w:tab w:val="left" w:pos="3206"/>
        </w:tabs>
        <w:spacing w:line="360" w:lineRule="auto"/>
        <w:jc w:val="both"/>
        <w:rPr>
          <w:rFonts w:ascii="Palatino Linotype" w:eastAsiaTheme="minorHAnsi" w:hAnsi="Palatino Linotype" w:cs="Arial"/>
          <w:b/>
          <w:sz w:val="28"/>
          <w:lang w:val="es-MX" w:eastAsia="en-US"/>
        </w:rPr>
      </w:pPr>
      <w:r w:rsidRPr="004E1F1C">
        <w:rPr>
          <w:rFonts w:ascii="Palatino Linotype" w:hAnsi="Palatino Linotype"/>
          <w:b/>
          <w:sz w:val="28"/>
          <w:szCs w:val="26"/>
        </w:rPr>
        <w:lastRenderedPageBreak/>
        <w:t xml:space="preserve">SÉPTIMO. </w:t>
      </w:r>
      <w:r w:rsidR="00266BB5" w:rsidRPr="004E1F1C">
        <w:rPr>
          <w:rFonts w:ascii="Palatino Linotype" w:eastAsiaTheme="minorHAnsi" w:hAnsi="Palatino Linotype" w:cs="Arial"/>
          <w:b/>
          <w:sz w:val="28"/>
          <w:lang w:val="es-MX" w:eastAsia="en-US"/>
        </w:rPr>
        <w:t>Del cierre de instrucción.</w:t>
      </w:r>
      <w:r w:rsidR="00266BB5" w:rsidRPr="004E1F1C">
        <w:rPr>
          <w:rFonts w:ascii="Palatino Linotype" w:eastAsiaTheme="minorHAnsi" w:hAnsi="Palatino Linotype" w:cs="Arial"/>
          <w:b/>
          <w:sz w:val="28"/>
          <w:lang w:val="es-MX" w:eastAsia="en-US"/>
        </w:rPr>
        <w:tab/>
      </w:r>
    </w:p>
    <w:p w14:paraId="0AD3A547" w14:textId="58C97DD8" w:rsidR="00266BB5" w:rsidRPr="004E1F1C" w:rsidRDefault="00266BB5" w:rsidP="00266BB5">
      <w:pPr>
        <w:spacing w:line="360" w:lineRule="auto"/>
        <w:jc w:val="both"/>
        <w:rPr>
          <w:rFonts w:ascii="Palatino Linotype" w:eastAsiaTheme="minorHAnsi" w:hAnsi="Palatino Linotype" w:cs="Arial"/>
          <w:lang w:val="es-MX" w:eastAsia="en-US"/>
        </w:rPr>
      </w:pPr>
      <w:r w:rsidRPr="004E1F1C">
        <w:rPr>
          <w:rFonts w:ascii="Palatino Linotype" w:eastAsiaTheme="minorHAnsi" w:hAnsi="Palatino Linotype" w:cs="Arial"/>
          <w:lang w:val="es-MX" w:eastAsia="en-US"/>
        </w:rPr>
        <w:t xml:space="preserve">Así, una vez transcurrido el término legal, permitió decretarse el cierre de instrucción en fecha </w:t>
      </w:r>
      <w:r>
        <w:rPr>
          <w:rFonts w:ascii="Palatino Linotype" w:eastAsiaTheme="minorHAnsi" w:hAnsi="Palatino Linotype" w:cs="Arial"/>
          <w:lang w:val="es-MX" w:eastAsia="en-US"/>
        </w:rPr>
        <w:t>veintiocho de mayo</w:t>
      </w:r>
      <w:r w:rsidRPr="004E1F1C">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4FCA0EAE" w14:textId="77777777" w:rsidR="00167BA2" w:rsidRPr="004E1F1C" w:rsidRDefault="00167BA2" w:rsidP="0029071C">
      <w:pPr>
        <w:spacing w:line="360" w:lineRule="auto"/>
        <w:jc w:val="both"/>
        <w:rPr>
          <w:rFonts w:ascii="Palatino Linotype" w:eastAsiaTheme="minorHAnsi" w:hAnsi="Palatino Linotype" w:cs="Arial"/>
          <w:lang w:val="es-MX" w:eastAsia="en-US"/>
        </w:rPr>
      </w:pPr>
    </w:p>
    <w:p w14:paraId="19CA75D5" w14:textId="44EDA74D" w:rsidR="00EE7775" w:rsidRDefault="00E74701" w:rsidP="00266BB5">
      <w:pPr>
        <w:spacing w:line="360" w:lineRule="auto"/>
        <w:jc w:val="center"/>
        <w:rPr>
          <w:rFonts w:ascii="Palatino Linotype" w:eastAsiaTheme="minorHAnsi" w:hAnsi="Palatino Linotype" w:cs="Arial"/>
          <w:b/>
          <w:sz w:val="28"/>
          <w:lang w:val="es-MX" w:eastAsia="en-US"/>
        </w:rPr>
      </w:pPr>
      <w:r w:rsidRPr="004E1F1C">
        <w:rPr>
          <w:rFonts w:ascii="Palatino Linotype" w:eastAsiaTheme="minorHAnsi" w:hAnsi="Palatino Linotype" w:cs="Arial"/>
          <w:b/>
          <w:sz w:val="28"/>
          <w:lang w:val="es-MX" w:eastAsia="en-US"/>
        </w:rPr>
        <w:t>C O N S I D E R A N</w:t>
      </w:r>
      <w:r w:rsidR="00D57F74" w:rsidRPr="004E1F1C">
        <w:rPr>
          <w:rFonts w:ascii="Palatino Linotype" w:eastAsiaTheme="minorHAnsi" w:hAnsi="Palatino Linotype" w:cs="Arial"/>
          <w:b/>
          <w:sz w:val="28"/>
          <w:lang w:val="es-MX" w:eastAsia="en-US"/>
        </w:rPr>
        <w:t xml:space="preserve"> D O </w:t>
      </w:r>
    </w:p>
    <w:p w14:paraId="6C381B06" w14:textId="77777777" w:rsidR="00266BB5" w:rsidRPr="00266BB5" w:rsidRDefault="00266BB5" w:rsidP="00266BB5">
      <w:pPr>
        <w:spacing w:line="360" w:lineRule="auto"/>
        <w:jc w:val="center"/>
        <w:rPr>
          <w:rFonts w:ascii="Palatino Linotype" w:eastAsiaTheme="minorHAnsi" w:hAnsi="Palatino Linotype" w:cs="Arial"/>
          <w:b/>
          <w:sz w:val="28"/>
          <w:lang w:val="es-MX" w:eastAsia="en-US"/>
        </w:rPr>
      </w:pPr>
    </w:p>
    <w:p w14:paraId="07173164" w14:textId="77777777" w:rsidR="0029071C" w:rsidRPr="004E1F1C" w:rsidRDefault="0029071C" w:rsidP="0029071C">
      <w:pPr>
        <w:spacing w:line="360" w:lineRule="auto"/>
        <w:jc w:val="both"/>
        <w:rPr>
          <w:rFonts w:ascii="Palatino Linotype" w:eastAsiaTheme="minorHAnsi" w:hAnsi="Palatino Linotype" w:cs="Arial"/>
          <w:sz w:val="28"/>
          <w:lang w:val="es-MX" w:eastAsia="en-US"/>
        </w:rPr>
      </w:pPr>
      <w:r w:rsidRPr="004E1F1C">
        <w:rPr>
          <w:rFonts w:ascii="Palatino Linotype" w:eastAsiaTheme="minorHAnsi" w:hAnsi="Palatino Linotype" w:cs="Arial"/>
          <w:b/>
          <w:sz w:val="28"/>
          <w:lang w:val="es-MX" w:eastAsia="en-US"/>
        </w:rPr>
        <w:t>PRIMERO. De la competencia</w:t>
      </w:r>
      <w:r w:rsidRPr="004E1F1C">
        <w:rPr>
          <w:rFonts w:ascii="Palatino Linotype" w:eastAsiaTheme="minorHAnsi" w:hAnsi="Palatino Linotype" w:cs="Arial"/>
          <w:sz w:val="28"/>
          <w:lang w:val="es-MX" w:eastAsia="en-US"/>
        </w:rPr>
        <w:t>.</w:t>
      </w:r>
    </w:p>
    <w:p w14:paraId="460EBA73" w14:textId="1630A2E2" w:rsidR="008218E5" w:rsidRPr="004E1F1C" w:rsidRDefault="00115ABC" w:rsidP="00723B5A">
      <w:pPr>
        <w:spacing w:line="360" w:lineRule="auto"/>
        <w:jc w:val="both"/>
        <w:rPr>
          <w:rFonts w:ascii="Palatino Linotype" w:eastAsiaTheme="minorHAnsi" w:hAnsi="Palatino Linotype" w:cs="Arial"/>
          <w:lang w:val="es-MX" w:eastAsia="en-US"/>
        </w:rPr>
      </w:pPr>
      <w:r w:rsidRPr="004E1F1C">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9763ABF" w14:textId="77777777" w:rsidR="00115ABC" w:rsidRPr="004E1F1C" w:rsidRDefault="00115ABC" w:rsidP="00723B5A">
      <w:pPr>
        <w:spacing w:line="360" w:lineRule="auto"/>
        <w:jc w:val="both"/>
        <w:rPr>
          <w:rFonts w:ascii="Palatino Linotype" w:eastAsiaTheme="minorHAnsi" w:hAnsi="Palatino Linotype" w:cs="Arial"/>
          <w:lang w:val="es-MX" w:eastAsia="en-US"/>
        </w:rPr>
      </w:pPr>
    </w:p>
    <w:p w14:paraId="13C64254" w14:textId="77777777" w:rsidR="0029071C" w:rsidRPr="004E1F1C"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4E1F1C">
        <w:rPr>
          <w:rFonts w:ascii="Palatino Linotype" w:eastAsiaTheme="minorHAnsi" w:hAnsi="Palatino Linotype" w:cs="Arial"/>
          <w:b/>
          <w:sz w:val="28"/>
          <w:lang w:val="es-MX" w:eastAsia="en-US"/>
        </w:rPr>
        <w:t xml:space="preserve">SEGUNDO. De los alcances del Recurso de Revisión. </w:t>
      </w:r>
    </w:p>
    <w:p w14:paraId="0F3C35C7" w14:textId="276A3429" w:rsidR="0020146B" w:rsidRPr="004E1F1C" w:rsidRDefault="0029071C" w:rsidP="008218E5">
      <w:pPr>
        <w:autoSpaceDE w:val="0"/>
        <w:autoSpaceDN w:val="0"/>
        <w:adjustRightInd w:val="0"/>
        <w:spacing w:line="360" w:lineRule="auto"/>
        <w:jc w:val="both"/>
        <w:rPr>
          <w:rFonts w:ascii="Palatino Linotype" w:eastAsiaTheme="minorHAnsi" w:hAnsi="Palatino Linotype" w:cs="Arial"/>
          <w:lang w:val="es-MX" w:eastAsia="en-US"/>
        </w:rPr>
      </w:pPr>
      <w:r w:rsidRPr="004E1F1C">
        <w:rPr>
          <w:rFonts w:ascii="Palatino Linotype" w:eastAsiaTheme="minorHAnsi" w:hAnsi="Palatino Linotype" w:cs="Arial"/>
          <w:lang w:val="es-MX" w:eastAsia="en-U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4E1F1C">
        <w:rPr>
          <w:rFonts w:ascii="Palatino Linotype" w:eastAsiaTheme="minorHAnsi" w:hAnsi="Palatino Linotype" w:cs="Arial"/>
          <w:lang w:val="es-MX" w:eastAsia="en-US"/>
        </w:rPr>
        <w:lastRenderedPageBreak/>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2B4970D" w14:textId="77777777" w:rsidR="00E4075B" w:rsidRPr="004E1F1C" w:rsidRDefault="00E4075B" w:rsidP="008218E5">
      <w:pPr>
        <w:autoSpaceDE w:val="0"/>
        <w:autoSpaceDN w:val="0"/>
        <w:adjustRightInd w:val="0"/>
        <w:spacing w:line="360" w:lineRule="auto"/>
        <w:jc w:val="both"/>
        <w:rPr>
          <w:rFonts w:ascii="Palatino Linotype" w:eastAsiaTheme="minorHAnsi" w:hAnsi="Palatino Linotype" w:cs="Arial"/>
          <w:lang w:val="es-MX" w:eastAsia="en-US"/>
        </w:rPr>
      </w:pPr>
    </w:p>
    <w:p w14:paraId="5B30B027" w14:textId="77777777" w:rsidR="008218E5" w:rsidRPr="004E1F1C"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r w:rsidRPr="004E1F1C">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75E2BC14" w14:textId="77777777" w:rsidR="008218E5" w:rsidRPr="004E1F1C"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p>
    <w:p w14:paraId="16564B65" w14:textId="0A1F01C9" w:rsidR="008218E5" w:rsidRPr="004E1F1C"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r w:rsidRPr="004E1F1C">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07972C8C" w14:textId="77777777" w:rsidR="008218E5" w:rsidRPr="004E1F1C"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p>
    <w:p w14:paraId="4D94BBF1" w14:textId="77777777" w:rsidR="008218E5" w:rsidRPr="004E1F1C"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r w:rsidRPr="004E1F1C">
        <w:rPr>
          <w:rFonts w:ascii="Palatino Linotype" w:eastAsiaTheme="minorHAnsi" w:hAnsi="Palatino Linotype" w:cs="Arial"/>
          <w:lang w:val="es-MX" w:eastAsia="en-US"/>
        </w:rPr>
        <w:t>Así las cosas, al no existir causas de improcedencia invocadas por las partes ni advertidas de oficio por este Resolutor, se procede al análisis del fondo de los asuntos en los siguientes términos.</w:t>
      </w:r>
    </w:p>
    <w:p w14:paraId="13AC84FE" w14:textId="77777777" w:rsidR="00266BB5" w:rsidRDefault="00266BB5" w:rsidP="00185CD9">
      <w:pPr>
        <w:autoSpaceDE w:val="0"/>
        <w:autoSpaceDN w:val="0"/>
        <w:adjustRightInd w:val="0"/>
        <w:spacing w:line="360" w:lineRule="auto"/>
        <w:jc w:val="both"/>
        <w:rPr>
          <w:rFonts w:ascii="Palatino Linotype" w:hAnsi="Palatino Linotype" w:cs="Arial"/>
          <w:b/>
          <w:sz w:val="28"/>
        </w:rPr>
      </w:pPr>
    </w:p>
    <w:p w14:paraId="4AFF1B78" w14:textId="1CE916AF" w:rsidR="00081BEC" w:rsidRPr="004E1F1C" w:rsidRDefault="00185CD9" w:rsidP="00CF2E85">
      <w:pPr>
        <w:autoSpaceDE w:val="0"/>
        <w:autoSpaceDN w:val="0"/>
        <w:adjustRightInd w:val="0"/>
        <w:spacing w:line="360" w:lineRule="auto"/>
        <w:jc w:val="both"/>
        <w:rPr>
          <w:rFonts w:ascii="Palatino Linotype" w:eastAsiaTheme="minorHAnsi" w:hAnsi="Palatino Linotype" w:cs="Arial"/>
          <w:b/>
          <w:sz w:val="28"/>
          <w:szCs w:val="28"/>
          <w:lang w:val="es-MX" w:eastAsia="en-US"/>
        </w:rPr>
      </w:pPr>
      <w:r w:rsidRPr="004E1F1C">
        <w:rPr>
          <w:rFonts w:ascii="Palatino Linotype" w:hAnsi="Palatino Linotype" w:cs="Arial"/>
          <w:b/>
          <w:sz w:val="28"/>
        </w:rPr>
        <w:t xml:space="preserve">TERCERO. </w:t>
      </w:r>
      <w:r w:rsidR="00081BEC" w:rsidRPr="004E1F1C">
        <w:rPr>
          <w:rFonts w:ascii="Palatino Linotype" w:eastAsiaTheme="minorHAnsi" w:hAnsi="Palatino Linotype" w:cs="Arial"/>
          <w:b/>
          <w:sz w:val="28"/>
          <w:szCs w:val="28"/>
          <w:lang w:val="es-MX" w:eastAsia="en-US"/>
        </w:rPr>
        <w:t>De las causas de improcedencia.</w:t>
      </w:r>
    </w:p>
    <w:p w14:paraId="14EF5228" w14:textId="6F6B35E8" w:rsidR="002B17F9" w:rsidRPr="004E1F1C" w:rsidRDefault="00081BEC" w:rsidP="00081BEC">
      <w:pPr>
        <w:autoSpaceDE w:val="0"/>
        <w:autoSpaceDN w:val="0"/>
        <w:adjustRightInd w:val="0"/>
        <w:spacing w:line="360" w:lineRule="auto"/>
        <w:jc w:val="both"/>
        <w:rPr>
          <w:rFonts w:ascii="Palatino Linotype" w:hAnsi="Palatino Linotype" w:cs="Arial"/>
        </w:rPr>
      </w:pPr>
      <w:r w:rsidRPr="004E1F1C">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sidRPr="004E1F1C">
        <w:rPr>
          <w:rFonts w:ascii="Palatino Linotype" w:hAnsi="Palatino Linotype" w:cs="Arial"/>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4E1F1C">
        <w:rPr>
          <w:rFonts w:ascii="Palatino Linotype" w:hAnsi="Palatino Linotype" w:cs="Arial"/>
          <w:vertAlign w:val="superscript"/>
        </w:rPr>
        <w:footnoteReference w:id="1"/>
      </w:r>
      <w:r w:rsidRPr="004E1F1C">
        <w:rPr>
          <w:rFonts w:ascii="Palatino Linotype" w:hAnsi="Palatino Linotype" w:cs="Arial"/>
        </w:rPr>
        <w:t>.</w:t>
      </w:r>
    </w:p>
    <w:p w14:paraId="409E6A35" w14:textId="67B871E6" w:rsidR="007A5ED4" w:rsidRPr="004E1F1C" w:rsidRDefault="00081BEC" w:rsidP="00081BEC">
      <w:pPr>
        <w:autoSpaceDE w:val="0"/>
        <w:autoSpaceDN w:val="0"/>
        <w:adjustRightInd w:val="0"/>
        <w:spacing w:line="360" w:lineRule="auto"/>
        <w:jc w:val="both"/>
        <w:rPr>
          <w:rFonts w:ascii="Palatino Linotype" w:hAnsi="Palatino Linotype" w:cs="Arial"/>
        </w:rPr>
      </w:pPr>
      <w:r w:rsidRPr="004E1F1C">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26E2853D" w14:textId="77777777" w:rsidR="00185CD9" w:rsidRPr="004E1F1C" w:rsidRDefault="00185CD9" w:rsidP="00081BEC">
      <w:pPr>
        <w:autoSpaceDE w:val="0"/>
        <w:autoSpaceDN w:val="0"/>
        <w:adjustRightInd w:val="0"/>
        <w:spacing w:line="360" w:lineRule="auto"/>
        <w:jc w:val="both"/>
        <w:rPr>
          <w:rFonts w:ascii="Palatino Linotype" w:hAnsi="Palatino Linotype" w:cs="Arial"/>
        </w:rPr>
      </w:pPr>
    </w:p>
    <w:p w14:paraId="4A6150B3" w14:textId="4B57973C" w:rsidR="00081BEC" w:rsidRPr="004E1F1C" w:rsidRDefault="00CF2E85" w:rsidP="00081BEC">
      <w:pPr>
        <w:autoSpaceDE w:val="0"/>
        <w:autoSpaceDN w:val="0"/>
        <w:adjustRightInd w:val="0"/>
        <w:spacing w:line="360" w:lineRule="auto"/>
        <w:jc w:val="both"/>
        <w:rPr>
          <w:rFonts w:ascii="Palatino Linotype" w:hAnsi="Palatino Linotype" w:cs="Arial"/>
          <w:sz w:val="28"/>
          <w:szCs w:val="28"/>
        </w:rPr>
      </w:pPr>
      <w:r>
        <w:rPr>
          <w:rFonts w:ascii="Palatino Linotype" w:hAnsi="Palatino Linotype" w:cs="Arial"/>
          <w:b/>
          <w:sz w:val="28"/>
        </w:rPr>
        <w:t>CUAR</w:t>
      </w:r>
      <w:r w:rsidR="00081BEC" w:rsidRPr="004E1F1C">
        <w:rPr>
          <w:rFonts w:ascii="Palatino Linotype" w:hAnsi="Palatino Linotype" w:cs="Arial"/>
          <w:b/>
          <w:sz w:val="28"/>
        </w:rPr>
        <w:t>TO</w:t>
      </w:r>
      <w:r w:rsidR="00081BEC" w:rsidRPr="004E1F1C">
        <w:rPr>
          <w:rFonts w:ascii="Palatino Linotype" w:hAnsi="Palatino Linotype" w:cs="Arial"/>
          <w:b/>
          <w:sz w:val="28"/>
          <w:szCs w:val="28"/>
        </w:rPr>
        <w:t>.</w:t>
      </w:r>
      <w:r w:rsidR="00081BEC" w:rsidRPr="004E1F1C">
        <w:rPr>
          <w:rFonts w:ascii="Palatino Linotype" w:hAnsi="Palatino Linotype" w:cs="Arial"/>
          <w:sz w:val="28"/>
          <w:szCs w:val="28"/>
        </w:rPr>
        <w:t xml:space="preserve"> </w:t>
      </w:r>
      <w:r w:rsidR="00081BEC" w:rsidRPr="004E1F1C">
        <w:rPr>
          <w:rFonts w:ascii="Palatino Linotype" w:hAnsi="Palatino Linotype" w:cs="Arial"/>
          <w:b/>
          <w:sz w:val="28"/>
          <w:szCs w:val="28"/>
        </w:rPr>
        <w:t>Estudio y resolución del asunto.</w:t>
      </w:r>
    </w:p>
    <w:p w14:paraId="1261BD2B" w14:textId="77777777" w:rsidR="00081BEC" w:rsidRPr="004E1F1C" w:rsidRDefault="00081BEC" w:rsidP="00081BEC">
      <w:pPr>
        <w:autoSpaceDE w:val="0"/>
        <w:autoSpaceDN w:val="0"/>
        <w:adjustRightInd w:val="0"/>
        <w:spacing w:line="360" w:lineRule="auto"/>
        <w:jc w:val="both"/>
        <w:rPr>
          <w:rFonts w:ascii="Palatino Linotype" w:hAnsi="Palatino Linotype" w:cs="Arial"/>
        </w:rPr>
      </w:pPr>
      <w:r w:rsidRPr="004E1F1C">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4246975" w14:textId="77777777" w:rsidR="00167BA2" w:rsidRPr="004E1F1C" w:rsidRDefault="00167BA2" w:rsidP="00081BEC">
      <w:pPr>
        <w:autoSpaceDE w:val="0"/>
        <w:autoSpaceDN w:val="0"/>
        <w:adjustRightInd w:val="0"/>
        <w:spacing w:line="360" w:lineRule="auto"/>
        <w:jc w:val="both"/>
        <w:rPr>
          <w:rFonts w:ascii="Palatino Linotype" w:hAnsi="Palatino Linotype" w:cs="Arial"/>
        </w:rPr>
      </w:pPr>
    </w:p>
    <w:p w14:paraId="5C986EB1" w14:textId="04D7A8DA" w:rsidR="00081BEC" w:rsidRPr="004E1F1C" w:rsidRDefault="00464E34" w:rsidP="00464E34">
      <w:pPr>
        <w:spacing w:line="360" w:lineRule="auto"/>
        <w:ind w:right="141"/>
        <w:jc w:val="both"/>
        <w:rPr>
          <w:rFonts w:ascii="Palatino Linotype" w:eastAsiaTheme="minorHAnsi" w:hAnsi="Palatino Linotype" w:cstheme="minorBidi"/>
          <w:lang w:val="es-MX" w:eastAsia="es-MX"/>
        </w:rPr>
      </w:pPr>
      <w:r w:rsidRPr="004E1F1C">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4E1F1C">
        <w:rPr>
          <w:rFonts w:ascii="Palatino Linotype" w:eastAsiaTheme="minorHAnsi" w:hAnsi="Palatino Linotype" w:cstheme="minorBidi"/>
          <w:b/>
          <w:lang w:val="es-MX" w:eastAsia="es-MX"/>
        </w:rPr>
        <w:t xml:space="preserve"> </w:t>
      </w:r>
      <w:r w:rsidRPr="004E1F1C">
        <w:rPr>
          <w:rFonts w:ascii="Palatino Linotype" w:eastAsiaTheme="minorHAnsi" w:hAnsi="Palatino Linotype" w:cstheme="minorBidi"/>
          <w:lang w:val="es-MX" w:eastAsia="es-MX"/>
        </w:rPr>
        <w:t>parte</w:t>
      </w:r>
      <w:r w:rsidRPr="004E1F1C">
        <w:rPr>
          <w:rFonts w:ascii="Palatino Linotype" w:eastAsiaTheme="minorHAnsi" w:hAnsi="Palatino Linotype" w:cstheme="minorBidi"/>
          <w:b/>
          <w:lang w:val="es-MX" w:eastAsia="es-MX"/>
        </w:rPr>
        <w:t xml:space="preserve"> Recurrente</w:t>
      </w:r>
      <w:r w:rsidRPr="004E1F1C">
        <w:rPr>
          <w:rFonts w:ascii="Palatino Linotype" w:eastAsiaTheme="minorHAnsi" w:hAnsi="Palatino Linotype" w:cstheme="minorBidi"/>
          <w:lang w:val="es-MX" w:eastAsia="es-MX"/>
        </w:rPr>
        <w:t>, para ello analizaremos lo solicitado y la información proporcionada.</w:t>
      </w:r>
    </w:p>
    <w:p w14:paraId="1135FA13" w14:textId="77777777" w:rsidR="002B17F9" w:rsidRPr="004E1F1C" w:rsidRDefault="002B17F9" w:rsidP="00464E34">
      <w:pPr>
        <w:spacing w:line="360" w:lineRule="auto"/>
        <w:ind w:right="141"/>
        <w:jc w:val="both"/>
        <w:rPr>
          <w:rFonts w:ascii="Palatino Linotype" w:eastAsiaTheme="minorHAnsi" w:hAnsi="Palatino Linotype" w:cstheme="minorBidi"/>
          <w:lang w:val="es-MX" w:eastAsia="es-MX"/>
        </w:rPr>
      </w:pPr>
    </w:p>
    <w:p w14:paraId="50DAAF61" w14:textId="77777777" w:rsidR="006424BA" w:rsidRDefault="00464E34" w:rsidP="003A1AF3">
      <w:pPr>
        <w:spacing w:line="360" w:lineRule="auto"/>
        <w:ind w:right="141"/>
        <w:jc w:val="both"/>
        <w:rPr>
          <w:rFonts w:ascii="Palatino Linotype" w:eastAsiaTheme="minorHAnsi" w:hAnsi="Palatino Linotype" w:cstheme="minorBidi"/>
          <w:b/>
          <w:szCs w:val="22"/>
          <w:lang w:val="es-MX" w:eastAsia="es-MX"/>
        </w:rPr>
      </w:pPr>
      <w:r w:rsidRPr="004E1F1C">
        <w:rPr>
          <w:rFonts w:ascii="Palatino Linotype" w:eastAsiaTheme="minorHAnsi" w:hAnsi="Palatino Linotype" w:cstheme="minorBidi"/>
          <w:b/>
          <w:szCs w:val="22"/>
          <w:lang w:val="es-MX" w:eastAsia="es-MX"/>
        </w:rPr>
        <w:t>REQUERIMIENTOS SOLICITADOS</w:t>
      </w:r>
      <w:r w:rsidR="002B17F9" w:rsidRPr="004E1F1C">
        <w:rPr>
          <w:rFonts w:ascii="Palatino Linotype" w:eastAsiaTheme="minorHAnsi" w:hAnsi="Palatino Linotype" w:cstheme="minorBidi"/>
          <w:b/>
          <w:szCs w:val="22"/>
          <w:lang w:val="es-MX" w:eastAsia="es-MX"/>
        </w:rPr>
        <w:t>.</w:t>
      </w:r>
      <w:r w:rsidRPr="004E1F1C">
        <w:rPr>
          <w:rFonts w:ascii="Palatino Linotype" w:eastAsiaTheme="minorHAnsi" w:hAnsi="Palatino Linotype" w:cstheme="minorBidi"/>
          <w:b/>
          <w:szCs w:val="22"/>
          <w:lang w:val="es-MX" w:eastAsia="es-MX"/>
        </w:rPr>
        <w:t xml:space="preserve"> </w:t>
      </w:r>
    </w:p>
    <w:p w14:paraId="68EADD47" w14:textId="3FE29943" w:rsidR="00BB267E" w:rsidRPr="004E1F1C" w:rsidRDefault="00FD517D" w:rsidP="003A1AF3">
      <w:pPr>
        <w:spacing w:line="360" w:lineRule="auto"/>
        <w:ind w:right="141"/>
        <w:jc w:val="both"/>
        <w:rPr>
          <w:rFonts w:ascii="Palatino Linotype" w:eastAsiaTheme="minorHAnsi" w:hAnsi="Palatino Linotype" w:cstheme="minorBidi"/>
          <w:b/>
          <w:szCs w:val="22"/>
          <w:lang w:val="es-MX" w:eastAsia="es-MX"/>
        </w:rPr>
      </w:pPr>
      <w:r>
        <w:rPr>
          <w:rFonts w:ascii="Palatino Linotype" w:eastAsiaTheme="minorHAnsi" w:hAnsi="Palatino Linotype" w:cstheme="minorBidi"/>
          <w:b/>
          <w:szCs w:val="22"/>
          <w:lang w:val="es-MX" w:eastAsia="es-MX"/>
        </w:rPr>
        <w:t xml:space="preserve">De los 8 pozos de agua potable declarados por la </w:t>
      </w:r>
      <w:r>
        <w:rPr>
          <w:rFonts w:ascii="Palatino Linotype" w:eastAsiaTheme="minorHAnsi" w:hAnsi="Palatino Linotype" w:cstheme="minorBidi"/>
          <w:b/>
          <w:szCs w:val="22"/>
          <w:lang w:val="es-MX" w:eastAsia="es-MX"/>
        </w:rPr>
        <w:br/>
      </w:r>
      <w:proofErr w:type="gramStart"/>
      <w:r>
        <w:rPr>
          <w:rFonts w:ascii="Palatino Linotype" w:eastAsiaTheme="minorHAnsi" w:hAnsi="Palatino Linotype" w:cstheme="minorBidi"/>
          <w:b/>
          <w:szCs w:val="22"/>
          <w:lang w:val="es-MX" w:eastAsia="es-MX"/>
        </w:rPr>
        <w:t>Presidenta</w:t>
      </w:r>
      <w:proofErr w:type="gramEnd"/>
      <w:r>
        <w:rPr>
          <w:rFonts w:ascii="Palatino Linotype" w:eastAsiaTheme="minorHAnsi" w:hAnsi="Palatino Linotype" w:cstheme="minorBidi"/>
          <w:b/>
          <w:szCs w:val="22"/>
          <w:lang w:val="es-MX" w:eastAsia="es-MX"/>
        </w:rPr>
        <w:t xml:space="preserve"> Municipal de Ecatepec, la siguiente información</w:t>
      </w:r>
      <w:r w:rsidRPr="00FD517D">
        <w:rPr>
          <w:rFonts w:ascii="Palatino Linotype" w:eastAsiaTheme="minorHAnsi" w:hAnsi="Palatino Linotype" w:cstheme="minorBidi"/>
          <w:b/>
          <w:szCs w:val="22"/>
          <w:lang w:val="es-MX" w:eastAsia="es-MX"/>
        </w:rPr>
        <w:t>:</w:t>
      </w:r>
    </w:p>
    <w:p w14:paraId="04E2DB5C" w14:textId="3D617FE0" w:rsidR="00B621D8" w:rsidRDefault="00FD517D" w:rsidP="00FD517D">
      <w:pPr>
        <w:pStyle w:val="Prrafodelista"/>
        <w:numPr>
          <w:ilvl w:val="0"/>
          <w:numId w:val="9"/>
        </w:numPr>
        <w:spacing w:line="360" w:lineRule="auto"/>
        <w:ind w:right="141"/>
        <w:jc w:val="both"/>
        <w:rPr>
          <w:rFonts w:ascii="Palatino Linotype" w:eastAsiaTheme="minorHAnsi" w:hAnsi="Palatino Linotype" w:cstheme="minorBidi"/>
          <w:bCs/>
          <w:szCs w:val="22"/>
          <w:lang w:val="es-MX" w:eastAsia="es-MX"/>
        </w:rPr>
      </w:pPr>
      <w:r w:rsidRPr="00FD517D">
        <w:rPr>
          <w:rFonts w:ascii="Palatino Linotype" w:eastAsiaTheme="minorHAnsi" w:hAnsi="Palatino Linotype" w:cstheme="minorBidi"/>
          <w:bCs/>
          <w:szCs w:val="22"/>
          <w:lang w:val="es-MX" w:eastAsia="es-MX"/>
        </w:rPr>
        <w:t>¿Cuáles son estos pozos?</w:t>
      </w:r>
    </w:p>
    <w:p w14:paraId="003DA5F3" w14:textId="6D4CAF3E" w:rsidR="00B621D8" w:rsidRDefault="00FD517D" w:rsidP="00FD517D">
      <w:pPr>
        <w:pStyle w:val="Prrafodelista"/>
        <w:numPr>
          <w:ilvl w:val="0"/>
          <w:numId w:val="9"/>
        </w:numPr>
        <w:spacing w:line="360" w:lineRule="auto"/>
        <w:ind w:right="141"/>
        <w:jc w:val="both"/>
        <w:rPr>
          <w:rFonts w:ascii="Palatino Linotype" w:eastAsiaTheme="minorHAnsi" w:hAnsi="Palatino Linotype" w:cstheme="minorBidi"/>
          <w:bCs/>
          <w:szCs w:val="22"/>
          <w:lang w:val="es-MX" w:eastAsia="es-MX"/>
        </w:rPr>
      </w:pPr>
      <w:r>
        <w:rPr>
          <w:rFonts w:ascii="Palatino Linotype" w:eastAsiaTheme="minorHAnsi" w:hAnsi="Palatino Linotype" w:cstheme="minorBidi"/>
          <w:bCs/>
          <w:szCs w:val="22"/>
          <w:lang w:val="es-MX" w:eastAsia="es-MX"/>
        </w:rPr>
        <w:t>Ubicación de los pozos.</w:t>
      </w:r>
    </w:p>
    <w:p w14:paraId="3675B04E" w14:textId="39CE7A73" w:rsidR="00B621D8" w:rsidRPr="007C52AE" w:rsidRDefault="00FD517D" w:rsidP="00697B8A">
      <w:pPr>
        <w:pStyle w:val="Prrafodelista"/>
        <w:numPr>
          <w:ilvl w:val="0"/>
          <w:numId w:val="9"/>
        </w:numPr>
        <w:spacing w:line="360" w:lineRule="auto"/>
        <w:ind w:right="141"/>
        <w:jc w:val="both"/>
        <w:rPr>
          <w:rFonts w:ascii="Palatino Linotype" w:eastAsiaTheme="minorHAnsi" w:hAnsi="Palatino Linotype" w:cstheme="minorBidi"/>
          <w:b/>
          <w:bCs/>
          <w:szCs w:val="22"/>
          <w:lang w:val="es-MX" w:eastAsia="es-MX"/>
        </w:rPr>
      </w:pPr>
      <w:r w:rsidRPr="007C52AE">
        <w:rPr>
          <w:rFonts w:ascii="Palatino Linotype" w:eastAsiaTheme="minorHAnsi" w:hAnsi="Palatino Linotype" w:cstheme="minorBidi"/>
          <w:bCs/>
          <w:szCs w:val="22"/>
          <w:lang w:val="es-MX" w:eastAsia="es-MX"/>
        </w:rPr>
        <w:t>Sí una vez recuperados, ya funcionan de manera regular.</w:t>
      </w:r>
      <w:r w:rsidRPr="007C52AE">
        <w:rPr>
          <w:rFonts w:ascii="Palatino Linotype" w:eastAsiaTheme="minorHAnsi" w:hAnsi="Palatino Linotype" w:cstheme="minorBidi"/>
          <w:b/>
          <w:bCs/>
          <w:szCs w:val="22"/>
          <w:lang w:val="es-MX" w:eastAsia="es-MX"/>
        </w:rPr>
        <w:t xml:space="preserve"> </w:t>
      </w:r>
      <w:proofErr w:type="gramStart"/>
      <w:r w:rsidRPr="007C52AE">
        <w:rPr>
          <w:rFonts w:ascii="Palatino Linotype" w:eastAsiaTheme="minorHAnsi" w:hAnsi="Palatino Linotype" w:cstheme="minorBidi"/>
          <w:bCs/>
          <w:szCs w:val="22"/>
          <w:lang w:val="es-MX" w:eastAsia="es-MX"/>
        </w:rPr>
        <w:t>Asimismo</w:t>
      </w:r>
      <w:proofErr w:type="gramEnd"/>
      <w:r w:rsidRPr="007C52AE">
        <w:rPr>
          <w:rFonts w:ascii="Palatino Linotype" w:eastAsiaTheme="minorHAnsi" w:hAnsi="Palatino Linotype" w:cstheme="minorBidi"/>
          <w:bCs/>
          <w:szCs w:val="22"/>
          <w:lang w:val="es-MX" w:eastAsia="es-MX"/>
        </w:rPr>
        <w:t xml:space="preserve"> menciona que 24 pozos más serán rehabilitados y </w:t>
      </w:r>
      <w:proofErr w:type="gramStart"/>
      <w:r w:rsidRPr="007C52AE">
        <w:rPr>
          <w:rFonts w:ascii="Palatino Linotype" w:eastAsiaTheme="minorHAnsi" w:hAnsi="Palatino Linotype" w:cstheme="minorBidi"/>
          <w:bCs/>
          <w:szCs w:val="22"/>
          <w:lang w:val="es-MX" w:eastAsia="es-MX"/>
        </w:rPr>
        <w:t>entraran</w:t>
      </w:r>
      <w:proofErr w:type="gramEnd"/>
      <w:r w:rsidRPr="007C52AE">
        <w:rPr>
          <w:rFonts w:ascii="Palatino Linotype" w:eastAsiaTheme="minorHAnsi" w:hAnsi="Palatino Linotype" w:cstheme="minorBidi"/>
          <w:bCs/>
          <w:szCs w:val="22"/>
          <w:lang w:val="es-MX" w:eastAsia="es-MX"/>
        </w:rPr>
        <w:t xml:space="preserve"> en funcionamiento con el apoyo de Conagua.</w:t>
      </w:r>
    </w:p>
    <w:p w14:paraId="0EE86303" w14:textId="78AAA384" w:rsidR="00B621D8" w:rsidRDefault="00FD517D" w:rsidP="00FD517D">
      <w:pPr>
        <w:pStyle w:val="Prrafodelista"/>
        <w:numPr>
          <w:ilvl w:val="0"/>
          <w:numId w:val="9"/>
        </w:numPr>
        <w:spacing w:line="360" w:lineRule="auto"/>
        <w:ind w:right="141"/>
        <w:jc w:val="both"/>
        <w:rPr>
          <w:rFonts w:ascii="Palatino Linotype" w:eastAsiaTheme="minorHAnsi" w:hAnsi="Palatino Linotype" w:cstheme="minorBidi"/>
          <w:bCs/>
          <w:szCs w:val="22"/>
          <w:lang w:val="es-MX" w:eastAsia="es-MX"/>
        </w:rPr>
      </w:pPr>
      <w:r w:rsidRPr="00FD517D">
        <w:rPr>
          <w:rFonts w:ascii="Palatino Linotype" w:eastAsiaTheme="minorHAnsi" w:hAnsi="Palatino Linotype" w:cstheme="minorBidi"/>
          <w:bCs/>
          <w:szCs w:val="22"/>
          <w:lang w:val="es-MX" w:eastAsia="es-MX"/>
        </w:rPr>
        <w:t>Cuáles</w:t>
      </w:r>
      <w:r>
        <w:rPr>
          <w:rFonts w:ascii="Palatino Linotype" w:eastAsiaTheme="minorHAnsi" w:hAnsi="Palatino Linotype" w:cstheme="minorBidi"/>
          <w:bCs/>
          <w:szCs w:val="22"/>
          <w:lang w:val="es-MX" w:eastAsia="es-MX"/>
        </w:rPr>
        <w:t xml:space="preserve"> son y dónde se ubican los 24 pozos.</w:t>
      </w:r>
    </w:p>
    <w:p w14:paraId="55F57210" w14:textId="06F1A3D4" w:rsidR="00D563FD" w:rsidRDefault="00FD517D" w:rsidP="00FD517D">
      <w:pPr>
        <w:pStyle w:val="Prrafodelista"/>
        <w:numPr>
          <w:ilvl w:val="0"/>
          <w:numId w:val="9"/>
        </w:numPr>
        <w:spacing w:line="360" w:lineRule="auto"/>
        <w:ind w:right="141"/>
        <w:jc w:val="both"/>
        <w:rPr>
          <w:rFonts w:ascii="Palatino Linotype" w:eastAsiaTheme="minorHAnsi" w:hAnsi="Palatino Linotype" w:cstheme="minorBidi"/>
          <w:bCs/>
          <w:szCs w:val="22"/>
          <w:lang w:val="es-MX" w:eastAsia="es-MX"/>
        </w:rPr>
      </w:pPr>
      <w:r>
        <w:rPr>
          <w:rFonts w:ascii="Palatino Linotype" w:eastAsiaTheme="minorHAnsi" w:hAnsi="Palatino Linotype" w:cstheme="minorBidi"/>
          <w:bCs/>
          <w:szCs w:val="22"/>
          <w:lang w:val="es-MX" w:eastAsia="es-MX"/>
        </w:rPr>
        <w:lastRenderedPageBreak/>
        <w:t xml:space="preserve">Beneficio que recibirá el </w:t>
      </w:r>
      <w:r w:rsidR="00693E1F">
        <w:rPr>
          <w:rFonts w:ascii="Palatino Linotype" w:eastAsiaTheme="minorHAnsi" w:hAnsi="Palatino Linotype" w:cstheme="minorBidi"/>
          <w:bCs/>
          <w:szCs w:val="22"/>
          <w:lang w:val="es-MX" w:eastAsia="es-MX"/>
        </w:rPr>
        <w:t xml:space="preserve">municipio con el funcionamiento de los 32 pozos. </w:t>
      </w:r>
    </w:p>
    <w:p w14:paraId="219FF743" w14:textId="19EB247C" w:rsidR="00FD517D" w:rsidRPr="00693E1F" w:rsidRDefault="00693E1F" w:rsidP="00693E1F">
      <w:pPr>
        <w:pStyle w:val="Prrafodelista"/>
        <w:numPr>
          <w:ilvl w:val="0"/>
          <w:numId w:val="9"/>
        </w:numPr>
        <w:spacing w:line="360" w:lineRule="auto"/>
        <w:ind w:right="141"/>
        <w:jc w:val="both"/>
        <w:rPr>
          <w:rFonts w:ascii="Palatino Linotype" w:eastAsiaTheme="minorHAnsi" w:hAnsi="Palatino Linotype" w:cstheme="minorBidi"/>
          <w:bCs/>
          <w:szCs w:val="22"/>
          <w:lang w:val="es-MX" w:eastAsia="es-MX"/>
        </w:rPr>
      </w:pPr>
      <w:r>
        <w:rPr>
          <w:rFonts w:ascii="Palatino Linotype" w:eastAsiaTheme="minorHAnsi" w:hAnsi="Palatino Linotype" w:cstheme="minorBidi"/>
          <w:bCs/>
          <w:szCs w:val="22"/>
          <w:lang w:val="es-MX" w:eastAsia="es-MX"/>
        </w:rPr>
        <w:t>Fecha en la que funcionarán cada uno de los 24 pozos.</w:t>
      </w:r>
    </w:p>
    <w:p w14:paraId="7C6B51D0" w14:textId="5F2770AA" w:rsidR="00FD517D" w:rsidRPr="00B621D8" w:rsidRDefault="00693E1F" w:rsidP="00FD517D">
      <w:pPr>
        <w:pStyle w:val="Prrafodelista"/>
        <w:numPr>
          <w:ilvl w:val="0"/>
          <w:numId w:val="9"/>
        </w:numPr>
        <w:spacing w:line="360" w:lineRule="auto"/>
        <w:ind w:right="141"/>
        <w:jc w:val="both"/>
        <w:rPr>
          <w:rFonts w:ascii="Palatino Linotype" w:eastAsiaTheme="minorHAnsi" w:hAnsi="Palatino Linotype" w:cstheme="minorBidi"/>
          <w:bCs/>
          <w:szCs w:val="22"/>
          <w:lang w:val="es-MX" w:eastAsia="es-MX"/>
        </w:rPr>
      </w:pPr>
      <w:r>
        <w:rPr>
          <w:rFonts w:ascii="Palatino Linotype" w:eastAsiaTheme="minorHAnsi" w:hAnsi="Palatino Linotype" w:cstheme="minorBidi"/>
          <w:bCs/>
          <w:szCs w:val="22"/>
          <w:lang w:val="es-MX" w:eastAsia="es-MX"/>
        </w:rPr>
        <w:t xml:space="preserve">Nombre de la autoridad </w:t>
      </w:r>
      <w:r w:rsidR="00FD517D" w:rsidRPr="00FD517D">
        <w:rPr>
          <w:rFonts w:ascii="Palatino Linotype" w:eastAsiaTheme="minorHAnsi" w:hAnsi="Palatino Linotype" w:cstheme="minorBidi"/>
          <w:bCs/>
          <w:szCs w:val="22"/>
          <w:lang w:val="es-MX" w:eastAsia="es-MX"/>
        </w:rPr>
        <w:t>responsable del funcionamiento y mantenimiento</w:t>
      </w:r>
      <w:r>
        <w:rPr>
          <w:rFonts w:ascii="Palatino Linotype" w:eastAsiaTheme="minorHAnsi" w:hAnsi="Palatino Linotype" w:cstheme="minorBidi"/>
          <w:bCs/>
          <w:szCs w:val="22"/>
          <w:lang w:val="es-MX" w:eastAsia="es-MX"/>
        </w:rPr>
        <w:t xml:space="preserve"> de los pozos.</w:t>
      </w:r>
    </w:p>
    <w:p w14:paraId="531DE3E1" w14:textId="77777777" w:rsidR="00B621D8" w:rsidRDefault="009602BA" w:rsidP="002E227E">
      <w:pPr>
        <w:spacing w:line="360" w:lineRule="auto"/>
        <w:jc w:val="both"/>
        <w:rPr>
          <w:rFonts w:ascii="Palatino Linotype" w:eastAsiaTheme="minorHAnsi" w:hAnsi="Palatino Linotype" w:cs="TimesNewRomanPS-ItalicMT"/>
          <w:iCs/>
          <w:lang w:val="es-MX" w:eastAsia="en-US"/>
        </w:rPr>
      </w:pPr>
      <w:r w:rsidRPr="004E1F1C">
        <w:rPr>
          <w:rFonts w:ascii="Palatino Linotype" w:eastAsiaTheme="minorHAnsi" w:hAnsi="Palatino Linotype" w:cs="TimesNewRomanPS-ItalicMT"/>
          <w:iCs/>
          <w:lang w:val="es-MX" w:eastAsia="en-US"/>
        </w:rPr>
        <w:t xml:space="preserve">En vista de lo anterior, el </w:t>
      </w:r>
      <w:r w:rsidRPr="004E1F1C">
        <w:rPr>
          <w:rFonts w:ascii="Palatino Linotype" w:eastAsiaTheme="minorHAnsi" w:hAnsi="Palatino Linotype" w:cs="TimesNewRomanPS-ItalicMT"/>
          <w:b/>
          <w:iCs/>
          <w:lang w:val="es-MX" w:eastAsia="en-US"/>
        </w:rPr>
        <w:t>Sujeto Obligado</w:t>
      </w:r>
      <w:r w:rsidRPr="004E1F1C">
        <w:rPr>
          <w:rFonts w:ascii="Palatino Linotype" w:eastAsiaTheme="minorHAnsi" w:hAnsi="Palatino Linotype" w:cs="TimesNewRomanPS-ItalicMT"/>
          <w:iCs/>
          <w:lang w:val="es-MX" w:eastAsia="en-US"/>
        </w:rPr>
        <w:t xml:space="preserve"> </w:t>
      </w:r>
      <w:r w:rsidR="00B621D8">
        <w:rPr>
          <w:rFonts w:ascii="Palatino Linotype" w:eastAsiaTheme="minorHAnsi" w:hAnsi="Palatino Linotype" w:cs="TimesNewRomanPS-ItalicMT"/>
          <w:iCs/>
          <w:lang w:val="es-MX" w:eastAsia="en-US"/>
        </w:rPr>
        <w:t>remitió sus respuestas, mismas que constan en lo siguiente:</w:t>
      </w:r>
    </w:p>
    <w:p w14:paraId="071A173B" w14:textId="58576B92" w:rsidR="00693E1F" w:rsidRDefault="00693E1F" w:rsidP="007C52AE">
      <w:pPr>
        <w:pStyle w:val="Prrafodelista"/>
        <w:numPr>
          <w:ilvl w:val="0"/>
          <w:numId w:val="20"/>
        </w:numPr>
        <w:spacing w:line="360" w:lineRule="auto"/>
        <w:jc w:val="both"/>
        <w:rPr>
          <w:rFonts w:ascii="Palatino Linotype" w:eastAsiaTheme="minorHAnsi" w:hAnsi="Palatino Linotype" w:cs="TimesNewRomanPS-ItalicMT"/>
          <w:iCs/>
          <w:lang w:val="es-MX" w:eastAsia="en-US"/>
        </w:rPr>
      </w:pPr>
      <w:r w:rsidRPr="00693E1F">
        <w:rPr>
          <w:rFonts w:ascii="Palatino Linotype" w:eastAsiaTheme="minorHAnsi" w:hAnsi="Palatino Linotype" w:cs="TimesNewRomanPS-ItalicMT"/>
          <w:b/>
          <w:iCs/>
          <w:lang w:val="es-MX" w:eastAsia="en-US"/>
        </w:rPr>
        <w:t>RESPUESTA 00013-25.pdf</w:t>
      </w:r>
      <w:r>
        <w:rPr>
          <w:rFonts w:ascii="Palatino Linotype" w:eastAsiaTheme="minorHAnsi" w:hAnsi="Palatino Linotype" w:cs="TimesNewRomanPS-ItalicMT"/>
          <w:iCs/>
          <w:lang w:val="es-MX" w:eastAsia="en-US"/>
        </w:rPr>
        <w:t xml:space="preserve">: </w:t>
      </w:r>
      <w:r w:rsidR="007C52AE">
        <w:rPr>
          <w:rFonts w:ascii="Palatino Linotype" w:eastAsiaTheme="minorHAnsi" w:hAnsi="Palatino Linotype" w:cs="TimesNewRomanPS-ItalicMT"/>
          <w:iCs/>
          <w:lang w:val="es-MX" w:eastAsia="en-US"/>
        </w:rPr>
        <w:t xml:space="preserve">Contiene el oficio número </w:t>
      </w:r>
      <w:proofErr w:type="spellStart"/>
      <w:r w:rsidR="007C52AE">
        <w:rPr>
          <w:rFonts w:ascii="Palatino Linotype" w:eastAsiaTheme="minorHAnsi" w:hAnsi="Palatino Linotype" w:cs="TimesNewRomanPS-ItalicMT"/>
          <w:iCs/>
          <w:lang w:val="es-MX" w:eastAsia="en-US"/>
        </w:rPr>
        <w:t>DCyOH</w:t>
      </w:r>
      <w:proofErr w:type="spellEnd"/>
      <w:r w:rsidR="007C52AE">
        <w:rPr>
          <w:rFonts w:ascii="Palatino Linotype" w:eastAsiaTheme="minorHAnsi" w:hAnsi="Palatino Linotype" w:cs="TimesNewRomanPS-ItalicMT"/>
          <w:iCs/>
          <w:lang w:val="es-MX" w:eastAsia="en-US"/>
        </w:rPr>
        <w:t>/803/2025, de fecha cuatro de marzo de dos mil veinticinco, mediante el cual refiere lo siguiente:</w:t>
      </w:r>
    </w:p>
    <w:p w14:paraId="2CC69562" w14:textId="0EB74E34" w:rsidR="007C52AE" w:rsidRDefault="007C52AE" w:rsidP="00697B8A">
      <w:pPr>
        <w:pStyle w:val="Prrafodelista"/>
        <w:numPr>
          <w:ilvl w:val="0"/>
          <w:numId w:val="21"/>
        </w:numPr>
        <w:spacing w:line="360" w:lineRule="auto"/>
        <w:jc w:val="both"/>
        <w:rPr>
          <w:rFonts w:ascii="Palatino Linotype" w:eastAsiaTheme="minorHAnsi" w:hAnsi="Palatino Linotype" w:cs="TimesNewRomanPS-ItalicMT"/>
          <w:iCs/>
          <w:lang w:val="es-MX" w:eastAsia="en-US"/>
        </w:rPr>
      </w:pPr>
      <w:r w:rsidRPr="007C52AE">
        <w:rPr>
          <w:rFonts w:ascii="Palatino Linotype" w:eastAsiaTheme="minorHAnsi" w:hAnsi="Palatino Linotype" w:cs="TimesNewRomanPS-ItalicMT"/>
          <w:iCs/>
          <w:lang w:val="es-MX" w:eastAsia="en-US"/>
        </w:rPr>
        <w:t>¿Cuál</w:t>
      </w:r>
      <w:r>
        <w:rPr>
          <w:rFonts w:ascii="Palatino Linotype" w:eastAsiaTheme="minorHAnsi" w:hAnsi="Palatino Linotype" w:cs="TimesNewRomanPS-ItalicMT"/>
          <w:iCs/>
          <w:lang w:val="es-MX" w:eastAsia="en-US"/>
        </w:rPr>
        <w:t xml:space="preserve">es son estos pozos? </w:t>
      </w:r>
      <w:r w:rsidRPr="007C52AE">
        <w:rPr>
          <w:rFonts w:ascii="Palatino Linotype" w:eastAsiaTheme="minorHAnsi" w:hAnsi="Palatino Linotype" w:cs="TimesNewRomanPS-ItalicMT"/>
          <w:b/>
          <w:iCs/>
          <w:lang w:val="es-MX" w:eastAsia="en-US"/>
        </w:rPr>
        <w:t>325, 23, 323, Francisco Villa, San Miguel, Viveros, 356 y Xochiquétzal.</w:t>
      </w:r>
    </w:p>
    <w:p w14:paraId="0BE43329" w14:textId="083D4919" w:rsidR="007C52AE" w:rsidRPr="007C52AE" w:rsidRDefault="007C52AE" w:rsidP="00697B8A">
      <w:pPr>
        <w:pStyle w:val="Prrafodelista"/>
        <w:numPr>
          <w:ilvl w:val="0"/>
          <w:numId w:val="21"/>
        </w:numPr>
        <w:spacing w:line="360" w:lineRule="auto"/>
        <w:jc w:val="both"/>
        <w:rPr>
          <w:rFonts w:ascii="Palatino Linotype" w:eastAsiaTheme="minorHAnsi" w:hAnsi="Palatino Linotype" w:cs="TimesNewRomanPS-ItalicMT"/>
          <w:iCs/>
          <w:lang w:val="es-MX" w:eastAsia="en-US"/>
        </w:rPr>
      </w:pPr>
      <w:r w:rsidRPr="007C52AE">
        <w:rPr>
          <w:rFonts w:ascii="Palatino Linotype" w:eastAsiaTheme="minorHAnsi" w:hAnsi="Palatino Linotype" w:cs="TimesNewRomanPS-ItalicMT"/>
          <w:iCs/>
          <w:lang w:val="es-MX" w:eastAsia="en-US"/>
        </w:rPr>
        <w:t xml:space="preserve">Ubicación de los pozos: </w:t>
      </w:r>
      <w:r w:rsidRPr="007C52AE">
        <w:rPr>
          <w:rFonts w:ascii="Palatino Linotype" w:eastAsiaTheme="minorHAnsi" w:hAnsi="Palatino Linotype" w:cs="TimesNewRomanPS-ItalicMT"/>
          <w:b/>
          <w:iCs/>
          <w:lang w:val="es-MX" w:eastAsia="en-US"/>
        </w:rPr>
        <w:t xml:space="preserve">Av. Vicente Guerrero, Calle s/n, </w:t>
      </w:r>
      <w:proofErr w:type="spellStart"/>
      <w:r w:rsidRPr="007C52AE">
        <w:rPr>
          <w:rFonts w:ascii="Palatino Linotype" w:eastAsiaTheme="minorHAnsi" w:hAnsi="Palatino Linotype" w:cs="TimesNewRomanPS-ItalicMT"/>
          <w:b/>
          <w:iCs/>
          <w:lang w:val="es-MX" w:eastAsia="en-US"/>
        </w:rPr>
        <w:t>Cto</w:t>
      </w:r>
      <w:proofErr w:type="spellEnd"/>
      <w:r w:rsidRPr="007C52AE">
        <w:rPr>
          <w:rFonts w:ascii="Palatino Linotype" w:eastAsiaTheme="minorHAnsi" w:hAnsi="Palatino Linotype" w:cs="TimesNewRomanPS-ItalicMT"/>
          <w:b/>
          <w:iCs/>
          <w:lang w:val="es-MX" w:eastAsia="en-US"/>
        </w:rPr>
        <w:t xml:space="preserve">. </w:t>
      </w:r>
      <w:proofErr w:type="spellStart"/>
      <w:r w:rsidRPr="007C52AE">
        <w:rPr>
          <w:rFonts w:ascii="Palatino Linotype" w:eastAsiaTheme="minorHAnsi" w:hAnsi="Palatino Linotype" w:cs="TimesNewRomanPS-ItalicMT"/>
          <w:b/>
          <w:iCs/>
          <w:lang w:val="es-MX" w:eastAsia="en-US"/>
        </w:rPr>
        <w:t>Merreria</w:t>
      </w:r>
      <w:proofErr w:type="spellEnd"/>
      <w:r w:rsidRPr="007C52AE">
        <w:rPr>
          <w:rFonts w:ascii="Palatino Linotype" w:eastAsiaTheme="minorHAnsi" w:hAnsi="Palatino Linotype" w:cs="TimesNewRomanPS-ItalicMT"/>
          <w:b/>
          <w:iCs/>
          <w:lang w:val="es-MX" w:eastAsia="en-US"/>
        </w:rPr>
        <w:t>, C. 1° de mayo, Av. Vía Morelos, C. Nogal, Ecatepec, Calle Cardenal.</w:t>
      </w:r>
    </w:p>
    <w:p w14:paraId="48329C23" w14:textId="721A0C51" w:rsidR="007C52AE" w:rsidRPr="007C52AE" w:rsidRDefault="007C52AE" w:rsidP="00697B8A">
      <w:pPr>
        <w:pStyle w:val="Prrafodelista"/>
        <w:numPr>
          <w:ilvl w:val="0"/>
          <w:numId w:val="21"/>
        </w:numPr>
        <w:spacing w:line="360" w:lineRule="auto"/>
        <w:ind w:right="141"/>
        <w:jc w:val="both"/>
        <w:rPr>
          <w:rFonts w:ascii="Palatino Linotype" w:eastAsiaTheme="minorHAnsi" w:hAnsi="Palatino Linotype" w:cstheme="minorBidi"/>
          <w:b/>
          <w:bCs/>
          <w:szCs w:val="22"/>
          <w:lang w:val="es-MX" w:eastAsia="es-MX"/>
        </w:rPr>
      </w:pPr>
      <w:r w:rsidRPr="007C52AE">
        <w:rPr>
          <w:rFonts w:ascii="Palatino Linotype" w:eastAsiaTheme="minorHAnsi" w:hAnsi="Palatino Linotype" w:cstheme="minorBidi"/>
          <w:bCs/>
          <w:szCs w:val="22"/>
          <w:lang w:val="es-MX" w:eastAsia="es-MX"/>
        </w:rPr>
        <w:t>Sí una vez recuperados, ya funcionan de manera regular.</w:t>
      </w:r>
      <w:r w:rsidRPr="007C52AE">
        <w:rPr>
          <w:rFonts w:ascii="Palatino Linotype" w:eastAsiaTheme="minorHAnsi" w:hAnsi="Palatino Linotype" w:cstheme="minorBidi"/>
          <w:b/>
          <w:bCs/>
          <w:szCs w:val="22"/>
          <w:lang w:val="es-MX" w:eastAsia="es-MX"/>
        </w:rPr>
        <w:t xml:space="preserve"> </w:t>
      </w:r>
      <w:proofErr w:type="gramStart"/>
      <w:r w:rsidRPr="007C52AE">
        <w:rPr>
          <w:rFonts w:ascii="Palatino Linotype" w:eastAsiaTheme="minorHAnsi" w:hAnsi="Palatino Linotype" w:cstheme="minorBidi"/>
          <w:bCs/>
          <w:szCs w:val="22"/>
          <w:lang w:val="es-MX" w:eastAsia="es-MX"/>
        </w:rPr>
        <w:t>Asimismo</w:t>
      </w:r>
      <w:proofErr w:type="gramEnd"/>
      <w:r w:rsidRPr="007C52AE">
        <w:rPr>
          <w:rFonts w:ascii="Palatino Linotype" w:eastAsiaTheme="minorHAnsi" w:hAnsi="Palatino Linotype" w:cstheme="minorBidi"/>
          <w:bCs/>
          <w:szCs w:val="22"/>
          <w:lang w:val="es-MX" w:eastAsia="es-MX"/>
        </w:rPr>
        <w:t xml:space="preserve"> menciona que 24 pozos más serán rehabilitados y </w:t>
      </w:r>
      <w:proofErr w:type="gramStart"/>
      <w:r w:rsidRPr="007C52AE">
        <w:rPr>
          <w:rFonts w:ascii="Palatino Linotype" w:eastAsiaTheme="minorHAnsi" w:hAnsi="Palatino Linotype" w:cstheme="minorBidi"/>
          <w:bCs/>
          <w:szCs w:val="22"/>
          <w:lang w:val="es-MX" w:eastAsia="es-MX"/>
        </w:rPr>
        <w:t>entraran</w:t>
      </w:r>
      <w:proofErr w:type="gramEnd"/>
      <w:r w:rsidRPr="007C52AE">
        <w:rPr>
          <w:rFonts w:ascii="Palatino Linotype" w:eastAsiaTheme="minorHAnsi" w:hAnsi="Palatino Linotype" w:cstheme="minorBidi"/>
          <w:bCs/>
          <w:szCs w:val="22"/>
          <w:lang w:val="es-MX" w:eastAsia="es-MX"/>
        </w:rPr>
        <w:t xml:space="preserve"> en funcionamiento con el apoyo de Conagua. </w:t>
      </w:r>
      <w:r w:rsidRPr="007C52AE">
        <w:rPr>
          <w:rFonts w:ascii="Palatino Linotype" w:eastAsiaTheme="minorHAnsi" w:hAnsi="Palatino Linotype" w:cstheme="minorBidi"/>
          <w:b/>
          <w:bCs/>
          <w:szCs w:val="22"/>
          <w:lang w:val="es-MX" w:eastAsia="es-MX"/>
        </w:rPr>
        <w:t>Como lo comenta los rehabilitara CONAGUA.</w:t>
      </w:r>
    </w:p>
    <w:p w14:paraId="3229EE45" w14:textId="15826425" w:rsidR="007C52AE" w:rsidRDefault="0034245F" w:rsidP="00697B8A">
      <w:pPr>
        <w:pStyle w:val="Prrafodelista"/>
        <w:numPr>
          <w:ilvl w:val="0"/>
          <w:numId w:val="21"/>
        </w:numPr>
        <w:spacing w:line="360" w:lineRule="auto"/>
        <w:jc w:val="both"/>
        <w:rPr>
          <w:rFonts w:ascii="Palatino Linotype" w:eastAsiaTheme="minorHAnsi" w:hAnsi="Palatino Linotype" w:cs="TimesNewRomanPS-ItalicMT"/>
          <w:iCs/>
          <w:lang w:val="es-MX" w:eastAsia="en-US"/>
        </w:rPr>
      </w:pPr>
      <w:r w:rsidRPr="0034245F">
        <w:rPr>
          <w:rFonts w:ascii="Palatino Linotype" w:eastAsiaTheme="minorHAnsi" w:hAnsi="Palatino Linotype" w:cs="TimesNewRomanPS-ItalicMT"/>
          <w:iCs/>
          <w:lang w:val="es-MX" w:eastAsia="en-US"/>
        </w:rPr>
        <w:t>Cuáles son</w:t>
      </w:r>
      <w:r>
        <w:rPr>
          <w:rFonts w:ascii="Palatino Linotype" w:eastAsiaTheme="minorHAnsi" w:hAnsi="Palatino Linotype" w:cs="TimesNewRomanPS-ItalicMT"/>
          <w:iCs/>
          <w:lang w:val="es-MX" w:eastAsia="en-US"/>
        </w:rPr>
        <w:t xml:space="preserve"> y dónde se ubican los 24 pozos. </w:t>
      </w:r>
      <w:r w:rsidR="00697B8A" w:rsidRPr="00697B8A">
        <w:rPr>
          <w:rFonts w:ascii="Palatino Linotype" w:eastAsiaTheme="minorHAnsi" w:hAnsi="Palatino Linotype" w:cs="TimesNewRomanPS-ItalicMT"/>
          <w:b/>
          <w:iCs/>
          <w:lang w:val="es-MX" w:eastAsia="en-US"/>
        </w:rPr>
        <w:t>Se encuentra en proceso de recepción a la CONAGUA.</w:t>
      </w:r>
    </w:p>
    <w:p w14:paraId="4648964A" w14:textId="6F405F36" w:rsidR="00697B8A" w:rsidRPr="00697B8A" w:rsidRDefault="00697B8A" w:rsidP="00697B8A">
      <w:pPr>
        <w:pStyle w:val="Prrafodelista"/>
        <w:numPr>
          <w:ilvl w:val="0"/>
          <w:numId w:val="21"/>
        </w:numPr>
        <w:spacing w:line="360" w:lineRule="auto"/>
        <w:jc w:val="both"/>
        <w:rPr>
          <w:rFonts w:ascii="Palatino Linotype" w:eastAsiaTheme="minorHAnsi" w:hAnsi="Palatino Linotype" w:cs="TimesNewRomanPS-ItalicMT"/>
          <w:iCs/>
          <w:lang w:val="es-MX" w:eastAsia="en-US"/>
        </w:rPr>
      </w:pPr>
      <w:r w:rsidRPr="00697B8A">
        <w:rPr>
          <w:rFonts w:ascii="Palatino Linotype" w:eastAsiaTheme="minorHAnsi" w:hAnsi="Palatino Linotype" w:cstheme="minorBidi"/>
          <w:bCs/>
          <w:szCs w:val="22"/>
          <w:lang w:val="es-MX" w:eastAsia="es-MX"/>
        </w:rPr>
        <w:t xml:space="preserve">Beneficio que recibirá el municipio con el funcionamiento de los 32 pozos. </w:t>
      </w:r>
      <w:r w:rsidRPr="00697B8A">
        <w:rPr>
          <w:rFonts w:ascii="Palatino Linotype" w:eastAsiaTheme="minorHAnsi" w:hAnsi="Palatino Linotype" w:cstheme="minorBidi"/>
          <w:b/>
          <w:bCs/>
          <w:szCs w:val="22"/>
          <w:lang w:val="es-MX" w:eastAsia="es-MX"/>
        </w:rPr>
        <w:t>Incrementando el caudal de agua.</w:t>
      </w:r>
    </w:p>
    <w:p w14:paraId="13918F5C" w14:textId="5B166952" w:rsidR="00697B8A" w:rsidRDefault="00697B8A" w:rsidP="00697B8A">
      <w:pPr>
        <w:pStyle w:val="Prrafodelista"/>
        <w:numPr>
          <w:ilvl w:val="0"/>
          <w:numId w:val="21"/>
        </w:numPr>
        <w:spacing w:line="360" w:lineRule="auto"/>
        <w:jc w:val="both"/>
        <w:rPr>
          <w:rFonts w:ascii="Palatino Linotype" w:eastAsiaTheme="minorHAnsi" w:hAnsi="Palatino Linotype" w:cs="TimesNewRomanPS-ItalicMT"/>
          <w:iCs/>
          <w:lang w:val="es-MX" w:eastAsia="en-US"/>
        </w:rPr>
      </w:pPr>
      <w:r w:rsidRPr="00697B8A">
        <w:rPr>
          <w:rFonts w:ascii="Palatino Linotype" w:eastAsiaTheme="minorHAnsi" w:hAnsi="Palatino Linotype" w:cs="TimesNewRomanPS-ItalicMT"/>
          <w:iCs/>
          <w:lang w:val="es-MX" w:eastAsia="en-US"/>
        </w:rPr>
        <w:t>Fecha en la que funcionarán cada uno de los 24 pozos.</w:t>
      </w:r>
      <w:r>
        <w:rPr>
          <w:rFonts w:ascii="Palatino Linotype" w:eastAsiaTheme="minorHAnsi" w:hAnsi="Palatino Linotype" w:cs="TimesNewRomanPS-ItalicMT"/>
          <w:iCs/>
          <w:lang w:val="es-MX" w:eastAsia="en-US"/>
        </w:rPr>
        <w:t xml:space="preserve"> </w:t>
      </w:r>
      <w:r w:rsidRPr="00697B8A">
        <w:rPr>
          <w:rFonts w:ascii="Palatino Linotype" w:eastAsiaTheme="minorHAnsi" w:hAnsi="Palatino Linotype" w:cs="TimesNewRomanPS-ItalicMT"/>
          <w:b/>
          <w:iCs/>
          <w:lang w:val="es-MX" w:eastAsia="en-US"/>
        </w:rPr>
        <w:t>Se desconoce será indicada por. CONAGUA.</w:t>
      </w:r>
    </w:p>
    <w:p w14:paraId="05D346D5" w14:textId="41CE3183" w:rsidR="00697B8A" w:rsidRPr="00697B8A" w:rsidRDefault="00697B8A" w:rsidP="00697B8A">
      <w:pPr>
        <w:pStyle w:val="Prrafodelista"/>
        <w:numPr>
          <w:ilvl w:val="0"/>
          <w:numId w:val="21"/>
        </w:numPr>
        <w:spacing w:line="360" w:lineRule="auto"/>
        <w:jc w:val="both"/>
        <w:rPr>
          <w:rFonts w:ascii="Palatino Linotype" w:eastAsiaTheme="minorHAnsi" w:hAnsi="Palatino Linotype" w:cs="TimesNewRomanPS-ItalicMT"/>
          <w:iCs/>
          <w:lang w:val="es-MX" w:eastAsia="en-US"/>
        </w:rPr>
      </w:pPr>
      <w:r w:rsidRPr="00697B8A">
        <w:rPr>
          <w:rFonts w:ascii="Palatino Linotype" w:eastAsiaTheme="minorHAnsi" w:hAnsi="Palatino Linotype" w:cs="TimesNewRomanPS-ItalicMT"/>
          <w:iCs/>
          <w:lang w:val="es-MX" w:eastAsia="en-US"/>
        </w:rPr>
        <w:t xml:space="preserve">Nombre de la autoridad responsable del funcionamiento y mantenimiento de los pozos. </w:t>
      </w:r>
      <w:r w:rsidRPr="00697B8A">
        <w:rPr>
          <w:rFonts w:ascii="Palatino Linotype" w:eastAsiaTheme="minorHAnsi" w:hAnsi="Palatino Linotype" w:cs="TimesNewRomanPS-ItalicMT"/>
          <w:b/>
          <w:iCs/>
          <w:lang w:val="es-MX" w:eastAsia="en-US"/>
        </w:rPr>
        <w:t xml:space="preserve">CONAGUA tendrá que entregar al H. </w:t>
      </w:r>
      <w:r w:rsidRPr="00697B8A">
        <w:rPr>
          <w:rFonts w:ascii="Palatino Linotype" w:eastAsiaTheme="minorHAnsi" w:hAnsi="Palatino Linotype" w:cs="TimesNewRomanPS-ItalicMT"/>
          <w:b/>
          <w:iCs/>
          <w:lang w:val="es-MX" w:eastAsia="en-US"/>
        </w:rPr>
        <w:lastRenderedPageBreak/>
        <w:t>Ayuntamiento y ha este Organismo. Cabe hacer mención que dichos trabajos serán realizados por la Comisión Nacional del Agua (CONAGUA). en términos de los artículos 12 segundo párrafo de La Ley de Transparencia y Acceso a la Información Pública del Estado de México y Municipios.</w:t>
      </w:r>
    </w:p>
    <w:p w14:paraId="3DB008F6" w14:textId="77777777" w:rsidR="007C52AE" w:rsidRDefault="007C52AE" w:rsidP="007C52AE">
      <w:pPr>
        <w:spacing w:line="360" w:lineRule="auto"/>
        <w:rPr>
          <w:rFonts w:ascii="Palatino Linotype" w:eastAsiaTheme="minorHAnsi" w:hAnsi="Palatino Linotype" w:cs="TimesNewRomanPS-ItalicMT"/>
          <w:iCs/>
          <w:lang w:val="es-MX" w:eastAsia="en-US"/>
        </w:rPr>
      </w:pPr>
    </w:p>
    <w:p w14:paraId="290B2AA8" w14:textId="77777777" w:rsidR="0095162A" w:rsidRPr="004E1F1C" w:rsidRDefault="0095162A" w:rsidP="0095162A">
      <w:pPr>
        <w:autoSpaceDE w:val="0"/>
        <w:autoSpaceDN w:val="0"/>
        <w:adjustRightInd w:val="0"/>
        <w:spacing w:line="360" w:lineRule="auto"/>
        <w:jc w:val="both"/>
        <w:rPr>
          <w:rFonts w:ascii="Palatino Linotype" w:eastAsiaTheme="minorHAnsi" w:hAnsi="Palatino Linotype" w:cs="Arial"/>
          <w:bCs/>
          <w:szCs w:val="22"/>
          <w:lang w:val="es-MX" w:eastAsia="en-US"/>
        </w:rPr>
      </w:pPr>
      <w:r w:rsidRPr="004E1F1C">
        <w:rPr>
          <w:rFonts w:ascii="Palatino Linotype" w:eastAsiaTheme="minorHAnsi" w:hAnsi="Palatino Linotype" w:cs="Arial"/>
          <w:bCs/>
          <w:szCs w:val="22"/>
          <w:lang w:val="es-MX" w:eastAsia="en-US"/>
        </w:rPr>
        <w:t xml:space="preserve">Es de destacar que, al haber un pronunciamiento por parte del </w:t>
      </w:r>
      <w:r w:rsidRPr="004E1F1C">
        <w:rPr>
          <w:rFonts w:ascii="Palatino Linotype" w:eastAsiaTheme="minorHAnsi" w:hAnsi="Palatino Linotype" w:cs="Arial"/>
          <w:b/>
          <w:bCs/>
          <w:szCs w:val="22"/>
          <w:lang w:val="es-MX" w:eastAsia="en-US"/>
        </w:rPr>
        <w:t>Sujeto Obligado</w:t>
      </w:r>
      <w:r w:rsidRPr="004E1F1C">
        <w:rPr>
          <w:rFonts w:ascii="Palatino Linotype" w:eastAsiaTheme="minorHAnsi" w:hAnsi="Palatino Linotype" w:cs="Arial"/>
          <w:bCs/>
          <w:szCs w:val="22"/>
          <w:lang w:val="es-MX" w:eastAsia="en-US"/>
        </w:rPr>
        <w:t xml:space="preserve">, dentro de sus atribuciones, este Órgano Garante, no está facultado para manifestarse sobre la veracidad de lo afirmado por parte del </w:t>
      </w:r>
      <w:r w:rsidRPr="004E1F1C">
        <w:rPr>
          <w:rFonts w:ascii="Palatino Linotype" w:eastAsiaTheme="minorHAnsi" w:hAnsi="Palatino Linotype" w:cs="Arial"/>
          <w:b/>
          <w:bCs/>
          <w:szCs w:val="22"/>
          <w:lang w:val="es-MX" w:eastAsia="en-US"/>
        </w:rPr>
        <w:t>Sujeto Obligado</w:t>
      </w:r>
      <w:r w:rsidRPr="004E1F1C">
        <w:rPr>
          <w:rFonts w:ascii="Palatino Linotype" w:eastAsiaTheme="minorHAnsi" w:hAnsi="Palatino Linotype" w:cs="Arial"/>
          <w:bCs/>
          <w:szCs w:val="22"/>
          <w:lang w:val="es-MX" w:eastAsia="en-US"/>
        </w:rPr>
        <w:t xml:space="preserve"> pues no existe precepto legal alguno en la Ley de la materia que lo faculte para ello. </w:t>
      </w:r>
    </w:p>
    <w:p w14:paraId="33CD4CCC" w14:textId="77777777" w:rsidR="002E227E" w:rsidRPr="004E1F1C" w:rsidRDefault="002E227E" w:rsidP="002E227E">
      <w:pPr>
        <w:spacing w:line="360" w:lineRule="auto"/>
        <w:jc w:val="both"/>
        <w:rPr>
          <w:rFonts w:ascii="Palatino Linotype" w:eastAsiaTheme="minorHAnsi" w:hAnsi="Palatino Linotype" w:cs="TimesNewRomanPS-ItalicMT"/>
          <w:iCs/>
          <w:lang w:val="es-MX" w:eastAsia="en-US"/>
        </w:rPr>
      </w:pPr>
    </w:p>
    <w:p w14:paraId="30B9E75A" w14:textId="79C89DEB" w:rsidR="007244D3" w:rsidRPr="007D3533" w:rsidRDefault="009602BA" w:rsidP="0032287D">
      <w:pPr>
        <w:spacing w:line="360" w:lineRule="auto"/>
        <w:jc w:val="both"/>
        <w:rPr>
          <w:rFonts w:ascii="Palatino Linotype" w:eastAsiaTheme="minorHAnsi" w:hAnsi="Palatino Linotype" w:cstheme="minorBidi"/>
          <w:color w:val="000000"/>
          <w:szCs w:val="22"/>
          <w:lang w:val="es-MX" w:eastAsia="en-US"/>
        </w:rPr>
      </w:pPr>
      <w:r w:rsidRPr="004E1F1C">
        <w:rPr>
          <w:rFonts w:ascii="Palatino Linotype" w:hAnsi="Palatino Linotype" w:cs="Arial"/>
        </w:rPr>
        <w:t xml:space="preserve">Por lo que, inconforme con la respuesta emitida por parte del </w:t>
      </w:r>
      <w:r w:rsidRPr="004E1F1C">
        <w:rPr>
          <w:rFonts w:ascii="Palatino Linotype" w:hAnsi="Palatino Linotype" w:cs="Arial"/>
          <w:b/>
        </w:rPr>
        <w:t>Sujeto Obligado</w:t>
      </w:r>
      <w:r w:rsidRPr="004E1F1C">
        <w:rPr>
          <w:rFonts w:ascii="Palatino Linotype" w:hAnsi="Palatino Linotype" w:cs="Arial"/>
        </w:rPr>
        <w:t xml:space="preserve">, </w:t>
      </w:r>
      <w:r w:rsidR="0058348E" w:rsidRPr="004E1F1C">
        <w:rPr>
          <w:rFonts w:ascii="Palatino Linotype" w:hAnsi="Palatino Linotype" w:cs="Arial"/>
          <w:b/>
        </w:rPr>
        <w:t>El</w:t>
      </w:r>
      <w:r w:rsidRPr="004E1F1C">
        <w:rPr>
          <w:rFonts w:ascii="Palatino Linotype" w:hAnsi="Palatino Linotype" w:cs="Arial"/>
          <w:b/>
        </w:rPr>
        <w:t xml:space="preserve"> Recurrente </w:t>
      </w:r>
      <w:r w:rsidRPr="004E1F1C">
        <w:rPr>
          <w:rFonts w:ascii="Palatino Linotype" w:hAnsi="Palatino Linotype" w:cs="Arial"/>
        </w:rPr>
        <w:t xml:space="preserve">interpuso el presente recurso de revisión, señalando como su </w:t>
      </w:r>
      <w:r w:rsidR="00E4075B" w:rsidRPr="004E1F1C">
        <w:rPr>
          <w:rFonts w:ascii="Palatino Linotype" w:hAnsi="Palatino Linotype" w:cs="Arial"/>
          <w:b/>
          <w:bCs/>
        </w:rPr>
        <w:t>acto impugnado</w:t>
      </w:r>
      <w:r w:rsidRPr="004E1F1C">
        <w:rPr>
          <w:rFonts w:ascii="Palatino Linotype" w:hAnsi="Palatino Linotype" w:cs="Arial"/>
        </w:rPr>
        <w:t>, lo siguiente:</w:t>
      </w:r>
      <w:r w:rsidRPr="004E1F1C">
        <w:rPr>
          <w:rFonts w:ascii="Palatino Linotype" w:eastAsiaTheme="minorHAnsi" w:hAnsi="Palatino Linotype" w:cs="TimesNewRomanPS-ItalicMT"/>
          <w:iCs/>
          <w:lang w:val="es-MX" w:eastAsia="en-US"/>
        </w:rPr>
        <w:t xml:space="preserve"> </w:t>
      </w:r>
      <w:r w:rsidR="004218B2" w:rsidRPr="004E1F1C">
        <w:rPr>
          <w:rFonts w:ascii="Palatino Linotype" w:eastAsiaTheme="minorHAnsi" w:hAnsi="Palatino Linotype" w:cstheme="minorBidi"/>
          <w:i/>
          <w:color w:val="000000"/>
          <w:szCs w:val="22"/>
          <w:lang w:val="es-MX" w:eastAsia="en-US"/>
        </w:rPr>
        <w:t>“</w:t>
      </w:r>
      <w:r w:rsidR="00FB7646" w:rsidRPr="00FB7646">
        <w:rPr>
          <w:rFonts w:ascii="Palatino Linotype" w:eastAsiaTheme="minorHAnsi" w:hAnsi="Palatino Linotype" w:cstheme="minorBidi"/>
          <w:i/>
          <w:color w:val="000000"/>
          <w:szCs w:val="22"/>
          <w:lang w:val="es-MX" w:eastAsia="en-US"/>
        </w:rPr>
        <w:t xml:space="preserve">¿24 POZOS FUERON RECUPERADOS Y </w:t>
      </w:r>
      <w:proofErr w:type="spellStart"/>
      <w:r w:rsidR="00FB7646" w:rsidRPr="00FB7646">
        <w:rPr>
          <w:rFonts w:ascii="Palatino Linotype" w:eastAsiaTheme="minorHAnsi" w:hAnsi="Palatino Linotype" w:cstheme="minorBidi"/>
          <w:i/>
          <w:color w:val="000000"/>
          <w:szCs w:val="22"/>
          <w:lang w:val="es-MX" w:eastAsia="en-US"/>
        </w:rPr>
        <w:t>SERAN</w:t>
      </w:r>
      <w:proofErr w:type="spellEnd"/>
      <w:r w:rsidR="00FB7646" w:rsidRPr="00FB7646">
        <w:rPr>
          <w:rFonts w:ascii="Palatino Linotype" w:eastAsiaTheme="minorHAnsi" w:hAnsi="Palatino Linotype" w:cstheme="minorBidi"/>
          <w:i/>
          <w:color w:val="000000"/>
          <w:szCs w:val="22"/>
          <w:lang w:val="es-MX" w:eastAsia="en-US"/>
        </w:rPr>
        <w:t xml:space="preserve"> REHABILITADOS Y ENTRARAN EN FUNCIONAMIENTO CON EL APOYO DE CONAGUA? ¿CUÁLES Y EN DONDE </w:t>
      </w:r>
      <w:proofErr w:type="spellStart"/>
      <w:r w:rsidR="00FB7646" w:rsidRPr="00FB7646">
        <w:rPr>
          <w:rFonts w:ascii="Palatino Linotype" w:eastAsiaTheme="minorHAnsi" w:hAnsi="Palatino Linotype" w:cstheme="minorBidi"/>
          <w:i/>
          <w:color w:val="000000"/>
          <w:szCs w:val="22"/>
          <w:lang w:val="es-MX" w:eastAsia="en-US"/>
        </w:rPr>
        <w:t>ESTAN</w:t>
      </w:r>
      <w:proofErr w:type="spellEnd"/>
      <w:r w:rsidR="00FB7646" w:rsidRPr="00FB7646">
        <w:rPr>
          <w:rFonts w:ascii="Palatino Linotype" w:eastAsiaTheme="minorHAnsi" w:hAnsi="Palatino Linotype" w:cstheme="minorBidi"/>
          <w:i/>
          <w:color w:val="000000"/>
          <w:szCs w:val="22"/>
          <w:lang w:val="es-MX" w:eastAsia="en-US"/>
        </w:rPr>
        <w:t xml:space="preserve"> UBICADOS ESTOS 24 POZOS?</w:t>
      </w:r>
      <w:r w:rsidR="004218B2" w:rsidRPr="004E1F1C">
        <w:rPr>
          <w:rFonts w:ascii="Palatino Linotype" w:eastAsiaTheme="minorHAnsi" w:hAnsi="Palatino Linotype" w:cstheme="minorBidi"/>
          <w:i/>
          <w:color w:val="000000"/>
          <w:szCs w:val="22"/>
          <w:lang w:val="es-MX" w:eastAsia="en-US"/>
        </w:rPr>
        <w:t xml:space="preserve">" [Sic]. </w:t>
      </w:r>
      <w:r w:rsidR="00FB7646">
        <w:rPr>
          <w:rFonts w:ascii="Palatino Linotype" w:eastAsiaTheme="minorHAnsi" w:hAnsi="Palatino Linotype" w:cstheme="minorBidi"/>
          <w:color w:val="000000"/>
          <w:szCs w:val="22"/>
          <w:lang w:val="es-MX" w:eastAsia="en-US"/>
        </w:rPr>
        <w:t xml:space="preserve">Aunado a lo anterior, para el caso de sus </w:t>
      </w:r>
      <w:r w:rsidR="00FB7646">
        <w:rPr>
          <w:rFonts w:ascii="Palatino Linotype" w:eastAsiaTheme="minorHAnsi" w:hAnsi="Palatino Linotype" w:cstheme="minorBidi"/>
          <w:b/>
          <w:color w:val="000000"/>
          <w:szCs w:val="22"/>
          <w:lang w:val="es-MX" w:eastAsia="en-US"/>
        </w:rPr>
        <w:t xml:space="preserve">razones o motivos de la </w:t>
      </w:r>
      <w:proofErr w:type="gramStart"/>
      <w:r w:rsidR="00FB7646">
        <w:rPr>
          <w:rFonts w:ascii="Palatino Linotype" w:eastAsiaTheme="minorHAnsi" w:hAnsi="Palatino Linotype" w:cstheme="minorBidi"/>
          <w:b/>
          <w:color w:val="000000"/>
          <w:szCs w:val="22"/>
          <w:lang w:val="es-MX" w:eastAsia="en-US"/>
        </w:rPr>
        <w:t xml:space="preserve">inconformidad, </w:t>
      </w:r>
      <w:r w:rsidR="00FB7646">
        <w:rPr>
          <w:rFonts w:ascii="Palatino Linotype" w:eastAsiaTheme="minorHAnsi" w:hAnsi="Palatino Linotype" w:cstheme="minorBidi"/>
          <w:color w:val="000000"/>
          <w:szCs w:val="22"/>
          <w:lang w:val="es-MX" w:eastAsia="en-US"/>
        </w:rPr>
        <w:t xml:space="preserve"> señaló</w:t>
      </w:r>
      <w:proofErr w:type="gramEnd"/>
      <w:r w:rsidR="00FB7646">
        <w:rPr>
          <w:rFonts w:ascii="Palatino Linotype" w:eastAsiaTheme="minorHAnsi" w:hAnsi="Palatino Linotype" w:cstheme="minorBidi"/>
          <w:color w:val="000000"/>
          <w:szCs w:val="22"/>
          <w:lang w:val="es-MX" w:eastAsia="en-US"/>
        </w:rPr>
        <w:t xml:space="preserve"> lo siguiente: </w:t>
      </w:r>
      <w:r w:rsidR="00FB7646">
        <w:rPr>
          <w:rFonts w:ascii="Palatino Linotype" w:eastAsiaTheme="minorHAnsi" w:hAnsi="Palatino Linotype" w:cstheme="minorBidi"/>
          <w:i/>
          <w:color w:val="000000"/>
          <w:szCs w:val="22"/>
          <w:lang w:val="es-MX" w:eastAsia="en-US"/>
        </w:rPr>
        <w:t>“</w:t>
      </w:r>
      <w:r w:rsidR="00FB7646" w:rsidRPr="00FB7646">
        <w:rPr>
          <w:rFonts w:ascii="Palatino Linotype" w:eastAsiaTheme="minorHAnsi" w:hAnsi="Palatino Linotype" w:cstheme="minorBidi"/>
          <w:i/>
          <w:color w:val="000000"/>
          <w:szCs w:val="22"/>
          <w:lang w:val="es-MX" w:eastAsia="en-US"/>
        </w:rPr>
        <w:t xml:space="preserve">COMENTA QUE LA </w:t>
      </w:r>
      <w:proofErr w:type="spellStart"/>
      <w:r w:rsidR="00FB7646" w:rsidRPr="00FB7646">
        <w:rPr>
          <w:rFonts w:ascii="Palatino Linotype" w:eastAsiaTheme="minorHAnsi" w:hAnsi="Palatino Linotype" w:cstheme="minorBidi"/>
          <w:i/>
          <w:color w:val="000000"/>
          <w:szCs w:val="22"/>
          <w:lang w:val="es-MX" w:eastAsia="en-US"/>
        </w:rPr>
        <w:t>REAHABILITACIÓN</w:t>
      </w:r>
      <w:proofErr w:type="spellEnd"/>
      <w:r w:rsidR="00FB7646" w:rsidRPr="00FB7646">
        <w:rPr>
          <w:rFonts w:ascii="Palatino Linotype" w:eastAsiaTheme="minorHAnsi" w:hAnsi="Palatino Linotype" w:cstheme="minorBidi"/>
          <w:i/>
          <w:color w:val="000000"/>
          <w:szCs w:val="22"/>
          <w:lang w:val="es-MX" w:eastAsia="en-US"/>
        </w:rPr>
        <w:t xml:space="preserve"> SERA REALIZADA POR CONAGUA, SIN </w:t>
      </w:r>
      <w:proofErr w:type="gramStart"/>
      <w:r w:rsidR="00FB7646" w:rsidRPr="00FB7646">
        <w:rPr>
          <w:rFonts w:ascii="Palatino Linotype" w:eastAsiaTheme="minorHAnsi" w:hAnsi="Palatino Linotype" w:cstheme="minorBidi"/>
          <w:i/>
          <w:color w:val="000000"/>
          <w:szCs w:val="22"/>
          <w:lang w:val="es-MX" w:eastAsia="en-US"/>
        </w:rPr>
        <w:t>EMBARGO</w:t>
      </w:r>
      <w:proofErr w:type="gramEnd"/>
      <w:r w:rsidR="00FB7646" w:rsidRPr="00FB7646">
        <w:rPr>
          <w:rFonts w:ascii="Palatino Linotype" w:eastAsiaTheme="minorHAnsi" w:hAnsi="Palatino Linotype" w:cstheme="minorBidi"/>
          <w:i/>
          <w:color w:val="000000"/>
          <w:szCs w:val="22"/>
          <w:lang w:val="es-MX" w:eastAsia="en-US"/>
        </w:rPr>
        <w:t xml:space="preserve"> EN SUS CONFERENCIAS DE PRENSA RECIENTES, MENCIONA Y PUBLICA QUE </w:t>
      </w:r>
      <w:proofErr w:type="spellStart"/>
      <w:r w:rsidR="00FB7646" w:rsidRPr="00FB7646">
        <w:rPr>
          <w:rFonts w:ascii="Palatino Linotype" w:eastAsiaTheme="minorHAnsi" w:hAnsi="Palatino Linotype" w:cstheme="minorBidi"/>
          <w:i/>
          <w:color w:val="000000"/>
          <w:szCs w:val="22"/>
          <w:lang w:val="es-MX" w:eastAsia="en-US"/>
        </w:rPr>
        <w:t>INVERTIRAN</w:t>
      </w:r>
      <w:proofErr w:type="spellEnd"/>
      <w:r w:rsidR="00FB7646" w:rsidRPr="00FB7646">
        <w:rPr>
          <w:rFonts w:ascii="Palatino Linotype" w:eastAsiaTheme="minorHAnsi" w:hAnsi="Palatino Linotype" w:cstheme="minorBidi"/>
          <w:i/>
          <w:color w:val="000000"/>
          <w:szCs w:val="22"/>
          <w:lang w:val="es-MX" w:eastAsia="en-US"/>
        </w:rPr>
        <w:t xml:space="preserve"> </w:t>
      </w:r>
      <w:proofErr w:type="spellStart"/>
      <w:r w:rsidR="00FB7646" w:rsidRPr="00FB7646">
        <w:rPr>
          <w:rFonts w:ascii="Palatino Linotype" w:eastAsiaTheme="minorHAnsi" w:hAnsi="Palatino Linotype" w:cstheme="minorBidi"/>
          <w:i/>
          <w:color w:val="000000"/>
          <w:szCs w:val="22"/>
          <w:lang w:val="es-MX" w:eastAsia="en-US"/>
        </w:rPr>
        <w:t>257MILLONES</w:t>
      </w:r>
      <w:proofErr w:type="spellEnd"/>
      <w:r w:rsidR="00FB7646" w:rsidRPr="00FB7646">
        <w:rPr>
          <w:rFonts w:ascii="Palatino Linotype" w:eastAsiaTheme="minorHAnsi" w:hAnsi="Palatino Linotype" w:cstheme="minorBidi"/>
          <w:i/>
          <w:color w:val="000000"/>
          <w:szCs w:val="22"/>
          <w:lang w:val="es-MX" w:eastAsia="en-US"/>
        </w:rPr>
        <w:t xml:space="preserve"> DE PESOS PARA LA </w:t>
      </w:r>
      <w:proofErr w:type="spellStart"/>
      <w:r w:rsidR="00FB7646" w:rsidRPr="00FB7646">
        <w:rPr>
          <w:rFonts w:ascii="Palatino Linotype" w:eastAsiaTheme="minorHAnsi" w:hAnsi="Palatino Linotype" w:cstheme="minorBidi"/>
          <w:i/>
          <w:color w:val="000000"/>
          <w:szCs w:val="22"/>
          <w:lang w:val="es-MX" w:eastAsia="en-US"/>
        </w:rPr>
        <w:t>REAHABILITACIÓN</w:t>
      </w:r>
      <w:proofErr w:type="spellEnd"/>
      <w:r w:rsidR="00FB7646" w:rsidRPr="00FB7646">
        <w:rPr>
          <w:rFonts w:ascii="Palatino Linotype" w:eastAsiaTheme="minorHAnsi" w:hAnsi="Palatino Linotype" w:cstheme="minorBidi"/>
          <w:i/>
          <w:color w:val="000000"/>
          <w:szCs w:val="22"/>
          <w:lang w:val="es-MX" w:eastAsia="en-US"/>
        </w:rPr>
        <w:t xml:space="preserve"> DE ESTOS 24 POZOS, </w:t>
      </w:r>
      <w:r w:rsidR="00FB7646" w:rsidRPr="00FB7646">
        <w:rPr>
          <w:rFonts w:ascii="Palatino Linotype" w:eastAsiaTheme="minorHAnsi" w:hAnsi="Palatino Linotype" w:cstheme="minorBidi"/>
          <w:b/>
          <w:i/>
          <w:color w:val="000000"/>
          <w:szCs w:val="22"/>
          <w:u w:val="single"/>
          <w:lang w:val="es-MX" w:eastAsia="en-US"/>
        </w:rPr>
        <w:t xml:space="preserve">CONSIDERO INCONGRUENTE E </w:t>
      </w:r>
      <w:proofErr w:type="spellStart"/>
      <w:r w:rsidR="00FB7646" w:rsidRPr="00FB7646">
        <w:rPr>
          <w:rFonts w:ascii="Palatino Linotype" w:eastAsiaTheme="minorHAnsi" w:hAnsi="Palatino Linotype" w:cstheme="minorBidi"/>
          <w:b/>
          <w:i/>
          <w:color w:val="000000"/>
          <w:szCs w:val="22"/>
          <w:u w:val="single"/>
          <w:lang w:val="es-MX" w:eastAsia="en-US"/>
        </w:rPr>
        <w:t>INSUFUCIENTE</w:t>
      </w:r>
      <w:proofErr w:type="spellEnd"/>
      <w:r w:rsidR="00FB7646" w:rsidRPr="00FB7646">
        <w:rPr>
          <w:rFonts w:ascii="Palatino Linotype" w:eastAsiaTheme="minorHAnsi" w:hAnsi="Palatino Linotype" w:cstheme="minorBidi"/>
          <w:b/>
          <w:i/>
          <w:color w:val="000000"/>
          <w:szCs w:val="22"/>
          <w:u w:val="single"/>
          <w:lang w:val="es-MX" w:eastAsia="en-US"/>
        </w:rPr>
        <w:t xml:space="preserve"> LA RESPUESTA </w:t>
      </w:r>
      <w:proofErr w:type="spellStart"/>
      <w:r w:rsidR="00FB7646" w:rsidRPr="00FB7646">
        <w:rPr>
          <w:rFonts w:ascii="Palatino Linotype" w:eastAsiaTheme="minorHAnsi" w:hAnsi="Palatino Linotype" w:cstheme="minorBidi"/>
          <w:b/>
          <w:i/>
          <w:color w:val="000000"/>
          <w:szCs w:val="22"/>
          <w:u w:val="single"/>
          <w:lang w:val="es-MX" w:eastAsia="en-US"/>
        </w:rPr>
        <w:t>WENTREGADA</w:t>
      </w:r>
      <w:proofErr w:type="spellEnd"/>
      <w:r w:rsidR="00FB7646" w:rsidRPr="00FB7646">
        <w:rPr>
          <w:rFonts w:ascii="Palatino Linotype" w:eastAsiaTheme="minorHAnsi" w:hAnsi="Palatino Linotype" w:cstheme="minorBidi"/>
          <w:i/>
          <w:color w:val="000000"/>
          <w:szCs w:val="22"/>
          <w:lang w:val="es-MX" w:eastAsia="en-US"/>
        </w:rPr>
        <w:t xml:space="preserve">, </w:t>
      </w:r>
      <w:r w:rsidR="00FB7646" w:rsidRPr="00FB7646">
        <w:rPr>
          <w:rFonts w:ascii="Palatino Linotype" w:eastAsiaTheme="minorHAnsi" w:hAnsi="Palatino Linotype" w:cstheme="minorBidi"/>
          <w:b/>
          <w:i/>
          <w:color w:val="000000"/>
          <w:szCs w:val="22"/>
          <w:lang w:val="es-MX" w:eastAsia="en-US"/>
        </w:rPr>
        <w:t xml:space="preserve">¿DE QUE MANERA SE </w:t>
      </w:r>
      <w:proofErr w:type="gramStart"/>
      <w:r w:rsidR="00FB7646" w:rsidRPr="00FB7646">
        <w:rPr>
          <w:rFonts w:ascii="Palatino Linotype" w:eastAsiaTheme="minorHAnsi" w:hAnsi="Palatino Linotype" w:cstheme="minorBidi"/>
          <w:b/>
          <w:i/>
          <w:color w:val="000000"/>
          <w:szCs w:val="22"/>
          <w:lang w:val="es-MX" w:eastAsia="en-US"/>
        </w:rPr>
        <w:t>LLEVARA</w:t>
      </w:r>
      <w:proofErr w:type="gramEnd"/>
      <w:r w:rsidR="00FB7646" w:rsidRPr="00FB7646">
        <w:rPr>
          <w:rFonts w:ascii="Palatino Linotype" w:eastAsiaTheme="minorHAnsi" w:hAnsi="Palatino Linotype" w:cstheme="minorBidi"/>
          <w:b/>
          <w:i/>
          <w:color w:val="000000"/>
          <w:szCs w:val="22"/>
          <w:lang w:val="es-MX" w:eastAsia="en-US"/>
        </w:rPr>
        <w:t xml:space="preserve"> A CABO ESTA REHABILITACIÓN, </w:t>
      </w:r>
      <w:proofErr w:type="gramStart"/>
      <w:r w:rsidR="00FB7646" w:rsidRPr="00FB7646">
        <w:rPr>
          <w:rFonts w:ascii="Palatino Linotype" w:eastAsiaTheme="minorHAnsi" w:hAnsi="Palatino Linotype" w:cstheme="minorBidi"/>
          <w:b/>
          <w:i/>
          <w:color w:val="000000"/>
          <w:szCs w:val="22"/>
          <w:lang w:val="es-MX" w:eastAsia="en-US"/>
        </w:rPr>
        <w:t>QUIÉN SERÁ EL ENCARGADO?</w:t>
      </w:r>
      <w:proofErr w:type="gramEnd"/>
      <w:r w:rsidR="00FB7646" w:rsidRPr="00FB7646">
        <w:rPr>
          <w:rFonts w:ascii="Palatino Linotype" w:eastAsiaTheme="minorHAnsi" w:hAnsi="Palatino Linotype" w:cstheme="minorBidi"/>
          <w:b/>
          <w:i/>
          <w:color w:val="000000"/>
          <w:szCs w:val="22"/>
          <w:lang w:val="es-MX" w:eastAsia="en-US"/>
        </w:rPr>
        <w:t xml:space="preserve"> ¿LOS POZOS FUERON ENTREGADOS POR LA ADMINISTRACIÓN PASADA DE MANERA FUNCIONAL Y EN PERFECTO ESTADO, PORQUE SERÁ TANTA LA </w:t>
      </w:r>
      <w:r w:rsidR="00FB7646" w:rsidRPr="00FB7646">
        <w:rPr>
          <w:rFonts w:ascii="Palatino Linotype" w:eastAsiaTheme="minorHAnsi" w:hAnsi="Palatino Linotype" w:cstheme="minorBidi"/>
          <w:b/>
          <w:i/>
          <w:color w:val="000000"/>
          <w:szCs w:val="22"/>
          <w:lang w:val="es-MX" w:eastAsia="en-US"/>
        </w:rPr>
        <w:lastRenderedPageBreak/>
        <w:t xml:space="preserve">INVERSIÓN EN ESTE TEMA CUANDO YA FUERON </w:t>
      </w:r>
      <w:proofErr w:type="spellStart"/>
      <w:r w:rsidR="00FB7646" w:rsidRPr="00FB7646">
        <w:rPr>
          <w:rFonts w:ascii="Palatino Linotype" w:eastAsiaTheme="minorHAnsi" w:hAnsi="Palatino Linotype" w:cstheme="minorBidi"/>
          <w:b/>
          <w:i/>
          <w:color w:val="000000"/>
          <w:szCs w:val="22"/>
          <w:lang w:val="es-MX" w:eastAsia="en-US"/>
        </w:rPr>
        <w:t>REAHABILITADOS</w:t>
      </w:r>
      <w:proofErr w:type="spellEnd"/>
      <w:r w:rsidR="00FB7646" w:rsidRPr="00FB7646">
        <w:rPr>
          <w:rFonts w:ascii="Palatino Linotype" w:eastAsiaTheme="minorHAnsi" w:hAnsi="Palatino Linotype" w:cstheme="minorBidi"/>
          <w:b/>
          <w:i/>
          <w:color w:val="000000"/>
          <w:szCs w:val="22"/>
          <w:lang w:val="es-MX" w:eastAsia="en-US"/>
        </w:rPr>
        <w:t xml:space="preserve"> EN SU MOMENTO?</w:t>
      </w:r>
      <w:r w:rsidR="00FB7646" w:rsidRPr="00FB7646">
        <w:rPr>
          <w:rFonts w:ascii="Palatino Linotype" w:eastAsiaTheme="minorHAnsi" w:hAnsi="Palatino Linotype" w:cstheme="minorBidi"/>
          <w:i/>
          <w:color w:val="000000"/>
          <w:szCs w:val="22"/>
          <w:lang w:val="es-MX" w:eastAsia="en-US"/>
        </w:rPr>
        <w:t xml:space="preserve">; AL PREGUNTAR CUALES Y EN DONDE </w:t>
      </w:r>
      <w:proofErr w:type="spellStart"/>
      <w:r w:rsidR="00FB7646" w:rsidRPr="00FB7646">
        <w:rPr>
          <w:rFonts w:ascii="Palatino Linotype" w:eastAsiaTheme="minorHAnsi" w:hAnsi="Palatino Linotype" w:cstheme="minorBidi"/>
          <w:i/>
          <w:color w:val="000000"/>
          <w:szCs w:val="22"/>
          <w:lang w:val="es-MX" w:eastAsia="en-US"/>
        </w:rPr>
        <w:t>ESTAN</w:t>
      </w:r>
      <w:proofErr w:type="spellEnd"/>
      <w:r w:rsidR="00FB7646" w:rsidRPr="00FB7646">
        <w:rPr>
          <w:rFonts w:ascii="Palatino Linotype" w:eastAsiaTheme="minorHAnsi" w:hAnsi="Palatino Linotype" w:cstheme="minorBidi"/>
          <w:i/>
          <w:color w:val="000000"/>
          <w:szCs w:val="22"/>
          <w:lang w:val="es-MX" w:eastAsia="en-US"/>
        </w:rPr>
        <w:t xml:space="preserve"> UBICADOS, LA RESPUESTA ES ABSURDA YA QUE MENCIONA "SE DESCONOCE" COMO PUEDE DESCONOCERSE EL TEMA SI USTEDES Y LA PRESIDENTA LOS MENCIONAN CONSTANTEMENTE, COMO PUEDEN NO SABER LA UBICACIÓN DE ESTOS POZOS, </w:t>
      </w:r>
      <w:r w:rsidR="00FB7646" w:rsidRPr="00FB7646">
        <w:rPr>
          <w:rFonts w:ascii="Palatino Linotype" w:eastAsiaTheme="minorHAnsi" w:hAnsi="Palatino Linotype" w:cstheme="minorBidi"/>
          <w:b/>
          <w:i/>
          <w:color w:val="000000"/>
          <w:szCs w:val="22"/>
          <w:lang w:val="es-MX" w:eastAsia="en-US"/>
        </w:rPr>
        <w:t xml:space="preserve">¿LA "RECUPERACIÓN" TUVO QUE HACERLA EL PERSONAL DE </w:t>
      </w:r>
      <w:proofErr w:type="spellStart"/>
      <w:r w:rsidR="00FB7646" w:rsidRPr="00FB7646">
        <w:rPr>
          <w:rFonts w:ascii="Palatino Linotype" w:eastAsiaTheme="minorHAnsi" w:hAnsi="Palatino Linotype" w:cstheme="minorBidi"/>
          <w:b/>
          <w:i/>
          <w:color w:val="000000"/>
          <w:szCs w:val="22"/>
          <w:lang w:val="es-MX" w:eastAsia="en-US"/>
        </w:rPr>
        <w:t>SAPASE</w:t>
      </w:r>
      <w:proofErr w:type="spellEnd"/>
      <w:r w:rsidR="00FB7646" w:rsidRPr="00FB7646">
        <w:rPr>
          <w:rFonts w:ascii="Palatino Linotype" w:eastAsiaTheme="minorHAnsi" w:hAnsi="Palatino Linotype" w:cstheme="minorBidi"/>
          <w:b/>
          <w:i/>
          <w:color w:val="000000"/>
          <w:szCs w:val="22"/>
          <w:lang w:val="es-MX" w:eastAsia="en-US"/>
        </w:rPr>
        <w:t xml:space="preserve"> O DEL AYUNTAMIENTO, SINO QUE AUTORIDAD FUE LA ENCARGADA DE ESTA "RECUPERACIÓN"? ¿CUALES </w:t>
      </w:r>
      <w:proofErr w:type="spellStart"/>
      <w:r w:rsidR="00FB7646" w:rsidRPr="00FB7646">
        <w:rPr>
          <w:rFonts w:ascii="Palatino Linotype" w:eastAsiaTheme="minorHAnsi" w:hAnsi="Palatino Linotype" w:cstheme="minorBidi"/>
          <w:b/>
          <w:i/>
          <w:color w:val="000000"/>
          <w:szCs w:val="22"/>
          <w:lang w:val="es-MX" w:eastAsia="en-US"/>
        </w:rPr>
        <w:t>ON</w:t>
      </w:r>
      <w:proofErr w:type="spellEnd"/>
      <w:r w:rsidR="00FB7646" w:rsidRPr="00FB7646">
        <w:rPr>
          <w:rFonts w:ascii="Palatino Linotype" w:eastAsiaTheme="minorHAnsi" w:hAnsi="Palatino Linotype" w:cstheme="minorBidi"/>
          <w:b/>
          <w:i/>
          <w:color w:val="000000"/>
          <w:szCs w:val="22"/>
          <w:lang w:val="es-MX" w:eastAsia="en-US"/>
        </w:rPr>
        <w:t xml:space="preserve"> CADA UNO DE ESTOS 24 POZOS?</w:t>
      </w:r>
    </w:p>
    <w:p w14:paraId="5456ED67" w14:textId="77777777" w:rsidR="00D75031" w:rsidRDefault="00D75031" w:rsidP="007244D3">
      <w:pPr>
        <w:spacing w:line="360" w:lineRule="auto"/>
        <w:jc w:val="both"/>
        <w:rPr>
          <w:rFonts w:ascii="Palatino Linotype" w:hAnsi="Palatino Linotype" w:cs="Arial"/>
        </w:rPr>
      </w:pPr>
    </w:p>
    <w:p w14:paraId="7EC0E1E7" w14:textId="77777777" w:rsidR="007D3533" w:rsidRPr="007D3533" w:rsidRDefault="007D3533" w:rsidP="007D3533">
      <w:pPr>
        <w:spacing w:line="360" w:lineRule="auto"/>
        <w:jc w:val="both"/>
        <w:rPr>
          <w:rFonts w:ascii="Palatino Linotype" w:hAnsi="Palatino Linotype" w:cs="Arial"/>
          <w:lang w:val="es-ES_tradnl" w:eastAsia="es-MX"/>
        </w:rPr>
      </w:pPr>
      <w:r w:rsidRPr="007D3533">
        <w:rPr>
          <w:rFonts w:ascii="Palatino Linotype" w:hAnsi="Palatino Linotype" w:cs="Arial"/>
          <w:lang w:val="es-ES_tradnl" w:eastAsia="es-MX"/>
        </w:rPr>
        <w:t xml:space="preserve">Por lo que, de la respuesta emitida por parte de la Unidad de Transparencia del </w:t>
      </w:r>
      <w:r w:rsidRPr="007D3533">
        <w:rPr>
          <w:rFonts w:ascii="Palatino Linotype" w:hAnsi="Palatino Linotype" w:cs="Arial"/>
          <w:b/>
          <w:lang w:val="es-ES_tradnl" w:eastAsia="es-MX"/>
        </w:rPr>
        <w:t>Sujeto Obligado</w:t>
      </w:r>
      <w:r w:rsidRPr="007D3533">
        <w:rPr>
          <w:rFonts w:ascii="Palatino Linotype" w:hAnsi="Palatino Linotype" w:cs="Arial"/>
          <w:lang w:val="es-ES_tradnl" w:eastAsia="es-MX"/>
        </w:rPr>
        <w:t xml:space="preserve"> generó, se enuncia cada una de las respuestas proporcionadas, con la finalidad de saber si se da cumplimiento a todos los requerimientos y si lo motivos de inconformidad resultan procedentes, de conformidad con lo siguiente:</w:t>
      </w:r>
    </w:p>
    <w:p w14:paraId="48A76682" w14:textId="77777777" w:rsidR="007D3533" w:rsidRPr="007D3533" w:rsidRDefault="007D3533" w:rsidP="007D3533">
      <w:pPr>
        <w:spacing w:line="360" w:lineRule="auto"/>
        <w:jc w:val="both"/>
        <w:rPr>
          <w:rFonts w:ascii="Palatino Linotype" w:hAnsi="Palatino Linotype" w:cs="Arial"/>
          <w:lang w:val="es-ES_tradnl" w:eastAsia="es-MX"/>
        </w:rPr>
      </w:pPr>
    </w:p>
    <w:p w14:paraId="5914725A" w14:textId="313E924C" w:rsidR="007D3533" w:rsidRPr="007D3533" w:rsidRDefault="007D3533" w:rsidP="007D3533">
      <w:pPr>
        <w:spacing w:line="360" w:lineRule="auto"/>
        <w:jc w:val="both"/>
        <w:rPr>
          <w:rFonts w:ascii="Palatino Linotype" w:hAnsi="Palatino Linotype"/>
          <w:iCs/>
          <w:lang w:val="es-ES_tradnl" w:eastAsia="es-MX"/>
        </w:rPr>
      </w:pPr>
      <w:r w:rsidRPr="007D3533">
        <w:rPr>
          <w:rFonts w:ascii="Palatino Linotype" w:hAnsi="Palatino Linotype"/>
          <w:lang w:val="es-ES_tradnl" w:eastAsia="es-MX"/>
        </w:rPr>
        <w:t xml:space="preserve">En primer término, no debe soslayarse el hecho de que </w:t>
      </w:r>
      <w:r w:rsidRPr="007D3533">
        <w:rPr>
          <w:rFonts w:ascii="Palatino Linotype" w:hAnsi="Palatino Linotype"/>
          <w:b/>
          <w:lang w:val="es-ES_tradnl" w:eastAsia="es-MX"/>
        </w:rPr>
        <w:t>el Recurrente</w:t>
      </w:r>
      <w:r w:rsidRPr="007D3533">
        <w:rPr>
          <w:rFonts w:ascii="Palatino Linotype" w:hAnsi="Palatino Linotype"/>
          <w:lang w:val="es-ES_tradnl" w:eastAsia="es-MX"/>
        </w:rPr>
        <w:t xml:space="preserve"> no impugnó el total del contenido de la respuesta dada por el Sujeto Obligado, ello en virtud de que señaló expresamente </w:t>
      </w:r>
      <w:r>
        <w:rPr>
          <w:rFonts w:ascii="Palatino Linotype" w:hAnsi="Palatino Linotype"/>
          <w:lang w:val="es-ES_tradnl" w:eastAsia="es-MX"/>
        </w:rPr>
        <w:t>su inconformidad sobre las respuestas remitidas respecto a la rehabilitación de 24 pozos.</w:t>
      </w:r>
    </w:p>
    <w:p w14:paraId="0073BA78" w14:textId="77777777" w:rsidR="007D3533" w:rsidRPr="007D3533" w:rsidRDefault="007D3533" w:rsidP="007D3533">
      <w:pPr>
        <w:spacing w:line="360" w:lineRule="auto"/>
        <w:jc w:val="both"/>
        <w:rPr>
          <w:rFonts w:ascii="Palatino Linotype" w:hAnsi="Palatino Linotype"/>
          <w:lang w:val="es-ES_tradnl" w:eastAsia="es-MX"/>
        </w:rPr>
      </w:pPr>
    </w:p>
    <w:p w14:paraId="72C543EA" w14:textId="60D35810" w:rsidR="007D3533" w:rsidRPr="007D3533" w:rsidRDefault="007D3533" w:rsidP="007D3533">
      <w:pPr>
        <w:spacing w:line="360" w:lineRule="auto"/>
        <w:jc w:val="both"/>
        <w:rPr>
          <w:rFonts w:ascii="Palatino Linotype" w:hAnsi="Palatino Linotype"/>
          <w:b/>
          <w:bCs/>
          <w:lang w:val="es-ES_tradnl" w:eastAsia="es-MX"/>
        </w:rPr>
      </w:pPr>
      <w:r w:rsidRPr="007D3533">
        <w:rPr>
          <w:rFonts w:ascii="Palatino Linotype" w:hAnsi="Palatino Linotype"/>
          <w:lang w:val="es-ES_tradnl" w:eastAsia="es-MX"/>
        </w:rPr>
        <w:t xml:space="preserve">En este tenor, se estima que el motivo de su inconformidad del </w:t>
      </w:r>
      <w:proofErr w:type="gramStart"/>
      <w:r w:rsidRPr="007D3533">
        <w:rPr>
          <w:rFonts w:ascii="Palatino Linotype" w:hAnsi="Palatino Linotype"/>
          <w:lang w:val="es-ES_tradnl" w:eastAsia="es-MX"/>
        </w:rPr>
        <w:t>Recurrente,</w:t>
      </w:r>
      <w:proofErr w:type="gramEnd"/>
      <w:r w:rsidRPr="007D3533">
        <w:rPr>
          <w:rFonts w:ascii="Palatino Linotype" w:hAnsi="Palatino Linotype"/>
          <w:lang w:val="es-ES_tradnl" w:eastAsia="es-MX"/>
        </w:rPr>
        <w:t xml:space="preserve"> únicamente radica en que no se entregó la información relacionada </w:t>
      </w:r>
      <w:r w:rsidR="00082C41">
        <w:rPr>
          <w:rFonts w:ascii="Palatino Linotype" w:hAnsi="Palatino Linotype"/>
          <w:lang w:val="es-ES_tradnl" w:eastAsia="es-MX"/>
        </w:rPr>
        <w:t>a cuáles son los 24 pozos que serán rehabilitados y dónde se encuentran ubicados</w:t>
      </w:r>
      <w:r w:rsidRPr="007D3533">
        <w:rPr>
          <w:rFonts w:ascii="Palatino Linotype" w:hAnsi="Palatino Linotype"/>
          <w:lang w:val="es-ES_tradnl" w:eastAsia="es-MX"/>
        </w:rPr>
        <w:t>.</w:t>
      </w:r>
    </w:p>
    <w:p w14:paraId="14CB5C4D" w14:textId="77777777" w:rsidR="007D3533" w:rsidRPr="007D3533" w:rsidRDefault="007D3533" w:rsidP="007D3533">
      <w:pPr>
        <w:spacing w:line="360" w:lineRule="auto"/>
        <w:jc w:val="both"/>
        <w:rPr>
          <w:rFonts w:ascii="Palatino Linotype" w:hAnsi="Palatino Linotype"/>
          <w:lang w:val="es-ES_tradnl" w:eastAsia="es-MX"/>
        </w:rPr>
      </w:pPr>
    </w:p>
    <w:p w14:paraId="58A0B164" w14:textId="77777777" w:rsidR="007D3533" w:rsidRPr="007D3533" w:rsidRDefault="007D3533" w:rsidP="007D3533">
      <w:pPr>
        <w:spacing w:line="360" w:lineRule="auto"/>
        <w:jc w:val="both"/>
        <w:rPr>
          <w:rFonts w:ascii="Palatino Linotype" w:hAnsi="Palatino Linotype" w:cs="Arial"/>
          <w:lang w:val="es-ES_tradnl" w:eastAsia="es-MX"/>
        </w:rPr>
      </w:pPr>
      <w:r w:rsidRPr="007D3533">
        <w:rPr>
          <w:rFonts w:ascii="Palatino Linotype" w:hAnsi="Palatino Linotype" w:cs="Arial"/>
          <w:lang w:val="es-ES_tradnl" w:eastAsia="es-MX"/>
        </w:rPr>
        <w:t xml:space="preserve">Lo anterior es así debido a que cuando el solicitante no expresa razón o motivo de inconformidad en contra de todos los rubros de la respuesta que pudieran ser un </w:t>
      </w:r>
      <w:r w:rsidRPr="007D3533">
        <w:rPr>
          <w:rFonts w:ascii="Palatino Linotype" w:hAnsi="Palatino Linotype" w:cs="Arial"/>
          <w:lang w:val="es-ES_tradnl" w:eastAsia="es-MX"/>
        </w:rPr>
        <w:lastRenderedPageBreak/>
        <w:t>agravio a su derecho, los mismos deben estimarse atendidos. Sirve de apoyo a lo anterior, por analogía, la Tesis Jurisprudencial Número 3ª./</w:t>
      </w:r>
      <w:proofErr w:type="spellStart"/>
      <w:r w:rsidRPr="007D3533">
        <w:rPr>
          <w:rFonts w:ascii="Palatino Linotype" w:hAnsi="Palatino Linotype" w:cs="Arial"/>
          <w:lang w:val="es-ES_tradnl" w:eastAsia="es-MX"/>
        </w:rPr>
        <w:t>J.7</w:t>
      </w:r>
      <w:proofErr w:type="spellEnd"/>
      <w:r w:rsidRPr="007D3533">
        <w:rPr>
          <w:rFonts w:ascii="Palatino Linotype" w:hAnsi="Palatino Linotype" w:cs="Arial"/>
          <w:lang w:val="es-ES_tradnl" w:eastAsia="es-MX"/>
        </w:rPr>
        <w:t>/91, publicada en el Semanario Judicial de la Federación y su Gaceta bajo el número de registro 174,177, que establece lo siguiente:</w:t>
      </w:r>
    </w:p>
    <w:p w14:paraId="27C224BE" w14:textId="77777777" w:rsidR="007D3533" w:rsidRPr="007D3533" w:rsidRDefault="007D3533" w:rsidP="007D3533">
      <w:pPr>
        <w:spacing w:line="360" w:lineRule="auto"/>
        <w:jc w:val="both"/>
        <w:rPr>
          <w:rFonts w:ascii="Palatino Linotype" w:hAnsi="Palatino Linotype" w:cs="Arial"/>
          <w:lang w:val="es-ES_tradnl" w:eastAsia="es-MX"/>
        </w:rPr>
      </w:pPr>
    </w:p>
    <w:p w14:paraId="5E085793" w14:textId="77777777" w:rsidR="007D3533" w:rsidRPr="007D3533" w:rsidRDefault="007D3533" w:rsidP="007D3533">
      <w:pPr>
        <w:ind w:left="567" w:right="567"/>
        <w:jc w:val="both"/>
        <w:rPr>
          <w:rFonts w:ascii="Palatino Linotype" w:hAnsi="Palatino Linotype"/>
          <w:i/>
          <w:sz w:val="22"/>
          <w:szCs w:val="22"/>
          <w:lang w:val="es-ES_tradnl" w:eastAsia="es-MX"/>
        </w:rPr>
      </w:pPr>
      <w:r w:rsidRPr="007D3533">
        <w:rPr>
          <w:rFonts w:ascii="Palatino Linotype" w:hAnsi="Palatino Linotype"/>
          <w:b/>
          <w:i/>
          <w:sz w:val="22"/>
          <w:szCs w:val="22"/>
          <w:lang w:val="es-ES_tradnl" w:eastAsia="es-MX"/>
        </w:rPr>
        <w:t>REVISIÓN EN AMPARO. LOS RESOLUTIVOS NO COMBATIDOS DEBEN DECLARARSE FIRMES</w:t>
      </w:r>
      <w:r w:rsidRPr="007D3533">
        <w:rPr>
          <w:rFonts w:ascii="Palatino Linotype" w:hAnsi="Palatino Linotype"/>
          <w:i/>
          <w:sz w:val="22"/>
          <w:szCs w:val="22"/>
          <w:lang w:val="es-ES_tradnl"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1149858" w14:textId="77777777" w:rsidR="007D3533" w:rsidRPr="007D3533" w:rsidRDefault="007D3533" w:rsidP="007D3533">
      <w:pPr>
        <w:spacing w:line="360" w:lineRule="auto"/>
        <w:jc w:val="both"/>
        <w:rPr>
          <w:rFonts w:ascii="Palatino Linotype" w:hAnsi="Palatino Linotype"/>
          <w:lang w:val="es-ES_tradnl" w:eastAsia="es-MX"/>
        </w:rPr>
      </w:pPr>
    </w:p>
    <w:p w14:paraId="0E2517B4" w14:textId="77777777" w:rsidR="007D3533" w:rsidRPr="007D3533" w:rsidRDefault="007D3533" w:rsidP="007D3533">
      <w:pPr>
        <w:spacing w:line="360" w:lineRule="auto"/>
        <w:jc w:val="both"/>
        <w:rPr>
          <w:rFonts w:ascii="Palatino Linotype" w:hAnsi="Palatino Linotype"/>
          <w:lang w:val="es-ES_tradnl" w:eastAsia="es-MX"/>
        </w:rPr>
      </w:pPr>
      <w:r w:rsidRPr="007D3533">
        <w:rPr>
          <w:rFonts w:ascii="Palatino Linotype" w:hAnsi="Palatino Linotype"/>
          <w:lang w:val="es-ES_tradnl" w:eastAsia="es-MX"/>
        </w:rPr>
        <w:t xml:space="preserve">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w:t>
      </w:r>
      <w:proofErr w:type="spellStart"/>
      <w:r w:rsidRPr="007D3533">
        <w:rPr>
          <w:rFonts w:ascii="Palatino Linotype" w:hAnsi="Palatino Linotype"/>
          <w:lang w:val="es-ES_tradnl" w:eastAsia="es-MX"/>
        </w:rPr>
        <w:t>VI.3o.C</w:t>
      </w:r>
      <w:proofErr w:type="spellEnd"/>
      <w:r w:rsidRPr="007D3533">
        <w:rPr>
          <w:rFonts w:ascii="Palatino Linotype" w:hAnsi="Palatino Linotype"/>
          <w:lang w:val="es-ES_tradnl" w:eastAsia="es-MX"/>
        </w:rPr>
        <w:t>. J/60, publicada en el Semanario Judicial de la Federación y su Gaceta bajo el número de registro 176,608 que a la letra dice:</w:t>
      </w:r>
    </w:p>
    <w:p w14:paraId="400AFC8E" w14:textId="77777777" w:rsidR="007D3533" w:rsidRPr="007D3533" w:rsidRDefault="007D3533" w:rsidP="007D3533">
      <w:pPr>
        <w:spacing w:line="360" w:lineRule="auto"/>
        <w:jc w:val="both"/>
        <w:rPr>
          <w:rFonts w:ascii="Palatino Linotype" w:hAnsi="Palatino Linotype"/>
          <w:lang w:val="es-ES_tradnl" w:eastAsia="es-MX"/>
        </w:rPr>
      </w:pPr>
    </w:p>
    <w:p w14:paraId="205F26CD" w14:textId="0087A05B" w:rsidR="007D3533" w:rsidRDefault="007D3533" w:rsidP="007D3533">
      <w:pPr>
        <w:spacing w:line="360" w:lineRule="auto"/>
        <w:ind w:left="567" w:right="567"/>
        <w:jc w:val="both"/>
        <w:rPr>
          <w:rFonts w:ascii="Palatino Linotype" w:hAnsi="Palatino Linotype" w:cs="Arial"/>
        </w:rPr>
      </w:pPr>
      <w:r w:rsidRPr="007D3533">
        <w:rPr>
          <w:rFonts w:ascii="Palatino Linotype" w:hAnsi="Palatino Linotype"/>
          <w:b/>
          <w:i/>
          <w:sz w:val="22"/>
          <w:szCs w:val="22"/>
          <w:lang w:val="es-ES_tradnl" w:eastAsia="es-MX"/>
        </w:rPr>
        <w:t>ACTOS CONSENTIDOS. SON LOS QUE NO SE IMPUGNAN MEDIANTE EL RECURSO IDÓNEO.</w:t>
      </w:r>
      <w:r w:rsidRPr="007D3533">
        <w:rPr>
          <w:rFonts w:ascii="Palatino Linotype" w:hAnsi="Palatino Linotype"/>
          <w:i/>
          <w:sz w:val="22"/>
          <w:szCs w:val="22"/>
          <w:lang w:val="es-ES_tradnl" w:eastAsia="es-MX"/>
        </w:rPr>
        <w:t xml:space="preserve"> Debe reputarse como consentido el acto que no se impugnó por el medio establecido por la ley, </w:t>
      </w:r>
      <w:proofErr w:type="gramStart"/>
      <w:r w:rsidRPr="007D3533">
        <w:rPr>
          <w:rFonts w:ascii="Palatino Linotype" w:hAnsi="Palatino Linotype"/>
          <w:i/>
          <w:sz w:val="22"/>
          <w:szCs w:val="22"/>
          <w:lang w:val="es-ES_tradnl" w:eastAsia="es-MX"/>
        </w:rPr>
        <w:t>ya que</w:t>
      </w:r>
      <w:proofErr w:type="gramEnd"/>
      <w:r w:rsidRPr="007D3533">
        <w:rPr>
          <w:rFonts w:ascii="Palatino Linotype" w:hAnsi="Palatino Linotype"/>
          <w:i/>
          <w:sz w:val="22"/>
          <w:szCs w:val="22"/>
          <w:lang w:val="es-ES_tradnl" w:eastAsia="es-MX"/>
        </w:rPr>
        <w:t xml:space="preserve"> si se hizo uso de otro no previsto por ella o si se hace una simple manifestación de inconformidad, tales actuaciones no producen efectos jurídicos </w:t>
      </w:r>
      <w:r w:rsidRPr="007D3533">
        <w:rPr>
          <w:rFonts w:ascii="Palatino Linotype" w:hAnsi="Palatino Linotype"/>
          <w:i/>
          <w:sz w:val="22"/>
          <w:szCs w:val="22"/>
          <w:lang w:val="es-ES_tradnl" w:eastAsia="es-MX"/>
        </w:rPr>
        <w:lastRenderedPageBreak/>
        <w:t xml:space="preserve">tendientes a revocar, confirmar o modificar el acto reclamado en amparo, lo que significa consentimiento </w:t>
      </w:r>
      <w:proofErr w:type="gramStart"/>
      <w:r w:rsidRPr="007D3533">
        <w:rPr>
          <w:rFonts w:ascii="Palatino Linotype" w:hAnsi="Palatino Linotype"/>
          <w:i/>
          <w:sz w:val="22"/>
          <w:szCs w:val="22"/>
          <w:lang w:val="es-ES_tradnl" w:eastAsia="es-MX"/>
        </w:rPr>
        <w:t>del mismo</w:t>
      </w:r>
      <w:proofErr w:type="gramEnd"/>
      <w:r w:rsidRPr="007D3533">
        <w:rPr>
          <w:rFonts w:ascii="Palatino Linotype" w:hAnsi="Palatino Linotype"/>
          <w:i/>
          <w:sz w:val="22"/>
          <w:szCs w:val="22"/>
          <w:lang w:val="es-ES_tradnl" w:eastAsia="es-MX"/>
        </w:rPr>
        <w:t xml:space="preserve"> por falta de impugnación eficaz.</w:t>
      </w:r>
    </w:p>
    <w:p w14:paraId="26E639FA" w14:textId="77777777" w:rsidR="00082C41" w:rsidRDefault="00082C41" w:rsidP="007244D3">
      <w:pPr>
        <w:spacing w:line="360" w:lineRule="auto"/>
        <w:jc w:val="both"/>
        <w:rPr>
          <w:rFonts w:ascii="Palatino Linotype" w:hAnsi="Palatino Linotype" w:cs="Arial"/>
        </w:rPr>
      </w:pPr>
    </w:p>
    <w:p w14:paraId="64197EEE" w14:textId="7BA4BDBF" w:rsidR="007244D3" w:rsidRPr="00C57C2D" w:rsidRDefault="007244D3" w:rsidP="007244D3">
      <w:pPr>
        <w:spacing w:line="360" w:lineRule="auto"/>
        <w:jc w:val="both"/>
        <w:rPr>
          <w:rFonts w:ascii="Palatino Linotype" w:hAnsi="Palatino Linotype" w:cs="Arial"/>
          <w:lang w:eastAsia="es-MX"/>
        </w:rPr>
      </w:pPr>
      <w:r w:rsidRPr="00C57C2D">
        <w:rPr>
          <w:rFonts w:ascii="Palatino Linotype" w:hAnsi="Palatino Linotype" w:cs="Arial"/>
        </w:rPr>
        <w:t xml:space="preserve">Derivado de lo anterior, se colige que el </w:t>
      </w:r>
      <w:r w:rsidRPr="00C57C2D">
        <w:rPr>
          <w:rFonts w:ascii="Palatino Linotype" w:hAnsi="Palatino Linotype" w:cs="Arial"/>
          <w:b/>
        </w:rPr>
        <w:t>Recurrente</w:t>
      </w:r>
      <w:r w:rsidRPr="00C57C2D">
        <w:rPr>
          <w:rFonts w:ascii="Palatino Linotype" w:hAnsi="Palatino Linotype" w:cs="Arial"/>
        </w:rPr>
        <w:t xml:space="preserve"> está parcialmente conforme con la respuesta emitida por </w:t>
      </w:r>
      <w:r w:rsidRPr="00C57C2D">
        <w:rPr>
          <w:rFonts w:ascii="Palatino Linotype" w:hAnsi="Palatino Linotype" w:cs="Arial"/>
          <w:b/>
        </w:rPr>
        <w:t>El Sujeto Obligado</w:t>
      </w:r>
      <w:r w:rsidRPr="00C57C2D">
        <w:rPr>
          <w:rFonts w:ascii="Palatino Linotype" w:hAnsi="Palatino Linotype" w:cs="Arial"/>
        </w:rPr>
        <w:t>, ya que expresamente manifestó en dichos motivos que se encuentra inconforme por</w:t>
      </w:r>
      <w:r>
        <w:rPr>
          <w:rFonts w:ascii="Palatino Linotype" w:hAnsi="Palatino Linotype" w:cs="Arial"/>
        </w:rPr>
        <w:t xml:space="preserve"> </w:t>
      </w:r>
      <w:r w:rsidRPr="007244D3">
        <w:rPr>
          <w:rFonts w:ascii="Palatino Linotype" w:hAnsi="Palatino Linotype" w:cs="Arial"/>
          <w:b/>
          <w:bCs/>
          <w:u w:val="single"/>
        </w:rPr>
        <w:t>los documentos relacionados a los</w:t>
      </w:r>
      <w:r w:rsidR="00082C41">
        <w:rPr>
          <w:rFonts w:ascii="Palatino Linotype" w:hAnsi="Palatino Linotype" w:cs="Arial"/>
          <w:b/>
          <w:bCs/>
          <w:u w:val="single"/>
        </w:rPr>
        <w:t xml:space="preserve"> 24</w:t>
      </w:r>
      <w:r w:rsidRPr="007244D3">
        <w:rPr>
          <w:rFonts w:ascii="Palatino Linotype" w:hAnsi="Palatino Linotype" w:cs="Arial"/>
          <w:b/>
          <w:bCs/>
          <w:u w:val="single"/>
        </w:rPr>
        <w:t xml:space="preserve"> pozos </w:t>
      </w:r>
      <w:r w:rsidR="00082C41">
        <w:rPr>
          <w:rFonts w:ascii="Palatino Linotype" w:hAnsi="Palatino Linotype" w:cs="Arial"/>
          <w:b/>
          <w:bCs/>
          <w:u w:val="single"/>
        </w:rPr>
        <w:t xml:space="preserve">que serán </w:t>
      </w:r>
      <w:proofErr w:type="gramStart"/>
      <w:r w:rsidR="00082C41">
        <w:rPr>
          <w:rFonts w:ascii="Palatino Linotype" w:hAnsi="Palatino Linotype" w:cs="Arial"/>
          <w:b/>
          <w:bCs/>
          <w:u w:val="single"/>
        </w:rPr>
        <w:t>rehabilitados</w:t>
      </w:r>
      <w:proofErr w:type="gramEnd"/>
      <w:r w:rsidR="00082C41">
        <w:rPr>
          <w:rFonts w:ascii="Palatino Linotype" w:hAnsi="Palatino Linotype" w:cs="Arial"/>
          <w:b/>
          <w:bCs/>
          <w:u w:val="single"/>
        </w:rPr>
        <w:t xml:space="preserve"> así como su ubicación</w:t>
      </w:r>
      <w:r w:rsidRPr="00C57C2D">
        <w:rPr>
          <w:rFonts w:ascii="Palatino Linotype" w:hAnsi="Palatino Linotype" w:cs="Arial"/>
        </w:rPr>
        <w:t xml:space="preserve">; y </w:t>
      </w:r>
      <w:r w:rsidRPr="00C57C2D">
        <w:rPr>
          <w:rFonts w:ascii="Palatino Linotype" w:hAnsi="Palatino Linotype" w:cs="Arial"/>
          <w:lang w:eastAsia="es-MX"/>
        </w:rPr>
        <w:t xml:space="preserve">toda vez que </w:t>
      </w:r>
      <w:r w:rsidRPr="00C57C2D">
        <w:rPr>
          <w:rFonts w:ascii="Palatino Linotype" w:hAnsi="Palatino Linotype" w:cs="Arial"/>
          <w:b/>
          <w:u w:val="single"/>
          <w:lang w:eastAsia="es-MX"/>
        </w:rPr>
        <w:t>no impugnó lo relativo a los demás puntos</w:t>
      </w:r>
      <w:r w:rsidRPr="00C57C2D">
        <w:rPr>
          <w:rFonts w:ascii="Palatino Linotype" w:hAnsi="Palatino Linotype" w:cs="Arial"/>
          <w:lang w:eastAsia="es-MX"/>
        </w:rPr>
        <w:t xml:space="preserve">, dichas cuestiones se considera que la parte </w:t>
      </w:r>
      <w:r w:rsidRPr="00C57C2D">
        <w:rPr>
          <w:rFonts w:ascii="Palatino Linotype" w:hAnsi="Palatino Linotype" w:cs="Arial"/>
          <w:b/>
          <w:lang w:eastAsia="es-MX"/>
        </w:rPr>
        <w:t>Recurrente</w:t>
      </w:r>
      <w:r w:rsidRPr="00C57C2D">
        <w:rPr>
          <w:rFonts w:ascii="Palatino Linotype" w:hAnsi="Palatino Linotype" w:cs="Arial"/>
          <w:lang w:eastAsia="es-MX"/>
        </w:rPr>
        <w:t xml:space="preserve"> consintió parte de la respuesta otorgada. </w:t>
      </w:r>
    </w:p>
    <w:p w14:paraId="41275DDB" w14:textId="77777777" w:rsidR="007244D3" w:rsidRPr="00C57C2D" w:rsidRDefault="007244D3" w:rsidP="007244D3">
      <w:pPr>
        <w:spacing w:line="360" w:lineRule="auto"/>
        <w:jc w:val="both"/>
        <w:rPr>
          <w:rFonts w:ascii="Palatino Linotype" w:hAnsi="Palatino Linotype" w:cs="Arial"/>
          <w:lang w:eastAsia="es-MX"/>
        </w:rPr>
      </w:pPr>
    </w:p>
    <w:p w14:paraId="1E487BE5" w14:textId="77777777" w:rsidR="007244D3" w:rsidRPr="00C57C2D" w:rsidRDefault="007244D3" w:rsidP="007244D3">
      <w:pPr>
        <w:spacing w:line="360" w:lineRule="auto"/>
        <w:jc w:val="both"/>
        <w:rPr>
          <w:rFonts w:ascii="Palatino Linotype" w:hAnsi="Palatino Linotype" w:cs="Arial"/>
        </w:rPr>
      </w:pPr>
      <w:r w:rsidRPr="00C57C2D">
        <w:rPr>
          <w:rFonts w:ascii="Palatino Linotype" w:hAnsi="Palatino Linotype" w:cs="Arial"/>
          <w:lang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w:t>
      </w:r>
      <w:proofErr w:type="spellStart"/>
      <w:r w:rsidRPr="00C57C2D">
        <w:rPr>
          <w:rFonts w:ascii="Palatino Linotype" w:hAnsi="Palatino Linotype" w:cs="Arial"/>
          <w:lang w:eastAsia="es-MX"/>
        </w:rPr>
        <w:t>J.7</w:t>
      </w:r>
      <w:proofErr w:type="spellEnd"/>
      <w:r w:rsidRPr="00C57C2D">
        <w:rPr>
          <w:rFonts w:ascii="Palatino Linotype" w:hAnsi="Palatino Linotype" w:cs="Arial"/>
          <w:lang w:eastAsia="es-MX"/>
        </w:rPr>
        <w:t>/91, publicada en el Semanario Judicial de la Federación y su Gaceta bajo el número de registro 174,177, que establece lo siguiente:</w:t>
      </w:r>
    </w:p>
    <w:p w14:paraId="5DC5B1CB" w14:textId="77777777" w:rsidR="007244D3" w:rsidRPr="00C57C2D" w:rsidRDefault="007244D3" w:rsidP="007244D3"/>
    <w:p w14:paraId="04429C08" w14:textId="77777777" w:rsidR="007244D3" w:rsidRPr="00C57C2D" w:rsidRDefault="007244D3" w:rsidP="007244D3">
      <w:pPr>
        <w:ind w:left="567" w:right="567"/>
        <w:jc w:val="both"/>
        <w:rPr>
          <w:rFonts w:ascii="Palatino Linotype" w:hAnsi="Palatino Linotype" w:cs="Arial"/>
          <w:i/>
          <w:sz w:val="22"/>
          <w:szCs w:val="22"/>
          <w:lang w:eastAsia="es-MX"/>
        </w:rPr>
      </w:pPr>
      <w:r w:rsidRPr="00C57C2D">
        <w:rPr>
          <w:rFonts w:ascii="Palatino Linotype" w:hAnsi="Palatino Linotype" w:cs="Arial"/>
          <w:sz w:val="22"/>
          <w:szCs w:val="22"/>
          <w:lang w:eastAsia="es-MX"/>
        </w:rPr>
        <w:t>“</w:t>
      </w:r>
      <w:r w:rsidRPr="00C57C2D">
        <w:rPr>
          <w:rFonts w:ascii="Palatino Linotype" w:hAnsi="Palatino Linotype" w:cs="Arial"/>
          <w:b/>
          <w:i/>
          <w:sz w:val="22"/>
          <w:szCs w:val="22"/>
          <w:lang w:eastAsia="es-MX"/>
        </w:rPr>
        <w:t>REVISIÓN EN AMPARO. LOS RESOLUTIVOS NO COMBATIDOS DEBEN DECLARARSE FIRMES</w:t>
      </w:r>
      <w:r w:rsidRPr="00C57C2D">
        <w:rPr>
          <w:rFonts w:ascii="Palatino Linotype" w:hAnsi="Palatino Linotype" w:cs="Arial"/>
          <w:i/>
          <w:sz w:val="22"/>
          <w:szCs w:val="22"/>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A6885DF" w14:textId="77777777" w:rsidR="007244D3" w:rsidRPr="00C57C2D" w:rsidRDefault="007244D3" w:rsidP="007244D3">
      <w:pPr>
        <w:ind w:left="567" w:right="567"/>
        <w:jc w:val="both"/>
        <w:rPr>
          <w:rFonts w:ascii="Palatino Linotype" w:hAnsi="Palatino Linotype" w:cs="Arial"/>
          <w:i/>
          <w:sz w:val="22"/>
          <w:szCs w:val="22"/>
          <w:lang w:eastAsia="es-MX"/>
        </w:rPr>
      </w:pPr>
    </w:p>
    <w:p w14:paraId="66E480DE" w14:textId="77777777" w:rsidR="007244D3" w:rsidRPr="00C57C2D" w:rsidRDefault="007244D3" w:rsidP="007244D3">
      <w:pPr>
        <w:pStyle w:val="Sinespaciado"/>
        <w:rPr>
          <w:lang w:eastAsia="es-MX"/>
        </w:rPr>
      </w:pPr>
    </w:p>
    <w:p w14:paraId="6730C214" w14:textId="77777777" w:rsidR="007244D3" w:rsidRPr="00C57C2D" w:rsidRDefault="007244D3" w:rsidP="007244D3">
      <w:pPr>
        <w:spacing w:line="360" w:lineRule="auto"/>
        <w:jc w:val="both"/>
        <w:rPr>
          <w:rFonts w:ascii="Palatino Linotype" w:hAnsi="Palatino Linotype" w:cs="Arial"/>
          <w:lang w:eastAsia="es-MX"/>
        </w:rPr>
      </w:pPr>
      <w:r w:rsidRPr="00C57C2D">
        <w:rPr>
          <w:rFonts w:ascii="Palatino Linotype" w:hAnsi="Palatino Linotype" w:cs="Arial"/>
          <w:lang w:eastAsia="es-MX"/>
        </w:rPr>
        <w:t xml:space="preserve">Así, la parte de la solicitud sobre la que no se expresó inconformidad, debe declararse consentida por el hoy </w:t>
      </w:r>
      <w:r w:rsidRPr="00C57C2D">
        <w:rPr>
          <w:rFonts w:ascii="Palatino Linotype" w:hAnsi="Palatino Linotype" w:cs="Arial"/>
          <w:b/>
          <w:lang w:eastAsia="es-MX"/>
        </w:rPr>
        <w:t>Recurrente</w:t>
      </w:r>
      <w:r w:rsidRPr="00C57C2D">
        <w:rPr>
          <w:rFonts w:ascii="Palatino Linotype" w:hAnsi="Palatino Linotype" w:cs="Arial"/>
          <w:lang w:eastAsia="es-MX"/>
        </w:rPr>
        <w:t xml:space="preserve">, ya que no pueden producirse efectos jurídicos </w:t>
      </w:r>
      <w:r w:rsidRPr="00C57C2D">
        <w:rPr>
          <w:rFonts w:ascii="Palatino Linotype" w:hAnsi="Palatino Linotype" w:cs="Arial"/>
          <w:lang w:eastAsia="es-MX"/>
        </w:rPr>
        <w:lastRenderedPageBreak/>
        <w:t xml:space="preserve">tendentes a revocar, confirmar o modificar la parte de la respuesta con relación a la parte de la solicitud que no fue motivo de disenso ya que se infiere un consentimiento de la parte </w:t>
      </w:r>
      <w:r w:rsidRPr="00C57C2D">
        <w:rPr>
          <w:rFonts w:ascii="Palatino Linotype" w:hAnsi="Palatino Linotype" w:cs="Arial"/>
          <w:b/>
          <w:lang w:eastAsia="es-MX"/>
        </w:rPr>
        <w:t xml:space="preserve">Recurrente </w:t>
      </w:r>
      <w:r w:rsidRPr="00C57C2D">
        <w:rPr>
          <w:rFonts w:ascii="Palatino Linotype" w:hAnsi="Palatino Linotype" w:cs="Arial"/>
          <w:lang w:eastAsia="es-MX"/>
        </w:rPr>
        <w:t xml:space="preserve">ante la falta de impugnación eficaz. </w:t>
      </w:r>
    </w:p>
    <w:p w14:paraId="549255A7" w14:textId="77777777" w:rsidR="007244D3" w:rsidRPr="00C57C2D" w:rsidRDefault="007244D3" w:rsidP="007244D3">
      <w:pPr>
        <w:spacing w:line="360" w:lineRule="auto"/>
        <w:jc w:val="both"/>
        <w:rPr>
          <w:rFonts w:ascii="Palatino Linotype" w:hAnsi="Palatino Linotype" w:cs="Arial"/>
          <w:lang w:eastAsia="es-MX"/>
        </w:rPr>
      </w:pPr>
    </w:p>
    <w:p w14:paraId="0CECC016" w14:textId="77777777" w:rsidR="007244D3" w:rsidRPr="00C57C2D" w:rsidRDefault="007244D3" w:rsidP="007244D3">
      <w:pPr>
        <w:spacing w:line="360" w:lineRule="auto"/>
        <w:jc w:val="both"/>
        <w:rPr>
          <w:rFonts w:ascii="Palatino Linotype" w:hAnsi="Palatino Linotype" w:cs="Arial"/>
          <w:lang w:eastAsia="es-MX"/>
        </w:rPr>
      </w:pPr>
      <w:r w:rsidRPr="00C57C2D">
        <w:rPr>
          <w:rFonts w:ascii="Palatino Linotype" w:hAnsi="Palatino Linotype" w:cs="Arial"/>
          <w:lang w:eastAsia="es-MX"/>
        </w:rPr>
        <w:t xml:space="preserve">Sirve de sustento a lo anterior, por analogía, la tesis jurisprudencial número </w:t>
      </w:r>
      <w:proofErr w:type="spellStart"/>
      <w:r w:rsidRPr="00C57C2D">
        <w:rPr>
          <w:rFonts w:ascii="Palatino Linotype" w:hAnsi="Palatino Linotype" w:cs="Arial"/>
          <w:lang w:eastAsia="es-MX"/>
        </w:rPr>
        <w:t>VI.3o.C</w:t>
      </w:r>
      <w:proofErr w:type="spellEnd"/>
      <w:r w:rsidRPr="00C57C2D">
        <w:rPr>
          <w:rFonts w:ascii="Palatino Linotype" w:hAnsi="Palatino Linotype" w:cs="Arial"/>
          <w:lang w:eastAsia="es-MX"/>
        </w:rPr>
        <w:t>. J/60, publicada en el Semanario Judicial de la Federación y su Gaceta bajo el número de registro 176,608 que a la letra dice:</w:t>
      </w:r>
    </w:p>
    <w:p w14:paraId="7191CC5A" w14:textId="77777777" w:rsidR="007244D3" w:rsidRPr="00C57C2D" w:rsidRDefault="007244D3" w:rsidP="007244D3">
      <w:pPr>
        <w:rPr>
          <w:lang w:eastAsia="es-MX"/>
        </w:rPr>
      </w:pPr>
    </w:p>
    <w:p w14:paraId="01599A07" w14:textId="77777777" w:rsidR="007244D3" w:rsidRPr="00C57C2D" w:rsidRDefault="007244D3" w:rsidP="007244D3">
      <w:pPr>
        <w:ind w:left="567" w:right="567"/>
        <w:jc w:val="both"/>
        <w:rPr>
          <w:rFonts w:ascii="Palatino Linotype" w:hAnsi="Palatino Linotype" w:cs="Arial"/>
          <w:i/>
          <w:sz w:val="22"/>
          <w:szCs w:val="22"/>
          <w:lang w:eastAsia="es-MX"/>
        </w:rPr>
      </w:pPr>
      <w:r w:rsidRPr="00C57C2D">
        <w:rPr>
          <w:rFonts w:ascii="Palatino Linotype" w:hAnsi="Palatino Linotype" w:cs="Arial"/>
          <w:i/>
          <w:sz w:val="22"/>
          <w:szCs w:val="22"/>
          <w:lang w:eastAsia="es-MX"/>
        </w:rPr>
        <w:t>“</w:t>
      </w:r>
      <w:r w:rsidRPr="00C57C2D">
        <w:rPr>
          <w:rFonts w:ascii="Palatino Linotype" w:hAnsi="Palatino Linotype" w:cs="Arial"/>
          <w:b/>
          <w:i/>
          <w:sz w:val="22"/>
          <w:szCs w:val="22"/>
          <w:lang w:eastAsia="es-MX"/>
        </w:rPr>
        <w:t>ACTOS CONSENTIDOS. SON LOS QUE NO SE IMPUGNAN MEDIANTE EL RECURSO IDÓNEO</w:t>
      </w:r>
      <w:r w:rsidRPr="00C57C2D">
        <w:rPr>
          <w:rFonts w:ascii="Palatino Linotype" w:hAnsi="Palatino Linotype" w:cs="Arial"/>
          <w:i/>
          <w:sz w:val="22"/>
          <w:szCs w:val="22"/>
          <w:lang w:eastAsia="es-MX"/>
        </w:rPr>
        <w:t xml:space="preserve">. Debe reputarse como consentido el acto que no se impugnó por el medio establecido por la ley, </w:t>
      </w:r>
      <w:proofErr w:type="gramStart"/>
      <w:r w:rsidRPr="00C57C2D">
        <w:rPr>
          <w:rFonts w:ascii="Palatino Linotype" w:hAnsi="Palatino Linotype" w:cs="Arial"/>
          <w:i/>
          <w:sz w:val="22"/>
          <w:szCs w:val="22"/>
          <w:lang w:eastAsia="es-MX"/>
        </w:rPr>
        <w:t>ya que</w:t>
      </w:r>
      <w:proofErr w:type="gramEnd"/>
      <w:r w:rsidRPr="00C57C2D">
        <w:rPr>
          <w:rFonts w:ascii="Palatino Linotype" w:hAnsi="Palatino Linotype" w:cs="Arial"/>
          <w:i/>
          <w:sz w:val="22"/>
          <w:szCs w:val="22"/>
          <w:lang w:eastAsia="es-MX"/>
        </w:rPr>
        <w:t xml:space="preserve"> si se hizo uso de otro no previsto por ella o si se hace una simple manifestación de inconformidad, tales actuaciones no producen efectos jurídicos tendientes a revocar, confirmar o modificar el acto reclamado en amparo, lo que significa consentimiento </w:t>
      </w:r>
      <w:proofErr w:type="gramStart"/>
      <w:r w:rsidRPr="00C57C2D">
        <w:rPr>
          <w:rFonts w:ascii="Palatino Linotype" w:hAnsi="Palatino Linotype" w:cs="Arial"/>
          <w:i/>
          <w:sz w:val="22"/>
          <w:szCs w:val="22"/>
          <w:lang w:eastAsia="es-MX"/>
        </w:rPr>
        <w:t>del mismo</w:t>
      </w:r>
      <w:proofErr w:type="gramEnd"/>
      <w:r w:rsidRPr="00C57C2D">
        <w:rPr>
          <w:rFonts w:ascii="Palatino Linotype" w:hAnsi="Palatino Linotype" w:cs="Arial"/>
          <w:i/>
          <w:sz w:val="22"/>
          <w:szCs w:val="22"/>
          <w:lang w:eastAsia="es-MX"/>
        </w:rPr>
        <w:t xml:space="preserve"> por falta de impugnación eficaz.”</w:t>
      </w:r>
    </w:p>
    <w:p w14:paraId="34741369" w14:textId="77777777" w:rsidR="007244D3" w:rsidRPr="007244D3" w:rsidRDefault="007244D3" w:rsidP="0032287D">
      <w:pPr>
        <w:spacing w:line="360" w:lineRule="auto"/>
        <w:jc w:val="both"/>
        <w:rPr>
          <w:rFonts w:ascii="Palatino Linotype" w:eastAsiaTheme="minorHAnsi" w:hAnsi="Palatino Linotype" w:cstheme="minorBidi"/>
          <w:i/>
          <w:color w:val="000000"/>
          <w:szCs w:val="22"/>
          <w:lang w:eastAsia="en-US"/>
        </w:rPr>
      </w:pPr>
    </w:p>
    <w:p w14:paraId="6594308B" w14:textId="211CF143" w:rsidR="00821E62" w:rsidRDefault="00082C41" w:rsidP="00802ABB">
      <w:pPr>
        <w:tabs>
          <w:tab w:val="left" w:pos="709"/>
        </w:tabs>
        <w:spacing w:line="360" w:lineRule="auto"/>
        <w:contextualSpacing/>
        <w:jc w:val="both"/>
        <w:rPr>
          <w:rFonts w:ascii="Palatino Linotype" w:hAnsi="Palatino Linotype" w:cs="Arial"/>
          <w:lang w:val="es-ES_tradnl"/>
        </w:rPr>
      </w:pPr>
      <w:r>
        <w:rPr>
          <w:rFonts w:ascii="Palatino Linotype" w:hAnsi="Palatino Linotype" w:cs="Arial"/>
          <w:lang w:val="es-ES_tradnl"/>
        </w:rPr>
        <w:t>Aunado a lo anterior</w:t>
      </w:r>
      <w:r w:rsidR="00821E62">
        <w:rPr>
          <w:rFonts w:ascii="Palatino Linotype" w:hAnsi="Palatino Linotype" w:cs="Arial"/>
          <w:lang w:val="es-ES_tradnl"/>
        </w:rPr>
        <w:t xml:space="preserve">, en la etapa de manifestaciones, el </w:t>
      </w:r>
      <w:r w:rsidR="00821E62" w:rsidRPr="00821E62">
        <w:rPr>
          <w:rFonts w:ascii="Palatino Linotype" w:hAnsi="Palatino Linotype" w:cs="Arial"/>
          <w:b/>
          <w:bCs/>
          <w:lang w:val="es-ES_tradnl"/>
        </w:rPr>
        <w:t>Sujeto Obligado</w:t>
      </w:r>
      <w:r w:rsidR="00821E62">
        <w:rPr>
          <w:rFonts w:ascii="Palatino Linotype" w:hAnsi="Palatino Linotype" w:cs="Arial"/>
          <w:lang w:val="es-ES_tradnl"/>
        </w:rPr>
        <w:t xml:space="preserve"> remitió la siguiente información:</w:t>
      </w:r>
    </w:p>
    <w:p w14:paraId="4313831D" w14:textId="77777777" w:rsidR="00821E62" w:rsidRDefault="00821E62" w:rsidP="00802ABB">
      <w:pPr>
        <w:tabs>
          <w:tab w:val="left" w:pos="709"/>
        </w:tabs>
        <w:spacing w:line="360" w:lineRule="auto"/>
        <w:contextualSpacing/>
        <w:jc w:val="both"/>
        <w:rPr>
          <w:rFonts w:ascii="Palatino Linotype" w:hAnsi="Palatino Linotype" w:cs="Arial"/>
          <w:lang w:val="es-ES_tradnl"/>
        </w:rPr>
      </w:pPr>
    </w:p>
    <w:p w14:paraId="491A4F5F" w14:textId="77777777" w:rsidR="009515B4" w:rsidRDefault="00082C41" w:rsidP="00082C41">
      <w:pPr>
        <w:pStyle w:val="Prrafodelista"/>
        <w:numPr>
          <w:ilvl w:val="0"/>
          <w:numId w:val="11"/>
        </w:numPr>
        <w:tabs>
          <w:tab w:val="left" w:pos="360"/>
        </w:tabs>
        <w:spacing w:line="360" w:lineRule="auto"/>
        <w:contextualSpacing/>
        <w:jc w:val="both"/>
        <w:rPr>
          <w:rFonts w:ascii="Palatino Linotype" w:hAnsi="Palatino Linotype" w:cs="Arial"/>
          <w:lang w:val="es-MX"/>
        </w:rPr>
      </w:pPr>
      <w:r w:rsidRPr="00082C41">
        <w:rPr>
          <w:rFonts w:ascii="Palatino Linotype" w:hAnsi="Palatino Linotype" w:cs="Arial"/>
          <w:b/>
          <w:bCs/>
          <w:i/>
          <w:iCs/>
          <w:lang w:val="es-MX"/>
        </w:rPr>
        <w:t xml:space="preserve">INFORME JUSTIFICADO </w:t>
      </w:r>
      <w:proofErr w:type="spellStart"/>
      <w:r w:rsidRPr="00082C41">
        <w:rPr>
          <w:rFonts w:ascii="Palatino Linotype" w:hAnsi="Palatino Linotype" w:cs="Arial"/>
          <w:b/>
          <w:bCs/>
          <w:i/>
          <w:iCs/>
          <w:lang w:val="es-MX"/>
        </w:rPr>
        <w:t>RR03285</w:t>
      </w:r>
      <w:proofErr w:type="spellEnd"/>
      <w:r w:rsidRPr="00082C41">
        <w:rPr>
          <w:rFonts w:ascii="Palatino Linotype" w:hAnsi="Palatino Linotype" w:cs="Arial"/>
          <w:b/>
          <w:bCs/>
          <w:i/>
          <w:iCs/>
          <w:lang w:val="es-MX"/>
        </w:rPr>
        <w:t xml:space="preserve"> SOL 00013-25.pdf</w:t>
      </w:r>
      <w:r w:rsidR="00821E62" w:rsidRPr="00082C41">
        <w:rPr>
          <w:rFonts w:ascii="Palatino Linotype" w:hAnsi="Palatino Linotype" w:cs="Arial"/>
          <w:b/>
          <w:bCs/>
          <w:i/>
          <w:iCs/>
          <w:lang w:val="es-MX"/>
        </w:rPr>
        <w:t>:</w:t>
      </w:r>
      <w:r w:rsidR="00821E62" w:rsidRPr="00821E62">
        <w:rPr>
          <w:rFonts w:ascii="Palatino Linotype" w:hAnsi="Palatino Linotype" w:cs="Arial"/>
          <w:lang w:val="es-MX"/>
        </w:rPr>
        <w:t xml:space="preserve"> </w:t>
      </w:r>
      <w:r w:rsidR="009515B4">
        <w:rPr>
          <w:rFonts w:ascii="Palatino Linotype" w:hAnsi="Palatino Linotype" w:cs="Arial"/>
          <w:lang w:val="es-MX"/>
        </w:rPr>
        <w:t>Consta de 3 oficios que contienen lo siguiente:</w:t>
      </w:r>
    </w:p>
    <w:p w14:paraId="18274C74" w14:textId="77777777" w:rsidR="00F22E44" w:rsidRDefault="009515B4" w:rsidP="009515B4">
      <w:pPr>
        <w:pStyle w:val="Prrafodelista"/>
        <w:numPr>
          <w:ilvl w:val="0"/>
          <w:numId w:val="22"/>
        </w:numPr>
        <w:tabs>
          <w:tab w:val="left" w:pos="360"/>
        </w:tabs>
        <w:spacing w:line="360" w:lineRule="auto"/>
        <w:contextualSpacing/>
        <w:jc w:val="both"/>
        <w:rPr>
          <w:rFonts w:ascii="Palatino Linotype" w:hAnsi="Palatino Linotype" w:cs="Arial"/>
          <w:lang w:val="es-MX"/>
        </w:rPr>
      </w:pPr>
      <w:r>
        <w:rPr>
          <w:rFonts w:ascii="Palatino Linotype" w:hAnsi="Palatino Linotype" w:cs="Arial"/>
          <w:lang w:val="es-MX"/>
        </w:rPr>
        <w:t>O</w:t>
      </w:r>
      <w:r w:rsidR="00821E62" w:rsidRPr="00821E62">
        <w:rPr>
          <w:rFonts w:ascii="Palatino Linotype" w:hAnsi="Palatino Linotype" w:cs="Arial"/>
          <w:lang w:val="es-MX"/>
        </w:rPr>
        <w:t xml:space="preserve">ficio número </w:t>
      </w:r>
      <w:r>
        <w:rPr>
          <w:rFonts w:ascii="Palatino Linotype" w:hAnsi="Palatino Linotype" w:cs="Arial"/>
          <w:b/>
          <w:bCs/>
          <w:lang w:val="es-MX"/>
        </w:rPr>
        <w:t>UT/110/2025</w:t>
      </w:r>
      <w:r w:rsidR="00821E62">
        <w:rPr>
          <w:rFonts w:ascii="Palatino Linotype" w:hAnsi="Palatino Linotype" w:cs="Arial"/>
          <w:lang w:val="es-MX"/>
        </w:rPr>
        <w:t xml:space="preserve">, firmado por </w:t>
      </w:r>
      <w:r>
        <w:rPr>
          <w:rFonts w:ascii="Palatino Linotype" w:hAnsi="Palatino Linotype" w:cs="Arial"/>
          <w:lang w:val="es-MX"/>
        </w:rPr>
        <w:t>el Jefe de la Unidad de Transparencia</w:t>
      </w:r>
      <w:r w:rsidR="00821E62">
        <w:rPr>
          <w:rFonts w:ascii="Palatino Linotype" w:hAnsi="Palatino Linotype" w:cs="Arial"/>
          <w:lang w:val="es-MX"/>
        </w:rPr>
        <w:t xml:space="preserve">, mediante el cual, </w:t>
      </w:r>
      <w:r>
        <w:rPr>
          <w:rFonts w:ascii="Palatino Linotype" w:hAnsi="Palatino Linotype" w:cs="Arial"/>
          <w:lang w:val="es-MX"/>
        </w:rPr>
        <w:t xml:space="preserve">refiere que la respuesta emitida por el área es correcta y corresponde a la información que obra en los archivos del Organismo, las cuales se encuentran íntegro de las actuaciones que obran en el expediente electrónico, aunado a lo anterior se informa que, se realizó la búsqueda de la información requerida en los archivos que obran en el </w:t>
      </w:r>
      <w:proofErr w:type="spellStart"/>
      <w:r>
        <w:rPr>
          <w:rFonts w:ascii="Palatino Linotype" w:hAnsi="Palatino Linotype" w:cs="Arial"/>
          <w:lang w:val="es-MX"/>
        </w:rPr>
        <w:t>OPDSAPASE</w:t>
      </w:r>
      <w:proofErr w:type="spellEnd"/>
      <w:r>
        <w:rPr>
          <w:rFonts w:ascii="Palatino Linotype" w:hAnsi="Palatino Linotype" w:cs="Arial"/>
          <w:lang w:val="es-MX"/>
        </w:rPr>
        <w:t xml:space="preserve">, por lo que refiere que de los 24 pozos a los que </w:t>
      </w:r>
      <w:r>
        <w:rPr>
          <w:rFonts w:ascii="Palatino Linotype" w:hAnsi="Palatino Linotype" w:cs="Arial"/>
          <w:lang w:val="es-MX"/>
        </w:rPr>
        <w:lastRenderedPageBreak/>
        <w:t xml:space="preserve">hace mención </w:t>
      </w:r>
      <w:r w:rsidR="00F22E44">
        <w:rPr>
          <w:rFonts w:ascii="Palatino Linotype" w:hAnsi="Palatino Linotype" w:cs="Arial"/>
          <w:lang w:val="es-MX"/>
        </w:rPr>
        <w:t>están en un proceso de entrega o selección y no se cuenta aún con dicha información por lo que se informa y orienta al ahora recurrente que: los detalles de qué trabajos, costo de cada pozo, cuales son, ubicación y fecha de conclusión de los trabajos debe ser solicitados en CONAGUA, ya que ellos son los encargados de realizar dichos trabajos.</w:t>
      </w:r>
    </w:p>
    <w:p w14:paraId="64C02B6D" w14:textId="5B451A37" w:rsidR="00821E62" w:rsidRPr="003C43CE" w:rsidRDefault="00F22E44" w:rsidP="00F22E44">
      <w:pPr>
        <w:pStyle w:val="Prrafodelista"/>
        <w:numPr>
          <w:ilvl w:val="0"/>
          <w:numId w:val="22"/>
        </w:numPr>
        <w:tabs>
          <w:tab w:val="left" w:pos="360"/>
        </w:tabs>
        <w:spacing w:line="360" w:lineRule="auto"/>
        <w:contextualSpacing/>
        <w:jc w:val="both"/>
        <w:rPr>
          <w:rFonts w:ascii="Palatino Linotype" w:hAnsi="Palatino Linotype" w:cs="Arial"/>
          <w:lang w:val="es-MX"/>
        </w:rPr>
      </w:pPr>
      <w:r w:rsidRPr="003C43CE">
        <w:rPr>
          <w:rFonts w:ascii="Palatino Linotype" w:hAnsi="Palatino Linotype" w:cs="Arial"/>
          <w:lang w:val="es-MX"/>
        </w:rPr>
        <w:t xml:space="preserve">Oficio número UT/051/2025, de fecha diecisiete de febrero de dos mil veinticinco, signado por la Encargada de la Unidad de Transparencia, dirigido al Encargado de la dirección Técnica de Construcción, Operación y Mantenimiento, mediante el cual medularmente, solicita el apoyo a fin de </w:t>
      </w:r>
      <w:proofErr w:type="gramStart"/>
      <w:r w:rsidRPr="003C43CE">
        <w:rPr>
          <w:rFonts w:ascii="Palatino Linotype" w:hAnsi="Palatino Linotype" w:cs="Arial"/>
          <w:lang w:val="es-MX"/>
        </w:rPr>
        <w:t>que</w:t>
      </w:r>
      <w:proofErr w:type="gramEnd"/>
      <w:r w:rsidRPr="003C43CE">
        <w:rPr>
          <w:rFonts w:ascii="Palatino Linotype" w:hAnsi="Palatino Linotype" w:cs="Arial"/>
          <w:lang w:val="es-MX"/>
        </w:rPr>
        <w:t xml:space="preserve"> en el ámbito de sus atribuciones, sea proporcionad la información requerida por el Particular.</w:t>
      </w:r>
    </w:p>
    <w:p w14:paraId="344A4481" w14:textId="2293B697" w:rsidR="000C1B44" w:rsidRPr="003C43CE" w:rsidRDefault="000C1B44" w:rsidP="00F22E44">
      <w:pPr>
        <w:pStyle w:val="Prrafodelista"/>
        <w:numPr>
          <w:ilvl w:val="0"/>
          <w:numId w:val="22"/>
        </w:numPr>
        <w:tabs>
          <w:tab w:val="left" w:pos="360"/>
        </w:tabs>
        <w:spacing w:line="360" w:lineRule="auto"/>
        <w:contextualSpacing/>
        <w:jc w:val="both"/>
        <w:rPr>
          <w:rFonts w:ascii="Palatino Linotype" w:hAnsi="Palatino Linotype" w:cs="Arial"/>
          <w:lang w:val="es-MX"/>
        </w:rPr>
      </w:pPr>
      <w:r w:rsidRPr="003C43CE">
        <w:rPr>
          <w:rFonts w:ascii="Palatino Linotype" w:hAnsi="Palatino Linotype" w:cs="Arial"/>
          <w:lang w:val="es-MX"/>
        </w:rPr>
        <w:t>Oficio número DC y OH/803/2025, de fecha cuatro de marzo de dos mil veinticinco, signado por el Encargado de la Dirección de Construcción y Operación Hidráulica, el cual fue remitido en respuesta.</w:t>
      </w:r>
    </w:p>
    <w:p w14:paraId="739F651D" w14:textId="77777777" w:rsidR="00821E62" w:rsidRPr="00821E62" w:rsidRDefault="00821E62" w:rsidP="00802ABB">
      <w:pPr>
        <w:tabs>
          <w:tab w:val="left" w:pos="709"/>
        </w:tabs>
        <w:spacing w:line="360" w:lineRule="auto"/>
        <w:contextualSpacing/>
        <w:jc w:val="both"/>
        <w:rPr>
          <w:rFonts w:ascii="Palatino Linotype" w:hAnsi="Palatino Linotype" w:cs="Arial"/>
          <w:lang w:val="es-MX"/>
        </w:rPr>
      </w:pPr>
    </w:p>
    <w:p w14:paraId="049EF452" w14:textId="01173D82" w:rsidR="00802ABB" w:rsidRPr="004E1F1C" w:rsidRDefault="00802ABB" w:rsidP="00802ABB">
      <w:pPr>
        <w:tabs>
          <w:tab w:val="left" w:pos="709"/>
        </w:tabs>
        <w:spacing w:line="360" w:lineRule="auto"/>
        <w:contextualSpacing/>
        <w:jc w:val="both"/>
        <w:rPr>
          <w:rFonts w:ascii="Palatino Linotype" w:hAnsi="Palatino Linotype" w:cs="Arial"/>
        </w:rPr>
      </w:pPr>
      <w:r w:rsidRPr="004E1F1C">
        <w:rPr>
          <w:rFonts w:ascii="Palatino Linotype" w:hAnsi="Palatino Linotype" w:cs="Arial"/>
          <w:lang w:val="es-ES_tradnl"/>
        </w:rPr>
        <w:t xml:space="preserve">Ante ello, es de </w:t>
      </w:r>
      <w:r w:rsidRPr="004E1F1C">
        <w:rPr>
          <w:rFonts w:ascii="Palatino Linotype" w:hAnsi="Palatino Linotype" w:cs="Arial"/>
        </w:rPr>
        <w:t>señalar que el artículo 4, párrafo segundo de la Ley de Transparencia y Acceso a la Información Pública del Estado de México y Municipios, dispone:</w:t>
      </w:r>
    </w:p>
    <w:p w14:paraId="610F9965" w14:textId="77777777" w:rsidR="00802ABB" w:rsidRPr="004E1F1C" w:rsidRDefault="00802ABB" w:rsidP="00802ABB">
      <w:pPr>
        <w:pStyle w:val="Sinespaciado"/>
      </w:pPr>
    </w:p>
    <w:p w14:paraId="2E7CACF5" w14:textId="77777777" w:rsidR="00802ABB" w:rsidRPr="004E1F1C" w:rsidRDefault="00802ABB" w:rsidP="00802ABB">
      <w:pPr>
        <w:ind w:left="567" w:right="616"/>
        <w:jc w:val="both"/>
        <w:rPr>
          <w:rFonts w:ascii="Palatino Linotype" w:hAnsi="Palatino Linotype" w:cs="Arial"/>
          <w:i/>
          <w:sz w:val="22"/>
        </w:rPr>
      </w:pPr>
      <w:r w:rsidRPr="004E1F1C">
        <w:rPr>
          <w:rFonts w:ascii="Palatino Linotype" w:hAnsi="Palatino Linotype" w:cs="Arial"/>
          <w:i/>
          <w:sz w:val="22"/>
        </w:rPr>
        <w:t>“</w:t>
      </w:r>
      <w:r w:rsidRPr="004E1F1C">
        <w:rPr>
          <w:rFonts w:ascii="Palatino Linotype" w:hAnsi="Palatino Linotype" w:cs="Arial"/>
          <w:b/>
          <w:i/>
          <w:sz w:val="22"/>
        </w:rPr>
        <w:t xml:space="preserve">Artículo 4. </w:t>
      </w:r>
      <w:r w:rsidRPr="004E1F1C">
        <w:rPr>
          <w:rFonts w:ascii="Palatino Linotype" w:hAnsi="Palatino Linotype" w:cs="Arial"/>
          <w:i/>
          <w:sz w:val="22"/>
        </w:rPr>
        <w:t xml:space="preserve">… </w:t>
      </w:r>
    </w:p>
    <w:p w14:paraId="0003F0C0" w14:textId="77777777" w:rsidR="00802ABB" w:rsidRPr="004E1F1C" w:rsidRDefault="00802ABB" w:rsidP="00802ABB">
      <w:pPr>
        <w:ind w:left="567" w:right="616"/>
        <w:jc w:val="both"/>
        <w:rPr>
          <w:rFonts w:ascii="Palatino Linotype" w:hAnsi="Palatino Linotype" w:cs="Arial"/>
          <w:i/>
          <w:sz w:val="22"/>
        </w:rPr>
      </w:pPr>
      <w:r w:rsidRPr="004E1F1C">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3CF8BEA" w14:textId="77777777" w:rsidR="00CA3BC4" w:rsidRDefault="00CA3BC4" w:rsidP="00802ABB">
      <w:pPr>
        <w:tabs>
          <w:tab w:val="left" w:pos="709"/>
        </w:tabs>
        <w:spacing w:line="360" w:lineRule="auto"/>
        <w:contextualSpacing/>
        <w:jc w:val="both"/>
        <w:rPr>
          <w:rFonts w:ascii="Palatino Linotype" w:hAnsi="Palatino Linotype" w:cs="Arial"/>
          <w:lang w:val="es-ES_tradnl"/>
        </w:rPr>
      </w:pPr>
    </w:p>
    <w:p w14:paraId="09906C7F" w14:textId="7FDBF193" w:rsidR="00802ABB" w:rsidRPr="004E1F1C" w:rsidRDefault="00802ABB" w:rsidP="00802ABB">
      <w:pPr>
        <w:tabs>
          <w:tab w:val="left" w:pos="709"/>
        </w:tabs>
        <w:spacing w:line="360" w:lineRule="auto"/>
        <w:contextualSpacing/>
        <w:jc w:val="both"/>
        <w:rPr>
          <w:rFonts w:ascii="Palatino Linotype" w:hAnsi="Palatino Linotype" w:cs="Arial"/>
          <w:lang w:val="es-ES_tradnl"/>
        </w:rPr>
      </w:pPr>
      <w:r w:rsidRPr="004E1F1C">
        <w:rPr>
          <w:rFonts w:ascii="Palatino Linotype" w:hAnsi="Palatino Linotype" w:cs="Arial"/>
          <w:lang w:val="es-ES_tradnl"/>
        </w:rPr>
        <w:lastRenderedPageBreak/>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36875EB9" w14:textId="77777777" w:rsidR="003277BA" w:rsidRPr="004E1F1C" w:rsidRDefault="003277BA" w:rsidP="00802ABB">
      <w:pPr>
        <w:tabs>
          <w:tab w:val="left" w:pos="709"/>
        </w:tabs>
        <w:spacing w:line="360" w:lineRule="auto"/>
        <w:contextualSpacing/>
        <w:jc w:val="both"/>
        <w:rPr>
          <w:rFonts w:ascii="Palatino Linotype" w:hAnsi="Palatino Linotype" w:cs="Arial"/>
          <w:lang w:val="es-ES_tradnl"/>
        </w:rPr>
      </w:pPr>
    </w:p>
    <w:p w14:paraId="1237288F" w14:textId="50F2B180" w:rsidR="009602BA" w:rsidRPr="004E1F1C" w:rsidRDefault="009602BA" w:rsidP="009602BA">
      <w:pPr>
        <w:autoSpaceDE w:val="0"/>
        <w:autoSpaceDN w:val="0"/>
        <w:adjustRightInd w:val="0"/>
        <w:spacing w:line="360" w:lineRule="auto"/>
        <w:jc w:val="both"/>
        <w:rPr>
          <w:rFonts w:ascii="Palatino Linotype" w:hAnsi="Palatino Linotype" w:cs="Arial"/>
        </w:rPr>
      </w:pPr>
      <w:r w:rsidRPr="004E1F1C">
        <w:rPr>
          <w:rFonts w:ascii="Palatino Linotype" w:hAnsi="Palatino Linotype" w:cs="Arial"/>
        </w:rPr>
        <w:t>Al respecto, cabe traer a cuenta lo previsto por el artículo 12, párrafo segundo de la Ley de Transparencia y Acceso a la Información Pública del Estado de México y Municipios que la letra establece lo siguiente:</w:t>
      </w:r>
    </w:p>
    <w:p w14:paraId="691BA18E" w14:textId="77777777" w:rsidR="009602BA" w:rsidRPr="004E1F1C" w:rsidRDefault="009602BA" w:rsidP="009602BA">
      <w:pPr>
        <w:rPr>
          <w:rFonts w:asciiTheme="minorHAnsi" w:eastAsiaTheme="minorHAnsi" w:hAnsiTheme="minorHAnsi" w:cstheme="minorBidi"/>
          <w:sz w:val="22"/>
          <w:szCs w:val="22"/>
          <w:lang w:val="es-MX" w:eastAsia="en-US"/>
        </w:rPr>
      </w:pPr>
    </w:p>
    <w:p w14:paraId="6411B9D9" w14:textId="77777777" w:rsidR="009602BA" w:rsidRPr="004E1F1C" w:rsidRDefault="009602BA" w:rsidP="00C52084">
      <w:pPr>
        <w:pStyle w:val="Sinespaciado"/>
        <w:rPr>
          <w:rFonts w:eastAsiaTheme="minorHAnsi"/>
          <w:sz w:val="8"/>
        </w:rPr>
      </w:pPr>
    </w:p>
    <w:p w14:paraId="17139DF0" w14:textId="77777777" w:rsidR="009602BA" w:rsidRPr="004E1F1C" w:rsidRDefault="009602BA" w:rsidP="009602BA">
      <w:pPr>
        <w:spacing w:after="160" w:line="259" w:lineRule="auto"/>
        <w:ind w:left="851" w:right="851"/>
        <w:jc w:val="both"/>
        <w:rPr>
          <w:rFonts w:ascii="Palatino Linotype" w:eastAsiaTheme="minorHAnsi" w:hAnsi="Palatino Linotype" w:cs="Arial"/>
          <w:b/>
          <w:i/>
          <w:sz w:val="22"/>
          <w:szCs w:val="22"/>
          <w:lang w:val="es-MX" w:eastAsia="en-US"/>
        </w:rPr>
      </w:pPr>
      <w:r w:rsidRPr="004E1F1C">
        <w:rPr>
          <w:rFonts w:ascii="Palatino Linotype" w:eastAsiaTheme="minorHAnsi" w:hAnsi="Palatino Linotype" w:cs="Arial"/>
          <w:b/>
          <w:i/>
          <w:sz w:val="22"/>
          <w:szCs w:val="22"/>
          <w:lang w:val="es-MX" w:eastAsia="en-US"/>
        </w:rPr>
        <w:t>Artículo 12.</w:t>
      </w:r>
      <w:r w:rsidRPr="004E1F1C">
        <w:rPr>
          <w:rFonts w:ascii="Palatino Linotype" w:eastAsiaTheme="minorHAnsi" w:hAnsi="Palatino Linotype" w:cs="Arial"/>
          <w:i/>
          <w:sz w:val="22"/>
          <w:szCs w:val="22"/>
          <w:lang w:val="es-MX" w:eastAsia="en-US"/>
        </w:rPr>
        <w:t xml:space="preserve"> …</w:t>
      </w:r>
      <w:r w:rsidRPr="004E1F1C">
        <w:rPr>
          <w:rFonts w:ascii="Palatino Linotype" w:eastAsiaTheme="minorHAnsi" w:hAnsi="Palatino Linotype" w:cs="Arial"/>
          <w:b/>
          <w:i/>
          <w:sz w:val="22"/>
          <w:szCs w:val="22"/>
          <w:lang w:val="es-MX" w:eastAsia="en-US"/>
        </w:rPr>
        <w:t xml:space="preserve"> </w:t>
      </w:r>
    </w:p>
    <w:p w14:paraId="669ECD70" w14:textId="77777777" w:rsidR="009602BA" w:rsidRPr="004E1F1C" w:rsidRDefault="009602BA" w:rsidP="009602BA">
      <w:pPr>
        <w:spacing w:after="160" w:line="259" w:lineRule="auto"/>
        <w:ind w:left="851" w:right="851"/>
        <w:jc w:val="both"/>
        <w:rPr>
          <w:rFonts w:ascii="Palatino Linotype" w:eastAsiaTheme="minorHAnsi" w:hAnsi="Palatino Linotype" w:cs="Arial"/>
          <w:i/>
          <w:sz w:val="22"/>
          <w:szCs w:val="22"/>
          <w:lang w:val="es-MX" w:eastAsia="en-US"/>
        </w:rPr>
      </w:pPr>
      <w:r w:rsidRPr="004E1F1C">
        <w:rPr>
          <w:rFonts w:ascii="Palatino Linotype" w:eastAsiaTheme="minorHAnsi" w:hAnsi="Palatino Linotype" w:cs="Arial"/>
          <w:b/>
          <w:i/>
          <w:sz w:val="22"/>
          <w:szCs w:val="22"/>
          <w:u w:val="single"/>
          <w:lang w:val="es-MX" w:eastAsia="en-US"/>
        </w:rPr>
        <w:t>Los sujetos obligados sólo proporcionarán la información pública que se les requiera y que obre en sus archivos y en el estado en que ésta se encuentre</w:t>
      </w:r>
      <w:r w:rsidRPr="004E1F1C">
        <w:rPr>
          <w:rFonts w:ascii="Palatino Linotype" w:eastAsiaTheme="minorHAnsi" w:hAnsi="Palatino Linotype" w:cs="Arial"/>
          <w:i/>
          <w:sz w:val="22"/>
          <w:szCs w:val="22"/>
          <w:lang w:val="es-MX" w:eastAsia="en-US"/>
        </w:rPr>
        <w:t xml:space="preserve">. La obligación de proporcionar información no comprende el procesamiento de </w:t>
      </w:r>
      <w:proofErr w:type="gramStart"/>
      <w:r w:rsidRPr="004E1F1C">
        <w:rPr>
          <w:rFonts w:ascii="Palatino Linotype" w:eastAsiaTheme="minorHAnsi" w:hAnsi="Palatino Linotype" w:cs="Arial"/>
          <w:i/>
          <w:sz w:val="22"/>
          <w:szCs w:val="22"/>
          <w:lang w:val="es-MX" w:eastAsia="en-US"/>
        </w:rPr>
        <w:t>la misma</w:t>
      </w:r>
      <w:proofErr w:type="gramEnd"/>
      <w:r w:rsidRPr="004E1F1C">
        <w:rPr>
          <w:rFonts w:ascii="Palatino Linotype" w:eastAsiaTheme="minorHAnsi" w:hAnsi="Palatino Linotype" w:cs="Arial"/>
          <w:i/>
          <w:sz w:val="22"/>
          <w:szCs w:val="22"/>
          <w:lang w:val="es-MX" w:eastAsia="en-US"/>
        </w:rPr>
        <w:t>, ni el presentarla conforme al interés del solicitante; no estarán obligados a generarla, resumirla, efectuar cálculos o practicar investigaciones.</w:t>
      </w:r>
    </w:p>
    <w:p w14:paraId="3F25E9F2" w14:textId="77777777" w:rsidR="00F22E44" w:rsidRDefault="00F22E44" w:rsidP="009602BA">
      <w:pPr>
        <w:spacing w:line="360" w:lineRule="auto"/>
        <w:jc w:val="both"/>
        <w:rPr>
          <w:rFonts w:ascii="Palatino Linotype" w:eastAsiaTheme="minorHAnsi" w:hAnsi="Palatino Linotype" w:cs="Arial"/>
          <w:lang w:val="es-MX" w:eastAsia="es-MX"/>
        </w:rPr>
      </w:pPr>
    </w:p>
    <w:p w14:paraId="1F8869BE" w14:textId="77777777" w:rsidR="009602BA" w:rsidRPr="004E1F1C" w:rsidRDefault="009602BA" w:rsidP="009602BA">
      <w:pPr>
        <w:spacing w:line="360" w:lineRule="auto"/>
        <w:jc w:val="both"/>
        <w:rPr>
          <w:rFonts w:ascii="Palatino Linotype" w:eastAsiaTheme="minorHAnsi" w:hAnsi="Palatino Linotype" w:cs="Arial"/>
          <w:lang w:val="es-MX" w:eastAsia="es-MX"/>
        </w:rPr>
      </w:pPr>
      <w:r w:rsidRPr="004E1F1C">
        <w:rPr>
          <w:rFonts w:ascii="Palatino Linotype" w:eastAsiaTheme="minorHAnsi" w:hAnsi="Palatino Linotype" w:cs="Arial"/>
          <w:lang w:val="es-MX" w:eastAsia="es-MX"/>
        </w:rPr>
        <w:t xml:space="preserve">Además, y de conformidad con lo ya establecido anteriormente en el artículo 12, de la Ley de Transparencia y Acceso a la Información Pública del Estado de México y Municipios, anteriormente invocado el </w:t>
      </w:r>
      <w:r w:rsidRPr="004E1F1C">
        <w:rPr>
          <w:rFonts w:ascii="Palatino Linotype" w:eastAsiaTheme="minorHAnsi" w:hAnsi="Palatino Linotype" w:cs="Arial"/>
          <w:b/>
          <w:lang w:val="es-MX" w:eastAsia="es-MX"/>
        </w:rPr>
        <w:t>Sujeto Obligado</w:t>
      </w:r>
      <w:r w:rsidRPr="004E1F1C">
        <w:rPr>
          <w:rFonts w:ascii="Palatino Linotype" w:eastAsiaTheme="minorHAnsi" w:hAnsi="Palatino Linotype" w:cs="Arial"/>
          <w:lang w:val="es-MX" w:eastAsia="es-MX"/>
        </w:rPr>
        <w:t xml:space="preserve"> sólo proporcionará la información que obra en sus archivos, lo que </w:t>
      </w:r>
      <w:r w:rsidRPr="004E1F1C">
        <w:rPr>
          <w:rFonts w:ascii="Palatino Linotype" w:eastAsiaTheme="minorHAnsi" w:hAnsi="Palatino Linotype" w:cs="Arial"/>
          <w:i/>
          <w:lang w:val="es-MX" w:eastAsia="es-MX"/>
        </w:rPr>
        <w:t>a contrario sensu</w:t>
      </w:r>
      <w:r w:rsidRPr="004E1F1C">
        <w:rPr>
          <w:rFonts w:ascii="Palatino Linotype" w:eastAsiaTheme="minorHAnsi" w:hAnsi="Palatino Linotype" w:cs="Arial"/>
          <w:lang w:val="es-MX" w:eastAsia="es-MX"/>
        </w:rPr>
        <w:t xml:space="preserve"> significa que no se está obligado a proporcionar lo que no obre en sus archivos.</w:t>
      </w:r>
    </w:p>
    <w:p w14:paraId="69757317" w14:textId="77777777" w:rsidR="009602BA" w:rsidRPr="004E1F1C" w:rsidRDefault="009602BA" w:rsidP="009602BA">
      <w:pPr>
        <w:spacing w:line="360" w:lineRule="auto"/>
        <w:jc w:val="both"/>
        <w:rPr>
          <w:rFonts w:ascii="Palatino Linotype" w:eastAsiaTheme="minorHAnsi" w:hAnsi="Palatino Linotype" w:cs="Arial"/>
          <w:szCs w:val="22"/>
          <w:lang w:val="es-MX" w:eastAsia="es-MX"/>
        </w:rPr>
      </w:pPr>
    </w:p>
    <w:p w14:paraId="31179545" w14:textId="0BE14EAB" w:rsidR="009602BA" w:rsidRPr="004E1F1C" w:rsidRDefault="009602BA" w:rsidP="009602BA">
      <w:pPr>
        <w:spacing w:line="360" w:lineRule="auto"/>
        <w:jc w:val="both"/>
        <w:rPr>
          <w:rFonts w:ascii="Palatino Linotype" w:eastAsia="Calibri" w:hAnsi="Palatino Linotype" w:cs="Arial"/>
          <w:szCs w:val="22"/>
          <w:lang w:val="es-MX" w:eastAsia="en-US"/>
        </w:rPr>
      </w:pPr>
      <w:r w:rsidRPr="004E1F1C">
        <w:rPr>
          <w:rFonts w:ascii="Palatino Linotype" w:eastAsia="Calibri" w:hAnsi="Palatino Linotype" w:cs="Arial"/>
          <w:szCs w:val="22"/>
          <w:lang w:val="es-MX" w:eastAsia="en-US"/>
        </w:rPr>
        <w:t>Así también, se dispone que</w:t>
      </w:r>
      <w:r w:rsidRPr="004E1F1C">
        <w:rPr>
          <w:rFonts w:ascii="Palatino Linotype" w:eastAsiaTheme="minorHAnsi" w:hAnsi="Palatino Linotype" w:cstheme="minorBidi"/>
          <w:szCs w:val="22"/>
          <w:lang w:val="es-MX" w:eastAsia="en-US"/>
        </w:rPr>
        <w:t xml:space="preserve"> </w:t>
      </w:r>
      <w:r w:rsidRPr="004E1F1C">
        <w:rPr>
          <w:rFonts w:ascii="Palatino Linotype" w:eastAsia="Calibri" w:hAnsi="Palatino Linotype" w:cs="Arial"/>
          <w:szCs w:val="22"/>
          <w:lang w:val="es-MX" w:eastAsia="en-US"/>
        </w:rPr>
        <w:t xml:space="preserve">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w:t>
      </w:r>
      <w:r w:rsidRPr="004E1F1C">
        <w:rPr>
          <w:rFonts w:ascii="Palatino Linotype" w:eastAsia="Calibri" w:hAnsi="Palatino Linotype" w:cs="Arial"/>
          <w:szCs w:val="22"/>
          <w:lang w:val="es-MX" w:eastAsia="en-US"/>
        </w:rPr>
        <w:lastRenderedPageBreak/>
        <w:t>proporcionar información no comprende el procesamiento de la misma, ni el presentarla conforme al interés del solicitante, por lo que los Sujetos Obligados no están constreñidos a generarla, resumirla, efectuar cálculos o practicar investigaciones.</w:t>
      </w:r>
    </w:p>
    <w:p w14:paraId="46854B77" w14:textId="77777777" w:rsidR="00B93F7E" w:rsidRPr="004E1F1C" w:rsidRDefault="00B93F7E" w:rsidP="009602BA">
      <w:pPr>
        <w:spacing w:line="360" w:lineRule="auto"/>
        <w:jc w:val="both"/>
        <w:rPr>
          <w:rFonts w:ascii="Palatino Linotype" w:eastAsia="Calibri" w:hAnsi="Palatino Linotype" w:cs="Arial"/>
          <w:szCs w:val="22"/>
          <w:lang w:val="es-MX" w:eastAsia="en-US"/>
        </w:rPr>
      </w:pPr>
    </w:p>
    <w:p w14:paraId="70C63FB2" w14:textId="3A13C6D9" w:rsidR="009602BA" w:rsidRPr="004E1F1C" w:rsidRDefault="009602BA" w:rsidP="009602BA">
      <w:pPr>
        <w:spacing w:line="360" w:lineRule="auto"/>
        <w:jc w:val="both"/>
        <w:rPr>
          <w:rFonts w:ascii="Palatino Linotype" w:eastAsiaTheme="minorHAnsi" w:hAnsi="Palatino Linotype" w:cstheme="minorBidi"/>
          <w:b/>
          <w:bCs/>
          <w:color w:val="000000"/>
          <w:szCs w:val="22"/>
          <w:lang w:val="es-MX" w:eastAsia="en-US"/>
        </w:rPr>
      </w:pPr>
      <w:r w:rsidRPr="004E1F1C">
        <w:rPr>
          <w:rFonts w:ascii="Palatino Linotype" w:eastAsiaTheme="minorHAnsi" w:hAnsi="Palatino Linotype" w:cs="Arial"/>
          <w:szCs w:val="22"/>
          <w:lang w:val="es-MX" w:eastAsia="en-US"/>
        </w:rPr>
        <w:t xml:space="preserve">En este contexto, </w:t>
      </w:r>
      <w:r w:rsidRPr="004E1F1C">
        <w:rPr>
          <w:rFonts w:ascii="Palatino Linotype" w:eastAsiaTheme="minorHAnsi" w:hAnsi="Palatino Linotype" w:cs="Arial"/>
          <w:szCs w:val="22"/>
          <w:lang w:val="es-MX" w:eastAsia="es-MX"/>
        </w:rPr>
        <w:t xml:space="preserve">el </w:t>
      </w:r>
      <w:r w:rsidRPr="004E1F1C">
        <w:rPr>
          <w:rFonts w:ascii="Palatino Linotype" w:eastAsiaTheme="minorHAnsi" w:hAnsi="Palatino Linotype" w:cs="Arial"/>
          <w:b/>
          <w:szCs w:val="22"/>
          <w:lang w:val="es-MX" w:eastAsia="es-MX"/>
        </w:rPr>
        <w:t>Sujeto Obligado</w:t>
      </w:r>
      <w:r w:rsidRPr="004E1F1C">
        <w:rPr>
          <w:rFonts w:ascii="Palatino Linotype" w:eastAsiaTheme="minorHAnsi" w:hAnsi="Palatino Linotype" w:cs="Arial"/>
          <w:szCs w:val="22"/>
          <w:lang w:val="es-MX" w:eastAsia="en-US"/>
        </w:rPr>
        <w:t xml:space="preserve"> no está obligado a generar documento </w:t>
      </w:r>
      <w:r w:rsidRPr="004E1F1C">
        <w:rPr>
          <w:rFonts w:ascii="Palatino Linotype" w:eastAsiaTheme="minorHAnsi" w:hAnsi="Palatino Linotype" w:cs="Arial"/>
          <w:b/>
          <w:i/>
          <w:szCs w:val="22"/>
          <w:lang w:val="es-MX" w:eastAsia="en-US"/>
        </w:rPr>
        <w:t>ad hoc</w:t>
      </w:r>
      <w:r w:rsidRPr="004E1F1C">
        <w:rPr>
          <w:rFonts w:ascii="Palatino Linotype" w:eastAsiaTheme="minorHAnsi" w:hAnsi="Palatino Linotype" w:cs="Arial"/>
          <w:szCs w:val="22"/>
          <w:lang w:val="es-MX" w:eastAsia="en-US"/>
        </w:rPr>
        <w:t xml:space="preserve"> para para satisfacer el derecho de acceso, situación que no está permitida dentro de la materia de acceso a la información. </w:t>
      </w:r>
      <w:r w:rsidRPr="004E1F1C">
        <w:rPr>
          <w:rFonts w:ascii="Palatino Linotype" w:eastAsiaTheme="minorHAnsi" w:hAnsi="Palatino Linotype" w:cs="Arial"/>
          <w:color w:val="000000"/>
          <w:szCs w:val="22"/>
          <w:lang w:val="es-MX" w:eastAsia="en-US"/>
        </w:rPr>
        <w:t xml:space="preserve">Como apoyo a lo anterior, es aplicable el Criterio 03-17, emitido por </w:t>
      </w:r>
      <w:r w:rsidRPr="004E1F1C">
        <w:rPr>
          <w:rFonts w:ascii="Palatino Linotype" w:eastAsia="Arial Unicode MS" w:hAnsi="Palatino Linotype" w:cs="Arial"/>
          <w:color w:val="000000"/>
          <w:szCs w:val="22"/>
          <w:lang w:val="es-MX" w:eastAsia="en-US"/>
        </w:rPr>
        <w:t>el</w:t>
      </w:r>
      <w:r w:rsidR="002E227E" w:rsidRPr="004E1F1C">
        <w:rPr>
          <w:rFonts w:ascii="Palatino Linotype" w:eastAsia="Arial Unicode MS" w:hAnsi="Palatino Linotype" w:cs="Arial"/>
          <w:color w:val="000000"/>
          <w:szCs w:val="22"/>
          <w:lang w:val="es-MX" w:eastAsia="en-US"/>
        </w:rPr>
        <w:t xml:space="preserve"> entonces</w:t>
      </w:r>
      <w:r w:rsidRPr="004E1F1C">
        <w:rPr>
          <w:rFonts w:ascii="Palatino Linotype" w:eastAsia="Arial Unicode MS" w:hAnsi="Palatino Linotype" w:cs="Arial"/>
          <w:color w:val="000000"/>
          <w:szCs w:val="22"/>
          <w:lang w:val="es-MX" w:eastAsia="en-US"/>
        </w:rPr>
        <w:t xml:space="preserve"> Instituto Nacional de Transparencia, Acceso a la Información y Protección de Datos Personales,</w:t>
      </w:r>
      <w:r w:rsidRPr="004E1F1C">
        <w:rPr>
          <w:rFonts w:ascii="Palatino Linotype" w:eastAsiaTheme="minorHAnsi" w:hAnsi="Palatino Linotype" w:cstheme="minorBidi"/>
          <w:bCs/>
          <w:color w:val="000000"/>
          <w:szCs w:val="22"/>
          <w:lang w:val="es-MX" w:eastAsia="en-US"/>
        </w:rPr>
        <w:t xml:space="preserve"> que dice:</w:t>
      </w:r>
      <w:r w:rsidRPr="004E1F1C">
        <w:rPr>
          <w:rFonts w:ascii="Palatino Linotype" w:eastAsiaTheme="minorHAnsi" w:hAnsi="Palatino Linotype" w:cstheme="minorBidi"/>
          <w:b/>
          <w:bCs/>
          <w:color w:val="000000"/>
          <w:szCs w:val="22"/>
          <w:lang w:val="es-MX" w:eastAsia="en-US"/>
        </w:rPr>
        <w:t xml:space="preserve"> </w:t>
      </w:r>
    </w:p>
    <w:p w14:paraId="00868262" w14:textId="77777777" w:rsidR="009602BA" w:rsidRPr="004E1F1C" w:rsidRDefault="009602BA" w:rsidP="009602BA">
      <w:pPr>
        <w:rPr>
          <w:rFonts w:asciiTheme="minorHAnsi" w:eastAsiaTheme="minorHAnsi" w:hAnsiTheme="minorHAnsi" w:cstheme="minorBidi"/>
          <w:sz w:val="22"/>
          <w:szCs w:val="22"/>
          <w:lang w:val="es-MX" w:eastAsia="en-US"/>
        </w:rPr>
      </w:pPr>
    </w:p>
    <w:p w14:paraId="4344A0AD" w14:textId="77777777" w:rsidR="009602BA" w:rsidRPr="004E1F1C" w:rsidRDefault="009602BA" w:rsidP="009602BA">
      <w:pPr>
        <w:spacing w:line="259" w:lineRule="auto"/>
        <w:ind w:left="851" w:right="850"/>
        <w:jc w:val="both"/>
        <w:rPr>
          <w:rFonts w:ascii="Palatino Linotype" w:eastAsiaTheme="minorHAnsi" w:hAnsi="Palatino Linotype" w:cs="Arial"/>
          <w:color w:val="000000"/>
          <w:sz w:val="2"/>
          <w:szCs w:val="22"/>
          <w:lang w:val="es-MX" w:eastAsia="en-US"/>
        </w:rPr>
      </w:pPr>
    </w:p>
    <w:p w14:paraId="3AD4D3BB" w14:textId="77777777" w:rsidR="009602BA" w:rsidRPr="004E1F1C"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4E1F1C">
        <w:rPr>
          <w:rFonts w:ascii="Palatino Linotype" w:eastAsiaTheme="minorHAnsi" w:hAnsi="Palatino Linotype" w:cs="Arial"/>
          <w:i/>
          <w:color w:val="000000"/>
          <w:sz w:val="22"/>
          <w:szCs w:val="22"/>
          <w:lang w:val="es-MX" w:eastAsia="en-US"/>
        </w:rPr>
        <w:t>“</w:t>
      </w:r>
      <w:r w:rsidRPr="004E1F1C">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4E1F1C">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1CB8BCC" w14:textId="77777777" w:rsidR="009602BA" w:rsidRPr="004E1F1C" w:rsidRDefault="009602BA" w:rsidP="0009159F">
      <w:pPr>
        <w:spacing w:line="259" w:lineRule="auto"/>
        <w:ind w:left="567" w:right="616"/>
        <w:jc w:val="both"/>
        <w:rPr>
          <w:rFonts w:ascii="Palatino Linotype" w:eastAsiaTheme="minorHAnsi" w:hAnsi="Palatino Linotype" w:cs="Arial"/>
          <w:i/>
          <w:color w:val="000000"/>
          <w:sz w:val="2"/>
          <w:szCs w:val="22"/>
          <w:lang w:val="es-MX" w:eastAsia="en-US"/>
        </w:rPr>
      </w:pPr>
    </w:p>
    <w:p w14:paraId="48BEC2F0" w14:textId="77777777" w:rsidR="009602BA" w:rsidRPr="004E1F1C"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p>
    <w:p w14:paraId="59494302" w14:textId="77777777" w:rsidR="009602BA" w:rsidRPr="004E1F1C"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4E1F1C">
        <w:rPr>
          <w:rFonts w:ascii="Palatino Linotype" w:eastAsiaTheme="minorHAnsi" w:hAnsi="Palatino Linotype" w:cs="Arial"/>
          <w:i/>
          <w:color w:val="000000"/>
          <w:sz w:val="22"/>
          <w:szCs w:val="22"/>
          <w:lang w:val="es-MX" w:eastAsia="en-US"/>
        </w:rPr>
        <w:t xml:space="preserve">Resoluciones: </w:t>
      </w:r>
    </w:p>
    <w:p w14:paraId="6A9C8B0D" w14:textId="77777777" w:rsidR="009602BA" w:rsidRPr="004E1F1C"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4E1F1C">
        <w:rPr>
          <w:rFonts w:ascii="Palatino Linotype" w:eastAsiaTheme="minorHAnsi" w:hAnsi="Palatino Linotype" w:cs="Arial"/>
          <w:i/>
          <w:color w:val="000000"/>
          <w:sz w:val="22"/>
          <w:szCs w:val="22"/>
          <w:lang w:val="es-MX" w:eastAsia="en-US"/>
        </w:rPr>
        <w:sym w:font="Symbol" w:char="F0B7"/>
      </w:r>
      <w:r w:rsidRPr="004E1F1C">
        <w:rPr>
          <w:rFonts w:ascii="Palatino Linotype" w:eastAsiaTheme="minorHAnsi" w:hAnsi="Palatino Linotype" w:cs="Arial"/>
          <w:i/>
          <w:color w:val="000000"/>
          <w:sz w:val="22"/>
          <w:szCs w:val="22"/>
          <w:lang w:val="es-MX" w:eastAsia="en-US"/>
        </w:rPr>
        <w:t xml:space="preserve"> </w:t>
      </w:r>
      <w:proofErr w:type="spellStart"/>
      <w:r w:rsidRPr="004E1F1C">
        <w:rPr>
          <w:rFonts w:ascii="Palatino Linotype" w:eastAsiaTheme="minorHAnsi" w:hAnsi="Palatino Linotype" w:cs="Arial"/>
          <w:i/>
          <w:color w:val="000000"/>
          <w:sz w:val="22"/>
          <w:szCs w:val="22"/>
          <w:lang w:val="es-MX" w:eastAsia="en-US"/>
        </w:rPr>
        <w:t>RRA</w:t>
      </w:r>
      <w:proofErr w:type="spellEnd"/>
      <w:r w:rsidRPr="004E1F1C">
        <w:rPr>
          <w:rFonts w:ascii="Palatino Linotype" w:eastAsiaTheme="minorHAnsi" w:hAnsi="Palatino Linotype" w:cs="Arial"/>
          <w:i/>
          <w:color w:val="000000"/>
          <w:sz w:val="22"/>
          <w:szCs w:val="22"/>
          <w:lang w:val="es-MX" w:eastAsia="en-US"/>
        </w:rPr>
        <w:t xml:space="preserve"> 0050/16. Instituto Nacional para la Evaluación de la Educación. 13 julio de 2016. Por unanimidad. Comisionado Ponente: Francisco Javier Acuña Llamas.</w:t>
      </w:r>
    </w:p>
    <w:p w14:paraId="128F5E12" w14:textId="77777777" w:rsidR="009602BA" w:rsidRPr="004E1F1C"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4E1F1C">
        <w:rPr>
          <w:rFonts w:ascii="Palatino Linotype" w:eastAsiaTheme="minorHAnsi" w:hAnsi="Palatino Linotype" w:cs="Arial"/>
          <w:i/>
          <w:color w:val="000000"/>
          <w:sz w:val="22"/>
          <w:szCs w:val="22"/>
          <w:lang w:val="es-MX" w:eastAsia="en-US"/>
        </w:rPr>
        <w:sym w:font="Symbol" w:char="F0B7"/>
      </w:r>
      <w:r w:rsidRPr="004E1F1C">
        <w:rPr>
          <w:rFonts w:ascii="Palatino Linotype" w:eastAsiaTheme="minorHAnsi" w:hAnsi="Palatino Linotype" w:cs="Arial"/>
          <w:i/>
          <w:color w:val="000000"/>
          <w:sz w:val="22"/>
          <w:szCs w:val="22"/>
          <w:lang w:val="es-MX" w:eastAsia="en-US"/>
        </w:rPr>
        <w:t xml:space="preserve"> </w:t>
      </w:r>
      <w:proofErr w:type="spellStart"/>
      <w:r w:rsidRPr="004E1F1C">
        <w:rPr>
          <w:rFonts w:ascii="Palatino Linotype" w:eastAsiaTheme="minorHAnsi" w:hAnsi="Palatino Linotype" w:cs="Arial"/>
          <w:i/>
          <w:color w:val="000000"/>
          <w:sz w:val="22"/>
          <w:szCs w:val="22"/>
          <w:lang w:val="es-MX" w:eastAsia="en-US"/>
        </w:rPr>
        <w:t>RRA</w:t>
      </w:r>
      <w:proofErr w:type="spellEnd"/>
      <w:r w:rsidRPr="004E1F1C">
        <w:rPr>
          <w:rFonts w:ascii="Palatino Linotype" w:eastAsiaTheme="minorHAnsi" w:hAnsi="Palatino Linotype" w:cs="Arial"/>
          <w:i/>
          <w:color w:val="000000"/>
          <w:sz w:val="22"/>
          <w:szCs w:val="22"/>
          <w:lang w:val="es-MX" w:eastAsia="en-US"/>
        </w:rPr>
        <w:t xml:space="preserve"> 0310/16. Instituto Nacional de Transparencia, Acceso a la Información y Protección de Datos Personales. 10 de agosto de 2016. Por unanimidad. Comisionada Ponente. Areli Cano Guadiana. </w:t>
      </w:r>
    </w:p>
    <w:p w14:paraId="2118A50B" w14:textId="77777777" w:rsidR="009602BA" w:rsidRPr="004E1F1C"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4E1F1C">
        <w:rPr>
          <w:rFonts w:ascii="Palatino Linotype" w:eastAsiaTheme="minorHAnsi" w:hAnsi="Palatino Linotype" w:cs="Arial"/>
          <w:i/>
          <w:color w:val="000000"/>
          <w:sz w:val="22"/>
          <w:szCs w:val="22"/>
          <w:lang w:val="es-MX" w:eastAsia="en-US"/>
        </w:rPr>
        <w:sym w:font="Symbol" w:char="F0B7"/>
      </w:r>
      <w:r w:rsidRPr="004E1F1C">
        <w:rPr>
          <w:rFonts w:ascii="Palatino Linotype" w:eastAsiaTheme="minorHAnsi" w:hAnsi="Palatino Linotype" w:cs="Arial"/>
          <w:i/>
          <w:color w:val="000000"/>
          <w:sz w:val="22"/>
          <w:szCs w:val="22"/>
          <w:lang w:val="es-MX" w:eastAsia="en-US"/>
        </w:rPr>
        <w:t xml:space="preserve"> </w:t>
      </w:r>
      <w:proofErr w:type="spellStart"/>
      <w:r w:rsidRPr="004E1F1C">
        <w:rPr>
          <w:rFonts w:ascii="Palatino Linotype" w:eastAsiaTheme="minorHAnsi" w:hAnsi="Palatino Linotype" w:cs="Arial"/>
          <w:i/>
          <w:color w:val="000000"/>
          <w:sz w:val="22"/>
          <w:szCs w:val="22"/>
          <w:lang w:val="es-MX" w:eastAsia="en-US"/>
        </w:rPr>
        <w:t>RRA</w:t>
      </w:r>
      <w:proofErr w:type="spellEnd"/>
      <w:r w:rsidRPr="004E1F1C">
        <w:rPr>
          <w:rFonts w:ascii="Palatino Linotype" w:eastAsiaTheme="minorHAnsi" w:hAnsi="Palatino Linotype" w:cs="Arial"/>
          <w:i/>
          <w:color w:val="000000"/>
          <w:sz w:val="22"/>
          <w:szCs w:val="22"/>
          <w:lang w:val="es-MX" w:eastAsia="en-US"/>
        </w:rPr>
        <w:t xml:space="preserve"> 1889/16. Secretaría de Hacienda y Crédito Público. 05 de octubre de 2016. Por unanimidad. Comisionada Ponente. Ximena Puente de la Mora.”</w:t>
      </w:r>
    </w:p>
    <w:p w14:paraId="49B85542" w14:textId="77777777" w:rsidR="00786028" w:rsidRPr="004E1F1C" w:rsidRDefault="00786028" w:rsidP="002E227E">
      <w:pPr>
        <w:spacing w:line="360" w:lineRule="auto"/>
        <w:jc w:val="both"/>
        <w:rPr>
          <w:rFonts w:ascii="Palatino Linotype" w:hAnsi="Palatino Linotype" w:cs="Tahoma"/>
          <w:bCs/>
        </w:rPr>
      </w:pPr>
    </w:p>
    <w:p w14:paraId="30F10B7A" w14:textId="77777777" w:rsidR="003C43CE" w:rsidRPr="0089526D" w:rsidRDefault="003C43CE" w:rsidP="003C43CE">
      <w:pPr>
        <w:spacing w:line="360" w:lineRule="auto"/>
        <w:jc w:val="both"/>
        <w:rPr>
          <w:rFonts w:ascii="Palatino Linotype" w:hAnsi="Palatino Linotype"/>
          <w:szCs w:val="22"/>
          <w:lang w:eastAsia="es-MX"/>
        </w:rPr>
      </w:pPr>
      <w:r w:rsidRPr="0089526D">
        <w:rPr>
          <w:rFonts w:ascii="Palatino Linotype" w:hAnsi="Palatino Linotype"/>
          <w:szCs w:val="22"/>
          <w:lang w:eastAsia="es-MX"/>
        </w:rPr>
        <w:lastRenderedPageBreak/>
        <w:t xml:space="preserve">Empero, si bien es cierto que los sujetos obligados no están compelidos a generar documentos </w:t>
      </w:r>
      <w:r w:rsidRPr="0089526D">
        <w:rPr>
          <w:rFonts w:ascii="Palatino Linotype" w:hAnsi="Palatino Linotype"/>
          <w:i/>
          <w:iCs/>
          <w:szCs w:val="22"/>
          <w:lang w:eastAsia="es-MX"/>
        </w:rPr>
        <w:t>ad hoc</w:t>
      </w:r>
      <w:r w:rsidRPr="0089526D">
        <w:rPr>
          <w:rFonts w:ascii="Palatino Linotype" w:hAnsi="Palatino Linotype"/>
          <w:szCs w:val="22"/>
          <w:lang w:eastAsia="es-MX"/>
        </w:rPr>
        <w:t xml:space="preserve">, también lo es que no existe ninguna disposición jurídica que se los prohíba; de lo que se colige </w:t>
      </w:r>
      <w:proofErr w:type="gramStart"/>
      <w:r w:rsidRPr="0089526D">
        <w:rPr>
          <w:rFonts w:ascii="Palatino Linotype" w:hAnsi="Palatino Linotype"/>
          <w:szCs w:val="22"/>
          <w:lang w:eastAsia="es-MX"/>
        </w:rPr>
        <w:t>que</w:t>
      </w:r>
      <w:proofErr w:type="gramEnd"/>
      <w:r w:rsidRPr="0089526D">
        <w:rPr>
          <w:rFonts w:ascii="Palatino Linotype" w:hAnsi="Palatino Linotype"/>
          <w:szCs w:val="22"/>
          <w:lang w:eastAsia="es-MX"/>
        </w:rPr>
        <w:t xml:space="preserve"> si los sujetos obligados estiman procedente la elaboración de documentos para atender solicitudes de información, estos tienen validez siempre y cuando atienda plenamente los requerimientos de los solicitantes.</w:t>
      </w:r>
    </w:p>
    <w:p w14:paraId="2A5226B5" w14:textId="77777777" w:rsidR="003C43CE" w:rsidRPr="0089526D" w:rsidRDefault="003C43CE" w:rsidP="003C43CE">
      <w:pPr>
        <w:spacing w:line="360" w:lineRule="auto"/>
        <w:jc w:val="both"/>
        <w:rPr>
          <w:rFonts w:ascii="Palatino Linotype" w:eastAsia="Calibri" w:hAnsi="Palatino Linotype" w:cs="Calibri"/>
          <w:szCs w:val="22"/>
          <w:lang w:eastAsia="es-MX"/>
        </w:rPr>
      </w:pPr>
    </w:p>
    <w:p w14:paraId="2CA3A9FF" w14:textId="77777777" w:rsidR="003C43CE" w:rsidRPr="0089526D" w:rsidRDefault="003C43CE" w:rsidP="003C43C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Cs w:val="22"/>
          <w:lang w:eastAsia="es-MX"/>
        </w:rPr>
      </w:pPr>
      <w:r w:rsidRPr="0089526D">
        <w:rPr>
          <w:rFonts w:ascii="Palatino Linotype" w:eastAsia="Palatino Linotype" w:hAnsi="Palatino Linotype" w:cs="Palatino Linotype"/>
          <w:color w:val="000000"/>
          <w:szCs w:val="22"/>
          <w:lang w:eastAsia="es-MX"/>
        </w:rPr>
        <w:t>Asimismo, es de destacar que, al haber un pronunciamiento por parte del Sujeto Obligado dentro de sus atribuciones, este Instituto no está facultado para manifestarse sobre la veracidad de lo afirmado, ya que no existe precepto legal alguna en la Ley de la Materia que permita, vía recurso de revisión, que se pronuncie al respecto.</w:t>
      </w:r>
    </w:p>
    <w:p w14:paraId="1DBD76FA" w14:textId="77777777" w:rsidR="003C43CE" w:rsidRPr="0089526D" w:rsidRDefault="003C43CE" w:rsidP="003C43C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088A1869" w14:textId="77777777" w:rsidR="003C43CE" w:rsidRPr="0089526D" w:rsidRDefault="003C43CE" w:rsidP="003C43C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Cs w:val="22"/>
          <w:lang w:eastAsia="es-MX"/>
        </w:rPr>
      </w:pPr>
      <w:r w:rsidRPr="0089526D">
        <w:rPr>
          <w:rFonts w:ascii="Palatino Linotype" w:eastAsia="Palatino Linotype" w:hAnsi="Palatino Linotype" w:cs="Palatino Linotype"/>
          <w:color w:val="000000" w:themeColor="text1"/>
          <w:szCs w:val="22"/>
          <w:lang w:eastAsia="es-MX"/>
        </w:rPr>
        <w:t>Ahora bien, se tiene que el Recurrente se inconforma toda vez que refiere que aún le quedan dudas sobre el procedimiento de desincorporación de documentos como bienes; empero, el particular requirió conocer únicamente las instancias a las que se les podría donar el desecho de papel, sin solicitar el procedimiento específico, por lo que al inconformarse sobre si existe aún la Comisión Dictaminadora de Depuración de Documentos, si se hace algún procedimiento para desincorporar los documentos como bienes y cual es dicho procedimiento, equivale a ampliar la solicitud mediante dicho medio de impugnación.</w:t>
      </w:r>
    </w:p>
    <w:p w14:paraId="34D7217A" w14:textId="77777777" w:rsidR="003C43CE" w:rsidRPr="0089526D" w:rsidRDefault="003C43CE" w:rsidP="003C43C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3C2C1B0A" w14:textId="77777777" w:rsidR="003C43CE" w:rsidRPr="0089526D" w:rsidRDefault="003C43CE" w:rsidP="003C43CE">
      <w:pPr>
        <w:spacing w:line="360" w:lineRule="auto"/>
        <w:contextualSpacing/>
        <w:jc w:val="both"/>
        <w:rPr>
          <w:rFonts w:ascii="Palatino Linotype" w:eastAsia="Palatino Linotype" w:hAnsi="Palatino Linotype" w:cs="Palatino Linotype"/>
          <w:szCs w:val="22"/>
          <w:lang w:eastAsia="es-MX"/>
        </w:rPr>
      </w:pPr>
      <w:r w:rsidRPr="0089526D">
        <w:rPr>
          <w:rFonts w:ascii="Palatino Linotype" w:hAnsi="Palatino Linotype"/>
          <w:color w:val="000000"/>
          <w:szCs w:val="22"/>
          <w:lang w:eastAsia="es-MX"/>
        </w:rPr>
        <w:t xml:space="preserve">Por tanto, </w:t>
      </w:r>
      <w:r w:rsidRPr="0089526D">
        <w:rPr>
          <w:rFonts w:ascii="Palatino Linotype" w:eastAsia="Palatino Linotype" w:hAnsi="Palatino Linotype" w:cs="Palatino Linotype"/>
          <w:szCs w:val="22"/>
          <w:lang w:eastAsia="es-MX"/>
        </w:rPr>
        <w:t xml:space="preserve">dado que el motivo de inconformidad consiste en un requerimiento que no fue planteado desde la solicitud primigenia, este debe ser calificado como una ampliación a la solicitud de información o </w:t>
      </w:r>
      <w:r w:rsidRPr="0089526D">
        <w:rPr>
          <w:rFonts w:ascii="Palatino Linotype" w:eastAsia="Palatino Linotype" w:hAnsi="Palatino Linotype" w:cs="Palatino Linotype"/>
          <w:i/>
          <w:iCs/>
          <w:szCs w:val="22"/>
          <w:lang w:eastAsia="es-MX"/>
        </w:rPr>
        <w:t xml:space="preserve">plus </w:t>
      </w:r>
      <w:proofErr w:type="spellStart"/>
      <w:r w:rsidRPr="0089526D">
        <w:rPr>
          <w:rFonts w:ascii="Palatino Linotype" w:eastAsia="Palatino Linotype" w:hAnsi="Palatino Linotype" w:cs="Palatino Linotype"/>
          <w:i/>
          <w:iCs/>
          <w:szCs w:val="22"/>
          <w:lang w:eastAsia="es-MX"/>
        </w:rPr>
        <w:t>petitio</w:t>
      </w:r>
      <w:proofErr w:type="spellEnd"/>
      <w:r w:rsidRPr="0089526D">
        <w:rPr>
          <w:rFonts w:ascii="Palatino Linotype" w:eastAsia="Palatino Linotype" w:hAnsi="Palatino Linotype" w:cs="Palatino Linotype"/>
          <w:szCs w:val="22"/>
          <w:lang w:eastAsia="es-MX"/>
        </w:rPr>
        <w:t xml:space="preserve">; esto es, que se adhirió información que no había sido solicitada. Por lo </w:t>
      </w:r>
      <w:proofErr w:type="gramStart"/>
      <w:r w:rsidRPr="0089526D">
        <w:rPr>
          <w:rFonts w:ascii="Palatino Linotype" w:eastAsia="Palatino Linotype" w:hAnsi="Palatino Linotype" w:cs="Palatino Linotype"/>
          <w:szCs w:val="22"/>
          <w:lang w:eastAsia="es-MX"/>
        </w:rPr>
        <w:t>que</w:t>
      </w:r>
      <w:proofErr w:type="gramEnd"/>
      <w:r w:rsidRPr="0089526D">
        <w:rPr>
          <w:rFonts w:ascii="Palatino Linotype" w:eastAsia="Palatino Linotype" w:hAnsi="Palatino Linotype" w:cs="Palatino Linotype"/>
          <w:szCs w:val="22"/>
          <w:lang w:eastAsia="es-MX"/>
        </w:rPr>
        <w:t xml:space="preserve"> al haberse realizado en un momento posterior al ingreso de la solicitud original, el requerimiento adicional </w:t>
      </w:r>
      <w:r w:rsidRPr="0089526D">
        <w:rPr>
          <w:rFonts w:ascii="Palatino Linotype" w:eastAsia="Palatino Linotype" w:hAnsi="Palatino Linotype" w:cs="Palatino Linotype"/>
          <w:szCs w:val="22"/>
          <w:lang w:eastAsia="es-MX"/>
        </w:rPr>
        <w:lastRenderedPageBreak/>
        <w:t>deviene infundado, debido a que no se planteó ante el Sujeto Obligado oportunamente. En consecuencia, resulta injustificado examinar tal petición, pues ésta no fue del conocimiento del Sujeto Obligado, por lo que, no tuvo la oportunidad legal de analizarla ni de pronunciarse sobre ella. Sirve de apoyo por analogía la siguiente tesis jurisprudencial con registro digital 178788</w:t>
      </w:r>
      <w:r w:rsidRPr="0089526D">
        <w:rPr>
          <w:rFonts w:ascii="Palatino Linotype" w:eastAsia="Palatino Linotype" w:hAnsi="Palatino Linotype" w:cs="Palatino Linotype"/>
          <w:szCs w:val="22"/>
          <w:vertAlign w:val="superscript"/>
          <w:lang w:eastAsia="es-MX"/>
        </w:rPr>
        <w:footnoteReference w:id="2"/>
      </w:r>
      <w:r w:rsidRPr="0089526D">
        <w:rPr>
          <w:rFonts w:ascii="Palatino Linotype" w:eastAsia="Palatino Linotype" w:hAnsi="Palatino Linotype" w:cs="Palatino Linotype"/>
          <w:szCs w:val="22"/>
          <w:lang w:eastAsia="es-MX"/>
        </w:rPr>
        <w:t>, en la que se establece lo siguiente:</w:t>
      </w:r>
    </w:p>
    <w:p w14:paraId="031620AF" w14:textId="77777777" w:rsidR="003C43CE" w:rsidRPr="0089526D" w:rsidRDefault="003C43CE" w:rsidP="003C43CE">
      <w:pPr>
        <w:spacing w:line="360" w:lineRule="auto"/>
        <w:contextualSpacing/>
        <w:jc w:val="both"/>
        <w:rPr>
          <w:rFonts w:ascii="Palatino Linotype" w:eastAsia="Palatino Linotype" w:hAnsi="Palatino Linotype" w:cs="Palatino Linotype"/>
          <w:szCs w:val="22"/>
          <w:lang w:val="es-ES_tradnl" w:eastAsia="es-MX"/>
        </w:rPr>
      </w:pPr>
    </w:p>
    <w:p w14:paraId="02F08915" w14:textId="77777777" w:rsidR="003C43CE" w:rsidRPr="0089526D" w:rsidRDefault="003C43CE" w:rsidP="003C43CE">
      <w:pPr>
        <w:ind w:left="567" w:right="567"/>
        <w:jc w:val="both"/>
        <w:rPr>
          <w:rFonts w:ascii="Palatino Linotype" w:hAnsi="Palatino Linotype"/>
          <w:b/>
          <w:i/>
          <w:sz w:val="22"/>
          <w:szCs w:val="22"/>
          <w:lang w:val="es-ES_tradnl"/>
        </w:rPr>
      </w:pPr>
      <w:r w:rsidRPr="0089526D">
        <w:rPr>
          <w:rFonts w:ascii="Palatino Linotype" w:hAnsi="Palatino Linotype"/>
          <w:b/>
          <w:i/>
          <w:sz w:val="22"/>
          <w:szCs w:val="22"/>
          <w:lang w:val="es-ES_tradnl"/>
        </w:rPr>
        <w:t>CONCEPTOS DE VIOLACIÓN EN EL AMPARO DIRECTO. INOPERANCIA DE LOS QUE INTRODUCEN CUESTIONAMIENTOS NOVEDOSOS QUE NO FUERON PLANTEADOS EN EL JUICIO NATURAL.</w:t>
      </w:r>
    </w:p>
    <w:p w14:paraId="60C7A440" w14:textId="77777777" w:rsidR="003C43CE" w:rsidRPr="0089526D" w:rsidRDefault="003C43CE" w:rsidP="003C43CE">
      <w:pPr>
        <w:ind w:left="567" w:right="567"/>
        <w:jc w:val="both"/>
        <w:rPr>
          <w:rFonts w:ascii="Palatino Linotype" w:hAnsi="Palatino Linotype"/>
          <w:i/>
          <w:sz w:val="22"/>
          <w:szCs w:val="22"/>
          <w:lang w:val="es-ES_tradnl"/>
        </w:rPr>
      </w:pPr>
      <w:r w:rsidRPr="0089526D">
        <w:rPr>
          <w:rFonts w:ascii="Palatino Linotype" w:hAnsi="Palatino Linotype"/>
          <w:i/>
          <w:sz w:val="22"/>
          <w:szCs w:val="22"/>
          <w:lang w:val="es-ES_tradnl"/>
        </w:rPr>
        <w:t>Si en los conceptos de violación se formulan argumentos que no se plantearon ante la Sala Fiscal que dictó la sentencia que constituye el acto reclamado, los mismos son inoperantes, toda vez que resultaría injustificado examinar la constitucionalidad de la sentencia combatida a la luz de razonamientos que no conoció la autoridad responsable, pues como tales manifestaciones no formaron parte de la litis natural, la Sala no tuvo la oportunidad legal de analizarlas ni de pronunciarse sobre ellas.</w:t>
      </w:r>
    </w:p>
    <w:p w14:paraId="65F50FDF" w14:textId="77777777" w:rsidR="003C43CE" w:rsidRPr="0089526D" w:rsidRDefault="003C43CE" w:rsidP="003C43CE">
      <w:pPr>
        <w:spacing w:line="360" w:lineRule="auto"/>
        <w:contextualSpacing/>
        <w:jc w:val="both"/>
        <w:rPr>
          <w:rFonts w:ascii="Palatino Linotype" w:eastAsia="Palatino Linotype" w:hAnsi="Palatino Linotype" w:cs="Palatino Linotype"/>
          <w:szCs w:val="22"/>
          <w:lang w:val="es-ES_tradnl" w:eastAsia="es-MX"/>
        </w:rPr>
      </w:pPr>
    </w:p>
    <w:p w14:paraId="056ED467" w14:textId="77777777" w:rsidR="003C43CE" w:rsidRPr="004E1F1C" w:rsidRDefault="003C43CE" w:rsidP="003C43CE">
      <w:pPr>
        <w:spacing w:line="360" w:lineRule="auto"/>
        <w:jc w:val="both"/>
        <w:rPr>
          <w:rFonts w:ascii="Palatino Linotype" w:eastAsia="Calibri" w:hAnsi="Palatino Linotype"/>
          <w:lang w:val="es-ES_tradnl"/>
        </w:rPr>
      </w:pPr>
    </w:p>
    <w:p w14:paraId="07D72699" w14:textId="77777777" w:rsidR="003C43CE" w:rsidRPr="0089526D" w:rsidRDefault="003C43CE" w:rsidP="003C43CE">
      <w:pPr>
        <w:spacing w:line="360" w:lineRule="auto"/>
        <w:jc w:val="both"/>
        <w:rPr>
          <w:rFonts w:ascii="Palatino Linotype" w:hAnsi="Palatino Linotype"/>
          <w:szCs w:val="22"/>
          <w:lang w:eastAsia="es-MX"/>
        </w:rPr>
      </w:pPr>
      <w:r w:rsidRPr="0089526D">
        <w:rPr>
          <w:rFonts w:ascii="Palatino Linotype" w:hAnsi="Palatino Linotype"/>
          <w:szCs w:val="22"/>
          <w:lang w:eastAsia="es-MX"/>
        </w:rPr>
        <w:t xml:space="preserve">Empero, si bien es cierto que los sujetos obligados no están compelidos a generar documentos </w:t>
      </w:r>
      <w:r w:rsidRPr="0089526D">
        <w:rPr>
          <w:rFonts w:ascii="Palatino Linotype" w:hAnsi="Palatino Linotype"/>
          <w:i/>
          <w:iCs/>
          <w:szCs w:val="22"/>
          <w:lang w:eastAsia="es-MX"/>
        </w:rPr>
        <w:t>ad hoc</w:t>
      </w:r>
      <w:r w:rsidRPr="0089526D">
        <w:rPr>
          <w:rFonts w:ascii="Palatino Linotype" w:hAnsi="Palatino Linotype"/>
          <w:szCs w:val="22"/>
          <w:lang w:eastAsia="es-MX"/>
        </w:rPr>
        <w:t xml:space="preserve">, también lo es que no existe ninguna disposición jurídica que se los prohíba; de lo que se colige </w:t>
      </w:r>
      <w:proofErr w:type="gramStart"/>
      <w:r w:rsidRPr="0089526D">
        <w:rPr>
          <w:rFonts w:ascii="Palatino Linotype" w:hAnsi="Palatino Linotype"/>
          <w:szCs w:val="22"/>
          <w:lang w:eastAsia="es-MX"/>
        </w:rPr>
        <w:t>que</w:t>
      </w:r>
      <w:proofErr w:type="gramEnd"/>
      <w:r w:rsidRPr="0089526D">
        <w:rPr>
          <w:rFonts w:ascii="Palatino Linotype" w:hAnsi="Palatino Linotype"/>
          <w:szCs w:val="22"/>
          <w:lang w:eastAsia="es-MX"/>
        </w:rPr>
        <w:t xml:space="preserve"> si los sujetos obligados estiman procedente la elaboración de documentos para atender solicitudes de información, estos tienen validez siempre y cuando atienda plenamente los requerimientos de los solicitantes.</w:t>
      </w:r>
    </w:p>
    <w:p w14:paraId="63F07161" w14:textId="77777777" w:rsidR="003C43CE" w:rsidRPr="0089526D" w:rsidRDefault="003C43CE" w:rsidP="003C43CE">
      <w:pPr>
        <w:spacing w:line="360" w:lineRule="auto"/>
        <w:jc w:val="both"/>
        <w:rPr>
          <w:rFonts w:ascii="Palatino Linotype" w:eastAsia="Calibri" w:hAnsi="Palatino Linotype" w:cs="Calibri"/>
          <w:szCs w:val="22"/>
          <w:lang w:eastAsia="es-MX"/>
        </w:rPr>
      </w:pPr>
    </w:p>
    <w:p w14:paraId="1A3A801D" w14:textId="77777777" w:rsidR="003C43CE" w:rsidRPr="0089526D" w:rsidRDefault="003C43CE" w:rsidP="003C43C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Cs w:val="22"/>
          <w:lang w:eastAsia="es-MX"/>
        </w:rPr>
      </w:pPr>
      <w:r w:rsidRPr="0089526D">
        <w:rPr>
          <w:rFonts w:ascii="Palatino Linotype" w:eastAsia="Palatino Linotype" w:hAnsi="Palatino Linotype" w:cs="Palatino Linotype"/>
          <w:color w:val="000000"/>
          <w:szCs w:val="22"/>
          <w:lang w:eastAsia="es-MX"/>
        </w:rPr>
        <w:t xml:space="preserve">Asimismo, es de destacar que, al haber un pronunciamiento por parte del Sujeto Obligado dentro de sus atribuciones, este Instituto no está facultado para manifestarse </w:t>
      </w:r>
      <w:r w:rsidRPr="0089526D">
        <w:rPr>
          <w:rFonts w:ascii="Palatino Linotype" w:eastAsia="Palatino Linotype" w:hAnsi="Palatino Linotype" w:cs="Palatino Linotype"/>
          <w:color w:val="000000"/>
          <w:szCs w:val="22"/>
          <w:lang w:eastAsia="es-MX"/>
        </w:rPr>
        <w:lastRenderedPageBreak/>
        <w:t>sobre la veracidad de lo afirmado, ya que no existe precepto legal alguna en la Ley de la Materia que permita, vía recurso de revisión, que se pronuncie al respecto.</w:t>
      </w:r>
    </w:p>
    <w:p w14:paraId="5151A543" w14:textId="77777777" w:rsidR="003C43CE" w:rsidRPr="0089526D" w:rsidRDefault="003C43CE" w:rsidP="003C43C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443DD52E" w14:textId="77777777" w:rsidR="003C43CE" w:rsidRPr="0089526D" w:rsidRDefault="003C43CE" w:rsidP="003C43C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Cs w:val="22"/>
          <w:lang w:eastAsia="es-MX"/>
        </w:rPr>
      </w:pPr>
      <w:r w:rsidRPr="0089526D">
        <w:rPr>
          <w:rFonts w:ascii="Palatino Linotype" w:eastAsia="Palatino Linotype" w:hAnsi="Palatino Linotype" w:cs="Palatino Linotype"/>
          <w:color w:val="000000" w:themeColor="text1"/>
          <w:szCs w:val="22"/>
          <w:lang w:eastAsia="es-MX"/>
        </w:rPr>
        <w:t>Ahora bien, se tiene que el Recurrente se inconforma toda vez que refiere</w:t>
      </w:r>
      <w:r>
        <w:rPr>
          <w:rFonts w:ascii="Palatino Linotype" w:eastAsia="Palatino Linotype" w:hAnsi="Palatino Linotype" w:cs="Palatino Linotype"/>
          <w:color w:val="000000" w:themeColor="text1"/>
          <w:szCs w:val="22"/>
          <w:lang w:eastAsia="es-MX"/>
        </w:rPr>
        <w:t xml:space="preserve"> nuevos cuestionamientos, mismos que no se encontraban en su petición inicial como son </w:t>
      </w:r>
      <w:r w:rsidRPr="00163346">
        <w:rPr>
          <w:rFonts w:ascii="Palatino Linotype" w:eastAsia="Palatino Linotype" w:hAnsi="Palatino Linotype" w:cs="Palatino Linotype"/>
          <w:i/>
          <w:color w:val="000000" w:themeColor="text1"/>
          <w:szCs w:val="22"/>
          <w:u w:val="single"/>
          <w:lang w:eastAsia="es-MX"/>
        </w:rPr>
        <w:t>“</w:t>
      </w:r>
      <w:proofErr w:type="gramStart"/>
      <w:r w:rsidRPr="00163346">
        <w:rPr>
          <w:rFonts w:ascii="Palatino Linotype" w:eastAsia="Palatino Linotype" w:hAnsi="Palatino Linotype" w:cs="Palatino Linotype"/>
          <w:i/>
          <w:color w:val="000000" w:themeColor="text1"/>
          <w:szCs w:val="22"/>
          <w:u w:val="single"/>
          <w:lang w:eastAsia="es-MX"/>
        </w:rPr>
        <w:t>…¿</w:t>
      </w:r>
      <w:proofErr w:type="gramEnd"/>
      <w:r w:rsidRPr="00163346">
        <w:rPr>
          <w:rFonts w:ascii="Palatino Linotype" w:eastAsia="Palatino Linotype" w:hAnsi="Palatino Linotype" w:cs="Palatino Linotype"/>
          <w:i/>
          <w:color w:val="000000" w:themeColor="text1"/>
          <w:szCs w:val="22"/>
          <w:u w:val="single"/>
          <w:lang w:eastAsia="es-MX"/>
        </w:rPr>
        <w:t xml:space="preserve">DE QUE MANERA SE </w:t>
      </w:r>
      <w:proofErr w:type="gramStart"/>
      <w:r w:rsidRPr="00163346">
        <w:rPr>
          <w:rFonts w:ascii="Palatino Linotype" w:eastAsia="Palatino Linotype" w:hAnsi="Palatino Linotype" w:cs="Palatino Linotype"/>
          <w:i/>
          <w:color w:val="000000" w:themeColor="text1"/>
          <w:szCs w:val="22"/>
          <w:u w:val="single"/>
          <w:lang w:eastAsia="es-MX"/>
        </w:rPr>
        <w:t>LLEVARA</w:t>
      </w:r>
      <w:proofErr w:type="gramEnd"/>
      <w:r w:rsidRPr="00163346">
        <w:rPr>
          <w:rFonts w:ascii="Palatino Linotype" w:eastAsia="Palatino Linotype" w:hAnsi="Palatino Linotype" w:cs="Palatino Linotype"/>
          <w:i/>
          <w:color w:val="000000" w:themeColor="text1"/>
          <w:szCs w:val="22"/>
          <w:u w:val="single"/>
          <w:lang w:eastAsia="es-MX"/>
        </w:rPr>
        <w:t xml:space="preserve"> A CABO ESTA REHABILITACIÓN, </w:t>
      </w:r>
      <w:proofErr w:type="gramStart"/>
      <w:r w:rsidRPr="00163346">
        <w:rPr>
          <w:rFonts w:ascii="Palatino Linotype" w:eastAsia="Palatino Linotype" w:hAnsi="Palatino Linotype" w:cs="Palatino Linotype"/>
          <w:i/>
          <w:color w:val="000000" w:themeColor="text1"/>
          <w:szCs w:val="22"/>
          <w:u w:val="single"/>
          <w:lang w:eastAsia="es-MX"/>
        </w:rPr>
        <w:t>QUIÉN SERÁ EL ENCARGADO?</w:t>
      </w:r>
      <w:proofErr w:type="gramEnd"/>
      <w:r w:rsidRPr="00163346">
        <w:rPr>
          <w:rFonts w:ascii="Palatino Linotype" w:eastAsia="Palatino Linotype" w:hAnsi="Palatino Linotype" w:cs="Palatino Linotype"/>
          <w:i/>
          <w:color w:val="000000" w:themeColor="text1"/>
          <w:szCs w:val="22"/>
          <w:u w:val="single"/>
          <w:lang w:eastAsia="es-MX"/>
        </w:rPr>
        <w:t xml:space="preserve"> ¿LOS POZOS FUERON ENTREGADOS POR LA ADMINISTRACIÓN PASADA DE MANERA FUNCIONAL Y EN PERFECTO ESTADO, PORQUE SERÁ TANTA LA INVERSIÓN EN ESTE TEMA CUANDO YA FUERON </w:t>
      </w:r>
      <w:proofErr w:type="spellStart"/>
      <w:r w:rsidRPr="00163346">
        <w:rPr>
          <w:rFonts w:ascii="Palatino Linotype" w:eastAsia="Palatino Linotype" w:hAnsi="Palatino Linotype" w:cs="Palatino Linotype"/>
          <w:i/>
          <w:color w:val="000000" w:themeColor="text1"/>
          <w:szCs w:val="22"/>
          <w:u w:val="single"/>
          <w:lang w:eastAsia="es-MX"/>
        </w:rPr>
        <w:t>REAHABILITADOS</w:t>
      </w:r>
      <w:proofErr w:type="spellEnd"/>
      <w:r w:rsidRPr="00163346">
        <w:rPr>
          <w:rFonts w:ascii="Palatino Linotype" w:eastAsia="Palatino Linotype" w:hAnsi="Palatino Linotype" w:cs="Palatino Linotype"/>
          <w:i/>
          <w:color w:val="000000" w:themeColor="text1"/>
          <w:szCs w:val="22"/>
          <w:u w:val="single"/>
          <w:lang w:eastAsia="es-MX"/>
        </w:rPr>
        <w:t xml:space="preserve"> EN SU MOMENTO?;</w:t>
      </w:r>
      <w:r w:rsidRPr="00163346">
        <w:rPr>
          <w:u w:val="single"/>
        </w:rPr>
        <w:t xml:space="preserve"> </w:t>
      </w:r>
      <w:r w:rsidRPr="00163346">
        <w:rPr>
          <w:rFonts w:ascii="Palatino Linotype" w:eastAsia="Palatino Linotype" w:hAnsi="Palatino Linotype" w:cs="Palatino Linotype"/>
          <w:i/>
          <w:color w:val="000000" w:themeColor="text1"/>
          <w:szCs w:val="22"/>
          <w:u w:val="single"/>
          <w:lang w:eastAsia="es-MX"/>
        </w:rPr>
        <w:t xml:space="preserve">¿LA "RECUPERACIÓN" TUVO QUE HACERLA EL PERSONAL DE </w:t>
      </w:r>
      <w:proofErr w:type="spellStart"/>
      <w:r w:rsidRPr="00163346">
        <w:rPr>
          <w:rFonts w:ascii="Palatino Linotype" w:eastAsia="Palatino Linotype" w:hAnsi="Palatino Linotype" w:cs="Palatino Linotype"/>
          <w:i/>
          <w:color w:val="000000" w:themeColor="text1"/>
          <w:szCs w:val="22"/>
          <w:u w:val="single"/>
          <w:lang w:eastAsia="es-MX"/>
        </w:rPr>
        <w:t>SAPASE</w:t>
      </w:r>
      <w:proofErr w:type="spellEnd"/>
      <w:r w:rsidRPr="00163346">
        <w:rPr>
          <w:rFonts w:ascii="Palatino Linotype" w:eastAsia="Palatino Linotype" w:hAnsi="Palatino Linotype" w:cs="Palatino Linotype"/>
          <w:i/>
          <w:color w:val="000000" w:themeColor="text1"/>
          <w:szCs w:val="22"/>
          <w:u w:val="single"/>
          <w:lang w:eastAsia="es-MX"/>
        </w:rPr>
        <w:t xml:space="preserve"> O DEL AYUNTAMIENTO, SINO QUE AUTORIDAD FUE LA ENCARGADA DE ESTA "RECUPERACIÓN</w:t>
      </w:r>
      <w:proofErr w:type="gramStart"/>
      <w:r w:rsidRPr="00163346">
        <w:rPr>
          <w:rFonts w:ascii="Palatino Linotype" w:eastAsia="Palatino Linotype" w:hAnsi="Palatino Linotype" w:cs="Palatino Linotype"/>
          <w:i/>
          <w:color w:val="000000" w:themeColor="text1"/>
          <w:szCs w:val="22"/>
          <w:u w:val="single"/>
          <w:lang w:eastAsia="es-MX"/>
        </w:rPr>
        <w:t>"?...</w:t>
      </w:r>
      <w:proofErr w:type="gramEnd"/>
      <w:r w:rsidRPr="00163346">
        <w:rPr>
          <w:rFonts w:ascii="Palatino Linotype" w:eastAsia="Palatino Linotype" w:hAnsi="Palatino Linotype" w:cs="Palatino Linotype"/>
          <w:i/>
          <w:color w:val="000000" w:themeColor="text1"/>
          <w:szCs w:val="22"/>
          <w:u w:val="single"/>
          <w:lang w:eastAsia="es-MX"/>
        </w:rPr>
        <w:t>”</w:t>
      </w:r>
      <w:r w:rsidRPr="00163346">
        <w:rPr>
          <w:rFonts w:ascii="Palatino Linotype" w:eastAsia="Palatino Linotype" w:hAnsi="Palatino Linotype" w:cs="Palatino Linotype"/>
          <w:color w:val="000000" w:themeColor="text1"/>
          <w:szCs w:val="22"/>
          <w:u w:val="single"/>
          <w:lang w:eastAsia="es-MX"/>
        </w:rPr>
        <w:t>,</w:t>
      </w:r>
      <w:r>
        <w:rPr>
          <w:rFonts w:ascii="Palatino Linotype" w:eastAsia="Palatino Linotype" w:hAnsi="Palatino Linotype" w:cs="Palatino Linotype"/>
          <w:color w:val="000000" w:themeColor="text1"/>
          <w:szCs w:val="22"/>
          <w:lang w:eastAsia="es-MX"/>
        </w:rPr>
        <w:t xml:space="preserve"> lo que</w:t>
      </w:r>
      <w:r w:rsidRPr="0089526D">
        <w:rPr>
          <w:rFonts w:ascii="Palatino Linotype" w:eastAsia="Palatino Linotype" w:hAnsi="Palatino Linotype" w:cs="Palatino Linotype"/>
          <w:color w:val="000000" w:themeColor="text1"/>
          <w:szCs w:val="22"/>
          <w:lang w:eastAsia="es-MX"/>
        </w:rPr>
        <w:t xml:space="preserve"> equivale a ampliar la solicitud mediante dicho medio de impugnación.</w:t>
      </w:r>
    </w:p>
    <w:p w14:paraId="13281763" w14:textId="77777777" w:rsidR="003C43CE" w:rsidRPr="0089526D" w:rsidRDefault="003C43CE" w:rsidP="003C43C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0415E3FF" w14:textId="235D07BB" w:rsidR="003C43CE" w:rsidRPr="0089526D" w:rsidRDefault="003C43CE" w:rsidP="003C43CE">
      <w:pPr>
        <w:spacing w:line="360" w:lineRule="auto"/>
        <w:contextualSpacing/>
        <w:jc w:val="both"/>
        <w:rPr>
          <w:rFonts w:ascii="Palatino Linotype" w:eastAsia="Palatino Linotype" w:hAnsi="Palatino Linotype" w:cs="Palatino Linotype"/>
          <w:szCs w:val="22"/>
          <w:lang w:eastAsia="es-MX"/>
        </w:rPr>
      </w:pPr>
      <w:r w:rsidRPr="0089526D">
        <w:rPr>
          <w:rFonts w:ascii="Palatino Linotype" w:hAnsi="Palatino Linotype"/>
          <w:color w:val="000000"/>
          <w:szCs w:val="22"/>
          <w:lang w:eastAsia="es-MX"/>
        </w:rPr>
        <w:t xml:space="preserve">Por tanto, </w:t>
      </w:r>
      <w:r w:rsidRPr="0089526D">
        <w:rPr>
          <w:rFonts w:ascii="Palatino Linotype" w:eastAsia="Palatino Linotype" w:hAnsi="Palatino Linotype" w:cs="Palatino Linotype"/>
          <w:szCs w:val="22"/>
          <w:lang w:eastAsia="es-MX"/>
        </w:rPr>
        <w:t xml:space="preserve">dado que el motivo de inconformidad consiste </w:t>
      </w:r>
      <w:r w:rsidR="0044569A">
        <w:rPr>
          <w:rFonts w:ascii="Palatino Linotype" w:eastAsia="Palatino Linotype" w:hAnsi="Palatino Linotype" w:cs="Palatino Linotype"/>
          <w:szCs w:val="22"/>
          <w:lang w:eastAsia="es-MX"/>
        </w:rPr>
        <w:t xml:space="preserve">parcialmente </w:t>
      </w:r>
      <w:r w:rsidRPr="0089526D">
        <w:rPr>
          <w:rFonts w:ascii="Palatino Linotype" w:eastAsia="Palatino Linotype" w:hAnsi="Palatino Linotype" w:cs="Palatino Linotype"/>
          <w:szCs w:val="22"/>
          <w:lang w:eastAsia="es-MX"/>
        </w:rPr>
        <w:t xml:space="preserve">en un requerimiento que no fue planteado desde la solicitud primigenia, este debe ser calificado como una ampliación a la solicitud de información o </w:t>
      </w:r>
      <w:r w:rsidRPr="0089526D">
        <w:rPr>
          <w:rFonts w:ascii="Palatino Linotype" w:eastAsia="Palatino Linotype" w:hAnsi="Palatino Linotype" w:cs="Palatino Linotype"/>
          <w:i/>
          <w:iCs/>
          <w:szCs w:val="22"/>
          <w:lang w:eastAsia="es-MX"/>
        </w:rPr>
        <w:t xml:space="preserve">plus </w:t>
      </w:r>
      <w:proofErr w:type="spellStart"/>
      <w:r w:rsidRPr="0089526D">
        <w:rPr>
          <w:rFonts w:ascii="Palatino Linotype" w:eastAsia="Palatino Linotype" w:hAnsi="Palatino Linotype" w:cs="Palatino Linotype"/>
          <w:i/>
          <w:iCs/>
          <w:szCs w:val="22"/>
          <w:lang w:eastAsia="es-MX"/>
        </w:rPr>
        <w:t>petitio</w:t>
      </w:r>
      <w:proofErr w:type="spellEnd"/>
      <w:r w:rsidRPr="0089526D">
        <w:rPr>
          <w:rFonts w:ascii="Palatino Linotype" w:eastAsia="Palatino Linotype" w:hAnsi="Palatino Linotype" w:cs="Palatino Linotype"/>
          <w:szCs w:val="22"/>
          <w:lang w:eastAsia="es-MX"/>
        </w:rPr>
        <w:t>; esto es, que se adhirió información que no había sido solicitada. Por lo que</w:t>
      </w:r>
      <w:r>
        <w:rPr>
          <w:rFonts w:ascii="Palatino Linotype" w:eastAsia="Palatino Linotype" w:hAnsi="Palatino Linotype" w:cs="Palatino Linotype"/>
          <w:szCs w:val="22"/>
          <w:lang w:eastAsia="es-MX"/>
        </w:rPr>
        <w:t>,</w:t>
      </w:r>
      <w:r w:rsidRPr="0089526D">
        <w:rPr>
          <w:rFonts w:ascii="Palatino Linotype" w:eastAsia="Palatino Linotype" w:hAnsi="Palatino Linotype" w:cs="Palatino Linotype"/>
          <w:szCs w:val="22"/>
          <w:lang w:eastAsia="es-MX"/>
        </w:rPr>
        <w:t xml:space="preserve"> al haberse realizado en un momento posterior al ingreso de la solicitud original, el requerimiento adicional deviene infundado, debido a que no se planteó ante el Sujeto Obligado oportunamente. En consecuencia, resulta injustificado examinar tal petición, pues ésta no fue del conocimiento del Sujeto Obligado, por lo que, no tuvo la oportunidad legal de </w:t>
      </w:r>
      <w:r w:rsidRPr="0089526D">
        <w:rPr>
          <w:rFonts w:ascii="Palatino Linotype" w:eastAsia="Palatino Linotype" w:hAnsi="Palatino Linotype" w:cs="Palatino Linotype"/>
          <w:szCs w:val="22"/>
          <w:lang w:eastAsia="es-MX"/>
        </w:rPr>
        <w:lastRenderedPageBreak/>
        <w:t>analizarla ni de pronunciarse sobre ella. Sirve de apoyo por analogía la siguiente tesis jurisprudencial con registro digital 178788</w:t>
      </w:r>
      <w:r w:rsidRPr="0089526D">
        <w:rPr>
          <w:rFonts w:ascii="Palatino Linotype" w:eastAsia="Palatino Linotype" w:hAnsi="Palatino Linotype" w:cs="Palatino Linotype"/>
          <w:szCs w:val="22"/>
          <w:vertAlign w:val="superscript"/>
          <w:lang w:eastAsia="es-MX"/>
        </w:rPr>
        <w:footnoteReference w:id="3"/>
      </w:r>
      <w:r w:rsidRPr="0089526D">
        <w:rPr>
          <w:rFonts w:ascii="Palatino Linotype" w:eastAsia="Palatino Linotype" w:hAnsi="Palatino Linotype" w:cs="Palatino Linotype"/>
          <w:szCs w:val="22"/>
          <w:lang w:eastAsia="es-MX"/>
        </w:rPr>
        <w:t>, en la que se establece lo siguiente:</w:t>
      </w:r>
    </w:p>
    <w:p w14:paraId="56D8557F" w14:textId="77777777" w:rsidR="003C43CE" w:rsidRPr="0089526D" w:rsidRDefault="003C43CE" w:rsidP="003C43CE">
      <w:pPr>
        <w:spacing w:line="360" w:lineRule="auto"/>
        <w:contextualSpacing/>
        <w:jc w:val="both"/>
        <w:rPr>
          <w:rFonts w:ascii="Palatino Linotype" w:eastAsia="Palatino Linotype" w:hAnsi="Palatino Linotype" w:cs="Palatino Linotype"/>
          <w:szCs w:val="22"/>
          <w:lang w:val="es-ES_tradnl" w:eastAsia="es-MX"/>
        </w:rPr>
      </w:pPr>
    </w:p>
    <w:p w14:paraId="4454DB41" w14:textId="77777777" w:rsidR="003C43CE" w:rsidRPr="0089526D" w:rsidRDefault="003C43CE" w:rsidP="003C43CE">
      <w:pPr>
        <w:ind w:left="567" w:right="567"/>
        <w:jc w:val="both"/>
        <w:rPr>
          <w:rFonts w:ascii="Palatino Linotype" w:hAnsi="Palatino Linotype"/>
          <w:b/>
          <w:i/>
          <w:sz w:val="22"/>
          <w:szCs w:val="22"/>
          <w:lang w:val="es-ES_tradnl"/>
        </w:rPr>
      </w:pPr>
      <w:r w:rsidRPr="0089526D">
        <w:rPr>
          <w:rFonts w:ascii="Palatino Linotype" w:hAnsi="Palatino Linotype"/>
          <w:b/>
          <w:i/>
          <w:sz w:val="22"/>
          <w:szCs w:val="22"/>
          <w:lang w:val="es-ES_tradnl"/>
        </w:rPr>
        <w:t>CONCEPTOS DE VIOLACIÓN EN EL AMPARO DIRECTO. INOPERANCIA DE LOS QUE INTRODUCEN CUESTIONAMIENTOS NOVEDOSOS QUE NO FUERON PLANTEADOS EN EL JUICIO NATURAL.</w:t>
      </w:r>
    </w:p>
    <w:p w14:paraId="066C1898" w14:textId="77777777" w:rsidR="003C43CE" w:rsidRPr="0089526D" w:rsidRDefault="003C43CE" w:rsidP="003C43CE">
      <w:pPr>
        <w:ind w:left="567" w:right="567"/>
        <w:jc w:val="both"/>
        <w:rPr>
          <w:rFonts w:ascii="Palatino Linotype" w:hAnsi="Palatino Linotype"/>
          <w:i/>
          <w:sz w:val="22"/>
          <w:szCs w:val="22"/>
          <w:lang w:val="es-ES_tradnl"/>
        </w:rPr>
      </w:pPr>
      <w:r w:rsidRPr="0089526D">
        <w:rPr>
          <w:rFonts w:ascii="Palatino Linotype" w:hAnsi="Palatino Linotype"/>
          <w:i/>
          <w:sz w:val="22"/>
          <w:szCs w:val="22"/>
          <w:lang w:val="es-ES_tradnl"/>
        </w:rPr>
        <w:t>Si en los conceptos de violación se formulan argumentos que no se plantearon ante la Sala Fiscal que dictó la sentencia que constituye el acto reclamado, los mismos son inoperantes, toda vez que resultaría injustificado examinar la constitucionalidad de la sentencia combatida a la luz de razonamientos que no conoció la autoridad responsable, pues como tales manifestaciones no formaron parte de la litis natural, la Sala no tuvo la oportunidad legal de analizarlas ni de pronunciarse sobre ellas.</w:t>
      </w:r>
    </w:p>
    <w:p w14:paraId="0E7B72D5" w14:textId="77777777" w:rsidR="003C43CE" w:rsidRPr="003C43CE" w:rsidRDefault="003C43CE" w:rsidP="002E227E">
      <w:pPr>
        <w:spacing w:line="360" w:lineRule="auto"/>
        <w:jc w:val="both"/>
        <w:rPr>
          <w:rFonts w:ascii="Palatino Linotype" w:hAnsi="Palatino Linotype" w:cs="Tahoma"/>
          <w:bCs/>
          <w:lang w:val="es-ES_tradnl"/>
        </w:rPr>
      </w:pPr>
    </w:p>
    <w:p w14:paraId="55A9592F" w14:textId="2D023D39" w:rsidR="009F67A4" w:rsidRDefault="0044569A" w:rsidP="0044569A">
      <w:pPr>
        <w:spacing w:line="360" w:lineRule="auto"/>
        <w:jc w:val="both"/>
        <w:rPr>
          <w:rFonts w:ascii="Palatino Linotype" w:hAnsi="Palatino Linotype"/>
        </w:rPr>
      </w:pPr>
      <w:r>
        <w:rPr>
          <w:rFonts w:ascii="Palatino Linotype" w:hAnsi="Palatino Linotype" w:cs="Tahoma"/>
          <w:bCs/>
        </w:rPr>
        <w:t>Por lo que únicamente se analizará lo respectivo a cuáles son los 24 pozos y donde se ubican. Ahora bien, recordemos que el encargado de la Dirección de Construcción y Operación Hidráulica</w:t>
      </w:r>
      <w:bookmarkStart w:id="1" w:name="_Hlk190173978"/>
      <w:r>
        <w:rPr>
          <w:rFonts w:ascii="Palatino Linotype" w:hAnsi="Palatino Linotype" w:cs="Tahoma"/>
          <w:bCs/>
        </w:rPr>
        <w:t xml:space="preserve">, respecto a los 32 pozos de agua </w:t>
      </w:r>
      <w:r w:rsidR="00C0449B">
        <w:rPr>
          <w:rFonts w:ascii="Palatino Linotype" w:hAnsi="Palatino Linotype" w:cs="Tahoma"/>
          <w:bCs/>
        </w:rPr>
        <w:t>refirió que la Comisión Nacional del Agua (CONAGUA), es el organismo que llevará a cabo la rehabilitación</w:t>
      </w:r>
      <w:r w:rsidR="009F67A4" w:rsidRPr="009F67A4">
        <w:rPr>
          <w:rFonts w:ascii="Palatino Linotype" w:hAnsi="Palatino Linotype"/>
        </w:rPr>
        <w:t>.</w:t>
      </w:r>
    </w:p>
    <w:p w14:paraId="333638CE" w14:textId="77777777" w:rsidR="00C6044C" w:rsidRPr="00F96030" w:rsidRDefault="00C6044C" w:rsidP="009F67A4">
      <w:pPr>
        <w:spacing w:line="360" w:lineRule="auto"/>
        <w:ind w:right="49"/>
        <w:jc w:val="both"/>
        <w:rPr>
          <w:rFonts w:ascii="Palatino Linotype" w:hAnsi="Palatino Linotype"/>
          <w:highlight w:val="yellow"/>
        </w:rPr>
      </w:pPr>
    </w:p>
    <w:p w14:paraId="47C6ECCA" w14:textId="78D29ACE" w:rsidR="00C0449B" w:rsidRDefault="00C0449B" w:rsidP="00C0449B">
      <w:pPr>
        <w:spacing w:line="360" w:lineRule="auto"/>
        <w:ind w:right="49"/>
        <w:jc w:val="both"/>
        <w:rPr>
          <w:rFonts w:ascii="Palatino Linotype" w:hAnsi="Palatino Linotype"/>
        </w:rPr>
      </w:pPr>
      <w:r w:rsidRPr="00C0449B">
        <w:rPr>
          <w:rFonts w:ascii="Palatino Linotype" w:hAnsi="Palatino Linotype"/>
        </w:rPr>
        <w:t>La Ley del Agua para el Estado de México y Municipios, establece en el precepto normativo</w:t>
      </w:r>
      <w:r>
        <w:rPr>
          <w:rFonts w:ascii="Palatino Linotype" w:hAnsi="Palatino Linotype"/>
        </w:rPr>
        <w:t xml:space="preserve"> </w:t>
      </w:r>
      <w:r w:rsidRPr="00C0449B">
        <w:rPr>
          <w:rFonts w:ascii="Palatino Linotype" w:hAnsi="Palatino Linotype"/>
        </w:rPr>
        <w:t>37 lo siguiente:</w:t>
      </w:r>
    </w:p>
    <w:p w14:paraId="3A70520A" w14:textId="77777777" w:rsidR="00C0449B" w:rsidRPr="00C0449B" w:rsidRDefault="00C0449B" w:rsidP="00C0449B">
      <w:pPr>
        <w:spacing w:line="360" w:lineRule="auto"/>
        <w:ind w:right="49"/>
        <w:jc w:val="both"/>
        <w:rPr>
          <w:rFonts w:ascii="Palatino Linotype" w:hAnsi="Palatino Linotype"/>
        </w:rPr>
      </w:pPr>
    </w:p>
    <w:p w14:paraId="3576E69D" w14:textId="77777777" w:rsidR="00C0449B" w:rsidRPr="00C0449B" w:rsidRDefault="00C0449B" w:rsidP="00C0449B">
      <w:pPr>
        <w:spacing w:line="360" w:lineRule="auto"/>
        <w:ind w:left="567" w:right="567"/>
        <w:jc w:val="both"/>
        <w:rPr>
          <w:rFonts w:ascii="Palatino Linotype" w:hAnsi="Palatino Linotype"/>
          <w:i/>
          <w:iCs/>
        </w:rPr>
      </w:pPr>
      <w:r w:rsidRPr="00C0449B">
        <w:rPr>
          <w:rFonts w:ascii="Palatino Linotype" w:hAnsi="Palatino Linotype"/>
          <w:b/>
          <w:bCs/>
          <w:i/>
          <w:iCs/>
        </w:rPr>
        <w:t>Artículo 37.-</w:t>
      </w:r>
      <w:r w:rsidRPr="00C0449B">
        <w:rPr>
          <w:rFonts w:ascii="Palatino Linotype" w:hAnsi="Palatino Linotype"/>
          <w:i/>
          <w:iCs/>
        </w:rPr>
        <w:t xml:space="preserve"> Los organismos operadores podrán ser municipales o intermunicipales.</w:t>
      </w:r>
    </w:p>
    <w:p w14:paraId="2D79D7B9" w14:textId="77777777" w:rsidR="00C0449B" w:rsidRPr="00C0449B" w:rsidRDefault="00C0449B" w:rsidP="00C0449B">
      <w:pPr>
        <w:spacing w:line="360" w:lineRule="auto"/>
        <w:ind w:left="567" w:right="567"/>
        <w:jc w:val="both"/>
        <w:rPr>
          <w:rFonts w:ascii="Palatino Linotype" w:hAnsi="Palatino Linotype"/>
          <w:b/>
          <w:bCs/>
          <w:i/>
          <w:iCs/>
        </w:rPr>
      </w:pPr>
      <w:r w:rsidRPr="00C0449B">
        <w:rPr>
          <w:rFonts w:ascii="Palatino Linotype" w:hAnsi="Palatino Linotype"/>
          <w:b/>
          <w:bCs/>
          <w:i/>
          <w:iCs/>
        </w:rPr>
        <w:t>Tendrán personalidad jurídica y patrimonio propio, así como autonomía técnica y</w:t>
      </w:r>
    </w:p>
    <w:p w14:paraId="63B11752" w14:textId="0A62EBDF" w:rsidR="00C0449B" w:rsidRPr="00C0449B" w:rsidRDefault="00C0449B" w:rsidP="00C0449B">
      <w:pPr>
        <w:spacing w:line="360" w:lineRule="auto"/>
        <w:ind w:left="567" w:right="567"/>
        <w:jc w:val="both"/>
        <w:rPr>
          <w:rFonts w:ascii="Palatino Linotype" w:hAnsi="Palatino Linotype"/>
          <w:i/>
          <w:iCs/>
        </w:rPr>
      </w:pPr>
      <w:r w:rsidRPr="00C0449B">
        <w:rPr>
          <w:rFonts w:ascii="Palatino Linotype" w:hAnsi="Palatino Linotype"/>
          <w:b/>
          <w:bCs/>
          <w:i/>
          <w:iCs/>
        </w:rPr>
        <w:lastRenderedPageBreak/>
        <w:t>administrativa en el manejo de sus recursos</w:t>
      </w:r>
      <w:r w:rsidRPr="00C0449B">
        <w:rPr>
          <w:rFonts w:ascii="Palatino Linotype" w:hAnsi="Palatino Linotype"/>
          <w:i/>
          <w:iCs/>
        </w:rPr>
        <w:t>. Serán autoridad fiscal conforme a lo</w:t>
      </w:r>
      <w:r>
        <w:rPr>
          <w:rFonts w:ascii="Palatino Linotype" w:hAnsi="Palatino Linotype"/>
          <w:i/>
          <w:iCs/>
        </w:rPr>
        <w:t xml:space="preserve"> </w:t>
      </w:r>
      <w:r w:rsidRPr="00C0449B">
        <w:rPr>
          <w:rFonts w:ascii="Palatino Linotype" w:hAnsi="Palatino Linotype"/>
          <w:i/>
          <w:iCs/>
        </w:rPr>
        <w:t>dispuesto en el Código Financiero y ejercerán los actos de autoridad que les señale la</w:t>
      </w:r>
      <w:r>
        <w:rPr>
          <w:rFonts w:ascii="Palatino Linotype" w:hAnsi="Palatino Linotype"/>
          <w:i/>
          <w:iCs/>
        </w:rPr>
        <w:t xml:space="preserve"> </w:t>
      </w:r>
      <w:r w:rsidRPr="00C0449B">
        <w:rPr>
          <w:rFonts w:ascii="Palatino Linotype" w:hAnsi="Palatino Linotype"/>
          <w:i/>
          <w:iCs/>
        </w:rPr>
        <w:t>presente Ley, su Reglamento y demás disposiciones aplicables.</w:t>
      </w:r>
    </w:p>
    <w:p w14:paraId="1BD87E8E" w14:textId="77777777" w:rsidR="00C0449B" w:rsidRPr="00C0449B" w:rsidRDefault="00C0449B" w:rsidP="00C0449B">
      <w:pPr>
        <w:spacing w:line="360" w:lineRule="auto"/>
        <w:ind w:left="567" w:right="567"/>
        <w:jc w:val="both"/>
        <w:rPr>
          <w:rFonts w:ascii="Palatino Linotype" w:hAnsi="Palatino Linotype"/>
          <w:i/>
          <w:iCs/>
        </w:rPr>
      </w:pPr>
      <w:r w:rsidRPr="00C0449B">
        <w:rPr>
          <w:rFonts w:ascii="Palatino Linotype" w:hAnsi="Palatino Linotype"/>
          <w:i/>
          <w:iCs/>
        </w:rPr>
        <w:t>(…)</w:t>
      </w:r>
    </w:p>
    <w:p w14:paraId="357F082E" w14:textId="77777777" w:rsidR="00C0449B" w:rsidRDefault="00C0449B" w:rsidP="00C0449B">
      <w:pPr>
        <w:spacing w:line="360" w:lineRule="auto"/>
        <w:ind w:right="49"/>
        <w:jc w:val="both"/>
        <w:rPr>
          <w:rFonts w:ascii="Palatino Linotype" w:hAnsi="Palatino Linotype"/>
        </w:rPr>
      </w:pPr>
    </w:p>
    <w:p w14:paraId="39256C65" w14:textId="7F4C845E" w:rsidR="00C0449B" w:rsidRDefault="00C0449B" w:rsidP="00C0449B">
      <w:pPr>
        <w:spacing w:line="360" w:lineRule="auto"/>
        <w:ind w:right="49"/>
        <w:jc w:val="both"/>
        <w:rPr>
          <w:rFonts w:ascii="Palatino Linotype" w:hAnsi="Palatino Linotype"/>
        </w:rPr>
      </w:pPr>
      <w:r w:rsidRPr="00C0449B">
        <w:rPr>
          <w:rFonts w:ascii="Palatino Linotype" w:hAnsi="Palatino Linotype"/>
        </w:rPr>
        <w:t>Por otro lado, el Manual de Organización del Departamento de Operación señala que dicha</w:t>
      </w:r>
      <w:r>
        <w:rPr>
          <w:rFonts w:ascii="Palatino Linotype" w:hAnsi="Palatino Linotype"/>
        </w:rPr>
        <w:t xml:space="preserve"> </w:t>
      </w:r>
      <w:r w:rsidRPr="00C0449B">
        <w:rPr>
          <w:rFonts w:ascii="Palatino Linotype" w:hAnsi="Palatino Linotype"/>
        </w:rPr>
        <w:t>área contará con las atribuciones siguientes:</w:t>
      </w:r>
    </w:p>
    <w:p w14:paraId="5DC8E6D6" w14:textId="77777777" w:rsidR="00C0449B" w:rsidRPr="00C0449B" w:rsidRDefault="00C0449B" w:rsidP="00C0449B">
      <w:pPr>
        <w:spacing w:line="360" w:lineRule="auto"/>
        <w:ind w:right="49"/>
        <w:jc w:val="both"/>
        <w:rPr>
          <w:rFonts w:ascii="Palatino Linotype" w:hAnsi="Palatino Linotype"/>
        </w:rPr>
      </w:pPr>
    </w:p>
    <w:p w14:paraId="43D2E77E" w14:textId="77777777" w:rsidR="00C0449B" w:rsidRPr="00C0449B" w:rsidRDefault="00C0449B" w:rsidP="00C0449B">
      <w:pPr>
        <w:spacing w:line="360" w:lineRule="auto"/>
        <w:ind w:left="567" w:right="567"/>
        <w:jc w:val="both"/>
        <w:rPr>
          <w:rFonts w:ascii="Palatino Linotype" w:hAnsi="Palatino Linotype"/>
          <w:i/>
          <w:iCs/>
        </w:rPr>
      </w:pPr>
      <w:r w:rsidRPr="00C0449B">
        <w:rPr>
          <w:rFonts w:ascii="Palatino Linotype" w:hAnsi="Palatino Linotype"/>
          <w:i/>
          <w:iCs/>
        </w:rPr>
        <w:t>Coordinar y llevar el seguimiento de la producción, conducción y distribución de agua, alcantarillado y saneamiento; así como su mantenimiento</w:t>
      </w:r>
      <w:r>
        <w:rPr>
          <w:rFonts w:ascii="Palatino Linotype" w:hAnsi="Palatino Linotype"/>
          <w:i/>
          <w:iCs/>
        </w:rPr>
        <w:t xml:space="preserve"> </w:t>
      </w:r>
      <w:r w:rsidRPr="00C0449B">
        <w:rPr>
          <w:rFonts w:ascii="Palatino Linotype" w:hAnsi="Palatino Linotype"/>
          <w:i/>
          <w:iCs/>
        </w:rPr>
        <w:t>Coordinar y evaluar las acciones de operación y funcionamiento de las fuentes de</w:t>
      </w:r>
    </w:p>
    <w:p w14:paraId="7A645D22" w14:textId="3B24AFA2" w:rsidR="00C0449B" w:rsidRPr="00C0449B" w:rsidRDefault="00C0449B" w:rsidP="00C0449B">
      <w:pPr>
        <w:spacing w:line="360" w:lineRule="auto"/>
        <w:ind w:left="567" w:right="567"/>
        <w:jc w:val="both"/>
        <w:rPr>
          <w:rFonts w:ascii="Palatino Linotype" w:hAnsi="Palatino Linotype"/>
          <w:i/>
          <w:iCs/>
        </w:rPr>
      </w:pPr>
      <w:r w:rsidRPr="00C0449B">
        <w:rPr>
          <w:rFonts w:ascii="Palatino Linotype" w:hAnsi="Palatino Linotype"/>
          <w:i/>
          <w:iCs/>
        </w:rPr>
        <w:t>abastecimiento, rebombeos y tanques, garantizando el suministro y calidad del recurso</w:t>
      </w:r>
      <w:r>
        <w:rPr>
          <w:rFonts w:ascii="Palatino Linotype" w:hAnsi="Palatino Linotype"/>
          <w:i/>
          <w:iCs/>
        </w:rPr>
        <w:t xml:space="preserve"> </w:t>
      </w:r>
      <w:r w:rsidRPr="00C0449B">
        <w:rPr>
          <w:rFonts w:ascii="Palatino Linotype" w:hAnsi="Palatino Linotype"/>
          <w:i/>
          <w:iCs/>
        </w:rPr>
        <w:t>hídrico</w:t>
      </w:r>
    </w:p>
    <w:p w14:paraId="7755E30D" w14:textId="77777777" w:rsidR="00C0449B" w:rsidRPr="00C0449B" w:rsidRDefault="00C0449B" w:rsidP="00C0449B">
      <w:pPr>
        <w:spacing w:line="360" w:lineRule="auto"/>
        <w:ind w:left="567" w:right="567"/>
        <w:jc w:val="both"/>
        <w:rPr>
          <w:rFonts w:ascii="Palatino Linotype" w:hAnsi="Palatino Linotype"/>
          <w:i/>
          <w:iCs/>
        </w:rPr>
      </w:pPr>
      <w:r w:rsidRPr="00C0449B">
        <w:rPr>
          <w:rFonts w:ascii="Palatino Linotype" w:hAnsi="Palatino Linotype"/>
          <w:i/>
          <w:iCs/>
        </w:rPr>
        <w:t>(…)</w:t>
      </w:r>
    </w:p>
    <w:p w14:paraId="34F453BF" w14:textId="77777777" w:rsidR="00C0449B" w:rsidRPr="00C0449B" w:rsidRDefault="00C0449B" w:rsidP="00C0449B">
      <w:pPr>
        <w:spacing w:line="360" w:lineRule="auto"/>
        <w:ind w:left="567" w:right="567"/>
        <w:jc w:val="both"/>
        <w:rPr>
          <w:rFonts w:ascii="Palatino Linotype" w:hAnsi="Palatino Linotype"/>
          <w:i/>
          <w:iCs/>
        </w:rPr>
      </w:pPr>
      <w:r w:rsidRPr="00C0449B">
        <w:rPr>
          <w:rFonts w:ascii="Palatino Linotype" w:hAnsi="Palatino Linotype"/>
          <w:i/>
          <w:iCs/>
        </w:rPr>
        <w:t>Coordinar las acciones de mantenimiento preventivo y correctivo en los sistemas</w:t>
      </w:r>
    </w:p>
    <w:p w14:paraId="0BB15935" w14:textId="2903A63D" w:rsidR="0056697B" w:rsidRPr="00C0449B" w:rsidRDefault="00C0449B" w:rsidP="00C0449B">
      <w:pPr>
        <w:spacing w:line="360" w:lineRule="auto"/>
        <w:ind w:left="567" w:right="567"/>
        <w:jc w:val="both"/>
        <w:rPr>
          <w:rFonts w:ascii="Palatino Linotype" w:hAnsi="Palatino Linotype"/>
          <w:i/>
          <w:iCs/>
        </w:rPr>
      </w:pPr>
      <w:r w:rsidRPr="00C0449B">
        <w:rPr>
          <w:rFonts w:ascii="Palatino Linotype" w:hAnsi="Palatino Linotype"/>
          <w:i/>
          <w:iCs/>
        </w:rPr>
        <w:t>electromecánicos, de cloración, instalaciones de las fuentes de abastecimientos, rebombeos,</w:t>
      </w:r>
      <w:r>
        <w:rPr>
          <w:rFonts w:ascii="Palatino Linotype" w:hAnsi="Palatino Linotype"/>
          <w:i/>
          <w:iCs/>
        </w:rPr>
        <w:t xml:space="preserve"> </w:t>
      </w:r>
      <w:r w:rsidRPr="00C0449B">
        <w:rPr>
          <w:rFonts w:ascii="Palatino Linotype" w:hAnsi="Palatino Linotype"/>
          <w:i/>
          <w:iCs/>
        </w:rPr>
        <w:t>tanques, desazolve de colectores, alcantarillas, cárcamos, ríos y canales a cielo abierto, así</w:t>
      </w:r>
      <w:r>
        <w:rPr>
          <w:rFonts w:ascii="Palatino Linotype" w:hAnsi="Palatino Linotype"/>
          <w:i/>
          <w:iCs/>
        </w:rPr>
        <w:t xml:space="preserve"> </w:t>
      </w:r>
      <w:r w:rsidRPr="00C0449B">
        <w:rPr>
          <w:rFonts w:ascii="Palatino Linotype" w:hAnsi="Palatino Linotype"/>
          <w:i/>
          <w:iCs/>
        </w:rPr>
        <w:t>como para garantizar el abastecimiento, operación y conservación de la infraestructura</w:t>
      </w:r>
      <w:r>
        <w:rPr>
          <w:rFonts w:ascii="Palatino Linotype" w:hAnsi="Palatino Linotype"/>
          <w:i/>
          <w:iCs/>
        </w:rPr>
        <w:t xml:space="preserve"> </w:t>
      </w:r>
      <w:r w:rsidRPr="00C0449B">
        <w:rPr>
          <w:rFonts w:ascii="Palatino Linotype" w:hAnsi="Palatino Linotype"/>
          <w:i/>
          <w:iCs/>
        </w:rPr>
        <w:t>hidráulica, incluyendo la integración del expediente respectivo con informes periódicos</w:t>
      </w:r>
      <w:r>
        <w:rPr>
          <w:rFonts w:ascii="Palatino Linotype" w:hAnsi="Palatino Linotype"/>
          <w:i/>
          <w:iCs/>
        </w:rPr>
        <w:t xml:space="preserve"> </w:t>
      </w:r>
      <w:r w:rsidRPr="00C0449B">
        <w:rPr>
          <w:rFonts w:ascii="Palatino Linotype" w:hAnsi="Palatino Linotype"/>
          <w:i/>
          <w:iCs/>
        </w:rPr>
        <w:t>sobre su operación y mantenimiento</w:t>
      </w:r>
    </w:p>
    <w:p w14:paraId="2F1F4886" w14:textId="77777777" w:rsidR="00C6044C" w:rsidRPr="00C0449B" w:rsidRDefault="00C6044C" w:rsidP="009F67A4">
      <w:pPr>
        <w:spacing w:line="360" w:lineRule="auto"/>
        <w:ind w:right="49"/>
        <w:jc w:val="both"/>
        <w:rPr>
          <w:rFonts w:ascii="Palatino Linotype" w:hAnsi="Palatino Linotype"/>
        </w:rPr>
      </w:pPr>
    </w:p>
    <w:p w14:paraId="071BA5AD" w14:textId="77777777" w:rsidR="00032251" w:rsidRPr="00032251" w:rsidRDefault="00032251" w:rsidP="00032251">
      <w:pPr>
        <w:spacing w:line="360" w:lineRule="auto"/>
        <w:ind w:right="49"/>
        <w:jc w:val="both"/>
        <w:rPr>
          <w:rFonts w:ascii="Palatino Linotype" w:hAnsi="Palatino Linotype"/>
        </w:rPr>
      </w:pPr>
      <w:r w:rsidRPr="00032251">
        <w:rPr>
          <w:rFonts w:ascii="Palatino Linotype" w:hAnsi="Palatino Linotype"/>
        </w:rPr>
        <w:t>No obstante, aunque la información referida por el particular puede ser notoriamente</w:t>
      </w:r>
    </w:p>
    <w:p w14:paraId="13BC339A" w14:textId="286091C8" w:rsidR="00C6044C" w:rsidRDefault="00032251" w:rsidP="00032251">
      <w:pPr>
        <w:spacing w:line="360" w:lineRule="auto"/>
        <w:ind w:right="49"/>
        <w:jc w:val="both"/>
        <w:rPr>
          <w:rFonts w:ascii="Palatino Linotype" w:hAnsi="Palatino Linotype"/>
        </w:rPr>
      </w:pPr>
      <w:r w:rsidRPr="00032251">
        <w:rPr>
          <w:rFonts w:ascii="Palatino Linotype" w:hAnsi="Palatino Linotype"/>
        </w:rPr>
        <w:t>existente, también es cierto que en este caso los datos correspondientes pueden obrar en un</w:t>
      </w:r>
      <w:r>
        <w:rPr>
          <w:rFonts w:ascii="Palatino Linotype" w:hAnsi="Palatino Linotype"/>
        </w:rPr>
        <w:t xml:space="preserve"> </w:t>
      </w:r>
      <w:r w:rsidRPr="00032251">
        <w:rPr>
          <w:rFonts w:ascii="Palatino Linotype" w:hAnsi="Palatino Linotype"/>
        </w:rPr>
        <w:t>SUJETO OBLIGADO diverso, tal como lo es la CONAGUA.</w:t>
      </w:r>
    </w:p>
    <w:p w14:paraId="07D3D299" w14:textId="77777777" w:rsidR="00C45A06" w:rsidRDefault="00C45A06" w:rsidP="00C45A06">
      <w:pPr>
        <w:spacing w:line="360" w:lineRule="auto"/>
        <w:ind w:right="51"/>
        <w:jc w:val="both"/>
        <w:rPr>
          <w:rFonts w:ascii="Palatino Linotype" w:eastAsiaTheme="minorHAnsi" w:hAnsi="Palatino Linotype" w:cs="Arial"/>
          <w:lang w:val="es-MX" w:eastAsia="en-US"/>
        </w:rPr>
      </w:pPr>
    </w:p>
    <w:p w14:paraId="529F97B1" w14:textId="2A00F44A" w:rsidR="00C45A06" w:rsidRPr="00C45A06" w:rsidRDefault="00C45A06" w:rsidP="00C45A06">
      <w:pPr>
        <w:widowControl w:val="0"/>
        <w:spacing w:line="360" w:lineRule="auto"/>
        <w:contextualSpacing/>
        <w:jc w:val="both"/>
        <w:rPr>
          <w:rFonts w:ascii="Palatino Linotype" w:hAnsi="Palatino Linotype" w:cs="Tahoma"/>
          <w:lang w:val="es-MX" w:eastAsia="es-MX"/>
        </w:rPr>
      </w:pPr>
      <w:r w:rsidRPr="00C45A06">
        <w:rPr>
          <w:rFonts w:ascii="Palatino Linotype" w:hAnsi="Palatino Linotype" w:cs="Tahoma"/>
          <w:lang w:val="es-MX" w:eastAsia="es-MX"/>
        </w:rPr>
        <w:lastRenderedPageBreak/>
        <w:t>Ahora bien, resulta necesario contextualizar la solicitud de información, por lo que, se debe traer a colación, el artículo 125 de la Ley Orgánica Municipal del Estado de México establece que, los municipios tendrán a su cargo la prestación, explotación, administración y conservación de los servicios públicos municipales, considerándose entre otros el de agua potable, alcantarillado, saneamiento y aguas residuales.</w:t>
      </w:r>
    </w:p>
    <w:p w14:paraId="2C5CFAC2" w14:textId="77777777" w:rsidR="00C45A06" w:rsidRDefault="00C45A06" w:rsidP="00C45A06">
      <w:pPr>
        <w:widowControl w:val="0"/>
        <w:spacing w:line="360" w:lineRule="auto"/>
        <w:contextualSpacing/>
        <w:jc w:val="both"/>
        <w:rPr>
          <w:rFonts w:ascii="Palatino Linotype" w:hAnsi="Palatino Linotype" w:cs="Tahoma"/>
          <w:lang w:val="es-MX" w:eastAsia="es-MX"/>
        </w:rPr>
      </w:pPr>
      <w:r w:rsidRPr="00C45A06">
        <w:rPr>
          <w:rFonts w:ascii="Palatino Linotype" w:hAnsi="Palatino Linotype" w:cs="Tahoma"/>
          <w:lang w:val="es-MX" w:eastAsia="es-MX"/>
        </w:rPr>
        <w:t xml:space="preserve">Por su parte, los artículos 1, 3 y 7 fracción V y VI, de la Ley de Aguas para el Estado de México y Municipios, establece que a través de dicha Ley se normará la explotación, uso, aprovechamiento, administración, control y suministro de las aguas de jurisdicción estatal y municipal y sus bienes inherentes para la prestación de los servicios de agua potable, drenaje y alcantarillado, saneamiento, tratamiento de aguas residuales, su reúso, y la disposición final de sus productos resultantes, la aplicación de la Ley corresponder, en el ámbito competencial respectivo, a diversas autoridades entre otras; Los presidentes o presidentas municipales, y </w:t>
      </w:r>
      <w:r w:rsidRPr="00C45A06">
        <w:rPr>
          <w:rFonts w:ascii="Palatino Linotype" w:hAnsi="Palatino Linotype" w:cs="Tahoma"/>
          <w:b/>
          <w:bCs/>
          <w:u w:val="single"/>
          <w:lang w:val="es-MX" w:eastAsia="es-MX"/>
        </w:rPr>
        <w:t>los organismos operadores</w:t>
      </w:r>
      <w:r w:rsidRPr="00C45A06">
        <w:rPr>
          <w:rFonts w:ascii="Palatino Linotype" w:hAnsi="Palatino Linotype" w:cs="Tahoma"/>
          <w:lang w:val="es-MX" w:eastAsia="es-MX"/>
        </w:rPr>
        <w:t>.</w:t>
      </w:r>
    </w:p>
    <w:p w14:paraId="3ACD1571" w14:textId="77777777" w:rsidR="00C45A06" w:rsidRPr="00C45A06" w:rsidRDefault="00C45A06" w:rsidP="00C45A06">
      <w:pPr>
        <w:widowControl w:val="0"/>
        <w:spacing w:line="360" w:lineRule="auto"/>
        <w:contextualSpacing/>
        <w:jc w:val="both"/>
        <w:rPr>
          <w:rFonts w:ascii="Palatino Linotype" w:hAnsi="Palatino Linotype" w:cs="Tahoma"/>
          <w:lang w:val="es-MX" w:eastAsia="es-MX"/>
        </w:rPr>
      </w:pPr>
    </w:p>
    <w:p w14:paraId="06C0E4D3" w14:textId="4B6188C9" w:rsidR="009F67A4" w:rsidRPr="00B8651C" w:rsidRDefault="009F67A4" w:rsidP="009F67A4">
      <w:pPr>
        <w:spacing w:line="360" w:lineRule="auto"/>
        <w:jc w:val="both"/>
        <w:rPr>
          <w:rFonts w:ascii="Palatino Linotype" w:hAnsi="Palatino Linotype" w:cs="Tahoma"/>
          <w:bCs/>
          <w:iCs/>
        </w:rPr>
      </w:pPr>
      <w:r w:rsidRPr="00B8651C">
        <w:rPr>
          <w:rFonts w:ascii="Palatino Linotype" w:hAnsi="Palatino Linotype" w:cs="Tahoma"/>
          <w:bCs/>
          <w:iCs/>
        </w:rPr>
        <w:t>En conclusión, es dable ordenar la entrega de</w:t>
      </w:r>
      <w:r w:rsidR="00A159D6" w:rsidRPr="00B8651C">
        <w:rPr>
          <w:rFonts w:ascii="Palatino Linotype" w:hAnsi="Palatino Linotype" w:cs="Tahoma"/>
          <w:bCs/>
          <w:iCs/>
        </w:rPr>
        <w:t xml:space="preserve">l documento donde conste </w:t>
      </w:r>
      <w:r w:rsidR="00FE22F4" w:rsidRPr="00B8651C">
        <w:rPr>
          <w:rFonts w:ascii="Palatino Linotype" w:hAnsi="Palatino Linotype" w:cs="Tahoma"/>
          <w:bCs/>
          <w:iCs/>
        </w:rPr>
        <w:t>el nombre de</w:t>
      </w:r>
      <w:r w:rsidR="00A159D6" w:rsidRPr="00B8651C">
        <w:rPr>
          <w:rFonts w:ascii="Palatino Linotype" w:hAnsi="Palatino Linotype" w:cs="Tahoma"/>
          <w:bCs/>
          <w:iCs/>
        </w:rPr>
        <w:t xml:space="preserve"> los 24</w:t>
      </w:r>
      <w:r w:rsidRPr="00B8651C">
        <w:rPr>
          <w:rFonts w:ascii="Palatino Linotype" w:hAnsi="Palatino Linotype" w:cs="Tahoma"/>
          <w:bCs/>
          <w:iCs/>
        </w:rPr>
        <w:t xml:space="preserve"> pozos</w:t>
      </w:r>
      <w:r w:rsidR="00A159D6" w:rsidRPr="00B8651C">
        <w:rPr>
          <w:rFonts w:ascii="Palatino Linotype" w:hAnsi="Palatino Linotype" w:cs="Tahoma"/>
          <w:bCs/>
          <w:iCs/>
        </w:rPr>
        <w:t xml:space="preserve"> rehabilitados</w:t>
      </w:r>
      <w:r w:rsidRPr="00B8651C">
        <w:rPr>
          <w:rFonts w:ascii="Palatino Linotype" w:hAnsi="Palatino Linotype" w:cs="Tahoma"/>
          <w:bCs/>
          <w:iCs/>
        </w:rPr>
        <w:t xml:space="preserve">, </w:t>
      </w:r>
      <w:r w:rsidR="00FE22F4" w:rsidRPr="00B8651C">
        <w:rPr>
          <w:rFonts w:ascii="Palatino Linotype" w:hAnsi="Palatino Linotype" w:cs="Tahoma"/>
          <w:bCs/>
          <w:iCs/>
        </w:rPr>
        <w:t>así como la ubicación general de</w:t>
      </w:r>
      <w:r w:rsidR="00A159D6" w:rsidRPr="00B8651C">
        <w:rPr>
          <w:rFonts w:ascii="Palatino Linotype" w:hAnsi="Palatino Linotype" w:cs="Tahoma"/>
          <w:bCs/>
          <w:iCs/>
        </w:rPr>
        <w:t xml:space="preserve"> dichos pozos</w:t>
      </w:r>
      <w:r w:rsidR="00FE22F4" w:rsidRPr="00B8651C">
        <w:rPr>
          <w:rFonts w:ascii="Palatino Linotype" w:hAnsi="Palatino Linotype" w:cs="Tahoma"/>
          <w:bCs/>
          <w:iCs/>
        </w:rPr>
        <w:t>, entendiéndose como ubicación general la delegación, localidad, código postal, colonia en la que se encuentre, sin especificar otros datos de ubicación.</w:t>
      </w:r>
    </w:p>
    <w:p w14:paraId="31173172" w14:textId="77777777" w:rsidR="009F67A4" w:rsidRPr="00B8651C" w:rsidRDefault="009F67A4" w:rsidP="009F67A4">
      <w:pPr>
        <w:pBdr>
          <w:top w:val="nil"/>
          <w:left w:val="nil"/>
          <w:bottom w:val="nil"/>
          <w:right w:val="nil"/>
          <w:between w:val="nil"/>
        </w:pBdr>
        <w:spacing w:line="259" w:lineRule="auto"/>
        <w:ind w:left="864" w:right="864"/>
        <w:jc w:val="both"/>
        <w:rPr>
          <w:rFonts w:ascii="Palatino Linotype" w:eastAsia="Palatino Linotype" w:hAnsi="Palatino Linotype" w:cs="Palatino Linotype"/>
          <w:i/>
          <w:sz w:val="22"/>
          <w:szCs w:val="22"/>
          <w:lang w:val="es-MX" w:eastAsia="es-MX"/>
        </w:rPr>
      </w:pPr>
    </w:p>
    <w:p w14:paraId="20C6FCDE" w14:textId="7877734A" w:rsidR="00C17194" w:rsidRPr="00B8651C" w:rsidRDefault="00C17194" w:rsidP="009F67A4">
      <w:pPr>
        <w:spacing w:line="360" w:lineRule="auto"/>
        <w:jc w:val="both"/>
        <w:rPr>
          <w:rFonts w:ascii="Palatino Linotype" w:eastAsia="Palatino Linotype" w:hAnsi="Palatino Linotype" w:cs="Palatino Linotype"/>
          <w:lang w:val="es-MX" w:eastAsia="es-MX"/>
        </w:rPr>
      </w:pPr>
    </w:p>
    <w:p w14:paraId="5A10BF5B" w14:textId="0B302BB4" w:rsidR="009F67A4" w:rsidRDefault="00C17194" w:rsidP="009F67A4">
      <w:pPr>
        <w:spacing w:line="360" w:lineRule="auto"/>
        <w:ind w:right="51"/>
        <w:jc w:val="both"/>
        <w:rPr>
          <w:rFonts w:ascii="Palatino Linotype" w:eastAsia="Palatino Linotype" w:hAnsi="Palatino Linotype" w:cs="Palatino Linotype"/>
          <w:lang w:val="es-MX" w:eastAsia="es-MX"/>
        </w:rPr>
      </w:pPr>
      <w:r w:rsidRPr="00B8651C">
        <w:rPr>
          <w:rFonts w:ascii="Palatino Linotype" w:eastAsia="Palatino Linotype" w:hAnsi="Palatino Linotype" w:cs="Palatino Linotype"/>
        </w:rPr>
        <w:t>En consecuencia, por lo descrito en líneas anteriores resulta dable ordenar previa búsqueda exhaustiva y razonable de ser procedente en versión pública el soporte documental donde conste el nombre y ubicación general respecto a los veinticuatro pozos que serán rehabilitados.</w:t>
      </w:r>
    </w:p>
    <w:p w14:paraId="791E7336" w14:textId="77777777" w:rsidR="00C45A06" w:rsidRPr="004E1F1C" w:rsidRDefault="00C45A06" w:rsidP="0095162A">
      <w:pPr>
        <w:spacing w:line="360" w:lineRule="auto"/>
        <w:jc w:val="both"/>
        <w:rPr>
          <w:rFonts w:ascii="Palatino Linotype" w:eastAsia="Calibri" w:hAnsi="Palatino Linotype"/>
          <w:lang w:val="es-ES_tradnl"/>
        </w:rPr>
      </w:pPr>
    </w:p>
    <w:p w14:paraId="7B6EFDC0" w14:textId="77777777" w:rsidR="00C535F4" w:rsidRPr="00C535F4" w:rsidRDefault="00C535F4" w:rsidP="006A1DB2">
      <w:pPr>
        <w:numPr>
          <w:ilvl w:val="0"/>
          <w:numId w:val="4"/>
        </w:numPr>
        <w:spacing w:after="160" w:line="360" w:lineRule="auto"/>
        <w:jc w:val="both"/>
        <w:rPr>
          <w:rFonts w:ascii="Palatino Linotype" w:hAnsi="Palatino Linotype" w:cs="Arial"/>
          <w:b/>
          <w:i/>
          <w:sz w:val="26"/>
          <w:szCs w:val="26"/>
        </w:rPr>
      </w:pPr>
      <w:r w:rsidRPr="00C535F4">
        <w:rPr>
          <w:rFonts w:ascii="Palatino Linotype" w:hAnsi="Palatino Linotype" w:cs="Arial"/>
          <w:b/>
          <w:i/>
          <w:sz w:val="26"/>
          <w:szCs w:val="26"/>
        </w:rPr>
        <w:lastRenderedPageBreak/>
        <w:t>DE LA VERSIÓN PÚBLICA.</w:t>
      </w:r>
    </w:p>
    <w:p w14:paraId="6C099EFD" w14:textId="77777777" w:rsidR="00C535F4" w:rsidRPr="00C535F4" w:rsidRDefault="00C535F4" w:rsidP="00C535F4">
      <w:pPr>
        <w:spacing w:line="360" w:lineRule="auto"/>
        <w:ind w:right="49"/>
        <w:jc w:val="both"/>
        <w:rPr>
          <w:rFonts w:ascii="Palatino Linotype" w:eastAsia="Palatino Linotype" w:hAnsi="Palatino Linotype" w:cs="Palatino Linotype"/>
          <w:lang w:val="es-MX" w:eastAsia="es-MX"/>
        </w:rPr>
      </w:pPr>
      <w:r w:rsidRPr="00C535F4">
        <w:rPr>
          <w:rFonts w:ascii="Palatino Linotype" w:eastAsia="Palatino Linotype" w:hAnsi="Palatino Linotype" w:cs="Palatino Linotype"/>
          <w:lang w:val="es-MX" w:eastAsia="es-MX"/>
        </w:rPr>
        <w:t>Al respecto, los artículos 3, fracciones IX, XX, XXI, XXXII, XLV; 6, 91, 132, 137, 143, fracción I, de la Ley de Transparencia y Acceso a la Información Pública del Estado de México y Municipios establecen:</w:t>
      </w:r>
    </w:p>
    <w:p w14:paraId="48255402" w14:textId="77777777" w:rsidR="00C535F4" w:rsidRPr="00C535F4" w:rsidRDefault="00C535F4" w:rsidP="00C535F4">
      <w:pPr>
        <w:spacing w:line="360" w:lineRule="auto"/>
        <w:ind w:right="49"/>
        <w:jc w:val="both"/>
        <w:rPr>
          <w:rFonts w:ascii="Palatino Linotype" w:eastAsia="Palatino Linotype" w:hAnsi="Palatino Linotype" w:cs="Palatino Linotype"/>
          <w:lang w:val="es-MX" w:eastAsia="es-MX"/>
        </w:rPr>
      </w:pPr>
    </w:p>
    <w:p w14:paraId="5B14B38E" w14:textId="77777777" w:rsidR="00C535F4" w:rsidRPr="00C535F4" w:rsidRDefault="00C535F4" w:rsidP="00C535F4">
      <w:pPr>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lang w:val="es-MX" w:eastAsia="es-MX"/>
        </w:rPr>
        <w:t> </w:t>
      </w:r>
      <w:r w:rsidRPr="00C535F4">
        <w:rPr>
          <w:rFonts w:ascii="Palatino Linotype" w:eastAsia="Palatino Linotype" w:hAnsi="Palatino Linotype" w:cs="Palatino Linotype"/>
          <w:i/>
          <w:sz w:val="22"/>
          <w:szCs w:val="22"/>
          <w:lang w:val="es-MX" w:eastAsia="es-MX"/>
        </w:rPr>
        <w:t>“</w:t>
      </w:r>
      <w:r w:rsidRPr="00C535F4">
        <w:rPr>
          <w:rFonts w:ascii="Palatino Linotype" w:eastAsia="Palatino Linotype" w:hAnsi="Palatino Linotype" w:cs="Palatino Linotype"/>
          <w:b/>
          <w:i/>
          <w:sz w:val="22"/>
          <w:szCs w:val="22"/>
          <w:lang w:val="es-MX" w:eastAsia="es-MX"/>
        </w:rPr>
        <w:t>Artículo 3.</w:t>
      </w:r>
      <w:r w:rsidRPr="00C535F4">
        <w:rPr>
          <w:rFonts w:ascii="Palatino Linotype" w:eastAsia="Palatino Linotype" w:hAnsi="Palatino Linotype" w:cs="Palatino Linotype"/>
          <w:i/>
          <w:sz w:val="22"/>
          <w:szCs w:val="22"/>
          <w:lang w:val="es-MX" w:eastAsia="es-MX"/>
        </w:rPr>
        <w:t xml:space="preserve"> Para los efectos de la presente Ley se entenderá por:</w:t>
      </w:r>
    </w:p>
    <w:p w14:paraId="44393ED4" w14:textId="77777777" w:rsidR="00C535F4" w:rsidRPr="00C535F4" w:rsidRDefault="00C535F4" w:rsidP="00C535F4">
      <w:pPr>
        <w:tabs>
          <w:tab w:val="left" w:pos="1276"/>
        </w:tabs>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i/>
          <w:sz w:val="22"/>
          <w:szCs w:val="22"/>
          <w:lang w:val="es-MX" w:eastAsia="es-MX"/>
        </w:rPr>
        <w:t>…</w:t>
      </w:r>
    </w:p>
    <w:p w14:paraId="632C2899" w14:textId="77777777" w:rsidR="00C535F4" w:rsidRPr="00C535F4" w:rsidRDefault="00C535F4" w:rsidP="00C535F4">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b/>
          <w:i/>
          <w:sz w:val="22"/>
          <w:szCs w:val="22"/>
          <w:lang w:val="es-MX" w:eastAsia="es-MX"/>
        </w:rPr>
        <w:t>IX. Datos personales</w:t>
      </w:r>
      <w:r w:rsidRPr="00C535F4">
        <w:rPr>
          <w:rFonts w:ascii="Palatino Linotype" w:eastAsia="Palatino Linotype" w:hAnsi="Palatino Linotype" w:cs="Palatino Linotype"/>
          <w:i/>
          <w:sz w:val="22"/>
          <w:szCs w:val="22"/>
          <w:lang w:val="es-MX" w:eastAsia="es-MX"/>
        </w:rPr>
        <w:t>: La información concerniente a una persona, identificada o identificable según lo dispuesto por la Ley de Protección de Datos Personales del Estado de México;</w:t>
      </w:r>
    </w:p>
    <w:p w14:paraId="301E70C4" w14:textId="77777777" w:rsidR="00C535F4" w:rsidRPr="00C535F4" w:rsidRDefault="00C535F4" w:rsidP="00C535F4">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i/>
          <w:sz w:val="22"/>
          <w:szCs w:val="22"/>
          <w:lang w:val="es-MX" w:eastAsia="es-MX"/>
        </w:rPr>
        <w:t>…</w:t>
      </w:r>
    </w:p>
    <w:p w14:paraId="1AD8DA5C" w14:textId="77777777" w:rsidR="00C535F4" w:rsidRPr="00C535F4" w:rsidRDefault="00C535F4" w:rsidP="00C535F4">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b/>
          <w:i/>
          <w:sz w:val="22"/>
          <w:szCs w:val="22"/>
          <w:lang w:val="es-MX" w:eastAsia="es-MX"/>
        </w:rPr>
        <w:t>XX. Información clasificada</w:t>
      </w:r>
      <w:r w:rsidRPr="00C535F4">
        <w:rPr>
          <w:rFonts w:ascii="Palatino Linotype" w:eastAsia="Palatino Linotype" w:hAnsi="Palatino Linotype" w:cs="Palatino Linotype"/>
          <w:i/>
          <w:sz w:val="22"/>
          <w:szCs w:val="22"/>
          <w:lang w:val="es-MX" w:eastAsia="es-MX"/>
        </w:rPr>
        <w:t>: Aquella considerada por la presente Ley como reservada o confidencial;</w:t>
      </w:r>
    </w:p>
    <w:p w14:paraId="0C3DB605" w14:textId="77777777" w:rsidR="00C535F4" w:rsidRPr="00C535F4" w:rsidRDefault="00C535F4" w:rsidP="00C535F4">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b/>
          <w:i/>
          <w:sz w:val="22"/>
          <w:szCs w:val="22"/>
          <w:lang w:val="es-MX" w:eastAsia="es-MX"/>
        </w:rPr>
        <w:t>XXI. Información confidencial</w:t>
      </w:r>
      <w:r w:rsidRPr="00C535F4">
        <w:rPr>
          <w:rFonts w:ascii="Palatino Linotype" w:eastAsia="Palatino Linotype" w:hAnsi="Palatino Linotype" w:cs="Palatino Linotype"/>
          <w:i/>
          <w:sz w:val="22"/>
          <w:szCs w:val="22"/>
          <w:lang w:val="es-MX"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67C92F1" w14:textId="77777777" w:rsidR="00C535F4" w:rsidRPr="00C535F4" w:rsidRDefault="00C535F4" w:rsidP="00C535F4">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i/>
          <w:sz w:val="22"/>
          <w:szCs w:val="22"/>
          <w:lang w:val="es-MX" w:eastAsia="es-MX"/>
        </w:rPr>
        <w:t>…</w:t>
      </w:r>
    </w:p>
    <w:p w14:paraId="641DF912" w14:textId="77777777" w:rsidR="00C535F4" w:rsidRPr="00C535F4" w:rsidRDefault="00C535F4" w:rsidP="00C535F4">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b/>
          <w:i/>
          <w:sz w:val="22"/>
          <w:szCs w:val="22"/>
          <w:lang w:val="es-MX" w:eastAsia="es-MX"/>
        </w:rPr>
        <w:t>XXXII. Protección de Datos Personales</w:t>
      </w:r>
      <w:r w:rsidRPr="00C535F4">
        <w:rPr>
          <w:rFonts w:ascii="Palatino Linotype" w:eastAsia="Palatino Linotype" w:hAnsi="Palatino Linotype" w:cs="Palatino Linotype"/>
          <w:i/>
          <w:sz w:val="22"/>
          <w:szCs w:val="22"/>
          <w:lang w:val="es-MX" w:eastAsia="es-MX"/>
        </w:rPr>
        <w:t>: Derecho humano que tutela la privacidad de datos personales en poder de los sujetos obligados y sujetos particulares;</w:t>
      </w:r>
    </w:p>
    <w:p w14:paraId="6CE9195A" w14:textId="77777777" w:rsidR="00C535F4" w:rsidRPr="00C535F4" w:rsidRDefault="00C535F4" w:rsidP="00C535F4">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i/>
          <w:sz w:val="22"/>
          <w:szCs w:val="22"/>
          <w:lang w:val="es-MX" w:eastAsia="es-MX"/>
        </w:rPr>
        <w:t>…</w:t>
      </w:r>
    </w:p>
    <w:p w14:paraId="457E8E87" w14:textId="77777777" w:rsidR="00C535F4" w:rsidRPr="00C535F4" w:rsidRDefault="00C535F4" w:rsidP="00C535F4">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b/>
          <w:i/>
          <w:sz w:val="22"/>
          <w:szCs w:val="22"/>
          <w:lang w:val="es-MX" w:eastAsia="es-MX"/>
        </w:rPr>
        <w:t>XLV. Versión pública</w:t>
      </w:r>
      <w:r w:rsidRPr="00C535F4">
        <w:rPr>
          <w:rFonts w:ascii="Palatino Linotype" w:eastAsia="Palatino Linotype" w:hAnsi="Palatino Linotype" w:cs="Palatino Linotype"/>
          <w:i/>
          <w:sz w:val="22"/>
          <w:szCs w:val="22"/>
          <w:lang w:val="es-MX" w:eastAsia="es-MX"/>
        </w:rPr>
        <w:t>: Documento en el que se elimine, suprime o borra la información clasificada como reservada o confidencial para permitir su acceso.</w:t>
      </w:r>
    </w:p>
    <w:p w14:paraId="232E9C33" w14:textId="77777777" w:rsidR="00C535F4" w:rsidRPr="00C535F4" w:rsidRDefault="00C535F4" w:rsidP="00C535F4">
      <w:pPr>
        <w:spacing w:before="120" w:after="120"/>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b/>
          <w:i/>
          <w:sz w:val="22"/>
          <w:szCs w:val="22"/>
          <w:lang w:val="es-MX" w:eastAsia="es-MX"/>
        </w:rPr>
        <w:t> Artículo 6</w:t>
      </w:r>
      <w:r w:rsidRPr="00C535F4">
        <w:rPr>
          <w:rFonts w:ascii="Palatino Linotype" w:eastAsia="Palatino Linotype" w:hAnsi="Palatino Linotype" w:cs="Palatino Linotype"/>
          <w:i/>
          <w:sz w:val="22"/>
          <w:szCs w:val="22"/>
          <w:lang w:val="es-MX" w:eastAsia="es-MX"/>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4E2B0B1F" w14:textId="7D8D5ACF" w:rsidR="00C535F4" w:rsidRPr="00C535F4" w:rsidRDefault="00C535F4" w:rsidP="00C535F4">
      <w:pPr>
        <w:spacing w:before="120" w:after="120"/>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i/>
          <w:sz w:val="22"/>
          <w:szCs w:val="22"/>
          <w:lang w:val="es-MX" w:eastAsia="es-MX"/>
        </w:rPr>
        <w:t>(…</w:t>
      </w:r>
      <w:r w:rsidR="00485613">
        <w:rPr>
          <w:rFonts w:ascii="Palatino Linotype" w:eastAsia="Palatino Linotype" w:hAnsi="Palatino Linotype" w:cs="Palatino Linotype"/>
          <w:i/>
          <w:sz w:val="22"/>
          <w:szCs w:val="22"/>
          <w:lang w:val="es-MX" w:eastAsia="es-MX"/>
        </w:rPr>
        <w:t>)</w:t>
      </w:r>
    </w:p>
    <w:p w14:paraId="3197C4F1" w14:textId="77777777" w:rsidR="00485613" w:rsidRPr="00CD3E5C" w:rsidRDefault="00485613" w:rsidP="00485613">
      <w:pPr>
        <w:spacing w:line="360" w:lineRule="auto"/>
        <w:jc w:val="both"/>
        <w:rPr>
          <w:rFonts w:ascii="Palatino Linotype" w:eastAsia="Palatino Linotype" w:hAnsi="Palatino Linotype" w:cs="Palatino Linotype"/>
          <w:lang w:val="es-MX" w:eastAsia="es-MX"/>
        </w:rPr>
      </w:pPr>
      <w:r w:rsidRPr="00CD3E5C">
        <w:rPr>
          <w:rFonts w:ascii="Palatino Linotype" w:eastAsia="Palatino Linotype" w:hAnsi="Palatino Linotype" w:cs="Palatino Linotype"/>
          <w:lang w:val="es-MX" w:eastAsia="es-MX"/>
        </w:rPr>
        <w:lastRenderedPageBreak/>
        <w:t xml:space="preserve">Bajo tales consideraciones, este Organismo Garante no omite señalar que, si el  </w:t>
      </w:r>
      <w:r w:rsidRPr="00CD3E5C">
        <w:rPr>
          <w:rFonts w:ascii="Palatino Linotype" w:eastAsia="Palatino Linotype" w:hAnsi="Palatino Linotype" w:cs="Palatino Linotype"/>
          <w:b/>
          <w:lang w:val="es-MX" w:eastAsia="es-MX"/>
        </w:rPr>
        <w:t>Sujeto Obligado</w:t>
      </w:r>
      <w:r w:rsidRPr="00CD3E5C">
        <w:rPr>
          <w:rFonts w:ascii="Palatino Linotype" w:eastAsia="Palatino Linotype" w:hAnsi="Palatino Linotype" w:cs="Palatino Linotype"/>
          <w:lang w:val="es-MX" w:eastAsia="es-MX"/>
        </w:rPr>
        <w:t xml:space="preserve"> advierte que la información solicitada contiene datos personales que sean susceptibles de ser clasificados como confidenciales,</w:t>
      </w:r>
      <w:r w:rsidRPr="00CD3E5C">
        <w:rPr>
          <w:rFonts w:ascii="Palatino Linotype" w:eastAsia="Palatino Linotype" w:hAnsi="Palatino Linotype" w:cs="Palatino Linotype"/>
          <w:b/>
          <w:lang w:val="es-MX" w:eastAsia="es-MX"/>
        </w:rPr>
        <w:t xml:space="preserve"> </w:t>
      </w:r>
      <w:r w:rsidRPr="00CD3E5C">
        <w:rPr>
          <w:rFonts w:ascii="Palatino Linotype" w:eastAsia="Palatino Linotype" w:hAnsi="Palatino Linotype" w:cs="Palatino Linotype"/>
          <w:lang w:val="es-MX" w:eastAsia="es-MX"/>
        </w:rPr>
        <w:t xml:space="preserve">o, si por otro lado, por su propia y especial naturaleza, encuadra en alguno de los supuestos de </w:t>
      </w:r>
      <w:r w:rsidRPr="00CD3E5C">
        <w:rPr>
          <w:rFonts w:ascii="Palatino Linotype" w:eastAsia="Palatino Linotype" w:hAnsi="Palatino Linotype" w:cs="Palatino Linotype"/>
          <w:b/>
          <w:lang w:val="es-MX" w:eastAsia="es-MX"/>
        </w:rPr>
        <w:t>reserva</w:t>
      </w:r>
      <w:r w:rsidRPr="00CD3E5C">
        <w:rPr>
          <w:rFonts w:ascii="Palatino Linotype" w:eastAsia="Palatino Linotype" w:hAnsi="Palatino Linotype" w:cs="Palatino Linotype"/>
          <w:lang w:val="es-MX" w:eastAsia="es-MX"/>
        </w:rPr>
        <w:t xml:space="preserve"> o de confidencialidad </w:t>
      </w:r>
      <w:r w:rsidRPr="00CD3E5C">
        <w:rPr>
          <w:rFonts w:ascii="Palatino Linotype" w:eastAsia="Palatino Linotype" w:hAnsi="Palatino Linotype" w:cs="Palatino Linotype"/>
          <w:b/>
          <w:lang w:val="es-MX" w:eastAsia="es-MX"/>
        </w:rPr>
        <w:t>en su totalidad,</w:t>
      </w:r>
      <w:r w:rsidRPr="00CD3E5C">
        <w:rPr>
          <w:rFonts w:ascii="Palatino Linotype" w:eastAsia="Palatino Linotype" w:hAnsi="Palatino Linotype" w:cs="Palatino Linotype"/>
          <w:lang w:val="es-MX" w:eastAsia="es-MX"/>
        </w:rPr>
        <w:t xml:space="preserve"> deberá emitir un Acuerdo de Clasificación debidamente fundado y motivado </w:t>
      </w:r>
      <w:r w:rsidRPr="00CD3E5C">
        <w:rPr>
          <w:rFonts w:ascii="Palatino Linotype" w:eastAsia="Palatino Linotype" w:hAnsi="Palatino Linotype" w:cs="Palatino Linotype"/>
          <w:b/>
          <w:lang w:val="es-MX" w:eastAsia="es-MX"/>
        </w:rPr>
        <w:t xml:space="preserve">que sustente </w:t>
      </w:r>
      <w:r w:rsidRPr="00CD3E5C">
        <w:rPr>
          <w:rFonts w:ascii="Palatino Linotype" w:eastAsia="Palatino Linotype" w:hAnsi="Palatino Linotype" w:cs="Palatino Linotype"/>
          <w:lang w:val="es-MX" w:eastAsia="es-MX"/>
        </w:rPr>
        <w:t xml:space="preserve">la clasificación parcial, a través de la versión pública que emita, o bien, </w:t>
      </w:r>
      <w:r w:rsidRPr="00CD3E5C">
        <w:rPr>
          <w:rFonts w:ascii="Palatino Linotype" w:eastAsia="Palatino Linotype" w:hAnsi="Palatino Linotype" w:cs="Palatino Linotype"/>
          <w:b/>
          <w:u w:val="single"/>
          <w:lang w:val="es-MX" w:eastAsia="es-MX"/>
        </w:rPr>
        <w:t>la restricción total del derecho de acceso a la información.</w:t>
      </w:r>
    </w:p>
    <w:p w14:paraId="266B2480" w14:textId="77777777" w:rsidR="00485613" w:rsidRPr="00CD3E5C" w:rsidRDefault="00485613" w:rsidP="00485613">
      <w:pPr>
        <w:spacing w:line="360" w:lineRule="auto"/>
        <w:jc w:val="both"/>
        <w:rPr>
          <w:rFonts w:ascii="Palatino Linotype" w:eastAsia="Palatino Linotype" w:hAnsi="Palatino Linotype" w:cs="Palatino Linotype"/>
          <w:lang w:val="es-MX" w:eastAsia="es-MX"/>
        </w:rPr>
      </w:pPr>
    </w:p>
    <w:p w14:paraId="7763F8E5" w14:textId="77777777" w:rsidR="00485613" w:rsidRPr="00CD3E5C" w:rsidRDefault="00485613" w:rsidP="00485613">
      <w:pPr>
        <w:spacing w:line="360" w:lineRule="auto"/>
        <w:ind w:right="51"/>
        <w:jc w:val="both"/>
        <w:rPr>
          <w:rFonts w:ascii="Palatino Linotype" w:eastAsia="Palatino Linotype" w:hAnsi="Palatino Linotype" w:cs="Palatino Linotype"/>
          <w:lang w:val="es-MX" w:eastAsia="es-MX"/>
        </w:rPr>
      </w:pPr>
      <w:bookmarkStart w:id="2" w:name="_heading=h.2s8eyo1" w:colFirst="0" w:colLast="0"/>
      <w:bookmarkEnd w:id="2"/>
      <w:r w:rsidRPr="00CD3E5C">
        <w:rPr>
          <w:rFonts w:ascii="Palatino Linotype" w:eastAsia="Palatino Linotype" w:hAnsi="Palatino Linotype" w:cs="Palatino Linotype"/>
          <w:lang w:val="es-MX" w:eastAsia="es-MX"/>
        </w:rPr>
        <w:t xml:space="preserve">Asimismo, no obsta mencionar que el Acuerdo del Comité de Transparencia mediante el cual se clasifique la información </w:t>
      </w:r>
      <w:r w:rsidRPr="00CD3E5C">
        <w:rPr>
          <w:rFonts w:ascii="Palatino Linotype" w:eastAsia="Palatino Linotype" w:hAnsi="Palatino Linotype" w:cs="Palatino Linotype"/>
          <w:b/>
          <w:u w:val="single"/>
          <w:lang w:val="es-MX" w:eastAsia="es-MX"/>
        </w:rPr>
        <w:t>como reservada</w:t>
      </w:r>
      <w:r w:rsidRPr="00CD3E5C">
        <w:rPr>
          <w:rFonts w:ascii="Palatino Linotype" w:eastAsia="Palatino Linotype" w:hAnsi="Palatino Linotype" w:cs="Palatino Linotype"/>
          <w:lang w:val="es-MX" w:eastAsia="es-MX"/>
        </w:rPr>
        <w:t xml:space="preserve"> o confidencial, de manera </w:t>
      </w:r>
      <w:r w:rsidRPr="00CD3E5C">
        <w:rPr>
          <w:rFonts w:ascii="Palatino Linotype" w:eastAsia="Palatino Linotype" w:hAnsi="Palatino Linotype" w:cs="Palatino Linotype"/>
          <w:b/>
          <w:u w:val="single"/>
          <w:lang w:val="es-MX" w:eastAsia="es-MX"/>
        </w:rPr>
        <w:t>total</w:t>
      </w:r>
      <w:r w:rsidRPr="00CD3E5C">
        <w:rPr>
          <w:rFonts w:ascii="Palatino Linotype" w:eastAsia="Palatino Linotype" w:hAnsi="Palatino Linotype" w:cs="Palatino Linotype"/>
          <w:lang w:val="es-MX" w:eastAsia="es-MX"/>
        </w:rPr>
        <w:t xml:space="preserve"> o parcial</w:t>
      </w:r>
      <w:r w:rsidRPr="00CD3E5C">
        <w:rPr>
          <w:rFonts w:ascii="Palatino Linotype" w:eastAsia="Palatino Linotype" w:hAnsi="Palatino Linotype" w:cs="Palatino Linotype"/>
          <w:b/>
          <w:lang w:val="es-MX" w:eastAsia="es-MX"/>
        </w:rPr>
        <w:t xml:space="preserve"> </w:t>
      </w:r>
      <w:r w:rsidRPr="00CD3E5C">
        <w:rPr>
          <w:rFonts w:ascii="Palatino Linotype" w:eastAsia="Palatino Linotype" w:hAnsi="Palatino Linotype" w:cs="Palatino Linotype"/>
          <w:lang w:val="es-MX" w:eastAsia="es-MX"/>
        </w:rPr>
        <w:t xml:space="preserve">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 </w:t>
      </w:r>
      <w:r w:rsidRPr="00CD3E5C">
        <w:rPr>
          <w:rFonts w:ascii="Palatino Linotype" w:eastAsia="Palatino Linotype" w:hAnsi="Palatino Linotype" w:cs="Palatino Linotype"/>
          <w:b/>
          <w:u w:val="single"/>
          <w:lang w:val="es-MX" w:eastAsia="es-MX"/>
        </w:rPr>
        <w:t>de igual forma en dicho acuerdo se deben exponer de manera clara los fundamentos y razones que llevaron a la autoridad a clasificar la información de acuerdo con lo establecido en el artículo 149 de la Ley de la materia,</w:t>
      </w:r>
      <w:r w:rsidRPr="00CD3E5C">
        <w:rPr>
          <w:rFonts w:ascii="Palatino Linotype" w:eastAsia="Palatino Linotype" w:hAnsi="Palatino Linotype" w:cs="Palatino Linotype"/>
          <w:lang w:val="es-MX" w:eastAsia="es-MX"/>
        </w:rPr>
        <w:t xml:space="preserve"> de lo contrario, implicaría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1506473" w14:textId="77777777" w:rsidR="00485613" w:rsidRPr="00CD3E5C" w:rsidRDefault="00485613" w:rsidP="00485613">
      <w:pPr>
        <w:spacing w:line="360" w:lineRule="auto"/>
        <w:ind w:right="51"/>
        <w:jc w:val="both"/>
        <w:rPr>
          <w:rFonts w:ascii="Palatino Linotype" w:eastAsia="Palatino Linotype" w:hAnsi="Palatino Linotype" w:cs="Palatino Linotype"/>
          <w:lang w:val="es-MX" w:eastAsia="es-MX"/>
        </w:rPr>
      </w:pPr>
    </w:p>
    <w:p w14:paraId="142A61FA" w14:textId="5AB4071E" w:rsidR="00485613" w:rsidRPr="00CD3E5C" w:rsidRDefault="00485613" w:rsidP="00485613">
      <w:pPr>
        <w:spacing w:line="360" w:lineRule="auto"/>
        <w:ind w:right="-7"/>
        <w:jc w:val="both"/>
        <w:rPr>
          <w:rFonts w:ascii="Palatino Linotype" w:eastAsia="Palatino Linotype" w:hAnsi="Palatino Linotype" w:cs="Palatino Linotype"/>
          <w:lang w:val="es-MX" w:eastAsia="es-MX"/>
        </w:rPr>
      </w:pPr>
      <w:r w:rsidRPr="00CD3E5C">
        <w:rPr>
          <w:rFonts w:ascii="Palatino Linotype" w:eastAsia="Palatino Linotype" w:hAnsi="Palatino Linotype" w:cs="Palatino Linotype"/>
          <w:lang w:val="es-MX" w:eastAsia="es-MX"/>
        </w:rPr>
        <w:t xml:space="preserve">En ese sentido, se considera que en el presente caso opera una clasificación </w:t>
      </w:r>
      <w:r w:rsidR="00C6044C">
        <w:rPr>
          <w:rFonts w:ascii="Palatino Linotype" w:eastAsia="Palatino Linotype" w:hAnsi="Palatino Linotype" w:cs="Palatino Linotype"/>
          <w:lang w:val="es-MX" w:eastAsia="es-MX"/>
        </w:rPr>
        <w:t>parcial</w:t>
      </w:r>
      <w:r w:rsidRPr="00CD3E5C">
        <w:rPr>
          <w:rFonts w:ascii="Palatino Linotype" w:eastAsia="Palatino Linotype" w:hAnsi="Palatino Linotype" w:cs="Palatino Linotype"/>
          <w:lang w:val="es-MX" w:eastAsia="es-MX"/>
        </w:rPr>
        <w:t xml:space="preserve"> de</w:t>
      </w:r>
      <w:r w:rsidR="00C6044C">
        <w:rPr>
          <w:rFonts w:ascii="Palatino Linotype" w:eastAsia="Palatino Linotype" w:hAnsi="Palatino Linotype" w:cs="Palatino Linotype"/>
          <w:lang w:val="es-MX" w:eastAsia="es-MX"/>
        </w:rPr>
        <w:t xml:space="preserve"> la información</w:t>
      </w:r>
      <w:r w:rsidR="00793310">
        <w:rPr>
          <w:rFonts w:ascii="Palatino Linotype" w:eastAsia="Palatino Linotype" w:hAnsi="Palatino Linotype" w:cs="Palatino Linotype"/>
          <w:lang w:val="es-MX" w:eastAsia="es-MX"/>
        </w:rPr>
        <w:t xml:space="preserve">, </w:t>
      </w:r>
      <w:r w:rsidR="00C6044C" w:rsidRPr="00C6044C">
        <w:rPr>
          <w:rFonts w:ascii="Palatino Linotype" w:eastAsia="Palatino Linotype" w:hAnsi="Palatino Linotype" w:cs="Palatino Linotype"/>
          <w:lang w:val="es-MX" w:eastAsia="es-MX"/>
        </w:rPr>
        <w:t xml:space="preserve">testando </w:t>
      </w:r>
      <w:r w:rsidR="00C6044C" w:rsidRPr="00A159D6">
        <w:rPr>
          <w:rFonts w:ascii="Palatino Linotype" w:eastAsia="Palatino Linotype" w:hAnsi="Palatino Linotype" w:cs="Palatino Linotype"/>
          <w:lang w:val="es-MX" w:eastAsia="es-MX"/>
        </w:rPr>
        <w:t xml:space="preserve">la </w:t>
      </w:r>
      <w:r w:rsidR="00C6044C" w:rsidRPr="00A159D6">
        <w:rPr>
          <w:rFonts w:ascii="Palatino Linotype" w:eastAsia="Palatino Linotype" w:hAnsi="Palatino Linotype" w:cs="Palatino Linotype"/>
          <w:b/>
          <w:bCs/>
          <w:u w:val="single"/>
          <w:lang w:val="es-MX" w:eastAsia="es-MX"/>
        </w:rPr>
        <w:t>ubicación</w:t>
      </w:r>
      <w:r w:rsidR="00C17194">
        <w:rPr>
          <w:rFonts w:ascii="Palatino Linotype" w:eastAsia="Palatino Linotype" w:hAnsi="Palatino Linotype" w:cs="Palatino Linotype"/>
          <w:b/>
          <w:bCs/>
          <w:u w:val="single"/>
          <w:lang w:val="es-MX" w:eastAsia="es-MX"/>
        </w:rPr>
        <w:t xml:space="preserve"> específica</w:t>
      </w:r>
      <w:r w:rsidR="00C6044C" w:rsidRPr="00A159D6">
        <w:rPr>
          <w:rFonts w:ascii="Palatino Linotype" w:eastAsia="Palatino Linotype" w:hAnsi="Palatino Linotype" w:cs="Palatino Linotype"/>
          <w:b/>
          <w:bCs/>
          <w:u w:val="single"/>
          <w:lang w:val="es-MX" w:eastAsia="es-MX"/>
        </w:rPr>
        <w:t xml:space="preserve"> de los pozos de agua</w:t>
      </w:r>
      <w:r w:rsidRPr="00A159D6">
        <w:rPr>
          <w:rFonts w:ascii="Palatino Linotype" w:eastAsia="Palatino Linotype" w:hAnsi="Palatino Linotype" w:cs="Palatino Linotype"/>
          <w:lang w:val="es-MX" w:eastAsia="es-MX"/>
        </w:rPr>
        <w:t xml:space="preserve"> como</w:t>
      </w:r>
      <w:r w:rsidRPr="00CD3E5C">
        <w:rPr>
          <w:rFonts w:ascii="Palatino Linotype" w:eastAsia="Palatino Linotype" w:hAnsi="Palatino Linotype" w:cs="Palatino Linotype"/>
          <w:lang w:val="es-MX" w:eastAsia="es-MX"/>
        </w:rPr>
        <w:t xml:space="preserve"> </w:t>
      </w:r>
      <w:r w:rsidR="00C6044C" w:rsidRPr="00C6044C">
        <w:rPr>
          <w:rFonts w:ascii="Palatino Linotype" w:eastAsia="Palatino Linotype" w:hAnsi="Palatino Linotype" w:cs="Palatino Linotype"/>
          <w:b/>
          <w:bCs/>
          <w:lang w:val="es-MX" w:eastAsia="es-MX"/>
        </w:rPr>
        <w:t>RESERVADA</w:t>
      </w:r>
      <w:r w:rsidRPr="00CD3E5C">
        <w:rPr>
          <w:rFonts w:ascii="Palatino Linotype" w:eastAsia="Palatino Linotype" w:hAnsi="Palatino Linotype" w:cs="Palatino Linotype"/>
          <w:lang w:val="es-MX" w:eastAsia="es-MX"/>
        </w:rPr>
        <w:t xml:space="preserve">, por ubicarse la misma en el supuesto previsto por el artículo 140, </w:t>
      </w:r>
      <w:r w:rsidRPr="00CD3E5C">
        <w:rPr>
          <w:rFonts w:ascii="Palatino Linotype" w:eastAsia="Palatino Linotype" w:hAnsi="Palatino Linotype" w:cs="Palatino Linotype"/>
          <w:lang w:val="es-MX" w:eastAsia="es-MX"/>
        </w:rPr>
        <w:lastRenderedPageBreak/>
        <w:t>fracción IV, de la Ley de Transparencia y Acceso a la Información Pública del Estado de México y Municipios, que a su vez se vincula con la diversa del artículo 113, fracciones V, de la Ley General de Transparencia y Acceso a la Información Pública, que indican lo siguiente:</w:t>
      </w:r>
    </w:p>
    <w:p w14:paraId="38FD7143" w14:textId="77777777" w:rsidR="00485613" w:rsidRPr="00CD3E5C" w:rsidRDefault="00485613" w:rsidP="00485613">
      <w:pPr>
        <w:spacing w:after="160" w:line="360" w:lineRule="auto"/>
        <w:jc w:val="both"/>
        <w:rPr>
          <w:rFonts w:ascii="Palatino Linotype" w:eastAsia="Palatino Linotype" w:hAnsi="Palatino Linotype" w:cs="Palatino Linotype"/>
          <w:lang w:val="es-MX" w:eastAsia="es-MX"/>
        </w:rPr>
      </w:pPr>
    </w:p>
    <w:p w14:paraId="6DEEEF14" w14:textId="77777777" w:rsidR="00485613" w:rsidRPr="00CD3E5C" w:rsidRDefault="00485613" w:rsidP="00485613">
      <w:pPr>
        <w:spacing w:before="120" w:after="120" w:line="259" w:lineRule="auto"/>
        <w:ind w:left="567" w:right="851"/>
        <w:jc w:val="both"/>
        <w:rPr>
          <w:rFonts w:ascii="Palatino Linotype" w:eastAsia="Palatino Linotype" w:hAnsi="Palatino Linotype" w:cs="Palatino Linotype"/>
          <w:i/>
          <w:sz w:val="22"/>
          <w:szCs w:val="22"/>
          <w:lang w:val="es-MX" w:eastAsia="es-MX"/>
        </w:rPr>
      </w:pPr>
      <w:r w:rsidRPr="00CD3E5C">
        <w:rPr>
          <w:rFonts w:ascii="Palatino Linotype" w:eastAsia="Palatino Linotype" w:hAnsi="Palatino Linotype" w:cs="Palatino Linotype"/>
          <w:b/>
          <w:i/>
          <w:sz w:val="22"/>
          <w:szCs w:val="22"/>
          <w:lang w:val="es-MX" w:eastAsia="es-MX"/>
        </w:rPr>
        <w:t>“Artículo 113.</w:t>
      </w:r>
      <w:r w:rsidRPr="00CD3E5C">
        <w:rPr>
          <w:rFonts w:ascii="Palatino Linotype" w:eastAsia="Palatino Linotype" w:hAnsi="Palatino Linotype" w:cs="Palatino Linotype"/>
          <w:i/>
          <w:sz w:val="22"/>
          <w:szCs w:val="22"/>
          <w:lang w:val="es-MX" w:eastAsia="es-MX"/>
        </w:rPr>
        <w:t xml:space="preserve"> Como información reservada podrá clasificarse aquella cuya publicación:</w:t>
      </w:r>
    </w:p>
    <w:p w14:paraId="0256C702" w14:textId="77777777" w:rsidR="00485613" w:rsidRPr="00CD3E5C" w:rsidRDefault="00485613" w:rsidP="00485613">
      <w:pPr>
        <w:spacing w:before="120" w:after="120" w:line="259" w:lineRule="auto"/>
        <w:ind w:left="567" w:right="851"/>
        <w:jc w:val="both"/>
        <w:rPr>
          <w:rFonts w:ascii="Palatino Linotype" w:eastAsia="Palatino Linotype" w:hAnsi="Palatino Linotype" w:cs="Palatino Linotype"/>
          <w:i/>
          <w:sz w:val="22"/>
          <w:szCs w:val="22"/>
          <w:lang w:val="es-MX" w:eastAsia="es-MX"/>
        </w:rPr>
      </w:pPr>
      <w:r w:rsidRPr="00CD3E5C">
        <w:rPr>
          <w:rFonts w:ascii="Palatino Linotype" w:eastAsia="Palatino Linotype" w:hAnsi="Palatino Linotype" w:cs="Palatino Linotype"/>
          <w:b/>
          <w:i/>
          <w:sz w:val="22"/>
          <w:szCs w:val="22"/>
          <w:lang w:val="es-MX" w:eastAsia="es-MX"/>
        </w:rPr>
        <w:t xml:space="preserve"> […]</w:t>
      </w:r>
    </w:p>
    <w:p w14:paraId="561D4B34" w14:textId="77777777" w:rsidR="00485613" w:rsidRPr="00CD3E5C" w:rsidRDefault="00485613" w:rsidP="00485613">
      <w:pPr>
        <w:spacing w:before="120" w:after="120" w:line="259" w:lineRule="auto"/>
        <w:ind w:left="567" w:right="851"/>
        <w:jc w:val="both"/>
        <w:rPr>
          <w:rFonts w:ascii="Palatino Linotype" w:eastAsia="Palatino Linotype" w:hAnsi="Palatino Linotype" w:cs="Palatino Linotype"/>
          <w:i/>
          <w:sz w:val="22"/>
          <w:szCs w:val="22"/>
          <w:lang w:val="es-MX" w:eastAsia="es-MX"/>
        </w:rPr>
      </w:pPr>
      <w:r w:rsidRPr="00CD3E5C">
        <w:rPr>
          <w:rFonts w:ascii="Palatino Linotype" w:eastAsia="Palatino Linotype" w:hAnsi="Palatino Linotype" w:cs="Palatino Linotype"/>
          <w:b/>
          <w:i/>
          <w:sz w:val="22"/>
          <w:szCs w:val="22"/>
          <w:lang w:val="es-MX" w:eastAsia="es-MX"/>
        </w:rPr>
        <w:t>V.</w:t>
      </w:r>
      <w:r w:rsidRPr="00CD3E5C">
        <w:rPr>
          <w:rFonts w:ascii="Palatino Linotype" w:eastAsia="Palatino Linotype" w:hAnsi="Palatino Linotype" w:cs="Palatino Linotype"/>
          <w:i/>
          <w:sz w:val="22"/>
          <w:szCs w:val="22"/>
          <w:lang w:val="es-MX" w:eastAsia="es-MX"/>
        </w:rPr>
        <w:t xml:space="preserve"> Pueda poner en riesgo la vida, seguridad o salud de una persona física; […]”</w:t>
      </w:r>
    </w:p>
    <w:p w14:paraId="3CDADB91" w14:textId="77777777" w:rsidR="00485613" w:rsidRPr="00CD3E5C" w:rsidRDefault="00485613" w:rsidP="00485613">
      <w:pPr>
        <w:spacing w:before="120" w:after="120" w:line="259" w:lineRule="auto"/>
        <w:ind w:left="567" w:right="851"/>
        <w:jc w:val="both"/>
        <w:rPr>
          <w:rFonts w:ascii="Palatino Linotype" w:eastAsia="Palatino Linotype" w:hAnsi="Palatino Linotype" w:cs="Palatino Linotype"/>
          <w:b/>
          <w:i/>
          <w:sz w:val="22"/>
          <w:szCs w:val="22"/>
          <w:lang w:val="es-MX" w:eastAsia="es-MX"/>
        </w:rPr>
      </w:pPr>
    </w:p>
    <w:p w14:paraId="332613B5" w14:textId="77777777" w:rsidR="00485613" w:rsidRPr="00CD3E5C" w:rsidRDefault="00485613" w:rsidP="00485613">
      <w:pPr>
        <w:spacing w:before="120" w:after="120" w:line="259" w:lineRule="auto"/>
        <w:ind w:left="567" w:right="851"/>
        <w:jc w:val="both"/>
        <w:rPr>
          <w:rFonts w:ascii="Palatino Linotype" w:eastAsia="Palatino Linotype" w:hAnsi="Palatino Linotype" w:cs="Palatino Linotype"/>
          <w:i/>
          <w:sz w:val="22"/>
          <w:szCs w:val="22"/>
          <w:lang w:val="es-MX" w:eastAsia="es-MX"/>
        </w:rPr>
      </w:pPr>
      <w:r w:rsidRPr="00CD3E5C">
        <w:rPr>
          <w:rFonts w:ascii="Palatino Linotype" w:eastAsia="Palatino Linotype" w:hAnsi="Palatino Linotype" w:cs="Palatino Linotype"/>
          <w:b/>
          <w:i/>
          <w:sz w:val="22"/>
          <w:szCs w:val="22"/>
          <w:lang w:val="es-MX" w:eastAsia="es-MX"/>
        </w:rPr>
        <w:t>Artículo 140</w:t>
      </w:r>
      <w:r w:rsidRPr="00CD3E5C">
        <w:rPr>
          <w:rFonts w:ascii="Palatino Linotype" w:eastAsia="Palatino Linotype" w:hAnsi="Palatino Linotype" w:cs="Palatino Linotype"/>
          <w:i/>
          <w:sz w:val="22"/>
          <w:szCs w:val="22"/>
          <w:lang w:val="es-MX" w:eastAsia="es-MX"/>
        </w:rPr>
        <w:t xml:space="preserve">. El acceso a la información pública será restringido excepcionalmente, cuando por razones de interés público, ésta sea clasificada como reservada, conforme a los criterios siguientes: </w:t>
      </w:r>
    </w:p>
    <w:p w14:paraId="56CECBE9" w14:textId="77777777" w:rsidR="00485613" w:rsidRPr="00CD3E5C" w:rsidRDefault="00485613" w:rsidP="00485613">
      <w:pPr>
        <w:spacing w:before="120" w:after="120" w:line="259" w:lineRule="auto"/>
        <w:ind w:left="567" w:right="851"/>
        <w:jc w:val="both"/>
        <w:rPr>
          <w:rFonts w:ascii="Palatino Linotype" w:eastAsia="Palatino Linotype" w:hAnsi="Palatino Linotype" w:cs="Palatino Linotype"/>
          <w:i/>
          <w:sz w:val="22"/>
          <w:szCs w:val="22"/>
          <w:lang w:val="es-MX" w:eastAsia="es-MX"/>
        </w:rPr>
      </w:pPr>
      <w:r w:rsidRPr="00CD3E5C">
        <w:rPr>
          <w:rFonts w:ascii="Palatino Linotype" w:eastAsia="Palatino Linotype" w:hAnsi="Palatino Linotype" w:cs="Palatino Linotype"/>
          <w:b/>
          <w:i/>
          <w:sz w:val="22"/>
          <w:szCs w:val="22"/>
          <w:lang w:val="es-MX" w:eastAsia="es-MX"/>
        </w:rPr>
        <w:t xml:space="preserve"> […]</w:t>
      </w:r>
    </w:p>
    <w:p w14:paraId="56719C95" w14:textId="77777777" w:rsidR="00485613" w:rsidRPr="00CD3E5C" w:rsidRDefault="00485613" w:rsidP="00485613">
      <w:pPr>
        <w:spacing w:before="120" w:after="120" w:line="259" w:lineRule="auto"/>
        <w:ind w:left="567" w:right="851"/>
        <w:jc w:val="both"/>
        <w:rPr>
          <w:rFonts w:ascii="Palatino Linotype" w:eastAsia="Palatino Linotype" w:hAnsi="Palatino Linotype" w:cs="Palatino Linotype"/>
          <w:i/>
          <w:sz w:val="22"/>
          <w:szCs w:val="22"/>
          <w:lang w:val="es-MX" w:eastAsia="es-MX"/>
        </w:rPr>
      </w:pPr>
      <w:r w:rsidRPr="00CD3E5C">
        <w:rPr>
          <w:rFonts w:ascii="Palatino Linotype" w:eastAsia="Palatino Linotype" w:hAnsi="Palatino Linotype" w:cs="Palatino Linotype"/>
          <w:b/>
          <w:i/>
          <w:sz w:val="22"/>
          <w:szCs w:val="22"/>
          <w:lang w:val="es-MX" w:eastAsia="es-MX"/>
        </w:rPr>
        <w:t>IV.</w:t>
      </w:r>
      <w:r w:rsidRPr="00CD3E5C">
        <w:rPr>
          <w:rFonts w:ascii="Palatino Linotype" w:eastAsia="Palatino Linotype" w:hAnsi="Palatino Linotype" w:cs="Palatino Linotype"/>
          <w:i/>
          <w:sz w:val="22"/>
          <w:szCs w:val="22"/>
          <w:lang w:val="es-MX" w:eastAsia="es-MX"/>
        </w:rPr>
        <w:t xml:space="preserve"> Ponga en riesgo la vida, la seguridad o la salud de una persona física; […]”</w:t>
      </w:r>
    </w:p>
    <w:p w14:paraId="5F90F265" w14:textId="77777777" w:rsidR="00485613" w:rsidRPr="00CD3E5C" w:rsidRDefault="00485613" w:rsidP="00485613">
      <w:pPr>
        <w:spacing w:before="120" w:after="120" w:line="259" w:lineRule="auto"/>
        <w:ind w:left="567" w:right="851"/>
        <w:jc w:val="right"/>
        <w:rPr>
          <w:rFonts w:ascii="Palatino Linotype" w:eastAsia="Palatino Linotype" w:hAnsi="Palatino Linotype" w:cs="Palatino Linotype"/>
          <w:i/>
          <w:sz w:val="18"/>
          <w:szCs w:val="22"/>
          <w:lang w:val="es-MX" w:eastAsia="es-MX"/>
        </w:rPr>
      </w:pPr>
      <w:r w:rsidRPr="00CD3E5C">
        <w:rPr>
          <w:rFonts w:ascii="Palatino Linotype" w:eastAsia="Palatino Linotype" w:hAnsi="Palatino Linotype" w:cs="Palatino Linotype"/>
          <w:i/>
          <w:sz w:val="18"/>
          <w:szCs w:val="22"/>
          <w:lang w:val="es-MX" w:eastAsia="es-MX"/>
        </w:rPr>
        <w:t>(Énfasis añadido)</w:t>
      </w:r>
    </w:p>
    <w:p w14:paraId="56AFE69B" w14:textId="77777777" w:rsidR="00485613" w:rsidRPr="00CD3E5C" w:rsidRDefault="00485613" w:rsidP="00485613">
      <w:pPr>
        <w:spacing w:line="360" w:lineRule="auto"/>
        <w:jc w:val="both"/>
        <w:rPr>
          <w:rFonts w:ascii="Palatino Linotype" w:eastAsia="Palatino Linotype" w:hAnsi="Palatino Linotype" w:cs="Palatino Linotype"/>
          <w:color w:val="000000"/>
          <w:lang w:val="es-MX" w:eastAsia="es-MX"/>
        </w:rPr>
      </w:pPr>
    </w:p>
    <w:p w14:paraId="352EA0F3" w14:textId="77777777" w:rsidR="00485613" w:rsidRPr="00CD3E5C" w:rsidRDefault="00485613" w:rsidP="00485613">
      <w:pPr>
        <w:spacing w:line="360" w:lineRule="auto"/>
        <w:jc w:val="both"/>
        <w:rPr>
          <w:rFonts w:ascii="Palatino Linotype" w:eastAsia="Palatino Linotype" w:hAnsi="Palatino Linotype" w:cs="Palatino Linotype"/>
          <w:color w:val="000000"/>
          <w:lang w:val="es-MX" w:eastAsia="es-MX"/>
        </w:rPr>
      </w:pPr>
      <w:r w:rsidRPr="00CD3E5C">
        <w:rPr>
          <w:rFonts w:ascii="Palatino Linotype" w:eastAsia="Palatino Linotype" w:hAnsi="Palatino Linotype" w:cs="Palatino Linotype"/>
          <w:color w:val="000000"/>
          <w:lang w:val="es-MX" w:eastAsia="es-MX"/>
        </w:rPr>
        <w:t xml:space="preserve">Lo anterior al tomar en consideración que su divulgación es susceptible de representar un riesgo real, particularmente, </w:t>
      </w:r>
      <w:r w:rsidRPr="00CD3E5C">
        <w:rPr>
          <w:rFonts w:ascii="Palatino Linotype" w:eastAsia="Palatino Linotype" w:hAnsi="Palatino Linotype" w:cs="Palatino Linotype"/>
          <w:color w:val="000000"/>
          <w:u w:val="single"/>
          <w:lang w:val="es-MX" w:eastAsia="es-MX"/>
        </w:rPr>
        <w:t xml:space="preserve">por tratarse de aquella información que puede ser utilizada para la realización de actos tendientes a la contaminación del agua, con la finalidad de alterar su calidad, esto es generar  agentes infecciosos, utilizar productos químicos tóxicos y la contaminación radiológica son factores de riesgo a la salud de la población, así como impedir la eliminación natural o artificial del agua superficial y del agua subterránea de un área con exceso de agua </w:t>
      </w:r>
      <w:r w:rsidRPr="00CD3E5C">
        <w:rPr>
          <w:rFonts w:ascii="Palatino Linotype" w:eastAsia="Palatino Linotype" w:hAnsi="Palatino Linotype" w:cs="Palatino Linotype"/>
          <w:i/>
          <w:color w:val="000000"/>
          <w:u w:val="single"/>
          <w:lang w:val="es-MX" w:eastAsia="es-MX"/>
        </w:rPr>
        <w:t>(drenaje)</w:t>
      </w:r>
      <w:r w:rsidRPr="00CD3E5C">
        <w:rPr>
          <w:rFonts w:ascii="Palatino Linotype" w:eastAsia="Palatino Linotype" w:hAnsi="Palatino Linotype" w:cs="Palatino Linotype"/>
          <w:color w:val="000000"/>
          <w:lang w:val="es-MX" w:eastAsia="es-MX"/>
        </w:rPr>
        <w:t>.</w:t>
      </w:r>
    </w:p>
    <w:p w14:paraId="58E15F8B" w14:textId="77777777" w:rsidR="00485613" w:rsidRPr="00CD3E5C" w:rsidRDefault="00485613" w:rsidP="00485613">
      <w:pPr>
        <w:spacing w:line="360" w:lineRule="auto"/>
        <w:jc w:val="both"/>
        <w:rPr>
          <w:rFonts w:ascii="Palatino Linotype" w:eastAsia="Palatino Linotype" w:hAnsi="Palatino Linotype" w:cs="Palatino Linotype"/>
          <w:color w:val="000000"/>
          <w:lang w:val="es-MX" w:eastAsia="es-MX"/>
        </w:rPr>
      </w:pPr>
    </w:p>
    <w:p w14:paraId="591B4C75" w14:textId="77777777" w:rsidR="00485613" w:rsidRPr="00CD3E5C" w:rsidRDefault="00485613" w:rsidP="00485613">
      <w:pPr>
        <w:spacing w:line="360" w:lineRule="auto"/>
        <w:jc w:val="both"/>
        <w:rPr>
          <w:rFonts w:ascii="Palatino Linotype" w:eastAsia="Palatino Linotype" w:hAnsi="Palatino Linotype" w:cs="Palatino Linotype"/>
          <w:color w:val="000000"/>
          <w:lang w:val="es-MX" w:eastAsia="es-MX"/>
        </w:rPr>
      </w:pPr>
      <w:r w:rsidRPr="00CD3E5C">
        <w:rPr>
          <w:rFonts w:ascii="Palatino Linotype" w:eastAsia="Palatino Linotype" w:hAnsi="Palatino Linotype" w:cs="Palatino Linotype"/>
          <w:color w:val="000000"/>
          <w:lang w:val="es-MX" w:eastAsia="es-MX"/>
        </w:rPr>
        <w:lastRenderedPageBreak/>
        <w:t>En este sentido debe mencionarse que la Organización Mundial de la Salud en Ginebra, Suiza, el 27 de noviembre de 2002</w:t>
      </w:r>
      <w:r w:rsidRPr="00CD3E5C">
        <w:rPr>
          <w:rFonts w:ascii="Palatino Linotype" w:eastAsia="Palatino Linotype" w:hAnsi="Palatino Linotype" w:cs="Palatino Linotype"/>
          <w:color w:val="000000"/>
          <w:vertAlign w:val="superscript"/>
          <w:lang w:val="es-MX" w:eastAsia="es-MX"/>
        </w:rPr>
        <w:footnoteReference w:id="4"/>
      </w:r>
      <w:r w:rsidRPr="00CD3E5C">
        <w:rPr>
          <w:rFonts w:ascii="Palatino Linotype" w:eastAsia="Palatino Linotype" w:hAnsi="Palatino Linotype" w:cs="Palatino Linotype"/>
          <w:color w:val="000000"/>
          <w:lang w:val="es-MX" w:eastAsia="es-MX"/>
        </w:rPr>
        <w:t xml:space="preserve"> el Comité de Derechos Económicos, Culturales y Sociales, de las Naciones Unidas determinó que el agua es fundamental para la vida y la salud. La realización del derecho humano a disponer de agua es imprescindible para llevar una vida saludable, que respete la dignidad humana. Es un requisito para la realización de todos los demás derechos humanos, esto como consecuencia de aprobar una observación general(</w:t>
      </w:r>
      <w:r w:rsidRPr="00CD3E5C">
        <w:rPr>
          <w:rFonts w:ascii="Palatino Linotype" w:eastAsia="Palatino Linotype" w:hAnsi="Palatino Linotype" w:cs="Palatino Linotype"/>
          <w:i/>
          <w:color w:val="000000"/>
          <w:lang w:val="es-MX" w:eastAsia="es-MX"/>
        </w:rPr>
        <w:t>es una interpretación de las disposiciones del Pacto Internacional de Derechos Económicos, Sociales y Culturales</w:t>
      </w:r>
      <w:r w:rsidRPr="00CD3E5C">
        <w:rPr>
          <w:rFonts w:ascii="Palatino Linotype" w:eastAsia="Palatino Linotype" w:hAnsi="Palatino Linotype" w:cs="Palatino Linotype"/>
          <w:color w:val="000000"/>
          <w:lang w:val="es-MX" w:eastAsia="es-MX"/>
        </w:rPr>
        <w:t>.) sobre el agua como derecho humano, en donde los países que han ratificado el Pacto tendrán que velar por que la población entera tenga progresivamente acceso a agua de bebida potable y segura y a instalaciones de saneamiento, de forma equitativa y sin discriminación.</w:t>
      </w:r>
    </w:p>
    <w:p w14:paraId="0751131A" w14:textId="77777777" w:rsidR="00485613" w:rsidRPr="00CD3E5C" w:rsidRDefault="00485613" w:rsidP="00485613">
      <w:pPr>
        <w:spacing w:line="360" w:lineRule="auto"/>
        <w:jc w:val="both"/>
        <w:rPr>
          <w:rFonts w:ascii="Palatino Linotype" w:eastAsia="Palatino Linotype" w:hAnsi="Palatino Linotype" w:cs="Palatino Linotype"/>
          <w:color w:val="000000"/>
          <w:lang w:val="es-MX" w:eastAsia="es-MX"/>
        </w:rPr>
      </w:pPr>
    </w:p>
    <w:p w14:paraId="4C5683D1" w14:textId="77777777" w:rsidR="00485613" w:rsidRPr="00CD3E5C" w:rsidRDefault="00485613" w:rsidP="00485613">
      <w:pPr>
        <w:spacing w:line="360" w:lineRule="auto"/>
        <w:jc w:val="both"/>
        <w:rPr>
          <w:rFonts w:ascii="Palatino Linotype" w:eastAsia="Palatino Linotype" w:hAnsi="Palatino Linotype" w:cs="Palatino Linotype"/>
          <w:color w:val="000000"/>
          <w:lang w:val="es-MX" w:eastAsia="es-MX"/>
        </w:rPr>
      </w:pPr>
      <w:r w:rsidRPr="00CD3E5C">
        <w:rPr>
          <w:rFonts w:ascii="Palatino Linotype" w:eastAsia="Palatino Linotype" w:hAnsi="Palatino Linotype" w:cs="Palatino Linotype"/>
          <w:color w:val="000000"/>
          <w:lang w:val="es-MX" w:eastAsia="es-MX"/>
        </w:rPr>
        <w:t>En la observación general se declara que, en virtud del derecho humano a disponer de agua, todas las personas deben tener agua suficiente, asequible, accesible, segura y aceptable para usos personales y domésticos. Se exige que los países adopten estrategias y planes de acción nacionales que les permitan aproximarse de forma rápida y eficaz a la realización total del derecho a tener agua, en donde la importancia de la observación general radica en:</w:t>
      </w:r>
    </w:p>
    <w:p w14:paraId="2E0BCBAF" w14:textId="77777777" w:rsidR="00485613" w:rsidRPr="00CD3E5C" w:rsidRDefault="00485613" w:rsidP="00485613">
      <w:pPr>
        <w:spacing w:line="360" w:lineRule="auto"/>
        <w:jc w:val="both"/>
        <w:rPr>
          <w:rFonts w:ascii="Palatino Linotype" w:eastAsia="Palatino Linotype" w:hAnsi="Palatino Linotype" w:cs="Palatino Linotype"/>
          <w:color w:val="000000"/>
          <w:lang w:val="es-MX" w:eastAsia="es-MX"/>
        </w:rPr>
      </w:pPr>
    </w:p>
    <w:p w14:paraId="1591BB7D" w14:textId="77777777" w:rsidR="00485613" w:rsidRPr="00485613" w:rsidRDefault="00485613" w:rsidP="00485613">
      <w:pPr>
        <w:numPr>
          <w:ilvl w:val="0"/>
          <w:numId w:val="15"/>
        </w:numPr>
        <w:spacing w:after="160" w:line="360" w:lineRule="auto"/>
        <w:jc w:val="both"/>
        <w:rPr>
          <w:rFonts w:ascii="Palatino Linotype" w:eastAsia="Palatino Linotype" w:hAnsi="Palatino Linotype" w:cs="Palatino Linotype"/>
          <w:color w:val="000000"/>
          <w:lang w:val="es-MX" w:eastAsia="es-MX"/>
        </w:rPr>
      </w:pPr>
      <w:r w:rsidRPr="00485613">
        <w:rPr>
          <w:rFonts w:ascii="Palatino Linotype" w:eastAsia="Palatino Linotype" w:hAnsi="Palatino Linotype" w:cs="Palatino Linotype"/>
          <w:color w:val="000000"/>
          <w:lang w:val="es-MX" w:eastAsia="es-MX"/>
        </w:rPr>
        <w:t xml:space="preserve">Proporcionar a la sociedad civil un instrumento que responsabiliza a los gobiernos de la garantía del acceso equitativo al agua. </w:t>
      </w:r>
    </w:p>
    <w:p w14:paraId="12D265C2" w14:textId="77777777" w:rsidR="00485613" w:rsidRPr="00485613" w:rsidRDefault="00485613" w:rsidP="00485613">
      <w:pPr>
        <w:numPr>
          <w:ilvl w:val="0"/>
          <w:numId w:val="15"/>
        </w:numPr>
        <w:spacing w:after="160" w:line="360" w:lineRule="auto"/>
        <w:jc w:val="both"/>
        <w:rPr>
          <w:rFonts w:ascii="Palatino Linotype" w:eastAsia="Palatino Linotype" w:hAnsi="Palatino Linotype" w:cs="Palatino Linotype"/>
          <w:color w:val="000000"/>
          <w:lang w:val="es-MX" w:eastAsia="es-MX"/>
        </w:rPr>
      </w:pPr>
      <w:r w:rsidRPr="00485613">
        <w:rPr>
          <w:rFonts w:ascii="Palatino Linotype" w:eastAsia="Palatino Linotype" w:hAnsi="Palatino Linotype" w:cs="Palatino Linotype"/>
          <w:color w:val="000000"/>
          <w:lang w:val="es-MX" w:eastAsia="es-MX"/>
        </w:rPr>
        <w:lastRenderedPageBreak/>
        <w:t>Proporcionar un marco para prestar ayuda a los gobiernos en la formulación de políticas y estrategias eficaces que produzcan beneficios reales para la salud y la sociedad.</w:t>
      </w:r>
    </w:p>
    <w:p w14:paraId="2C96718F" w14:textId="77777777" w:rsidR="00485613" w:rsidRPr="00485613" w:rsidRDefault="00485613" w:rsidP="00485613">
      <w:pPr>
        <w:numPr>
          <w:ilvl w:val="0"/>
          <w:numId w:val="15"/>
        </w:numPr>
        <w:spacing w:after="160" w:line="360" w:lineRule="auto"/>
        <w:jc w:val="both"/>
        <w:rPr>
          <w:rFonts w:ascii="Palatino Linotype" w:eastAsia="Palatino Linotype" w:hAnsi="Palatino Linotype" w:cs="Palatino Linotype"/>
          <w:color w:val="000000"/>
          <w:lang w:val="es-MX" w:eastAsia="es-MX"/>
        </w:rPr>
      </w:pPr>
      <w:r w:rsidRPr="00485613">
        <w:rPr>
          <w:rFonts w:ascii="Palatino Linotype" w:eastAsia="Palatino Linotype" w:hAnsi="Palatino Linotype" w:cs="Palatino Linotype"/>
          <w:color w:val="000000"/>
          <w:lang w:val="es-MX" w:eastAsia="es-MX"/>
        </w:rPr>
        <w:t>Sitúa en primer plano a las personas más perjudicadas, en particular los pobres y los vulnerables.</w:t>
      </w:r>
    </w:p>
    <w:p w14:paraId="228F49A0" w14:textId="77777777" w:rsidR="00485613" w:rsidRPr="00CD3E5C" w:rsidRDefault="00485613" w:rsidP="00485613">
      <w:pPr>
        <w:spacing w:line="360" w:lineRule="auto"/>
        <w:jc w:val="both"/>
        <w:rPr>
          <w:rFonts w:ascii="Palatino Linotype" w:eastAsia="Palatino Linotype" w:hAnsi="Palatino Linotype" w:cs="Palatino Linotype"/>
          <w:color w:val="000000"/>
          <w:sz w:val="22"/>
          <w:szCs w:val="22"/>
          <w:lang w:val="es-MX" w:eastAsia="es-MX"/>
        </w:rPr>
      </w:pPr>
    </w:p>
    <w:p w14:paraId="6E084E52" w14:textId="77777777" w:rsidR="00485613" w:rsidRPr="00CD3E5C" w:rsidRDefault="00485613" w:rsidP="00485613">
      <w:pPr>
        <w:spacing w:line="360" w:lineRule="auto"/>
        <w:jc w:val="both"/>
        <w:rPr>
          <w:rFonts w:ascii="Palatino Linotype" w:eastAsia="Palatino Linotype" w:hAnsi="Palatino Linotype" w:cs="Palatino Linotype"/>
          <w:color w:val="000000"/>
          <w:lang w:val="es-MX" w:eastAsia="es-MX"/>
        </w:rPr>
      </w:pPr>
      <w:r w:rsidRPr="00CD3E5C">
        <w:rPr>
          <w:rFonts w:ascii="Palatino Linotype" w:eastAsia="Palatino Linotype" w:hAnsi="Palatino Linotype" w:cs="Palatino Linotype"/>
          <w:color w:val="000000"/>
          <w:lang w:val="es-MX" w:eastAsia="es-MX"/>
        </w:rPr>
        <w:t xml:space="preserve">En donde el agua y el saneamiento inadecuados son causas principales de enfermedades tales como el paludismo, el cólera, la disentería, la esquistosomiasis, la hepatitis infecciosa y la diarrea, que están asociadas a 3400 millones de defunciones cada año. </w:t>
      </w:r>
    </w:p>
    <w:p w14:paraId="4FB19FC4" w14:textId="77777777" w:rsidR="00485613" w:rsidRPr="00CD3E5C" w:rsidRDefault="00485613" w:rsidP="00485613">
      <w:pPr>
        <w:spacing w:line="360" w:lineRule="auto"/>
        <w:jc w:val="both"/>
        <w:rPr>
          <w:rFonts w:ascii="Palatino Linotype" w:eastAsia="Palatino Linotype" w:hAnsi="Palatino Linotype" w:cs="Palatino Linotype"/>
          <w:color w:val="000000"/>
          <w:lang w:val="es-MX" w:eastAsia="es-MX"/>
        </w:rPr>
      </w:pPr>
    </w:p>
    <w:p w14:paraId="6C4B0555" w14:textId="77777777" w:rsidR="00485613" w:rsidRDefault="00485613" w:rsidP="00485613">
      <w:pPr>
        <w:spacing w:line="360" w:lineRule="auto"/>
        <w:jc w:val="both"/>
        <w:rPr>
          <w:rFonts w:ascii="Palatino Linotype" w:eastAsia="Palatino Linotype" w:hAnsi="Palatino Linotype" w:cs="Palatino Linotype"/>
          <w:color w:val="000000"/>
          <w:lang w:val="es-MX" w:eastAsia="es-MX"/>
        </w:rPr>
      </w:pPr>
      <w:r w:rsidRPr="00CD3E5C">
        <w:rPr>
          <w:rFonts w:ascii="Palatino Linotype" w:eastAsia="Palatino Linotype" w:hAnsi="Palatino Linotype" w:cs="Palatino Linotype"/>
          <w:color w:val="000000"/>
          <w:lang w:val="es-MX" w:eastAsia="es-MX"/>
        </w:rPr>
        <w:t>Por consiguiente, para la Organización Mundial de la Salud, el agua, como la salud, es un elemento esencial para lograr la realización de otros derechos humanos, especialmente los derechos de recibir alimentos y nutrición, vivienda y educación adecuados.</w:t>
      </w:r>
    </w:p>
    <w:p w14:paraId="1A838DBB" w14:textId="77777777" w:rsidR="00485613" w:rsidRPr="00CD3E5C" w:rsidRDefault="00485613" w:rsidP="00485613">
      <w:pPr>
        <w:spacing w:line="360" w:lineRule="auto"/>
        <w:jc w:val="both"/>
        <w:rPr>
          <w:rFonts w:ascii="Palatino Linotype" w:eastAsia="Palatino Linotype" w:hAnsi="Palatino Linotype" w:cs="Palatino Linotype"/>
          <w:color w:val="000000"/>
          <w:lang w:val="es-MX" w:eastAsia="es-MX"/>
        </w:rPr>
      </w:pPr>
    </w:p>
    <w:p w14:paraId="151873A2" w14:textId="77777777" w:rsidR="00485613" w:rsidRDefault="00485613" w:rsidP="00485613">
      <w:pPr>
        <w:spacing w:line="360" w:lineRule="auto"/>
        <w:jc w:val="both"/>
        <w:rPr>
          <w:rFonts w:ascii="Palatino Linotype" w:eastAsia="Palatino Linotype" w:hAnsi="Palatino Linotype" w:cs="Palatino Linotype"/>
          <w:color w:val="000000"/>
          <w:lang w:val="es-MX" w:eastAsia="es-MX"/>
        </w:rPr>
      </w:pPr>
      <w:r w:rsidRPr="00CD3E5C">
        <w:rPr>
          <w:rFonts w:ascii="Palatino Linotype" w:eastAsia="Palatino Linotype" w:hAnsi="Palatino Linotype" w:cs="Palatino Linotype"/>
          <w:color w:val="000000"/>
          <w:lang w:val="es-MX" w:eastAsia="es-MX"/>
        </w:rPr>
        <w:t>Del mismo modo debe mencionarse que al hacer del conocimiento la información peticionada, pudiera permitir conectarse de manera arbitraria al sistema de agua potable (</w:t>
      </w:r>
      <w:r w:rsidRPr="00CD3E5C">
        <w:rPr>
          <w:rFonts w:ascii="Palatino Linotype" w:eastAsia="Palatino Linotype" w:hAnsi="Palatino Linotype" w:cs="Palatino Linotype"/>
          <w:i/>
          <w:color w:val="000000"/>
          <w:lang w:val="es-MX" w:eastAsia="es-MX"/>
        </w:rPr>
        <w:t>sin que de manera previa medie la autorización y pago de derechos correspondientes</w:t>
      </w:r>
      <w:r w:rsidRPr="00CD3E5C">
        <w:rPr>
          <w:rFonts w:ascii="Palatino Linotype" w:eastAsia="Palatino Linotype" w:hAnsi="Palatino Linotype" w:cs="Palatino Linotype"/>
          <w:color w:val="000000"/>
          <w:lang w:val="es-MX" w:eastAsia="es-MX"/>
        </w:rPr>
        <w:t xml:space="preserve">), causar daños a la infraestructura, o ser utilizado para la comisión de conductas delictivas, es decir, la difusión de dicha información puede obstruir la prevención riesgos de salud de la población. </w:t>
      </w:r>
    </w:p>
    <w:p w14:paraId="7E5F1CCC" w14:textId="77777777" w:rsidR="00F96030" w:rsidRPr="00CD3E5C" w:rsidRDefault="00F96030" w:rsidP="00485613">
      <w:pPr>
        <w:spacing w:line="360" w:lineRule="auto"/>
        <w:jc w:val="both"/>
        <w:rPr>
          <w:rFonts w:ascii="Palatino Linotype" w:eastAsia="Palatino Linotype" w:hAnsi="Palatino Linotype" w:cs="Palatino Linotype"/>
          <w:color w:val="000000"/>
          <w:lang w:val="es-MX" w:eastAsia="es-MX"/>
        </w:rPr>
      </w:pPr>
    </w:p>
    <w:p w14:paraId="629A58B3" w14:textId="77777777" w:rsidR="00485613" w:rsidRPr="00CD3E5C" w:rsidRDefault="00485613" w:rsidP="00485613">
      <w:pPr>
        <w:spacing w:line="360" w:lineRule="auto"/>
        <w:jc w:val="both"/>
        <w:rPr>
          <w:rFonts w:ascii="Palatino Linotype" w:eastAsia="Palatino Linotype" w:hAnsi="Palatino Linotype" w:cs="Palatino Linotype"/>
          <w:lang w:val="es-MX" w:eastAsia="es-MX"/>
        </w:rPr>
      </w:pPr>
      <w:r w:rsidRPr="00CD3E5C">
        <w:rPr>
          <w:rFonts w:ascii="Palatino Linotype" w:eastAsia="Palatino Linotype" w:hAnsi="Palatino Linotype" w:cs="Palatino Linotype"/>
          <w:lang w:val="es-MX" w:eastAsia="es-MX"/>
        </w:rPr>
        <w:lastRenderedPageBreak/>
        <w:t>Ahora bien, para clasificar dicha información como reservada, las leyes en la materia en términos generales, disponen que para proceder a realizar la reserva de la información, no basta que la información se refiera a alguno de los supuestos que enmarque, en el caso concreto, el artículo 140</w:t>
      </w:r>
      <w:r>
        <w:rPr>
          <w:rFonts w:ascii="Palatino Linotype" w:eastAsia="Palatino Linotype" w:hAnsi="Palatino Linotype" w:cs="Palatino Linotype"/>
          <w:lang w:val="es-MX" w:eastAsia="es-MX"/>
        </w:rPr>
        <w:t>,</w:t>
      </w:r>
      <w:r w:rsidRPr="00CD3E5C">
        <w:rPr>
          <w:rFonts w:ascii="Palatino Linotype" w:eastAsia="Palatino Linotype" w:hAnsi="Palatino Linotype" w:cs="Palatino Linotype"/>
          <w:lang w:val="es-MX" w:eastAsia="es-MX"/>
        </w:rPr>
        <w:t xml:space="preserve"> de nuestra Ley de Transparencia Local, que ya fue insertado en líneas anteriores; sino que es necesario, que la autoridad demuestre que la divulgación de la información en el caso concreto, puede causar un daño al interés público protegido. Dicha valoración, debe realizarse caso por caso, a través de lo que se conoce como la llamada “prueba de daño”, que consiste en exponer los argumentos y razones, basados en elementos objetivos o verificables, a partir de los cuales se derive que la divulgación de información, en particular, puede afectar, poner en riesgo o dañar el interés protegido. Asimismo, ésta no debe basarse en meras especulaciones o suposiciones, sino en elementos objetivos que deban evaluar que existe un riego actual e inminente. </w:t>
      </w:r>
    </w:p>
    <w:p w14:paraId="627A67FE" w14:textId="77777777" w:rsidR="00485613" w:rsidRPr="00CD3E5C" w:rsidRDefault="00485613" w:rsidP="00485613">
      <w:pPr>
        <w:spacing w:line="360" w:lineRule="auto"/>
        <w:jc w:val="both"/>
        <w:rPr>
          <w:rFonts w:ascii="Palatino Linotype" w:eastAsia="Palatino Linotype" w:hAnsi="Palatino Linotype" w:cs="Palatino Linotype"/>
          <w:lang w:val="es-MX" w:eastAsia="es-MX"/>
        </w:rPr>
      </w:pPr>
      <w:r w:rsidRPr="00CD3E5C">
        <w:rPr>
          <w:rFonts w:ascii="Palatino Linotype" w:eastAsia="Palatino Linotype" w:hAnsi="Palatino Linotype" w:cs="Palatino Linotype"/>
          <w:lang w:val="es-MX" w:eastAsia="es-MX"/>
        </w:rPr>
        <w:t xml:space="preserve">En tal virtud, como se señaló el artículo 49, fracción VIII, de nuestra Ley de Transparencia,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w:t>
      </w:r>
      <w:r w:rsidRPr="00CD3E5C">
        <w:rPr>
          <w:rFonts w:ascii="Palatino Linotype" w:eastAsia="Palatino Linotype" w:hAnsi="Palatino Linotype" w:cs="Palatino Linotype"/>
          <w:b/>
          <w:lang w:val="es-MX" w:eastAsia="es-MX"/>
        </w:rPr>
        <w:t>Sujeto Obligado</w:t>
      </w:r>
      <w:r w:rsidRPr="00CD3E5C">
        <w:rPr>
          <w:rFonts w:ascii="Palatino Linotype" w:eastAsia="Palatino Linotype" w:hAnsi="Palatino Linotype" w:cs="Palatino Linotype"/>
          <w:lang w:val="es-MX" w:eastAsia="es-MX"/>
        </w:rPr>
        <w:t xml:space="preserve"> a concluir que el caso particular se ajusta al supuesto previsto por la norma legal invocada como fundamento; siendo que, además, el </w:t>
      </w:r>
      <w:r w:rsidRPr="00CD3E5C">
        <w:rPr>
          <w:rFonts w:ascii="Palatino Linotype" w:eastAsia="Palatino Linotype" w:hAnsi="Palatino Linotype" w:cs="Palatino Linotype"/>
          <w:b/>
          <w:lang w:val="es-MX" w:eastAsia="es-MX"/>
        </w:rPr>
        <w:t>Sujeto Obligado</w:t>
      </w:r>
      <w:r w:rsidRPr="00CD3E5C">
        <w:rPr>
          <w:rFonts w:ascii="Palatino Linotype" w:eastAsia="Palatino Linotype" w:hAnsi="Palatino Linotype" w:cs="Palatino Linotype"/>
          <w:lang w:val="es-MX" w:eastAsia="es-MX"/>
        </w:rPr>
        <w:t xml:space="preserve"> debe, en todo momento, aplicar una prueba de daño. </w:t>
      </w:r>
    </w:p>
    <w:p w14:paraId="0CF45737" w14:textId="77777777" w:rsidR="00485613" w:rsidRPr="00CD3E5C" w:rsidRDefault="00485613" w:rsidP="00485613">
      <w:pPr>
        <w:spacing w:line="360" w:lineRule="auto"/>
        <w:jc w:val="both"/>
        <w:rPr>
          <w:rFonts w:ascii="Palatino Linotype" w:eastAsia="Palatino Linotype" w:hAnsi="Palatino Linotype" w:cs="Palatino Linotype"/>
          <w:lang w:val="es-MX" w:eastAsia="es-MX"/>
        </w:rPr>
      </w:pPr>
    </w:p>
    <w:p w14:paraId="14C28797" w14:textId="4F71CCDE" w:rsidR="00485613" w:rsidRDefault="00485613" w:rsidP="00485613">
      <w:pPr>
        <w:spacing w:line="360" w:lineRule="auto"/>
        <w:jc w:val="both"/>
        <w:rPr>
          <w:rFonts w:ascii="Palatino Linotype" w:eastAsia="Palatino Linotype" w:hAnsi="Palatino Linotype" w:cs="Palatino Linotype"/>
          <w:lang w:val="es-MX" w:eastAsia="es-MX"/>
        </w:rPr>
      </w:pPr>
      <w:r w:rsidRPr="00CD3E5C">
        <w:rPr>
          <w:rFonts w:ascii="Palatino Linotype" w:eastAsia="Palatino Linotype" w:hAnsi="Palatino Linotype" w:cs="Palatino Linotype"/>
          <w:lang w:val="es-MX" w:eastAsia="es-MX"/>
        </w:rPr>
        <w:lastRenderedPageBreak/>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w:t>
      </w:r>
      <w:r w:rsidRPr="00485613">
        <w:rPr>
          <w:rFonts w:ascii="Palatino Linotype" w:eastAsia="Palatino Linotype" w:hAnsi="Palatino Linotype" w:cs="Palatino Linotype"/>
          <w:b/>
          <w:bCs/>
          <w:lang w:val="es-MX" w:eastAsia="es-MX"/>
        </w:rPr>
        <w:t>RESERVADA</w:t>
      </w:r>
      <w:r w:rsidRPr="00CD3E5C">
        <w:rPr>
          <w:rFonts w:ascii="Palatino Linotype" w:eastAsia="Palatino Linotype" w:hAnsi="Palatino Linotype" w:cs="Palatino Linotype"/>
          <w:lang w:val="es-MX" w:eastAsia="es-MX"/>
        </w:rPr>
        <w:t>.</w:t>
      </w:r>
    </w:p>
    <w:p w14:paraId="05D85E96" w14:textId="77777777" w:rsidR="00485613" w:rsidRDefault="00485613" w:rsidP="00485613">
      <w:pPr>
        <w:spacing w:line="360" w:lineRule="auto"/>
        <w:jc w:val="both"/>
        <w:rPr>
          <w:rFonts w:ascii="Palatino Linotype" w:eastAsia="Palatino Linotype" w:hAnsi="Palatino Linotype" w:cs="Palatino Linotype"/>
          <w:lang w:val="es-MX" w:eastAsia="es-MX"/>
        </w:rPr>
      </w:pPr>
    </w:p>
    <w:p w14:paraId="58B152D8" w14:textId="77777777" w:rsidR="00485613" w:rsidRPr="00CD3E5C" w:rsidRDefault="00485613" w:rsidP="00485613">
      <w:pPr>
        <w:spacing w:line="360" w:lineRule="auto"/>
        <w:jc w:val="both"/>
        <w:rPr>
          <w:rFonts w:ascii="Palatino Linotype" w:eastAsia="Palatino Linotype" w:hAnsi="Palatino Linotype" w:cs="Palatino Linotype"/>
          <w:lang w:val="es-MX" w:eastAsia="es-MX"/>
        </w:rPr>
      </w:pPr>
      <w:r w:rsidRPr="00CD3E5C">
        <w:rPr>
          <w:rFonts w:ascii="Palatino Linotype" w:eastAsia="Palatino Linotype" w:hAnsi="Palatino Linotype" w:cs="Palatino Linotype"/>
          <w:lang w:val="es-MX" w:eastAsia="es-MX"/>
        </w:rPr>
        <w:t>Siendo importante referir, lo que al respecto establece el Lineamiento Segundo, fracción XIII, de los Lineamientos Generales en Materia de Clasificación y Desclasificación de la Información, así como para la elaboración de Versiones Públicas, que a la letra dice:</w:t>
      </w:r>
    </w:p>
    <w:p w14:paraId="25C404B5" w14:textId="77777777" w:rsidR="00485613" w:rsidRPr="00CD3E5C" w:rsidRDefault="00485613" w:rsidP="00485613">
      <w:pPr>
        <w:spacing w:after="160" w:line="360" w:lineRule="auto"/>
        <w:jc w:val="both"/>
        <w:rPr>
          <w:rFonts w:ascii="Palatino Linotype" w:eastAsia="Palatino Linotype" w:hAnsi="Palatino Linotype" w:cs="Palatino Linotype"/>
          <w:sz w:val="10"/>
          <w:szCs w:val="10"/>
          <w:lang w:val="es-MX" w:eastAsia="es-MX"/>
        </w:rPr>
      </w:pPr>
    </w:p>
    <w:p w14:paraId="6BF55E3B" w14:textId="77777777" w:rsidR="00485613" w:rsidRPr="00CD3E5C" w:rsidRDefault="00485613" w:rsidP="00F96030">
      <w:pPr>
        <w:spacing w:after="160" w:line="259" w:lineRule="auto"/>
        <w:ind w:left="567" w:right="616"/>
        <w:jc w:val="both"/>
        <w:rPr>
          <w:rFonts w:ascii="Palatino Linotype" w:eastAsia="Palatino Linotype" w:hAnsi="Palatino Linotype" w:cs="Palatino Linotype"/>
          <w:i/>
          <w:sz w:val="22"/>
          <w:szCs w:val="22"/>
          <w:lang w:val="es-MX" w:eastAsia="es-MX"/>
        </w:rPr>
      </w:pPr>
      <w:r w:rsidRPr="00CD3E5C">
        <w:rPr>
          <w:rFonts w:ascii="Palatino Linotype" w:eastAsia="Palatino Linotype" w:hAnsi="Palatino Linotype" w:cs="Palatino Linotype"/>
          <w:b/>
          <w:i/>
          <w:sz w:val="22"/>
          <w:szCs w:val="22"/>
          <w:lang w:val="es-MX" w:eastAsia="es-MX"/>
        </w:rPr>
        <w:t>“Segundo.</w:t>
      </w:r>
      <w:r w:rsidRPr="00CD3E5C">
        <w:rPr>
          <w:rFonts w:ascii="Palatino Linotype" w:eastAsia="Palatino Linotype" w:hAnsi="Palatino Linotype" w:cs="Palatino Linotype"/>
          <w:i/>
          <w:sz w:val="22"/>
          <w:szCs w:val="22"/>
          <w:lang w:val="es-MX" w:eastAsia="es-MX"/>
        </w:rPr>
        <w:t xml:space="preserve"> Para efectos de los presentes Lineamientos Generales, se entenderá por: </w:t>
      </w:r>
    </w:p>
    <w:p w14:paraId="3F2CEC67" w14:textId="77777777" w:rsidR="00485613" w:rsidRPr="00CD3E5C" w:rsidRDefault="00485613" w:rsidP="00F96030">
      <w:pPr>
        <w:spacing w:after="160" w:line="259" w:lineRule="auto"/>
        <w:ind w:left="567" w:right="616"/>
        <w:jc w:val="both"/>
        <w:rPr>
          <w:rFonts w:ascii="Palatino Linotype" w:eastAsia="Palatino Linotype" w:hAnsi="Palatino Linotype" w:cs="Palatino Linotype"/>
          <w:b/>
          <w:i/>
          <w:sz w:val="22"/>
          <w:szCs w:val="22"/>
          <w:lang w:val="es-MX" w:eastAsia="es-MX"/>
        </w:rPr>
      </w:pPr>
      <w:r w:rsidRPr="00CD3E5C">
        <w:rPr>
          <w:rFonts w:ascii="Palatino Linotype" w:eastAsia="Palatino Linotype" w:hAnsi="Palatino Linotype" w:cs="Palatino Linotype"/>
          <w:b/>
          <w:i/>
          <w:sz w:val="22"/>
          <w:szCs w:val="22"/>
          <w:lang w:val="es-MX" w:eastAsia="es-MX"/>
        </w:rPr>
        <w:t>...</w:t>
      </w:r>
    </w:p>
    <w:p w14:paraId="397605B5" w14:textId="77777777" w:rsidR="00485613" w:rsidRPr="00CD3E5C" w:rsidRDefault="00485613" w:rsidP="00F96030">
      <w:pPr>
        <w:spacing w:after="160" w:line="259" w:lineRule="auto"/>
        <w:ind w:left="567" w:right="616"/>
        <w:jc w:val="both"/>
        <w:rPr>
          <w:rFonts w:ascii="Palatino Linotype" w:eastAsia="Palatino Linotype" w:hAnsi="Palatino Linotype" w:cs="Palatino Linotype"/>
          <w:b/>
          <w:i/>
          <w:sz w:val="22"/>
          <w:szCs w:val="22"/>
          <w:lang w:val="es-MX" w:eastAsia="es-MX"/>
        </w:rPr>
      </w:pPr>
      <w:r w:rsidRPr="00CD3E5C">
        <w:rPr>
          <w:rFonts w:ascii="Palatino Linotype" w:eastAsia="Palatino Linotype" w:hAnsi="Palatino Linotype" w:cs="Palatino Linotype"/>
          <w:b/>
          <w:i/>
          <w:sz w:val="22"/>
          <w:szCs w:val="22"/>
          <w:lang w:val="es-MX" w:eastAsia="es-MX"/>
        </w:rPr>
        <w:t>XIII.    Prueba de daño</w:t>
      </w:r>
      <w:r w:rsidRPr="00CD3E5C">
        <w:rPr>
          <w:rFonts w:ascii="Palatino Linotype" w:eastAsia="Palatino Linotype" w:hAnsi="Palatino Linotype" w:cs="Palatino Linotype"/>
          <w:i/>
          <w:sz w:val="22"/>
          <w:szCs w:val="22"/>
          <w:lang w:val="es-MX" w:eastAsia="es-MX"/>
        </w:rPr>
        <w:t>: La argumentación fundada y motivada que deben realizar los sujetos obligados tendiente a acreditar que la divulgación de información lesiona el interés jurídicamente protegido por la normativa aplicable y que el daño que puede producirse con la publicidad de la información es mayor que el interés de conocerla;</w:t>
      </w:r>
      <w:r w:rsidRPr="00CD3E5C">
        <w:rPr>
          <w:rFonts w:ascii="Palatino Linotype" w:eastAsia="Palatino Linotype" w:hAnsi="Palatino Linotype" w:cs="Palatino Linotype"/>
          <w:b/>
          <w:i/>
          <w:sz w:val="22"/>
          <w:szCs w:val="22"/>
          <w:lang w:val="es-MX" w:eastAsia="es-MX"/>
        </w:rPr>
        <w:t>”</w:t>
      </w:r>
    </w:p>
    <w:p w14:paraId="7FC5C5DE" w14:textId="77777777" w:rsidR="00485613" w:rsidRDefault="00485613" w:rsidP="00485613">
      <w:pPr>
        <w:spacing w:line="360" w:lineRule="auto"/>
        <w:jc w:val="both"/>
        <w:rPr>
          <w:rFonts w:ascii="Palatino Linotype" w:eastAsia="Palatino Linotype" w:hAnsi="Palatino Linotype" w:cs="Palatino Linotype"/>
          <w:lang w:val="es-MX" w:eastAsia="es-MX"/>
        </w:rPr>
      </w:pPr>
      <w:r w:rsidRPr="00CD3E5C">
        <w:rPr>
          <w:rFonts w:ascii="Palatino Linotype" w:eastAsia="Palatino Linotype" w:hAnsi="Palatino Linotype" w:cs="Palatino Linotype"/>
          <w:lang w:val="es-MX" w:eastAsia="es-MX"/>
        </w:rPr>
        <w:t>De este modo, conforme al artículo 132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144E309" w14:textId="77777777" w:rsidR="00485613" w:rsidRPr="00CD3E5C" w:rsidRDefault="00485613" w:rsidP="00485613">
      <w:pPr>
        <w:spacing w:line="360" w:lineRule="auto"/>
        <w:jc w:val="both"/>
        <w:rPr>
          <w:rFonts w:ascii="Palatino Linotype" w:eastAsia="Palatino Linotype" w:hAnsi="Palatino Linotype" w:cs="Palatino Linotype"/>
          <w:lang w:val="es-MX" w:eastAsia="es-MX"/>
        </w:rPr>
      </w:pPr>
    </w:p>
    <w:p w14:paraId="2AC6C72F" w14:textId="77777777" w:rsidR="00485613" w:rsidRPr="00CD3E5C" w:rsidRDefault="00485613" w:rsidP="00485613">
      <w:pPr>
        <w:spacing w:line="360" w:lineRule="auto"/>
        <w:ind w:left="720"/>
        <w:jc w:val="both"/>
        <w:rPr>
          <w:rFonts w:ascii="Palatino Linotype" w:eastAsia="Palatino Linotype" w:hAnsi="Palatino Linotype" w:cs="Palatino Linotype"/>
          <w:lang w:val="es-MX" w:eastAsia="es-MX"/>
        </w:rPr>
      </w:pPr>
      <w:r w:rsidRPr="00CD3E5C">
        <w:rPr>
          <w:rFonts w:ascii="Palatino Linotype" w:eastAsia="Palatino Linotype" w:hAnsi="Palatino Linotype" w:cs="Palatino Linotype"/>
          <w:b/>
          <w:lang w:val="es-MX" w:eastAsia="es-MX"/>
        </w:rPr>
        <w:t>1.</w:t>
      </w:r>
      <w:r w:rsidRPr="00CD3E5C">
        <w:rPr>
          <w:rFonts w:ascii="Palatino Linotype" w:eastAsia="Palatino Linotype" w:hAnsi="Palatino Linotype" w:cs="Palatino Linotype"/>
          <w:lang w:val="es-MX" w:eastAsia="es-MX"/>
        </w:rPr>
        <w:t xml:space="preserve"> Se reciba una solicitud de acceso a la información. </w:t>
      </w:r>
    </w:p>
    <w:p w14:paraId="26D413AB" w14:textId="77777777" w:rsidR="00485613" w:rsidRPr="00CD3E5C" w:rsidRDefault="00485613" w:rsidP="00485613">
      <w:pPr>
        <w:spacing w:line="360" w:lineRule="auto"/>
        <w:ind w:left="720"/>
        <w:jc w:val="both"/>
        <w:rPr>
          <w:rFonts w:ascii="Palatino Linotype" w:eastAsia="Palatino Linotype" w:hAnsi="Palatino Linotype" w:cs="Palatino Linotype"/>
          <w:lang w:val="es-MX" w:eastAsia="es-MX"/>
        </w:rPr>
      </w:pPr>
      <w:r w:rsidRPr="00CD3E5C">
        <w:rPr>
          <w:rFonts w:ascii="Palatino Linotype" w:eastAsia="Palatino Linotype" w:hAnsi="Palatino Linotype" w:cs="Palatino Linotype"/>
          <w:b/>
          <w:lang w:val="es-MX" w:eastAsia="es-MX"/>
        </w:rPr>
        <w:t>2.</w:t>
      </w:r>
      <w:r w:rsidRPr="00CD3E5C">
        <w:rPr>
          <w:rFonts w:ascii="Palatino Linotype" w:eastAsia="Palatino Linotype" w:hAnsi="Palatino Linotype" w:cs="Palatino Linotype"/>
          <w:lang w:val="es-MX" w:eastAsia="es-MX"/>
        </w:rPr>
        <w:t xml:space="preserve"> Se determine mediante resolución de autoridad competente. </w:t>
      </w:r>
    </w:p>
    <w:p w14:paraId="31034670" w14:textId="77777777" w:rsidR="00485613" w:rsidRPr="00CD3E5C" w:rsidRDefault="00485613" w:rsidP="00485613">
      <w:pPr>
        <w:spacing w:line="360" w:lineRule="auto"/>
        <w:ind w:left="720"/>
        <w:jc w:val="both"/>
        <w:rPr>
          <w:rFonts w:ascii="Palatino Linotype" w:eastAsia="Palatino Linotype" w:hAnsi="Palatino Linotype" w:cs="Palatino Linotype"/>
          <w:lang w:val="es-MX" w:eastAsia="es-MX"/>
        </w:rPr>
      </w:pPr>
      <w:r w:rsidRPr="00CD3E5C">
        <w:rPr>
          <w:rFonts w:ascii="Palatino Linotype" w:eastAsia="Palatino Linotype" w:hAnsi="Palatino Linotype" w:cs="Palatino Linotype"/>
          <w:b/>
          <w:lang w:val="es-MX" w:eastAsia="es-MX"/>
        </w:rPr>
        <w:lastRenderedPageBreak/>
        <w:t>3.</w:t>
      </w:r>
      <w:r w:rsidRPr="00CD3E5C">
        <w:rPr>
          <w:rFonts w:ascii="Palatino Linotype" w:eastAsia="Palatino Linotype" w:hAnsi="Palatino Linotype" w:cs="Palatino Linotype"/>
          <w:lang w:val="es-MX" w:eastAsia="es-MX"/>
        </w:rPr>
        <w:t xml:space="preserve"> Se generen versiones públicas para dar cumplimiento a las obligaciones de transparencia previstas en la Ley. </w:t>
      </w:r>
    </w:p>
    <w:p w14:paraId="65B1FCD2" w14:textId="77777777" w:rsidR="00485613" w:rsidRPr="00CD3E5C" w:rsidRDefault="00485613" w:rsidP="00485613">
      <w:pPr>
        <w:spacing w:line="360" w:lineRule="auto"/>
        <w:ind w:left="720"/>
        <w:jc w:val="both"/>
        <w:rPr>
          <w:rFonts w:ascii="Palatino Linotype" w:eastAsia="Palatino Linotype" w:hAnsi="Palatino Linotype" w:cs="Palatino Linotype"/>
          <w:lang w:val="es-MX" w:eastAsia="es-MX"/>
        </w:rPr>
      </w:pPr>
    </w:p>
    <w:p w14:paraId="783CDEB9" w14:textId="77777777" w:rsidR="00485613" w:rsidRPr="00CD3E5C" w:rsidRDefault="00485613" w:rsidP="00485613">
      <w:pPr>
        <w:spacing w:line="360" w:lineRule="auto"/>
        <w:jc w:val="both"/>
        <w:rPr>
          <w:rFonts w:ascii="Palatino Linotype" w:eastAsia="Palatino Linotype" w:hAnsi="Palatino Linotype" w:cs="Palatino Linotype"/>
          <w:lang w:val="es-MX" w:eastAsia="es-MX"/>
        </w:rPr>
      </w:pPr>
      <w:r w:rsidRPr="00CD3E5C">
        <w:rPr>
          <w:rFonts w:ascii="Palatino Linotype" w:eastAsia="Palatino Linotype" w:hAnsi="Palatino Linotype" w:cs="Palatino Linotype"/>
          <w:lang w:val="es-MX" w:eastAsia="es-MX"/>
        </w:rPr>
        <w:t xml:space="preserve">Situación que se robustece con el artículo 141 de la misma Ley, que señala que las causales de reserva </w:t>
      </w:r>
      <w:proofErr w:type="gramStart"/>
      <w:r w:rsidRPr="00CD3E5C">
        <w:rPr>
          <w:rFonts w:ascii="Palatino Linotype" w:eastAsia="Palatino Linotype" w:hAnsi="Palatino Linotype" w:cs="Palatino Linotype"/>
          <w:lang w:val="es-MX" w:eastAsia="es-MX"/>
        </w:rPr>
        <w:t>previstas,</w:t>
      </w:r>
      <w:proofErr w:type="gramEnd"/>
      <w:r w:rsidRPr="00CD3E5C">
        <w:rPr>
          <w:rFonts w:ascii="Palatino Linotype" w:eastAsia="Palatino Linotype" w:hAnsi="Palatino Linotype" w:cs="Palatino Linotype"/>
          <w:lang w:val="es-MX" w:eastAsia="es-MX"/>
        </w:rPr>
        <w:t xml:space="preserve"> se deberán fundar y motivar, a través de la aplicación de la prueba de daño. Igualmente, la clasificación de la información debe estar sustentada en el Acuerdo de Clasificación correspondiente, en el que, de manera fundada y motivada, se establezcan las hipótesis normativas aplicables al caso concreto y se analice la prueba del daño que prevé el artículo 129 de la Ley de Transparencia de mérito, para lo cual, los sujetos obligados deberán considerar lo siguiente: </w:t>
      </w:r>
    </w:p>
    <w:p w14:paraId="523968A0" w14:textId="77777777" w:rsidR="00485613" w:rsidRPr="00CD3E5C" w:rsidRDefault="00485613" w:rsidP="00485613">
      <w:pPr>
        <w:spacing w:line="360" w:lineRule="auto"/>
        <w:jc w:val="both"/>
        <w:rPr>
          <w:rFonts w:ascii="Palatino Linotype" w:eastAsia="Palatino Linotype" w:hAnsi="Palatino Linotype" w:cs="Palatino Linotype"/>
          <w:lang w:val="es-MX" w:eastAsia="es-MX"/>
        </w:rPr>
      </w:pPr>
    </w:p>
    <w:p w14:paraId="7F6FA10E" w14:textId="77777777" w:rsidR="00485613" w:rsidRDefault="00485613" w:rsidP="00485613">
      <w:pPr>
        <w:pStyle w:val="Prrafodelista"/>
        <w:numPr>
          <w:ilvl w:val="0"/>
          <w:numId w:val="17"/>
        </w:numPr>
        <w:pBdr>
          <w:top w:val="nil"/>
          <w:left w:val="nil"/>
          <w:bottom w:val="nil"/>
          <w:right w:val="nil"/>
          <w:between w:val="nil"/>
        </w:pBdr>
        <w:spacing w:after="160" w:line="360" w:lineRule="auto"/>
        <w:jc w:val="both"/>
        <w:rPr>
          <w:rFonts w:ascii="Palatino Linotype" w:eastAsia="Palatino Linotype" w:hAnsi="Palatino Linotype" w:cs="Palatino Linotype"/>
          <w:color w:val="000000"/>
          <w:lang w:val="es-MX" w:eastAsia="es-MX"/>
        </w:rPr>
      </w:pPr>
      <w:r w:rsidRPr="00CD3E5C">
        <w:rPr>
          <w:rFonts w:ascii="Palatino Linotype" w:eastAsia="Palatino Linotype" w:hAnsi="Palatino Linotype" w:cs="Palatino Linotype"/>
          <w:color w:val="000000"/>
          <w:lang w:val="es-MX" w:eastAsia="es-MX"/>
        </w:rPr>
        <w:t xml:space="preserve">La divulgación de la información representa un riesgo real, demostrable e identificable del perjuicio significativo al interés público o a la seguridad pública; </w:t>
      </w:r>
    </w:p>
    <w:p w14:paraId="78829B9B" w14:textId="77777777" w:rsidR="00485613" w:rsidRDefault="00485613" w:rsidP="00485613">
      <w:pPr>
        <w:pStyle w:val="Prrafodelista"/>
        <w:numPr>
          <w:ilvl w:val="0"/>
          <w:numId w:val="17"/>
        </w:numPr>
        <w:pBdr>
          <w:top w:val="nil"/>
          <w:left w:val="nil"/>
          <w:bottom w:val="nil"/>
          <w:right w:val="nil"/>
          <w:between w:val="nil"/>
        </w:pBdr>
        <w:spacing w:after="160" w:line="360" w:lineRule="auto"/>
        <w:jc w:val="both"/>
        <w:rPr>
          <w:rFonts w:ascii="Palatino Linotype" w:eastAsia="Palatino Linotype" w:hAnsi="Palatino Linotype" w:cs="Palatino Linotype"/>
          <w:color w:val="000000"/>
          <w:lang w:val="es-MX" w:eastAsia="es-MX"/>
        </w:rPr>
      </w:pPr>
      <w:r w:rsidRPr="00CD3E5C">
        <w:rPr>
          <w:rFonts w:ascii="Palatino Linotype" w:eastAsia="Palatino Linotype" w:hAnsi="Palatino Linotype" w:cs="Palatino Linotype"/>
          <w:color w:val="000000"/>
          <w:lang w:val="es-MX" w:eastAsia="es-MX"/>
        </w:rPr>
        <w:t xml:space="preserve">El riesgo de perjuicio que supondría la divulgación supera el interés público general de que se difunda; y </w:t>
      </w:r>
    </w:p>
    <w:p w14:paraId="45987D86" w14:textId="77777777" w:rsidR="00485613" w:rsidRPr="00CD3E5C" w:rsidRDefault="00485613" w:rsidP="00485613">
      <w:pPr>
        <w:pStyle w:val="Prrafodelista"/>
        <w:numPr>
          <w:ilvl w:val="0"/>
          <w:numId w:val="17"/>
        </w:numPr>
        <w:pBdr>
          <w:top w:val="nil"/>
          <w:left w:val="nil"/>
          <w:bottom w:val="nil"/>
          <w:right w:val="nil"/>
          <w:between w:val="nil"/>
        </w:pBdr>
        <w:spacing w:after="160" w:line="360" w:lineRule="auto"/>
        <w:jc w:val="both"/>
        <w:rPr>
          <w:rFonts w:ascii="Palatino Linotype" w:eastAsia="Palatino Linotype" w:hAnsi="Palatino Linotype" w:cs="Palatino Linotype"/>
          <w:color w:val="000000"/>
          <w:lang w:val="es-MX" w:eastAsia="es-MX"/>
        </w:rPr>
      </w:pPr>
      <w:r w:rsidRPr="00CD3E5C">
        <w:rPr>
          <w:rFonts w:ascii="Palatino Linotype" w:eastAsia="Palatino Linotype" w:hAnsi="Palatino Linotype" w:cs="Palatino Linotype"/>
          <w:color w:val="000000"/>
          <w:lang w:val="es-MX" w:eastAsia="es-MX"/>
        </w:rPr>
        <w:t xml:space="preserve">La limitación se adecua al principio de proporcionalidad y representa el medio menos restrictivo disponible para evitar el perjuicio. </w:t>
      </w:r>
    </w:p>
    <w:p w14:paraId="06144D08" w14:textId="77777777" w:rsidR="00485613" w:rsidRPr="00CD3E5C" w:rsidRDefault="00485613" w:rsidP="00485613">
      <w:pPr>
        <w:spacing w:before="240" w:after="240" w:line="360" w:lineRule="auto"/>
        <w:jc w:val="both"/>
        <w:rPr>
          <w:rFonts w:ascii="Palatino Linotype" w:eastAsia="Palatino Linotype" w:hAnsi="Palatino Linotype" w:cs="Palatino Linotype"/>
          <w:lang w:val="es-MX" w:eastAsia="es-MX"/>
        </w:rPr>
      </w:pPr>
      <w:r w:rsidRPr="00CD3E5C">
        <w:rPr>
          <w:rFonts w:ascii="Palatino Linotype" w:eastAsia="Palatino Linotype" w:hAnsi="Palatino Linotype" w:cs="Palatino Linotype"/>
          <w:lang w:val="es-MX" w:eastAsia="es-MX"/>
        </w:rPr>
        <w:t>En el mismo tenor el Lineamiento Trigésimo Tercero, de los Lineamientos Generales en Materia de Clasificación y Desclasificación de la Información, así como para la elaboración de versiones públicas, dispone lo siguiente:</w:t>
      </w:r>
    </w:p>
    <w:p w14:paraId="53DBED18" w14:textId="77777777" w:rsidR="00485613" w:rsidRPr="00CD3E5C" w:rsidRDefault="00485613" w:rsidP="00485613">
      <w:pPr>
        <w:spacing w:before="120" w:after="120"/>
        <w:ind w:left="567" w:right="616"/>
        <w:jc w:val="both"/>
        <w:rPr>
          <w:rFonts w:ascii="Palatino Linotype" w:eastAsia="Palatino Linotype" w:hAnsi="Palatino Linotype" w:cs="Palatino Linotype"/>
          <w:i/>
          <w:sz w:val="22"/>
          <w:szCs w:val="22"/>
          <w:lang w:val="es-MX" w:eastAsia="es-MX"/>
        </w:rPr>
      </w:pPr>
      <w:r w:rsidRPr="00CD3E5C">
        <w:rPr>
          <w:rFonts w:ascii="Palatino Linotype" w:eastAsia="Palatino Linotype" w:hAnsi="Palatino Linotype" w:cs="Palatino Linotype"/>
          <w:i/>
          <w:sz w:val="22"/>
          <w:szCs w:val="22"/>
          <w:lang w:val="es-MX" w:eastAsia="es-MX"/>
        </w:rPr>
        <w:t>“</w:t>
      </w:r>
      <w:r w:rsidRPr="00CD3E5C">
        <w:rPr>
          <w:rFonts w:ascii="Palatino Linotype" w:eastAsia="Palatino Linotype" w:hAnsi="Palatino Linotype" w:cs="Palatino Linotype"/>
          <w:b/>
          <w:i/>
          <w:sz w:val="22"/>
          <w:szCs w:val="22"/>
          <w:lang w:val="es-MX" w:eastAsia="es-MX"/>
        </w:rPr>
        <w:t>Trigésimo tercero</w:t>
      </w:r>
      <w:r w:rsidRPr="00CD3E5C">
        <w:rPr>
          <w:rFonts w:ascii="Palatino Linotype" w:eastAsia="Palatino Linotype" w:hAnsi="Palatino Linotype" w:cs="Palatino Linotype"/>
          <w:i/>
          <w:sz w:val="22"/>
          <w:szCs w:val="22"/>
          <w:lang w:val="es-MX" w:eastAsia="es-MX"/>
        </w:rPr>
        <w:t>. Para la aplicación de la prueba de daño a la que hace referencia el artículo 104 de la Ley General, los sujetos obligados atenderán lo siguiente:</w:t>
      </w:r>
    </w:p>
    <w:p w14:paraId="37238C9C" w14:textId="77777777" w:rsidR="00485613" w:rsidRPr="00CD3E5C" w:rsidRDefault="00485613" w:rsidP="00485613">
      <w:pPr>
        <w:tabs>
          <w:tab w:val="left" w:pos="1701"/>
        </w:tabs>
        <w:spacing w:before="120" w:after="120"/>
        <w:ind w:left="567" w:right="616"/>
        <w:jc w:val="both"/>
        <w:rPr>
          <w:rFonts w:ascii="Palatino Linotype" w:eastAsia="Palatino Linotype" w:hAnsi="Palatino Linotype" w:cs="Palatino Linotype"/>
          <w:b/>
          <w:i/>
          <w:sz w:val="20"/>
          <w:szCs w:val="20"/>
          <w:lang w:val="es-MX" w:eastAsia="es-MX"/>
        </w:rPr>
      </w:pPr>
      <w:r w:rsidRPr="00CD3E5C">
        <w:rPr>
          <w:rFonts w:ascii="Palatino Linotype" w:eastAsia="Palatino Linotype" w:hAnsi="Palatino Linotype" w:cs="Palatino Linotype"/>
          <w:b/>
          <w:i/>
          <w:sz w:val="22"/>
          <w:szCs w:val="22"/>
          <w:lang w:val="es-MX" w:eastAsia="es-MX"/>
        </w:rPr>
        <w:lastRenderedPageBreak/>
        <w:t xml:space="preserve">I. </w:t>
      </w:r>
      <w:r w:rsidRPr="00CD3E5C">
        <w:rPr>
          <w:rFonts w:ascii="Palatino Linotype" w:eastAsia="Palatino Linotype" w:hAnsi="Palatino Linotype" w:cs="Palatino Linotype"/>
          <w:i/>
          <w:sz w:val="22"/>
          <w:szCs w:val="22"/>
          <w:lang w:val="es-MX" w:eastAsia="es-MX"/>
        </w:rPr>
        <w:t>Se deberá fundar la clasificación, al citar la fracción y la hipótesis de la causal aplicable del artículo 113 de la Ley General, vinculándola con el Lineamiento específico del presente ordenamiento y cuando corresponda, el supuesto normativo que expresamente le otorga el carácter de información reservada;</w:t>
      </w:r>
    </w:p>
    <w:p w14:paraId="69D5FCCF" w14:textId="77777777" w:rsidR="00485613" w:rsidRPr="00CD3E5C" w:rsidRDefault="00485613" w:rsidP="00485613">
      <w:pPr>
        <w:tabs>
          <w:tab w:val="left" w:pos="1701"/>
        </w:tabs>
        <w:spacing w:before="120" w:after="120"/>
        <w:ind w:left="567" w:right="616"/>
        <w:jc w:val="both"/>
        <w:rPr>
          <w:rFonts w:ascii="Palatino Linotype" w:eastAsia="Palatino Linotype" w:hAnsi="Palatino Linotype" w:cs="Palatino Linotype"/>
          <w:i/>
          <w:sz w:val="22"/>
          <w:szCs w:val="22"/>
          <w:lang w:val="es-MX" w:eastAsia="es-MX"/>
        </w:rPr>
      </w:pPr>
      <w:r w:rsidRPr="00CD3E5C">
        <w:rPr>
          <w:rFonts w:ascii="Palatino Linotype" w:eastAsia="Palatino Linotype" w:hAnsi="Palatino Linotype" w:cs="Palatino Linotype"/>
          <w:b/>
          <w:i/>
          <w:sz w:val="22"/>
          <w:szCs w:val="22"/>
          <w:lang w:val="es-MX" w:eastAsia="es-MX"/>
        </w:rPr>
        <w:t>II</w:t>
      </w:r>
      <w:r w:rsidRPr="00CD3E5C">
        <w:rPr>
          <w:rFonts w:ascii="Palatino Linotype" w:eastAsia="Palatino Linotype" w:hAnsi="Palatino Linotype" w:cs="Palatino Linotype"/>
          <w:i/>
          <w:sz w:val="22"/>
          <w:szCs w:val="22"/>
          <w:lang w:val="es-MX" w:eastAsia="es-MX"/>
        </w:rPr>
        <w:t>. Se deberá motivar la clasificación, señalando las circunstancias de modo, tiempo y lugar que acrediten el vínculo entre la difusión de la información y la afectación al interés público o a la seguridad nacional;</w:t>
      </w:r>
    </w:p>
    <w:p w14:paraId="51507D9F" w14:textId="77777777" w:rsidR="00485613" w:rsidRPr="00CD3E5C" w:rsidRDefault="00485613" w:rsidP="00485613">
      <w:pPr>
        <w:tabs>
          <w:tab w:val="left" w:pos="1701"/>
        </w:tabs>
        <w:spacing w:before="120" w:after="120"/>
        <w:ind w:left="567" w:right="616"/>
        <w:jc w:val="both"/>
        <w:rPr>
          <w:rFonts w:ascii="Palatino Linotype" w:eastAsia="Palatino Linotype" w:hAnsi="Palatino Linotype" w:cs="Palatino Linotype"/>
          <w:i/>
          <w:sz w:val="22"/>
          <w:szCs w:val="22"/>
          <w:lang w:val="es-MX" w:eastAsia="es-MX"/>
        </w:rPr>
      </w:pPr>
      <w:r w:rsidRPr="00CD3E5C">
        <w:rPr>
          <w:rFonts w:ascii="Palatino Linotype" w:eastAsia="Palatino Linotype" w:hAnsi="Palatino Linotype" w:cs="Palatino Linotype"/>
          <w:b/>
          <w:i/>
          <w:sz w:val="22"/>
          <w:szCs w:val="22"/>
          <w:lang w:val="es-MX" w:eastAsia="es-MX"/>
        </w:rPr>
        <w:t>III.</w:t>
      </w:r>
      <w:r w:rsidRPr="00CD3E5C">
        <w:rPr>
          <w:rFonts w:ascii="Palatino Linotype" w:eastAsia="Palatino Linotype" w:hAnsi="Palatino Linotype" w:cs="Palatino Linotype"/>
          <w:i/>
          <w:sz w:val="22"/>
          <w:szCs w:val="22"/>
          <w:lang w:val="es-MX" w:eastAsia="es-MX"/>
        </w:rPr>
        <w:t xml:space="preserve"> Se deberán precisar las razones objetivas por las que la apertura de la información generaría un riesgo de perjuicio real, demostrable e identificable al interés jurídico tutelado de que se trate;</w:t>
      </w:r>
    </w:p>
    <w:p w14:paraId="17F0103C" w14:textId="77777777" w:rsidR="00485613" w:rsidRPr="00CD3E5C" w:rsidRDefault="00485613" w:rsidP="00485613">
      <w:pPr>
        <w:tabs>
          <w:tab w:val="left" w:pos="1701"/>
        </w:tabs>
        <w:spacing w:before="120" w:after="120"/>
        <w:ind w:left="567" w:right="616"/>
        <w:jc w:val="both"/>
        <w:rPr>
          <w:rFonts w:ascii="Palatino Linotype" w:eastAsia="Palatino Linotype" w:hAnsi="Palatino Linotype" w:cs="Palatino Linotype"/>
          <w:b/>
          <w:i/>
          <w:sz w:val="22"/>
          <w:szCs w:val="22"/>
          <w:lang w:val="es-MX" w:eastAsia="es-MX"/>
        </w:rPr>
      </w:pPr>
      <w:r w:rsidRPr="00CD3E5C">
        <w:rPr>
          <w:rFonts w:ascii="Palatino Linotype" w:eastAsia="Palatino Linotype" w:hAnsi="Palatino Linotype" w:cs="Palatino Linotype"/>
          <w:b/>
          <w:i/>
          <w:sz w:val="22"/>
          <w:szCs w:val="22"/>
          <w:lang w:val="es-MX" w:eastAsia="es-MX"/>
        </w:rPr>
        <w:t>IV.</w:t>
      </w:r>
      <w:r w:rsidRPr="00CD3E5C">
        <w:rPr>
          <w:rFonts w:ascii="Palatino Linotype" w:eastAsia="Palatino Linotype" w:hAnsi="Palatino Linotype" w:cs="Palatino Linotype"/>
          <w:i/>
          <w:sz w:val="22"/>
          <w:szCs w:val="22"/>
          <w:lang w:val="es-MX" w:eastAsia="es-MX"/>
        </w:rPr>
        <w:t xml:space="preserve"> Mediante una ponderación entre la medida restrictiva y el derecho de acceso a la información, deberán justificar y probar objetivamente mediante los elementos señalados en la fracción anterior, que la publicidad de la información solicitada generaría un riesgo de perjuicio que supera al interés público de que la información se difunda;</w:t>
      </w:r>
      <w:r w:rsidRPr="00CD3E5C">
        <w:rPr>
          <w:rFonts w:ascii="Palatino Linotype" w:eastAsia="Palatino Linotype" w:hAnsi="Palatino Linotype" w:cs="Palatino Linotype"/>
          <w:b/>
          <w:i/>
          <w:sz w:val="22"/>
          <w:szCs w:val="22"/>
          <w:lang w:val="es-MX" w:eastAsia="es-MX"/>
        </w:rPr>
        <w:t xml:space="preserve"> </w:t>
      </w:r>
    </w:p>
    <w:p w14:paraId="6FAB8E9B" w14:textId="77777777" w:rsidR="00485613" w:rsidRPr="00CD3E5C" w:rsidRDefault="00485613" w:rsidP="00485613">
      <w:pPr>
        <w:tabs>
          <w:tab w:val="left" w:pos="1701"/>
        </w:tabs>
        <w:spacing w:before="120" w:after="120"/>
        <w:ind w:left="567" w:right="616"/>
        <w:jc w:val="both"/>
        <w:rPr>
          <w:rFonts w:ascii="Palatino Linotype" w:eastAsia="Palatino Linotype" w:hAnsi="Palatino Linotype" w:cs="Palatino Linotype"/>
          <w:b/>
          <w:i/>
          <w:sz w:val="22"/>
          <w:szCs w:val="22"/>
          <w:lang w:val="es-MX" w:eastAsia="es-MX"/>
        </w:rPr>
      </w:pPr>
      <w:r w:rsidRPr="00CD3E5C">
        <w:rPr>
          <w:rFonts w:ascii="Palatino Linotype" w:eastAsia="Palatino Linotype" w:hAnsi="Palatino Linotype" w:cs="Palatino Linotype"/>
          <w:b/>
          <w:i/>
          <w:sz w:val="22"/>
          <w:szCs w:val="22"/>
          <w:lang w:val="es-MX" w:eastAsia="es-MX"/>
        </w:rPr>
        <w:t>V</w:t>
      </w:r>
      <w:r w:rsidRPr="00CD3E5C">
        <w:rPr>
          <w:rFonts w:ascii="Palatino Linotype" w:eastAsia="Palatino Linotype" w:hAnsi="Palatino Linotype" w:cs="Palatino Linotype"/>
          <w:i/>
          <w:sz w:val="22"/>
          <w:szCs w:val="22"/>
          <w:lang w:val="es-MX" w:eastAsia="es-MX"/>
        </w:rPr>
        <w:t>. Deberán elegir y justificar la opción de excepción al derecho de acceso a la información que menos lo restrinja y que sea adecuada y proporcional para evitar el perjuicio al interés público, evitando siempre que sea posible la reserva absoluta de documentos o expedientes; y</w:t>
      </w:r>
      <w:r w:rsidRPr="00CD3E5C">
        <w:rPr>
          <w:rFonts w:ascii="Palatino Linotype" w:eastAsia="Palatino Linotype" w:hAnsi="Palatino Linotype" w:cs="Palatino Linotype"/>
          <w:b/>
          <w:i/>
          <w:sz w:val="22"/>
          <w:szCs w:val="22"/>
          <w:lang w:val="es-MX" w:eastAsia="es-MX"/>
        </w:rPr>
        <w:t xml:space="preserve"> </w:t>
      </w:r>
    </w:p>
    <w:p w14:paraId="238AD515" w14:textId="77777777" w:rsidR="00485613" w:rsidRDefault="00485613" w:rsidP="00485613">
      <w:pPr>
        <w:tabs>
          <w:tab w:val="left" w:pos="1701"/>
        </w:tabs>
        <w:spacing w:before="120" w:after="120"/>
        <w:ind w:left="567" w:right="616"/>
        <w:jc w:val="both"/>
        <w:rPr>
          <w:rFonts w:ascii="Palatino Linotype" w:eastAsia="Palatino Linotype" w:hAnsi="Palatino Linotype" w:cs="Palatino Linotype"/>
          <w:i/>
          <w:sz w:val="22"/>
          <w:szCs w:val="22"/>
          <w:lang w:val="es-MX" w:eastAsia="es-MX"/>
        </w:rPr>
      </w:pPr>
      <w:r w:rsidRPr="00CD3E5C">
        <w:rPr>
          <w:rFonts w:ascii="Palatino Linotype" w:eastAsia="Palatino Linotype" w:hAnsi="Palatino Linotype" w:cs="Palatino Linotype"/>
          <w:b/>
          <w:i/>
          <w:sz w:val="22"/>
          <w:szCs w:val="22"/>
          <w:lang w:val="es-MX" w:eastAsia="es-MX"/>
        </w:rPr>
        <w:t>VI</w:t>
      </w:r>
      <w:r w:rsidRPr="00CD3E5C">
        <w:rPr>
          <w:rFonts w:ascii="Palatino Linotype" w:eastAsia="Palatino Linotype" w:hAnsi="Palatino Linotype" w:cs="Palatino Linotype"/>
          <w:i/>
          <w:sz w:val="22"/>
          <w:szCs w:val="22"/>
          <w:lang w:val="es-MX" w:eastAsia="es-MX"/>
        </w:rPr>
        <w:t>. En los casos en que se determine la clasificación total de la información, se deberán especificar en la prueba de daño, con la mayor claridad y precisión posible, los aspectos relevantes de la información clasificada que ayuden a cumplir con el objetivo de brindar certeza al solicitante.”</w:t>
      </w:r>
    </w:p>
    <w:p w14:paraId="5A1EB27C" w14:textId="77777777" w:rsidR="00F96030" w:rsidRPr="00CD3E5C" w:rsidRDefault="00F96030" w:rsidP="00F96030">
      <w:pPr>
        <w:pStyle w:val="Sinespaciado"/>
        <w:rPr>
          <w:rFonts w:eastAsia="Palatino Linotype"/>
          <w:lang w:eastAsia="es-MX"/>
        </w:rPr>
      </w:pPr>
    </w:p>
    <w:p w14:paraId="21473610" w14:textId="77777777" w:rsidR="00485613" w:rsidRPr="00CD3E5C" w:rsidRDefault="00485613" w:rsidP="00485613">
      <w:pPr>
        <w:spacing w:after="160" w:line="360" w:lineRule="auto"/>
        <w:jc w:val="both"/>
        <w:rPr>
          <w:rFonts w:ascii="Palatino Linotype" w:eastAsia="Palatino Linotype" w:hAnsi="Palatino Linotype" w:cs="Palatino Linotype"/>
          <w:lang w:val="es-MX" w:eastAsia="es-MX"/>
        </w:rPr>
      </w:pPr>
      <w:r w:rsidRPr="00CD3E5C">
        <w:rPr>
          <w:rFonts w:ascii="Palatino Linotype" w:eastAsia="Palatino Linotype" w:hAnsi="Palatino Linotype" w:cs="Palatino Linotype"/>
          <w:lang w:val="es-MX" w:eastAsia="es-MX"/>
        </w:rPr>
        <w:t xml:space="preserve">De tal manera, las limitaciones al acceso a la información deben sustentarse en una adecuada clasificación que debe distinguir y tomar en cuenta qué información puede generar un daño desproporcionado o innecesario a valores jurídicamente protegidos; tal y como lo dispone la siguiente tesis: </w:t>
      </w:r>
    </w:p>
    <w:p w14:paraId="43F1C287" w14:textId="77777777" w:rsidR="00485613" w:rsidRPr="00CD3E5C" w:rsidRDefault="00485613" w:rsidP="00485613">
      <w:pPr>
        <w:spacing w:line="276" w:lineRule="auto"/>
        <w:ind w:left="567" w:right="900"/>
        <w:jc w:val="both"/>
        <w:rPr>
          <w:rFonts w:ascii="Palatino Linotype" w:eastAsia="Palatino Linotype" w:hAnsi="Palatino Linotype" w:cs="Palatino Linotype"/>
          <w:i/>
          <w:sz w:val="22"/>
          <w:szCs w:val="22"/>
          <w:lang w:val="es-MX" w:eastAsia="es-MX"/>
        </w:rPr>
      </w:pPr>
      <w:r w:rsidRPr="00CD3E5C">
        <w:rPr>
          <w:rFonts w:ascii="Palatino Linotype" w:eastAsia="Palatino Linotype" w:hAnsi="Palatino Linotype" w:cs="Palatino Linotype"/>
          <w:i/>
          <w:sz w:val="22"/>
          <w:szCs w:val="22"/>
          <w:lang w:val="es-MX" w:eastAsia="es-MX"/>
        </w:rPr>
        <w:t>“</w:t>
      </w:r>
      <w:r w:rsidRPr="00CD3E5C">
        <w:rPr>
          <w:rFonts w:ascii="Palatino Linotype" w:eastAsia="Palatino Linotype" w:hAnsi="Palatino Linotype" w:cs="Palatino Linotype"/>
          <w:b/>
          <w:i/>
          <w:sz w:val="22"/>
          <w:szCs w:val="22"/>
          <w:lang w:val="es-MX" w:eastAsia="es-MX"/>
        </w:rPr>
        <w:t>INFORMACIÓN RESERVADA. APLICACIÓN DE LA "PRUEBA DE DAÑO E INTERÉS PÚBLICO" PARA DETERMINAR LO ADECUADO DE LA APORTADA CON ESA CLASIFICACIÓN EN EL JUICIO DE AMPARO POR LA AUTORIDAD RESPONSABLE, A EFECTO DE HACER VIABLE LA DEFENSA EFECTIVA DEL QUEJOSO</w:t>
      </w:r>
      <w:r w:rsidRPr="00CD3E5C">
        <w:rPr>
          <w:rFonts w:ascii="Palatino Linotype" w:eastAsia="Palatino Linotype" w:hAnsi="Palatino Linotype" w:cs="Palatino Linotype"/>
          <w:i/>
          <w:sz w:val="22"/>
          <w:szCs w:val="22"/>
          <w:lang w:val="es-MX" w:eastAsia="es-MX"/>
        </w:rPr>
        <w:t xml:space="preserve">. Una adecuada clasificación de la información pública debe tomar en cuenta y distinguir, en el contexto general de un documento, cuál es la específica y precisa, cuya divulgación puede generar un daño </w:t>
      </w:r>
      <w:r w:rsidRPr="00CD3E5C">
        <w:rPr>
          <w:rFonts w:ascii="Palatino Linotype" w:eastAsia="Palatino Linotype" w:hAnsi="Palatino Linotype" w:cs="Palatino Linotype"/>
          <w:i/>
          <w:sz w:val="22"/>
          <w:szCs w:val="22"/>
          <w:lang w:val="es-MX" w:eastAsia="es-MX"/>
        </w:rPr>
        <w:lastRenderedPageBreak/>
        <w:t xml:space="preserve">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w:t>
      </w:r>
      <w:r>
        <w:rPr>
          <w:rFonts w:ascii="Palatino Linotype" w:eastAsia="Palatino Linotype" w:hAnsi="Palatino Linotype" w:cs="Palatino Linotype"/>
          <w:i/>
          <w:sz w:val="22"/>
          <w:szCs w:val="22"/>
          <w:lang w:val="es-MX" w:eastAsia="es-MX"/>
        </w:rPr>
        <w:t xml:space="preserve">de daño e interés público" </w:t>
      </w:r>
      <w:proofErr w:type="gramStart"/>
      <w:r>
        <w:rPr>
          <w:rFonts w:ascii="Palatino Linotype" w:eastAsia="Palatino Linotype" w:hAnsi="Palatino Linotype" w:cs="Palatino Linotype"/>
          <w:i/>
          <w:sz w:val="22"/>
          <w:szCs w:val="22"/>
          <w:lang w:val="es-MX" w:eastAsia="es-MX"/>
        </w:rPr>
        <w:t>ex o</w:t>
      </w:r>
      <w:r w:rsidRPr="00CD3E5C">
        <w:rPr>
          <w:rFonts w:ascii="Palatino Linotype" w:eastAsia="Palatino Linotype" w:hAnsi="Palatino Linotype" w:cs="Palatino Linotype"/>
          <w:i/>
          <w:sz w:val="22"/>
          <w:szCs w:val="22"/>
          <w:lang w:val="es-MX" w:eastAsia="es-MX"/>
        </w:rPr>
        <w:t>ficio</w:t>
      </w:r>
      <w:proofErr w:type="gramEnd"/>
      <w:r w:rsidRPr="00CD3E5C">
        <w:rPr>
          <w:rFonts w:ascii="Palatino Linotype" w:eastAsia="Palatino Linotype" w:hAnsi="Palatino Linotype" w:cs="Palatino Linotype"/>
          <w:i/>
          <w:sz w:val="22"/>
          <w:szCs w:val="22"/>
          <w:lang w:val="es-MX" w:eastAsia="es-MX"/>
        </w:rPr>
        <w:t xml:space="preserve">, con el propósito de obtener una versión que sea pública para la parte interesada.” </w:t>
      </w:r>
    </w:p>
    <w:p w14:paraId="2CC09028" w14:textId="77777777" w:rsidR="00485613" w:rsidRDefault="00485613" w:rsidP="00485613">
      <w:pPr>
        <w:spacing w:line="360" w:lineRule="auto"/>
        <w:jc w:val="both"/>
        <w:rPr>
          <w:rFonts w:ascii="Palatino Linotype" w:eastAsia="Palatino Linotype" w:hAnsi="Palatino Linotype" w:cs="Palatino Linotype"/>
          <w:lang w:val="es-MX" w:eastAsia="es-MX"/>
        </w:rPr>
      </w:pPr>
    </w:p>
    <w:p w14:paraId="72672392" w14:textId="77777777" w:rsidR="00485613" w:rsidRPr="00CD3E5C" w:rsidRDefault="00485613" w:rsidP="00485613">
      <w:pPr>
        <w:spacing w:line="360" w:lineRule="auto"/>
        <w:jc w:val="both"/>
        <w:rPr>
          <w:rFonts w:ascii="Palatino Linotype" w:eastAsia="Palatino Linotype" w:hAnsi="Palatino Linotype" w:cs="Palatino Linotype"/>
          <w:lang w:val="es-MX" w:eastAsia="es-MX"/>
        </w:rPr>
      </w:pPr>
      <w:r w:rsidRPr="00CD3E5C">
        <w:rPr>
          <w:rFonts w:ascii="Palatino Linotype" w:eastAsia="Palatino Linotype" w:hAnsi="Palatino Linotype" w:cs="Palatino Linotype"/>
          <w:lang w:val="es-MX" w:eastAsia="es-MX"/>
        </w:rPr>
        <w:t>Prueba de daño, que cobra relevancia puesto que sí ésta no arroja resultados contundentes sobre un posible peligro, deberá de publicarse la información.</w:t>
      </w:r>
    </w:p>
    <w:p w14:paraId="79CC9E75" w14:textId="77777777" w:rsidR="00485613" w:rsidRPr="00CD3E5C" w:rsidRDefault="00485613" w:rsidP="00485613">
      <w:pPr>
        <w:spacing w:line="360" w:lineRule="auto"/>
        <w:jc w:val="both"/>
        <w:rPr>
          <w:rFonts w:ascii="Palatino Linotype" w:eastAsia="Palatino Linotype" w:hAnsi="Palatino Linotype" w:cs="Palatino Linotype"/>
          <w:lang w:val="es-MX" w:eastAsia="es-MX"/>
        </w:rPr>
      </w:pPr>
      <w:r w:rsidRPr="00CD3E5C">
        <w:rPr>
          <w:rFonts w:ascii="Palatino Linotype" w:eastAsia="Palatino Linotype" w:hAnsi="Palatino Linotype" w:cs="Palatino Linotype"/>
          <w:lang w:val="es-MX" w:eastAsia="es-MX"/>
        </w:rPr>
        <w:t xml:space="preserve"> </w:t>
      </w:r>
    </w:p>
    <w:p w14:paraId="39E7E99D" w14:textId="77777777" w:rsidR="00485613" w:rsidRPr="00CD3E5C" w:rsidRDefault="00485613" w:rsidP="00485613">
      <w:pPr>
        <w:spacing w:line="360" w:lineRule="auto"/>
        <w:jc w:val="both"/>
        <w:rPr>
          <w:rFonts w:ascii="Palatino Linotype" w:eastAsia="Palatino Linotype" w:hAnsi="Palatino Linotype" w:cs="Palatino Linotype"/>
          <w:lang w:val="es-MX" w:eastAsia="es-MX"/>
        </w:rPr>
      </w:pPr>
      <w:r w:rsidRPr="00CD3E5C">
        <w:rPr>
          <w:rFonts w:ascii="Palatino Linotype" w:eastAsia="Palatino Linotype" w:hAnsi="Palatino Linotype" w:cs="Palatino Linotype"/>
          <w:lang w:val="es-MX" w:eastAsia="es-MX"/>
        </w:rPr>
        <w:t xml:space="preserve">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 </w:t>
      </w:r>
    </w:p>
    <w:p w14:paraId="10F9F04C" w14:textId="77777777" w:rsidR="00485613" w:rsidRPr="00CD3E5C" w:rsidRDefault="00485613" w:rsidP="00485613">
      <w:pPr>
        <w:spacing w:line="360" w:lineRule="auto"/>
        <w:jc w:val="both"/>
        <w:rPr>
          <w:rFonts w:ascii="Palatino Linotype" w:eastAsia="Palatino Linotype" w:hAnsi="Palatino Linotype" w:cs="Palatino Linotype"/>
          <w:lang w:val="es-MX" w:eastAsia="es-MX"/>
        </w:rPr>
      </w:pPr>
    </w:p>
    <w:p w14:paraId="5F84594B" w14:textId="77777777" w:rsidR="00485613" w:rsidRPr="00CD3E5C" w:rsidRDefault="00485613" w:rsidP="00485613">
      <w:pPr>
        <w:spacing w:line="360" w:lineRule="auto"/>
        <w:jc w:val="both"/>
        <w:rPr>
          <w:rFonts w:ascii="Palatino Linotype" w:eastAsia="Palatino Linotype" w:hAnsi="Palatino Linotype" w:cs="Palatino Linotype"/>
          <w:lang w:val="es-MX" w:eastAsia="es-MX"/>
        </w:rPr>
      </w:pPr>
      <w:r w:rsidRPr="00CD3E5C">
        <w:rPr>
          <w:rFonts w:ascii="Palatino Linotype" w:eastAsia="Palatino Linotype" w:hAnsi="Palatino Linotype" w:cs="Palatino Linotype"/>
          <w:lang w:val="es-MX" w:eastAsia="es-MX"/>
        </w:rPr>
        <w:t>Asimismo, los Sujetos Obligados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p>
    <w:p w14:paraId="7362693C" w14:textId="77777777" w:rsidR="00485613" w:rsidRPr="00CD3E5C" w:rsidRDefault="00485613" w:rsidP="00485613">
      <w:pPr>
        <w:spacing w:line="360" w:lineRule="auto"/>
        <w:jc w:val="both"/>
        <w:rPr>
          <w:rFonts w:ascii="Palatino Linotype" w:eastAsia="Palatino Linotype" w:hAnsi="Palatino Linotype" w:cs="Palatino Linotype"/>
          <w:lang w:val="es-MX" w:eastAsia="es-MX"/>
        </w:rPr>
      </w:pPr>
    </w:p>
    <w:p w14:paraId="216C1E95" w14:textId="77777777" w:rsidR="00485613" w:rsidRPr="00CD3E5C" w:rsidRDefault="00485613" w:rsidP="00485613">
      <w:pPr>
        <w:spacing w:line="360" w:lineRule="auto"/>
        <w:jc w:val="both"/>
        <w:rPr>
          <w:rFonts w:ascii="Palatino Linotype" w:eastAsia="Palatino Linotype" w:hAnsi="Palatino Linotype" w:cs="Palatino Linotype"/>
          <w:lang w:val="es-MX" w:eastAsia="es-MX"/>
        </w:rPr>
      </w:pPr>
      <w:r w:rsidRPr="00CD3E5C">
        <w:rPr>
          <w:rFonts w:ascii="Palatino Linotype" w:eastAsia="Palatino Linotype" w:hAnsi="Palatino Linotype" w:cs="Palatino Linotype"/>
          <w:lang w:val="es-MX" w:eastAsia="es-MX"/>
        </w:rPr>
        <w:t xml:space="preserve">De este modo, es necesario que la autoridad, al aplicar la prueba de daño, distinga entre los supuestos por los cuales puede invocar la reserva de la información y cuáles de manera clara y específica, son los que le atañen a la información que se solicite; </w:t>
      </w:r>
      <w:r w:rsidRPr="00CD3E5C">
        <w:rPr>
          <w:rFonts w:ascii="Palatino Linotype" w:eastAsia="Palatino Linotype" w:hAnsi="Palatino Linotype" w:cs="Palatino Linotype"/>
          <w:lang w:val="es-MX" w:eastAsia="es-MX"/>
        </w:rPr>
        <w:lastRenderedPageBreak/>
        <w:t xml:space="preserve">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 </w:t>
      </w:r>
    </w:p>
    <w:p w14:paraId="4BDDF04D" w14:textId="77777777" w:rsidR="00485613" w:rsidRPr="00CD3E5C" w:rsidRDefault="00485613" w:rsidP="00485613">
      <w:pPr>
        <w:spacing w:line="360" w:lineRule="auto"/>
        <w:jc w:val="both"/>
        <w:rPr>
          <w:rFonts w:ascii="Palatino Linotype" w:eastAsia="Palatino Linotype" w:hAnsi="Palatino Linotype" w:cs="Palatino Linotype"/>
          <w:lang w:val="es-MX" w:eastAsia="es-MX"/>
        </w:rPr>
      </w:pPr>
    </w:p>
    <w:p w14:paraId="1C58A054" w14:textId="77777777" w:rsidR="00485613" w:rsidRPr="00CD3E5C" w:rsidRDefault="00485613" w:rsidP="00485613">
      <w:pPr>
        <w:spacing w:line="360" w:lineRule="auto"/>
        <w:jc w:val="both"/>
        <w:rPr>
          <w:rFonts w:ascii="Palatino Linotype" w:eastAsia="Palatino Linotype" w:hAnsi="Palatino Linotype" w:cs="Palatino Linotype"/>
          <w:lang w:val="es-MX" w:eastAsia="es-MX"/>
        </w:rPr>
      </w:pPr>
      <w:r w:rsidRPr="00CD3E5C">
        <w:rPr>
          <w:rFonts w:ascii="Palatino Linotype" w:eastAsia="Palatino Linotype" w:hAnsi="Palatino Linotype" w:cs="Palatino Linotype"/>
          <w:lang w:val="es-MX" w:eastAsia="es-MX"/>
        </w:rPr>
        <w:t xml:space="preserve">Aunado a lo anterior, se tiene que, para realizar la clasificación de la información se debe: </w:t>
      </w:r>
    </w:p>
    <w:p w14:paraId="0F0B6EA4" w14:textId="77777777" w:rsidR="00485613" w:rsidRPr="00CD3E5C" w:rsidRDefault="00485613" w:rsidP="00485613">
      <w:pPr>
        <w:numPr>
          <w:ilvl w:val="0"/>
          <w:numId w:val="16"/>
        </w:numPr>
        <w:pBdr>
          <w:top w:val="nil"/>
          <w:left w:val="nil"/>
          <w:bottom w:val="nil"/>
          <w:right w:val="nil"/>
          <w:between w:val="nil"/>
        </w:pBdr>
        <w:spacing w:after="160" w:line="360" w:lineRule="auto"/>
        <w:jc w:val="both"/>
        <w:rPr>
          <w:rFonts w:ascii="Palatino Linotype" w:eastAsia="Palatino Linotype" w:hAnsi="Palatino Linotype" w:cs="Palatino Linotype"/>
          <w:color w:val="000000"/>
          <w:lang w:val="es-MX" w:eastAsia="es-MX"/>
        </w:rPr>
      </w:pPr>
      <w:r w:rsidRPr="00CD3E5C">
        <w:rPr>
          <w:rFonts w:ascii="Palatino Linotype" w:eastAsia="Palatino Linotype" w:hAnsi="Palatino Linotype" w:cs="Palatino Linotype"/>
          <w:b/>
          <w:color w:val="000000"/>
          <w:lang w:val="es-MX" w:eastAsia="es-MX"/>
        </w:rPr>
        <w:t>Fundar:</w:t>
      </w:r>
      <w:r w:rsidRPr="00CD3E5C">
        <w:rPr>
          <w:rFonts w:ascii="Palatino Linotype" w:eastAsia="Palatino Linotype" w:hAnsi="Palatino Linotype" w:cs="Palatino Linotype"/>
          <w:color w:val="000000"/>
          <w:lang w:val="es-MX" w:eastAsia="es-MX"/>
        </w:rPr>
        <w:t xml:space="preserve"> señalando el artículo, fracción, inciso, párrafo o numeral de la Ley o tratado internacional suscrito por el Estado mexicano que expresamente le otorgue el carácter de reservada. </w:t>
      </w:r>
    </w:p>
    <w:p w14:paraId="529AF086" w14:textId="77777777" w:rsidR="00485613" w:rsidRPr="00CD3E5C" w:rsidRDefault="00485613" w:rsidP="00485613">
      <w:pPr>
        <w:numPr>
          <w:ilvl w:val="0"/>
          <w:numId w:val="16"/>
        </w:numPr>
        <w:pBdr>
          <w:top w:val="nil"/>
          <w:left w:val="nil"/>
          <w:bottom w:val="nil"/>
          <w:right w:val="nil"/>
          <w:between w:val="nil"/>
        </w:pBdr>
        <w:spacing w:after="160" w:line="360" w:lineRule="auto"/>
        <w:jc w:val="both"/>
        <w:rPr>
          <w:rFonts w:ascii="Palatino Linotype" w:eastAsia="Palatino Linotype" w:hAnsi="Palatino Linotype" w:cs="Palatino Linotype"/>
          <w:color w:val="000000"/>
          <w:lang w:val="es-MX" w:eastAsia="es-MX"/>
        </w:rPr>
      </w:pPr>
      <w:r w:rsidRPr="00CD3E5C">
        <w:rPr>
          <w:rFonts w:ascii="Palatino Linotype" w:eastAsia="Palatino Linotype" w:hAnsi="Palatino Linotype" w:cs="Palatino Linotype"/>
          <w:b/>
          <w:color w:val="000000"/>
          <w:lang w:val="es-MX" w:eastAsia="es-MX"/>
        </w:rPr>
        <w:t>Motivar:</w:t>
      </w:r>
      <w:r w:rsidRPr="00CD3E5C">
        <w:rPr>
          <w:rFonts w:ascii="Palatino Linotype" w:eastAsia="Palatino Linotype" w:hAnsi="Palatino Linotype" w:cs="Palatino Linotype"/>
          <w:color w:val="000000"/>
          <w:lang w:val="es-MX" w:eastAsia="es-MX"/>
        </w:rPr>
        <w:t xml:space="preserve"> señalando las razones o circunstancias especiales que lo llevaron a concluir que el caso particular se ajusta al supuesto previsto por la norma legal invocada como fundamento. </w:t>
      </w:r>
    </w:p>
    <w:p w14:paraId="1D0A2A23" w14:textId="77777777" w:rsidR="00485613" w:rsidRPr="00CD3E5C" w:rsidRDefault="00485613" w:rsidP="00485613">
      <w:pPr>
        <w:spacing w:line="360" w:lineRule="auto"/>
        <w:jc w:val="both"/>
        <w:rPr>
          <w:rFonts w:ascii="Palatino Linotype" w:eastAsia="Palatino Linotype" w:hAnsi="Palatino Linotype" w:cs="Palatino Linotype"/>
          <w:lang w:val="es-MX" w:eastAsia="es-MX"/>
        </w:rPr>
      </w:pPr>
      <w:r w:rsidRPr="00CD3E5C">
        <w:rPr>
          <w:rFonts w:ascii="Palatino Linotype" w:eastAsia="Palatino Linotype" w:hAnsi="Palatino Linotype" w:cs="Palatino Linotype"/>
          <w:lang w:val="es-MX" w:eastAsia="es-MX"/>
        </w:rPr>
        <w:t xml:space="preserve">Siendo que, en el caso específico de la reserva, la motivación de la </w:t>
      </w:r>
      <w:proofErr w:type="gramStart"/>
      <w:r w:rsidRPr="00CD3E5C">
        <w:rPr>
          <w:rFonts w:ascii="Palatino Linotype" w:eastAsia="Palatino Linotype" w:hAnsi="Palatino Linotype" w:cs="Palatino Linotype"/>
          <w:lang w:val="es-MX" w:eastAsia="es-MX"/>
        </w:rPr>
        <w:t>clasificación,</w:t>
      </w:r>
      <w:proofErr w:type="gramEnd"/>
      <w:r w:rsidRPr="00CD3E5C">
        <w:rPr>
          <w:rFonts w:ascii="Palatino Linotype" w:eastAsia="Palatino Linotype" w:hAnsi="Palatino Linotype" w:cs="Palatino Linotype"/>
          <w:lang w:val="es-MX" w:eastAsia="es-MX"/>
        </w:rPr>
        <w:t xml:space="preserve"> también deberá comprender las circunstancias que justifican el establecimiento de determinado plazo de reserva. </w:t>
      </w:r>
    </w:p>
    <w:p w14:paraId="29FF31F2" w14:textId="77777777" w:rsidR="00485613" w:rsidRPr="00CD3E5C" w:rsidRDefault="00485613" w:rsidP="00485613">
      <w:pPr>
        <w:spacing w:line="360" w:lineRule="auto"/>
        <w:jc w:val="both"/>
        <w:rPr>
          <w:rFonts w:ascii="Palatino Linotype" w:eastAsia="Palatino Linotype" w:hAnsi="Palatino Linotype" w:cs="Palatino Linotype"/>
          <w:lang w:val="es-MX" w:eastAsia="es-MX"/>
        </w:rPr>
      </w:pPr>
    </w:p>
    <w:p w14:paraId="3E2BD15A" w14:textId="77777777" w:rsidR="00485613" w:rsidRPr="00CD3E5C" w:rsidRDefault="00485613" w:rsidP="00485613">
      <w:pPr>
        <w:spacing w:line="360" w:lineRule="auto"/>
        <w:jc w:val="both"/>
        <w:rPr>
          <w:rFonts w:ascii="Palatino Linotype" w:eastAsia="Palatino Linotype" w:hAnsi="Palatino Linotype" w:cs="Palatino Linotype"/>
          <w:lang w:val="es-MX" w:eastAsia="es-MX"/>
        </w:rPr>
      </w:pPr>
      <w:r w:rsidRPr="00CD3E5C">
        <w:rPr>
          <w:rFonts w:ascii="Palatino Linotype" w:eastAsia="Palatino Linotype" w:hAnsi="Palatino Linotype" w:cs="Palatino Linotype"/>
          <w:lang w:val="es-MX" w:eastAsia="es-MX"/>
        </w:rPr>
        <w:t xml:space="preserve">En otras palabras, para clasificar la información como reservada, los acuerdos deben estar debidamente fundados y motivados, situación que no aconteció en el presente asunto, ya que, no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realizado. </w:t>
      </w:r>
    </w:p>
    <w:p w14:paraId="76612279" w14:textId="77777777" w:rsidR="00485613" w:rsidRPr="00CD3E5C" w:rsidRDefault="00485613" w:rsidP="00485613">
      <w:pPr>
        <w:spacing w:line="360" w:lineRule="auto"/>
        <w:jc w:val="both"/>
        <w:rPr>
          <w:rFonts w:ascii="Palatino Linotype" w:eastAsia="Palatino Linotype" w:hAnsi="Palatino Linotype" w:cs="Palatino Linotype"/>
          <w:lang w:val="es-MX" w:eastAsia="es-MX"/>
        </w:rPr>
      </w:pPr>
      <w:r w:rsidRPr="00CD3E5C">
        <w:rPr>
          <w:rFonts w:ascii="Palatino Linotype" w:eastAsia="Palatino Linotype" w:hAnsi="Palatino Linotype" w:cs="Palatino Linotype"/>
          <w:lang w:val="es-MX" w:eastAsia="es-MX"/>
        </w:rPr>
        <w:lastRenderedPageBreak/>
        <w:t xml:space="preserve">Sirve de sustento a lo anterior, la Tesis jurisprudencial número </w:t>
      </w:r>
      <w:proofErr w:type="spellStart"/>
      <w:r w:rsidRPr="00CD3E5C">
        <w:rPr>
          <w:rFonts w:ascii="Palatino Linotype" w:eastAsia="Palatino Linotype" w:hAnsi="Palatino Linotype" w:cs="Palatino Linotype"/>
          <w:lang w:val="es-MX" w:eastAsia="es-MX"/>
        </w:rPr>
        <w:t>I.</w:t>
      </w:r>
      <w:proofErr w:type="gramStart"/>
      <w:r w:rsidRPr="00CD3E5C">
        <w:rPr>
          <w:rFonts w:ascii="Palatino Linotype" w:eastAsia="Palatino Linotype" w:hAnsi="Palatino Linotype" w:cs="Palatino Linotype"/>
          <w:lang w:val="es-MX" w:eastAsia="es-MX"/>
        </w:rPr>
        <w:t>4º.A</w:t>
      </w:r>
      <w:proofErr w:type="spellEnd"/>
      <w:r w:rsidRPr="00CD3E5C">
        <w:rPr>
          <w:rFonts w:ascii="Palatino Linotype" w:eastAsia="Palatino Linotype" w:hAnsi="Palatino Linotype" w:cs="Palatino Linotype"/>
          <w:lang w:val="es-MX" w:eastAsia="es-MX"/>
        </w:rPr>
        <w:t>.</w:t>
      </w:r>
      <w:proofErr w:type="gramEnd"/>
      <w:r w:rsidRPr="00CD3E5C">
        <w:rPr>
          <w:rFonts w:ascii="Palatino Linotype" w:eastAsia="Palatino Linotype" w:hAnsi="Palatino Linotype" w:cs="Palatino Linotype"/>
          <w:lang w:val="es-MX" w:eastAsia="es-MX"/>
        </w:rPr>
        <w:t xml:space="preserve"> J/43, publicada en el Semanario Judicial de la Federación y su Gaceta, bajo el número de registro 175,082; que a la letra dice: </w:t>
      </w:r>
    </w:p>
    <w:p w14:paraId="077464A3" w14:textId="77777777" w:rsidR="00485613" w:rsidRPr="00CD3E5C" w:rsidRDefault="00485613" w:rsidP="00485613">
      <w:pPr>
        <w:spacing w:line="360" w:lineRule="auto"/>
        <w:jc w:val="both"/>
        <w:rPr>
          <w:rFonts w:ascii="Palatino Linotype" w:eastAsia="Palatino Linotype" w:hAnsi="Palatino Linotype" w:cs="Palatino Linotype"/>
          <w:lang w:val="es-MX" w:eastAsia="es-MX"/>
        </w:rPr>
      </w:pPr>
    </w:p>
    <w:p w14:paraId="6F4702FC" w14:textId="1B481E16" w:rsidR="00485613" w:rsidRDefault="00485613" w:rsidP="00485613">
      <w:pPr>
        <w:spacing w:after="160" w:line="276" w:lineRule="auto"/>
        <w:ind w:left="567" w:right="616"/>
        <w:jc w:val="both"/>
        <w:rPr>
          <w:rFonts w:ascii="Palatino Linotype" w:eastAsia="Palatino Linotype" w:hAnsi="Palatino Linotype" w:cs="Palatino Linotype"/>
          <w:i/>
          <w:sz w:val="22"/>
          <w:szCs w:val="22"/>
          <w:lang w:val="es-MX" w:eastAsia="es-MX"/>
        </w:rPr>
      </w:pPr>
      <w:r w:rsidRPr="00CD3E5C">
        <w:rPr>
          <w:rFonts w:ascii="Palatino Linotype" w:eastAsia="Palatino Linotype" w:hAnsi="Palatino Linotype" w:cs="Palatino Linotype"/>
          <w:b/>
          <w:i/>
          <w:sz w:val="22"/>
          <w:szCs w:val="22"/>
          <w:lang w:val="es-MX" w:eastAsia="es-MX"/>
        </w:rPr>
        <w:t>“FUNDAMENTACIÓN Y MOTIVACIÓN. EL ASPECTO FORMAL DE LA GARANTÍA Y SU FINALIDAD SE TRADUCEN EN EXPLICAR, JUSTIFICAR, POSIBILITAR LA DEFENSA Y COMUNICAR LA DECISIÓN.</w:t>
      </w:r>
      <w:r w:rsidRPr="00CD3E5C">
        <w:rPr>
          <w:rFonts w:ascii="Palatino Linotype" w:eastAsia="Palatino Linotype" w:hAnsi="Palatino Linotype" w:cs="Palatino Linotype"/>
          <w:i/>
          <w:sz w:val="22"/>
          <w:szCs w:val="22"/>
          <w:lang w:val="es-MX" w:eastAsia="es-MX"/>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605C46EA" w14:textId="77777777" w:rsidR="00485613" w:rsidRPr="00485613" w:rsidRDefault="00485613" w:rsidP="00485613">
      <w:pPr>
        <w:spacing w:after="160" w:line="276" w:lineRule="auto"/>
        <w:ind w:left="567" w:right="616"/>
        <w:jc w:val="both"/>
        <w:rPr>
          <w:rFonts w:ascii="Palatino Linotype" w:eastAsia="Palatino Linotype" w:hAnsi="Palatino Linotype" w:cs="Palatino Linotype"/>
          <w:i/>
          <w:sz w:val="22"/>
          <w:szCs w:val="22"/>
          <w:lang w:val="es-MX" w:eastAsia="es-MX"/>
        </w:rPr>
      </w:pPr>
    </w:p>
    <w:p w14:paraId="71AC3781" w14:textId="77777777" w:rsidR="00C535F4" w:rsidRDefault="00C535F4" w:rsidP="00C535F4">
      <w:pPr>
        <w:spacing w:line="360" w:lineRule="auto"/>
        <w:ind w:right="50"/>
        <w:jc w:val="both"/>
        <w:rPr>
          <w:rFonts w:ascii="Palatino Linotype" w:eastAsia="Palatino Linotype" w:hAnsi="Palatino Linotype" w:cs="Palatino Linotype"/>
          <w:lang w:val="es-MX" w:eastAsia="es-MX"/>
        </w:rPr>
      </w:pPr>
      <w:r w:rsidRPr="00C535F4">
        <w:rPr>
          <w:rFonts w:ascii="Palatino Linotype" w:eastAsia="Palatino Linotype" w:hAnsi="Palatino Linotype" w:cs="Palatino Linotype"/>
          <w:lang w:val="es-MX" w:eastAsia="es-MX"/>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C535F4">
        <w:rPr>
          <w:rFonts w:ascii="Palatino Linotype" w:eastAsia="Palatino Linotype" w:hAnsi="Palatino Linotype" w:cs="Palatino Linotype"/>
          <w:b/>
          <w:lang w:val="es-MX" w:eastAsia="es-MX"/>
        </w:rPr>
        <w:t>Sujeto Obligado</w:t>
      </w:r>
      <w:r w:rsidRPr="00C535F4">
        <w:rPr>
          <w:rFonts w:ascii="Palatino Linotype" w:eastAsia="Palatino Linotype" w:hAnsi="Palatino Linotype" w:cs="Palatino Linotype"/>
          <w:lang w:val="es-MX" w:eastAsia="es-MX"/>
        </w:rPr>
        <w:t xml:space="preserve"> deberá proceder a testar los datos personales que se encuentre contenidos en los documentos a entregar para satisfacer el derecho de acceso a la información pública de la parte Recurrente, esto es, los datos concernientes a una persona identificada o </w:t>
      </w:r>
      <w:r w:rsidRPr="00C535F4">
        <w:rPr>
          <w:rFonts w:ascii="Palatino Linotype" w:eastAsia="Palatino Linotype" w:hAnsi="Palatino Linotype" w:cs="Palatino Linotype"/>
          <w:lang w:val="es-MX" w:eastAsia="es-MX"/>
        </w:rPr>
        <w:lastRenderedPageBreak/>
        <w:t>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29C05E4B" w14:textId="77777777" w:rsidR="00F96030" w:rsidRPr="00C535F4" w:rsidRDefault="00F96030" w:rsidP="00C535F4">
      <w:pPr>
        <w:spacing w:line="360" w:lineRule="auto"/>
        <w:ind w:right="50"/>
        <w:jc w:val="both"/>
        <w:rPr>
          <w:rFonts w:ascii="Palatino Linotype" w:eastAsia="Palatino Linotype" w:hAnsi="Palatino Linotype" w:cs="Palatino Linotype"/>
          <w:lang w:val="es-MX" w:eastAsia="es-MX"/>
        </w:rPr>
      </w:pPr>
    </w:p>
    <w:p w14:paraId="2E22063D" w14:textId="77777777" w:rsidR="00C535F4" w:rsidRPr="00C535F4" w:rsidRDefault="00C535F4" w:rsidP="00C535F4">
      <w:pPr>
        <w:spacing w:line="360" w:lineRule="auto"/>
        <w:ind w:right="50"/>
        <w:jc w:val="both"/>
        <w:rPr>
          <w:rFonts w:ascii="Palatino Linotype" w:eastAsia="Palatino Linotype" w:hAnsi="Palatino Linotype" w:cs="Palatino Linotype"/>
          <w:lang w:val="es-MX" w:eastAsia="es-MX"/>
        </w:rPr>
      </w:pPr>
      <w:r w:rsidRPr="00C535F4">
        <w:rPr>
          <w:rFonts w:ascii="Palatino Linotype" w:eastAsia="Palatino Linotype" w:hAnsi="Palatino Linotype" w:cs="Palatino Linotype"/>
          <w:lang w:val="es-MX" w:eastAsia="es-MX"/>
        </w:rPr>
        <w:t xml:space="preserve">Datos que deberá clasificar como confidenciales por tratarse precisamente de información privada, puesto que los datos personales son irrenunciables, intransferibles e indelegables y los Sujetos Obligados no deberán hacer entrega de </w:t>
      </w:r>
      <w:proofErr w:type="gramStart"/>
      <w:r w:rsidRPr="00C535F4">
        <w:rPr>
          <w:rFonts w:ascii="Palatino Linotype" w:eastAsia="Palatino Linotype" w:hAnsi="Palatino Linotype" w:cs="Palatino Linotype"/>
          <w:lang w:val="es-MX" w:eastAsia="es-MX"/>
        </w:rPr>
        <w:t>los mismos</w:t>
      </w:r>
      <w:proofErr w:type="gramEnd"/>
      <w:r w:rsidRPr="00C535F4">
        <w:rPr>
          <w:rFonts w:ascii="Palatino Linotype" w:eastAsia="Palatino Linotype" w:hAnsi="Palatino Linotype" w:cs="Palatino Linotype"/>
          <w:lang w:val="es-MX" w:eastAsia="es-MX"/>
        </w:rPr>
        <w:t xml:space="preserve"> a personas ajenas a su titular.</w:t>
      </w:r>
    </w:p>
    <w:p w14:paraId="6A5613B8" w14:textId="77777777" w:rsidR="00C535F4" w:rsidRPr="00C535F4" w:rsidRDefault="00C535F4" w:rsidP="00C535F4">
      <w:pPr>
        <w:spacing w:line="360" w:lineRule="auto"/>
        <w:ind w:right="50"/>
        <w:jc w:val="both"/>
        <w:rPr>
          <w:rFonts w:ascii="Palatino Linotype" w:eastAsia="Palatino Linotype" w:hAnsi="Palatino Linotype" w:cs="Palatino Linotype"/>
          <w:lang w:val="es-MX" w:eastAsia="es-MX"/>
        </w:rPr>
      </w:pPr>
    </w:p>
    <w:p w14:paraId="033F7794" w14:textId="77777777" w:rsidR="00C535F4" w:rsidRPr="00C535F4" w:rsidRDefault="00C535F4" w:rsidP="00C535F4">
      <w:pPr>
        <w:spacing w:line="360" w:lineRule="auto"/>
        <w:ind w:right="50"/>
        <w:jc w:val="both"/>
        <w:rPr>
          <w:rFonts w:ascii="Palatino Linotype" w:eastAsia="Palatino Linotype" w:hAnsi="Palatino Linotype" w:cs="Palatino Linotype"/>
          <w:lang w:val="es-MX" w:eastAsia="es-MX"/>
        </w:rPr>
      </w:pPr>
      <w:r w:rsidRPr="00C535F4">
        <w:rPr>
          <w:rFonts w:ascii="Palatino Linotype" w:eastAsia="Palatino Linotype" w:hAnsi="Palatino Linotype" w:cs="Palatino Linotype"/>
          <w:lang w:val="es-MX" w:eastAsia="es-MX"/>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numero de OCR, CURP, el número de cuenta bancaria, que sean exclusivamente de particulares, entre otros.</w:t>
      </w:r>
    </w:p>
    <w:p w14:paraId="34DB144D" w14:textId="77777777" w:rsidR="00C535F4" w:rsidRPr="00C535F4" w:rsidRDefault="00C535F4" w:rsidP="00C535F4">
      <w:pPr>
        <w:spacing w:line="360" w:lineRule="auto"/>
        <w:ind w:right="50"/>
        <w:jc w:val="both"/>
        <w:rPr>
          <w:rFonts w:ascii="Palatino Linotype" w:eastAsia="Palatino Linotype" w:hAnsi="Palatino Linotype" w:cs="Palatino Linotype"/>
          <w:lang w:val="es-MX" w:eastAsia="es-MX"/>
        </w:rPr>
      </w:pPr>
    </w:p>
    <w:p w14:paraId="53A695E8" w14:textId="77777777" w:rsidR="00C535F4" w:rsidRPr="00C535F4" w:rsidRDefault="00C535F4" w:rsidP="00C535F4">
      <w:pPr>
        <w:spacing w:line="360" w:lineRule="auto"/>
        <w:ind w:right="50"/>
        <w:jc w:val="both"/>
        <w:rPr>
          <w:rFonts w:ascii="Palatino Linotype" w:eastAsia="Palatino Linotype" w:hAnsi="Palatino Linotype" w:cs="Palatino Linotype"/>
          <w:lang w:val="es-MX" w:eastAsia="es-MX"/>
        </w:rPr>
      </w:pPr>
      <w:r w:rsidRPr="00C535F4">
        <w:rPr>
          <w:rFonts w:ascii="Palatino Linotype" w:eastAsia="Palatino Linotype" w:hAnsi="Palatino Linotype" w:cs="Palatino Linotype"/>
          <w:lang w:val="es-MX" w:eastAsia="es-MX"/>
        </w:rPr>
        <w:t xml:space="preserve">La </w:t>
      </w:r>
      <w:r w:rsidRPr="00C535F4">
        <w:rPr>
          <w:rFonts w:ascii="Palatino Linotype" w:eastAsia="Palatino Linotype" w:hAnsi="Palatino Linotype" w:cs="Palatino Linotype"/>
          <w:b/>
          <w:lang w:val="es-MX" w:eastAsia="es-MX"/>
        </w:rPr>
        <w:t xml:space="preserve">clave de </w:t>
      </w:r>
      <w:proofErr w:type="gramStart"/>
      <w:r w:rsidRPr="00C535F4">
        <w:rPr>
          <w:rFonts w:ascii="Palatino Linotype" w:eastAsia="Palatino Linotype" w:hAnsi="Palatino Linotype" w:cs="Palatino Linotype"/>
          <w:b/>
          <w:lang w:val="es-MX" w:eastAsia="es-MX"/>
        </w:rPr>
        <w:t>elector</w:t>
      </w:r>
      <w:r w:rsidRPr="00C535F4">
        <w:rPr>
          <w:rFonts w:ascii="Palatino Linotype" w:eastAsia="Palatino Linotype" w:hAnsi="Palatino Linotype" w:cs="Palatino Linotype"/>
          <w:lang w:val="es-MX" w:eastAsia="es-MX"/>
        </w:rPr>
        <w:t>,</w:t>
      </w:r>
      <w:proofErr w:type="gramEnd"/>
      <w:r w:rsidRPr="00C535F4">
        <w:rPr>
          <w:rFonts w:ascii="Palatino Linotype" w:eastAsia="Palatino Linotype" w:hAnsi="Palatino Linotype" w:cs="Palatino Linotype"/>
          <w:lang w:val="es-MX" w:eastAsia="es-MX"/>
        </w:rPr>
        <w:t xml:space="preserve"> es la composición alfanumérica compuesta de 18 caracteres, mismos que hacen identificable a una persona física, que se conforma por las primeras letras de los apellidos, año, mes, día, sexo, clave del estado en donde nació su titular, </w:t>
      </w:r>
      <w:r w:rsidRPr="00C535F4">
        <w:rPr>
          <w:rFonts w:ascii="Palatino Linotype" w:eastAsia="Palatino Linotype" w:hAnsi="Palatino Linotype" w:cs="Palatino Linotype"/>
          <w:lang w:val="es-MX" w:eastAsia="es-MX"/>
        </w:rPr>
        <w:lastRenderedPageBreak/>
        <w:t xml:space="preserve">así como una </w:t>
      </w:r>
      <w:proofErr w:type="spellStart"/>
      <w:r w:rsidRPr="00C535F4">
        <w:rPr>
          <w:rFonts w:ascii="Palatino Linotype" w:eastAsia="Palatino Linotype" w:hAnsi="Palatino Linotype" w:cs="Palatino Linotype"/>
          <w:lang w:val="es-MX" w:eastAsia="es-MX"/>
        </w:rPr>
        <w:t>homoclave</w:t>
      </w:r>
      <w:proofErr w:type="spellEnd"/>
      <w:r w:rsidRPr="00C535F4">
        <w:rPr>
          <w:rFonts w:ascii="Palatino Linotype" w:eastAsia="Palatino Linotype" w:hAnsi="Palatino Linotype" w:cs="Palatino Linotype"/>
          <w:lang w:val="es-MX" w:eastAsia="es-MX"/>
        </w:rPr>
        <w:t xml:space="preserve"> que distingue a su titular de cualquier otro homónimo, por lo tanto, se trata de un dato personal que debe ser protegido.</w:t>
      </w:r>
    </w:p>
    <w:p w14:paraId="38D1BE26" w14:textId="77777777" w:rsidR="00C535F4" w:rsidRPr="00C535F4" w:rsidRDefault="00C535F4" w:rsidP="00C535F4">
      <w:pPr>
        <w:spacing w:line="360" w:lineRule="auto"/>
        <w:jc w:val="both"/>
        <w:rPr>
          <w:rFonts w:ascii="Palatino Linotype" w:eastAsia="Palatino Linotype" w:hAnsi="Palatino Linotype" w:cs="Palatino Linotype"/>
          <w:lang w:val="es-MX" w:eastAsia="es-MX"/>
        </w:rPr>
      </w:pPr>
    </w:p>
    <w:p w14:paraId="61787B9D" w14:textId="77777777" w:rsidR="00C535F4" w:rsidRPr="00C535F4" w:rsidRDefault="00C535F4" w:rsidP="00C535F4">
      <w:pPr>
        <w:spacing w:line="360" w:lineRule="auto"/>
        <w:jc w:val="both"/>
        <w:rPr>
          <w:rFonts w:ascii="Palatino Linotype" w:eastAsia="Palatino Linotype" w:hAnsi="Palatino Linotype" w:cs="Palatino Linotype"/>
          <w:lang w:val="es-MX" w:eastAsia="es-MX"/>
        </w:rPr>
      </w:pPr>
      <w:r w:rsidRPr="00C535F4">
        <w:rPr>
          <w:rFonts w:ascii="Palatino Linotype" w:eastAsia="Palatino Linotype" w:hAnsi="Palatino Linotype" w:cs="Palatino Linotype"/>
          <w:lang w:val="es-MX" w:eastAsia="es-MX"/>
        </w:rPr>
        <w:t xml:space="preserve">El </w:t>
      </w:r>
      <w:r w:rsidRPr="00C535F4">
        <w:rPr>
          <w:rFonts w:ascii="Palatino Linotype" w:eastAsia="Palatino Linotype" w:hAnsi="Palatino Linotype" w:cs="Palatino Linotype"/>
          <w:b/>
          <w:lang w:val="es-MX" w:eastAsia="es-MX"/>
        </w:rPr>
        <w:t>número de OCR,</w:t>
      </w:r>
      <w:r w:rsidRPr="00C535F4">
        <w:rPr>
          <w:rFonts w:ascii="Palatino Linotype" w:eastAsia="Palatino Linotype" w:hAnsi="Palatino Linotype" w:cs="Palatino Linotype"/>
          <w:lang w:val="es-MX" w:eastAsia="es-MX"/>
        </w:rPr>
        <w:t xml:space="preserve"> denominado Reconocimiento Óptico de Caracteres (OCR), contiene el número de la sección electoral en donde vota el ciudadano titular de dicho documento, por lo que constituye un dato personal </w:t>
      </w:r>
      <w:proofErr w:type="gramStart"/>
      <w:r w:rsidRPr="00C535F4">
        <w:rPr>
          <w:rFonts w:ascii="Palatino Linotype" w:eastAsia="Palatino Linotype" w:hAnsi="Palatino Linotype" w:cs="Palatino Linotype"/>
          <w:lang w:val="es-MX" w:eastAsia="es-MX"/>
        </w:rPr>
        <w:t>en razón de</w:t>
      </w:r>
      <w:proofErr w:type="gramEnd"/>
      <w:r w:rsidRPr="00C535F4">
        <w:rPr>
          <w:rFonts w:ascii="Palatino Linotype" w:eastAsia="Palatino Linotype" w:hAnsi="Palatino Linotype" w:cs="Palatino Linotype"/>
          <w:lang w:val="es-MX" w:eastAsia="es-MX"/>
        </w:rPr>
        <w:t xml:space="preserve"> que revela información concerniente a una persona física identificada o identificable en función de la información </w:t>
      </w:r>
      <w:proofErr w:type="spellStart"/>
      <w:r w:rsidRPr="00C535F4">
        <w:rPr>
          <w:rFonts w:ascii="Palatino Linotype" w:eastAsia="Palatino Linotype" w:hAnsi="Palatino Linotype" w:cs="Palatino Linotype"/>
          <w:lang w:val="es-MX" w:eastAsia="es-MX"/>
        </w:rPr>
        <w:t>geoelectoral</w:t>
      </w:r>
      <w:proofErr w:type="spellEnd"/>
      <w:r w:rsidRPr="00C535F4">
        <w:rPr>
          <w:rFonts w:ascii="Palatino Linotype" w:eastAsia="Palatino Linotype" w:hAnsi="Palatino Linotype" w:cs="Palatino Linotype"/>
          <w:lang w:val="es-MX" w:eastAsia="es-MX"/>
        </w:rPr>
        <w:t xml:space="preserve"> ahí contenida, por lo que es susceptible de resguardarse.</w:t>
      </w:r>
    </w:p>
    <w:p w14:paraId="662B1EA2" w14:textId="77777777" w:rsidR="00C535F4" w:rsidRPr="00C535F4" w:rsidRDefault="00C535F4" w:rsidP="00C535F4">
      <w:pPr>
        <w:spacing w:line="360" w:lineRule="auto"/>
        <w:jc w:val="both"/>
        <w:rPr>
          <w:rFonts w:ascii="Palatino Linotype" w:eastAsia="Palatino Linotype" w:hAnsi="Palatino Linotype" w:cs="Palatino Linotype"/>
          <w:lang w:val="es-MX" w:eastAsia="es-MX"/>
        </w:rPr>
      </w:pPr>
    </w:p>
    <w:p w14:paraId="1F431C92" w14:textId="77777777" w:rsidR="00C535F4" w:rsidRPr="004E1F1C" w:rsidRDefault="00C535F4" w:rsidP="00C535F4">
      <w:pPr>
        <w:spacing w:line="360" w:lineRule="auto"/>
        <w:jc w:val="both"/>
        <w:rPr>
          <w:rFonts w:ascii="Palatino Linotype" w:eastAsia="Palatino Linotype" w:hAnsi="Palatino Linotype" w:cs="Palatino Linotype"/>
          <w:lang w:val="es-MX" w:eastAsia="es-MX"/>
        </w:rPr>
      </w:pPr>
      <w:r w:rsidRPr="00C535F4">
        <w:rPr>
          <w:rFonts w:ascii="Palatino Linotype" w:eastAsia="Palatino Linotype" w:hAnsi="Palatino Linotype" w:cs="Palatino Linotype"/>
          <w:lang w:val="es-MX" w:eastAsia="es-MX"/>
        </w:rPr>
        <w:t xml:space="preserve">La </w:t>
      </w:r>
      <w:r w:rsidRPr="00C535F4">
        <w:rPr>
          <w:rFonts w:ascii="Palatino Linotype" w:eastAsia="Palatino Linotype" w:hAnsi="Palatino Linotype" w:cs="Palatino Linotype"/>
          <w:b/>
          <w:lang w:val="es-MX" w:eastAsia="es-MX"/>
        </w:rPr>
        <w:t>clave única del registro de población,</w:t>
      </w:r>
      <w:r w:rsidRPr="00C535F4">
        <w:rPr>
          <w:rFonts w:ascii="Palatino Linotype" w:eastAsia="Palatino Linotype" w:hAnsi="Palatino Linotype" w:cs="Palatino Linotype"/>
          <w:i/>
          <w:lang w:val="es-MX" w:eastAsia="es-MX"/>
        </w:rPr>
        <w:t xml:space="preserve"> </w:t>
      </w:r>
      <w:r w:rsidRPr="00C535F4">
        <w:rPr>
          <w:rFonts w:ascii="Palatino Linotype" w:eastAsia="Palatino Linotype" w:hAnsi="Palatino Linotype" w:cs="Palatino Linotype"/>
          <w:lang w:val="es-MX" w:eastAsia="es-MX"/>
        </w:rPr>
        <w:t xml:space="preserve">se integra por datos personales que sólo conciernen al particular titular de </w:t>
      </w:r>
      <w:proofErr w:type="gramStart"/>
      <w:r w:rsidRPr="00C535F4">
        <w:rPr>
          <w:rFonts w:ascii="Palatino Linotype" w:eastAsia="Palatino Linotype" w:hAnsi="Palatino Linotype" w:cs="Palatino Linotype"/>
          <w:lang w:val="es-MX" w:eastAsia="es-MX"/>
        </w:rPr>
        <w:t>la misma</w:t>
      </w:r>
      <w:proofErr w:type="gramEnd"/>
      <w:r w:rsidRPr="00C535F4">
        <w:rPr>
          <w:rFonts w:ascii="Palatino Linotype" w:eastAsia="Palatino Linotype" w:hAnsi="Palatino Linotype" w:cs="Palatino Linotype"/>
          <w:lang w:val="es-MX" w:eastAsia="es-MX"/>
        </w:rPr>
        <w:t>, como lo son su nombre, apellidos, fecha de nacimiento, lugar de nacimiento y sexo. Dichos datos, constituyen información que distingue plenamente a una persona física del resto de los habitantes del país, por lo está considerada como información confidencial.</w:t>
      </w:r>
    </w:p>
    <w:p w14:paraId="0FEF2A85" w14:textId="77777777" w:rsidR="00C535F4" w:rsidRPr="00C535F4" w:rsidRDefault="00C535F4" w:rsidP="00C535F4">
      <w:pPr>
        <w:spacing w:line="360" w:lineRule="auto"/>
        <w:jc w:val="both"/>
        <w:rPr>
          <w:rFonts w:ascii="Palatino Linotype" w:eastAsia="Palatino Linotype" w:hAnsi="Palatino Linotype" w:cs="Palatino Linotype"/>
          <w:lang w:val="es-MX" w:eastAsia="es-MX"/>
        </w:rPr>
      </w:pPr>
    </w:p>
    <w:p w14:paraId="6CABE035" w14:textId="77777777" w:rsidR="00C535F4" w:rsidRPr="00C535F4" w:rsidRDefault="00C535F4" w:rsidP="00C535F4">
      <w:pPr>
        <w:spacing w:line="360" w:lineRule="auto"/>
        <w:ind w:right="50"/>
        <w:jc w:val="both"/>
        <w:rPr>
          <w:rFonts w:ascii="Palatino Linotype" w:eastAsia="Palatino Linotype" w:hAnsi="Palatino Linotype" w:cs="Palatino Linotype"/>
          <w:lang w:val="es-MX" w:eastAsia="es-MX"/>
        </w:rPr>
      </w:pPr>
      <w:r w:rsidRPr="00C535F4">
        <w:rPr>
          <w:rFonts w:ascii="Palatino Linotype" w:eastAsia="Palatino Linotype" w:hAnsi="Palatino Linotype" w:cs="Palatino Linotype"/>
          <w:lang w:val="es-MX" w:eastAsia="es-MX"/>
        </w:rPr>
        <w:t xml:space="preserve">Igualmente, resulta importante destacar que el </w:t>
      </w:r>
      <w:r w:rsidRPr="00C535F4">
        <w:rPr>
          <w:rFonts w:ascii="Palatino Linotype" w:eastAsia="Palatino Linotype" w:hAnsi="Palatino Linotype" w:cs="Palatino Linotype"/>
          <w:i/>
          <w:lang w:val="es-MX" w:eastAsia="es-MX"/>
        </w:rPr>
        <w:t>número de cuenta bancaria</w:t>
      </w:r>
      <w:r w:rsidRPr="00C535F4">
        <w:rPr>
          <w:rFonts w:ascii="Palatino Linotype" w:eastAsia="Palatino Linotype" w:hAnsi="Palatino Linotype" w:cs="Palatino Linotype"/>
          <w:lang w:val="es-MX" w:eastAsia="es-MX"/>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62A52057" w14:textId="77777777" w:rsidR="00C535F4" w:rsidRPr="00C535F4" w:rsidRDefault="00C535F4" w:rsidP="00C535F4">
      <w:pPr>
        <w:spacing w:line="360" w:lineRule="auto"/>
        <w:ind w:right="50"/>
        <w:jc w:val="both"/>
        <w:rPr>
          <w:rFonts w:ascii="Palatino Linotype" w:eastAsia="Palatino Linotype" w:hAnsi="Palatino Linotype" w:cs="Palatino Linotype"/>
          <w:lang w:val="es-MX" w:eastAsia="es-MX"/>
        </w:rPr>
      </w:pPr>
      <w:r w:rsidRPr="00C535F4">
        <w:rPr>
          <w:rFonts w:ascii="Palatino Linotype" w:eastAsia="Palatino Linotype" w:hAnsi="Palatino Linotype" w:cs="Palatino Linotype"/>
          <w:lang w:val="es-MX" w:eastAsia="es-MX"/>
        </w:rPr>
        <w:t xml:space="preserve">Por lo anterior, el número de cuenta bancaria debe ser clasificado como confidencial con fundamento en las fracciones I y II del artículo 143 de la Ley de la Materia de la Entidad; </w:t>
      </w:r>
      <w:proofErr w:type="gramStart"/>
      <w:r w:rsidRPr="00C535F4">
        <w:rPr>
          <w:rFonts w:ascii="Palatino Linotype" w:eastAsia="Palatino Linotype" w:hAnsi="Palatino Linotype" w:cs="Palatino Linotype"/>
          <w:lang w:val="es-MX" w:eastAsia="es-MX"/>
        </w:rPr>
        <w:t>en razón de</w:t>
      </w:r>
      <w:proofErr w:type="gramEnd"/>
      <w:r w:rsidRPr="00C535F4">
        <w:rPr>
          <w:rFonts w:ascii="Palatino Linotype" w:eastAsia="Palatino Linotype" w:hAnsi="Palatino Linotype" w:cs="Palatino Linotype"/>
          <w:lang w:val="es-MX" w:eastAsia="es-MX"/>
        </w:rPr>
        <w:t xml:space="preserve"> que, con su difusión se estaría poniendo en riesgo la seguridad de su titular.</w:t>
      </w:r>
    </w:p>
    <w:p w14:paraId="73D683D1" w14:textId="77777777" w:rsidR="00C535F4" w:rsidRPr="00C535F4" w:rsidRDefault="00C535F4" w:rsidP="00C535F4">
      <w:pPr>
        <w:spacing w:line="360" w:lineRule="auto"/>
        <w:ind w:right="50"/>
        <w:jc w:val="both"/>
        <w:rPr>
          <w:rFonts w:ascii="Palatino Linotype" w:eastAsia="Palatino Linotype" w:hAnsi="Palatino Linotype" w:cs="Palatino Linotype"/>
          <w:lang w:val="es-MX" w:eastAsia="es-MX"/>
        </w:rPr>
      </w:pPr>
    </w:p>
    <w:p w14:paraId="078BDD71" w14:textId="77777777" w:rsidR="00C535F4" w:rsidRPr="004E1F1C" w:rsidRDefault="00C535F4" w:rsidP="00C535F4">
      <w:pPr>
        <w:spacing w:line="360" w:lineRule="auto"/>
        <w:ind w:right="50"/>
        <w:jc w:val="both"/>
        <w:rPr>
          <w:rFonts w:ascii="Palatino Linotype" w:eastAsia="Palatino Linotype" w:hAnsi="Palatino Linotype" w:cs="Palatino Linotype"/>
          <w:lang w:val="es-MX" w:eastAsia="es-MX"/>
        </w:rPr>
      </w:pPr>
      <w:r w:rsidRPr="00C535F4">
        <w:rPr>
          <w:rFonts w:ascii="Palatino Linotype" w:eastAsia="Palatino Linotype" w:hAnsi="Palatino Linotype" w:cs="Palatino Linotype"/>
          <w:lang w:val="es-MX" w:eastAsia="es-MX"/>
        </w:rPr>
        <w:lastRenderedPageBreak/>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653EE211" w14:textId="77777777" w:rsidR="00C535F4" w:rsidRPr="00C535F4" w:rsidRDefault="00C535F4" w:rsidP="00C535F4">
      <w:pPr>
        <w:spacing w:line="360" w:lineRule="auto"/>
        <w:ind w:right="50"/>
        <w:jc w:val="both"/>
        <w:rPr>
          <w:rFonts w:ascii="Palatino Linotype" w:eastAsia="Palatino Linotype" w:hAnsi="Palatino Linotype" w:cs="Palatino Linotype"/>
          <w:lang w:val="es-MX" w:eastAsia="es-MX"/>
        </w:rPr>
      </w:pPr>
    </w:p>
    <w:p w14:paraId="6F854DB5" w14:textId="77777777" w:rsidR="00C535F4" w:rsidRPr="00C535F4" w:rsidRDefault="00C535F4" w:rsidP="00C535F4">
      <w:pPr>
        <w:spacing w:line="360" w:lineRule="auto"/>
        <w:ind w:right="50"/>
        <w:jc w:val="both"/>
        <w:rPr>
          <w:rFonts w:ascii="Palatino Linotype" w:eastAsia="Palatino Linotype" w:hAnsi="Palatino Linotype" w:cs="Palatino Linotype"/>
          <w:lang w:val="es-MX" w:eastAsia="es-MX"/>
        </w:rPr>
      </w:pPr>
      <w:r w:rsidRPr="00C535F4">
        <w:rPr>
          <w:rFonts w:ascii="Palatino Linotype" w:eastAsia="Palatino Linotype" w:hAnsi="Palatino Linotype" w:cs="Palatino Linotype"/>
          <w:lang w:val="es-MX" w:eastAsia="es-MX"/>
        </w:rPr>
        <w:t xml:space="preserve">En esa virtud, este Pleno determina que dicha información no puede ser del dominio público, toda vez que se podría dar un uso inadecuado a la misma o cometer algún ilícito o fraude como ya ha sido expuesto. </w:t>
      </w:r>
    </w:p>
    <w:p w14:paraId="68031B80" w14:textId="77777777" w:rsidR="00C535F4" w:rsidRPr="00C535F4" w:rsidRDefault="00C535F4" w:rsidP="00C535F4">
      <w:pPr>
        <w:spacing w:line="360" w:lineRule="auto"/>
        <w:ind w:right="50"/>
        <w:jc w:val="both"/>
        <w:rPr>
          <w:rFonts w:ascii="Palatino Linotype" w:eastAsia="Palatino Linotype" w:hAnsi="Palatino Linotype" w:cs="Palatino Linotype"/>
          <w:lang w:val="es-MX" w:eastAsia="es-MX"/>
        </w:rPr>
      </w:pPr>
    </w:p>
    <w:p w14:paraId="5A42FC5A" w14:textId="77777777" w:rsidR="00C535F4" w:rsidRPr="00C535F4" w:rsidRDefault="00C535F4" w:rsidP="00C535F4">
      <w:pPr>
        <w:spacing w:line="360" w:lineRule="auto"/>
        <w:ind w:right="50"/>
        <w:jc w:val="both"/>
        <w:rPr>
          <w:rFonts w:ascii="Palatino Linotype" w:eastAsia="Palatino Linotype" w:hAnsi="Palatino Linotype" w:cs="Palatino Linotype"/>
          <w:lang w:val="es-MX" w:eastAsia="es-MX"/>
        </w:rPr>
      </w:pPr>
      <w:r w:rsidRPr="00C535F4">
        <w:rPr>
          <w:rFonts w:ascii="Palatino Linotype" w:eastAsia="Palatino Linotype" w:hAnsi="Palatino Linotype" w:cs="Palatino Linotype"/>
          <w:lang w:val="es-MX" w:eastAsia="es-MX"/>
        </w:rPr>
        <w:t>Es por esta razón que se debe omitir el o los números de cuentas bancarias de particulares en las versiones públicas que de las facturas se hagan, para ser entregadas.</w:t>
      </w:r>
    </w:p>
    <w:p w14:paraId="56D7F664" w14:textId="77777777" w:rsidR="00C535F4" w:rsidRPr="00C535F4" w:rsidRDefault="00C535F4" w:rsidP="00C535F4">
      <w:pPr>
        <w:spacing w:line="360" w:lineRule="auto"/>
        <w:ind w:right="50"/>
        <w:jc w:val="both"/>
        <w:rPr>
          <w:rFonts w:ascii="Palatino Linotype" w:eastAsia="Palatino Linotype" w:hAnsi="Palatino Linotype" w:cs="Palatino Linotype"/>
          <w:lang w:val="es-MX" w:eastAsia="es-MX"/>
        </w:rPr>
      </w:pPr>
    </w:p>
    <w:p w14:paraId="3614312C" w14:textId="77777777" w:rsidR="00C535F4" w:rsidRPr="00C535F4" w:rsidRDefault="00C535F4" w:rsidP="00C535F4">
      <w:pPr>
        <w:spacing w:line="360" w:lineRule="auto"/>
        <w:ind w:right="50"/>
        <w:jc w:val="both"/>
        <w:rPr>
          <w:rFonts w:ascii="Palatino Linotype" w:eastAsia="Palatino Linotype" w:hAnsi="Palatino Linotype" w:cs="Palatino Linotype"/>
          <w:lang w:val="es-MX" w:eastAsia="es-MX"/>
        </w:rPr>
      </w:pPr>
      <w:r w:rsidRPr="00C535F4">
        <w:rPr>
          <w:rFonts w:ascii="Palatino Linotype" w:eastAsia="Palatino Linotype" w:hAnsi="Palatino Linotype" w:cs="Palatino Linotype"/>
          <w:lang w:val="es-MX" w:eastAsia="es-MX"/>
        </w:rPr>
        <w:t>Lo anterior, no es así tratándose de las cuentas bancarias o claves interbancarias de los Sujetos Obligados ya que su publicidad cede a la rendición de cuentas al transparentar la forma en que son administrados los recursos públicos.</w:t>
      </w:r>
    </w:p>
    <w:p w14:paraId="3FAF2C77" w14:textId="0B607EDA" w:rsidR="00C535F4" w:rsidRPr="00C535F4" w:rsidRDefault="00C535F4" w:rsidP="00C535F4">
      <w:pPr>
        <w:spacing w:before="240" w:after="240" w:line="360" w:lineRule="auto"/>
        <w:ind w:right="50"/>
        <w:jc w:val="both"/>
        <w:rPr>
          <w:rFonts w:ascii="Palatino Linotype" w:eastAsia="Palatino Linotype" w:hAnsi="Palatino Linotype" w:cs="Palatino Linotype"/>
          <w:lang w:val="es-MX" w:eastAsia="es-MX"/>
        </w:rPr>
      </w:pPr>
      <w:r w:rsidRPr="00C535F4">
        <w:rPr>
          <w:rFonts w:ascii="Palatino Linotype" w:eastAsia="Palatino Linotype" w:hAnsi="Palatino Linotype" w:cs="Palatino Linotype"/>
          <w:lang w:val="es-MX" w:eastAsia="es-MX"/>
        </w:rPr>
        <w:t xml:space="preserve">Lo argumentado encuentra sustento en los criterios 10/17 y 11/17 emitidos por el </w:t>
      </w:r>
      <w:r w:rsidRPr="004E1F1C">
        <w:rPr>
          <w:rFonts w:ascii="Palatino Linotype" w:eastAsia="Palatino Linotype" w:hAnsi="Palatino Linotype" w:cs="Palatino Linotype"/>
          <w:lang w:val="es-MX" w:eastAsia="es-MX"/>
        </w:rPr>
        <w:t xml:space="preserve">entonces, </w:t>
      </w:r>
      <w:r w:rsidRPr="00C535F4">
        <w:rPr>
          <w:rFonts w:ascii="Palatino Linotype" w:eastAsia="Palatino Linotype" w:hAnsi="Palatino Linotype" w:cs="Palatino Linotype"/>
          <w:lang w:val="es-MX" w:eastAsia="es-MX"/>
        </w:rPr>
        <w:t>Instituto Nacional de Transparencia, Acceso a la Información y Protección de Datos Personales, INAI, que llevan por rubro y texto los siguientes:</w:t>
      </w:r>
    </w:p>
    <w:p w14:paraId="3E49B602" w14:textId="77777777" w:rsidR="00C535F4" w:rsidRPr="00C535F4" w:rsidRDefault="00C535F4" w:rsidP="00C535F4">
      <w:pPr>
        <w:rPr>
          <w:rFonts w:eastAsia="Palatino Linotype"/>
          <w:lang w:val="es-MX" w:eastAsia="es-MX"/>
        </w:rPr>
      </w:pPr>
    </w:p>
    <w:p w14:paraId="2CD85055" w14:textId="77777777" w:rsidR="00C535F4" w:rsidRPr="004E1F1C" w:rsidRDefault="00C535F4" w:rsidP="00C535F4">
      <w:pPr>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b/>
          <w:i/>
          <w:sz w:val="22"/>
          <w:szCs w:val="22"/>
          <w:lang w:val="es-MX" w:eastAsia="es-MX"/>
        </w:rPr>
        <w:t>“Cuentas bancarias y/o CLABE interbancaria de personas físicas y morales privadas.</w:t>
      </w:r>
      <w:r w:rsidRPr="00C535F4">
        <w:rPr>
          <w:rFonts w:ascii="Palatino Linotype" w:eastAsia="Palatino Linotype" w:hAnsi="Palatino Linotype" w:cs="Palatino Linotype"/>
          <w:i/>
          <w:sz w:val="22"/>
          <w:szCs w:val="22"/>
          <w:lang w:val="es-MX" w:eastAsia="es-MX"/>
        </w:rPr>
        <w:t xml:space="preserve"> El número de cuenta bancaria y/o CLABE interbancaria de particulares es </w:t>
      </w:r>
      <w:r w:rsidRPr="00C535F4">
        <w:rPr>
          <w:rFonts w:ascii="Palatino Linotype" w:eastAsia="Palatino Linotype" w:hAnsi="Palatino Linotype" w:cs="Palatino Linotype"/>
          <w:i/>
          <w:sz w:val="22"/>
          <w:szCs w:val="22"/>
          <w:lang w:val="es-MX" w:eastAsia="es-MX"/>
        </w:rPr>
        <w:lastRenderedPageBreak/>
        <w:t>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6B880A0" w14:textId="77777777" w:rsidR="00C535F4" w:rsidRPr="00C535F4" w:rsidRDefault="00C535F4" w:rsidP="00C535F4">
      <w:pPr>
        <w:ind w:left="567" w:right="616"/>
        <w:jc w:val="both"/>
        <w:rPr>
          <w:rFonts w:ascii="Palatino Linotype" w:eastAsia="Palatino Linotype" w:hAnsi="Palatino Linotype" w:cs="Palatino Linotype"/>
          <w:i/>
          <w:sz w:val="22"/>
          <w:szCs w:val="22"/>
          <w:lang w:val="es-MX" w:eastAsia="es-MX"/>
        </w:rPr>
      </w:pPr>
    </w:p>
    <w:p w14:paraId="018E8C0C" w14:textId="77777777" w:rsidR="00C535F4" w:rsidRPr="00C535F4" w:rsidRDefault="00C535F4" w:rsidP="00C535F4">
      <w:pPr>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b/>
          <w:i/>
          <w:sz w:val="22"/>
          <w:szCs w:val="22"/>
          <w:lang w:val="es-MX" w:eastAsia="es-MX"/>
        </w:rPr>
        <w:t>Cuentas bancarias y/o CLABE interbancaria de sujetos obligados que reciben y/o transfieren recursos públicos, son información pública</w:t>
      </w:r>
      <w:r w:rsidRPr="00C535F4">
        <w:rPr>
          <w:rFonts w:ascii="Palatino Linotype" w:eastAsia="Palatino Linotype" w:hAnsi="Palatino Linotype" w:cs="Palatino Linotype"/>
          <w:i/>
          <w:sz w:val="22"/>
          <w:szCs w:val="22"/>
          <w:lang w:val="es-MX" w:eastAsia="es-MX"/>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549F608E" w14:textId="77777777" w:rsidR="00C535F4" w:rsidRPr="00C535F4" w:rsidRDefault="00C535F4" w:rsidP="00C535F4">
      <w:pPr>
        <w:spacing w:line="360" w:lineRule="auto"/>
        <w:ind w:right="50"/>
        <w:jc w:val="both"/>
        <w:rPr>
          <w:rFonts w:ascii="Palatino Linotype" w:eastAsia="Palatino Linotype" w:hAnsi="Palatino Linotype" w:cs="Palatino Linotype"/>
          <w:lang w:val="es-MX" w:eastAsia="es-MX"/>
        </w:rPr>
      </w:pPr>
    </w:p>
    <w:p w14:paraId="01480A46" w14:textId="77777777" w:rsidR="00C535F4" w:rsidRPr="00C535F4" w:rsidRDefault="00C535F4" w:rsidP="00C535F4">
      <w:pPr>
        <w:spacing w:line="360" w:lineRule="auto"/>
        <w:ind w:right="50"/>
        <w:jc w:val="both"/>
        <w:rPr>
          <w:rFonts w:ascii="Palatino Linotype" w:eastAsia="Palatino Linotype" w:hAnsi="Palatino Linotype" w:cs="Palatino Linotype"/>
          <w:lang w:val="es-MX" w:eastAsia="es-MX"/>
        </w:rPr>
      </w:pPr>
      <w:r w:rsidRPr="00C535F4">
        <w:rPr>
          <w:rFonts w:ascii="Palatino Linotype" w:eastAsia="Palatino Linotype" w:hAnsi="Palatino Linotype" w:cs="Palatino Linotype"/>
          <w:lang w:val="es-MX" w:eastAsia="es-MX"/>
        </w:rPr>
        <w:t xml:space="preserve">Por cuanto hace al </w:t>
      </w:r>
      <w:r w:rsidRPr="00C535F4">
        <w:rPr>
          <w:rFonts w:ascii="Palatino Linotype" w:eastAsia="Palatino Linotype" w:hAnsi="Palatino Linotype" w:cs="Palatino Linotype"/>
          <w:b/>
          <w:lang w:val="es-MX" w:eastAsia="es-MX"/>
        </w:rPr>
        <w:t xml:space="preserve">Registro Federal de Contribuyentes (RFC) </w:t>
      </w:r>
      <w:r w:rsidRPr="00C535F4">
        <w:rPr>
          <w:rFonts w:ascii="Palatino Linotype" w:eastAsia="Palatino Linotype" w:hAnsi="Palatino Linotype" w:cs="Palatino Linotype"/>
          <w:lang w:val="es-MX" w:eastAsia="es-MX"/>
        </w:rPr>
        <w:t>y</w:t>
      </w:r>
      <w:r w:rsidRPr="00C535F4">
        <w:rPr>
          <w:rFonts w:ascii="Palatino Linotype" w:eastAsia="Palatino Linotype" w:hAnsi="Palatino Linotype" w:cs="Palatino Linotype"/>
          <w:b/>
          <w:lang w:val="es-MX" w:eastAsia="es-MX"/>
        </w:rPr>
        <w:t xml:space="preserve"> el domicilio fiscal </w:t>
      </w:r>
      <w:r w:rsidRPr="00C535F4">
        <w:rPr>
          <w:rFonts w:ascii="Palatino Linotype" w:eastAsia="Palatino Linotype" w:hAnsi="Palatino Linotype" w:cs="Palatino Linotype"/>
          <w:lang w:val="es-MX" w:eastAsia="es-MX"/>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43BEC079" w14:textId="77777777" w:rsidR="00C535F4" w:rsidRPr="00C535F4" w:rsidRDefault="00C535F4" w:rsidP="00C535F4">
      <w:pPr>
        <w:spacing w:line="360" w:lineRule="auto"/>
        <w:ind w:right="50"/>
        <w:jc w:val="both"/>
        <w:rPr>
          <w:rFonts w:ascii="Palatino Linotype" w:eastAsia="Palatino Linotype" w:hAnsi="Palatino Linotype" w:cs="Palatino Linotype"/>
          <w:lang w:val="es-MX" w:eastAsia="es-MX"/>
        </w:rPr>
      </w:pPr>
    </w:p>
    <w:p w14:paraId="07EABFC6" w14:textId="77777777" w:rsidR="00C535F4" w:rsidRDefault="00C535F4" w:rsidP="00C535F4">
      <w:pPr>
        <w:spacing w:line="360" w:lineRule="auto"/>
        <w:ind w:right="50"/>
        <w:jc w:val="both"/>
        <w:rPr>
          <w:rFonts w:ascii="Palatino Linotype" w:eastAsia="Palatino Linotype" w:hAnsi="Palatino Linotype" w:cs="Palatino Linotype"/>
          <w:lang w:val="es-MX" w:eastAsia="es-MX"/>
        </w:rPr>
      </w:pPr>
      <w:r w:rsidRPr="00C535F4">
        <w:rPr>
          <w:rFonts w:ascii="Palatino Linotype" w:eastAsia="Palatino Linotype" w:hAnsi="Palatino Linotype" w:cs="Palatino Linotype"/>
          <w:lang w:val="es-MX" w:eastAsia="es-MX"/>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732C235F" w14:textId="77777777" w:rsidR="00F96030" w:rsidRPr="00C535F4" w:rsidRDefault="00F96030" w:rsidP="00C535F4">
      <w:pPr>
        <w:spacing w:line="360" w:lineRule="auto"/>
        <w:ind w:right="50"/>
        <w:jc w:val="both"/>
        <w:rPr>
          <w:rFonts w:ascii="Palatino Linotype" w:eastAsia="Palatino Linotype" w:hAnsi="Palatino Linotype" w:cs="Palatino Linotype"/>
          <w:lang w:val="es-MX" w:eastAsia="es-MX"/>
        </w:rPr>
      </w:pPr>
    </w:p>
    <w:p w14:paraId="49475477" w14:textId="77777777" w:rsidR="00C535F4" w:rsidRPr="00C535F4" w:rsidRDefault="00C535F4" w:rsidP="00C535F4">
      <w:pPr>
        <w:spacing w:line="360" w:lineRule="auto"/>
        <w:ind w:right="50"/>
        <w:jc w:val="both"/>
        <w:rPr>
          <w:rFonts w:ascii="Palatino Linotype" w:eastAsia="Palatino Linotype" w:hAnsi="Palatino Linotype" w:cs="Palatino Linotype"/>
          <w:lang w:val="es-MX" w:eastAsia="es-MX"/>
        </w:rPr>
      </w:pPr>
      <w:r w:rsidRPr="00C535F4">
        <w:rPr>
          <w:rFonts w:ascii="Palatino Linotype" w:eastAsia="Palatino Linotype" w:hAnsi="Palatino Linotype" w:cs="Palatino Linotype"/>
          <w:lang w:val="es-MX" w:eastAsia="es-MX"/>
        </w:rPr>
        <w:t xml:space="preserve">Además, las personas físicas que realicen las actividades contratadas por las instituciones, renuncian implícitamente a una parte de su derecho a la intimidad al </w:t>
      </w:r>
      <w:r w:rsidRPr="00C535F4">
        <w:rPr>
          <w:rFonts w:ascii="Palatino Linotype" w:eastAsia="Palatino Linotype" w:hAnsi="Palatino Linotype" w:cs="Palatino Linotype"/>
          <w:lang w:val="es-MX" w:eastAsia="es-MX"/>
        </w:rPr>
        <w:lastRenderedPageBreak/>
        <w:t xml:space="preserve">obtener beneficios y lucros de los recursos públicos por dicha contratación, por lo que </w:t>
      </w:r>
      <w:r w:rsidRPr="00C535F4">
        <w:rPr>
          <w:rFonts w:ascii="Palatino Linotype" w:eastAsia="Palatino Linotype" w:hAnsi="Palatino Linotype" w:cs="Palatino Linotype"/>
          <w:b/>
          <w:lang w:val="es-MX" w:eastAsia="es-MX"/>
        </w:rPr>
        <w:t>no puede considerarse como información clasificada lo relativo a su nombre, registro federal de contribuyentes y domicilio fiscal</w:t>
      </w:r>
      <w:r w:rsidRPr="00C535F4">
        <w:rPr>
          <w:rFonts w:ascii="Palatino Linotype" w:eastAsia="Palatino Linotype" w:hAnsi="Palatino Linotype" w:cs="Palatino Linotype"/>
          <w:lang w:val="es-MX" w:eastAsia="es-MX"/>
        </w:rPr>
        <w:t>, atento a que dicha información es la que puede generar certeza en los gobernados en que se está ejerciendo debidamente el presupuesto.</w:t>
      </w:r>
    </w:p>
    <w:p w14:paraId="50802A9A" w14:textId="77777777" w:rsidR="00C535F4" w:rsidRPr="00C535F4" w:rsidRDefault="00C535F4" w:rsidP="00C535F4">
      <w:pPr>
        <w:spacing w:line="360" w:lineRule="auto"/>
        <w:ind w:right="50"/>
        <w:jc w:val="both"/>
        <w:rPr>
          <w:rFonts w:ascii="Palatino Linotype" w:eastAsia="Palatino Linotype" w:hAnsi="Palatino Linotype" w:cs="Palatino Linotype"/>
          <w:lang w:val="es-MX" w:eastAsia="es-MX"/>
        </w:rPr>
      </w:pPr>
    </w:p>
    <w:p w14:paraId="5FEF39D3" w14:textId="646A2273" w:rsidR="00C535F4" w:rsidRPr="00C535F4" w:rsidRDefault="00C535F4" w:rsidP="00C535F4">
      <w:pPr>
        <w:spacing w:line="360" w:lineRule="auto"/>
        <w:jc w:val="both"/>
        <w:rPr>
          <w:rFonts w:ascii="Palatino Linotype" w:eastAsia="Palatino Linotype" w:hAnsi="Palatino Linotype" w:cs="Palatino Linotype"/>
          <w:lang w:val="es-MX" w:eastAsia="es-MX"/>
        </w:rPr>
      </w:pPr>
      <w:r w:rsidRPr="00C535F4">
        <w:rPr>
          <w:rFonts w:ascii="Palatino Linotype" w:eastAsia="Palatino Linotype" w:hAnsi="Palatino Linotype" w:cs="Palatino Linotype"/>
          <w:lang w:val="es-MX" w:eastAsia="es-MX"/>
        </w:rPr>
        <w:t xml:space="preserve">Robustece lo anterior el criterio orientador 04/21 emitido por el </w:t>
      </w:r>
      <w:r w:rsidRPr="004E1F1C">
        <w:rPr>
          <w:rFonts w:ascii="Palatino Linotype" w:eastAsia="Palatino Linotype" w:hAnsi="Palatino Linotype" w:cs="Palatino Linotype"/>
          <w:lang w:val="es-MX" w:eastAsia="es-MX"/>
        </w:rPr>
        <w:t xml:space="preserve">entonces, </w:t>
      </w:r>
      <w:r w:rsidRPr="00C535F4">
        <w:rPr>
          <w:rFonts w:ascii="Palatino Linotype" w:eastAsia="Palatino Linotype" w:hAnsi="Palatino Linotype" w:cs="Palatino Linotype"/>
          <w:lang w:val="es-MX" w:eastAsia="es-MX"/>
        </w:rPr>
        <w:t>Instituto Nacional de Transparencia, Acceso a la Información y Protección de Datos Personales, INAI, el cual refiere:</w:t>
      </w:r>
    </w:p>
    <w:p w14:paraId="778A325C" w14:textId="77777777" w:rsidR="00C535F4" w:rsidRPr="00C535F4" w:rsidRDefault="00C535F4" w:rsidP="00C535F4">
      <w:pPr>
        <w:spacing w:before="120" w:after="120"/>
        <w:ind w:left="851" w:right="902"/>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b/>
          <w:i/>
          <w:sz w:val="22"/>
          <w:szCs w:val="22"/>
          <w:lang w:val="es-MX" w:eastAsia="es-MX"/>
        </w:rPr>
        <w:t xml:space="preserve">“Registro Federal de Contribuyentes (RFC) de personas físicas proveedoras o contratistas. </w:t>
      </w:r>
      <w:r w:rsidRPr="00C535F4">
        <w:rPr>
          <w:rFonts w:ascii="Palatino Linotype" w:eastAsia="Palatino Linotype" w:hAnsi="Palatino Linotype" w:cs="Palatino Linotype"/>
          <w:i/>
          <w:sz w:val="22"/>
          <w:szCs w:val="22"/>
          <w:lang w:val="es-MX" w:eastAsia="es-MX"/>
        </w:rPr>
        <w:t xml:space="preserve">El RFC de contratistas o proveedores de los sujetos obligados debe ser público, </w:t>
      </w:r>
      <w:proofErr w:type="gramStart"/>
      <w:r w:rsidRPr="00C535F4">
        <w:rPr>
          <w:rFonts w:ascii="Palatino Linotype" w:eastAsia="Palatino Linotype" w:hAnsi="Palatino Linotype" w:cs="Palatino Linotype"/>
          <w:i/>
          <w:sz w:val="22"/>
          <w:szCs w:val="22"/>
          <w:lang w:val="es-MX" w:eastAsia="es-MX"/>
        </w:rPr>
        <w:t>ya que</w:t>
      </w:r>
      <w:proofErr w:type="gramEnd"/>
      <w:r w:rsidRPr="00C535F4">
        <w:rPr>
          <w:rFonts w:ascii="Palatino Linotype" w:eastAsia="Palatino Linotype" w:hAnsi="Palatino Linotype" w:cs="Palatino Linotype"/>
          <w:i/>
          <w:sz w:val="22"/>
          <w:szCs w:val="22"/>
          <w:lang w:val="es-MX" w:eastAsia="es-MX"/>
        </w:rPr>
        <w:t xml:space="preserve"> al tratarse de personas con contrataciones públicas, su difusión favorece la transparencia con la que deben administrarse los recursos públicos, en términos del artículo 134 de la Constitución Política de los Estados Unidos Mexicanos.”</w:t>
      </w:r>
    </w:p>
    <w:p w14:paraId="0BBAE40B" w14:textId="77777777" w:rsidR="00C535F4" w:rsidRPr="00C535F4" w:rsidRDefault="00C535F4" w:rsidP="00C535F4">
      <w:pPr>
        <w:spacing w:line="360" w:lineRule="auto"/>
        <w:ind w:right="50"/>
        <w:jc w:val="both"/>
        <w:rPr>
          <w:rFonts w:ascii="Palatino Linotype" w:eastAsia="Palatino Linotype" w:hAnsi="Palatino Linotype" w:cs="Palatino Linotype"/>
          <w:lang w:val="es-MX" w:eastAsia="es-MX"/>
        </w:rPr>
      </w:pPr>
    </w:p>
    <w:p w14:paraId="1BCB2DC6" w14:textId="4BE719C6" w:rsidR="00C535F4" w:rsidRPr="00C535F4" w:rsidRDefault="00C535F4" w:rsidP="00C535F4">
      <w:pPr>
        <w:spacing w:line="360" w:lineRule="auto"/>
        <w:ind w:right="50"/>
        <w:jc w:val="both"/>
        <w:rPr>
          <w:rFonts w:ascii="Palatino Linotype" w:eastAsia="Palatino Linotype" w:hAnsi="Palatino Linotype" w:cs="Palatino Linotype"/>
          <w:lang w:val="es-MX" w:eastAsia="es-MX"/>
        </w:rPr>
      </w:pPr>
      <w:r w:rsidRPr="00C535F4">
        <w:rPr>
          <w:rFonts w:ascii="Palatino Linotype" w:eastAsia="Palatino Linotype" w:hAnsi="Palatino Linotype" w:cs="Palatino Linotype"/>
          <w:lang w:val="es-MX" w:eastAsia="es-MX"/>
        </w:rPr>
        <w:t xml:space="preserve">Relacionado con lo anterior, el </w:t>
      </w:r>
      <w:r w:rsidRPr="00C535F4">
        <w:rPr>
          <w:rFonts w:ascii="Palatino Linotype" w:eastAsia="Palatino Linotype" w:hAnsi="Palatino Linotype" w:cs="Palatino Linotype"/>
          <w:b/>
          <w:lang w:val="es-MX" w:eastAsia="es-MX"/>
        </w:rPr>
        <w:t>nombre de las personas físicas</w:t>
      </w:r>
      <w:r w:rsidRPr="00C535F4">
        <w:rPr>
          <w:rFonts w:ascii="Palatino Linotype" w:eastAsia="Palatino Linotype" w:hAnsi="Palatino Linotype" w:cs="Palatino Linotype"/>
          <w:lang w:val="es-MX" w:eastAsia="es-MX"/>
        </w:rPr>
        <w:t xml:space="preserve"> o los </w:t>
      </w:r>
      <w:r w:rsidRPr="00C535F4">
        <w:rPr>
          <w:rFonts w:ascii="Palatino Linotype" w:eastAsia="Palatino Linotype" w:hAnsi="Palatino Linotype" w:cs="Palatino Linotype"/>
          <w:b/>
          <w:lang w:val="es-MX" w:eastAsia="es-MX"/>
        </w:rPr>
        <w:t>representantes legales de las personas morales</w:t>
      </w:r>
      <w:r w:rsidRPr="00C535F4">
        <w:rPr>
          <w:rFonts w:ascii="Palatino Linotype" w:eastAsia="Palatino Linotype" w:hAnsi="Palatino Linotype" w:cs="Palatino Linotype"/>
          <w:lang w:val="es-MX" w:eastAsia="es-MX"/>
        </w:rPr>
        <w:t>, en su calidad de proveedores, contratistas o prestadores de servicios, y la firma y rúbrica de estos, que participen en algún  proceso de adjudicación en cualquiera de sus modalidades, debe mencionarse que con base en el artículo 23 párra</w:t>
      </w:r>
      <w:r w:rsidRPr="004E1F1C">
        <w:rPr>
          <w:rFonts w:ascii="Palatino Linotype" w:eastAsia="Palatino Linotype" w:hAnsi="Palatino Linotype" w:cs="Palatino Linotype"/>
          <w:lang w:val="es-MX" w:eastAsia="es-MX"/>
        </w:rPr>
        <w:t xml:space="preserve">fo segundo y 24 fracción XVIII </w:t>
      </w:r>
      <w:r w:rsidRPr="00C535F4">
        <w:rPr>
          <w:rFonts w:ascii="Palatino Linotype" w:eastAsia="Palatino Linotype" w:hAnsi="Palatino Linotype" w:cs="Palatino Linotype"/>
          <w:lang w:val="es-MX" w:eastAsia="es-MX"/>
        </w:rPr>
        <w:t xml:space="preserve">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w:t>
      </w:r>
      <w:r w:rsidRPr="00C535F4">
        <w:rPr>
          <w:rFonts w:ascii="Palatino Linotype" w:eastAsia="Palatino Linotype" w:hAnsi="Palatino Linotype" w:cs="Palatino Linotype"/>
          <w:lang w:val="es-MX" w:eastAsia="es-MX"/>
        </w:rPr>
        <w:lastRenderedPageBreak/>
        <w:t>el procedimiento de licitación no conservan el carácter de confidencial y por tanto no deben ser testados.</w:t>
      </w:r>
    </w:p>
    <w:p w14:paraId="5CA7CC1C" w14:textId="77777777" w:rsidR="00C535F4" w:rsidRPr="00C535F4" w:rsidRDefault="00C535F4" w:rsidP="00C535F4">
      <w:pPr>
        <w:spacing w:line="360" w:lineRule="auto"/>
        <w:ind w:right="50"/>
        <w:jc w:val="both"/>
        <w:rPr>
          <w:rFonts w:ascii="Palatino Linotype" w:eastAsia="Palatino Linotype" w:hAnsi="Palatino Linotype" w:cs="Palatino Linotype"/>
          <w:lang w:val="es-MX" w:eastAsia="es-MX"/>
        </w:rPr>
      </w:pPr>
    </w:p>
    <w:p w14:paraId="2C4E3D71" w14:textId="77777777" w:rsidR="00C535F4" w:rsidRPr="00C535F4" w:rsidRDefault="00C535F4" w:rsidP="00C535F4">
      <w:pPr>
        <w:spacing w:line="360" w:lineRule="auto"/>
        <w:ind w:right="50"/>
        <w:jc w:val="both"/>
        <w:rPr>
          <w:rFonts w:ascii="Palatino Linotype" w:eastAsia="Palatino Linotype" w:hAnsi="Palatino Linotype" w:cs="Palatino Linotype"/>
          <w:lang w:val="es-MX" w:eastAsia="es-MX"/>
        </w:rPr>
      </w:pPr>
      <w:r w:rsidRPr="00C535F4">
        <w:rPr>
          <w:rFonts w:ascii="Palatino Linotype" w:eastAsia="Palatino Linotype" w:hAnsi="Palatino Linotype" w:cs="Palatino Linotype"/>
          <w:lang w:val="es-MX" w:eastAsia="es-MX"/>
        </w:rPr>
        <w:t>Argumentación que guarda sustento en lo estipulado por el artículo 23 de la Ley de Transparencia y Acceso a la Información Pública del Estado de México y Municipios en su penúltimo párrafo, mismo que es del tenor literal siguiente:</w:t>
      </w:r>
    </w:p>
    <w:p w14:paraId="5097E7C6" w14:textId="77777777" w:rsidR="00C535F4" w:rsidRPr="00C535F4" w:rsidRDefault="00C535F4" w:rsidP="00C535F4">
      <w:pPr>
        <w:rPr>
          <w:rFonts w:eastAsia="Palatino Linotype"/>
          <w:lang w:val="es-MX" w:eastAsia="es-MX"/>
        </w:rPr>
      </w:pPr>
    </w:p>
    <w:p w14:paraId="6EA37AF5" w14:textId="77777777" w:rsidR="00C535F4" w:rsidRPr="00C535F4" w:rsidRDefault="00C535F4" w:rsidP="00C535F4">
      <w:pPr>
        <w:spacing w:before="120" w:after="120"/>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i/>
          <w:sz w:val="22"/>
          <w:szCs w:val="22"/>
          <w:lang w:val="es-MX" w:eastAsia="es-MX"/>
        </w:rPr>
        <w:t>“</w:t>
      </w:r>
      <w:r w:rsidRPr="00C535F4">
        <w:rPr>
          <w:rFonts w:ascii="Palatino Linotype" w:eastAsia="Palatino Linotype" w:hAnsi="Palatino Linotype" w:cs="Palatino Linotype"/>
          <w:b/>
          <w:i/>
          <w:sz w:val="22"/>
          <w:szCs w:val="22"/>
          <w:lang w:val="es-MX" w:eastAsia="es-MX"/>
        </w:rPr>
        <w:t>Artículo 23.</w:t>
      </w:r>
      <w:r w:rsidRPr="00C535F4">
        <w:rPr>
          <w:rFonts w:ascii="Palatino Linotype" w:eastAsia="Palatino Linotype" w:hAnsi="Palatino Linotype" w:cs="Palatino Linotype"/>
          <w:i/>
          <w:sz w:val="22"/>
          <w:szCs w:val="22"/>
          <w:lang w:val="es-MX" w:eastAsia="es-MX"/>
        </w:rPr>
        <w:t xml:space="preserve"> (…)</w:t>
      </w:r>
    </w:p>
    <w:p w14:paraId="10B0F5A7" w14:textId="77777777" w:rsidR="00C535F4" w:rsidRPr="00C535F4" w:rsidRDefault="00C535F4" w:rsidP="00C535F4">
      <w:pPr>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i/>
          <w:sz w:val="22"/>
          <w:szCs w:val="22"/>
          <w:lang w:val="es-MX" w:eastAsia="es-MX"/>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FCCC9D4" w14:textId="77777777" w:rsidR="00C535F4" w:rsidRPr="00C535F4" w:rsidRDefault="00C535F4" w:rsidP="00C535F4">
      <w:pPr>
        <w:spacing w:line="360" w:lineRule="auto"/>
        <w:jc w:val="both"/>
        <w:rPr>
          <w:rFonts w:ascii="Palatino Linotype" w:eastAsia="Palatino Linotype" w:hAnsi="Palatino Linotype" w:cs="Palatino Linotype"/>
          <w:lang w:val="es-MX" w:eastAsia="es-MX"/>
        </w:rPr>
      </w:pPr>
    </w:p>
    <w:p w14:paraId="1E67B2C5" w14:textId="3320F108" w:rsidR="00C535F4" w:rsidRPr="00C535F4" w:rsidRDefault="00C535F4" w:rsidP="00C535F4">
      <w:pPr>
        <w:spacing w:line="360" w:lineRule="auto"/>
        <w:jc w:val="both"/>
        <w:rPr>
          <w:rFonts w:ascii="Palatino Linotype" w:eastAsia="Palatino Linotype" w:hAnsi="Palatino Linotype" w:cs="Palatino Linotype"/>
          <w:lang w:val="es-MX" w:eastAsia="es-MX"/>
        </w:rPr>
      </w:pPr>
      <w:r w:rsidRPr="00C535F4">
        <w:rPr>
          <w:rFonts w:ascii="Palatino Linotype" w:eastAsia="Palatino Linotype" w:hAnsi="Palatino Linotype" w:cs="Palatino Linotype"/>
          <w:lang w:val="es-MX" w:eastAsia="es-MX"/>
        </w:rPr>
        <w:t xml:space="preserve">Asimismo, resulta aplicable el contenido del criterio de interpretación 01/19 emitido por el </w:t>
      </w:r>
      <w:r w:rsidRPr="004E1F1C">
        <w:rPr>
          <w:rFonts w:ascii="Palatino Linotype" w:eastAsia="Palatino Linotype" w:hAnsi="Palatino Linotype" w:cs="Palatino Linotype"/>
          <w:lang w:val="es-MX" w:eastAsia="es-MX"/>
        </w:rPr>
        <w:t xml:space="preserve">entonces </w:t>
      </w:r>
      <w:r w:rsidRPr="00C535F4">
        <w:rPr>
          <w:rFonts w:ascii="Palatino Linotype" w:eastAsia="Palatino Linotype" w:hAnsi="Palatino Linotype" w:cs="Palatino Linotype"/>
          <w:lang w:val="es-MX" w:eastAsia="es-MX"/>
        </w:rPr>
        <w:t>Instituto Nacional de Transparencia, Acceso a la Información, y Protección de Datos Personales, INAI, que lleva por rubro y texto los siguientes</w:t>
      </w:r>
    </w:p>
    <w:p w14:paraId="0B41E0A6" w14:textId="77777777" w:rsidR="00C535F4" w:rsidRPr="00C535F4" w:rsidRDefault="00C535F4" w:rsidP="00C535F4">
      <w:pPr>
        <w:rPr>
          <w:rFonts w:eastAsia="Palatino Linotype"/>
          <w:lang w:val="es-MX" w:eastAsia="es-MX"/>
        </w:rPr>
      </w:pPr>
    </w:p>
    <w:p w14:paraId="7953F2CE" w14:textId="77777777" w:rsidR="00C535F4" w:rsidRPr="00C535F4" w:rsidRDefault="00C535F4" w:rsidP="00C535F4">
      <w:pPr>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b/>
          <w:i/>
          <w:sz w:val="22"/>
          <w:szCs w:val="22"/>
          <w:lang w:val="es-MX" w:eastAsia="es-MX"/>
        </w:rPr>
        <w:t>“Datos de identificación del representante o apoderado legal.</w:t>
      </w:r>
      <w:r w:rsidRPr="00C535F4">
        <w:rPr>
          <w:rFonts w:ascii="Palatino Linotype" w:eastAsia="Palatino Linotype" w:hAnsi="Palatino Linotype" w:cs="Palatino Linotype"/>
          <w:i/>
          <w:sz w:val="22"/>
          <w:szCs w:val="22"/>
          <w:lang w:val="es-MX" w:eastAsia="es-MX"/>
        </w:rPr>
        <w:t xml:space="preserve"> </w:t>
      </w:r>
      <w:r w:rsidRPr="00C535F4">
        <w:rPr>
          <w:rFonts w:ascii="Palatino Linotype" w:eastAsia="Palatino Linotype" w:hAnsi="Palatino Linotype" w:cs="Palatino Linotype"/>
          <w:b/>
          <w:i/>
          <w:sz w:val="22"/>
          <w:szCs w:val="22"/>
          <w:lang w:val="es-MX" w:eastAsia="es-MX"/>
        </w:rPr>
        <w:t xml:space="preserve">Naturaleza jurídica. </w:t>
      </w:r>
      <w:r w:rsidRPr="00C535F4">
        <w:rPr>
          <w:rFonts w:ascii="Palatino Linotype" w:eastAsia="Palatino Linotype" w:hAnsi="Palatino Linotype" w:cs="Palatino Linotype"/>
          <w:i/>
          <w:sz w:val="22"/>
          <w:szCs w:val="22"/>
          <w:lang w:val="es-MX" w:eastAsia="es-MX"/>
        </w:rPr>
        <w:t xml:space="preserve">El nombre, la firma y la rúbrica de una persona física, que actúe como representante o apoderado legal de un tercero que haya celebrado un acto jurídico, con algún sujeto obligado, </w:t>
      </w:r>
      <w:r w:rsidRPr="00C535F4">
        <w:rPr>
          <w:rFonts w:ascii="Palatino Linotype" w:eastAsia="Palatino Linotype" w:hAnsi="Palatino Linotype" w:cs="Palatino Linotype"/>
          <w:b/>
          <w:i/>
          <w:sz w:val="22"/>
          <w:szCs w:val="22"/>
          <w:lang w:val="es-MX" w:eastAsia="es-MX"/>
        </w:rPr>
        <w:t xml:space="preserve">es información pública, </w:t>
      </w:r>
      <w:proofErr w:type="gramStart"/>
      <w:r w:rsidRPr="00C535F4">
        <w:rPr>
          <w:rFonts w:ascii="Palatino Linotype" w:eastAsia="Palatino Linotype" w:hAnsi="Palatino Linotype" w:cs="Palatino Linotype"/>
          <w:b/>
          <w:i/>
          <w:sz w:val="22"/>
          <w:szCs w:val="22"/>
          <w:lang w:val="es-MX" w:eastAsia="es-MX"/>
        </w:rPr>
        <w:t>en razón de</w:t>
      </w:r>
      <w:proofErr w:type="gramEnd"/>
      <w:r w:rsidRPr="00C535F4">
        <w:rPr>
          <w:rFonts w:ascii="Palatino Linotype" w:eastAsia="Palatino Linotype" w:hAnsi="Palatino Linotype" w:cs="Palatino Linotype"/>
          <w:b/>
          <w:i/>
          <w:sz w:val="22"/>
          <w:szCs w:val="22"/>
          <w:lang w:val="es-MX" w:eastAsia="es-MX"/>
        </w:rPr>
        <w:t xml:space="preserve"> que tales datos fueron proporcionados con el objeto de expresar el consentimiento obligacional del tercero y otorgar validez a dicho instrumento jurídico</w:t>
      </w:r>
      <w:r w:rsidRPr="00C535F4">
        <w:rPr>
          <w:rFonts w:ascii="Palatino Linotype" w:eastAsia="Palatino Linotype" w:hAnsi="Palatino Linotype" w:cs="Palatino Linotype"/>
          <w:i/>
          <w:sz w:val="22"/>
          <w:szCs w:val="22"/>
          <w:lang w:val="es-MX" w:eastAsia="es-MX"/>
        </w:rPr>
        <w:t>.”</w:t>
      </w:r>
    </w:p>
    <w:p w14:paraId="6EC95F2B" w14:textId="77777777" w:rsidR="00511E84" w:rsidRPr="00C535F4" w:rsidRDefault="00511E84" w:rsidP="00C535F4">
      <w:pPr>
        <w:rPr>
          <w:rFonts w:eastAsia="Palatino Linotype"/>
          <w:lang w:val="es-MX" w:eastAsia="es-MX"/>
        </w:rPr>
      </w:pPr>
    </w:p>
    <w:p w14:paraId="445E3C67" w14:textId="77777777" w:rsidR="00C535F4" w:rsidRPr="00C535F4" w:rsidRDefault="00C535F4" w:rsidP="00C535F4">
      <w:pPr>
        <w:spacing w:line="360" w:lineRule="auto"/>
        <w:ind w:right="50"/>
        <w:jc w:val="both"/>
        <w:rPr>
          <w:rFonts w:ascii="Palatino Linotype" w:eastAsia="Palatino Linotype" w:hAnsi="Palatino Linotype" w:cs="Palatino Linotype"/>
          <w:lang w:val="es-MX" w:eastAsia="es-MX"/>
        </w:rPr>
      </w:pPr>
      <w:r w:rsidRPr="00C535F4">
        <w:rPr>
          <w:rFonts w:ascii="Palatino Linotype" w:eastAsia="Palatino Linotype" w:hAnsi="Palatino Linotype" w:cs="Palatino Linotype"/>
          <w:lang w:val="es-MX" w:eastAsia="es-MX"/>
        </w:rPr>
        <w:t xml:space="preserve">En tal contexto, es de señalar que la clasificación de la información no opera con la simple supresión de datos que se haga en los documentos de que se trate o con la simple decisión que tome el Servidor Público Habilitado o el </w:t>
      </w:r>
      <w:proofErr w:type="gramStart"/>
      <w:r w:rsidRPr="00C535F4">
        <w:rPr>
          <w:rFonts w:ascii="Palatino Linotype" w:eastAsia="Palatino Linotype" w:hAnsi="Palatino Linotype" w:cs="Palatino Linotype"/>
          <w:lang w:val="es-MX" w:eastAsia="es-MX"/>
        </w:rPr>
        <w:t>Responsable</w:t>
      </w:r>
      <w:proofErr w:type="gramEnd"/>
      <w:r w:rsidRPr="00C535F4">
        <w:rPr>
          <w:rFonts w:ascii="Palatino Linotype" w:eastAsia="Palatino Linotype" w:hAnsi="Palatino Linotype" w:cs="Palatino Linotype"/>
          <w:lang w:val="es-MX" w:eastAsia="es-MX"/>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6E400BBD" w14:textId="77777777" w:rsidR="00C535F4" w:rsidRPr="00C535F4" w:rsidRDefault="00C535F4" w:rsidP="00C535F4">
      <w:pPr>
        <w:rPr>
          <w:rFonts w:eastAsia="Palatino Linotype"/>
          <w:lang w:val="es-MX" w:eastAsia="es-MX"/>
        </w:rPr>
      </w:pPr>
    </w:p>
    <w:p w14:paraId="2A0F4713" w14:textId="77777777" w:rsidR="00C535F4" w:rsidRPr="00C535F4" w:rsidRDefault="00C535F4" w:rsidP="00C535F4">
      <w:pPr>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b/>
          <w:i/>
          <w:sz w:val="22"/>
          <w:szCs w:val="22"/>
          <w:lang w:val="es-MX" w:eastAsia="es-MX"/>
        </w:rPr>
        <w:t>“Artículo 49.</w:t>
      </w:r>
      <w:r w:rsidRPr="00C535F4">
        <w:rPr>
          <w:rFonts w:ascii="Palatino Linotype" w:eastAsia="Palatino Linotype" w:hAnsi="Palatino Linotype" w:cs="Palatino Linotype"/>
          <w:i/>
          <w:sz w:val="22"/>
          <w:szCs w:val="22"/>
          <w:lang w:val="es-MX" w:eastAsia="es-MX"/>
        </w:rPr>
        <w:t xml:space="preserve"> </w:t>
      </w:r>
      <w:r w:rsidRPr="00C535F4">
        <w:rPr>
          <w:rFonts w:ascii="Palatino Linotype" w:eastAsia="Palatino Linotype" w:hAnsi="Palatino Linotype" w:cs="Palatino Linotype"/>
          <w:b/>
          <w:i/>
          <w:sz w:val="22"/>
          <w:szCs w:val="22"/>
          <w:lang w:val="es-MX" w:eastAsia="es-MX"/>
        </w:rPr>
        <w:t>Los Comités de Transparencia</w:t>
      </w:r>
      <w:r w:rsidRPr="00C535F4">
        <w:rPr>
          <w:rFonts w:ascii="Palatino Linotype" w:eastAsia="Palatino Linotype" w:hAnsi="Palatino Linotype" w:cs="Palatino Linotype"/>
          <w:i/>
          <w:sz w:val="22"/>
          <w:szCs w:val="22"/>
          <w:lang w:val="es-MX" w:eastAsia="es-MX"/>
        </w:rPr>
        <w:t xml:space="preserve"> tendrán las siguientes atribuciones:</w:t>
      </w:r>
    </w:p>
    <w:p w14:paraId="27266FA8" w14:textId="77777777" w:rsidR="00C535F4" w:rsidRPr="00C535F4" w:rsidRDefault="00C535F4" w:rsidP="00C535F4">
      <w:pPr>
        <w:spacing w:before="120" w:after="120"/>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b/>
          <w:i/>
          <w:sz w:val="22"/>
          <w:szCs w:val="22"/>
          <w:lang w:val="es-MX" w:eastAsia="es-MX"/>
        </w:rPr>
        <w:t>VIII. Aprobar, modificar o revocar la clasificación de la información</w:t>
      </w:r>
      <w:r w:rsidRPr="00C535F4">
        <w:rPr>
          <w:rFonts w:ascii="Palatino Linotype" w:eastAsia="Palatino Linotype" w:hAnsi="Palatino Linotype" w:cs="Palatino Linotype"/>
          <w:i/>
          <w:sz w:val="22"/>
          <w:szCs w:val="22"/>
          <w:lang w:val="es-MX" w:eastAsia="es-MX"/>
        </w:rPr>
        <w:t>…”</w:t>
      </w:r>
    </w:p>
    <w:p w14:paraId="08964C03" w14:textId="77777777" w:rsidR="00C535F4" w:rsidRPr="00C535F4" w:rsidRDefault="00C535F4" w:rsidP="00C535F4">
      <w:pPr>
        <w:ind w:left="567" w:right="616"/>
        <w:jc w:val="both"/>
        <w:rPr>
          <w:rFonts w:ascii="Palatino Linotype" w:eastAsia="Palatino Linotype" w:hAnsi="Palatino Linotype" w:cs="Palatino Linotype"/>
          <w:i/>
          <w:sz w:val="22"/>
          <w:szCs w:val="22"/>
          <w:lang w:val="es-MX" w:eastAsia="es-MX"/>
        </w:rPr>
      </w:pPr>
    </w:p>
    <w:p w14:paraId="08EEC99D" w14:textId="77777777" w:rsidR="00C535F4" w:rsidRPr="00C535F4" w:rsidRDefault="00C535F4" w:rsidP="00C535F4">
      <w:pPr>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i/>
          <w:sz w:val="22"/>
          <w:szCs w:val="22"/>
          <w:lang w:val="es-MX" w:eastAsia="es-MX"/>
        </w:rPr>
        <w:t>“</w:t>
      </w:r>
      <w:r w:rsidRPr="00C535F4">
        <w:rPr>
          <w:rFonts w:ascii="Palatino Linotype" w:eastAsia="Palatino Linotype" w:hAnsi="Palatino Linotype" w:cs="Palatino Linotype"/>
          <w:b/>
          <w:i/>
          <w:sz w:val="22"/>
          <w:szCs w:val="22"/>
          <w:lang w:val="es-MX" w:eastAsia="es-MX"/>
        </w:rPr>
        <w:t>Artículo 53.</w:t>
      </w:r>
      <w:r w:rsidRPr="00C535F4">
        <w:rPr>
          <w:rFonts w:ascii="Palatino Linotype" w:eastAsia="Palatino Linotype" w:hAnsi="Palatino Linotype" w:cs="Palatino Linotype"/>
          <w:i/>
          <w:sz w:val="22"/>
          <w:szCs w:val="22"/>
          <w:lang w:val="es-MX" w:eastAsia="es-MX"/>
        </w:rPr>
        <w:t xml:space="preserve"> Las </w:t>
      </w:r>
      <w:r w:rsidRPr="00C535F4">
        <w:rPr>
          <w:rFonts w:ascii="Palatino Linotype" w:eastAsia="Palatino Linotype" w:hAnsi="Palatino Linotype" w:cs="Palatino Linotype"/>
          <w:b/>
          <w:i/>
          <w:sz w:val="22"/>
          <w:szCs w:val="22"/>
          <w:lang w:val="es-MX" w:eastAsia="es-MX"/>
        </w:rPr>
        <w:t>Unidades de Transparencia</w:t>
      </w:r>
      <w:r w:rsidRPr="00C535F4">
        <w:rPr>
          <w:rFonts w:ascii="Palatino Linotype" w:eastAsia="Palatino Linotype" w:hAnsi="Palatino Linotype" w:cs="Palatino Linotype"/>
          <w:i/>
          <w:sz w:val="22"/>
          <w:szCs w:val="22"/>
          <w:lang w:val="es-MX" w:eastAsia="es-MX"/>
        </w:rPr>
        <w:t xml:space="preserve"> tendrán las siguientes </w:t>
      </w:r>
      <w:r w:rsidRPr="00C535F4">
        <w:rPr>
          <w:rFonts w:ascii="Palatino Linotype" w:eastAsia="Palatino Linotype" w:hAnsi="Palatino Linotype" w:cs="Palatino Linotype"/>
          <w:b/>
          <w:i/>
          <w:sz w:val="22"/>
          <w:szCs w:val="22"/>
          <w:lang w:val="es-MX" w:eastAsia="es-MX"/>
        </w:rPr>
        <w:t>funciones</w:t>
      </w:r>
      <w:r w:rsidRPr="00C535F4">
        <w:rPr>
          <w:rFonts w:ascii="Palatino Linotype" w:eastAsia="Palatino Linotype" w:hAnsi="Palatino Linotype" w:cs="Palatino Linotype"/>
          <w:i/>
          <w:sz w:val="22"/>
          <w:szCs w:val="22"/>
          <w:lang w:val="es-MX" w:eastAsia="es-MX"/>
        </w:rPr>
        <w:t>:</w:t>
      </w:r>
    </w:p>
    <w:p w14:paraId="4BB93A31" w14:textId="77777777" w:rsidR="00C535F4" w:rsidRPr="00C535F4" w:rsidRDefault="00C535F4" w:rsidP="00C535F4">
      <w:pPr>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b/>
          <w:i/>
          <w:sz w:val="22"/>
          <w:szCs w:val="22"/>
          <w:lang w:val="es-MX" w:eastAsia="es-MX"/>
        </w:rPr>
        <w:t>X. Presentar ante el Comité, el proyecto de clasificación de información</w:t>
      </w:r>
      <w:r w:rsidRPr="00C535F4">
        <w:rPr>
          <w:rFonts w:ascii="Palatino Linotype" w:eastAsia="Palatino Linotype" w:hAnsi="Palatino Linotype" w:cs="Palatino Linotype"/>
          <w:i/>
          <w:sz w:val="22"/>
          <w:szCs w:val="22"/>
          <w:lang w:val="es-MX" w:eastAsia="es-MX"/>
        </w:rPr>
        <w:t xml:space="preserve">…” </w:t>
      </w:r>
    </w:p>
    <w:p w14:paraId="1BFA3F72" w14:textId="77777777" w:rsidR="00C535F4" w:rsidRPr="00C535F4" w:rsidRDefault="00C535F4" w:rsidP="00C535F4">
      <w:pPr>
        <w:ind w:left="567" w:right="616"/>
        <w:jc w:val="both"/>
        <w:rPr>
          <w:rFonts w:ascii="Palatino Linotype" w:eastAsia="Palatino Linotype" w:hAnsi="Palatino Linotype" w:cs="Palatino Linotype"/>
          <w:b/>
          <w:i/>
          <w:sz w:val="22"/>
          <w:szCs w:val="22"/>
          <w:lang w:val="es-MX" w:eastAsia="es-MX"/>
        </w:rPr>
      </w:pPr>
    </w:p>
    <w:p w14:paraId="6A60C37D" w14:textId="77777777" w:rsidR="00C535F4" w:rsidRPr="00C535F4" w:rsidRDefault="00C535F4" w:rsidP="00C535F4">
      <w:pPr>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b/>
          <w:i/>
          <w:sz w:val="22"/>
          <w:szCs w:val="22"/>
          <w:lang w:val="es-MX" w:eastAsia="es-MX"/>
        </w:rPr>
        <w:t>“Artículo 59.</w:t>
      </w:r>
      <w:r w:rsidRPr="00C535F4">
        <w:rPr>
          <w:rFonts w:ascii="Palatino Linotype" w:eastAsia="Palatino Linotype" w:hAnsi="Palatino Linotype" w:cs="Palatino Linotype"/>
          <w:i/>
          <w:sz w:val="22"/>
          <w:szCs w:val="22"/>
          <w:lang w:val="es-MX" w:eastAsia="es-MX"/>
        </w:rPr>
        <w:t xml:space="preserve"> Los </w:t>
      </w:r>
      <w:r w:rsidRPr="00C535F4">
        <w:rPr>
          <w:rFonts w:ascii="Palatino Linotype" w:eastAsia="Palatino Linotype" w:hAnsi="Palatino Linotype" w:cs="Palatino Linotype"/>
          <w:b/>
          <w:i/>
          <w:sz w:val="22"/>
          <w:szCs w:val="22"/>
          <w:lang w:val="es-MX" w:eastAsia="es-MX"/>
        </w:rPr>
        <w:t>servidores públicos habilitados</w:t>
      </w:r>
      <w:r w:rsidRPr="00C535F4">
        <w:rPr>
          <w:rFonts w:ascii="Palatino Linotype" w:eastAsia="Palatino Linotype" w:hAnsi="Palatino Linotype" w:cs="Palatino Linotype"/>
          <w:i/>
          <w:sz w:val="22"/>
          <w:szCs w:val="22"/>
          <w:lang w:val="es-MX" w:eastAsia="es-MX"/>
        </w:rPr>
        <w:t xml:space="preserve"> tendrán las </w:t>
      </w:r>
      <w:r w:rsidRPr="00C535F4">
        <w:rPr>
          <w:rFonts w:ascii="Palatino Linotype" w:eastAsia="Palatino Linotype" w:hAnsi="Palatino Linotype" w:cs="Palatino Linotype"/>
          <w:b/>
          <w:i/>
          <w:sz w:val="22"/>
          <w:szCs w:val="22"/>
          <w:lang w:val="es-MX" w:eastAsia="es-MX"/>
        </w:rPr>
        <w:t>funciones</w:t>
      </w:r>
      <w:r w:rsidRPr="00C535F4">
        <w:rPr>
          <w:rFonts w:ascii="Palatino Linotype" w:eastAsia="Palatino Linotype" w:hAnsi="Palatino Linotype" w:cs="Palatino Linotype"/>
          <w:i/>
          <w:sz w:val="22"/>
          <w:szCs w:val="22"/>
          <w:lang w:val="es-MX" w:eastAsia="es-MX"/>
        </w:rPr>
        <w:t xml:space="preserve"> siguientes:</w:t>
      </w:r>
    </w:p>
    <w:p w14:paraId="1D3892C4" w14:textId="77777777" w:rsidR="00C535F4" w:rsidRPr="00C535F4" w:rsidRDefault="00C535F4" w:rsidP="00C535F4">
      <w:pPr>
        <w:ind w:left="567" w:right="616"/>
        <w:jc w:val="both"/>
        <w:rPr>
          <w:rFonts w:ascii="Palatino Linotype" w:eastAsia="Palatino Linotype" w:hAnsi="Palatino Linotype" w:cs="Palatino Linotype"/>
          <w:i/>
          <w:lang w:val="es-MX" w:eastAsia="es-MX"/>
        </w:rPr>
      </w:pPr>
      <w:r w:rsidRPr="00C535F4">
        <w:rPr>
          <w:rFonts w:ascii="Palatino Linotype" w:eastAsia="Palatino Linotype" w:hAnsi="Palatino Linotype" w:cs="Palatino Linotype"/>
          <w:b/>
          <w:i/>
          <w:sz w:val="22"/>
          <w:szCs w:val="22"/>
          <w:lang w:val="es-MX" w:eastAsia="es-MX"/>
        </w:rPr>
        <w:t>V. Integrar y presentar al responsable de la Unidad de Transparencia la propuesta de clasificación de información</w:t>
      </w:r>
      <w:r w:rsidRPr="00C535F4">
        <w:rPr>
          <w:rFonts w:ascii="Palatino Linotype" w:eastAsia="Palatino Linotype" w:hAnsi="Palatino Linotype" w:cs="Palatino Linotype"/>
          <w:i/>
          <w:sz w:val="22"/>
          <w:szCs w:val="22"/>
          <w:lang w:val="es-MX" w:eastAsia="es-MX"/>
        </w:rPr>
        <w:t xml:space="preserve">, la cual </w:t>
      </w:r>
      <w:r w:rsidRPr="00C535F4">
        <w:rPr>
          <w:rFonts w:ascii="Palatino Linotype" w:eastAsia="Palatino Linotype" w:hAnsi="Palatino Linotype" w:cs="Palatino Linotype"/>
          <w:i/>
          <w:lang w:val="es-MX" w:eastAsia="es-MX"/>
        </w:rPr>
        <w:t>tendrá los fundamentos y argumentos en que se basa dicha propuesta…”</w:t>
      </w:r>
    </w:p>
    <w:p w14:paraId="597DF436" w14:textId="77777777" w:rsidR="00511E84" w:rsidRPr="00C535F4" w:rsidRDefault="00511E84" w:rsidP="00511E84">
      <w:pPr>
        <w:pStyle w:val="Sinespaciado"/>
        <w:rPr>
          <w:rFonts w:eastAsia="Palatino Linotype"/>
          <w:lang w:eastAsia="es-MX"/>
        </w:rPr>
      </w:pPr>
    </w:p>
    <w:p w14:paraId="5C2D66EC" w14:textId="77777777" w:rsidR="00C535F4" w:rsidRPr="00C535F4" w:rsidRDefault="00C535F4" w:rsidP="00C535F4">
      <w:pPr>
        <w:spacing w:line="360" w:lineRule="auto"/>
        <w:jc w:val="both"/>
        <w:rPr>
          <w:rFonts w:ascii="Palatino Linotype" w:eastAsia="Palatino Linotype" w:hAnsi="Palatino Linotype" w:cs="Palatino Linotype"/>
          <w:lang w:val="es-MX" w:eastAsia="es-MX"/>
        </w:rPr>
      </w:pPr>
      <w:r w:rsidRPr="00C535F4">
        <w:rPr>
          <w:rFonts w:ascii="Palatino Linotype" w:eastAsia="Palatino Linotype" w:hAnsi="Palatino Linotype" w:cs="Palatino Linotype"/>
          <w:lang w:val="es-MX" w:eastAsia="es-MX"/>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4D26112" w14:textId="77777777" w:rsidR="00C535F4" w:rsidRPr="00C535F4" w:rsidRDefault="00C535F4" w:rsidP="00C535F4">
      <w:pPr>
        <w:spacing w:line="360" w:lineRule="auto"/>
        <w:jc w:val="both"/>
        <w:rPr>
          <w:rFonts w:ascii="Palatino Linotype" w:eastAsia="Palatino Linotype" w:hAnsi="Palatino Linotype" w:cs="Palatino Linotype"/>
          <w:lang w:val="es-MX" w:eastAsia="es-MX"/>
        </w:rPr>
      </w:pPr>
    </w:p>
    <w:p w14:paraId="25E2DA9D" w14:textId="77777777" w:rsidR="00C535F4" w:rsidRPr="00C535F4" w:rsidRDefault="00C535F4" w:rsidP="00C535F4">
      <w:pPr>
        <w:spacing w:line="360" w:lineRule="auto"/>
        <w:jc w:val="both"/>
        <w:rPr>
          <w:rFonts w:ascii="Palatino Linotype" w:eastAsia="Palatino Linotype" w:hAnsi="Palatino Linotype" w:cs="Palatino Linotype"/>
          <w:lang w:val="es-MX" w:eastAsia="es-MX"/>
        </w:rPr>
      </w:pPr>
      <w:r w:rsidRPr="00C535F4">
        <w:rPr>
          <w:rFonts w:ascii="Palatino Linotype" w:eastAsia="Palatino Linotype" w:hAnsi="Palatino Linotype" w:cs="Palatino Linotype"/>
          <w:lang w:val="es-MX" w:eastAsia="es-MX"/>
        </w:rPr>
        <w:t>Para lo cual, a su vez en el caso de información de carácter confidencial, se debe atender a lo que señala el artículo 149 de la Ley de Transparencia Local vigente, que se lee como sigue:</w:t>
      </w:r>
    </w:p>
    <w:p w14:paraId="0AE9822B" w14:textId="77777777" w:rsidR="00C535F4" w:rsidRPr="00C535F4" w:rsidRDefault="00C535F4" w:rsidP="00511E84">
      <w:pPr>
        <w:pStyle w:val="Sinespaciado"/>
        <w:rPr>
          <w:rFonts w:eastAsia="Palatino Linotype"/>
          <w:lang w:eastAsia="es-MX"/>
        </w:rPr>
      </w:pPr>
    </w:p>
    <w:p w14:paraId="3B3369E3" w14:textId="77777777" w:rsidR="00C535F4" w:rsidRPr="00C535F4" w:rsidRDefault="00C535F4" w:rsidP="00C535F4">
      <w:pPr>
        <w:ind w:left="851" w:right="902"/>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i/>
          <w:sz w:val="22"/>
          <w:szCs w:val="22"/>
          <w:lang w:val="es-MX" w:eastAsia="es-MX"/>
        </w:rPr>
        <w:t>“</w:t>
      </w:r>
      <w:r w:rsidRPr="00C535F4">
        <w:rPr>
          <w:rFonts w:ascii="Palatino Linotype" w:eastAsia="Palatino Linotype" w:hAnsi="Palatino Linotype" w:cs="Palatino Linotype"/>
          <w:b/>
          <w:i/>
          <w:sz w:val="22"/>
          <w:szCs w:val="22"/>
          <w:lang w:val="es-MX" w:eastAsia="es-MX"/>
        </w:rPr>
        <w:t>Artículo 149.</w:t>
      </w:r>
      <w:r w:rsidRPr="00C535F4">
        <w:rPr>
          <w:rFonts w:ascii="Palatino Linotype" w:eastAsia="Palatino Linotype" w:hAnsi="Palatino Linotype" w:cs="Palatino Linotype"/>
          <w:i/>
          <w:sz w:val="22"/>
          <w:szCs w:val="22"/>
          <w:lang w:val="es-MX" w:eastAsia="es-MX"/>
        </w:rPr>
        <w:t xml:space="preserve"> El </w:t>
      </w:r>
      <w:r w:rsidRPr="00C535F4">
        <w:rPr>
          <w:rFonts w:ascii="Palatino Linotype" w:eastAsia="Palatino Linotype" w:hAnsi="Palatino Linotype" w:cs="Palatino Linotype"/>
          <w:b/>
          <w:i/>
          <w:sz w:val="22"/>
          <w:szCs w:val="22"/>
          <w:lang w:val="es-MX" w:eastAsia="es-MX"/>
        </w:rPr>
        <w:t>acuerdo que clasifique la información como confidencial</w:t>
      </w:r>
      <w:r w:rsidRPr="00C535F4">
        <w:rPr>
          <w:rFonts w:ascii="Palatino Linotype" w:eastAsia="Palatino Linotype" w:hAnsi="Palatino Linotype" w:cs="Palatino Linotype"/>
          <w:i/>
          <w:sz w:val="22"/>
          <w:szCs w:val="22"/>
          <w:lang w:val="es-MX" w:eastAsia="es-MX"/>
        </w:rPr>
        <w:t xml:space="preserve"> deberá contener un razonamiento lógico en el que demuestre que la información se encuentra en alguna o algunas de las hipótesis previstas en la presente Ley.” </w:t>
      </w:r>
    </w:p>
    <w:p w14:paraId="3E720122" w14:textId="77777777" w:rsidR="00C535F4" w:rsidRPr="00C535F4" w:rsidRDefault="00C535F4" w:rsidP="00C535F4">
      <w:pPr>
        <w:spacing w:line="360" w:lineRule="auto"/>
        <w:ind w:right="51"/>
        <w:jc w:val="both"/>
        <w:rPr>
          <w:rFonts w:ascii="Palatino Linotype" w:eastAsia="Palatino Linotype" w:hAnsi="Palatino Linotype" w:cs="Palatino Linotype"/>
          <w:lang w:val="es-MX" w:eastAsia="es-MX"/>
        </w:rPr>
      </w:pPr>
    </w:p>
    <w:p w14:paraId="36A23CC2" w14:textId="77777777" w:rsidR="00C535F4" w:rsidRPr="00C535F4" w:rsidRDefault="00C535F4" w:rsidP="00C535F4">
      <w:pPr>
        <w:spacing w:line="360" w:lineRule="auto"/>
        <w:ind w:right="51"/>
        <w:jc w:val="both"/>
        <w:rPr>
          <w:rFonts w:ascii="Palatino Linotype" w:eastAsia="Palatino Linotype" w:hAnsi="Palatino Linotype" w:cs="Palatino Linotype"/>
          <w:lang w:val="es-MX" w:eastAsia="es-MX"/>
        </w:rPr>
      </w:pPr>
      <w:r w:rsidRPr="00C535F4">
        <w:rPr>
          <w:rFonts w:ascii="Palatino Linotype" w:eastAsia="Palatino Linotype" w:hAnsi="Palatino Linotype" w:cs="Palatino Linotype"/>
          <w:lang w:val="es-MX" w:eastAsia="es-MX"/>
        </w:rPr>
        <w:lastRenderedPageBreak/>
        <w:t xml:space="preserve">Es decir, el </w:t>
      </w:r>
      <w:r w:rsidRPr="00C535F4">
        <w:rPr>
          <w:rFonts w:ascii="Palatino Linotype" w:eastAsia="Palatino Linotype" w:hAnsi="Palatino Linotype" w:cs="Palatino Linotype"/>
          <w:b/>
          <w:lang w:val="es-MX" w:eastAsia="es-MX"/>
        </w:rPr>
        <w:t>Sujeto Obligado</w:t>
      </w:r>
      <w:r w:rsidRPr="00C535F4">
        <w:rPr>
          <w:rFonts w:ascii="Palatino Linotype" w:eastAsia="Palatino Linotype" w:hAnsi="Palatino Linotype" w:cs="Palatino Linotype"/>
          <w:lang w:val="es-MX" w:eastAsia="es-MX"/>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0901BC4A" w14:textId="77777777" w:rsidR="00C535F4" w:rsidRPr="00C535F4" w:rsidRDefault="00C535F4" w:rsidP="00C535F4">
      <w:pPr>
        <w:spacing w:line="360" w:lineRule="auto"/>
        <w:ind w:right="51"/>
        <w:jc w:val="both"/>
        <w:rPr>
          <w:rFonts w:ascii="Palatino Linotype" w:eastAsia="Palatino Linotype" w:hAnsi="Palatino Linotype" w:cs="Palatino Linotype"/>
          <w:lang w:val="es-MX" w:eastAsia="es-MX"/>
        </w:rPr>
      </w:pPr>
    </w:p>
    <w:p w14:paraId="22A1263F" w14:textId="77777777" w:rsidR="00C535F4" w:rsidRPr="00C535F4" w:rsidRDefault="00C535F4" w:rsidP="00C535F4">
      <w:pPr>
        <w:spacing w:line="360" w:lineRule="auto"/>
        <w:ind w:right="49"/>
        <w:jc w:val="both"/>
        <w:rPr>
          <w:rFonts w:ascii="Palatino Linotype" w:eastAsia="Palatino Linotype" w:hAnsi="Palatino Linotype" w:cs="Palatino Linotype"/>
          <w:lang w:val="es-MX" w:eastAsia="es-MX"/>
        </w:rPr>
      </w:pPr>
      <w:r w:rsidRPr="00C535F4">
        <w:rPr>
          <w:rFonts w:ascii="Palatino Linotype" w:eastAsia="Palatino Linotype" w:hAnsi="Palatino Linotype" w:cs="Palatino Linotype"/>
          <w:lang w:val="es-MX" w:eastAsia="es-MX"/>
        </w:rPr>
        <w:t xml:space="preserve">Atento a lo anterior, cabe señalar que el Comité de Transparencia del </w:t>
      </w:r>
      <w:r w:rsidRPr="00C535F4">
        <w:rPr>
          <w:rFonts w:ascii="Palatino Linotype" w:eastAsia="Palatino Linotype" w:hAnsi="Palatino Linotype" w:cs="Palatino Linotype"/>
          <w:b/>
          <w:lang w:val="es-MX" w:eastAsia="es-MX"/>
        </w:rPr>
        <w:t>Sujeto Obligado</w:t>
      </w:r>
      <w:r w:rsidRPr="00C535F4">
        <w:rPr>
          <w:rFonts w:ascii="Palatino Linotype" w:eastAsia="Palatino Linotype" w:hAnsi="Palatino Linotype" w:cs="Palatino Linotype"/>
          <w:lang w:val="es-MX" w:eastAsia="es-MX"/>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1B44FDAE" w14:textId="77777777" w:rsidR="00C535F4" w:rsidRPr="00C535F4" w:rsidRDefault="00C535F4" w:rsidP="00C535F4">
      <w:pPr>
        <w:rPr>
          <w:rFonts w:asciiTheme="minorHAnsi" w:eastAsiaTheme="minorHAnsi" w:hAnsiTheme="minorHAnsi" w:cstheme="minorBidi"/>
          <w:sz w:val="22"/>
          <w:szCs w:val="22"/>
          <w:lang w:val="es-MX" w:eastAsia="es-MX"/>
        </w:rPr>
      </w:pPr>
    </w:p>
    <w:p w14:paraId="40C4B7EE" w14:textId="77777777" w:rsidR="00C535F4" w:rsidRPr="00C535F4" w:rsidRDefault="00C535F4" w:rsidP="00C535F4">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i/>
          <w:sz w:val="22"/>
          <w:szCs w:val="22"/>
          <w:lang w:val="es-MX" w:eastAsia="es-MX"/>
        </w:rPr>
        <w:t xml:space="preserve"> “</w:t>
      </w:r>
      <w:proofErr w:type="gramStart"/>
      <w:r w:rsidRPr="00C535F4">
        <w:rPr>
          <w:rFonts w:ascii="Palatino Linotype" w:eastAsia="Palatino Linotype" w:hAnsi="Palatino Linotype" w:cs="Palatino Linotype"/>
          <w:b/>
          <w:i/>
          <w:sz w:val="22"/>
          <w:szCs w:val="22"/>
          <w:lang w:val="es-MX" w:eastAsia="es-MX"/>
        </w:rPr>
        <w:t>Segundo.-</w:t>
      </w:r>
      <w:proofErr w:type="gramEnd"/>
      <w:r w:rsidRPr="00C535F4">
        <w:rPr>
          <w:rFonts w:ascii="Palatino Linotype" w:eastAsia="Palatino Linotype" w:hAnsi="Palatino Linotype" w:cs="Palatino Linotype"/>
          <w:i/>
          <w:sz w:val="22"/>
          <w:szCs w:val="22"/>
          <w:lang w:val="es-MX" w:eastAsia="es-MX"/>
        </w:rPr>
        <w:t xml:space="preserve"> Para efectos de los presentes Lineamientos Generales, se entenderá por:</w:t>
      </w:r>
    </w:p>
    <w:p w14:paraId="55D0F662" w14:textId="77777777" w:rsidR="00C535F4" w:rsidRPr="00C535F4" w:rsidRDefault="00C535F4" w:rsidP="00C535F4">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b/>
          <w:i/>
          <w:sz w:val="22"/>
          <w:szCs w:val="22"/>
          <w:lang w:val="es-MX" w:eastAsia="es-MX"/>
        </w:rPr>
        <w:t>XVIII.</w:t>
      </w:r>
      <w:r w:rsidRPr="00C535F4">
        <w:rPr>
          <w:rFonts w:ascii="Palatino Linotype" w:eastAsia="Palatino Linotype" w:hAnsi="Palatino Linotype" w:cs="Palatino Linotype"/>
          <w:i/>
          <w:sz w:val="22"/>
          <w:szCs w:val="22"/>
          <w:lang w:val="es-MX" w:eastAsia="es-MX"/>
        </w:rPr>
        <w:t xml:space="preserve"> </w:t>
      </w:r>
      <w:r w:rsidRPr="00C535F4">
        <w:rPr>
          <w:rFonts w:ascii="Palatino Linotype" w:eastAsia="Palatino Linotype" w:hAnsi="Palatino Linotype" w:cs="Palatino Linotype"/>
          <w:b/>
          <w:i/>
          <w:sz w:val="22"/>
          <w:szCs w:val="22"/>
          <w:lang w:val="es-MX" w:eastAsia="es-MX"/>
        </w:rPr>
        <w:t>Versión pública:</w:t>
      </w:r>
      <w:r w:rsidRPr="00C535F4">
        <w:rPr>
          <w:rFonts w:ascii="Palatino Linotype" w:eastAsia="Palatino Linotype" w:hAnsi="Palatino Linotype" w:cs="Palatino Linotype"/>
          <w:i/>
          <w:sz w:val="22"/>
          <w:szCs w:val="22"/>
          <w:lang w:val="es-MX" w:eastAsia="es-MX"/>
        </w:rPr>
        <w:t xml:space="preserve"> El documento a partir del que se otorga acceso a la información, en el que se testan partes o secciones clasificadas, indicando el contenido de éstas de manera genérica, </w:t>
      </w:r>
      <w:r w:rsidRPr="00C535F4">
        <w:rPr>
          <w:rFonts w:ascii="Palatino Linotype" w:eastAsia="Palatino Linotype" w:hAnsi="Palatino Linotype" w:cs="Palatino Linotype"/>
          <w:b/>
          <w:i/>
          <w:sz w:val="22"/>
          <w:szCs w:val="22"/>
          <w:lang w:val="es-MX" w:eastAsia="es-MX"/>
        </w:rPr>
        <w:t>fundando y motivando la</w:t>
      </w:r>
      <w:r w:rsidRPr="00C535F4">
        <w:rPr>
          <w:rFonts w:ascii="Palatino Linotype" w:eastAsia="Palatino Linotype" w:hAnsi="Palatino Linotype" w:cs="Palatino Linotype"/>
          <w:i/>
          <w:sz w:val="22"/>
          <w:szCs w:val="22"/>
          <w:lang w:val="es-MX" w:eastAsia="es-MX"/>
        </w:rPr>
        <w:t xml:space="preserve"> </w:t>
      </w:r>
      <w:r w:rsidRPr="00C535F4">
        <w:rPr>
          <w:rFonts w:ascii="Palatino Linotype" w:eastAsia="Palatino Linotype" w:hAnsi="Palatino Linotype" w:cs="Palatino Linotype"/>
          <w:b/>
          <w:i/>
          <w:sz w:val="22"/>
          <w:szCs w:val="22"/>
          <w:lang w:val="es-MX" w:eastAsia="es-MX"/>
        </w:rPr>
        <w:t>reserva o confidencialidad</w:t>
      </w:r>
      <w:r w:rsidRPr="00C535F4">
        <w:rPr>
          <w:rFonts w:ascii="Palatino Linotype" w:eastAsia="Palatino Linotype" w:hAnsi="Palatino Linotype" w:cs="Palatino Linotype"/>
          <w:i/>
          <w:sz w:val="22"/>
          <w:szCs w:val="22"/>
          <w:lang w:val="es-MX" w:eastAsia="es-MX"/>
        </w:rPr>
        <w:t>, a través de la resolución que para tal efecto emita el Comité de Transparencia.</w:t>
      </w:r>
    </w:p>
    <w:p w14:paraId="4C88EE09" w14:textId="77777777" w:rsidR="00C535F4" w:rsidRPr="00C535F4" w:rsidRDefault="00C535F4" w:rsidP="00C535F4">
      <w:pPr>
        <w:tabs>
          <w:tab w:val="left" w:pos="8222"/>
        </w:tabs>
        <w:spacing w:before="120" w:after="120"/>
        <w:ind w:left="567" w:right="616"/>
        <w:jc w:val="both"/>
        <w:rPr>
          <w:rFonts w:ascii="Palatino Linotype" w:eastAsia="Palatino Linotype" w:hAnsi="Palatino Linotype" w:cs="Palatino Linotype"/>
          <w:b/>
          <w:i/>
          <w:sz w:val="22"/>
          <w:szCs w:val="22"/>
          <w:lang w:val="es-MX" w:eastAsia="es-MX"/>
        </w:rPr>
      </w:pPr>
      <w:r w:rsidRPr="00C535F4">
        <w:rPr>
          <w:rFonts w:ascii="Palatino Linotype" w:eastAsia="Palatino Linotype" w:hAnsi="Palatino Linotype" w:cs="Palatino Linotype"/>
          <w:b/>
          <w:i/>
          <w:sz w:val="22"/>
          <w:szCs w:val="22"/>
          <w:lang w:val="es-MX" w:eastAsia="es-MX"/>
        </w:rPr>
        <w:t>...</w:t>
      </w:r>
    </w:p>
    <w:p w14:paraId="3C20A058" w14:textId="77777777" w:rsidR="00C535F4" w:rsidRPr="00C535F4" w:rsidRDefault="00C535F4" w:rsidP="00C535F4">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b/>
          <w:i/>
          <w:sz w:val="22"/>
          <w:szCs w:val="22"/>
          <w:lang w:val="es-MX" w:eastAsia="es-MX"/>
        </w:rPr>
        <w:t>Cuarto.</w:t>
      </w:r>
      <w:r w:rsidRPr="00C535F4">
        <w:rPr>
          <w:rFonts w:ascii="Palatino Linotype" w:eastAsia="Palatino Linotype" w:hAnsi="Palatino Linotype" w:cs="Palatino Linotype"/>
          <w:i/>
          <w:sz w:val="22"/>
          <w:szCs w:val="22"/>
          <w:lang w:val="es-MX" w:eastAsia="es-MX"/>
        </w:rPr>
        <w:t xml:space="preserve"> </w:t>
      </w:r>
      <w:r w:rsidRPr="00C535F4">
        <w:rPr>
          <w:rFonts w:ascii="Palatino Linotype" w:eastAsia="Palatino Linotype" w:hAnsi="Palatino Linotype" w:cs="Palatino Linotype"/>
          <w:b/>
          <w:i/>
          <w:sz w:val="22"/>
          <w:szCs w:val="22"/>
          <w:lang w:val="es-MX" w:eastAsia="es-MX"/>
        </w:rPr>
        <w:t>Para clasificar la información como</w:t>
      </w:r>
      <w:r w:rsidRPr="00C535F4">
        <w:rPr>
          <w:rFonts w:ascii="Palatino Linotype" w:eastAsia="Palatino Linotype" w:hAnsi="Palatino Linotype" w:cs="Palatino Linotype"/>
          <w:i/>
          <w:sz w:val="22"/>
          <w:szCs w:val="22"/>
          <w:lang w:val="es-MX" w:eastAsia="es-MX"/>
        </w:rPr>
        <w:t xml:space="preserve"> </w:t>
      </w:r>
      <w:r w:rsidRPr="00C535F4">
        <w:rPr>
          <w:rFonts w:ascii="Palatino Linotype" w:eastAsia="Palatino Linotype" w:hAnsi="Palatino Linotype" w:cs="Palatino Linotype"/>
          <w:b/>
          <w:i/>
          <w:sz w:val="22"/>
          <w:szCs w:val="22"/>
          <w:lang w:val="es-MX" w:eastAsia="es-MX"/>
        </w:rPr>
        <w:t>reservada o</w:t>
      </w:r>
      <w:r w:rsidRPr="00C535F4">
        <w:rPr>
          <w:rFonts w:ascii="Palatino Linotype" w:eastAsia="Palatino Linotype" w:hAnsi="Palatino Linotype" w:cs="Palatino Linotype"/>
          <w:i/>
          <w:sz w:val="22"/>
          <w:szCs w:val="22"/>
          <w:lang w:val="es-MX" w:eastAsia="es-MX"/>
        </w:rPr>
        <w:t xml:space="preserve"> </w:t>
      </w:r>
      <w:r w:rsidRPr="00C535F4">
        <w:rPr>
          <w:rFonts w:ascii="Palatino Linotype" w:eastAsia="Palatino Linotype" w:hAnsi="Palatino Linotype" w:cs="Palatino Linotype"/>
          <w:b/>
          <w:i/>
          <w:sz w:val="22"/>
          <w:szCs w:val="22"/>
          <w:lang w:val="es-MX" w:eastAsia="es-MX"/>
        </w:rPr>
        <w:t>confidencial, de manera total o parcial, el titular del área del sujeto obligado deberá atender lo dispuesto por el Título Sexto de la Ley General</w:t>
      </w:r>
      <w:r w:rsidRPr="00C535F4">
        <w:rPr>
          <w:rFonts w:ascii="Palatino Linotype" w:eastAsia="Palatino Linotype" w:hAnsi="Palatino Linotype" w:cs="Palatino Linotype"/>
          <w:i/>
          <w:sz w:val="22"/>
          <w:szCs w:val="22"/>
          <w:lang w:val="es-MX" w:eastAsia="es-MX"/>
        </w:rPr>
        <w:t xml:space="preserve">, en relación con las disposiciones contenidas en los presentes lineamientos, así como en aquellas disposiciones legales aplicables a la materia </w:t>
      </w:r>
      <w:r w:rsidRPr="00C535F4">
        <w:rPr>
          <w:rFonts w:ascii="Palatino Linotype" w:eastAsia="Palatino Linotype" w:hAnsi="Palatino Linotype" w:cs="Palatino Linotype"/>
          <w:i/>
          <w:sz w:val="22"/>
          <w:szCs w:val="22"/>
          <w:lang w:val="es-MX" w:eastAsia="es-MX"/>
        </w:rPr>
        <w:lastRenderedPageBreak/>
        <w:t>en el ámbito de sus respectivas competencias, en tanto estas últimas no contravengan lo dispuesto en la Ley General.</w:t>
      </w:r>
    </w:p>
    <w:p w14:paraId="4AB417F9" w14:textId="77777777" w:rsidR="00C535F4" w:rsidRPr="00C535F4" w:rsidRDefault="00C535F4" w:rsidP="00C535F4">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i/>
          <w:sz w:val="22"/>
          <w:szCs w:val="22"/>
          <w:lang w:val="es-MX" w:eastAsia="es-MX"/>
        </w:rPr>
        <w:t>Los sujetos obligados deberán aplicar, de manera estricta, las excepciones al derecho de acceso a la información y sólo podrán invocarlas cuando acrediten su procedencia.</w:t>
      </w:r>
    </w:p>
    <w:p w14:paraId="7A089AA6" w14:textId="77777777" w:rsidR="00C535F4" w:rsidRPr="00C535F4" w:rsidRDefault="00C535F4" w:rsidP="00C535F4">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b/>
          <w:i/>
          <w:sz w:val="22"/>
          <w:szCs w:val="22"/>
          <w:lang w:val="es-MX" w:eastAsia="es-MX"/>
        </w:rPr>
        <w:t>Quinto.</w:t>
      </w:r>
      <w:r w:rsidRPr="00C535F4">
        <w:rPr>
          <w:rFonts w:ascii="Palatino Linotype" w:eastAsia="Palatino Linotype" w:hAnsi="Palatino Linotype" w:cs="Palatino Linotype"/>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721C16D" w14:textId="77777777" w:rsidR="00C535F4" w:rsidRPr="00C535F4" w:rsidRDefault="00C535F4" w:rsidP="00C535F4">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b/>
          <w:i/>
          <w:sz w:val="22"/>
          <w:szCs w:val="22"/>
          <w:lang w:val="es-MX" w:eastAsia="es-MX"/>
        </w:rPr>
        <w:t>Sexto.</w:t>
      </w:r>
      <w:r w:rsidRPr="00C535F4">
        <w:rPr>
          <w:rFonts w:ascii="Palatino Linotype" w:eastAsia="Palatino Linotype" w:hAnsi="Palatino Linotype" w:cs="Palatino Linotype"/>
          <w:i/>
          <w:sz w:val="22"/>
          <w:szCs w:val="22"/>
          <w:lang w:val="es-MX" w:eastAsia="es-MX"/>
        </w:rPr>
        <w:t xml:space="preserve"> Se deroga.</w:t>
      </w:r>
    </w:p>
    <w:p w14:paraId="25063476" w14:textId="77777777" w:rsidR="00C535F4" w:rsidRPr="00C535F4" w:rsidRDefault="00C535F4" w:rsidP="00C535F4">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b/>
          <w:i/>
          <w:sz w:val="22"/>
          <w:szCs w:val="22"/>
          <w:lang w:val="es-MX" w:eastAsia="es-MX"/>
        </w:rPr>
        <w:t>Séptimo.</w:t>
      </w:r>
      <w:r w:rsidRPr="00C535F4">
        <w:rPr>
          <w:rFonts w:ascii="Palatino Linotype" w:eastAsia="Palatino Linotype" w:hAnsi="Palatino Linotype" w:cs="Palatino Linotype"/>
          <w:i/>
          <w:sz w:val="22"/>
          <w:szCs w:val="22"/>
          <w:lang w:val="es-MX" w:eastAsia="es-MX"/>
        </w:rPr>
        <w:t xml:space="preserve"> La clasificación de la información se llevará a cabo en el momento en que:</w:t>
      </w:r>
    </w:p>
    <w:p w14:paraId="7A175FBE" w14:textId="77777777" w:rsidR="00C535F4" w:rsidRPr="00C535F4" w:rsidRDefault="00C535F4" w:rsidP="00C535F4">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b/>
          <w:i/>
          <w:sz w:val="22"/>
          <w:szCs w:val="22"/>
          <w:lang w:val="es-MX" w:eastAsia="es-MX"/>
        </w:rPr>
        <w:t>I.</w:t>
      </w:r>
      <w:r w:rsidRPr="00C535F4">
        <w:rPr>
          <w:rFonts w:ascii="Palatino Linotype" w:eastAsia="Palatino Linotype" w:hAnsi="Palatino Linotype" w:cs="Palatino Linotype"/>
          <w:i/>
          <w:sz w:val="22"/>
          <w:szCs w:val="22"/>
          <w:lang w:val="es-MX" w:eastAsia="es-MX"/>
        </w:rPr>
        <w:t xml:space="preserve"> Se reciba una solicitud de acceso a la información;</w:t>
      </w:r>
    </w:p>
    <w:p w14:paraId="6DC0E3CC" w14:textId="77777777" w:rsidR="00C535F4" w:rsidRPr="00C535F4" w:rsidRDefault="00C535F4" w:rsidP="00C535F4">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b/>
          <w:i/>
          <w:sz w:val="22"/>
          <w:szCs w:val="22"/>
          <w:lang w:val="es-MX" w:eastAsia="es-MX"/>
        </w:rPr>
        <w:t>II.</w:t>
      </w:r>
      <w:r w:rsidRPr="00C535F4">
        <w:rPr>
          <w:rFonts w:ascii="Palatino Linotype" w:eastAsia="Palatino Linotype" w:hAnsi="Palatino Linotype" w:cs="Palatino Linotype"/>
          <w:i/>
          <w:sz w:val="22"/>
          <w:szCs w:val="22"/>
          <w:lang w:val="es-MX" w:eastAsia="es-MX"/>
        </w:rPr>
        <w:t xml:space="preserve"> Se determine mediante resolución del Comité de Transparencia, el órgano garante competente, o en cumplimiento a una sentencia del Poder Judicial; o</w:t>
      </w:r>
    </w:p>
    <w:p w14:paraId="1BEFF8FB" w14:textId="77777777" w:rsidR="00C535F4" w:rsidRPr="00C535F4" w:rsidRDefault="00C535F4" w:rsidP="00C535F4">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b/>
          <w:i/>
          <w:sz w:val="22"/>
          <w:szCs w:val="22"/>
          <w:lang w:val="es-MX" w:eastAsia="es-MX"/>
        </w:rPr>
        <w:t>III.</w:t>
      </w:r>
      <w:r w:rsidRPr="00C535F4">
        <w:rPr>
          <w:rFonts w:ascii="Palatino Linotype" w:eastAsia="Palatino Linotype" w:hAnsi="Palatino Linotype" w:cs="Palatino Linotype"/>
          <w:i/>
          <w:sz w:val="22"/>
          <w:szCs w:val="22"/>
          <w:lang w:val="es-MX" w:eastAsia="es-MX"/>
        </w:rPr>
        <w:t xml:space="preserve"> Se generen versiones públicas para dar cumplimiento a las obligaciones de transparencia previstas en la Ley General, la Ley Federal y las correspondientes de las entidades federativas.</w:t>
      </w:r>
    </w:p>
    <w:p w14:paraId="602F7000" w14:textId="77777777" w:rsidR="00C535F4" w:rsidRPr="00C535F4" w:rsidRDefault="00C535F4" w:rsidP="00C535F4">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i/>
          <w:sz w:val="22"/>
          <w:szCs w:val="22"/>
          <w:lang w:val="es-MX" w:eastAsia="es-MX"/>
        </w:rPr>
        <w:t>Los titulares de las áreas deberán revisar la clasificación al momento de la recepción de una solicitud de acceso, para verificar</w:t>
      </w:r>
      <w:r w:rsidRPr="00C535F4">
        <w:rPr>
          <w:rFonts w:ascii="Palatino Linotype" w:eastAsia="Palatino Linotype" w:hAnsi="Palatino Linotype" w:cs="Palatino Linotype"/>
          <w:sz w:val="22"/>
          <w:szCs w:val="22"/>
          <w:lang w:val="es-MX" w:eastAsia="es-MX"/>
        </w:rPr>
        <w:t xml:space="preserve">, </w:t>
      </w:r>
      <w:r w:rsidRPr="00C535F4">
        <w:rPr>
          <w:rFonts w:ascii="Palatino Linotype" w:eastAsia="Palatino Linotype" w:hAnsi="Palatino Linotype" w:cs="Palatino Linotype"/>
          <w:i/>
          <w:sz w:val="22"/>
          <w:szCs w:val="22"/>
          <w:lang w:val="es-MX" w:eastAsia="es-MX"/>
        </w:rPr>
        <w:t>conforme a su naturaleza, si encuadra en una causal de reserva o de confidencialidad.</w:t>
      </w:r>
    </w:p>
    <w:p w14:paraId="16E8A065" w14:textId="77777777" w:rsidR="00C535F4" w:rsidRPr="00C535F4" w:rsidRDefault="00C535F4" w:rsidP="00C535F4">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b/>
          <w:i/>
          <w:sz w:val="22"/>
          <w:szCs w:val="22"/>
          <w:lang w:val="es-MX" w:eastAsia="es-MX"/>
        </w:rPr>
        <w:t>Octavo.</w:t>
      </w:r>
      <w:r w:rsidRPr="00C535F4">
        <w:rPr>
          <w:rFonts w:ascii="Palatino Linotype" w:eastAsia="Palatino Linotype" w:hAnsi="Palatino Linotype" w:cs="Palatino Linotype"/>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55E07D9" w14:textId="77777777" w:rsidR="00C535F4" w:rsidRPr="00C535F4" w:rsidRDefault="00C535F4" w:rsidP="00C535F4">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14:paraId="336002C6" w14:textId="77777777" w:rsidR="00C535F4" w:rsidRPr="00C535F4" w:rsidRDefault="00C535F4" w:rsidP="00C535F4">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i/>
          <w:sz w:val="22"/>
          <w:szCs w:val="22"/>
          <w:lang w:val="es-MX" w:eastAsia="es-MX"/>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055731FC" w14:textId="77777777" w:rsidR="00C535F4" w:rsidRPr="00C535F4" w:rsidRDefault="00C535F4" w:rsidP="00C535F4">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b/>
          <w:i/>
          <w:sz w:val="22"/>
          <w:szCs w:val="22"/>
          <w:lang w:val="es-MX" w:eastAsia="es-MX"/>
        </w:rPr>
        <w:t>Noveno.</w:t>
      </w:r>
      <w:r w:rsidRPr="00C535F4">
        <w:rPr>
          <w:rFonts w:ascii="Palatino Linotype" w:eastAsia="Palatino Linotype" w:hAnsi="Palatino Linotype" w:cs="Palatino Linotype"/>
          <w:i/>
          <w:sz w:val="22"/>
          <w:szCs w:val="22"/>
          <w:lang w:val="es-MX" w:eastAsia="es-MX"/>
        </w:rPr>
        <w:t xml:space="preserve"> En los casos en que se solicite un documento o expediente que contenga partes o secciones clasificadas, los titulares de las áreas deberán elaborar una versión pública </w:t>
      </w:r>
      <w:r w:rsidRPr="00C535F4">
        <w:rPr>
          <w:rFonts w:ascii="Palatino Linotype" w:eastAsia="Palatino Linotype" w:hAnsi="Palatino Linotype" w:cs="Palatino Linotype"/>
          <w:i/>
          <w:sz w:val="22"/>
          <w:szCs w:val="22"/>
          <w:lang w:val="es-MX" w:eastAsia="es-MX"/>
        </w:rPr>
        <w:lastRenderedPageBreak/>
        <w:t>fundando y motivando la clasificación de las partes o secciones que se testen, siguiendo los procedimientos establecidos en el Capítulo IX de los presentes lineamientos.</w:t>
      </w:r>
    </w:p>
    <w:p w14:paraId="7D255208" w14:textId="77777777" w:rsidR="00C535F4" w:rsidRPr="00C535F4" w:rsidRDefault="00C535F4" w:rsidP="00C535F4">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b/>
          <w:i/>
          <w:sz w:val="22"/>
          <w:szCs w:val="22"/>
          <w:lang w:val="es-MX" w:eastAsia="es-MX"/>
        </w:rPr>
        <w:t>Décimo.</w:t>
      </w:r>
      <w:r w:rsidRPr="00C535F4">
        <w:rPr>
          <w:rFonts w:ascii="Palatino Linotype" w:eastAsia="Palatino Linotype" w:hAnsi="Palatino Linotype" w:cs="Palatino Linotype"/>
          <w:i/>
          <w:sz w:val="22"/>
          <w:szCs w:val="22"/>
          <w:lang w:val="es-MX" w:eastAsia="es-MX"/>
        </w:rPr>
        <w:t xml:space="preserve"> Los titulares de las </w:t>
      </w:r>
      <w:proofErr w:type="gramStart"/>
      <w:r w:rsidRPr="00C535F4">
        <w:rPr>
          <w:rFonts w:ascii="Palatino Linotype" w:eastAsia="Palatino Linotype" w:hAnsi="Palatino Linotype" w:cs="Palatino Linotype"/>
          <w:i/>
          <w:sz w:val="22"/>
          <w:szCs w:val="22"/>
          <w:lang w:val="es-MX" w:eastAsia="es-MX"/>
        </w:rPr>
        <w:t>áreas,</w:t>
      </w:r>
      <w:proofErr w:type="gramEnd"/>
      <w:r w:rsidRPr="00C535F4">
        <w:rPr>
          <w:rFonts w:ascii="Palatino Linotype" w:eastAsia="Palatino Linotype" w:hAnsi="Palatino Linotype" w:cs="Palatino Linotype"/>
          <w:i/>
          <w:sz w:val="22"/>
          <w:szCs w:val="22"/>
          <w:lang w:val="es-MX" w:eastAsia="es-MX"/>
        </w:rPr>
        <w:t xml:space="preserve">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1BC8F3AC" w14:textId="77777777" w:rsidR="00C535F4" w:rsidRPr="00C535F4" w:rsidRDefault="00C535F4" w:rsidP="00C535F4">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i/>
          <w:sz w:val="22"/>
          <w:szCs w:val="22"/>
          <w:lang w:val="es-MX" w:eastAsia="es-MX"/>
        </w:rPr>
        <w:t>En ausencia de los titulares de las áreas, la información será clasificada o desclasificada por la persona que lo supla, en términos de la normativa que rija la actuación del sujeto obligado.</w:t>
      </w:r>
    </w:p>
    <w:p w14:paraId="0738BD38" w14:textId="77777777" w:rsidR="00C535F4" w:rsidRPr="00C535F4" w:rsidRDefault="00C535F4" w:rsidP="00C535F4">
      <w:pPr>
        <w:tabs>
          <w:tab w:val="left" w:pos="8222"/>
        </w:tabs>
        <w:spacing w:before="120" w:after="120"/>
        <w:ind w:left="567" w:right="616"/>
        <w:jc w:val="both"/>
        <w:rPr>
          <w:rFonts w:ascii="Palatino Linotype" w:eastAsia="Palatino Linotype" w:hAnsi="Palatino Linotype" w:cs="Palatino Linotype"/>
          <w:i/>
          <w:lang w:val="es-MX" w:eastAsia="es-MX"/>
        </w:rPr>
      </w:pPr>
      <w:r w:rsidRPr="00C535F4">
        <w:rPr>
          <w:rFonts w:ascii="Palatino Linotype" w:eastAsia="Palatino Linotype" w:hAnsi="Palatino Linotype" w:cs="Palatino Linotype"/>
          <w:b/>
          <w:i/>
          <w:sz w:val="22"/>
          <w:szCs w:val="22"/>
          <w:lang w:val="es-MX" w:eastAsia="es-MX"/>
        </w:rPr>
        <w:t>Décimo primero.</w:t>
      </w:r>
      <w:r w:rsidRPr="00C535F4">
        <w:rPr>
          <w:rFonts w:ascii="Palatino Linotype" w:eastAsia="Palatino Linotype" w:hAnsi="Palatino Linotype" w:cs="Palatino Linotype"/>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C535F4">
        <w:rPr>
          <w:rFonts w:ascii="Palatino Linotype" w:eastAsia="Palatino Linotype" w:hAnsi="Palatino Linotype" w:cs="Palatino Linotype"/>
          <w:i/>
          <w:lang w:val="es-MX" w:eastAsia="es-MX"/>
        </w:rPr>
        <w:t xml:space="preserve"> </w:t>
      </w:r>
    </w:p>
    <w:p w14:paraId="26BFB582" w14:textId="77777777" w:rsidR="00C535F4" w:rsidRPr="00C535F4" w:rsidRDefault="00C535F4" w:rsidP="00F96030">
      <w:pPr>
        <w:pStyle w:val="Sinespaciado"/>
        <w:rPr>
          <w:rFonts w:eastAsia="Palatino Linotype"/>
          <w:lang w:eastAsia="es-MX"/>
        </w:rPr>
      </w:pPr>
    </w:p>
    <w:p w14:paraId="23A2FD7E" w14:textId="77777777" w:rsidR="00C535F4" w:rsidRPr="00C535F4" w:rsidRDefault="00C535F4" w:rsidP="00C535F4">
      <w:pPr>
        <w:pBdr>
          <w:top w:val="nil"/>
          <w:left w:val="nil"/>
          <w:bottom w:val="nil"/>
          <w:right w:val="nil"/>
          <w:between w:val="nil"/>
        </w:pBdr>
        <w:spacing w:line="360" w:lineRule="auto"/>
        <w:ind w:right="51"/>
        <w:jc w:val="both"/>
        <w:rPr>
          <w:rFonts w:ascii="Palatino Linotype" w:eastAsia="Palatino Linotype" w:hAnsi="Palatino Linotype" w:cs="Palatino Linotype"/>
          <w:lang w:val="es-MX" w:eastAsia="es-MX"/>
        </w:rPr>
      </w:pPr>
      <w:r w:rsidRPr="00C535F4">
        <w:rPr>
          <w:rFonts w:ascii="Palatino Linotype" w:eastAsia="Palatino Linotype" w:hAnsi="Palatino Linotype" w:cs="Palatino Linotype"/>
          <w:lang w:val="es-MX" w:eastAsia="es-MX"/>
        </w:rPr>
        <w:t xml:space="preserve">Asimismo, respecto a las formalidades que deberá llevar el acuerdo de clasificación que deberá emitir el </w:t>
      </w:r>
      <w:r w:rsidRPr="00C535F4">
        <w:rPr>
          <w:rFonts w:ascii="Palatino Linotype" w:eastAsia="Palatino Linotype" w:hAnsi="Palatino Linotype" w:cs="Palatino Linotype"/>
          <w:b/>
          <w:lang w:val="es-MX" w:eastAsia="es-MX"/>
        </w:rPr>
        <w:t>Sujeto Obligado</w:t>
      </w:r>
      <w:r w:rsidRPr="00C535F4">
        <w:rPr>
          <w:rFonts w:ascii="Palatino Linotype" w:eastAsia="Palatino Linotype" w:hAnsi="Palatino Linotype" w:cs="Palatino Linotype"/>
          <w:lang w:val="es-MX" w:eastAsia="es-MX"/>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3EE38644" w14:textId="77777777" w:rsidR="00C535F4" w:rsidRPr="00C535F4" w:rsidRDefault="00C535F4" w:rsidP="00C535F4">
      <w:pPr>
        <w:rPr>
          <w:rFonts w:eastAsia="Palatino Linotype"/>
          <w:lang w:val="es-MX" w:eastAsia="es-MX"/>
        </w:rPr>
      </w:pPr>
    </w:p>
    <w:p w14:paraId="39A2C116" w14:textId="77777777" w:rsidR="00C535F4" w:rsidRPr="00C535F4" w:rsidRDefault="00C535F4" w:rsidP="00C535F4">
      <w:pPr>
        <w:spacing w:before="120" w:after="120"/>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b/>
          <w:i/>
          <w:sz w:val="22"/>
          <w:szCs w:val="22"/>
          <w:lang w:val="es-MX" w:eastAsia="es-MX"/>
        </w:rPr>
        <w:t xml:space="preserve"> “Quincuagésimo. </w:t>
      </w:r>
      <w:r w:rsidRPr="00C535F4">
        <w:rPr>
          <w:rFonts w:ascii="Palatino Linotype" w:eastAsia="Palatino Linotype" w:hAnsi="Palatino Linotype" w:cs="Palatino Linotype"/>
          <w:i/>
          <w:sz w:val="22"/>
          <w:szCs w:val="22"/>
          <w:lang w:val="es-MX" w:eastAsia="es-MX"/>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33D62F6D" w14:textId="77777777" w:rsidR="00C535F4" w:rsidRPr="00C535F4" w:rsidRDefault="00C535F4" w:rsidP="00C535F4">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b/>
          <w:i/>
          <w:sz w:val="22"/>
          <w:szCs w:val="22"/>
          <w:lang w:val="es-MX" w:eastAsia="es-MX"/>
        </w:rPr>
        <w:t xml:space="preserve">Quincuagésimo primero. </w:t>
      </w:r>
      <w:r w:rsidRPr="00C535F4">
        <w:rPr>
          <w:rFonts w:ascii="Palatino Linotype" w:eastAsia="Palatino Linotype" w:hAnsi="Palatino Linotype" w:cs="Palatino Linotype"/>
          <w:i/>
          <w:sz w:val="22"/>
          <w:szCs w:val="22"/>
          <w:lang w:val="es-MX" w:eastAsia="es-MX"/>
        </w:rPr>
        <w:t xml:space="preserve">Toda acta del Comité de Transparencia deberá contener: </w:t>
      </w:r>
    </w:p>
    <w:p w14:paraId="3AE6388C" w14:textId="77777777" w:rsidR="00C535F4" w:rsidRPr="00C535F4" w:rsidRDefault="00C535F4" w:rsidP="00C535F4">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b/>
          <w:i/>
          <w:sz w:val="22"/>
          <w:szCs w:val="22"/>
          <w:lang w:val="es-MX" w:eastAsia="es-MX"/>
        </w:rPr>
        <w:t>I.</w:t>
      </w:r>
      <w:r w:rsidRPr="00C535F4">
        <w:rPr>
          <w:rFonts w:ascii="Palatino Linotype" w:eastAsia="Palatino Linotype" w:hAnsi="Palatino Linotype" w:cs="Palatino Linotype"/>
          <w:i/>
          <w:sz w:val="22"/>
          <w:szCs w:val="22"/>
          <w:lang w:val="es-MX" w:eastAsia="es-MX"/>
        </w:rPr>
        <w:t xml:space="preserve"> El número de sesión y fecha; </w:t>
      </w:r>
    </w:p>
    <w:p w14:paraId="2D14256F" w14:textId="77777777" w:rsidR="00C535F4" w:rsidRPr="00C535F4" w:rsidRDefault="00C535F4" w:rsidP="00C535F4">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b/>
          <w:i/>
          <w:sz w:val="22"/>
          <w:szCs w:val="22"/>
          <w:lang w:val="es-MX" w:eastAsia="es-MX"/>
        </w:rPr>
        <w:t>II</w:t>
      </w:r>
      <w:r w:rsidRPr="00C535F4">
        <w:rPr>
          <w:rFonts w:ascii="Palatino Linotype" w:eastAsia="Palatino Linotype" w:hAnsi="Palatino Linotype" w:cs="Palatino Linotype"/>
          <w:i/>
          <w:sz w:val="22"/>
          <w:szCs w:val="22"/>
          <w:lang w:val="es-MX" w:eastAsia="es-MX"/>
        </w:rPr>
        <w:t xml:space="preserve">. El nombre del área que solicitó la clasificación de información; </w:t>
      </w:r>
    </w:p>
    <w:p w14:paraId="78ECCD3E" w14:textId="77777777" w:rsidR="00C535F4" w:rsidRPr="00C535F4" w:rsidRDefault="00C535F4" w:rsidP="00C535F4">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b/>
          <w:i/>
          <w:sz w:val="22"/>
          <w:szCs w:val="22"/>
          <w:lang w:val="es-MX" w:eastAsia="es-MX"/>
        </w:rPr>
        <w:t>III</w:t>
      </w:r>
      <w:r w:rsidRPr="00C535F4">
        <w:rPr>
          <w:rFonts w:ascii="Palatino Linotype" w:eastAsia="Palatino Linotype" w:hAnsi="Palatino Linotype" w:cs="Palatino Linotype"/>
          <w:i/>
          <w:sz w:val="22"/>
          <w:szCs w:val="22"/>
          <w:lang w:val="es-MX" w:eastAsia="es-MX"/>
        </w:rPr>
        <w:t xml:space="preserve">. La fundamentación legal y motivación correspondiente; </w:t>
      </w:r>
    </w:p>
    <w:p w14:paraId="2F8AAD06" w14:textId="77777777" w:rsidR="00C535F4" w:rsidRPr="00C535F4" w:rsidRDefault="00C535F4" w:rsidP="00C535F4">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b/>
          <w:i/>
          <w:sz w:val="22"/>
          <w:szCs w:val="22"/>
          <w:lang w:val="es-MX" w:eastAsia="es-MX"/>
        </w:rPr>
        <w:t>IV</w:t>
      </w:r>
      <w:r w:rsidRPr="00C535F4">
        <w:rPr>
          <w:rFonts w:ascii="Palatino Linotype" w:eastAsia="Palatino Linotype" w:hAnsi="Palatino Linotype" w:cs="Palatino Linotype"/>
          <w:i/>
          <w:sz w:val="22"/>
          <w:szCs w:val="22"/>
          <w:lang w:val="es-MX" w:eastAsia="es-MX"/>
        </w:rPr>
        <w:t xml:space="preserve">. La resolución o resoluciones aprobadas; y </w:t>
      </w:r>
    </w:p>
    <w:p w14:paraId="761C8F6D" w14:textId="77777777" w:rsidR="00C535F4" w:rsidRPr="00C535F4" w:rsidRDefault="00C535F4" w:rsidP="00C535F4">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b/>
          <w:i/>
          <w:sz w:val="22"/>
          <w:szCs w:val="22"/>
          <w:lang w:val="es-MX" w:eastAsia="es-MX"/>
        </w:rPr>
        <w:t>V</w:t>
      </w:r>
      <w:r w:rsidRPr="00C535F4">
        <w:rPr>
          <w:rFonts w:ascii="Palatino Linotype" w:eastAsia="Palatino Linotype" w:hAnsi="Palatino Linotype" w:cs="Palatino Linotype"/>
          <w:i/>
          <w:sz w:val="22"/>
          <w:szCs w:val="22"/>
          <w:lang w:val="es-MX" w:eastAsia="es-MX"/>
        </w:rPr>
        <w:t xml:space="preserve">. La rúbrica o firma digital de cada integrante del Comité de Transparencia. </w:t>
      </w:r>
    </w:p>
    <w:p w14:paraId="40B7370B" w14:textId="77777777" w:rsidR="00C535F4" w:rsidRPr="00C535F4" w:rsidRDefault="00C535F4" w:rsidP="00C535F4">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i/>
          <w:sz w:val="22"/>
          <w:szCs w:val="22"/>
          <w:lang w:val="es-MX" w:eastAsia="es-MX"/>
        </w:rPr>
        <w:lastRenderedPageBreak/>
        <w:t xml:space="preserve">Las resoluciones del Comité en las que se haya determinado confirmar o modificar la clasificación de información pública como reservada, deberán incluir, cuando menos: </w:t>
      </w:r>
    </w:p>
    <w:p w14:paraId="4FC770F2" w14:textId="77777777" w:rsidR="00C535F4" w:rsidRPr="00C535F4" w:rsidRDefault="00C535F4" w:rsidP="00C535F4">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b/>
          <w:i/>
          <w:sz w:val="22"/>
          <w:szCs w:val="22"/>
          <w:lang w:val="es-MX" w:eastAsia="es-MX"/>
        </w:rPr>
        <w:t>I.</w:t>
      </w:r>
      <w:r w:rsidRPr="00C535F4">
        <w:rPr>
          <w:rFonts w:ascii="Palatino Linotype" w:eastAsia="Palatino Linotype" w:hAnsi="Palatino Linotype" w:cs="Palatino Linotype"/>
          <w:i/>
          <w:sz w:val="22"/>
          <w:szCs w:val="22"/>
          <w:lang w:val="es-MX" w:eastAsia="es-MX"/>
        </w:rPr>
        <w:t xml:space="preserve"> Los motivos y razonamientos que sustenten la confirmación o modificación de la prueba de daño;</w:t>
      </w:r>
    </w:p>
    <w:p w14:paraId="3144C67C" w14:textId="77777777" w:rsidR="00C535F4" w:rsidRPr="00C535F4" w:rsidRDefault="00C535F4" w:rsidP="00C535F4">
      <w:pPr>
        <w:pBdr>
          <w:top w:val="nil"/>
          <w:left w:val="nil"/>
          <w:bottom w:val="nil"/>
          <w:right w:val="nil"/>
          <w:between w:val="nil"/>
        </w:pBdr>
        <w:spacing w:before="120" w:after="120"/>
        <w:ind w:left="567" w:right="616"/>
        <w:jc w:val="both"/>
        <w:rPr>
          <w:rFonts w:ascii="Palatino Linotype" w:eastAsia="Palatino Linotype" w:hAnsi="Palatino Linotype" w:cs="Palatino Linotype"/>
          <w:b/>
          <w:i/>
          <w:sz w:val="22"/>
          <w:szCs w:val="22"/>
          <w:lang w:val="es-MX" w:eastAsia="es-MX"/>
        </w:rPr>
      </w:pPr>
      <w:r w:rsidRPr="00C535F4">
        <w:rPr>
          <w:rFonts w:ascii="Palatino Linotype" w:eastAsia="Palatino Linotype" w:hAnsi="Palatino Linotype" w:cs="Palatino Linotype"/>
          <w:b/>
          <w:i/>
          <w:sz w:val="22"/>
          <w:szCs w:val="22"/>
          <w:lang w:val="es-MX" w:eastAsia="es-MX"/>
        </w:rPr>
        <w:t>II</w:t>
      </w:r>
      <w:r w:rsidRPr="00C535F4">
        <w:rPr>
          <w:rFonts w:ascii="Palatino Linotype" w:eastAsia="Palatino Linotype" w:hAnsi="Palatino Linotype" w:cs="Palatino Linotype"/>
          <w:i/>
          <w:sz w:val="22"/>
          <w:szCs w:val="22"/>
          <w:lang w:val="es-MX" w:eastAsia="es-MX"/>
        </w:rPr>
        <w:t>. Descripción de las partes o secciones reservadas, en caso de clasificación parcial</w:t>
      </w:r>
      <w:r w:rsidRPr="00C535F4">
        <w:rPr>
          <w:rFonts w:ascii="Palatino Linotype" w:eastAsia="Palatino Linotype" w:hAnsi="Palatino Linotype" w:cs="Palatino Linotype"/>
          <w:b/>
          <w:i/>
          <w:sz w:val="22"/>
          <w:szCs w:val="22"/>
          <w:lang w:val="es-MX" w:eastAsia="es-MX"/>
        </w:rPr>
        <w:t xml:space="preserve">; </w:t>
      </w:r>
    </w:p>
    <w:p w14:paraId="367F6355" w14:textId="77777777" w:rsidR="00C535F4" w:rsidRPr="00C535F4" w:rsidRDefault="00C535F4" w:rsidP="00C535F4">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b/>
          <w:i/>
          <w:sz w:val="22"/>
          <w:szCs w:val="22"/>
          <w:lang w:val="es-MX" w:eastAsia="es-MX"/>
        </w:rPr>
        <w:t>III.</w:t>
      </w:r>
      <w:r w:rsidRPr="00C535F4">
        <w:rPr>
          <w:rFonts w:ascii="Palatino Linotype" w:eastAsia="Palatino Linotype" w:hAnsi="Palatino Linotype" w:cs="Palatino Linotype"/>
          <w:i/>
          <w:sz w:val="22"/>
          <w:szCs w:val="22"/>
          <w:lang w:val="es-MX" w:eastAsia="es-MX"/>
        </w:rPr>
        <w:t xml:space="preserve"> El periodo por el que mantendrá su clasificación y fecha de expiración; y </w:t>
      </w:r>
    </w:p>
    <w:p w14:paraId="50127704" w14:textId="77777777" w:rsidR="00C535F4" w:rsidRPr="00C535F4" w:rsidRDefault="00C535F4" w:rsidP="00C535F4">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b/>
          <w:i/>
          <w:sz w:val="22"/>
          <w:szCs w:val="22"/>
          <w:lang w:val="es-MX" w:eastAsia="es-MX"/>
        </w:rPr>
        <w:t>IV.</w:t>
      </w:r>
      <w:r w:rsidRPr="00C535F4">
        <w:rPr>
          <w:rFonts w:ascii="Palatino Linotype" w:eastAsia="Palatino Linotype" w:hAnsi="Palatino Linotype" w:cs="Palatino Linotype"/>
          <w:i/>
          <w:sz w:val="22"/>
          <w:szCs w:val="22"/>
          <w:lang w:val="es-MX" w:eastAsia="es-MX"/>
        </w:rPr>
        <w:t xml:space="preserve"> El nombre del titular y área encargada de realizar la versión pública del documento, en su caso. </w:t>
      </w:r>
    </w:p>
    <w:p w14:paraId="6F6CA4B3" w14:textId="77777777" w:rsidR="00C535F4" w:rsidRPr="00C535F4" w:rsidRDefault="00C535F4" w:rsidP="00C535F4">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i/>
          <w:sz w:val="22"/>
          <w:szCs w:val="22"/>
          <w:lang w:val="es-MX" w:eastAsia="es-MX"/>
        </w:rPr>
        <w:t xml:space="preserve">En los casos en que se clasifique la información como reservada siempre se entregará o anexará la prueba de daño con la respuesta al solicitante. </w:t>
      </w:r>
    </w:p>
    <w:p w14:paraId="35F75579" w14:textId="77777777" w:rsidR="00C535F4" w:rsidRPr="00C535F4" w:rsidRDefault="00C535F4" w:rsidP="00C535F4">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i/>
          <w:sz w:val="22"/>
          <w:szCs w:val="22"/>
          <w:lang w:val="es-MX" w:eastAsia="es-MX"/>
        </w:rPr>
        <w:t>En los casos de resoluciones del Comité de Transparencia en las que se confirme la clasificación de información confidencial solo se deberán de identificar los tipos de datos protegidos, de conformidad con el lineamiento trigésimo octavo.</w:t>
      </w:r>
    </w:p>
    <w:p w14:paraId="6C96D2E7" w14:textId="77777777" w:rsidR="00C535F4" w:rsidRPr="00C535F4" w:rsidRDefault="00C535F4" w:rsidP="00C535F4">
      <w:pPr>
        <w:spacing w:line="360" w:lineRule="auto"/>
        <w:jc w:val="both"/>
        <w:rPr>
          <w:rFonts w:ascii="Palatino Linotype" w:eastAsia="Palatino Linotype" w:hAnsi="Palatino Linotype" w:cs="Palatino Linotype"/>
          <w:lang w:val="es-MX" w:eastAsia="es-MX"/>
        </w:rPr>
      </w:pPr>
    </w:p>
    <w:p w14:paraId="7125E0D9" w14:textId="77777777" w:rsidR="00C535F4" w:rsidRPr="00C535F4" w:rsidRDefault="00C535F4" w:rsidP="00C535F4">
      <w:pPr>
        <w:spacing w:line="360" w:lineRule="auto"/>
        <w:jc w:val="both"/>
        <w:rPr>
          <w:rFonts w:ascii="Palatino Linotype" w:eastAsia="Palatino Linotype" w:hAnsi="Palatino Linotype" w:cs="Palatino Linotype"/>
          <w:lang w:val="es-MX" w:eastAsia="es-MX"/>
        </w:rPr>
      </w:pPr>
      <w:r w:rsidRPr="00C535F4">
        <w:rPr>
          <w:rFonts w:ascii="Palatino Linotype" w:eastAsia="Palatino Linotype" w:hAnsi="Palatino Linotype" w:cs="Palatino Linotype"/>
          <w:lang w:val="es-MX" w:eastAsia="es-MX"/>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552FEBA1" w14:textId="77777777" w:rsidR="00C535F4" w:rsidRPr="00C535F4" w:rsidRDefault="00C535F4" w:rsidP="00C535F4">
      <w:pPr>
        <w:rPr>
          <w:rFonts w:eastAsia="Palatino Linotype"/>
          <w:lang w:val="es-MX" w:eastAsia="es-MX"/>
        </w:rPr>
      </w:pPr>
    </w:p>
    <w:p w14:paraId="2A6F50A3" w14:textId="77777777" w:rsidR="00C535F4" w:rsidRPr="00C535F4" w:rsidRDefault="00C535F4" w:rsidP="00C535F4">
      <w:pPr>
        <w:spacing w:before="120" w:after="120"/>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i/>
          <w:sz w:val="22"/>
          <w:szCs w:val="22"/>
          <w:lang w:val="es-MX" w:eastAsia="es-MX"/>
        </w:rPr>
        <w:t>“</w:t>
      </w:r>
      <w:r w:rsidRPr="00C535F4">
        <w:rPr>
          <w:rFonts w:ascii="Palatino Linotype" w:eastAsia="Palatino Linotype" w:hAnsi="Palatino Linotype" w:cs="Palatino Linotype"/>
          <w:b/>
          <w:i/>
          <w:sz w:val="22"/>
          <w:szCs w:val="22"/>
          <w:lang w:val="es-MX" w:eastAsia="es-MX"/>
        </w:rPr>
        <w:t>Quincuagésimo segundo</w:t>
      </w:r>
      <w:r w:rsidRPr="00C535F4">
        <w:rPr>
          <w:rFonts w:ascii="Palatino Linotype" w:eastAsia="Palatino Linotype" w:hAnsi="Palatino Linotype" w:cs="Palatino Linotype"/>
          <w:i/>
          <w:sz w:val="22"/>
          <w:szCs w:val="22"/>
          <w:lang w:val="es-MX" w:eastAsia="es-MX"/>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0B754C31" w14:textId="77777777" w:rsidR="00C535F4" w:rsidRPr="00C535F4" w:rsidRDefault="00C535F4" w:rsidP="00C535F4">
      <w:pPr>
        <w:spacing w:before="120" w:after="120"/>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i/>
          <w:sz w:val="22"/>
          <w:szCs w:val="22"/>
          <w:lang w:val="es-MX" w:eastAsia="es-MX"/>
        </w:rPr>
        <w:t xml:space="preserve">En el caso específico de la clasificación y elaboración de versiones públicas de documentos que contengan información confidencial, las áreas de los sujetos obligados deberán: </w:t>
      </w:r>
    </w:p>
    <w:p w14:paraId="2DF8B883" w14:textId="77777777" w:rsidR="00C535F4" w:rsidRPr="00C535F4" w:rsidRDefault="00C535F4" w:rsidP="00C535F4">
      <w:pPr>
        <w:spacing w:before="120" w:after="120"/>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b/>
          <w:i/>
          <w:sz w:val="22"/>
          <w:szCs w:val="22"/>
          <w:lang w:val="es-MX" w:eastAsia="es-MX"/>
        </w:rPr>
        <w:t>I.</w:t>
      </w:r>
      <w:r w:rsidRPr="00C535F4">
        <w:rPr>
          <w:rFonts w:ascii="Palatino Linotype" w:eastAsia="Palatino Linotype" w:hAnsi="Palatino Linotype" w:cs="Palatino Linotype"/>
          <w:i/>
          <w:sz w:val="22"/>
          <w:szCs w:val="22"/>
          <w:lang w:val="es-MX" w:eastAsia="es-MX"/>
        </w:rPr>
        <w:t xml:space="preserve"> Fijar la fecha en que se elaboró la versión pública y la fecha en la cual el Comité de Transparencia confirmó dicha versión;</w:t>
      </w:r>
    </w:p>
    <w:p w14:paraId="39CB42B8" w14:textId="77777777" w:rsidR="00C535F4" w:rsidRPr="00C535F4" w:rsidRDefault="00C535F4" w:rsidP="00C535F4">
      <w:pPr>
        <w:spacing w:before="120" w:after="120"/>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b/>
          <w:i/>
          <w:sz w:val="22"/>
          <w:szCs w:val="22"/>
          <w:lang w:val="es-MX" w:eastAsia="es-MX"/>
        </w:rPr>
        <w:t>II.</w:t>
      </w:r>
      <w:r w:rsidRPr="00C535F4">
        <w:rPr>
          <w:rFonts w:ascii="Palatino Linotype" w:eastAsia="Palatino Linotype" w:hAnsi="Palatino Linotype" w:cs="Palatino Linotype"/>
          <w:i/>
          <w:sz w:val="22"/>
          <w:szCs w:val="22"/>
          <w:lang w:val="es-MX" w:eastAsia="es-MX"/>
        </w:rPr>
        <w:t xml:space="preserve"> Señalar dentro del documento el tipo de información confidencial que fue testada en cada caso específico, de conformidad con el lineamiento trigésimo octavo; y</w:t>
      </w:r>
    </w:p>
    <w:p w14:paraId="45CB7179" w14:textId="77777777" w:rsidR="00C535F4" w:rsidRPr="00C535F4" w:rsidRDefault="00C535F4" w:rsidP="00C535F4">
      <w:pPr>
        <w:spacing w:before="120" w:after="120"/>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b/>
          <w:i/>
          <w:sz w:val="22"/>
          <w:szCs w:val="22"/>
          <w:lang w:val="es-MX" w:eastAsia="es-MX"/>
        </w:rPr>
        <w:t>III.</w:t>
      </w:r>
      <w:r w:rsidRPr="00C535F4">
        <w:rPr>
          <w:rFonts w:ascii="Palatino Linotype" w:eastAsia="Palatino Linotype" w:hAnsi="Palatino Linotype" w:cs="Palatino Linotype"/>
          <w:i/>
          <w:sz w:val="22"/>
          <w:szCs w:val="22"/>
          <w:lang w:val="es-MX" w:eastAsia="es-MX"/>
        </w:rPr>
        <w:t xml:space="preserve"> Señalar las personas o instancias autorizadas a acceder a la información clasificada.</w:t>
      </w:r>
    </w:p>
    <w:p w14:paraId="28CD06A0" w14:textId="77777777" w:rsidR="00C535F4" w:rsidRPr="00C535F4" w:rsidRDefault="00C535F4" w:rsidP="00C535F4">
      <w:pPr>
        <w:spacing w:before="120" w:after="120"/>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i/>
          <w:sz w:val="22"/>
          <w:szCs w:val="22"/>
          <w:lang w:val="es-MX" w:eastAsia="es-MX"/>
        </w:rPr>
        <w:lastRenderedPageBreak/>
        <w:t>En los documentos de difusión electrónica, señalar en la primera hoja y en el nombre del archivo, que la versión pública corresponde a un documento que contiene información confidencial.”</w:t>
      </w:r>
    </w:p>
    <w:p w14:paraId="5C83EF88" w14:textId="77777777" w:rsidR="00C535F4" w:rsidRPr="00C535F4" w:rsidRDefault="00C535F4" w:rsidP="00C535F4">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i/>
          <w:sz w:val="22"/>
          <w:szCs w:val="22"/>
          <w:lang w:val="es-MX" w:eastAsia="es-MX"/>
        </w:rPr>
        <w:t>…</w:t>
      </w:r>
    </w:p>
    <w:p w14:paraId="4C891237" w14:textId="77777777" w:rsidR="00C535F4" w:rsidRPr="00C535F4" w:rsidRDefault="00C535F4" w:rsidP="00C535F4">
      <w:pPr>
        <w:pBdr>
          <w:top w:val="nil"/>
          <w:left w:val="nil"/>
          <w:bottom w:val="nil"/>
          <w:right w:val="nil"/>
          <w:between w:val="nil"/>
        </w:pBdr>
        <w:spacing w:before="120" w:after="120"/>
        <w:ind w:left="567" w:right="616"/>
        <w:jc w:val="both"/>
        <w:rPr>
          <w:rFonts w:ascii="Palatino Linotype" w:eastAsia="Palatino Linotype" w:hAnsi="Palatino Linotype" w:cs="Palatino Linotype"/>
          <w:b/>
          <w:i/>
          <w:sz w:val="22"/>
          <w:szCs w:val="22"/>
          <w:lang w:val="es-MX" w:eastAsia="es-MX"/>
        </w:rPr>
      </w:pPr>
      <w:r w:rsidRPr="00C535F4">
        <w:rPr>
          <w:rFonts w:ascii="Palatino Linotype" w:eastAsia="Palatino Linotype" w:hAnsi="Palatino Linotype" w:cs="Palatino Linotype"/>
          <w:b/>
          <w:i/>
          <w:sz w:val="22"/>
          <w:szCs w:val="22"/>
          <w:lang w:val="es-MX" w:eastAsia="es-MX"/>
        </w:rPr>
        <w:t xml:space="preserve">Quincuagésimo cuarto. </w:t>
      </w:r>
      <w:r w:rsidRPr="00C535F4">
        <w:rPr>
          <w:rFonts w:ascii="Palatino Linotype" w:eastAsia="Palatino Linotype" w:hAnsi="Palatino Linotype" w:cs="Palatino Linotype"/>
          <w:i/>
          <w:sz w:val="22"/>
          <w:szCs w:val="22"/>
          <w:lang w:val="es-MX" w:eastAsia="es-MX"/>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C535F4">
        <w:rPr>
          <w:rFonts w:ascii="Palatino Linotype" w:eastAsia="Palatino Linotype" w:hAnsi="Palatino Linotype" w:cs="Palatino Linotype"/>
          <w:b/>
          <w:i/>
          <w:sz w:val="22"/>
          <w:szCs w:val="22"/>
          <w:lang w:val="es-MX" w:eastAsia="es-MX"/>
        </w:rPr>
        <w:t xml:space="preserve"> </w:t>
      </w:r>
    </w:p>
    <w:p w14:paraId="418CB1B4" w14:textId="77777777" w:rsidR="00C535F4" w:rsidRPr="00C535F4" w:rsidRDefault="00C535F4" w:rsidP="00C535F4">
      <w:pPr>
        <w:spacing w:before="120" w:after="120"/>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b/>
          <w:i/>
          <w:sz w:val="22"/>
          <w:szCs w:val="22"/>
          <w:lang w:val="es-MX" w:eastAsia="es-MX"/>
        </w:rPr>
        <w:t xml:space="preserve">Quincuagésimo quinto. </w:t>
      </w:r>
      <w:r w:rsidRPr="00C535F4">
        <w:rPr>
          <w:rFonts w:ascii="Palatino Linotype" w:eastAsia="Palatino Linotype" w:hAnsi="Palatino Linotype" w:cs="Palatino Linotype"/>
          <w:i/>
          <w:sz w:val="22"/>
          <w:szCs w:val="22"/>
          <w:lang w:val="es-MX" w:eastAsia="es-MX"/>
        </w:rPr>
        <w:t xml:space="preserve">Cada área del sujeto obligado podrá designar formalmente a una o más personas como responsables del </w:t>
      </w:r>
      <w:proofErr w:type="spellStart"/>
      <w:r w:rsidRPr="00C535F4">
        <w:rPr>
          <w:rFonts w:ascii="Palatino Linotype" w:eastAsia="Palatino Linotype" w:hAnsi="Palatino Linotype" w:cs="Palatino Linotype"/>
          <w:i/>
          <w:sz w:val="22"/>
          <w:szCs w:val="22"/>
          <w:lang w:val="es-MX" w:eastAsia="es-MX"/>
        </w:rPr>
        <w:t>testado</w:t>
      </w:r>
      <w:proofErr w:type="spellEnd"/>
      <w:r w:rsidRPr="00C535F4">
        <w:rPr>
          <w:rFonts w:ascii="Palatino Linotype" w:eastAsia="Palatino Linotype" w:hAnsi="Palatino Linotype" w:cs="Palatino Linotype"/>
          <w:i/>
          <w:sz w:val="22"/>
          <w:szCs w:val="22"/>
          <w:lang w:val="es-MX" w:eastAsia="es-MX"/>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4D8A2B8B" w14:textId="77777777" w:rsidR="00C535F4" w:rsidRPr="00C535F4" w:rsidRDefault="00C535F4" w:rsidP="00C535F4">
      <w:pPr>
        <w:spacing w:before="120" w:after="120"/>
        <w:ind w:left="567" w:right="616"/>
        <w:jc w:val="both"/>
        <w:rPr>
          <w:rFonts w:ascii="Palatino Linotype" w:eastAsia="Palatino Linotype" w:hAnsi="Palatino Linotype" w:cs="Palatino Linotype"/>
          <w:b/>
          <w:i/>
          <w:sz w:val="22"/>
          <w:szCs w:val="22"/>
          <w:lang w:val="es-MX" w:eastAsia="es-MX"/>
        </w:rPr>
      </w:pPr>
      <w:r w:rsidRPr="00C535F4">
        <w:rPr>
          <w:rFonts w:ascii="Palatino Linotype" w:eastAsia="Palatino Linotype" w:hAnsi="Palatino Linotype" w:cs="Palatino Linotype"/>
          <w:b/>
          <w:i/>
          <w:sz w:val="22"/>
          <w:szCs w:val="22"/>
          <w:lang w:val="es-MX" w:eastAsia="es-MX"/>
        </w:rPr>
        <w:t>...</w:t>
      </w:r>
    </w:p>
    <w:p w14:paraId="48B55594" w14:textId="77777777" w:rsidR="00C535F4" w:rsidRPr="00C535F4" w:rsidRDefault="00C535F4" w:rsidP="00C535F4">
      <w:pPr>
        <w:spacing w:before="120" w:after="120"/>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b/>
          <w:i/>
          <w:sz w:val="22"/>
          <w:szCs w:val="22"/>
          <w:lang w:val="es-MX" w:eastAsia="es-MX"/>
        </w:rPr>
        <w:t>Quincuagésimo séptimo</w:t>
      </w:r>
      <w:r w:rsidRPr="00C535F4">
        <w:rPr>
          <w:rFonts w:ascii="Palatino Linotype" w:eastAsia="Palatino Linotype" w:hAnsi="Palatino Linotype" w:cs="Palatino Linotype"/>
          <w:i/>
          <w:sz w:val="22"/>
          <w:szCs w:val="22"/>
          <w:lang w:val="es-MX" w:eastAsia="es-MX"/>
        </w:rPr>
        <w:t xml:space="preserve">. Se considera, en principio, como información pública y no podrá omitirse de las versiones públicas la siguiente: </w:t>
      </w:r>
    </w:p>
    <w:p w14:paraId="6FA0DFB0" w14:textId="77777777" w:rsidR="00C535F4" w:rsidRPr="00C535F4" w:rsidRDefault="00C535F4" w:rsidP="00C535F4">
      <w:pPr>
        <w:spacing w:before="120" w:after="120"/>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b/>
          <w:i/>
          <w:sz w:val="22"/>
          <w:szCs w:val="22"/>
          <w:lang w:val="es-MX" w:eastAsia="es-MX"/>
        </w:rPr>
        <w:t>I</w:t>
      </w:r>
      <w:r w:rsidRPr="00C535F4">
        <w:rPr>
          <w:rFonts w:ascii="Palatino Linotype" w:eastAsia="Palatino Linotype" w:hAnsi="Palatino Linotype" w:cs="Palatino Linotype"/>
          <w:i/>
          <w:sz w:val="22"/>
          <w:szCs w:val="22"/>
          <w:lang w:val="es-MX" w:eastAsia="es-MX"/>
        </w:rPr>
        <w:t xml:space="preserve">. La relativa a las Obligaciones de Transparencia que contempla el Título V de la Ley General y las demás disposiciones legales aplicables; </w:t>
      </w:r>
    </w:p>
    <w:p w14:paraId="09B24360" w14:textId="77777777" w:rsidR="00C535F4" w:rsidRPr="00C535F4" w:rsidRDefault="00C535F4" w:rsidP="00C535F4">
      <w:pPr>
        <w:spacing w:before="120" w:after="120"/>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b/>
          <w:i/>
          <w:sz w:val="22"/>
          <w:szCs w:val="22"/>
          <w:lang w:val="es-MX" w:eastAsia="es-MX"/>
        </w:rPr>
        <w:t>II.</w:t>
      </w:r>
      <w:r w:rsidRPr="00C535F4">
        <w:rPr>
          <w:rFonts w:ascii="Palatino Linotype" w:eastAsia="Palatino Linotype" w:hAnsi="Palatino Linotype" w:cs="Palatino Linotype"/>
          <w:i/>
          <w:sz w:val="22"/>
          <w:szCs w:val="22"/>
          <w:lang w:val="es-MX" w:eastAsia="es-MX"/>
        </w:rPr>
        <w:t xml:space="preserve"> El nombre de los integrantes de los sujetos obligados en los documentos, y sus firmas autógrafas o digitales, cuando sean utilizados en el ejercicio de las facultades conferidas para el desempeño del servicio público, y</w:t>
      </w:r>
    </w:p>
    <w:p w14:paraId="16CF64A9" w14:textId="77777777" w:rsidR="00C535F4" w:rsidRPr="00C535F4" w:rsidRDefault="00C535F4" w:rsidP="00C535F4">
      <w:pPr>
        <w:spacing w:before="120" w:after="120"/>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b/>
          <w:i/>
          <w:sz w:val="22"/>
          <w:szCs w:val="22"/>
          <w:lang w:val="es-MX" w:eastAsia="es-MX"/>
        </w:rPr>
        <w:t>III</w:t>
      </w:r>
      <w:r w:rsidRPr="00C535F4">
        <w:rPr>
          <w:rFonts w:ascii="Palatino Linotype" w:eastAsia="Palatino Linotype" w:hAnsi="Palatino Linotype" w:cs="Palatino Linotype"/>
          <w:i/>
          <w:sz w:val="22"/>
          <w:szCs w:val="22"/>
          <w:lang w:val="es-MX" w:eastAsia="es-MX"/>
        </w:rPr>
        <w:t xml:space="preserve">. La información que documente decisiones y los actos de autoridad concluidos de los sujetos obligados, así como el ejercicio de las facultades o actividades de los servidores públicos, de manera que se pueda valorar el desempeño de </w:t>
      </w:r>
      <w:proofErr w:type="gramStart"/>
      <w:r w:rsidRPr="00C535F4">
        <w:rPr>
          <w:rFonts w:ascii="Palatino Linotype" w:eastAsia="Palatino Linotype" w:hAnsi="Palatino Linotype" w:cs="Palatino Linotype"/>
          <w:i/>
          <w:sz w:val="22"/>
          <w:szCs w:val="22"/>
          <w:lang w:val="es-MX" w:eastAsia="es-MX"/>
        </w:rPr>
        <w:t>los mismos</w:t>
      </w:r>
      <w:proofErr w:type="gramEnd"/>
      <w:r w:rsidRPr="00C535F4">
        <w:rPr>
          <w:rFonts w:ascii="Palatino Linotype" w:eastAsia="Palatino Linotype" w:hAnsi="Palatino Linotype" w:cs="Palatino Linotype"/>
          <w:i/>
          <w:sz w:val="22"/>
          <w:szCs w:val="22"/>
          <w:lang w:val="es-MX" w:eastAsia="es-MX"/>
        </w:rPr>
        <w:t xml:space="preserve">. </w:t>
      </w:r>
    </w:p>
    <w:p w14:paraId="2D55765F" w14:textId="77777777" w:rsidR="00C535F4" w:rsidRPr="00C535F4" w:rsidRDefault="00C535F4" w:rsidP="00C535F4">
      <w:pPr>
        <w:spacing w:before="120" w:after="120"/>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i/>
          <w:sz w:val="22"/>
          <w:szCs w:val="22"/>
          <w:lang w:val="es-MX" w:eastAsia="es-MX"/>
        </w:rPr>
        <w:t xml:space="preserve">Lo anterior, siempre y cuando no se acredite alguna causal de clasificación, prevista en las leyes o en los tratados internacionales suscritas por el Estado mexicano.  </w:t>
      </w:r>
    </w:p>
    <w:p w14:paraId="42AADF39" w14:textId="77777777" w:rsidR="00C535F4" w:rsidRPr="00C535F4" w:rsidRDefault="00C535F4" w:rsidP="00C535F4">
      <w:pPr>
        <w:spacing w:before="120" w:after="120"/>
        <w:ind w:left="567" w:right="616"/>
        <w:jc w:val="both"/>
        <w:rPr>
          <w:rFonts w:ascii="Palatino Linotype" w:eastAsia="Palatino Linotype" w:hAnsi="Palatino Linotype" w:cs="Palatino Linotype"/>
          <w:i/>
          <w:sz w:val="22"/>
          <w:szCs w:val="22"/>
          <w:lang w:val="es-MX" w:eastAsia="es-MX"/>
        </w:rPr>
      </w:pPr>
      <w:r w:rsidRPr="00C535F4">
        <w:rPr>
          <w:rFonts w:ascii="Palatino Linotype" w:eastAsia="Palatino Linotype" w:hAnsi="Palatino Linotype" w:cs="Palatino Linotype"/>
          <w:b/>
          <w:i/>
          <w:sz w:val="22"/>
          <w:szCs w:val="22"/>
          <w:lang w:val="es-MX" w:eastAsia="es-MX"/>
        </w:rPr>
        <w:t>Quincuagésimo octavo</w:t>
      </w:r>
      <w:r w:rsidRPr="00C535F4">
        <w:rPr>
          <w:rFonts w:ascii="Palatino Linotype" w:eastAsia="Palatino Linotype" w:hAnsi="Palatino Linotype" w:cs="Palatino Linotype"/>
          <w:i/>
          <w:sz w:val="22"/>
          <w:szCs w:val="22"/>
          <w:lang w:val="es-MX" w:eastAsia="es-MX"/>
        </w:rPr>
        <w:t xml:space="preserve">. Los sujetos obligados garantizarán que los sistemas o medios empleados para eliminar la información en las versiones públicas sean irreversibles, de tal forma que no permitan su recuperación o la visualización de </w:t>
      </w:r>
      <w:proofErr w:type="gramStart"/>
      <w:r w:rsidRPr="00C535F4">
        <w:rPr>
          <w:rFonts w:ascii="Palatino Linotype" w:eastAsia="Palatino Linotype" w:hAnsi="Palatino Linotype" w:cs="Palatino Linotype"/>
          <w:i/>
          <w:sz w:val="22"/>
          <w:szCs w:val="22"/>
          <w:lang w:val="es-MX" w:eastAsia="es-MX"/>
        </w:rPr>
        <w:t>la misma</w:t>
      </w:r>
      <w:proofErr w:type="gramEnd"/>
      <w:r w:rsidRPr="00C535F4">
        <w:rPr>
          <w:rFonts w:ascii="Palatino Linotype" w:eastAsia="Palatino Linotype" w:hAnsi="Palatino Linotype" w:cs="Palatino Linotype"/>
          <w:i/>
          <w:sz w:val="22"/>
          <w:szCs w:val="22"/>
          <w:lang w:val="es-MX" w:eastAsia="es-MX"/>
        </w:rPr>
        <w:t>.”</w:t>
      </w:r>
    </w:p>
    <w:p w14:paraId="304256D7" w14:textId="77777777" w:rsidR="00C535F4" w:rsidRPr="00C535F4" w:rsidRDefault="00C535F4" w:rsidP="00F96030">
      <w:pPr>
        <w:pStyle w:val="Sinespaciado"/>
      </w:pPr>
    </w:p>
    <w:p w14:paraId="7C0A345E" w14:textId="77777777" w:rsidR="00C535F4" w:rsidRPr="00C535F4" w:rsidRDefault="00C535F4" w:rsidP="00C535F4">
      <w:pPr>
        <w:spacing w:line="360" w:lineRule="auto"/>
        <w:jc w:val="both"/>
        <w:rPr>
          <w:rFonts w:ascii="Palatino Linotype" w:hAnsi="Palatino Linotype" w:cs="Arial"/>
          <w:bCs/>
          <w:lang w:val="es-MX"/>
        </w:rPr>
      </w:pPr>
      <w:r w:rsidRPr="00C535F4">
        <w:rPr>
          <w:rFonts w:ascii="Palatino Linotype" w:hAnsi="Palatino Linotype" w:cs="Arial"/>
          <w:bCs/>
          <w:lang w:val="es-MX"/>
        </w:rPr>
        <w:t xml:space="preserve">En ese tenor y </w:t>
      </w:r>
      <w:proofErr w:type="gramStart"/>
      <w:r w:rsidRPr="00C535F4">
        <w:rPr>
          <w:rFonts w:ascii="Palatino Linotype" w:hAnsi="Palatino Linotype" w:cs="Arial"/>
          <w:bCs/>
          <w:lang w:val="es-MX"/>
        </w:rPr>
        <w:t>de acuerdo a</w:t>
      </w:r>
      <w:proofErr w:type="gramEnd"/>
      <w:r w:rsidRPr="00C535F4">
        <w:rPr>
          <w:rFonts w:ascii="Palatino Linotype" w:hAnsi="Palatino Linotype" w:cs="Arial"/>
          <w:bCs/>
          <w:lang w:val="es-MX"/>
        </w:rPr>
        <w:t xml:space="preserve"> la interpretación en el orden administrativo que le da la Ley de la materia a este Instituto específicamente, en términos de su artículo 36, </w:t>
      </w:r>
      <w:r w:rsidRPr="00C535F4">
        <w:rPr>
          <w:rFonts w:ascii="Palatino Linotype" w:hAnsi="Palatino Linotype" w:cs="Arial"/>
          <w:bCs/>
          <w:lang w:val="es-MX"/>
        </w:rPr>
        <w:lastRenderedPageBreak/>
        <w:t xml:space="preserve">fracción I, </w:t>
      </w:r>
      <w:r w:rsidRPr="00C535F4">
        <w:rPr>
          <w:rFonts w:ascii="Palatino Linotype" w:hAnsi="Palatino Linotype" w:cs="Arial"/>
          <w:lang w:val="es-MX"/>
        </w:rPr>
        <w:t xml:space="preserve">de la Ley de Transparencia y Acceso a la Información Pública del Estado de México y Municipios, </w:t>
      </w:r>
      <w:r w:rsidRPr="00C535F4">
        <w:rPr>
          <w:rFonts w:ascii="Palatino Linotype" w:hAnsi="Palatino Linotype" w:cs="Arial"/>
          <w:bCs/>
          <w:lang w:val="es-MX"/>
        </w:rPr>
        <w:t xml:space="preserve">a efecto de salvaguardar el derecho de acceso a la información pública consignado a favor del </w:t>
      </w:r>
      <w:r w:rsidRPr="00C535F4">
        <w:rPr>
          <w:rFonts w:ascii="Palatino Linotype" w:hAnsi="Palatino Linotype" w:cs="Arial"/>
          <w:b/>
          <w:bCs/>
          <w:lang w:val="es-MX"/>
        </w:rPr>
        <w:t>Recurrente</w:t>
      </w:r>
      <w:r w:rsidRPr="00C535F4">
        <w:rPr>
          <w:rFonts w:ascii="Palatino Linotype" w:hAnsi="Palatino Linotype" w:cs="Arial"/>
          <w:bCs/>
          <w:lang w:val="es-MX"/>
        </w:rPr>
        <w:t>.</w:t>
      </w:r>
    </w:p>
    <w:p w14:paraId="7B96DD49" w14:textId="77777777" w:rsidR="0095162A" w:rsidRPr="004E1F1C" w:rsidRDefault="0095162A" w:rsidP="00691D96">
      <w:pPr>
        <w:spacing w:line="360" w:lineRule="auto"/>
        <w:jc w:val="both"/>
        <w:rPr>
          <w:rFonts w:ascii="Palatino Linotype" w:eastAsia="MS Mincho" w:hAnsi="Palatino Linotype"/>
        </w:rPr>
      </w:pPr>
    </w:p>
    <w:p w14:paraId="3EE2C9CF" w14:textId="12C6522D" w:rsidR="00691D96" w:rsidRPr="004E1F1C" w:rsidRDefault="00691D96" w:rsidP="00691D96">
      <w:pPr>
        <w:spacing w:line="360" w:lineRule="auto"/>
        <w:jc w:val="both"/>
        <w:rPr>
          <w:rFonts w:ascii="Palatino Linotype" w:hAnsi="Palatino Linotype"/>
        </w:rPr>
      </w:pPr>
      <w:r w:rsidRPr="004E1F1C">
        <w:rPr>
          <w:rFonts w:ascii="Palatino Linotype" w:hAnsi="Palatino Linotype" w:cs="Arial"/>
          <w:lang w:eastAsia="es-MX"/>
        </w:rPr>
        <w:t>Final</w:t>
      </w:r>
      <w:r w:rsidRPr="004E1F1C">
        <w:rPr>
          <w:rFonts w:ascii="Palatino Linotype" w:hAnsi="Palatino Linotype"/>
        </w:rPr>
        <w:t xml:space="preserve">mente, y en mérito de lo expuesto en líneas anteriores, resultan </w:t>
      </w:r>
      <w:r w:rsidR="004E1F1C" w:rsidRPr="004E1F1C">
        <w:rPr>
          <w:rFonts w:ascii="Palatino Linotype" w:hAnsi="Palatino Linotype"/>
        </w:rPr>
        <w:t xml:space="preserve">parcialmente </w:t>
      </w:r>
      <w:r w:rsidRPr="004E1F1C">
        <w:rPr>
          <w:rFonts w:ascii="Palatino Linotype" w:hAnsi="Palatino Linotype"/>
        </w:rPr>
        <w:t>fundados</w:t>
      </w:r>
      <w:r w:rsidR="004E1F1C" w:rsidRPr="004E1F1C">
        <w:rPr>
          <w:rFonts w:ascii="Palatino Linotype" w:hAnsi="Palatino Linotype"/>
        </w:rPr>
        <w:t xml:space="preserve"> </w:t>
      </w:r>
      <w:r w:rsidRPr="004E1F1C">
        <w:rPr>
          <w:rFonts w:ascii="Palatino Linotype" w:hAnsi="Palatino Linotype"/>
        </w:rPr>
        <w:t xml:space="preserve">los motivos de inconformidad vertidos por la parte </w:t>
      </w:r>
      <w:r w:rsidRPr="004E1F1C">
        <w:rPr>
          <w:rFonts w:ascii="Palatino Linotype" w:hAnsi="Palatino Linotype"/>
          <w:b/>
        </w:rPr>
        <w:t>Recurrente</w:t>
      </w:r>
      <w:r w:rsidRPr="004E1F1C">
        <w:rPr>
          <w:rFonts w:ascii="Palatino Linotype" w:hAnsi="Palatino Linotype"/>
        </w:rPr>
        <w:t xml:space="preserve">, por ello con fundamento en la </w:t>
      </w:r>
      <w:r w:rsidR="0012070A" w:rsidRPr="004E1F1C">
        <w:rPr>
          <w:rFonts w:ascii="Palatino Linotype" w:hAnsi="Palatino Linotype"/>
          <w:i/>
        </w:rPr>
        <w:t>segund</w:t>
      </w:r>
      <w:r w:rsidRPr="004E1F1C">
        <w:rPr>
          <w:rFonts w:ascii="Palatino Linotype" w:hAnsi="Palatino Linotype"/>
          <w:i/>
        </w:rPr>
        <w:t>a hipótesis</w:t>
      </w:r>
      <w:r w:rsidRPr="004E1F1C">
        <w:rPr>
          <w:rFonts w:ascii="Palatino Linotype" w:hAnsi="Palatino Linotype"/>
        </w:rPr>
        <w:t xml:space="preserve"> del artículo 186, fracción III, de la Ley de Transparencia y Acceso a la Información Pública del Estado de México y Municipios, se </w:t>
      </w:r>
      <w:r w:rsidR="0012070A" w:rsidRPr="004E1F1C">
        <w:rPr>
          <w:rFonts w:ascii="Palatino Linotype" w:hAnsi="Palatino Linotype"/>
          <w:b/>
        </w:rPr>
        <w:t>MODIFI</w:t>
      </w:r>
      <w:r w:rsidRPr="004E1F1C">
        <w:rPr>
          <w:rFonts w:ascii="Palatino Linotype" w:hAnsi="Palatino Linotype"/>
          <w:b/>
        </w:rPr>
        <w:t xml:space="preserve">CA </w:t>
      </w:r>
      <w:r w:rsidRPr="004E1F1C">
        <w:rPr>
          <w:rFonts w:ascii="Palatino Linotype" w:hAnsi="Palatino Linotype"/>
        </w:rPr>
        <w:t xml:space="preserve">la respuesta a la solicitud de información </w:t>
      </w:r>
      <w:r w:rsidR="00A159D6" w:rsidRPr="00A159D6">
        <w:rPr>
          <w:rFonts w:ascii="Palatino Linotype" w:hAnsi="Palatino Linotype" w:cs="Arial"/>
          <w:b/>
        </w:rPr>
        <w:t>00013/</w:t>
      </w:r>
      <w:proofErr w:type="spellStart"/>
      <w:r w:rsidR="00A159D6" w:rsidRPr="00A159D6">
        <w:rPr>
          <w:rFonts w:ascii="Palatino Linotype" w:hAnsi="Palatino Linotype" w:cs="Arial"/>
          <w:b/>
        </w:rPr>
        <w:t>OASECATEPE</w:t>
      </w:r>
      <w:proofErr w:type="spellEnd"/>
      <w:r w:rsidR="00A159D6" w:rsidRPr="00A159D6">
        <w:rPr>
          <w:rFonts w:ascii="Palatino Linotype" w:hAnsi="Palatino Linotype" w:cs="Arial"/>
          <w:b/>
        </w:rPr>
        <w:t>/IP/2025</w:t>
      </w:r>
      <w:r w:rsidRPr="004E1F1C">
        <w:rPr>
          <w:rFonts w:ascii="Palatino Linotype" w:hAnsi="Palatino Linotype" w:cs="Arial"/>
        </w:rPr>
        <w:t xml:space="preserve">, </w:t>
      </w:r>
      <w:r w:rsidRPr="004E1F1C">
        <w:rPr>
          <w:rFonts w:ascii="Palatino Linotype" w:hAnsi="Palatino Linotype"/>
        </w:rPr>
        <w:t>que ha sido materia del presente fallo.</w:t>
      </w:r>
    </w:p>
    <w:p w14:paraId="1D64EE61" w14:textId="77777777" w:rsidR="00691D96" w:rsidRPr="004E1F1C" w:rsidRDefault="00691D96" w:rsidP="00691D96">
      <w:pPr>
        <w:spacing w:line="360" w:lineRule="auto"/>
        <w:jc w:val="both"/>
        <w:rPr>
          <w:rFonts w:ascii="Palatino Linotype" w:hAnsi="Palatino Linotype"/>
        </w:rPr>
      </w:pPr>
    </w:p>
    <w:p w14:paraId="4419D375" w14:textId="77777777" w:rsidR="00691D96" w:rsidRPr="004E1F1C" w:rsidRDefault="00691D96" w:rsidP="00691D96">
      <w:pPr>
        <w:spacing w:line="360" w:lineRule="auto"/>
        <w:jc w:val="both"/>
        <w:rPr>
          <w:rFonts w:ascii="Palatino Linotype" w:hAnsi="Palatino Linotype"/>
        </w:rPr>
      </w:pPr>
      <w:r w:rsidRPr="004E1F1C">
        <w:rPr>
          <w:rFonts w:ascii="Palatino Linotype" w:hAnsi="Palatino Linotype"/>
        </w:rPr>
        <w:t xml:space="preserve">Por lo antes expuesto y fundado. </w:t>
      </w:r>
    </w:p>
    <w:p w14:paraId="406699C9" w14:textId="77777777" w:rsidR="00691D96" w:rsidRPr="004E1F1C" w:rsidRDefault="00691D96" w:rsidP="00691D96">
      <w:pPr>
        <w:spacing w:line="360" w:lineRule="auto"/>
        <w:jc w:val="both"/>
        <w:rPr>
          <w:rFonts w:ascii="Palatino Linotype" w:hAnsi="Palatino Linotype"/>
        </w:rPr>
      </w:pPr>
    </w:p>
    <w:p w14:paraId="3B267B6D" w14:textId="77777777" w:rsidR="00691D96" w:rsidRPr="004E1F1C" w:rsidRDefault="00691D96" w:rsidP="00691D96">
      <w:pPr>
        <w:spacing w:line="360" w:lineRule="auto"/>
        <w:jc w:val="center"/>
        <w:rPr>
          <w:rFonts w:ascii="Palatino Linotype" w:hAnsi="Palatino Linotype"/>
          <w:b/>
          <w:bCs/>
          <w:spacing w:val="60"/>
          <w:sz w:val="28"/>
          <w:lang w:val="es-ES_tradnl"/>
        </w:rPr>
      </w:pPr>
      <w:r w:rsidRPr="004E1F1C">
        <w:rPr>
          <w:rFonts w:ascii="Palatino Linotype" w:hAnsi="Palatino Linotype"/>
          <w:b/>
          <w:bCs/>
          <w:spacing w:val="60"/>
          <w:sz w:val="28"/>
          <w:lang w:val="es-ES_tradnl"/>
        </w:rPr>
        <w:t>SE    RESUELVE</w:t>
      </w:r>
    </w:p>
    <w:p w14:paraId="4E59E268" w14:textId="77777777" w:rsidR="00691D96" w:rsidRPr="004E1F1C" w:rsidRDefault="00691D96" w:rsidP="00691D96">
      <w:pPr>
        <w:rPr>
          <w:rFonts w:ascii="Palatino Linotype" w:hAnsi="Palatino Linotype"/>
          <w:lang w:val="es-ES_tradnl"/>
        </w:rPr>
      </w:pPr>
    </w:p>
    <w:p w14:paraId="694F9981" w14:textId="6324E122" w:rsidR="00691D96" w:rsidRPr="004E1F1C" w:rsidRDefault="00691D96" w:rsidP="00691D96">
      <w:pPr>
        <w:autoSpaceDE w:val="0"/>
        <w:autoSpaceDN w:val="0"/>
        <w:adjustRightInd w:val="0"/>
        <w:spacing w:line="360" w:lineRule="auto"/>
        <w:ind w:right="49"/>
        <w:jc w:val="both"/>
        <w:rPr>
          <w:rFonts w:ascii="Palatino Linotype" w:hAnsi="Palatino Linotype" w:cs="Arial"/>
        </w:rPr>
      </w:pPr>
      <w:r w:rsidRPr="004E1F1C">
        <w:rPr>
          <w:rFonts w:ascii="Palatino Linotype" w:hAnsi="Palatino Linotype" w:cs="Arial"/>
          <w:b/>
          <w:sz w:val="28"/>
          <w:szCs w:val="28"/>
          <w:lang w:val="es-ES_tradnl"/>
        </w:rPr>
        <w:t>PRIMERO.</w:t>
      </w:r>
      <w:r w:rsidRPr="004E1F1C">
        <w:rPr>
          <w:rFonts w:ascii="Palatino Linotype" w:hAnsi="Palatino Linotype" w:cs="Arial"/>
          <w:lang w:val="es-ES_tradnl"/>
        </w:rPr>
        <w:t xml:space="preserve"> </w:t>
      </w:r>
      <w:r w:rsidRPr="004E1F1C">
        <w:rPr>
          <w:rFonts w:ascii="Palatino Linotype" w:hAnsi="Palatino Linotype" w:cs="Arial"/>
        </w:rPr>
        <w:t>Se</w:t>
      </w:r>
      <w:r w:rsidRPr="004E1F1C">
        <w:rPr>
          <w:rFonts w:ascii="Palatino Linotype" w:hAnsi="Palatino Linotype" w:cs="Arial"/>
          <w:b/>
        </w:rPr>
        <w:t xml:space="preserve"> </w:t>
      </w:r>
      <w:r w:rsidR="0012070A" w:rsidRPr="004E1F1C">
        <w:rPr>
          <w:rFonts w:ascii="Palatino Linotype" w:hAnsi="Palatino Linotype" w:cs="Arial"/>
          <w:b/>
        </w:rPr>
        <w:t>MODIFI</w:t>
      </w:r>
      <w:r w:rsidRPr="004E1F1C">
        <w:rPr>
          <w:rFonts w:ascii="Palatino Linotype" w:hAnsi="Palatino Linotype" w:cs="Arial"/>
          <w:b/>
        </w:rPr>
        <w:t xml:space="preserve">CA </w:t>
      </w:r>
      <w:r w:rsidRPr="004E1F1C">
        <w:rPr>
          <w:rFonts w:ascii="Palatino Linotype" w:eastAsia="Arial Unicode MS" w:hAnsi="Palatino Linotype" w:cs="Arial"/>
        </w:rPr>
        <w:t xml:space="preserve">la respuesta entregada por el </w:t>
      </w:r>
      <w:r w:rsidRPr="004E1F1C">
        <w:rPr>
          <w:rFonts w:ascii="Palatino Linotype" w:eastAsia="Arial Unicode MS" w:hAnsi="Palatino Linotype" w:cs="Arial"/>
          <w:b/>
        </w:rPr>
        <w:t xml:space="preserve">Sujeto Obligado </w:t>
      </w:r>
      <w:r w:rsidRPr="004E1F1C">
        <w:rPr>
          <w:rFonts w:ascii="Palatino Linotype" w:eastAsia="Arial Unicode MS" w:hAnsi="Palatino Linotype" w:cs="Arial"/>
        </w:rPr>
        <w:t xml:space="preserve">a la solicitud de información número </w:t>
      </w:r>
      <w:r w:rsidR="00A159D6" w:rsidRPr="00A159D6">
        <w:rPr>
          <w:rFonts w:ascii="Palatino Linotype" w:hAnsi="Palatino Linotype" w:cs="Arial"/>
          <w:b/>
        </w:rPr>
        <w:t>00013/</w:t>
      </w:r>
      <w:proofErr w:type="spellStart"/>
      <w:r w:rsidR="00A159D6" w:rsidRPr="00A159D6">
        <w:rPr>
          <w:rFonts w:ascii="Palatino Linotype" w:hAnsi="Palatino Linotype" w:cs="Arial"/>
          <w:b/>
        </w:rPr>
        <w:t>OASECATEPE</w:t>
      </w:r>
      <w:proofErr w:type="spellEnd"/>
      <w:r w:rsidR="00A159D6" w:rsidRPr="00A159D6">
        <w:rPr>
          <w:rFonts w:ascii="Palatino Linotype" w:hAnsi="Palatino Linotype" w:cs="Arial"/>
          <w:b/>
        </w:rPr>
        <w:t>/IP/2025</w:t>
      </w:r>
      <w:r w:rsidRPr="004E1F1C">
        <w:rPr>
          <w:rFonts w:ascii="Palatino Linotype" w:hAnsi="Palatino Linotype" w:cs="Arial"/>
        </w:rPr>
        <w:t xml:space="preserve">, por resultar </w:t>
      </w:r>
      <w:r w:rsidR="004E1F1C" w:rsidRPr="004E1F1C">
        <w:rPr>
          <w:rFonts w:ascii="Palatino Linotype" w:hAnsi="Palatino Linotype" w:cs="Arial"/>
        </w:rPr>
        <w:t xml:space="preserve">parcialmente </w:t>
      </w:r>
      <w:r w:rsidRPr="004E1F1C">
        <w:rPr>
          <w:rFonts w:ascii="Palatino Linotype" w:hAnsi="Palatino Linotype" w:cs="Arial"/>
        </w:rPr>
        <w:t>fundados los motivos de inconformidad vertidos por la parte</w:t>
      </w:r>
      <w:r w:rsidRPr="004E1F1C">
        <w:rPr>
          <w:rFonts w:ascii="Palatino Linotype" w:hAnsi="Palatino Linotype" w:cs="Arial"/>
          <w:b/>
        </w:rPr>
        <w:t xml:space="preserve"> Recurrente</w:t>
      </w:r>
      <w:r w:rsidRPr="004E1F1C">
        <w:rPr>
          <w:rFonts w:ascii="Palatino Linotype" w:hAnsi="Palatino Linotype" w:cs="Arial"/>
        </w:rPr>
        <w:t xml:space="preserve">, en términos del Considerando </w:t>
      </w:r>
      <w:r w:rsidR="00CF2E85">
        <w:rPr>
          <w:rFonts w:ascii="Palatino Linotype" w:hAnsi="Palatino Linotype" w:cs="Arial"/>
          <w:b/>
        </w:rPr>
        <w:t>CUAR</w:t>
      </w:r>
      <w:r w:rsidRPr="004E1F1C">
        <w:rPr>
          <w:rFonts w:ascii="Palatino Linotype" w:hAnsi="Palatino Linotype" w:cs="Arial"/>
          <w:b/>
        </w:rPr>
        <w:t>TO</w:t>
      </w:r>
      <w:r w:rsidRPr="004E1F1C">
        <w:rPr>
          <w:rFonts w:ascii="Palatino Linotype" w:hAnsi="Palatino Linotype" w:cs="Arial"/>
        </w:rPr>
        <w:t xml:space="preserve"> de esta resolución.</w:t>
      </w:r>
    </w:p>
    <w:p w14:paraId="2DC0CF05" w14:textId="77777777" w:rsidR="00691D96" w:rsidRPr="004E1F1C" w:rsidRDefault="00691D96" w:rsidP="00691D96">
      <w:pPr>
        <w:autoSpaceDE w:val="0"/>
        <w:autoSpaceDN w:val="0"/>
        <w:adjustRightInd w:val="0"/>
        <w:spacing w:line="360" w:lineRule="auto"/>
        <w:ind w:right="49"/>
        <w:jc w:val="both"/>
        <w:rPr>
          <w:rFonts w:ascii="Palatino Linotype" w:hAnsi="Palatino Linotype" w:cs="Arial"/>
        </w:rPr>
      </w:pPr>
    </w:p>
    <w:p w14:paraId="58D2AE88" w14:textId="619C2D17" w:rsidR="00691D96" w:rsidRPr="004E1F1C" w:rsidRDefault="00691D96" w:rsidP="00691D96">
      <w:pPr>
        <w:spacing w:line="360" w:lineRule="auto"/>
        <w:jc w:val="both"/>
        <w:rPr>
          <w:rFonts w:ascii="Palatino Linotype" w:hAnsi="Palatino Linotype" w:cs="Arial"/>
        </w:rPr>
      </w:pPr>
      <w:r w:rsidRPr="004E1F1C">
        <w:rPr>
          <w:rFonts w:ascii="Palatino Linotype" w:hAnsi="Palatino Linotype" w:cs="Arial"/>
          <w:b/>
          <w:sz w:val="28"/>
          <w:szCs w:val="28"/>
        </w:rPr>
        <w:t>SEGUNDO.</w:t>
      </w:r>
      <w:r w:rsidRPr="004E1F1C">
        <w:rPr>
          <w:rFonts w:ascii="Palatino Linotype" w:hAnsi="Palatino Linotype" w:cs="Arial"/>
        </w:rPr>
        <w:t xml:space="preserve"> Se </w:t>
      </w:r>
      <w:r w:rsidRPr="004E1F1C">
        <w:rPr>
          <w:rFonts w:ascii="Palatino Linotype" w:hAnsi="Palatino Linotype" w:cs="Arial"/>
          <w:b/>
        </w:rPr>
        <w:t>ORDENA</w:t>
      </w:r>
      <w:r w:rsidRPr="004E1F1C">
        <w:rPr>
          <w:rFonts w:ascii="Palatino Linotype" w:hAnsi="Palatino Linotype" w:cs="Arial"/>
        </w:rPr>
        <w:t xml:space="preserve"> al </w:t>
      </w:r>
      <w:r w:rsidRPr="004E1F1C">
        <w:rPr>
          <w:rFonts w:ascii="Palatino Linotype" w:hAnsi="Palatino Linotype" w:cs="Arial"/>
          <w:b/>
        </w:rPr>
        <w:t>Sujeto Obligado</w:t>
      </w:r>
      <w:r w:rsidRPr="004E1F1C">
        <w:rPr>
          <w:rFonts w:ascii="Palatino Linotype" w:hAnsi="Palatino Linotype" w:cs="Arial"/>
        </w:rPr>
        <w:t xml:space="preserve"> haga entrega a la parte </w:t>
      </w:r>
      <w:r w:rsidRPr="004E1F1C">
        <w:rPr>
          <w:rFonts w:ascii="Palatino Linotype" w:hAnsi="Palatino Linotype" w:cs="Arial"/>
          <w:b/>
        </w:rPr>
        <w:t xml:space="preserve">Recurrente </w:t>
      </w:r>
      <w:r w:rsidRPr="004E1F1C">
        <w:rPr>
          <w:rFonts w:ascii="Palatino Linotype" w:hAnsi="Palatino Linotype" w:cs="Arial"/>
        </w:rPr>
        <w:t xml:space="preserve">en términos del Considerando </w:t>
      </w:r>
      <w:r w:rsidR="00CF2E85" w:rsidRPr="00CF2E85">
        <w:rPr>
          <w:rFonts w:ascii="Palatino Linotype" w:hAnsi="Palatino Linotype" w:cs="Arial"/>
          <w:b/>
          <w:bCs/>
        </w:rPr>
        <w:t>CUAR</w:t>
      </w:r>
      <w:r w:rsidRPr="004E1F1C">
        <w:rPr>
          <w:rFonts w:ascii="Palatino Linotype" w:hAnsi="Palatino Linotype" w:cs="Arial"/>
          <w:b/>
        </w:rPr>
        <w:t xml:space="preserve">TO </w:t>
      </w:r>
      <w:r w:rsidRPr="004E1F1C">
        <w:rPr>
          <w:rFonts w:ascii="Palatino Linotype" w:hAnsi="Palatino Linotype" w:cs="Arial"/>
        </w:rPr>
        <w:t>de esta resolución, a través del</w:t>
      </w:r>
      <w:r w:rsidRPr="004E1F1C">
        <w:rPr>
          <w:rFonts w:ascii="Palatino Linotype" w:hAnsi="Palatino Linotype" w:cs="Arial"/>
          <w:b/>
        </w:rPr>
        <w:t xml:space="preserve"> </w:t>
      </w:r>
      <w:r w:rsidRPr="004E1F1C">
        <w:rPr>
          <w:rFonts w:ascii="Palatino Linotype" w:hAnsi="Palatino Linotype" w:cs="Arial"/>
        </w:rPr>
        <w:t xml:space="preserve">Sistema de Acceso a la Información Mexiquense </w:t>
      </w:r>
      <w:r w:rsidRPr="004E1F1C">
        <w:rPr>
          <w:rFonts w:ascii="Palatino Linotype" w:hAnsi="Palatino Linotype" w:cs="Arial"/>
          <w:b/>
        </w:rPr>
        <w:t>(</w:t>
      </w:r>
      <w:proofErr w:type="spellStart"/>
      <w:r w:rsidRPr="004E1F1C">
        <w:rPr>
          <w:rFonts w:ascii="Palatino Linotype" w:hAnsi="Palatino Linotype" w:cs="Arial"/>
          <w:b/>
        </w:rPr>
        <w:t>SAIMEX</w:t>
      </w:r>
      <w:proofErr w:type="spellEnd"/>
      <w:r w:rsidRPr="004E1F1C">
        <w:rPr>
          <w:rFonts w:ascii="Palatino Linotype" w:hAnsi="Palatino Linotype" w:cs="Arial"/>
          <w:b/>
        </w:rPr>
        <w:t>)</w:t>
      </w:r>
      <w:r w:rsidRPr="004E1F1C">
        <w:rPr>
          <w:rFonts w:ascii="Palatino Linotype" w:hAnsi="Palatino Linotype" w:cs="Arial"/>
        </w:rPr>
        <w:t xml:space="preserve">, </w:t>
      </w:r>
      <w:r w:rsidR="00485613">
        <w:rPr>
          <w:rFonts w:ascii="Palatino Linotype" w:hAnsi="Palatino Linotype" w:cs="Arial"/>
        </w:rPr>
        <w:t>la</w:t>
      </w:r>
      <w:r w:rsidR="004E1F1C" w:rsidRPr="004E1F1C">
        <w:rPr>
          <w:rFonts w:ascii="Palatino Linotype" w:hAnsi="Palatino Linotype" w:cs="Arial"/>
        </w:rPr>
        <w:t xml:space="preserve"> versión pública, </w:t>
      </w:r>
      <w:r w:rsidR="00D93D76" w:rsidRPr="004E1F1C">
        <w:rPr>
          <w:rFonts w:ascii="Palatino Linotype" w:hAnsi="Palatino Linotype" w:cs="Arial"/>
        </w:rPr>
        <w:t xml:space="preserve">de </w:t>
      </w:r>
      <w:r w:rsidRPr="004E1F1C">
        <w:rPr>
          <w:rFonts w:ascii="Palatino Linotype" w:hAnsi="Palatino Linotype" w:cs="Arial"/>
        </w:rPr>
        <w:t>lo siguiente:</w:t>
      </w:r>
    </w:p>
    <w:p w14:paraId="257E8EB2" w14:textId="77777777" w:rsidR="00691D96" w:rsidRDefault="00691D96" w:rsidP="00691D96">
      <w:pPr>
        <w:spacing w:line="360" w:lineRule="auto"/>
        <w:jc w:val="both"/>
        <w:rPr>
          <w:rFonts w:ascii="Palatino Linotype" w:hAnsi="Palatino Linotype" w:cs="Arial"/>
        </w:rPr>
      </w:pPr>
    </w:p>
    <w:p w14:paraId="0D9C0FE7" w14:textId="0A528DC6" w:rsidR="00485613" w:rsidRPr="00485613" w:rsidRDefault="00793310" w:rsidP="00485613">
      <w:pPr>
        <w:pStyle w:val="Prrafodelista"/>
        <w:numPr>
          <w:ilvl w:val="0"/>
          <w:numId w:val="18"/>
        </w:numPr>
        <w:spacing w:line="360" w:lineRule="auto"/>
        <w:jc w:val="both"/>
        <w:rPr>
          <w:rFonts w:ascii="Palatino Linotype" w:hAnsi="Palatino Linotype" w:cs="Arial"/>
        </w:rPr>
      </w:pPr>
      <w:r>
        <w:rPr>
          <w:rFonts w:ascii="Palatino Linotype" w:eastAsiaTheme="minorHAnsi" w:hAnsi="Palatino Linotype" w:cstheme="minorBidi"/>
          <w:bCs/>
          <w:szCs w:val="22"/>
          <w:lang w:val="es-MX" w:eastAsia="es-MX"/>
        </w:rPr>
        <w:lastRenderedPageBreak/>
        <w:t xml:space="preserve">Documento donde </w:t>
      </w:r>
      <w:r w:rsidRPr="00B8651C">
        <w:rPr>
          <w:rFonts w:ascii="Palatino Linotype" w:eastAsiaTheme="minorHAnsi" w:hAnsi="Palatino Linotype" w:cstheme="minorBidi"/>
          <w:bCs/>
          <w:szCs w:val="22"/>
          <w:lang w:val="es-MX" w:eastAsia="es-MX"/>
        </w:rPr>
        <w:t>conste el nombre</w:t>
      </w:r>
      <w:r w:rsidR="00FE22F4" w:rsidRPr="00B8651C">
        <w:rPr>
          <w:rFonts w:ascii="Palatino Linotype" w:eastAsiaTheme="minorHAnsi" w:hAnsi="Palatino Linotype" w:cstheme="minorBidi"/>
          <w:bCs/>
          <w:szCs w:val="22"/>
          <w:lang w:val="es-MX" w:eastAsia="es-MX"/>
        </w:rPr>
        <w:t xml:space="preserve"> y la ubicación general</w:t>
      </w:r>
      <w:r w:rsidRPr="00B8651C">
        <w:rPr>
          <w:rFonts w:ascii="Palatino Linotype" w:eastAsiaTheme="minorHAnsi" w:hAnsi="Palatino Linotype" w:cstheme="minorBidi"/>
          <w:bCs/>
          <w:szCs w:val="22"/>
          <w:lang w:val="es-MX" w:eastAsia="es-MX"/>
        </w:rPr>
        <w:t xml:space="preserve"> de</w:t>
      </w:r>
      <w:r w:rsidR="00A159D6" w:rsidRPr="00B8651C">
        <w:rPr>
          <w:rFonts w:ascii="Palatino Linotype" w:eastAsiaTheme="minorHAnsi" w:hAnsi="Palatino Linotype" w:cstheme="minorBidi"/>
          <w:bCs/>
          <w:szCs w:val="22"/>
          <w:lang w:val="es-MX" w:eastAsia="es-MX"/>
        </w:rPr>
        <w:t xml:space="preserve"> los 24 pozos</w:t>
      </w:r>
      <w:r w:rsidR="00A159D6">
        <w:rPr>
          <w:rFonts w:ascii="Palatino Linotype" w:eastAsiaTheme="minorHAnsi" w:hAnsi="Palatino Linotype" w:cstheme="minorBidi"/>
          <w:bCs/>
          <w:szCs w:val="22"/>
          <w:lang w:val="es-MX" w:eastAsia="es-MX"/>
        </w:rPr>
        <w:t xml:space="preserve"> que serán rehabilitados</w:t>
      </w:r>
      <w:r w:rsidR="00485613">
        <w:rPr>
          <w:rFonts w:ascii="Palatino Linotype" w:eastAsiaTheme="minorHAnsi" w:hAnsi="Palatino Linotype" w:cstheme="minorBidi"/>
          <w:bCs/>
          <w:szCs w:val="22"/>
          <w:lang w:val="es-MX" w:eastAsia="es-MX"/>
        </w:rPr>
        <w:t>.</w:t>
      </w:r>
    </w:p>
    <w:p w14:paraId="7BB96B7C" w14:textId="77777777" w:rsidR="004E1F1C" w:rsidRPr="00F96030" w:rsidRDefault="004E1F1C" w:rsidP="00F96030">
      <w:pPr>
        <w:pStyle w:val="Sinespaciado"/>
        <w:rPr>
          <w:rFonts w:eastAsiaTheme="minorHAnsi"/>
          <w:sz w:val="6"/>
          <w:szCs w:val="6"/>
          <w:lang w:eastAsia="es-MX"/>
        </w:rPr>
      </w:pPr>
      <w:bookmarkStart w:id="3" w:name="_Hlk194404031"/>
      <w:bookmarkStart w:id="4" w:name="_Hlk196737578"/>
    </w:p>
    <w:bookmarkEnd w:id="3"/>
    <w:p w14:paraId="212F6113" w14:textId="77777777" w:rsidR="004E1F1C" w:rsidRDefault="004E1F1C" w:rsidP="004E1F1C">
      <w:pPr>
        <w:pStyle w:val="Prrafodelista"/>
        <w:ind w:left="284" w:right="567"/>
        <w:jc w:val="both"/>
        <w:rPr>
          <w:rFonts w:ascii="Palatino Linotype" w:hAnsi="Palatino Linotype" w:cs="Arial"/>
          <w:i/>
          <w:sz w:val="22"/>
          <w:szCs w:val="22"/>
        </w:rPr>
      </w:pPr>
      <w:r w:rsidRPr="004E1F1C">
        <w:rPr>
          <w:rFonts w:ascii="Palatino Linotype" w:hAnsi="Palatino Linotype" w:cs="Arial"/>
          <w:i/>
          <w:sz w:val="22"/>
          <w:szCs w:val="22"/>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4E1F1C">
        <w:rPr>
          <w:rFonts w:ascii="Palatino Linotype" w:hAnsi="Palatino Linotype" w:cs="Arial"/>
          <w:b/>
          <w:i/>
          <w:sz w:val="22"/>
          <w:szCs w:val="22"/>
        </w:rPr>
        <w:t>Recurrente</w:t>
      </w:r>
      <w:r w:rsidRPr="004E1F1C">
        <w:rPr>
          <w:rFonts w:ascii="Palatino Linotype" w:hAnsi="Palatino Linotype" w:cs="Arial"/>
          <w:i/>
          <w:sz w:val="22"/>
          <w:szCs w:val="22"/>
        </w:rPr>
        <w:t>.</w:t>
      </w:r>
    </w:p>
    <w:bookmarkEnd w:id="4"/>
    <w:p w14:paraId="629FE959" w14:textId="77777777" w:rsidR="00691D96" w:rsidRDefault="00691D96" w:rsidP="00691D96">
      <w:pPr>
        <w:pStyle w:val="Sinespaciado"/>
      </w:pPr>
    </w:p>
    <w:p w14:paraId="6384E317" w14:textId="77777777" w:rsidR="004E1F1C" w:rsidRPr="004E1F1C" w:rsidRDefault="004E1F1C" w:rsidP="004E1F1C">
      <w:pPr>
        <w:pStyle w:val="Sinespaciado"/>
      </w:pPr>
    </w:p>
    <w:p w14:paraId="2BC7DAB8" w14:textId="77777777" w:rsidR="00691D96" w:rsidRPr="004E1F1C" w:rsidRDefault="00691D96" w:rsidP="00691D96">
      <w:pPr>
        <w:autoSpaceDE w:val="0"/>
        <w:autoSpaceDN w:val="0"/>
        <w:adjustRightInd w:val="0"/>
        <w:spacing w:line="360" w:lineRule="auto"/>
        <w:ind w:right="49"/>
        <w:jc w:val="both"/>
        <w:rPr>
          <w:rFonts w:ascii="Palatino Linotype" w:hAnsi="Palatino Linotype" w:cs="Arial"/>
          <w:szCs w:val="28"/>
          <w:lang w:val="es-ES_tradnl"/>
        </w:rPr>
      </w:pPr>
      <w:r w:rsidRPr="004E1F1C">
        <w:rPr>
          <w:rFonts w:ascii="Palatino Linotype" w:hAnsi="Palatino Linotype" w:cs="Arial"/>
          <w:b/>
          <w:sz w:val="28"/>
          <w:szCs w:val="28"/>
          <w:lang w:val="es-ES_tradnl"/>
        </w:rPr>
        <w:t xml:space="preserve">TERCERO. </w:t>
      </w:r>
      <w:r w:rsidRPr="004E1F1C">
        <w:rPr>
          <w:rFonts w:ascii="Palatino Linotype" w:hAnsi="Palatino Linotype" w:cs="Arial"/>
          <w:b/>
          <w:szCs w:val="28"/>
          <w:lang w:val="es-ES_tradnl"/>
        </w:rPr>
        <w:t xml:space="preserve">NOTIFÍQUESE </w:t>
      </w:r>
      <w:r w:rsidRPr="004E1F1C">
        <w:rPr>
          <w:rFonts w:ascii="Palatino Linotype" w:hAnsi="Palatino Linotype" w:cs="Arial"/>
          <w:szCs w:val="28"/>
          <w:lang w:val="es-ES_tradnl"/>
        </w:rPr>
        <w:t xml:space="preserve">la presente resolución </w:t>
      </w:r>
      <w:r w:rsidRPr="004E1F1C">
        <w:rPr>
          <w:rFonts w:ascii="Palatino Linotype" w:hAnsi="Palatino Linotype" w:cs="Arial"/>
        </w:rPr>
        <w:t xml:space="preserve">a través del Sistema de Acceso a la Información Mexiquense </w:t>
      </w:r>
      <w:r w:rsidRPr="004E1F1C">
        <w:rPr>
          <w:rFonts w:ascii="Palatino Linotype" w:hAnsi="Palatino Linotype" w:cs="Arial"/>
          <w:b/>
        </w:rPr>
        <w:t>(</w:t>
      </w:r>
      <w:proofErr w:type="spellStart"/>
      <w:r w:rsidRPr="004E1F1C">
        <w:rPr>
          <w:rFonts w:ascii="Palatino Linotype" w:hAnsi="Palatino Linotype" w:cs="Arial"/>
          <w:b/>
        </w:rPr>
        <w:t>SAIMEX</w:t>
      </w:r>
      <w:proofErr w:type="spellEnd"/>
      <w:r w:rsidRPr="004E1F1C">
        <w:rPr>
          <w:rFonts w:ascii="Palatino Linotype" w:hAnsi="Palatino Linotype" w:cs="Arial"/>
          <w:b/>
        </w:rPr>
        <w:t>)</w:t>
      </w:r>
      <w:r w:rsidRPr="004E1F1C">
        <w:rPr>
          <w:rFonts w:ascii="Palatino Linotype" w:hAnsi="Palatino Linotype" w:cs="Arial"/>
          <w:szCs w:val="28"/>
          <w:lang w:val="es-ES_tradnl"/>
        </w:rPr>
        <w:t xml:space="preserve"> al Titular de la Unidad de Transparencia del </w:t>
      </w:r>
      <w:r w:rsidRPr="004E1F1C">
        <w:rPr>
          <w:rFonts w:ascii="Palatino Linotype" w:hAnsi="Palatino Linotype" w:cs="Arial"/>
          <w:b/>
          <w:szCs w:val="28"/>
          <w:lang w:val="es-ES_tradnl"/>
        </w:rPr>
        <w:t>Sujeto Obligado</w:t>
      </w:r>
      <w:r w:rsidRPr="004E1F1C">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6CE6616" w14:textId="77777777" w:rsidR="00793310" w:rsidRDefault="00793310" w:rsidP="00691D96">
      <w:pPr>
        <w:spacing w:line="360" w:lineRule="auto"/>
        <w:jc w:val="both"/>
        <w:rPr>
          <w:rFonts w:ascii="Palatino Linotype" w:hAnsi="Palatino Linotype" w:cs="Arial"/>
          <w:b/>
          <w:bCs/>
          <w:sz w:val="28"/>
          <w:szCs w:val="28"/>
        </w:rPr>
      </w:pPr>
    </w:p>
    <w:p w14:paraId="064B0455" w14:textId="77777777" w:rsidR="00691D96" w:rsidRPr="004E1F1C" w:rsidRDefault="00691D96" w:rsidP="00691D96">
      <w:pPr>
        <w:spacing w:line="360" w:lineRule="auto"/>
        <w:jc w:val="both"/>
        <w:rPr>
          <w:rFonts w:ascii="Palatino Linotype" w:hAnsi="Palatino Linotype" w:cs="Arial"/>
          <w:bCs/>
          <w:szCs w:val="28"/>
        </w:rPr>
      </w:pPr>
      <w:r w:rsidRPr="004E1F1C">
        <w:rPr>
          <w:rFonts w:ascii="Palatino Linotype" w:hAnsi="Palatino Linotype" w:cs="Arial"/>
          <w:b/>
          <w:bCs/>
          <w:sz w:val="28"/>
          <w:szCs w:val="28"/>
        </w:rPr>
        <w:t>CUARTO.</w:t>
      </w:r>
      <w:r w:rsidRPr="004E1F1C">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4E1F1C">
        <w:rPr>
          <w:rFonts w:ascii="Palatino Linotype" w:hAnsi="Palatino Linotype" w:cs="Arial"/>
          <w:b/>
          <w:bCs/>
          <w:szCs w:val="28"/>
        </w:rPr>
        <w:t>Sujeto Obligado</w:t>
      </w:r>
      <w:r w:rsidRPr="004E1F1C">
        <w:rPr>
          <w:rFonts w:ascii="Palatino Linotype" w:hAnsi="Palatino Linotype" w:cs="Arial"/>
          <w:bCs/>
          <w:szCs w:val="28"/>
        </w:rPr>
        <w:t xml:space="preserve"> de manera fundada y motivada, podrá solicitar una ampliación de plazo para el cumplimiento de la presente resolución.</w:t>
      </w:r>
    </w:p>
    <w:p w14:paraId="06F1F478" w14:textId="77777777" w:rsidR="00691D96" w:rsidRPr="004E1F1C" w:rsidRDefault="00691D96" w:rsidP="00691D96">
      <w:pPr>
        <w:autoSpaceDE w:val="0"/>
        <w:autoSpaceDN w:val="0"/>
        <w:adjustRightInd w:val="0"/>
        <w:spacing w:line="360" w:lineRule="auto"/>
        <w:ind w:right="49"/>
        <w:jc w:val="both"/>
        <w:rPr>
          <w:rFonts w:ascii="Palatino Linotype" w:hAnsi="Palatino Linotype" w:cs="Arial"/>
          <w:b/>
          <w:szCs w:val="28"/>
        </w:rPr>
      </w:pPr>
    </w:p>
    <w:p w14:paraId="003BBC8E" w14:textId="3E21AF89" w:rsidR="002E227E" w:rsidRPr="004E1F1C" w:rsidRDefault="00691D96" w:rsidP="00691D96">
      <w:pPr>
        <w:autoSpaceDE w:val="0"/>
        <w:autoSpaceDN w:val="0"/>
        <w:adjustRightInd w:val="0"/>
        <w:spacing w:line="360" w:lineRule="auto"/>
        <w:ind w:right="49"/>
        <w:jc w:val="both"/>
        <w:rPr>
          <w:rFonts w:ascii="Palatino Linotype" w:hAnsi="Palatino Linotype" w:cs="Arial"/>
        </w:rPr>
      </w:pPr>
      <w:r w:rsidRPr="004E1F1C">
        <w:rPr>
          <w:rFonts w:ascii="Palatino Linotype" w:hAnsi="Palatino Linotype" w:cs="Arial"/>
          <w:b/>
          <w:sz w:val="28"/>
          <w:szCs w:val="28"/>
        </w:rPr>
        <w:lastRenderedPageBreak/>
        <w:t>QUINTO.</w:t>
      </w:r>
      <w:r w:rsidRPr="004E1F1C">
        <w:rPr>
          <w:rFonts w:ascii="Palatino Linotype" w:hAnsi="Palatino Linotype" w:cs="Arial"/>
          <w:b/>
        </w:rPr>
        <w:t xml:space="preserve"> NOTIFÍQUESE</w:t>
      </w:r>
      <w:r w:rsidRPr="004E1F1C">
        <w:rPr>
          <w:rFonts w:ascii="Palatino Linotype" w:hAnsi="Palatino Linotype" w:cs="Arial"/>
        </w:rPr>
        <w:t xml:space="preserve"> a la parte </w:t>
      </w:r>
      <w:r w:rsidRPr="004E1F1C">
        <w:rPr>
          <w:rFonts w:ascii="Palatino Linotype" w:hAnsi="Palatino Linotype" w:cs="Arial"/>
          <w:b/>
        </w:rPr>
        <w:t>Recurrente</w:t>
      </w:r>
      <w:r w:rsidRPr="004E1F1C">
        <w:rPr>
          <w:rFonts w:ascii="Palatino Linotype" w:hAnsi="Palatino Linotype" w:cs="Arial"/>
        </w:rPr>
        <w:t xml:space="preserve"> la presente resolución a través del Sistema de Acceso a la Información Mexiquense </w:t>
      </w:r>
      <w:r w:rsidRPr="004E1F1C">
        <w:rPr>
          <w:rFonts w:ascii="Palatino Linotype" w:hAnsi="Palatino Linotype" w:cs="Arial"/>
          <w:b/>
        </w:rPr>
        <w:t>(</w:t>
      </w:r>
      <w:proofErr w:type="spellStart"/>
      <w:r w:rsidRPr="004E1F1C">
        <w:rPr>
          <w:rFonts w:ascii="Palatino Linotype" w:hAnsi="Palatino Linotype" w:cs="Arial"/>
          <w:b/>
        </w:rPr>
        <w:t>SAIMEX</w:t>
      </w:r>
      <w:proofErr w:type="spellEnd"/>
      <w:r w:rsidRPr="004E1F1C">
        <w:rPr>
          <w:rFonts w:ascii="Palatino Linotype" w:hAnsi="Palatino Linotype" w:cs="Arial"/>
          <w:b/>
        </w:rPr>
        <w:t>)</w:t>
      </w:r>
      <w:r w:rsidRPr="004E1F1C">
        <w:rPr>
          <w:rFonts w:ascii="Palatino Linotype" w:hAnsi="Palatino Linotype" w:cs="Arial"/>
        </w:rPr>
        <w:t xml:space="preserve">, y hágase de su conocimiento que en caso de considerar que le causa algún perjuicio, podrá promover el Juicio de Amparo en los términos de las leyes aplicables, </w:t>
      </w:r>
      <w:proofErr w:type="gramStart"/>
      <w:r w:rsidRPr="004E1F1C">
        <w:rPr>
          <w:rFonts w:ascii="Palatino Linotype" w:hAnsi="Palatino Linotype" w:cs="Arial"/>
        </w:rPr>
        <w:t>de acuerdo a</w:t>
      </w:r>
      <w:proofErr w:type="gramEnd"/>
      <w:r w:rsidRPr="004E1F1C">
        <w:rPr>
          <w:rFonts w:ascii="Palatino Linotype" w:hAnsi="Palatino Linotype" w:cs="Arial"/>
        </w:rPr>
        <w:t xml:space="preserve"> lo estipulado por el artículo 196, de la Ley de Transparencia y Acceso a la Información Pública del Estado de México y Municipios.</w:t>
      </w:r>
      <w:bookmarkEnd w:id="1"/>
    </w:p>
    <w:p w14:paraId="2AB742F9" w14:textId="77777777" w:rsidR="00691D96" w:rsidRPr="004E1F1C" w:rsidRDefault="00691D96" w:rsidP="00691D96">
      <w:pPr>
        <w:autoSpaceDE w:val="0"/>
        <w:autoSpaceDN w:val="0"/>
        <w:adjustRightInd w:val="0"/>
        <w:spacing w:line="360" w:lineRule="auto"/>
        <w:ind w:right="49"/>
        <w:jc w:val="both"/>
        <w:rPr>
          <w:rFonts w:ascii="Palatino Linotype" w:hAnsi="Palatino Linotype" w:cs="Arial"/>
        </w:rPr>
      </w:pPr>
    </w:p>
    <w:p w14:paraId="2C59DFB6" w14:textId="06CA52FF" w:rsidR="00054E04" w:rsidRPr="004E1F1C" w:rsidRDefault="0029071C" w:rsidP="00EE7775">
      <w:pPr>
        <w:spacing w:line="360" w:lineRule="auto"/>
        <w:jc w:val="both"/>
        <w:rPr>
          <w:rFonts w:ascii="Palatino Linotype" w:eastAsiaTheme="minorHAnsi" w:hAnsi="Palatino Linotype" w:cs="Arial"/>
          <w:lang w:val="es-MX" w:eastAsia="en-US"/>
        </w:rPr>
      </w:pPr>
      <w:r w:rsidRPr="004E1F1C">
        <w:rPr>
          <w:rFonts w:ascii="Palatino Linotype" w:eastAsiaTheme="minorHAnsi" w:hAnsi="Palatino Linotype" w:cs="Arial"/>
          <w:lang w:val="es-MX" w:eastAsia="en-US"/>
        </w:rPr>
        <w:t xml:space="preserve">ASÍ LO RESUELVE, POR </w:t>
      </w:r>
      <w:r w:rsidR="009B7E91" w:rsidRPr="004E1F1C">
        <w:rPr>
          <w:rFonts w:ascii="Palatino Linotype" w:eastAsiaTheme="minorHAnsi" w:hAnsi="Palatino Linotype" w:cs="Arial"/>
          <w:lang w:val="es-MX" w:eastAsia="en-US"/>
        </w:rPr>
        <w:t>UNANIMIDAD</w:t>
      </w:r>
      <w:r w:rsidRPr="004E1F1C">
        <w:rPr>
          <w:rFonts w:ascii="Palatino Linotype" w:eastAsiaTheme="minorHAnsi" w:hAnsi="Palatino Linotype" w:cs="Arial"/>
          <w:lang w:val="es-MX" w:eastAsia="en-US"/>
        </w:rPr>
        <w:t xml:space="preserve"> DE VOTOS, EL PLENO DEL</w:t>
      </w:r>
      <w:r w:rsidRPr="004E1F1C">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4E1F1C">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4E1F1C">
        <w:rPr>
          <w:rFonts w:ascii="Palatino Linotype" w:eastAsiaTheme="minorHAnsi" w:hAnsi="Palatino Linotype" w:cs="Arial"/>
          <w:lang w:val="es-MX" w:eastAsia="en-US"/>
        </w:rPr>
        <w:t xml:space="preserve">; </w:t>
      </w:r>
      <w:r w:rsidRPr="004E1F1C">
        <w:rPr>
          <w:rFonts w:ascii="Palatino Linotype" w:eastAsiaTheme="minorHAnsi" w:hAnsi="Palatino Linotype" w:cs="Arial"/>
          <w:lang w:val="es-MX" w:eastAsia="en-US"/>
        </w:rPr>
        <w:t>LUIS GUSTAVO PARRA NORIEGA</w:t>
      </w:r>
      <w:r w:rsidR="002E2A64">
        <w:rPr>
          <w:rFonts w:ascii="Palatino Linotype" w:eastAsiaTheme="minorHAnsi" w:hAnsi="Palatino Linotype" w:cs="Arial"/>
          <w:lang w:val="es-MX" w:eastAsia="en-US"/>
        </w:rPr>
        <w:t xml:space="preserve"> </w:t>
      </w:r>
      <w:r w:rsidRPr="004E1F1C">
        <w:rPr>
          <w:rFonts w:ascii="Palatino Linotype" w:eastAsiaTheme="minorHAnsi" w:hAnsi="Palatino Linotype" w:cs="Arial"/>
          <w:lang w:val="es-MX" w:eastAsia="en-US"/>
        </w:rPr>
        <w:t xml:space="preserve">Y GUADALUPE RAMÍREZ PEÑA; EN LA </w:t>
      </w:r>
      <w:r w:rsidR="002E2A64">
        <w:rPr>
          <w:rFonts w:ascii="Palatino Linotype" w:hAnsi="Palatino Linotype" w:cs="Arial"/>
        </w:rPr>
        <w:t>TRIGÉSIMA</w:t>
      </w:r>
      <w:r w:rsidR="00230100" w:rsidRPr="004E1F1C">
        <w:rPr>
          <w:rFonts w:ascii="Palatino Linotype" w:hAnsi="Palatino Linotype" w:cs="Arial"/>
        </w:rPr>
        <w:t xml:space="preserve"> SESIÓN ORDINARIA CEL</w:t>
      </w:r>
      <w:r w:rsidR="00663AF3" w:rsidRPr="004E1F1C">
        <w:rPr>
          <w:rFonts w:ascii="Palatino Linotype" w:hAnsi="Palatino Linotype" w:cs="Arial"/>
        </w:rPr>
        <w:t xml:space="preserve">EBRADA EL </w:t>
      </w:r>
      <w:r w:rsidR="002E2A64">
        <w:rPr>
          <w:rFonts w:ascii="Palatino Linotype" w:hAnsi="Palatino Linotype" w:cs="Arial"/>
        </w:rPr>
        <w:t>VEINTISIETE DE AGOSTO DE</w:t>
      </w:r>
      <w:r w:rsidR="0007714C" w:rsidRPr="004E1F1C">
        <w:rPr>
          <w:rFonts w:ascii="Palatino Linotype" w:hAnsi="Palatino Linotype" w:cs="Arial"/>
        </w:rPr>
        <w:t xml:space="preserve"> </w:t>
      </w:r>
      <w:r w:rsidR="00115ABC" w:rsidRPr="004E1F1C">
        <w:rPr>
          <w:rFonts w:ascii="Palatino Linotype" w:hAnsi="Palatino Linotype" w:cs="Arial"/>
        </w:rPr>
        <w:t xml:space="preserve">DOS </w:t>
      </w:r>
      <w:r w:rsidR="00230100" w:rsidRPr="004E1F1C">
        <w:rPr>
          <w:rFonts w:ascii="Palatino Linotype" w:hAnsi="Palatino Linotype" w:cs="Arial"/>
        </w:rPr>
        <w:t>MIL VEINTICINCO</w:t>
      </w:r>
      <w:r w:rsidRPr="004E1F1C">
        <w:rPr>
          <w:rFonts w:ascii="Palatino Linotype" w:eastAsiaTheme="minorHAnsi" w:hAnsi="Palatino Linotype" w:cs="Arial"/>
          <w:lang w:val="es-MX" w:eastAsia="en-US"/>
        </w:rPr>
        <w:t>, ANTE EL SECRETARIO TÉCNICO</w:t>
      </w:r>
      <w:r w:rsidR="002E2A64">
        <w:rPr>
          <w:rFonts w:ascii="Palatino Linotype" w:eastAsiaTheme="minorHAnsi" w:hAnsi="Palatino Linotype" w:cs="Arial"/>
          <w:lang w:val="es-MX" w:eastAsia="en-US"/>
        </w:rPr>
        <w:t xml:space="preserve"> DEL PLENO</w:t>
      </w:r>
      <w:r w:rsidRPr="004E1F1C">
        <w:rPr>
          <w:rFonts w:ascii="Palatino Linotype" w:eastAsiaTheme="minorHAnsi" w:hAnsi="Palatino Linotype" w:cs="Arial"/>
          <w:lang w:val="es-MX" w:eastAsia="en-US"/>
        </w:rPr>
        <w:t>, ALEXIS TAPIA RA</w:t>
      </w:r>
      <w:r w:rsidR="00054E04" w:rsidRPr="004E1F1C">
        <w:rPr>
          <w:rFonts w:ascii="Palatino Linotype" w:eastAsiaTheme="minorHAnsi" w:hAnsi="Palatino Linotype" w:cs="Arial"/>
          <w:lang w:val="es-MX" w:eastAsia="en-US"/>
        </w:rPr>
        <w:t>MÍREZ.</w:t>
      </w:r>
      <w:r w:rsidR="00F5444D">
        <w:rPr>
          <w:rFonts w:ascii="Palatino Linotype" w:eastAsiaTheme="minorHAnsi" w:hAnsi="Palatino Linotype" w:cs="Arial"/>
          <w:lang w:val="es-MX" w:eastAsia="en-US"/>
        </w:rPr>
        <w:t>-----------------------------------------------------------</w:t>
      </w:r>
      <w:r w:rsidR="002E2A64">
        <w:rPr>
          <w:rFonts w:ascii="Palatino Linotype" w:eastAsiaTheme="minorHAnsi" w:hAnsi="Palatino Linotype" w:cs="Arial"/>
          <w:lang w:val="es-MX" w:eastAsia="en-US"/>
        </w:rPr>
        <w:t>------------------------------</w:t>
      </w:r>
      <w:r w:rsidR="002E2A64" w:rsidRPr="002E2A64">
        <w:rPr>
          <w:rFonts w:ascii="Palatino Linotype" w:eastAsiaTheme="minorHAnsi" w:hAnsi="Palatino Linotype" w:cs="Arial"/>
          <w:lang w:val="es-MX" w:eastAsia="en-US"/>
        </w:rPr>
        <w:t xml:space="preserve"> </w:t>
      </w:r>
      <w:r w:rsidR="002E2A64">
        <w:rPr>
          <w:rFonts w:ascii="Palatino Linotype" w:eastAsiaTheme="minorHAnsi" w:hAnsi="Palatino Linotype" w:cs="Arial"/>
          <w:lang w:val="es-MX" w:eastAsia="en-US"/>
        </w:rPr>
        <w:t>------------------------------------------------------------------------------------------------------------------------------------------------------------------------------------------------------------------------------------------------------------------------------------------------------------------------------------------------------------------------------------------------------------------------------------------------------------------------------------------------------------------------------------------------------------------------------------------------------------------------------------------------------------------------------------------------------------------------------------------------------------------------------------------------------------------------------------------------------------------------------------------------------------------------------------------------</w:t>
      </w:r>
    </w:p>
    <w:p w14:paraId="0EE80D4E" w14:textId="3C2449AF" w:rsidR="005909E0" w:rsidRPr="005909E0" w:rsidRDefault="005909E0" w:rsidP="00EE7775">
      <w:pPr>
        <w:spacing w:line="360" w:lineRule="auto"/>
        <w:jc w:val="both"/>
        <w:rPr>
          <w:rFonts w:ascii="Palatino Linotype" w:eastAsiaTheme="minorHAnsi" w:hAnsi="Palatino Linotype" w:cs="Arial"/>
          <w:sz w:val="2"/>
          <w:lang w:val="es-MX" w:eastAsia="en-US"/>
        </w:rPr>
      </w:pPr>
      <w:proofErr w:type="spellStart"/>
      <w:r w:rsidRPr="004E1F1C">
        <w:rPr>
          <w:rFonts w:ascii="Palatino Linotype" w:eastAsiaTheme="minorHAnsi" w:hAnsi="Palatino Linotype" w:cs="Arial"/>
          <w:sz w:val="18"/>
          <w:lang w:val="es-MX" w:eastAsia="en-US"/>
        </w:rPr>
        <w:t>JMV</w:t>
      </w:r>
      <w:proofErr w:type="spellEnd"/>
      <w:r w:rsidRPr="004E1F1C">
        <w:rPr>
          <w:rFonts w:ascii="Palatino Linotype" w:eastAsiaTheme="minorHAnsi" w:hAnsi="Palatino Linotype" w:cs="Arial"/>
          <w:sz w:val="18"/>
          <w:lang w:val="es-MX" w:eastAsia="en-US"/>
        </w:rPr>
        <w:t>/</w:t>
      </w:r>
      <w:proofErr w:type="spellStart"/>
      <w:r w:rsidRPr="004E1F1C">
        <w:rPr>
          <w:rFonts w:ascii="Palatino Linotype" w:eastAsiaTheme="minorHAnsi" w:hAnsi="Palatino Linotype" w:cs="Arial"/>
          <w:sz w:val="18"/>
          <w:lang w:val="es-MX" w:eastAsia="en-US"/>
        </w:rPr>
        <w:t>CCR</w:t>
      </w:r>
      <w:proofErr w:type="spellEnd"/>
      <w:r w:rsidRPr="004E1F1C">
        <w:rPr>
          <w:rFonts w:ascii="Palatino Linotype" w:eastAsiaTheme="minorHAnsi" w:hAnsi="Palatino Linotype" w:cs="Arial"/>
          <w:sz w:val="18"/>
          <w:lang w:val="es-MX" w:eastAsia="en-US"/>
        </w:rPr>
        <w:t>/</w:t>
      </w:r>
      <w:proofErr w:type="spellStart"/>
      <w:r w:rsidR="002E2A64">
        <w:rPr>
          <w:rFonts w:ascii="Palatino Linotype" w:eastAsiaTheme="minorHAnsi" w:hAnsi="Palatino Linotype" w:cs="Arial"/>
          <w:sz w:val="18"/>
          <w:lang w:val="es-MX" w:eastAsia="en-US"/>
        </w:rPr>
        <w:t>fjjc</w:t>
      </w:r>
      <w:proofErr w:type="spellEnd"/>
    </w:p>
    <w:p w14:paraId="7753280C" w14:textId="77777777" w:rsidR="0029071C" w:rsidRDefault="0029071C" w:rsidP="003E56C9"/>
    <w:p w14:paraId="4C3455D6" w14:textId="77777777" w:rsidR="0029071C" w:rsidRDefault="0029071C" w:rsidP="003E56C9"/>
    <w:p w14:paraId="0ECDC7CA" w14:textId="77777777" w:rsidR="0029071C" w:rsidRDefault="0029071C" w:rsidP="003E56C9"/>
    <w:p w14:paraId="07764A15" w14:textId="77777777" w:rsidR="0029071C" w:rsidRDefault="0029071C" w:rsidP="003E56C9"/>
    <w:p w14:paraId="6004B5DC" w14:textId="77777777" w:rsidR="0029071C" w:rsidRDefault="0029071C" w:rsidP="003E56C9"/>
    <w:p w14:paraId="2FC19589" w14:textId="77777777" w:rsidR="0029071C" w:rsidRDefault="0029071C" w:rsidP="003E56C9"/>
    <w:p w14:paraId="30926FBA" w14:textId="77777777" w:rsidR="0029071C" w:rsidRDefault="0029071C" w:rsidP="003E56C9"/>
    <w:p w14:paraId="7CD50CEE" w14:textId="77777777" w:rsidR="0029071C" w:rsidRDefault="0029071C" w:rsidP="003E56C9"/>
    <w:p w14:paraId="145E08EA" w14:textId="77777777" w:rsidR="0029071C" w:rsidRDefault="0029071C" w:rsidP="003E56C9"/>
    <w:p w14:paraId="7688B59F" w14:textId="77777777" w:rsidR="0029071C" w:rsidRDefault="0029071C" w:rsidP="003E56C9"/>
    <w:p w14:paraId="75AC92F0" w14:textId="77777777" w:rsidR="0029071C" w:rsidRDefault="0029071C" w:rsidP="003E56C9"/>
    <w:p w14:paraId="788DFCE4" w14:textId="77777777" w:rsidR="0029071C" w:rsidRDefault="0029071C" w:rsidP="003E56C9"/>
    <w:p w14:paraId="7A2BB2D5" w14:textId="77777777" w:rsidR="0029071C" w:rsidRDefault="0029071C" w:rsidP="003E56C9"/>
    <w:p w14:paraId="797886E4" w14:textId="77777777" w:rsidR="0029071C" w:rsidRDefault="0029071C" w:rsidP="003E56C9"/>
    <w:p w14:paraId="1FDBE03A" w14:textId="77777777" w:rsidR="0029071C" w:rsidRDefault="0029071C" w:rsidP="003E56C9"/>
    <w:p w14:paraId="5135CD3D" w14:textId="77777777" w:rsidR="0029071C" w:rsidRDefault="0029071C" w:rsidP="003E56C9"/>
    <w:p w14:paraId="180F7188" w14:textId="77777777" w:rsidR="0029071C" w:rsidRDefault="0029071C" w:rsidP="003E56C9"/>
    <w:p w14:paraId="2383361D" w14:textId="77777777" w:rsidR="0029071C" w:rsidRDefault="0029071C" w:rsidP="003E56C9"/>
    <w:p w14:paraId="7BBFC9DA" w14:textId="77777777" w:rsidR="0029071C" w:rsidRDefault="0029071C" w:rsidP="003E56C9"/>
    <w:p w14:paraId="07AFAFCD" w14:textId="77777777" w:rsidR="0029071C" w:rsidRDefault="0029071C" w:rsidP="003E56C9"/>
    <w:p w14:paraId="79F80BD5" w14:textId="77777777" w:rsidR="0029071C" w:rsidRDefault="0029071C" w:rsidP="003E56C9"/>
    <w:p w14:paraId="3BEAEBB5" w14:textId="77777777" w:rsidR="0029071C" w:rsidRDefault="0029071C" w:rsidP="003E56C9"/>
    <w:p w14:paraId="3E614603" w14:textId="77777777" w:rsidR="0029071C" w:rsidRDefault="0029071C" w:rsidP="003E56C9"/>
    <w:p w14:paraId="34C7B0F7" w14:textId="77777777" w:rsidR="0029071C" w:rsidRDefault="0029071C" w:rsidP="003E56C9"/>
    <w:p w14:paraId="6BDCBF55" w14:textId="77777777" w:rsidR="0029071C" w:rsidRDefault="0029071C" w:rsidP="003E56C9"/>
    <w:p w14:paraId="0EA50449" w14:textId="77777777" w:rsidR="0029071C" w:rsidRDefault="0029071C" w:rsidP="003E56C9"/>
    <w:p w14:paraId="6BA22747" w14:textId="77777777" w:rsidR="0029071C" w:rsidRDefault="0029071C" w:rsidP="003E56C9"/>
    <w:p w14:paraId="46C9C8ED" w14:textId="77777777" w:rsidR="0029071C" w:rsidRDefault="0029071C" w:rsidP="003E56C9"/>
    <w:p w14:paraId="462E08EF" w14:textId="77777777" w:rsidR="0029071C" w:rsidRDefault="0029071C" w:rsidP="003E56C9"/>
    <w:p w14:paraId="6F1994AF" w14:textId="77777777" w:rsidR="0029071C" w:rsidRDefault="0029071C" w:rsidP="003E56C9"/>
    <w:p w14:paraId="4369F1F0" w14:textId="77777777" w:rsidR="0029071C" w:rsidRDefault="0029071C" w:rsidP="003E56C9"/>
    <w:p w14:paraId="52736179" w14:textId="77777777" w:rsidR="0029071C" w:rsidRDefault="0029071C" w:rsidP="003E56C9"/>
    <w:p w14:paraId="2F6F3E44" w14:textId="77777777" w:rsidR="0029071C" w:rsidRDefault="0029071C" w:rsidP="003E56C9"/>
    <w:p w14:paraId="59B49257" w14:textId="77777777" w:rsidR="0029071C" w:rsidRDefault="0029071C" w:rsidP="003E56C9"/>
    <w:p w14:paraId="7F5EF310" w14:textId="3920AC4C" w:rsidR="0029071C" w:rsidRPr="003E56C9" w:rsidRDefault="0029071C" w:rsidP="003E56C9"/>
    <w:sectPr w:rsidR="0029071C" w:rsidRPr="003E56C9" w:rsidSect="0043515A">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269C4" w14:textId="77777777" w:rsidR="00545060" w:rsidRDefault="00545060" w:rsidP="000B5E25">
      <w:r>
        <w:separator/>
      </w:r>
    </w:p>
  </w:endnote>
  <w:endnote w:type="continuationSeparator" w:id="0">
    <w:p w14:paraId="1E7DD49E" w14:textId="77777777" w:rsidR="00545060" w:rsidRDefault="00545060"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NewRomanPS-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383D" w14:textId="77777777" w:rsidR="00C17194" w:rsidRPr="000D3AD4" w:rsidRDefault="00C17194"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B16160">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B16160">
      <w:rPr>
        <w:rFonts w:ascii="Palatino Linotype" w:hAnsi="Palatino Linotype" w:cs="Arial"/>
        <w:bCs/>
        <w:noProof/>
        <w:sz w:val="20"/>
        <w:szCs w:val="20"/>
      </w:rPr>
      <w:t>51</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D01F0" w14:textId="77777777" w:rsidR="00C17194" w:rsidRPr="000D3AD4" w:rsidRDefault="00C17194"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B16160">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B16160">
      <w:rPr>
        <w:rFonts w:ascii="Palatino Linotype" w:hAnsi="Palatino Linotype" w:cs="Arial"/>
        <w:bCs/>
        <w:noProof/>
        <w:sz w:val="20"/>
        <w:szCs w:val="20"/>
      </w:rPr>
      <w:t>51</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7B631" w14:textId="77777777" w:rsidR="00545060" w:rsidRDefault="00545060" w:rsidP="000B5E25">
      <w:r>
        <w:separator/>
      </w:r>
    </w:p>
  </w:footnote>
  <w:footnote w:type="continuationSeparator" w:id="0">
    <w:p w14:paraId="6666ECAE" w14:textId="77777777" w:rsidR="00545060" w:rsidRDefault="00545060" w:rsidP="000B5E25">
      <w:r>
        <w:continuationSeparator/>
      </w:r>
    </w:p>
  </w:footnote>
  <w:footnote w:id="1">
    <w:p w14:paraId="4AA2E1CD" w14:textId="77777777" w:rsidR="00C17194" w:rsidRPr="00F07740" w:rsidRDefault="00C17194" w:rsidP="00081BEC">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65BD64BD" w14:textId="77777777" w:rsidR="00C17194" w:rsidRPr="00946E1F" w:rsidRDefault="00C17194" w:rsidP="00081BEC">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BF839BC" w14:textId="77777777" w:rsidR="00C17194" w:rsidRPr="00091848" w:rsidRDefault="00C17194" w:rsidP="003C43CE">
      <w:pPr>
        <w:pStyle w:val="Textonotapie"/>
        <w:rPr>
          <w:lang w:val="es-MX"/>
        </w:rPr>
      </w:pPr>
      <w:r>
        <w:rPr>
          <w:rStyle w:val="Refdenotaalpie"/>
        </w:rPr>
        <w:footnoteRef/>
      </w:r>
      <w:r>
        <w:t xml:space="preserve"> </w:t>
      </w:r>
      <w:r>
        <w:rPr>
          <w:lang w:val="es-MX"/>
        </w:rPr>
        <w:t xml:space="preserve">Tesis VI.2o.A. J/7, </w:t>
      </w:r>
      <w:r>
        <w:rPr>
          <w:i/>
          <w:lang w:val="es-MX"/>
        </w:rPr>
        <w:t>Semanario Judicial de la Federación y su Gaceta</w:t>
      </w:r>
      <w:r>
        <w:rPr>
          <w:lang w:val="es-MX"/>
        </w:rPr>
        <w:t>, Novena Época, Tomo XXI, abril de 2005, pág. 1137.</w:t>
      </w:r>
    </w:p>
  </w:footnote>
  <w:footnote w:id="3">
    <w:p w14:paraId="7CCBDC2D" w14:textId="77777777" w:rsidR="00C17194" w:rsidRPr="00091848" w:rsidRDefault="00C17194" w:rsidP="003C43CE">
      <w:pPr>
        <w:pStyle w:val="Textonotapie"/>
        <w:rPr>
          <w:lang w:val="es-MX"/>
        </w:rPr>
      </w:pPr>
      <w:r>
        <w:rPr>
          <w:rStyle w:val="Refdenotaalpie"/>
        </w:rPr>
        <w:footnoteRef/>
      </w:r>
      <w:r>
        <w:t xml:space="preserve"> </w:t>
      </w:r>
      <w:r>
        <w:rPr>
          <w:lang w:val="es-MX"/>
        </w:rPr>
        <w:t xml:space="preserve">Tesis VI.2o.A. J/7, </w:t>
      </w:r>
      <w:r>
        <w:rPr>
          <w:i/>
          <w:lang w:val="es-MX"/>
        </w:rPr>
        <w:t>Semanario Judicial de la Federación y su Gaceta</w:t>
      </w:r>
      <w:r>
        <w:rPr>
          <w:lang w:val="es-MX"/>
        </w:rPr>
        <w:t>, Novena Época, Tomo XXI, abril de 2005, pág. 1137.</w:t>
      </w:r>
    </w:p>
  </w:footnote>
  <w:footnote w:id="4">
    <w:p w14:paraId="5D304C44" w14:textId="77777777" w:rsidR="00C17194" w:rsidRDefault="00C17194" w:rsidP="00485613">
      <w:pPr>
        <w:pBdr>
          <w:top w:val="nil"/>
          <w:left w:val="nil"/>
          <w:bottom w:val="nil"/>
          <w:right w:val="nil"/>
          <w:between w:val="nil"/>
        </w:pBdr>
        <w:jc w:val="both"/>
        <w:rPr>
          <w:rFonts w:ascii="Palatino Linotype" w:eastAsia="Palatino Linotype" w:hAnsi="Palatino Linotype" w:cs="Palatino Linotype"/>
          <w:i/>
          <w:color w:val="000000"/>
          <w:sz w:val="16"/>
          <w:szCs w:val="16"/>
        </w:rPr>
      </w:pPr>
      <w:r>
        <w:rPr>
          <w:vertAlign w:val="superscript"/>
        </w:rPr>
        <w:footnoteRef/>
      </w:r>
      <w:r>
        <w:rPr>
          <w:rFonts w:ascii="Palatino Linotype" w:eastAsia="Palatino Linotype" w:hAnsi="Palatino Linotype" w:cs="Palatino Linotype"/>
          <w:i/>
          <w:color w:val="000000"/>
          <w:sz w:val="16"/>
          <w:szCs w:val="16"/>
        </w:rPr>
        <w:t xml:space="preserve"> </w:t>
      </w:r>
      <w:hyperlink r:id="rId3">
        <w:r>
          <w:rPr>
            <w:rFonts w:ascii="Palatino Linotype" w:eastAsia="Palatino Linotype" w:hAnsi="Palatino Linotype" w:cs="Palatino Linotype"/>
            <w:i/>
            <w:color w:val="0000FF"/>
            <w:sz w:val="16"/>
            <w:szCs w:val="16"/>
            <w:u w:val="single"/>
          </w:rPr>
          <w:t>https://www.who.int/mediacentre/news/releases/pr91/es/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8B322" w14:textId="77777777" w:rsidR="00C17194" w:rsidRDefault="00000000">
    <w:pPr>
      <w:pStyle w:val="Encabezado"/>
    </w:pPr>
    <w:r>
      <w:rPr>
        <w:noProof/>
        <w:lang w:val="es-MX" w:eastAsia="es-MX"/>
      </w:rPr>
      <w:pict w14:anchorId="37D0D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667" w:type="dxa"/>
      <w:tblInd w:w="2547" w:type="dxa"/>
      <w:tblLayout w:type="fixed"/>
      <w:tblLook w:val="04A0" w:firstRow="1" w:lastRow="0" w:firstColumn="1" w:lastColumn="0" w:noHBand="0" w:noVBand="1"/>
    </w:tblPr>
    <w:tblGrid>
      <w:gridCol w:w="2551"/>
      <w:gridCol w:w="4116"/>
    </w:tblGrid>
    <w:tr w:rsidR="00C17194" w:rsidRPr="008F2CCC" w14:paraId="7D0B18AB" w14:textId="77777777" w:rsidTr="00BA27FC">
      <w:tc>
        <w:tcPr>
          <w:tcW w:w="2551" w:type="dxa"/>
          <w:vAlign w:val="center"/>
        </w:tcPr>
        <w:p w14:paraId="0E184FBC" w14:textId="77777777" w:rsidR="00C17194" w:rsidRPr="008F5DAE" w:rsidRDefault="00C1719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55B788E2" w14:textId="55A9FE9B" w:rsidR="00C17194" w:rsidRPr="0029071C" w:rsidRDefault="00C17194" w:rsidP="00374FE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03285</w:t>
          </w:r>
          <w:r w:rsidRPr="0029071C">
            <w:rPr>
              <w:rFonts w:ascii="Palatino Linotype" w:hAnsi="Palatino Linotype"/>
              <w:sz w:val="22"/>
              <w:szCs w:val="22"/>
              <w:lang w:val="es-ES_tradnl"/>
            </w:rPr>
            <w:t>/</w:t>
          </w:r>
          <w:proofErr w:type="spellStart"/>
          <w:r w:rsidRPr="0029071C">
            <w:rPr>
              <w:rFonts w:ascii="Palatino Linotype" w:hAnsi="Palatino Linotype"/>
              <w:sz w:val="22"/>
              <w:szCs w:val="22"/>
              <w:lang w:val="es-ES_tradnl"/>
            </w:rPr>
            <w:t>INFOEM</w:t>
          </w:r>
          <w:proofErr w:type="spellEnd"/>
          <w:r w:rsidRPr="0029071C">
            <w:rPr>
              <w:rFonts w:ascii="Palatino Linotype" w:hAnsi="Palatino Linotype"/>
              <w:sz w:val="22"/>
              <w:szCs w:val="22"/>
              <w:lang w:val="es-ES_tradnl"/>
            </w:rPr>
            <w:t>/IP/</w:t>
          </w:r>
          <w:proofErr w:type="spellStart"/>
          <w:r w:rsidRPr="0029071C">
            <w:rPr>
              <w:rFonts w:ascii="Palatino Linotype" w:hAnsi="Palatino Linotype"/>
              <w:sz w:val="22"/>
              <w:szCs w:val="22"/>
              <w:lang w:val="es-ES_tradnl"/>
            </w:rPr>
            <w:t>RR</w:t>
          </w:r>
          <w:proofErr w:type="spellEnd"/>
          <w:r w:rsidRPr="0029071C">
            <w:rPr>
              <w:rFonts w:ascii="Palatino Linotype" w:hAnsi="Palatino Linotype"/>
              <w:sz w:val="22"/>
              <w:szCs w:val="22"/>
              <w:lang w:val="es-ES_tradnl"/>
            </w:rPr>
            <w:t>/202</w:t>
          </w:r>
          <w:r>
            <w:rPr>
              <w:rFonts w:ascii="Palatino Linotype" w:hAnsi="Palatino Linotype"/>
              <w:sz w:val="22"/>
              <w:szCs w:val="22"/>
              <w:lang w:val="es-ES_tradnl"/>
            </w:rPr>
            <w:t>5</w:t>
          </w:r>
        </w:p>
      </w:tc>
    </w:tr>
    <w:tr w:rsidR="00C17194" w:rsidRPr="008F2CCC" w14:paraId="58149F82" w14:textId="77777777" w:rsidTr="00BA27FC">
      <w:trPr>
        <w:trHeight w:val="228"/>
      </w:trPr>
      <w:tc>
        <w:tcPr>
          <w:tcW w:w="2551" w:type="dxa"/>
          <w:vAlign w:val="center"/>
        </w:tcPr>
        <w:p w14:paraId="2DBE5EC5" w14:textId="77777777" w:rsidR="00C17194" w:rsidRPr="008F5DAE" w:rsidRDefault="00C1719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7B466EC6" w14:textId="56FE0335" w:rsidR="00C17194" w:rsidRPr="0029071C" w:rsidRDefault="00C17194" w:rsidP="002A6EB1">
          <w:pPr>
            <w:spacing w:line="276" w:lineRule="auto"/>
            <w:jc w:val="right"/>
            <w:rPr>
              <w:rFonts w:ascii="Palatino Linotype" w:hAnsi="Palatino Linotype"/>
              <w:sz w:val="22"/>
              <w:szCs w:val="22"/>
            </w:rPr>
          </w:pPr>
          <w:r w:rsidRPr="00833B9A">
            <w:rPr>
              <w:rFonts w:ascii="Palatino Linotype" w:hAnsi="Palatino Linotype"/>
              <w:sz w:val="22"/>
              <w:szCs w:val="22"/>
            </w:rPr>
            <w:t>Sistema de Agua Potable Alcantarillado y Saneamiento de Ecatepec de Morelos</w:t>
          </w:r>
        </w:p>
      </w:tc>
    </w:tr>
    <w:tr w:rsidR="00C17194" w:rsidRPr="008F2CCC" w14:paraId="73D5FF2A" w14:textId="77777777" w:rsidTr="00BA27FC">
      <w:tc>
        <w:tcPr>
          <w:tcW w:w="2551" w:type="dxa"/>
          <w:vAlign w:val="center"/>
        </w:tcPr>
        <w:p w14:paraId="2A38288D" w14:textId="77777777" w:rsidR="00C17194" w:rsidRPr="008F5DAE" w:rsidRDefault="00C1719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47787965" w14:textId="77777777" w:rsidR="00C17194" w:rsidRPr="0029071C" w:rsidRDefault="00C17194"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73AAE88A" w14:textId="77777777" w:rsidR="00C17194" w:rsidRPr="001779E0" w:rsidRDefault="00000000"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0EC8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5.15pt;margin-top:-136.7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092" w:type="dxa"/>
      <w:tblInd w:w="2122" w:type="dxa"/>
      <w:tblLayout w:type="fixed"/>
      <w:tblLook w:val="04A0" w:firstRow="1" w:lastRow="0" w:firstColumn="1" w:lastColumn="0" w:noHBand="0" w:noVBand="1"/>
    </w:tblPr>
    <w:tblGrid>
      <w:gridCol w:w="2551"/>
      <w:gridCol w:w="4541"/>
    </w:tblGrid>
    <w:tr w:rsidR="00C17194" w:rsidRPr="008F2CCC" w14:paraId="53180D23" w14:textId="77777777" w:rsidTr="0007714C">
      <w:tc>
        <w:tcPr>
          <w:tcW w:w="2551" w:type="dxa"/>
          <w:vAlign w:val="center"/>
        </w:tcPr>
        <w:p w14:paraId="51394AA5" w14:textId="77777777" w:rsidR="00C17194" w:rsidRPr="008F5DAE" w:rsidRDefault="00C1719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541" w:type="dxa"/>
          <w:vAlign w:val="center"/>
        </w:tcPr>
        <w:p w14:paraId="1DF174BC" w14:textId="04E4B41B" w:rsidR="00C17194" w:rsidRPr="0029071C" w:rsidRDefault="00C17194" w:rsidP="00374FE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03285</w:t>
          </w:r>
          <w:r w:rsidRPr="0029071C">
            <w:rPr>
              <w:rFonts w:ascii="Palatino Linotype" w:hAnsi="Palatino Linotype"/>
              <w:sz w:val="22"/>
              <w:szCs w:val="22"/>
              <w:lang w:val="es-ES_tradnl"/>
            </w:rPr>
            <w:t>/</w:t>
          </w:r>
          <w:proofErr w:type="spellStart"/>
          <w:r w:rsidRPr="0029071C">
            <w:rPr>
              <w:rFonts w:ascii="Palatino Linotype" w:hAnsi="Palatino Linotype"/>
              <w:sz w:val="22"/>
              <w:szCs w:val="22"/>
              <w:lang w:val="es-ES_tradnl"/>
            </w:rPr>
            <w:t>INFOEM</w:t>
          </w:r>
          <w:proofErr w:type="spellEnd"/>
          <w:r w:rsidRPr="0029071C">
            <w:rPr>
              <w:rFonts w:ascii="Palatino Linotype" w:hAnsi="Palatino Linotype"/>
              <w:sz w:val="22"/>
              <w:szCs w:val="22"/>
              <w:lang w:val="es-ES_tradnl"/>
            </w:rPr>
            <w:t>/IP/</w:t>
          </w:r>
          <w:proofErr w:type="spellStart"/>
          <w:r w:rsidRPr="0029071C">
            <w:rPr>
              <w:rFonts w:ascii="Palatino Linotype" w:hAnsi="Palatino Linotype"/>
              <w:sz w:val="22"/>
              <w:szCs w:val="22"/>
              <w:lang w:val="es-ES_tradnl"/>
            </w:rPr>
            <w:t>RR</w:t>
          </w:r>
          <w:proofErr w:type="spellEnd"/>
          <w:r w:rsidRPr="0029071C">
            <w:rPr>
              <w:rFonts w:ascii="Palatino Linotype" w:hAnsi="Palatino Linotype"/>
              <w:sz w:val="22"/>
              <w:szCs w:val="22"/>
              <w:lang w:val="es-ES_tradnl"/>
            </w:rPr>
            <w:t>/202</w:t>
          </w:r>
          <w:r>
            <w:rPr>
              <w:rFonts w:ascii="Palatino Linotype" w:hAnsi="Palatino Linotype"/>
              <w:sz w:val="22"/>
              <w:szCs w:val="22"/>
              <w:lang w:val="es-ES_tradnl"/>
            </w:rPr>
            <w:t>5</w:t>
          </w:r>
        </w:p>
      </w:tc>
    </w:tr>
    <w:tr w:rsidR="00C17194" w:rsidRPr="008F2CCC" w14:paraId="390D27D0" w14:textId="77777777" w:rsidTr="0007714C">
      <w:tc>
        <w:tcPr>
          <w:tcW w:w="2551" w:type="dxa"/>
          <w:vAlign w:val="center"/>
        </w:tcPr>
        <w:p w14:paraId="5CBCE46F" w14:textId="77777777" w:rsidR="00C17194" w:rsidRPr="008F5DAE" w:rsidRDefault="00C1719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541" w:type="dxa"/>
          <w:vAlign w:val="center"/>
        </w:tcPr>
        <w:p w14:paraId="559465AB" w14:textId="6147C1CE" w:rsidR="00C17194" w:rsidRPr="006D30E6" w:rsidRDefault="00F33FB2" w:rsidP="00BA27FC">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XXXXXXXXXXXXXXXXXXX</w:t>
          </w:r>
          <w:proofErr w:type="spellEnd"/>
        </w:p>
      </w:tc>
    </w:tr>
    <w:tr w:rsidR="00C17194" w:rsidRPr="008F2CCC" w14:paraId="233C19E4" w14:textId="77777777" w:rsidTr="0007714C">
      <w:trPr>
        <w:trHeight w:val="228"/>
      </w:trPr>
      <w:tc>
        <w:tcPr>
          <w:tcW w:w="2551" w:type="dxa"/>
          <w:vAlign w:val="center"/>
        </w:tcPr>
        <w:p w14:paraId="48BD3678" w14:textId="77777777" w:rsidR="00C17194" w:rsidRPr="008F5DAE" w:rsidRDefault="00C1719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541" w:type="dxa"/>
          <w:vAlign w:val="center"/>
        </w:tcPr>
        <w:p w14:paraId="1DDF869E" w14:textId="46B410C2" w:rsidR="00C17194" w:rsidRPr="0029071C" w:rsidRDefault="00C17194" w:rsidP="00AB55A1">
          <w:pPr>
            <w:spacing w:line="276" w:lineRule="auto"/>
            <w:jc w:val="right"/>
            <w:rPr>
              <w:rFonts w:ascii="Palatino Linotype" w:hAnsi="Palatino Linotype"/>
              <w:sz w:val="22"/>
              <w:szCs w:val="22"/>
            </w:rPr>
          </w:pPr>
          <w:r w:rsidRPr="00833B9A">
            <w:rPr>
              <w:rFonts w:ascii="Palatino Linotype" w:hAnsi="Palatino Linotype"/>
              <w:sz w:val="22"/>
              <w:szCs w:val="22"/>
            </w:rPr>
            <w:t>Sistema de Agua Potable Alcantarillado y Saneamiento de Ecatepec de Morelos</w:t>
          </w:r>
        </w:p>
      </w:tc>
    </w:tr>
    <w:tr w:rsidR="00C17194" w:rsidRPr="008F2CCC" w14:paraId="196A93C9" w14:textId="77777777" w:rsidTr="0007714C">
      <w:tc>
        <w:tcPr>
          <w:tcW w:w="2551" w:type="dxa"/>
          <w:vAlign w:val="center"/>
        </w:tcPr>
        <w:p w14:paraId="53BA0609" w14:textId="77777777" w:rsidR="00C17194" w:rsidRPr="008F5DAE" w:rsidRDefault="00C1719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541" w:type="dxa"/>
          <w:vAlign w:val="center"/>
        </w:tcPr>
        <w:p w14:paraId="228668AE" w14:textId="77777777" w:rsidR="00C17194" w:rsidRPr="0029071C" w:rsidRDefault="00C17194"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C17194" w:rsidRPr="008F2CCC" w14:paraId="5010D2D3" w14:textId="77777777" w:rsidTr="0007714C">
      <w:tc>
        <w:tcPr>
          <w:tcW w:w="2551" w:type="dxa"/>
          <w:vAlign w:val="center"/>
        </w:tcPr>
        <w:p w14:paraId="28B43ED1" w14:textId="77777777" w:rsidR="00C17194" w:rsidRPr="008F5DAE" w:rsidRDefault="00C17194" w:rsidP="00BA27FC">
          <w:pPr>
            <w:spacing w:line="276" w:lineRule="auto"/>
            <w:jc w:val="right"/>
            <w:rPr>
              <w:rFonts w:ascii="Palatino Linotype" w:hAnsi="Palatino Linotype"/>
              <w:b/>
              <w:sz w:val="22"/>
              <w:szCs w:val="22"/>
              <w:lang w:val="es-ES_tradnl"/>
            </w:rPr>
          </w:pPr>
        </w:p>
      </w:tc>
      <w:tc>
        <w:tcPr>
          <w:tcW w:w="4541" w:type="dxa"/>
          <w:vAlign w:val="center"/>
        </w:tcPr>
        <w:p w14:paraId="25DAA5A1" w14:textId="77777777" w:rsidR="00C17194" w:rsidRPr="00BA27FC" w:rsidRDefault="00C17194" w:rsidP="00BA27FC">
          <w:pPr>
            <w:spacing w:line="276" w:lineRule="auto"/>
            <w:rPr>
              <w:rFonts w:ascii="Palatino Linotype" w:hAnsi="Palatino Linotype"/>
              <w:sz w:val="14"/>
              <w:szCs w:val="22"/>
              <w:lang w:val="es-ES_tradnl"/>
            </w:rPr>
          </w:pPr>
        </w:p>
      </w:tc>
    </w:tr>
  </w:tbl>
  <w:p w14:paraId="3074D17A" w14:textId="77777777" w:rsidR="00C17194" w:rsidRPr="009F1AB6" w:rsidRDefault="00000000">
    <w:pPr>
      <w:pStyle w:val="Encabezado"/>
      <w:rPr>
        <w:sz w:val="10"/>
      </w:rPr>
    </w:pPr>
    <w:r>
      <w:rPr>
        <w:noProof/>
        <w:sz w:val="10"/>
        <w:lang w:val="es-MX" w:eastAsia="es-MX"/>
      </w:rPr>
      <w:pict w14:anchorId="6CC81C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5.05pt;margin-top:-143.6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3pt;height:11.3pt;visibility:visible;mso-wrap-style:square" o:bullet="t">
        <v:imagedata r:id="rId1" o:title=""/>
      </v:shape>
    </w:pict>
  </w:numPicBullet>
  <w:abstractNum w:abstractNumId="0" w15:restartNumberingAfterBreak="0">
    <w:nsid w:val="0A411986"/>
    <w:multiLevelType w:val="hybridMultilevel"/>
    <w:tmpl w:val="7ED07B24"/>
    <w:lvl w:ilvl="0" w:tplc="61927852">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F92620"/>
    <w:multiLevelType w:val="hybridMultilevel"/>
    <w:tmpl w:val="9F668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B30154"/>
    <w:multiLevelType w:val="hybridMultilevel"/>
    <w:tmpl w:val="45B6C75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5D64B6A"/>
    <w:multiLevelType w:val="hybridMultilevel"/>
    <w:tmpl w:val="67A47CE4"/>
    <w:lvl w:ilvl="0" w:tplc="DADCD442">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8223B15"/>
    <w:multiLevelType w:val="multilevel"/>
    <w:tmpl w:val="AB462B3C"/>
    <w:lvl w:ilvl="0">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457423"/>
    <w:multiLevelType w:val="hybridMultilevel"/>
    <w:tmpl w:val="05C83592"/>
    <w:lvl w:ilvl="0" w:tplc="1264028C">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653990"/>
    <w:multiLevelType w:val="hybridMultilevel"/>
    <w:tmpl w:val="51F22882"/>
    <w:lvl w:ilvl="0" w:tplc="91D8962C">
      <w:start w:val="1"/>
      <w:numFmt w:val="decimal"/>
      <w:lvlText w:val="%1."/>
      <w:lvlJc w:val="left"/>
      <w:pPr>
        <w:ind w:left="720" w:hanging="360"/>
      </w:pPr>
      <w:rPr>
        <w:rFonts w:eastAsiaTheme="minorHAnsi" w:cstheme="minorBidi"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D6C0B37"/>
    <w:multiLevelType w:val="hybridMultilevel"/>
    <w:tmpl w:val="C4F68FFE"/>
    <w:lvl w:ilvl="0" w:tplc="7908B6F0">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69276F"/>
    <w:multiLevelType w:val="hybridMultilevel"/>
    <w:tmpl w:val="F30235F4"/>
    <w:lvl w:ilvl="0" w:tplc="5A66665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5C4222E1"/>
    <w:multiLevelType w:val="hybridMultilevel"/>
    <w:tmpl w:val="E8489BFE"/>
    <w:lvl w:ilvl="0" w:tplc="EC2AA270">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E672BDD"/>
    <w:multiLevelType w:val="hybridMultilevel"/>
    <w:tmpl w:val="B066E6A0"/>
    <w:lvl w:ilvl="0" w:tplc="080A0007">
      <w:start w:val="1"/>
      <w:numFmt w:val="bullet"/>
      <w:lvlText w:val=""/>
      <w:lvlPicBulletId w:val="0"/>
      <w:lvlJc w:val="left"/>
      <w:pPr>
        <w:ind w:left="720" w:hanging="360"/>
      </w:pPr>
      <w:rPr>
        <w:rFonts w:ascii="Symbol" w:hAnsi="Symbol"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1883052"/>
    <w:multiLevelType w:val="hybridMultilevel"/>
    <w:tmpl w:val="E8F82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39A18BB"/>
    <w:multiLevelType w:val="hybridMultilevel"/>
    <w:tmpl w:val="7B725152"/>
    <w:lvl w:ilvl="0" w:tplc="73700FB2">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C494FBF"/>
    <w:multiLevelType w:val="multilevel"/>
    <w:tmpl w:val="333844E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52062594">
    <w:abstractNumId w:val="19"/>
  </w:num>
  <w:num w:numId="2" w16cid:durableId="529488735">
    <w:abstractNumId w:val="5"/>
  </w:num>
  <w:num w:numId="3" w16cid:durableId="241182636">
    <w:abstractNumId w:val="3"/>
  </w:num>
  <w:num w:numId="4" w16cid:durableId="65687929">
    <w:abstractNumId w:val="21"/>
  </w:num>
  <w:num w:numId="5" w16cid:durableId="560991971">
    <w:abstractNumId w:val="4"/>
  </w:num>
  <w:num w:numId="6" w16cid:durableId="2076077220">
    <w:abstractNumId w:val="16"/>
  </w:num>
  <w:num w:numId="7" w16cid:durableId="1861241421">
    <w:abstractNumId w:val="10"/>
  </w:num>
  <w:num w:numId="8" w16cid:durableId="134302229">
    <w:abstractNumId w:val="11"/>
  </w:num>
  <w:num w:numId="9" w16cid:durableId="829640357">
    <w:abstractNumId w:val="13"/>
  </w:num>
  <w:num w:numId="10" w16cid:durableId="62610794">
    <w:abstractNumId w:val="0"/>
  </w:num>
  <w:num w:numId="11" w16cid:durableId="2510740">
    <w:abstractNumId w:val="18"/>
  </w:num>
  <w:num w:numId="12" w16cid:durableId="1922450634">
    <w:abstractNumId w:val="14"/>
  </w:num>
  <w:num w:numId="13" w16cid:durableId="856122184">
    <w:abstractNumId w:val="15"/>
  </w:num>
  <w:num w:numId="14" w16cid:durableId="2043968408">
    <w:abstractNumId w:val="12"/>
  </w:num>
  <w:num w:numId="15" w16cid:durableId="1047223341">
    <w:abstractNumId w:val="6"/>
  </w:num>
  <w:num w:numId="16" w16cid:durableId="1159615541">
    <w:abstractNumId w:val="20"/>
  </w:num>
  <w:num w:numId="17" w16cid:durableId="861012632">
    <w:abstractNumId w:val="17"/>
  </w:num>
  <w:num w:numId="18" w16cid:durableId="1834878605">
    <w:abstractNumId w:val="8"/>
  </w:num>
  <w:num w:numId="19" w16cid:durableId="1244950117">
    <w:abstractNumId w:val="7"/>
  </w:num>
  <w:num w:numId="20" w16cid:durableId="488251036">
    <w:abstractNumId w:val="1"/>
  </w:num>
  <w:num w:numId="21" w16cid:durableId="1116176052">
    <w:abstractNumId w:val="2"/>
  </w:num>
  <w:num w:numId="22" w16cid:durableId="149359794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047A3"/>
    <w:rsid w:val="0000481D"/>
    <w:rsid w:val="000052E6"/>
    <w:rsid w:val="000062CE"/>
    <w:rsid w:val="000120BC"/>
    <w:rsid w:val="0001640F"/>
    <w:rsid w:val="00023A5D"/>
    <w:rsid w:val="00032251"/>
    <w:rsid w:val="00032D08"/>
    <w:rsid w:val="0003374C"/>
    <w:rsid w:val="00036F8B"/>
    <w:rsid w:val="00037B15"/>
    <w:rsid w:val="00054E04"/>
    <w:rsid w:val="000572E9"/>
    <w:rsid w:val="00070516"/>
    <w:rsid w:val="00070547"/>
    <w:rsid w:val="00071173"/>
    <w:rsid w:val="00071590"/>
    <w:rsid w:val="0007244B"/>
    <w:rsid w:val="00073BC8"/>
    <w:rsid w:val="00076286"/>
    <w:rsid w:val="0007714C"/>
    <w:rsid w:val="000775FC"/>
    <w:rsid w:val="00081BEC"/>
    <w:rsid w:val="00082C41"/>
    <w:rsid w:val="0008501B"/>
    <w:rsid w:val="0009028F"/>
    <w:rsid w:val="0009159F"/>
    <w:rsid w:val="00093AE1"/>
    <w:rsid w:val="000941CE"/>
    <w:rsid w:val="00094F32"/>
    <w:rsid w:val="000A34BB"/>
    <w:rsid w:val="000A717C"/>
    <w:rsid w:val="000B42F9"/>
    <w:rsid w:val="000B5876"/>
    <w:rsid w:val="000B5E25"/>
    <w:rsid w:val="000B7C6C"/>
    <w:rsid w:val="000C1B44"/>
    <w:rsid w:val="000C3D4F"/>
    <w:rsid w:val="000C43CE"/>
    <w:rsid w:val="000C49B8"/>
    <w:rsid w:val="000C5FDF"/>
    <w:rsid w:val="000C615C"/>
    <w:rsid w:val="000D3AD4"/>
    <w:rsid w:val="000E592F"/>
    <w:rsid w:val="000F16BA"/>
    <w:rsid w:val="000F48D5"/>
    <w:rsid w:val="00101AD8"/>
    <w:rsid w:val="00102570"/>
    <w:rsid w:val="0010712B"/>
    <w:rsid w:val="00107603"/>
    <w:rsid w:val="00115ABC"/>
    <w:rsid w:val="0012070A"/>
    <w:rsid w:val="00123996"/>
    <w:rsid w:val="0012510D"/>
    <w:rsid w:val="00126CCD"/>
    <w:rsid w:val="00130316"/>
    <w:rsid w:val="00136CE3"/>
    <w:rsid w:val="00137D13"/>
    <w:rsid w:val="001424E1"/>
    <w:rsid w:val="0014397A"/>
    <w:rsid w:val="00143F6E"/>
    <w:rsid w:val="00151D4C"/>
    <w:rsid w:val="00152CA2"/>
    <w:rsid w:val="001558F3"/>
    <w:rsid w:val="00167BA2"/>
    <w:rsid w:val="00170AA7"/>
    <w:rsid w:val="00185CD9"/>
    <w:rsid w:val="00186CCB"/>
    <w:rsid w:val="00191418"/>
    <w:rsid w:val="0019170F"/>
    <w:rsid w:val="001959EE"/>
    <w:rsid w:val="001A6109"/>
    <w:rsid w:val="001B1DE5"/>
    <w:rsid w:val="001C14AC"/>
    <w:rsid w:val="001C2376"/>
    <w:rsid w:val="001C3AA7"/>
    <w:rsid w:val="001D2DE0"/>
    <w:rsid w:val="001D32A0"/>
    <w:rsid w:val="001D4046"/>
    <w:rsid w:val="001D5495"/>
    <w:rsid w:val="001E2DA3"/>
    <w:rsid w:val="001E45B5"/>
    <w:rsid w:val="001F1FCC"/>
    <w:rsid w:val="001F2305"/>
    <w:rsid w:val="001F4F5E"/>
    <w:rsid w:val="0020146B"/>
    <w:rsid w:val="0020249A"/>
    <w:rsid w:val="00202C04"/>
    <w:rsid w:val="002079BF"/>
    <w:rsid w:val="002163FB"/>
    <w:rsid w:val="002167BB"/>
    <w:rsid w:val="00216980"/>
    <w:rsid w:val="00217E6C"/>
    <w:rsid w:val="00225163"/>
    <w:rsid w:val="00230100"/>
    <w:rsid w:val="00232E24"/>
    <w:rsid w:val="00235936"/>
    <w:rsid w:val="00236CBA"/>
    <w:rsid w:val="00240BB0"/>
    <w:rsid w:val="0024323F"/>
    <w:rsid w:val="00247138"/>
    <w:rsid w:val="00253D9C"/>
    <w:rsid w:val="00255F1A"/>
    <w:rsid w:val="00260C3A"/>
    <w:rsid w:val="00261BC7"/>
    <w:rsid w:val="00266BB5"/>
    <w:rsid w:val="00267458"/>
    <w:rsid w:val="00267BB5"/>
    <w:rsid w:val="002777D8"/>
    <w:rsid w:val="002848F7"/>
    <w:rsid w:val="0029071C"/>
    <w:rsid w:val="0029219E"/>
    <w:rsid w:val="002934B4"/>
    <w:rsid w:val="00295B3F"/>
    <w:rsid w:val="002A040B"/>
    <w:rsid w:val="002A0AF4"/>
    <w:rsid w:val="002A4B43"/>
    <w:rsid w:val="002A676F"/>
    <w:rsid w:val="002A6EB1"/>
    <w:rsid w:val="002B17F9"/>
    <w:rsid w:val="002B1A86"/>
    <w:rsid w:val="002B48AD"/>
    <w:rsid w:val="002B7930"/>
    <w:rsid w:val="002C0BE5"/>
    <w:rsid w:val="002C240F"/>
    <w:rsid w:val="002D17B8"/>
    <w:rsid w:val="002D32D2"/>
    <w:rsid w:val="002D61F7"/>
    <w:rsid w:val="002D6656"/>
    <w:rsid w:val="002D6E4B"/>
    <w:rsid w:val="002E00B6"/>
    <w:rsid w:val="002E227E"/>
    <w:rsid w:val="002E2A64"/>
    <w:rsid w:val="002E2D87"/>
    <w:rsid w:val="002E3085"/>
    <w:rsid w:val="002E4785"/>
    <w:rsid w:val="002F3B20"/>
    <w:rsid w:val="00305594"/>
    <w:rsid w:val="003059E0"/>
    <w:rsid w:val="00307006"/>
    <w:rsid w:val="0030701F"/>
    <w:rsid w:val="00313B96"/>
    <w:rsid w:val="0031472B"/>
    <w:rsid w:val="00320F38"/>
    <w:rsid w:val="00321CC2"/>
    <w:rsid w:val="0032287D"/>
    <w:rsid w:val="003277BA"/>
    <w:rsid w:val="00330FC3"/>
    <w:rsid w:val="0033140D"/>
    <w:rsid w:val="00331F0D"/>
    <w:rsid w:val="003408DD"/>
    <w:rsid w:val="00340A06"/>
    <w:rsid w:val="0034245F"/>
    <w:rsid w:val="00343F0B"/>
    <w:rsid w:val="00345B85"/>
    <w:rsid w:val="00351A7F"/>
    <w:rsid w:val="003520C5"/>
    <w:rsid w:val="0035559A"/>
    <w:rsid w:val="00370E26"/>
    <w:rsid w:val="00371835"/>
    <w:rsid w:val="0037315D"/>
    <w:rsid w:val="003746DE"/>
    <w:rsid w:val="00374FE7"/>
    <w:rsid w:val="003804E8"/>
    <w:rsid w:val="00380D3E"/>
    <w:rsid w:val="003815AB"/>
    <w:rsid w:val="00386D38"/>
    <w:rsid w:val="00391AD0"/>
    <w:rsid w:val="00396DB6"/>
    <w:rsid w:val="00397B41"/>
    <w:rsid w:val="003A1AF3"/>
    <w:rsid w:val="003A2B8C"/>
    <w:rsid w:val="003A4C68"/>
    <w:rsid w:val="003B0FAC"/>
    <w:rsid w:val="003B1C85"/>
    <w:rsid w:val="003B3537"/>
    <w:rsid w:val="003B70B0"/>
    <w:rsid w:val="003C43CE"/>
    <w:rsid w:val="003C625F"/>
    <w:rsid w:val="003C6409"/>
    <w:rsid w:val="003D2830"/>
    <w:rsid w:val="003E21A7"/>
    <w:rsid w:val="003E56C9"/>
    <w:rsid w:val="003F171B"/>
    <w:rsid w:val="003F424E"/>
    <w:rsid w:val="003F689E"/>
    <w:rsid w:val="003F71DA"/>
    <w:rsid w:val="004018F9"/>
    <w:rsid w:val="00415F5C"/>
    <w:rsid w:val="004218B2"/>
    <w:rsid w:val="00425E0F"/>
    <w:rsid w:val="004344EA"/>
    <w:rsid w:val="0043515A"/>
    <w:rsid w:val="004403F7"/>
    <w:rsid w:val="00442FD8"/>
    <w:rsid w:val="00443892"/>
    <w:rsid w:val="004445A1"/>
    <w:rsid w:val="0044569A"/>
    <w:rsid w:val="00445CAA"/>
    <w:rsid w:val="004532A6"/>
    <w:rsid w:val="00453A45"/>
    <w:rsid w:val="004614D8"/>
    <w:rsid w:val="00464839"/>
    <w:rsid w:val="00464E34"/>
    <w:rsid w:val="004672ED"/>
    <w:rsid w:val="00485613"/>
    <w:rsid w:val="00490422"/>
    <w:rsid w:val="00492B04"/>
    <w:rsid w:val="00497EBF"/>
    <w:rsid w:val="004A32AF"/>
    <w:rsid w:val="004A7F7D"/>
    <w:rsid w:val="004B1693"/>
    <w:rsid w:val="004B1A5F"/>
    <w:rsid w:val="004B2314"/>
    <w:rsid w:val="004B2516"/>
    <w:rsid w:val="004D18B6"/>
    <w:rsid w:val="004D5D2F"/>
    <w:rsid w:val="004D6F71"/>
    <w:rsid w:val="004E1F1C"/>
    <w:rsid w:val="004E5628"/>
    <w:rsid w:val="004F48CE"/>
    <w:rsid w:val="00500ACC"/>
    <w:rsid w:val="0050130E"/>
    <w:rsid w:val="0050243E"/>
    <w:rsid w:val="00511E84"/>
    <w:rsid w:val="00514370"/>
    <w:rsid w:val="00521414"/>
    <w:rsid w:val="00524043"/>
    <w:rsid w:val="00524A8D"/>
    <w:rsid w:val="00530C84"/>
    <w:rsid w:val="0053555D"/>
    <w:rsid w:val="0054391A"/>
    <w:rsid w:val="00545060"/>
    <w:rsid w:val="005472E8"/>
    <w:rsid w:val="00555C87"/>
    <w:rsid w:val="005617B4"/>
    <w:rsid w:val="00563B39"/>
    <w:rsid w:val="00565689"/>
    <w:rsid w:val="0056697B"/>
    <w:rsid w:val="0057289F"/>
    <w:rsid w:val="00580321"/>
    <w:rsid w:val="00581391"/>
    <w:rsid w:val="0058141A"/>
    <w:rsid w:val="0058348E"/>
    <w:rsid w:val="0059032F"/>
    <w:rsid w:val="005909E0"/>
    <w:rsid w:val="0059614C"/>
    <w:rsid w:val="00597D71"/>
    <w:rsid w:val="005A569C"/>
    <w:rsid w:val="005A59B3"/>
    <w:rsid w:val="005A6216"/>
    <w:rsid w:val="005B0692"/>
    <w:rsid w:val="005B19A2"/>
    <w:rsid w:val="005B234D"/>
    <w:rsid w:val="005B26AD"/>
    <w:rsid w:val="005B36A8"/>
    <w:rsid w:val="005B5693"/>
    <w:rsid w:val="005C2EF9"/>
    <w:rsid w:val="005C5721"/>
    <w:rsid w:val="005C6646"/>
    <w:rsid w:val="005D77CC"/>
    <w:rsid w:val="005E09AB"/>
    <w:rsid w:val="005E2904"/>
    <w:rsid w:val="005E5716"/>
    <w:rsid w:val="005F1908"/>
    <w:rsid w:val="005F1F89"/>
    <w:rsid w:val="005F3241"/>
    <w:rsid w:val="005F4BFB"/>
    <w:rsid w:val="005F6996"/>
    <w:rsid w:val="005F6C0C"/>
    <w:rsid w:val="006000C5"/>
    <w:rsid w:val="006002E0"/>
    <w:rsid w:val="006045BA"/>
    <w:rsid w:val="00614A53"/>
    <w:rsid w:val="00620280"/>
    <w:rsid w:val="006221B7"/>
    <w:rsid w:val="006258FD"/>
    <w:rsid w:val="00630348"/>
    <w:rsid w:val="00630A94"/>
    <w:rsid w:val="00631DC1"/>
    <w:rsid w:val="00632E48"/>
    <w:rsid w:val="00634926"/>
    <w:rsid w:val="006424BA"/>
    <w:rsid w:val="00643B58"/>
    <w:rsid w:val="00663AF3"/>
    <w:rsid w:val="00665089"/>
    <w:rsid w:val="006729C7"/>
    <w:rsid w:val="006810FF"/>
    <w:rsid w:val="006857DC"/>
    <w:rsid w:val="00691D96"/>
    <w:rsid w:val="00693E1F"/>
    <w:rsid w:val="0069468D"/>
    <w:rsid w:val="00694976"/>
    <w:rsid w:val="00697B8A"/>
    <w:rsid w:val="006A1DB2"/>
    <w:rsid w:val="006A6362"/>
    <w:rsid w:val="006B2F26"/>
    <w:rsid w:val="006B321A"/>
    <w:rsid w:val="006B418F"/>
    <w:rsid w:val="006B7174"/>
    <w:rsid w:val="006C3931"/>
    <w:rsid w:val="006D1713"/>
    <w:rsid w:val="006D1E6E"/>
    <w:rsid w:val="006D30E6"/>
    <w:rsid w:val="006D3A03"/>
    <w:rsid w:val="006E08FA"/>
    <w:rsid w:val="006E6B4F"/>
    <w:rsid w:val="006F0603"/>
    <w:rsid w:val="006F2978"/>
    <w:rsid w:val="006F29CD"/>
    <w:rsid w:val="006F34FB"/>
    <w:rsid w:val="006F358C"/>
    <w:rsid w:val="006F5F93"/>
    <w:rsid w:val="00700960"/>
    <w:rsid w:val="0070129E"/>
    <w:rsid w:val="00710FED"/>
    <w:rsid w:val="00716632"/>
    <w:rsid w:val="00717A0C"/>
    <w:rsid w:val="00723B5A"/>
    <w:rsid w:val="007244D3"/>
    <w:rsid w:val="0072658E"/>
    <w:rsid w:val="0073117F"/>
    <w:rsid w:val="00732345"/>
    <w:rsid w:val="007333A6"/>
    <w:rsid w:val="0074342A"/>
    <w:rsid w:val="0074517D"/>
    <w:rsid w:val="007528A6"/>
    <w:rsid w:val="007532C7"/>
    <w:rsid w:val="00756F04"/>
    <w:rsid w:val="00757D60"/>
    <w:rsid w:val="00770F18"/>
    <w:rsid w:val="007764BB"/>
    <w:rsid w:val="007828DC"/>
    <w:rsid w:val="00786028"/>
    <w:rsid w:val="00793310"/>
    <w:rsid w:val="0079783C"/>
    <w:rsid w:val="007A118C"/>
    <w:rsid w:val="007A37FE"/>
    <w:rsid w:val="007A5ED4"/>
    <w:rsid w:val="007B1893"/>
    <w:rsid w:val="007B489A"/>
    <w:rsid w:val="007C181E"/>
    <w:rsid w:val="007C1D5B"/>
    <w:rsid w:val="007C3435"/>
    <w:rsid w:val="007C35A4"/>
    <w:rsid w:val="007C3E46"/>
    <w:rsid w:val="007C52AE"/>
    <w:rsid w:val="007D2A81"/>
    <w:rsid w:val="007D3533"/>
    <w:rsid w:val="007D531B"/>
    <w:rsid w:val="007E1695"/>
    <w:rsid w:val="007E3585"/>
    <w:rsid w:val="007E3AEF"/>
    <w:rsid w:val="007E52D5"/>
    <w:rsid w:val="007E534B"/>
    <w:rsid w:val="007E5935"/>
    <w:rsid w:val="007E61FC"/>
    <w:rsid w:val="007E7C02"/>
    <w:rsid w:val="007F6F23"/>
    <w:rsid w:val="007F720F"/>
    <w:rsid w:val="007F7462"/>
    <w:rsid w:val="00800A80"/>
    <w:rsid w:val="00802ABB"/>
    <w:rsid w:val="008150CA"/>
    <w:rsid w:val="008218E5"/>
    <w:rsid w:val="00821C4B"/>
    <w:rsid w:val="00821E62"/>
    <w:rsid w:val="008225D3"/>
    <w:rsid w:val="0082270E"/>
    <w:rsid w:val="0082458F"/>
    <w:rsid w:val="0083345F"/>
    <w:rsid w:val="00833B9A"/>
    <w:rsid w:val="00835035"/>
    <w:rsid w:val="008500D3"/>
    <w:rsid w:val="00852668"/>
    <w:rsid w:val="00855F8D"/>
    <w:rsid w:val="008578BF"/>
    <w:rsid w:val="008609C8"/>
    <w:rsid w:val="0086182D"/>
    <w:rsid w:val="008660D6"/>
    <w:rsid w:val="00872C8F"/>
    <w:rsid w:val="00890836"/>
    <w:rsid w:val="00891016"/>
    <w:rsid w:val="00891C59"/>
    <w:rsid w:val="00895D34"/>
    <w:rsid w:val="00896D29"/>
    <w:rsid w:val="00897751"/>
    <w:rsid w:val="008A1205"/>
    <w:rsid w:val="008A12CF"/>
    <w:rsid w:val="008A1A90"/>
    <w:rsid w:val="008A446B"/>
    <w:rsid w:val="008A64CB"/>
    <w:rsid w:val="008B082B"/>
    <w:rsid w:val="008B0C14"/>
    <w:rsid w:val="008B6546"/>
    <w:rsid w:val="008C1C8E"/>
    <w:rsid w:val="008C2536"/>
    <w:rsid w:val="008C3B24"/>
    <w:rsid w:val="008D3431"/>
    <w:rsid w:val="008E01E4"/>
    <w:rsid w:val="008E1B5F"/>
    <w:rsid w:val="008E7F32"/>
    <w:rsid w:val="008F148C"/>
    <w:rsid w:val="008F1B63"/>
    <w:rsid w:val="008F5DAE"/>
    <w:rsid w:val="00900615"/>
    <w:rsid w:val="00900C9B"/>
    <w:rsid w:val="0090126C"/>
    <w:rsid w:val="00901487"/>
    <w:rsid w:val="00911FDE"/>
    <w:rsid w:val="00921551"/>
    <w:rsid w:val="009217E8"/>
    <w:rsid w:val="0092579A"/>
    <w:rsid w:val="00925B0B"/>
    <w:rsid w:val="00926C44"/>
    <w:rsid w:val="00932315"/>
    <w:rsid w:val="0093645B"/>
    <w:rsid w:val="0094195D"/>
    <w:rsid w:val="009427B7"/>
    <w:rsid w:val="0094381A"/>
    <w:rsid w:val="0094674B"/>
    <w:rsid w:val="0094684C"/>
    <w:rsid w:val="00947E18"/>
    <w:rsid w:val="009515B4"/>
    <w:rsid w:val="0095162A"/>
    <w:rsid w:val="00951CEB"/>
    <w:rsid w:val="009526B5"/>
    <w:rsid w:val="009602BA"/>
    <w:rsid w:val="00961002"/>
    <w:rsid w:val="00966B66"/>
    <w:rsid w:val="009758CB"/>
    <w:rsid w:val="00977059"/>
    <w:rsid w:val="00980909"/>
    <w:rsid w:val="00981064"/>
    <w:rsid w:val="00984B9D"/>
    <w:rsid w:val="00993406"/>
    <w:rsid w:val="00994862"/>
    <w:rsid w:val="009A0F77"/>
    <w:rsid w:val="009A5223"/>
    <w:rsid w:val="009A6A02"/>
    <w:rsid w:val="009A6B97"/>
    <w:rsid w:val="009A6D6A"/>
    <w:rsid w:val="009A7B69"/>
    <w:rsid w:val="009B23B7"/>
    <w:rsid w:val="009B2B6B"/>
    <w:rsid w:val="009B7E91"/>
    <w:rsid w:val="009C174A"/>
    <w:rsid w:val="009C3709"/>
    <w:rsid w:val="009C6154"/>
    <w:rsid w:val="009C6853"/>
    <w:rsid w:val="009D2E87"/>
    <w:rsid w:val="009D39B3"/>
    <w:rsid w:val="009D7E06"/>
    <w:rsid w:val="009E0C45"/>
    <w:rsid w:val="009E0E89"/>
    <w:rsid w:val="009E15AC"/>
    <w:rsid w:val="009E1F26"/>
    <w:rsid w:val="009E68E7"/>
    <w:rsid w:val="009F4FF4"/>
    <w:rsid w:val="009F5B82"/>
    <w:rsid w:val="009F62C3"/>
    <w:rsid w:val="009F67A4"/>
    <w:rsid w:val="009F71DC"/>
    <w:rsid w:val="00A0100D"/>
    <w:rsid w:val="00A05133"/>
    <w:rsid w:val="00A05D3A"/>
    <w:rsid w:val="00A159D6"/>
    <w:rsid w:val="00A26BD8"/>
    <w:rsid w:val="00A3157D"/>
    <w:rsid w:val="00A3490B"/>
    <w:rsid w:val="00A5260D"/>
    <w:rsid w:val="00A5470D"/>
    <w:rsid w:val="00A54C18"/>
    <w:rsid w:val="00A54DC2"/>
    <w:rsid w:val="00A6190A"/>
    <w:rsid w:val="00A64950"/>
    <w:rsid w:val="00A6692F"/>
    <w:rsid w:val="00A6775F"/>
    <w:rsid w:val="00A70B3F"/>
    <w:rsid w:val="00A72262"/>
    <w:rsid w:val="00A7773A"/>
    <w:rsid w:val="00A80DFF"/>
    <w:rsid w:val="00A83B4F"/>
    <w:rsid w:val="00AA26B4"/>
    <w:rsid w:val="00AA30DB"/>
    <w:rsid w:val="00AA340D"/>
    <w:rsid w:val="00AA7378"/>
    <w:rsid w:val="00AB15E3"/>
    <w:rsid w:val="00AB246B"/>
    <w:rsid w:val="00AB4982"/>
    <w:rsid w:val="00AB55A1"/>
    <w:rsid w:val="00AC2EAD"/>
    <w:rsid w:val="00AC3DB9"/>
    <w:rsid w:val="00AC4902"/>
    <w:rsid w:val="00AC687D"/>
    <w:rsid w:val="00AD0EF6"/>
    <w:rsid w:val="00AD149C"/>
    <w:rsid w:val="00AD14CF"/>
    <w:rsid w:val="00AD14E8"/>
    <w:rsid w:val="00AD194E"/>
    <w:rsid w:val="00AD33BE"/>
    <w:rsid w:val="00AE1A47"/>
    <w:rsid w:val="00AE5995"/>
    <w:rsid w:val="00AE6704"/>
    <w:rsid w:val="00AE78CA"/>
    <w:rsid w:val="00AE7B8D"/>
    <w:rsid w:val="00AF2861"/>
    <w:rsid w:val="00AF302E"/>
    <w:rsid w:val="00B01BD5"/>
    <w:rsid w:val="00B04476"/>
    <w:rsid w:val="00B04C21"/>
    <w:rsid w:val="00B05B83"/>
    <w:rsid w:val="00B1099E"/>
    <w:rsid w:val="00B1109B"/>
    <w:rsid w:val="00B11251"/>
    <w:rsid w:val="00B129DD"/>
    <w:rsid w:val="00B14C24"/>
    <w:rsid w:val="00B16160"/>
    <w:rsid w:val="00B17992"/>
    <w:rsid w:val="00B20C2B"/>
    <w:rsid w:val="00B22967"/>
    <w:rsid w:val="00B23344"/>
    <w:rsid w:val="00B24258"/>
    <w:rsid w:val="00B250D7"/>
    <w:rsid w:val="00B302FB"/>
    <w:rsid w:val="00B309E3"/>
    <w:rsid w:val="00B31853"/>
    <w:rsid w:val="00B36260"/>
    <w:rsid w:val="00B4463E"/>
    <w:rsid w:val="00B50B07"/>
    <w:rsid w:val="00B530DA"/>
    <w:rsid w:val="00B621D8"/>
    <w:rsid w:val="00B623F0"/>
    <w:rsid w:val="00B6659F"/>
    <w:rsid w:val="00B70A99"/>
    <w:rsid w:val="00B71058"/>
    <w:rsid w:val="00B7344C"/>
    <w:rsid w:val="00B77FED"/>
    <w:rsid w:val="00B8098B"/>
    <w:rsid w:val="00B80C9E"/>
    <w:rsid w:val="00B83E10"/>
    <w:rsid w:val="00B85697"/>
    <w:rsid w:val="00B85F29"/>
    <w:rsid w:val="00B86016"/>
    <w:rsid w:val="00B8651C"/>
    <w:rsid w:val="00B911AF"/>
    <w:rsid w:val="00B938AC"/>
    <w:rsid w:val="00B93F7E"/>
    <w:rsid w:val="00B9581C"/>
    <w:rsid w:val="00B96A17"/>
    <w:rsid w:val="00BA27FC"/>
    <w:rsid w:val="00BA43DC"/>
    <w:rsid w:val="00BB06D2"/>
    <w:rsid w:val="00BB134B"/>
    <w:rsid w:val="00BB267E"/>
    <w:rsid w:val="00BB420B"/>
    <w:rsid w:val="00BB5B89"/>
    <w:rsid w:val="00BC0CFA"/>
    <w:rsid w:val="00BC462B"/>
    <w:rsid w:val="00BD14B3"/>
    <w:rsid w:val="00BD677A"/>
    <w:rsid w:val="00BD74AF"/>
    <w:rsid w:val="00BE0CC0"/>
    <w:rsid w:val="00BE233B"/>
    <w:rsid w:val="00BE68FA"/>
    <w:rsid w:val="00BE7A6E"/>
    <w:rsid w:val="00BF6E0F"/>
    <w:rsid w:val="00BF7961"/>
    <w:rsid w:val="00C0414E"/>
    <w:rsid w:val="00C0449B"/>
    <w:rsid w:val="00C0497E"/>
    <w:rsid w:val="00C04B7A"/>
    <w:rsid w:val="00C058C8"/>
    <w:rsid w:val="00C127FA"/>
    <w:rsid w:val="00C17194"/>
    <w:rsid w:val="00C17A86"/>
    <w:rsid w:val="00C20F80"/>
    <w:rsid w:val="00C249A6"/>
    <w:rsid w:val="00C40502"/>
    <w:rsid w:val="00C4326C"/>
    <w:rsid w:val="00C45025"/>
    <w:rsid w:val="00C45A06"/>
    <w:rsid w:val="00C52084"/>
    <w:rsid w:val="00C535F4"/>
    <w:rsid w:val="00C56DD5"/>
    <w:rsid w:val="00C6044C"/>
    <w:rsid w:val="00C60A8D"/>
    <w:rsid w:val="00C631A4"/>
    <w:rsid w:val="00C63F7B"/>
    <w:rsid w:val="00C753C2"/>
    <w:rsid w:val="00C802FB"/>
    <w:rsid w:val="00C84524"/>
    <w:rsid w:val="00C85653"/>
    <w:rsid w:val="00CA216C"/>
    <w:rsid w:val="00CA3262"/>
    <w:rsid w:val="00CA3BC4"/>
    <w:rsid w:val="00CA438F"/>
    <w:rsid w:val="00CA4BF9"/>
    <w:rsid w:val="00CA53FA"/>
    <w:rsid w:val="00CB30F9"/>
    <w:rsid w:val="00CC0700"/>
    <w:rsid w:val="00CD024D"/>
    <w:rsid w:val="00CD3A41"/>
    <w:rsid w:val="00CD431E"/>
    <w:rsid w:val="00CE0469"/>
    <w:rsid w:val="00CE1C82"/>
    <w:rsid w:val="00CE51D0"/>
    <w:rsid w:val="00CF1704"/>
    <w:rsid w:val="00CF1DF5"/>
    <w:rsid w:val="00CF2E85"/>
    <w:rsid w:val="00CF7FBE"/>
    <w:rsid w:val="00D01A63"/>
    <w:rsid w:val="00D0621B"/>
    <w:rsid w:val="00D11FC5"/>
    <w:rsid w:val="00D12C36"/>
    <w:rsid w:val="00D21ECE"/>
    <w:rsid w:val="00D27727"/>
    <w:rsid w:val="00D364FC"/>
    <w:rsid w:val="00D40F51"/>
    <w:rsid w:val="00D43F79"/>
    <w:rsid w:val="00D4431A"/>
    <w:rsid w:val="00D45F61"/>
    <w:rsid w:val="00D46962"/>
    <w:rsid w:val="00D47741"/>
    <w:rsid w:val="00D53327"/>
    <w:rsid w:val="00D553D4"/>
    <w:rsid w:val="00D563FD"/>
    <w:rsid w:val="00D57210"/>
    <w:rsid w:val="00D57AED"/>
    <w:rsid w:val="00D57F74"/>
    <w:rsid w:val="00D6211C"/>
    <w:rsid w:val="00D62775"/>
    <w:rsid w:val="00D75031"/>
    <w:rsid w:val="00D81A9D"/>
    <w:rsid w:val="00D901D7"/>
    <w:rsid w:val="00D91535"/>
    <w:rsid w:val="00D92B4E"/>
    <w:rsid w:val="00D92BFE"/>
    <w:rsid w:val="00D93D76"/>
    <w:rsid w:val="00D96D23"/>
    <w:rsid w:val="00DA14E0"/>
    <w:rsid w:val="00DB195E"/>
    <w:rsid w:val="00DB44F8"/>
    <w:rsid w:val="00DC1583"/>
    <w:rsid w:val="00DC2B31"/>
    <w:rsid w:val="00DC32DB"/>
    <w:rsid w:val="00DD1866"/>
    <w:rsid w:val="00DD2DA4"/>
    <w:rsid w:val="00DD5A69"/>
    <w:rsid w:val="00DD6528"/>
    <w:rsid w:val="00DE0A8D"/>
    <w:rsid w:val="00DE562A"/>
    <w:rsid w:val="00DE7148"/>
    <w:rsid w:val="00DF2D22"/>
    <w:rsid w:val="00DF62A4"/>
    <w:rsid w:val="00DF6E8C"/>
    <w:rsid w:val="00E00D15"/>
    <w:rsid w:val="00E11B18"/>
    <w:rsid w:val="00E1379C"/>
    <w:rsid w:val="00E15790"/>
    <w:rsid w:val="00E17110"/>
    <w:rsid w:val="00E34413"/>
    <w:rsid w:val="00E4075B"/>
    <w:rsid w:val="00E40828"/>
    <w:rsid w:val="00E42B2B"/>
    <w:rsid w:val="00E5647F"/>
    <w:rsid w:val="00E6048B"/>
    <w:rsid w:val="00E625D3"/>
    <w:rsid w:val="00E64CDE"/>
    <w:rsid w:val="00E65F37"/>
    <w:rsid w:val="00E7051C"/>
    <w:rsid w:val="00E70B04"/>
    <w:rsid w:val="00E711DE"/>
    <w:rsid w:val="00E71A83"/>
    <w:rsid w:val="00E74701"/>
    <w:rsid w:val="00E75E5F"/>
    <w:rsid w:val="00E823B8"/>
    <w:rsid w:val="00E838A9"/>
    <w:rsid w:val="00E9091C"/>
    <w:rsid w:val="00E93584"/>
    <w:rsid w:val="00E93BB3"/>
    <w:rsid w:val="00E9680B"/>
    <w:rsid w:val="00EA1DE1"/>
    <w:rsid w:val="00EA46CC"/>
    <w:rsid w:val="00EA49B9"/>
    <w:rsid w:val="00EA5328"/>
    <w:rsid w:val="00EA5AA1"/>
    <w:rsid w:val="00EA61B9"/>
    <w:rsid w:val="00EA7307"/>
    <w:rsid w:val="00EA7758"/>
    <w:rsid w:val="00EA7BF4"/>
    <w:rsid w:val="00EB6C62"/>
    <w:rsid w:val="00EC54C8"/>
    <w:rsid w:val="00EC77DA"/>
    <w:rsid w:val="00EC7868"/>
    <w:rsid w:val="00ED6373"/>
    <w:rsid w:val="00EE2FB1"/>
    <w:rsid w:val="00EE4D9C"/>
    <w:rsid w:val="00EE571A"/>
    <w:rsid w:val="00EE6265"/>
    <w:rsid w:val="00EE69E9"/>
    <w:rsid w:val="00EE70BF"/>
    <w:rsid w:val="00EE7518"/>
    <w:rsid w:val="00EE7775"/>
    <w:rsid w:val="00EF03BA"/>
    <w:rsid w:val="00EF193B"/>
    <w:rsid w:val="00F00588"/>
    <w:rsid w:val="00F17A40"/>
    <w:rsid w:val="00F22E44"/>
    <w:rsid w:val="00F23D6E"/>
    <w:rsid w:val="00F241AD"/>
    <w:rsid w:val="00F30C33"/>
    <w:rsid w:val="00F32EBF"/>
    <w:rsid w:val="00F33FB2"/>
    <w:rsid w:val="00F34A32"/>
    <w:rsid w:val="00F365E4"/>
    <w:rsid w:val="00F455F1"/>
    <w:rsid w:val="00F50F2C"/>
    <w:rsid w:val="00F52DF0"/>
    <w:rsid w:val="00F5444D"/>
    <w:rsid w:val="00F54A74"/>
    <w:rsid w:val="00F565FD"/>
    <w:rsid w:val="00F570D3"/>
    <w:rsid w:val="00F62221"/>
    <w:rsid w:val="00F65CF8"/>
    <w:rsid w:val="00F712EE"/>
    <w:rsid w:val="00F73BB1"/>
    <w:rsid w:val="00F814A4"/>
    <w:rsid w:val="00F8513C"/>
    <w:rsid w:val="00F93CF4"/>
    <w:rsid w:val="00F96030"/>
    <w:rsid w:val="00F9783B"/>
    <w:rsid w:val="00F97C38"/>
    <w:rsid w:val="00FA5CB2"/>
    <w:rsid w:val="00FA7ED5"/>
    <w:rsid w:val="00FB1441"/>
    <w:rsid w:val="00FB72DD"/>
    <w:rsid w:val="00FB7646"/>
    <w:rsid w:val="00FC05A9"/>
    <w:rsid w:val="00FC0DAE"/>
    <w:rsid w:val="00FC0EBE"/>
    <w:rsid w:val="00FC1FC5"/>
    <w:rsid w:val="00FC6F08"/>
    <w:rsid w:val="00FC7CC7"/>
    <w:rsid w:val="00FD070C"/>
    <w:rsid w:val="00FD2218"/>
    <w:rsid w:val="00FD3B73"/>
    <w:rsid w:val="00FD517D"/>
    <w:rsid w:val="00FE22F4"/>
    <w:rsid w:val="00FE2FFB"/>
    <w:rsid w:val="00FE49AC"/>
    <w:rsid w:val="00FF2D02"/>
    <w:rsid w:val="00FF369E"/>
    <w:rsid w:val="00FF4563"/>
    <w:rsid w:val="00FF6617"/>
    <w:rsid w:val="00FF74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80CF0"/>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62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9D7E06"/>
    <w:pPr>
      <w:keepNext/>
      <w:keepLines/>
      <w:spacing w:before="480" w:after="120"/>
    </w:pPr>
    <w:rPr>
      <w:b/>
      <w:sz w:val="72"/>
      <w:szCs w:val="72"/>
      <w:lang w:eastAsia="es-MX"/>
    </w:rPr>
  </w:style>
  <w:style w:type="character" w:customStyle="1" w:styleId="TtuloCar">
    <w:name w:val="Título Car"/>
    <w:basedOn w:val="Fuentedeprrafopredeter"/>
    <w:link w:val="Ttul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concuadrcula5oscura">
    <w:name w:val="Grid Table 5 Dark"/>
    <w:basedOn w:val="Tablanormal"/>
    <w:uiPriority w:val="50"/>
    <w:rsid w:val="009602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Mencinsinresolver5">
    <w:name w:val="Mención sin resolver5"/>
    <w:basedOn w:val="Fuentedeprrafopredeter"/>
    <w:uiPriority w:val="99"/>
    <w:semiHidden/>
    <w:unhideWhenUsed/>
    <w:rsid w:val="002079BF"/>
    <w:rPr>
      <w:color w:val="605E5C"/>
      <w:shd w:val="clear" w:color="auto" w:fill="E1DFDD"/>
    </w:rPr>
  </w:style>
  <w:style w:type="numbering" w:customStyle="1" w:styleId="Estiloimportado21">
    <w:name w:val="Estilo importado 21"/>
    <w:rsid w:val="0012070A"/>
  </w:style>
  <w:style w:type="numbering" w:customStyle="1" w:styleId="Estiloimportado11">
    <w:name w:val="Estilo importado 11"/>
    <w:qFormat/>
    <w:rsid w:val="0012070A"/>
  </w:style>
  <w:style w:type="table" w:customStyle="1" w:styleId="Tablaconcuadrcula5">
    <w:name w:val="Tabla con cuadrícula5"/>
    <w:basedOn w:val="Tablanormal"/>
    <w:next w:val="Tablaconcuadrcula"/>
    <w:uiPriority w:val="59"/>
    <w:rsid w:val="00120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12070A"/>
    <w:rPr>
      <w:color w:val="605E5C"/>
      <w:shd w:val="clear" w:color="auto" w:fill="E1DFDD"/>
    </w:rPr>
  </w:style>
  <w:style w:type="numbering" w:customStyle="1" w:styleId="Sinlista3">
    <w:name w:val="Sin lista3"/>
    <w:next w:val="Sinlista"/>
    <w:uiPriority w:val="99"/>
    <w:semiHidden/>
    <w:unhideWhenUsed/>
    <w:rsid w:val="0012070A"/>
  </w:style>
  <w:style w:type="table" w:customStyle="1" w:styleId="Tablaconcuadrcula7">
    <w:name w:val="Tabla con cuadrícula7"/>
    <w:basedOn w:val="Tablanormal"/>
    <w:next w:val="Tablaconcuadrcula"/>
    <w:uiPriority w:val="39"/>
    <w:rsid w:val="00120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12070A"/>
  </w:style>
  <w:style w:type="numbering" w:customStyle="1" w:styleId="Estiloimportado12">
    <w:name w:val="Estilo importado 12"/>
    <w:qFormat/>
    <w:rsid w:val="0012070A"/>
  </w:style>
  <w:style w:type="character" w:customStyle="1" w:styleId="Mencinsinresolver7">
    <w:name w:val="Mención sin resolver7"/>
    <w:basedOn w:val="Fuentedeprrafopredeter"/>
    <w:uiPriority w:val="99"/>
    <w:semiHidden/>
    <w:unhideWhenUsed/>
    <w:rsid w:val="00821E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12815854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who.int/mediacentre/news/releases/pr91/es/"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89EEC-71B5-423E-9F16-7A149B817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51</Pages>
  <Words>13092</Words>
  <Characters>72012</Characters>
  <Application>Microsoft Office Word</Application>
  <DocSecurity>0</DocSecurity>
  <Lines>600</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Arturo Estanislao Macedo Albarrán</cp:lastModifiedBy>
  <cp:revision>12</cp:revision>
  <cp:lastPrinted>2025-08-28T22:40:00Z</cp:lastPrinted>
  <dcterms:created xsi:type="dcterms:W3CDTF">2025-08-18T22:09:00Z</dcterms:created>
  <dcterms:modified xsi:type="dcterms:W3CDTF">2025-09-11T18:05:00Z</dcterms:modified>
</cp:coreProperties>
</file>