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600" w:rsidRPr="00421A78" w:rsidRDefault="006728A0" w:rsidP="00421A78">
      <w:pPr>
        <w:spacing w:line="360" w:lineRule="auto"/>
        <w:jc w:val="both"/>
        <w:rPr>
          <w:rFonts w:ascii="Palatino Linotype" w:eastAsia="Palatino Linotype" w:hAnsi="Palatino Linotype" w:cs="Palatino Linotype"/>
          <w:sz w:val="24"/>
          <w:szCs w:val="24"/>
        </w:rPr>
      </w:pPr>
      <w:bookmarkStart w:id="0" w:name="_heading=h.5qmwfgwgis5b" w:colFirst="0" w:colLast="0"/>
      <w:bookmarkStart w:id="1" w:name="_GoBack"/>
      <w:bookmarkEnd w:id="0"/>
      <w:bookmarkEnd w:id="1"/>
      <w:r w:rsidRPr="00421A78">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w:t>
      </w:r>
      <w:r w:rsidRPr="00B40503">
        <w:rPr>
          <w:rFonts w:ascii="Palatino Linotype" w:eastAsia="Palatino Linotype" w:hAnsi="Palatino Linotype" w:cs="Palatino Linotype"/>
          <w:b/>
          <w:sz w:val="24"/>
          <w:szCs w:val="24"/>
        </w:rPr>
        <w:t xml:space="preserve">de </w:t>
      </w:r>
      <w:r w:rsidR="00B40503" w:rsidRPr="00B40503">
        <w:rPr>
          <w:rFonts w:ascii="Palatino Linotype" w:eastAsia="Palatino Linotype" w:hAnsi="Palatino Linotype" w:cs="Palatino Linotype"/>
          <w:b/>
          <w:sz w:val="24"/>
          <w:szCs w:val="24"/>
        </w:rPr>
        <w:t>fecha</w:t>
      </w:r>
      <w:r w:rsidR="00B40503">
        <w:rPr>
          <w:rFonts w:ascii="Palatino Linotype" w:eastAsia="Palatino Linotype" w:hAnsi="Palatino Linotype" w:cs="Palatino Linotype"/>
          <w:sz w:val="24"/>
          <w:szCs w:val="24"/>
        </w:rPr>
        <w:t xml:space="preserve"> </w:t>
      </w:r>
      <w:r w:rsidRPr="00421A78">
        <w:rPr>
          <w:rFonts w:ascii="Palatino Linotype" w:eastAsia="Palatino Linotype" w:hAnsi="Palatino Linotype" w:cs="Palatino Linotype"/>
          <w:b/>
          <w:sz w:val="24"/>
          <w:szCs w:val="24"/>
        </w:rPr>
        <w:t>quince</w:t>
      </w:r>
      <w:r w:rsidR="00B40503">
        <w:rPr>
          <w:rFonts w:ascii="Palatino Linotype" w:eastAsia="Palatino Linotype" w:hAnsi="Palatino Linotype" w:cs="Palatino Linotype"/>
          <w:b/>
          <w:sz w:val="24"/>
          <w:szCs w:val="24"/>
        </w:rPr>
        <w:t xml:space="preserve"> (15)</w:t>
      </w:r>
      <w:r w:rsidRPr="00421A78">
        <w:rPr>
          <w:rFonts w:ascii="Palatino Linotype" w:eastAsia="Palatino Linotype" w:hAnsi="Palatino Linotype" w:cs="Palatino Linotype"/>
          <w:b/>
          <w:sz w:val="24"/>
          <w:szCs w:val="24"/>
        </w:rPr>
        <w:t xml:space="preserve"> de octubre de dos mil veinticinco. </w:t>
      </w:r>
    </w:p>
    <w:p w:rsidR="00C70600" w:rsidRPr="00421A78" w:rsidRDefault="00C70600" w:rsidP="00421A78">
      <w:pPr>
        <w:spacing w:line="360" w:lineRule="auto"/>
        <w:jc w:val="both"/>
        <w:rPr>
          <w:rFonts w:ascii="Palatino Linotype" w:eastAsia="Palatino Linotype" w:hAnsi="Palatino Linotype" w:cs="Palatino Linotype"/>
          <w:sz w:val="24"/>
          <w:szCs w:val="24"/>
        </w:rPr>
      </w:pPr>
    </w:p>
    <w:p w:rsidR="00C70600" w:rsidRPr="00421A78" w:rsidRDefault="006728A0" w:rsidP="00421A78">
      <w:pPr>
        <w:spacing w:line="360" w:lineRule="auto"/>
        <w:jc w:val="both"/>
        <w:rPr>
          <w:rFonts w:ascii="Palatino Linotype" w:eastAsia="Palatino Linotype" w:hAnsi="Palatino Linotype" w:cs="Palatino Linotype"/>
          <w:b/>
          <w:sz w:val="24"/>
          <w:szCs w:val="24"/>
        </w:rPr>
      </w:pPr>
      <w:r w:rsidRPr="00421A78">
        <w:rPr>
          <w:rFonts w:ascii="Palatino Linotype" w:eastAsia="Palatino Linotype" w:hAnsi="Palatino Linotype" w:cs="Palatino Linotype"/>
          <w:b/>
          <w:sz w:val="24"/>
          <w:szCs w:val="24"/>
        </w:rPr>
        <w:t>VISTO</w:t>
      </w:r>
      <w:r w:rsidRPr="00421A78">
        <w:rPr>
          <w:rFonts w:ascii="Palatino Linotype" w:eastAsia="Palatino Linotype" w:hAnsi="Palatino Linotype" w:cs="Palatino Linotype"/>
          <w:sz w:val="24"/>
          <w:szCs w:val="24"/>
        </w:rPr>
        <w:t xml:space="preserve"> el expediente electrónico formado con motivo del recurso de revisión</w:t>
      </w:r>
      <w:r w:rsidRPr="00421A78">
        <w:rPr>
          <w:rFonts w:ascii="Palatino Linotype" w:eastAsia="Palatino Linotype" w:hAnsi="Palatino Linotype" w:cs="Palatino Linotype"/>
          <w:b/>
          <w:sz w:val="24"/>
          <w:szCs w:val="24"/>
        </w:rPr>
        <w:t xml:space="preserve"> 05888/INFOEM/IP/RR/2025, </w:t>
      </w:r>
      <w:r w:rsidRPr="00421A78">
        <w:rPr>
          <w:rFonts w:ascii="Palatino Linotype" w:eastAsia="Palatino Linotype" w:hAnsi="Palatino Linotype" w:cs="Palatino Linotype"/>
          <w:sz w:val="24"/>
          <w:szCs w:val="24"/>
        </w:rPr>
        <w:t>promovido por</w:t>
      </w:r>
      <w:r w:rsidRPr="00421A78">
        <w:rPr>
          <w:rFonts w:ascii="Palatino Linotype" w:eastAsia="Palatino Linotype" w:hAnsi="Palatino Linotype" w:cs="Palatino Linotype"/>
          <w:b/>
          <w:color w:val="FF0000"/>
          <w:sz w:val="24"/>
          <w:szCs w:val="24"/>
        </w:rPr>
        <w:t xml:space="preserve"> </w:t>
      </w:r>
      <w:r w:rsidRPr="00421A78">
        <w:rPr>
          <w:rFonts w:ascii="Palatino Linotype" w:eastAsia="Palatino Linotype" w:hAnsi="Palatino Linotype" w:cs="Palatino Linotype"/>
          <w:b/>
          <w:sz w:val="24"/>
          <w:szCs w:val="24"/>
        </w:rPr>
        <w:t>una persona que no prop</w:t>
      </w:r>
      <w:r w:rsidR="00B40503">
        <w:rPr>
          <w:rFonts w:ascii="Palatino Linotype" w:eastAsia="Palatino Linotype" w:hAnsi="Palatino Linotype" w:cs="Palatino Linotype"/>
          <w:b/>
          <w:sz w:val="24"/>
          <w:szCs w:val="24"/>
        </w:rPr>
        <w:t xml:space="preserve">orcionó datos de identificación, </w:t>
      </w:r>
      <w:r w:rsidRPr="00421A78">
        <w:rPr>
          <w:rFonts w:ascii="Palatino Linotype" w:eastAsia="Palatino Linotype" w:hAnsi="Palatino Linotype" w:cs="Palatino Linotype"/>
          <w:sz w:val="24"/>
          <w:szCs w:val="24"/>
        </w:rPr>
        <w:t xml:space="preserve">a quien en lo sucesivo se identificará como </w:t>
      </w:r>
      <w:r w:rsidRPr="00421A78">
        <w:rPr>
          <w:rFonts w:ascii="Palatino Linotype" w:eastAsia="Palatino Linotype" w:hAnsi="Palatino Linotype" w:cs="Palatino Linotype"/>
          <w:b/>
          <w:sz w:val="24"/>
          <w:szCs w:val="24"/>
        </w:rPr>
        <w:t>EL RECURRENTE</w:t>
      </w:r>
      <w:r w:rsidRPr="00421A78">
        <w:rPr>
          <w:rFonts w:ascii="Palatino Linotype" w:eastAsia="Palatino Linotype" w:hAnsi="Palatino Linotype" w:cs="Palatino Linotype"/>
          <w:sz w:val="24"/>
          <w:szCs w:val="24"/>
        </w:rPr>
        <w:t xml:space="preserve">, en contra de la respuesta del </w:t>
      </w:r>
      <w:r w:rsidRPr="00421A78">
        <w:rPr>
          <w:rFonts w:ascii="Palatino Linotype" w:eastAsia="Palatino Linotype" w:hAnsi="Palatino Linotype" w:cs="Palatino Linotype"/>
          <w:b/>
          <w:sz w:val="24"/>
          <w:szCs w:val="24"/>
        </w:rPr>
        <w:t xml:space="preserve">Ayuntamiento de Toluca, </w:t>
      </w:r>
      <w:r w:rsidRPr="00421A78">
        <w:rPr>
          <w:rFonts w:ascii="Palatino Linotype" w:eastAsia="Palatino Linotype" w:hAnsi="Palatino Linotype" w:cs="Palatino Linotype"/>
          <w:sz w:val="24"/>
          <w:szCs w:val="24"/>
        </w:rPr>
        <w:t xml:space="preserve">en </w:t>
      </w:r>
      <w:r w:rsidR="00B40503">
        <w:rPr>
          <w:rFonts w:ascii="Palatino Linotype" w:eastAsia="Palatino Linotype" w:hAnsi="Palatino Linotype" w:cs="Palatino Linotype"/>
          <w:sz w:val="24"/>
          <w:szCs w:val="24"/>
        </w:rPr>
        <w:t>adelante</w:t>
      </w:r>
      <w:r w:rsidRPr="00421A78">
        <w:rPr>
          <w:rFonts w:ascii="Palatino Linotype" w:eastAsia="Palatino Linotype" w:hAnsi="Palatino Linotype" w:cs="Palatino Linotype"/>
          <w:sz w:val="24"/>
          <w:szCs w:val="24"/>
        </w:rPr>
        <w:t xml:space="preserve"> el</w:t>
      </w:r>
      <w:r w:rsidRPr="00421A78">
        <w:rPr>
          <w:rFonts w:ascii="Palatino Linotype" w:eastAsia="Palatino Linotype" w:hAnsi="Palatino Linotype" w:cs="Palatino Linotype"/>
          <w:b/>
          <w:sz w:val="24"/>
          <w:szCs w:val="24"/>
        </w:rPr>
        <w:t xml:space="preserve"> SUJETO OBLIGADO</w:t>
      </w:r>
      <w:r w:rsidRPr="00421A78">
        <w:rPr>
          <w:rFonts w:ascii="Palatino Linotype" w:eastAsia="Palatino Linotype" w:hAnsi="Palatino Linotype" w:cs="Palatino Linotype"/>
          <w:sz w:val="24"/>
          <w:szCs w:val="24"/>
        </w:rPr>
        <w:t>, por lo que se procede a dictar la presente resolución, con base en los siguientes:</w:t>
      </w:r>
    </w:p>
    <w:p w:rsidR="00C70600" w:rsidRPr="00421A78" w:rsidRDefault="00C70600" w:rsidP="00421A78">
      <w:pPr>
        <w:spacing w:line="360" w:lineRule="auto"/>
        <w:jc w:val="both"/>
        <w:rPr>
          <w:rFonts w:ascii="Palatino Linotype" w:eastAsia="Palatino Linotype" w:hAnsi="Palatino Linotype" w:cs="Palatino Linotype"/>
          <w:b/>
          <w:sz w:val="24"/>
          <w:szCs w:val="24"/>
        </w:rPr>
      </w:pPr>
    </w:p>
    <w:p w:rsidR="00C70600" w:rsidRDefault="006728A0" w:rsidP="00421A78">
      <w:pPr>
        <w:keepNext/>
        <w:keepLines/>
        <w:spacing w:line="360" w:lineRule="auto"/>
        <w:jc w:val="center"/>
        <w:rPr>
          <w:rFonts w:ascii="Palatino Linotype" w:eastAsia="Palatino Linotype" w:hAnsi="Palatino Linotype" w:cs="Palatino Linotype"/>
          <w:b/>
          <w:sz w:val="24"/>
          <w:szCs w:val="24"/>
        </w:rPr>
      </w:pPr>
      <w:bookmarkStart w:id="2" w:name="_heading=h.gjdgxs" w:colFirst="0" w:colLast="0"/>
      <w:bookmarkEnd w:id="2"/>
      <w:r w:rsidRPr="00421A78">
        <w:rPr>
          <w:rFonts w:ascii="Palatino Linotype" w:eastAsia="Palatino Linotype" w:hAnsi="Palatino Linotype" w:cs="Palatino Linotype"/>
          <w:b/>
          <w:sz w:val="24"/>
          <w:szCs w:val="24"/>
        </w:rPr>
        <w:t>A</w:t>
      </w:r>
      <w:r w:rsidR="00B40503">
        <w:rPr>
          <w:rFonts w:ascii="Palatino Linotype" w:eastAsia="Palatino Linotype" w:hAnsi="Palatino Linotype" w:cs="Palatino Linotype"/>
          <w:b/>
          <w:sz w:val="24"/>
          <w:szCs w:val="24"/>
        </w:rPr>
        <w:t xml:space="preserve"> </w:t>
      </w:r>
      <w:r w:rsidRPr="00421A78">
        <w:rPr>
          <w:rFonts w:ascii="Palatino Linotype" w:eastAsia="Palatino Linotype" w:hAnsi="Palatino Linotype" w:cs="Palatino Linotype"/>
          <w:b/>
          <w:sz w:val="24"/>
          <w:szCs w:val="24"/>
        </w:rPr>
        <w:t>N</w:t>
      </w:r>
      <w:r w:rsidR="00B40503">
        <w:rPr>
          <w:rFonts w:ascii="Palatino Linotype" w:eastAsia="Palatino Linotype" w:hAnsi="Palatino Linotype" w:cs="Palatino Linotype"/>
          <w:b/>
          <w:sz w:val="24"/>
          <w:szCs w:val="24"/>
        </w:rPr>
        <w:t xml:space="preserve"> </w:t>
      </w:r>
      <w:r w:rsidRPr="00421A78">
        <w:rPr>
          <w:rFonts w:ascii="Palatino Linotype" w:eastAsia="Palatino Linotype" w:hAnsi="Palatino Linotype" w:cs="Palatino Linotype"/>
          <w:b/>
          <w:sz w:val="24"/>
          <w:szCs w:val="24"/>
        </w:rPr>
        <w:t>T</w:t>
      </w:r>
      <w:r w:rsidR="00B40503">
        <w:rPr>
          <w:rFonts w:ascii="Palatino Linotype" w:eastAsia="Palatino Linotype" w:hAnsi="Palatino Linotype" w:cs="Palatino Linotype"/>
          <w:b/>
          <w:sz w:val="24"/>
          <w:szCs w:val="24"/>
        </w:rPr>
        <w:t xml:space="preserve"> </w:t>
      </w:r>
      <w:r w:rsidRPr="00421A78">
        <w:rPr>
          <w:rFonts w:ascii="Palatino Linotype" w:eastAsia="Palatino Linotype" w:hAnsi="Palatino Linotype" w:cs="Palatino Linotype"/>
          <w:b/>
          <w:sz w:val="24"/>
          <w:szCs w:val="24"/>
        </w:rPr>
        <w:t>E</w:t>
      </w:r>
      <w:r w:rsidR="00B40503">
        <w:rPr>
          <w:rFonts w:ascii="Palatino Linotype" w:eastAsia="Palatino Linotype" w:hAnsi="Palatino Linotype" w:cs="Palatino Linotype"/>
          <w:b/>
          <w:sz w:val="24"/>
          <w:szCs w:val="24"/>
        </w:rPr>
        <w:t xml:space="preserve"> </w:t>
      </w:r>
      <w:r w:rsidRPr="00421A78">
        <w:rPr>
          <w:rFonts w:ascii="Palatino Linotype" w:eastAsia="Palatino Linotype" w:hAnsi="Palatino Linotype" w:cs="Palatino Linotype"/>
          <w:b/>
          <w:sz w:val="24"/>
          <w:szCs w:val="24"/>
        </w:rPr>
        <w:t>C</w:t>
      </w:r>
      <w:r w:rsidR="00B40503">
        <w:rPr>
          <w:rFonts w:ascii="Palatino Linotype" w:eastAsia="Palatino Linotype" w:hAnsi="Palatino Linotype" w:cs="Palatino Linotype"/>
          <w:b/>
          <w:sz w:val="24"/>
          <w:szCs w:val="24"/>
        </w:rPr>
        <w:t xml:space="preserve"> </w:t>
      </w:r>
      <w:r w:rsidRPr="00421A78">
        <w:rPr>
          <w:rFonts w:ascii="Palatino Linotype" w:eastAsia="Palatino Linotype" w:hAnsi="Palatino Linotype" w:cs="Palatino Linotype"/>
          <w:b/>
          <w:sz w:val="24"/>
          <w:szCs w:val="24"/>
        </w:rPr>
        <w:t>E</w:t>
      </w:r>
      <w:r w:rsidR="00B40503">
        <w:rPr>
          <w:rFonts w:ascii="Palatino Linotype" w:eastAsia="Palatino Linotype" w:hAnsi="Palatino Linotype" w:cs="Palatino Linotype"/>
          <w:b/>
          <w:sz w:val="24"/>
          <w:szCs w:val="24"/>
        </w:rPr>
        <w:t xml:space="preserve"> </w:t>
      </w:r>
      <w:r w:rsidRPr="00421A78">
        <w:rPr>
          <w:rFonts w:ascii="Palatino Linotype" w:eastAsia="Palatino Linotype" w:hAnsi="Palatino Linotype" w:cs="Palatino Linotype"/>
          <w:b/>
          <w:sz w:val="24"/>
          <w:szCs w:val="24"/>
        </w:rPr>
        <w:t>D</w:t>
      </w:r>
      <w:r w:rsidR="00B40503">
        <w:rPr>
          <w:rFonts w:ascii="Palatino Linotype" w:eastAsia="Palatino Linotype" w:hAnsi="Palatino Linotype" w:cs="Palatino Linotype"/>
          <w:b/>
          <w:sz w:val="24"/>
          <w:szCs w:val="24"/>
        </w:rPr>
        <w:t xml:space="preserve"> </w:t>
      </w:r>
      <w:r w:rsidRPr="00421A78">
        <w:rPr>
          <w:rFonts w:ascii="Palatino Linotype" w:eastAsia="Palatino Linotype" w:hAnsi="Palatino Linotype" w:cs="Palatino Linotype"/>
          <w:b/>
          <w:sz w:val="24"/>
          <w:szCs w:val="24"/>
        </w:rPr>
        <w:t>E</w:t>
      </w:r>
      <w:r w:rsidR="00B40503">
        <w:rPr>
          <w:rFonts w:ascii="Palatino Linotype" w:eastAsia="Palatino Linotype" w:hAnsi="Palatino Linotype" w:cs="Palatino Linotype"/>
          <w:b/>
          <w:sz w:val="24"/>
          <w:szCs w:val="24"/>
        </w:rPr>
        <w:t xml:space="preserve"> </w:t>
      </w:r>
      <w:r w:rsidRPr="00421A78">
        <w:rPr>
          <w:rFonts w:ascii="Palatino Linotype" w:eastAsia="Palatino Linotype" w:hAnsi="Palatino Linotype" w:cs="Palatino Linotype"/>
          <w:b/>
          <w:sz w:val="24"/>
          <w:szCs w:val="24"/>
        </w:rPr>
        <w:t>N</w:t>
      </w:r>
      <w:r w:rsidR="00B40503">
        <w:rPr>
          <w:rFonts w:ascii="Palatino Linotype" w:eastAsia="Palatino Linotype" w:hAnsi="Palatino Linotype" w:cs="Palatino Linotype"/>
          <w:b/>
          <w:sz w:val="24"/>
          <w:szCs w:val="24"/>
        </w:rPr>
        <w:t xml:space="preserve"> </w:t>
      </w:r>
      <w:r w:rsidRPr="00421A78">
        <w:rPr>
          <w:rFonts w:ascii="Palatino Linotype" w:eastAsia="Palatino Linotype" w:hAnsi="Palatino Linotype" w:cs="Palatino Linotype"/>
          <w:b/>
          <w:sz w:val="24"/>
          <w:szCs w:val="24"/>
        </w:rPr>
        <w:t>T</w:t>
      </w:r>
      <w:r w:rsidR="00B40503">
        <w:rPr>
          <w:rFonts w:ascii="Palatino Linotype" w:eastAsia="Palatino Linotype" w:hAnsi="Palatino Linotype" w:cs="Palatino Linotype"/>
          <w:b/>
          <w:sz w:val="24"/>
          <w:szCs w:val="24"/>
        </w:rPr>
        <w:t xml:space="preserve"> </w:t>
      </w:r>
      <w:r w:rsidRPr="00421A78">
        <w:rPr>
          <w:rFonts w:ascii="Palatino Linotype" w:eastAsia="Palatino Linotype" w:hAnsi="Palatino Linotype" w:cs="Palatino Linotype"/>
          <w:b/>
          <w:sz w:val="24"/>
          <w:szCs w:val="24"/>
        </w:rPr>
        <w:t>E</w:t>
      </w:r>
      <w:r w:rsidR="00B40503">
        <w:rPr>
          <w:rFonts w:ascii="Palatino Linotype" w:eastAsia="Palatino Linotype" w:hAnsi="Palatino Linotype" w:cs="Palatino Linotype"/>
          <w:b/>
          <w:sz w:val="24"/>
          <w:szCs w:val="24"/>
        </w:rPr>
        <w:t xml:space="preserve"> </w:t>
      </w:r>
      <w:r w:rsidRPr="00421A78">
        <w:rPr>
          <w:rFonts w:ascii="Palatino Linotype" w:eastAsia="Palatino Linotype" w:hAnsi="Palatino Linotype" w:cs="Palatino Linotype"/>
          <w:b/>
          <w:sz w:val="24"/>
          <w:szCs w:val="24"/>
        </w:rPr>
        <w:t>S</w:t>
      </w:r>
    </w:p>
    <w:p w:rsidR="00B40503" w:rsidRPr="00421A78" w:rsidRDefault="00B40503" w:rsidP="00421A78">
      <w:pPr>
        <w:keepNext/>
        <w:keepLines/>
        <w:spacing w:line="360" w:lineRule="auto"/>
        <w:jc w:val="center"/>
        <w:rPr>
          <w:rFonts w:ascii="Palatino Linotype" w:eastAsia="Palatino Linotype" w:hAnsi="Palatino Linotype" w:cs="Palatino Linotype"/>
          <w:b/>
          <w:sz w:val="24"/>
          <w:szCs w:val="24"/>
        </w:rPr>
      </w:pP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 xml:space="preserve">El </w:t>
      </w:r>
      <w:r w:rsidRPr="00421A78">
        <w:rPr>
          <w:rFonts w:ascii="Palatino Linotype" w:eastAsia="Palatino Linotype" w:hAnsi="Palatino Linotype" w:cs="Palatino Linotype"/>
          <w:b/>
          <w:sz w:val="24"/>
          <w:szCs w:val="24"/>
        </w:rPr>
        <w:t>dos de abril de dos mil veinticinco</w:t>
      </w:r>
      <w:r w:rsidRPr="00421A78">
        <w:rPr>
          <w:rFonts w:ascii="Palatino Linotype" w:eastAsia="Palatino Linotype" w:hAnsi="Palatino Linotype" w:cs="Palatino Linotype"/>
          <w:sz w:val="24"/>
          <w:szCs w:val="24"/>
        </w:rPr>
        <w:t xml:space="preserve">, </w:t>
      </w:r>
      <w:r w:rsidRPr="00421A78">
        <w:rPr>
          <w:rFonts w:ascii="Palatino Linotype" w:eastAsia="Palatino Linotype" w:hAnsi="Palatino Linotype" w:cs="Palatino Linotype"/>
          <w:b/>
          <w:sz w:val="24"/>
          <w:szCs w:val="24"/>
        </w:rPr>
        <w:t>EL RECURRENTE,</w:t>
      </w:r>
      <w:r w:rsidRPr="00421A78">
        <w:rPr>
          <w:rFonts w:ascii="Palatino Linotype" w:eastAsia="Palatino Linotype" w:hAnsi="Palatino Linotype" w:cs="Palatino Linotype"/>
          <w:sz w:val="24"/>
          <w:szCs w:val="24"/>
        </w:rPr>
        <w:t xml:space="preserve"> ante el </w:t>
      </w:r>
      <w:r w:rsidRPr="00421A78">
        <w:rPr>
          <w:rFonts w:ascii="Palatino Linotype" w:eastAsia="Palatino Linotype" w:hAnsi="Palatino Linotype" w:cs="Palatino Linotype"/>
          <w:b/>
          <w:sz w:val="24"/>
          <w:szCs w:val="24"/>
        </w:rPr>
        <w:t>SUJETO OBLIGADO</w:t>
      </w:r>
      <w:r w:rsidRPr="00421A78">
        <w:rPr>
          <w:rFonts w:ascii="Palatino Linotype" w:eastAsia="Palatino Linotype" w:hAnsi="Palatino Linotype" w:cs="Palatino Linotype"/>
          <w:sz w:val="24"/>
          <w:szCs w:val="24"/>
        </w:rPr>
        <w:t xml:space="preserve"> vía Sistema de Acceso a la Información Mexiquense (</w:t>
      </w:r>
      <w:r w:rsidRPr="00421A78">
        <w:rPr>
          <w:rFonts w:ascii="Palatino Linotype" w:eastAsia="Palatino Linotype" w:hAnsi="Palatino Linotype" w:cs="Palatino Linotype"/>
          <w:b/>
          <w:sz w:val="24"/>
          <w:szCs w:val="24"/>
        </w:rPr>
        <w:t>SAIMEX)</w:t>
      </w:r>
      <w:r w:rsidRPr="00421A78">
        <w:rPr>
          <w:rFonts w:ascii="Palatino Linotype" w:eastAsia="Palatino Linotype" w:hAnsi="Palatino Linotype" w:cs="Palatino Linotype"/>
          <w:sz w:val="24"/>
          <w:szCs w:val="24"/>
        </w:rPr>
        <w:t>,presentó la solicitud de información registrada con el número</w:t>
      </w:r>
      <w:r w:rsidRPr="00421A78">
        <w:rPr>
          <w:rFonts w:ascii="Palatino Linotype" w:eastAsia="Palatino Linotype" w:hAnsi="Palatino Linotype" w:cs="Palatino Linotype"/>
          <w:b/>
          <w:sz w:val="24"/>
          <w:szCs w:val="24"/>
        </w:rPr>
        <w:t xml:space="preserve">  01986/TOLUCA/IP/2025, </w:t>
      </w:r>
      <w:r w:rsidR="00B40503">
        <w:rPr>
          <w:rFonts w:ascii="Palatino Linotype" w:eastAsia="Palatino Linotype" w:hAnsi="Palatino Linotype" w:cs="Palatino Linotype"/>
          <w:sz w:val="24"/>
          <w:szCs w:val="24"/>
        </w:rPr>
        <w:t xml:space="preserve">en la que se </w:t>
      </w:r>
      <w:r w:rsidRPr="00421A78">
        <w:rPr>
          <w:rFonts w:ascii="Palatino Linotype" w:eastAsia="Palatino Linotype" w:hAnsi="Palatino Linotype" w:cs="Palatino Linotype"/>
          <w:sz w:val="24"/>
          <w:szCs w:val="24"/>
        </w:rPr>
        <w:t>solicitó lo siguiente:</w:t>
      </w:r>
    </w:p>
    <w:p w:rsidR="00C70600" w:rsidRPr="00421A78" w:rsidRDefault="00C70600" w:rsidP="00421A78">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C70600" w:rsidRPr="00421A78" w:rsidRDefault="006728A0" w:rsidP="00421A78">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21A78">
        <w:rPr>
          <w:rFonts w:ascii="Palatino Linotype" w:eastAsia="Palatino Linotype" w:hAnsi="Palatino Linotype" w:cs="Palatino Linotype"/>
          <w:i/>
          <w:color w:val="000000"/>
          <w:sz w:val="24"/>
          <w:szCs w:val="24"/>
        </w:rPr>
        <w:t xml:space="preserve">“Necesito conocer si Toluca tiene Programa para la Prevención y Gestión Integral de Residuos Sólidos vigente y/o anteriores, además de conocer la forma de consultarlo el convenio o contrato para depositar los Residuos en los últimos 6años y donde esta ubicados los depósitos de Residuos Sólidos” (Sic) </w:t>
      </w:r>
    </w:p>
    <w:p w:rsidR="00C70600" w:rsidRDefault="00C70600" w:rsidP="00421A78">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B40503" w:rsidRDefault="00B40503" w:rsidP="00421A78">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B40503" w:rsidRPr="00421A78" w:rsidRDefault="00B40503" w:rsidP="00421A78">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C70600" w:rsidRPr="00421A78" w:rsidRDefault="006728A0" w:rsidP="00421A78">
      <w:pPr>
        <w:numPr>
          <w:ilvl w:val="0"/>
          <w:numId w:val="4"/>
        </w:numPr>
        <w:spacing w:line="360" w:lineRule="auto"/>
        <w:ind w:left="0" w:firstLine="0"/>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 xml:space="preserve">Modalidad de entrega: </w:t>
      </w:r>
      <w:r w:rsidRPr="00421A78">
        <w:rPr>
          <w:rFonts w:ascii="Palatino Linotype" w:eastAsia="Palatino Linotype" w:hAnsi="Palatino Linotype" w:cs="Palatino Linotype"/>
          <w:b/>
          <w:sz w:val="24"/>
          <w:szCs w:val="24"/>
        </w:rPr>
        <w:t>Vía SAIMEX.</w:t>
      </w:r>
    </w:p>
    <w:p w:rsidR="00C70600" w:rsidRPr="00421A78" w:rsidRDefault="00C70600" w:rsidP="00421A78">
      <w:pPr>
        <w:spacing w:line="360" w:lineRule="auto"/>
        <w:jc w:val="both"/>
        <w:rPr>
          <w:rFonts w:ascii="Palatino Linotype" w:eastAsia="Palatino Linotype" w:hAnsi="Palatino Linotype" w:cs="Palatino Linotype"/>
          <w:sz w:val="24"/>
          <w:szCs w:val="24"/>
        </w:rPr>
      </w:pP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sz w:val="24"/>
          <w:szCs w:val="24"/>
        </w:rPr>
        <w:lastRenderedPageBreak/>
        <w:t xml:space="preserve">El </w:t>
      </w:r>
      <w:r w:rsidRPr="00421A78">
        <w:rPr>
          <w:rFonts w:ascii="Palatino Linotype" w:eastAsia="Palatino Linotype" w:hAnsi="Palatino Linotype" w:cs="Palatino Linotype"/>
          <w:b/>
          <w:sz w:val="24"/>
          <w:szCs w:val="24"/>
        </w:rPr>
        <w:t xml:space="preserve">treinta de abril de dos mil veinticinco, </w:t>
      </w:r>
      <w:r w:rsidRPr="00421A78">
        <w:rPr>
          <w:rFonts w:ascii="Palatino Linotype" w:eastAsia="Palatino Linotype" w:hAnsi="Palatino Linotype" w:cs="Palatino Linotype"/>
          <w:sz w:val="24"/>
          <w:szCs w:val="24"/>
        </w:rPr>
        <w:t xml:space="preserve">el </w:t>
      </w:r>
      <w:r w:rsidRPr="00421A78">
        <w:rPr>
          <w:rFonts w:ascii="Palatino Linotype" w:eastAsia="Palatino Linotype" w:hAnsi="Palatino Linotype" w:cs="Palatino Linotype"/>
          <w:b/>
          <w:sz w:val="24"/>
          <w:szCs w:val="24"/>
        </w:rPr>
        <w:t>SUJETO O</w:t>
      </w:r>
      <w:r w:rsidRPr="00421A78">
        <w:rPr>
          <w:rFonts w:ascii="Palatino Linotype" w:eastAsia="Palatino Linotype" w:hAnsi="Palatino Linotype" w:cs="Palatino Linotype"/>
          <w:sz w:val="24"/>
          <w:szCs w:val="24"/>
        </w:rPr>
        <w:t>B</w:t>
      </w:r>
      <w:r w:rsidRPr="00421A78">
        <w:rPr>
          <w:rFonts w:ascii="Palatino Linotype" w:eastAsia="Palatino Linotype" w:hAnsi="Palatino Linotype" w:cs="Palatino Linotype"/>
          <w:b/>
          <w:sz w:val="24"/>
          <w:szCs w:val="24"/>
        </w:rPr>
        <w:t xml:space="preserve">LIGADO </w:t>
      </w:r>
      <w:r w:rsidRPr="00421A78">
        <w:rPr>
          <w:rFonts w:ascii="Palatino Linotype" w:eastAsia="Palatino Linotype" w:hAnsi="Palatino Linotype" w:cs="Palatino Linotype"/>
          <w:sz w:val="24"/>
          <w:szCs w:val="24"/>
        </w:rPr>
        <w:t xml:space="preserve">dio </w:t>
      </w:r>
      <w:r w:rsidRPr="00421A78">
        <w:rPr>
          <w:rFonts w:ascii="Palatino Linotype" w:eastAsia="Palatino Linotype" w:hAnsi="Palatino Linotype" w:cs="Palatino Linotype"/>
          <w:b/>
          <w:sz w:val="24"/>
          <w:szCs w:val="24"/>
        </w:rPr>
        <w:t>RESPUESTA</w:t>
      </w:r>
      <w:r w:rsidRPr="00421A78">
        <w:rPr>
          <w:rFonts w:ascii="Palatino Linotype" w:eastAsia="Palatino Linotype" w:hAnsi="Palatino Linotype" w:cs="Palatino Linotype"/>
          <w:sz w:val="24"/>
          <w:szCs w:val="24"/>
        </w:rPr>
        <w:t xml:space="preserve"> a través de los archivos siguientes:</w:t>
      </w:r>
    </w:p>
    <w:p w:rsidR="00C70600" w:rsidRPr="00421A78" w:rsidRDefault="00BD4C2C" w:rsidP="00421A78">
      <w:pPr>
        <w:numPr>
          <w:ilvl w:val="0"/>
          <w:numId w:val="2"/>
        </w:numPr>
        <w:spacing w:line="259" w:lineRule="auto"/>
        <w:ind w:left="0" w:firstLine="0"/>
        <w:jc w:val="both"/>
        <w:rPr>
          <w:rFonts w:ascii="Palatino Linotype" w:eastAsia="Palatino Linotype" w:hAnsi="Palatino Linotype" w:cs="Palatino Linotype"/>
          <w:sz w:val="24"/>
          <w:szCs w:val="24"/>
        </w:rPr>
      </w:pPr>
      <w:hyperlink r:id="rId8">
        <w:r w:rsidR="006728A0" w:rsidRPr="00421A78">
          <w:rPr>
            <w:rFonts w:ascii="Palatino Linotype" w:eastAsia="Palatino Linotype" w:hAnsi="Palatino Linotype" w:cs="Palatino Linotype"/>
            <w:b/>
            <w:sz w:val="24"/>
            <w:szCs w:val="24"/>
          </w:rPr>
          <w:t>SAIMEX 1986.pdf</w:t>
        </w:r>
      </w:hyperlink>
    </w:p>
    <w:p w:rsidR="00C70600" w:rsidRPr="00421A78" w:rsidRDefault="006728A0" w:rsidP="00421A78">
      <w:pPr>
        <w:spacing w:after="160" w:line="259" w:lineRule="auto"/>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Oficio de ocho de abril de dos mil veinticinco, firmado por el Director General de Servicios Públicos, por el que informó lo siguiente:</w:t>
      </w:r>
    </w:p>
    <w:p w:rsidR="00C70600" w:rsidRPr="00421A78" w:rsidRDefault="006728A0" w:rsidP="00421A78">
      <w:pPr>
        <w:spacing w:after="160" w:line="259" w:lineRule="auto"/>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i/>
          <w:sz w:val="24"/>
          <w:szCs w:val="24"/>
        </w:rPr>
        <w:t xml:space="preserve">Esta administración, actualmente no cuenta con un Programa para la Prevención y Gestión Integral de los Residuos Sólidos, por lo que se apega lo establecido en la Gaceta de Gobierno No. 45 de fecha 10 de marzo de 2009, en su numeral 2.1.1 Marco Legal de la Gestión Integral, se puede consultar en el link: </w:t>
      </w:r>
    </w:p>
    <w:p w:rsidR="00C70600" w:rsidRPr="00421A78" w:rsidRDefault="00BD4C2C" w:rsidP="00421A78">
      <w:pPr>
        <w:spacing w:after="160" w:line="259" w:lineRule="auto"/>
        <w:jc w:val="both"/>
        <w:rPr>
          <w:rFonts w:ascii="Palatino Linotype" w:eastAsia="Palatino Linotype" w:hAnsi="Palatino Linotype" w:cs="Palatino Linotype"/>
          <w:i/>
          <w:sz w:val="24"/>
          <w:szCs w:val="24"/>
        </w:rPr>
      </w:pPr>
      <w:hyperlink r:id="rId9">
        <w:r w:rsidR="006728A0" w:rsidRPr="00421A78">
          <w:rPr>
            <w:rFonts w:ascii="Palatino Linotype" w:eastAsia="Palatino Linotype" w:hAnsi="Palatino Linotype" w:cs="Palatino Linotype"/>
            <w:i/>
            <w:color w:val="0563C1"/>
            <w:sz w:val="24"/>
            <w:szCs w:val="24"/>
            <w:u w:val="single"/>
          </w:rPr>
          <w:t>https://legislacion.edomex.gob.mx/sites/legislacion.edomex.gob.mx/files/files/pdf/gct/2009/mar103.pdf</w:t>
        </w:r>
      </w:hyperlink>
    </w:p>
    <w:p w:rsidR="00C70600" w:rsidRPr="00421A78" w:rsidRDefault="006728A0" w:rsidP="00421A78">
      <w:pPr>
        <w:spacing w:after="160" w:line="259" w:lineRule="auto"/>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i/>
          <w:sz w:val="24"/>
          <w:szCs w:val="24"/>
        </w:rPr>
        <w:t>se anexa el oficio DRS/0450/2025 de fecha 07 de abril de 2025, firmado por la Mtra. Laura Fernanda Barbosa Eguiluz, Directora de Residuos Sólidos, mediante el cual se da respuesta a sU solicitud de información.</w:t>
      </w:r>
    </w:p>
    <w:p w:rsidR="00C70600" w:rsidRPr="00421A78" w:rsidRDefault="006728A0" w:rsidP="00421A78">
      <w:pPr>
        <w:spacing w:after="160" w:line="259" w:lineRule="auto"/>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Oficio de siete de abril de dos mil veinticinco, el que se aprecia se remitió de manera incompleta, y del que se informa lo siguiente:</w:t>
      </w:r>
    </w:p>
    <w:p w:rsidR="00C70600" w:rsidRPr="00421A78" w:rsidRDefault="006728A0" w:rsidP="00421A78">
      <w:pPr>
        <w:numPr>
          <w:ilvl w:val="0"/>
          <w:numId w:val="2"/>
        </w:numPr>
        <w:spacing w:line="259" w:lineRule="auto"/>
        <w:ind w:left="0" w:firstLine="0"/>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i/>
          <w:sz w:val="24"/>
          <w:szCs w:val="24"/>
        </w:rPr>
        <w:t>En este sentido, le comento la información correspondiente: R: En el punto relacionado con "</w:t>
      </w:r>
      <w:r w:rsidRPr="00421A78">
        <w:rPr>
          <w:rFonts w:ascii="Palatino Linotype" w:eastAsia="Palatino Linotype" w:hAnsi="Palatino Linotype" w:cs="Palatino Linotype"/>
          <w:b/>
          <w:i/>
          <w:sz w:val="24"/>
          <w:szCs w:val="24"/>
        </w:rPr>
        <w:t>Necesito conocer si Toluca tiene programa para la Prevención y Gestión Integral de Residuos Sólidos vigente y/o anteriores, además de conocer la forma de consultarlo"</w:t>
      </w:r>
      <w:r w:rsidRPr="00421A78">
        <w:rPr>
          <w:rFonts w:ascii="Palatino Linotype" w:eastAsia="Palatino Linotype" w:hAnsi="Palatino Linotype" w:cs="Palatino Linotype"/>
          <w:i/>
          <w:sz w:val="24"/>
          <w:szCs w:val="24"/>
        </w:rPr>
        <w:t xml:space="preserve">, esta administración actualmente no cuenta con un Programa para la Prevención y Gestión Integral de Residuos Sólidos Urbanos, por lo que se rige con el publicado en la Gaceta de Gobierno No. 45 de fecha 10 de marzo de 2009, la cual se puede consultar en el siguiente link: </w:t>
      </w:r>
      <w:hyperlink r:id="rId10">
        <w:r w:rsidRPr="00421A78">
          <w:rPr>
            <w:rFonts w:ascii="Palatino Linotype" w:eastAsia="Palatino Linotype" w:hAnsi="Palatino Linotype" w:cs="Palatino Linotype"/>
            <w:i/>
            <w:color w:val="0563C1"/>
            <w:sz w:val="24"/>
            <w:szCs w:val="24"/>
            <w:u w:val="single"/>
          </w:rPr>
          <w:t>https://legislacion.edomex.gob.mx/sites/legislacion.edomex.gob.mx/files/files/pdf/gct/20 09/mar103.pdf</w:t>
        </w:r>
      </w:hyperlink>
      <w:r w:rsidRPr="00421A78">
        <w:rPr>
          <w:rFonts w:ascii="Palatino Linotype" w:eastAsia="Palatino Linotype" w:hAnsi="Palatino Linotype" w:cs="Palatino Linotype"/>
          <w:i/>
          <w:sz w:val="24"/>
          <w:szCs w:val="24"/>
        </w:rPr>
        <w:t xml:space="preserve">. </w:t>
      </w:r>
    </w:p>
    <w:p w:rsidR="00C70600" w:rsidRPr="00421A78" w:rsidRDefault="006728A0" w:rsidP="00421A78">
      <w:pPr>
        <w:numPr>
          <w:ilvl w:val="0"/>
          <w:numId w:val="2"/>
        </w:numPr>
        <w:spacing w:line="259" w:lineRule="auto"/>
        <w:ind w:left="0" w:firstLine="0"/>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i/>
          <w:sz w:val="24"/>
          <w:szCs w:val="24"/>
        </w:rPr>
        <w:t>En lo relacionado con "</w:t>
      </w:r>
      <w:r w:rsidRPr="00421A78">
        <w:rPr>
          <w:rFonts w:ascii="Palatino Linotype" w:eastAsia="Palatino Linotype" w:hAnsi="Palatino Linotype" w:cs="Palatino Linotype"/>
          <w:b/>
          <w:i/>
          <w:sz w:val="24"/>
          <w:szCs w:val="24"/>
        </w:rPr>
        <w:t xml:space="preserve">el convenio o contrato para depositar los Residuos en los últimos 6 años", </w:t>
      </w:r>
      <w:r w:rsidRPr="00421A78">
        <w:rPr>
          <w:rFonts w:ascii="Palatino Linotype" w:eastAsia="Palatino Linotype" w:hAnsi="Palatino Linotype" w:cs="Palatino Linotype"/>
          <w:i/>
          <w:sz w:val="24"/>
          <w:szCs w:val="24"/>
        </w:rPr>
        <w:t xml:space="preserve">con fundamento en el artículo 3.40 del Código Reglamentario Municipal de Toluca, el proporcionar esta información está dentro de las atribuciones de la Dirección General de Administración. </w:t>
      </w:r>
    </w:p>
    <w:p w:rsidR="00C70600" w:rsidRPr="00421A78" w:rsidRDefault="006728A0" w:rsidP="00421A78">
      <w:pPr>
        <w:numPr>
          <w:ilvl w:val="0"/>
          <w:numId w:val="2"/>
        </w:numPr>
        <w:spacing w:line="259" w:lineRule="auto"/>
        <w:ind w:left="0" w:firstLine="0"/>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i/>
          <w:sz w:val="24"/>
          <w:szCs w:val="24"/>
        </w:rPr>
        <w:t>En relación con "</w:t>
      </w:r>
      <w:r w:rsidRPr="00421A78">
        <w:rPr>
          <w:rFonts w:ascii="Palatino Linotype" w:eastAsia="Palatino Linotype" w:hAnsi="Palatino Linotype" w:cs="Palatino Linotype"/>
          <w:b/>
          <w:i/>
          <w:sz w:val="24"/>
          <w:szCs w:val="24"/>
        </w:rPr>
        <w:t>donde esta ubicados los depósitos de Residuos Sólidos",</w:t>
      </w:r>
      <w:r w:rsidRPr="00421A78">
        <w:rPr>
          <w:rFonts w:ascii="Palatino Linotype" w:eastAsia="Palatino Linotype" w:hAnsi="Palatino Linotype" w:cs="Palatino Linotype"/>
          <w:i/>
          <w:sz w:val="24"/>
          <w:szCs w:val="24"/>
        </w:rPr>
        <w:t xml:space="preserve"> a continuación, comento los domicilios de los sitios de disposición final de RSU:</w:t>
      </w:r>
    </w:p>
    <w:p w:rsidR="00C70600" w:rsidRPr="00421A78" w:rsidRDefault="00C70600" w:rsidP="00421A78">
      <w:pPr>
        <w:spacing w:line="259" w:lineRule="auto"/>
        <w:jc w:val="both"/>
        <w:rPr>
          <w:rFonts w:ascii="Palatino Linotype" w:eastAsia="Palatino Linotype" w:hAnsi="Palatino Linotype" w:cs="Palatino Linotype"/>
          <w:i/>
          <w:sz w:val="24"/>
          <w:szCs w:val="24"/>
        </w:rPr>
      </w:pPr>
    </w:p>
    <w:p w:rsidR="00C70600" w:rsidRPr="00421A78" w:rsidRDefault="00BD4C2C" w:rsidP="00421A78">
      <w:pPr>
        <w:numPr>
          <w:ilvl w:val="0"/>
          <w:numId w:val="2"/>
        </w:numPr>
        <w:spacing w:line="259" w:lineRule="auto"/>
        <w:ind w:left="0" w:firstLine="0"/>
        <w:jc w:val="both"/>
        <w:rPr>
          <w:rFonts w:ascii="Palatino Linotype" w:eastAsia="Palatino Linotype" w:hAnsi="Palatino Linotype" w:cs="Palatino Linotype"/>
          <w:sz w:val="24"/>
          <w:szCs w:val="24"/>
        </w:rPr>
      </w:pPr>
      <w:hyperlink r:id="rId11">
        <w:r w:rsidR="006728A0" w:rsidRPr="00421A78">
          <w:rPr>
            <w:rFonts w:ascii="Palatino Linotype" w:eastAsia="Palatino Linotype" w:hAnsi="Palatino Linotype" w:cs="Palatino Linotype"/>
            <w:b/>
            <w:sz w:val="24"/>
            <w:szCs w:val="24"/>
          </w:rPr>
          <w:t>RESPUESTA_SAIMEX_1986_TOLUCA_IP_2025.pdf</w:t>
        </w:r>
      </w:hyperlink>
    </w:p>
    <w:p w:rsidR="00C70600" w:rsidRPr="00421A78" w:rsidRDefault="006728A0" w:rsidP="00421A78">
      <w:pPr>
        <w:spacing w:after="160" w:line="259" w:lineRule="auto"/>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lastRenderedPageBreak/>
        <w:t>Oficio de veintiuno de abril del dos mil veinticinco, firmado por la Directora General de Medio Ambiente, por el que informó lo siguiente:</w:t>
      </w:r>
    </w:p>
    <w:p w:rsidR="00C70600" w:rsidRPr="00421A78" w:rsidRDefault="006728A0" w:rsidP="00421A78">
      <w:pPr>
        <w:spacing w:after="160" w:line="259" w:lineRule="auto"/>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i/>
          <w:sz w:val="24"/>
          <w:szCs w:val="24"/>
        </w:rPr>
        <w:t>“se adjunta al presente en tiempo y forma las respuestas proporcionadas por las áreas que generan la información con número de oficio DN/053/2025 del Departamento de Normatividad de fecha 10 de abril de 2025, por la Dirección Jurídica e Inspección Ambiental con número de oficio DGMA/DJIA/1037/2025 de fecha 8 de abril de 2025 y por el Departamento de Centro de Acopio y Valorización de Material Reciclable de la Dirección de Prevención, Educación y Control Ambiental con número de oficio DGMA/DIPEYCA/CEVAT/052/2025 de fecha 7 de abril de 2025, todas ellas adscritas a la Dirección General de Medio Ambiente.”</w:t>
      </w:r>
    </w:p>
    <w:p w:rsidR="00C70600" w:rsidRPr="00421A78" w:rsidRDefault="006728A0" w:rsidP="00421A78">
      <w:pPr>
        <w:spacing w:after="160" w:line="259" w:lineRule="auto"/>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Oficio de diez de abril de dos mil veinticinco, firmado por el Jefe de Departamento de Normatividad, por el que informo lo siguiente:</w:t>
      </w:r>
    </w:p>
    <w:p w:rsidR="00C70600" w:rsidRPr="00421A78" w:rsidRDefault="006728A0" w:rsidP="00421A78">
      <w:pPr>
        <w:spacing w:after="160" w:line="259" w:lineRule="auto"/>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i/>
          <w:sz w:val="24"/>
          <w:szCs w:val="24"/>
        </w:rPr>
        <w:t>“Al respecto se informa que una vez realizada la búsqueda exhaustiva y razonada en los archivos que obran en esta Unidad Administrativa, y con la finalidad de dar atención a lo requerido, se informa que en este Departamento de Normatividad de la Dirección Jurídica e Inspección Ambiental adscrita a la Dirección General de Medio Ambiente no se localizó información alguna, con respecto al tema solicitado, toda vez que no es competencia de esta autoridad realizar convenios o contratos para la disposición final de residuos sólidos por lo que no es posible entregar la información por no generarla, administrarla ni poseerla.”</w:t>
      </w:r>
    </w:p>
    <w:p w:rsidR="00C70600" w:rsidRPr="00421A78" w:rsidRDefault="006728A0" w:rsidP="00421A78">
      <w:pPr>
        <w:spacing w:after="160" w:line="259" w:lineRule="auto"/>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Oficio de ocho de abril de dos mil veinticinco, firmado por el Titular de la Dirección Jurídica e Inspección Ambiental de la Dirección General DE Medio Ambiente, por el que se informó lo siguiente:</w:t>
      </w:r>
    </w:p>
    <w:p w:rsidR="00C70600" w:rsidRPr="00421A78" w:rsidRDefault="006728A0" w:rsidP="00421A78">
      <w:pPr>
        <w:spacing w:after="160" w:line="259" w:lineRule="auto"/>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i/>
          <w:sz w:val="24"/>
          <w:szCs w:val="24"/>
        </w:rPr>
        <w:t>Por cuanto hace a su solicitud que a la letra dice "...</w:t>
      </w:r>
      <w:r w:rsidRPr="00421A78">
        <w:rPr>
          <w:rFonts w:ascii="Palatino Linotype" w:eastAsia="Palatino Linotype" w:hAnsi="Palatino Linotype" w:cs="Palatino Linotype"/>
          <w:b/>
          <w:i/>
          <w:sz w:val="24"/>
          <w:szCs w:val="24"/>
        </w:rPr>
        <w:t>Necesito conocer si Toluca tiene Programa para la Prevención y Gestión Integral de Residuos Sólidos vigente y/o anteriores, además de conocer la forma de consultarlo el convenio o contrato para depositar los Residuos en los últimos 6años y donde esta ubicados los depósitos de Residuos Sólidos...</w:t>
      </w:r>
      <w:r w:rsidRPr="00421A78">
        <w:rPr>
          <w:rFonts w:ascii="Palatino Linotype" w:eastAsia="Palatino Linotype" w:hAnsi="Palatino Linotype" w:cs="Palatino Linotype"/>
          <w:i/>
          <w:sz w:val="24"/>
          <w:szCs w:val="24"/>
        </w:rPr>
        <w:t xml:space="preserve">" al respecto se indica que una vez realizada la búsqueda exhaustiva y razonada en los archivos que obran en esta Unidad Administrativa se informa que no se localizó documento alguno referente al tema solicitado, por lo que no es posible entregarla por no haberse generado, administrado o poseído situación que determina la notoria incompetencia de esta Dirección General de Medio Ambiente. </w:t>
      </w:r>
    </w:p>
    <w:p w:rsidR="00C70600" w:rsidRPr="00421A78" w:rsidRDefault="006728A0" w:rsidP="00421A78">
      <w:pPr>
        <w:spacing w:after="160" w:line="259" w:lineRule="auto"/>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i/>
          <w:sz w:val="24"/>
          <w:szCs w:val="24"/>
        </w:rPr>
        <w:lastRenderedPageBreak/>
        <w:t xml:space="preserve">Es sustancial informar que los Programas para la Prevención y Gestión Integral de Residuos Sólidos no forman parte de las funciones y atribuciones de esta autoridad, de conformidad con lo establecido en los artículos 3.46, 3.47, 3.48, 3.49 y 3.51 del Código Reglamentario Municipal de Toluca vigente que a la letra dice: </w:t>
      </w:r>
    </w:p>
    <w:p w:rsidR="00C70600" w:rsidRPr="00421A78" w:rsidRDefault="006728A0" w:rsidP="00421A78">
      <w:pPr>
        <w:spacing w:after="160" w:line="259" w:lineRule="auto"/>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i/>
          <w:sz w:val="24"/>
          <w:szCs w:val="24"/>
        </w:rPr>
        <w:t>Artículo 3.46. La o el titular de la Dirección General de Medio Ambiente tendrá las siguientes atribuciones:</w:t>
      </w:r>
    </w:p>
    <w:p w:rsidR="00C70600" w:rsidRPr="00421A78" w:rsidRDefault="006728A0" w:rsidP="00421A78">
      <w:pPr>
        <w:spacing w:after="160" w:line="259" w:lineRule="auto"/>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i/>
          <w:sz w:val="24"/>
          <w:szCs w:val="24"/>
        </w:rPr>
        <w:t>….</w:t>
      </w:r>
    </w:p>
    <w:p w:rsidR="00C70600" w:rsidRPr="00421A78" w:rsidRDefault="006728A0" w:rsidP="00421A78">
      <w:pPr>
        <w:spacing w:after="160" w:line="259" w:lineRule="auto"/>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i/>
          <w:sz w:val="24"/>
          <w:szCs w:val="24"/>
        </w:rPr>
        <w:t>Una vez citados los preceptos legales anteriores, los cuales son los ejes rectores para determinar el actuar de la Dirección General de Medio Ambiente, se puede establecer que no existe obligación alguna que determine que este servidor público habilitado deba poseer información sobre los Programas para la Prevención y Gestión Integral de Residuos Sólidos.</w:t>
      </w:r>
    </w:p>
    <w:p w:rsidR="00C70600" w:rsidRPr="00421A78" w:rsidRDefault="006728A0" w:rsidP="00421A78">
      <w:pPr>
        <w:spacing w:after="160" w:line="259" w:lineRule="auto"/>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Oficio de siete de abril de dos mil veinticinco, firmado por la Encargada del Departamento de Centros de Acopio y Valoración de Material Reciclado, por el que informo lo siguiente:</w:t>
      </w:r>
    </w:p>
    <w:p w:rsidR="00C70600" w:rsidRPr="00421A78" w:rsidRDefault="006728A0" w:rsidP="00421A78">
      <w:pPr>
        <w:spacing w:after="160" w:line="259" w:lineRule="auto"/>
        <w:jc w:val="both"/>
        <w:rPr>
          <w:rFonts w:ascii="Palatino Linotype" w:eastAsia="Palatino Linotype" w:hAnsi="Palatino Linotype" w:cs="Palatino Linotype"/>
          <w:b/>
          <w:i/>
          <w:sz w:val="24"/>
          <w:szCs w:val="24"/>
        </w:rPr>
      </w:pPr>
      <w:r w:rsidRPr="00421A78">
        <w:rPr>
          <w:rFonts w:ascii="Palatino Linotype" w:eastAsia="Palatino Linotype" w:hAnsi="Palatino Linotype" w:cs="Palatino Linotype"/>
          <w:i/>
          <w:sz w:val="24"/>
          <w:szCs w:val="24"/>
        </w:rPr>
        <w:t>Por cuanto hace al punto de su solicitud que a la letra dice: "...</w:t>
      </w:r>
      <w:r w:rsidRPr="00421A78">
        <w:rPr>
          <w:rFonts w:ascii="Palatino Linotype" w:eastAsia="Palatino Linotype" w:hAnsi="Palatino Linotype" w:cs="Palatino Linotype"/>
          <w:b/>
          <w:i/>
          <w:sz w:val="24"/>
          <w:szCs w:val="24"/>
        </w:rPr>
        <w:t>Necesito conocer si Toluca tiene un Programa para la Prevención y Gestión Integral de Residuos Sólidos vigente y/o anteriores, además de conocer la forma de consultarlo el convenio o contrato para depositar los Residuos en los últimos 6años y donde están ubicados los depósitos de residuos Sólidos..."(Sic)</w:t>
      </w:r>
    </w:p>
    <w:p w:rsidR="00C70600" w:rsidRPr="00421A78" w:rsidRDefault="006728A0" w:rsidP="00421A78">
      <w:pPr>
        <w:spacing w:after="160" w:line="259" w:lineRule="auto"/>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i/>
          <w:sz w:val="24"/>
          <w:szCs w:val="24"/>
        </w:rPr>
        <w:t xml:space="preserve"> Por cuanto hace al primer punto de su solicitud que a la letra dice: "</w:t>
      </w:r>
      <w:r w:rsidRPr="00421A78">
        <w:rPr>
          <w:rFonts w:ascii="Palatino Linotype" w:eastAsia="Palatino Linotype" w:hAnsi="Palatino Linotype" w:cs="Palatino Linotype"/>
          <w:b/>
          <w:i/>
          <w:sz w:val="24"/>
          <w:szCs w:val="24"/>
        </w:rPr>
        <w:t>...Necesito conocer si Toluса tiene un Programa para la Prevención y Gestión Integral de Residuos Sólidos vigente y/o anteriores..."(Sic)</w:t>
      </w:r>
      <w:r w:rsidRPr="00421A78">
        <w:rPr>
          <w:rFonts w:ascii="Palatino Linotype" w:eastAsia="Palatino Linotype" w:hAnsi="Palatino Linotype" w:cs="Palatino Linotype"/>
          <w:i/>
          <w:sz w:val="24"/>
          <w:szCs w:val="24"/>
        </w:rPr>
        <w:t xml:space="preserve"> </w:t>
      </w:r>
    </w:p>
    <w:p w:rsidR="00C70600" w:rsidRPr="00421A78" w:rsidRDefault="00C70600" w:rsidP="00421A78">
      <w:pPr>
        <w:spacing w:after="160" w:line="259" w:lineRule="auto"/>
        <w:jc w:val="both"/>
        <w:rPr>
          <w:rFonts w:ascii="Palatino Linotype" w:eastAsia="Palatino Linotype" w:hAnsi="Palatino Linotype" w:cs="Palatino Linotype"/>
          <w:i/>
          <w:sz w:val="24"/>
          <w:szCs w:val="24"/>
        </w:rPr>
      </w:pPr>
    </w:p>
    <w:p w:rsidR="00C70600" w:rsidRPr="00421A78" w:rsidRDefault="006728A0" w:rsidP="00421A78">
      <w:pPr>
        <w:spacing w:after="160" w:line="259" w:lineRule="auto"/>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i/>
          <w:sz w:val="24"/>
          <w:szCs w:val="24"/>
        </w:rPr>
        <w:t xml:space="preserve">Al respecto se indica que una vez realizada la búsqueda exhaustiva y razonada en los archivos que obran en esta Unidad Administrativa se informa que no se localizó documento alguno referente al tema solicitado, de conformidad con lo establecido en el artículo </w:t>
      </w:r>
      <w:r w:rsidRPr="00421A78">
        <w:rPr>
          <w:rFonts w:ascii="Palatino Linotype" w:eastAsia="Palatino Linotype" w:hAnsi="Palatino Linotype" w:cs="Palatino Linotype"/>
          <w:b/>
          <w:i/>
          <w:sz w:val="24"/>
          <w:szCs w:val="24"/>
        </w:rPr>
        <w:t>|</w:t>
      </w:r>
      <w:r w:rsidRPr="00421A78">
        <w:rPr>
          <w:rFonts w:ascii="Palatino Linotype" w:eastAsia="Palatino Linotype" w:hAnsi="Palatino Linotype" w:cs="Palatino Linotype"/>
          <w:i/>
          <w:sz w:val="24"/>
          <w:szCs w:val="24"/>
        </w:rPr>
        <w:t>del Código Reglamentario Municipal vigente que a letra dice; "...Capacitar y difundir la correcta separación y el manejo de residuos sólidos urbanos a la población del municipio..."por lo que no es posible entregarla por no haberse generado, administrado o poseído situación que determina la notoria incompetencia de esta Dirección General de Medio Ambiente.</w:t>
      </w:r>
    </w:p>
    <w:p w:rsidR="00C70600" w:rsidRPr="00421A78" w:rsidRDefault="006728A0" w:rsidP="00421A78">
      <w:pPr>
        <w:spacing w:after="160" w:line="259" w:lineRule="auto"/>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i/>
          <w:sz w:val="24"/>
          <w:szCs w:val="24"/>
        </w:rPr>
        <w:lastRenderedPageBreak/>
        <w:t xml:space="preserve">En cuanto al punto dos, que a letra dice: "... </w:t>
      </w:r>
      <w:r w:rsidRPr="00421A78">
        <w:rPr>
          <w:rFonts w:ascii="Palatino Linotype" w:eastAsia="Palatino Linotype" w:hAnsi="Palatino Linotype" w:cs="Palatino Linotype"/>
          <w:b/>
          <w:i/>
          <w:sz w:val="24"/>
          <w:szCs w:val="24"/>
        </w:rPr>
        <w:t>además de conocer la forma de consultarlo el convenio o contrato para depositar los Residuos en los últimos 6años y donde están ubicados los depósitos de residuos Sólidos..." (Sic).</w:t>
      </w:r>
      <w:r w:rsidRPr="00421A78">
        <w:rPr>
          <w:rFonts w:ascii="Palatino Linotype" w:eastAsia="Palatino Linotype" w:hAnsi="Palatino Linotype" w:cs="Palatino Linotype"/>
          <w:i/>
          <w:sz w:val="24"/>
          <w:szCs w:val="24"/>
        </w:rPr>
        <w:t xml:space="preserve"> Al respecto se </w:t>
      </w:r>
      <w:r w:rsidRPr="00421A78">
        <w:rPr>
          <w:rFonts w:ascii="Palatino Linotype" w:eastAsia="Palatino Linotype" w:hAnsi="Palatino Linotype" w:cs="Palatino Linotype"/>
          <w:b/>
          <w:i/>
          <w:sz w:val="24"/>
          <w:szCs w:val="24"/>
        </w:rPr>
        <w:t>indica que una vez realizada la búsqueda exhaustiva y razonada en los archivos que obran en esta</w:t>
      </w:r>
      <w:r w:rsidRPr="00421A78">
        <w:rPr>
          <w:rFonts w:ascii="Palatino Linotype" w:eastAsia="Palatino Linotype" w:hAnsi="Palatino Linotype" w:cs="Palatino Linotype"/>
          <w:i/>
          <w:sz w:val="24"/>
          <w:szCs w:val="24"/>
        </w:rPr>
        <w:t xml:space="preserve"> Dirección General de Medio Ambiente, a través de la Dirección de Prevención, Educación y Control Ambiental y el Departamento de Centros de Acopio y Valorización de Material Reciclable, se informa que no se localizó documento alguno referente al tema requerido, por lo que no es posible entregarla por no haberse generado poseído y administrado, aunado a que no es atribución de esta autoridad el manejo, administración y/o control de los tiraderos, de conformidad con lo establecido en el artículo 3.49 fracción V del Código Reglamentario Municipal vigente que a letra dice; "...Capacitar y difundir la correcta separación y el manejo de residuos sólidos urbanos a la población del municipio..."</w:t>
      </w:r>
    </w:p>
    <w:p w:rsidR="00C70600" w:rsidRPr="00421A78" w:rsidRDefault="00BD4C2C" w:rsidP="00421A78">
      <w:pPr>
        <w:numPr>
          <w:ilvl w:val="0"/>
          <w:numId w:val="2"/>
        </w:numPr>
        <w:spacing w:line="259" w:lineRule="auto"/>
        <w:ind w:left="0" w:firstLine="0"/>
        <w:jc w:val="both"/>
        <w:rPr>
          <w:rFonts w:ascii="Palatino Linotype" w:eastAsia="Palatino Linotype" w:hAnsi="Palatino Linotype" w:cs="Palatino Linotype"/>
          <w:sz w:val="24"/>
          <w:szCs w:val="24"/>
        </w:rPr>
      </w:pPr>
      <w:hyperlink r:id="rId12">
        <w:r w:rsidR="006728A0" w:rsidRPr="00421A78">
          <w:rPr>
            <w:rFonts w:ascii="Palatino Linotype" w:eastAsia="Palatino Linotype" w:hAnsi="Palatino Linotype" w:cs="Palatino Linotype"/>
            <w:b/>
            <w:sz w:val="24"/>
            <w:szCs w:val="24"/>
          </w:rPr>
          <w:t>Sol-1986.pdf</w:t>
        </w:r>
      </w:hyperlink>
    </w:p>
    <w:p w:rsidR="00C70600" w:rsidRPr="00421A78" w:rsidRDefault="006728A0" w:rsidP="00421A78">
      <w:pPr>
        <w:spacing w:after="160" w:line="259" w:lineRule="auto"/>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Oficio de ocho de abril de dos mil veinticinco, firmado por el Coordinador de Estudios y Reglamentación, por el que informó lo siguiente:</w:t>
      </w:r>
    </w:p>
    <w:p w:rsidR="00C70600" w:rsidRPr="00421A78" w:rsidRDefault="006728A0" w:rsidP="00421A78">
      <w:pPr>
        <w:spacing w:after="160" w:line="259" w:lineRule="auto"/>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b/>
          <w:sz w:val="24"/>
          <w:szCs w:val="24"/>
        </w:rPr>
        <w:t>"Necesito conocer si Toluca tiene... el convenio o contrato para depositar los Residuos en los últimos 6 años ..." (sic)</w:t>
      </w:r>
      <w:r w:rsidRPr="00421A78">
        <w:rPr>
          <w:rFonts w:ascii="Palatino Linotype" w:eastAsia="Palatino Linotype" w:hAnsi="Palatino Linotype" w:cs="Palatino Linotype"/>
          <w:sz w:val="24"/>
          <w:szCs w:val="24"/>
        </w:rPr>
        <w:t>, dando cumplimiento al requerimiento de información en tiempo y forma.</w:t>
      </w:r>
    </w:p>
    <w:p w:rsidR="00C70600" w:rsidRPr="00421A78" w:rsidRDefault="006728A0" w:rsidP="00421A78">
      <w:pPr>
        <w:spacing w:after="160" w:line="259" w:lineRule="auto"/>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Por lo anterior y de conformidad con lo dispuesto en los artículos 2 de la Ley Orgánica Municipal/del Estado de México; 3.13, 3.14 y 3.17 fracción I del Código Reglamentario Municipal de Toluca y del Manual de Organización de la Secretaría del Ayuntamiento de Toluca, a efecto de dar la atención correspondiente a la referencia citada me permito manifestar lo siguiente:</w:t>
      </w:r>
    </w:p>
    <w:p w:rsidR="00C70600" w:rsidRPr="00421A78" w:rsidRDefault="006728A0" w:rsidP="00421A78">
      <w:pPr>
        <w:spacing w:after="160" w:line="259" w:lineRule="auto"/>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 xml:space="preserve"> 1. Después de haber realizado una exhaustiva búsqueda de la documentación en físico y de manera digital, en los archivos que ocupa esta Coordinación a mi cargo, se le informa que se cuenta con los Contratos abiertos de Prestación de Servicios y Contratos de Prestación de Servicios celebrados entre el ayuntamiento de Toluca, con las personas jurídicas colectivas para servicio de residuos sólidos no peligrosos de origen domiciliario de los ejercicios fiscales 2024, 2023 y 2022, que a continuación se describen:</w:t>
      </w:r>
    </w:p>
    <w:p w:rsidR="00C70600" w:rsidRPr="00421A78" w:rsidRDefault="006728A0" w:rsidP="00421A78">
      <w:pPr>
        <w:spacing w:after="160" w:line="259" w:lineRule="auto"/>
        <w:jc w:val="center"/>
        <w:rPr>
          <w:rFonts w:ascii="Palatino Linotype" w:eastAsia="Palatino Linotype" w:hAnsi="Palatino Linotype" w:cs="Palatino Linotype"/>
          <w:sz w:val="24"/>
          <w:szCs w:val="24"/>
        </w:rPr>
      </w:pPr>
      <w:r w:rsidRPr="00421A78">
        <w:rPr>
          <w:rFonts w:ascii="Palatino Linotype" w:eastAsia="Palatino Linotype" w:hAnsi="Palatino Linotype" w:cs="Palatino Linotype"/>
          <w:noProof/>
          <w:sz w:val="24"/>
          <w:szCs w:val="24"/>
        </w:rPr>
        <w:lastRenderedPageBreak/>
        <w:drawing>
          <wp:inline distT="0" distB="0" distL="0" distR="0">
            <wp:extent cx="5029902" cy="3162741"/>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029902" cy="3162741"/>
                    </a:xfrm>
                    <a:prstGeom prst="rect">
                      <a:avLst/>
                    </a:prstGeom>
                    <a:ln/>
                  </pic:spPr>
                </pic:pic>
              </a:graphicData>
            </a:graphic>
          </wp:inline>
        </w:drawing>
      </w:r>
    </w:p>
    <w:p w:rsidR="00C70600" w:rsidRPr="00421A78" w:rsidRDefault="00C70600" w:rsidP="00421A78">
      <w:pPr>
        <w:spacing w:after="160" w:line="259" w:lineRule="auto"/>
        <w:jc w:val="both"/>
        <w:rPr>
          <w:rFonts w:ascii="Palatino Linotype" w:eastAsia="Palatino Linotype" w:hAnsi="Palatino Linotype" w:cs="Palatino Linotype"/>
          <w:sz w:val="24"/>
          <w:szCs w:val="24"/>
        </w:rPr>
      </w:pPr>
    </w:p>
    <w:p w:rsidR="00C70600" w:rsidRPr="00421A78" w:rsidRDefault="006728A0" w:rsidP="00421A78">
      <w:pPr>
        <w:spacing w:after="160" w:line="259" w:lineRule="auto"/>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i/>
          <w:sz w:val="24"/>
          <w:szCs w:val="24"/>
        </w:rPr>
        <w:t xml:space="preserve">2. Esta Coordinación, le proporciona la documentación anteriormente descrita en forma digital y en USB, los resguardos registrados en el Departamento de Obligaciones Municipales, de los convenios celebrados. </w:t>
      </w:r>
    </w:p>
    <w:p w:rsidR="00C70600" w:rsidRPr="00421A78" w:rsidRDefault="006728A0" w:rsidP="00421A78">
      <w:pPr>
        <w:spacing w:after="160" w:line="259" w:lineRule="auto"/>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i/>
          <w:sz w:val="24"/>
          <w:szCs w:val="24"/>
        </w:rPr>
        <w:t xml:space="preserve">3. Concluyendo que, esta Coordinación a mi cargo no puede brindar mayor información a dicha solicitud, encontrándonos en el supuesto previsto en el artículo 12 párrafo segundo de la Ley de Transparencia y Acceso a la Información Pública del Estado de México, que a la letra refiere: </w:t>
      </w:r>
    </w:p>
    <w:p w:rsidR="00C70600" w:rsidRPr="00421A78" w:rsidRDefault="006728A0" w:rsidP="00421A78">
      <w:pPr>
        <w:spacing w:after="160" w:line="259" w:lineRule="auto"/>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i/>
          <w:sz w:val="24"/>
          <w:szCs w:val="24"/>
        </w:rPr>
        <w:t>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está se encuentre. La obligación de proporcionar información no comprende el procesamiento de la misma, ni el presentarla conforme al interés del solicitante; no estarán obligados a generarla, resumirla, efectuar cálculos o practicar investigaciones.</w:t>
      </w:r>
    </w:p>
    <w:p w:rsidR="00C70600" w:rsidRPr="00421A78" w:rsidRDefault="00BD4C2C" w:rsidP="00421A78">
      <w:pPr>
        <w:numPr>
          <w:ilvl w:val="0"/>
          <w:numId w:val="2"/>
        </w:numPr>
        <w:spacing w:line="259" w:lineRule="auto"/>
        <w:ind w:left="0" w:firstLine="0"/>
        <w:jc w:val="both"/>
        <w:rPr>
          <w:rFonts w:ascii="Palatino Linotype" w:eastAsia="Palatino Linotype" w:hAnsi="Palatino Linotype" w:cs="Palatino Linotype"/>
          <w:sz w:val="24"/>
          <w:szCs w:val="24"/>
        </w:rPr>
      </w:pPr>
      <w:hyperlink r:id="rId14">
        <w:r w:rsidR="006728A0" w:rsidRPr="00421A78">
          <w:rPr>
            <w:rFonts w:ascii="Palatino Linotype" w:eastAsia="Palatino Linotype" w:hAnsi="Palatino Linotype" w:cs="Palatino Linotype"/>
            <w:b/>
            <w:sz w:val="24"/>
            <w:szCs w:val="24"/>
          </w:rPr>
          <w:t>R. 01986. 2025.pdf</w:t>
        </w:r>
      </w:hyperlink>
    </w:p>
    <w:p w:rsidR="00C70600" w:rsidRPr="00421A78" w:rsidRDefault="006728A0" w:rsidP="00421A78">
      <w:pPr>
        <w:spacing w:after="160" w:line="259" w:lineRule="auto"/>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Oficio de treinta de abril de dos mil veinticinco, firmado por el Titular de la Unidad de Transparencia, por el que informó lo siguiente:</w:t>
      </w:r>
    </w:p>
    <w:p w:rsidR="00C70600" w:rsidRPr="00421A78" w:rsidRDefault="006728A0" w:rsidP="00421A78">
      <w:pPr>
        <w:spacing w:after="160" w:line="259" w:lineRule="auto"/>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i/>
          <w:sz w:val="24"/>
          <w:szCs w:val="24"/>
        </w:rPr>
        <w:lastRenderedPageBreak/>
        <w:t xml:space="preserve">hago de su conocimiento que la </w:t>
      </w:r>
      <w:r w:rsidRPr="00421A78">
        <w:rPr>
          <w:rFonts w:ascii="Palatino Linotype" w:eastAsia="Palatino Linotype" w:hAnsi="Palatino Linotype" w:cs="Palatino Linotype"/>
          <w:b/>
          <w:i/>
          <w:sz w:val="24"/>
          <w:szCs w:val="24"/>
        </w:rPr>
        <w:t>Dirección General de Administración y Servidora Pública Habilitada</w:t>
      </w:r>
      <w:r w:rsidRPr="00421A78">
        <w:rPr>
          <w:rFonts w:ascii="Palatino Linotype" w:eastAsia="Palatino Linotype" w:hAnsi="Palatino Linotype" w:cs="Palatino Linotype"/>
          <w:i/>
          <w:sz w:val="24"/>
          <w:szCs w:val="24"/>
        </w:rPr>
        <w:t>, informó que la Dirección de Recursos Materiales, después de haber realizado una búsqueda exhaustiva y razonable en los archivos que obran en esta Dirección y sus Departamentos, informa que respecto a lo solicitado, no se identificó registro de convenio o contrato específico "para depositar los Residuos en los últimos 6 años".</w:t>
      </w:r>
    </w:p>
    <w:p w:rsidR="00C70600" w:rsidRPr="00421A78" w:rsidRDefault="00C70600" w:rsidP="00421A78">
      <w:pPr>
        <w:spacing w:line="360" w:lineRule="auto"/>
        <w:jc w:val="both"/>
        <w:rPr>
          <w:rFonts w:ascii="Palatino Linotype" w:eastAsia="Palatino Linotype" w:hAnsi="Palatino Linotype" w:cs="Palatino Linotype"/>
          <w:b/>
          <w:i/>
          <w:sz w:val="24"/>
          <w:szCs w:val="24"/>
        </w:rPr>
      </w:pP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 xml:space="preserve">Inconforme con lo anterior, el </w:t>
      </w:r>
      <w:r w:rsidRPr="00421A78">
        <w:rPr>
          <w:rFonts w:ascii="Palatino Linotype" w:eastAsia="Palatino Linotype" w:hAnsi="Palatino Linotype" w:cs="Palatino Linotype"/>
          <w:b/>
          <w:sz w:val="24"/>
          <w:szCs w:val="24"/>
        </w:rPr>
        <w:t>veintitrés de mayo de dos mil veinticinco</w:t>
      </w:r>
      <w:r w:rsidRPr="00421A78">
        <w:rPr>
          <w:rFonts w:ascii="Palatino Linotype" w:eastAsia="Palatino Linotype" w:hAnsi="Palatino Linotype" w:cs="Palatino Linotype"/>
          <w:sz w:val="24"/>
          <w:szCs w:val="24"/>
        </w:rPr>
        <w:t xml:space="preserve">,  el </w:t>
      </w:r>
      <w:r w:rsidRPr="00421A78">
        <w:rPr>
          <w:rFonts w:ascii="Palatino Linotype" w:eastAsia="Palatino Linotype" w:hAnsi="Palatino Linotype" w:cs="Palatino Linotype"/>
          <w:b/>
          <w:sz w:val="24"/>
          <w:szCs w:val="24"/>
        </w:rPr>
        <w:t xml:space="preserve">SUJETO OBLIGADO </w:t>
      </w:r>
      <w:r w:rsidRPr="00421A78">
        <w:rPr>
          <w:rFonts w:ascii="Palatino Linotype" w:eastAsia="Palatino Linotype" w:hAnsi="Palatino Linotype" w:cs="Palatino Linotype"/>
          <w:sz w:val="24"/>
          <w:szCs w:val="24"/>
        </w:rPr>
        <w:t xml:space="preserve">interpuso recurso de revisión, arguyendo como </w:t>
      </w:r>
    </w:p>
    <w:p w:rsidR="00C70600" w:rsidRPr="00421A78" w:rsidRDefault="00C70600" w:rsidP="00421A78">
      <w:pPr>
        <w:spacing w:line="360" w:lineRule="auto"/>
        <w:jc w:val="both"/>
        <w:rPr>
          <w:rFonts w:ascii="Palatino Linotype" w:eastAsia="Palatino Linotype" w:hAnsi="Palatino Linotype" w:cs="Palatino Linotype"/>
          <w:sz w:val="24"/>
          <w:szCs w:val="24"/>
        </w:rPr>
      </w:pPr>
    </w:p>
    <w:p w:rsidR="00C70600" w:rsidRPr="00B40503" w:rsidRDefault="006728A0" w:rsidP="00B40503">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i/>
          <w:color w:val="000000"/>
          <w:sz w:val="24"/>
        </w:rPr>
      </w:pPr>
      <w:r w:rsidRPr="00B40503">
        <w:rPr>
          <w:rFonts w:ascii="Palatino Linotype" w:eastAsia="Palatino Linotype" w:hAnsi="Palatino Linotype" w:cs="Palatino Linotype"/>
          <w:b/>
          <w:color w:val="000000"/>
          <w:sz w:val="24"/>
        </w:rPr>
        <w:t>Acto impugnado</w:t>
      </w:r>
      <w:r w:rsidRPr="00B40503">
        <w:rPr>
          <w:rFonts w:ascii="Palatino Linotype" w:eastAsia="Palatino Linotype" w:hAnsi="Palatino Linotype" w:cs="Palatino Linotype"/>
          <w:b/>
          <w:i/>
          <w:color w:val="000000"/>
          <w:sz w:val="24"/>
        </w:rPr>
        <w:t>:</w:t>
      </w:r>
      <w:r w:rsidRPr="00B40503">
        <w:rPr>
          <w:rFonts w:ascii="Palatino Linotype" w:eastAsia="Palatino Linotype" w:hAnsi="Palatino Linotype" w:cs="Palatino Linotype"/>
          <w:color w:val="000000"/>
          <w:sz w:val="24"/>
        </w:rPr>
        <w:t xml:space="preserve"> </w:t>
      </w:r>
      <w:r w:rsidRPr="00B40503">
        <w:rPr>
          <w:rFonts w:ascii="Palatino Linotype" w:eastAsia="Palatino Linotype" w:hAnsi="Palatino Linotype" w:cs="Palatino Linotype"/>
          <w:i/>
          <w:color w:val="000000"/>
          <w:sz w:val="24"/>
        </w:rPr>
        <w:t>“La negativa de la información entregan un link donde noe s lo solicitado se pide por saimex no pro link su link esta fuera de tiempo se exigen dejen de ser opacos y cumplan con su trabajo entregando acceso a la ifnormación” (sic)</w:t>
      </w:r>
    </w:p>
    <w:p w:rsidR="00C70600" w:rsidRPr="00421A78" w:rsidRDefault="00C70600" w:rsidP="00421A78">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C70600" w:rsidRPr="00B40503" w:rsidRDefault="006728A0" w:rsidP="00B40503">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color w:val="000000"/>
          <w:sz w:val="24"/>
        </w:rPr>
      </w:pPr>
      <w:r w:rsidRPr="00B40503">
        <w:rPr>
          <w:rFonts w:ascii="Palatino Linotype" w:eastAsia="Palatino Linotype" w:hAnsi="Palatino Linotype" w:cs="Palatino Linotype"/>
          <w:b/>
          <w:color w:val="000000"/>
          <w:sz w:val="24"/>
        </w:rPr>
        <w:t>Razones o Motivos de inconformidad: “</w:t>
      </w:r>
      <w:r w:rsidRPr="00B40503">
        <w:rPr>
          <w:rFonts w:ascii="Palatino Linotype" w:eastAsia="Palatino Linotype" w:hAnsi="Palatino Linotype" w:cs="Palatino Linotype"/>
          <w:i/>
          <w:color w:val="000000"/>
          <w:sz w:val="24"/>
        </w:rPr>
        <w:t>La negativa de la información entregan un link donde noe s lo solicitado se pide por saimex no pro link su link esta fuera de tiempo se exigen dejen de ser opacos y cumplan con su trabajo entregando acceso a la ifnormación “(Sic)</w:t>
      </w:r>
    </w:p>
    <w:p w:rsidR="00C70600" w:rsidRPr="00421A78" w:rsidRDefault="00C70600" w:rsidP="00421A78">
      <w:pPr>
        <w:spacing w:line="360" w:lineRule="auto"/>
        <w:jc w:val="both"/>
        <w:rPr>
          <w:rFonts w:ascii="Palatino Linotype" w:eastAsia="Palatino Linotype" w:hAnsi="Palatino Linotype" w:cs="Palatino Linotype"/>
          <w:sz w:val="24"/>
          <w:szCs w:val="24"/>
        </w:rPr>
      </w:pP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 xml:space="preserve">Se registró el recurso de revisión bajo el número de expediente al rubro indicado, asimismo con fundamento en lo dispuesto por el artículo 185 fracción I de la </w:t>
      </w:r>
      <w:r w:rsidRPr="00421A78">
        <w:rPr>
          <w:rFonts w:ascii="Palatino Linotype" w:eastAsia="Palatino Linotype" w:hAnsi="Palatino Linotype" w:cs="Palatino Linotype"/>
          <w:b/>
          <w:sz w:val="24"/>
          <w:szCs w:val="24"/>
        </w:rPr>
        <w:t xml:space="preserve">Ley de Transparencia y Acceso a la Información Pública del Estado de México y Municipios </w:t>
      </w:r>
      <w:r w:rsidRPr="00421A78">
        <w:rPr>
          <w:rFonts w:ascii="Palatino Linotype" w:eastAsia="Palatino Linotype" w:hAnsi="Palatino Linotype" w:cs="Palatino Linotype"/>
          <w:sz w:val="24"/>
          <w:szCs w:val="24"/>
        </w:rPr>
        <w:t xml:space="preserve">se turnó a la </w:t>
      </w:r>
      <w:r w:rsidRPr="00421A78">
        <w:rPr>
          <w:rFonts w:ascii="Palatino Linotype" w:eastAsia="Palatino Linotype" w:hAnsi="Palatino Linotype" w:cs="Palatino Linotype"/>
          <w:b/>
          <w:sz w:val="24"/>
          <w:szCs w:val="24"/>
        </w:rPr>
        <w:t xml:space="preserve">Comisionada María del Rosario Mejía Ayala, </w:t>
      </w:r>
      <w:r w:rsidR="00B40503">
        <w:rPr>
          <w:rFonts w:ascii="Palatino Linotype" w:eastAsia="Palatino Linotype" w:hAnsi="Palatino Linotype" w:cs="Palatino Linotype"/>
          <w:sz w:val="24"/>
          <w:szCs w:val="24"/>
        </w:rPr>
        <w:t>para</w:t>
      </w:r>
      <w:r w:rsidRPr="00421A78">
        <w:rPr>
          <w:rFonts w:ascii="Palatino Linotype" w:eastAsia="Palatino Linotype" w:hAnsi="Palatino Linotype" w:cs="Palatino Linotype"/>
          <w:sz w:val="24"/>
          <w:szCs w:val="24"/>
        </w:rPr>
        <w:t xml:space="preserve"> su análisis. </w:t>
      </w:r>
    </w:p>
    <w:p w:rsidR="00C70600" w:rsidRPr="00421A78" w:rsidRDefault="00C70600" w:rsidP="00421A78">
      <w:pPr>
        <w:spacing w:line="360" w:lineRule="auto"/>
        <w:jc w:val="both"/>
        <w:rPr>
          <w:rFonts w:ascii="Palatino Linotype" w:eastAsia="Palatino Linotype" w:hAnsi="Palatino Linotype" w:cs="Palatino Linotype"/>
          <w:sz w:val="24"/>
          <w:szCs w:val="24"/>
        </w:rPr>
      </w:pP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sz w:val="24"/>
          <w:szCs w:val="24"/>
        </w:rPr>
        <w:t xml:space="preserve">La Comisionada Ponente con fundamento en lo dispuesto por el artículo 18 fracción II de la ley de la materia, a través del acuerdo de admisión notificado el </w:t>
      </w:r>
      <w:r w:rsidRPr="00421A78">
        <w:rPr>
          <w:rFonts w:ascii="Palatino Linotype" w:eastAsia="Palatino Linotype" w:hAnsi="Palatino Linotype" w:cs="Palatino Linotype"/>
          <w:b/>
          <w:sz w:val="24"/>
          <w:szCs w:val="24"/>
        </w:rPr>
        <w:t>veintisiete de mayo de dos mil veinticinco,</w:t>
      </w:r>
      <w:r w:rsidRPr="00421A78">
        <w:rPr>
          <w:rFonts w:ascii="Palatino Linotype" w:eastAsia="Palatino Linotype" w:hAnsi="Palatino Linotype" w:cs="Palatino Linotype"/>
          <w:sz w:val="24"/>
          <w:szCs w:val="24"/>
        </w:rPr>
        <w:t xml:space="preserve"> se puso a disposición de las partes el expediente electrónico vía </w:t>
      </w:r>
      <w:r w:rsidRPr="00421A78">
        <w:rPr>
          <w:rFonts w:ascii="Palatino Linotype" w:eastAsia="Palatino Linotype" w:hAnsi="Palatino Linotype" w:cs="Palatino Linotype"/>
          <w:b/>
          <w:sz w:val="24"/>
          <w:szCs w:val="24"/>
        </w:rPr>
        <w:t xml:space="preserve">SAIMEX </w:t>
      </w:r>
      <w:r w:rsidRPr="00421A78">
        <w:rPr>
          <w:rFonts w:ascii="Palatino Linotype" w:eastAsia="Palatino Linotype" w:hAnsi="Palatino Linotype" w:cs="Palatino Linotype"/>
          <w:sz w:val="24"/>
          <w:szCs w:val="24"/>
        </w:rPr>
        <w:t xml:space="preserve">a efecto de que en un plazo máximo de siete días manifestaran lo que a derecho convinieran, </w:t>
      </w:r>
      <w:r w:rsidRPr="00421A78">
        <w:rPr>
          <w:rFonts w:ascii="Palatino Linotype" w:eastAsia="Palatino Linotype" w:hAnsi="Palatino Linotype" w:cs="Palatino Linotype"/>
          <w:sz w:val="24"/>
          <w:szCs w:val="24"/>
        </w:rPr>
        <w:lastRenderedPageBreak/>
        <w:t xml:space="preserve">ofrecieran pruebas y alegatos según corresponda al caso concreto, de esta forma para que el </w:t>
      </w:r>
      <w:r w:rsidRPr="00421A78">
        <w:rPr>
          <w:rFonts w:ascii="Palatino Linotype" w:eastAsia="Palatino Linotype" w:hAnsi="Palatino Linotype" w:cs="Palatino Linotype"/>
          <w:b/>
          <w:sz w:val="24"/>
          <w:szCs w:val="24"/>
        </w:rPr>
        <w:t>SUJETO OBLIGADO</w:t>
      </w:r>
      <w:r w:rsidRPr="00421A78">
        <w:rPr>
          <w:rFonts w:ascii="Palatino Linotype" w:eastAsia="Palatino Linotype" w:hAnsi="Palatino Linotype" w:cs="Palatino Linotype"/>
          <w:sz w:val="24"/>
          <w:szCs w:val="24"/>
        </w:rPr>
        <w:t xml:space="preserve"> presentara el informe justificado procedente. </w:t>
      </w:r>
    </w:p>
    <w:p w:rsidR="00C70600" w:rsidRPr="00421A78" w:rsidRDefault="00C70600" w:rsidP="00421A78">
      <w:pPr>
        <w:pBdr>
          <w:top w:val="nil"/>
          <w:left w:val="nil"/>
          <w:bottom w:val="nil"/>
          <w:right w:val="nil"/>
          <w:between w:val="nil"/>
        </w:pBdr>
        <w:rPr>
          <w:rFonts w:ascii="Palatino Linotype" w:eastAsia="Palatino Linotype" w:hAnsi="Palatino Linotype" w:cs="Palatino Linotype"/>
          <w:i/>
          <w:color w:val="000000"/>
          <w:sz w:val="24"/>
          <w:szCs w:val="24"/>
        </w:rPr>
      </w:pP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sz w:val="24"/>
          <w:szCs w:val="24"/>
        </w:rPr>
        <w:t xml:space="preserve">De las constancias que obran en el expediente electrónico SAIMEX, se advierte que el </w:t>
      </w:r>
      <w:r w:rsidRPr="00421A78">
        <w:rPr>
          <w:rFonts w:ascii="Palatino Linotype" w:eastAsia="Palatino Linotype" w:hAnsi="Palatino Linotype" w:cs="Palatino Linotype"/>
          <w:b/>
          <w:sz w:val="24"/>
          <w:szCs w:val="24"/>
        </w:rPr>
        <w:t>PARTICULAR,</w:t>
      </w:r>
      <w:r w:rsidRPr="00421A78">
        <w:rPr>
          <w:rFonts w:ascii="Palatino Linotype" w:eastAsia="Palatino Linotype" w:hAnsi="Palatino Linotype" w:cs="Palatino Linotype"/>
          <w:sz w:val="24"/>
          <w:szCs w:val="24"/>
        </w:rPr>
        <w:t xml:space="preserve"> no realizó manifestación alguna.</w:t>
      </w:r>
    </w:p>
    <w:p w:rsidR="00C70600" w:rsidRPr="00421A78" w:rsidRDefault="00C70600" w:rsidP="00421A78">
      <w:pPr>
        <w:spacing w:line="360" w:lineRule="auto"/>
        <w:jc w:val="both"/>
        <w:rPr>
          <w:rFonts w:ascii="Palatino Linotype" w:eastAsia="Palatino Linotype" w:hAnsi="Palatino Linotype" w:cs="Palatino Linotype"/>
          <w:i/>
          <w:sz w:val="24"/>
          <w:szCs w:val="24"/>
        </w:rPr>
      </w:pP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color w:val="FF0000"/>
          <w:sz w:val="24"/>
          <w:szCs w:val="24"/>
        </w:rPr>
      </w:pPr>
      <w:r w:rsidRPr="00421A78">
        <w:rPr>
          <w:rFonts w:ascii="Palatino Linotype" w:eastAsia="Palatino Linotype" w:hAnsi="Palatino Linotype" w:cs="Palatino Linotype"/>
          <w:sz w:val="24"/>
          <w:szCs w:val="24"/>
        </w:rPr>
        <w:t xml:space="preserve">El </w:t>
      </w:r>
      <w:r w:rsidRPr="00421A78">
        <w:rPr>
          <w:rFonts w:ascii="Palatino Linotype" w:eastAsia="Palatino Linotype" w:hAnsi="Palatino Linotype" w:cs="Palatino Linotype"/>
          <w:b/>
          <w:sz w:val="24"/>
          <w:szCs w:val="24"/>
        </w:rPr>
        <w:t xml:space="preserve">SUJETO OBLIGADO, </w:t>
      </w:r>
      <w:r w:rsidRPr="00421A78">
        <w:rPr>
          <w:rFonts w:ascii="Palatino Linotype" w:eastAsia="Palatino Linotype" w:hAnsi="Palatino Linotype" w:cs="Palatino Linotype"/>
          <w:sz w:val="24"/>
          <w:szCs w:val="24"/>
        </w:rPr>
        <w:t>el cinco de junio de dos mil veinticinco, rindió el Informe Justificado a través de los archivos siguientes:</w:t>
      </w:r>
    </w:p>
    <w:p w:rsidR="00C70600" w:rsidRPr="00421A78" w:rsidRDefault="00BD4C2C" w:rsidP="00421A78">
      <w:pPr>
        <w:numPr>
          <w:ilvl w:val="0"/>
          <w:numId w:val="2"/>
        </w:numPr>
        <w:pBdr>
          <w:top w:val="nil"/>
          <w:left w:val="nil"/>
          <w:bottom w:val="nil"/>
          <w:right w:val="nil"/>
          <w:between w:val="nil"/>
        </w:pBdr>
        <w:ind w:left="0" w:firstLine="0"/>
        <w:jc w:val="both"/>
        <w:rPr>
          <w:rFonts w:ascii="Palatino Linotype" w:eastAsia="Palatino Linotype" w:hAnsi="Palatino Linotype" w:cs="Palatino Linotype"/>
          <w:b/>
          <w:color w:val="000000"/>
          <w:sz w:val="24"/>
          <w:szCs w:val="24"/>
        </w:rPr>
      </w:pPr>
      <w:hyperlink r:id="rId15">
        <w:r w:rsidR="006728A0" w:rsidRPr="00421A78">
          <w:rPr>
            <w:rFonts w:ascii="Palatino Linotype" w:eastAsia="Palatino Linotype" w:hAnsi="Palatino Linotype" w:cs="Palatino Linotype"/>
            <w:b/>
            <w:color w:val="000000"/>
            <w:sz w:val="24"/>
            <w:szCs w:val="24"/>
          </w:rPr>
          <w:t>Ratificación 5888.pdf</w:t>
        </w:r>
      </w:hyperlink>
    </w:p>
    <w:p w:rsidR="00C70600" w:rsidRPr="00421A78" w:rsidRDefault="006728A0" w:rsidP="00421A78">
      <w:pPr>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Oficio de cinco de junio de dos mil veinticinco, firmado por la Titular de la Unidad de Transparencia, por el que se informó lo siguiente:</w:t>
      </w:r>
    </w:p>
    <w:p w:rsidR="00C70600" w:rsidRPr="00421A78" w:rsidRDefault="00C70600" w:rsidP="00421A78">
      <w:pPr>
        <w:jc w:val="both"/>
        <w:rPr>
          <w:rFonts w:ascii="Palatino Linotype" w:eastAsia="Palatino Linotype" w:hAnsi="Palatino Linotype" w:cs="Palatino Linotype"/>
          <w:sz w:val="24"/>
          <w:szCs w:val="24"/>
        </w:rPr>
      </w:pPr>
    </w:p>
    <w:p w:rsidR="00C70600" w:rsidRPr="00421A78" w:rsidRDefault="006728A0" w:rsidP="00421A78">
      <w:pPr>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i/>
          <w:sz w:val="24"/>
          <w:szCs w:val="24"/>
        </w:rPr>
        <w:t>“…, a través de este acto, comparezco a realizar la ratificación a la respuesta emitida el 30 de abril de 2025 a la solicitud 01986/TOLUCA/IP/2025, por la Dirección General de Medio Ambiente, la Dirección General de Administración, la Dirección General de Servicios Públicos y la Consejería Municipal relacionada con el Recurso de Revisión 05888/INFOEM/IP/RR/2025.”</w:t>
      </w:r>
    </w:p>
    <w:p w:rsidR="00C70600" w:rsidRPr="00421A78" w:rsidRDefault="00C70600" w:rsidP="00421A78">
      <w:pPr>
        <w:jc w:val="both"/>
        <w:rPr>
          <w:rFonts w:ascii="Palatino Linotype" w:eastAsia="Palatino Linotype" w:hAnsi="Palatino Linotype" w:cs="Palatino Linotype"/>
          <w:i/>
          <w:sz w:val="24"/>
          <w:szCs w:val="24"/>
        </w:rPr>
      </w:pPr>
    </w:p>
    <w:p w:rsidR="00C70600" w:rsidRPr="00421A78" w:rsidRDefault="006728A0" w:rsidP="00421A78">
      <w:pPr>
        <w:numPr>
          <w:ilvl w:val="0"/>
          <w:numId w:val="2"/>
        </w:numPr>
        <w:pBdr>
          <w:top w:val="nil"/>
          <w:left w:val="nil"/>
          <w:bottom w:val="nil"/>
          <w:right w:val="nil"/>
          <w:between w:val="nil"/>
        </w:pBdr>
        <w:ind w:left="0" w:firstLine="0"/>
        <w:jc w:val="both"/>
        <w:rPr>
          <w:rFonts w:ascii="Palatino Linotype" w:eastAsia="Palatino Linotype" w:hAnsi="Palatino Linotype" w:cs="Palatino Linotype"/>
          <w:b/>
          <w:color w:val="000000"/>
          <w:sz w:val="24"/>
          <w:szCs w:val="24"/>
        </w:rPr>
      </w:pPr>
      <w:r w:rsidRPr="00421A78">
        <w:rPr>
          <w:rFonts w:ascii="Palatino Linotype" w:eastAsia="Palatino Linotype" w:hAnsi="Palatino Linotype" w:cs="Palatino Linotype"/>
          <w:b/>
          <w:color w:val="000000"/>
          <w:sz w:val="24"/>
          <w:szCs w:val="24"/>
        </w:rPr>
        <w:t>ANEXO RR 5888.pdf</w:t>
      </w:r>
    </w:p>
    <w:p w:rsidR="00C70600" w:rsidRPr="00421A78" w:rsidRDefault="006728A0" w:rsidP="00421A78">
      <w:pPr>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Oficio de dos de junio de dos mil veinticinco, firmado por la Directora de Administración, por el que ratificó su respuesta primigenia.</w:t>
      </w:r>
    </w:p>
    <w:p w:rsidR="00C70600" w:rsidRPr="00421A78" w:rsidRDefault="006728A0" w:rsidP="00421A78">
      <w:pPr>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Oficio de tres de junio de dos mil veinticinco, firmado por el Servidor Público Habilitado de la Consejería Jurídica, por el que medularmente se ratifica la respuesta primigenia.</w:t>
      </w:r>
    </w:p>
    <w:p w:rsidR="00C70600" w:rsidRPr="00421A78" w:rsidRDefault="00C70600" w:rsidP="00421A78">
      <w:pPr>
        <w:spacing w:line="360" w:lineRule="auto"/>
        <w:jc w:val="both"/>
        <w:rPr>
          <w:rFonts w:ascii="Palatino Linotype" w:eastAsia="Palatino Linotype" w:hAnsi="Palatino Linotype" w:cs="Palatino Linotype"/>
          <w:color w:val="FF0000"/>
          <w:sz w:val="24"/>
          <w:szCs w:val="24"/>
        </w:rPr>
      </w:pPr>
    </w:p>
    <w:p w:rsidR="00C70600" w:rsidRPr="00421A78" w:rsidRDefault="006728A0" w:rsidP="00421A78">
      <w:pPr>
        <w:numPr>
          <w:ilvl w:val="0"/>
          <w:numId w:val="3"/>
        </w:numPr>
        <w:tabs>
          <w:tab w:val="left" w:pos="426"/>
        </w:tabs>
        <w:spacing w:line="360" w:lineRule="auto"/>
        <w:ind w:left="0" w:firstLine="0"/>
        <w:jc w:val="both"/>
        <w:rPr>
          <w:rFonts w:ascii="Palatino Linotype" w:eastAsia="Palatino Linotype" w:hAnsi="Palatino Linotype" w:cs="Palatino Linotype"/>
          <w:b/>
          <w:sz w:val="24"/>
          <w:szCs w:val="24"/>
          <w:u w:val="single"/>
        </w:rPr>
      </w:pPr>
      <w:r w:rsidRPr="00421A78">
        <w:rPr>
          <w:rFonts w:ascii="Palatino Linotype" w:eastAsia="Palatino Linotype" w:hAnsi="Palatino Linotype" w:cs="Palatino Linotype"/>
          <w:sz w:val="24"/>
          <w:szCs w:val="24"/>
        </w:rPr>
        <w:t xml:space="preserve">El </w:t>
      </w:r>
      <w:r w:rsidRPr="00421A78">
        <w:rPr>
          <w:rFonts w:ascii="Palatino Linotype" w:eastAsia="Palatino Linotype" w:hAnsi="Palatino Linotype" w:cs="Palatino Linotype"/>
          <w:b/>
          <w:sz w:val="24"/>
          <w:szCs w:val="24"/>
        </w:rPr>
        <w:t xml:space="preserve">ocho de octubre de dos mil veinticinco, </w:t>
      </w:r>
      <w:r w:rsidRPr="00421A78">
        <w:rPr>
          <w:rFonts w:ascii="Palatino Linotype" w:eastAsia="Palatino Linotype" w:hAnsi="Palatino Linotype" w:cs="Palatino Linotype"/>
          <w:sz w:val="24"/>
          <w:szCs w:val="24"/>
        </w:rPr>
        <w:t>se notificó el acuerdo por el que se amplió el plazo para resolver el recurso de revisión que nos ocupa.</w:t>
      </w:r>
    </w:p>
    <w:p w:rsidR="00421A78" w:rsidRPr="00421A78" w:rsidRDefault="00421A78" w:rsidP="00421A78">
      <w:pPr>
        <w:tabs>
          <w:tab w:val="left" w:pos="426"/>
        </w:tabs>
        <w:spacing w:line="360" w:lineRule="auto"/>
        <w:jc w:val="both"/>
        <w:rPr>
          <w:rFonts w:ascii="Palatino Linotype" w:eastAsia="Palatino Linotype" w:hAnsi="Palatino Linotype" w:cs="Palatino Linotype"/>
          <w:b/>
          <w:sz w:val="24"/>
          <w:szCs w:val="24"/>
          <w:u w:val="single"/>
        </w:rPr>
      </w:pPr>
    </w:p>
    <w:p w:rsidR="00C70600" w:rsidRPr="00421A78" w:rsidRDefault="006728A0" w:rsidP="00421A78">
      <w:pPr>
        <w:numPr>
          <w:ilvl w:val="0"/>
          <w:numId w:val="3"/>
        </w:numPr>
        <w:tabs>
          <w:tab w:val="left" w:pos="426"/>
        </w:tabs>
        <w:spacing w:line="360" w:lineRule="auto"/>
        <w:ind w:left="0" w:firstLine="0"/>
        <w:jc w:val="both"/>
        <w:rPr>
          <w:rFonts w:ascii="Palatino Linotype" w:eastAsia="Palatino Linotype" w:hAnsi="Palatino Linotype" w:cs="Palatino Linotype"/>
          <w:b/>
          <w:sz w:val="24"/>
          <w:szCs w:val="24"/>
          <w:u w:val="single"/>
        </w:rPr>
      </w:pPr>
      <w:r w:rsidRPr="00421A78">
        <w:rPr>
          <w:rFonts w:ascii="Palatino Linotype" w:eastAsia="Palatino Linotype" w:hAnsi="Palatino Linotype" w:cs="Palatino Linotype"/>
          <w:sz w:val="24"/>
          <w:szCs w:val="24"/>
        </w:rPr>
        <w:lastRenderedPageBreak/>
        <w:t>El</w:t>
      </w:r>
      <w:r w:rsidRPr="00421A78">
        <w:rPr>
          <w:rFonts w:ascii="Palatino Linotype" w:eastAsia="Palatino Linotype" w:hAnsi="Palatino Linotype" w:cs="Palatino Linotype"/>
          <w:b/>
          <w:sz w:val="24"/>
          <w:szCs w:val="24"/>
        </w:rPr>
        <w:t xml:space="preserve"> quince de octubre de dos mil veinticinco</w:t>
      </w:r>
      <w:r w:rsidRPr="00421A78">
        <w:rPr>
          <w:rFonts w:ascii="Palatino Linotype" w:eastAsia="Palatino Linotype" w:hAnsi="Palatino Linotype" w:cs="Palatino Linotype"/>
          <w:sz w:val="24"/>
          <w:szCs w:val="24"/>
        </w:rPr>
        <w:t>, la Comisionada Ponente decretó el cierre de instrucción y al no existir diligencias por realizar y se turnó el expediente a resolución correspondiente, por lo que no habie</w:t>
      </w:r>
      <w:r w:rsidR="00421A78">
        <w:rPr>
          <w:rFonts w:ascii="Palatino Linotype" w:eastAsia="Palatino Linotype" w:hAnsi="Palatino Linotype" w:cs="Palatino Linotype"/>
          <w:sz w:val="24"/>
          <w:szCs w:val="24"/>
        </w:rPr>
        <w:t xml:space="preserve">ndo más que hacer constar, y </w:t>
      </w:r>
    </w:p>
    <w:p w:rsidR="00C70600" w:rsidRPr="00421A78" w:rsidRDefault="00C70600" w:rsidP="00421A78">
      <w:pPr>
        <w:tabs>
          <w:tab w:val="left" w:pos="426"/>
        </w:tabs>
        <w:spacing w:line="360" w:lineRule="auto"/>
        <w:jc w:val="both"/>
        <w:rPr>
          <w:rFonts w:ascii="Palatino Linotype" w:eastAsia="Palatino Linotype" w:hAnsi="Palatino Linotype" w:cs="Palatino Linotype"/>
          <w:b/>
          <w:sz w:val="24"/>
          <w:szCs w:val="24"/>
          <w:u w:val="single"/>
        </w:rPr>
      </w:pPr>
    </w:p>
    <w:p w:rsidR="00C70600" w:rsidRPr="00421A78" w:rsidRDefault="006728A0" w:rsidP="00421A78">
      <w:pPr>
        <w:keepNext/>
        <w:keepLines/>
        <w:spacing w:line="360" w:lineRule="auto"/>
        <w:jc w:val="center"/>
        <w:rPr>
          <w:rFonts w:ascii="Palatino Linotype" w:eastAsia="Palatino Linotype" w:hAnsi="Palatino Linotype" w:cs="Palatino Linotype"/>
          <w:b/>
          <w:sz w:val="24"/>
          <w:szCs w:val="24"/>
        </w:rPr>
      </w:pPr>
      <w:bookmarkStart w:id="3" w:name="_heading=h.30j0zll" w:colFirst="0" w:colLast="0"/>
      <w:bookmarkEnd w:id="3"/>
      <w:r w:rsidRPr="00421A78">
        <w:rPr>
          <w:rFonts w:ascii="Palatino Linotype" w:eastAsia="Palatino Linotype" w:hAnsi="Palatino Linotype" w:cs="Palatino Linotype"/>
          <w:b/>
          <w:sz w:val="24"/>
          <w:szCs w:val="24"/>
        </w:rPr>
        <w:t>C</w:t>
      </w:r>
      <w:r w:rsidR="00B40503">
        <w:rPr>
          <w:rFonts w:ascii="Palatino Linotype" w:eastAsia="Palatino Linotype" w:hAnsi="Palatino Linotype" w:cs="Palatino Linotype"/>
          <w:b/>
          <w:sz w:val="24"/>
          <w:szCs w:val="24"/>
        </w:rPr>
        <w:t xml:space="preserve"> </w:t>
      </w:r>
      <w:r w:rsidRPr="00421A78">
        <w:rPr>
          <w:rFonts w:ascii="Palatino Linotype" w:eastAsia="Palatino Linotype" w:hAnsi="Palatino Linotype" w:cs="Palatino Linotype"/>
          <w:b/>
          <w:sz w:val="24"/>
          <w:szCs w:val="24"/>
        </w:rPr>
        <w:t>O</w:t>
      </w:r>
      <w:r w:rsidR="00B40503">
        <w:rPr>
          <w:rFonts w:ascii="Palatino Linotype" w:eastAsia="Palatino Linotype" w:hAnsi="Palatino Linotype" w:cs="Palatino Linotype"/>
          <w:b/>
          <w:sz w:val="24"/>
          <w:szCs w:val="24"/>
        </w:rPr>
        <w:t xml:space="preserve"> </w:t>
      </w:r>
      <w:r w:rsidRPr="00421A78">
        <w:rPr>
          <w:rFonts w:ascii="Palatino Linotype" w:eastAsia="Palatino Linotype" w:hAnsi="Palatino Linotype" w:cs="Palatino Linotype"/>
          <w:b/>
          <w:sz w:val="24"/>
          <w:szCs w:val="24"/>
        </w:rPr>
        <w:t>N</w:t>
      </w:r>
      <w:r w:rsidR="00B40503">
        <w:rPr>
          <w:rFonts w:ascii="Palatino Linotype" w:eastAsia="Palatino Linotype" w:hAnsi="Palatino Linotype" w:cs="Palatino Linotype"/>
          <w:b/>
          <w:sz w:val="24"/>
          <w:szCs w:val="24"/>
        </w:rPr>
        <w:t xml:space="preserve"> </w:t>
      </w:r>
      <w:r w:rsidRPr="00421A78">
        <w:rPr>
          <w:rFonts w:ascii="Palatino Linotype" w:eastAsia="Palatino Linotype" w:hAnsi="Palatino Linotype" w:cs="Palatino Linotype"/>
          <w:b/>
          <w:sz w:val="24"/>
          <w:szCs w:val="24"/>
        </w:rPr>
        <w:t>S</w:t>
      </w:r>
      <w:r w:rsidR="00B40503">
        <w:rPr>
          <w:rFonts w:ascii="Palatino Linotype" w:eastAsia="Palatino Linotype" w:hAnsi="Palatino Linotype" w:cs="Palatino Linotype"/>
          <w:b/>
          <w:sz w:val="24"/>
          <w:szCs w:val="24"/>
        </w:rPr>
        <w:t xml:space="preserve"> </w:t>
      </w:r>
      <w:r w:rsidRPr="00421A78">
        <w:rPr>
          <w:rFonts w:ascii="Palatino Linotype" w:eastAsia="Palatino Linotype" w:hAnsi="Palatino Linotype" w:cs="Palatino Linotype"/>
          <w:b/>
          <w:sz w:val="24"/>
          <w:szCs w:val="24"/>
        </w:rPr>
        <w:t>I</w:t>
      </w:r>
      <w:r w:rsidR="00B40503">
        <w:rPr>
          <w:rFonts w:ascii="Palatino Linotype" w:eastAsia="Palatino Linotype" w:hAnsi="Palatino Linotype" w:cs="Palatino Linotype"/>
          <w:b/>
          <w:sz w:val="24"/>
          <w:szCs w:val="24"/>
        </w:rPr>
        <w:t xml:space="preserve"> </w:t>
      </w:r>
      <w:r w:rsidRPr="00421A78">
        <w:rPr>
          <w:rFonts w:ascii="Palatino Linotype" w:eastAsia="Palatino Linotype" w:hAnsi="Palatino Linotype" w:cs="Palatino Linotype"/>
          <w:b/>
          <w:sz w:val="24"/>
          <w:szCs w:val="24"/>
        </w:rPr>
        <w:t>D</w:t>
      </w:r>
      <w:r w:rsidR="00B40503">
        <w:rPr>
          <w:rFonts w:ascii="Palatino Linotype" w:eastAsia="Palatino Linotype" w:hAnsi="Palatino Linotype" w:cs="Palatino Linotype"/>
          <w:b/>
          <w:sz w:val="24"/>
          <w:szCs w:val="24"/>
        </w:rPr>
        <w:t xml:space="preserve"> </w:t>
      </w:r>
      <w:r w:rsidRPr="00421A78">
        <w:rPr>
          <w:rFonts w:ascii="Palatino Linotype" w:eastAsia="Palatino Linotype" w:hAnsi="Palatino Linotype" w:cs="Palatino Linotype"/>
          <w:b/>
          <w:sz w:val="24"/>
          <w:szCs w:val="24"/>
        </w:rPr>
        <w:t>E</w:t>
      </w:r>
      <w:r w:rsidR="00B40503">
        <w:rPr>
          <w:rFonts w:ascii="Palatino Linotype" w:eastAsia="Palatino Linotype" w:hAnsi="Palatino Linotype" w:cs="Palatino Linotype"/>
          <w:b/>
          <w:sz w:val="24"/>
          <w:szCs w:val="24"/>
        </w:rPr>
        <w:t xml:space="preserve"> </w:t>
      </w:r>
      <w:r w:rsidRPr="00421A78">
        <w:rPr>
          <w:rFonts w:ascii="Palatino Linotype" w:eastAsia="Palatino Linotype" w:hAnsi="Palatino Linotype" w:cs="Palatino Linotype"/>
          <w:b/>
          <w:sz w:val="24"/>
          <w:szCs w:val="24"/>
        </w:rPr>
        <w:t>R</w:t>
      </w:r>
      <w:r w:rsidR="00B40503">
        <w:rPr>
          <w:rFonts w:ascii="Palatino Linotype" w:eastAsia="Palatino Linotype" w:hAnsi="Palatino Linotype" w:cs="Palatino Linotype"/>
          <w:b/>
          <w:sz w:val="24"/>
          <w:szCs w:val="24"/>
        </w:rPr>
        <w:t xml:space="preserve"> </w:t>
      </w:r>
      <w:r w:rsidRPr="00421A78">
        <w:rPr>
          <w:rFonts w:ascii="Palatino Linotype" w:eastAsia="Palatino Linotype" w:hAnsi="Palatino Linotype" w:cs="Palatino Linotype"/>
          <w:b/>
          <w:sz w:val="24"/>
          <w:szCs w:val="24"/>
        </w:rPr>
        <w:t>A</w:t>
      </w:r>
      <w:r w:rsidR="00B40503">
        <w:rPr>
          <w:rFonts w:ascii="Palatino Linotype" w:eastAsia="Palatino Linotype" w:hAnsi="Palatino Linotype" w:cs="Palatino Linotype"/>
          <w:b/>
          <w:sz w:val="24"/>
          <w:szCs w:val="24"/>
        </w:rPr>
        <w:t xml:space="preserve"> </w:t>
      </w:r>
      <w:r w:rsidRPr="00421A78">
        <w:rPr>
          <w:rFonts w:ascii="Palatino Linotype" w:eastAsia="Palatino Linotype" w:hAnsi="Palatino Linotype" w:cs="Palatino Linotype"/>
          <w:b/>
          <w:sz w:val="24"/>
          <w:szCs w:val="24"/>
        </w:rPr>
        <w:t>N</w:t>
      </w:r>
      <w:r w:rsidR="00B40503">
        <w:rPr>
          <w:rFonts w:ascii="Palatino Linotype" w:eastAsia="Palatino Linotype" w:hAnsi="Palatino Linotype" w:cs="Palatino Linotype"/>
          <w:b/>
          <w:sz w:val="24"/>
          <w:szCs w:val="24"/>
        </w:rPr>
        <w:t xml:space="preserve"> </w:t>
      </w:r>
      <w:r w:rsidRPr="00421A78">
        <w:rPr>
          <w:rFonts w:ascii="Palatino Linotype" w:eastAsia="Palatino Linotype" w:hAnsi="Palatino Linotype" w:cs="Palatino Linotype"/>
          <w:b/>
          <w:sz w:val="24"/>
          <w:szCs w:val="24"/>
        </w:rPr>
        <w:t>D</w:t>
      </w:r>
      <w:r w:rsidR="00B40503">
        <w:rPr>
          <w:rFonts w:ascii="Palatino Linotype" w:eastAsia="Palatino Linotype" w:hAnsi="Palatino Linotype" w:cs="Palatino Linotype"/>
          <w:b/>
          <w:sz w:val="24"/>
          <w:szCs w:val="24"/>
        </w:rPr>
        <w:t xml:space="preserve"> </w:t>
      </w:r>
      <w:r w:rsidRPr="00421A78">
        <w:rPr>
          <w:rFonts w:ascii="Palatino Linotype" w:eastAsia="Palatino Linotype" w:hAnsi="Palatino Linotype" w:cs="Palatino Linotype"/>
          <w:b/>
          <w:sz w:val="24"/>
          <w:szCs w:val="24"/>
        </w:rPr>
        <w:t xml:space="preserve">O </w:t>
      </w:r>
    </w:p>
    <w:p w:rsidR="00C70600" w:rsidRPr="00421A78" w:rsidRDefault="00C70600" w:rsidP="00421A78">
      <w:pPr>
        <w:keepNext/>
        <w:keepLines/>
        <w:spacing w:line="360" w:lineRule="auto"/>
        <w:jc w:val="center"/>
        <w:rPr>
          <w:rFonts w:ascii="Palatino Linotype" w:eastAsia="Palatino Linotype" w:hAnsi="Palatino Linotype" w:cs="Palatino Linotype"/>
          <w:sz w:val="24"/>
          <w:szCs w:val="24"/>
        </w:rPr>
      </w:pPr>
    </w:p>
    <w:p w:rsidR="00C70600" w:rsidRPr="00421A78" w:rsidRDefault="006728A0" w:rsidP="00421A78">
      <w:pPr>
        <w:keepNext/>
        <w:keepLines/>
        <w:spacing w:line="360" w:lineRule="auto"/>
        <w:rPr>
          <w:rFonts w:ascii="Palatino Linotype" w:eastAsia="Palatino Linotype" w:hAnsi="Palatino Linotype" w:cs="Palatino Linotype"/>
          <w:b/>
          <w:sz w:val="24"/>
          <w:szCs w:val="24"/>
        </w:rPr>
      </w:pPr>
      <w:bookmarkStart w:id="4" w:name="_heading=h.1fob9te" w:colFirst="0" w:colLast="0"/>
      <w:bookmarkEnd w:id="4"/>
      <w:r w:rsidRPr="00421A78">
        <w:rPr>
          <w:rFonts w:ascii="Palatino Linotype" w:eastAsia="Palatino Linotype" w:hAnsi="Palatino Linotype" w:cs="Palatino Linotype"/>
          <w:b/>
          <w:sz w:val="24"/>
          <w:szCs w:val="24"/>
        </w:rPr>
        <w:t>PRIMERO. De la competencia</w:t>
      </w:r>
    </w:p>
    <w:p w:rsidR="00C70600" w:rsidRPr="00421A78" w:rsidRDefault="006728A0" w:rsidP="00421A78">
      <w:pPr>
        <w:numPr>
          <w:ilvl w:val="0"/>
          <w:numId w:val="3"/>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21A78">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C70600" w:rsidRPr="00421A78" w:rsidRDefault="00C70600" w:rsidP="00421A78">
      <w:pPr>
        <w:tabs>
          <w:tab w:val="left" w:pos="426"/>
        </w:tabs>
        <w:spacing w:line="360" w:lineRule="auto"/>
        <w:jc w:val="both"/>
        <w:rPr>
          <w:rFonts w:ascii="Palatino Linotype" w:eastAsia="Palatino Linotype" w:hAnsi="Palatino Linotype" w:cs="Palatino Linotype"/>
          <w:color w:val="000000"/>
          <w:sz w:val="24"/>
          <w:szCs w:val="24"/>
        </w:rPr>
      </w:pPr>
    </w:p>
    <w:p w:rsidR="00C70600" w:rsidRPr="00421A78" w:rsidRDefault="006728A0" w:rsidP="00421A78">
      <w:pPr>
        <w:keepNext/>
        <w:keepLines/>
        <w:spacing w:line="360" w:lineRule="auto"/>
        <w:rPr>
          <w:rFonts w:ascii="Palatino Linotype" w:eastAsia="Palatino Linotype" w:hAnsi="Palatino Linotype" w:cs="Palatino Linotype"/>
          <w:b/>
          <w:sz w:val="24"/>
          <w:szCs w:val="24"/>
        </w:rPr>
      </w:pPr>
      <w:bookmarkStart w:id="5" w:name="_heading=h.3znysh7" w:colFirst="0" w:colLast="0"/>
      <w:bookmarkEnd w:id="5"/>
      <w:r w:rsidRPr="00421A78">
        <w:rPr>
          <w:rFonts w:ascii="Palatino Linotype" w:eastAsia="Palatino Linotype" w:hAnsi="Palatino Linotype" w:cs="Palatino Linotype"/>
          <w:b/>
          <w:sz w:val="24"/>
          <w:szCs w:val="24"/>
        </w:rPr>
        <w:t>SEGUNDO. De la oportunidad y procedencia.</w:t>
      </w: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 xml:space="preserve">El medio de impugnación fue presentado a través del </w:t>
      </w:r>
      <w:r w:rsidRPr="00421A78">
        <w:rPr>
          <w:rFonts w:ascii="Palatino Linotype" w:eastAsia="Palatino Linotype" w:hAnsi="Palatino Linotype" w:cs="Palatino Linotype"/>
          <w:b/>
          <w:sz w:val="24"/>
          <w:szCs w:val="24"/>
        </w:rPr>
        <w:t>SAIMEX,</w:t>
      </w:r>
      <w:r w:rsidRPr="00421A78">
        <w:rPr>
          <w:rFonts w:ascii="Palatino Linotype" w:eastAsia="Palatino Linotype" w:hAnsi="Palatino Linotype" w:cs="Palatino Linotype"/>
          <w:sz w:val="24"/>
          <w:szCs w:val="24"/>
        </w:rPr>
        <w:t xml:space="preserve"> en el formato previamente aprobado para tal efecto y dentro del plazo legal de quince días hábiles otorgados; para el caso en particular es de señalar que el </w:t>
      </w:r>
      <w:r w:rsidRPr="00421A78">
        <w:rPr>
          <w:rFonts w:ascii="Palatino Linotype" w:eastAsia="Palatino Linotype" w:hAnsi="Palatino Linotype" w:cs="Palatino Linotype"/>
          <w:b/>
          <w:sz w:val="24"/>
          <w:szCs w:val="24"/>
        </w:rPr>
        <w:t>SUJETO OBLIGADO</w:t>
      </w:r>
      <w:r w:rsidRPr="00421A78">
        <w:rPr>
          <w:rFonts w:ascii="Palatino Linotype" w:eastAsia="Palatino Linotype" w:hAnsi="Palatino Linotype" w:cs="Palatino Linotype"/>
          <w:sz w:val="24"/>
          <w:szCs w:val="24"/>
        </w:rPr>
        <w:t xml:space="preserve"> entregó respuesta el </w:t>
      </w:r>
      <w:r w:rsidRPr="00421A78">
        <w:rPr>
          <w:rFonts w:ascii="Palatino Linotype" w:eastAsia="Palatino Linotype" w:hAnsi="Palatino Linotype" w:cs="Palatino Linotype"/>
          <w:b/>
          <w:sz w:val="24"/>
          <w:szCs w:val="24"/>
        </w:rPr>
        <w:t>treinta de abril de dos mil veinticinco</w:t>
      </w:r>
      <w:r w:rsidRPr="00421A78">
        <w:rPr>
          <w:rFonts w:ascii="Palatino Linotype" w:eastAsia="Palatino Linotype" w:hAnsi="Palatino Linotype" w:cs="Palatino Linotype"/>
          <w:sz w:val="24"/>
          <w:szCs w:val="24"/>
        </w:rPr>
        <w:t xml:space="preserve">, de tal forma que el plazo para interponer </w:t>
      </w:r>
      <w:r w:rsidRPr="00421A78">
        <w:rPr>
          <w:rFonts w:ascii="Palatino Linotype" w:eastAsia="Palatino Linotype" w:hAnsi="Palatino Linotype" w:cs="Palatino Linotype"/>
          <w:sz w:val="24"/>
          <w:szCs w:val="24"/>
        </w:rPr>
        <w:lastRenderedPageBreak/>
        <w:t xml:space="preserve">el recurso transcurrió del </w:t>
      </w:r>
      <w:r w:rsidRPr="00421A78">
        <w:rPr>
          <w:rFonts w:ascii="Palatino Linotype" w:eastAsia="Palatino Linotype" w:hAnsi="Palatino Linotype" w:cs="Palatino Linotype"/>
          <w:b/>
          <w:sz w:val="24"/>
          <w:szCs w:val="24"/>
        </w:rPr>
        <w:t xml:space="preserve">dos al veintitrés de mayo de dos mil veinticinco, </w:t>
      </w:r>
      <w:r w:rsidRPr="00421A78">
        <w:rPr>
          <w:rFonts w:ascii="Palatino Linotype" w:eastAsia="Palatino Linotype" w:hAnsi="Palatino Linotype" w:cs="Palatino Linotype"/>
          <w:sz w:val="24"/>
          <w:szCs w:val="24"/>
        </w:rPr>
        <w:t xml:space="preserve">en consecuencia, si el </w:t>
      </w:r>
      <w:r w:rsidRPr="00421A78">
        <w:rPr>
          <w:rFonts w:ascii="Palatino Linotype" w:eastAsia="Palatino Linotype" w:hAnsi="Palatino Linotype" w:cs="Palatino Linotype"/>
          <w:b/>
          <w:sz w:val="24"/>
          <w:szCs w:val="24"/>
        </w:rPr>
        <w:t>PARTICULAR</w:t>
      </w:r>
      <w:r w:rsidRPr="00421A78">
        <w:rPr>
          <w:rFonts w:ascii="Palatino Linotype" w:eastAsia="Palatino Linotype" w:hAnsi="Palatino Linotype" w:cs="Palatino Linotype"/>
          <w:sz w:val="24"/>
          <w:szCs w:val="24"/>
        </w:rPr>
        <w:t xml:space="preserve"> presentó su inconformidad el </w:t>
      </w:r>
      <w:r w:rsidRPr="00421A78">
        <w:rPr>
          <w:rFonts w:ascii="Palatino Linotype" w:eastAsia="Palatino Linotype" w:hAnsi="Palatino Linotype" w:cs="Palatino Linotype"/>
          <w:b/>
          <w:sz w:val="24"/>
          <w:szCs w:val="24"/>
        </w:rPr>
        <w:t>veintitrés de mayo de dos mil veinticinco</w:t>
      </w:r>
      <w:r w:rsidRPr="00421A78">
        <w:rPr>
          <w:rFonts w:ascii="Palatino Linotype" w:eastAsia="Palatino Linotype" w:hAnsi="Palatino Linotype" w:cs="Palatino Linotype"/>
          <w:sz w:val="24"/>
          <w:szCs w:val="24"/>
        </w:rPr>
        <w:t xml:space="preserve">, este  se encuentra dentro de los márgenes temporales previstos en el artículo 178 de la </w:t>
      </w:r>
      <w:r w:rsidRPr="00421A78">
        <w:rPr>
          <w:rFonts w:ascii="Palatino Linotype" w:eastAsia="Palatino Linotype" w:hAnsi="Palatino Linotype" w:cs="Palatino Linotype"/>
          <w:b/>
          <w:sz w:val="24"/>
          <w:szCs w:val="24"/>
        </w:rPr>
        <w:t xml:space="preserve">Ley de Transparencia y Acceso a la Información Pública del Estado de México y Municipios </w:t>
      </w:r>
      <w:r w:rsidRPr="00421A78">
        <w:rPr>
          <w:rFonts w:ascii="Palatino Linotype" w:eastAsia="Palatino Linotype" w:hAnsi="Palatino Linotype" w:cs="Palatino Linotype"/>
          <w:sz w:val="24"/>
          <w:szCs w:val="24"/>
        </w:rPr>
        <w:t xml:space="preserve">vigente. </w:t>
      </w:r>
    </w:p>
    <w:p w:rsidR="00C70600" w:rsidRPr="00421A78" w:rsidRDefault="00C70600" w:rsidP="00421A78">
      <w:pPr>
        <w:spacing w:line="360" w:lineRule="auto"/>
        <w:jc w:val="both"/>
        <w:rPr>
          <w:rFonts w:ascii="Palatino Linotype" w:eastAsia="Palatino Linotype" w:hAnsi="Palatino Linotype" w:cs="Palatino Linotype"/>
          <w:sz w:val="24"/>
          <w:szCs w:val="24"/>
        </w:rPr>
      </w:pPr>
      <w:bookmarkStart w:id="6" w:name="_heading=h.2et92p0" w:colFirst="0" w:colLast="0"/>
      <w:bookmarkEnd w:id="6"/>
    </w:p>
    <w:p w:rsidR="00C70600" w:rsidRPr="00421A78" w:rsidRDefault="006728A0" w:rsidP="00421A78">
      <w:pPr>
        <w:pStyle w:val="Ttulo2"/>
        <w:rPr>
          <w:rFonts w:ascii="Palatino Linotype" w:eastAsia="Palatino Linotype" w:hAnsi="Palatino Linotype" w:cs="Palatino Linotype"/>
          <w:b/>
          <w:i/>
          <w:color w:val="000000"/>
          <w:sz w:val="24"/>
          <w:szCs w:val="24"/>
        </w:rPr>
      </w:pPr>
      <w:r w:rsidRPr="00421A78">
        <w:rPr>
          <w:rFonts w:ascii="Palatino Linotype" w:eastAsia="Palatino Linotype" w:hAnsi="Palatino Linotype" w:cs="Palatino Linotype"/>
          <w:b/>
          <w:color w:val="000000"/>
          <w:sz w:val="24"/>
          <w:szCs w:val="24"/>
        </w:rPr>
        <w:t xml:space="preserve">TERCERO. Del planteamiento de la </w:t>
      </w:r>
      <w:r w:rsidRPr="00421A78">
        <w:rPr>
          <w:rFonts w:ascii="Palatino Linotype" w:eastAsia="Palatino Linotype" w:hAnsi="Palatino Linotype" w:cs="Palatino Linotype"/>
          <w:b/>
          <w:i/>
          <w:color w:val="000000"/>
          <w:sz w:val="24"/>
          <w:szCs w:val="24"/>
        </w:rPr>
        <w:t>Litis.</w:t>
      </w: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Se solicitó la información que a continuación se desagrega:</w:t>
      </w:r>
    </w:p>
    <w:p w:rsidR="00C70600" w:rsidRPr="00421A78" w:rsidRDefault="006728A0" w:rsidP="00421A78">
      <w:pPr>
        <w:numPr>
          <w:ilvl w:val="0"/>
          <w:numId w:val="2"/>
        </w:numPr>
        <w:pBdr>
          <w:top w:val="nil"/>
          <w:left w:val="nil"/>
          <w:bottom w:val="nil"/>
          <w:right w:val="nil"/>
          <w:between w:val="nil"/>
        </w:pBdr>
        <w:spacing w:line="276" w:lineRule="auto"/>
        <w:ind w:left="0" w:firstLine="0"/>
        <w:jc w:val="both"/>
        <w:rPr>
          <w:rFonts w:ascii="Palatino Linotype" w:eastAsia="Palatino Linotype" w:hAnsi="Palatino Linotype" w:cs="Palatino Linotype"/>
          <w:color w:val="000000"/>
          <w:sz w:val="24"/>
          <w:szCs w:val="24"/>
          <w:u w:val="single"/>
        </w:rPr>
      </w:pPr>
      <w:r w:rsidRPr="00421A78">
        <w:rPr>
          <w:rFonts w:ascii="Palatino Linotype" w:eastAsia="Palatino Linotype" w:hAnsi="Palatino Linotype" w:cs="Palatino Linotype"/>
          <w:color w:val="000000"/>
          <w:sz w:val="24"/>
          <w:szCs w:val="24"/>
        </w:rPr>
        <w:t xml:space="preserve">Necesito conocer si Toluca tiene </w:t>
      </w:r>
      <w:r w:rsidRPr="00421A78">
        <w:rPr>
          <w:rFonts w:ascii="Palatino Linotype" w:eastAsia="Palatino Linotype" w:hAnsi="Palatino Linotype" w:cs="Palatino Linotype"/>
          <w:color w:val="000000"/>
          <w:sz w:val="24"/>
          <w:szCs w:val="24"/>
          <w:u w:val="single"/>
        </w:rPr>
        <w:t>Programa para la Prevención y Gestión Integral de Residuos Sólidos vigente y/o anteriores</w:t>
      </w:r>
      <w:r w:rsidRPr="00421A78">
        <w:rPr>
          <w:rFonts w:ascii="Palatino Linotype" w:eastAsia="Palatino Linotype" w:hAnsi="Palatino Linotype" w:cs="Palatino Linotype"/>
          <w:color w:val="000000"/>
          <w:sz w:val="24"/>
          <w:szCs w:val="24"/>
        </w:rPr>
        <w:t xml:space="preserve">, además de conocer </w:t>
      </w:r>
      <w:r w:rsidRPr="00421A78">
        <w:rPr>
          <w:rFonts w:ascii="Palatino Linotype" w:eastAsia="Palatino Linotype" w:hAnsi="Palatino Linotype" w:cs="Palatino Linotype"/>
          <w:color w:val="000000"/>
          <w:sz w:val="24"/>
          <w:szCs w:val="24"/>
          <w:u w:val="single"/>
        </w:rPr>
        <w:t>la forma de consultarlo</w:t>
      </w:r>
      <w:r w:rsidRPr="00421A78">
        <w:rPr>
          <w:rFonts w:ascii="Palatino Linotype" w:eastAsia="Palatino Linotype" w:hAnsi="Palatino Linotype" w:cs="Palatino Linotype"/>
          <w:color w:val="000000"/>
          <w:sz w:val="24"/>
          <w:szCs w:val="24"/>
        </w:rPr>
        <w:t xml:space="preserve"> el </w:t>
      </w:r>
      <w:r w:rsidRPr="00421A78">
        <w:rPr>
          <w:rFonts w:ascii="Palatino Linotype" w:eastAsia="Palatino Linotype" w:hAnsi="Palatino Linotype" w:cs="Palatino Linotype"/>
          <w:color w:val="000000"/>
          <w:sz w:val="24"/>
          <w:szCs w:val="24"/>
          <w:u w:val="single"/>
        </w:rPr>
        <w:t xml:space="preserve">convenio o contrato para depositar los Residuos en los últimos 6años </w:t>
      </w:r>
      <w:r w:rsidRPr="00421A78">
        <w:rPr>
          <w:rFonts w:ascii="Palatino Linotype" w:eastAsia="Palatino Linotype" w:hAnsi="Palatino Linotype" w:cs="Palatino Linotype"/>
          <w:color w:val="000000"/>
          <w:sz w:val="24"/>
          <w:szCs w:val="24"/>
        </w:rPr>
        <w:t xml:space="preserve">y </w:t>
      </w:r>
      <w:r w:rsidRPr="00421A78">
        <w:rPr>
          <w:rFonts w:ascii="Palatino Linotype" w:eastAsia="Palatino Linotype" w:hAnsi="Palatino Linotype" w:cs="Palatino Linotype"/>
          <w:color w:val="000000"/>
          <w:sz w:val="24"/>
          <w:szCs w:val="24"/>
          <w:u w:val="single"/>
        </w:rPr>
        <w:t>donde esta ubicados los depósitos de Residuos Sólidos</w:t>
      </w:r>
    </w:p>
    <w:p w:rsidR="00C70600" w:rsidRPr="00421A78" w:rsidRDefault="00C70600" w:rsidP="00421A78">
      <w:pPr>
        <w:pBdr>
          <w:top w:val="nil"/>
          <w:left w:val="nil"/>
          <w:bottom w:val="nil"/>
          <w:right w:val="nil"/>
          <w:between w:val="nil"/>
        </w:pBdr>
        <w:spacing w:line="276" w:lineRule="auto"/>
        <w:jc w:val="both"/>
        <w:rPr>
          <w:rFonts w:ascii="Palatino Linotype" w:eastAsia="Palatino Linotype" w:hAnsi="Palatino Linotype" w:cs="Palatino Linotype"/>
          <w:color w:val="000000"/>
          <w:sz w:val="24"/>
          <w:szCs w:val="24"/>
        </w:rPr>
      </w:pP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sz w:val="24"/>
          <w:szCs w:val="24"/>
        </w:rPr>
        <w:t xml:space="preserve">El </w:t>
      </w:r>
      <w:r w:rsidRPr="00421A78">
        <w:rPr>
          <w:rFonts w:ascii="Palatino Linotype" w:eastAsia="Palatino Linotype" w:hAnsi="Palatino Linotype" w:cs="Palatino Linotype"/>
          <w:b/>
          <w:sz w:val="24"/>
          <w:szCs w:val="24"/>
        </w:rPr>
        <w:t xml:space="preserve">SUJETO OBLIGADO, </w:t>
      </w:r>
      <w:r w:rsidRPr="00421A78">
        <w:rPr>
          <w:rFonts w:ascii="Palatino Linotype" w:eastAsia="Palatino Linotype" w:hAnsi="Palatino Linotype" w:cs="Palatino Linotype"/>
          <w:sz w:val="24"/>
          <w:szCs w:val="24"/>
        </w:rPr>
        <w:t xml:space="preserve">dio respuesta como quedó referido en el numeral 2 de la presente resolución. </w:t>
      </w:r>
    </w:p>
    <w:p w:rsidR="00C70600" w:rsidRPr="00421A78" w:rsidRDefault="00C70600" w:rsidP="00421A78">
      <w:pPr>
        <w:spacing w:line="360" w:lineRule="auto"/>
        <w:jc w:val="both"/>
        <w:rPr>
          <w:rFonts w:ascii="Palatino Linotype" w:eastAsia="Palatino Linotype" w:hAnsi="Palatino Linotype" w:cs="Palatino Linotype"/>
          <w:sz w:val="24"/>
          <w:szCs w:val="24"/>
        </w:rPr>
      </w:pP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sz w:val="24"/>
          <w:szCs w:val="24"/>
        </w:rPr>
        <w:t xml:space="preserve">Inconforme con lo anterior, el ahora </w:t>
      </w:r>
      <w:r w:rsidRPr="00421A78">
        <w:rPr>
          <w:rFonts w:ascii="Palatino Linotype" w:eastAsia="Palatino Linotype" w:hAnsi="Palatino Linotype" w:cs="Palatino Linotype"/>
          <w:b/>
          <w:sz w:val="24"/>
          <w:szCs w:val="24"/>
        </w:rPr>
        <w:t xml:space="preserve">RECURRENTE </w:t>
      </w:r>
      <w:r w:rsidRPr="00421A78">
        <w:rPr>
          <w:rFonts w:ascii="Palatino Linotype" w:eastAsia="Palatino Linotype" w:hAnsi="Palatino Linotype" w:cs="Palatino Linotype"/>
          <w:sz w:val="24"/>
          <w:szCs w:val="24"/>
        </w:rPr>
        <w:t xml:space="preserve">interpuso Recurso de Revisión arguyendo medularmente la negativa de la información derivado de la entrega de un link donde no se encuentra lo solicitado. </w:t>
      </w:r>
    </w:p>
    <w:p w:rsidR="00C70600" w:rsidRPr="00421A78" w:rsidRDefault="00C70600" w:rsidP="00421A78">
      <w:pPr>
        <w:spacing w:line="360" w:lineRule="auto"/>
        <w:jc w:val="both"/>
        <w:rPr>
          <w:rFonts w:ascii="Palatino Linotype" w:eastAsia="Palatino Linotype" w:hAnsi="Palatino Linotype" w:cs="Palatino Linotype"/>
          <w:i/>
          <w:sz w:val="24"/>
          <w:szCs w:val="24"/>
        </w:rPr>
      </w:pP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 xml:space="preserve">En dichas condiciones, la </w:t>
      </w:r>
      <w:r w:rsidRPr="00421A78">
        <w:rPr>
          <w:rFonts w:ascii="Palatino Linotype" w:eastAsia="Palatino Linotype" w:hAnsi="Palatino Linotype" w:cs="Palatino Linotype"/>
          <w:i/>
          <w:sz w:val="24"/>
          <w:szCs w:val="24"/>
        </w:rPr>
        <w:t>Litis</w:t>
      </w:r>
      <w:r w:rsidRPr="00421A78">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fracción</w:t>
      </w:r>
      <w:r w:rsidRPr="00421A78">
        <w:rPr>
          <w:rFonts w:ascii="Palatino Linotype" w:eastAsia="Palatino Linotype" w:hAnsi="Palatino Linotype" w:cs="Palatino Linotype"/>
          <w:b/>
          <w:sz w:val="24"/>
          <w:szCs w:val="24"/>
        </w:rPr>
        <w:t xml:space="preserve"> V </w:t>
      </w:r>
      <w:r w:rsidRPr="00421A78">
        <w:rPr>
          <w:rFonts w:ascii="Palatino Linotype" w:eastAsia="Palatino Linotype" w:hAnsi="Palatino Linotype" w:cs="Palatino Linotype"/>
          <w:sz w:val="24"/>
          <w:szCs w:val="24"/>
        </w:rPr>
        <w:t xml:space="preserve">de la </w:t>
      </w:r>
      <w:r w:rsidRPr="00421A78">
        <w:rPr>
          <w:rFonts w:ascii="Palatino Linotype" w:eastAsia="Palatino Linotype" w:hAnsi="Palatino Linotype" w:cs="Palatino Linotype"/>
          <w:b/>
          <w:sz w:val="24"/>
          <w:szCs w:val="24"/>
        </w:rPr>
        <w:t>Ley de Transparencia y Acceso a la Información Pública del Estado de México y Municipios</w:t>
      </w:r>
      <w:r w:rsidRPr="00421A78">
        <w:rPr>
          <w:rFonts w:ascii="Palatino Linotype" w:eastAsia="Palatino Linotype" w:hAnsi="Palatino Linotype" w:cs="Palatino Linotype"/>
          <w:sz w:val="24"/>
          <w:szCs w:val="24"/>
        </w:rPr>
        <w:t xml:space="preserve">; </w:t>
      </w:r>
      <w:r w:rsidRPr="00421A78">
        <w:rPr>
          <w:rFonts w:ascii="Palatino Linotype" w:eastAsia="Palatino Linotype" w:hAnsi="Palatino Linotype" w:cs="Palatino Linotype"/>
          <w:color w:val="000000"/>
          <w:sz w:val="24"/>
          <w:szCs w:val="24"/>
        </w:rPr>
        <w:t xml:space="preserve">fracción que determina las hipótesis jurídica relativa a La entrega de información incompleta; </w:t>
      </w:r>
      <w:r w:rsidRPr="00421A78">
        <w:rPr>
          <w:rFonts w:ascii="Palatino Linotype" w:eastAsia="Palatino Linotype" w:hAnsi="Palatino Linotype" w:cs="Palatino Linotype"/>
          <w:sz w:val="24"/>
          <w:szCs w:val="24"/>
        </w:rPr>
        <w:t xml:space="preserve">contexto del cual se dolió </w:t>
      </w:r>
      <w:r w:rsidRPr="00421A78">
        <w:rPr>
          <w:rFonts w:ascii="Palatino Linotype" w:eastAsia="Palatino Linotype" w:hAnsi="Palatino Linotype" w:cs="Palatino Linotype"/>
          <w:b/>
          <w:sz w:val="24"/>
          <w:szCs w:val="24"/>
        </w:rPr>
        <w:t xml:space="preserve">EL RECURRENTE </w:t>
      </w:r>
      <w:r w:rsidRPr="00421A78">
        <w:rPr>
          <w:rFonts w:ascii="Palatino Linotype" w:eastAsia="Palatino Linotype" w:hAnsi="Palatino Linotype" w:cs="Palatino Linotype"/>
          <w:sz w:val="24"/>
          <w:szCs w:val="24"/>
        </w:rPr>
        <w:t>al momento de interponer su inconformidad.</w:t>
      </w:r>
      <w:r w:rsidRPr="00421A78">
        <w:rPr>
          <w:rFonts w:ascii="Palatino Linotype" w:eastAsia="Palatino Linotype" w:hAnsi="Palatino Linotype" w:cs="Palatino Linotype"/>
          <w:color w:val="000000"/>
          <w:sz w:val="24"/>
          <w:szCs w:val="24"/>
        </w:rPr>
        <w:t xml:space="preserve"> De </w:t>
      </w:r>
      <w:r w:rsidRPr="00421A78">
        <w:rPr>
          <w:rFonts w:ascii="Palatino Linotype" w:eastAsia="Palatino Linotype" w:hAnsi="Palatino Linotype" w:cs="Palatino Linotype"/>
          <w:color w:val="000000"/>
          <w:sz w:val="24"/>
          <w:szCs w:val="24"/>
        </w:rPr>
        <w:lastRenderedPageBreak/>
        <w:t xml:space="preserve">modo tal que, el presente recurso de revisión se abocara en determinar si el </w:t>
      </w:r>
      <w:r w:rsidRPr="00421A78">
        <w:rPr>
          <w:rFonts w:ascii="Palatino Linotype" w:eastAsia="Palatino Linotype" w:hAnsi="Palatino Linotype" w:cs="Palatino Linotype"/>
          <w:b/>
          <w:color w:val="000000"/>
          <w:sz w:val="24"/>
          <w:szCs w:val="24"/>
        </w:rPr>
        <w:t>SUJETO</w:t>
      </w:r>
      <w:r w:rsidRPr="00421A78">
        <w:rPr>
          <w:rFonts w:ascii="Palatino Linotype" w:eastAsia="Palatino Linotype" w:hAnsi="Palatino Linotype" w:cs="Palatino Linotype"/>
          <w:color w:val="000000"/>
          <w:sz w:val="24"/>
          <w:szCs w:val="24"/>
        </w:rPr>
        <w:t xml:space="preserve"> </w:t>
      </w:r>
      <w:r w:rsidRPr="00421A78">
        <w:rPr>
          <w:rFonts w:ascii="Palatino Linotype" w:eastAsia="Palatino Linotype" w:hAnsi="Palatino Linotype" w:cs="Palatino Linotype"/>
          <w:b/>
          <w:color w:val="000000"/>
          <w:sz w:val="24"/>
          <w:szCs w:val="24"/>
        </w:rPr>
        <w:t>OBLIGADO</w:t>
      </w:r>
      <w:r w:rsidRPr="00421A78">
        <w:rPr>
          <w:rFonts w:ascii="Palatino Linotype" w:eastAsia="Palatino Linotype" w:hAnsi="Palatino Linotype" w:cs="Palatino Linotype"/>
          <w:color w:val="000000"/>
          <w:sz w:val="24"/>
          <w:szCs w:val="24"/>
        </w:rPr>
        <w:t xml:space="preserve"> con su respuesta ciertamente actualiza la causal de procedencia</w:t>
      </w:r>
      <w:r w:rsidRPr="00421A78">
        <w:rPr>
          <w:rFonts w:ascii="Palatino Linotype" w:eastAsia="Palatino Linotype" w:hAnsi="Palatino Linotype" w:cs="Palatino Linotype"/>
          <w:b/>
          <w:color w:val="000000"/>
          <w:sz w:val="24"/>
          <w:szCs w:val="24"/>
        </w:rPr>
        <w:t xml:space="preserve"> </w:t>
      </w:r>
      <w:r w:rsidRPr="00421A78">
        <w:rPr>
          <w:rFonts w:ascii="Palatino Linotype" w:eastAsia="Palatino Linotype" w:hAnsi="Palatino Linotype" w:cs="Palatino Linotype"/>
          <w:color w:val="000000"/>
          <w:sz w:val="24"/>
          <w:szCs w:val="24"/>
        </w:rPr>
        <w:t>antes señalada. Así como comprobar si la respuesta emitida resulta congruente e integral en términos del artículo 11 de la ley de la materia.</w:t>
      </w:r>
    </w:p>
    <w:p w:rsidR="00C70600" w:rsidRPr="00421A78" w:rsidRDefault="00C70600" w:rsidP="00421A78">
      <w:pPr>
        <w:pBdr>
          <w:top w:val="nil"/>
          <w:left w:val="nil"/>
          <w:bottom w:val="nil"/>
          <w:right w:val="nil"/>
          <w:between w:val="nil"/>
        </w:pBdr>
        <w:rPr>
          <w:rFonts w:ascii="Palatino Linotype" w:eastAsia="Palatino Linotype" w:hAnsi="Palatino Linotype" w:cs="Palatino Linotype"/>
          <w:color w:val="000000"/>
          <w:sz w:val="24"/>
          <w:szCs w:val="24"/>
        </w:rPr>
      </w:pPr>
    </w:p>
    <w:p w:rsidR="00C70600" w:rsidRPr="00421A78" w:rsidRDefault="006728A0" w:rsidP="00421A78">
      <w:pPr>
        <w:pStyle w:val="Ttulo2"/>
        <w:rPr>
          <w:rFonts w:ascii="Palatino Linotype" w:eastAsia="Palatino Linotype" w:hAnsi="Palatino Linotype" w:cs="Palatino Linotype"/>
          <w:b/>
          <w:color w:val="000000"/>
          <w:sz w:val="24"/>
          <w:szCs w:val="24"/>
        </w:rPr>
      </w:pPr>
      <w:bookmarkStart w:id="7" w:name="_heading=h.3dy6vkm" w:colFirst="0" w:colLast="0"/>
      <w:bookmarkEnd w:id="7"/>
      <w:r w:rsidRPr="00421A78">
        <w:rPr>
          <w:rFonts w:ascii="Palatino Linotype" w:eastAsia="Palatino Linotype" w:hAnsi="Palatino Linotype" w:cs="Palatino Linotype"/>
          <w:b/>
          <w:color w:val="000000"/>
          <w:sz w:val="24"/>
          <w:szCs w:val="24"/>
        </w:rPr>
        <w:t>CUARTO. Del estudio y resolución del asunto.</w:t>
      </w: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sz w:val="24"/>
          <w:szCs w:val="24"/>
        </w:rPr>
      </w:pPr>
      <w:bookmarkStart w:id="8" w:name="_heading=h.4qjtvlf9usdz" w:colFirst="0" w:colLast="0"/>
      <w:bookmarkEnd w:id="8"/>
      <w:r w:rsidRPr="00421A78">
        <w:rPr>
          <w:rFonts w:ascii="Palatino Linotype" w:eastAsia="Palatino Linotype" w:hAnsi="Palatino Linotype" w:cs="Palatino Linotype"/>
          <w:sz w:val="24"/>
          <w:szCs w:val="24"/>
        </w:rPr>
        <w:t xml:space="preserve">Dicho lo anterior, este Órgano Resolutor se avocara a realizar el estudio en conjunto de todas las constancias que obran en el SAIMEX, con la finalidad de poder determinar si los motivos de inconformidad hechos valer por el ahora </w:t>
      </w:r>
      <w:r w:rsidRPr="00421A78">
        <w:rPr>
          <w:rFonts w:ascii="Palatino Linotype" w:eastAsia="Palatino Linotype" w:hAnsi="Palatino Linotype" w:cs="Palatino Linotype"/>
          <w:b/>
          <w:sz w:val="24"/>
          <w:szCs w:val="24"/>
        </w:rPr>
        <w:t xml:space="preserve">RECURRENTE, </w:t>
      </w:r>
      <w:r w:rsidRPr="00421A78">
        <w:rPr>
          <w:rFonts w:ascii="Palatino Linotype" w:eastAsia="Palatino Linotype" w:hAnsi="Palatino Linotype" w:cs="Palatino Linotype"/>
          <w:sz w:val="24"/>
          <w:szCs w:val="24"/>
        </w:rPr>
        <w:t xml:space="preserve">resultan fundados. </w:t>
      </w:r>
    </w:p>
    <w:p w:rsidR="00C70600" w:rsidRPr="00421A78" w:rsidRDefault="00C70600" w:rsidP="00421A78">
      <w:pPr>
        <w:spacing w:line="360" w:lineRule="auto"/>
        <w:jc w:val="both"/>
        <w:rPr>
          <w:rFonts w:ascii="Palatino Linotype" w:eastAsia="Palatino Linotype" w:hAnsi="Palatino Linotype" w:cs="Palatino Linotype"/>
          <w:sz w:val="24"/>
          <w:szCs w:val="24"/>
        </w:rPr>
      </w:pP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 xml:space="preserve">Primeramente, respecto los motivos de inconformidad se advierte que el </w:t>
      </w:r>
      <w:r w:rsidRPr="00421A78">
        <w:rPr>
          <w:rFonts w:ascii="Palatino Linotype" w:eastAsia="Palatino Linotype" w:hAnsi="Palatino Linotype" w:cs="Palatino Linotype"/>
          <w:b/>
          <w:sz w:val="24"/>
          <w:szCs w:val="24"/>
        </w:rPr>
        <w:t xml:space="preserve">PARTICULAR, </w:t>
      </w:r>
      <w:r w:rsidRPr="00421A78">
        <w:rPr>
          <w:rFonts w:ascii="Palatino Linotype" w:eastAsia="Palatino Linotype" w:hAnsi="Palatino Linotype" w:cs="Palatino Linotype"/>
          <w:sz w:val="24"/>
          <w:szCs w:val="24"/>
        </w:rPr>
        <w:t xml:space="preserve">se inconformo en virtud de que en el link proporcionado en respuesta no se localizó la información solicitada, por lo que es necesario señalar que el particular no impugno la totalidad de rubros que conformaron la solicitud de información, es decir que solo se inconforma por el link remitido, 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rsidR="00C70600" w:rsidRPr="00421A78" w:rsidRDefault="00C70600" w:rsidP="00421A78">
      <w:pPr>
        <w:spacing w:line="360" w:lineRule="auto"/>
        <w:jc w:val="both"/>
        <w:rPr>
          <w:rFonts w:ascii="Palatino Linotype" w:eastAsia="Palatino Linotype" w:hAnsi="Palatino Linotype" w:cs="Palatino Linotype"/>
          <w:sz w:val="24"/>
          <w:szCs w:val="24"/>
        </w:rPr>
      </w:pP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Sirve de sustento, la tesis jurisprudencial número VI.3o.C. J/60, publicada en el Semanario Judicial de la Federación y su Gaceta bajo el número de registro 176,608 que a la letra dice:</w:t>
      </w:r>
    </w:p>
    <w:p w:rsidR="00C70600" w:rsidRPr="00421A78" w:rsidRDefault="00C70600" w:rsidP="00421A78">
      <w:pPr>
        <w:spacing w:line="360" w:lineRule="auto"/>
        <w:rPr>
          <w:rFonts w:ascii="Palatino Linotype" w:eastAsia="Palatino Linotype" w:hAnsi="Palatino Linotype" w:cs="Palatino Linotype"/>
          <w:sz w:val="24"/>
          <w:szCs w:val="24"/>
        </w:rPr>
      </w:pPr>
    </w:p>
    <w:p w:rsidR="00C70600" w:rsidRPr="00421A78" w:rsidRDefault="006728A0" w:rsidP="00421A78">
      <w:pPr>
        <w:tabs>
          <w:tab w:val="left" w:pos="851"/>
        </w:tabs>
        <w:spacing w:line="360" w:lineRule="auto"/>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b/>
          <w:i/>
          <w:sz w:val="24"/>
          <w:szCs w:val="24"/>
        </w:rPr>
        <w:lastRenderedPageBreak/>
        <w:t xml:space="preserve">“ACTOS CONSENTIDOS. SON LOS QUE NO SE IMPUGNAN MEDIANTE EL RECURSO IDÓNEO. </w:t>
      </w:r>
      <w:r w:rsidRPr="00421A78">
        <w:rPr>
          <w:rFonts w:ascii="Palatino Linotype" w:eastAsia="Palatino Linotype" w:hAnsi="Palatino Linotype" w:cs="Palatino Linotype"/>
          <w:i/>
          <w:sz w:val="24"/>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70600" w:rsidRPr="00421A78" w:rsidRDefault="00C70600" w:rsidP="00421A78">
      <w:pPr>
        <w:spacing w:line="360" w:lineRule="auto"/>
        <w:jc w:val="both"/>
        <w:rPr>
          <w:rFonts w:ascii="Palatino Linotype" w:eastAsia="Palatino Linotype" w:hAnsi="Palatino Linotype" w:cs="Palatino Linotype"/>
          <w:sz w:val="24"/>
          <w:szCs w:val="24"/>
        </w:rPr>
      </w:pP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 xml:space="preserve">De la interpretación del criterio antes citado, se advierte que cuando el particular impugnó la respuesta del </w:t>
      </w:r>
      <w:r w:rsidRPr="00421A78">
        <w:rPr>
          <w:rFonts w:ascii="Palatino Linotype" w:eastAsia="Palatino Linotype" w:hAnsi="Palatino Linotype" w:cs="Palatino Linotype"/>
          <w:b/>
          <w:sz w:val="24"/>
          <w:szCs w:val="24"/>
        </w:rPr>
        <w:t>SUJETO OBLIGADO</w:t>
      </w:r>
      <w:r w:rsidRPr="00421A78">
        <w:rPr>
          <w:rFonts w:ascii="Palatino Linotype" w:eastAsia="Palatino Linotype" w:hAnsi="Palatino Linotype" w:cs="Palatino Linotype"/>
          <w:sz w:val="24"/>
          <w:szCs w:val="24"/>
        </w:rPr>
        <w:t xml:space="preserve">, no expresó razón o motivo de inconformidad en contra de todos los rubros solicitados, por tanto estos deben declararse atendidos, pues se entiende que </w:t>
      </w:r>
      <w:r w:rsidRPr="00421A78">
        <w:rPr>
          <w:rFonts w:ascii="Palatino Linotype" w:eastAsia="Palatino Linotype" w:hAnsi="Palatino Linotype" w:cs="Palatino Linotype"/>
          <w:b/>
          <w:sz w:val="24"/>
          <w:szCs w:val="24"/>
        </w:rPr>
        <w:t>EL RECURRENTE</w:t>
      </w:r>
      <w:r w:rsidRPr="00421A78">
        <w:rPr>
          <w:rFonts w:ascii="Palatino Linotype" w:eastAsia="Palatino Linotype" w:hAnsi="Palatino Linotype" w:cs="Palatino Linotype"/>
          <w:sz w:val="24"/>
          <w:szCs w:val="24"/>
        </w:rPr>
        <w:t xml:space="preserve"> está conforme con la respuesta proporcionada por </w:t>
      </w:r>
      <w:r w:rsidRPr="00421A78">
        <w:rPr>
          <w:rFonts w:ascii="Palatino Linotype" w:eastAsia="Palatino Linotype" w:hAnsi="Palatino Linotype" w:cs="Palatino Linotype"/>
          <w:b/>
          <w:sz w:val="24"/>
          <w:szCs w:val="24"/>
        </w:rPr>
        <w:t>EL SUJETO OBLIGADO,</w:t>
      </w:r>
      <w:r w:rsidRPr="00421A78">
        <w:rPr>
          <w:rFonts w:ascii="Palatino Linotype" w:eastAsia="Palatino Linotype" w:hAnsi="Palatino Linotype" w:cs="Palatino Linotype"/>
          <w:sz w:val="24"/>
          <w:szCs w:val="24"/>
        </w:rPr>
        <w:t xml:space="preserve"> al no contravenir la misma. </w:t>
      </w:r>
    </w:p>
    <w:p w:rsidR="00C70600" w:rsidRPr="00421A78" w:rsidRDefault="00C70600" w:rsidP="00421A78">
      <w:pPr>
        <w:spacing w:line="360" w:lineRule="auto"/>
        <w:jc w:val="both"/>
        <w:rPr>
          <w:rFonts w:ascii="Palatino Linotype" w:eastAsia="Palatino Linotype" w:hAnsi="Palatino Linotype" w:cs="Palatino Linotype"/>
          <w:sz w:val="24"/>
          <w:szCs w:val="24"/>
        </w:rPr>
      </w:pP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Atento a ello, es importante traer a contexto la Tesis Jurisprudencial Número 3ª./J.7/91, Publicada en el Semanario Judicial de la Federación y su Gaceta bajo el número de registro 174,177, que establece lo siguiente:</w:t>
      </w:r>
    </w:p>
    <w:p w:rsidR="00C70600" w:rsidRPr="00421A78" w:rsidRDefault="006728A0" w:rsidP="00421A78">
      <w:pPr>
        <w:tabs>
          <w:tab w:val="left" w:pos="7937"/>
          <w:tab w:val="left" w:pos="8222"/>
        </w:tabs>
        <w:spacing w:line="360" w:lineRule="auto"/>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b/>
          <w:i/>
          <w:sz w:val="24"/>
          <w:szCs w:val="24"/>
        </w:rPr>
        <w:t xml:space="preserve">“REVISIÓN EN AMPARO. LOS RESOLUTIVOS NO COMBATIDOS DEBEN DECLARARSE FIRMES. </w:t>
      </w:r>
      <w:r w:rsidRPr="00421A78">
        <w:rPr>
          <w:rFonts w:ascii="Palatino Linotype" w:eastAsia="Palatino Linotype" w:hAnsi="Palatino Linotype" w:cs="Palatino Linotype"/>
          <w:i/>
          <w:sz w:val="24"/>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lastRenderedPageBreak/>
        <w:t xml:space="preserve">Precisado lo anterior, esta Ponencia realizara el estudio del link remitido a efecto de poder determinar si resultan fundados y motivados los motivos de inconformidad hechos valer por el ahora </w:t>
      </w:r>
      <w:r w:rsidRPr="00421A78">
        <w:rPr>
          <w:rFonts w:ascii="Palatino Linotype" w:eastAsia="Palatino Linotype" w:hAnsi="Palatino Linotype" w:cs="Palatino Linotype"/>
          <w:b/>
          <w:sz w:val="24"/>
          <w:szCs w:val="24"/>
        </w:rPr>
        <w:t>RECURRENTE.</w:t>
      </w:r>
    </w:p>
    <w:p w:rsidR="00C70600" w:rsidRPr="00421A78" w:rsidRDefault="00C70600" w:rsidP="00421A78">
      <w:pPr>
        <w:spacing w:line="360" w:lineRule="auto"/>
        <w:jc w:val="both"/>
        <w:rPr>
          <w:rFonts w:ascii="Palatino Linotype" w:eastAsia="Palatino Linotype" w:hAnsi="Palatino Linotype" w:cs="Palatino Linotype"/>
          <w:sz w:val="24"/>
          <w:szCs w:val="24"/>
        </w:rPr>
      </w:pP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 xml:space="preserve">Es así que de acuerdo a lo manifestado por el </w:t>
      </w:r>
      <w:r w:rsidRPr="00421A78">
        <w:rPr>
          <w:rFonts w:ascii="Palatino Linotype" w:eastAsia="Palatino Linotype" w:hAnsi="Palatino Linotype" w:cs="Palatino Linotype"/>
          <w:b/>
          <w:sz w:val="24"/>
          <w:szCs w:val="24"/>
        </w:rPr>
        <w:t xml:space="preserve">RECURRENTE, </w:t>
      </w:r>
      <w:r w:rsidRPr="00421A78">
        <w:rPr>
          <w:rFonts w:ascii="Palatino Linotype" w:eastAsia="Palatino Linotype" w:hAnsi="Palatino Linotype" w:cs="Palatino Linotype"/>
          <w:sz w:val="24"/>
          <w:szCs w:val="24"/>
        </w:rPr>
        <w:t>se observa que este pudo ingresar al mismo, tan es así que manifestó que dentro del mismo no se encuentra la información solicitada.</w:t>
      </w:r>
    </w:p>
    <w:p w:rsidR="00C70600" w:rsidRPr="00421A78" w:rsidRDefault="00C70600" w:rsidP="00421A78">
      <w:pPr>
        <w:spacing w:line="360" w:lineRule="auto"/>
        <w:jc w:val="both"/>
        <w:rPr>
          <w:rFonts w:ascii="Palatino Linotype" w:eastAsia="Palatino Linotype" w:hAnsi="Palatino Linotype" w:cs="Palatino Linotype"/>
          <w:sz w:val="24"/>
          <w:szCs w:val="24"/>
        </w:rPr>
      </w:pP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sz w:val="24"/>
          <w:szCs w:val="24"/>
        </w:rPr>
        <w:t xml:space="preserve">Ahora bien, a efecto de precisión, se reitera que, mediante oficio de ocho de abril de dos mil veinticinco, firmado por el Director General de Servicios Públicos, informó que </w:t>
      </w:r>
      <w:r w:rsidRPr="00421A78">
        <w:rPr>
          <w:rFonts w:ascii="Palatino Linotype" w:eastAsia="Palatino Linotype" w:hAnsi="Palatino Linotype" w:cs="Palatino Linotype"/>
          <w:i/>
          <w:sz w:val="24"/>
          <w:szCs w:val="24"/>
        </w:rPr>
        <w:t xml:space="preserve">Esta administración, actualmente no cuenta con un Programa para la Prevención y Gestión Integral de los Residuos Sólidos, por lo que se apega lo establecido en la Gaceta de Gobierno No. 45 de fecha 10 de marzo de 2009, en su numeral 2.1.1 Marco Legal de la Gestión Integral, se puede consultar en el link: </w:t>
      </w:r>
    </w:p>
    <w:p w:rsidR="00C70600" w:rsidRPr="00421A78" w:rsidRDefault="00BD4C2C" w:rsidP="00421A78">
      <w:pPr>
        <w:spacing w:after="160" w:line="259" w:lineRule="auto"/>
        <w:jc w:val="both"/>
        <w:rPr>
          <w:rFonts w:ascii="Palatino Linotype" w:eastAsia="Palatino Linotype" w:hAnsi="Palatino Linotype" w:cs="Palatino Linotype"/>
          <w:i/>
          <w:sz w:val="24"/>
          <w:szCs w:val="24"/>
        </w:rPr>
      </w:pPr>
      <w:hyperlink r:id="rId16">
        <w:r w:rsidR="006728A0" w:rsidRPr="00421A78">
          <w:rPr>
            <w:rFonts w:ascii="Palatino Linotype" w:eastAsia="Palatino Linotype" w:hAnsi="Palatino Linotype" w:cs="Palatino Linotype"/>
            <w:i/>
            <w:color w:val="0563C1"/>
            <w:sz w:val="24"/>
            <w:szCs w:val="24"/>
            <w:u w:val="single"/>
          </w:rPr>
          <w:t>https://legislacion.edomex.gob.mx/sites/legislacion.edomex.gob.mx/files/files/pdf/gct/2009/mar103.pdf</w:t>
        </w:r>
      </w:hyperlink>
    </w:p>
    <w:p w:rsidR="00C70600" w:rsidRDefault="006728A0" w:rsidP="00421A78">
      <w:pPr>
        <w:spacing w:after="160" w:line="259" w:lineRule="auto"/>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i/>
          <w:sz w:val="24"/>
          <w:szCs w:val="24"/>
        </w:rPr>
        <w:t>se anexa el oficio DRS/0450/2025 de fecha 07 de abril de 2025, firmado por la Mtra. Laura Fernanda Barbosa Eguiluz, Directora de Residuos Sólidos, mediante el cual se da respuesta a sU solicitud de información.</w:t>
      </w:r>
    </w:p>
    <w:p w:rsidR="00421A78" w:rsidRPr="00421A78" w:rsidRDefault="00421A78" w:rsidP="00421A78">
      <w:pPr>
        <w:spacing w:after="160" w:line="259" w:lineRule="auto"/>
        <w:jc w:val="both"/>
        <w:rPr>
          <w:rFonts w:ascii="Palatino Linotype" w:eastAsia="Palatino Linotype" w:hAnsi="Palatino Linotype" w:cs="Palatino Linotype"/>
          <w:i/>
          <w:sz w:val="24"/>
          <w:szCs w:val="24"/>
        </w:rPr>
      </w:pP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i/>
          <w:sz w:val="24"/>
          <w:szCs w:val="24"/>
        </w:rPr>
      </w:pPr>
      <w:r w:rsidRPr="00421A78">
        <w:rPr>
          <w:rFonts w:ascii="Palatino Linotype" w:eastAsia="Palatino Linotype" w:hAnsi="Palatino Linotype" w:cs="Palatino Linotype"/>
          <w:sz w:val="24"/>
          <w:szCs w:val="24"/>
        </w:rPr>
        <w:t xml:space="preserve">Asimismo, informo a través del oficio de siete de abril de dos mil veinticinco, que, </w:t>
      </w:r>
      <w:r w:rsidRPr="00421A78">
        <w:rPr>
          <w:rFonts w:ascii="Palatino Linotype" w:eastAsia="Palatino Linotype" w:hAnsi="Palatino Linotype" w:cs="Palatino Linotype"/>
          <w:i/>
          <w:sz w:val="24"/>
          <w:szCs w:val="24"/>
        </w:rPr>
        <w:t>En el punto relacionado con "</w:t>
      </w:r>
      <w:r w:rsidRPr="00421A78">
        <w:rPr>
          <w:rFonts w:ascii="Palatino Linotype" w:eastAsia="Palatino Linotype" w:hAnsi="Palatino Linotype" w:cs="Palatino Linotype"/>
          <w:b/>
          <w:i/>
          <w:sz w:val="24"/>
          <w:szCs w:val="24"/>
        </w:rPr>
        <w:t>Necesito conocer si Toluca tiene programa para la Prevención y Gestión Integral de Residuos Sólidos vigente y/o anteriores, además de conocer la forma de consultarlo"</w:t>
      </w:r>
      <w:r w:rsidRPr="00421A78">
        <w:rPr>
          <w:rFonts w:ascii="Palatino Linotype" w:eastAsia="Palatino Linotype" w:hAnsi="Palatino Linotype" w:cs="Palatino Linotype"/>
          <w:i/>
          <w:sz w:val="24"/>
          <w:szCs w:val="24"/>
        </w:rPr>
        <w:t xml:space="preserve">, esta administración actualmente no cuenta con un Programa para la Prevención y Gestión Integral de Residuos Sólidos Urbanos, por lo que se rige con el publicado en la Gaceta de </w:t>
      </w:r>
      <w:r w:rsidRPr="00421A78">
        <w:rPr>
          <w:rFonts w:ascii="Palatino Linotype" w:eastAsia="Palatino Linotype" w:hAnsi="Palatino Linotype" w:cs="Palatino Linotype"/>
          <w:i/>
          <w:sz w:val="24"/>
          <w:szCs w:val="24"/>
        </w:rPr>
        <w:lastRenderedPageBreak/>
        <w:t xml:space="preserve">Gobierno No. 45 de fecha 10 de marzo de 2009, la cual se puede consultar en el siguiente link: </w:t>
      </w:r>
      <w:hyperlink r:id="rId17">
        <w:r w:rsidRPr="00421A78">
          <w:rPr>
            <w:rFonts w:ascii="Palatino Linotype" w:eastAsia="Palatino Linotype" w:hAnsi="Palatino Linotype" w:cs="Palatino Linotype"/>
            <w:i/>
            <w:color w:val="0563C1"/>
            <w:sz w:val="24"/>
            <w:szCs w:val="24"/>
            <w:u w:val="single"/>
          </w:rPr>
          <w:t>https://legislacion.edomex.gob.mx/sites/legislacion.edomex.gob.mx/files/files/pdf/gct/2009/mar103.pdf</w:t>
        </w:r>
      </w:hyperlink>
      <w:r w:rsidRPr="00421A78">
        <w:rPr>
          <w:rFonts w:ascii="Palatino Linotype" w:eastAsia="Palatino Linotype" w:hAnsi="Palatino Linotype" w:cs="Palatino Linotype"/>
          <w:i/>
          <w:sz w:val="24"/>
          <w:szCs w:val="24"/>
        </w:rPr>
        <w:t xml:space="preserve">. </w:t>
      </w:r>
    </w:p>
    <w:p w:rsidR="00C70600" w:rsidRPr="00421A78" w:rsidRDefault="00C70600" w:rsidP="00421A78">
      <w:pPr>
        <w:spacing w:line="360" w:lineRule="auto"/>
        <w:jc w:val="both"/>
        <w:rPr>
          <w:rFonts w:ascii="Palatino Linotype" w:eastAsia="Palatino Linotype" w:hAnsi="Palatino Linotype" w:cs="Palatino Linotype"/>
          <w:i/>
          <w:sz w:val="24"/>
          <w:szCs w:val="24"/>
        </w:rPr>
      </w:pPr>
    </w:p>
    <w:p w:rsidR="00C70600" w:rsidRDefault="006728A0" w:rsidP="00421A78">
      <w:pPr>
        <w:numPr>
          <w:ilvl w:val="0"/>
          <w:numId w:val="3"/>
        </w:numPr>
        <w:spacing w:line="360" w:lineRule="auto"/>
        <w:ind w:left="0" w:firstLine="0"/>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De lo anterior, se observa que el link se proporcionó con la finalidad de proporcionar el Programa para la Prevención y Gestión Integral de los Residuos Sólidos, luego entonces, una vez analizado el contenido del link, se observa que dentro del mismo se encuentra el Programa vigente en comento de manera completa y correcta, que de manera enunciativa, se muestra a continuación:</w:t>
      </w:r>
    </w:p>
    <w:p w:rsidR="00C70600" w:rsidRDefault="006728A0" w:rsidP="00421A78">
      <w:pPr>
        <w:spacing w:line="360" w:lineRule="auto"/>
        <w:jc w:val="center"/>
        <w:rPr>
          <w:rFonts w:ascii="Palatino Linotype" w:eastAsia="Palatino Linotype" w:hAnsi="Palatino Linotype" w:cs="Palatino Linotype"/>
          <w:sz w:val="24"/>
          <w:szCs w:val="24"/>
        </w:rPr>
      </w:pPr>
      <w:r w:rsidRPr="00421A78">
        <w:rPr>
          <w:rFonts w:ascii="Palatino Linotype" w:eastAsia="Palatino Linotype" w:hAnsi="Palatino Linotype" w:cs="Palatino Linotype"/>
          <w:noProof/>
          <w:sz w:val="24"/>
          <w:szCs w:val="24"/>
        </w:rPr>
        <w:drawing>
          <wp:inline distT="0" distB="0" distL="0" distR="0">
            <wp:extent cx="2355625" cy="32400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2355625" cy="3240000"/>
                    </a:xfrm>
                    <a:prstGeom prst="rect">
                      <a:avLst/>
                    </a:prstGeom>
                    <a:ln/>
                  </pic:spPr>
                </pic:pic>
              </a:graphicData>
            </a:graphic>
          </wp:inline>
        </w:drawing>
      </w:r>
    </w:p>
    <w:p w:rsidR="00B40503" w:rsidRPr="00421A78" w:rsidRDefault="00B40503" w:rsidP="00421A78">
      <w:pPr>
        <w:spacing w:line="360" w:lineRule="auto"/>
        <w:jc w:val="center"/>
        <w:rPr>
          <w:rFonts w:ascii="Palatino Linotype" w:eastAsia="Palatino Linotype" w:hAnsi="Palatino Linotype" w:cs="Palatino Linotype"/>
          <w:sz w:val="24"/>
          <w:szCs w:val="24"/>
        </w:rPr>
      </w:pP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 xml:space="preserve">Es por lo que se arriba a la conclusión de que los motivos de inconformidad resultan infundados, resultando dable confirmar la respuesta proporcionada por el </w:t>
      </w:r>
      <w:r w:rsidRPr="00421A78">
        <w:rPr>
          <w:rFonts w:ascii="Palatino Linotype" w:eastAsia="Palatino Linotype" w:hAnsi="Palatino Linotype" w:cs="Palatino Linotype"/>
          <w:b/>
          <w:sz w:val="24"/>
          <w:szCs w:val="24"/>
        </w:rPr>
        <w:t xml:space="preserve">SUJETO OBLIGADO, </w:t>
      </w:r>
      <w:r w:rsidRPr="00421A78">
        <w:rPr>
          <w:rFonts w:ascii="Palatino Linotype" w:eastAsia="Palatino Linotype" w:hAnsi="Palatino Linotype" w:cs="Palatino Linotype"/>
          <w:sz w:val="24"/>
          <w:szCs w:val="24"/>
        </w:rPr>
        <w:t xml:space="preserve">a la solicitud de información </w:t>
      </w:r>
      <w:r w:rsidRPr="00421A78">
        <w:rPr>
          <w:rFonts w:ascii="Palatino Linotype" w:eastAsia="Palatino Linotype" w:hAnsi="Palatino Linotype" w:cs="Palatino Linotype"/>
          <w:b/>
          <w:sz w:val="24"/>
          <w:szCs w:val="24"/>
        </w:rPr>
        <w:t>01986/TOLUCA/IP/2025.</w:t>
      </w: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lastRenderedPageBreak/>
        <w:t xml:space="preserve">Al respecto, la </w:t>
      </w:r>
      <w:r w:rsidRPr="00421A78">
        <w:rPr>
          <w:rFonts w:ascii="Palatino Linotype" w:eastAsia="Palatino Linotype" w:hAnsi="Palatino Linotype" w:cs="Palatino Linotype"/>
          <w:b/>
          <w:sz w:val="24"/>
          <w:szCs w:val="24"/>
        </w:rPr>
        <w:t>Ley de Transparencia y Acceso a la Información Pública del Estado de México y Municipios</w:t>
      </w:r>
      <w:r w:rsidRPr="00421A78">
        <w:rPr>
          <w:rFonts w:ascii="Palatino Linotype" w:eastAsia="Palatino Linotype" w:hAnsi="Palatino Linotype" w:cs="Palatino Linotype"/>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C70600" w:rsidRPr="00421A78" w:rsidRDefault="006728A0" w:rsidP="00421A78">
      <w:pPr>
        <w:pBdr>
          <w:top w:val="nil"/>
          <w:left w:val="nil"/>
          <w:bottom w:val="nil"/>
          <w:right w:val="nil"/>
          <w:between w:val="nil"/>
        </w:pBdr>
        <w:spacing w:line="360" w:lineRule="auto"/>
        <w:jc w:val="both"/>
        <w:rPr>
          <w:rFonts w:ascii="Palatino Linotype" w:eastAsia="Palatino Linotype" w:hAnsi="Palatino Linotype" w:cs="Palatino Linotype"/>
          <w:b/>
          <w:i/>
          <w:color w:val="000000"/>
          <w:sz w:val="24"/>
          <w:szCs w:val="24"/>
        </w:rPr>
      </w:pPr>
      <w:r w:rsidRPr="00421A78">
        <w:rPr>
          <w:rFonts w:ascii="Palatino Linotype" w:eastAsia="Palatino Linotype" w:hAnsi="Palatino Linotype" w:cs="Palatino Linotype"/>
          <w:i/>
          <w:color w:val="000000"/>
          <w:sz w:val="24"/>
          <w:szCs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21A78">
        <w:rPr>
          <w:rFonts w:ascii="Palatino Linotype" w:eastAsia="Palatino Linotype" w:hAnsi="Palatino Linotype" w:cs="Palatino Linotype"/>
          <w:b/>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rsidR="00C70600" w:rsidRPr="00421A78" w:rsidRDefault="00C70600" w:rsidP="00421A78">
      <w:pPr>
        <w:spacing w:line="360" w:lineRule="auto"/>
        <w:jc w:val="both"/>
        <w:rPr>
          <w:rFonts w:ascii="Palatino Linotype" w:eastAsia="Palatino Linotype" w:hAnsi="Palatino Linotype" w:cs="Palatino Linotype"/>
          <w:b/>
          <w:i/>
          <w:sz w:val="24"/>
          <w:szCs w:val="24"/>
        </w:rPr>
      </w:pPr>
    </w:p>
    <w:p w:rsidR="00C70600" w:rsidRPr="00421A78" w:rsidRDefault="006728A0" w:rsidP="00421A78">
      <w:pPr>
        <w:numPr>
          <w:ilvl w:val="0"/>
          <w:numId w:val="3"/>
        </w:numPr>
        <w:spacing w:line="360" w:lineRule="auto"/>
        <w:ind w:left="0" w:firstLine="0"/>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 xml:space="preserve">Numerales que compelen al </w:t>
      </w:r>
      <w:r w:rsidRPr="00421A78">
        <w:rPr>
          <w:rFonts w:ascii="Palatino Linotype" w:eastAsia="Palatino Linotype" w:hAnsi="Palatino Linotype" w:cs="Palatino Linotype"/>
          <w:b/>
          <w:sz w:val="24"/>
          <w:szCs w:val="24"/>
        </w:rPr>
        <w:t>SUJETO OBLIGADO</w:t>
      </w:r>
      <w:r w:rsidRPr="00421A78">
        <w:rPr>
          <w:rFonts w:ascii="Palatino Linotype" w:eastAsia="Palatino Linotype" w:hAnsi="Palatino Linotype" w:cs="Palatino Linotype"/>
          <w:sz w:val="24"/>
          <w:szCs w:val="24"/>
        </w:rPr>
        <w:t xml:space="preserve"> a apegarse en todo momento a los criterios ya expuestos, </w:t>
      </w:r>
      <w:r w:rsidR="00421A78" w:rsidRPr="00421A78">
        <w:rPr>
          <w:rFonts w:ascii="Palatino Linotype" w:eastAsia="Palatino Linotype" w:hAnsi="Palatino Linotype" w:cs="Palatino Linotype"/>
          <w:sz w:val="24"/>
          <w:szCs w:val="24"/>
        </w:rPr>
        <w:t>impidiendo</w:t>
      </w:r>
      <w:r w:rsidRPr="00421A78">
        <w:rPr>
          <w:rFonts w:ascii="Palatino Linotype" w:eastAsia="Palatino Linotype" w:hAnsi="Palatino Linotype" w:cs="Palatino Linotype"/>
          <w:sz w:val="24"/>
          <w:szCs w:val="24"/>
        </w:rPr>
        <w:t xml:space="preserve">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C70600" w:rsidRPr="00421A78" w:rsidRDefault="00C70600" w:rsidP="00421A78">
      <w:pPr>
        <w:spacing w:line="360" w:lineRule="auto"/>
        <w:jc w:val="both"/>
        <w:rPr>
          <w:rFonts w:ascii="Palatino Linotype" w:eastAsia="Palatino Linotype" w:hAnsi="Palatino Linotype" w:cs="Palatino Linotype"/>
          <w:color w:val="000000"/>
          <w:sz w:val="24"/>
          <w:szCs w:val="24"/>
        </w:rPr>
      </w:pPr>
    </w:p>
    <w:p w:rsidR="00C70600" w:rsidRPr="00421A78" w:rsidRDefault="006728A0" w:rsidP="00421A78">
      <w:pPr>
        <w:numPr>
          <w:ilvl w:val="0"/>
          <w:numId w:val="1"/>
        </w:numPr>
        <w:spacing w:line="360" w:lineRule="auto"/>
        <w:ind w:left="0" w:firstLine="0"/>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 xml:space="preserve">Así mismo, la </w:t>
      </w:r>
      <w:r w:rsidRPr="00421A78">
        <w:rPr>
          <w:rFonts w:ascii="Palatino Linotype" w:eastAsia="Palatino Linotype" w:hAnsi="Palatino Linotype" w:cs="Palatino Linotype"/>
          <w:b/>
          <w:sz w:val="24"/>
          <w:szCs w:val="24"/>
        </w:rPr>
        <w:t>Ley de Transparencia y Acceso a la Información Pública del Estado de México y Municipios</w:t>
      </w:r>
      <w:r w:rsidRPr="00421A78">
        <w:rPr>
          <w:rFonts w:ascii="Palatino Linotype" w:eastAsia="Palatino Linotype" w:hAnsi="Palatino Linotype" w:cs="Palatino Linotype"/>
          <w:sz w:val="24"/>
          <w:szCs w:val="24"/>
        </w:rPr>
        <w:t xml:space="preserve"> establece que la información pública generada, administrada o en posesión de los Sujetos Obligados en ejercicio de sus atribuciones, será accesible de manera </w:t>
      </w:r>
      <w:r w:rsidRPr="00421A78">
        <w:rPr>
          <w:rFonts w:ascii="Palatino Linotype" w:eastAsia="Palatino Linotype" w:hAnsi="Palatino Linotype" w:cs="Palatino Linotype"/>
          <w:sz w:val="24"/>
          <w:szCs w:val="24"/>
        </w:rPr>
        <w:lastRenderedPageBreak/>
        <w:t>permanente a cualquier persona, privilegiando el principio de máxima publicidad de la información, por lo que deberán apegarse en todo momento a los criterios de publicidad, veracidad, oportunidad entre otros, numeral en comento que a la letra señala;</w:t>
      </w:r>
    </w:p>
    <w:p w:rsidR="00C70600" w:rsidRPr="00421A78" w:rsidRDefault="006728A0" w:rsidP="00421A78">
      <w:pPr>
        <w:pBdr>
          <w:top w:val="nil"/>
          <w:left w:val="nil"/>
          <w:bottom w:val="nil"/>
          <w:right w:val="nil"/>
          <w:between w:val="nil"/>
        </w:pBdr>
        <w:spacing w:line="360" w:lineRule="auto"/>
        <w:jc w:val="both"/>
        <w:rPr>
          <w:rFonts w:ascii="Palatino Linotype" w:eastAsia="Palatino Linotype" w:hAnsi="Palatino Linotype" w:cs="Palatino Linotype"/>
          <w:b/>
          <w:i/>
          <w:color w:val="000000"/>
          <w:sz w:val="24"/>
          <w:szCs w:val="24"/>
        </w:rPr>
      </w:pPr>
      <w:r w:rsidRPr="00421A78">
        <w:rPr>
          <w:rFonts w:ascii="Palatino Linotype" w:eastAsia="Palatino Linotype" w:hAnsi="Palatino Linotype" w:cs="Palatino Linotype"/>
          <w:i/>
          <w:color w:val="000000"/>
          <w:sz w:val="24"/>
          <w:szCs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21A78">
        <w:rPr>
          <w:rFonts w:ascii="Palatino Linotype" w:eastAsia="Palatino Linotype" w:hAnsi="Palatino Linotype" w:cs="Palatino Linotype"/>
          <w:b/>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rsidR="00C70600" w:rsidRPr="00421A78" w:rsidRDefault="00C70600" w:rsidP="00421A78">
      <w:pPr>
        <w:spacing w:line="360" w:lineRule="auto"/>
        <w:jc w:val="both"/>
        <w:rPr>
          <w:rFonts w:ascii="Palatino Linotype" w:eastAsia="Palatino Linotype" w:hAnsi="Palatino Linotype" w:cs="Palatino Linotype"/>
          <w:b/>
          <w:i/>
          <w:sz w:val="24"/>
          <w:szCs w:val="24"/>
        </w:rPr>
      </w:pPr>
    </w:p>
    <w:p w:rsidR="00C70600" w:rsidRPr="00421A78" w:rsidRDefault="006728A0" w:rsidP="00421A78">
      <w:pPr>
        <w:numPr>
          <w:ilvl w:val="0"/>
          <w:numId w:val="1"/>
        </w:numPr>
        <w:spacing w:line="360" w:lineRule="auto"/>
        <w:ind w:left="0" w:firstLine="0"/>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sz w:val="24"/>
          <w:szCs w:val="24"/>
        </w:rPr>
        <w:t xml:space="preserve">Numerales que compelen al </w:t>
      </w:r>
      <w:r w:rsidRPr="00421A78">
        <w:rPr>
          <w:rFonts w:ascii="Palatino Linotype" w:eastAsia="Palatino Linotype" w:hAnsi="Palatino Linotype" w:cs="Palatino Linotype"/>
          <w:b/>
          <w:sz w:val="24"/>
          <w:szCs w:val="24"/>
        </w:rPr>
        <w:t>SUJETO OBLIGADO</w:t>
      </w:r>
      <w:r w:rsidRPr="00421A78">
        <w:rPr>
          <w:rFonts w:ascii="Palatino Linotype" w:eastAsia="Palatino Linotype" w:hAnsi="Palatino Linotype" w:cs="Palatino Linotype"/>
          <w:sz w:val="24"/>
          <w:szCs w:val="24"/>
        </w:rPr>
        <w:t xml:space="preserve"> a apegarse en todo momento a los criterios ya expuestos, </w:t>
      </w:r>
      <w:r w:rsidR="00421A78" w:rsidRPr="00421A78">
        <w:rPr>
          <w:rFonts w:ascii="Palatino Linotype" w:eastAsia="Palatino Linotype" w:hAnsi="Palatino Linotype" w:cs="Palatino Linotype"/>
          <w:sz w:val="24"/>
          <w:szCs w:val="24"/>
        </w:rPr>
        <w:t>impidiendo</w:t>
      </w:r>
      <w:r w:rsidRPr="00421A78">
        <w:rPr>
          <w:rFonts w:ascii="Palatino Linotype" w:eastAsia="Palatino Linotype" w:hAnsi="Palatino Linotype" w:cs="Palatino Linotype"/>
          <w:sz w:val="24"/>
          <w:szCs w:val="24"/>
        </w:rPr>
        <w:t xml:space="preserve">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C70600" w:rsidRPr="00421A78" w:rsidRDefault="00C70600" w:rsidP="00421A78">
      <w:pPr>
        <w:spacing w:line="360" w:lineRule="auto"/>
        <w:jc w:val="both"/>
        <w:rPr>
          <w:rFonts w:ascii="Palatino Linotype" w:eastAsia="Palatino Linotype" w:hAnsi="Palatino Linotype" w:cs="Palatino Linotype"/>
          <w:color w:val="000000"/>
          <w:sz w:val="24"/>
          <w:szCs w:val="24"/>
        </w:rPr>
      </w:pPr>
    </w:p>
    <w:p w:rsidR="00C70600" w:rsidRPr="00421A78" w:rsidRDefault="006728A0" w:rsidP="00421A78">
      <w:pPr>
        <w:numPr>
          <w:ilvl w:val="0"/>
          <w:numId w:val="1"/>
        </w:numPr>
        <w:spacing w:line="360" w:lineRule="auto"/>
        <w:ind w:left="0" w:firstLine="0"/>
        <w:jc w:val="both"/>
        <w:rPr>
          <w:rFonts w:ascii="Palatino Linotype" w:eastAsia="Palatino Linotype" w:hAnsi="Palatino Linotype" w:cs="Palatino Linotype"/>
          <w:color w:val="000000"/>
          <w:sz w:val="24"/>
          <w:szCs w:val="24"/>
        </w:rPr>
      </w:pPr>
      <w:r w:rsidRPr="00421A78">
        <w:rPr>
          <w:rFonts w:ascii="Palatino Linotype" w:eastAsia="Palatino Linotype" w:hAnsi="Palatino Linotype" w:cs="Palatino Linotype"/>
          <w:color w:val="000000"/>
          <w:sz w:val="24"/>
          <w:szCs w:val="24"/>
        </w:rPr>
        <w:t>Es por lo expuesto con anterioridad, que se colige que resultan</w:t>
      </w:r>
      <w:r w:rsidRPr="00421A78">
        <w:rPr>
          <w:rFonts w:ascii="Palatino Linotype" w:eastAsia="Palatino Linotype" w:hAnsi="Palatino Linotype" w:cs="Palatino Linotype"/>
          <w:b/>
          <w:color w:val="000000"/>
          <w:sz w:val="24"/>
          <w:szCs w:val="24"/>
        </w:rPr>
        <w:t xml:space="preserve"> infundadas</w:t>
      </w:r>
      <w:r w:rsidRPr="00421A78">
        <w:rPr>
          <w:rFonts w:ascii="Palatino Linotype" w:eastAsia="Palatino Linotype" w:hAnsi="Palatino Linotype" w:cs="Palatino Linotype"/>
          <w:color w:val="000000"/>
          <w:sz w:val="24"/>
          <w:szCs w:val="24"/>
        </w:rPr>
        <w:t xml:space="preserve"> </w:t>
      </w:r>
      <w:r w:rsidRPr="00421A78">
        <w:rPr>
          <w:rFonts w:ascii="Palatino Linotype" w:eastAsia="Palatino Linotype" w:hAnsi="Palatino Linotype" w:cs="Palatino Linotype"/>
          <w:sz w:val="24"/>
          <w:szCs w:val="24"/>
        </w:rPr>
        <w:t>las</w:t>
      </w:r>
      <w:r w:rsidRPr="00421A78">
        <w:rPr>
          <w:rFonts w:ascii="Palatino Linotype" w:eastAsia="Palatino Linotype" w:hAnsi="Palatino Linotype" w:cs="Palatino Linotype"/>
          <w:color w:val="000000"/>
          <w:sz w:val="24"/>
          <w:szCs w:val="24"/>
        </w:rPr>
        <w:t xml:space="preserve"> razones o </w:t>
      </w:r>
      <w:r w:rsidRPr="00421A78">
        <w:rPr>
          <w:rFonts w:ascii="Palatino Linotype" w:eastAsia="Palatino Linotype" w:hAnsi="Palatino Linotype" w:cs="Palatino Linotype"/>
          <w:sz w:val="24"/>
          <w:szCs w:val="24"/>
        </w:rPr>
        <w:t>motivos</w:t>
      </w:r>
      <w:r w:rsidRPr="00421A78">
        <w:rPr>
          <w:rFonts w:ascii="Palatino Linotype" w:eastAsia="Palatino Linotype" w:hAnsi="Palatino Linotype" w:cs="Palatino Linotype"/>
          <w:color w:val="000000"/>
          <w:sz w:val="24"/>
          <w:szCs w:val="24"/>
        </w:rPr>
        <w:t xml:space="preserve"> de inconformidad hechos valer por </w:t>
      </w:r>
      <w:r w:rsidRPr="00421A78">
        <w:rPr>
          <w:rFonts w:ascii="Palatino Linotype" w:eastAsia="Palatino Linotype" w:hAnsi="Palatino Linotype" w:cs="Palatino Linotype"/>
          <w:b/>
          <w:color w:val="000000"/>
          <w:sz w:val="24"/>
          <w:szCs w:val="24"/>
        </w:rPr>
        <w:t>EL RECURRENTE</w:t>
      </w:r>
      <w:r w:rsidRPr="00421A78">
        <w:rPr>
          <w:rFonts w:ascii="Palatino Linotype" w:eastAsia="Palatino Linotype" w:hAnsi="Palatino Linotype" w:cs="Palatino Linotype"/>
          <w:color w:val="000000"/>
          <w:sz w:val="24"/>
          <w:szCs w:val="24"/>
        </w:rPr>
        <w:t xml:space="preserve"> en el recursos de revisión, por </w:t>
      </w:r>
      <w:r w:rsidRPr="00421A78">
        <w:rPr>
          <w:rFonts w:ascii="Palatino Linotype" w:eastAsia="Palatino Linotype" w:hAnsi="Palatino Linotype" w:cs="Palatino Linotype"/>
          <w:sz w:val="24"/>
          <w:szCs w:val="24"/>
        </w:rPr>
        <w:t>ello,</w:t>
      </w:r>
      <w:r w:rsidRPr="00421A78">
        <w:rPr>
          <w:rFonts w:ascii="Palatino Linotype" w:eastAsia="Palatino Linotype" w:hAnsi="Palatino Linotype" w:cs="Palatino Linotype"/>
          <w:color w:val="000000"/>
          <w:sz w:val="24"/>
          <w:szCs w:val="24"/>
        </w:rPr>
        <w:t xml:space="preserve"> con fundamento en el artículo 186, fracción II, de la Ley de Transparencia y </w:t>
      </w:r>
      <w:r w:rsidRPr="00421A78">
        <w:rPr>
          <w:rFonts w:ascii="Palatino Linotype" w:eastAsia="Palatino Linotype" w:hAnsi="Palatino Linotype" w:cs="Palatino Linotype"/>
          <w:sz w:val="24"/>
          <w:szCs w:val="24"/>
        </w:rPr>
        <w:t>Acceso</w:t>
      </w:r>
      <w:r w:rsidRPr="00421A78">
        <w:rPr>
          <w:rFonts w:ascii="Palatino Linotype" w:eastAsia="Palatino Linotype" w:hAnsi="Palatino Linotype" w:cs="Palatino Linotype"/>
          <w:color w:val="000000"/>
          <w:sz w:val="24"/>
          <w:szCs w:val="24"/>
        </w:rPr>
        <w:t xml:space="preserve"> a la </w:t>
      </w:r>
      <w:r w:rsidRPr="00421A78">
        <w:rPr>
          <w:rFonts w:ascii="Palatino Linotype" w:eastAsia="Palatino Linotype" w:hAnsi="Palatino Linotype" w:cs="Palatino Linotype"/>
          <w:sz w:val="24"/>
          <w:szCs w:val="24"/>
        </w:rPr>
        <w:t>Información</w:t>
      </w:r>
      <w:r w:rsidRPr="00421A78">
        <w:rPr>
          <w:rFonts w:ascii="Palatino Linotype" w:eastAsia="Palatino Linotype" w:hAnsi="Palatino Linotype" w:cs="Palatino Linotype"/>
          <w:color w:val="000000"/>
          <w:sz w:val="24"/>
          <w:szCs w:val="24"/>
        </w:rPr>
        <w:t xml:space="preserve"> Pública del Estado de México y Municipios, se </w:t>
      </w:r>
      <w:r w:rsidRPr="00421A78">
        <w:rPr>
          <w:rFonts w:ascii="Palatino Linotype" w:eastAsia="Palatino Linotype" w:hAnsi="Palatino Linotype" w:cs="Palatino Linotype"/>
          <w:b/>
          <w:color w:val="000000"/>
          <w:sz w:val="24"/>
          <w:szCs w:val="24"/>
        </w:rPr>
        <w:t>CONFIRMA</w:t>
      </w:r>
      <w:r w:rsidRPr="00421A78">
        <w:rPr>
          <w:rFonts w:ascii="Palatino Linotype" w:eastAsia="Palatino Linotype" w:hAnsi="Palatino Linotype" w:cs="Palatino Linotype"/>
          <w:color w:val="000000"/>
          <w:sz w:val="24"/>
          <w:szCs w:val="24"/>
        </w:rPr>
        <w:t xml:space="preserve"> la respuesta a la solicitud de información pública</w:t>
      </w:r>
      <w:r w:rsidRPr="00421A78">
        <w:rPr>
          <w:rFonts w:ascii="Palatino Linotype" w:eastAsia="Palatino Linotype" w:hAnsi="Palatino Linotype" w:cs="Palatino Linotype"/>
          <w:b/>
          <w:color w:val="000000"/>
          <w:sz w:val="24"/>
          <w:szCs w:val="24"/>
        </w:rPr>
        <w:t xml:space="preserve"> 01986/TOLUCA/IP/2025,</w:t>
      </w:r>
      <w:r w:rsidRPr="00421A78">
        <w:rPr>
          <w:rFonts w:ascii="Palatino Linotype" w:eastAsia="Palatino Linotype" w:hAnsi="Palatino Linotype" w:cs="Palatino Linotype"/>
          <w:color w:val="000000"/>
          <w:sz w:val="24"/>
          <w:szCs w:val="24"/>
        </w:rPr>
        <w:t xml:space="preserve"> que ha sido materia del presente fallo.</w:t>
      </w:r>
    </w:p>
    <w:p w:rsidR="00C70600" w:rsidRPr="00421A78" w:rsidRDefault="006728A0" w:rsidP="00421A78">
      <w:pPr>
        <w:numPr>
          <w:ilvl w:val="0"/>
          <w:numId w:val="1"/>
        </w:numPr>
        <w:spacing w:line="360" w:lineRule="auto"/>
        <w:ind w:left="0" w:firstLine="0"/>
        <w:jc w:val="both"/>
        <w:rPr>
          <w:rFonts w:ascii="Palatino Linotype" w:eastAsia="Palatino Linotype" w:hAnsi="Palatino Linotype" w:cs="Palatino Linotype"/>
          <w:color w:val="000000"/>
          <w:sz w:val="24"/>
          <w:szCs w:val="24"/>
        </w:rPr>
      </w:pPr>
      <w:bookmarkStart w:id="9" w:name="_heading=h.230y3w3s3e55" w:colFirst="0" w:colLast="0"/>
      <w:bookmarkEnd w:id="9"/>
      <w:r w:rsidRPr="00421A78">
        <w:rPr>
          <w:rFonts w:ascii="Palatino Linotype" w:eastAsia="Palatino Linotype" w:hAnsi="Palatino Linotype" w:cs="Palatino Linotype"/>
          <w:color w:val="000000"/>
          <w:sz w:val="24"/>
          <w:szCs w:val="24"/>
        </w:rPr>
        <w:lastRenderedPageBreak/>
        <w:t xml:space="preserve">Por lo anteriormente expuesto y fundado, este </w:t>
      </w:r>
      <w:r w:rsidRPr="00421A78">
        <w:rPr>
          <w:rFonts w:ascii="Palatino Linotype" w:eastAsia="Palatino Linotype" w:hAnsi="Palatino Linotype" w:cs="Palatino Linotype"/>
          <w:b/>
          <w:color w:val="000000"/>
          <w:sz w:val="24"/>
          <w:szCs w:val="24"/>
        </w:rPr>
        <w:t>ÓRGANO GARANTE</w:t>
      </w:r>
      <w:r w:rsidRPr="00421A78">
        <w:rPr>
          <w:rFonts w:ascii="Palatino Linotype" w:eastAsia="Palatino Linotype" w:hAnsi="Palatino Linotype" w:cs="Palatino Linotype"/>
          <w:color w:val="000000"/>
          <w:sz w:val="24"/>
          <w:szCs w:val="24"/>
        </w:rPr>
        <w:t xml:space="preserve"> emite los siguientes:</w:t>
      </w:r>
    </w:p>
    <w:p w:rsidR="00C70600" w:rsidRDefault="00C70600" w:rsidP="00421A7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C70600" w:rsidRPr="00421A78" w:rsidRDefault="006728A0" w:rsidP="00421A78">
      <w:pPr>
        <w:pStyle w:val="Ttulo1"/>
        <w:spacing w:before="0" w:line="360" w:lineRule="auto"/>
        <w:jc w:val="center"/>
        <w:rPr>
          <w:rFonts w:ascii="Palatino Linotype" w:eastAsia="Palatino Linotype" w:hAnsi="Palatino Linotype" w:cs="Palatino Linotype"/>
          <w:b/>
          <w:color w:val="000000"/>
          <w:sz w:val="24"/>
          <w:szCs w:val="24"/>
        </w:rPr>
      </w:pPr>
      <w:r w:rsidRPr="00421A78">
        <w:rPr>
          <w:rFonts w:ascii="Palatino Linotype" w:eastAsia="Palatino Linotype" w:hAnsi="Palatino Linotype" w:cs="Palatino Linotype"/>
          <w:b/>
          <w:color w:val="000000"/>
          <w:sz w:val="24"/>
          <w:szCs w:val="24"/>
        </w:rPr>
        <w:t>R E S O L U T I V O S</w:t>
      </w:r>
    </w:p>
    <w:p w:rsidR="00C70600" w:rsidRPr="00421A78" w:rsidRDefault="00C70600" w:rsidP="00421A78">
      <w:pPr>
        <w:spacing w:line="360" w:lineRule="auto"/>
        <w:rPr>
          <w:rFonts w:ascii="Palatino Linotype" w:eastAsia="Palatino Linotype" w:hAnsi="Palatino Linotype" w:cs="Palatino Linotype"/>
          <w:sz w:val="24"/>
          <w:szCs w:val="24"/>
        </w:rPr>
      </w:pPr>
    </w:p>
    <w:p w:rsidR="00C70600" w:rsidRPr="00421A78" w:rsidRDefault="006728A0" w:rsidP="00421A78">
      <w:pPr>
        <w:tabs>
          <w:tab w:val="left" w:pos="8080"/>
        </w:tabs>
        <w:spacing w:line="360" w:lineRule="auto"/>
        <w:jc w:val="both"/>
        <w:rPr>
          <w:rFonts w:ascii="Palatino Linotype" w:eastAsia="Palatino Linotype" w:hAnsi="Palatino Linotype" w:cs="Palatino Linotype"/>
          <w:sz w:val="24"/>
          <w:szCs w:val="24"/>
        </w:rPr>
      </w:pPr>
      <w:bookmarkStart w:id="10" w:name="_heading=h.ju4ugb4wwxcy" w:colFirst="0" w:colLast="0"/>
      <w:bookmarkEnd w:id="10"/>
      <w:r w:rsidRPr="00421A78">
        <w:rPr>
          <w:rFonts w:ascii="Palatino Linotype" w:eastAsia="Palatino Linotype" w:hAnsi="Palatino Linotype" w:cs="Palatino Linotype"/>
          <w:b/>
          <w:sz w:val="24"/>
          <w:szCs w:val="24"/>
        </w:rPr>
        <w:t>PRIMERO</w:t>
      </w:r>
      <w:r w:rsidRPr="00421A78">
        <w:rPr>
          <w:rFonts w:ascii="Palatino Linotype" w:eastAsia="Palatino Linotype" w:hAnsi="Palatino Linotype" w:cs="Palatino Linotype"/>
          <w:sz w:val="24"/>
          <w:szCs w:val="24"/>
        </w:rPr>
        <w:t>. Resultan infundadas las razones o motivos de inconformidad hechos valer en el recurso de revisión</w:t>
      </w:r>
      <w:r w:rsidRPr="00421A78">
        <w:rPr>
          <w:rFonts w:ascii="Palatino Linotype" w:eastAsia="Palatino Linotype" w:hAnsi="Palatino Linotype" w:cs="Palatino Linotype"/>
          <w:b/>
          <w:sz w:val="24"/>
          <w:szCs w:val="24"/>
        </w:rPr>
        <w:t> 05888/INFOEM/IP/RR/2025</w:t>
      </w:r>
      <w:r w:rsidRPr="00421A78">
        <w:rPr>
          <w:rFonts w:ascii="Palatino Linotype" w:eastAsia="Palatino Linotype" w:hAnsi="Palatino Linotype" w:cs="Palatino Linotype"/>
          <w:sz w:val="24"/>
          <w:szCs w:val="24"/>
        </w:rPr>
        <w:t xml:space="preserve">, en términos del Considerando </w:t>
      </w:r>
      <w:r w:rsidRPr="00421A78">
        <w:rPr>
          <w:rFonts w:ascii="Palatino Linotype" w:eastAsia="Palatino Linotype" w:hAnsi="Palatino Linotype" w:cs="Palatino Linotype"/>
          <w:b/>
          <w:sz w:val="24"/>
          <w:szCs w:val="24"/>
        </w:rPr>
        <w:t>CUARTO</w:t>
      </w:r>
      <w:r w:rsidRPr="00421A78">
        <w:rPr>
          <w:rFonts w:ascii="Palatino Linotype" w:eastAsia="Palatino Linotype" w:hAnsi="Palatino Linotype" w:cs="Palatino Linotype"/>
          <w:sz w:val="24"/>
          <w:szCs w:val="24"/>
        </w:rPr>
        <w:t xml:space="preserve"> de la presente resolución.</w:t>
      </w:r>
    </w:p>
    <w:p w:rsidR="00C70600" w:rsidRPr="00421A78" w:rsidRDefault="00C70600" w:rsidP="00421A78">
      <w:pPr>
        <w:tabs>
          <w:tab w:val="left" w:pos="8080"/>
        </w:tabs>
        <w:spacing w:line="360" w:lineRule="auto"/>
        <w:jc w:val="both"/>
        <w:rPr>
          <w:rFonts w:ascii="Palatino Linotype" w:eastAsia="Palatino Linotype" w:hAnsi="Palatino Linotype" w:cs="Palatino Linotype"/>
          <w:sz w:val="24"/>
          <w:szCs w:val="24"/>
        </w:rPr>
      </w:pPr>
    </w:p>
    <w:p w:rsidR="00C70600" w:rsidRPr="00421A78" w:rsidRDefault="006728A0" w:rsidP="00421A78">
      <w:pPr>
        <w:tabs>
          <w:tab w:val="left" w:pos="8080"/>
        </w:tabs>
        <w:spacing w:line="360" w:lineRule="auto"/>
        <w:jc w:val="both"/>
        <w:rPr>
          <w:rFonts w:ascii="Palatino Linotype" w:eastAsia="Palatino Linotype" w:hAnsi="Palatino Linotype" w:cs="Palatino Linotype"/>
          <w:b/>
          <w:sz w:val="24"/>
          <w:szCs w:val="24"/>
        </w:rPr>
      </w:pPr>
      <w:r w:rsidRPr="00421A78">
        <w:rPr>
          <w:rFonts w:ascii="Palatino Linotype" w:eastAsia="Palatino Linotype" w:hAnsi="Palatino Linotype" w:cs="Palatino Linotype"/>
          <w:b/>
          <w:sz w:val="24"/>
          <w:szCs w:val="24"/>
        </w:rPr>
        <w:t>SEGUNDO</w:t>
      </w:r>
      <w:r w:rsidRPr="00421A78">
        <w:rPr>
          <w:rFonts w:ascii="Palatino Linotype" w:eastAsia="Palatino Linotype" w:hAnsi="Palatino Linotype" w:cs="Palatino Linotype"/>
          <w:sz w:val="24"/>
          <w:szCs w:val="24"/>
        </w:rPr>
        <w:t xml:space="preserve">. Se </w:t>
      </w:r>
      <w:r w:rsidRPr="00421A78">
        <w:rPr>
          <w:rFonts w:ascii="Palatino Linotype" w:eastAsia="Palatino Linotype" w:hAnsi="Palatino Linotype" w:cs="Palatino Linotype"/>
          <w:b/>
          <w:sz w:val="24"/>
          <w:szCs w:val="24"/>
        </w:rPr>
        <w:t>CONFIRMA</w:t>
      </w:r>
      <w:r w:rsidRPr="00421A78">
        <w:rPr>
          <w:rFonts w:ascii="Palatino Linotype" w:eastAsia="Palatino Linotype" w:hAnsi="Palatino Linotype" w:cs="Palatino Linotype"/>
          <w:sz w:val="24"/>
          <w:szCs w:val="24"/>
        </w:rPr>
        <w:t xml:space="preserve"> la respuesta emitida por el </w:t>
      </w:r>
      <w:r w:rsidRPr="00421A78">
        <w:rPr>
          <w:rFonts w:ascii="Palatino Linotype" w:eastAsia="Palatino Linotype" w:hAnsi="Palatino Linotype" w:cs="Palatino Linotype"/>
          <w:b/>
          <w:sz w:val="24"/>
          <w:szCs w:val="24"/>
        </w:rPr>
        <w:t xml:space="preserve">Ayuntamiento de Toluca, </w:t>
      </w:r>
      <w:r w:rsidRPr="00421A78">
        <w:rPr>
          <w:rFonts w:ascii="Palatino Linotype" w:eastAsia="Palatino Linotype" w:hAnsi="Palatino Linotype" w:cs="Palatino Linotype"/>
          <w:sz w:val="24"/>
          <w:szCs w:val="24"/>
        </w:rPr>
        <w:t xml:space="preserve">en la solicitud de información </w:t>
      </w:r>
      <w:r w:rsidRPr="00421A78">
        <w:rPr>
          <w:rFonts w:ascii="Palatino Linotype" w:eastAsia="Palatino Linotype" w:hAnsi="Palatino Linotype" w:cs="Palatino Linotype"/>
          <w:b/>
          <w:sz w:val="24"/>
          <w:szCs w:val="24"/>
        </w:rPr>
        <w:t> 01986/TOLUCA/IP/2025.</w:t>
      </w:r>
    </w:p>
    <w:p w:rsidR="00C70600" w:rsidRPr="00421A78" w:rsidRDefault="00C70600" w:rsidP="00421A78">
      <w:pPr>
        <w:tabs>
          <w:tab w:val="left" w:pos="8080"/>
        </w:tabs>
        <w:spacing w:line="360" w:lineRule="auto"/>
        <w:jc w:val="both"/>
        <w:rPr>
          <w:rFonts w:ascii="Palatino Linotype" w:eastAsia="Palatino Linotype" w:hAnsi="Palatino Linotype" w:cs="Palatino Linotype"/>
          <w:b/>
          <w:sz w:val="24"/>
          <w:szCs w:val="24"/>
        </w:rPr>
      </w:pPr>
    </w:p>
    <w:p w:rsidR="00C70600" w:rsidRPr="00421A78" w:rsidRDefault="006728A0" w:rsidP="00421A78">
      <w:pPr>
        <w:shd w:val="clear" w:color="auto" w:fill="FFFFFF"/>
        <w:spacing w:line="360" w:lineRule="auto"/>
        <w:jc w:val="both"/>
        <w:rPr>
          <w:rFonts w:ascii="Palatino Linotype" w:eastAsia="Palatino Linotype" w:hAnsi="Palatino Linotype" w:cs="Palatino Linotype"/>
          <w:sz w:val="24"/>
          <w:szCs w:val="24"/>
        </w:rPr>
      </w:pPr>
      <w:bookmarkStart w:id="11" w:name="_heading=h.t7ps2oljys76" w:colFirst="0" w:colLast="0"/>
      <w:bookmarkEnd w:id="11"/>
      <w:r w:rsidRPr="00421A78">
        <w:rPr>
          <w:rFonts w:ascii="Palatino Linotype" w:eastAsia="Palatino Linotype" w:hAnsi="Palatino Linotype" w:cs="Palatino Linotype"/>
          <w:b/>
          <w:sz w:val="24"/>
          <w:szCs w:val="24"/>
        </w:rPr>
        <w:t>TERCERO.</w:t>
      </w:r>
      <w:r w:rsidRPr="00421A78">
        <w:rPr>
          <w:rFonts w:ascii="Palatino Linotype" w:eastAsia="Palatino Linotype" w:hAnsi="Palatino Linotype" w:cs="Palatino Linotype"/>
          <w:sz w:val="24"/>
          <w:szCs w:val="24"/>
        </w:rPr>
        <w:t xml:space="preserve"> Notifíquese al Titular de la Unidad de Transparencia del</w:t>
      </w:r>
      <w:r w:rsidRPr="00421A78">
        <w:rPr>
          <w:rFonts w:ascii="Palatino Linotype" w:eastAsia="Palatino Linotype" w:hAnsi="Palatino Linotype" w:cs="Palatino Linotype"/>
          <w:b/>
          <w:sz w:val="24"/>
          <w:szCs w:val="24"/>
        </w:rPr>
        <w:t xml:space="preserve"> SUJETO OBLIGADO</w:t>
      </w:r>
      <w:r w:rsidRPr="00421A78">
        <w:rPr>
          <w:rFonts w:ascii="Palatino Linotype" w:eastAsia="Palatino Linotype" w:hAnsi="Palatino Linotype" w:cs="Palatino Linotype"/>
          <w:sz w:val="24"/>
          <w:szCs w:val="24"/>
        </w:rPr>
        <w:t xml:space="preserve"> vía SAIMEX, para su conocimiento.</w:t>
      </w:r>
    </w:p>
    <w:p w:rsidR="00C70600" w:rsidRPr="00421A78" w:rsidRDefault="00C70600" w:rsidP="00421A78">
      <w:pPr>
        <w:shd w:val="clear" w:color="auto" w:fill="FFFFFF"/>
        <w:spacing w:line="360" w:lineRule="auto"/>
        <w:jc w:val="both"/>
        <w:rPr>
          <w:rFonts w:ascii="Palatino Linotype" w:eastAsia="Palatino Linotype" w:hAnsi="Palatino Linotype" w:cs="Palatino Linotype"/>
          <w:sz w:val="24"/>
          <w:szCs w:val="24"/>
        </w:rPr>
      </w:pPr>
    </w:p>
    <w:p w:rsidR="00C70600" w:rsidRPr="00421A78" w:rsidRDefault="006728A0" w:rsidP="00421A78">
      <w:pPr>
        <w:shd w:val="clear" w:color="auto" w:fill="FFFFFF"/>
        <w:spacing w:line="360" w:lineRule="auto"/>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b/>
          <w:sz w:val="24"/>
          <w:szCs w:val="24"/>
        </w:rPr>
        <w:t>CUARTO.</w:t>
      </w:r>
      <w:r w:rsidRPr="00421A78">
        <w:rPr>
          <w:rFonts w:ascii="Palatino Linotype" w:eastAsia="Palatino Linotype" w:hAnsi="Palatino Linotype" w:cs="Palatino Linotype"/>
          <w:sz w:val="24"/>
          <w:szCs w:val="24"/>
        </w:rPr>
        <w:t xml:space="preserve"> Notifíquese a </w:t>
      </w:r>
      <w:r w:rsidRPr="00421A78">
        <w:rPr>
          <w:rFonts w:ascii="Palatino Linotype" w:eastAsia="Palatino Linotype" w:hAnsi="Palatino Linotype" w:cs="Palatino Linotype"/>
          <w:b/>
          <w:sz w:val="24"/>
          <w:szCs w:val="24"/>
        </w:rPr>
        <w:t>EL RECURRENTE</w:t>
      </w:r>
      <w:r w:rsidRPr="00421A78">
        <w:rPr>
          <w:rFonts w:ascii="Palatino Linotype" w:eastAsia="Palatino Linotype" w:hAnsi="Palatino Linotype" w:cs="Palatino Linotype"/>
          <w:sz w:val="24"/>
          <w:szCs w:val="24"/>
        </w:rPr>
        <w:t xml:space="preserve"> la presente resolución vía SAIMEX.</w:t>
      </w:r>
    </w:p>
    <w:p w:rsidR="00C70600" w:rsidRPr="00421A78" w:rsidRDefault="00C70600" w:rsidP="00421A78">
      <w:pPr>
        <w:shd w:val="clear" w:color="auto" w:fill="FFFFFF"/>
        <w:spacing w:line="360" w:lineRule="auto"/>
        <w:jc w:val="both"/>
        <w:rPr>
          <w:rFonts w:ascii="Palatino Linotype" w:eastAsia="Palatino Linotype" w:hAnsi="Palatino Linotype" w:cs="Palatino Linotype"/>
          <w:sz w:val="24"/>
          <w:szCs w:val="24"/>
        </w:rPr>
      </w:pPr>
    </w:p>
    <w:p w:rsidR="00C70600" w:rsidRPr="00421A78" w:rsidRDefault="006728A0" w:rsidP="00421A78">
      <w:pPr>
        <w:shd w:val="clear" w:color="auto" w:fill="FFFFFF"/>
        <w:spacing w:line="360" w:lineRule="auto"/>
        <w:jc w:val="both"/>
        <w:rPr>
          <w:rFonts w:ascii="Palatino Linotype" w:eastAsia="Palatino Linotype" w:hAnsi="Palatino Linotype" w:cs="Palatino Linotype"/>
          <w:sz w:val="24"/>
          <w:szCs w:val="24"/>
        </w:rPr>
      </w:pPr>
      <w:r w:rsidRPr="00421A78">
        <w:rPr>
          <w:rFonts w:ascii="Palatino Linotype" w:eastAsia="Palatino Linotype" w:hAnsi="Palatino Linotype" w:cs="Palatino Linotype"/>
          <w:b/>
          <w:sz w:val="24"/>
          <w:szCs w:val="24"/>
        </w:rPr>
        <w:t>QUINTO.</w:t>
      </w:r>
      <w:r w:rsidRPr="00421A78">
        <w:rPr>
          <w:rFonts w:ascii="Palatino Linotype" w:eastAsia="Palatino Linotype" w:hAnsi="Palatino Linotype" w:cs="Palatino Linotype"/>
          <w:sz w:val="24"/>
          <w:szCs w:val="24"/>
        </w:rPr>
        <w:t xml:space="preserve"> Se hace del conocimiento de </w:t>
      </w:r>
      <w:r w:rsidRPr="00421A78">
        <w:rPr>
          <w:rFonts w:ascii="Palatino Linotype" w:eastAsia="Palatino Linotype" w:hAnsi="Palatino Linotype" w:cs="Palatino Linotype"/>
          <w:b/>
          <w:sz w:val="24"/>
          <w:szCs w:val="24"/>
        </w:rPr>
        <w:t>EL RECURRENTE</w:t>
      </w:r>
      <w:r w:rsidRPr="00421A78">
        <w:rPr>
          <w:rFonts w:ascii="Palatino Linotype" w:eastAsia="Palatino Linotype" w:hAnsi="Palatino Linotype" w:cs="Palatino Linotype"/>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C70600" w:rsidRPr="00421A78" w:rsidRDefault="00C70600" w:rsidP="00421A78">
      <w:pPr>
        <w:shd w:val="clear" w:color="auto" w:fill="FFFFFF"/>
        <w:spacing w:line="360" w:lineRule="auto"/>
        <w:jc w:val="both"/>
        <w:rPr>
          <w:rFonts w:ascii="Palatino Linotype" w:eastAsia="Palatino Linotype" w:hAnsi="Palatino Linotype" w:cs="Palatino Linotype"/>
          <w:sz w:val="24"/>
          <w:szCs w:val="24"/>
        </w:rPr>
      </w:pPr>
    </w:p>
    <w:p w:rsidR="00421A78" w:rsidRPr="00444783" w:rsidRDefault="00421A78" w:rsidP="00421A78">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SÉPTIMA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QUINCE (15</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C70600" w:rsidRPr="00421A78" w:rsidRDefault="00C70600" w:rsidP="00421A78">
      <w:pPr>
        <w:spacing w:line="360" w:lineRule="auto"/>
        <w:jc w:val="both"/>
        <w:rPr>
          <w:rFonts w:ascii="Palatino Linotype" w:eastAsia="Palatino Linotype" w:hAnsi="Palatino Linotype" w:cs="Palatino Linotype"/>
          <w:b/>
          <w:sz w:val="24"/>
          <w:szCs w:val="24"/>
        </w:rPr>
      </w:pPr>
    </w:p>
    <w:p w:rsidR="00421A78" w:rsidRDefault="00421A78" w:rsidP="00421A78">
      <w:pPr>
        <w:spacing w:line="360" w:lineRule="auto"/>
        <w:jc w:val="both"/>
        <w:rPr>
          <w:rFonts w:ascii="Palatino Linotype" w:eastAsia="Palatino Linotype" w:hAnsi="Palatino Linotype" w:cs="Palatino Linotype"/>
          <w:color w:val="000000"/>
          <w:sz w:val="24"/>
          <w:szCs w:val="24"/>
        </w:rPr>
      </w:pPr>
      <w:bookmarkStart w:id="12" w:name="_heading=h.tyjcwt" w:colFirst="0" w:colLast="0"/>
      <w:bookmarkEnd w:id="12"/>
    </w:p>
    <w:p w:rsidR="00B40503" w:rsidRDefault="00B40503" w:rsidP="00421A78">
      <w:pPr>
        <w:spacing w:line="360" w:lineRule="auto"/>
        <w:jc w:val="both"/>
        <w:rPr>
          <w:rFonts w:ascii="Palatino Linotype" w:eastAsia="Palatino Linotype" w:hAnsi="Palatino Linotype" w:cs="Palatino Linotype"/>
          <w:color w:val="000000"/>
          <w:sz w:val="24"/>
          <w:szCs w:val="24"/>
        </w:rPr>
      </w:pPr>
    </w:p>
    <w:p w:rsidR="00B40503" w:rsidRDefault="00B40503" w:rsidP="00421A78">
      <w:pPr>
        <w:spacing w:line="360" w:lineRule="auto"/>
        <w:jc w:val="both"/>
        <w:rPr>
          <w:rFonts w:ascii="Palatino Linotype" w:eastAsia="Palatino Linotype" w:hAnsi="Palatino Linotype" w:cs="Palatino Linotype"/>
          <w:color w:val="000000"/>
          <w:sz w:val="24"/>
          <w:szCs w:val="24"/>
        </w:rPr>
      </w:pPr>
    </w:p>
    <w:p w:rsidR="00B40503" w:rsidRDefault="00B40503" w:rsidP="00421A78">
      <w:pPr>
        <w:spacing w:line="360" w:lineRule="auto"/>
        <w:jc w:val="both"/>
        <w:rPr>
          <w:rFonts w:ascii="Palatino Linotype" w:eastAsia="Palatino Linotype" w:hAnsi="Palatino Linotype" w:cs="Palatino Linotype"/>
          <w:color w:val="000000"/>
          <w:sz w:val="24"/>
          <w:szCs w:val="24"/>
        </w:rPr>
      </w:pPr>
    </w:p>
    <w:p w:rsidR="00B40503" w:rsidRDefault="00B40503" w:rsidP="00421A78">
      <w:pPr>
        <w:spacing w:line="360" w:lineRule="auto"/>
        <w:jc w:val="both"/>
        <w:rPr>
          <w:rFonts w:ascii="Palatino Linotype" w:eastAsia="Palatino Linotype" w:hAnsi="Palatino Linotype" w:cs="Palatino Linotype"/>
          <w:color w:val="000000"/>
          <w:sz w:val="24"/>
          <w:szCs w:val="24"/>
        </w:rPr>
      </w:pPr>
    </w:p>
    <w:p w:rsidR="00B40503" w:rsidRDefault="00B40503" w:rsidP="00421A78">
      <w:pPr>
        <w:spacing w:line="360" w:lineRule="auto"/>
        <w:jc w:val="both"/>
        <w:rPr>
          <w:rFonts w:ascii="Palatino Linotype" w:eastAsia="Palatino Linotype" w:hAnsi="Palatino Linotype" w:cs="Palatino Linotype"/>
          <w:color w:val="000000"/>
          <w:sz w:val="24"/>
          <w:szCs w:val="24"/>
        </w:rPr>
      </w:pPr>
    </w:p>
    <w:p w:rsidR="00B40503" w:rsidRDefault="00B40503" w:rsidP="00421A78">
      <w:pPr>
        <w:spacing w:line="360" w:lineRule="auto"/>
        <w:jc w:val="both"/>
        <w:rPr>
          <w:rFonts w:ascii="Palatino Linotype" w:eastAsia="Palatino Linotype" w:hAnsi="Palatino Linotype" w:cs="Palatino Linotype"/>
          <w:color w:val="000000"/>
          <w:sz w:val="24"/>
          <w:szCs w:val="24"/>
        </w:rPr>
      </w:pPr>
    </w:p>
    <w:p w:rsidR="00B40503" w:rsidRDefault="00B40503" w:rsidP="00421A78">
      <w:pPr>
        <w:spacing w:line="360" w:lineRule="auto"/>
        <w:jc w:val="both"/>
        <w:rPr>
          <w:rFonts w:ascii="Palatino Linotype" w:eastAsia="Palatino Linotype" w:hAnsi="Palatino Linotype" w:cs="Palatino Linotype"/>
          <w:color w:val="000000"/>
          <w:sz w:val="24"/>
          <w:szCs w:val="24"/>
        </w:rPr>
      </w:pPr>
    </w:p>
    <w:p w:rsidR="00B40503" w:rsidRDefault="00B40503" w:rsidP="00421A78">
      <w:pPr>
        <w:spacing w:line="360" w:lineRule="auto"/>
        <w:jc w:val="both"/>
        <w:rPr>
          <w:rFonts w:ascii="Palatino Linotype" w:eastAsia="Palatino Linotype" w:hAnsi="Palatino Linotype" w:cs="Palatino Linotype"/>
          <w:color w:val="000000"/>
          <w:sz w:val="24"/>
          <w:szCs w:val="24"/>
        </w:rPr>
      </w:pPr>
    </w:p>
    <w:p w:rsidR="00B40503" w:rsidRDefault="00B40503" w:rsidP="00421A78">
      <w:pPr>
        <w:spacing w:line="360" w:lineRule="auto"/>
        <w:jc w:val="both"/>
        <w:rPr>
          <w:rFonts w:ascii="Palatino Linotype" w:eastAsia="Palatino Linotype" w:hAnsi="Palatino Linotype" w:cs="Palatino Linotype"/>
          <w:color w:val="000000"/>
          <w:sz w:val="24"/>
          <w:szCs w:val="24"/>
        </w:rPr>
      </w:pPr>
    </w:p>
    <w:p w:rsidR="00B40503" w:rsidRDefault="00B40503" w:rsidP="00421A78">
      <w:pPr>
        <w:spacing w:line="360" w:lineRule="auto"/>
        <w:jc w:val="both"/>
        <w:rPr>
          <w:rFonts w:ascii="Palatino Linotype" w:eastAsia="Palatino Linotype" w:hAnsi="Palatino Linotype" w:cs="Palatino Linotype"/>
          <w:color w:val="000000"/>
          <w:sz w:val="24"/>
          <w:szCs w:val="24"/>
        </w:rPr>
      </w:pPr>
    </w:p>
    <w:p w:rsidR="00B40503" w:rsidRDefault="00B40503" w:rsidP="00421A78">
      <w:pPr>
        <w:spacing w:line="360" w:lineRule="auto"/>
        <w:jc w:val="both"/>
        <w:rPr>
          <w:rFonts w:ascii="Palatino Linotype" w:eastAsia="Palatino Linotype" w:hAnsi="Palatino Linotype" w:cs="Palatino Linotype"/>
          <w:color w:val="000000"/>
          <w:sz w:val="24"/>
          <w:szCs w:val="24"/>
        </w:rPr>
      </w:pPr>
    </w:p>
    <w:p w:rsidR="00B40503" w:rsidRDefault="00B40503" w:rsidP="00421A78">
      <w:pPr>
        <w:spacing w:line="360" w:lineRule="auto"/>
        <w:jc w:val="both"/>
        <w:rPr>
          <w:rFonts w:ascii="Palatino Linotype" w:eastAsia="Palatino Linotype" w:hAnsi="Palatino Linotype" w:cs="Palatino Linotype"/>
          <w:color w:val="000000"/>
          <w:sz w:val="24"/>
          <w:szCs w:val="24"/>
        </w:rPr>
      </w:pPr>
    </w:p>
    <w:p w:rsidR="00B40503" w:rsidRDefault="00B40503" w:rsidP="00421A78">
      <w:pPr>
        <w:spacing w:line="360" w:lineRule="auto"/>
        <w:jc w:val="both"/>
        <w:rPr>
          <w:rFonts w:ascii="Palatino Linotype" w:eastAsia="Palatino Linotype" w:hAnsi="Palatino Linotype" w:cs="Palatino Linotype"/>
          <w:color w:val="000000"/>
          <w:sz w:val="24"/>
          <w:szCs w:val="24"/>
        </w:rPr>
      </w:pPr>
    </w:p>
    <w:p w:rsidR="00B40503" w:rsidRDefault="00B40503" w:rsidP="00421A78">
      <w:pPr>
        <w:spacing w:line="360" w:lineRule="auto"/>
        <w:jc w:val="both"/>
        <w:rPr>
          <w:rFonts w:ascii="Palatino Linotype" w:eastAsia="Palatino Linotype" w:hAnsi="Palatino Linotype" w:cs="Palatino Linotype"/>
          <w:color w:val="000000"/>
          <w:sz w:val="24"/>
          <w:szCs w:val="24"/>
        </w:rPr>
      </w:pPr>
    </w:p>
    <w:p w:rsidR="00B40503" w:rsidRDefault="00B40503" w:rsidP="00421A78">
      <w:pPr>
        <w:spacing w:line="360" w:lineRule="auto"/>
        <w:jc w:val="both"/>
        <w:rPr>
          <w:rFonts w:ascii="Palatino Linotype" w:eastAsia="Palatino Linotype" w:hAnsi="Palatino Linotype" w:cs="Palatino Linotype"/>
          <w:color w:val="000000"/>
          <w:sz w:val="24"/>
          <w:szCs w:val="24"/>
        </w:rPr>
      </w:pPr>
    </w:p>
    <w:p w:rsidR="00B40503" w:rsidRDefault="00B40503" w:rsidP="00421A78">
      <w:pPr>
        <w:spacing w:line="360" w:lineRule="auto"/>
        <w:jc w:val="both"/>
        <w:rPr>
          <w:rFonts w:ascii="Palatino Linotype" w:eastAsia="Palatino Linotype" w:hAnsi="Palatino Linotype" w:cs="Palatino Linotype"/>
          <w:color w:val="000000"/>
          <w:sz w:val="24"/>
          <w:szCs w:val="24"/>
        </w:rPr>
      </w:pPr>
    </w:p>
    <w:p w:rsidR="00421A78" w:rsidRDefault="00421A78" w:rsidP="00421A78">
      <w:pPr>
        <w:spacing w:line="360" w:lineRule="auto"/>
        <w:jc w:val="both"/>
        <w:rPr>
          <w:rFonts w:ascii="Palatino Linotype" w:eastAsia="Palatino Linotype" w:hAnsi="Palatino Linotype" w:cs="Palatino Linotype"/>
          <w:color w:val="000000"/>
          <w:sz w:val="24"/>
          <w:szCs w:val="24"/>
        </w:rPr>
      </w:pPr>
    </w:p>
    <w:p w:rsidR="00421A78" w:rsidRDefault="00421A78" w:rsidP="00421A78">
      <w:pPr>
        <w:spacing w:line="360" w:lineRule="auto"/>
        <w:jc w:val="both"/>
        <w:rPr>
          <w:rFonts w:ascii="Palatino Linotype" w:eastAsia="Palatino Linotype" w:hAnsi="Palatino Linotype" w:cs="Palatino Linotype"/>
          <w:color w:val="000000"/>
          <w:sz w:val="24"/>
          <w:szCs w:val="24"/>
        </w:rPr>
      </w:pPr>
    </w:p>
    <w:p w:rsidR="00421A78" w:rsidRDefault="00421A78" w:rsidP="00421A78">
      <w:pPr>
        <w:spacing w:line="360" w:lineRule="auto"/>
        <w:jc w:val="both"/>
        <w:rPr>
          <w:rFonts w:ascii="Palatino Linotype" w:eastAsia="Palatino Linotype" w:hAnsi="Palatino Linotype" w:cs="Palatino Linotype"/>
          <w:color w:val="000000"/>
          <w:sz w:val="24"/>
          <w:szCs w:val="24"/>
        </w:rPr>
      </w:pPr>
    </w:p>
    <w:p w:rsidR="00421A78" w:rsidRDefault="00421A78" w:rsidP="00421A78">
      <w:pPr>
        <w:spacing w:line="360" w:lineRule="auto"/>
        <w:jc w:val="both"/>
        <w:rPr>
          <w:rFonts w:ascii="Palatino Linotype" w:eastAsia="Palatino Linotype" w:hAnsi="Palatino Linotype" w:cs="Palatino Linotype"/>
          <w:color w:val="000000"/>
          <w:sz w:val="24"/>
          <w:szCs w:val="24"/>
        </w:rPr>
      </w:pPr>
    </w:p>
    <w:p w:rsidR="00421A78" w:rsidRDefault="00421A78" w:rsidP="00421A78">
      <w:pPr>
        <w:spacing w:line="360" w:lineRule="auto"/>
        <w:jc w:val="both"/>
        <w:rPr>
          <w:rFonts w:ascii="Palatino Linotype" w:eastAsia="Palatino Linotype" w:hAnsi="Palatino Linotype" w:cs="Palatino Linotype"/>
          <w:color w:val="000000"/>
          <w:sz w:val="24"/>
          <w:szCs w:val="24"/>
        </w:rPr>
      </w:pPr>
    </w:p>
    <w:p w:rsidR="00421A78" w:rsidRDefault="00421A78" w:rsidP="00421A78">
      <w:pPr>
        <w:spacing w:line="360" w:lineRule="auto"/>
        <w:jc w:val="both"/>
        <w:rPr>
          <w:rFonts w:ascii="Palatino Linotype" w:eastAsia="Palatino Linotype" w:hAnsi="Palatino Linotype" w:cs="Palatino Linotype"/>
          <w:color w:val="000000"/>
          <w:sz w:val="24"/>
          <w:szCs w:val="24"/>
        </w:rPr>
      </w:pPr>
    </w:p>
    <w:p w:rsidR="00421A78" w:rsidRDefault="00421A78" w:rsidP="00421A78">
      <w:pPr>
        <w:spacing w:line="360" w:lineRule="auto"/>
        <w:jc w:val="both"/>
        <w:rPr>
          <w:rFonts w:ascii="Palatino Linotype" w:eastAsia="Palatino Linotype" w:hAnsi="Palatino Linotype" w:cs="Palatino Linotype"/>
          <w:color w:val="000000"/>
          <w:sz w:val="24"/>
          <w:szCs w:val="24"/>
        </w:rPr>
      </w:pPr>
    </w:p>
    <w:p w:rsidR="00421A78" w:rsidRDefault="00421A78" w:rsidP="00421A78">
      <w:pPr>
        <w:spacing w:line="360" w:lineRule="auto"/>
        <w:jc w:val="both"/>
        <w:rPr>
          <w:rFonts w:ascii="Palatino Linotype" w:eastAsia="Palatino Linotype" w:hAnsi="Palatino Linotype" w:cs="Palatino Linotype"/>
          <w:color w:val="000000"/>
          <w:sz w:val="24"/>
          <w:szCs w:val="24"/>
        </w:rPr>
      </w:pPr>
    </w:p>
    <w:p w:rsidR="00421A78" w:rsidRPr="00421A78" w:rsidRDefault="00421A78" w:rsidP="00421A78">
      <w:pPr>
        <w:spacing w:line="360" w:lineRule="auto"/>
        <w:jc w:val="both"/>
        <w:rPr>
          <w:rFonts w:ascii="Palatino Linotype" w:eastAsia="Palatino Linotype" w:hAnsi="Palatino Linotype" w:cs="Palatino Linotype"/>
          <w:color w:val="000000"/>
          <w:sz w:val="24"/>
          <w:szCs w:val="24"/>
        </w:rPr>
      </w:pPr>
    </w:p>
    <w:sectPr w:rsidR="00421A78" w:rsidRPr="00421A78" w:rsidSect="00B40503">
      <w:headerReference w:type="even" r:id="rId19"/>
      <w:headerReference w:type="default" r:id="rId20"/>
      <w:footerReference w:type="default" r:id="rId21"/>
      <w:headerReference w:type="first" r:id="rId22"/>
      <w:footerReference w:type="first" r:id="rId23"/>
      <w:pgSz w:w="12240" w:h="15840"/>
      <w:pgMar w:top="80" w:right="758"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C2C" w:rsidRDefault="00BD4C2C">
      <w:r>
        <w:separator/>
      </w:r>
    </w:p>
  </w:endnote>
  <w:endnote w:type="continuationSeparator" w:id="0">
    <w:p w:rsidR="00BD4C2C" w:rsidRDefault="00BD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600" w:rsidRDefault="00C70600">
    <w:pPr>
      <w:pBdr>
        <w:top w:val="nil"/>
        <w:left w:val="nil"/>
        <w:bottom w:val="nil"/>
        <w:right w:val="nil"/>
        <w:between w:val="nil"/>
      </w:pBdr>
      <w:tabs>
        <w:tab w:val="center" w:pos="4419"/>
        <w:tab w:val="right" w:pos="8838"/>
      </w:tabs>
      <w:jc w:val="right"/>
      <w:rPr>
        <w:color w:val="000000"/>
      </w:rPr>
    </w:pPr>
  </w:p>
  <w:p w:rsidR="00C70600" w:rsidRDefault="006728A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D5ED4">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D5ED4">
      <w:rPr>
        <w:b/>
        <w:noProof/>
        <w:color w:val="000000"/>
        <w:sz w:val="24"/>
        <w:szCs w:val="24"/>
      </w:rPr>
      <w:t>19</w:t>
    </w:r>
    <w:r>
      <w:rPr>
        <w:b/>
        <w:color w:val="000000"/>
        <w:sz w:val="24"/>
        <w:szCs w:val="24"/>
      </w:rPr>
      <w:fldChar w:fldCharType="end"/>
    </w:r>
  </w:p>
  <w:p w:rsidR="00C70600" w:rsidRDefault="00C70600">
    <w:pPr>
      <w:pBdr>
        <w:top w:val="nil"/>
        <w:left w:val="nil"/>
        <w:bottom w:val="nil"/>
        <w:right w:val="nil"/>
        <w:between w:val="nil"/>
      </w:pBdr>
      <w:tabs>
        <w:tab w:val="center" w:pos="4419"/>
        <w:tab w:val="right" w:pos="8838"/>
      </w:tabs>
      <w:rPr>
        <w:color w:val="000000"/>
      </w:rPr>
    </w:pPr>
  </w:p>
  <w:p w:rsidR="00C70600" w:rsidRDefault="00C70600"/>
  <w:p w:rsidR="00C70600" w:rsidRDefault="00C70600"/>
  <w:p w:rsidR="00C70600" w:rsidRDefault="00C706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600" w:rsidRDefault="006728A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D5ED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D5ED4">
      <w:rPr>
        <w:b/>
        <w:noProof/>
        <w:color w:val="000000"/>
        <w:sz w:val="24"/>
        <w:szCs w:val="24"/>
      </w:rPr>
      <w:t>19</w:t>
    </w:r>
    <w:r>
      <w:rPr>
        <w:b/>
        <w:color w:val="000000"/>
        <w:sz w:val="24"/>
        <w:szCs w:val="24"/>
      </w:rPr>
      <w:fldChar w:fldCharType="end"/>
    </w:r>
  </w:p>
  <w:p w:rsidR="00C70600" w:rsidRDefault="00C70600">
    <w:pPr>
      <w:pBdr>
        <w:top w:val="nil"/>
        <w:left w:val="nil"/>
        <w:bottom w:val="nil"/>
        <w:right w:val="nil"/>
        <w:between w:val="nil"/>
      </w:pBdr>
      <w:tabs>
        <w:tab w:val="center" w:pos="4419"/>
        <w:tab w:val="right" w:pos="8838"/>
      </w:tabs>
      <w:rPr>
        <w:color w:val="000000"/>
      </w:rPr>
    </w:pPr>
  </w:p>
  <w:p w:rsidR="00C70600" w:rsidRDefault="00C70600"/>
  <w:p w:rsidR="00C70600" w:rsidRDefault="00C70600"/>
  <w:p w:rsidR="00C70600" w:rsidRDefault="00C706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C2C" w:rsidRDefault="00BD4C2C">
      <w:r>
        <w:separator/>
      </w:r>
    </w:p>
  </w:footnote>
  <w:footnote w:type="continuationSeparator" w:id="0">
    <w:p w:rsidR="00BD4C2C" w:rsidRDefault="00BD4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600" w:rsidRDefault="00BD4C2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63.5pt;height:12in;z-index:-251657728;mso-position-horizontal:center;mso-position-horizontal-relative:margin;mso-position-vertical:center;mso-position-vertical-relative:margin">
          <v:imagedata r:id="rId1" o:title="image3"/>
          <w10:wrap anchorx="margin" anchory="margin"/>
        </v:shape>
      </w:pict>
    </w:r>
  </w:p>
  <w:p w:rsidR="00C70600" w:rsidRDefault="00C70600"/>
  <w:p w:rsidR="00C70600" w:rsidRDefault="00C70600"/>
  <w:p w:rsidR="00C70600" w:rsidRDefault="00C706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206" w:type="dxa"/>
      <w:tblInd w:w="0" w:type="dxa"/>
      <w:tblLayout w:type="fixed"/>
      <w:tblLook w:val="0400" w:firstRow="0" w:lastRow="0" w:firstColumn="0" w:lastColumn="0" w:noHBand="0" w:noVBand="1"/>
    </w:tblPr>
    <w:tblGrid>
      <w:gridCol w:w="1843"/>
      <w:gridCol w:w="8363"/>
    </w:tblGrid>
    <w:tr w:rsidR="00C70600" w:rsidTr="00421A78">
      <w:trPr>
        <w:trHeight w:val="1435"/>
      </w:trPr>
      <w:tc>
        <w:tcPr>
          <w:tcW w:w="1843" w:type="dxa"/>
          <w:shd w:val="clear" w:color="auto" w:fill="auto"/>
        </w:tcPr>
        <w:p w:rsidR="00C70600" w:rsidRDefault="00C70600">
          <w:pPr>
            <w:tabs>
              <w:tab w:val="right" w:pos="4273"/>
            </w:tabs>
            <w:rPr>
              <w:rFonts w:ascii="Garamond" w:eastAsia="Garamond" w:hAnsi="Garamond" w:cs="Garamond"/>
              <w:sz w:val="16"/>
              <w:szCs w:val="16"/>
            </w:rPr>
          </w:pPr>
        </w:p>
      </w:tc>
      <w:tc>
        <w:tcPr>
          <w:tcW w:w="8363" w:type="dxa"/>
          <w:shd w:val="clear" w:color="auto" w:fill="auto"/>
        </w:tcPr>
        <w:tbl>
          <w:tblPr>
            <w:tblStyle w:val="a0"/>
            <w:tblW w:w="7080" w:type="dxa"/>
            <w:tblInd w:w="1594" w:type="dxa"/>
            <w:tblBorders>
              <w:top w:val="nil"/>
              <w:left w:val="nil"/>
              <w:bottom w:val="nil"/>
              <w:right w:val="nil"/>
              <w:insideH w:val="nil"/>
              <w:insideV w:val="nil"/>
            </w:tblBorders>
            <w:tblLayout w:type="fixed"/>
            <w:tblLook w:val="0400" w:firstRow="0" w:lastRow="0" w:firstColumn="0" w:lastColumn="0" w:noHBand="0" w:noVBand="1"/>
          </w:tblPr>
          <w:tblGrid>
            <w:gridCol w:w="2685"/>
            <w:gridCol w:w="4395"/>
          </w:tblGrid>
          <w:tr w:rsidR="00421A78" w:rsidRPr="00421A78" w:rsidTr="00421A78">
            <w:trPr>
              <w:trHeight w:val="338"/>
            </w:trPr>
            <w:tc>
              <w:tcPr>
                <w:tcW w:w="2685" w:type="dxa"/>
              </w:tcPr>
              <w:p w:rsidR="00C70600" w:rsidRPr="00421A78" w:rsidRDefault="006728A0" w:rsidP="00421A78">
                <w:pPr>
                  <w:tabs>
                    <w:tab w:val="right" w:pos="8838"/>
                  </w:tabs>
                  <w:ind w:right="-105"/>
                  <w:rPr>
                    <w:rFonts w:ascii="Palatino Linotype" w:eastAsia="Palatino Linotype" w:hAnsi="Palatino Linotype" w:cs="Palatino Linotype"/>
                    <w:b/>
                    <w:color w:val="000000" w:themeColor="text1"/>
                    <w:sz w:val="24"/>
                    <w:szCs w:val="24"/>
                  </w:rPr>
                </w:pPr>
                <w:r w:rsidRPr="00421A78">
                  <w:rPr>
                    <w:rFonts w:ascii="Palatino Linotype" w:eastAsia="Palatino Linotype" w:hAnsi="Palatino Linotype" w:cs="Palatino Linotype"/>
                    <w:b/>
                    <w:color w:val="000000" w:themeColor="text1"/>
                    <w:sz w:val="24"/>
                    <w:szCs w:val="24"/>
                  </w:rPr>
                  <w:t>Recurso de Revisión:</w:t>
                </w:r>
              </w:p>
            </w:tc>
            <w:tc>
              <w:tcPr>
                <w:tcW w:w="4395" w:type="dxa"/>
              </w:tcPr>
              <w:p w:rsidR="00C70600" w:rsidRPr="00421A78" w:rsidRDefault="006728A0" w:rsidP="00421A78">
                <w:pPr>
                  <w:tabs>
                    <w:tab w:val="right" w:pos="8838"/>
                  </w:tabs>
                  <w:ind w:right="-105"/>
                  <w:jc w:val="both"/>
                  <w:rPr>
                    <w:rFonts w:ascii="Palatino Linotype" w:eastAsia="Palatino Linotype" w:hAnsi="Palatino Linotype" w:cs="Palatino Linotype"/>
                    <w:color w:val="000000" w:themeColor="text1"/>
                    <w:sz w:val="24"/>
                    <w:szCs w:val="24"/>
                  </w:rPr>
                </w:pPr>
                <w:r w:rsidRPr="00421A78">
                  <w:rPr>
                    <w:rFonts w:ascii="Palatino Linotype" w:eastAsia="Palatino Linotype" w:hAnsi="Palatino Linotype" w:cs="Palatino Linotype"/>
                    <w:color w:val="000000" w:themeColor="text1"/>
                    <w:sz w:val="24"/>
                    <w:szCs w:val="24"/>
                  </w:rPr>
                  <w:t>05888/INFOEM/IP/RR/2025</w:t>
                </w:r>
              </w:p>
            </w:tc>
          </w:tr>
          <w:tr w:rsidR="00421A78" w:rsidRPr="00421A78" w:rsidTr="00421A78">
            <w:trPr>
              <w:trHeight w:val="283"/>
            </w:trPr>
            <w:tc>
              <w:tcPr>
                <w:tcW w:w="2685" w:type="dxa"/>
              </w:tcPr>
              <w:p w:rsidR="00C70600" w:rsidRPr="00421A78" w:rsidRDefault="006728A0" w:rsidP="00421A78">
                <w:pPr>
                  <w:tabs>
                    <w:tab w:val="right" w:pos="8838"/>
                  </w:tabs>
                  <w:ind w:right="-105"/>
                  <w:rPr>
                    <w:rFonts w:ascii="Palatino Linotype" w:eastAsia="Palatino Linotype" w:hAnsi="Palatino Linotype" w:cs="Palatino Linotype"/>
                    <w:b/>
                    <w:color w:val="000000" w:themeColor="text1"/>
                    <w:sz w:val="24"/>
                    <w:szCs w:val="24"/>
                  </w:rPr>
                </w:pPr>
                <w:bookmarkStart w:id="13" w:name="_heading=h.rgpap0wal9nm" w:colFirst="0" w:colLast="0"/>
                <w:bookmarkEnd w:id="13"/>
                <w:r w:rsidRPr="00421A78">
                  <w:rPr>
                    <w:rFonts w:ascii="Palatino Linotype" w:eastAsia="Palatino Linotype" w:hAnsi="Palatino Linotype" w:cs="Palatino Linotype"/>
                    <w:b/>
                    <w:color w:val="000000" w:themeColor="text1"/>
                    <w:sz w:val="24"/>
                    <w:szCs w:val="24"/>
                  </w:rPr>
                  <w:t>Sujeto Obligado:</w:t>
                </w:r>
              </w:p>
            </w:tc>
            <w:tc>
              <w:tcPr>
                <w:tcW w:w="4395" w:type="dxa"/>
              </w:tcPr>
              <w:p w:rsidR="00C70600" w:rsidRPr="00421A78" w:rsidRDefault="006728A0" w:rsidP="00421A78">
                <w:pPr>
                  <w:tabs>
                    <w:tab w:val="left" w:pos="2834"/>
                    <w:tab w:val="right" w:pos="8838"/>
                  </w:tabs>
                  <w:ind w:right="-107"/>
                  <w:jc w:val="both"/>
                  <w:rPr>
                    <w:rFonts w:ascii="Palatino Linotype" w:eastAsia="Palatino Linotype" w:hAnsi="Palatino Linotype" w:cs="Palatino Linotype"/>
                    <w:color w:val="000000" w:themeColor="text1"/>
                    <w:sz w:val="24"/>
                    <w:szCs w:val="24"/>
                  </w:rPr>
                </w:pPr>
                <w:r w:rsidRPr="00421A78">
                  <w:rPr>
                    <w:rFonts w:ascii="Palatino Linotype" w:eastAsia="Palatino Linotype" w:hAnsi="Palatino Linotype" w:cs="Palatino Linotype"/>
                    <w:color w:val="000000" w:themeColor="text1"/>
                    <w:sz w:val="24"/>
                    <w:szCs w:val="24"/>
                  </w:rPr>
                  <w:t>Ayuntamiento de Toluca</w:t>
                </w:r>
              </w:p>
            </w:tc>
          </w:tr>
          <w:tr w:rsidR="00421A78" w:rsidRPr="00421A78" w:rsidTr="00421A78">
            <w:trPr>
              <w:trHeight w:val="283"/>
            </w:trPr>
            <w:tc>
              <w:tcPr>
                <w:tcW w:w="2685" w:type="dxa"/>
              </w:tcPr>
              <w:p w:rsidR="00C70600" w:rsidRPr="00421A78" w:rsidRDefault="006728A0" w:rsidP="00421A78">
                <w:pPr>
                  <w:tabs>
                    <w:tab w:val="right" w:pos="8838"/>
                  </w:tabs>
                  <w:ind w:right="-105"/>
                  <w:rPr>
                    <w:rFonts w:ascii="Palatino Linotype" w:eastAsia="Palatino Linotype" w:hAnsi="Palatino Linotype" w:cs="Palatino Linotype"/>
                    <w:b/>
                    <w:color w:val="000000" w:themeColor="text1"/>
                    <w:sz w:val="24"/>
                    <w:szCs w:val="24"/>
                  </w:rPr>
                </w:pPr>
                <w:r w:rsidRPr="00421A78">
                  <w:rPr>
                    <w:rFonts w:ascii="Palatino Linotype" w:eastAsia="Palatino Linotype" w:hAnsi="Palatino Linotype" w:cs="Palatino Linotype"/>
                    <w:b/>
                    <w:color w:val="000000" w:themeColor="text1"/>
                    <w:sz w:val="24"/>
                    <w:szCs w:val="24"/>
                  </w:rPr>
                  <w:t>Comisionada Ponente:</w:t>
                </w:r>
              </w:p>
            </w:tc>
            <w:tc>
              <w:tcPr>
                <w:tcW w:w="4395" w:type="dxa"/>
              </w:tcPr>
              <w:p w:rsidR="00C70600" w:rsidRPr="00421A78" w:rsidRDefault="006728A0" w:rsidP="00421A78">
                <w:pPr>
                  <w:tabs>
                    <w:tab w:val="right" w:pos="8838"/>
                  </w:tabs>
                  <w:ind w:right="-105"/>
                  <w:jc w:val="both"/>
                  <w:rPr>
                    <w:rFonts w:ascii="Palatino Linotype" w:eastAsia="Palatino Linotype" w:hAnsi="Palatino Linotype" w:cs="Palatino Linotype"/>
                    <w:color w:val="000000" w:themeColor="text1"/>
                    <w:sz w:val="24"/>
                    <w:szCs w:val="24"/>
                  </w:rPr>
                </w:pPr>
                <w:r w:rsidRPr="00421A78">
                  <w:rPr>
                    <w:rFonts w:ascii="Palatino Linotype" w:eastAsia="Palatino Linotype" w:hAnsi="Palatino Linotype" w:cs="Palatino Linotype"/>
                    <w:color w:val="000000" w:themeColor="text1"/>
                    <w:sz w:val="24"/>
                    <w:szCs w:val="24"/>
                  </w:rPr>
                  <w:t>María del Rosario Mejía Ayala</w:t>
                </w:r>
              </w:p>
            </w:tc>
          </w:tr>
        </w:tbl>
        <w:p w:rsidR="00C70600" w:rsidRDefault="00C70600">
          <w:pPr>
            <w:tabs>
              <w:tab w:val="right" w:pos="8838"/>
            </w:tabs>
            <w:ind w:left="-28"/>
            <w:jc w:val="both"/>
            <w:rPr>
              <w:rFonts w:ascii="Arial" w:eastAsia="Arial" w:hAnsi="Arial" w:cs="Arial"/>
              <w:b/>
              <w:sz w:val="22"/>
              <w:szCs w:val="22"/>
            </w:rPr>
          </w:pPr>
        </w:p>
      </w:tc>
    </w:tr>
  </w:tbl>
  <w:p w:rsidR="00C70600" w:rsidRPr="00B40503" w:rsidRDefault="00BD4C2C" w:rsidP="00B40503">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3.55pt;margin-top:-132.95pt;width:663.5pt;height:12in;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632" w:type="dxa"/>
      <w:tblInd w:w="0" w:type="dxa"/>
      <w:tblLayout w:type="fixed"/>
      <w:tblLook w:val="0400" w:firstRow="0" w:lastRow="0" w:firstColumn="0" w:lastColumn="0" w:noHBand="0" w:noVBand="1"/>
    </w:tblPr>
    <w:tblGrid>
      <w:gridCol w:w="1560"/>
      <w:gridCol w:w="9072"/>
    </w:tblGrid>
    <w:tr w:rsidR="00C70600" w:rsidTr="00421A78">
      <w:trPr>
        <w:trHeight w:val="1435"/>
      </w:trPr>
      <w:tc>
        <w:tcPr>
          <w:tcW w:w="1560" w:type="dxa"/>
          <w:shd w:val="clear" w:color="auto" w:fill="auto"/>
        </w:tcPr>
        <w:p w:rsidR="00C70600" w:rsidRDefault="00C70600">
          <w:pPr>
            <w:tabs>
              <w:tab w:val="right" w:pos="4273"/>
            </w:tabs>
            <w:rPr>
              <w:rFonts w:ascii="Garamond" w:eastAsia="Garamond" w:hAnsi="Garamond" w:cs="Garamond"/>
              <w:sz w:val="22"/>
              <w:szCs w:val="22"/>
            </w:rPr>
          </w:pPr>
        </w:p>
      </w:tc>
      <w:tc>
        <w:tcPr>
          <w:tcW w:w="9072" w:type="dxa"/>
          <w:shd w:val="clear" w:color="auto" w:fill="auto"/>
        </w:tcPr>
        <w:tbl>
          <w:tblPr>
            <w:tblStyle w:val="a2"/>
            <w:tblW w:w="9915" w:type="dxa"/>
            <w:tblInd w:w="2294" w:type="dxa"/>
            <w:tblBorders>
              <w:top w:val="nil"/>
              <w:left w:val="nil"/>
              <w:bottom w:val="nil"/>
              <w:right w:val="nil"/>
              <w:insideH w:val="nil"/>
              <w:insideV w:val="nil"/>
            </w:tblBorders>
            <w:tblLayout w:type="fixed"/>
            <w:tblLook w:val="0400" w:firstRow="0" w:lastRow="0" w:firstColumn="0" w:lastColumn="0" w:noHBand="0" w:noVBand="1"/>
          </w:tblPr>
          <w:tblGrid>
            <w:gridCol w:w="2542"/>
            <w:gridCol w:w="4394"/>
            <w:gridCol w:w="2979"/>
          </w:tblGrid>
          <w:tr w:rsidR="00C70600" w:rsidTr="00B40503">
            <w:trPr>
              <w:trHeight w:val="144"/>
            </w:trPr>
            <w:tc>
              <w:tcPr>
                <w:tcW w:w="2542" w:type="dxa"/>
              </w:tcPr>
              <w:p w:rsidR="00C70600" w:rsidRPr="00421A78" w:rsidRDefault="006728A0" w:rsidP="00421A78">
                <w:pPr>
                  <w:tabs>
                    <w:tab w:val="right" w:pos="8838"/>
                  </w:tabs>
                  <w:ind w:left="-74" w:right="-105"/>
                  <w:rPr>
                    <w:rFonts w:ascii="Palatino Linotype" w:eastAsia="Palatino Linotype" w:hAnsi="Palatino Linotype" w:cs="Palatino Linotype"/>
                    <w:b/>
                    <w:color w:val="000000" w:themeColor="text1"/>
                    <w:sz w:val="24"/>
                    <w:szCs w:val="24"/>
                  </w:rPr>
                </w:pPr>
                <w:bookmarkStart w:id="14" w:name="_heading=h.oih4po74z0c0" w:colFirst="0" w:colLast="0"/>
                <w:bookmarkEnd w:id="14"/>
                <w:r w:rsidRPr="00421A78">
                  <w:rPr>
                    <w:rFonts w:ascii="Palatino Linotype" w:eastAsia="Palatino Linotype" w:hAnsi="Palatino Linotype" w:cs="Palatino Linotype"/>
                    <w:b/>
                    <w:color w:val="000000" w:themeColor="text1"/>
                    <w:sz w:val="24"/>
                    <w:szCs w:val="24"/>
                  </w:rPr>
                  <w:t>Recurso de Revisión:</w:t>
                </w:r>
              </w:p>
            </w:tc>
            <w:tc>
              <w:tcPr>
                <w:tcW w:w="4394" w:type="dxa"/>
              </w:tcPr>
              <w:p w:rsidR="00C70600" w:rsidRPr="00421A78" w:rsidRDefault="006728A0" w:rsidP="00421A78">
                <w:pPr>
                  <w:tabs>
                    <w:tab w:val="right" w:pos="8838"/>
                  </w:tabs>
                  <w:ind w:left="33" w:right="-105"/>
                  <w:jc w:val="both"/>
                  <w:rPr>
                    <w:rFonts w:ascii="Palatino Linotype" w:eastAsia="Palatino Linotype" w:hAnsi="Palatino Linotype" w:cs="Palatino Linotype"/>
                    <w:color w:val="000000" w:themeColor="text1"/>
                    <w:sz w:val="24"/>
                    <w:szCs w:val="24"/>
                  </w:rPr>
                </w:pPr>
                <w:r w:rsidRPr="00421A78">
                  <w:rPr>
                    <w:rFonts w:ascii="Palatino Linotype" w:eastAsia="Palatino Linotype" w:hAnsi="Palatino Linotype" w:cs="Palatino Linotype"/>
                    <w:color w:val="000000" w:themeColor="text1"/>
                    <w:sz w:val="24"/>
                    <w:szCs w:val="24"/>
                  </w:rPr>
                  <w:t>05888/INFOEM/IP/RR/2025</w:t>
                </w:r>
              </w:p>
            </w:tc>
            <w:tc>
              <w:tcPr>
                <w:tcW w:w="2979" w:type="dxa"/>
              </w:tcPr>
              <w:p w:rsidR="00C70600" w:rsidRDefault="00C70600">
                <w:pPr>
                  <w:tabs>
                    <w:tab w:val="right" w:pos="8838"/>
                  </w:tabs>
                  <w:ind w:left="-74" w:right="-105"/>
                  <w:jc w:val="both"/>
                  <w:rPr>
                    <w:rFonts w:ascii="Palatino Linotype" w:eastAsia="Palatino Linotype" w:hAnsi="Palatino Linotype" w:cs="Palatino Linotype"/>
                    <w:sz w:val="22"/>
                    <w:szCs w:val="22"/>
                  </w:rPr>
                </w:pPr>
              </w:p>
            </w:tc>
          </w:tr>
          <w:tr w:rsidR="00C70600" w:rsidTr="00B40503">
            <w:trPr>
              <w:trHeight w:val="144"/>
            </w:trPr>
            <w:tc>
              <w:tcPr>
                <w:tcW w:w="2542" w:type="dxa"/>
              </w:tcPr>
              <w:p w:rsidR="00C70600" w:rsidRPr="00421A78" w:rsidRDefault="006728A0" w:rsidP="00421A78">
                <w:pPr>
                  <w:tabs>
                    <w:tab w:val="right" w:pos="8838"/>
                  </w:tabs>
                  <w:ind w:left="-74" w:right="-105"/>
                  <w:rPr>
                    <w:rFonts w:ascii="Palatino Linotype" w:eastAsia="Palatino Linotype" w:hAnsi="Palatino Linotype" w:cs="Palatino Linotype"/>
                    <w:b/>
                    <w:color w:val="000000" w:themeColor="text1"/>
                    <w:sz w:val="24"/>
                    <w:szCs w:val="24"/>
                  </w:rPr>
                </w:pPr>
                <w:bookmarkStart w:id="15" w:name="_heading=h.syhyuorobkwv" w:colFirst="0" w:colLast="0"/>
                <w:bookmarkEnd w:id="15"/>
                <w:r w:rsidRPr="00421A78">
                  <w:rPr>
                    <w:rFonts w:ascii="Palatino Linotype" w:eastAsia="Palatino Linotype" w:hAnsi="Palatino Linotype" w:cs="Palatino Linotype"/>
                    <w:b/>
                    <w:color w:val="000000" w:themeColor="text1"/>
                    <w:sz w:val="24"/>
                    <w:szCs w:val="24"/>
                  </w:rPr>
                  <w:t>Recurrente:</w:t>
                </w:r>
              </w:p>
            </w:tc>
            <w:tc>
              <w:tcPr>
                <w:tcW w:w="4394" w:type="dxa"/>
              </w:tcPr>
              <w:p w:rsidR="00C70600" w:rsidRPr="00421A78" w:rsidRDefault="00C70600" w:rsidP="00421A78">
                <w:pPr>
                  <w:tabs>
                    <w:tab w:val="left" w:pos="3122"/>
                    <w:tab w:val="right" w:pos="8838"/>
                  </w:tabs>
                  <w:ind w:left="33" w:right="1457"/>
                  <w:jc w:val="both"/>
                  <w:rPr>
                    <w:rFonts w:ascii="Palatino Linotype" w:eastAsia="Palatino Linotype" w:hAnsi="Palatino Linotype" w:cs="Palatino Linotype"/>
                    <w:color w:val="000000" w:themeColor="text1"/>
                    <w:sz w:val="24"/>
                    <w:szCs w:val="24"/>
                  </w:rPr>
                </w:pPr>
              </w:p>
            </w:tc>
            <w:tc>
              <w:tcPr>
                <w:tcW w:w="2979" w:type="dxa"/>
              </w:tcPr>
              <w:p w:rsidR="00C70600" w:rsidRDefault="00C70600">
                <w:pPr>
                  <w:tabs>
                    <w:tab w:val="left" w:pos="3122"/>
                    <w:tab w:val="right" w:pos="8838"/>
                  </w:tabs>
                  <w:ind w:right="-105"/>
                  <w:jc w:val="both"/>
                  <w:rPr>
                    <w:rFonts w:ascii="Palatino Linotype" w:eastAsia="Palatino Linotype" w:hAnsi="Palatino Linotype" w:cs="Palatino Linotype"/>
                    <w:sz w:val="22"/>
                    <w:szCs w:val="22"/>
                  </w:rPr>
                </w:pPr>
              </w:p>
            </w:tc>
          </w:tr>
          <w:tr w:rsidR="00C70600" w:rsidTr="00B40503">
            <w:trPr>
              <w:trHeight w:val="283"/>
            </w:trPr>
            <w:tc>
              <w:tcPr>
                <w:tcW w:w="2542" w:type="dxa"/>
              </w:tcPr>
              <w:p w:rsidR="00C70600" w:rsidRPr="00421A78" w:rsidRDefault="006728A0" w:rsidP="00421A78">
                <w:pPr>
                  <w:tabs>
                    <w:tab w:val="right" w:pos="8838"/>
                  </w:tabs>
                  <w:ind w:left="-74" w:right="-105"/>
                  <w:rPr>
                    <w:rFonts w:ascii="Palatino Linotype" w:eastAsia="Palatino Linotype" w:hAnsi="Palatino Linotype" w:cs="Palatino Linotype"/>
                    <w:b/>
                    <w:color w:val="000000" w:themeColor="text1"/>
                    <w:sz w:val="24"/>
                    <w:szCs w:val="24"/>
                  </w:rPr>
                </w:pPr>
                <w:r w:rsidRPr="00421A78">
                  <w:rPr>
                    <w:rFonts w:ascii="Palatino Linotype" w:eastAsia="Palatino Linotype" w:hAnsi="Palatino Linotype" w:cs="Palatino Linotype"/>
                    <w:b/>
                    <w:color w:val="000000" w:themeColor="text1"/>
                    <w:sz w:val="24"/>
                    <w:szCs w:val="24"/>
                  </w:rPr>
                  <w:t>Sujeto Obligado:</w:t>
                </w:r>
              </w:p>
            </w:tc>
            <w:tc>
              <w:tcPr>
                <w:tcW w:w="4394" w:type="dxa"/>
              </w:tcPr>
              <w:p w:rsidR="00C70600" w:rsidRPr="00421A78" w:rsidRDefault="006728A0" w:rsidP="00421A78">
                <w:pPr>
                  <w:tabs>
                    <w:tab w:val="left" w:pos="2834"/>
                    <w:tab w:val="right" w:pos="8838"/>
                  </w:tabs>
                  <w:ind w:left="33" w:right="-105"/>
                  <w:jc w:val="both"/>
                  <w:rPr>
                    <w:rFonts w:ascii="Palatino Linotype" w:eastAsia="Palatino Linotype" w:hAnsi="Palatino Linotype" w:cs="Palatino Linotype"/>
                    <w:color w:val="000000" w:themeColor="text1"/>
                    <w:sz w:val="24"/>
                    <w:szCs w:val="24"/>
                  </w:rPr>
                </w:pPr>
                <w:r w:rsidRPr="00421A78">
                  <w:rPr>
                    <w:rFonts w:ascii="Palatino Linotype" w:eastAsia="Palatino Linotype" w:hAnsi="Palatino Linotype" w:cs="Palatino Linotype"/>
                    <w:color w:val="000000" w:themeColor="text1"/>
                    <w:sz w:val="24"/>
                    <w:szCs w:val="24"/>
                  </w:rPr>
                  <w:t>Ayuntamiento de Toluca</w:t>
                </w:r>
              </w:p>
            </w:tc>
            <w:tc>
              <w:tcPr>
                <w:tcW w:w="2979" w:type="dxa"/>
              </w:tcPr>
              <w:p w:rsidR="00C70600" w:rsidRDefault="00C70600">
                <w:pPr>
                  <w:tabs>
                    <w:tab w:val="left" w:pos="2834"/>
                    <w:tab w:val="right" w:pos="8838"/>
                  </w:tabs>
                  <w:ind w:left="-74" w:right="-105"/>
                  <w:jc w:val="both"/>
                  <w:rPr>
                    <w:rFonts w:ascii="Palatino Linotype" w:eastAsia="Palatino Linotype" w:hAnsi="Palatino Linotype" w:cs="Palatino Linotype"/>
                    <w:b/>
                  </w:rPr>
                </w:pPr>
              </w:p>
            </w:tc>
          </w:tr>
          <w:tr w:rsidR="00C70600" w:rsidTr="00B40503">
            <w:trPr>
              <w:trHeight w:val="283"/>
            </w:trPr>
            <w:tc>
              <w:tcPr>
                <w:tcW w:w="2542" w:type="dxa"/>
              </w:tcPr>
              <w:p w:rsidR="00C70600" w:rsidRPr="00421A78" w:rsidRDefault="006728A0" w:rsidP="00421A78">
                <w:pPr>
                  <w:tabs>
                    <w:tab w:val="right" w:pos="8838"/>
                  </w:tabs>
                  <w:ind w:left="-74" w:right="-105"/>
                  <w:rPr>
                    <w:rFonts w:ascii="Palatino Linotype" w:eastAsia="Palatino Linotype" w:hAnsi="Palatino Linotype" w:cs="Palatino Linotype"/>
                    <w:b/>
                    <w:color w:val="000000" w:themeColor="text1"/>
                    <w:sz w:val="24"/>
                    <w:szCs w:val="24"/>
                  </w:rPr>
                </w:pPr>
                <w:r w:rsidRPr="00421A78">
                  <w:rPr>
                    <w:rFonts w:ascii="Palatino Linotype" w:eastAsia="Palatino Linotype" w:hAnsi="Palatino Linotype" w:cs="Palatino Linotype"/>
                    <w:b/>
                    <w:color w:val="000000" w:themeColor="text1"/>
                    <w:sz w:val="24"/>
                    <w:szCs w:val="24"/>
                  </w:rPr>
                  <w:t>Comisionada Ponente:</w:t>
                </w:r>
              </w:p>
            </w:tc>
            <w:tc>
              <w:tcPr>
                <w:tcW w:w="4394" w:type="dxa"/>
              </w:tcPr>
              <w:p w:rsidR="00C70600" w:rsidRPr="00421A78" w:rsidRDefault="006728A0" w:rsidP="00421A78">
                <w:pPr>
                  <w:tabs>
                    <w:tab w:val="right" w:pos="8838"/>
                  </w:tabs>
                  <w:ind w:left="33" w:right="-105"/>
                  <w:jc w:val="both"/>
                  <w:rPr>
                    <w:rFonts w:ascii="Palatino Linotype" w:eastAsia="Palatino Linotype" w:hAnsi="Palatino Linotype" w:cs="Palatino Linotype"/>
                    <w:color w:val="000000" w:themeColor="text1"/>
                    <w:sz w:val="24"/>
                    <w:szCs w:val="24"/>
                  </w:rPr>
                </w:pPr>
                <w:r w:rsidRPr="00421A78">
                  <w:rPr>
                    <w:rFonts w:ascii="Palatino Linotype" w:eastAsia="Palatino Linotype" w:hAnsi="Palatino Linotype" w:cs="Palatino Linotype"/>
                    <w:color w:val="000000" w:themeColor="text1"/>
                    <w:sz w:val="24"/>
                    <w:szCs w:val="24"/>
                  </w:rPr>
                  <w:t>María del Rosario Mejía Ayala</w:t>
                </w:r>
              </w:p>
            </w:tc>
            <w:tc>
              <w:tcPr>
                <w:tcW w:w="2979" w:type="dxa"/>
              </w:tcPr>
              <w:p w:rsidR="00C70600" w:rsidRDefault="00C70600">
                <w:pPr>
                  <w:tabs>
                    <w:tab w:val="right" w:pos="8838"/>
                  </w:tabs>
                  <w:ind w:left="-74" w:right="-105"/>
                  <w:jc w:val="both"/>
                  <w:rPr>
                    <w:rFonts w:ascii="Palatino Linotype" w:eastAsia="Palatino Linotype" w:hAnsi="Palatino Linotype" w:cs="Palatino Linotype"/>
                    <w:b/>
                  </w:rPr>
                </w:pPr>
              </w:p>
            </w:tc>
          </w:tr>
        </w:tbl>
        <w:p w:rsidR="00C70600" w:rsidRDefault="00C70600">
          <w:pPr>
            <w:tabs>
              <w:tab w:val="right" w:pos="8838"/>
            </w:tabs>
            <w:ind w:left="-28"/>
            <w:jc w:val="both"/>
            <w:rPr>
              <w:rFonts w:ascii="Arial" w:eastAsia="Arial" w:hAnsi="Arial" w:cs="Arial"/>
              <w:b/>
              <w:sz w:val="22"/>
              <w:szCs w:val="22"/>
            </w:rPr>
          </w:pPr>
        </w:p>
      </w:tc>
    </w:tr>
  </w:tbl>
  <w:p w:rsidR="00C70600" w:rsidRPr="00B40503" w:rsidRDefault="00BD4C2C" w:rsidP="00B40503">
    <w:pPr>
      <w:pBdr>
        <w:top w:val="nil"/>
        <w:left w:val="nil"/>
        <w:bottom w:val="nil"/>
        <w:right w:val="nil"/>
        <w:between w:val="nil"/>
      </w:pBdr>
      <w:tabs>
        <w:tab w:val="center" w:pos="4419"/>
        <w:tab w:val="right" w:pos="8838"/>
        <w:tab w:val="center" w:pos="4522"/>
      </w:tabs>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1.7pt;margin-top:-134.25pt;width:663.5pt;height:12in;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25E06"/>
    <w:multiLevelType w:val="multilevel"/>
    <w:tmpl w:val="AF721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BE3A44"/>
    <w:multiLevelType w:val="multilevel"/>
    <w:tmpl w:val="E5603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767632"/>
    <w:multiLevelType w:val="multilevel"/>
    <w:tmpl w:val="5F64171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 w15:restartNumberingAfterBreak="0">
    <w:nsid w:val="49057B98"/>
    <w:multiLevelType w:val="hybridMultilevel"/>
    <w:tmpl w:val="98822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3D255BB"/>
    <w:multiLevelType w:val="multilevel"/>
    <w:tmpl w:val="54ACCCC6"/>
    <w:lvl w:ilvl="0">
      <w:start w:val="1"/>
      <w:numFmt w:val="decimal"/>
      <w:lvlText w:val="%1."/>
      <w:lvlJc w:val="left"/>
      <w:pPr>
        <w:ind w:left="643"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053403"/>
    <w:multiLevelType w:val="multilevel"/>
    <w:tmpl w:val="ADF62F3E"/>
    <w:lvl w:ilvl="0">
      <w:start w:val="29"/>
      <w:numFmt w:val="decimal"/>
      <w:pStyle w:val="Listaconvietas2"/>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600"/>
    <w:rsid w:val="000C4F09"/>
    <w:rsid w:val="00421A78"/>
    <w:rsid w:val="00537A62"/>
    <w:rsid w:val="006728A0"/>
    <w:rsid w:val="00890DCD"/>
    <w:rsid w:val="00B40503"/>
    <w:rsid w:val="00BB681D"/>
    <w:rsid w:val="00BD4C2C"/>
    <w:rsid w:val="00C26327"/>
    <w:rsid w:val="00C70600"/>
    <w:rsid w:val="00CD5E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C612084-47EB-4E8F-A70F-BEE50C00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40"/>
      <w:outlineLvl w:val="2"/>
    </w:pPr>
    <w:rPr>
      <w:rFonts w:ascii="Calibri" w:eastAsia="Calibri" w:hAnsi="Calibri" w:cs="Calibri"/>
      <w:color w:val="1F3863"/>
      <w:sz w:val="24"/>
      <w:szCs w:val="24"/>
    </w:rPr>
  </w:style>
  <w:style w:type="paragraph" w:styleId="Ttulo4">
    <w:name w:val="heading 4"/>
    <w:basedOn w:val="Normal"/>
    <w:next w:val="Normal"/>
    <w:pPr>
      <w:keepNext/>
      <w:keepLines/>
      <w:spacing w:before="40"/>
      <w:outlineLvl w:val="3"/>
    </w:pPr>
    <w:rPr>
      <w:rFonts w:ascii="Calibri" w:eastAsia="Calibri" w:hAnsi="Calibri" w:cs="Calibri"/>
      <w:i/>
      <w:color w:val="2F5496"/>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rPr>
      <w:rFonts w:ascii="Calibri" w:eastAsia="Calibri" w:hAnsi="Calibri" w:cs="Calibri"/>
      <w:sz w:val="56"/>
      <w:szCs w:val="5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next w:val="Normal"/>
    <w:uiPriority w:val="39"/>
    <w:unhideWhenUsed/>
    <w:qFormat/>
    <w:rsid w:val="008E6432"/>
    <w:pPr>
      <w:spacing w:line="259" w:lineRule="auto"/>
    </w:pPr>
    <w:rPr>
      <w:rFonts w:ascii="Palatino Linotype" w:hAnsi="Palatino Linotype"/>
      <w:b/>
      <w:sz w:val="24"/>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rPr>
  </w:style>
  <w:style w:type="table" w:styleId="Tabladecuadrcula6concolores">
    <w:name w:val="Grid Table 6 Colorful"/>
    <w:basedOn w:val="Tablanormal"/>
    <w:uiPriority w:val="51"/>
    <w:rsid w:val="008E6432"/>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rPr>
      <w:rFonts w:asciiTheme="minorHAnsi"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customStyle="1" w:styleId="p">
    <w:name w:val="p"/>
    <w:basedOn w:val="Normal"/>
    <w:rsid w:val="00E82D63"/>
    <w:pPr>
      <w:spacing w:before="100" w:beforeAutospacing="1" w:after="100" w:afterAutospacing="1"/>
    </w:pPr>
    <w:rPr>
      <w:sz w:val="24"/>
      <w:szCs w:val="24"/>
    </w:rPr>
  </w:style>
  <w:style w:type="paragraph" w:styleId="Continuarlista">
    <w:name w:val="List Continue"/>
    <w:basedOn w:val="Normal"/>
    <w:uiPriority w:val="99"/>
    <w:unhideWhenUsed/>
    <w:rsid w:val="006B2A7B"/>
    <w:pPr>
      <w:spacing w:after="120"/>
      <w:ind w:left="283"/>
      <w:contextualSpacing/>
    </w:pPr>
    <w:rPr>
      <w:sz w:val="24"/>
      <w:szCs w:val="24"/>
    </w:rPr>
  </w:style>
  <w:style w:type="character" w:customStyle="1" w:styleId="Hipervnculo151">
    <w:name w:val="Hipervínculo151"/>
    <w:basedOn w:val="Fuentedeprrafopredeter"/>
    <w:uiPriority w:val="99"/>
    <w:unhideWhenUsed/>
    <w:rsid w:val="00081064"/>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11239.page" TargetMode="Externa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aimex.org.mx/saimex/solicitud/downloadAttach/2418589.page" TargetMode="External"/><Relationship Id="rId17" Type="http://schemas.openxmlformats.org/officeDocument/2006/relationships/hyperlink" Target="https://legislacion.edomex.gob.mx/sites/legislacion.edomex.gob.mx/files/files/pdf/gct/20%2009/mar103.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egislacion.edomex.gob.mx/sites/legislacion.edomex.gob.mx/files/files/pdf/gct/2009/mar103.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417902.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aimex.org.mx/saimex/solicitud/downloadAttach/2468922.page" TargetMode="External"/><Relationship Id="rId23" Type="http://schemas.openxmlformats.org/officeDocument/2006/relationships/footer" Target="footer2.xml"/><Relationship Id="rId10" Type="http://schemas.openxmlformats.org/officeDocument/2006/relationships/hyperlink" Target="https://legislacion.edomex.gob.mx/sites/legislacion.edomex.gob.mx/files/files/pdf/gct/20%2009/mar103.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islacion.edomex.gob.mx/sites/legislacion.edomex.gob.mx/files/files/pdf/gct/2009/mar103.pdf" TargetMode="External"/><Relationship Id="rId14" Type="http://schemas.openxmlformats.org/officeDocument/2006/relationships/hyperlink" Target="https://saimex.org.mx/saimex/solicitud/downloadAttach/2427261.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emwTGC9hjGiVV5HEzhraOhOwNA==">CgMxLjAyDmguNXFtd2Znd2dpczViMghoLmdqZGd4czIJaC4zMGowemxsMgloLjFmb2I5dGUyCWguM3pueXNoNzIJaC4yZXQ5MnAwMgloLjNkeTZ2a20yDmguNHFqdHZsZjl1c2R6Mg5oLjIzMHkzdzNzM2U1NTIOaC5qdTR1Z2I0d3d4Y3kyDmgudDdwczJvbGp5czc2MghoLnR5amN3dDIOaC5yZ3BhcDB3YWw5bm0yDmgub2loNHBvNzR6MGMwMg5oLnN5aHl1b3JvYmt3djgAciExY2ZWOE5rTjVUbEJFb3d6ZzVnV2RRNURhZ0JhXzRHN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4540</Words>
  <Characters>24973</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Cuenta Microsoft</cp:lastModifiedBy>
  <cp:revision>8</cp:revision>
  <cp:lastPrinted>2025-10-17T17:33:00Z</cp:lastPrinted>
  <dcterms:created xsi:type="dcterms:W3CDTF">2025-10-08T01:21:00Z</dcterms:created>
  <dcterms:modified xsi:type="dcterms:W3CDTF">2025-11-10T20:11:00Z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