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D59A"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diez de septiembre de dos mil veinticinco. </w:t>
      </w:r>
    </w:p>
    <w:p w14:paraId="58D73C6E"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54361D61"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Visto</w:t>
      </w:r>
      <w:r w:rsidRPr="00C42578">
        <w:rPr>
          <w:rFonts w:ascii="Palatino Linotype" w:eastAsia="Palatino Linotype" w:hAnsi="Palatino Linotype" w:cs="Palatino Linotype"/>
          <w:sz w:val="22"/>
          <w:szCs w:val="22"/>
        </w:rPr>
        <w:t xml:space="preserve"> el expediente relativo al recurso de revisión </w:t>
      </w:r>
      <w:r w:rsidRPr="00C42578">
        <w:rPr>
          <w:rFonts w:ascii="Palatino Linotype" w:eastAsia="Palatino Linotype" w:hAnsi="Palatino Linotype" w:cs="Palatino Linotype"/>
          <w:b/>
          <w:sz w:val="22"/>
          <w:szCs w:val="22"/>
        </w:rPr>
        <w:t>07559/INFOEM/IP/RR/2025</w:t>
      </w:r>
      <w:r w:rsidRPr="00C42578">
        <w:rPr>
          <w:rFonts w:ascii="Palatino Linotype" w:eastAsia="Palatino Linotype" w:hAnsi="Palatino Linotype" w:cs="Palatino Linotype"/>
          <w:sz w:val="22"/>
          <w:szCs w:val="22"/>
        </w:rPr>
        <w:t>, interpuesto por el</w:t>
      </w:r>
      <w:r w:rsidRPr="00C42578">
        <w:rPr>
          <w:rFonts w:ascii="Palatino Linotype" w:eastAsia="Palatino Linotype" w:hAnsi="Palatino Linotype" w:cs="Palatino Linotype"/>
          <w:b/>
          <w:sz w:val="22"/>
          <w:szCs w:val="22"/>
        </w:rPr>
        <w:t xml:space="preserve"> un particular que no proporcionó nombre o seudónimo para ser identificado, </w:t>
      </w:r>
      <w:r w:rsidRPr="00C42578">
        <w:rPr>
          <w:rFonts w:ascii="Palatino Linotype" w:eastAsia="Palatino Linotype" w:hAnsi="Palatino Linotype" w:cs="Palatino Linotype"/>
          <w:sz w:val="22"/>
          <w:szCs w:val="22"/>
        </w:rPr>
        <w:t>en lo sucesivo se le denominará la parte</w:t>
      </w:r>
      <w:r w:rsidRPr="00C42578">
        <w:rPr>
          <w:rFonts w:ascii="Palatino Linotype" w:eastAsia="Palatino Linotype" w:hAnsi="Palatino Linotype" w:cs="Palatino Linotype"/>
          <w:b/>
          <w:sz w:val="22"/>
          <w:szCs w:val="22"/>
        </w:rPr>
        <w:t xml:space="preserve"> RECURRENTE</w:t>
      </w:r>
      <w:r w:rsidRPr="00C42578">
        <w:rPr>
          <w:rFonts w:ascii="Palatino Linotype" w:eastAsia="Palatino Linotype" w:hAnsi="Palatino Linotype" w:cs="Palatino Linotype"/>
          <w:sz w:val="22"/>
          <w:szCs w:val="22"/>
        </w:rPr>
        <w:t>, en contra de la respuesta a su solicitud de información con número de folio</w:t>
      </w:r>
      <w:r w:rsidRPr="00C42578">
        <w:rPr>
          <w:rFonts w:ascii="Palatino Linotype" w:eastAsia="Palatino Linotype" w:hAnsi="Palatino Linotype" w:cs="Palatino Linotype"/>
          <w:b/>
          <w:sz w:val="22"/>
          <w:szCs w:val="22"/>
        </w:rPr>
        <w:t xml:space="preserve"> 00074/DIFCOCOTITLAN/IP/2025</w:t>
      </w:r>
      <w:r w:rsidRPr="00C42578">
        <w:rPr>
          <w:rFonts w:ascii="Palatino Linotype" w:eastAsia="Palatino Linotype" w:hAnsi="Palatino Linotype" w:cs="Palatino Linotype"/>
          <w:sz w:val="22"/>
          <w:szCs w:val="22"/>
        </w:rPr>
        <w:t xml:space="preserve">, por parte del </w:t>
      </w:r>
      <w:r w:rsidRPr="00C42578">
        <w:rPr>
          <w:rFonts w:ascii="Palatino Linotype" w:eastAsia="Palatino Linotype" w:hAnsi="Palatino Linotype" w:cs="Palatino Linotype"/>
          <w:b/>
          <w:sz w:val="22"/>
          <w:szCs w:val="22"/>
        </w:rPr>
        <w:t xml:space="preserve">Sistema Municipal para el Desarrollo Integral de la Familia de Cocotitlán </w:t>
      </w:r>
      <w:r w:rsidRPr="00C42578">
        <w:rPr>
          <w:rFonts w:ascii="Palatino Linotype" w:eastAsia="Palatino Linotype" w:hAnsi="Palatino Linotype" w:cs="Palatino Linotype"/>
          <w:sz w:val="22"/>
          <w:szCs w:val="22"/>
        </w:rPr>
        <w:t xml:space="preserve">en lo sucesivo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w:t>
      </w:r>
      <w:r w:rsidRPr="00C42578">
        <w:rPr>
          <w:rFonts w:ascii="Palatino Linotype" w:eastAsia="Palatino Linotype" w:hAnsi="Palatino Linotype" w:cs="Palatino Linotype"/>
          <w:b/>
          <w:sz w:val="22"/>
          <w:szCs w:val="22"/>
        </w:rPr>
        <w:t xml:space="preserve"> </w:t>
      </w:r>
      <w:r w:rsidRPr="00C42578">
        <w:rPr>
          <w:rFonts w:ascii="Palatino Linotype" w:eastAsia="Palatino Linotype" w:hAnsi="Palatino Linotype" w:cs="Palatino Linotype"/>
          <w:sz w:val="22"/>
          <w:szCs w:val="22"/>
        </w:rPr>
        <w:t>se procede a dictar la presente resolución, con base en los siguientes:</w:t>
      </w:r>
    </w:p>
    <w:p w14:paraId="3B11EEC6" w14:textId="77777777" w:rsidR="0053052A" w:rsidRPr="00C42578" w:rsidRDefault="00FF6066">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42578">
        <w:rPr>
          <w:rFonts w:ascii="Palatino Linotype" w:eastAsia="Palatino Linotype" w:hAnsi="Palatino Linotype" w:cs="Palatino Linotype"/>
          <w:b/>
          <w:sz w:val="22"/>
          <w:szCs w:val="22"/>
        </w:rPr>
        <w:t>A N T E C E D E N T E S:</w:t>
      </w:r>
    </w:p>
    <w:p w14:paraId="3A020848" w14:textId="77777777" w:rsidR="0053052A" w:rsidRPr="00C42578" w:rsidRDefault="0053052A">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B0490A3" w14:textId="77777777" w:rsidR="0053052A" w:rsidRPr="00C42578" w:rsidRDefault="00FF6066">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Solicitud de acceso a la información. </w:t>
      </w:r>
      <w:r w:rsidRPr="00C42578">
        <w:rPr>
          <w:rFonts w:ascii="Palatino Linotype" w:eastAsia="Palatino Linotype" w:hAnsi="Palatino Linotype" w:cs="Palatino Linotype"/>
          <w:sz w:val="22"/>
          <w:szCs w:val="22"/>
        </w:rPr>
        <w:t xml:space="preserve">Con fecha </w:t>
      </w:r>
      <w:r w:rsidRPr="00C42578">
        <w:rPr>
          <w:rFonts w:ascii="Palatino Linotype" w:eastAsia="Palatino Linotype" w:hAnsi="Palatino Linotype" w:cs="Palatino Linotype"/>
          <w:b/>
          <w:sz w:val="22"/>
          <w:szCs w:val="22"/>
        </w:rPr>
        <w:t>ocho de junio de dos mil veinticinco</w:t>
      </w:r>
      <w:r w:rsidRPr="00C42578">
        <w:rPr>
          <w:rFonts w:ascii="Palatino Linotype" w:eastAsia="Palatino Linotype" w:hAnsi="Palatino Linotype" w:cs="Palatino Linotype"/>
          <w:sz w:val="22"/>
          <w:szCs w:val="22"/>
        </w:rPr>
        <w:t xml:space="preserve">, la parte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xml:space="preserve"> formuló una solicitud de información; sin embargo, al corresponder a un día inhábil se tuvo por presentada el día </w:t>
      </w:r>
      <w:r w:rsidRPr="00C42578">
        <w:rPr>
          <w:rFonts w:ascii="Palatino Linotype" w:eastAsia="Palatino Linotype" w:hAnsi="Palatino Linotype" w:cs="Palatino Linotype"/>
          <w:b/>
          <w:sz w:val="22"/>
          <w:szCs w:val="22"/>
        </w:rPr>
        <w:t>nueve de junio de dos mil veinticinco</w:t>
      </w:r>
      <w:r w:rsidRPr="00C42578">
        <w:rPr>
          <w:rFonts w:ascii="Palatino Linotype" w:eastAsia="Palatino Linotype" w:hAnsi="Palatino Linotype" w:cs="Palatino Linotype"/>
          <w:sz w:val="22"/>
          <w:szCs w:val="22"/>
        </w:rPr>
        <w:t xml:space="preserve">, través del Sistema de Acceso a la Información Mexiquense, en lo subsecuente el SAIMEX, ante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la solicitud de acceso a la información pública, a la que se le asignó el número </w:t>
      </w:r>
      <w:r w:rsidRPr="00C42578">
        <w:rPr>
          <w:rFonts w:ascii="Palatino Linotype" w:eastAsia="Palatino Linotype" w:hAnsi="Palatino Linotype" w:cs="Palatino Linotype"/>
          <w:b/>
          <w:sz w:val="22"/>
          <w:szCs w:val="22"/>
        </w:rPr>
        <w:t>00074/DIFCOCOTITLAN/IP/2025</w:t>
      </w:r>
      <w:r w:rsidRPr="00C42578">
        <w:rPr>
          <w:rFonts w:ascii="Palatino Linotype" w:eastAsia="Palatino Linotype" w:hAnsi="Palatino Linotype" w:cs="Palatino Linotype"/>
          <w:sz w:val="22"/>
          <w:szCs w:val="22"/>
        </w:rPr>
        <w:t>, mediante la cual requirió la información siguiente:</w:t>
      </w:r>
    </w:p>
    <w:p w14:paraId="792DBF4A"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bookmarkStart w:id="0" w:name="_heading=h.1fob9te" w:colFirst="0" w:colLast="0"/>
      <w:bookmarkEnd w:id="0"/>
    </w:p>
    <w:p w14:paraId="6B10604F"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“solicito al </w:t>
      </w:r>
      <w:proofErr w:type="spellStart"/>
      <w:r w:rsidRPr="00C42578">
        <w:rPr>
          <w:rFonts w:ascii="Palatino Linotype" w:eastAsia="Palatino Linotype" w:hAnsi="Palatino Linotype" w:cs="Palatino Linotype"/>
          <w:i/>
          <w:sz w:val="22"/>
          <w:szCs w:val="22"/>
        </w:rPr>
        <w:t>Dif</w:t>
      </w:r>
      <w:proofErr w:type="spellEnd"/>
      <w:r w:rsidRPr="00C42578">
        <w:rPr>
          <w:rFonts w:ascii="Palatino Linotype" w:eastAsia="Palatino Linotype" w:hAnsi="Palatino Linotype" w:cs="Palatino Linotype"/>
          <w:i/>
          <w:sz w:val="22"/>
          <w:szCs w:val="22"/>
        </w:rPr>
        <w:t xml:space="preserve"> municipal de Cocotitlán 2025-2027, copia simple del </w:t>
      </w:r>
      <w:r w:rsidRPr="00C42578">
        <w:rPr>
          <w:rFonts w:ascii="Palatino Linotype" w:eastAsia="Palatino Linotype" w:hAnsi="Palatino Linotype" w:cs="Palatino Linotype"/>
          <w:b/>
          <w:i/>
          <w:sz w:val="22"/>
          <w:szCs w:val="22"/>
        </w:rPr>
        <w:t>nombramiento de la o el titular de la unidad de Transparencia</w:t>
      </w:r>
      <w:r w:rsidRPr="00C42578">
        <w:rPr>
          <w:rFonts w:ascii="Palatino Linotype" w:eastAsia="Palatino Linotype" w:hAnsi="Palatino Linotype" w:cs="Palatino Linotype"/>
          <w:i/>
          <w:sz w:val="22"/>
          <w:szCs w:val="22"/>
        </w:rPr>
        <w:t xml:space="preserve"> y al mismo tiempo que se me anexe </w:t>
      </w:r>
      <w:r w:rsidRPr="00C42578">
        <w:rPr>
          <w:rFonts w:ascii="Palatino Linotype" w:eastAsia="Palatino Linotype" w:hAnsi="Palatino Linotype" w:cs="Palatino Linotype"/>
          <w:b/>
          <w:i/>
          <w:sz w:val="22"/>
          <w:szCs w:val="22"/>
        </w:rPr>
        <w:t>copia simple de su Certificación en la materia de competencia laboral</w:t>
      </w:r>
      <w:r w:rsidRPr="00C42578">
        <w:rPr>
          <w:rFonts w:ascii="Palatino Linotype" w:eastAsia="Palatino Linotype" w:hAnsi="Palatino Linotype" w:cs="Palatino Linotype"/>
          <w:i/>
          <w:sz w:val="22"/>
          <w:szCs w:val="22"/>
        </w:rPr>
        <w:t xml:space="preserve"> ya que como lo marca la ley tienen 6 meses posteriores para acreditar dicha Certificación.”</w:t>
      </w:r>
    </w:p>
    <w:p w14:paraId="6E4B9C39" w14:textId="77777777" w:rsidR="0053052A" w:rsidRPr="00C42578" w:rsidRDefault="0053052A">
      <w:pPr>
        <w:spacing w:line="360" w:lineRule="auto"/>
        <w:ind w:left="709" w:right="900"/>
        <w:jc w:val="both"/>
        <w:rPr>
          <w:rFonts w:ascii="Palatino Linotype" w:eastAsia="Palatino Linotype" w:hAnsi="Palatino Linotype" w:cs="Palatino Linotype"/>
          <w:b/>
          <w:i/>
          <w:sz w:val="22"/>
          <w:szCs w:val="22"/>
        </w:rPr>
      </w:pPr>
    </w:p>
    <w:p w14:paraId="65B53BB4"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Modalidad elegida para la entrega de la información: </w:t>
      </w:r>
      <w:r w:rsidRPr="00C42578">
        <w:rPr>
          <w:rFonts w:ascii="Palatino Linotype" w:eastAsia="Palatino Linotype" w:hAnsi="Palatino Linotype" w:cs="Palatino Linotype"/>
          <w:sz w:val="22"/>
          <w:szCs w:val="22"/>
        </w:rPr>
        <w:t xml:space="preserve">a través del Sistema de Acceso a la Información Mexiquense. </w:t>
      </w:r>
    </w:p>
    <w:p w14:paraId="74C0521D" w14:textId="77777777" w:rsidR="0053052A" w:rsidRPr="00C42578" w:rsidRDefault="005305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1B07B1" w14:textId="77777777" w:rsidR="0053052A" w:rsidRPr="00C42578" w:rsidRDefault="00FF606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Respuesta. </w:t>
      </w:r>
      <w:r w:rsidRPr="00C42578">
        <w:rPr>
          <w:rFonts w:ascii="Palatino Linotype" w:eastAsia="Palatino Linotype" w:hAnsi="Palatino Linotype" w:cs="Palatino Linotype"/>
          <w:sz w:val="22"/>
          <w:szCs w:val="22"/>
        </w:rPr>
        <w:t xml:space="preserve">Con fecha </w:t>
      </w:r>
      <w:r w:rsidRPr="00C42578">
        <w:rPr>
          <w:rFonts w:ascii="Palatino Linotype" w:eastAsia="Palatino Linotype" w:hAnsi="Palatino Linotype" w:cs="Palatino Linotype"/>
          <w:b/>
          <w:sz w:val="22"/>
          <w:szCs w:val="22"/>
        </w:rPr>
        <w:t>dieciocho de junio de dos mil veinticinco</w:t>
      </w:r>
      <w:r w:rsidRPr="00C42578">
        <w:rPr>
          <w:rFonts w:ascii="Palatino Linotype" w:eastAsia="Palatino Linotype" w:hAnsi="Palatino Linotype" w:cs="Palatino Linotype"/>
          <w:sz w:val="22"/>
          <w:szCs w:val="22"/>
        </w:rPr>
        <w:t xml:space="preserve">,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502CD2B" w14:textId="77777777" w:rsidR="0053052A" w:rsidRPr="00C42578" w:rsidRDefault="0053052A">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6785C97A" w14:textId="77777777" w:rsidR="0053052A" w:rsidRPr="00C42578" w:rsidRDefault="00FF6066">
      <w:pPr>
        <w:tabs>
          <w:tab w:val="left" w:pos="7371"/>
        </w:tabs>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“Le recordamos que usted dispone de un plazo de 15 días hábiles, contados a partir de que le fue notificada esta respuesta, para interponer un Recurso de Revisión en términos del Artículo 176° de la Ley de Transparencia y Acceso a la Información Pública del Estado de México y Municipios. Sin más por el momento, envió un cordial saludo reiterándole las atenciones de mi distinguida consideración. </w:t>
      </w:r>
      <w:proofErr w:type="gramStart"/>
      <w:r w:rsidRPr="00C42578">
        <w:rPr>
          <w:rFonts w:ascii="Palatino Linotype" w:eastAsia="Palatino Linotype" w:hAnsi="Palatino Linotype" w:cs="Palatino Linotype"/>
          <w:i/>
          <w:sz w:val="22"/>
          <w:szCs w:val="22"/>
        </w:rPr>
        <w:t>¡V A L O R E S Q U E T R A N S F O R M A N A T E N T A M E N T E LIC. YETNALESSI SELENE DE LÁZARO CRUZ TITULAR DE LA UNIDAD DE TRANSPARENCIA DEL SISTEMA MUNICIPAL PARA EL DESARROLLO INTEGRAL DE LA FAMILIA DE COCOTITLÁN, ESTADO DE MÉXICO.</w:t>
      </w:r>
      <w:proofErr w:type="gramEnd"/>
    </w:p>
    <w:p w14:paraId="128F4BE1" w14:textId="77777777" w:rsidR="0053052A" w:rsidRPr="00C42578" w:rsidRDefault="00FF6066">
      <w:pPr>
        <w:tabs>
          <w:tab w:val="left" w:pos="7371"/>
        </w:tabs>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ATENTAMENTE.”</w:t>
      </w:r>
    </w:p>
    <w:p w14:paraId="1E5EA233"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2F813F7E"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Del mismo modo,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adjuntó a su respuesta el archivo electrónico denominado </w:t>
      </w:r>
      <w:r w:rsidRPr="00C42578">
        <w:rPr>
          <w:rFonts w:ascii="Palatino Linotype" w:eastAsia="Palatino Linotype" w:hAnsi="Palatino Linotype" w:cs="Palatino Linotype"/>
          <w:b/>
          <w:i/>
          <w:sz w:val="22"/>
          <w:szCs w:val="22"/>
        </w:rPr>
        <w:t>“74-25.pdf”</w:t>
      </w:r>
      <w:r w:rsidRPr="00C42578">
        <w:rPr>
          <w:rFonts w:ascii="Palatino Linotype" w:eastAsia="Palatino Linotype" w:hAnsi="Palatino Linotype" w:cs="Palatino Linotype"/>
          <w:sz w:val="22"/>
          <w:szCs w:val="22"/>
        </w:rPr>
        <w:t xml:space="preserve">, el cual contiene lo siguiente: </w:t>
      </w:r>
    </w:p>
    <w:p w14:paraId="0C6D8AC3"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617100FA" w14:textId="77777777" w:rsidR="0053052A" w:rsidRPr="00C42578" w:rsidRDefault="00FF6066">
      <w:pPr>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sz w:val="22"/>
          <w:szCs w:val="22"/>
        </w:rPr>
        <w:t xml:space="preserve">Oficio de fecha diez de junio de dos mil veinticinco, signado por Titular de la Unidad de Transparencia, mediante el cual informa que de acuerdo a la Ley de Transparencia y Acceso a la Información del Estado de México y sus Municipios, el Servidor Público cuenta con 6 meses posteriores más el tiempo que conlleva el proceso de Certificación a su contratación para realizar las actividades concernientes a lo establecido por la Ley, mencionándole que solo cuenta con </w:t>
      </w:r>
      <w:r w:rsidRPr="00C42578">
        <w:rPr>
          <w:rFonts w:ascii="Palatino Linotype" w:eastAsia="Palatino Linotype" w:hAnsi="Palatino Linotype" w:cs="Palatino Linotype"/>
          <w:sz w:val="22"/>
          <w:szCs w:val="22"/>
        </w:rPr>
        <w:lastRenderedPageBreak/>
        <w:t>asistencias virtuales sin respaldo de capacitaciones constantes para su capacitación y acceso a la Certificación.</w:t>
      </w:r>
    </w:p>
    <w:p w14:paraId="473F621E" w14:textId="77777777" w:rsidR="0053052A" w:rsidRPr="00C42578" w:rsidRDefault="0053052A">
      <w:pPr>
        <w:pBdr>
          <w:top w:val="nil"/>
          <w:left w:val="nil"/>
          <w:bottom w:val="nil"/>
          <w:right w:val="nil"/>
          <w:between w:val="nil"/>
        </w:pBdr>
        <w:spacing w:line="360" w:lineRule="auto"/>
        <w:ind w:left="1440" w:right="49"/>
        <w:jc w:val="both"/>
        <w:rPr>
          <w:rFonts w:ascii="Palatino Linotype" w:eastAsia="Palatino Linotype" w:hAnsi="Palatino Linotype" w:cs="Palatino Linotype"/>
          <w:sz w:val="22"/>
          <w:szCs w:val="22"/>
        </w:rPr>
      </w:pPr>
    </w:p>
    <w:p w14:paraId="65A3F6EE" w14:textId="77777777" w:rsidR="0053052A" w:rsidRPr="00C42578" w:rsidRDefault="00FF6066">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Interposición del recurso de revisión. </w:t>
      </w:r>
      <w:r w:rsidRPr="00C42578">
        <w:rPr>
          <w:rFonts w:ascii="Palatino Linotype" w:eastAsia="Palatino Linotype" w:hAnsi="Palatino Linotype" w:cs="Palatino Linotype"/>
          <w:sz w:val="22"/>
          <w:szCs w:val="22"/>
        </w:rPr>
        <w:t xml:space="preserve">Inconforme con la respuesta del </w:t>
      </w:r>
      <w:r w:rsidRPr="00C42578">
        <w:rPr>
          <w:rFonts w:ascii="Palatino Linotype" w:eastAsia="Palatino Linotype" w:hAnsi="Palatino Linotype" w:cs="Palatino Linotype"/>
          <w:b/>
          <w:sz w:val="22"/>
          <w:szCs w:val="22"/>
        </w:rPr>
        <w:t xml:space="preserve">SUJETO OBLIGADO </w:t>
      </w:r>
      <w:r w:rsidRPr="00C42578">
        <w:rPr>
          <w:rFonts w:ascii="Palatino Linotype" w:eastAsia="Palatino Linotype" w:hAnsi="Palatino Linotype" w:cs="Palatino Linotype"/>
          <w:sz w:val="22"/>
          <w:szCs w:val="22"/>
        </w:rPr>
        <w:t>la parte</w:t>
      </w:r>
      <w:r w:rsidRPr="00C42578">
        <w:rPr>
          <w:rFonts w:ascii="Palatino Linotype" w:eastAsia="Palatino Linotype" w:hAnsi="Palatino Linotype" w:cs="Palatino Linotype"/>
          <w:b/>
          <w:sz w:val="22"/>
          <w:szCs w:val="22"/>
        </w:rPr>
        <w:t xml:space="preserve"> RECURRENTE</w:t>
      </w:r>
      <w:r w:rsidRPr="00C42578">
        <w:rPr>
          <w:rFonts w:ascii="Palatino Linotype" w:eastAsia="Palatino Linotype" w:hAnsi="Palatino Linotype" w:cs="Palatino Linotype"/>
          <w:sz w:val="22"/>
          <w:szCs w:val="22"/>
        </w:rPr>
        <w:t xml:space="preserve"> interpuso recurso de revisión a través del SAIMEX en fecha </w:t>
      </w:r>
      <w:r w:rsidRPr="00C42578">
        <w:rPr>
          <w:rFonts w:ascii="Palatino Linotype" w:eastAsia="Palatino Linotype" w:hAnsi="Palatino Linotype" w:cs="Palatino Linotype"/>
          <w:b/>
          <w:sz w:val="22"/>
          <w:szCs w:val="22"/>
        </w:rPr>
        <w:t>veinte de junio de dos mil veinticinco,</w:t>
      </w:r>
      <w:r w:rsidRPr="00C42578">
        <w:rPr>
          <w:rFonts w:ascii="Palatino Linotype" w:eastAsia="Palatino Linotype" w:hAnsi="Palatino Linotype" w:cs="Palatino Linotype"/>
          <w:sz w:val="22"/>
          <w:szCs w:val="22"/>
        </w:rPr>
        <w:t xml:space="preserve"> a través del cual expresó lo siguiente:</w:t>
      </w:r>
    </w:p>
    <w:p w14:paraId="5E450717" w14:textId="77777777" w:rsidR="0053052A" w:rsidRPr="00C42578" w:rsidRDefault="0053052A">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92DD626" w14:textId="77777777" w:rsidR="0053052A" w:rsidRPr="00C42578" w:rsidRDefault="00FF6066">
      <w:pPr>
        <w:spacing w:line="360"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sz w:val="22"/>
          <w:szCs w:val="22"/>
        </w:rPr>
        <w:t xml:space="preserve">Acto impugnado. </w:t>
      </w:r>
      <w:r w:rsidRPr="00C42578">
        <w:rPr>
          <w:rFonts w:ascii="Palatino Linotype" w:eastAsia="Palatino Linotype" w:hAnsi="Palatino Linotype" w:cs="Palatino Linotype"/>
          <w:i/>
          <w:sz w:val="22"/>
          <w:szCs w:val="22"/>
        </w:rPr>
        <w:t xml:space="preserve">“NO SE ENTREGA LO QUE SE LE SOLICITO” </w:t>
      </w:r>
    </w:p>
    <w:p w14:paraId="0E7D2CA6" w14:textId="77777777" w:rsidR="0053052A" w:rsidRPr="00C42578" w:rsidRDefault="0053052A">
      <w:pPr>
        <w:spacing w:line="360" w:lineRule="auto"/>
        <w:ind w:left="851" w:right="616"/>
        <w:rPr>
          <w:rFonts w:ascii="Palatino Linotype" w:eastAsia="Palatino Linotype" w:hAnsi="Palatino Linotype" w:cs="Palatino Linotype"/>
          <w:sz w:val="22"/>
          <w:szCs w:val="22"/>
        </w:rPr>
      </w:pPr>
    </w:p>
    <w:p w14:paraId="7326A2A9" w14:textId="77777777" w:rsidR="0053052A" w:rsidRPr="00C42578" w:rsidRDefault="00FF6066">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C42578">
        <w:rPr>
          <w:rFonts w:ascii="Palatino Linotype" w:eastAsia="Palatino Linotype" w:hAnsi="Palatino Linotype" w:cs="Palatino Linotype"/>
          <w:b/>
          <w:sz w:val="22"/>
          <w:szCs w:val="22"/>
        </w:rPr>
        <w:t xml:space="preserve">Motivos de inconformidad. </w:t>
      </w:r>
      <w:r w:rsidRPr="00C42578">
        <w:rPr>
          <w:rFonts w:ascii="Palatino Linotype" w:eastAsia="Palatino Linotype" w:hAnsi="Palatino Linotype" w:cs="Palatino Linotype"/>
          <w:i/>
          <w:sz w:val="22"/>
          <w:szCs w:val="22"/>
        </w:rPr>
        <w:t>“LA TITULAR DE TRANSPARENCIA UNA VEZ MÁS NO HACE ENTREGA LA INFORMACION QUE SE LE SOLICITO, Y POR ENDE NO REMITE NI SU NOMBRAMNEINTO PARA VER DESDE QUE FECHA SE ENCUNTRA LABORANDO Y TAMPOCO LA CERTIFICACIÓN EN LA MATERIA DE COMPETENCIA LABORAL, QUE DEBE ACREDITAR EN LOS 6 MESES POSTERIOR A SUS NOMBRAMIENTO.”</w:t>
      </w:r>
    </w:p>
    <w:p w14:paraId="2C3B1CBD" w14:textId="77777777" w:rsidR="0053052A" w:rsidRPr="00C42578" w:rsidRDefault="0053052A">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72CA5580" w14:textId="77777777" w:rsidR="0053052A" w:rsidRPr="00C42578" w:rsidRDefault="00FF606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Turno. </w:t>
      </w:r>
      <w:r w:rsidRPr="00C4257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C42578">
        <w:rPr>
          <w:rFonts w:ascii="Palatino Linotype" w:eastAsia="Palatino Linotype" w:hAnsi="Palatino Linotype" w:cs="Palatino Linotype"/>
          <w:b/>
          <w:sz w:val="22"/>
          <w:szCs w:val="22"/>
        </w:rPr>
        <w:t>07559/INFOEM/IP/RR/2025</w:t>
      </w:r>
      <w:r w:rsidRPr="00C4257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42578">
        <w:rPr>
          <w:rFonts w:ascii="Palatino Linotype" w:eastAsia="Palatino Linotype" w:hAnsi="Palatino Linotype" w:cs="Palatino Linotype"/>
          <w:b/>
          <w:sz w:val="22"/>
          <w:szCs w:val="22"/>
        </w:rPr>
        <w:t>Guadalupe Ramírez Peña</w:t>
      </w:r>
      <w:r w:rsidRPr="00C42578">
        <w:rPr>
          <w:rFonts w:ascii="Palatino Linotype" w:eastAsia="Palatino Linotype" w:hAnsi="Palatino Linotype" w:cs="Palatino Linotype"/>
          <w:sz w:val="22"/>
          <w:szCs w:val="22"/>
        </w:rPr>
        <w:t>, para su análisis, estudio, elaboración del proyecto y presentación ante el Pleno de este Instituto.</w:t>
      </w:r>
    </w:p>
    <w:p w14:paraId="573EFD58" w14:textId="77777777" w:rsidR="0053052A" w:rsidRPr="00C42578" w:rsidRDefault="0053052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689FDE6" w14:textId="77777777" w:rsidR="0053052A" w:rsidRPr="00C42578" w:rsidRDefault="00FF606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C42578">
        <w:rPr>
          <w:rFonts w:ascii="Palatino Linotype" w:eastAsia="Palatino Linotype" w:hAnsi="Palatino Linotype" w:cs="Palatino Linotype"/>
          <w:b/>
          <w:sz w:val="22"/>
          <w:szCs w:val="22"/>
        </w:rPr>
        <w:lastRenderedPageBreak/>
        <w:t xml:space="preserve">Admisión del recurso de revisión: </w:t>
      </w:r>
      <w:r w:rsidRPr="00C42578">
        <w:rPr>
          <w:rFonts w:ascii="Palatino Linotype" w:eastAsia="Palatino Linotype" w:hAnsi="Palatino Linotype" w:cs="Palatino Linotype"/>
          <w:sz w:val="22"/>
          <w:szCs w:val="22"/>
        </w:rPr>
        <w:t xml:space="preserve">En fecha </w:t>
      </w:r>
      <w:r w:rsidRPr="00C42578">
        <w:rPr>
          <w:rFonts w:ascii="Palatino Linotype" w:eastAsia="Palatino Linotype" w:hAnsi="Palatino Linotype" w:cs="Palatino Linotype"/>
          <w:b/>
          <w:sz w:val="22"/>
          <w:szCs w:val="22"/>
        </w:rPr>
        <w:t>veinticuatro de junio de dos mil veinticinco</w:t>
      </w:r>
      <w:r w:rsidRPr="00C4257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presentara su informe justificado.</w:t>
      </w:r>
    </w:p>
    <w:p w14:paraId="16DE2DBC" w14:textId="77777777" w:rsidR="0053052A" w:rsidRPr="00C42578" w:rsidRDefault="0053052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8D3C38" w14:textId="77777777" w:rsidR="0053052A" w:rsidRPr="00C42578" w:rsidRDefault="00FF6066">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Manifestaciones</w:t>
      </w:r>
      <w:r w:rsidRPr="00C42578">
        <w:rPr>
          <w:rFonts w:ascii="Palatino Linotype" w:eastAsia="Palatino Linotype" w:hAnsi="Palatino Linotype" w:cs="Palatino Linotype"/>
          <w:sz w:val="22"/>
          <w:szCs w:val="22"/>
        </w:rPr>
        <w:t xml:space="preserve">: De las constancias que obran en el expediente electrónico del SAIMEX se desprende que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no rindió su informe justificado, del mismo modo la parte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xml:space="preserve"> omitió realizar manifestaciones, como se observa a continuación:</w:t>
      </w:r>
    </w:p>
    <w:p w14:paraId="194C0FA8" w14:textId="77777777" w:rsidR="0053052A" w:rsidRPr="00C42578" w:rsidRDefault="0053052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sz w:val="22"/>
          <w:szCs w:val="22"/>
        </w:rPr>
      </w:pPr>
    </w:p>
    <w:p w14:paraId="1601554F" w14:textId="77777777" w:rsidR="0053052A" w:rsidRPr="00C42578" w:rsidRDefault="00FF606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b/>
          <w:i/>
          <w:noProof/>
          <w:sz w:val="22"/>
          <w:szCs w:val="22"/>
          <w:lang w:val="es-MX"/>
        </w:rPr>
        <w:drawing>
          <wp:inline distT="0" distB="0" distL="0" distR="0" wp14:anchorId="09983484" wp14:editId="2F235072">
            <wp:extent cx="5612130" cy="1284605"/>
            <wp:effectExtent l="0" t="0" r="0" b="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84605"/>
                    </a:xfrm>
                    <a:prstGeom prst="rect">
                      <a:avLst/>
                    </a:prstGeom>
                    <a:ln/>
                  </pic:spPr>
                </pic:pic>
              </a:graphicData>
            </a:graphic>
          </wp:inline>
        </w:drawing>
      </w:r>
    </w:p>
    <w:p w14:paraId="4C3270CB" w14:textId="77777777" w:rsidR="0053052A" w:rsidRPr="00C42578" w:rsidRDefault="0053052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61E0552" w14:textId="77777777" w:rsidR="0053052A" w:rsidRPr="00C42578" w:rsidRDefault="00FF6066">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Ampliación de plazo:</w:t>
      </w:r>
      <w:r w:rsidRPr="00C42578">
        <w:rPr>
          <w:rFonts w:ascii="Palatino Linotype" w:eastAsia="Palatino Linotype" w:hAnsi="Palatino Linotype" w:cs="Palatino Linotype"/>
          <w:sz w:val="22"/>
          <w:szCs w:val="22"/>
        </w:rPr>
        <w:t xml:space="preserve"> El</w:t>
      </w:r>
      <w:r w:rsidRPr="00C42578">
        <w:rPr>
          <w:rFonts w:ascii="Palatino Linotype" w:eastAsia="Palatino Linotype" w:hAnsi="Palatino Linotype" w:cs="Palatino Linotype"/>
          <w:b/>
          <w:sz w:val="22"/>
          <w:szCs w:val="22"/>
        </w:rPr>
        <w:t xml:space="preserve"> tres de septiembre de dos mil veinticinco</w:t>
      </w:r>
      <w:r w:rsidRPr="00C42578">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8BEF202"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2056FAB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3DC021C"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 xml:space="preserve"> </w:t>
      </w:r>
    </w:p>
    <w:p w14:paraId="6A49D3A5"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495B3A"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 </w:t>
      </w:r>
    </w:p>
    <w:p w14:paraId="723D8454"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0A7690"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55734974"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D5CA7F"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1EC63E6F"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655E910"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18DAE242" w14:textId="77777777" w:rsidR="0053052A" w:rsidRPr="00C42578" w:rsidRDefault="00FF6066">
      <w:pPr>
        <w:tabs>
          <w:tab w:val="left" w:pos="709"/>
        </w:tabs>
        <w:spacing w:line="360" w:lineRule="auto"/>
        <w:ind w:left="567" w:right="56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a)    Complejidad del asunto:</w:t>
      </w:r>
      <w:r w:rsidRPr="00C4257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026B07B" w14:textId="77777777" w:rsidR="0053052A" w:rsidRPr="00C42578" w:rsidRDefault="00FF6066">
      <w:pPr>
        <w:tabs>
          <w:tab w:val="left" w:pos="709"/>
        </w:tabs>
        <w:spacing w:line="360" w:lineRule="auto"/>
        <w:ind w:left="567" w:right="56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b)   Actividad Procesal del interesado</w:t>
      </w:r>
      <w:r w:rsidRPr="00C42578">
        <w:rPr>
          <w:rFonts w:ascii="Palatino Linotype" w:eastAsia="Palatino Linotype" w:hAnsi="Palatino Linotype" w:cs="Palatino Linotype"/>
          <w:sz w:val="22"/>
          <w:szCs w:val="22"/>
        </w:rPr>
        <w:t>: Acciones u omisiones del interesado.</w:t>
      </w:r>
    </w:p>
    <w:p w14:paraId="074D227F" w14:textId="77777777" w:rsidR="0053052A" w:rsidRPr="00C42578" w:rsidRDefault="00FF6066">
      <w:pPr>
        <w:tabs>
          <w:tab w:val="left" w:pos="851"/>
        </w:tabs>
        <w:spacing w:line="360" w:lineRule="auto"/>
        <w:ind w:left="567" w:right="56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lastRenderedPageBreak/>
        <w:t>c)  Conducta de la Autoridad:</w:t>
      </w:r>
      <w:r w:rsidRPr="00C4257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5312460" w14:textId="77777777" w:rsidR="0053052A" w:rsidRPr="00C42578" w:rsidRDefault="00FF6066">
      <w:pPr>
        <w:tabs>
          <w:tab w:val="left" w:pos="851"/>
        </w:tabs>
        <w:spacing w:line="360" w:lineRule="auto"/>
        <w:ind w:left="567" w:right="56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d) La afectación generada en la situación jurídica de la persona involucrada en el proceso:</w:t>
      </w:r>
      <w:r w:rsidRPr="00C42578">
        <w:rPr>
          <w:rFonts w:ascii="Palatino Linotype" w:eastAsia="Palatino Linotype" w:hAnsi="Palatino Linotype" w:cs="Palatino Linotype"/>
          <w:sz w:val="22"/>
          <w:szCs w:val="22"/>
        </w:rPr>
        <w:t xml:space="preserve"> Violación a sus derechos humanos.</w:t>
      </w:r>
    </w:p>
    <w:p w14:paraId="394D403B" w14:textId="77777777" w:rsidR="0053052A" w:rsidRPr="00C42578" w:rsidRDefault="0053052A">
      <w:pPr>
        <w:tabs>
          <w:tab w:val="left" w:pos="851"/>
        </w:tabs>
        <w:spacing w:line="360" w:lineRule="auto"/>
        <w:ind w:left="567" w:right="560"/>
        <w:jc w:val="both"/>
        <w:rPr>
          <w:rFonts w:ascii="Palatino Linotype" w:eastAsia="Palatino Linotype" w:hAnsi="Palatino Linotype" w:cs="Palatino Linotype"/>
          <w:sz w:val="22"/>
          <w:szCs w:val="22"/>
        </w:rPr>
      </w:pPr>
    </w:p>
    <w:p w14:paraId="63A5EA9A"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26079C"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 </w:t>
      </w:r>
    </w:p>
    <w:p w14:paraId="20FEDA91"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4257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42578">
        <w:rPr>
          <w:rFonts w:ascii="Palatino Linotype" w:eastAsia="Palatino Linotype" w:hAnsi="Palatino Linotype" w:cs="Palatino Linotype"/>
          <w:sz w:val="22"/>
          <w:szCs w:val="22"/>
        </w:rPr>
        <w:t>, visible en la Gaceta del Seminario Judicial de la Federación con el registro digital 205635.</w:t>
      </w:r>
    </w:p>
    <w:p w14:paraId="6C13BFEB"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 </w:t>
      </w:r>
    </w:p>
    <w:p w14:paraId="4CB69301"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C42578">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1332784A"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123D6A14"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91B47C6"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 </w:t>
      </w:r>
    </w:p>
    <w:p w14:paraId="069D4DDA"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“PLAZO RAZONABLE PARA RESOLVER. DIMENSIÓN Y EFECTOS DE ESTE CONCEPTO CUANDO SE ADUCE EXCESIVA CARGA DE TRABAJO.”</w:t>
      </w:r>
      <w:r w:rsidRPr="00C42578">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5BC04C48"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7B3B46CF" w14:textId="77777777" w:rsidR="0053052A" w:rsidRPr="00C42578" w:rsidRDefault="00FF6066">
      <w:pPr>
        <w:spacing w:line="276" w:lineRule="auto"/>
        <w:ind w:left="851" w:right="616"/>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42578">
        <w:rPr>
          <w:rFonts w:ascii="Palatino Linotype" w:eastAsia="Palatino Linotype" w:hAnsi="Palatino Linotype" w:cs="Palatino Linotype"/>
          <w:i/>
          <w:sz w:val="22"/>
          <w:szCs w:val="22"/>
        </w:rPr>
        <w:t xml:space="preserve"> visible en el Seminario Judicial de la Federación y su gaceta, con el registro digital 2002350</w:t>
      </w:r>
      <w:r w:rsidRPr="00C42578">
        <w:rPr>
          <w:rFonts w:ascii="Palatino Linotype" w:eastAsia="Palatino Linotype" w:hAnsi="Palatino Linotype" w:cs="Palatino Linotype"/>
          <w:sz w:val="22"/>
          <w:szCs w:val="22"/>
        </w:rPr>
        <w:t>.</w:t>
      </w:r>
    </w:p>
    <w:p w14:paraId="2C187F8B" w14:textId="77777777" w:rsidR="0053052A" w:rsidRPr="00C42578" w:rsidRDefault="0053052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2E1B337" w14:textId="77777777" w:rsidR="0053052A" w:rsidRPr="00C42578" w:rsidRDefault="00FF60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7A515E7" w14:textId="77777777" w:rsidR="0053052A" w:rsidRPr="00C42578" w:rsidRDefault="0053052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3461F5A" w14:textId="77777777" w:rsidR="0053052A" w:rsidRPr="00C42578" w:rsidRDefault="00FF606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Cierre de instrucción. </w:t>
      </w:r>
      <w:r w:rsidRPr="00C42578">
        <w:rPr>
          <w:rFonts w:ascii="Palatino Linotype" w:eastAsia="Palatino Linotype" w:hAnsi="Palatino Linotype" w:cs="Palatino Linotype"/>
          <w:sz w:val="22"/>
          <w:szCs w:val="22"/>
        </w:rPr>
        <w:t xml:space="preserve">El </w:t>
      </w:r>
      <w:r w:rsidRPr="00C42578">
        <w:rPr>
          <w:rFonts w:ascii="Palatino Linotype" w:eastAsia="Palatino Linotype" w:hAnsi="Palatino Linotype" w:cs="Palatino Linotype"/>
          <w:b/>
          <w:sz w:val="22"/>
          <w:szCs w:val="22"/>
        </w:rPr>
        <w:t>tres de septiembre de dos mil veinticinco</w:t>
      </w:r>
      <w:r w:rsidRPr="00C4257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42D90C4" w14:textId="77777777" w:rsidR="0053052A" w:rsidRPr="00C42578" w:rsidRDefault="0053052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3179D93"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0C04D950"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31117B6D" w14:textId="77777777" w:rsidR="0053052A" w:rsidRPr="00C42578" w:rsidRDefault="00FF6066">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C42578">
        <w:rPr>
          <w:rFonts w:ascii="Palatino Linotype" w:eastAsia="Palatino Linotype" w:hAnsi="Palatino Linotype" w:cs="Palatino Linotype"/>
          <w:b/>
          <w:sz w:val="22"/>
          <w:szCs w:val="22"/>
        </w:rPr>
        <w:t>C O N S I D E R A N D O:</w:t>
      </w:r>
    </w:p>
    <w:p w14:paraId="06B8C244" w14:textId="77777777" w:rsidR="0053052A" w:rsidRPr="00C42578" w:rsidRDefault="0053052A">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90170FC"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Primero. Competencia. </w:t>
      </w:r>
      <w:r w:rsidRPr="00C42578">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7585BEC" w14:textId="77777777" w:rsidR="0053052A" w:rsidRPr="00C42578" w:rsidRDefault="0053052A">
      <w:pPr>
        <w:spacing w:line="360" w:lineRule="auto"/>
        <w:jc w:val="both"/>
        <w:rPr>
          <w:rFonts w:ascii="Palatino Linotype" w:eastAsia="Palatino Linotype" w:hAnsi="Palatino Linotype" w:cs="Palatino Linotype"/>
          <w:b/>
          <w:sz w:val="22"/>
          <w:szCs w:val="22"/>
        </w:rPr>
      </w:pPr>
    </w:p>
    <w:p w14:paraId="23CB47A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Segundo. Oportunidad y Procedibilidad del Recurso de Revisión</w:t>
      </w:r>
      <w:r w:rsidRPr="00C4257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8878543"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121047C4"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w:t>
      </w:r>
      <w:r w:rsidRPr="00C42578">
        <w:rPr>
          <w:rFonts w:ascii="Palatino Linotype" w:eastAsia="Palatino Linotype" w:hAnsi="Palatino Linotype" w:cs="Palatino Linotype"/>
          <w:sz w:val="22"/>
          <w:szCs w:val="22"/>
        </w:rPr>
        <w:lastRenderedPageBreak/>
        <w:t xml:space="preserve">México y Municipios, ya que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proporcionó su respuesta a la solicitud de información el </w:t>
      </w:r>
      <w:r w:rsidRPr="00C42578">
        <w:rPr>
          <w:rFonts w:ascii="Palatino Linotype" w:eastAsia="Palatino Linotype" w:hAnsi="Palatino Linotype" w:cs="Palatino Linotype"/>
          <w:b/>
          <w:sz w:val="22"/>
          <w:szCs w:val="22"/>
        </w:rPr>
        <w:t>dieciocho de junio de dos mil veinticinco</w:t>
      </w:r>
      <w:r w:rsidRPr="00C42578">
        <w:rPr>
          <w:rFonts w:ascii="Palatino Linotype" w:eastAsia="Palatino Linotype" w:hAnsi="Palatino Linotype" w:cs="Palatino Linotype"/>
          <w:sz w:val="22"/>
          <w:szCs w:val="22"/>
        </w:rPr>
        <w:t xml:space="preserve">, y la parte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xml:space="preserve"> presentó su recurso de revisión el </w:t>
      </w:r>
      <w:r w:rsidRPr="00C42578">
        <w:rPr>
          <w:rFonts w:ascii="Palatino Linotype" w:eastAsia="Palatino Linotype" w:hAnsi="Palatino Linotype" w:cs="Palatino Linotype"/>
          <w:b/>
          <w:sz w:val="22"/>
          <w:szCs w:val="22"/>
        </w:rPr>
        <w:t>veinte de junio de dos mil veinticinco</w:t>
      </w:r>
      <w:r w:rsidRPr="00C42578">
        <w:rPr>
          <w:rFonts w:ascii="Palatino Linotype" w:eastAsia="Palatino Linotype" w:hAnsi="Palatino Linotype" w:cs="Palatino Linotype"/>
          <w:sz w:val="22"/>
          <w:szCs w:val="22"/>
        </w:rPr>
        <w:t>;</w:t>
      </w:r>
      <w:r w:rsidRPr="00C42578">
        <w:rPr>
          <w:rFonts w:ascii="Palatino Linotype" w:eastAsia="Palatino Linotype" w:hAnsi="Palatino Linotype" w:cs="Palatino Linotype"/>
          <w:b/>
          <w:sz w:val="22"/>
          <w:szCs w:val="22"/>
        </w:rPr>
        <w:t xml:space="preserve"> </w:t>
      </w:r>
      <w:r w:rsidRPr="00C42578">
        <w:rPr>
          <w:rFonts w:ascii="Palatino Linotype" w:eastAsia="Palatino Linotype" w:hAnsi="Palatino Linotype" w:cs="Palatino Linotype"/>
          <w:sz w:val="22"/>
          <w:szCs w:val="22"/>
        </w:rPr>
        <w:t xml:space="preserve">esto es al segundo día hábil siguiente en que tuvo conocimiento de la respuesta. </w:t>
      </w:r>
    </w:p>
    <w:p w14:paraId="159DD750"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6359D8E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Al mismo tiempo, tras la revisión del formato de interposición de los recursos, es de suma importancia señalar que la parte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no proporcionó nombre con el que desee ser identificado,</w:t>
      </w:r>
      <w:r w:rsidRPr="00C42578">
        <w:rPr>
          <w:rFonts w:ascii="Palatino Linotype" w:eastAsia="Palatino Linotype" w:hAnsi="Palatino Linotype" w:cs="Palatino Linotype"/>
          <w:b/>
          <w:sz w:val="22"/>
          <w:szCs w:val="22"/>
        </w:rPr>
        <w:t xml:space="preserve"> </w:t>
      </w:r>
      <w:r w:rsidRPr="00C42578">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08E1E7CA" w14:textId="77777777" w:rsidR="0053052A" w:rsidRPr="00C42578" w:rsidRDefault="0053052A">
      <w:pPr>
        <w:spacing w:line="276" w:lineRule="auto"/>
        <w:ind w:left="851" w:right="900"/>
        <w:jc w:val="both"/>
        <w:rPr>
          <w:rFonts w:ascii="Palatino Linotype" w:eastAsia="Palatino Linotype" w:hAnsi="Palatino Linotype" w:cs="Palatino Linotype"/>
          <w:i/>
          <w:sz w:val="22"/>
          <w:szCs w:val="22"/>
        </w:rPr>
      </w:pPr>
    </w:p>
    <w:p w14:paraId="5D85DEC3" w14:textId="77777777" w:rsidR="0053052A" w:rsidRPr="00C42578" w:rsidRDefault="00FF6066">
      <w:pPr>
        <w:spacing w:line="276" w:lineRule="auto"/>
        <w:ind w:left="851" w:right="900"/>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Las solicitudes anónimas</w:t>
      </w:r>
      <w:r w:rsidRPr="00C42578">
        <w:rPr>
          <w:rFonts w:ascii="Palatino Linotype" w:eastAsia="Palatino Linotype" w:hAnsi="Palatino Linotype" w:cs="Palatino Linotype"/>
          <w:i/>
          <w:sz w:val="22"/>
          <w:szCs w:val="22"/>
        </w:rPr>
        <w:t xml:space="preserve">, con nombre incompleto o seudónimo </w:t>
      </w:r>
      <w:r w:rsidRPr="00C42578">
        <w:rPr>
          <w:rFonts w:ascii="Palatino Linotype" w:eastAsia="Palatino Linotype" w:hAnsi="Palatino Linotype" w:cs="Palatino Linotype"/>
          <w:b/>
          <w:i/>
          <w:sz w:val="22"/>
          <w:szCs w:val="22"/>
        </w:rPr>
        <w:t>serán procedentes para su trámite por parte del sujeto obligado ante quien se presente</w:t>
      </w:r>
      <w:r w:rsidRPr="00C42578">
        <w:rPr>
          <w:rFonts w:ascii="Palatino Linotype" w:eastAsia="Palatino Linotype" w:hAnsi="Palatino Linotype" w:cs="Palatino Linotype"/>
          <w:i/>
          <w:sz w:val="22"/>
          <w:szCs w:val="22"/>
        </w:rPr>
        <w:t>. No podrá requerirse información adicional con motivo del nombre proporcionado por el solicitante."</w:t>
      </w:r>
    </w:p>
    <w:p w14:paraId="73BFC963" w14:textId="77777777" w:rsidR="0053052A" w:rsidRPr="00C42578" w:rsidRDefault="0053052A">
      <w:pPr>
        <w:spacing w:line="360" w:lineRule="auto"/>
        <w:ind w:right="-147"/>
        <w:jc w:val="both"/>
        <w:rPr>
          <w:rFonts w:ascii="Palatino Linotype" w:eastAsia="Palatino Linotype" w:hAnsi="Palatino Linotype" w:cs="Palatino Linotype"/>
          <w:sz w:val="22"/>
          <w:szCs w:val="22"/>
        </w:rPr>
      </w:pPr>
    </w:p>
    <w:p w14:paraId="1F9DC00C"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De este modo,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1DD4130"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201A8417"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Asimismo, resulta procedente la interposición del recurso de revisión al rubro anotado, toda vez que se actualiza la hipótesis prevista en el artículo 179, fracción I de la ley de la materia, que a la letra dice:</w:t>
      </w:r>
    </w:p>
    <w:p w14:paraId="344A1BEF"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1A1E656F" w14:textId="77777777" w:rsidR="0053052A" w:rsidRPr="00C42578" w:rsidRDefault="00FF6066">
      <w:pPr>
        <w:spacing w:line="276" w:lineRule="auto"/>
        <w:ind w:left="567"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 xml:space="preserve">Artículo 179. </w:t>
      </w:r>
      <w:r w:rsidRPr="00C4257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B26235A" w14:textId="77777777" w:rsidR="0053052A" w:rsidRPr="00C42578" w:rsidRDefault="00FF6066">
      <w:pPr>
        <w:spacing w:line="276" w:lineRule="auto"/>
        <w:ind w:left="567"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2126E6E0" w14:textId="77777777" w:rsidR="0053052A" w:rsidRPr="00C42578" w:rsidRDefault="00FF6066">
      <w:pPr>
        <w:spacing w:line="276" w:lineRule="auto"/>
        <w:ind w:left="567"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La negativa a la información solicitada;</w:t>
      </w:r>
    </w:p>
    <w:p w14:paraId="6C73D52C" w14:textId="77777777" w:rsidR="0053052A" w:rsidRPr="00C42578" w:rsidRDefault="00FF6066">
      <w:pPr>
        <w:spacing w:line="360" w:lineRule="auto"/>
        <w:ind w:left="567"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 </w:t>
      </w:r>
    </w:p>
    <w:p w14:paraId="32C5E2DC" w14:textId="77777777" w:rsidR="0053052A" w:rsidRPr="00C42578" w:rsidRDefault="0053052A">
      <w:pPr>
        <w:spacing w:line="360" w:lineRule="auto"/>
        <w:ind w:left="567" w:right="616"/>
        <w:jc w:val="both"/>
        <w:rPr>
          <w:rFonts w:ascii="Palatino Linotype" w:eastAsia="Palatino Linotype" w:hAnsi="Palatino Linotype" w:cs="Palatino Linotype"/>
          <w:i/>
          <w:sz w:val="22"/>
          <w:szCs w:val="22"/>
        </w:rPr>
      </w:pPr>
    </w:p>
    <w:p w14:paraId="6C9CDEB9"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Tercero. Materia de Revisión</w:t>
      </w:r>
      <w:r w:rsidRPr="00C4257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9194003"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38B9A701"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Cuarto. Estudio de fondo del asunto. </w:t>
      </w:r>
      <w:r w:rsidRPr="00C42578">
        <w:rPr>
          <w:rFonts w:ascii="Palatino Linotype" w:eastAsia="Palatino Linotype" w:hAnsi="Palatino Linotype" w:cs="Palatino Linotype"/>
          <w:sz w:val="22"/>
          <w:szCs w:val="22"/>
        </w:rPr>
        <w:t>Es conveniente analizar si la respuesta del Sujeto Obligado</w:t>
      </w:r>
      <w:r w:rsidRPr="00C42578">
        <w:rPr>
          <w:rFonts w:ascii="Palatino Linotype" w:eastAsia="Palatino Linotype" w:hAnsi="Palatino Linotype" w:cs="Palatino Linotype"/>
          <w:b/>
          <w:sz w:val="22"/>
          <w:szCs w:val="22"/>
        </w:rPr>
        <w:t xml:space="preserve"> </w:t>
      </w:r>
      <w:r w:rsidRPr="00C42578">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48AB21"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0FD9DBB2" w14:textId="77777777" w:rsidR="0053052A" w:rsidRPr="00C42578" w:rsidRDefault="00FF6066">
      <w:pPr>
        <w:tabs>
          <w:tab w:val="left" w:pos="851"/>
        </w:tabs>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4</w:t>
      </w:r>
      <w:r w:rsidRPr="00C4257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3CDF2D0" w14:textId="77777777" w:rsidR="0053052A" w:rsidRPr="00C42578" w:rsidRDefault="00FF6066">
      <w:pPr>
        <w:tabs>
          <w:tab w:val="left" w:pos="851"/>
        </w:tabs>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42578">
        <w:rPr>
          <w:rFonts w:ascii="Palatino Linotype" w:eastAsia="Palatino Linotype" w:hAnsi="Palatino Linotype" w:cs="Palatino Linotype"/>
          <w:i/>
          <w:sz w:val="22"/>
          <w:szCs w:val="22"/>
        </w:rPr>
        <w:t xml:space="preserve">, en los términos y condiciones que </w:t>
      </w:r>
      <w:r w:rsidRPr="00C42578">
        <w:rPr>
          <w:rFonts w:ascii="Palatino Linotype" w:eastAsia="Palatino Linotype" w:hAnsi="Palatino Linotype" w:cs="Palatino Linotype"/>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E8E369" w14:textId="77777777" w:rsidR="0053052A" w:rsidRPr="00C42578" w:rsidRDefault="00FF6066">
      <w:pPr>
        <w:tabs>
          <w:tab w:val="left" w:pos="851"/>
        </w:tabs>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42578">
        <w:rPr>
          <w:rFonts w:ascii="Palatino Linotype" w:eastAsia="Palatino Linotype" w:hAnsi="Palatino Linotype" w:cs="Palatino Linotype"/>
          <w:i/>
          <w:sz w:val="22"/>
          <w:szCs w:val="22"/>
        </w:rPr>
        <w:t>.”(Sic)</w:t>
      </w:r>
    </w:p>
    <w:p w14:paraId="476928C8"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284E6164"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1FAFFE9" w14:textId="77777777" w:rsidR="0053052A" w:rsidRPr="00C42578" w:rsidRDefault="0053052A">
      <w:pPr>
        <w:spacing w:line="276" w:lineRule="auto"/>
        <w:ind w:left="567" w:right="616"/>
        <w:jc w:val="both"/>
        <w:rPr>
          <w:rFonts w:ascii="Palatino Linotype" w:eastAsia="Palatino Linotype" w:hAnsi="Palatino Linotype" w:cs="Palatino Linotype"/>
          <w:sz w:val="22"/>
          <w:szCs w:val="22"/>
        </w:rPr>
      </w:pPr>
    </w:p>
    <w:p w14:paraId="75386B87"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12.-</w:t>
      </w:r>
      <w:r w:rsidRPr="00C4257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0820ABD"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67E2AF54"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42578">
        <w:rPr>
          <w:rFonts w:ascii="Palatino Linotype" w:eastAsia="Palatino Linotype" w:hAnsi="Palatino Linotype" w:cs="Palatino Linotype"/>
          <w:i/>
          <w:sz w:val="22"/>
          <w:szCs w:val="22"/>
        </w:rPr>
        <w:t xml:space="preserve">. </w:t>
      </w:r>
      <w:r w:rsidRPr="00C4257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42578">
        <w:rPr>
          <w:rFonts w:ascii="Palatino Linotype" w:eastAsia="Palatino Linotype" w:hAnsi="Palatino Linotype" w:cs="Palatino Linotype"/>
          <w:i/>
          <w:sz w:val="22"/>
          <w:szCs w:val="22"/>
        </w:rPr>
        <w:t xml:space="preserve">.” </w:t>
      </w:r>
    </w:p>
    <w:p w14:paraId="7E6D0BF8" w14:textId="77777777" w:rsidR="0053052A" w:rsidRPr="00C42578" w:rsidRDefault="0053052A">
      <w:pPr>
        <w:spacing w:line="360" w:lineRule="auto"/>
        <w:ind w:right="-93"/>
        <w:jc w:val="both"/>
        <w:rPr>
          <w:rFonts w:ascii="Palatino Linotype" w:eastAsia="Palatino Linotype" w:hAnsi="Palatino Linotype" w:cs="Palatino Linotype"/>
          <w:sz w:val="22"/>
          <w:szCs w:val="22"/>
        </w:rPr>
      </w:pPr>
    </w:p>
    <w:p w14:paraId="38711CDC" w14:textId="77777777" w:rsidR="0053052A" w:rsidRPr="00C42578" w:rsidRDefault="00FF6066">
      <w:pPr>
        <w:spacing w:line="360" w:lineRule="auto"/>
        <w:ind w:right="-93"/>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66CEFD2" w14:textId="77777777" w:rsidR="0053052A" w:rsidRPr="00C42578" w:rsidRDefault="0053052A">
      <w:pPr>
        <w:spacing w:line="360" w:lineRule="auto"/>
        <w:ind w:right="-93"/>
        <w:jc w:val="both"/>
        <w:rPr>
          <w:rFonts w:ascii="Palatino Linotype" w:eastAsia="Palatino Linotype" w:hAnsi="Palatino Linotype" w:cs="Palatino Linotype"/>
          <w:sz w:val="22"/>
          <w:szCs w:val="22"/>
        </w:rPr>
      </w:pPr>
    </w:p>
    <w:p w14:paraId="7C394B90" w14:textId="77777777" w:rsidR="0053052A" w:rsidRPr="00C42578" w:rsidRDefault="00FF6066">
      <w:pPr>
        <w:spacing w:line="360" w:lineRule="auto"/>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C42578">
        <w:rPr>
          <w:rFonts w:ascii="Palatino Linotype" w:eastAsia="Palatino Linotype" w:hAnsi="Palatino Linotype" w:cs="Palatino Linotype"/>
          <w:b/>
          <w:sz w:val="22"/>
          <w:szCs w:val="22"/>
        </w:rPr>
        <w:t xml:space="preserve"> </w:t>
      </w:r>
    </w:p>
    <w:p w14:paraId="3D14D251" w14:textId="77777777" w:rsidR="0053052A" w:rsidRPr="00C42578" w:rsidRDefault="0053052A">
      <w:pPr>
        <w:spacing w:line="276" w:lineRule="auto"/>
        <w:ind w:left="851" w:right="850"/>
        <w:jc w:val="both"/>
        <w:rPr>
          <w:rFonts w:ascii="Palatino Linotype" w:eastAsia="Palatino Linotype" w:hAnsi="Palatino Linotype" w:cs="Palatino Linotype"/>
          <w:sz w:val="22"/>
          <w:szCs w:val="22"/>
        </w:rPr>
      </w:pPr>
    </w:p>
    <w:p w14:paraId="62D542C4"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No existe obligación de elaborar documentos ad hoc para atender las solicitudes de acceso a la información.</w:t>
      </w:r>
      <w:r w:rsidRPr="00C4257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6F5523" w14:textId="77777777" w:rsidR="0053052A" w:rsidRPr="00C42578" w:rsidRDefault="0053052A">
      <w:pPr>
        <w:spacing w:line="276" w:lineRule="auto"/>
        <w:ind w:left="567" w:right="616"/>
        <w:jc w:val="both"/>
        <w:rPr>
          <w:rFonts w:ascii="Palatino Linotype" w:eastAsia="Palatino Linotype" w:hAnsi="Palatino Linotype" w:cs="Palatino Linotype"/>
          <w:i/>
          <w:sz w:val="22"/>
          <w:szCs w:val="22"/>
        </w:rPr>
      </w:pPr>
    </w:p>
    <w:p w14:paraId="0C21E3D4"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2DF3C4"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CED5F12"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653092"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A0534C4"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 xml:space="preserve">Artículo 3. </w:t>
      </w:r>
      <w:r w:rsidRPr="00C42578">
        <w:rPr>
          <w:rFonts w:ascii="Palatino Linotype" w:eastAsia="Palatino Linotype" w:hAnsi="Palatino Linotype" w:cs="Palatino Linotype"/>
          <w:i/>
          <w:sz w:val="22"/>
          <w:szCs w:val="22"/>
        </w:rPr>
        <w:t>Para los efectos de la presente Ley se entenderá por:</w:t>
      </w:r>
    </w:p>
    <w:p w14:paraId="34C63A57"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33B8EE41"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XI. Documento:</w:t>
      </w:r>
      <w:r w:rsidRPr="00C42578">
        <w:rPr>
          <w:rFonts w:ascii="Palatino Linotype" w:eastAsia="Palatino Linotype" w:hAnsi="Palatino Linotype" w:cs="Palatino Linotype"/>
          <w:i/>
          <w:sz w:val="22"/>
          <w:szCs w:val="22"/>
        </w:rPr>
        <w:t xml:space="preserve"> Los expedientes, reportes, estudios, actas</w:t>
      </w:r>
      <w:r w:rsidRPr="00C42578">
        <w:rPr>
          <w:rFonts w:ascii="Palatino Linotype" w:eastAsia="Palatino Linotype" w:hAnsi="Palatino Linotype" w:cs="Palatino Linotype"/>
          <w:b/>
          <w:i/>
          <w:sz w:val="22"/>
          <w:szCs w:val="22"/>
        </w:rPr>
        <w:t>,</w:t>
      </w:r>
      <w:r w:rsidRPr="00C4257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898F480" w14:textId="77777777" w:rsidR="0053052A" w:rsidRPr="00C42578" w:rsidRDefault="0053052A">
      <w:pPr>
        <w:spacing w:line="360" w:lineRule="auto"/>
        <w:ind w:left="851" w:right="899"/>
        <w:jc w:val="both"/>
        <w:rPr>
          <w:rFonts w:ascii="Palatino Linotype" w:eastAsia="Palatino Linotype" w:hAnsi="Palatino Linotype" w:cs="Palatino Linotype"/>
          <w:sz w:val="22"/>
          <w:szCs w:val="22"/>
        </w:rPr>
      </w:pPr>
    </w:p>
    <w:p w14:paraId="7EE8B7E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E3035D" w14:textId="77777777" w:rsidR="0053052A" w:rsidRPr="00C42578" w:rsidRDefault="0053052A">
      <w:pPr>
        <w:spacing w:line="360" w:lineRule="auto"/>
        <w:ind w:left="851" w:right="899"/>
        <w:jc w:val="both"/>
        <w:rPr>
          <w:rFonts w:ascii="Palatino Linotype" w:eastAsia="Palatino Linotype" w:hAnsi="Palatino Linotype" w:cs="Palatino Linotype"/>
          <w:sz w:val="22"/>
          <w:szCs w:val="22"/>
        </w:rPr>
      </w:pPr>
    </w:p>
    <w:p w14:paraId="6004CB58" w14:textId="77777777" w:rsidR="0053052A" w:rsidRPr="00C42578" w:rsidRDefault="00FF6066">
      <w:pPr>
        <w:spacing w:line="276" w:lineRule="auto"/>
        <w:ind w:left="851" w:right="616"/>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sz w:val="22"/>
          <w:szCs w:val="22"/>
        </w:rPr>
        <w:t>“</w:t>
      </w:r>
      <w:r w:rsidRPr="00C42578">
        <w:rPr>
          <w:rFonts w:ascii="Palatino Linotype" w:eastAsia="Palatino Linotype" w:hAnsi="Palatino Linotype" w:cs="Palatino Linotype"/>
          <w:b/>
          <w:i/>
          <w:sz w:val="22"/>
          <w:szCs w:val="22"/>
        </w:rPr>
        <w:t xml:space="preserve">CRITERIO 0002-11. INFORMACIÓN PÚBLICA, CONCEPTO DE, EN MATERIA DE TRANSPARENCIA. INTERPRETACIÓN SISTEMÁTICA DE </w:t>
      </w:r>
      <w:r w:rsidRPr="00C42578">
        <w:rPr>
          <w:rFonts w:ascii="Palatino Linotype" w:eastAsia="Palatino Linotype" w:hAnsi="Palatino Linotype" w:cs="Palatino Linotype"/>
          <w:b/>
          <w:i/>
          <w:sz w:val="22"/>
          <w:szCs w:val="22"/>
        </w:rPr>
        <w:lastRenderedPageBreak/>
        <w:t>LOS ARTÍCULOS 2°, FRACCIÓN V, XV, Y XVI, 3°, 4°, 11 Y 41.</w:t>
      </w:r>
      <w:r w:rsidRPr="00C4257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F9D087"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4C1918D"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0F9A525" w14:textId="77777777" w:rsidR="0053052A" w:rsidRPr="00C42578" w:rsidRDefault="00FF6066">
      <w:pPr>
        <w:spacing w:line="276" w:lineRule="auto"/>
        <w:ind w:left="851" w:right="616"/>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4412488" w14:textId="77777777" w:rsidR="0053052A" w:rsidRPr="00C42578" w:rsidRDefault="00FF6066">
      <w:pPr>
        <w:spacing w:line="276" w:lineRule="auto"/>
        <w:ind w:left="851" w:right="616"/>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2232FB3"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2AE9D781"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7FD328C"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7891805"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w:t>
      </w:r>
      <w:r w:rsidRPr="00C42578">
        <w:rPr>
          <w:rFonts w:ascii="Palatino Linotype" w:eastAsia="Palatino Linotype" w:hAnsi="Palatino Linotype" w:cs="Palatino Linotype"/>
          <w:sz w:val="22"/>
          <w:szCs w:val="22"/>
        </w:rPr>
        <w:lastRenderedPageBreak/>
        <w:t>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16B7EFC"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3F37D75"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xml:space="preserve"> requirió al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lo siguiente: </w:t>
      </w:r>
    </w:p>
    <w:p w14:paraId="5F20F1A1"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0DE29EB5" w14:textId="77777777" w:rsidR="0053052A" w:rsidRPr="00C42578" w:rsidRDefault="00FF6066">
      <w:pPr>
        <w:numPr>
          <w:ilvl w:val="0"/>
          <w:numId w:val="9"/>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b/>
          <w:sz w:val="22"/>
          <w:szCs w:val="22"/>
        </w:rPr>
        <w:t xml:space="preserve">Del Titular de la Unidad de Transparencia: </w:t>
      </w:r>
    </w:p>
    <w:p w14:paraId="49EF4AD6" w14:textId="77777777" w:rsidR="0053052A" w:rsidRPr="00C42578" w:rsidRDefault="00FF6066">
      <w:pPr>
        <w:numPr>
          <w:ilvl w:val="0"/>
          <w:numId w:val="1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Nombramiento. </w:t>
      </w:r>
    </w:p>
    <w:p w14:paraId="7C16DFB6" w14:textId="77777777" w:rsidR="0053052A" w:rsidRPr="00C42578" w:rsidRDefault="00FF6066">
      <w:pPr>
        <w:numPr>
          <w:ilvl w:val="0"/>
          <w:numId w:val="1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Certificación en la materia.</w:t>
      </w:r>
    </w:p>
    <w:p w14:paraId="14913F82"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233E1168"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En respuesta,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a través de la Titular de la Unidad de Transparencia informó que de acuerdo a la Ley de Transparencia y Acceso a la Información del Estado de México y sus Municipios, el Servidor Público cuenta con 6 meses posteriores más el tiempo que conlleva el proceso de Certificación a su contratación para realizar las actividades concernientes a lo establecido por la Ley, mencionándole que solo cuenta con asistencias virtuales sin respaldo de capacitaciones constantes para su capacitación y acceso a la Certificación.</w:t>
      </w:r>
    </w:p>
    <w:p w14:paraId="1F2E7895"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 xml:space="preserve">Derivado de ello, la parte solicitante, interpuso el recurso de revisión que se analiza en el presente asunto, por medio del cual se inconformó en lo medular porque no le fue proporcionada la información solicitada. </w:t>
      </w:r>
    </w:p>
    <w:p w14:paraId="54D4AFA3"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7E62F34D" w14:textId="77777777" w:rsidR="0053052A" w:rsidRPr="00C42578" w:rsidRDefault="00FF6066">
      <w:pPr>
        <w:pBdr>
          <w:top w:val="nil"/>
          <w:left w:val="nil"/>
          <w:bottom w:val="nil"/>
          <w:right w:val="nil"/>
          <w:between w:val="nil"/>
        </w:pBdr>
        <w:tabs>
          <w:tab w:val="left" w:pos="993"/>
        </w:tabs>
        <w:spacing w:line="360" w:lineRule="auto"/>
        <w:ind w:right="-7"/>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Durante el periodo de manifestaciones el </w:t>
      </w:r>
      <w:r w:rsidRPr="00C42578">
        <w:rPr>
          <w:rFonts w:ascii="Palatino Linotype" w:eastAsia="Palatino Linotype" w:hAnsi="Palatino Linotype" w:cs="Palatino Linotype"/>
          <w:b/>
          <w:sz w:val="22"/>
          <w:szCs w:val="22"/>
        </w:rPr>
        <w:t xml:space="preserve">Sujeto Obligado </w:t>
      </w:r>
      <w:r w:rsidRPr="00C42578">
        <w:rPr>
          <w:rFonts w:ascii="Palatino Linotype" w:eastAsia="Palatino Linotype" w:hAnsi="Palatino Linotype" w:cs="Palatino Linotype"/>
          <w:sz w:val="22"/>
          <w:szCs w:val="22"/>
        </w:rPr>
        <w:t xml:space="preserve">fue omiso en rendir su informe justificado, y la parte </w:t>
      </w:r>
      <w:r w:rsidRPr="00C42578">
        <w:rPr>
          <w:rFonts w:ascii="Palatino Linotype" w:eastAsia="Palatino Linotype" w:hAnsi="Palatino Linotype" w:cs="Palatino Linotype"/>
          <w:b/>
          <w:sz w:val="22"/>
          <w:szCs w:val="22"/>
        </w:rPr>
        <w:t xml:space="preserve">Recurrente </w:t>
      </w:r>
      <w:r w:rsidRPr="00C42578">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351CD12D" w14:textId="77777777" w:rsidR="0053052A" w:rsidRPr="00C42578" w:rsidRDefault="0053052A">
      <w:pPr>
        <w:pBdr>
          <w:top w:val="nil"/>
          <w:left w:val="nil"/>
          <w:bottom w:val="nil"/>
          <w:right w:val="nil"/>
          <w:between w:val="nil"/>
        </w:pBdr>
        <w:tabs>
          <w:tab w:val="left" w:pos="993"/>
        </w:tabs>
        <w:spacing w:line="360" w:lineRule="auto"/>
        <w:ind w:right="-7"/>
        <w:jc w:val="both"/>
        <w:rPr>
          <w:rFonts w:ascii="Palatino Linotype" w:eastAsia="Palatino Linotype" w:hAnsi="Palatino Linotype" w:cs="Palatino Linotype"/>
          <w:sz w:val="22"/>
          <w:szCs w:val="22"/>
        </w:rPr>
      </w:pPr>
    </w:p>
    <w:p w14:paraId="2D917D19"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Una vez establecidas las posturas de las partes, se procede al análisis de los requerimientos de información combatidos, así como la información proporcionada por el </w:t>
      </w:r>
      <w:r w:rsidRPr="00C42578">
        <w:rPr>
          <w:rFonts w:ascii="Palatino Linotype" w:eastAsia="Palatino Linotype" w:hAnsi="Palatino Linotype" w:cs="Palatino Linotype"/>
          <w:b/>
          <w:sz w:val="22"/>
          <w:szCs w:val="22"/>
        </w:rPr>
        <w:t xml:space="preserve">Sujeto Obligado, </w:t>
      </w:r>
      <w:r w:rsidRPr="00C42578">
        <w:rPr>
          <w:rFonts w:ascii="Palatino Linotype" w:eastAsia="Palatino Linotype" w:hAnsi="Palatino Linotype" w:cs="Palatino Linotype"/>
          <w:sz w:val="22"/>
          <w:szCs w:val="22"/>
        </w:rPr>
        <w:t xml:space="preserve">en contraposición con el motivo de inconformidad alegado por la parte </w:t>
      </w:r>
      <w:r w:rsidRPr="00C42578">
        <w:rPr>
          <w:rFonts w:ascii="Palatino Linotype" w:eastAsia="Palatino Linotype" w:hAnsi="Palatino Linotype" w:cs="Palatino Linotype"/>
          <w:b/>
          <w:sz w:val="22"/>
          <w:szCs w:val="22"/>
        </w:rPr>
        <w:t xml:space="preserve">Recurrente, </w:t>
      </w:r>
      <w:r w:rsidRPr="00C42578">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178E214"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5585E35E" w14:textId="77777777" w:rsidR="0053052A" w:rsidRPr="00C42578" w:rsidRDefault="00FF6066">
      <w:pPr>
        <w:numPr>
          <w:ilvl w:val="0"/>
          <w:numId w:val="7"/>
        </w:numPr>
        <w:pBdr>
          <w:top w:val="nil"/>
          <w:left w:val="nil"/>
          <w:bottom w:val="nil"/>
          <w:right w:val="nil"/>
          <w:between w:val="nil"/>
        </w:pBdr>
        <w:tabs>
          <w:tab w:val="left" w:pos="4962"/>
        </w:tabs>
        <w:spacing w:line="360" w:lineRule="auto"/>
        <w:ind w:right="49"/>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b/>
          <w:sz w:val="22"/>
          <w:szCs w:val="22"/>
        </w:rPr>
        <w:t>Del nombramiento de la Titular de la Unidad de Transparencia</w:t>
      </w:r>
    </w:p>
    <w:p w14:paraId="0C707FA4"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52DD7F08"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65F488D"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606EF94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C5CF6A7"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356F1572"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19699C6"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0995EEDD"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De lo manifestado con antelación se advierte que la persona Titular de la Unidad de Transparencia debe garantizar que las solicitudes se turnen a todas las áreas competentes </w:t>
      </w:r>
      <w:r w:rsidRPr="00C42578">
        <w:rPr>
          <w:rFonts w:ascii="Palatino Linotype" w:eastAsia="Palatino Linotype" w:hAnsi="Palatino Linotype" w:cs="Palatino Linotype"/>
          <w:sz w:val="22"/>
          <w:szCs w:val="22"/>
        </w:rPr>
        <w:lastRenderedPageBreak/>
        <w:t>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7F95506"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133FAA2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esta línea de pensamiento, derivado del análisis de las constancias que obran en el expediente electrónico en el que se actúa, se advirtió que la Unidad de Transparencia, no turnó la solicitud para su atención al servidor público habilitado que cuenta con atribuciones para conocer de la información solicitada, como se desprende del apartado de Requerimientos del SAIMEX:</w:t>
      </w:r>
    </w:p>
    <w:p w14:paraId="0C6E4ED1"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ED25C72"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noProof/>
          <w:sz w:val="22"/>
          <w:szCs w:val="22"/>
          <w:lang w:val="es-MX"/>
        </w:rPr>
        <w:drawing>
          <wp:inline distT="0" distB="0" distL="0" distR="0" wp14:anchorId="78D1EA7F" wp14:editId="281DF61C">
            <wp:extent cx="5612130" cy="931545"/>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931545"/>
                    </a:xfrm>
                    <a:prstGeom prst="rect">
                      <a:avLst/>
                    </a:prstGeom>
                    <a:ln/>
                  </pic:spPr>
                </pic:pic>
              </a:graphicData>
            </a:graphic>
          </wp:inline>
        </w:drawing>
      </w:r>
    </w:p>
    <w:p w14:paraId="67318E47"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32C2636"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Atento a lo anterior, resulta de suma importancia, referir que, para la atención de las solicitudes de acceso a la información, debe privilegiarse el </w:t>
      </w:r>
      <w:r w:rsidRPr="00C42578">
        <w:rPr>
          <w:rFonts w:ascii="Palatino Linotype" w:eastAsia="Palatino Linotype" w:hAnsi="Palatino Linotype" w:cs="Palatino Linotype"/>
          <w:b/>
          <w:sz w:val="22"/>
          <w:szCs w:val="22"/>
        </w:rPr>
        <w:t>principio de máxima publicidad</w:t>
      </w:r>
      <w:r w:rsidRPr="00C42578">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FC2DF72"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203261A"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Para lograr esto, los sujetos obligados deben seguir el procedimiento para la atención a las solicitudes de acceso a la información, establecido en los artículos 151, 159, 160, 162, 163, </w:t>
      </w:r>
      <w:r w:rsidRPr="00C42578">
        <w:rPr>
          <w:rFonts w:ascii="Palatino Linotype" w:eastAsia="Palatino Linotype" w:hAnsi="Palatino Linotype" w:cs="Palatino Linotype"/>
          <w:sz w:val="22"/>
          <w:szCs w:val="22"/>
        </w:rPr>
        <w:lastRenderedPageBreak/>
        <w:t>164, 165 y 166, de la Ley de Transparencia y Acceso a la Información Pública del Estado de México y Municipios, el cual es el siguiente:</w:t>
      </w:r>
    </w:p>
    <w:p w14:paraId="7DD99FDD"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20D6DB32" w14:textId="77777777" w:rsidR="0053052A" w:rsidRPr="00C42578" w:rsidRDefault="00FF6066">
      <w:pPr>
        <w:numPr>
          <w:ilvl w:val="0"/>
          <w:numId w:val="8"/>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DA3D505" w14:textId="77777777" w:rsidR="0053052A" w:rsidRPr="00C42578" w:rsidRDefault="00FF6066">
      <w:pPr>
        <w:numPr>
          <w:ilvl w:val="0"/>
          <w:numId w:val="8"/>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1300213" w14:textId="77777777" w:rsidR="0053052A" w:rsidRPr="00C42578" w:rsidRDefault="00FF6066">
      <w:pPr>
        <w:numPr>
          <w:ilvl w:val="0"/>
          <w:numId w:val="8"/>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C42578">
        <w:rPr>
          <w:rFonts w:ascii="Palatino Linotype" w:eastAsia="Palatino Linotype" w:hAnsi="Palatino Linotype" w:cs="Palatino Linotype"/>
          <w:b/>
          <w:sz w:val="22"/>
          <w:szCs w:val="22"/>
        </w:rPr>
        <w:t>quince días, contados a partir del día siguiente a la presentación de ésta.</w:t>
      </w:r>
      <w:r w:rsidRPr="00C42578">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69CC640C" w14:textId="77777777" w:rsidR="0053052A" w:rsidRPr="00C42578" w:rsidRDefault="00FF6066">
      <w:pPr>
        <w:numPr>
          <w:ilvl w:val="0"/>
          <w:numId w:val="8"/>
        </w:numPr>
        <w:spacing w:line="360" w:lineRule="auto"/>
        <w:jc w:val="both"/>
        <w:rPr>
          <w:rFonts w:ascii="Palatino Linotype" w:eastAsia="Palatino Linotype" w:hAnsi="Palatino Linotype" w:cs="Palatino Linotype"/>
          <w:b/>
          <w:sz w:val="22"/>
          <w:szCs w:val="22"/>
          <w:u w:val="single"/>
        </w:rPr>
      </w:pPr>
      <w:r w:rsidRPr="00C42578">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12715B2" w14:textId="77777777" w:rsidR="0053052A" w:rsidRPr="00C42578" w:rsidRDefault="00FF6066">
      <w:pPr>
        <w:numPr>
          <w:ilvl w:val="0"/>
          <w:numId w:val="8"/>
        </w:numPr>
        <w:spacing w:line="360" w:lineRule="auto"/>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37838BD" w14:textId="77777777" w:rsidR="0053052A" w:rsidRPr="00C42578" w:rsidRDefault="00FF6066">
      <w:pPr>
        <w:numPr>
          <w:ilvl w:val="0"/>
          <w:numId w:val="8"/>
        </w:numPr>
        <w:spacing w:line="360" w:lineRule="auto"/>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62573CB"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05D7F104"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Por ello, se colige que la Unidad de Transparencia, debió seguir un procedimiento de búsqueda exhaustiva y razonable en las unidades administrativas competentes, que de conformidad con sus atribuciones, facultades y competencia contarán con la información solicitada, lo cual no aconteció; por lo que no se tiene por acreditada la correcta búsqueda de la información. </w:t>
      </w:r>
    </w:p>
    <w:p w14:paraId="4845D7C1"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3A72F4E2"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Al respecto se menciona que la Ley que Crea los Organismos Públicos Descentralizados de Asistencia Social, de Carácter Municipal, denominados "Sistemas Municipales para el Desarrollo Integral de la Familia” señala en su artículo 11 que para su organización serán órganos superiores: I) La Junta de Gobierno, II) Presidencia y III) La Dirección; mientras que el artículo 13, establece que la Junta de Gobierno tendrá las siguientes facultades y obligaciones: </w:t>
      </w:r>
    </w:p>
    <w:p w14:paraId="67295FE9"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13.-</w:t>
      </w:r>
      <w:r w:rsidRPr="00C42578">
        <w:rPr>
          <w:rFonts w:ascii="Palatino Linotype" w:eastAsia="Palatino Linotype" w:hAnsi="Palatino Linotype" w:cs="Palatino Linotype"/>
          <w:i/>
          <w:sz w:val="22"/>
          <w:szCs w:val="22"/>
        </w:rPr>
        <w:t xml:space="preserve"> La Junta de Gobierno tendrá las siguientes facultades y obligaciones:</w:t>
      </w:r>
    </w:p>
    <w:p w14:paraId="3951575E"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 xml:space="preserve">I. Representar al Sistema Municipal, con el poder más amplio que en derecho proceda, </w:t>
      </w:r>
      <w:r w:rsidRPr="00C42578">
        <w:rPr>
          <w:rFonts w:ascii="Palatino Linotype" w:eastAsia="Palatino Linotype" w:hAnsi="Palatino Linotype" w:cs="Palatino Linotype"/>
          <w:i/>
          <w:sz w:val="22"/>
          <w:szCs w:val="22"/>
        </w:rPr>
        <w:t>lo cual hará a través del Presidente de la propia Junta;</w:t>
      </w:r>
    </w:p>
    <w:p w14:paraId="0091964E"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lastRenderedPageBreak/>
        <w:t>II. Conocer y en su caso aprobar, los Convenios que el Sistema Municipal celebre para el mejor cumplimiento de sus objetivos;</w:t>
      </w:r>
    </w:p>
    <w:p w14:paraId="6C3FEA0D"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VIII. Extender los nombramientos del personal del Sistema Municipal de acuerdo con las disposiciones jurídicas aplicables</w:t>
      </w:r>
      <w:r w:rsidRPr="00C42578">
        <w:rPr>
          <w:rFonts w:ascii="Palatino Linotype" w:eastAsia="Palatino Linotype" w:hAnsi="Palatino Linotype" w:cs="Palatino Linotype"/>
          <w:i/>
          <w:sz w:val="22"/>
          <w:szCs w:val="22"/>
        </w:rPr>
        <w:t>;</w:t>
      </w:r>
    </w:p>
    <w:p w14:paraId="6B02EC02"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6A24F4B2"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 </w:t>
      </w:r>
      <w:r w:rsidRPr="00C42578">
        <w:rPr>
          <w:rFonts w:ascii="Palatino Linotype" w:eastAsia="Palatino Linotype" w:hAnsi="Palatino Linotype" w:cs="Palatino Linotype"/>
          <w:b/>
          <w:i/>
          <w:sz w:val="22"/>
          <w:szCs w:val="22"/>
        </w:rPr>
        <w:t>Artículo 13 Bis E.-</w:t>
      </w:r>
      <w:r w:rsidRPr="00C42578">
        <w:rPr>
          <w:rFonts w:ascii="Palatino Linotype" w:eastAsia="Palatino Linotype" w:hAnsi="Palatino Linotype" w:cs="Palatino Linotype"/>
          <w:i/>
          <w:sz w:val="22"/>
          <w:szCs w:val="22"/>
        </w:rPr>
        <w:t xml:space="preserve"> La </w:t>
      </w:r>
      <w:r w:rsidRPr="00C42578">
        <w:rPr>
          <w:rFonts w:ascii="Palatino Linotype" w:eastAsia="Palatino Linotype" w:hAnsi="Palatino Linotype" w:cs="Palatino Linotype"/>
          <w:b/>
          <w:i/>
          <w:sz w:val="22"/>
          <w:szCs w:val="22"/>
        </w:rPr>
        <w:t>Presidencia tendrá las atribuciones</w:t>
      </w:r>
      <w:r w:rsidRPr="00C42578">
        <w:rPr>
          <w:rFonts w:ascii="Palatino Linotype" w:eastAsia="Palatino Linotype" w:hAnsi="Palatino Linotype" w:cs="Palatino Linotype"/>
          <w:i/>
          <w:sz w:val="22"/>
          <w:szCs w:val="22"/>
        </w:rPr>
        <w:t xml:space="preserve"> y obligaciones siguientes:</w:t>
      </w:r>
    </w:p>
    <w:p w14:paraId="26CC4721"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Cumplir los objetivos, funciones y labores sociales del Organismo;</w:t>
      </w:r>
    </w:p>
    <w:p w14:paraId="05D17723"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Ejecutar los acuerdos y disposiciones de la Junta de Gobierno;</w:t>
      </w:r>
    </w:p>
    <w:p w14:paraId="4FD42B64"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i/>
          <w:sz w:val="22"/>
          <w:szCs w:val="22"/>
        </w:rPr>
        <w:br/>
      </w:r>
      <w:r w:rsidRPr="00C42578">
        <w:rPr>
          <w:rFonts w:ascii="Palatino Linotype" w:eastAsia="Palatino Linotype" w:hAnsi="Palatino Linotype" w:cs="Palatino Linotype"/>
          <w:b/>
          <w:i/>
          <w:sz w:val="22"/>
          <w:szCs w:val="22"/>
        </w:rPr>
        <w:t xml:space="preserve"> IX. Proponer a la Junta de Gobierno los nombramientos y remociones del personal</w:t>
      </w:r>
      <w:r w:rsidRPr="00C42578">
        <w:rPr>
          <w:rFonts w:ascii="Palatino Linotype" w:eastAsia="Palatino Linotype" w:hAnsi="Palatino Linotype" w:cs="Palatino Linotype"/>
          <w:i/>
          <w:sz w:val="22"/>
          <w:szCs w:val="22"/>
        </w:rPr>
        <w:t xml:space="preserve"> </w:t>
      </w:r>
      <w:r w:rsidRPr="00C42578">
        <w:rPr>
          <w:rFonts w:ascii="Palatino Linotype" w:eastAsia="Palatino Linotype" w:hAnsi="Palatino Linotype" w:cs="Palatino Linotype"/>
          <w:b/>
          <w:i/>
          <w:sz w:val="22"/>
          <w:szCs w:val="22"/>
        </w:rPr>
        <w:t>del Organismo</w:t>
      </w:r>
      <w:r w:rsidRPr="00C42578">
        <w:rPr>
          <w:rFonts w:ascii="Palatino Linotype" w:eastAsia="Palatino Linotype" w:hAnsi="Palatino Linotype" w:cs="Palatino Linotype"/>
          <w:i/>
          <w:sz w:val="22"/>
          <w:szCs w:val="22"/>
        </w:rPr>
        <w:t>;</w:t>
      </w:r>
    </w:p>
    <w:p w14:paraId="19918594"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7EBE47F8"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XII. Conducir las relaciones laborales del Organismo de acuerdo con las disposiciones legales aplicables</w:t>
      </w:r>
      <w:r w:rsidRPr="00C42578">
        <w:rPr>
          <w:rFonts w:ascii="Palatino Linotype" w:eastAsia="Palatino Linotype" w:hAnsi="Palatino Linotype" w:cs="Palatino Linotype"/>
          <w:i/>
          <w:sz w:val="22"/>
          <w:szCs w:val="22"/>
        </w:rPr>
        <w:t>;…”</w:t>
      </w:r>
    </w:p>
    <w:p w14:paraId="64DBE0B0"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6247B9D8"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De lo anteriormente expuesto se advierte que el Sistema Municipal para el Desarrollo Integral de la Familia de Cocotitlán a través de su Presidencia, cuenta con facultades para conocer de los nombramientos del personal que integran el Sistema Municipal. </w:t>
      </w:r>
    </w:p>
    <w:p w14:paraId="74B1819C"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58C63E53" w14:textId="77777777" w:rsidR="0053052A" w:rsidRPr="00C42578" w:rsidRDefault="00FF6066">
      <w:pPr>
        <w:tabs>
          <w:tab w:val="left" w:pos="1140"/>
        </w:tabs>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Ahora bien, para efectos de lo anterior, es oportuno traer a colación el contenido de los artículos 5, 45, 48, fracción I y 49 de la Ley del Trabajo de los Servidores Públicos del Estado de México y Municipios, que disponen lo siguiente:</w:t>
      </w:r>
    </w:p>
    <w:p w14:paraId="4851CB58" w14:textId="77777777" w:rsidR="0053052A" w:rsidRPr="00C42578" w:rsidRDefault="0053052A">
      <w:pPr>
        <w:pBdr>
          <w:top w:val="nil"/>
          <w:left w:val="nil"/>
          <w:bottom w:val="nil"/>
          <w:right w:val="nil"/>
          <w:between w:val="nil"/>
        </w:pBdr>
        <w:ind w:left="851" w:right="899"/>
        <w:jc w:val="both"/>
        <w:rPr>
          <w:rFonts w:ascii="Palatino Linotype" w:eastAsia="Palatino Linotype" w:hAnsi="Palatino Linotype" w:cs="Palatino Linotype"/>
          <w:i/>
          <w:sz w:val="22"/>
          <w:szCs w:val="22"/>
        </w:rPr>
      </w:pPr>
    </w:p>
    <w:p w14:paraId="04F2DCF8" w14:textId="77777777" w:rsidR="0053052A" w:rsidRPr="00C42578" w:rsidRDefault="00FF6066">
      <w:pPr>
        <w:pBdr>
          <w:top w:val="nil"/>
          <w:left w:val="nil"/>
          <w:bottom w:val="nil"/>
          <w:right w:val="nil"/>
          <w:between w:val="nil"/>
        </w:pBdr>
        <w:spacing w:line="276" w:lineRule="auto"/>
        <w:ind w:left="851" w:right="565"/>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5.-</w:t>
      </w:r>
      <w:r w:rsidRPr="00C42578">
        <w:rPr>
          <w:rFonts w:ascii="Palatino Linotype" w:eastAsia="Palatino Linotype" w:hAnsi="Palatino Linotype" w:cs="Palatino Linotype"/>
          <w:i/>
          <w:sz w:val="22"/>
          <w:szCs w:val="22"/>
        </w:rPr>
        <w:t xml:space="preserve"> La </w:t>
      </w:r>
      <w:r w:rsidRPr="00C42578">
        <w:rPr>
          <w:rFonts w:ascii="Palatino Linotype" w:eastAsia="Palatino Linotype" w:hAnsi="Palatino Linotype" w:cs="Palatino Linotype"/>
          <w:b/>
          <w:i/>
          <w:sz w:val="22"/>
          <w:szCs w:val="22"/>
        </w:rPr>
        <w:t>relación de trabajo</w:t>
      </w:r>
      <w:r w:rsidRPr="00C42578">
        <w:rPr>
          <w:rFonts w:ascii="Palatino Linotype" w:eastAsia="Palatino Linotype" w:hAnsi="Palatino Linotype" w:cs="Palatino Linotype"/>
          <w:i/>
          <w:sz w:val="22"/>
          <w:szCs w:val="22"/>
        </w:rPr>
        <w:t xml:space="preserve"> entre las instituciones públicas y sus servidores públicos </w:t>
      </w:r>
      <w:r w:rsidRPr="00C42578">
        <w:rPr>
          <w:rFonts w:ascii="Palatino Linotype" w:eastAsia="Palatino Linotype" w:hAnsi="Palatino Linotype" w:cs="Palatino Linotype"/>
          <w:b/>
          <w:i/>
          <w:sz w:val="22"/>
          <w:szCs w:val="22"/>
          <w:u w:val="single"/>
        </w:rPr>
        <w:t xml:space="preserve">se entiende establecida mediante nombramiento, formato único de movimiento de personal, contrato o por cualquier otro acto </w:t>
      </w:r>
      <w:r w:rsidRPr="00C42578">
        <w:rPr>
          <w:rFonts w:ascii="Palatino Linotype" w:eastAsia="Palatino Linotype" w:hAnsi="Palatino Linotype" w:cs="Palatino Linotype"/>
          <w:b/>
          <w:i/>
          <w:sz w:val="22"/>
          <w:szCs w:val="22"/>
        </w:rPr>
        <w:t>que tenga como consecuencia la prestación personal subordinada del servicio y la percepción de un sueldo.</w:t>
      </w:r>
    </w:p>
    <w:p w14:paraId="7413BC14" w14:textId="77777777" w:rsidR="0053052A" w:rsidRPr="00C42578" w:rsidRDefault="00FF6066">
      <w:pPr>
        <w:pBdr>
          <w:top w:val="nil"/>
          <w:left w:val="nil"/>
          <w:bottom w:val="nil"/>
          <w:right w:val="nil"/>
          <w:between w:val="nil"/>
        </w:pBdr>
        <w:spacing w:line="276" w:lineRule="auto"/>
        <w:ind w:left="851"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w:t>
      </w:r>
    </w:p>
    <w:p w14:paraId="34234EFE" w14:textId="77777777" w:rsidR="0053052A" w:rsidRPr="00C42578" w:rsidRDefault="00FF6066">
      <w:pPr>
        <w:pBdr>
          <w:top w:val="nil"/>
          <w:left w:val="nil"/>
          <w:bottom w:val="nil"/>
          <w:right w:val="nil"/>
          <w:between w:val="nil"/>
        </w:pBdr>
        <w:spacing w:line="276" w:lineRule="auto"/>
        <w:ind w:left="851"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lastRenderedPageBreak/>
        <w:t>ARTÍCULO 45.-Los servidores públicos prestarán sus servicios mediante nombramiento, contrato o formato único de Movimientos de Personal</w:t>
      </w:r>
      <w:r w:rsidRPr="00C42578">
        <w:rPr>
          <w:rFonts w:ascii="Palatino Linotype" w:eastAsia="Palatino Linotype" w:hAnsi="Palatino Linotype" w:cs="Palatino Linotype"/>
          <w:i/>
          <w:sz w:val="22"/>
          <w:szCs w:val="22"/>
        </w:rPr>
        <w:t xml:space="preserve"> expedidos por quien estuviere facultado legalmente para extenderlo.</w:t>
      </w:r>
    </w:p>
    <w:p w14:paraId="499A2656" w14:textId="77777777" w:rsidR="0053052A" w:rsidRPr="00C42578" w:rsidRDefault="00FF6066">
      <w:pPr>
        <w:pBdr>
          <w:top w:val="nil"/>
          <w:left w:val="nil"/>
          <w:bottom w:val="nil"/>
          <w:right w:val="nil"/>
          <w:between w:val="nil"/>
        </w:pBdr>
        <w:spacing w:line="276" w:lineRule="auto"/>
        <w:ind w:left="851" w:right="565"/>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b/>
          <w:i/>
          <w:sz w:val="22"/>
          <w:szCs w:val="22"/>
        </w:rPr>
        <w:t>…</w:t>
      </w:r>
    </w:p>
    <w:p w14:paraId="39BD96B2" w14:textId="77777777" w:rsidR="0053052A" w:rsidRPr="00C42578" w:rsidRDefault="00FF6066">
      <w:pPr>
        <w:pBdr>
          <w:top w:val="nil"/>
          <w:left w:val="nil"/>
          <w:bottom w:val="nil"/>
          <w:right w:val="nil"/>
          <w:between w:val="nil"/>
        </w:pBdr>
        <w:spacing w:line="276" w:lineRule="auto"/>
        <w:ind w:left="851"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48. Para iniciar la prestación de los servicios se requiere:</w:t>
      </w:r>
      <w:r w:rsidRPr="00C42578">
        <w:rPr>
          <w:rFonts w:ascii="Palatino Linotype" w:eastAsia="Palatino Linotype" w:hAnsi="Palatino Linotype" w:cs="Palatino Linotype"/>
          <w:i/>
          <w:sz w:val="22"/>
          <w:szCs w:val="22"/>
        </w:rPr>
        <w:t xml:space="preserve"> </w:t>
      </w:r>
    </w:p>
    <w:p w14:paraId="394B0242" w14:textId="77777777" w:rsidR="0053052A" w:rsidRPr="00C42578" w:rsidRDefault="0053052A">
      <w:pPr>
        <w:pBdr>
          <w:top w:val="nil"/>
          <w:left w:val="nil"/>
          <w:bottom w:val="nil"/>
          <w:right w:val="nil"/>
          <w:between w:val="nil"/>
        </w:pBdr>
        <w:spacing w:line="276" w:lineRule="auto"/>
        <w:ind w:left="851" w:right="565"/>
        <w:jc w:val="both"/>
        <w:rPr>
          <w:rFonts w:ascii="Palatino Linotype" w:eastAsia="Palatino Linotype" w:hAnsi="Palatino Linotype" w:cs="Palatino Linotype"/>
          <w:i/>
          <w:sz w:val="22"/>
          <w:szCs w:val="22"/>
        </w:rPr>
      </w:pPr>
    </w:p>
    <w:p w14:paraId="0DA25E6B" w14:textId="77777777" w:rsidR="0053052A" w:rsidRPr="00C42578" w:rsidRDefault="00FF6066">
      <w:pPr>
        <w:pBdr>
          <w:top w:val="nil"/>
          <w:left w:val="nil"/>
          <w:bottom w:val="nil"/>
          <w:right w:val="nil"/>
          <w:between w:val="nil"/>
        </w:pBd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 Tener conferido el nombramiento, contrato respectivo o formato único de Movimientos de Personal;</w:t>
      </w:r>
      <w:r w:rsidRPr="00C42578">
        <w:rPr>
          <w:rFonts w:ascii="Palatino Linotype" w:eastAsia="Palatino Linotype" w:hAnsi="Palatino Linotype" w:cs="Palatino Linotype"/>
          <w:i/>
          <w:sz w:val="22"/>
          <w:szCs w:val="22"/>
        </w:rPr>
        <w:t xml:space="preserve"> </w:t>
      </w:r>
    </w:p>
    <w:p w14:paraId="290CEA71" w14:textId="77777777" w:rsidR="0053052A" w:rsidRPr="00C42578" w:rsidRDefault="00FF6066">
      <w:pPr>
        <w:spacing w:line="276" w:lineRule="auto"/>
        <w:ind w:left="851" w:right="565"/>
        <w:jc w:val="both"/>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b/>
          <w:i/>
          <w:sz w:val="22"/>
          <w:szCs w:val="22"/>
        </w:rPr>
        <w:t>...</w:t>
      </w:r>
    </w:p>
    <w:p w14:paraId="6F8AB409" w14:textId="77777777" w:rsidR="0053052A" w:rsidRPr="00C42578" w:rsidRDefault="00FF6066">
      <w:pPr>
        <w:spacing w:line="276" w:lineRule="auto"/>
        <w:ind w:left="851"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49.- Los nombramientos, contratos o formato único de Movimientos de Personal</w:t>
      </w:r>
      <w:r w:rsidRPr="00C42578">
        <w:rPr>
          <w:rFonts w:ascii="Palatino Linotype" w:eastAsia="Palatino Linotype" w:hAnsi="Palatino Linotype" w:cs="Palatino Linotype"/>
          <w:i/>
          <w:sz w:val="22"/>
          <w:szCs w:val="22"/>
        </w:rPr>
        <w:t xml:space="preserve"> de los servidores públicos deberán contener:</w:t>
      </w:r>
    </w:p>
    <w:p w14:paraId="3729A5F2"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w:t>
      </w:r>
      <w:r w:rsidRPr="00C42578">
        <w:rPr>
          <w:rFonts w:ascii="Palatino Linotype" w:eastAsia="Palatino Linotype" w:hAnsi="Palatino Linotype" w:cs="Palatino Linotype"/>
          <w:i/>
          <w:sz w:val="22"/>
          <w:szCs w:val="22"/>
        </w:rPr>
        <w:t xml:space="preserve"> Nombre completo del servidor público;</w:t>
      </w:r>
    </w:p>
    <w:p w14:paraId="53D00550"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II</w:t>
      </w:r>
      <w:r w:rsidRPr="00C42578">
        <w:rPr>
          <w:rFonts w:ascii="Palatino Linotype" w:eastAsia="Palatino Linotype" w:hAnsi="Palatino Linotype" w:cs="Palatino Linotype"/>
          <w:i/>
          <w:sz w:val="22"/>
          <w:szCs w:val="22"/>
        </w:rPr>
        <w:t xml:space="preserve">. Cargo para el que es designado, </w:t>
      </w:r>
      <w:r w:rsidRPr="00C42578">
        <w:rPr>
          <w:rFonts w:ascii="Palatino Linotype" w:eastAsia="Palatino Linotype" w:hAnsi="Palatino Linotype" w:cs="Palatino Linotype"/>
          <w:b/>
          <w:i/>
          <w:sz w:val="22"/>
          <w:szCs w:val="22"/>
        </w:rPr>
        <w:t>fecha de inicio de sus servicios</w:t>
      </w:r>
      <w:r w:rsidRPr="00C42578">
        <w:rPr>
          <w:rFonts w:ascii="Palatino Linotype" w:eastAsia="Palatino Linotype" w:hAnsi="Palatino Linotype" w:cs="Palatino Linotype"/>
          <w:i/>
          <w:sz w:val="22"/>
          <w:szCs w:val="22"/>
        </w:rPr>
        <w:t xml:space="preserve"> y lugar de adscripción;</w:t>
      </w:r>
    </w:p>
    <w:p w14:paraId="6E68A414"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III.</w:t>
      </w:r>
      <w:r w:rsidRPr="00C42578">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w:t>
      </w:r>
    </w:p>
    <w:p w14:paraId="3F6B8130"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IV.</w:t>
      </w:r>
      <w:r w:rsidRPr="00C42578">
        <w:rPr>
          <w:rFonts w:ascii="Palatino Linotype" w:eastAsia="Palatino Linotype" w:hAnsi="Palatino Linotype" w:cs="Palatino Linotype"/>
          <w:i/>
          <w:sz w:val="22"/>
          <w:szCs w:val="22"/>
        </w:rPr>
        <w:t xml:space="preserve"> Remuneración correspondiente al puesto;</w:t>
      </w:r>
    </w:p>
    <w:p w14:paraId="1A47D3E6"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V.</w:t>
      </w:r>
      <w:r w:rsidRPr="00C42578">
        <w:rPr>
          <w:rFonts w:ascii="Palatino Linotype" w:eastAsia="Palatino Linotype" w:hAnsi="Palatino Linotype" w:cs="Palatino Linotype"/>
          <w:i/>
          <w:sz w:val="22"/>
          <w:szCs w:val="22"/>
        </w:rPr>
        <w:t xml:space="preserve"> Jornada de trabajo;</w:t>
      </w:r>
    </w:p>
    <w:p w14:paraId="5098E0A4"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VI.</w:t>
      </w:r>
      <w:r w:rsidRPr="00C42578">
        <w:rPr>
          <w:rFonts w:ascii="Palatino Linotype" w:eastAsia="Palatino Linotype" w:hAnsi="Palatino Linotype" w:cs="Palatino Linotype"/>
          <w:i/>
          <w:sz w:val="22"/>
          <w:szCs w:val="22"/>
        </w:rPr>
        <w:t xml:space="preserve"> Derogada;</w:t>
      </w:r>
    </w:p>
    <w:p w14:paraId="13EED55D" w14:textId="77777777" w:rsidR="0053052A" w:rsidRPr="00C42578" w:rsidRDefault="00FF6066">
      <w:pPr>
        <w:spacing w:line="276" w:lineRule="auto"/>
        <w:ind w:left="1134" w:right="565"/>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VII.</w:t>
      </w:r>
      <w:r w:rsidRPr="00C42578">
        <w:rPr>
          <w:rFonts w:ascii="Palatino Linotype" w:eastAsia="Palatino Linotype" w:hAnsi="Palatino Linotype" w:cs="Palatino Linotype"/>
          <w:i/>
          <w:sz w:val="22"/>
          <w:szCs w:val="22"/>
        </w:rPr>
        <w:t xml:space="preserve"> Firma del servidor público autorizado para emitir el nombramiento, contrato o formato único de Movimientos de Personal, así como el fundamento legal de esa atribución…”</w:t>
      </w:r>
    </w:p>
    <w:p w14:paraId="4C7C05D5" w14:textId="77777777" w:rsidR="0053052A" w:rsidRPr="00C42578" w:rsidRDefault="0053052A">
      <w:pPr>
        <w:widowControl w:val="0"/>
        <w:spacing w:line="360" w:lineRule="auto"/>
        <w:jc w:val="both"/>
        <w:rPr>
          <w:rFonts w:ascii="Palatino Linotype" w:eastAsia="Palatino Linotype" w:hAnsi="Palatino Linotype" w:cs="Palatino Linotype"/>
          <w:sz w:val="22"/>
          <w:szCs w:val="22"/>
        </w:rPr>
      </w:pPr>
    </w:p>
    <w:p w14:paraId="4CF8AD4C" w14:textId="77777777" w:rsidR="0053052A" w:rsidRPr="00C42578" w:rsidRDefault="00FF6066">
      <w:pPr>
        <w:widowControl w:val="0"/>
        <w:spacing w:line="360" w:lineRule="auto"/>
        <w:jc w:val="both"/>
        <w:rPr>
          <w:rFonts w:ascii="Palatino Linotype" w:eastAsia="Palatino Linotype" w:hAnsi="Palatino Linotype" w:cs="Palatino Linotype"/>
          <w:b/>
          <w:sz w:val="22"/>
          <w:szCs w:val="22"/>
          <w:u w:val="single"/>
        </w:rPr>
      </w:pPr>
      <w:r w:rsidRPr="00C42578">
        <w:rPr>
          <w:rFonts w:ascii="Palatino Linotype" w:eastAsia="Palatino Linotype" w:hAnsi="Palatino Linotype" w:cs="Palatino Linotype"/>
          <w:sz w:val="22"/>
          <w:szCs w:val="22"/>
        </w:rPr>
        <w:t xml:space="preserve">De lo anterior, podemos advertir que </w:t>
      </w:r>
      <w:r w:rsidRPr="00C42578">
        <w:rPr>
          <w:rFonts w:ascii="Palatino Linotype" w:eastAsia="Palatino Linotype" w:hAnsi="Palatino Linotype" w:cs="Palatino Linotype"/>
          <w:b/>
          <w:sz w:val="22"/>
          <w:szCs w:val="22"/>
        </w:rPr>
        <w:t>las relaciones de trabajo entre los servidores públicos del Estado y sus municipios</w:t>
      </w:r>
      <w:r w:rsidRPr="00C42578">
        <w:rPr>
          <w:rFonts w:ascii="Palatino Linotype" w:eastAsia="Palatino Linotype" w:hAnsi="Palatino Linotype" w:cs="Palatino Linotype"/>
          <w:sz w:val="22"/>
          <w:szCs w:val="22"/>
        </w:rPr>
        <w:t xml:space="preserve"> se encuentran reguladas por la Ley del Trabajo de los Servidores Públicos del Estado y Municipios, la cual indica expresamente que las mismas </w:t>
      </w:r>
      <w:r w:rsidRPr="00C42578">
        <w:rPr>
          <w:rFonts w:ascii="Palatino Linotype" w:eastAsia="Palatino Linotype" w:hAnsi="Palatino Linotype" w:cs="Palatino Linotype"/>
          <w:b/>
          <w:sz w:val="22"/>
          <w:szCs w:val="22"/>
          <w:u w:val="single"/>
        </w:rPr>
        <w:t>se entenderán establecidas mediante el nombramiento, formato único de movimientos de personal, contrato o cualquiera que tenga como consecuencia la prestación personal subordinada del servicio y la percepción de un sueldo</w:t>
      </w:r>
      <w:r w:rsidRPr="00C42578">
        <w:rPr>
          <w:rFonts w:ascii="Palatino Linotype" w:eastAsia="Palatino Linotype" w:hAnsi="Palatino Linotype" w:cs="Palatino Linotype"/>
          <w:sz w:val="22"/>
          <w:szCs w:val="22"/>
        </w:rPr>
        <w:t xml:space="preserve">; de manera que, todos los servidores públicos prestan necesariamente sus servicios a través de cualquiera de dichos documentos, </w:t>
      </w:r>
      <w:r w:rsidRPr="00C42578">
        <w:rPr>
          <w:rFonts w:ascii="Palatino Linotype" w:eastAsia="Palatino Linotype" w:hAnsi="Palatino Linotype" w:cs="Palatino Linotype"/>
          <w:sz w:val="22"/>
          <w:szCs w:val="22"/>
        </w:rPr>
        <w:lastRenderedPageBreak/>
        <w:t xml:space="preserve">ya que son requisitos para configurar la relación laboral entre estos y las instituciones públicas, </w:t>
      </w:r>
      <w:r w:rsidRPr="00C42578">
        <w:rPr>
          <w:rFonts w:ascii="Palatino Linotype" w:eastAsia="Palatino Linotype" w:hAnsi="Palatino Linotype" w:cs="Palatino Linotype"/>
          <w:b/>
          <w:sz w:val="22"/>
          <w:szCs w:val="22"/>
          <w:u w:val="single"/>
        </w:rPr>
        <w:t xml:space="preserve">debiendo ser expedidos por quien tenga facultades para ello. </w:t>
      </w:r>
    </w:p>
    <w:p w14:paraId="7B1D0C2E" w14:textId="77777777" w:rsidR="0053052A" w:rsidRPr="00C42578" w:rsidRDefault="0053052A">
      <w:pPr>
        <w:widowControl w:val="0"/>
        <w:spacing w:line="360" w:lineRule="auto"/>
        <w:jc w:val="both"/>
        <w:rPr>
          <w:rFonts w:ascii="Palatino Linotype" w:eastAsia="Palatino Linotype" w:hAnsi="Palatino Linotype" w:cs="Palatino Linotype"/>
          <w:b/>
          <w:sz w:val="22"/>
          <w:szCs w:val="22"/>
          <w:u w:val="single"/>
        </w:rPr>
      </w:pPr>
    </w:p>
    <w:p w14:paraId="24693D2B"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Mientras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745C6938"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183D77F1"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98.</w:t>
      </w:r>
      <w:r w:rsidRPr="00C42578">
        <w:rPr>
          <w:rFonts w:ascii="Palatino Linotype" w:eastAsia="Palatino Linotype" w:hAnsi="Palatino Linotype" w:cs="Palatino Linotype"/>
          <w:i/>
          <w:sz w:val="22"/>
          <w:szCs w:val="22"/>
        </w:rPr>
        <w:t xml:space="preserve"> Son obligaciones de las instituciones públicas:</w:t>
      </w:r>
    </w:p>
    <w:p w14:paraId="092F0FED"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6D82B37D" w14:textId="77777777" w:rsidR="0053052A" w:rsidRPr="00C42578" w:rsidRDefault="00FF6066">
      <w:pPr>
        <w:ind w:left="851" w:right="616"/>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i/>
          <w:sz w:val="22"/>
          <w:szCs w:val="22"/>
        </w:rPr>
        <w:t>XVII. Integrar los expedientes de los servidores público</w:t>
      </w:r>
      <w:r w:rsidRPr="00C42578">
        <w:rPr>
          <w:rFonts w:ascii="Palatino Linotype" w:eastAsia="Palatino Linotype" w:hAnsi="Palatino Linotype" w:cs="Palatino Linotype"/>
          <w:i/>
          <w:sz w:val="22"/>
          <w:szCs w:val="22"/>
        </w:rPr>
        <w:t xml:space="preserve">s y proporcionar las constancias que éstos soliciten para el trámite de los asuntos de su interés en los términos que señalen los ordenamientos respectivos…” </w:t>
      </w:r>
    </w:p>
    <w:p w14:paraId="4A2CABAF" w14:textId="77777777" w:rsidR="0053052A" w:rsidRPr="00C42578" w:rsidRDefault="0053052A">
      <w:pPr>
        <w:widowControl w:val="0"/>
        <w:spacing w:line="360" w:lineRule="auto"/>
        <w:jc w:val="both"/>
        <w:rPr>
          <w:rFonts w:ascii="Palatino Linotype" w:eastAsia="Palatino Linotype" w:hAnsi="Palatino Linotype" w:cs="Palatino Linotype"/>
          <w:sz w:val="22"/>
          <w:szCs w:val="22"/>
        </w:rPr>
      </w:pPr>
    </w:p>
    <w:p w14:paraId="2EC33A5B" w14:textId="77777777" w:rsidR="0053052A" w:rsidRPr="00C42578" w:rsidRDefault="00FF6066">
      <w:pPr>
        <w:widowControl w:val="0"/>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Atento a lo anterior, es claro que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cuenta con atribuciones para atender de manera favorable la solicitud de información, dado que se encuentra obligado a integrar los expedientes de los servidores públicos a su cargo, los cuales deben contener el documento mediante el cual se configura la relación laboral entre estos y aquel.</w:t>
      </w:r>
    </w:p>
    <w:p w14:paraId="12A29079" w14:textId="77777777" w:rsidR="0053052A" w:rsidRPr="00C42578" w:rsidRDefault="0053052A">
      <w:pPr>
        <w:widowControl w:val="0"/>
        <w:spacing w:line="360" w:lineRule="auto"/>
        <w:jc w:val="both"/>
        <w:rPr>
          <w:rFonts w:ascii="Palatino Linotype" w:eastAsia="Palatino Linotype" w:hAnsi="Palatino Linotype" w:cs="Palatino Linotype"/>
          <w:sz w:val="22"/>
          <w:szCs w:val="22"/>
        </w:rPr>
      </w:pPr>
    </w:p>
    <w:p w14:paraId="018D3C84" w14:textId="77777777" w:rsidR="0053052A" w:rsidRPr="00C42578" w:rsidRDefault="00FF6066">
      <w:pPr>
        <w:widowControl w:val="0"/>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este orden de ideas, deberá hacerse una búsqueda exhaustiva y razonable en las áreas competentes para generar, administrar y/o poseer la información solicitada, de manera enunciativa, más no limitativa, la Junta de Gobierno a través de la Presidencia del Sistema Municipal, al ser la responsable de los nombramientos y remociones del personal, aunado a que es la encargada de conducir las relaciones laborales del Organismo.</w:t>
      </w:r>
    </w:p>
    <w:p w14:paraId="22573D2A" w14:textId="77777777" w:rsidR="0053052A" w:rsidRPr="00C42578" w:rsidRDefault="00FF6066">
      <w:pPr>
        <w:widowControl w:val="0"/>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Por ello, se deberá cumplir con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 y turnar la solicitud a los servidores públicos habilitados de las áreas que cuenten con la información o deban tenerla de acuerdo a sus facultades, competencias y funciones, con el objeto de que realicen una búsqueda exhaustiva y razonable de la información solicitada, en términos del artículo 162 de la Ley de Transparencia y Acceso a la Información Pública del Estado de México y Municipios, previamente referido.</w:t>
      </w:r>
    </w:p>
    <w:p w14:paraId="07D24A5B" w14:textId="77777777" w:rsidR="0053052A" w:rsidRPr="00C42578" w:rsidRDefault="0053052A">
      <w:pPr>
        <w:widowControl w:val="0"/>
        <w:spacing w:line="360" w:lineRule="auto"/>
        <w:ind w:right="49"/>
        <w:jc w:val="both"/>
        <w:rPr>
          <w:rFonts w:ascii="Palatino Linotype" w:eastAsia="Palatino Linotype" w:hAnsi="Palatino Linotype" w:cs="Palatino Linotype"/>
          <w:sz w:val="22"/>
          <w:szCs w:val="22"/>
        </w:rPr>
      </w:pPr>
    </w:p>
    <w:p w14:paraId="297B38B9" w14:textId="77777777" w:rsidR="0053052A" w:rsidRPr="00C42578" w:rsidRDefault="00FF6066">
      <w:pPr>
        <w:tabs>
          <w:tab w:val="left" w:pos="4962"/>
        </w:tabs>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Por lo que resulta procedente ordenar la entrega del Nombramiento, Formato Único de Movimiento de Personal o documento análogo de la Titular de la Unidad de Transparencia, de ser procedente en versión pública, en términos del considerando quinto. </w:t>
      </w:r>
    </w:p>
    <w:p w14:paraId="773BE11D" w14:textId="77777777" w:rsidR="0053052A" w:rsidRPr="00C42578" w:rsidRDefault="0053052A">
      <w:pPr>
        <w:tabs>
          <w:tab w:val="left" w:pos="4962"/>
        </w:tabs>
        <w:spacing w:line="360" w:lineRule="auto"/>
        <w:ind w:right="49"/>
        <w:jc w:val="both"/>
        <w:rPr>
          <w:rFonts w:ascii="Palatino Linotype" w:eastAsia="Palatino Linotype" w:hAnsi="Palatino Linotype" w:cs="Palatino Linotype"/>
          <w:sz w:val="22"/>
          <w:szCs w:val="22"/>
        </w:rPr>
      </w:pPr>
    </w:p>
    <w:p w14:paraId="4F381E2B" w14:textId="77777777" w:rsidR="0053052A" w:rsidRPr="00C42578" w:rsidRDefault="00FF6066">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De la Certificación de Competencia Laboral. </w:t>
      </w:r>
    </w:p>
    <w:p w14:paraId="36EA26D2"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4FE01FE7"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En lo que respecta a este punto de la solicitud, es de recordar que, en respuesta,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a través de la Unidad de Transparencia refirió que de acuerdo con la Ley de Transparencia y Acceso a la Información del Estado de México y sus Municipios, el Servidor Público cuenta con 6 meses posteriores, más el tiempo que conlleva el proceso de Certificación a su contratación para realizar las actividades concernientes a lo establecido por la Ley, mencionando que solo cuenta con asistencias virtuales sin respaldo de capacitaciones constantes para su capacitación y acceso a la Certificación; por ello, se procede a su análisis, al tenor de lo siguiente:</w:t>
      </w:r>
    </w:p>
    <w:p w14:paraId="6434C40C"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5751E61C"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Primeramente, la Ley Orgánica Municipal del Estado de México establece en su artículo 32 que para ocupar los cargos de los titulares de las unidades administrativas y de los organismos auxiliares se deberán satisfacer los siguientes requisitos</w:t>
      </w:r>
    </w:p>
    <w:p w14:paraId="7BF5B3A2" w14:textId="77777777" w:rsidR="0053052A" w:rsidRPr="00C42578" w:rsidRDefault="0053052A">
      <w:pPr>
        <w:spacing w:line="360" w:lineRule="auto"/>
        <w:ind w:left="851" w:right="616"/>
        <w:jc w:val="both"/>
        <w:rPr>
          <w:rFonts w:ascii="Palatino Linotype" w:eastAsia="Palatino Linotype" w:hAnsi="Palatino Linotype" w:cs="Palatino Linotype"/>
          <w:i/>
          <w:sz w:val="22"/>
          <w:szCs w:val="22"/>
        </w:rPr>
      </w:pPr>
    </w:p>
    <w:p w14:paraId="1BF94A89"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Ser persona ciudadana del Estado, en pleno uso de sus derechos;</w:t>
      </w:r>
    </w:p>
    <w:p w14:paraId="45AD26D6"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No estar inhabilitada o inhabilitado para desempeñar cargo, empleo, o comisión pública;</w:t>
      </w:r>
    </w:p>
    <w:p w14:paraId="1EB7BB02"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III. Contar con título profesional o acreditar experiencia mínima de un año en la materia, ante la o el Presidente o el Ayuntamiento, cuando sea el caso, para el desempeño de los cargos que así lo requieran;</w:t>
      </w:r>
    </w:p>
    <w:p w14:paraId="098DF859" w14:textId="77777777" w:rsidR="0053052A" w:rsidRPr="00C42578" w:rsidRDefault="00FF6066">
      <w:pPr>
        <w:spacing w:line="276" w:lineRule="auto"/>
        <w:ind w:left="851" w:right="616"/>
        <w:jc w:val="both"/>
        <w:rPr>
          <w:rFonts w:ascii="Palatino Linotype" w:eastAsia="Palatino Linotype" w:hAnsi="Palatino Linotype" w:cs="Palatino Linotype"/>
          <w:b/>
          <w:i/>
          <w:sz w:val="22"/>
          <w:szCs w:val="22"/>
          <w:u w:val="single"/>
        </w:rPr>
      </w:pPr>
      <w:r w:rsidRPr="00C42578">
        <w:rPr>
          <w:rFonts w:ascii="Palatino Linotype" w:eastAsia="Palatino Linotype" w:hAnsi="Palatino Linotype" w:cs="Palatino Linotype"/>
          <w:b/>
          <w:i/>
          <w:sz w:val="22"/>
          <w:szCs w:val="22"/>
        </w:rPr>
        <w:t>IV</w:t>
      </w:r>
      <w:r w:rsidRPr="00C42578">
        <w:rPr>
          <w:rFonts w:ascii="Palatino Linotype" w:eastAsia="Palatino Linotype" w:hAnsi="Palatino Linotype" w:cs="Palatino Linotype"/>
          <w:b/>
          <w:i/>
          <w:sz w:val="22"/>
          <w:szCs w:val="22"/>
          <w:u w:val="single"/>
        </w:rPr>
        <w:t>. Contar con certificación de competencia laboral en la materia del cargo</w:t>
      </w:r>
      <w:r w:rsidRPr="00C42578">
        <w:rPr>
          <w:rFonts w:ascii="Palatino Linotype" w:eastAsia="Palatino Linotype" w:hAnsi="Palatino Linotype" w:cs="Palatino Linotype"/>
          <w:i/>
          <w:sz w:val="22"/>
          <w:szCs w:val="22"/>
        </w:rPr>
        <w:t xml:space="preserve"> que se desempeñará, expedida por institución con reconocimiento de validez oficial. </w:t>
      </w:r>
      <w:r w:rsidRPr="00C42578">
        <w:rPr>
          <w:rFonts w:ascii="Palatino Linotype" w:eastAsia="Palatino Linotype" w:hAnsi="Palatino Linotype" w:cs="Palatino Linotype"/>
          <w:b/>
          <w:i/>
          <w:sz w:val="22"/>
          <w:szCs w:val="22"/>
          <w:u w:val="single"/>
        </w:rPr>
        <w:t>Este requisito deberá acreditarse dentro de los seis meses siguientes a la fecha en que inicien sus funciones;</w:t>
      </w:r>
    </w:p>
    <w:p w14:paraId="267D1FC9"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V. No estar condenada o condenado por sentencia ejecutoriada por el delito de violencia política contra las mujeres en razón de género;</w:t>
      </w:r>
    </w:p>
    <w:p w14:paraId="2939375D"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VI. No estar inscrito en el Registro de Deudores Alimentarios Morosos en el Estado, ni en otra entidad federativa, y</w:t>
      </w:r>
    </w:p>
    <w:p w14:paraId="130DC05B"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VII. No estar condenada o condenado por sentencia ejecutoriada por delitos de violencia familiar, contra la libertad sexual o de violencia de género.</w:t>
      </w:r>
    </w:p>
    <w:p w14:paraId="1199272C"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3B807ABB"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4AF1372B"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Por su parte, la Ley de Transparencia y Acceso a la Información Pública del Estado de México y Municipios, establece en su artículo 36 que este Organismo Garante tendrá en el ámbito de sus competencias la de certificar las competencias de los titulares de las unidades de transparencia. </w:t>
      </w:r>
    </w:p>
    <w:p w14:paraId="22DE414B"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437B9776"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En ese sentido, de conformidad con el artículo 57 de la Ley de la materia, se establece que, el responsable de la Unidad de Transparencia deberá contar con la certificación en materia de acceso a la información que para tal efecto emita el Instituto, tal como se aprecia a continuación:</w:t>
      </w:r>
    </w:p>
    <w:p w14:paraId="776E7310" w14:textId="77777777" w:rsidR="0053052A" w:rsidRPr="00C42578" w:rsidRDefault="0053052A">
      <w:pPr>
        <w:spacing w:line="276" w:lineRule="auto"/>
        <w:ind w:left="567" w:right="616"/>
        <w:rPr>
          <w:rFonts w:ascii="Palatino Linotype" w:eastAsia="Palatino Linotype" w:hAnsi="Palatino Linotype" w:cs="Palatino Linotype"/>
          <w:i/>
          <w:sz w:val="22"/>
          <w:szCs w:val="22"/>
        </w:rPr>
      </w:pPr>
    </w:p>
    <w:p w14:paraId="63412DEA" w14:textId="77777777" w:rsidR="0053052A" w:rsidRPr="00C42578" w:rsidRDefault="00FF60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 xml:space="preserve">Artículo 57. </w:t>
      </w:r>
      <w:r w:rsidRPr="00C42578">
        <w:rPr>
          <w:rFonts w:ascii="Palatino Linotype" w:eastAsia="Palatino Linotype" w:hAnsi="Palatino Linotype" w:cs="Palatino Linotype"/>
          <w:i/>
          <w:sz w:val="22"/>
          <w:szCs w:val="22"/>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568B42A6" w14:textId="77777777" w:rsidR="0053052A" w:rsidRPr="00C42578" w:rsidRDefault="00FF60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 xml:space="preserve">I. </w:t>
      </w:r>
      <w:r w:rsidRPr="00C42578">
        <w:rPr>
          <w:rFonts w:ascii="Palatino Linotype" w:eastAsia="Palatino Linotype" w:hAnsi="Palatino Linotype" w:cs="Palatino Linotype"/>
          <w:i/>
          <w:sz w:val="22"/>
          <w:szCs w:val="22"/>
        </w:rPr>
        <w:t xml:space="preserve">Contar con conocimiento o, </w:t>
      </w:r>
      <w:r w:rsidRPr="00C42578">
        <w:rPr>
          <w:rFonts w:ascii="Palatino Linotype" w:eastAsia="Palatino Linotype" w:hAnsi="Palatino Linotype" w:cs="Palatino Linotype"/>
          <w:b/>
          <w:i/>
          <w:sz w:val="22"/>
          <w:szCs w:val="22"/>
          <w:u w:val="single"/>
        </w:rPr>
        <w:t xml:space="preserve">tratándose de </w:t>
      </w:r>
      <w:r w:rsidRPr="00C42578">
        <w:rPr>
          <w:rFonts w:ascii="Palatino Linotype" w:eastAsia="Palatino Linotype" w:hAnsi="Palatino Linotype" w:cs="Palatino Linotype"/>
          <w:i/>
          <w:sz w:val="22"/>
          <w:szCs w:val="22"/>
        </w:rPr>
        <w:t xml:space="preserve">las entidades gubernamentales estatales y los </w:t>
      </w:r>
      <w:r w:rsidRPr="00C42578">
        <w:rPr>
          <w:rFonts w:ascii="Palatino Linotype" w:eastAsia="Palatino Linotype" w:hAnsi="Palatino Linotype" w:cs="Palatino Linotype"/>
          <w:b/>
          <w:i/>
          <w:sz w:val="22"/>
          <w:szCs w:val="22"/>
          <w:u w:val="single"/>
        </w:rPr>
        <w:t>municipio</w:t>
      </w:r>
      <w:r w:rsidRPr="00C42578">
        <w:rPr>
          <w:rFonts w:ascii="Palatino Linotype" w:eastAsia="Palatino Linotype" w:hAnsi="Palatino Linotype" w:cs="Palatino Linotype"/>
          <w:i/>
          <w:sz w:val="22"/>
          <w:szCs w:val="22"/>
        </w:rPr>
        <w:t xml:space="preserve">s </w:t>
      </w:r>
      <w:r w:rsidRPr="00C42578">
        <w:rPr>
          <w:rFonts w:ascii="Palatino Linotype" w:eastAsia="Palatino Linotype" w:hAnsi="Palatino Linotype" w:cs="Palatino Linotype"/>
          <w:b/>
          <w:i/>
          <w:sz w:val="22"/>
          <w:szCs w:val="22"/>
          <w:u w:val="single"/>
        </w:rPr>
        <w:t>certificación en materia de acceso a la información, transparencia y protección de datos personales, que para tal efecto emita el Instituto</w:t>
      </w:r>
      <w:r w:rsidRPr="00C42578">
        <w:rPr>
          <w:rFonts w:ascii="Palatino Linotype" w:eastAsia="Palatino Linotype" w:hAnsi="Palatino Linotype" w:cs="Palatino Linotype"/>
          <w:i/>
          <w:sz w:val="22"/>
          <w:szCs w:val="22"/>
        </w:rPr>
        <w:t>;</w:t>
      </w:r>
    </w:p>
    <w:p w14:paraId="3788AF93" w14:textId="77777777" w:rsidR="0053052A" w:rsidRPr="00C42578" w:rsidRDefault="00FF60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right="616"/>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 xml:space="preserve">II. </w:t>
      </w:r>
      <w:r w:rsidRPr="00C42578">
        <w:rPr>
          <w:rFonts w:ascii="Palatino Linotype" w:eastAsia="Palatino Linotype" w:hAnsi="Palatino Linotype" w:cs="Palatino Linotype"/>
          <w:i/>
          <w:sz w:val="22"/>
          <w:szCs w:val="22"/>
        </w:rPr>
        <w:t>Experiencia en materia de acceso a la información y protección de datos personales; y</w:t>
      </w:r>
    </w:p>
    <w:p w14:paraId="11C46901" w14:textId="77777777" w:rsidR="0053052A" w:rsidRPr="00C42578" w:rsidRDefault="00FF6066">
      <w:pPr>
        <w:spacing w:line="276" w:lineRule="auto"/>
        <w:ind w:left="567" w:right="616"/>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 xml:space="preserve">III. </w:t>
      </w:r>
      <w:r w:rsidRPr="00C42578">
        <w:rPr>
          <w:rFonts w:ascii="Palatino Linotype" w:eastAsia="Palatino Linotype" w:hAnsi="Palatino Linotype" w:cs="Palatino Linotype"/>
          <w:i/>
          <w:sz w:val="22"/>
          <w:szCs w:val="22"/>
        </w:rPr>
        <w:t>Habilidades de organización y comunicación, así como visión y liderazgo.</w:t>
      </w:r>
    </w:p>
    <w:p w14:paraId="36FD1398"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25E58BF5"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Dicho esto, es de recordar que la parte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xml:space="preserve"> solicitó la certificación de competencia laboral del Titular de la Unidad de Transparencia, no obstante, en respuesta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mencionó que cuenta con 6 meses posteriores más el tiempo que conlleva el proceso de Certificación a su contratación para realizar las actividades concernientes a lo establecido por la Ley, sin embargo, contrario a lo referido por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en respuesta, la Ley Orgánica Municipal establece que el requisito de la certificación de competencia laboral deberá acreditarse </w:t>
      </w:r>
      <w:r w:rsidRPr="00C42578">
        <w:rPr>
          <w:rFonts w:ascii="Palatino Linotype" w:eastAsia="Palatino Linotype" w:hAnsi="Palatino Linotype" w:cs="Palatino Linotype"/>
          <w:b/>
          <w:sz w:val="22"/>
          <w:szCs w:val="22"/>
          <w:u w:val="single"/>
        </w:rPr>
        <w:t xml:space="preserve">dentro </w:t>
      </w:r>
      <w:r w:rsidRPr="00C42578">
        <w:rPr>
          <w:rFonts w:ascii="Palatino Linotype" w:eastAsia="Palatino Linotype" w:hAnsi="Palatino Linotype" w:cs="Palatino Linotype"/>
          <w:sz w:val="22"/>
          <w:szCs w:val="22"/>
        </w:rPr>
        <w:t xml:space="preserve">de los seis meses siguientes a la fecha en que inicien sus funciones, es decir dicho plazo ya contempla el tiempo que conlleva el proceso de certificación. </w:t>
      </w:r>
    </w:p>
    <w:p w14:paraId="7236F265"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40FDF5F7"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 xml:space="preserve">De este modo resulta importante señalar que, se localizó la Convocatoria del Primer Proceso de Evaluación para obtener la Certificación en el Estándar Laboral EC 1057 “Garantizar el Derecho de Acceso a la Información Pública” 2025, el cual fue aprobado en la Séptima Sesión Ordinaria celebrada el veintiséis de febrero de dos mil veinticinco. </w:t>
      </w:r>
    </w:p>
    <w:p w14:paraId="69D1E682" w14:textId="77777777" w:rsidR="0053052A" w:rsidRPr="00C42578" w:rsidRDefault="0053052A">
      <w:pPr>
        <w:spacing w:line="360" w:lineRule="auto"/>
        <w:rPr>
          <w:rFonts w:ascii="Palatino Linotype" w:eastAsia="Palatino Linotype" w:hAnsi="Palatino Linotype" w:cs="Palatino Linotype"/>
        </w:rPr>
      </w:pPr>
    </w:p>
    <w:p w14:paraId="34850B01" w14:textId="77777777" w:rsidR="0053052A" w:rsidRPr="00C42578" w:rsidRDefault="00FF6066">
      <w:pPr>
        <w:spacing w:line="360" w:lineRule="auto"/>
        <w:jc w:val="center"/>
        <w:rPr>
          <w:rFonts w:ascii="Palatino Linotype" w:eastAsia="Palatino Linotype" w:hAnsi="Palatino Linotype" w:cs="Palatino Linotype"/>
        </w:rPr>
      </w:pPr>
      <w:r w:rsidRPr="00C42578">
        <w:rPr>
          <w:rFonts w:ascii="Palatino Linotype" w:eastAsia="Palatino Linotype" w:hAnsi="Palatino Linotype" w:cs="Palatino Linotype"/>
          <w:noProof/>
          <w:lang w:val="es-MX"/>
        </w:rPr>
        <w:drawing>
          <wp:inline distT="0" distB="0" distL="0" distR="0" wp14:anchorId="20776046" wp14:editId="1EB51794">
            <wp:extent cx="4371750" cy="2040737"/>
            <wp:effectExtent l="0" t="0" r="0" b="0"/>
            <wp:docPr id="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371750" cy="2040737"/>
                    </a:xfrm>
                    <a:prstGeom prst="rect">
                      <a:avLst/>
                    </a:prstGeom>
                    <a:ln/>
                  </pic:spPr>
                </pic:pic>
              </a:graphicData>
            </a:graphic>
          </wp:inline>
        </w:drawing>
      </w:r>
    </w:p>
    <w:p w14:paraId="6F03EFEA" w14:textId="77777777" w:rsidR="0053052A" w:rsidRPr="00C42578" w:rsidRDefault="00FF6066">
      <w:pPr>
        <w:spacing w:line="360" w:lineRule="auto"/>
        <w:jc w:val="center"/>
        <w:rPr>
          <w:rFonts w:ascii="Palatino Linotype" w:eastAsia="Palatino Linotype" w:hAnsi="Palatino Linotype" w:cs="Palatino Linotype"/>
        </w:rPr>
      </w:pPr>
      <w:r w:rsidRPr="00C42578">
        <w:rPr>
          <w:rFonts w:ascii="Palatino Linotype" w:eastAsia="Palatino Linotype" w:hAnsi="Palatino Linotype" w:cs="Palatino Linotype"/>
        </w:rPr>
        <w:t>…</w:t>
      </w:r>
    </w:p>
    <w:p w14:paraId="0517D9F3" w14:textId="77777777" w:rsidR="0053052A" w:rsidRPr="00C42578" w:rsidRDefault="00FF6066">
      <w:pPr>
        <w:spacing w:line="360" w:lineRule="auto"/>
        <w:jc w:val="center"/>
        <w:rPr>
          <w:rFonts w:ascii="Palatino Linotype" w:eastAsia="Palatino Linotype" w:hAnsi="Palatino Linotype" w:cs="Palatino Linotype"/>
        </w:rPr>
      </w:pPr>
      <w:r w:rsidRPr="00C42578">
        <w:rPr>
          <w:rFonts w:ascii="Palatino Linotype" w:eastAsia="Palatino Linotype" w:hAnsi="Palatino Linotype" w:cs="Palatino Linotype"/>
          <w:noProof/>
          <w:lang w:val="es-MX"/>
        </w:rPr>
        <w:drawing>
          <wp:inline distT="0" distB="0" distL="0" distR="0" wp14:anchorId="24563A72" wp14:editId="1B0CEB4D">
            <wp:extent cx="5671185" cy="723265"/>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71185" cy="723265"/>
                    </a:xfrm>
                    <a:prstGeom prst="rect">
                      <a:avLst/>
                    </a:prstGeom>
                    <a:ln/>
                  </pic:spPr>
                </pic:pic>
              </a:graphicData>
            </a:graphic>
          </wp:inline>
        </w:drawing>
      </w:r>
    </w:p>
    <w:p w14:paraId="7F10EF27"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47B3ADFE"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En ese sentido, se procedió a verificar a partir de qué fecha el actual Titular de la Unidad de Transparencia se había ostentado como Responsable de la Unidad dentro de la información que se encuentra publicada en su Portal de Información Pública de Oficio Mexiquense del Sujeto Obligado, sin que se encontrara evidencia que acredite la fecha de alta dentro del Sistema Municipal para el Desarrollo Integral de la Familia de Cocotitlán, no obstante, cabe recordar que quien dio atención a la solicitud fue la propia Titular de la Unidad de Transparencia, en el que especifico que solo cuenta con asistencias virtuales sin respaldo de capacitaciones constantes para su Certificación; por lo que si bien es cierto que </w:t>
      </w:r>
      <w:r w:rsidRPr="00C42578">
        <w:rPr>
          <w:rFonts w:ascii="Palatino Linotype" w:eastAsia="Palatino Linotype" w:hAnsi="Palatino Linotype" w:cs="Palatino Linotype"/>
          <w:sz w:val="22"/>
          <w:szCs w:val="22"/>
        </w:rPr>
        <w:lastRenderedPageBreak/>
        <w:t xml:space="preserve">a la fecha de la solicitud no cuenta con la certificación en materia de acceso a la información, transparencia y protección de datos personales, que para tal efecto emite el Instituto; también lo es que no se tiene certeza de la fecha en la que fue nombrada como Titular de la Unidad, de modo que no se tiene evidencia de que la Titular de la Unidad de Transparencia aún se encuentre en términos para obtener la certificación; por lo que, resulta procedente ordenar la entrega previa búsqueda exhaustiva y razonable del Certificado de Competencia Laboral de la Titular de la Unidad de Transparencia, vigente al nueve de junio de dos mil veinticinco, de ser procedente en versión pública. </w:t>
      </w:r>
    </w:p>
    <w:p w14:paraId="5326C8CE" w14:textId="77777777" w:rsidR="0053052A" w:rsidRPr="00C42578" w:rsidRDefault="0053052A">
      <w:pPr>
        <w:spacing w:line="360" w:lineRule="auto"/>
        <w:ind w:right="51"/>
        <w:jc w:val="both"/>
        <w:rPr>
          <w:rFonts w:ascii="Palatino Linotype" w:eastAsia="Palatino Linotype" w:hAnsi="Palatino Linotype" w:cs="Palatino Linotype"/>
          <w:sz w:val="22"/>
          <w:szCs w:val="22"/>
        </w:rPr>
      </w:pPr>
    </w:p>
    <w:p w14:paraId="11F27762" w14:textId="77777777" w:rsidR="0053052A" w:rsidRPr="00C42578" w:rsidRDefault="00FF6066">
      <w:pPr>
        <w:spacing w:line="360" w:lineRule="auto"/>
        <w:ind w:right="5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No obstante, para el caso de que a la fecha de la solicitud de información, es decir al nueve de junio de dos mil veinticinco, la Titular de la Unidad de Transparencia ya tenga </w:t>
      </w:r>
      <w:proofErr w:type="spellStart"/>
      <w:r w:rsidRPr="00C42578">
        <w:rPr>
          <w:rFonts w:ascii="Palatino Linotype" w:eastAsia="Palatino Linotype" w:hAnsi="Palatino Linotype" w:cs="Palatino Linotype"/>
          <w:sz w:val="22"/>
          <w:szCs w:val="22"/>
        </w:rPr>
        <w:t>mas</w:t>
      </w:r>
      <w:proofErr w:type="spellEnd"/>
      <w:r w:rsidRPr="00C42578">
        <w:rPr>
          <w:rFonts w:ascii="Palatino Linotype" w:eastAsia="Palatino Linotype" w:hAnsi="Palatino Linotype" w:cs="Palatino Linotype"/>
          <w:sz w:val="22"/>
          <w:szCs w:val="22"/>
        </w:rPr>
        <w:t xml:space="preserve"> de seis meses de ocupar el cargo y además hubiera concluido algún proceso de certificación y no cuente con la misma, deberá hacer entrega del acuerdo de Comité de Transparencia en el que se declare formalmente la inexistencia de la Certificación de la Titular de la Unidad de Transparencia.</w:t>
      </w:r>
    </w:p>
    <w:p w14:paraId="1DDA9756" w14:textId="77777777" w:rsidR="0053052A" w:rsidRPr="00C42578" w:rsidRDefault="0053052A">
      <w:pPr>
        <w:spacing w:line="360" w:lineRule="auto"/>
        <w:ind w:right="141"/>
        <w:jc w:val="both"/>
        <w:rPr>
          <w:rFonts w:ascii="Palatino Linotype" w:eastAsia="Palatino Linotype" w:hAnsi="Palatino Linotype" w:cs="Palatino Linotype"/>
          <w:sz w:val="22"/>
          <w:szCs w:val="22"/>
        </w:rPr>
      </w:pPr>
    </w:p>
    <w:p w14:paraId="65EC8293" w14:textId="77777777" w:rsidR="0053052A" w:rsidRPr="00C42578" w:rsidRDefault="00FF6066">
      <w:pPr>
        <w:spacing w:line="360" w:lineRule="auto"/>
        <w:ind w:right="141"/>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ese orden de ideas, es de destacar que las actas que sustentan la inexistencia de la información, deberán observar ciertas formalidades exigidas por la Ley de Transparencia y Acceso a la Información Pública del Estado de México y Municipios</w:t>
      </w:r>
      <w:r w:rsidRPr="00C42578">
        <w:rPr>
          <w:rFonts w:ascii="Palatino Linotype" w:eastAsia="Palatino Linotype" w:hAnsi="Palatino Linotype" w:cs="Palatino Linotype"/>
          <w:i/>
          <w:sz w:val="22"/>
          <w:szCs w:val="22"/>
        </w:rPr>
        <w:t xml:space="preserve">, </w:t>
      </w:r>
      <w:r w:rsidRPr="00C42578">
        <w:rPr>
          <w:rFonts w:ascii="Palatino Linotype" w:eastAsia="Palatino Linotype" w:hAnsi="Palatino Linotype" w:cs="Palatino Linotype"/>
          <w:sz w:val="22"/>
          <w:szCs w:val="22"/>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3D5A346B" w14:textId="77777777" w:rsidR="0053052A" w:rsidRPr="00C42578" w:rsidRDefault="0053052A">
      <w:pPr>
        <w:spacing w:line="360" w:lineRule="auto"/>
        <w:ind w:left="567" w:right="567"/>
        <w:jc w:val="both"/>
        <w:rPr>
          <w:rFonts w:ascii="Palatino Linotype" w:eastAsia="Palatino Linotype" w:hAnsi="Palatino Linotype" w:cs="Palatino Linotype"/>
          <w:b/>
          <w:i/>
          <w:sz w:val="22"/>
          <w:szCs w:val="22"/>
        </w:rPr>
      </w:pPr>
    </w:p>
    <w:p w14:paraId="4899BFBE"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lastRenderedPageBreak/>
        <w:t>INEXISTENCIA, CONCEPTO DE, EN MATERIA DE TRANSPARENCIA</w:t>
      </w:r>
      <w:r w:rsidRPr="00C42578">
        <w:rPr>
          <w:rFonts w:ascii="Palatino Linotype" w:eastAsia="Palatino Linotype" w:hAnsi="Palatino Linotype" w:cs="Palatino Linotype"/>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D5DB1D1"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1E7B77F1"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1B52A4D"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1E2485F8"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7A344532"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24F98A8"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02A04ADD" w14:textId="77777777" w:rsidR="0053052A" w:rsidRPr="00C42578" w:rsidRDefault="00FF6066">
      <w:pPr>
        <w:spacing w:line="276" w:lineRule="auto"/>
        <w:ind w:left="851" w:right="616"/>
        <w:jc w:val="center"/>
        <w:rPr>
          <w:rFonts w:ascii="Palatino Linotype" w:eastAsia="Palatino Linotype" w:hAnsi="Palatino Linotype" w:cs="Palatino Linotype"/>
          <w:b/>
          <w:i/>
          <w:sz w:val="22"/>
          <w:szCs w:val="22"/>
        </w:rPr>
      </w:pPr>
      <w:r w:rsidRPr="00C42578">
        <w:rPr>
          <w:rFonts w:ascii="Palatino Linotype" w:eastAsia="Palatino Linotype" w:hAnsi="Palatino Linotype" w:cs="Palatino Linotype"/>
          <w:b/>
          <w:i/>
          <w:sz w:val="22"/>
          <w:szCs w:val="22"/>
        </w:rPr>
        <w:t>CRITERIO 0004-11</w:t>
      </w:r>
    </w:p>
    <w:p w14:paraId="5A64ADFD" w14:textId="77777777" w:rsidR="0053052A" w:rsidRPr="00C42578" w:rsidRDefault="0053052A">
      <w:pPr>
        <w:spacing w:line="276" w:lineRule="auto"/>
        <w:ind w:left="851" w:right="616"/>
        <w:jc w:val="both"/>
        <w:rPr>
          <w:rFonts w:ascii="Palatino Linotype" w:eastAsia="Palatino Linotype" w:hAnsi="Palatino Linotype" w:cs="Palatino Linotype"/>
          <w:b/>
          <w:i/>
          <w:sz w:val="22"/>
          <w:szCs w:val="22"/>
        </w:rPr>
      </w:pPr>
    </w:p>
    <w:p w14:paraId="6373BB78"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INEXISTENCIA. DECLARATORIA DE LA. ALCANCES Y PROCEDIMIENTOS</w:t>
      </w:r>
      <w:r w:rsidRPr="00C42578">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w:t>
      </w:r>
      <w:r w:rsidRPr="00C42578">
        <w:rPr>
          <w:rFonts w:ascii="Palatino Linotype" w:eastAsia="Palatino Linotype" w:hAnsi="Palatino Linotype" w:cs="Palatino Linotype"/>
          <w:i/>
          <w:sz w:val="22"/>
          <w:szCs w:val="22"/>
        </w:rPr>
        <w:lastRenderedPageBreak/>
        <w:t>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9EBE566"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19CC6F18"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Bajo el entendido de que dicha búsqueda exhaustiva permitirá dos determinaciones:</w:t>
      </w:r>
    </w:p>
    <w:p w14:paraId="52CEBAEB"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5FE5A2FC"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07AA80AE"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317529A" w14:textId="77777777" w:rsidR="0053052A" w:rsidRPr="00C42578" w:rsidRDefault="0053052A">
      <w:pPr>
        <w:spacing w:line="276" w:lineRule="auto"/>
        <w:ind w:left="851" w:right="616"/>
        <w:jc w:val="both"/>
        <w:rPr>
          <w:rFonts w:ascii="Palatino Linotype" w:eastAsia="Palatino Linotype" w:hAnsi="Palatino Linotype" w:cs="Palatino Linotype"/>
          <w:i/>
          <w:sz w:val="22"/>
          <w:szCs w:val="22"/>
        </w:rPr>
      </w:pPr>
    </w:p>
    <w:p w14:paraId="20C8AB0C"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D56C1AD" w14:textId="77777777" w:rsidR="0053052A" w:rsidRPr="00C42578" w:rsidRDefault="0053052A">
      <w:pPr>
        <w:spacing w:line="276" w:lineRule="auto"/>
        <w:ind w:right="567"/>
        <w:jc w:val="both"/>
        <w:rPr>
          <w:rFonts w:ascii="Palatino Linotype" w:eastAsia="Palatino Linotype" w:hAnsi="Palatino Linotype" w:cs="Palatino Linotype"/>
          <w:sz w:val="22"/>
          <w:szCs w:val="22"/>
        </w:rPr>
      </w:pPr>
    </w:p>
    <w:p w14:paraId="1450ED48"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De lo que, se colige que, el Comité de Transparencia deberá emitir el correspondiente Acuerdo de Inexistencia de la Información y notificarlo al </w:t>
      </w:r>
      <w:r w:rsidRPr="00C42578">
        <w:rPr>
          <w:rFonts w:ascii="Palatino Linotype" w:eastAsia="Palatino Linotype" w:hAnsi="Palatino Linotype" w:cs="Palatino Linotype"/>
          <w:b/>
          <w:sz w:val="22"/>
          <w:szCs w:val="22"/>
        </w:rPr>
        <w:t>Recurrente</w:t>
      </w:r>
      <w:r w:rsidRPr="00C42578">
        <w:rPr>
          <w:rFonts w:ascii="Palatino Linotype" w:eastAsia="Palatino Linotype" w:hAnsi="Palatino Linotype" w:cs="Palatino Linotype"/>
          <w:sz w:val="22"/>
          <w:szCs w:val="22"/>
        </w:rPr>
        <w:t xml:space="preserve">. </w:t>
      </w:r>
    </w:p>
    <w:p w14:paraId="7FAB980D"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4F5341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Dicho acuerdo deberá exponer las razones por las que se buscó la información, las áreas en las que se instruyó la búsqueda, los criterios y los métodos de búsqueda de la información </w:t>
      </w:r>
      <w:r w:rsidRPr="00C42578">
        <w:rPr>
          <w:rFonts w:ascii="Palatino Linotype" w:eastAsia="Palatino Linotype" w:hAnsi="Palatino Linotype" w:cs="Palatino Linotype"/>
          <w:sz w:val="22"/>
          <w:szCs w:val="22"/>
        </w:rPr>
        <w:lastRenderedPageBreak/>
        <w:t xml:space="preserve">utilizados, las respuestas otorgadas por los Servidores Públicos Habilitados y en general, todas aquellas circunstancias de modo, tiempo y lugar que se tomaron en cuenta para llegar a determinar que no obra en sus archivos la información requerida. </w:t>
      </w:r>
    </w:p>
    <w:p w14:paraId="7DDB4810"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6068909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Sujeto Obligado correspondiente, de acuerdo con los artículos 47 y 49, fracciones II y XIII, de la Ley en estudio:</w:t>
      </w:r>
    </w:p>
    <w:p w14:paraId="267EBCCE"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671DF22A"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47.</w:t>
      </w:r>
      <w:r w:rsidRPr="00C42578">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02E03278"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6DFCC6B6"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156018E7"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22A805CD"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22F33F93"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68DAA36C"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6BC48D8"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20433B72"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lastRenderedPageBreak/>
        <w:t>En las sesiones y trabajos del Comité, podrán participar como invitados permanentes, los representantes de las áreas que decida el Comité, y contará con derecho de voz, pero no voto.</w:t>
      </w:r>
    </w:p>
    <w:p w14:paraId="4E4C4800"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5F72FBB1"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C42578">
        <w:rPr>
          <w:rFonts w:ascii="Palatino Linotype" w:eastAsia="Palatino Linotype" w:hAnsi="Palatino Linotype" w:cs="Palatino Linotype"/>
          <w:i/>
          <w:sz w:val="22"/>
          <w:szCs w:val="22"/>
          <w:u w:val="single"/>
        </w:rPr>
        <w:t>inexistencia</w:t>
      </w:r>
      <w:r w:rsidRPr="00C42578">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592EB161"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6F57CEA5"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49.</w:t>
      </w:r>
      <w:r w:rsidRPr="00C42578">
        <w:rPr>
          <w:rFonts w:ascii="Palatino Linotype" w:eastAsia="Palatino Linotype" w:hAnsi="Palatino Linotype" w:cs="Palatino Linotype"/>
          <w:i/>
          <w:sz w:val="22"/>
          <w:szCs w:val="22"/>
        </w:rPr>
        <w:t xml:space="preserve"> Los Comités de Transparencia tendrán las siguientes atribuciones:</w:t>
      </w:r>
    </w:p>
    <w:p w14:paraId="169F8C2D"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01D1541F"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C42578">
        <w:rPr>
          <w:rFonts w:ascii="Palatino Linotype" w:eastAsia="Palatino Linotype" w:hAnsi="Palatino Linotype" w:cs="Palatino Linotype"/>
          <w:i/>
          <w:sz w:val="22"/>
          <w:szCs w:val="22"/>
          <w:u w:val="single"/>
        </w:rPr>
        <w:t xml:space="preserve">declaración de inexistencia </w:t>
      </w:r>
      <w:r w:rsidRPr="00C42578">
        <w:rPr>
          <w:rFonts w:ascii="Palatino Linotype" w:eastAsia="Palatino Linotype" w:hAnsi="Palatino Linotype" w:cs="Palatino Linotype"/>
          <w:i/>
          <w:sz w:val="22"/>
          <w:szCs w:val="22"/>
        </w:rPr>
        <w:t>o de incompetencia realicen los titulares de las áreas de los sujetos obligados;</w:t>
      </w:r>
    </w:p>
    <w:p w14:paraId="5694DE76"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28272D5D"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w:t>
      </w:r>
    </w:p>
    <w:p w14:paraId="020400C3" w14:textId="77777777" w:rsidR="0053052A" w:rsidRPr="00C42578" w:rsidRDefault="0053052A">
      <w:pPr>
        <w:spacing w:line="360" w:lineRule="auto"/>
        <w:jc w:val="both"/>
        <w:rPr>
          <w:rFonts w:ascii="Palatino Linotype" w:eastAsia="Palatino Linotype" w:hAnsi="Palatino Linotype" w:cs="Palatino Linotype"/>
          <w:i/>
          <w:sz w:val="22"/>
          <w:szCs w:val="22"/>
        </w:rPr>
      </w:pPr>
    </w:p>
    <w:p w14:paraId="6E9DE04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Asimismo, el acuerdo de inexistencia deberá apegarse a lo dispuesto por los artículos 169 y 170, de la Ley de la materia que ordenan: </w:t>
      </w:r>
    </w:p>
    <w:p w14:paraId="39B0E5EC" w14:textId="77777777" w:rsidR="0053052A" w:rsidRPr="00C42578" w:rsidRDefault="0053052A">
      <w:pPr>
        <w:spacing w:line="276" w:lineRule="auto"/>
        <w:jc w:val="both"/>
        <w:rPr>
          <w:rFonts w:ascii="Palatino Linotype" w:eastAsia="Palatino Linotype" w:hAnsi="Palatino Linotype" w:cs="Palatino Linotype"/>
          <w:sz w:val="22"/>
          <w:szCs w:val="22"/>
        </w:rPr>
      </w:pPr>
    </w:p>
    <w:p w14:paraId="52716414"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169.</w:t>
      </w:r>
      <w:r w:rsidRPr="00C42578">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631928D5"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57405DDA"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Analizará el caso y tomará las medidas necesarias para localizar la información;</w:t>
      </w:r>
    </w:p>
    <w:p w14:paraId="5B5D524E"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262B5992"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Expedirá una resolución que confirme la inexistencia del documento;</w:t>
      </w:r>
    </w:p>
    <w:p w14:paraId="68180AB5"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7D5FA555"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C42578">
        <w:rPr>
          <w:rFonts w:ascii="Palatino Linotype" w:eastAsia="Palatino Linotype" w:hAnsi="Palatino Linotype" w:cs="Palatino Linotype"/>
          <w:i/>
          <w:sz w:val="22"/>
          <w:szCs w:val="22"/>
        </w:rPr>
        <w:lastRenderedPageBreak/>
        <w:t>por las cuales en el caso particular no ejerció dichas facultades, competencias o funciones, lo cual notificará al solicitante a través de la Unidad de Transparencia; y</w:t>
      </w:r>
    </w:p>
    <w:p w14:paraId="59569714"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69EEB500"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C42578">
        <w:rPr>
          <w:rFonts w:ascii="Palatino Linotype" w:eastAsia="Palatino Linotype" w:hAnsi="Palatino Linotype" w:cs="Palatino Linotype"/>
          <w:i/>
          <w:sz w:val="22"/>
          <w:szCs w:val="22"/>
        </w:rPr>
        <w:t>.</w:t>
      </w:r>
    </w:p>
    <w:p w14:paraId="05A2BFEF"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4FA9DBC3"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42609A90"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0F164E2C"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5C1A8E0" w14:textId="77777777" w:rsidR="0053052A" w:rsidRPr="00C42578" w:rsidRDefault="0053052A">
      <w:pPr>
        <w:spacing w:line="276" w:lineRule="auto"/>
        <w:ind w:left="851" w:right="567"/>
        <w:jc w:val="both"/>
        <w:rPr>
          <w:rFonts w:ascii="Palatino Linotype" w:eastAsia="Palatino Linotype" w:hAnsi="Palatino Linotype" w:cs="Palatino Linotype"/>
          <w:i/>
          <w:sz w:val="22"/>
          <w:szCs w:val="22"/>
        </w:rPr>
      </w:pPr>
    </w:p>
    <w:p w14:paraId="517890BC" w14:textId="77777777" w:rsidR="0053052A" w:rsidRPr="00C42578" w:rsidRDefault="00FF6066">
      <w:pPr>
        <w:spacing w:line="276" w:lineRule="auto"/>
        <w:ind w:left="851" w:right="567"/>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170.</w:t>
      </w:r>
      <w:r w:rsidRPr="00C42578">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195563B3"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7BDE96FA"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2552E391"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7F0F722"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En ese contexto, de conformidad con los </w:t>
      </w:r>
      <w:r w:rsidRPr="00C42578">
        <w:rPr>
          <w:rFonts w:ascii="Palatino Linotype" w:eastAsia="Palatino Linotype" w:hAnsi="Palatino Linotype" w:cs="Palatino Linotype"/>
          <w:b/>
          <w:sz w:val="22"/>
          <w:szCs w:val="22"/>
        </w:rPr>
        <w:t>criterios orientadores 12/10 y 04/19</w:t>
      </w:r>
      <w:r w:rsidRPr="00C42578">
        <w:rPr>
          <w:rFonts w:ascii="Palatino Linotype" w:eastAsia="Palatino Linotype" w:hAnsi="Palatino Linotype" w:cs="Palatino Linotype"/>
          <w:sz w:val="22"/>
          <w:szCs w:val="22"/>
        </w:rPr>
        <w:t xml:space="preserve">, emitidos por el entonces Instituto Nacional de Transparencia, Acceso a la Información y Protección de Datos Personales, traídos por analogía, se colige que los sujetos obligados para acreditar que </w:t>
      </w:r>
      <w:r w:rsidRPr="00C42578">
        <w:rPr>
          <w:rFonts w:ascii="Palatino Linotype" w:eastAsia="Palatino Linotype" w:hAnsi="Palatino Linotype" w:cs="Palatino Linotype"/>
          <w:sz w:val="22"/>
          <w:szCs w:val="22"/>
        </w:rPr>
        <w:lastRenderedPageBreak/>
        <w:t>se realizó una búsqueda exhaustiva y razonable, deben de proporcionar los elementos suficientes del carácter exhaustivo de la indagación realizada, a saber, los siguientes:</w:t>
      </w:r>
    </w:p>
    <w:p w14:paraId="7245BBCD"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8428967" w14:textId="77777777" w:rsidR="0053052A" w:rsidRPr="00C42578" w:rsidRDefault="00FF6066">
      <w:pPr>
        <w:numPr>
          <w:ilvl w:val="0"/>
          <w:numId w:val="10"/>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Motivación por las que se buscó la información, en determinadas unidades administrativas;</w:t>
      </w:r>
    </w:p>
    <w:p w14:paraId="2B9E1DD8" w14:textId="77777777" w:rsidR="0053052A" w:rsidRPr="00C42578" w:rsidRDefault="00FF6066">
      <w:pPr>
        <w:numPr>
          <w:ilvl w:val="0"/>
          <w:numId w:val="10"/>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Los criterios de búsqueda utilizados, y</w:t>
      </w:r>
    </w:p>
    <w:p w14:paraId="6BEBB0D2" w14:textId="77777777" w:rsidR="0053052A" w:rsidRPr="00C42578" w:rsidRDefault="00FF6066">
      <w:pPr>
        <w:numPr>
          <w:ilvl w:val="0"/>
          <w:numId w:val="10"/>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Las circunstancias que fueron tomadas en cuenta.</w:t>
      </w:r>
    </w:p>
    <w:p w14:paraId="4BEB61D3" w14:textId="77777777" w:rsidR="0053052A" w:rsidRPr="00C42578" w:rsidRDefault="0053052A">
      <w:pPr>
        <w:pBdr>
          <w:top w:val="nil"/>
          <w:left w:val="nil"/>
          <w:bottom w:val="nil"/>
          <w:right w:val="nil"/>
          <w:between w:val="nil"/>
        </w:pBdr>
        <w:spacing w:line="360" w:lineRule="auto"/>
        <w:rPr>
          <w:rFonts w:ascii="Palatino Linotype" w:eastAsia="Palatino Linotype" w:hAnsi="Palatino Linotype" w:cs="Palatino Linotype"/>
          <w:sz w:val="22"/>
          <w:szCs w:val="22"/>
        </w:rPr>
      </w:pPr>
    </w:p>
    <w:p w14:paraId="2014A71B"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De tales circunstancias, se considera que para que los Sujetos Obligados justifiquen que realizaron una búsqueda exhaustiva y razonable, deben indicar de manera clara, lo siguiente:</w:t>
      </w:r>
    </w:p>
    <w:p w14:paraId="535B8D46"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7A47A7CB" w14:textId="77777777" w:rsidR="0053052A" w:rsidRPr="00C42578" w:rsidRDefault="00FF6066">
      <w:pPr>
        <w:numPr>
          <w:ilvl w:val="0"/>
          <w:numId w:val="11"/>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Las áreas donde se buscó la información;</w:t>
      </w:r>
    </w:p>
    <w:p w14:paraId="29FD1022" w14:textId="77777777" w:rsidR="0053052A" w:rsidRPr="00C42578" w:rsidRDefault="00FF6066">
      <w:pPr>
        <w:numPr>
          <w:ilvl w:val="0"/>
          <w:numId w:val="11"/>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Tipo de archivos buscados (físicos o electrónicos);</w:t>
      </w:r>
    </w:p>
    <w:p w14:paraId="6C60A5B7" w14:textId="77777777" w:rsidR="0053052A" w:rsidRPr="00C42578" w:rsidRDefault="00FF6066">
      <w:pPr>
        <w:numPr>
          <w:ilvl w:val="0"/>
          <w:numId w:val="11"/>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Los criterios de búsqueda utilizados, y </w:t>
      </w:r>
    </w:p>
    <w:p w14:paraId="52C2549E" w14:textId="77777777" w:rsidR="0053052A" w:rsidRPr="00C42578" w:rsidRDefault="00FF6066">
      <w:pPr>
        <w:numPr>
          <w:ilvl w:val="0"/>
          <w:numId w:val="11"/>
        </w:num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Las circunstancias que fueron tomadas en cuenta.</w:t>
      </w:r>
    </w:p>
    <w:p w14:paraId="0435040C" w14:textId="77777777" w:rsidR="0053052A" w:rsidRPr="00C42578" w:rsidRDefault="0053052A">
      <w:pPr>
        <w:spacing w:line="360" w:lineRule="auto"/>
        <w:ind w:left="720"/>
        <w:jc w:val="both"/>
        <w:rPr>
          <w:rFonts w:ascii="Palatino Linotype" w:eastAsia="Palatino Linotype" w:hAnsi="Palatino Linotype" w:cs="Palatino Linotype"/>
          <w:sz w:val="22"/>
          <w:szCs w:val="22"/>
        </w:rPr>
      </w:pPr>
    </w:p>
    <w:p w14:paraId="00E90140"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Conforme a lo anterior, y una vez transcurrido el plazo para contar con la Certificación, si el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aún no cuenta con la certificación, este deberá declarar formalmente la inexistencia de la información requerida a través de su Comité de Transparencia en términos de los artículos 19, 49, fracciones II y XIII, 169 y 170 de la Ley de Transparencia y Acceso a la Información Pública del Estado de México y Municipios. </w:t>
      </w:r>
    </w:p>
    <w:p w14:paraId="05E1B345"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3EA70854"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No obstante, para el supuesto de que no tuviera a la fecha de la solicitud más de seis meses en el cargo y no obre el certificado por estar dentro del periodo de entrega, bastará con que lo haga del conocimiento del Particular de manera precisa y clara.</w:t>
      </w:r>
    </w:p>
    <w:p w14:paraId="28F74E93" w14:textId="77777777" w:rsidR="0053052A" w:rsidRPr="00C42578" w:rsidRDefault="0053052A">
      <w:pPr>
        <w:tabs>
          <w:tab w:val="left" w:pos="4962"/>
        </w:tabs>
        <w:spacing w:line="360" w:lineRule="auto"/>
        <w:ind w:right="49"/>
        <w:jc w:val="both"/>
        <w:rPr>
          <w:rFonts w:ascii="Palatino Linotype" w:eastAsia="Palatino Linotype" w:hAnsi="Palatino Linotype" w:cs="Palatino Linotype"/>
          <w:sz w:val="22"/>
          <w:szCs w:val="22"/>
        </w:rPr>
      </w:pPr>
    </w:p>
    <w:p w14:paraId="328E1FA4"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Quinto. Versión Pública. </w:t>
      </w:r>
      <w:r w:rsidRPr="00C42578">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1609FF0"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42E466FF"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F500FF0"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4D805915"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Asimismo, es de mencionar que dentro de los documentos que el Sujeto Obligado deberá hacer entrega se advierte:</w:t>
      </w:r>
    </w:p>
    <w:p w14:paraId="4FE64DE0"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51465CA5" w14:textId="77777777" w:rsidR="0053052A" w:rsidRPr="00C42578" w:rsidRDefault="00FF6066">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Clave Única de Registro de Población.</w:t>
      </w:r>
      <w:r w:rsidRPr="00C42578">
        <w:rPr>
          <w:rFonts w:ascii="Palatino Linotype" w:eastAsia="Palatino Linotype" w:hAnsi="Palatino Linotype" w:cs="Palatino Linotype"/>
          <w:sz w:val="22"/>
          <w:szCs w:val="22"/>
        </w:rPr>
        <w:t xml:space="preserve"> La cual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35D10B8" w14:textId="77777777" w:rsidR="0053052A" w:rsidRPr="00C42578" w:rsidRDefault="00FF606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Argumento que es compartido por el Instituto Nacional de Transparencia, Acceso a la Información y Protección de Datos Personales, INAI, conforme al criterio 18/17, el cual refiere:</w:t>
      </w:r>
    </w:p>
    <w:p w14:paraId="74571019" w14:textId="77777777" w:rsidR="0053052A" w:rsidRPr="00C42578" w:rsidRDefault="005305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118432" w14:textId="77777777" w:rsidR="0053052A" w:rsidRPr="00C42578" w:rsidRDefault="00FF606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 xml:space="preserve"> “Clave Única de Registro de Población (CURP). </w:t>
      </w:r>
      <w:r w:rsidRPr="00C4257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A094867" w14:textId="77777777" w:rsidR="0053052A" w:rsidRPr="00C42578" w:rsidRDefault="0053052A">
      <w:pPr>
        <w:pBdr>
          <w:top w:val="nil"/>
          <w:left w:val="nil"/>
          <w:bottom w:val="nil"/>
          <w:right w:val="nil"/>
          <w:between w:val="nil"/>
        </w:pBdr>
        <w:ind w:left="851" w:right="851"/>
        <w:jc w:val="both"/>
        <w:rPr>
          <w:rFonts w:ascii="Palatino Linotype" w:eastAsia="Palatino Linotype" w:hAnsi="Palatino Linotype" w:cs="Palatino Linotype"/>
          <w:sz w:val="22"/>
          <w:szCs w:val="22"/>
        </w:rPr>
      </w:pPr>
    </w:p>
    <w:p w14:paraId="512B9A3E" w14:textId="77777777" w:rsidR="0053052A" w:rsidRPr="00C42578" w:rsidRDefault="00FF6066">
      <w:pPr>
        <w:pBdr>
          <w:top w:val="nil"/>
          <w:left w:val="nil"/>
          <w:bottom w:val="nil"/>
          <w:right w:val="nil"/>
          <w:between w:val="nil"/>
        </w:pBdr>
        <w:spacing w:line="360" w:lineRule="auto"/>
        <w:ind w:left="709" w:right="-7"/>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Por lo que, se considera que este dato deberá ser clasificación en términos de la fracción I del artículo 143 de la Ley de Transparencia y Acceso a la Información Pública del Estado de México y Municipios. </w:t>
      </w:r>
    </w:p>
    <w:p w14:paraId="10C91C0F" w14:textId="77777777" w:rsidR="0053052A" w:rsidRPr="00C42578" w:rsidRDefault="005305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4635A2" w14:textId="77777777" w:rsidR="0053052A" w:rsidRPr="00C42578" w:rsidRDefault="00FF6066">
      <w:pPr>
        <w:spacing w:line="360" w:lineRule="auto"/>
        <w:ind w:right="5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6843496" w14:textId="77777777" w:rsidR="0053052A" w:rsidRPr="00C42578" w:rsidRDefault="0053052A">
      <w:pPr>
        <w:spacing w:line="360" w:lineRule="auto"/>
        <w:ind w:right="50"/>
        <w:jc w:val="both"/>
        <w:rPr>
          <w:rFonts w:ascii="Palatino Linotype" w:eastAsia="Palatino Linotype" w:hAnsi="Palatino Linotype" w:cs="Palatino Linotype"/>
          <w:sz w:val="22"/>
          <w:szCs w:val="22"/>
        </w:rPr>
      </w:pPr>
    </w:p>
    <w:p w14:paraId="08E222D5"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Artículo 3.</w:t>
      </w:r>
      <w:r w:rsidRPr="00C42578">
        <w:rPr>
          <w:rFonts w:ascii="Palatino Linotype" w:eastAsia="Palatino Linotype" w:hAnsi="Palatino Linotype" w:cs="Palatino Linotype"/>
          <w:i/>
          <w:sz w:val="22"/>
          <w:szCs w:val="22"/>
        </w:rPr>
        <w:t xml:space="preserve"> Para los efectos de la presente Ley se entenderá por:</w:t>
      </w:r>
    </w:p>
    <w:p w14:paraId="665EEBAA"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6283D1FD"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61BD310"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XX. Información clasificada: Aquella considerada por la presente Ley como reservada o confidencial;</w:t>
      </w:r>
    </w:p>
    <w:p w14:paraId="247D0C31"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49858C"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B952C37"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lastRenderedPageBreak/>
        <w:t>[…]</w:t>
      </w:r>
    </w:p>
    <w:p w14:paraId="04CE2A9A"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91.</w:t>
      </w:r>
      <w:r w:rsidRPr="00C4257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44509A5"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132.</w:t>
      </w:r>
      <w:r w:rsidRPr="00C42578">
        <w:rPr>
          <w:rFonts w:ascii="Palatino Linotype" w:eastAsia="Palatino Linotype" w:hAnsi="Palatino Linotype" w:cs="Palatino Linotype"/>
          <w:i/>
          <w:sz w:val="22"/>
          <w:szCs w:val="22"/>
        </w:rPr>
        <w:t xml:space="preserve"> La clasificación de la información se llevará a cabo en el momento en que:</w:t>
      </w:r>
    </w:p>
    <w:p w14:paraId="178FE585" w14:textId="77777777" w:rsidR="0053052A" w:rsidRPr="00C42578" w:rsidRDefault="00FF6066">
      <w:pPr>
        <w:tabs>
          <w:tab w:val="left" w:pos="1134"/>
        </w:tabs>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Se reciba una solicitud de acceso a la información;</w:t>
      </w:r>
    </w:p>
    <w:p w14:paraId="0664EC6C" w14:textId="77777777" w:rsidR="0053052A" w:rsidRPr="00C42578" w:rsidRDefault="00FF6066">
      <w:pPr>
        <w:tabs>
          <w:tab w:val="left" w:pos="1134"/>
        </w:tabs>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Se determine mediante resolución de autoridad competente; o</w:t>
      </w:r>
    </w:p>
    <w:p w14:paraId="68CE9B30" w14:textId="77777777" w:rsidR="0053052A" w:rsidRPr="00C42578" w:rsidRDefault="00FF6066">
      <w:pPr>
        <w:tabs>
          <w:tab w:val="left" w:pos="1134"/>
        </w:tabs>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92463DE"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641816E9"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Artículo 143</w:t>
      </w:r>
      <w:r w:rsidRPr="00C4257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B33CBA1"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D1790F1"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C2042E4"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CB320C3"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EFC9D19" w14:textId="77777777" w:rsidR="0053052A" w:rsidRPr="00C42578" w:rsidRDefault="00FF6066">
      <w:pPr>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C23B420" w14:textId="77777777" w:rsidR="0053052A" w:rsidRPr="00C42578" w:rsidRDefault="0053052A">
      <w:pPr>
        <w:ind w:left="567" w:right="616"/>
        <w:jc w:val="both"/>
        <w:rPr>
          <w:rFonts w:ascii="Palatino Linotype" w:eastAsia="Palatino Linotype" w:hAnsi="Palatino Linotype" w:cs="Palatino Linotype"/>
          <w:i/>
          <w:sz w:val="22"/>
          <w:szCs w:val="22"/>
        </w:rPr>
      </w:pPr>
    </w:p>
    <w:p w14:paraId="30C22D22"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44A2E6C" w14:textId="77777777" w:rsidR="0053052A" w:rsidRPr="00C42578" w:rsidRDefault="0053052A">
      <w:pPr>
        <w:jc w:val="both"/>
        <w:rPr>
          <w:rFonts w:ascii="Palatino Linotype" w:eastAsia="Palatino Linotype" w:hAnsi="Palatino Linotype" w:cs="Palatino Linotype"/>
          <w:sz w:val="22"/>
          <w:szCs w:val="22"/>
        </w:rPr>
      </w:pPr>
    </w:p>
    <w:p w14:paraId="4CE39A22"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29CED55"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6949ADB1"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Quincuagésimo</w:t>
      </w:r>
      <w:r w:rsidRPr="00C4257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A995B02"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Quincuagésimo primero.</w:t>
      </w:r>
      <w:r w:rsidRPr="00C42578">
        <w:rPr>
          <w:rFonts w:ascii="Palatino Linotype" w:eastAsia="Palatino Linotype" w:hAnsi="Palatino Linotype" w:cs="Palatino Linotype"/>
          <w:i/>
          <w:sz w:val="22"/>
          <w:szCs w:val="22"/>
        </w:rPr>
        <w:t xml:space="preserve"> Toda acta del Comité de Transparencia deberá contener: </w:t>
      </w:r>
    </w:p>
    <w:p w14:paraId="7845314B"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 El número de sesión y fecha; </w:t>
      </w:r>
    </w:p>
    <w:p w14:paraId="1180F4B9"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 El nombre del área que solicitó la clasificación de información; </w:t>
      </w:r>
    </w:p>
    <w:p w14:paraId="1B391508"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III. La fundamentación legal y motivación correspondiente; </w:t>
      </w:r>
    </w:p>
    <w:p w14:paraId="77E893BE"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IV. La resolución o resoluciones aprobadas; y </w:t>
      </w:r>
    </w:p>
    <w:p w14:paraId="3078D6F0"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V. La rúbrica o firma digital de cada integrante del Comité de Transparencia. </w:t>
      </w:r>
    </w:p>
    <w:p w14:paraId="26DA72DB"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57501D8"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Los motivos y razonamientos que sustenten la confirmación o modificación de la prueba de daño;</w:t>
      </w:r>
    </w:p>
    <w:p w14:paraId="14D47D7C"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 Descripción de las partes o secciones reservadas, en caso de clasificación parcial; </w:t>
      </w:r>
    </w:p>
    <w:p w14:paraId="36DEB27F"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III. El periodo por el que mantendrá su clasificación y fecha de expiración; y </w:t>
      </w:r>
    </w:p>
    <w:p w14:paraId="187291AC"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E4B3DA9"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78975DB"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F7B16F7"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Quincuagésimo segundo.</w:t>
      </w:r>
      <w:r w:rsidRPr="00C4257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w:t>
      </w:r>
      <w:r w:rsidRPr="00C42578">
        <w:rPr>
          <w:rFonts w:ascii="Palatino Linotype" w:eastAsia="Palatino Linotype" w:hAnsi="Palatino Linotype" w:cs="Palatino Linotype"/>
          <w:i/>
          <w:sz w:val="22"/>
          <w:szCs w:val="22"/>
        </w:rPr>
        <w:lastRenderedPageBreak/>
        <w:t>las áreas de los sujetos obligados deberán tomar las medidas pertinentes tendientes a asegurar que el espacio utilizado para testar la información no podrá ser empleado para la sobreposición de contenido distinto al autorizado por el Comité.</w:t>
      </w:r>
    </w:p>
    <w:p w14:paraId="102CFBB8"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8C16A3B"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F152F9A"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ACFFC71"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III. Señalar las personas o instancias autorizadas a acceder a la información clasificada.</w:t>
      </w:r>
    </w:p>
    <w:p w14:paraId="68143831"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ABC9208"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5F3B1BC4"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79A50664"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4AF32283"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r w:rsidRPr="00C42578">
        <w:rPr>
          <w:rFonts w:ascii="Palatino Linotype" w:eastAsia="Palatino Linotype" w:hAnsi="Palatino Linotype" w:cs="Palatino Linotype"/>
          <w:b/>
          <w:i/>
          <w:sz w:val="22"/>
          <w:szCs w:val="22"/>
        </w:rPr>
        <w:t>Quincuagésimo cuarto.</w:t>
      </w:r>
      <w:r w:rsidRPr="00C4257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C7FE2EA"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t>Quincuagésimo quinto.</w:t>
      </w:r>
      <w:r w:rsidRPr="00C42578">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C42578">
        <w:rPr>
          <w:rFonts w:ascii="Palatino Linotype" w:eastAsia="Palatino Linotype" w:hAnsi="Palatino Linotype" w:cs="Palatino Linotype"/>
          <w:i/>
          <w:sz w:val="22"/>
          <w:szCs w:val="22"/>
        </w:rPr>
        <w:t>testado</w:t>
      </w:r>
      <w:proofErr w:type="spellEnd"/>
      <w:r w:rsidRPr="00C4257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131175C"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w:t>
      </w:r>
    </w:p>
    <w:p w14:paraId="5359CAB6"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b/>
          <w:i/>
          <w:sz w:val="22"/>
          <w:szCs w:val="22"/>
        </w:rPr>
        <w:lastRenderedPageBreak/>
        <w:t>Quincuagésimo séptimo.</w:t>
      </w:r>
      <w:r w:rsidRPr="00C4257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6C27AFD"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DF51D2A"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F6CCB9F"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BCC53CD"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8B7AC6C" w14:textId="77777777" w:rsidR="0053052A" w:rsidRPr="00C42578" w:rsidRDefault="00FF6066">
      <w:pP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95E99FB" w14:textId="77777777" w:rsidR="0053052A" w:rsidRPr="00C42578" w:rsidRDefault="0053052A">
      <w:pPr>
        <w:spacing w:line="360" w:lineRule="auto"/>
        <w:ind w:left="567" w:right="616"/>
        <w:jc w:val="both"/>
        <w:rPr>
          <w:rFonts w:ascii="Palatino Linotype" w:eastAsia="Palatino Linotype" w:hAnsi="Palatino Linotype" w:cs="Palatino Linotype"/>
          <w:i/>
          <w:sz w:val="22"/>
          <w:szCs w:val="22"/>
        </w:rPr>
      </w:pPr>
    </w:p>
    <w:p w14:paraId="5D45F77E"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0347749"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57D1158B" w14:textId="77777777" w:rsidR="0053052A" w:rsidRPr="00C42578" w:rsidRDefault="00FF60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II </w:t>
      </w:r>
      <w:r w:rsidRPr="00C42578">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0B34502A" w14:textId="77777777" w:rsidR="0053052A" w:rsidRPr="00C42578" w:rsidRDefault="00FF606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ijv98pntcd5s" w:colFirst="0" w:colLast="0"/>
      <w:bookmarkEnd w:id="4"/>
      <w:r w:rsidRPr="00C42578">
        <w:rPr>
          <w:rFonts w:ascii="Palatino Linotype" w:eastAsia="Palatino Linotype" w:hAnsi="Palatino Linotype" w:cs="Palatino Linotype"/>
          <w:b/>
          <w:sz w:val="22"/>
          <w:szCs w:val="22"/>
        </w:rPr>
        <w:t>III. R E S U E L V E</w:t>
      </w:r>
    </w:p>
    <w:p w14:paraId="70F4067D" w14:textId="77777777" w:rsidR="0053052A" w:rsidRPr="00C42578" w:rsidRDefault="00FF6066">
      <w:pPr>
        <w:spacing w:line="360" w:lineRule="auto"/>
        <w:jc w:val="both"/>
        <w:rPr>
          <w:rFonts w:ascii="Palatino Linotype" w:eastAsia="Palatino Linotype" w:hAnsi="Palatino Linotype" w:cs="Palatino Linotype"/>
          <w:b/>
          <w:sz w:val="22"/>
          <w:szCs w:val="22"/>
        </w:rPr>
      </w:pPr>
      <w:bookmarkStart w:id="5" w:name="_heading=h.26in1rg" w:colFirst="0" w:colLast="0"/>
      <w:bookmarkEnd w:id="5"/>
      <w:r w:rsidRPr="00C42578">
        <w:rPr>
          <w:rFonts w:ascii="Palatino Linotype" w:eastAsia="Palatino Linotype" w:hAnsi="Palatino Linotype" w:cs="Palatino Linotype"/>
          <w:b/>
          <w:sz w:val="22"/>
          <w:szCs w:val="22"/>
        </w:rPr>
        <w:t xml:space="preserve">Primero. </w:t>
      </w:r>
      <w:r w:rsidRPr="00C42578">
        <w:rPr>
          <w:rFonts w:ascii="Palatino Linotype" w:eastAsia="Palatino Linotype" w:hAnsi="Palatino Linotype" w:cs="Palatino Linotype"/>
          <w:sz w:val="22"/>
          <w:szCs w:val="22"/>
        </w:rPr>
        <w:t>Resultan</w:t>
      </w:r>
      <w:r w:rsidRPr="00C42578">
        <w:rPr>
          <w:rFonts w:ascii="Palatino Linotype" w:eastAsia="Palatino Linotype" w:hAnsi="Palatino Linotype" w:cs="Palatino Linotype"/>
          <w:b/>
          <w:sz w:val="22"/>
          <w:szCs w:val="22"/>
        </w:rPr>
        <w:t xml:space="preserve"> fundadas</w:t>
      </w:r>
      <w:r w:rsidRPr="00C42578">
        <w:rPr>
          <w:rFonts w:ascii="Palatino Linotype" w:eastAsia="Palatino Linotype" w:hAnsi="Palatino Linotype" w:cs="Palatino Linotype"/>
          <w:sz w:val="22"/>
          <w:szCs w:val="22"/>
        </w:rPr>
        <w:t xml:space="preserve"> las razones o motivos de inconformidad hechos valer por la parte</w:t>
      </w:r>
      <w:r w:rsidRPr="00C42578">
        <w:rPr>
          <w:rFonts w:ascii="Palatino Linotype" w:eastAsia="Palatino Linotype" w:hAnsi="Palatino Linotype" w:cs="Palatino Linotype"/>
          <w:b/>
          <w:sz w:val="22"/>
          <w:szCs w:val="22"/>
        </w:rPr>
        <w:t xml:space="preserve"> Recurrente</w:t>
      </w:r>
      <w:r w:rsidRPr="00C42578">
        <w:rPr>
          <w:rFonts w:ascii="Palatino Linotype" w:eastAsia="Palatino Linotype" w:hAnsi="Palatino Linotype" w:cs="Palatino Linotype"/>
          <w:sz w:val="22"/>
          <w:szCs w:val="22"/>
        </w:rPr>
        <w:t xml:space="preserve"> en el recurso de revisión </w:t>
      </w:r>
      <w:r w:rsidRPr="00C42578">
        <w:rPr>
          <w:rFonts w:ascii="Palatino Linotype" w:eastAsia="Palatino Linotype" w:hAnsi="Palatino Linotype" w:cs="Palatino Linotype"/>
          <w:b/>
          <w:sz w:val="22"/>
          <w:szCs w:val="22"/>
        </w:rPr>
        <w:t>07559/INFOEM/IP/RR/2025</w:t>
      </w:r>
      <w:r w:rsidRPr="00C42578">
        <w:rPr>
          <w:rFonts w:ascii="Palatino Linotype" w:eastAsia="Palatino Linotype" w:hAnsi="Palatino Linotype" w:cs="Palatino Linotype"/>
          <w:sz w:val="22"/>
          <w:szCs w:val="22"/>
        </w:rPr>
        <w:t xml:space="preserve">; por lo que, en términos del </w:t>
      </w:r>
      <w:r w:rsidRPr="00C42578">
        <w:rPr>
          <w:rFonts w:ascii="Palatino Linotype" w:eastAsia="Palatino Linotype" w:hAnsi="Palatino Linotype" w:cs="Palatino Linotype"/>
          <w:b/>
          <w:sz w:val="22"/>
          <w:szCs w:val="22"/>
        </w:rPr>
        <w:t>Considerando</w:t>
      </w:r>
      <w:r w:rsidRPr="00C42578">
        <w:rPr>
          <w:rFonts w:ascii="Palatino Linotype" w:eastAsia="Palatino Linotype" w:hAnsi="Palatino Linotype" w:cs="Palatino Linotype"/>
          <w:sz w:val="22"/>
          <w:szCs w:val="22"/>
        </w:rPr>
        <w:t xml:space="preserve"> </w:t>
      </w:r>
      <w:r w:rsidRPr="00C42578">
        <w:rPr>
          <w:rFonts w:ascii="Palatino Linotype" w:eastAsia="Palatino Linotype" w:hAnsi="Palatino Linotype" w:cs="Palatino Linotype"/>
          <w:b/>
          <w:sz w:val="22"/>
          <w:szCs w:val="22"/>
        </w:rPr>
        <w:t xml:space="preserve">Cuarto </w:t>
      </w:r>
      <w:r w:rsidRPr="00C42578">
        <w:rPr>
          <w:rFonts w:ascii="Palatino Linotype" w:eastAsia="Palatino Linotype" w:hAnsi="Palatino Linotype" w:cs="Palatino Linotype"/>
          <w:sz w:val="22"/>
          <w:szCs w:val="22"/>
        </w:rPr>
        <w:t xml:space="preserve">de esta resolución, se </w:t>
      </w:r>
      <w:r w:rsidRPr="00C42578">
        <w:rPr>
          <w:rFonts w:ascii="Palatino Linotype" w:eastAsia="Palatino Linotype" w:hAnsi="Palatino Linotype" w:cs="Palatino Linotype"/>
          <w:b/>
          <w:sz w:val="22"/>
          <w:szCs w:val="22"/>
        </w:rPr>
        <w:t xml:space="preserve">Revoca </w:t>
      </w:r>
      <w:r w:rsidRPr="00C42578">
        <w:rPr>
          <w:rFonts w:ascii="Palatino Linotype" w:eastAsia="Palatino Linotype" w:hAnsi="Palatino Linotype" w:cs="Palatino Linotype"/>
          <w:sz w:val="22"/>
          <w:szCs w:val="22"/>
        </w:rPr>
        <w:t xml:space="preserve">la respuesta emitida por el </w:t>
      </w:r>
      <w:r w:rsidRPr="00C42578">
        <w:rPr>
          <w:rFonts w:ascii="Palatino Linotype" w:eastAsia="Palatino Linotype" w:hAnsi="Palatino Linotype" w:cs="Palatino Linotype"/>
          <w:b/>
          <w:sz w:val="22"/>
          <w:szCs w:val="22"/>
        </w:rPr>
        <w:t xml:space="preserve">Sujeto Obligado. </w:t>
      </w:r>
    </w:p>
    <w:p w14:paraId="5CA9E231"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7C576A82" w14:textId="77777777" w:rsidR="0053052A" w:rsidRPr="00C42578" w:rsidRDefault="00FF6066">
      <w:pPr>
        <w:spacing w:line="360" w:lineRule="auto"/>
        <w:ind w:right="49"/>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b/>
          <w:sz w:val="22"/>
          <w:szCs w:val="22"/>
        </w:rPr>
        <w:t xml:space="preserve">Segundo. </w:t>
      </w:r>
      <w:r w:rsidRPr="00C42578">
        <w:rPr>
          <w:rFonts w:ascii="Palatino Linotype" w:eastAsia="Palatino Linotype" w:hAnsi="Palatino Linotype" w:cs="Palatino Linotype"/>
          <w:sz w:val="22"/>
          <w:szCs w:val="22"/>
        </w:rPr>
        <w:t xml:space="preserve">Se </w:t>
      </w:r>
      <w:r w:rsidRPr="00C42578">
        <w:rPr>
          <w:rFonts w:ascii="Palatino Linotype" w:eastAsia="Palatino Linotype" w:hAnsi="Palatino Linotype" w:cs="Palatino Linotype"/>
          <w:b/>
          <w:sz w:val="22"/>
          <w:szCs w:val="22"/>
        </w:rPr>
        <w:t xml:space="preserve">Ordena </w:t>
      </w:r>
      <w:r w:rsidRPr="00C42578">
        <w:rPr>
          <w:rFonts w:ascii="Palatino Linotype" w:eastAsia="Palatino Linotype" w:hAnsi="Palatino Linotype" w:cs="Palatino Linotype"/>
          <w:sz w:val="22"/>
          <w:szCs w:val="22"/>
        </w:rPr>
        <w:t xml:space="preserve">al </w:t>
      </w:r>
      <w:r w:rsidRPr="00C42578">
        <w:rPr>
          <w:rFonts w:ascii="Palatino Linotype" w:eastAsia="Palatino Linotype" w:hAnsi="Palatino Linotype" w:cs="Palatino Linotype"/>
          <w:b/>
          <w:sz w:val="22"/>
          <w:szCs w:val="22"/>
        </w:rPr>
        <w:t>Sujeto Obligado</w:t>
      </w:r>
      <w:r w:rsidRPr="00C42578">
        <w:rPr>
          <w:rFonts w:ascii="Palatino Linotype" w:eastAsia="Palatino Linotype" w:hAnsi="Palatino Linotype" w:cs="Palatino Linotype"/>
          <w:sz w:val="22"/>
          <w:szCs w:val="22"/>
        </w:rPr>
        <w:t xml:space="preserve"> haga entrega, a la parte</w:t>
      </w:r>
      <w:r w:rsidRPr="00C42578">
        <w:rPr>
          <w:rFonts w:ascii="Palatino Linotype" w:eastAsia="Palatino Linotype" w:hAnsi="Palatino Linotype" w:cs="Palatino Linotype"/>
          <w:b/>
          <w:sz w:val="22"/>
          <w:szCs w:val="22"/>
        </w:rPr>
        <w:t xml:space="preserve"> Recurrente,</w:t>
      </w:r>
      <w:r w:rsidRPr="00C42578">
        <w:rPr>
          <w:rFonts w:ascii="Palatino Linotype" w:eastAsia="Palatino Linotype" w:hAnsi="Palatino Linotype" w:cs="Palatino Linotype"/>
          <w:sz w:val="22"/>
          <w:szCs w:val="22"/>
        </w:rPr>
        <w:t xml:space="preserve"> vía </w:t>
      </w:r>
      <w:r w:rsidRPr="00C42578">
        <w:rPr>
          <w:rFonts w:ascii="Palatino Linotype" w:eastAsia="Palatino Linotype" w:hAnsi="Palatino Linotype" w:cs="Palatino Linotype"/>
          <w:b/>
          <w:sz w:val="22"/>
          <w:szCs w:val="22"/>
        </w:rPr>
        <w:t xml:space="preserve">SAIMEX, </w:t>
      </w:r>
      <w:r w:rsidRPr="00C42578">
        <w:rPr>
          <w:rFonts w:ascii="Palatino Linotype" w:eastAsia="Palatino Linotype" w:hAnsi="Palatino Linotype" w:cs="Palatino Linotype"/>
          <w:sz w:val="22"/>
          <w:szCs w:val="22"/>
        </w:rPr>
        <w:t xml:space="preserve">en términos de los </w:t>
      </w:r>
      <w:r w:rsidRPr="00C42578">
        <w:rPr>
          <w:rFonts w:ascii="Palatino Linotype" w:eastAsia="Palatino Linotype" w:hAnsi="Palatino Linotype" w:cs="Palatino Linotype"/>
          <w:b/>
          <w:sz w:val="22"/>
          <w:szCs w:val="22"/>
        </w:rPr>
        <w:t>Considerandos</w:t>
      </w:r>
      <w:r w:rsidRPr="00C42578">
        <w:rPr>
          <w:rFonts w:ascii="Palatino Linotype" w:eastAsia="Palatino Linotype" w:hAnsi="Palatino Linotype" w:cs="Palatino Linotype"/>
          <w:sz w:val="22"/>
          <w:szCs w:val="22"/>
        </w:rPr>
        <w:t xml:space="preserve"> </w:t>
      </w:r>
      <w:r w:rsidRPr="00C42578">
        <w:rPr>
          <w:rFonts w:ascii="Palatino Linotype" w:eastAsia="Palatino Linotype" w:hAnsi="Palatino Linotype" w:cs="Palatino Linotype"/>
          <w:b/>
          <w:sz w:val="22"/>
          <w:szCs w:val="22"/>
        </w:rPr>
        <w:t>Cuarto y Quinto,</w:t>
      </w:r>
      <w:r w:rsidRPr="00C42578">
        <w:rPr>
          <w:rFonts w:ascii="Palatino Linotype" w:eastAsia="Palatino Linotype" w:hAnsi="Palatino Linotype" w:cs="Palatino Linotype"/>
          <w:sz w:val="22"/>
          <w:szCs w:val="22"/>
        </w:rPr>
        <w:t xml:space="preserve"> de ser procedente en versión pública, lo siguiente:</w:t>
      </w:r>
    </w:p>
    <w:p w14:paraId="409DEEF8" w14:textId="77777777" w:rsidR="0053052A" w:rsidRPr="00C42578" w:rsidRDefault="00FF6066">
      <w:pPr>
        <w:numPr>
          <w:ilvl w:val="0"/>
          <w:numId w:val="3"/>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bookmarkStart w:id="6" w:name="_heading=h.e0vjlyy0qrmq" w:colFirst="0" w:colLast="0"/>
      <w:bookmarkEnd w:id="6"/>
      <w:r w:rsidRPr="00C42578">
        <w:rPr>
          <w:rFonts w:ascii="Palatino Linotype" w:eastAsia="Palatino Linotype" w:hAnsi="Palatino Linotype" w:cs="Palatino Linotype"/>
          <w:b/>
          <w:sz w:val="22"/>
          <w:szCs w:val="22"/>
        </w:rPr>
        <w:t xml:space="preserve">De la Titular de la Unidad de Transparencia en funciones al nueve de junio de dos mil veinticinco: </w:t>
      </w:r>
    </w:p>
    <w:p w14:paraId="05E56FBF" w14:textId="77777777" w:rsidR="0053052A" w:rsidRPr="00C42578" w:rsidRDefault="00FF6066">
      <w:pPr>
        <w:numPr>
          <w:ilvl w:val="0"/>
          <w:numId w:val="4"/>
        </w:numPr>
        <w:pBdr>
          <w:top w:val="nil"/>
          <w:left w:val="nil"/>
          <w:bottom w:val="nil"/>
          <w:right w:val="nil"/>
          <w:between w:val="nil"/>
        </w:pBdr>
        <w:spacing w:line="360" w:lineRule="auto"/>
        <w:ind w:left="1134" w:right="616"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 xml:space="preserve">Nombramiento, Formato Único de Movimiento de Personal o documento análogo. </w:t>
      </w:r>
    </w:p>
    <w:p w14:paraId="4DFCA915" w14:textId="77777777" w:rsidR="0053052A" w:rsidRPr="00C42578" w:rsidRDefault="00FF6066">
      <w:pPr>
        <w:numPr>
          <w:ilvl w:val="0"/>
          <w:numId w:val="4"/>
        </w:numPr>
        <w:pBdr>
          <w:top w:val="nil"/>
          <w:left w:val="nil"/>
          <w:bottom w:val="nil"/>
          <w:right w:val="nil"/>
          <w:between w:val="nil"/>
        </w:pBdr>
        <w:spacing w:line="360" w:lineRule="auto"/>
        <w:ind w:left="1134" w:right="616" w:firstLine="0"/>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t>Certificación de Competencia Laboral EC 1057 “Garantizar el Derecho de Acceso a la Información Pública”.</w:t>
      </w:r>
    </w:p>
    <w:p w14:paraId="70EF7B65"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C42578">
        <w:rPr>
          <w:rFonts w:ascii="Palatino Linotype" w:eastAsia="Palatino Linotype" w:hAnsi="Palatino Linotype" w:cs="Palatino Linotype"/>
          <w:b/>
          <w:i/>
          <w:sz w:val="22"/>
          <w:szCs w:val="22"/>
        </w:rPr>
        <w:t>Recurrente</w:t>
      </w:r>
      <w:r w:rsidRPr="00C42578">
        <w:rPr>
          <w:rFonts w:ascii="Palatino Linotype" w:eastAsia="Palatino Linotype" w:hAnsi="Palatino Linotype" w:cs="Palatino Linotype"/>
          <w:i/>
          <w:sz w:val="22"/>
          <w:szCs w:val="22"/>
        </w:rPr>
        <w:t>.</w:t>
      </w:r>
    </w:p>
    <w:p w14:paraId="2E5DB9B1" w14:textId="77777777" w:rsidR="0053052A" w:rsidRPr="00C42578" w:rsidRDefault="0053052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CA999A2"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7" w:name="_heading=h.43vu8fxsqcgu" w:colFirst="0" w:colLast="0"/>
      <w:bookmarkEnd w:id="7"/>
      <w:r w:rsidRPr="00C42578">
        <w:rPr>
          <w:rFonts w:ascii="Palatino Linotype" w:eastAsia="Palatino Linotype" w:hAnsi="Palatino Linotype" w:cs="Palatino Linotype"/>
          <w:i/>
          <w:sz w:val="22"/>
          <w:szCs w:val="22"/>
        </w:rPr>
        <w:t xml:space="preserve">Para el caso de la información que se ordena entregar en el inciso b), en el supuesto de que a partir de la fecha de su nombramiento al nueve de junio de dos mil veinticinco, hayan transcurrido más de seis meses en el cargo y además ya hubiese concluido algún proceso de certificación y no cuente con la misma, deberá emitir acuerdo de inexistencia en términos del artículo 19, párrafo tercero y 169 de la Ley </w:t>
      </w:r>
      <w:r w:rsidRPr="00C42578">
        <w:rPr>
          <w:rFonts w:ascii="Palatino Linotype" w:eastAsia="Palatino Linotype" w:hAnsi="Palatino Linotype" w:cs="Palatino Linotype"/>
          <w:i/>
          <w:sz w:val="22"/>
          <w:szCs w:val="22"/>
        </w:rPr>
        <w:lastRenderedPageBreak/>
        <w:t>de Transparencia y Acceso a la Información Pública del Estado de México y Municipios.</w:t>
      </w:r>
    </w:p>
    <w:p w14:paraId="7177CFFD" w14:textId="77777777" w:rsidR="0053052A" w:rsidRPr="00C42578" w:rsidRDefault="0053052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C730B95" w14:textId="77777777" w:rsidR="0053052A" w:rsidRPr="00C42578" w:rsidRDefault="00FF606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42578">
        <w:rPr>
          <w:rFonts w:ascii="Palatino Linotype" w:eastAsia="Palatino Linotype" w:hAnsi="Palatino Linotype" w:cs="Palatino Linotype"/>
          <w:i/>
          <w:sz w:val="22"/>
          <w:szCs w:val="22"/>
        </w:rPr>
        <w:t>Y para el caso de que no tuviera a la fecha de la solicitud más de seis meses en el cargo y no obre el certificado por estar dentro del periodo de entrega, bastará con que lo haga del conocimiento del Particular de manera precisa y clara.</w:t>
      </w:r>
    </w:p>
    <w:p w14:paraId="0490118C" w14:textId="77777777" w:rsidR="0053052A" w:rsidRPr="00C42578" w:rsidRDefault="0053052A">
      <w:pPr>
        <w:spacing w:line="360" w:lineRule="auto"/>
        <w:jc w:val="both"/>
        <w:rPr>
          <w:rFonts w:ascii="Palatino Linotype" w:eastAsia="Palatino Linotype" w:hAnsi="Palatino Linotype" w:cs="Palatino Linotype"/>
          <w:b/>
          <w:sz w:val="22"/>
          <w:szCs w:val="22"/>
        </w:rPr>
      </w:pPr>
      <w:bookmarkStart w:id="8" w:name="_heading=h.3dy6vkm" w:colFirst="0" w:colLast="0"/>
      <w:bookmarkEnd w:id="8"/>
    </w:p>
    <w:p w14:paraId="25FDE71A" w14:textId="77777777" w:rsidR="0053052A" w:rsidRPr="00C42578" w:rsidRDefault="00FF6066">
      <w:pPr>
        <w:spacing w:line="360" w:lineRule="auto"/>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Tercero. Notifíquese </w:t>
      </w:r>
      <w:r w:rsidRPr="00C42578">
        <w:rPr>
          <w:rFonts w:ascii="Palatino Linotype" w:eastAsia="Palatino Linotype" w:hAnsi="Palatino Linotype" w:cs="Palatino Linotype"/>
          <w:sz w:val="22"/>
          <w:szCs w:val="22"/>
        </w:rPr>
        <w:t>vía</w:t>
      </w:r>
      <w:r w:rsidRPr="00C42578">
        <w:rPr>
          <w:rFonts w:ascii="Palatino Linotype" w:eastAsia="Palatino Linotype" w:hAnsi="Palatino Linotype" w:cs="Palatino Linotype"/>
          <w:b/>
          <w:sz w:val="22"/>
          <w:szCs w:val="22"/>
        </w:rPr>
        <w:t xml:space="preserve"> SAIMEX, </w:t>
      </w:r>
      <w:r w:rsidRPr="00C42578">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978F9D" w14:textId="77777777" w:rsidR="0053052A" w:rsidRPr="00C42578" w:rsidRDefault="0053052A">
      <w:pPr>
        <w:spacing w:line="360" w:lineRule="auto"/>
        <w:jc w:val="both"/>
        <w:rPr>
          <w:rFonts w:ascii="Palatino Linotype" w:eastAsia="Palatino Linotype" w:hAnsi="Palatino Linotype" w:cs="Palatino Linotype"/>
          <w:sz w:val="22"/>
          <w:szCs w:val="22"/>
        </w:rPr>
      </w:pPr>
    </w:p>
    <w:p w14:paraId="096D323C"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b/>
          <w:sz w:val="22"/>
          <w:szCs w:val="22"/>
        </w:rPr>
        <w:t xml:space="preserve">Cuarto. </w:t>
      </w:r>
      <w:r w:rsidRPr="00C42578">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2CE41D"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7E380ED6" w14:textId="77777777" w:rsidR="0053052A" w:rsidRPr="00C42578" w:rsidRDefault="00FF6066">
      <w:pPr>
        <w:spacing w:line="360" w:lineRule="auto"/>
        <w:ind w:right="49"/>
        <w:jc w:val="both"/>
        <w:rPr>
          <w:rFonts w:ascii="Palatino Linotype" w:eastAsia="Palatino Linotype" w:hAnsi="Palatino Linotype" w:cs="Palatino Linotype"/>
          <w:b/>
          <w:sz w:val="22"/>
          <w:szCs w:val="22"/>
        </w:rPr>
      </w:pPr>
      <w:r w:rsidRPr="00C42578">
        <w:rPr>
          <w:rFonts w:ascii="Palatino Linotype" w:eastAsia="Palatino Linotype" w:hAnsi="Palatino Linotype" w:cs="Palatino Linotype"/>
          <w:b/>
          <w:sz w:val="22"/>
          <w:szCs w:val="22"/>
        </w:rPr>
        <w:t xml:space="preserve">Quinto. Notifíquese </w:t>
      </w:r>
      <w:r w:rsidRPr="00C42578">
        <w:rPr>
          <w:rFonts w:ascii="Palatino Linotype" w:eastAsia="Palatino Linotype" w:hAnsi="Palatino Linotype" w:cs="Palatino Linotype"/>
          <w:sz w:val="22"/>
          <w:szCs w:val="22"/>
        </w:rPr>
        <w:t>vía</w:t>
      </w:r>
      <w:r w:rsidRPr="00C42578">
        <w:rPr>
          <w:rFonts w:ascii="Palatino Linotype" w:eastAsia="Palatino Linotype" w:hAnsi="Palatino Linotype" w:cs="Palatino Linotype"/>
          <w:b/>
          <w:sz w:val="22"/>
          <w:szCs w:val="22"/>
        </w:rPr>
        <w:t xml:space="preserve"> SAIMEX, </w:t>
      </w:r>
      <w:r w:rsidRPr="00C42578">
        <w:rPr>
          <w:rFonts w:ascii="Palatino Linotype" w:eastAsia="Palatino Linotype" w:hAnsi="Palatino Linotype" w:cs="Palatino Linotype"/>
          <w:sz w:val="22"/>
          <w:szCs w:val="22"/>
        </w:rPr>
        <w:t>a</w:t>
      </w:r>
      <w:r w:rsidRPr="00C42578">
        <w:rPr>
          <w:rFonts w:ascii="Palatino Linotype" w:eastAsia="Palatino Linotype" w:hAnsi="Palatino Linotype" w:cs="Palatino Linotype"/>
          <w:b/>
          <w:sz w:val="22"/>
          <w:szCs w:val="22"/>
        </w:rPr>
        <w:t xml:space="preserve"> </w:t>
      </w:r>
      <w:r w:rsidRPr="00C42578">
        <w:rPr>
          <w:rFonts w:ascii="Palatino Linotype" w:eastAsia="Palatino Linotype" w:hAnsi="Palatino Linotype" w:cs="Palatino Linotype"/>
          <w:sz w:val="22"/>
          <w:szCs w:val="22"/>
        </w:rPr>
        <w:t>la parte</w:t>
      </w:r>
      <w:r w:rsidRPr="00C42578">
        <w:rPr>
          <w:rFonts w:ascii="Palatino Linotype" w:eastAsia="Palatino Linotype" w:hAnsi="Palatino Linotype" w:cs="Palatino Linotype"/>
          <w:b/>
          <w:sz w:val="22"/>
          <w:szCs w:val="22"/>
        </w:rPr>
        <w:t xml:space="preserve"> Recurrente</w:t>
      </w:r>
      <w:r w:rsidRPr="00C4257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9E33EF" w14:textId="77777777" w:rsidR="0053052A" w:rsidRPr="00C42578" w:rsidRDefault="00FF6066">
      <w:pPr>
        <w:spacing w:line="360" w:lineRule="auto"/>
        <w:ind w:right="49"/>
        <w:jc w:val="both"/>
        <w:rPr>
          <w:rFonts w:ascii="Palatino Linotype" w:eastAsia="Palatino Linotype" w:hAnsi="Palatino Linotype" w:cs="Palatino Linotype"/>
          <w:sz w:val="22"/>
          <w:szCs w:val="22"/>
        </w:rPr>
      </w:pPr>
      <w:r w:rsidRPr="00C42578">
        <w:rPr>
          <w:rFonts w:ascii="Palatino Linotype" w:eastAsia="Palatino Linotype" w:hAnsi="Palatino Linotype" w:cs="Palatino Linotype"/>
          <w:sz w:val="22"/>
          <w:szCs w:val="22"/>
        </w:rPr>
        <w:lastRenderedPageBreak/>
        <w:t>.</w:t>
      </w:r>
    </w:p>
    <w:p w14:paraId="1B3B2BF9" w14:textId="77777777" w:rsidR="0053052A" w:rsidRPr="00C42578" w:rsidRDefault="0053052A">
      <w:pPr>
        <w:spacing w:line="360" w:lineRule="auto"/>
        <w:ind w:right="49"/>
        <w:jc w:val="both"/>
        <w:rPr>
          <w:rFonts w:ascii="Palatino Linotype" w:eastAsia="Palatino Linotype" w:hAnsi="Palatino Linotype" w:cs="Palatino Linotype"/>
          <w:sz w:val="22"/>
          <w:szCs w:val="22"/>
        </w:rPr>
      </w:pPr>
    </w:p>
    <w:p w14:paraId="4812A242" w14:textId="77777777" w:rsidR="0053052A" w:rsidRPr="00503DF9" w:rsidRDefault="00FF6066">
      <w:pPr>
        <w:spacing w:line="360" w:lineRule="auto"/>
        <w:jc w:val="both"/>
        <w:rPr>
          <w:rFonts w:ascii="Palatino Linotype" w:eastAsia="Palatino Linotype" w:hAnsi="Palatino Linotype" w:cs="Palatino Linotype"/>
          <w:sz w:val="22"/>
          <w:szCs w:val="22"/>
        </w:rPr>
        <w:sectPr w:rsidR="0053052A" w:rsidRPr="00503DF9">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C4257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 ANTE EL SECRETARIO TÉCNICO DEL PLENO ALEXIS TAPIA RAMÍREZ.</w:t>
      </w:r>
      <w:r w:rsidRPr="00503DF9">
        <w:rPr>
          <w:rFonts w:ascii="Palatino Linotype" w:eastAsia="Palatino Linotype" w:hAnsi="Palatino Linotype" w:cs="Palatino Linotype"/>
          <w:sz w:val="22"/>
          <w:szCs w:val="22"/>
        </w:rPr>
        <w:t xml:space="preserve">                              </w:t>
      </w:r>
    </w:p>
    <w:p w14:paraId="0DE79DAA" w14:textId="77777777" w:rsidR="0053052A" w:rsidRPr="00503DF9" w:rsidRDefault="0053052A">
      <w:pPr>
        <w:spacing w:line="360" w:lineRule="auto"/>
        <w:jc w:val="both"/>
        <w:rPr>
          <w:rFonts w:ascii="Palatino Linotype" w:eastAsia="Palatino Linotype" w:hAnsi="Palatino Linotype" w:cs="Palatino Linotype"/>
          <w:sz w:val="22"/>
          <w:szCs w:val="22"/>
        </w:rPr>
      </w:pPr>
    </w:p>
    <w:sectPr w:rsidR="0053052A" w:rsidRPr="00503DF9">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A068" w14:textId="77777777" w:rsidR="00C7668D" w:rsidRDefault="00C7668D">
      <w:r>
        <w:separator/>
      </w:r>
    </w:p>
  </w:endnote>
  <w:endnote w:type="continuationSeparator" w:id="0">
    <w:p w14:paraId="38D188CD" w14:textId="77777777" w:rsidR="00C7668D" w:rsidRDefault="00C7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DF3A" w14:textId="77777777" w:rsidR="0053052A" w:rsidRDefault="00FF60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2578">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2578">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305FA6A3" w14:textId="77777777" w:rsidR="0053052A" w:rsidRDefault="0053052A">
    <w:pPr>
      <w:pBdr>
        <w:top w:val="nil"/>
        <w:left w:val="nil"/>
        <w:bottom w:val="nil"/>
        <w:right w:val="nil"/>
        <w:between w:val="nil"/>
      </w:pBdr>
      <w:tabs>
        <w:tab w:val="center" w:pos="4252"/>
        <w:tab w:val="right" w:pos="8504"/>
      </w:tabs>
      <w:rPr>
        <w:color w:val="000000"/>
      </w:rPr>
    </w:pPr>
  </w:p>
  <w:p w14:paraId="60888AA3" w14:textId="77777777" w:rsidR="0053052A" w:rsidRDefault="0053052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775A" w14:textId="77777777" w:rsidR="0053052A" w:rsidRDefault="00FF60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2578">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2578">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39E67596" w14:textId="77777777" w:rsidR="0053052A" w:rsidRDefault="005305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2F2D" w14:textId="77777777" w:rsidR="00C7668D" w:rsidRDefault="00C7668D">
      <w:r>
        <w:separator/>
      </w:r>
    </w:p>
  </w:footnote>
  <w:footnote w:type="continuationSeparator" w:id="0">
    <w:p w14:paraId="1AB09723" w14:textId="77777777" w:rsidR="00C7668D" w:rsidRDefault="00C7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61FE" w14:textId="77777777" w:rsidR="0053052A" w:rsidRDefault="00FF6066">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1C879504" wp14:editId="186C7055">
          <wp:simplePos x="0" y="0"/>
          <wp:positionH relativeFrom="column">
            <wp:posOffset>-638173</wp:posOffset>
          </wp:positionH>
          <wp:positionV relativeFrom="paragraph">
            <wp:posOffset>-450213</wp:posOffset>
          </wp:positionV>
          <wp:extent cx="7809876" cy="10165823"/>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53052A" w14:paraId="4BB33E59" w14:textId="77777777">
      <w:tc>
        <w:tcPr>
          <w:tcW w:w="2551" w:type="dxa"/>
          <w:vAlign w:val="center"/>
        </w:tcPr>
        <w:p w14:paraId="13430C97" w14:textId="77777777" w:rsidR="0053052A" w:rsidRDefault="00FF6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E46C2FE" w14:textId="77777777" w:rsidR="0053052A" w:rsidRDefault="00FF60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07559/INFOEM/IP/RR/2025</w:t>
          </w:r>
        </w:p>
      </w:tc>
    </w:tr>
    <w:tr w:rsidR="0053052A" w14:paraId="588DF1F9" w14:textId="77777777">
      <w:trPr>
        <w:trHeight w:val="228"/>
      </w:trPr>
      <w:tc>
        <w:tcPr>
          <w:tcW w:w="2551" w:type="dxa"/>
          <w:vAlign w:val="center"/>
        </w:tcPr>
        <w:p w14:paraId="366BBF63" w14:textId="77777777" w:rsidR="0053052A" w:rsidRDefault="00FF6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E9A17BF" w14:textId="77777777" w:rsidR="0053052A" w:rsidRDefault="00FF60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Cocotitlán</w:t>
          </w:r>
        </w:p>
      </w:tc>
    </w:tr>
    <w:tr w:rsidR="0053052A" w14:paraId="1FE6113C" w14:textId="77777777">
      <w:tc>
        <w:tcPr>
          <w:tcW w:w="2551" w:type="dxa"/>
          <w:vAlign w:val="center"/>
        </w:tcPr>
        <w:p w14:paraId="5888B366" w14:textId="77777777" w:rsidR="0053052A" w:rsidRDefault="00FF6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F573702" w14:textId="77777777" w:rsidR="0053052A" w:rsidRDefault="00FF606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2FE58A" w14:textId="77777777" w:rsidR="0053052A" w:rsidRDefault="00FF606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6C11" w14:textId="77777777" w:rsidR="0053052A" w:rsidRDefault="00FF606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131E2800" wp14:editId="06F1478B">
          <wp:simplePos x="0" y="0"/>
          <wp:positionH relativeFrom="column">
            <wp:posOffset>-798191</wp:posOffset>
          </wp:positionH>
          <wp:positionV relativeFrom="paragraph">
            <wp:posOffset>-399411</wp:posOffset>
          </wp:positionV>
          <wp:extent cx="7809876" cy="10165823"/>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70" w:type="dxa"/>
      <w:tblInd w:w="3119" w:type="dxa"/>
      <w:tblLayout w:type="fixed"/>
      <w:tblLook w:val="0400" w:firstRow="0" w:lastRow="0" w:firstColumn="0" w:lastColumn="0" w:noHBand="0" w:noVBand="1"/>
    </w:tblPr>
    <w:tblGrid>
      <w:gridCol w:w="2551"/>
      <w:gridCol w:w="3119"/>
    </w:tblGrid>
    <w:tr w:rsidR="0053052A" w14:paraId="73CEBAC0" w14:textId="77777777">
      <w:tc>
        <w:tcPr>
          <w:tcW w:w="2551" w:type="dxa"/>
          <w:vAlign w:val="center"/>
        </w:tcPr>
        <w:p w14:paraId="256588D7" w14:textId="77777777" w:rsidR="0053052A" w:rsidRDefault="00FF6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33F7094" w14:textId="77777777" w:rsidR="0053052A" w:rsidRDefault="00FF60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07559/INFOEM/IP/RR/2025</w:t>
          </w:r>
        </w:p>
      </w:tc>
    </w:tr>
    <w:tr w:rsidR="0053052A" w14:paraId="3BEE1225" w14:textId="77777777">
      <w:tc>
        <w:tcPr>
          <w:tcW w:w="2551" w:type="dxa"/>
          <w:vAlign w:val="center"/>
        </w:tcPr>
        <w:p w14:paraId="5CDF418C" w14:textId="77777777" w:rsidR="0053052A" w:rsidRDefault="00FF606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BE283FA" w14:textId="77777777" w:rsidR="0053052A" w:rsidRDefault="0053052A">
          <w:pPr>
            <w:ind w:right="-533"/>
            <w:jc w:val="both"/>
            <w:rPr>
              <w:rFonts w:ascii="Palatino Linotype" w:eastAsia="Palatino Linotype" w:hAnsi="Palatino Linotype" w:cs="Palatino Linotype"/>
              <w:b/>
              <w:sz w:val="22"/>
              <w:szCs w:val="22"/>
            </w:rPr>
          </w:pPr>
        </w:p>
      </w:tc>
    </w:tr>
    <w:tr w:rsidR="0053052A" w14:paraId="65AC40A6" w14:textId="77777777">
      <w:trPr>
        <w:trHeight w:val="228"/>
      </w:trPr>
      <w:tc>
        <w:tcPr>
          <w:tcW w:w="2551" w:type="dxa"/>
          <w:vAlign w:val="center"/>
        </w:tcPr>
        <w:p w14:paraId="373AE6E4" w14:textId="77777777" w:rsidR="0053052A" w:rsidRDefault="00FF6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9B87D4F" w14:textId="77777777" w:rsidR="0053052A" w:rsidRDefault="00FF606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Cocotitlán</w:t>
          </w:r>
        </w:p>
      </w:tc>
    </w:tr>
    <w:tr w:rsidR="0053052A" w14:paraId="04D71525" w14:textId="77777777">
      <w:tc>
        <w:tcPr>
          <w:tcW w:w="2551" w:type="dxa"/>
          <w:vAlign w:val="center"/>
        </w:tcPr>
        <w:p w14:paraId="1C39114D" w14:textId="77777777" w:rsidR="0053052A" w:rsidRDefault="00FF6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4596727" w14:textId="77777777" w:rsidR="0053052A" w:rsidRDefault="00FF606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52D4FA" w14:textId="77777777" w:rsidR="0053052A" w:rsidRDefault="0053052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AD3A" w14:textId="77777777" w:rsidR="0053052A" w:rsidRDefault="0053052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B1B3FA5" w14:textId="77777777" w:rsidR="0053052A" w:rsidRDefault="0053052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AC2"/>
    <w:multiLevelType w:val="multilevel"/>
    <w:tmpl w:val="5512F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900D84"/>
    <w:multiLevelType w:val="multilevel"/>
    <w:tmpl w:val="564AAF5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4352571F"/>
    <w:multiLevelType w:val="multilevel"/>
    <w:tmpl w:val="022A53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89D7D7D"/>
    <w:multiLevelType w:val="multilevel"/>
    <w:tmpl w:val="CB4EFD7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E5257F"/>
    <w:multiLevelType w:val="multilevel"/>
    <w:tmpl w:val="5FB87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201EBA"/>
    <w:multiLevelType w:val="multilevel"/>
    <w:tmpl w:val="1604E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073172"/>
    <w:multiLevelType w:val="multilevel"/>
    <w:tmpl w:val="50E4C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9040D2"/>
    <w:multiLevelType w:val="multilevel"/>
    <w:tmpl w:val="DC32E826"/>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5733139F"/>
    <w:multiLevelType w:val="multilevel"/>
    <w:tmpl w:val="EC04FB2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82F4BC3"/>
    <w:multiLevelType w:val="multilevel"/>
    <w:tmpl w:val="8ED88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416097"/>
    <w:multiLevelType w:val="multilevel"/>
    <w:tmpl w:val="8CCC08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6EE74D9"/>
    <w:multiLevelType w:val="multilevel"/>
    <w:tmpl w:val="1994C0E0"/>
    <w:lvl w:ilvl="0">
      <w:start w:val="6"/>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A32061"/>
    <w:multiLevelType w:val="multilevel"/>
    <w:tmpl w:val="D96EE7A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DB6651"/>
    <w:multiLevelType w:val="multilevel"/>
    <w:tmpl w:val="1180C42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B0245A4"/>
    <w:multiLevelType w:val="multilevel"/>
    <w:tmpl w:val="C804D46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7177862">
    <w:abstractNumId w:val="3"/>
  </w:num>
  <w:num w:numId="2" w16cid:durableId="831457039">
    <w:abstractNumId w:val="1"/>
  </w:num>
  <w:num w:numId="3" w16cid:durableId="1842306202">
    <w:abstractNumId w:val="12"/>
  </w:num>
  <w:num w:numId="4" w16cid:durableId="1020860708">
    <w:abstractNumId w:val="10"/>
  </w:num>
  <w:num w:numId="5" w16cid:durableId="407461320">
    <w:abstractNumId w:val="11"/>
  </w:num>
  <w:num w:numId="6" w16cid:durableId="846863490">
    <w:abstractNumId w:val="7"/>
  </w:num>
  <w:num w:numId="7" w16cid:durableId="283003016">
    <w:abstractNumId w:val="6"/>
  </w:num>
  <w:num w:numId="8" w16cid:durableId="41055846">
    <w:abstractNumId w:val="4"/>
  </w:num>
  <w:num w:numId="9" w16cid:durableId="1830248931">
    <w:abstractNumId w:val="5"/>
  </w:num>
  <w:num w:numId="10" w16cid:durableId="1501502774">
    <w:abstractNumId w:val="9"/>
  </w:num>
  <w:num w:numId="11" w16cid:durableId="988366614">
    <w:abstractNumId w:val="14"/>
  </w:num>
  <w:num w:numId="12" w16cid:durableId="637999952">
    <w:abstractNumId w:val="0"/>
  </w:num>
  <w:num w:numId="13" w16cid:durableId="604926753">
    <w:abstractNumId w:val="2"/>
  </w:num>
  <w:num w:numId="14" w16cid:durableId="1418401267">
    <w:abstractNumId w:val="13"/>
  </w:num>
  <w:num w:numId="15" w16cid:durableId="1056054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2A"/>
    <w:rsid w:val="00503DF9"/>
    <w:rsid w:val="0053052A"/>
    <w:rsid w:val="00683B3A"/>
    <w:rsid w:val="00C42578"/>
    <w:rsid w:val="00C7668D"/>
    <w:rsid w:val="00FF11AF"/>
    <w:rsid w:val="00FF60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EA0E"/>
  <w15:docId w15:val="{832F5518-269F-4B0C-B39C-4D5C7B58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A34A0"/>
    <w:rPr>
      <w:color w:val="605E5C"/>
      <w:shd w:val="clear" w:color="auto" w:fill="E1DFDD"/>
    </w:rPr>
  </w:style>
  <w:style w:type="paragraph" w:customStyle="1" w:styleId="Default">
    <w:name w:val="Default"/>
    <w:rsid w:val="00740F46"/>
    <w:pPr>
      <w:autoSpaceDE w:val="0"/>
      <w:autoSpaceDN w:val="0"/>
      <w:adjustRightInd w:val="0"/>
    </w:pPr>
    <w:rPr>
      <w:rFonts w:ascii="Arial" w:eastAsiaTheme="minorHAnsi" w:hAnsi="Arial" w:cs="Arial"/>
      <w:color w:val="000000"/>
      <w:lang w:val="es-MX" w:eastAsia="en-US"/>
    </w:rPr>
  </w:style>
  <w:style w:type="table" w:customStyle="1" w:styleId="Tablaconcuadrcula2">
    <w:name w:val="Tabla con cuadrícula2"/>
    <w:basedOn w:val="Tablanormal"/>
    <w:next w:val="Tablaconcuadrcula"/>
    <w:uiPriority w:val="39"/>
    <w:rsid w:val="0057641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4C639C"/>
    <w:pPr>
      <w:ind w:left="283" w:hanging="283"/>
      <w:contextualSpacing/>
    </w:pPr>
  </w:style>
  <w:style w:type="paragraph" w:styleId="Lista2">
    <w:name w:val="List 2"/>
    <w:basedOn w:val="Normal"/>
    <w:uiPriority w:val="99"/>
    <w:unhideWhenUsed/>
    <w:rsid w:val="004C639C"/>
    <w:pPr>
      <w:ind w:left="566" w:hanging="283"/>
      <w:contextualSpacing/>
    </w:pPr>
  </w:style>
  <w:style w:type="paragraph" w:styleId="Lista3">
    <w:name w:val="List 3"/>
    <w:basedOn w:val="Normal"/>
    <w:uiPriority w:val="99"/>
    <w:unhideWhenUsed/>
    <w:rsid w:val="004C639C"/>
    <w:pPr>
      <w:ind w:left="849" w:hanging="283"/>
      <w:contextualSpacing/>
    </w:pPr>
  </w:style>
  <w:style w:type="paragraph" w:styleId="Listaconvietas2">
    <w:name w:val="List Bullet 2"/>
    <w:basedOn w:val="Normal"/>
    <w:uiPriority w:val="99"/>
    <w:unhideWhenUsed/>
    <w:rsid w:val="004C639C"/>
    <w:pPr>
      <w:numPr>
        <w:numId w:val="15"/>
      </w:numPr>
      <w:contextualSpacing/>
    </w:pPr>
  </w:style>
  <w:style w:type="paragraph" w:styleId="Continuarlista2">
    <w:name w:val="List Continue 2"/>
    <w:basedOn w:val="Normal"/>
    <w:uiPriority w:val="99"/>
    <w:unhideWhenUsed/>
    <w:rsid w:val="004C639C"/>
    <w:pPr>
      <w:spacing w:after="120"/>
      <w:ind w:left="566"/>
      <w:contextualSpacing/>
    </w:pPr>
  </w:style>
  <w:style w:type="paragraph" w:styleId="Sangradetextonormal">
    <w:name w:val="Body Text Indent"/>
    <w:basedOn w:val="Normal"/>
    <w:link w:val="SangradetextonormalCar"/>
    <w:uiPriority w:val="99"/>
    <w:unhideWhenUsed/>
    <w:rsid w:val="004C639C"/>
    <w:pPr>
      <w:spacing w:after="120"/>
      <w:ind w:left="283"/>
    </w:pPr>
  </w:style>
  <w:style w:type="character" w:customStyle="1" w:styleId="SangradetextonormalCar">
    <w:name w:val="Sangría de texto normal Car"/>
    <w:basedOn w:val="Fuentedeprrafopredeter"/>
    <w:link w:val="Sangradetextonormal"/>
    <w:uiPriority w:val="99"/>
    <w:rsid w:val="004C639C"/>
    <w:rPr>
      <w:lang w:eastAsia="es-ES"/>
    </w:rPr>
  </w:style>
  <w:style w:type="paragraph" w:styleId="Textoindependienteprimerasangra2">
    <w:name w:val="Body Text First Indent 2"/>
    <w:basedOn w:val="Sangradetextonormal"/>
    <w:link w:val="Textoindependienteprimerasangra2Car"/>
    <w:uiPriority w:val="99"/>
    <w:unhideWhenUsed/>
    <w:rsid w:val="004C639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C639C"/>
    <w:rPr>
      <w:lang w:eastAsia="es-ES"/>
    </w:rPr>
  </w:style>
  <w:style w:type="paragraph" w:styleId="Encabezadodenota">
    <w:name w:val="Note Heading"/>
    <w:basedOn w:val="Normal"/>
    <w:next w:val="Normal"/>
    <w:link w:val="EncabezadodenotaCar"/>
    <w:uiPriority w:val="99"/>
    <w:unhideWhenUsed/>
    <w:rsid w:val="004C639C"/>
  </w:style>
  <w:style w:type="character" w:customStyle="1" w:styleId="EncabezadodenotaCar">
    <w:name w:val="Encabezado de nota Car"/>
    <w:basedOn w:val="Fuentedeprrafopredeter"/>
    <w:link w:val="Encabezadodenota"/>
    <w:uiPriority w:val="99"/>
    <w:rsid w:val="004C639C"/>
    <w:rPr>
      <w:lang w:eastAsia="es-ES"/>
    </w:rPr>
  </w:style>
  <w:style w:type="character" w:customStyle="1" w:styleId="Mencinsinresolver4">
    <w:name w:val="Mención sin resolver4"/>
    <w:basedOn w:val="Fuentedeprrafopredeter"/>
    <w:uiPriority w:val="99"/>
    <w:semiHidden/>
    <w:unhideWhenUsed/>
    <w:rsid w:val="00CC6E05"/>
    <w:rPr>
      <w:color w:val="605E5C"/>
      <w:shd w:val="clear" w:color="auto" w:fill="E1DFDD"/>
    </w:rPr>
  </w:style>
  <w:style w:type="table" w:customStyle="1" w:styleId="Tablaconcuadrcula1">
    <w:name w:val="Tabla con cuadrícula1"/>
    <w:basedOn w:val="Tablanormal"/>
    <w:next w:val="Tablaconcuadrcula"/>
    <w:uiPriority w:val="59"/>
    <w:rsid w:val="00D009D2"/>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opHF7WwVam/ZC9l73EEFc5Obg==">CgMxLjAyCWguMWZvYjl0ZTIJaC4zem55c2g3MghoLmdqZGd4czIJaC4zMGowemxsMg5oLmlqdjk4cG50Y2Q1czIJaC4yNmluMXJnMg5oLmUwdmpseXkwcXJtcTIOaC40M3Z1OGZ4c3FjZ3UyCWguM2R5NnZrbTgAciExSlBNTk5QMDI4ckc5UXk3al9mX3h1RHlXNUlzNEQtYUM=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11308</Words>
  <Characters>60372</Characters>
  <Application>Microsoft Office Word</Application>
  <DocSecurity>0</DocSecurity>
  <Lines>1145</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2025-09-11T16:38:00Z</cp:lastPrinted>
  <dcterms:created xsi:type="dcterms:W3CDTF">2025-10-06T17:41:00Z</dcterms:created>
  <dcterms:modified xsi:type="dcterms:W3CDTF">2025-10-06T17:41:00Z</dcterms:modified>
</cp:coreProperties>
</file>