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hAnsi="Palatino Linotype"/>
          <w:color w:val="auto"/>
          <w:sz w:val="22"/>
          <w:szCs w:val="22"/>
          <w:lang w:val="es-ES"/>
        </w:rPr>
        <w:id w:val="-1788889508"/>
        <w:docPartObj>
          <w:docPartGallery w:val="Table of Contents"/>
          <w:docPartUnique/>
        </w:docPartObj>
      </w:sdtPr>
      <w:sdtEndPr>
        <w:rPr>
          <w:b/>
          <w:bCs/>
        </w:rPr>
      </w:sdtEndPr>
      <w:sdtContent>
        <w:p w14:paraId="07BB8382" w14:textId="77777777" w:rsidR="0015030D" w:rsidRPr="0015030D" w:rsidRDefault="0015030D" w:rsidP="0015030D">
          <w:pPr>
            <w:pStyle w:val="TtuloTDC"/>
            <w:rPr>
              <w:color w:val="auto"/>
            </w:rPr>
          </w:pPr>
          <w:r w:rsidRPr="0015030D">
            <w:rPr>
              <w:color w:val="auto"/>
              <w:lang w:val="es-ES"/>
            </w:rPr>
            <w:t>Contenido</w:t>
          </w:r>
        </w:p>
        <w:p w14:paraId="3FB0C661" w14:textId="1A725A7F" w:rsidR="0015030D" w:rsidRPr="0015030D" w:rsidRDefault="0015030D" w:rsidP="0015030D">
          <w:pPr>
            <w:pStyle w:val="TDC1"/>
            <w:tabs>
              <w:tab w:val="right" w:leader="dot" w:pos="9034"/>
            </w:tabs>
            <w:rPr>
              <w:rFonts w:asciiTheme="minorHAnsi" w:eastAsiaTheme="minorEastAsia" w:hAnsiTheme="minorHAnsi" w:cstheme="minorBidi"/>
              <w:noProof/>
            </w:rPr>
          </w:pPr>
          <w:r w:rsidRPr="0015030D">
            <w:fldChar w:fldCharType="begin"/>
          </w:r>
          <w:r w:rsidRPr="0015030D">
            <w:instrText xml:space="preserve"> TOC \o "1-3" \h \z \u </w:instrText>
          </w:r>
          <w:r w:rsidRPr="0015030D">
            <w:fldChar w:fldCharType="separate"/>
          </w:r>
          <w:hyperlink w:anchor="_Toc205411085" w:history="1">
            <w:r w:rsidRPr="0015030D">
              <w:rPr>
                <w:rStyle w:val="Hipervnculo"/>
                <w:noProof/>
                <w:color w:val="auto"/>
              </w:rPr>
              <w:t>ANTECEDENTES</w:t>
            </w:r>
            <w:r w:rsidRPr="0015030D">
              <w:rPr>
                <w:noProof/>
                <w:webHidden/>
              </w:rPr>
              <w:tab/>
            </w:r>
            <w:r w:rsidRPr="0015030D">
              <w:rPr>
                <w:noProof/>
                <w:webHidden/>
              </w:rPr>
              <w:fldChar w:fldCharType="begin"/>
            </w:r>
            <w:r w:rsidRPr="0015030D">
              <w:rPr>
                <w:noProof/>
                <w:webHidden/>
              </w:rPr>
              <w:instrText xml:space="preserve"> PAGEREF _Toc205411085 \h </w:instrText>
            </w:r>
            <w:r w:rsidRPr="0015030D">
              <w:rPr>
                <w:noProof/>
                <w:webHidden/>
              </w:rPr>
            </w:r>
            <w:r w:rsidRPr="0015030D">
              <w:rPr>
                <w:noProof/>
                <w:webHidden/>
              </w:rPr>
              <w:fldChar w:fldCharType="separate"/>
            </w:r>
            <w:r w:rsidR="00A63D5E">
              <w:rPr>
                <w:noProof/>
                <w:webHidden/>
              </w:rPr>
              <w:t>1</w:t>
            </w:r>
            <w:r w:rsidRPr="0015030D">
              <w:rPr>
                <w:noProof/>
                <w:webHidden/>
              </w:rPr>
              <w:fldChar w:fldCharType="end"/>
            </w:r>
          </w:hyperlink>
        </w:p>
        <w:p w14:paraId="7BB73AE5" w14:textId="5407F5E1" w:rsidR="0015030D" w:rsidRPr="0015030D" w:rsidRDefault="0015030D" w:rsidP="0015030D">
          <w:pPr>
            <w:pStyle w:val="TDC2"/>
            <w:rPr>
              <w:rFonts w:asciiTheme="minorHAnsi" w:eastAsiaTheme="minorEastAsia" w:hAnsiTheme="minorHAnsi" w:cstheme="minorBidi"/>
              <w:noProof/>
            </w:rPr>
          </w:pPr>
          <w:hyperlink w:anchor="_Toc205411086" w:history="1">
            <w:r w:rsidRPr="0015030D">
              <w:rPr>
                <w:rStyle w:val="Hipervnculo"/>
                <w:noProof/>
                <w:color w:val="auto"/>
              </w:rPr>
              <w:t>DE LA SOLICITUD DE INFORMACIÓN</w:t>
            </w:r>
            <w:r w:rsidRPr="0015030D">
              <w:rPr>
                <w:noProof/>
                <w:webHidden/>
              </w:rPr>
              <w:tab/>
            </w:r>
            <w:r w:rsidRPr="0015030D">
              <w:rPr>
                <w:noProof/>
                <w:webHidden/>
              </w:rPr>
              <w:fldChar w:fldCharType="begin"/>
            </w:r>
            <w:r w:rsidRPr="0015030D">
              <w:rPr>
                <w:noProof/>
                <w:webHidden/>
              </w:rPr>
              <w:instrText xml:space="preserve"> PAGEREF _Toc205411086 \h </w:instrText>
            </w:r>
            <w:r w:rsidRPr="0015030D">
              <w:rPr>
                <w:noProof/>
                <w:webHidden/>
              </w:rPr>
            </w:r>
            <w:r w:rsidRPr="0015030D">
              <w:rPr>
                <w:noProof/>
                <w:webHidden/>
              </w:rPr>
              <w:fldChar w:fldCharType="separate"/>
            </w:r>
            <w:r w:rsidR="00A63D5E">
              <w:rPr>
                <w:noProof/>
                <w:webHidden/>
              </w:rPr>
              <w:t>1</w:t>
            </w:r>
            <w:r w:rsidRPr="0015030D">
              <w:rPr>
                <w:noProof/>
                <w:webHidden/>
              </w:rPr>
              <w:fldChar w:fldCharType="end"/>
            </w:r>
          </w:hyperlink>
        </w:p>
        <w:p w14:paraId="3F5B6438" w14:textId="0977AC28" w:rsidR="0015030D" w:rsidRPr="0015030D" w:rsidRDefault="0015030D" w:rsidP="0015030D">
          <w:pPr>
            <w:pStyle w:val="TDC3"/>
            <w:rPr>
              <w:rFonts w:asciiTheme="minorHAnsi" w:eastAsiaTheme="minorEastAsia" w:hAnsiTheme="minorHAnsi" w:cstheme="minorBidi"/>
              <w:noProof/>
            </w:rPr>
          </w:pPr>
          <w:hyperlink w:anchor="_Toc205411087" w:history="1">
            <w:r w:rsidRPr="0015030D">
              <w:rPr>
                <w:rStyle w:val="Hipervnculo"/>
                <w:noProof/>
                <w:color w:val="auto"/>
              </w:rPr>
              <w:t>a) Solicitud de información</w:t>
            </w:r>
            <w:r w:rsidRPr="0015030D">
              <w:rPr>
                <w:noProof/>
                <w:webHidden/>
              </w:rPr>
              <w:tab/>
            </w:r>
            <w:r w:rsidRPr="0015030D">
              <w:rPr>
                <w:noProof/>
                <w:webHidden/>
              </w:rPr>
              <w:fldChar w:fldCharType="begin"/>
            </w:r>
            <w:r w:rsidRPr="0015030D">
              <w:rPr>
                <w:noProof/>
                <w:webHidden/>
              </w:rPr>
              <w:instrText xml:space="preserve"> PAGEREF _Toc205411087 \h </w:instrText>
            </w:r>
            <w:r w:rsidRPr="0015030D">
              <w:rPr>
                <w:noProof/>
                <w:webHidden/>
              </w:rPr>
            </w:r>
            <w:r w:rsidRPr="0015030D">
              <w:rPr>
                <w:noProof/>
                <w:webHidden/>
              </w:rPr>
              <w:fldChar w:fldCharType="separate"/>
            </w:r>
            <w:r w:rsidR="00A63D5E">
              <w:rPr>
                <w:noProof/>
                <w:webHidden/>
              </w:rPr>
              <w:t>1</w:t>
            </w:r>
            <w:r w:rsidRPr="0015030D">
              <w:rPr>
                <w:noProof/>
                <w:webHidden/>
              </w:rPr>
              <w:fldChar w:fldCharType="end"/>
            </w:r>
          </w:hyperlink>
        </w:p>
        <w:p w14:paraId="30208A18" w14:textId="559D243B" w:rsidR="0015030D" w:rsidRPr="0015030D" w:rsidRDefault="0015030D" w:rsidP="0015030D">
          <w:pPr>
            <w:pStyle w:val="TDC3"/>
            <w:rPr>
              <w:rFonts w:asciiTheme="minorHAnsi" w:eastAsiaTheme="minorEastAsia" w:hAnsiTheme="minorHAnsi" w:cstheme="minorBidi"/>
              <w:noProof/>
            </w:rPr>
          </w:pPr>
          <w:hyperlink w:anchor="_Toc205411088" w:history="1">
            <w:r w:rsidRPr="0015030D">
              <w:rPr>
                <w:rStyle w:val="Hipervnculo"/>
                <w:noProof/>
                <w:color w:val="auto"/>
              </w:rPr>
              <w:t>b) Respuesta del Sujeto Obligado</w:t>
            </w:r>
            <w:r w:rsidRPr="0015030D">
              <w:rPr>
                <w:noProof/>
                <w:webHidden/>
              </w:rPr>
              <w:tab/>
            </w:r>
            <w:r w:rsidRPr="0015030D">
              <w:rPr>
                <w:noProof/>
                <w:webHidden/>
              </w:rPr>
              <w:fldChar w:fldCharType="begin"/>
            </w:r>
            <w:r w:rsidRPr="0015030D">
              <w:rPr>
                <w:noProof/>
                <w:webHidden/>
              </w:rPr>
              <w:instrText xml:space="preserve"> PAGEREF _Toc205411088 \h </w:instrText>
            </w:r>
            <w:r w:rsidRPr="0015030D">
              <w:rPr>
                <w:noProof/>
                <w:webHidden/>
              </w:rPr>
            </w:r>
            <w:r w:rsidRPr="0015030D">
              <w:rPr>
                <w:noProof/>
                <w:webHidden/>
              </w:rPr>
              <w:fldChar w:fldCharType="separate"/>
            </w:r>
            <w:r w:rsidR="00A63D5E">
              <w:rPr>
                <w:noProof/>
                <w:webHidden/>
              </w:rPr>
              <w:t>2</w:t>
            </w:r>
            <w:r w:rsidRPr="0015030D">
              <w:rPr>
                <w:noProof/>
                <w:webHidden/>
              </w:rPr>
              <w:fldChar w:fldCharType="end"/>
            </w:r>
          </w:hyperlink>
        </w:p>
        <w:p w14:paraId="6B5E74B6" w14:textId="456CDAFC" w:rsidR="0015030D" w:rsidRPr="0015030D" w:rsidRDefault="0015030D" w:rsidP="0015030D">
          <w:pPr>
            <w:pStyle w:val="TDC2"/>
            <w:rPr>
              <w:rFonts w:asciiTheme="minorHAnsi" w:eastAsiaTheme="minorEastAsia" w:hAnsiTheme="minorHAnsi" w:cstheme="minorBidi"/>
              <w:noProof/>
            </w:rPr>
          </w:pPr>
          <w:hyperlink w:anchor="_Toc205411089" w:history="1">
            <w:r w:rsidRPr="0015030D">
              <w:rPr>
                <w:rStyle w:val="Hipervnculo"/>
                <w:noProof/>
                <w:color w:val="auto"/>
              </w:rPr>
              <w:t>DEL RECURSO DE REVISIÓN</w:t>
            </w:r>
            <w:r w:rsidRPr="0015030D">
              <w:rPr>
                <w:noProof/>
                <w:webHidden/>
              </w:rPr>
              <w:tab/>
            </w:r>
            <w:r w:rsidRPr="0015030D">
              <w:rPr>
                <w:noProof/>
                <w:webHidden/>
              </w:rPr>
              <w:fldChar w:fldCharType="begin"/>
            </w:r>
            <w:r w:rsidRPr="0015030D">
              <w:rPr>
                <w:noProof/>
                <w:webHidden/>
              </w:rPr>
              <w:instrText xml:space="preserve"> PAGEREF _Toc205411089 \h </w:instrText>
            </w:r>
            <w:r w:rsidRPr="0015030D">
              <w:rPr>
                <w:noProof/>
                <w:webHidden/>
              </w:rPr>
            </w:r>
            <w:r w:rsidRPr="0015030D">
              <w:rPr>
                <w:noProof/>
                <w:webHidden/>
              </w:rPr>
              <w:fldChar w:fldCharType="separate"/>
            </w:r>
            <w:r w:rsidR="00A63D5E">
              <w:rPr>
                <w:noProof/>
                <w:webHidden/>
              </w:rPr>
              <w:t>2</w:t>
            </w:r>
            <w:r w:rsidRPr="0015030D">
              <w:rPr>
                <w:noProof/>
                <w:webHidden/>
              </w:rPr>
              <w:fldChar w:fldCharType="end"/>
            </w:r>
          </w:hyperlink>
        </w:p>
        <w:p w14:paraId="21B05A96" w14:textId="061EB02A" w:rsidR="0015030D" w:rsidRPr="0015030D" w:rsidRDefault="0015030D" w:rsidP="0015030D">
          <w:pPr>
            <w:pStyle w:val="TDC3"/>
            <w:rPr>
              <w:rFonts w:asciiTheme="minorHAnsi" w:eastAsiaTheme="minorEastAsia" w:hAnsiTheme="minorHAnsi" w:cstheme="minorBidi"/>
              <w:noProof/>
            </w:rPr>
          </w:pPr>
          <w:hyperlink w:anchor="_Toc205411090" w:history="1">
            <w:r w:rsidRPr="0015030D">
              <w:rPr>
                <w:rStyle w:val="Hipervnculo"/>
                <w:noProof/>
                <w:color w:val="auto"/>
              </w:rPr>
              <w:t>a) Interposición del Recurso de Revisión</w:t>
            </w:r>
            <w:r w:rsidRPr="0015030D">
              <w:rPr>
                <w:noProof/>
                <w:webHidden/>
              </w:rPr>
              <w:tab/>
            </w:r>
            <w:r w:rsidRPr="0015030D">
              <w:rPr>
                <w:noProof/>
                <w:webHidden/>
              </w:rPr>
              <w:fldChar w:fldCharType="begin"/>
            </w:r>
            <w:r w:rsidRPr="0015030D">
              <w:rPr>
                <w:noProof/>
                <w:webHidden/>
              </w:rPr>
              <w:instrText xml:space="preserve"> PAGEREF _Toc205411090 \h </w:instrText>
            </w:r>
            <w:r w:rsidRPr="0015030D">
              <w:rPr>
                <w:noProof/>
                <w:webHidden/>
              </w:rPr>
            </w:r>
            <w:r w:rsidRPr="0015030D">
              <w:rPr>
                <w:noProof/>
                <w:webHidden/>
              </w:rPr>
              <w:fldChar w:fldCharType="separate"/>
            </w:r>
            <w:r w:rsidR="00A63D5E">
              <w:rPr>
                <w:noProof/>
                <w:webHidden/>
              </w:rPr>
              <w:t>2</w:t>
            </w:r>
            <w:r w:rsidRPr="0015030D">
              <w:rPr>
                <w:noProof/>
                <w:webHidden/>
              </w:rPr>
              <w:fldChar w:fldCharType="end"/>
            </w:r>
          </w:hyperlink>
        </w:p>
        <w:p w14:paraId="058FF8B3" w14:textId="0A74E0D5" w:rsidR="0015030D" w:rsidRPr="0015030D" w:rsidRDefault="0015030D" w:rsidP="0015030D">
          <w:pPr>
            <w:pStyle w:val="TDC3"/>
            <w:rPr>
              <w:rFonts w:asciiTheme="minorHAnsi" w:eastAsiaTheme="minorEastAsia" w:hAnsiTheme="minorHAnsi" w:cstheme="minorBidi"/>
              <w:noProof/>
            </w:rPr>
          </w:pPr>
          <w:hyperlink w:anchor="_Toc205411091" w:history="1">
            <w:r w:rsidRPr="0015030D">
              <w:rPr>
                <w:rStyle w:val="Hipervnculo"/>
                <w:noProof/>
                <w:color w:val="auto"/>
              </w:rPr>
              <w:t>b) Turno del Recurso de Revisión</w:t>
            </w:r>
            <w:r w:rsidRPr="0015030D">
              <w:rPr>
                <w:noProof/>
                <w:webHidden/>
              </w:rPr>
              <w:tab/>
            </w:r>
            <w:r w:rsidRPr="0015030D">
              <w:rPr>
                <w:noProof/>
                <w:webHidden/>
              </w:rPr>
              <w:fldChar w:fldCharType="begin"/>
            </w:r>
            <w:r w:rsidRPr="0015030D">
              <w:rPr>
                <w:noProof/>
                <w:webHidden/>
              </w:rPr>
              <w:instrText xml:space="preserve"> PAGEREF _Toc205411091 \h </w:instrText>
            </w:r>
            <w:r w:rsidRPr="0015030D">
              <w:rPr>
                <w:noProof/>
                <w:webHidden/>
              </w:rPr>
            </w:r>
            <w:r w:rsidRPr="0015030D">
              <w:rPr>
                <w:noProof/>
                <w:webHidden/>
              </w:rPr>
              <w:fldChar w:fldCharType="separate"/>
            </w:r>
            <w:r w:rsidR="00A63D5E">
              <w:rPr>
                <w:noProof/>
                <w:webHidden/>
              </w:rPr>
              <w:t>3</w:t>
            </w:r>
            <w:r w:rsidRPr="0015030D">
              <w:rPr>
                <w:noProof/>
                <w:webHidden/>
              </w:rPr>
              <w:fldChar w:fldCharType="end"/>
            </w:r>
          </w:hyperlink>
        </w:p>
        <w:p w14:paraId="7F449416" w14:textId="397F2348" w:rsidR="0015030D" w:rsidRPr="0015030D" w:rsidRDefault="0015030D" w:rsidP="0015030D">
          <w:pPr>
            <w:pStyle w:val="TDC3"/>
            <w:rPr>
              <w:rFonts w:asciiTheme="minorHAnsi" w:eastAsiaTheme="minorEastAsia" w:hAnsiTheme="minorHAnsi" w:cstheme="minorBidi"/>
              <w:noProof/>
            </w:rPr>
          </w:pPr>
          <w:hyperlink w:anchor="_Toc205411092" w:history="1">
            <w:r w:rsidRPr="0015030D">
              <w:rPr>
                <w:rStyle w:val="Hipervnculo"/>
                <w:noProof/>
                <w:color w:val="auto"/>
              </w:rPr>
              <w:t>c) Admisión del Recurso de Revisión</w:t>
            </w:r>
            <w:r w:rsidRPr="0015030D">
              <w:rPr>
                <w:noProof/>
                <w:webHidden/>
              </w:rPr>
              <w:tab/>
            </w:r>
            <w:r w:rsidRPr="0015030D">
              <w:rPr>
                <w:noProof/>
                <w:webHidden/>
              </w:rPr>
              <w:fldChar w:fldCharType="begin"/>
            </w:r>
            <w:r w:rsidRPr="0015030D">
              <w:rPr>
                <w:noProof/>
                <w:webHidden/>
              </w:rPr>
              <w:instrText xml:space="preserve"> PAGEREF _Toc205411092 \h </w:instrText>
            </w:r>
            <w:r w:rsidRPr="0015030D">
              <w:rPr>
                <w:noProof/>
                <w:webHidden/>
              </w:rPr>
            </w:r>
            <w:r w:rsidRPr="0015030D">
              <w:rPr>
                <w:noProof/>
                <w:webHidden/>
              </w:rPr>
              <w:fldChar w:fldCharType="separate"/>
            </w:r>
            <w:r w:rsidR="00A63D5E">
              <w:rPr>
                <w:noProof/>
                <w:webHidden/>
              </w:rPr>
              <w:t>3</w:t>
            </w:r>
            <w:r w:rsidRPr="0015030D">
              <w:rPr>
                <w:noProof/>
                <w:webHidden/>
              </w:rPr>
              <w:fldChar w:fldCharType="end"/>
            </w:r>
          </w:hyperlink>
        </w:p>
        <w:p w14:paraId="04F1FE84" w14:textId="13E9B735" w:rsidR="0015030D" w:rsidRPr="0015030D" w:rsidRDefault="0015030D" w:rsidP="0015030D">
          <w:pPr>
            <w:pStyle w:val="TDC3"/>
            <w:rPr>
              <w:rFonts w:asciiTheme="minorHAnsi" w:eastAsiaTheme="minorEastAsia" w:hAnsiTheme="minorHAnsi" w:cstheme="minorBidi"/>
              <w:noProof/>
            </w:rPr>
          </w:pPr>
          <w:hyperlink w:anchor="_Toc205411093" w:history="1">
            <w:r w:rsidRPr="0015030D">
              <w:rPr>
                <w:rStyle w:val="Hipervnculo"/>
                <w:noProof/>
                <w:color w:val="auto"/>
              </w:rPr>
              <w:t>d) Informe Justificado del Sujeto Obligado</w:t>
            </w:r>
            <w:r w:rsidRPr="0015030D">
              <w:rPr>
                <w:noProof/>
                <w:webHidden/>
              </w:rPr>
              <w:tab/>
            </w:r>
            <w:r w:rsidRPr="0015030D">
              <w:rPr>
                <w:noProof/>
                <w:webHidden/>
              </w:rPr>
              <w:fldChar w:fldCharType="begin"/>
            </w:r>
            <w:r w:rsidRPr="0015030D">
              <w:rPr>
                <w:noProof/>
                <w:webHidden/>
              </w:rPr>
              <w:instrText xml:space="preserve"> PAGEREF _Toc205411093 \h </w:instrText>
            </w:r>
            <w:r w:rsidRPr="0015030D">
              <w:rPr>
                <w:noProof/>
                <w:webHidden/>
              </w:rPr>
            </w:r>
            <w:r w:rsidRPr="0015030D">
              <w:rPr>
                <w:noProof/>
                <w:webHidden/>
              </w:rPr>
              <w:fldChar w:fldCharType="separate"/>
            </w:r>
            <w:r w:rsidR="00A63D5E">
              <w:rPr>
                <w:noProof/>
                <w:webHidden/>
              </w:rPr>
              <w:t>4</w:t>
            </w:r>
            <w:r w:rsidRPr="0015030D">
              <w:rPr>
                <w:noProof/>
                <w:webHidden/>
              </w:rPr>
              <w:fldChar w:fldCharType="end"/>
            </w:r>
          </w:hyperlink>
        </w:p>
        <w:p w14:paraId="52BDBE6E" w14:textId="3BF7BF73" w:rsidR="0015030D" w:rsidRPr="0015030D" w:rsidRDefault="0015030D" w:rsidP="0015030D">
          <w:pPr>
            <w:pStyle w:val="TDC3"/>
            <w:rPr>
              <w:rFonts w:asciiTheme="minorHAnsi" w:eastAsiaTheme="minorEastAsia" w:hAnsiTheme="minorHAnsi" w:cstheme="minorBidi"/>
              <w:noProof/>
            </w:rPr>
          </w:pPr>
          <w:hyperlink w:anchor="_Toc205411094" w:history="1">
            <w:r w:rsidRPr="0015030D">
              <w:rPr>
                <w:rStyle w:val="Hipervnculo"/>
                <w:noProof/>
                <w:color w:val="auto"/>
              </w:rPr>
              <w:t>e) Manifestaciones de la Parte Recurrente</w:t>
            </w:r>
            <w:r w:rsidRPr="0015030D">
              <w:rPr>
                <w:noProof/>
                <w:webHidden/>
              </w:rPr>
              <w:tab/>
            </w:r>
            <w:r w:rsidRPr="0015030D">
              <w:rPr>
                <w:noProof/>
                <w:webHidden/>
              </w:rPr>
              <w:fldChar w:fldCharType="begin"/>
            </w:r>
            <w:r w:rsidRPr="0015030D">
              <w:rPr>
                <w:noProof/>
                <w:webHidden/>
              </w:rPr>
              <w:instrText xml:space="preserve"> PAGEREF _Toc205411094 \h </w:instrText>
            </w:r>
            <w:r w:rsidRPr="0015030D">
              <w:rPr>
                <w:noProof/>
                <w:webHidden/>
              </w:rPr>
            </w:r>
            <w:r w:rsidRPr="0015030D">
              <w:rPr>
                <w:noProof/>
                <w:webHidden/>
              </w:rPr>
              <w:fldChar w:fldCharType="separate"/>
            </w:r>
            <w:r w:rsidR="00A63D5E">
              <w:rPr>
                <w:noProof/>
                <w:webHidden/>
              </w:rPr>
              <w:t>4</w:t>
            </w:r>
            <w:r w:rsidRPr="0015030D">
              <w:rPr>
                <w:noProof/>
                <w:webHidden/>
              </w:rPr>
              <w:fldChar w:fldCharType="end"/>
            </w:r>
          </w:hyperlink>
        </w:p>
        <w:p w14:paraId="543F6FCE" w14:textId="6770BCD5" w:rsidR="0015030D" w:rsidRPr="0015030D" w:rsidRDefault="0015030D" w:rsidP="0015030D">
          <w:pPr>
            <w:pStyle w:val="TDC3"/>
            <w:rPr>
              <w:rFonts w:asciiTheme="minorHAnsi" w:eastAsiaTheme="minorEastAsia" w:hAnsiTheme="minorHAnsi" w:cstheme="minorBidi"/>
              <w:noProof/>
            </w:rPr>
          </w:pPr>
          <w:hyperlink w:anchor="_Toc205411095" w:history="1">
            <w:r w:rsidRPr="0015030D">
              <w:rPr>
                <w:rStyle w:val="Hipervnculo"/>
                <w:noProof/>
                <w:color w:val="auto"/>
              </w:rPr>
              <w:t>f) Ampliación de Plazo para Resolver</w:t>
            </w:r>
            <w:r w:rsidRPr="0015030D">
              <w:rPr>
                <w:noProof/>
                <w:webHidden/>
              </w:rPr>
              <w:tab/>
            </w:r>
            <w:r w:rsidRPr="0015030D">
              <w:rPr>
                <w:noProof/>
                <w:webHidden/>
              </w:rPr>
              <w:fldChar w:fldCharType="begin"/>
            </w:r>
            <w:r w:rsidRPr="0015030D">
              <w:rPr>
                <w:noProof/>
                <w:webHidden/>
              </w:rPr>
              <w:instrText xml:space="preserve"> PAGEREF _Toc205411095 \h </w:instrText>
            </w:r>
            <w:r w:rsidRPr="0015030D">
              <w:rPr>
                <w:noProof/>
                <w:webHidden/>
              </w:rPr>
            </w:r>
            <w:r w:rsidRPr="0015030D">
              <w:rPr>
                <w:noProof/>
                <w:webHidden/>
              </w:rPr>
              <w:fldChar w:fldCharType="separate"/>
            </w:r>
            <w:r w:rsidR="00A63D5E">
              <w:rPr>
                <w:noProof/>
                <w:webHidden/>
              </w:rPr>
              <w:t>4</w:t>
            </w:r>
            <w:r w:rsidRPr="0015030D">
              <w:rPr>
                <w:noProof/>
                <w:webHidden/>
              </w:rPr>
              <w:fldChar w:fldCharType="end"/>
            </w:r>
          </w:hyperlink>
        </w:p>
        <w:p w14:paraId="20B1169E" w14:textId="57F18B7A" w:rsidR="0015030D" w:rsidRPr="0015030D" w:rsidRDefault="0015030D" w:rsidP="0015030D">
          <w:pPr>
            <w:pStyle w:val="TDC3"/>
            <w:rPr>
              <w:rFonts w:asciiTheme="minorHAnsi" w:eastAsiaTheme="minorEastAsia" w:hAnsiTheme="minorHAnsi" w:cstheme="minorBidi"/>
              <w:noProof/>
            </w:rPr>
          </w:pPr>
          <w:hyperlink w:anchor="_Toc205411096" w:history="1">
            <w:r w:rsidRPr="0015030D">
              <w:rPr>
                <w:rStyle w:val="Hipervnculo"/>
                <w:noProof/>
                <w:color w:val="auto"/>
              </w:rPr>
              <w:t>g) Cierre de instrucción</w:t>
            </w:r>
            <w:r w:rsidRPr="0015030D">
              <w:rPr>
                <w:noProof/>
                <w:webHidden/>
              </w:rPr>
              <w:tab/>
            </w:r>
            <w:r w:rsidRPr="0015030D">
              <w:rPr>
                <w:noProof/>
                <w:webHidden/>
              </w:rPr>
              <w:fldChar w:fldCharType="begin"/>
            </w:r>
            <w:r w:rsidRPr="0015030D">
              <w:rPr>
                <w:noProof/>
                <w:webHidden/>
              </w:rPr>
              <w:instrText xml:space="preserve"> PAGEREF _Toc205411096 \h </w:instrText>
            </w:r>
            <w:r w:rsidRPr="0015030D">
              <w:rPr>
                <w:noProof/>
                <w:webHidden/>
              </w:rPr>
            </w:r>
            <w:r w:rsidRPr="0015030D">
              <w:rPr>
                <w:noProof/>
                <w:webHidden/>
              </w:rPr>
              <w:fldChar w:fldCharType="separate"/>
            </w:r>
            <w:r w:rsidR="00A63D5E">
              <w:rPr>
                <w:noProof/>
                <w:webHidden/>
              </w:rPr>
              <w:t>7</w:t>
            </w:r>
            <w:r w:rsidRPr="0015030D">
              <w:rPr>
                <w:noProof/>
                <w:webHidden/>
              </w:rPr>
              <w:fldChar w:fldCharType="end"/>
            </w:r>
          </w:hyperlink>
        </w:p>
        <w:p w14:paraId="44BD6AA3" w14:textId="2C375699" w:rsidR="0015030D" w:rsidRPr="0015030D" w:rsidRDefault="0015030D" w:rsidP="0015030D">
          <w:pPr>
            <w:pStyle w:val="TDC1"/>
            <w:tabs>
              <w:tab w:val="right" w:leader="dot" w:pos="9034"/>
            </w:tabs>
            <w:rPr>
              <w:rFonts w:asciiTheme="minorHAnsi" w:eastAsiaTheme="minorEastAsia" w:hAnsiTheme="minorHAnsi" w:cstheme="minorBidi"/>
              <w:noProof/>
            </w:rPr>
          </w:pPr>
          <w:hyperlink w:anchor="_Toc205411097" w:history="1">
            <w:r w:rsidRPr="0015030D">
              <w:rPr>
                <w:rStyle w:val="Hipervnculo"/>
                <w:noProof/>
                <w:color w:val="auto"/>
              </w:rPr>
              <w:t>CONSIDERANDOS</w:t>
            </w:r>
            <w:r w:rsidRPr="0015030D">
              <w:rPr>
                <w:noProof/>
                <w:webHidden/>
              </w:rPr>
              <w:tab/>
            </w:r>
            <w:r w:rsidRPr="0015030D">
              <w:rPr>
                <w:noProof/>
                <w:webHidden/>
              </w:rPr>
              <w:fldChar w:fldCharType="begin"/>
            </w:r>
            <w:r w:rsidRPr="0015030D">
              <w:rPr>
                <w:noProof/>
                <w:webHidden/>
              </w:rPr>
              <w:instrText xml:space="preserve"> PAGEREF _Toc205411097 \h </w:instrText>
            </w:r>
            <w:r w:rsidRPr="0015030D">
              <w:rPr>
                <w:noProof/>
                <w:webHidden/>
              </w:rPr>
            </w:r>
            <w:r w:rsidRPr="0015030D">
              <w:rPr>
                <w:noProof/>
                <w:webHidden/>
              </w:rPr>
              <w:fldChar w:fldCharType="separate"/>
            </w:r>
            <w:r w:rsidR="00A63D5E">
              <w:rPr>
                <w:noProof/>
                <w:webHidden/>
              </w:rPr>
              <w:t>7</w:t>
            </w:r>
            <w:r w:rsidRPr="0015030D">
              <w:rPr>
                <w:noProof/>
                <w:webHidden/>
              </w:rPr>
              <w:fldChar w:fldCharType="end"/>
            </w:r>
          </w:hyperlink>
        </w:p>
        <w:p w14:paraId="31B0D4BE" w14:textId="022996D3" w:rsidR="0015030D" w:rsidRPr="0015030D" w:rsidRDefault="0015030D" w:rsidP="0015030D">
          <w:pPr>
            <w:pStyle w:val="TDC2"/>
            <w:rPr>
              <w:rFonts w:asciiTheme="minorHAnsi" w:eastAsiaTheme="minorEastAsia" w:hAnsiTheme="minorHAnsi" w:cstheme="minorBidi"/>
              <w:noProof/>
            </w:rPr>
          </w:pPr>
          <w:hyperlink w:anchor="_Toc205411098" w:history="1">
            <w:r w:rsidRPr="0015030D">
              <w:rPr>
                <w:rStyle w:val="Hipervnculo"/>
                <w:noProof/>
                <w:color w:val="auto"/>
              </w:rPr>
              <w:t>PRIMERO. Procedibilidad</w:t>
            </w:r>
            <w:r w:rsidRPr="0015030D">
              <w:rPr>
                <w:noProof/>
                <w:webHidden/>
              </w:rPr>
              <w:tab/>
            </w:r>
            <w:r w:rsidRPr="0015030D">
              <w:rPr>
                <w:noProof/>
                <w:webHidden/>
              </w:rPr>
              <w:fldChar w:fldCharType="begin"/>
            </w:r>
            <w:r w:rsidRPr="0015030D">
              <w:rPr>
                <w:noProof/>
                <w:webHidden/>
              </w:rPr>
              <w:instrText xml:space="preserve"> PAGEREF _Toc205411098 \h </w:instrText>
            </w:r>
            <w:r w:rsidRPr="0015030D">
              <w:rPr>
                <w:noProof/>
                <w:webHidden/>
              </w:rPr>
            </w:r>
            <w:r w:rsidRPr="0015030D">
              <w:rPr>
                <w:noProof/>
                <w:webHidden/>
              </w:rPr>
              <w:fldChar w:fldCharType="separate"/>
            </w:r>
            <w:r w:rsidR="00A63D5E">
              <w:rPr>
                <w:noProof/>
                <w:webHidden/>
              </w:rPr>
              <w:t>7</w:t>
            </w:r>
            <w:r w:rsidRPr="0015030D">
              <w:rPr>
                <w:noProof/>
                <w:webHidden/>
              </w:rPr>
              <w:fldChar w:fldCharType="end"/>
            </w:r>
          </w:hyperlink>
        </w:p>
        <w:p w14:paraId="67DE5B95" w14:textId="5F23CF01" w:rsidR="0015030D" w:rsidRPr="0015030D" w:rsidRDefault="0015030D" w:rsidP="0015030D">
          <w:pPr>
            <w:pStyle w:val="TDC3"/>
            <w:rPr>
              <w:rFonts w:asciiTheme="minorHAnsi" w:eastAsiaTheme="minorEastAsia" w:hAnsiTheme="minorHAnsi" w:cstheme="minorBidi"/>
              <w:noProof/>
            </w:rPr>
          </w:pPr>
          <w:hyperlink w:anchor="_Toc205411099" w:history="1">
            <w:r w:rsidRPr="0015030D">
              <w:rPr>
                <w:rStyle w:val="Hipervnculo"/>
                <w:noProof/>
                <w:color w:val="auto"/>
              </w:rPr>
              <w:t>a) Competencia del Instituto</w:t>
            </w:r>
            <w:r w:rsidRPr="0015030D">
              <w:rPr>
                <w:noProof/>
                <w:webHidden/>
              </w:rPr>
              <w:tab/>
            </w:r>
            <w:r w:rsidRPr="0015030D">
              <w:rPr>
                <w:noProof/>
                <w:webHidden/>
              </w:rPr>
              <w:fldChar w:fldCharType="begin"/>
            </w:r>
            <w:r w:rsidRPr="0015030D">
              <w:rPr>
                <w:noProof/>
                <w:webHidden/>
              </w:rPr>
              <w:instrText xml:space="preserve"> PAGEREF _Toc205411099 \h </w:instrText>
            </w:r>
            <w:r w:rsidRPr="0015030D">
              <w:rPr>
                <w:noProof/>
                <w:webHidden/>
              </w:rPr>
            </w:r>
            <w:r w:rsidRPr="0015030D">
              <w:rPr>
                <w:noProof/>
                <w:webHidden/>
              </w:rPr>
              <w:fldChar w:fldCharType="separate"/>
            </w:r>
            <w:r w:rsidR="00A63D5E">
              <w:rPr>
                <w:noProof/>
                <w:webHidden/>
              </w:rPr>
              <w:t>7</w:t>
            </w:r>
            <w:r w:rsidRPr="0015030D">
              <w:rPr>
                <w:noProof/>
                <w:webHidden/>
              </w:rPr>
              <w:fldChar w:fldCharType="end"/>
            </w:r>
          </w:hyperlink>
        </w:p>
        <w:p w14:paraId="586C45CF" w14:textId="74E2D3D7" w:rsidR="0015030D" w:rsidRPr="0015030D" w:rsidRDefault="0015030D" w:rsidP="0015030D">
          <w:pPr>
            <w:pStyle w:val="TDC3"/>
            <w:rPr>
              <w:rFonts w:asciiTheme="minorHAnsi" w:eastAsiaTheme="minorEastAsia" w:hAnsiTheme="minorHAnsi" w:cstheme="minorBidi"/>
              <w:noProof/>
            </w:rPr>
          </w:pPr>
          <w:hyperlink w:anchor="_Toc205411100" w:history="1">
            <w:r w:rsidRPr="0015030D">
              <w:rPr>
                <w:rStyle w:val="Hipervnculo"/>
                <w:noProof/>
                <w:color w:val="auto"/>
              </w:rPr>
              <w:t>b) Legitimidad de la parte recurrente</w:t>
            </w:r>
            <w:r w:rsidRPr="0015030D">
              <w:rPr>
                <w:noProof/>
                <w:webHidden/>
              </w:rPr>
              <w:tab/>
            </w:r>
            <w:r w:rsidRPr="0015030D">
              <w:rPr>
                <w:noProof/>
                <w:webHidden/>
              </w:rPr>
              <w:fldChar w:fldCharType="begin"/>
            </w:r>
            <w:r w:rsidRPr="0015030D">
              <w:rPr>
                <w:noProof/>
                <w:webHidden/>
              </w:rPr>
              <w:instrText xml:space="preserve"> PAGEREF _Toc205411100 \h </w:instrText>
            </w:r>
            <w:r w:rsidRPr="0015030D">
              <w:rPr>
                <w:noProof/>
                <w:webHidden/>
              </w:rPr>
            </w:r>
            <w:r w:rsidRPr="0015030D">
              <w:rPr>
                <w:noProof/>
                <w:webHidden/>
              </w:rPr>
              <w:fldChar w:fldCharType="separate"/>
            </w:r>
            <w:r w:rsidR="00A63D5E">
              <w:rPr>
                <w:noProof/>
                <w:webHidden/>
              </w:rPr>
              <w:t>8</w:t>
            </w:r>
            <w:r w:rsidRPr="0015030D">
              <w:rPr>
                <w:noProof/>
                <w:webHidden/>
              </w:rPr>
              <w:fldChar w:fldCharType="end"/>
            </w:r>
          </w:hyperlink>
        </w:p>
        <w:p w14:paraId="4CBEF881" w14:textId="55FA5662" w:rsidR="0015030D" w:rsidRPr="0015030D" w:rsidRDefault="0015030D" w:rsidP="0015030D">
          <w:pPr>
            <w:pStyle w:val="TDC3"/>
            <w:rPr>
              <w:rFonts w:asciiTheme="minorHAnsi" w:eastAsiaTheme="minorEastAsia" w:hAnsiTheme="minorHAnsi" w:cstheme="minorBidi"/>
              <w:noProof/>
            </w:rPr>
          </w:pPr>
          <w:hyperlink w:anchor="_Toc205411101" w:history="1">
            <w:r w:rsidRPr="0015030D">
              <w:rPr>
                <w:rStyle w:val="Hipervnculo"/>
                <w:noProof/>
                <w:color w:val="auto"/>
              </w:rPr>
              <w:t>c) Causal de improcedencia</w:t>
            </w:r>
            <w:r w:rsidRPr="0015030D">
              <w:rPr>
                <w:noProof/>
                <w:webHidden/>
              </w:rPr>
              <w:tab/>
            </w:r>
            <w:r w:rsidRPr="0015030D">
              <w:rPr>
                <w:noProof/>
                <w:webHidden/>
              </w:rPr>
              <w:fldChar w:fldCharType="begin"/>
            </w:r>
            <w:r w:rsidRPr="0015030D">
              <w:rPr>
                <w:noProof/>
                <w:webHidden/>
              </w:rPr>
              <w:instrText xml:space="preserve"> PAGEREF _Toc205411101 \h </w:instrText>
            </w:r>
            <w:r w:rsidRPr="0015030D">
              <w:rPr>
                <w:noProof/>
                <w:webHidden/>
              </w:rPr>
            </w:r>
            <w:r w:rsidRPr="0015030D">
              <w:rPr>
                <w:noProof/>
                <w:webHidden/>
              </w:rPr>
              <w:fldChar w:fldCharType="separate"/>
            </w:r>
            <w:r w:rsidR="00A63D5E">
              <w:rPr>
                <w:noProof/>
                <w:webHidden/>
              </w:rPr>
              <w:t>8</w:t>
            </w:r>
            <w:r w:rsidRPr="0015030D">
              <w:rPr>
                <w:noProof/>
                <w:webHidden/>
              </w:rPr>
              <w:fldChar w:fldCharType="end"/>
            </w:r>
          </w:hyperlink>
        </w:p>
        <w:p w14:paraId="555052B1" w14:textId="068BB6B8" w:rsidR="0015030D" w:rsidRPr="0015030D" w:rsidRDefault="0015030D" w:rsidP="0015030D">
          <w:pPr>
            <w:pStyle w:val="TDC3"/>
            <w:rPr>
              <w:rFonts w:asciiTheme="minorHAnsi" w:eastAsiaTheme="minorEastAsia" w:hAnsiTheme="minorHAnsi" w:cstheme="minorBidi"/>
              <w:noProof/>
            </w:rPr>
          </w:pPr>
          <w:hyperlink w:anchor="_Toc205411102" w:history="1">
            <w:r w:rsidRPr="0015030D">
              <w:rPr>
                <w:rStyle w:val="Hipervnculo"/>
                <w:noProof/>
                <w:color w:val="auto"/>
              </w:rPr>
              <w:t>d) Conclusión</w:t>
            </w:r>
            <w:r w:rsidRPr="0015030D">
              <w:rPr>
                <w:noProof/>
                <w:webHidden/>
              </w:rPr>
              <w:tab/>
            </w:r>
            <w:r w:rsidRPr="0015030D">
              <w:rPr>
                <w:noProof/>
                <w:webHidden/>
              </w:rPr>
              <w:fldChar w:fldCharType="begin"/>
            </w:r>
            <w:r w:rsidRPr="0015030D">
              <w:rPr>
                <w:noProof/>
                <w:webHidden/>
              </w:rPr>
              <w:instrText xml:space="preserve"> PAGEREF _Toc205411102 \h </w:instrText>
            </w:r>
            <w:r w:rsidRPr="0015030D">
              <w:rPr>
                <w:noProof/>
                <w:webHidden/>
              </w:rPr>
            </w:r>
            <w:r w:rsidRPr="0015030D">
              <w:rPr>
                <w:noProof/>
                <w:webHidden/>
              </w:rPr>
              <w:fldChar w:fldCharType="separate"/>
            </w:r>
            <w:r w:rsidR="00A63D5E">
              <w:rPr>
                <w:noProof/>
                <w:webHidden/>
              </w:rPr>
              <w:t>10</w:t>
            </w:r>
            <w:r w:rsidRPr="0015030D">
              <w:rPr>
                <w:noProof/>
                <w:webHidden/>
              </w:rPr>
              <w:fldChar w:fldCharType="end"/>
            </w:r>
          </w:hyperlink>
        </w:p>
        <w:p w14:paraId="05812460" w14:textId="06E0A772" w:rsidR="0015030D" w:rsidRPr="0015030D" w:rsidRDefault="0015030D" w:rsidP="0015030D">
          <w:pPr>
            <w:pStyle w:val="TDC1"/>
            <w:tabs>
              <w:tab w:val="right" w:leader="dot" w:pos="9034"/>
            </w:tabs>
            <w:rPr>
              <w:rFonts w:asciiTheme="minorHAnsi" w:eastAsiaTheme="minorEastAsia" w:hAnsiTheme="minorHAnsi" w:cstheme="minorBidi"/>
              <w:noProof/>
            </w:rPr>
          </w:pPr>
          <w:hyperlink w:anchor="_Toc205411103" w:history="1">
            <w:r w:rsidRPr="0015030D">
              <w:rPr>
                <w:rStyle w:val="Hipervnculo"/>
                <w:noProof/>
                <w:color w:val="auto"/>
              </w:rPr>
              <w:t>RESUELVE</w:t>
            </w:r>
            <w:r w:rsidRPr="0015030D">
              <w:rPr>
                <w:noProof/>
                <w:webHidden/>
              </w:rPr>
              <w:tab/>
            </w:r>
            <w:r w:rsidRPr="0015030D">
              <w:rPr>
                <w:noProof/>
                <w:webHidden/>
              </w:rPr>
              <w:fldChar w:fldCharType="begin"/>
            </w:r>
            <w:r w:rsidRPr="0015030D">
              <w:rPr>
                <w:noProof/>
                <w:webHidden/>
              </w:rPr>
              <w:instrText xml:space="preserve"> PAGEREF _Toc205411103 \h </w:instrText>
            </w:r>
            <w:r w:rsidRPr="0015030D">
              <w:rPr>
                <w:noProof/>
                <w:webHidden/>
              </w:rPr>
            </w:r>
            <w:r w:rsidRPr="0015030D">
              <w:rPr>
                <w:noProof/>
                <w:webHidden/>
              </w:rPr>
              <w:fldChar w:fldCharType="separate"/>
            </w:r>
            <w:r w:rsidR="00A63D5E">
              <w:rPr>
                <w:noProof/>
                <w:webHidden/>
              </w:rPr>
              <w:t>11</w:t>
            </w:r>
            <w:r w:rsidRPr="0015030D">
              <w:rPr>
                <w:noProof/>
                <w:webHidden/>
              </w:rPr>
              <w:fldChar w:fldCharType="end"/>
            </w:r>
          </w:hyperlink>
        </w:p>
        <w:p w14:paraId="465D22B5" w14:textId="77777777" w:rsidR="0015030D" w:rsidRPr="0015030D" w:rsidRDefault="0015030D" w:rsidP="0015030D">
          <w:r w:rsidRPr="0015030D">
            <w:rPr>
              <w:b/>
              <w:bCs/>
              <w:lang w:val="es-ES"/>
            </w:rPr>
            <w:fldChar w:fldCharType="end"/>
          </w:r>
        </w:p>
      </w:sdtContent>
    </w:sdt>
    <w:p w14:paraId="7E095D8E" w14:textId="77777777" w:rsidR="003B2696" w:rsidRPr="0015030D" w:rsidRDefault="003B2696" w:rsidP="0015030D">
      <w:pPr>
        <w:sectPr w:rsidR="003B2696" w:rsidRPr="0015030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8570EB1" w14:textId="77777777" w:rsidR="003B2696" w:rsidRPr="0015030D" w:rsidRDefault="0015030D" w:rsidP="0015030D">
      <w:r w:rsidRPr="0015030D">
        <w:lastRenderedPageBreak/>
        <w:t xml:space="preserve">Resolución del Pleno del Instituto de Transparencia, Acceso a la Información Pública y Protección de Datos Personales del Estado de México y Municipios, con domicilio en Metepec, Estado de México, de </w:t>
      </w:r>
      <w:r w:rsidRPr="0015030D">
        <w:rPr>
          <w:b/>
        </w:rPr>
        <w:t>seis de agosto de dos mil veinticinco</w:t>
      </w:r>
      <w:r w:rsidRPr="0015030D">
        <w:t>.</w:t>
      </w:r>
    </w:p>
    <w:p w14:paraId="4EDB6AC0" w14:textId="77777777" w:rsidR="003B2696" w:rsidRPr="0015030D" w:rsidRDefault="003B2696" w:rsidP="0015030D"/>
    <w:p w14:paraId="529B2868" w14:textId="77777777" w:rsidR="003B2696" w:rsidRPr="0015030D" w:rsidRDefault="0015030D" w:rsidP="0015030D">
      <w:r w:rsidRPr="0015030D">
        <w:rPr>
          <w:b/>
        </w:rPr>
        <w:t xml:space="preserve">VISTO </w:t>
      </w:r>
      <w:r w:rsidRPr="0015030D">
        <w:t xml:space="preserve">el expediente formado con motivo del Recurso de Revisión </w:t>
      </w:r>
      <w:r w:rsidRPr="0015030D">
        <w:rPr>
          <w:b/>
        </w:rPr>
        <w:t>05002/INFOEM/IP/RR/2025</w:t>
      </w:r>
      <w:r w:rsidRPr="0015030D">
        <w:t xml:space="preserve"> interpuesto por una </w:t>
      </w:r>
      <w:r w:rsidRPr="0015030D">
        <w:rPr>
          <w:b/>
        </w:rPr>
        <w:t>persona de manera anónima,</w:t>
      </w:r>
      <w:r w:rsidRPr="0015030D">
        <w:t xml:space="preserve"> a quien en lo subsecuente se le denominará </w:t>
      </w:r>
      <w:r w:rsidRPr="0015030D">
        <w:rPr>
          <w:b/>
        </w:rPr>
        <w:t>LA PARTE RECURRENTE</w:t>
      </w:r>
      <w:r w:rsidRPr="0015030D">
        <w:t xml:space="preserve">, en contra de la respuesta del </w:t>
      </w:r>
      <w:r w:rsidRPr="0015030D">
        <w:rPr>
          <w:b/>
        </w:rPr>
        <w:t>Sistema Municipal Para el Desarrollo Integral de la Familia de Huehuetoca,</w:t>
      </w:r>
      <w:r w:rsidRPr="0015030D">
        <w:t xml:space="preserve"> en adelante </w:t>
      </w:r>
      <w:r w:rsidRPr="0015030D">
        <w:rPr>
          <w:b/>
        </w:rPr>
        <w:t>EL SUJETO OBLIGADO</w:t>
      </w:r>
      <w:r w:rsidRPr="0015030D">
        <w:t>, se emite la presente Resolución con base en los Antecedentes y Considerandos que se exponen a continuación:</w:t>
      </w:r>
    </w:p>
    <w:p w14:paraId="256A03C3" w14:textId="77777777" w:rsidR="003B2696" w:rsidRPr="0015030D" w:rsidRDefault="003B2696" w:rsidP="0015030D"/>
    <w:p w14:paraId="6F1F0B7B" w14:textId="77777777" w:rsidR="003B2696" w:rsidRPr="0015030D" w:rsidRDefault="0015030D" w:rsidP="0015030D">
      <w:pPr>
        <w:pStyle w:val="Ttulo1"/>
      </w:pPr>
      <w:bookmarkStart w:id="2" w:name="_Toc205411085"/>
      <w:r w:rsidRPr="0015030D">
        <w:t>ANTECEDENTES</w:t>
      </w:r>
      <w:bookmarkEnd w:id="2"/>
    </w:p>
    <w:p w14:paraId="15085E01" w14:textId="77777777" w:rsidR="003B2696" w:rsidRPr="0015030D" w:rsidRDefault="003B2696" w:rsidP="0015030D"/>
    <w:p w14:paraId="7D0B0AA0" w14:textId="77777777" w:rsidR="003B2696" w:rsidRPr="0015030D" w:rsidRDefault="0015030D" w:rsidP="0015030D">
      <w:pPr>
        <w:pStyle w:val="Ttulo2"/>
      </w:pPr>
      <w:bookmarkStart w:id="3" w:name="_Toc205411086"/>
      <w:r w:rsidRPr="0015030D">
        <w:t>DE LA SOLICITUD DE INFORMACIÓN</w:t>
      </w:r>
      <w:bookmarkEnd w:id="3"/>
    </w:p>
    <w:p w14:paraId="2BA39A28" w14:textId="77777777" w:rsidR="003B2696" w:rsidRPr="0015030D" w:rsidRDefault="0015030D" w:rsidP="0015030D">
      <w:pPr>
        <w:pStyle w:val="Ttulo3"/>
      </w:pPr>
      <w:bookmarkStart w:id="4" w:name="_Toc205411087"/>
      <w:r w:rsidRPr="0015030D">
        <w:t>a) Solicitud de información</w:t>
      </w:r>
      <w:bookmarkEnd w:id="4"/>
    </w:p>
    <w:p w14:paraId="3E5DB817" w14:textId="77777777" w:rsidR="003B2696" w:rsidRPr="0015030D" w:rsidRDefault="0015030D" w:rsidP="0015030D">
      <w:pPr>
        <w:pBdr>
          <w:top w:val="nil"/>
          <w:left w:val="nil"/>
          <w:bottom w:val="nil"/>
          <w:right w:val="nil"/>
          <w:between w:val="nil"/>
        </w:pBdr>
        <w:tabs>
          <w:tab w:val="left" w:pos="0"/>
        </w:tabs>
      </w:pPr>
      <w:r w:rsidRPr="0015030D">
        <w:t xml:space="preserve">El </w:t>
      </w:r>
      <w:r w:rsidRPr="0015030D">
        <w:rPr>
          <w:b/>
        </w:rPr>
        <w:t>veinticinco de marzo de dos mil veinticinco</w:t>
      </w:r>
      <w:r w:rsidRPr="0015030D">
        <w:t xml:space="preserve">, </w:t>
      </w:r>
      <w:r w:rsidRPr="0015030D">
        <w:rPr>
          <w:b/>
        </w:rPr>
        <w:t>LA PARTE RECURRENTE</w:t>
      </w:r>
      <w:r w:rsidRPr="0015030D">
        <w:t xml:space="preserve"> presentó una solicitud de acceso a la información pública ante el </w:t>
      </w:r>
      <w:r w:rsidRPr="0015030D">
        <w:rPr>
          <w:b/>
        </w:rPr>
        <w:t>SUJETO OBLIGADO</w:t>
      </w:r>
      <w:r w:rsidRPr="0015030D">
        <w:t>, a través del Sistema de Acceso a la Información Mexiquense (</w:t>
      </w:r>
      <w:r w:rsidRPr="0015030D">
        <w:rPr>
          <w:b/>
        </w:rPr>
        <w:t>SAIMEX</w:t>
      </w:r>
      <w:r w:rsidRPr="0015030D">
        <w:t>). Dicha solicitud quedó registrada con el número de folio</w:t>
      </w:r>
      <w:r w:rsidRPr="0015030D">
        <w:rPr>
          <w:b/>
        </w:rPr>
        <w:t xml:space="preserve"> 00061/DIFHUEHUET/IP/2025 </w:t>
      </w:r>
      <w:r w:rsidRPr="0015030D">
        <w:t>y en ella se requirió la siguiente información:</w:t>
      </w:r>
    </w:p>
    <w:p w14:paraId="2C6C0FBE" w14:textId="77777777" w:rsidR="003B2696" w:rsidRPr="0015030D" w:rsidRDefault="003B2696" w:rsidP="0015030D">
      <w:pPr>
        <w:tabs>
          <w:tab w:val="left" w:pos="4667"/>
        </w:tabs>
        <w:ind w:left="567" w:right="567"/>
        <w:rPr>
          <w:b/>
        </w:rPr>
      </w:pPr>
    </w:p>
    <w:p w14:paraId="48A4A724" w14:textId="77777777" w:rsidR="003B2696" w:rsidRPr="0015030D" w:rsidRDefault="0015030D" w:rsidP="0015030D">
      <w:pPr>
        <w:pStyle w:val="Ttulo"/>
        <w:ind w:firstLine="567"/>
        <w:rPr>
          <w:color w:val="auto"/>
        </w:rPr>
      </w:pPr>
      <w:r w:rsidRPr="0015030D">
        <w:rPr>
          <w:color w:val="auto"/>
        </w:rPr>
        <w:t>“solicito recibos de nomina, del personal que integra la contraloría Interna” (sic)</w:t>
      </w:r>
    </w:p>
    <w:p w14:paraId="6FACF5FA" w14:textId="77777777" w:rsidR="003B2696" w:rsidRPr="0015030D" w:rsidRDefault="003B2696" w:rsidP="0015030D">
      <w:pPr>
        <w:pStyle w:val="Ttulo"/>
        <w:ind w:firstLine="567"/>
        <w:rPr>
          <w:color w:val="auto"/>
        </w:rPr>
      </w:pPr>
    </w:p>
    <w:p w14:paraId="59657938" w14:textId="77777777" w:rsidR="003B2696" w:rsidRPr="0015030D" w:rsidRDefault="0015030D" w:rsidP="0015030D">
      <w:pPr>
        <w:tabs>
          <w:tab w:val="left" w:pos="4667"/>
        </w:tabs>
        <w:ind w:left="567" w:right="567"/>
      </w:pPr>
      <w:r w:rsidRPr="0015030D">
        <w:rPr>
          <w:b/>
        </w:rPr>
        <w:t>Modalidad de entrega</w:t>
      </w:r>
      <w:r w:rsidRPr="0015030D">
        <w:t>: a</w:t>
      </w:r>
      <w:r w:rsidRPr="0015030D">
        <w:rPr>
          <w:i/>
        </w:rPr>
        <w:t xml:space="preserve"> través del </w:t>
      </w:r>
      <w:r w:rsidRPr="0015030D">
        <w:rPr>
          <w:b/>
          <w:i/>
        </w:rPr>
        <w:t>SAIMEX</w:t>
      </w:r>
      <w:r w:rsidRPr="0015030D">
        <w:rPr>
          <w:i/>
        </w:rPr>
        <w:t>.</w:t>
      </w:r>
    </w:p>
    <w:p w14:paraId="24E84DDC" w14:textId="77777777" w:rsidR="003B2696" w:rsidRPr="0015030D" w:rsidRDefault="003B2696" w:rsidP="0015030D">
      <w:pPr>
        <w:ind w:right="-28"/>
        <w:rPr>
          <w:i/>
        </w:rPr>
      </w:pPr>
    </w:p>
    <w:p w14:paraId="7EFFB5B4" w14:textId="77777777" w:rsidR="003B2696" w:rsidRPr="0015030D" w:rsidRDefault="0015030D" w:rsidP="0015030D">
      <w:pPr>
        <w:pStyle w:val="Ttulo3"/>
      </w:pPr>
      <w:bookmarkStart w:id="5" w:name="_Toc205411088"/>
      <w:r w:rsidRPr="0015030D">
        <w:lastRenderedPageBreak/>
        <w:t>b) Respuesta del Sujeto Obligado</w:t>
      </w:r>
      <w:bookmarkEnd w:id="5"/>
    </w:p>
    <w:p w14:paraId="32EAB0DA" w14:textId="77777777" w:rsidR="003B2696" w:rsidRPr="0015030D" w:rsidRDefault="0015030D" w:rsidP="0015030D">
      <w:r w:rsidRPr="0015030D">
        <w:t xml:space="preserve">El </w:t>
      </w:r>
      <w:r w:rsidRPr="0015030D">
        <w:rPr>
          <w:b/>
        </w:rPr>
        <w:t>veintiocho de marzo de dos mil veinticinco</w:t>
      </w:r>
      <w:r w:rsidRPr="0015030D">
        <w:t xml:space="preserve">, el Titular de la Unidad de Transparencia del </w:t>
      </w:r>
      <w:r w:rsidRPr="0015030D">
        <w:rPr>
          <w:b/>
        </w:rPr>
        <w:t>SUJETO OBLIGADO</w:t>
      </w:r>
      <w:r w:rsidRPr="0015030D">
        <w:t xml:space="preserve"> notificó la siguiente respuesta a través del </w:t>
      </w:r>
      <w:r w:rsidRPr="0015030D">
        <w:rPr>
          <w:b/>
        </w:rPr>
        <w:t>SAIMEX</w:t>
      </w:r>
      <w:r w:rsidRPr="0015030D">
        <w:t>:</w:t>
      </w:r>
    </w:p>
    <w:p w14:paraId="708F7BC6" w14:textId="77777777" w:rsidR="003B2696" w:rsidRPr="0015030D" w:rsidRDefault="003B2696" w:rsidP="0015030D"/>
    <w:p w14:paraId="4B8C604D" w14:textId="77777777" w:rsidR="003B2696" w:rsidRPr="0015030D" w:rsidRDefault="0015030D" w:rsidP="0015030D">
      <w:pPr>
        <w:pStyle w:val="Ttulo"/>
        <w:ind w:firstLine="567"/>
        <w:rPr>
          <w:color w:val="auto"/>
        </w:rPr>
      </w:pPr>
      <w:r w:rsidRPr="0015030D">
        <w:rPr>
          <w:color w:val="auto"/>
        </w:rPr>
        <w:t>“Con fundamento en el artículo 167 de la Ley de Transparencia y Acceso a la Información Pública del Estado de México y Municipios, me permito infórmale que tras analizar su solicitud lamentamos comunicar que nuestra institución no cuenta con la competencia para proporcionar la información solicitada. Esto se debe a que en este Sistema municipal para el Desarrollo Integral de la Familia de Huehuetoca no contamos con el área de Contraloría Interna en nuestro organigrama</w:t>
      </w:r>
    </w:p>
    <w:p w14:paraId="63575019" w14:textId="77777777" w:rsidR="003B2696" w:rsidRPr="0015030D" w:rsidRDefault="003B2696" w:rsidP="0015030D"/>
    <w:p w14:paraId="27A8BF07" w14:textId="77777777" w:rsidR="003B2696" w:rsidRPr="0015030D" w:rsidRDefault="0015030D" w:rsidP="0015030D">
      <w:pPr>
        <w:pStyle w:val="Ttulo"/>
        <w:ind w:firstLine="567"/>
        <w:rPr>
          <w:color w:val="auto"/>
        </w:rPr>
      </w:pPr>
      <w:r w:rsidRPr="0015030D">
        <w:rPr>
          <w:color w:val="auto"/>
        </w:rPr>
        <w:t>ATENTAMENTE</w:t>
      </w:r>
    </w:p>
    <w:p w14:paraId="0FB53142" w14:textId="77777777" w:rsidR="003B2696" w:rsidRPr="0015030D" w:rsidRDefault="003B2696" w:rsidP="0015030D"/>
    <w:p w14:paraId="352F6FEB" w14:textId="77777777" w:rsidR="003B2696" w:rsidRPr="0015030D" w:rsidRDefault="0015030D" w:rsidP="0015030D">
      <w:pPr>
        <w:pStyle w:val="Ttulo"/>
        <w:ind w:firstLine="567"/>
        <w:rPr>
          <w:color w:val="auto"/>
        </w:rPr>
      </w:pPr>
      <w:r w:rsidRPr="0015030D">
        <w:rPr>
          <w:color w:val="auto"/>
        </w:rPr>
        <w:t>C. Janeth Olivia Maldonado Cervantes” (sic)</w:t>
      </w:r>
    </w:p>
    <w:p w14:paraId="77E55406" w14:textId="77777777" w:rsidR="003B2696" w:rsidRPr="0015030D" w:rsidRDefault="003B2696" w:rsidP="0015030D"/>
    <w:p w14:paraId="33D55939" w14:textId="77777777" w:rsidR="003B2696" w:rsidRPr="0015030D" w:rsidRDefault="0015030D" w:rsidP="0015030D">
      <w:pPr>
        <w:ind w:right="-28"/>
      </w:pPr>
      <w:r w:rsidRPr="0015030D">
        <w:t xml:space="preserve">Asimismo, </w:t>
      </w:r>
      <w:r w:rsidRPr="0015030D">
        <w:rPr>
          <w:b/>
        </w:rPr>
        <w:t xml:space="preserve">EL SUJETO OBLIGADO </w:t>
      </w:r>
      <w:r w:rsidRPr="0015030D">
        <w:t xml:space="preserve">adjuntó a su respuesta el archivo electrónico denominado </w:t>
      </w:r>
      <w:r w:rsidRPr="0015030D">
        <w:rPr>
          <w:b/>
          <w:i/>
        </w:rPr>
        <w:t xml:space="preserve">RESPUESTA 00061-DIFHUEHUET-IP-2025.pdf, </w:t>
      </w:r>
      <w:r w:rsidRPr="0015030D">
        <w:t xml:space="preserve">el cual contiene el oficio DIF/TRANS/077/2025 del veintiocho de marzo de dos mil veinticinco, por medio del cual la Titular de la Unidad de Transparencia informa que no cuenta con área de Contraloría Interna en su organigrama. </w:t>
      </w:r>
    </w:p>
    <w:p w14:paraId="1ACCC10B" w14:textId="77777777" w:rsidR="003B2696" w:rsidRPr="0015030D" w:rsidRDefault="003B2696" w:rsidP="0015030D">
      <w:pPr>
        <w:ind w:right="-28"/>
      </w:pPr>
    </w:p>
    <w:p w14:paraId="3C167499" w14:textId="77777777" w:rsidR="003B2696" w:rsidRPr="0015030D" w:rsidRDefault="0015030D" w:rsidP="0015030D">
      <w:pPr>
        <w:pStyle w:val="Ttulo2"/>
        <w:jc w:val="left"/>
      </w:pPr>
      <w:bookmarkStart w:id="6" w:name="_Toc205411089"/>
      <w:r w:rsidRPr="0015030D">
        <w:t>DEL RECURSO DE REVISIÓN</w:t>
      </w:r>
      <w:bookmarkEnd w:id="6"/>
    </w:p>
    <w:p w14:paraId="4483F4DD" w14:textId="77777777" w:rsidR="003B2696" w:rsidRPr="0015030D" w:rsidRDefault="0015030D" w:rsidP="0015030D">
      <w:pPr>
        <w:pStyle w:val="Ttulo3"/>
      </w:pPr>
      <w:bookmarkStart w:id="7" w:name="_Toc205411090"/>
      <w:r w:rsidRPr="0015030D">
        <w:t>a) Interposición del Recurso de Revisión</w:t>
      </w:r>
      <w:bookmarkEnd w:id="7"/>
    </w:p>
    <w:p w14:paraId="15558F9D" w14:textId="77777777" w:rsidR="003B2696" w:rsidRPr="0015030D" w:rsidRDefault="0015030D" w:rsidP="0015030D">
      <w:pPr>
        <w:ind w:right="-28"/>
      </w:pPr>
      <w:r w:rsidRPr="0015030D">
        <w:t xml:space="preserve">El </w:t>
      </w:r>
      <w:r w:rsidRPr="0015030D">
        <w:rPr>
          <w:b/>
        </w:rPr>
        <w:t>dos de mayo de dos mil veinticinco</w:t>
      </w:r>
      <w:r w:rsidRPr="0015030D">
        <w:t xml:space="preserve"> </w:t>
      </w:r>
      <w:r w:rsidRPr="0015030D">
        <w:rPr>
          <w:b/>
        </w:rPr>
        <w:t>LA PARTE RECURRENTE</w:t>
      </w:r>
      <w:r w:rsidRPr="0015030D">
        <w:t xml:space="preserve"> interpuso el recurso de revisión en contra de la respuesta emitida por el </w:t>
      </w:r>
      <w:r w:rsidRPr="0015030D">
        <w:rPr>
          <w:b/>
        </w:rPr>
        <w:t>SUJETO OBLIGADO</w:t>
      </w:r>
      <w:r w:rsidRPr="0015030D">
        <w:t xml:space="preserve">, mismo que fue registrado en el </w:t>
      </w:r>
      <w:r w:rsidRPr="0015030D">
        <w:rPr>
          <w:b/>
        </w:rPr>
        <w:t>SAIMEX</w:t>
      </w:r>
      <w:r w:rsidRPr="0015030D">
        <w:t xml:space="preserve"> con el número de expediente </w:t>
      </w:r>
      <w:r w:rsidRPr="0015030D">
        <w:rPr>
          <w:b/>
        </w:rPr>
        <w:t>05002/INFOEM/IP/RR/2025</w:t>
      </w:r>
      <w:r w:rsidRPr="0015030D">
        <w:t>, y en el cual manifiesta lo siguiente:</w:t>
      </w:r>
    </w:p>
    <w:p w14:paraId="0E733EE6" w14:textId="77777777" w:rsidR="003B2696" w:rsidRPr="0015030D" w:rsidRDefault="003B2696" w:rsidP="0015030D">
      <w:pPr>
        <w:tabs>
          <w:tab w:val="left" w:pos="4667"/>
        </w:tabs>
        <w:ind w:right="539"/>
      </w:pPr>
    </w:p>
    <w:p w14:paraId="7640AE41" w14:textId="77777777" w:rsidR="003B2696" w:rsidRPr="0015030D" w:rsidRDefault="0015030D" w:rsidP="0015030D">
      <w:pPr>
        <w:tabs>
          <w:tab w:val="left" w:pos="4667"/>
        </w:tabs>
        <w:ind w:right="539"/>
        <w:rPr>
          <w:b/>
        </w:rPr>
      </w:pPr>
      <w:r w:rsidRPr="0015030D">
        <w:rPr>
          <w:b/>
        </w:rPr>
        <w:t xml:space="preserve">ACTO IMPUGNADO: </w:t>
      </w:r>
    </w:p>
    <w:p w14:paraId="2A69F65D" w14:textId="77777777" w:rsidR="003B2696" w:rsidRPr="0015030D" w:rsidRDefault="003B2696" w:rsidP="0015030D">
      <w:pPr>
        <w:pStyle w:val="Ttulo"/>
        <w:ind w:firstLine="567"/>
        <w:rPr>
          <w:color w:val="auto"/>
        </w:rPr>
      </w:pPr>
    </w:p>
    <w:p w14:paraId="3E1D2647" w14:textId="77777777" w:rsidR="003B2696" w:rsidRPr="0015030D" w:rsidRDefault="0015030D" w:rsidP="0015030D">
      <w:pPr>
        <w:pStyle w:val="Ttulo"/>
        <w:ind w:firstLine="567"/>
        <w:rPr>
          <w:color w:val="auto"/>
        </w:rPr>
      </w:pPr>
      <w:r w:rsidRPr="0015030D">
        <w:rPr>
          <w:color w:val="auto"/>
        </w:rPr>
        <w:t xml:space="preserve">“La respuesta que emite la titular de la unidad de transparencia no puede ser posible, ya que argumenta que no cuentan con el área de contraloría.” (sic) </w:t>
      </w:r>
    </w:p>
    <w:p w14:paraId="7F52391F" w14:textId="77777777" w:rsidR="003B2696" w:rsidRPr="0015030D" w:rsidRDefault="003B2696" w:rsidP="0015030D">
      <w:pPr>
        <w:pStyle w:val="Ttulo"/>
        <w:ind w:firstLine="567"/>
        <w:rPr>
          <w:color w:val="auto"/>
        </w:rPr>
      </w:pPr>
    </w:p>
    <w:p w14:paraId="10665778" w14:textId="77777777" w:rsidR="003B2696" w:rsidRPr="0015030D" w:rsidRDefault="0015030D" w:rsidP="0015030D">
      <w:pPr>
        <w:tabs>
          <w:tab w:val="left" w:pos="4667"/>
        </w:tabs>
        <w:ind w:right="539"/>
        <w:rPr>
          <w:b/>
        </w:rPr>
      </w:pPr>
      <w:r w:rsidRPr="0015030D">
        <w:rPr>
          <w:b/>
        </w:rPr>
        <w:t xml:space="preserve">RAZONES O MOTIVOS DE INCONFORMIDAD </w:t>
      </w:r>
    </w:p>
    <w:p w14:paraId="41365E27" w14:textId="77777777" w:rsidR="003B2696" w:rsidRPr="0015030D" w:rsidRDefault="003B2696" w:rsidP="0015030D">
      <w:pPr>
        <w:pStyle w:val="Ttulo"/>
        <w:ind w:firstLine="567"/>
        <w:rPr>
          <w:color w:val="auto"/>
        </w:rPr>
      </w:pPr>
    </w:p>
    <w:p w14:paraId="5DC6C38D" w14:textId="77777777" w:rsidR="003B2696" w:rsidRPr="0015030D" w:rsidRDefault="0015030D" w:rsidP="0015030D">
      <w:pPr>
        <w:pStyle w:val="Ttulo"/>
        <w:ind w:firstLine="567"/>
        <w:rPr>
          <w:color w:val="auto"/>
        </w:rPr>
      </w:pPr>
      <w:r w:rsidRPr="0015030D">
        <w:rPr>
          <w:color w:val="auto"/>
        </w:rPr>
        <w:t xml:space="preserve">“La respuesta que emite la titular de la unidad de transparencia no puede ser posible, ya que argumenta que no cuentan con el área de contraloría, entonces que área es la encargada del control interno y la vigilancia para asegurar que la gestión municipal en este caso el DIF municipal, se realice de manera legal, eficiente y transparente. Por lo tanto solicito se de contestación a mi solicitud de información”(sic) </w:t>
      </w:r>
    </w:p>
    <w:p w14:paraId="2D48D9B5" w14:textId="77777777" w:rsidR="003B2696" w:rsidRPr="0015030D" w:rsidRDefault="003B2696" w:rsidP="0015030D">
      <w:pPr>
        <w:pStyle w:val="Ttulo"/>
        <w:ind w:firstLine="567"/>
        <w:rPr>
          <w:color w:val="auto"/>
        </w:rPr>
      </w:pPr>
    </w:p>
    <w:p w14:paraId="5ED4B44B" w14:textId="77777777" w:rsidR="003B2696" w:rsidRPr="0015030D" w:rsidRDefault="0015030D" w:rsidP="0015030D">
      <w:pPr>
        <w:pStyle w:val="Ttulo3"/>
      </w:pPr>
      <w:bookmarkStart w:id="8" w:name="_Toc205411091"/>
      <w:r w:rsidRPr="0015030D">
        <w:t>b) Turno del Recurso de Revisión</w:t>
      </w:r>
      <w:bookmarkEnd w:id="8"/>
    </w:p>
    <w:p w14:paraId="21157C49" w14:textId="77777777" w:rsidR="003B2696" w:rsidRPr="0015030D" w:rsidRDefault="0015030D" w:rsidP="0015030D">
      <w:r w:rsidRPr="0015030D">
        <w:t>Con fundamento en el artículo 185, fracción I de la Ley de Transparencia y Acceso a la Información Pública del Estado de México y Municipios, el</w:t>
      </w:r>
      <w:r w:rsidRPr="0015030D">
        <w:rPr>
          <w:b/>
        </w:rPr>
        <w:t xml:space="preserve"> dos de mayo de dos mil veinticinco, </w:t>
      </w:r>
      <w:r w:rsidRPr="0015030D">
        <w:t xml:space="preserve">se turnó el recurso de revisión a través del </w:t>
      </w:r>
      <w:r w:rsidRPr="0015030D">
        <w:rPr>
          <w:b/>
        </w:rPr>
        <w:t>SAIMEX</w:t>
      </w:r>
      <w:r w:rsidRPr="0015030D">
        <w:t xml:space="preserve"> a la </w:t>
      </w:r>
      <w:r w:rsidRPr="0015030D">
        <w:rPr>
          <w:b/>
        </w:rPr>
        <w:t>Comisionada Sharon Cristina Morales Martínez</w:t>
      </w:r>
      <w:r w:rsidRPr="0015030D">
        <w:t xml:space="preserve">, a efecto de decretar su admisión o desechamiento. </w:t>
      </w:r>
    </w:p>
    <w:p w14:paraId="504DCA98" w14:textId="77777777" w:rsidR="003B2696" w:rsidRPr="0015030D" w:rsidRDefault="003B2696" w:rsidP="0015030D"/>
    <w:p w14:paraId="53620D66" w14:textId="77777777" w:rsidR="003B2696" w:rsidRPr="0015030D" w:rsidRDefault="0015030D" w:rsidP="0015030D">
      <w:pPr>
        <w:pStyle w:val="Ttulo3"/>
      </w:pPr>
      <w:bookmarkStart w:id="9" w:name="_Toc205411092"/>
      <w:r w:rsidRPr="0015030D">
        <w:t>c) Admisión del Recurso de Revisión</w:t>
      </w:r>
      <w:bookmarkEnd w:id="9"/>
    </w:p>
    <w:p w14:paraId="73A8D645" w14:textId="77777777" w:rsidR="003B2696" w:rsidRPr="0015030D" w:rsidRDefault="0015030D" w:rsidP="0015030D">
      <w:r w:rsidRPr="0015030D">
        <w:t xml:space="preserve">El </w:t>
      </w:r>
      <w:r w:rsidRPr="0015030D">
        <w:rPr>
          <w:b/>
        </w:rPr>
        <w:t>seis de mayo de dos mil veinticinco</w:t>
      </w:r>
      <w:r w:rsidRPr="0015030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F311B90" w14:textId="77777777" w:rsidR="003B2696" w:rsidRPr="0015030D" w:rsidRDefault="003B2696" w:rsidP="0015030D"/>
    <w:p w14:paraId="09FB3EF4" w14:textId="77777777" w:rsidR="003B2696" w:rsidRPr="0015030D" w:rsidRDefault="0015030D" w:rsidP="0015030D">
      <w:pPr>
        <w:pStyle w:val="Ttulo3"/>
      </w:pPr>
      <w:bookmarkStart w:id="10" w:name="_Toc205411093"/>
      <w:r w:rsidRPr="0015030D">
        <w:lastRenderedPageBreak/>
        <w:t>d) Informe Justificado del Sujeto Obligado</w:t>
      </w:r>
      <w:bookmarkEnd w:id="10"/>
    </w:p>
    <w:p w14:paraId="06AACFBD" w14:textId="77777777" w:rsidR="003B2696" w:rsidRPr="0015030D" w:rsidRDefault="0015030D" w:rsidP="0015030D">
      <w:r w:rsidRPr="0015030D">
        <w:rPr>
          <w:b/>
        </w:rPr>
        <w:t xml:space="preserve">EL SUJETO OBLIGADO </w:t>
      </w:r>
      <w:r w:rsidRPr="0015030D">
        <w:t>no rindió su informe justificado dentro del término legalmente concedido para tal efecto.</w:t>
      </w:r>
    </w:p>
    <w:p w14:paraId="61F048DE" w14:textId="77777777" w:rsidR="003B2696" w:rsidRPr="0015030D" w:rsidRDefault="003B2696" w:rsidP="0015030D"/>
    <w:p w14:paraId="5A286A3A" w14:textId="77777777" w:rsidR="003B2696" w:rsidRPr="0015030D" w:rsidRDefault="0015030D" w:rsidP="0015030D">
      <w:pPr>
        <w:pStyle w:val="Ttulo3"/>
      </w:pPr>
      <w:bookmarkStart w:id="11" w:name="_Toc205411094"/>
      <w:r w:rsidRPr="0015030D">
        <w:t>e) Manifestaciones de la Parte Recurrente</w:t>
      </w:r>
      <w:bookmarkEnd w:id="11"/>
    </w:p>
    <w:p w14:paraId="5B801D64" w14:textId="77777777" w:rsidR="003B2696" w:rsidRPr="0015030D" w:rsidRDefault="0015030D" w:rsidP="0015030D">
      <w:r w:rsidRPr="0015030D">
        <w:rPr>
          <w:b/>
        </w:rPr>
        <w:t xml:space="preserve">LA PARTE RECURRENTE </w:t>
      </w:r>
      <w:r w:rsidRPr="0015030D">
        <w:t>no realizó manifestación alguna dentro del término legalmente concedido para tal efecto, ni presentó pruebas o alegatos.</w:t>
      </w:r>
    </w:p>
    <w:p w14:paraId="5CF47BDD" w14:textId="77777777" w:rsidR="003B2696" w:rsidRPr="0015030D" w:rsidRDefault="003B2696" w:rsidP="0015030D"/>
    <w:p w14:paraId="2A40B4C3" w14:textId="77777777" w:rsidR="003B2696" w:rsidRPr="0015030D" w:rsidRDefault="0015030D" w:rsidP="0015030D">
      <w:pPr>
        <w:pStyle w:val="Ttulo3"/>
      </w:pPr>
      <w:bookmarkStart w:id="12" w:name="_Toc205411095"/>
      <w:r w:rsidRPr="0015030D">
        <w:t>f) Ampliación de Plazo para Resolver</w:t>
      </w:r>
      <w:bookmarkEnd w:id="12"/>
      <w:r w:rsidRPr="0015030D">
        <w:t xml:space="preserve"> </w:t>
      </w:r>
    </w:p>
    <w:p w14:paraId="0F6370C3" w14:textId="77777777" w:rsidR="003B2696" w:rsidRPr="0015030D" w:rsidRDefault="0015030D" w:rsidP="0015030D">
      <w:r w:rsidRPr="0015030D">
        <w:t xml:space="preserve">El </w:t>
      </w:r>
      <w:r w:rsidRPr="0015030D">
        <w:rPr>
          <w:b/>
        </w:rPr>
        <w:t>siete de julio de dos mil veinticinco</w:t>
      </w:r>
      <w:r w:rsidRPr="0015030D">
        <w:t>, se notificó el acuerdo de ampliación de plazo para resolver el presente Recurso de Revisión, previsto en el artículo 181, tercer párrafo de la Ley de Transparencia y Acceso a la Información Pública del Estado de México y Municipios.</w:t>
      </w:r>
    </w:p>
    <w:p w14:paraId="74E9AD19" w14:textId="77777777" w:rsidR="003B2696" w:rsidRPr="0015030D" w:rsidRDefault="003B2696" w:rsidP="0015030D"/>
    <w:p w14:paraId="43A28421" w14:textId="77777777" w:rsidR="003B2696" w:rsidRPr="0015030D" w:rsidRDefault="0015030D" w:rsidP="0015030D">
      <w:r w:rsidRPr="0015030D">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CB3BD21" w14:textId="77777777" w:rsidR="003B2696" w:rsidRPr="0015030D" w:rsidRDefault="003B2696" w:rsidP="0015030D"/>
    <w:p w14:paraId="266B7E58" w14:textId="77777777" w:rsidR="003B2696" w:rsidRPr="0015030D" w:rsidRDefault="0015030D" w:rsidP="0015030D">
      <w:r w:rsidRPr="0015030D">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04DACA44" w14:textId="77777777" w:rsidR="003B2696" w:rsidRPr="0015030D" w:rsidRDefault="003B2696" w:rsidP="0015030D"/>
    <w:p w14:paraId="588E5371" w14:textId="77777777" w:rsidR="003B2696" w:rsidRPr="0015030D" w:rsidRDefault="0015030D" w:rsidP="0015030D">
      <w:r w:rsidRPr="0015030D">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723ED7D" w14:textId="77777777" w:rsidR="003B2696" w:rsidRPr="0015030D" w:rsidRDefault="003B2696" w:rsidP="0015030D"/>
    <w:p w14:paraId="685AD3A3" w14:textId="77777777" w:rsidR="003B2696" w:rsidRPr="0015030D" w:rsidRDefault="0015030D" w:rsidP="0015030D">
      <w:r w:rsidRPr="0015030D">
        <w:t>Por ello, excepcionalmente, si un asunto es resuelto con posterioridad a los plazos señalados por la norma, debe analizarse la razonabilidad del tiempo necesario para su resolución, atentos a los siguientes criterios:</w:t>
      </w:r>
    </w:p>
    <w:p w14:paraId="7F75FE62" w14:textId="77777777" w:rsidR="003B2696" w:rsidRPr="0015030D" w:rsidRDefault="003B2696" w:rsidP="0015030D"/>
    <w:p w14:paraId="6CAD0490" w14:textId="77777777" w:rsidR="003B2696" w:rsidRPr="0015030D" w:rsidRDefault="0015030D" w:rsidP="0015030D">
      <w:pPr>
        <w:numPr>
          <w:ilvl w:val="0"/>
          <w:numId w:val="1"/>
        </w:numPr>
      </w:pPr>
      <w:r w:rsidRPr="0015030D">
        <w:rPr>
          <w:b/>
        </w:rPr>
        <w:t>Complejidad del asunto:</w:t>
      </w:r>
      <w:r w:rsidRPr="0015030D">
        <w:t xml:space="preserve"> La complejidad de la prueba, la pluralidad de sujetos procesales, el tiempo transcurrido, las características y contexto del recurso.</w:t>
      </w:r>
    </w:p>
    <w:p w14:paraId="4494F808" w14:textId="77777777" w:rsidR="003B2696" w:rsidRPr="0015030D" w:rsidRDefault="0015030D" w:rsidP="0015030D">
      <w:pPr>
        <w:numPr>
          <w:ilvl w:val="0"/>
          <w:numId w:val="1"/>
        </w:numPr>
      </w:pPr>
      <w:r w:rsidRPr="0015030D">
        <w:rPr>
          <w:b/>
        </w:rPr>
        <w:t>Actividad Procesal del interesado:</w:t>
      </w:r>
      <w:r w:rsidRPr="0015030D">
        <w:t xml:space="preserve"> Acciones u omisiones del interesado.</w:t>
      </w:r>
    </w:p>
    <w:p w14:paraId="21FC1E27" w14:textId="77777777" w:rsidR="003B2696" w:rsidRPr="0015030D" w:rsidRDefault="0015030D" w:rsidP="0015030D">
      <w:pPr>
        <w:numPr>
          <w:ilvl w:val="0"/>
          <w:numId w:val="1"/>
        </w:numPr>
      </w:pPr>
      <w:r w:rsidRPr="0015030D">
        <w:rPr>
          <w:b/>
        </w:rPr>
        <w:t>Conducta de la Autoridad:</w:t>
      </w:r>
      <w:r w:rsidRPr="0015030D">
        <w:t xml:space="preserve"> Las Acciones u omisiones realizadas en el procedimiento. Así como si la autoridad actuó con la debida diligencia.</w:t>
      </w:r>
    </w:p>
    <w:p w14:paraId="601D9070" w14:textId="77777777" w:rsidR="003B2696" w:rsidRPr="0015030D" w:rsidRDefault="0015030D" w:rsidP="0015030D">
      <w:pPr>
        <w:numPr>
          <w:ilvl w:val="0"/>
          <w:numId w:val="1"/>
        </w:numPr>
      </w:pPr>
      <w:r w:rsidRPr="0015030D">
        <w:rPr>
          <w:b/>
        </w:rPr>
        <w:t xml:space="preserve">La afectación generada en la situación jurídica de la persona involucrada en el proceso: </w:t>
      </w:r>
      <w:r w:rsidRPr="0015030D">
        <w:t>Violación a sus derechos humanos.</w:t>
      </w:r>
    </w:p>
    <w:p w14:paraId="693B0375" w14:textId="77777777" w:rsidR="003B2696" w:rsidRPr="0015030D" w:rsidRDefault="003B2696" w:rsidP="0015030D"/>
    <w:p w14:paraId="1800997D" w14:textId="77777777" w:rsidR="003B2696" w:rsidRPr="0015030D" w:rsidRDefault="0015030D" w:rsidP="0015030D">
      <w:r w:rsidRPr="0015030D">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0D1F28" w14:textId="77777777" w:rsidR="003B2696" w:rsidRPr="0015030D" w:rsidRDefault="003B2696" w:rsidP="0015030D"/>
    <w:p w14:paraId="14713E11" w14:textId="77777777" w:rsidR="003B2696" w:rsidRPr="0015030D" w:rsidRDefault="0015030D" w:rsidP="0015030D">
      <w:r w:rsidRPr="0015030D">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766C14E" w14:textId="77777777" w:rsidR="003B2696" w:rsidRPr="0015030D" w:rsidRDefault="003B2696" w:rsidP="0015030D"/>
    <w:p w14:paraId="1C12B0D8" w14:textId="77777777" w:rsidR="003B2696" w:rsidRPr="0015030D" w:rsidRDefault="0015030D" w:rsidP="0015030D">
      <w:r w:rsidRPr="0015030D">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170A57" w14:textId="77777777" w:rsidR="003B2696" w:rsidRPr="0015030D" w:rsidRDefault="003B2696" w:rsidP="0015030D"/>
    <w:p w14:paraId="52F4641A" w14:textId="77777777" w:rsidR="003B2696" w:rsidRPr="0015030D" w:rsidRDefault="0015030D" w:rsidP="0015030D">
      <w:r w:rsidRPr="0015030D">
        <w:t>Al respecto, también son de considerar los criterios sostenidos por el Cuarto Tribunal Colegiado en Materia Administrativa del Primer Circuito, cuyos rubros y datos de identificación son los siguientes:</w:t>
      </w:r>
    </w:p>
    <w:p w14:paraId="04B111A4" w14:textId="77777777" w:rsidR="003B2696" w:rsidRPr="0015030D" w:rsidRDefault="003B2696" w:rsidP="0015030D"/>
    <w:p w14:paraId="17FE6C0A" w14:textId="77777777" w:rsidR="003B2696" w:rsidRPr="0015030D" w:rsidRDefault="0015030D" w:rsidP="0015030D">
      <w:pPr>
        <w:spacing w:line="240" w:lineRule="auto"/>
        <w:ind w:left="567" w:right="567"/>
        <w:rPr>
          <w:i/>
        </w:rPr>
      </w:pPr>
      <w:r w:rsidRPr="0015030D">
        <w:rPr>
          <w:i/>
        </w:rPr>
        <w:t>“</w:t>
      </w:r>
      <w:r w:rsidRPr="0015030D">
        <w:rPr>
          <w:b/>
          <w:i/>
        </w:rPr>
        <w:t>PLAZO RAZONABLE PARA RESOLVER. DIMENSIÓN Y EFECTOS DE ESTE CONCEPTO CUANDO SE ADUCE EXCESIVA CARGA DE TRABAJO</w:t>
      </w:r>
      <w:r w:rsidRPr="0015030D">
        <w:rPr>
          <w:i/>
        </w:rPr>
        <w:t>.” consultable en el Semanario Judicial de la Federación y su gaceta, con el registro digital 2002351.</w:t>
      </w:r>
    </w:p>
    <w:p w14:paraId="16837C99" w14:textId="77777777" w:rsidR="003B2696" w:rsidRPr="0015030D" w:rsidRDefault="003B2696" w:rsidP="0015030D">
      <w:pPr>
        <w:ind w:left="851" w:right="616"/>
        <w:rPr>
          <w:i/>
        </w:rPr>
      </w:pPr>
    </w:p>
    <w:p w14:paraId="4D4FBF91" w14:textId="77777777" w:rsidR="003B2696" w:rsidRPr="0015030D" w:rsidRDefault="0015030D" w:rsidP="0015030D">
      <w:pPr>
        <w:spacing w:line="240" w:lineRule="auto"/>
        <w:ind w:left="567" w:right="567"/>
      </w:pPr>
      <w:r w:rsidRPr="0015030D">
        <w:rPr>
          <w:i/>
        </w:rPr>
        <w:lastRenderedPageBreak/>
        <w:t>“</w:t>
      </w:r>
      <w:r w:rsidRPr="0015030D">
        <w:rPr>
          <w:b/>
          <w:i/>
        </w:rPr>
        <w:t>PLAZO RAZONABLE PARA RESOLVER. CONCEPTO Y ELEMENTOS QUE LO INTEGRAN A LA LUZ DEL DERECHO INTERNACIONAL DE LOS DERECHOS HUMANOS</w:t>
      </w:r>
      <w:r w:rsidRPr="0015030D">
        <w:rPr>
          <w:i/>
        </w:rPr>
        <w:t>.”, visible en el Semanario Judicial de la Federación y su gaceta, con el registro digital 2002350.</w:t>
      </w:r>
    </w:p>
    <w:p w14:paraId="0774EA2E" w14:textId="77777777" w:rsidR="003B2696" w:rsidRPr="0015030D" w:rsidRDefault="003B2696" w:rsidP="0015030D"/>
    <w:p w14:paraId="2B48ABA6" w14:textId="77777777" w:rsidR="003B2696" w:rsidRPr="0015030D" w:rsidRDefault="0015030D" w:rsidP="0015030D">
      <w:r w:rsidRPr="0015030D">
        <w:t>Por ello, este organismo garante comprometido con la tutela de los derechos humanos confiados señala que este exceso del plazo legal para resolver el asunto resulta de carácter excepcional.</w:t>
      </w:r>
    </w:p>
    <w:p w14:paraId="1DEDB6FB" w14:textId="77777777" w:rsidR="003B2696" w:rsidRPr="0015030D" w:rsidRDefault="003B2696" w:rsidP="0015030D"/>
    <w:p w14:paraId="43916D16" w14:textId="77777777" w:rsidR="003B2696" w:rsidRPr="0015030D" w:rsidRDefault="0015030D" w:rsidP="0015030D">
      <w:pPr>
        <w:pStyle w:val="Ttulo3"/>
      </w:pPr>
      <w:bookmarkStart w:id="13" w:name="_Toc205411096"/>
      <w:r w:rsidRPr="0015030D">
        <w:t>g) Cierre de instrucción</w:t>
      </w:r>
      <w:bookmarkEnd w:id="13"/>
    </w:p>
    <w:p w14:paraId="3D12BDC8" w14:textId="77777777" w:rsidR="003B2696" w:rsidRPr="0015030D" w:rsidRDefault="0015030D" w:rsidP="0015030D">
      <w:bookmarkStart w:id="14" w:name="_heading=h.kilwx5s8smat" w:colFirst="0" w:colLast="0"/>
      <w:bookmarkEnd w:id="14"/>
      <w:r w:rsidRPr="0015030D">
        <w:t xml:space="preserve">Al no existir diligencias pendientes por desahogar, el </w:t>
      </w:r>
      <w:r w:rsidRPr="0015030D">
        <w:rPr>
          <w:b/>
        </w:rPr>
        <w:t xml:space="preserve">catorce de julio de dos mil veinticinco </w:t>
      </w:r>
      <w:r w:rsidRPr="0015030D">
        <w:t xml:space="preserve">la </w:t>
      </w:r>
      <w:r w:rsidRPr="0015030D">
        <w:rPr>
          <w:b/>
        </w:rPr>
        <w:t xml:space="preserve">Comisionada Sharon Cristina Morales Martínez </w:t>
      </w:r>
      <w:r w:rsidRPr="0015030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30784DD" w14:textId="77777777" w:rsidR="003B2696" w:rsidRPr="0015030D" w:rsidRDefault="003B2696" w:rsidP="0015030D"/>
    <w:p w14:paraId="2280D8A5" w14:textId="77777777" w:rsidR="003B2696" w:rsidRPr="0015030D" w:rsidRDefault="0015030D" w:rsidP="0015030D">
      <w:pPr>
        <w:pStyle w:val="Ttulo1"/>
      </w:pPr>
      <w:bookmarkStart w:id="15" w:name="_Toc205411097"/>
      <w:r w:rsidRPr="0015030D">
        <w:t>CONSIDERANDOS</w:t>
      </w:r>
      <w:bookmarkEnd w:id="15"/>
    </w:p>
    <w:p w14:paraId="4403FAEC" w14:textId="77777777" w:rsidR="003B2696" w:rsidRPr="0015030D" w:rsidRDefault="003B2696" w:rsidP="0015030D">
      <w:pPr>
        <w:jc w:val="center"/>
        <w:rPr>
          <w:b/>
        </w:rPr>
      </w:pPr>
    </w:p>
    <w:p w14:paraId="67BE066D" w14:textId="77777777" w:rsidR="003B2696" w:rsidRPr="0015030D" w:rsidRDefault="0015030D" w:rsidP="0015030D">
      <w:pPr>
        <w:pStyle w:val="Ttulo2"/>
      </w:pPr>
      <w:bookmarkStart w:id="16" w:name="_Toc205411098"/>
      <w:r w:rsidRPr="0015030D">
        <w:t>PRIMERO. Procedibilidad</w:t>
      </w:r>
      <w:bookmarkEnd w:id="16"/>
    </w:p>
    <w:p w14:paraId="00096383" w14:textId="77777777" w:rsidR="003B2696" w:rsidRPr="0015030D" w:rsidRDefault="0015030D" w:rsidP="0015030D">
      <w:pPr>
        <w:pStyle w:val="Ttulo3"/>
      </w:pPr>
      <w:bookmarkStart w:id="17" w:name="_Toc205411099"/>
      <w:r w:rsidRPr="0015030D">
        <w:t>a) Competencia del Instituto</w:t>
      </w:r>
      <w:bookmarkEnd w:id="17"/>
    </w:p>
    <w:p w14:paraId="033B38E3" w14:textId="77777777" w:rsidR="003B2696" w:rsidRPr="0015030D" w:rsidRDefault="0015030D" w:rsidP="0015030D">
      <w:r w:rsidRPr="0015030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w:t>
      </w:r>
      <w:r w:rsidRPr="0015030D">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2021AF6" w14:textId="77777777" w:rsidR="003B2696" w:rsidRPr="0015030D" w:rsidRDefault="003B2696" w:rsidP="0015030D"/>
    <w:p w14:paraId="75D0FCDD" w14:textId="77777777" w:rsidR="003B2696" w:rsidRPr="0015030D" w:rsidRDefault="0015030D" w:rsidP="0015030D">
      <w:pPr>
        <w:pStyle w:val="Ttulo3"/>
      </w:pPr>
      <w:bookmarkStart w:id="18" w:name="_Toc205411100"/>
      <w:r w:rsidRPr="0015030D">
        <w:t>b) Legitimidad de la parte recurrente</w:t>
      </w:r>
      <w:bookmarkEnd w:id="18"/>
    </w:p>
    <w:p w14:paraId="6D81AC74" w14:textId="77777777" w:rsidR="003B2696" w:rsidRPr="0015030D" w:rsidRDefault="0015030D" w:rsidP="0015030D">
      <w:r w:rsidRPr="0015030D">
        <w:t>El recurso de revisión fue interpuesto por parte legítima, ya que se presentó por la misma persona que formuló la solicitud de acceso a la Información Pública,</w:t>
      </w:r>
      <w:r w:rsidRPr="0015030D">
        <w:rPr>
          <w:b/>
        </w:rPr>
        <w:t xml:space="preserve"> </w:t>
      </w:r>
      <w:r w:rsidRPr="0015030D">
        <w:t>debido a que los datos de acceso</w:t>
      </w:r>
      <w:r w:rsidRPr="0015030D">
        <w:rPr>
          <w:b/>
        </w:rPr>
        <w:t xml:space="preserve"> SAIMEX</w:t>
      </w:r>
      <w:r w:rsidRPr="0015030D">
        <w:t xml:space="preserve"> son personales e irrepetibles.</w:t>
      </w:r>
    </w:p>
    <w:p w14:paraId="22C1C3D2" w14:textId="77777777" w:rsidR="003B2696" w:rsidRPr="0015030D" w:rsidRDefault="003B2696" w:rsidP="0015030D"/>
    <w:p w14:paraId="7E82157E" w14:textId="77777777" w:rsidR="003B2696" w:rsidRPr="0015030D" w:rsidRDefault="0015030D" w:rsidP="0015030D">
      <w:pPr>
        <w:pStyle w:val="Ttulo3"/>
      </w:pPr>
      <w:bookmarkStart w:id="19" w:name="_Toc205411101"/>
      <w:r w:rsidRPr="0015030D">
        <w:t>c) Causal de improcedencia</w:t>
      </w:r>
      <w:bookmarkEnd w:id="19"/>
    </w:p>
    <w:p w14:paraId="5F7F8A8B" w14:textId="77777777" w:rsidR="003B2696" w:rsidRPr="0015030D" w:rsidRDefault="0015030D" w:rsidP="0015030D">
      <w:r w:rsidRPr="0015030D">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AF2D56E" w14:textId="77777777" w:rsidR="003B2696" w:rsidRPr="0015030D" w:rsidRDefault="003B2696" w:rsidP="0015030D"/>
    <w:p w14:paraId="10F2BC20" w14:textId="77777777" w:rsidR="003B2696" w:rsidRPr="0015030D" w:rsidRDefault="0015030D" w:rsidP="0015030D">
      <w:r w:rsidRPr="0015030D">
        <w:t>Aunado a lo anterior, el artículo 191 mencionado, indica, entre otras causales, que el Recurso de Revisión será desechado por improcedente cuando sea extemporáneo por haber transcurrido el plazo establecido por el diverso 178 de la Ley de Transparencia y Acceso a la Información Pública del Estado de México y Municipios.</w:t>
      </w:r>
    </w:p>
    <w:p w14:paraId="4B27BEF6" w14:textId="77777777" w:rsidR="003B2696" w:rsidRPr="0015030D" w:rsidRDefault="003B2696" w:rsidP="0015030D"/>
    <w:p w14:paraId="4ED5CB11" w14:textId="77777777" w:rsidR="003B2696" w:rsidRPr="0015030D" w:rsidRDefault="0015030D" w:rsidP="0015030D">
      <w:r w:rsidRPr="0015030D">
        <w:t xml:space="preserve">Al respecto dicho artículo, señala que, podrá interponerse Recurso de Revisión, dentro de los quince días hábiles siguientes, a la fecha de notificación de la respuesta por parte del Sujeto Obligado. </w:t>
      </w:r>
    </w:p>
    <w:p w14:paraId="7ADC33FF" w14:textId="77777777" w:rsidR="003B2696" w:rsidRPr="0015030D" w:rsidRDefault="003B2696" w:rsidP="0015030D"/>
    <w:p w14:paraId="6CC3C242" w14:textId="77777777" w:rsidR="003B2696" w:rsidRPr="0015030D" w:rsidRDefault="0015030D" w:rsidP="0015030D">
      <w:bookmarkStart w:id="20" w:name="_heading=h.bnbpenhekg88" w:colFirst="0" w:colLast="0"/>
      <w:bookmarkEnd w:id="20"/>
      <w:r w:rsidRPr="0015030D">
        <w:t xml:space="preserve">En ese sentido, del acuse generado por el Sistema de Acceso a la Información Mexiquense (SAIMEX), se advierte que </w:t>
      </w:r>
      <w:r w:rsidRPr="0015030D">
        <w:rPr>
          <w:b/>
        </w:rPr>
        <w:t>EL SUJETO OBLIGADO</w:t>
      </w:r>
      <w:r w:rsidRPr="0015030D">
        <w:t xml:space="preserve"> notificó la respuesta a la solicitud de acceso a la Información Pública el </w:t>
      </w:r>
      <w:r w:rsidRPr="0015030D">
        <w:rPr>
          <w:b/>
        </w:rPr>
        <w:t xml:space="preserve">veintiocho de marzo de dos mil veinticinco </w:t>
      </w:r>
      <w:r w:rsidRPr="0015030D">
        <w:t xml:space="preserve">y el recurso que nos ocupa fue interpuesto el </w:t>
      </w:r>
      <w:r w:rsidRPr="0015030D">
        <w:rPr>
          <w:b/>
        </w:rPr>
        <w:t>dos de mayo de dos mil veinticinco</w:t>
      </w:r>
      <w:r w:rsidRPr="0015030D">
        <w:t xml:space="preserve">; por lo tanto, éste se encuentra </w:t>
      </w:r>
      <w:r w:rsidRPr="0015030D">
        <w:rPr>
          <w:b/>
        </w:rPr>
        <w:t xml:space="preserve">fuera del margen temporal </w:t>
      </w:r>
      <w:r w:rsidRPr="0015030D">
        <w:t xml:space="preserve">previsto en el artículo 178 de la Ley de Transparencia y Acceso a la Información Pública del Estado de México y Municipios, pues el término para presentar el mismo transcurrió del </w:t>
      </w:r>
      <w:r w:rsidRPr="0015030D">
        <w:rPr>
          <w:b/>
        </w:rPr>
        <w:t>treinta y uno de marzo al veinticinco de abril de dos mil veinticinco</w:t>
      </w:r>
      <w:r w:rsidRPr="0015030D">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2D004B4C" w14:textId="77777777" w:rsidR="003B2696" w:rsidRPr="0015030D" w:rsidRDefault="003B2696" w:rsidP="0015030D"/>
    <w:p w14:paraId="7F557D0B" w14:textId="77777777" w:rsidR="003B2696" w:rsidRPr="0015030D" w:rsidRDefault="0015030D" w:rsidP="0015030D">
      <w:r w:rsidRPr="0015030D">
        <w:t xml:space="preserve">Por lo que, al interponerse el Recurso de Revisión el dos </w:t>
      </w:r>
      <w:r w:rsidRPr="0015030D">
        <w:rPr>
          <w:b/>
        </w:rPr>
        <w:t>de mayo de dos mil veinticinco</w:t>
      </w:r>
      <w:r w:rsidRPr="0015030D">
        <w:t xml:space="preserve">; se concluye que se realizó una vez fenecido el plazo legal establecido, es decir, al </w:t>
      </w:r>
      <w:r w:rsidRPr="0015030D">
        <w:rPr>
          <w:b/>
        </w:rPr>
        <w:t>décimo noveno día hábil</w:t>
      </w:r>
      <w:r w:rsidRPr="0015030D">
        <w:t xml:space="preserve"> posteriores a la respuesta otorgada por </w:t>
      </w:r>
      <w:r w:rsidRPr="0015030D">
        <w:rPr>
          <w:b/>
        </w:rPr>
        <w:t>EL SUJETO OBLIGADO</w:t>
      </w:r>
      <w:r w:rsidRPr="0015030D">
        <w:t xml:space="preserve">; resultando extemporánea la presentación del Medio de Impugnación; dicha situación, se robustece, con el historial de la solicitud de información citado al rubro, localizado en </w:t>
      </w:r>
      <w:r w:rsidRPr="0015030D">
        <w:rPr>
          <w:b/>
        </w:rPr>
        <w:t>EL SAIMEX.</w:t>
      </w:r>
    </w:p>
    <w:p w14:paraId="0DAB186B" w14:textId="77777777" w:rsidR="003B2696" w:rsidRPr="0015030D" w:rsidRDefault="003B2696" w:rsidP="0015030D"/>
    <w:p w14:paraId="77D47970" w14:textId="77777777" w:rsidR="003B2696" w:rsidRPr="0015030D" w:rsidRDefault="0015030D" w:rsidP="0015030D">
      <w:r w:rsidRPr="0015030D">
        <w:t xml:space="preserve">Por lo que, </w:t>
      </w:r>
      <w:r w:rsidRPr="0015030D">
        <w:rPr>
          <w:b/>
        </w:rPr>
        <w:t>al haberse presentado de manera extemporánea</w:t>
      </w:r>
      <w:r w:rsidRPr="0015030D">
        <w:t xml:space="preserve"> el presente medio de impugnación, el Recurso de Revisión actualiza la causal de sobreseimiento por improcedente </w:t>
      </w:r>
      <w:r w:rsidRPr="0015030D">
        <w:lastRenderedPageBreak/>
        <w:t>establecida en los artículos 191, fracción I y 192, fracción IV, de la Ley de Transparencia y Acceso a la Información Pública del Estado de México y Municipios, que a la letra menciona:</w:t>
      </w:r>
    </w:p>
    <w:p w14:paraId="2D43C336" w14:textId="77777777" w:rsidR="003B2696" w:rsidRPr="0015030D" w:rsidRDefault="003B2696" w:rsidP="0015030D">
      <w:pPr>
        <w:widowControl w:val="0"/>
        <w:tabs>
          <w:tab w:val="left" w:pos="1701"/>
          <w:tab w:val="left" w:pos="1843"/>
        </w:tabs>
        <w:ind w:right="899"/>
      </w:pPr>
    </w:p>
    <w:p w14:paraId="1BA4BC78" w14:textId="77777777" w:rsidR="003B2696" w:rsidRPr="0015030D" w:rsidRDefault="0015030D" w:rsidP="0015030D">
      <w:pPr>
        <w:pStyle w:val="Ttulo"/>
        <w:ind w:firstLine="567"/>
        <w:rPr>
          <w:color w:val="auto"/>
        </w:rPr>
      </w:pPr>
      <w:r w:rsidRPr="0015030D">
        <w:rPr>
          <w:b/>
          <w:color w:val="auto"/>
        </w:rPr>
        <w:t>“Artículo 191</w:t>
      </w:r>
      <w:r w:rsidRPr="0015030D">
        <w:rPr>
          <w:color w:val="auto"/>
        </w:rPr>
        <w:t xml:space="preserve">. El recurso será desechado por </w:t>
      </w:r>
      <w:r w:rsidRPr="0015030D">
        <w:rPr>
          <w:b/>
          <w:color w:val="auto"/>
        </w:rPr>
        <w:t>improcedente</w:t>
      </w:r>
      <w:r w:rsidRPr="0015030D">
        <w:rPr>
          <w:color w:val="auto"/>
        </w:rPr>
        <w:t xml:space="preserve"> cuando:</w:t>
      </w:r>
    </w:p>
    <w:p w14:paraId="19DF16DF" w14:textId="77777777" w:rsidR="003B2696" w:rsidRPr="0015030D" w:rsidRDefault="0015030D" w:rsidP="0015030D">
      <w:pPr>
        <w:pStyle w:val="Ttulo"/>
        <w:ind w:firstLine="567"/>
        <w:rPr>
          <w:b/>
          <w:color w:val="auto"/>
        </w:rPr>
      </w:pPr>
      <w:r w:rsidRPr="0015030D">
        <w:rPr>
          <w:color w:val="auto"/>
        </w:rPr>
        <w:t>I</w:t>
      </w:r>
      <w:r w:rsidRPr="0015030D">
        <w:rPr>
          <w:b/>
          <w:color w:val="auto"/>
        </w:rPr>
        <w:t>. Sea extemporáneo por haber transcurrido el plazo establecido en la presente Ley, a partir de la respuesta;</w:t>
      </w:r>
    </w:p>
    <w:p w14:paraId="1E7D233C" w14:textId="77777777" w:rsidR="003B2696" w:rsidRPr="0015030D" w:rsidRDefault="0015030D" w:rsidP="0015030D">
      <w:pPr>
        <w:pStyle w:val="Ttulo"/>
        <w:ind w:firstLine="567"/>
        <w:rPr>
          <w:color w:val="auto"/>
        </w:rPr>
      </w:pPr>
      <w:r w:rsidRPr="0015030D">
        <w:rPr>
          <w:color w:val="auto"/>
        </w:rPr>
        <w:t>II. Se esté tramitando ante el Poder Judicial de la Federación algún recurso o medio de defensa interpuesto por el recurrente;</w:t>
      </w:r>
    </w:p>
    <w:p w14:paraId="41BD6D71" w14:textId="77777777" w:rsidR="003B2696" w:rsidRPr="0015030D" w:rsidRDefault="0015030D" w:rsidP="0015030D">
      <w:pPr>
        <w:pStyle w:val="Ttulo"/>
        <w:ind w:firstLine="567"/>
        <w:rPr>
          <w:color w:val="auto"/>
        </w:rPr>
      </w:pPr>
      <w:r w:rsidRPr="0015030D">
        <w:rPr>
          <w:color w:val="auto"/>
        </w:rPr>
        <w:t>III. No actualice alguno de los supuestos previstos en la presente Ley;</w:t>
      </w:r>
    </w:p>
    <w:p w14:paraId="1B1C6E2E" w14:textId="77777777" w:rsidR="003B2696" w:rsidRPr="0015030D" w:rsidRDefault="0015030D" w:rsidP="0015030D">
      <w:pPr>
        <w:pStyle w:val="Ttulo"/>
        <w:ind w:firstLine="567"/>
        <w:rPr>
          <w:color w:val="auto"/>
        </w:rPr>
      </w:pPr>
      <w:r w:rsidRPr="0015030D">
        <w:rPr>
          <w:color w:val="auto"/>
        </w:rPr>
        <w:t>IV. No se haya desahogado la prevención en los términos establecidos en la presente Ley;</w:t>
      </w:r>
    </w:p>
    <w:p w14:paraId="2CBBA44B" w14:textId="77777777" w:rsidR="003B2696" w:rsidRPr="0015030D" w:rsidRDefault="0015030D" w:rsidP="0015030D">
      <w:pPr>
        <w:pStyle w:val="Ttulo"/>
        <w:ind w:firstLine="567"/>
        <w:rPr>
          <w:color w:val="auto"/>
        </w:rPr>
      </w:pPr>
      <w:r w:rsidRPr="0015030D">
        <w:rPr>
          <w:color w:val="auto"/>
        </w:rPr>
        <w:t>V. Se impugne la veracidad de la información proporcionada;</w:t>
      </w:r>
    </w:p>
    <w:p w14:paraId="359A92F6" w14:textId="77777777" w:rsidR="003B2696" w:rsidRPr="0015030D" w:rsidRDefault="0015030D" w:rsidP="0015030D">
      <w:pPr>
        <w:pStyle w:val="Ttulo"/>
        <w:ind w:firstLine="567"/>
        <w:rPr>
          <w:color w:val="auto"/>
        </w:rPr>
      </w:pPr>
      <w:r w:rsidRPr="0015030D">
        <w:rPr>
          <w:color w:val="auto"/>
        </w:rPr>
        <w:t>VI. Se trate de una consulta, o trámite en específico; y</w:t>
      </w:r>
    </w:p>
    <w:p w14:paraId="0604A650" w14:textId="77777777" w:rsidR="003B2696" w:rsidRPr="0015030D" w:rsidRDefault="0015030D" w:rsidP="0015030D">
      <w:pPr>
        <w:pStyle w:val="Ttulo"/>
        <w:ind w:firstLine="567"/>
        <w:rPr>
          <w:color w:val="auto"/>
        </w:rPr>
      </w:pPr>
      <w:r w:rsidRPr="0015030D">
        <w:rPr>
          <w:color w:val="auto"/>
        </w:rPr>
        <w:t>VII. El recurrente amplíe su solicitud en el recurso de revisión, únicamente respecto de los nuevos contenidos.”</w:t>
      </w:r>
    </w:p>
    <w:p w14:paraId="7B6CEE5A" w14:textId="77777777" w:rsidR="003B2696" w:rsidRPr="0015030D" w:rsidRDefault="003B2696" w:rsidP="0015030D">
      <w:pPr>
        <w:ind w:left="851" w:right="899"/>
        <w:rPr>
          <w:b/>
          <w:i/>
        </w:rPr>
      </w:pPr>
    </w:p>
    <w:p w14:paraId="1D00E1BE" w14:textId="77777777" w:rsidR="003B2696" w:rsidRPr="0015030D" w:rsidRDefault="0015030D" w:rsidP="0015030D">
      <w:pPr>
        <w:pStyle w:val="Ttulo"/>
        <w:ind w:firstLine="567"/>
        <w:rPr>
          <w:color w:val="auto"/>
        </w:rPr>
      </w:pPr>
      <w:r w:rsidRPr="0015030D">
        <w:rPr>
          <w:b/>
          <w:color w:val="auto"/>
        </w:rPr>
        <w:t>Artículo 192</w:t>
      </w:r>
      <w:r w:rsidRPr="0015030D">
        <w:rPr>
          <w:color w:val="auto"/>
        </w:rPr>
        <w:t xml:space="preserve">. El recurso será </w:t>
      </w:r>
      <w:r w:rsidRPr="0015030D">
        <w:rPr>
          <w:b/>
          <w:color w:val="auto"/>
        </w:rPr>
        <w:t>sobreseído</w:t>
      </w:r>
      <w:r w:rsidRPr="0015030D">
        <w:rPr>
          <w:color w:val="auto"/>
        </w:rPr>
        <w:t>, en todo o en parte, cuando una vez admitido, se actualicen alguno de los siguientes supuestos:</w:t>
      </w:r>
    </w:p>
    <w:p w14:paraId="45E0F0FE" w14:textId="77777777" w:rsidR="003B2696" w:rsidRPr="0015030D" w:rsidRDefault="0015030D" w:rsidP="0015030D">
      <w:pPr>
        <w:pStyle w:val="Ttulo"/>
        <w:ind w:firstLine="567"/>
        <w:rPr>
          <w:color w:val="auto"/>
        </w:rPr>
      </w:pPr>
      <w:r w:rsidRPr="0015030D">
        <w:rPr>
          <w:color w:val="auto"/>
        </w:rPr>
        <w:t>I. El recurrente se desista expresamente del recurso;</w:t>
      </w:r>
    </w:p>
    <w:p w14:paraId="618A183D" w14:textId="77777777" w:rsidR="003B2696" w:rsidRPr="0015030D" w:rsidRDefault="0015030D" w:rsidP="0015030D">
      <w:pPr>
        <w:pStyle w:val="Ttulo"/>
        <w:ind w:firstLine="567"/>
        <w:rPr>
          <w:color w:val="auto"/>
        </w:rPr>
      </w:pPr>
      <w:r w:rsidRPr="0015030D">
        <w:rPr>
          <w:color w:val="auto"/>
        </w:rPr>
        <w:t>II. El recurrente fallezca o, tratándose de personas jurídicas colectivas, se disuelva;</w:t>
      </w:r>
    </w:p>
    <w:p w14:paraId="09D0BF72" w14:textId="77777777" w:rsidR="003B2696" w:rsidRPr="0015030D" w:rsidRDefault="0015030D" w:rsidP="0015030D">
      <w:pPr>
        <w:pStyle w:val="Ttulo"/>
        <w:ind w:firstLine="567"/>
        <w:rPr>
          <w:color w:val="auto"/>
        </w:rPr>
      </w:pPr>
      <w:r w:rsidRPr="0015030D">
        <w:rPr>
          <w:color w:val="auto"/>
        </w:rPr>
        <w:t>III. El sujeto obligado responsable del acto lo modifique o revoque de tal manera que el recurso de</w:t>
      </w:r>
    </w:p>
    <w:p w14:paraId="284D1F61" w14:textId="77777777" w:rsidR="003B2696" w:rsidRPr="0015030D" w:rsidRDefault="0015030D" w:rsidP="0015030D">
      <w:pPr>
        <w:pStyle w:val="Ttulo"/>
        <w:ind w:firstLine="567"/>
        <w:rPr>
          <w:color w:val="auto"/>
        </w:rPr>
      </w:pPr>
      <w:r w:rsidRPr="0015030D">
        <w:rPr>
          <w:color w:val="auto"/>
        </w:rPr>
        <w:t>revisión quede sin materia;</w:t>
      </w:r>
    </w:p>
    <w:p w14:paraId="31B99119" w14:textId="77777777" w:rsidR="003B2696" w:rsidRPr="0015030D" w:rsidRDefault="0015030D" w:rsidP="0015030D">
      <w:pPr>
        <w:pStyle w:val="Ttulo"/>
        <w:ind w:firstLine="567"/>
        <w:rPr>
          <w:b/>
          <w:color w:val="auto"/>
        </w:rPr>
      </w:pPr>
      <w:r w:rsidRPr="0015030D">
        <w:rPr>
          <w:b/>
          <w:color w:val="auto"/>
        </w:rPr>
        <w:t>IV. Admitido el recurso de revisión, aparezca alguna causal de improcedencia en los términos de la presente Ley; y</w:t>
      </w:r>
    </w:p>
    <w:p w14:paraId="37004326" w14:textId="77777777" w:rsidR="003B2696" w:rsidRPr="0015030D" w:rsidRDefault="0015030D" w:rsidP="0015030D">
      <w:pPr>
        <w:pStyle w:val="Ttulo"/>
        <w:ind w:firstLine="567"/>
        <w:rPr>
          <w:color w:val="auto"/>
        </w:rPr>
      </w:pPr>
      <w:r w:rsidRPr="0015030D">
        <w:rPr>
          <w:color w:val="auto"/>
        </w:rPr>
        <w:t>V. Cuando por cualquier motivo quede sin materia el recurso.”</w:t>
      </w:r>
    </w:p>
    <w:p w14:paraId="201CE532" w14:textId="77777777" w:rsidR="003B2696" w:rsidRPr="0015030D" w:rsidRDefault="003B2696" w:rsidP="0015030D">
      <w:pPr>
        <w:spacing w:line="240" w:lineRule="auto"/>
        <w:ind w:left="851" w:right="899"/>
        <w:rPr>
          <w:i/>
        </w:rPr>
      </w:pPr>
    </w:p>
    <w:p w14:paraId="0F916138" w14:textId="77777777" w:rsidR="003B2696" w:rsidRPr="0015030D" w:rsidRDefault="0015030D" w:rsidP="0015030D">
      <w:r w:rsidRPr="0015030D">
        <w:t xml:space="preserve">No obstante, se dejan a salvo los derechos de </w:t>
      </w:r>
      <w:r w:rsidRPr="0015030D">
        <w:rPr>
          <w:b/>
        </w:rPr>
        <w:t xml:space="preserve">LA PARTE RECURRENTE </w:t>
      </w:r>
      <w:r w:rsidRPr="0015030D">
        <w:t>para que dé considerarlo necesario solicite de nueva cuenta la información que es de su interés.</w:t>
      </w:r>
    </w:p>
    <w:p w14:paraId="574B61B5" w14:textId="77777777" w:rsidR="003B2696" w:rsidRPr="0015030D" w:rsidRDefault="003B2696" w:rsidP="0015030D"/>
    <w:p w14:paraId="01F037B9" w14:textId="77777777" w:rsidR="003B2696" w:rsidRPr="0015030D" w:rsidRDefault="0015030D" w:rsidP="0015030D">
      <w:pPr>
        <w:pStyle w:val="Ttulo3"/>
      </w:pPr>
      <w:bookmarkStart w:id="21" w:name="_heading=h.bi5lwemhmt5g" w:colFirst="0" w:colLast="0"/>
      <w:bookmarkStart w:id="22" w:name="_Toc205411102"/>
      <w:bookmarkEnd w:id="21"/>
      <w:r w:rsidRPr="0015030D">
        <w:t>d) Conclusión</w:t>
      </w:r>
      <w:bookmarkEnd w:id="22"/>
    </w:p>
    <w:p w14:paraId="779654F3" w14:textId="77777777" w:rsidR="003B2696" w:rsidRPr="0015030D" w:rsidRDefault="0015030D" w:rsidP="0015030D">
      <w:pPr>
        <w:widowControl w:val="0"/>
        <w:tabs>
          <w:tab w:val="left" w:pos="1701"/>
          <w:tab w:val="left" w:pos="1843"/>
        </w:tabs>
        <w:rPr>
          <w:b/>
        </w:rPr>
      </w:pPr>
      <w:r w:rsidRPr="0015030D">
        <w:t xml:space="preserve">Debido a lo anteriormente expuesto, este Órgano Garante determina de conformidad con los artículos 186, fracción I y 192, fracción IV de la Ley de Transparencia y Acceso a la Información </w:t>
      </w:r>
      <w:r w:rsidRPr="0015030D">
        <w:lastRenderedPageBreak/>
        <w:t xml:space="preserve">Pública del Estado de México y Municipios, </w:t>
      </w:r>
      <w:r w:rsidRPr="0015030D">
        <w:rPr>
          <w:b/>
        </w:rPr>
        <w:t xml:space="preserve">SOBRESEER </w:t>
      </w:r>
      <w:r w:rsidRPr="0015030D">
        <w:t xml:space="preserve">el presente Recurso de Revisión pues del mismo se advierte que no es procedente, al resultar extemporánea su interposición. </w:t>
      </w:r>
      <w:r w:rsidRPr="0015030D">
        <w:rPr>
          <w:b/>
        </w:rPr>
        <w:t xml:space="preserve"> </w:t>
      </w:r>
    </w:p>
    <w:p w14:paraId="5D45D694" w14:textId="77777777" w:rsidR="003B2696" w:rsidRPr="0015030D" w:rsidRDefault="003B2696" w:rsidP="0015030D"/>
    <w:p w14:paraId="5B45D6B0" w14:textId="77777777" w:rsidR="003B2696" w:rsidRPr="0015030D" w:rsidRDefault="0015030D" w:rsidP="0015030D">
      <w:pPr>
        <w:ind w:right="-93"/>
      </w:pPr>
      <w:bookmarkStart w:id="23" w:name="_heading=h.9dl2q7klgpml" w:colFirst="0" w:colLast="0"/>
      <w:bookmarkEnd w:id="23"/>
      <w:r w:rsidRPr="0015030D">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149FF7F" w14:textId="77777777" w:rsidR="003B2696" w:rsidRPr="0015030D" w:rsidRDefault="003B2696" w:rsidP="0015030D"/>
    <w:p w14:paraId="2EDB71A5" w14:textId="77777777" w:rsidR="003B2696" w:rsidRPr="0015030D" w:rsidRDefault="0015030D" w:rsidP="0015030D">
      <w:pPr>
        <w:pStyle w:val="Ttulo1"/>
      </w:pPr>
      <w:bookmarkStart w:id="24" w:name="_Toc205411103"/>
      <w:r w:rsidRPr="0015030D">
        <w:t>RESUELVE</w:t>
      </w:r>
      <w:bookmarkEnd w:id="24"/>
    </w:p>
    <w:p w14:paraId="33A39DDC" w14:textId="77777777" w:rsidR="003B2696" w:rsidRPr="0015030D" w:rsidRDefault="003B2696" w:rsidP="0015030D">
      <w:pPr>
        <w:ind w:right="113"/>
        <w:rPr>
          <w:b/>
        </w:rPr>
      </w:pPr>
    </w:p>
    <w:p w14:paraId="26EBCF60" w14:textId="77777777" w:rsidR="003B2696" w:rsidRPr="0015030D" w:rsidRDefault="0015030D" w:rsidP="0015030D">
      <w:r w:rsidRPr="0015030D">
        <w:rPr>
          <w:b/>
          <w:sz w:val="24"/>
          <w:szCs w:val="24"/>
        </w:rPr>
        <w:t>PRIMERO</w:t>
      </w:r>
      <w:r w:rsidRPr="0015030D">
        <w:rPr>
          <w:b/>
          <w:sz w:val="28"/>
          <w:szCs w:val="28"/>
        </w:rPr>
        <w:t xml:space="preserve">. </w:t>
      </w:r>
      <w:r w:rsidRPr="0015030D">
        <w:t xml:space="preserve">Se </w:t>
      </w:r>
      <w:r w:rsidRPr="0015030D">
        <w:rPr>
          <w:b/>
        </w:rPr>
        <w:t>SOBRESEE</w:t>
      </w:r>
      <w:r w:rsidRPr="0015030D">
        <w:t xml:space="preserve"> el Recurso de Revisión número </w:t>
      </w:r>
      <w:r w:rsidRPr="0015030D">
        <w:rPr>
          <w:b/>
        </w:rPr>
        <w:t xml:space="preserve">05002/INFOEM/IP/RR/2025 </w:t>
      </w:r>
      <w:r w:rsidRPr="0015030D">
        <w:t xml:space="preserve">porque una vez admitido se actualizó la causal establecida en el artículo 192 fracción IV, por ser improcedente en términos de la Ley de Transparencia y Acceso a la Información Pública del Estado de México y Municipios, en términos del Considerando </w:t>
      </w:r>
      <w:r w:rsidRPr="0015030D">
        <w:rPr>
          <w:b/>
        </w:rPr>
        <w:t>SEGUNDO</w:t>
      </w:r>
      <w:r w:rsidRPr="0015030D">
        <w:t xml:space="preserve"> de la presente resolución.</w:t>
      </w:r>
    </w:p>
    <w:p w14:paraId="3F7F502B" w14:textId="77777777" w:rsidR="003B2696" w:rsidRPr="0015030D" w:rsidRDefault="003B2696" w:rsidP="0015030D">
      <w:pPr>
        <w:widowControl w:val="0"/>
      </w:pPr>
    </w:p>
    <w:p w14:paraId="1233679A" w14:textId="77777777" w:rsidR="003B2696" w:rsidRPr="0015030D" w:rsidRDefault="0015030D" w:rsidP="0015030D">
      <w:pPr>
        <w:ind w:right="-93"/>
      </w:pPr>
      <w:r w:rsidRPr="0015030D">
        <w:rPr>
          <w:b/>
        </w:rPr>
        <w:t>SEGUNDO.</w:t>
      </w:r>
      <w:r w:rsidRPr="0015030D">
        <w:t xml:space="preserve"> Notifíquese la presente resolución mediante Sistema de Acceso a la Información Mexiquense (</w:t>
      </w:r>
      <w:r w:rsidRPr="0015030D">
        <w:rPr>
          <w:b/>
        </w:rPr>
        <w:t>SAIMEX</w:t>
      </w:r>
      <w:r w:rsidRPr="0015030D">
        <w:t xml:space="preserve">), al Titular de la Unidad de Transparencia del </w:t>
      </w:r>
      <w:r w:rsidRPr="0015030D">
        <w:rPr>
          <w:b/>
        </w:rPr>
        <w:t>SUJETO OBLIGADO</w:t>
      </w:r>
      <w:r w:rsidRPr="0015030D">
        <w:t>, para su conocimiento.</w:t>
      </w:r>
    </w:p>
    <w:p w14:paraId="591A3A96" w14:textId="77777777" w:rsidR="003B2696" w:rsidRPr="0015030D" w:rsidRDefault="003B2696" w:rsidP="0015030D">
      <w:pPr>
        <w:ind w:right="-93"/>
      </w:pPr>
    </w:p>
    <w:p w14:paraId="5E467CCF" w14:textId="77777777" w:rsidR="003B2696" w:rsidRPr="0015030D" w:rsidRDefault="0015030D" w:rsidP="0015030D">
      <w:r w:rsidRPr="0015030D">
        <w:rPr>
          <w:b/>
        </w:rPr>
        <w:t>TERCERO.</w:t>
      </w:r>
      <w:r w:rsidRPr="0015030D">
        <w:t xml:space="preserve"> Notifíquese a </w:t>
      </w:r>
      <w:r w:rsidRPr="0015030D">
        <w:rPr>
          <w:b/>
        </w:rPr>
        <w:t>LA PARTE RECURRENTE</w:t>
      </w:r>
      <w:r w:rsidRPr="0015030D">
        <w:t xml:space="preserve"> la presente resolución vía Sistema de Acceso a la Información Mexiquense (</w:t>
      </w:r>
      <w:r w:rsidRPr="0015030D">
        <w:rPr>
          <w:b/>
        </w:rPr>
        <w:t>SAIMEX</w:t>
      </w:r>
      <w:r w:rsidRPr="0015030D">
        <w:t>).</w:t>
      </w:r>
    </w:p>
    <w:p w14:paraId="512EF5C1" w14:textId="77777777" w:rsidR="003B2696" w:rsidRPr="0015030D" w:rsidRDefault="003B2696" w:rsidP="0015030D"/>
    <w:p w14:paraId="1196BDD0" w14:textId="77777777" w:rsidR="003B2696" w:rsidRPr="0015030D" w:rsidRDefault="0015030D" w:rsidP="0015030D">
      <w:r w:rsidRPr="0015030D">
        <w:rPr>
          <w:b/>
        </w:rPr>
        <w:lastRenderedPageBreak/>
        <w:t>CUARTO</w:t>
      </w:r>
      <w:r w:rsidRPr="0015030D">
        <w:t xml:space="preserve">. Hágase del conocimiento a </w:t>
      </w:r>
      <w:r w:rsidRPr="0015030D">
        <w:rPr>
          <w:b/>
        </w:rPr>
        <w:t>LA PARTE RECURRENTE</w:t>
      </w:r>
      <w:r w:rsidRPr="0015030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EFCA017" w14:textId="77777777" w:rsidR="003B2696" w:rsidRPr="0015030D" w:rsidRDefault="003B2696" w:rsidP="0015030D">
      <w:pPr>
        <w:ind w:right="113"/>
        <w:rPr>
          <w:b/>
        </w:rPr>
      </w:pPr>
    </w:p>
    <w:p w14:paraId="1C966FCB" w14:textId="77777777" w:rsidR="003B2696" w:rsidRPr="0015030D" w:rsidRDefault="0015030D" w:rsidP="0015030D">
      <w:pPr>
        <w:ind w:right="-93"/>
      </w:pPr>
      <w:bookmarkStart w:id="25" w:name="_heading=h.sy1wk4je2rlq" w:colFirst="0" w:colLast="0"/>
      <w:bookmarkEnd w:id="25"/>
      <w:r w:rsidRPr="0015030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524B85A1" w14:textId="77777777" w:rsidR="003B2696" w:rsidRPr="0015030D" w:rsidRDefault="0015030D" w:rsidP="0015030D">
      <w:pPr>
        <w:ind w:right="-93"/>
        <w:rPr>
          <w:sz w:val="20"/>
          <w:szCs w:val="20"/>
        </w:rPr>
      </w:pPr>
      <w:r w:rsidRPr="0015030D">
        <w:rPr>
          <w:sz w:val="20"/>
          <w:szCs w:val="20"/>
        </w:rPr>
        <w:t>SCMM/AGZ/DEMF/RPG</w:t>
      </w:r>
    </w:p>
    <w:p w14:paraId="365244E2" w14:textId="77777777" w:rsidR="003B2696" w:rsidRPr="0015030D" w:rsidRDefault="0015030D" w:rsidP="0015030D">
      <w:pPr>
        <w:spacing w:after="160" w:line="259" w:lineRule="auto"/>
        <w:jc w:val="left"/>
        <w:rPr>
          <w:sz w:val="20"/>
          <w:szCs w:val="20"/>
        </w:rPr>
      </w:pPr>
      <w:r w:rsidRPr="0015030D">
        <w:br w:type="page"/>
      </w:r>
    </w:p>
    <w:p w14:paraId="0D297250" w14:textId="77777777" w:rsidR="003B2696" w:rsidRPr="0015030D" w:rsidRDefault="003B2696" w:rsidP="0015030D">
      <w:pPr>
        <w:ind w:right="-93"/>
      </w:pPr>
    </w:p>
    <w:p w14:paraId="0A13233C" w14:textId="77777777" w:rsidR="003B2696" w:rsidRPr="0015030D" w:rsidRDefault="003B2696" w:rsidP="0015030D">
      <w:pPr>
        <w:ind w:right="-93"/>
      </w:pPr>
    </w:p>
    <w:p w14:paraId="1B3B62CE" w14:textId="77777777" w:rsidR="003B2696" w:rsidRPr="0015030D" w:rsidRDefault="003B2696" w:rsidP="0015030D">
      <w:pPr>
        <w:ind w:right="-93"/>
      </w:pPr>
    </w:p>
    <w:p w14:paraId="504A408B" w14:textId="77777777" w:rsidR="003B2696" w:rsidRPr="0015030D" w:rsidRDefault="003B2696" w:rsidP="0015030D">
      <w:pPr>
        <w:tabs>
          <w:tab w:val="center" w:pos="4568"/>
        </w:tabs>
        <w:ind w:right="-93"/>
      </w:pPr>
    </w:p>
    <w:p w14:paraId="4B9AE7D1" w14:textId="77777777" w:rsidR="003B2696" w:rsidRPr="0015030D" w:rsidRDefault="003B2696" w:rsidP="0015030D">
      <w:pPr>
        <w:tabs>
          <w:tab w:val="center" w:pos="4568"/>
        </w:tabs>
        <w:ind w:right="-93"/>
      </w:pPr>
    </w:p>
    <w:p w14:paraId="10BC162B" w14:textId="77777777" w:rsidR="003B2696" w:rsidRPr="0015030D" w:rsidRDefault="003B2696" w:rsidP="0015030D">
      <w:pPr>
        <w:tabs>
          <w:tab w:val="center" w:pos="4568"/>
        </w:tabs>
        <w:ind w:right="-93"/>
      </w:pPr>
    </w:p>
    <w:p w14:paraId="1AAB2FEA" w14:textId="77777777" w:rsidR="003B2696" w:rsidRPr="0015030D" w:rsidRDefault="003B2696" w:rsidP="0015030D">
      <w:pPr>
        <w:tabs>
          <w:tab w:val="center" w:pos="4568"/>
        </w:tabs>
        <w:ind w:right="-93"/>
      </w:pPr>
    </w:p>
    <w:p w14:paraId="3459D1A4" w14:textId="77777777" w:rsidR="003B2696" w:rsidRPr="0015030D" w:rsidRDefault="003B2696" w:rsidP="0015030D">
      <w:pPr>
        <w:tabs>
          <w:tab w:val="center" w:pos="4568"/>
        </w:tabs>
        <w:ind w:right="-93"/>
      </w:pPr>
    </w:p>
    <w:p w14:paraId="74CC4BCE" w14:textId="77777777" w:rsidR="003B2696" w:rsidRPr="0015030D" w:rsidRDefault="003B2696" w:rsidP="0015030D">
      <w:pPr>
        <w:tabs>
          <w:tab w:val="center" w:pos="4568"/>
        </w:tabs>
        <w:ind w:right="-93"/>
      </w:pPr>
    </w:p>
    <w:p w14:paraId="5C8505C3" w14:textId="77777777" w:rsidR="003B2696" w:rsidRPr="0015030D" w:rsidRDefault="003B2696" w:rsidP="0015030D">
      <w:pPr>
        <w:tabs>
          <w:tab w:val="center" w:pos="4568"/>
        </w:tabs>
        <w:ind w:right="-93"/>
      </w:pPr>
    </w:p>
    <w:p w14:paraId="763AE147" w14:textId="77777777" w:rsidR="003B2696" w:rsidRPr="0015030D" w:rsidRDefault="003B2696" w:rsidP="0015030D">
      <w:pPr>
        <w:tabs>
          <w:tab w:val="center" w:pos="4568"/>
        </w:tabs>
        <w:ind w:right="-93"/>
      </w:pPr>
    </w:p>
    <w:p w14:paraId="4BE16005" w14:textId="77777777" w:rsidR="003B2696" w:rsidRPr="0015030D" w:rsidRDefault="003B2696" w:rsidP="0015030D">
      <w:pPr>
        <w:tabs>
          <w:tab w:val="center" w:pos="4568"/>
        </w:tabs>
        <w:ind w:right="-93"/>
      </w:pPr>
    </w:p>
    <w:p w14:paraId="202D8A24" w14:textId="77777777" w:rsidR="003B2696" w:rsidRPr="0015030D" w:rsidRDefault="003B2696" w:rsidP="0015030D"/>
    <w:sectPr w:rsidR="003B2696" w:rsidRPr="0015030D">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6B81" w14:textId="77777777" w:rsidR="00174BE2" w:rsidRDefault="0015030D">
      <w:pPr>
        <w:spacing w:line="240" w:lineRule="auto"/>
      </w:pPr>
      <w:r>
        <w:separator/>
      </w:r>
    </w:p>
  </w:endnote>
  <w:endnote w:type="continuationSeparator" w:id="0">
    <w:p w14:paraId="1FD3D2CF" w14:textId="77777777" w:rsidR="00174BE2" w:rsidRDefault="00150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F92F" w14:textId="77777777" w:rsidR="003B2696" w:rsidRDefault="003B2696">
    <w:pPr>
      <w:tabs>
        <w:tab w:val="center" w:pos="4550"/>
        <w:tab w:val="left" w:pos="5818"/>
      </w:tabs>
      <w:ind w:right="260"/>
      <w:jc w:val="right"/>
      <w:rPr>
        <w:color w:val="071320"/>
        <w:sz w:val="24"/>
        <w:szCs w:val="24"/>
      </w:rPr>
    </w:pPr>
  </w:p>
  <w:p w14:paraId="57892C95" w14:textId="77777777" w:rsidR="003B2696" w:rsidRDefault="003B26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2438" w14:textId="77777777" w:rsidR="003B2696" w:rsidRDefault="0015030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Pr>
        <w:noProof/>
        <w:color w:val="0A1D30"/>
        <w:sz w:val="24"/>
        <w:szCs w:val="24"/>
      </w:rPr>
      <w:t>13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Pr>
        <w:noProof/>
        <w:color w:val="0A1D30"/>
        <w:sz w:val="24"/>
        <w:szCs w:val="24"/>
      </w:rPr>
      <w:t>14</w:t>
    </w:r>
    <w:r>
      <w:rPr>
        <w:color w:val="0A1D30"/>
        <w:sz w:val="24"/>
        <w:szCs w:val="24"/>
      </w:rPr>
      <w:fldChar w:fldCharType="end"/>
    </w:r>
  </w:p>
  <w:p w14:paraId="204C4A64" w14:textId="77777777" w:rsidR="003B2696" w:rsidRDefault="003B26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19B9" w14:textId="77777777" w:rsidR="00174BE2" w:rsidRDefault="0015030D">
      <w:pPr>
        <w:spacing w:line="240" w:lineRule="auto"/>
      </w:pPr>
      <w:r>
        <w:separator/>
      </w:r>
    </w:p>
  </w:footnote>
  <w:footnote w:type="continuationSeparator" w:id="0">
    <w:p w14:paraId="2CA04E09" w14:textId="77777777" w:rsidR="00174BE2" w:rsidRDefault="00150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6901" w14:textId="77777777" w:rsidR="003B2696" w:rsidRDefault="003B2696">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B2696" w14:paraId="672A0D37" w14:textId="77777777">
      <w:trPr>
        <w:trHeight w:val="144"/>
        <w:jc w:val="right"/>
      </w:trPr>
      <w:tc>
        <w:tcPr>
          <w:tcW w:w="2727" w:type="dxa"/>
        </w:tcPr>
        <w:p w14:paraId="7EC80295" w14:textId="77777777" w:rsidR="003B2696" w:rsidRDefault="0015030D">
          <w:pPr>
            <w:tabs>
              <w:tab w:val="right" w:pos="8838"/>
            </w:tabs>
            <w:ind w:left="-74" w:right="-105"/>
            <w:rPr>
              <w:b/>
            </w:rPr>
          </w:pPr>
          <w:r>
            <w:rPr>
              <w:b/>
            </w:rPr>
            <w:t>Recurso de Revisión:</w:t>
          </w:r>
        </w:p>
      </w:tc>
      <w:tc>
        <w:tcPr>
          <w:tcW w:w="3402" w:type="dxa"/>
        </w:tcPr>
        <w:p w14:paraId="5A18094F" w14:textId="77777777" w:rsidR="003B2696" w:rsidRDefault="0015030D">
          <w:pPr>
            <w:tabs>
              <w:tab w:val="right" w:pos="8838"/>
            </w:tabs>
            <w:ind w:left="-74" w:right="-105"/>
          </w:pPr>
          <w:r>
            <w:t>05002/INFOEM/IP/RR/2025</w:t>
          </w:r>
        </w:p>
      </w:tc>
    </w:tr>
    <w:tr w:rsidR="003B2696" w14:paraId="0CC3D760" w14:textId="77777777">
      <w:trPr>
        <w:trHeight w:val="283"/>
        <w:jc w:val="right"/>
      </w:trPr>
      <w:tc>
        <w:tcPr>
          <w:tcW w:w="2727" w:type="dxa"/>
        </w:tcPr>
        <w:p w14:paraId="5349D7F0" w14:textId="77777777" w:rsidR="003B2696" w:rsidRDefault="0015030D">
          <w:pPr>
            <w:tabs>
              <w:tab w:val="right" w:pos="8838"/>
            </w:tabs>
            <w:ind w:left="-74" w:right="-105"/>
            <w:rPr>
              <w:b/>
            </w:rPr>
          </w:pPr>
          <w:r>
            <w:rPr>
              <w:b/>
            </w:rPr>
            <w:t>Sujeto Obligado:</w:t>
          </w:r>
        </w:p>
      </w:tc>
      <w:tc>
        <w:tcPr>
          <w:tcW w:w="3402" w:type="dxa"/>
        </w:tcPr>
        <w:p w14:paraId="52EDEDAD" w14:textId="77777777" w:rsidR="003B2696" w:rsidRDefault="0015030D">
          <w:pPr>
            <w:tabs>
              <w:tab w:val="right" w:pos="8838"/>
            </w:tabs>
            <w:ind w:left="-74" w:right="-105"/>
          </w:pPr>
          <w:r>
            <w:t>Sistema Municipal Para el Desarrollo Integral de la Familia de Huehuetoca</w:t>
          </w:r>
        </w:p>
      </w:tc>
    </w:tr>
    <w:tr w:rsidR="003B2696" w14:paraId="4CBB5388" w14:textId="77777777">
      <w:trPr>
        <w:trHeight w:val="283"/>
        <w:jc w:val="right"/>
      </w:trPr>
      <w:tc>
        <w:tcPr>
          <w:tcW w:w="2727" w:type="dxa"/>
        </w:tcPr>
        <w:p w14:paraId="502A22F7" w14:textId="77777777" w:rsidR="003B2696" w:rsidRDefault="0015030D">
          <w:pPr>
            <w:tabs>
              <w:tab w:val="right" w:pos="8838"/>
            </w:tabs>
            <w:ind w:left="-74" w:right="-105"/>
            <w:rPr>
              <w:b/>
            </w:rPr>
          </w:pPr>
          <w:r>
            <w:rPr>
              <w:b/>
            </w:rPr>
            <w:t>Comisionada Ponente:</w:t>
          </w:r>
        </w:p>
      </w:tc>
      <w:tc>
        <w:tcPr>
          <w:tcW w:w="3402" w:type="dxa"/>
        </w:tcPr>
        <w:p w14:paraId="7B8C3432" w14:textId="77777777" w:rsidR="003B2696" w:rsidRDefault="0015030D">
          <w:pPr>
            <w:tabs>
              <w:tab w:val="right" w:pos="8838"/>
            </w:tabs>
            <w:ind w:left="-108" w:right="-105"/>
          </w:pPr>
          <w:r>
            <w:t>Sharon Cristina Morales Martínez</w:t>
          </w:r>
        </w:p>
      </w:tc>
    </w:tr>
  </w:tbl>
  <w:p w14:paraId="49805B80" w14:textId="77777777" w:rsidR="003B2696" w:rsidRDefault="0015030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319BF96E" wp14:editId="47BCD1B1">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A7C1" w14:textId="77777777" w:rsidR="003B2696" w:rsidRDefault="003B2696">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3B2696" w14:paraId="29984ACA" w14:textId="77777777">
      <w:trPr>
        <w:trHeight w:val="1435"/>
      </w:trPr>
      <w:tc>
        <w:tcPr>
          <w:tcW w:w="283" w:type="dxa"/>
        </w:tcPr>
        <w:p w14:paraId="229F4280" w14:textId="77777777" w:rsidR="003B2696" w:rsidRDefault="003B2696">
          <w:pPr>
            <w:tabs>
              <w:tab w:val="right" w:pos="4273"/>
            </w:tabs>
            <w:rPr>
              <w:rFonts w:ascii="Garamond" w:eastAsia="Garamond" w:hAnsi="Garamond" w:cs="Garamond"/>
            </w:rPr>
          </w:pPr>
        </w:p>
      </w:tc>
      <w:tc>
        <w:tcPr>
          <w:tcW w:w="6379" w:type="dxa"/>
        </w:tcPr>
        <w:p w14:paraId="52C6E27F" w14:textId="77777777" w:rsidR="003B2696" w:rsidRDefault="003B269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3B2696" w14:paraId="589CDB26" w14:textId="77777777">
            <w:trPr>
              <w:trHeight w:val="144"/>
            </w:trPr>
            <w:tc>
              <w:tcPr>
                <w:tcW w:w="2727" w:type="dxa"/>
              </w:tcPr>
              <w:p w14:paraId="32EC033F" w14:textId="77777777" w:rsidR="003B2696" w:rsidRDefault="0015030D">
                <w:pPr>
                  <w:tabs>
                    <w:tab w:val="right" w:pos="8838"/>
                  </w:tabs>
                  <w:ind w:left="-74" w:right="-105"/>
                  <w:rPr>
                    <w:b/>
                  </w:rPr>
                </w:pPr>
                <w:bookmarkStart w:id="0" w:name="_heading=h.7nngehb7px5o" w:colFirst="0" w:colLast="0"/>
                <w:bookmarkEnd w:id="0"/>
                <w:r>
                  <w:rPr>
                    <w:b/>
                  </w:rPr>
                  <w:t>Recurso de Revisión:</w:t>
                </w:r>
              </w:p>
            </w:tc>
            <w:tc>
              <w:tcPr>
                <w:tcW w:w="3402" w:type="dxa"/>
              </w:tcPr>
              <w:p w14:paraId="23454AF3" w14:textId="77777777" w:rsidR="003B2696" w:rsidRDefault="0015030D">
                <w:pPr>
                  <w:tabs>
                    <w:tab w:val="right" w:pos="8838"/>
                  </w:tabs>
                  <w:ind w:left="-74" w:right="-105"/>
                </w:pPr>
                <w:r>
                  <w:t>05002/INFOEM/IP/RR/2025</w:t>
                </w:r>
              </w:p>
            </w:tc>
            <w:tc>
              <w:tcPr>
                <w:tcW w:w="3402" w:type="dxa"/>
              </w:tcPr>
              <w:p w14:paraId="3459158F" w14:textId="77777777" w:rsidR="003B2696" w:rsidRDefault="003B2696">
                <w:pPr>
                  <w:tabs>
                    <w:tab w:val="right" w:pos="8838"/>
                  </w:tabs>
                  <w:ind w:left="-74" w:right="-105"/>
                </w:pPr>
              </w:p>
            </w:tc>
          </w:tr>
          <w:tr w:rsidR="003B2696" w14:paraId="51FE849B" w14:textId="77777777">
            <w:trPr>
              <w:trHeight w:val="144"/>
            </w:trPr>
            <w:tc>
              <w:tcPr>
                <w:tcW w:w="2727" w:type="dxa"/>
              </w:tcPr>
              <w:p w14:paraId="14903698" w14:textId="77777777" w:rsidR="003B2696" w:rsidRDefault="0015030D">
                <w:pPr>
                  <w:tabs>
                    <w:tab w:val="right" w:pos="8838"/>
                  </w:tabs>
                  <w:ind w:left="-74" w:right="-105"/>
                  <w:rPr>
                    <w:b/>
                  </w:rPr>
                </w:pPr>
                <w:bookmarkStart w:id="1" w:name="_heading=h.xb9vq4f9jpo2" w:colFirst="0" w:colLast="0"/>
                <w:bookmarkEnd w:id="1"/>
                <w:r>
                  <w:rPr>
                    <w:b/>
                  </w:rPr>
                  <w:t>Recurrente:</w:t>
                </w:r>
              </w:p>
            </w:tc>
            <w:tc>
              <w:tcPr>
                <w:tcW w:w="3402" w:type="dxa"/>
              </w:tcPr>
              <w:p w14:paraId="7B8B2D5F" w14:textId="77777777" w:rsidR="003B2696" w:rsidRDefault="003B2696">
                <w:pPr>
                  <w:tabs>
                    <w:tab w:val="right" w:pos="8838"/>
                  </w:tabs>
                  <w:ind w:left="-74" w:right="-105"/>
                </w:pPr>
              </w:p>
            </w:tc>
            <w:tc>
              <w:tcPr>
                <w:tcW w:w="3402" w:type="dxa"/>
              </w:tcPr>
              <w:p w14:paraId="255892A5" w14:textId="77777777" w:rsidR="003B2696" w:rsidRDefault="003B2696">
                <w:pPr>
                  <w:tabs>
                    <w:tab w:val="left" w:pos="3122"/>
                    <w:tab w:val="right" w:pos="8838"/>
                  </w:tabs>
                  <w:ind w:left="-105" w:right="-105"/>
                </w:pPr>
              </w:p>
            </w:tc>
          </w:tr>
          <w:tr w:rsidR="003B2696" w14:paraId="2C93EAFF" w14:textId="77777777">
            <w:trPr>
              <w:trHeight w:val="283"/>
            </w:trPr>
            <w:tc>
              <w:tcPr>
                <w:tcW w:w="2727" w:type="dxa"/>
              </w:tcPr>
              <w:p w14:paraId="2C31FEC8" w14:textId="77777777" w:rsidR="003B2696" w:rsidRDefault="0015030D">
                <w:pPr>
                  <w:tabs>
                    <w:tab w:val="right" w:pos="8838"/>
                  </w:tabs>
                  <w:ind w:left="-74" w:right="-105"/>
                  <w:rPr>
                    <w:b/>
                  </w:rPr>
                </w:pPr>
                <w:r>
                  <w:rPr>
                    <w:b/>
                  </w:rPr>
                  <w:t>Sujeto Obligado:</w:t>
                </w:r>
              </w:p>
            </w:tc>
            <w:tc>
              <w:tcPr>
                <w:tcW w:w="3402" w:type="dxa"/>
              </w:tcPr>
              <w:p w14:paraId="15081BA5" w14:textId="77777777" w:rsidR="003B2696" w:rsidRDefault="0015030D">
                <w:pPr>
                  <w:tabs>
                    <w:tab w:val="right" w:pos="8838"/>
                  </w:tabs>
                  <w:ind w:left="-74" w:right="-105"/>
                </w:pPr>
                <w:r>
                  <w:t>Sistema Municipal Para el Desarrollo Integral de la Familia de Huehuetoca</w:t>
                </w:r>
              </w:p>
            </w:tc>
            <w:tc>
              <w:tcPr>
                <w:tcW w:w="3402" w:type="dxa"/>
              </w:tcPr>
              <w:p w14:paraId="73194C60" w14:textId="77777777" w:rsidR="003B2696" w:rsidRDefault="003B2696">
                <w:pPr>
                  <w:tabs>
                    <w:tab w:val="left" w:pos="2834"/>
                    <w:tab w:val="right" w:pos="8838"/>
                  </w:tabs>
                  <w:ind w:left="-108" w:right="-105"/>
                </w:pPr>
              </w:p>
            </w:tc>
          </w:tr>
          <w:tr w:rsidR="003B2696" w14:paraId="70337356" w14:textId="77777777">
            <w:trPr>
              <w:trHeight w:val="283"/>
            </w:trPr>
            <w:tc>
              <w:tcPr>
                <w:tcW w:w="2727" w:type="dxa"/>
              </w:tcPr>
              <w:p w14:paraId="41AB16AC" w14:textId="77777777" w:rsidR="003B2696" w:rsidRDefault="0015030D">
                <w:pPr>
                  <w:tabs>
                    <w:tab w:val="right" w:pos="8838"/>
                  </w:tabs>
                  <w:ind w:left="-74" w:right="-105"/>
                  <w:rPr>
                    <w:b/>
                  </w:rPr>
                </w:pPr>
                <w:r>
                  <w:rPr>
                    <w:b/>
                  </w:rPr>
                  <w:t>Comisionada Ponente:</w:t>
                </w:r>
              </w:p>
            </w:tc>
            <w:tc>
              <w:tcPr>
                <w:tcW w:w="3402" w:type="dxa"/>
              </w:tcPr>
              <w:p w14:paraId="5B919CC0" w14:textId="77777777" w:rsidR="003B2696" w:rsidRDefault="0015030D">
                <w:pPr>
                  <w:tabs>
                    <w:tab w:val="right" w:pos="8838"/>
                  </w:tabs>
                  <w:ind w:left="-108" w:right="-105"/>
                </w:pPr>
                <w:r>
                  <w:t>Sharon Cristina Morales Martínez</w:t>
                </w:r>
              </w:p>
            </w:tc>
            <w:tc>
              <w:tcPr>
                <w:tcW w:w="3402" w:type="dxa"/>
              </w:tcPr>
              <w:p w14:paraId="7C374A89" w14:textId="77777777" w:rsidR="003B2696" w:rsidRDefault="003B2696">
                <w:pPr>
                  <w:tabs>
                    <w:tab w:val="right" w:pos="8838"/>
                  </w:tabs>
                  <w:ind w:left="-108" w:right="-105"/>
                </w:pPr>
              </w:p>
            </w:tc>
          </w:tr>
        </w:tbl>
        <w:p w14:paraId="00DC96F8" w14:textId="77777777" w:rsidR="003B2696" w:rsidRDefault="003B2696">
          <w:pPr>
            <w:tabs>
              <w:tab w:val="right" w:pos="8838"/>
            </w:tabs>
            <w:ind w:left="-28"/>
            <w:rPr>
              <w:rFonts w:ascii="Arial" w:eastAsia="Arial" w:hAnsi="Arial" w:cs="Arial"/>
              <w:b/>
            </w:rPr>
          </w:pPr>
        </w:p>
      </w:tc>
    </w:tr>
  </w:tbl>
  <w:p w14:paraId="5279DEAE" w14:textId="77777777" w:rsidR="003B2696" w:rsidRDefault="00A63D5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1C56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552"/>
    <w:multiLevelType w:val="multilevel"/>
    <w:tmpl w:val="FE7ED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722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96"/>
    <w:rsid w:val="00024011"/>
    <w:rsid w:val="0015030D"/>
    <w:rsid w:val="00174BE2"/>
    <w:rsid w:val="003B2696"/>
    <w:rsid w:val="00A63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12C43"/>
  <w15:docId w15:val="{96AC1F77-CEFE-4412-9B2C-29BBB590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TFLCNktKsGq5tqPfTgHXKW9fQ==">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2992</Words>
  <Characters>16458</Characters>
  <Application>Microsoft Office Word</Application>
  <DocSecurity>0</DocSecurity>
  <Lines>137</Lines>
  <Paragraphs>38</Paragraphs>
  <ScaleCrop>false</ScaleCrop>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3</cp:revision>
  <cp:lastPrinted>2025-08-07T21:49:00Z</cp:lastPrinted>
  <dcterms:created xsi:type="dcterms:W3CDTF">2025-07-14T19:52:00Z</dcterms:created>
  <dcterms:modified xsi:type="dcterms:W3CDTF">2025-08-07T21:49:00Z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