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4F8E67" w14:textId="2E6C385E" w:rsidR="00D34057" w:rsidRPr="004D743A" w:rsidRDefault="00D34057" w:rsidP="00E91EE4">
      <w:pPr>
        <w:shd w:val="clear" w:color="auto" w:fill="FFFFFF"/>
        <w:spacing w:before="240" w:line="360" w:lineRule="auto"/>
        <w:jc w:val="both"/>
        <w:rPr>
          <w:rFonts w:ascii="Palatino Linotype" w:hAnsi="Palatino Linotype" w:cs="Arial"/>
          <w:color w:val="000000"/>
          <w:lang w:eastAsia="es-MX"/>
        </w:rPr>
      </w:pPr>
      <w:r w:rsidRPr="004D743A">
        <w:rPr>
          <w:rFonts w:ascii="Palatino Linotype" w:hAnsi="Palatino Linotype" w:cs="Arial"/>
          <w:color w:val="000000"/>
          <w:lang w:eastAsia="es-MX"/>
        </w:rPr>
        <w:t>Resolución del Pleno del Instituto de Transparencia, Acceso a la Información Pública y Protección de Datos Personales del Estado de México y Municipios, con domicilio en Metepec, Estado de México, a</w:t>
      </w:r>
      <w:r w:rsidR="00D536F1" w:rsidRPr="004D743A">
        <w:rPr>
          <w:rFonts w:ascii="Palatino Linotype" w:hAnsi="Palatino Linotype" w:cs="Arial"/>
          <w:color w:val="000000"/>
          <w:lang w:eastAsia="es-MX"/>
        </w:rPr>
        <w:t xml:space="preserve"> </w:t>
      </w:r>
      <w:r w:rsidR="006862D7" w:rsidRPr="004D743A">
        <w:rPr>
          <w:rFonts w:ascii="Palatino Linotype" w:hAnsi="Palatino Linotype" w:cs="Arial"/>
          <w:color w:val="000000"/>
          <w:lang w:eastAsia="es-MX"/>
        </w:rPr>
        <w:t>catorce de mayo</w:t>
      </w:r>
      <w:r w:rsidR="00FB44BA" w:rsidRPr="004D743A">
        <w:rPr>
          <w:rFonts w:ascii="Palatino Linotype" w:hAnsi="Palatino Linotype" w:cs="Arial"/>
          <w:color w:val="000000"/>
          <w:lang w:eastAsia="es-MX"/>
        </w:rPr>
        <w:t xml:space="preserve"> de dos mil veinticinco.</w:t>
      </w:r>
      <w:bookmarkStart w:id="0" w:name="_GoBack"/>
      <w:bookmarkEnd w:id="0"/>
    </w:p>
    <w:p w14:paraId="1816EBEC" w14:textId="77777777" w:rsidR="00D34057" w:rsidRPr="004D743A" w:rsidRDefault="00D34057" w:rsidP="00FF74F5">
      <w:pPr>
        <w:pStyle w:val="Sinespaciado"/>
        <w:rPr>
          <w:sz w:val="18"/>
          <w:lang w:val="es-ES_tradnl"/>
        </w:rPr>
      </w:pPr>
    </w:p>
    <w:p w14:paraId="426582CB" w14:textId="285F3470" w:rsidR="00D34057" w:rsidRPr="004D743A" w:rsidRDefault="00D34057" w:rsidP="00E91EE4">
      <w:pPr>
        <w:tabs>
          <w:tab w:val="left" w:pos="1701"/>
        </w:tabs>
        <w:spacing w:before="240" w:line="360" w:lineRule="auto"/>
        <w:jc w:val="both"/>
        <w:rPr>
          <w:rFonts w:ascii="Palatino Linotype" w:hAnsi="Palatino Linotype" w:cs="Arial"/>
        </w:rPr>
      </w:pPr>
      <w:r w:rsidRPr="004D743A">
        <w:rPr>
          <w:rFonts w:ascii="Palatino Linotype" w:hAnsi="Palatino Linotype" w:cs="Arial"/>
          <w:b/>
        </w:rPr>
        <w:t>VISTO</w:t>
      </w:r>
      <w:r w:rsidRPr="004D743A">
        <w:rPr>
          <w:rFonts w:ascii="Palatino Linotype" w:hAnsi="Palatino Linotype" w:cs="Arial"/>
        </w:rPr>
        <w:t xml:space="preserve"> el expediente electrónico formado con motivo del recurso de revisión número </w:t>
      </w:r>
      <w:r w:rsidR="006862D7" w:rsidRPr="004D743A">
        <w:rPr>
          <w:rFonts w:ascii="Palatino Linotype" w:hAnsi="Palatino Linotype" w:cs="Arial"/>
          <w:b/>
          <w:bCs/>
          <w:lang w:eastAsia="es-MX"/>
        </w:rPr>
        <w:t>02470/INFOEM/IP/RR/2025</w:t>
      </w:r>
      <w:r w:rsidR="00890B2F" w:rsidRPr="004D743A">
        <w:rPr>
          <w:rFonts w:ascii="Palatino Linotype" w:hAnsi="Palatino Linotype" w:cs="Arial"/>
          <w:b/>
          <w:bCs/>
          <w:lang w:eastAsia="es-MX"/>
        </w:rPr>
        <w:t xml:space="preserve"> </w:t>
      </w:r>
      <w:r w:rsidR="00FB44BA" w:rsidRPr="004D743A">
        <w:rPr>
          <w:rFonts w:ascii="Palatino Linotype" w:hAnsi="Palatino Linotype" w:cs="Arial"/>
        </w:rPr>
        <w:t xml:space="preserve">interpuesto por el C. </w:t>
      </w:r>
      <w:r w:rsidR="000118FF">
        <w:rPr>
          <w:rFonts w:ascii="Palatino Linotype" w:hAnsi="Palatino Linotype" w:cs="Arial"/>
          <w:b/>
          <w:bCs/>
        </w:rPr>
        <w:t>XXXXXXX</w:t>
      </w:r>
      <w:r w:rsidR="00FB44BA" w:rsidRPr="004D743A">
        <w:rPr>
          <w:rFonts w:ascii="Palatino Linotype" w:hAnsi="Palatino Linotype" w:cs="Arial"/>
        </w:rPr>
        <w:t xml:space="preserve">, en lo sucesivo se le denominará el </w:t>
      </w:r>
      <w:r w:rsidR="00FB44BA" w:rsidRPr="004D743A">
        <w:rPr>
          <w:rFonts w:ascii="Palatino Linotype" w:hAnsi="Palatino Linotype" w:cs="Arial"/>
          <w:b/>
          <w:bCs/>
        </w:rPr>
        <w:t>Recurrente</w:t>
      </w:r>
      <w:r w:rsidRPr="004D743A">
        <w:rPr>
          <w:rFonts w:ascii="Palatino Linotype" w:hAnsi="Palatino Linotype" w:cs="Arial"/>
        </w:rPr>
        <w:t xml:space="preserve">, en contra de la respuesta </w:t>
      </w:r>
      <w:r w:rsidR="000D4CB2" w:rsidRPr="004D743A">
        <w:rPr>
          <w:rFonts w:ascii="Palatino Linotype" w:hAnsi="Palatino Linotype" w:cs="Arial"/>
        </w:rPr>
        <w:t>de</w:t>
      </w:r>
      <w:r w:rsidR="001A7EEE" w:rsidRPr="004D743A">
        <w:rPr>
          <w:rFonts w:ascii="Palatino Linotype" w:hAnsi="Palatino Linotype" w:cs="Arial"/>
        </w:rPr>
        <w:t>l</w:t>
      </w:r>
      <w:r w:rsidRPr="004D743A">
        <w:rPr>
          <w:rFonts w:ascii="Palatino Linotype" w:hAnsi="Palatino Linotype" w:cs="Arial"/>
        </w:rPr>
        <w:t xml:space="preserve"> </w:t>
      </w:r>
      <w:r w:rsidR="006862D7" w:rsidRPr="004D743A">
        <w:rPr>
          <w:rFonts w:ascii="Palatino Linotype" w:hAnsi="Palatino Linotype" w:cs="Arial"/>
          <w:b/>
        </w:rPr>
        <w:t>Ayuntamiento de Tenancingo</w:t>
      </w:r>
      <w:r w:rsidRPr="004D743A">
        <w:rPr>
          <w:rFonts w:ascii="Palatino Linotype" w:hAnsi="Palatino Linotype" w:cs="Arial"/>
        </w:rPr>
        <w:t>, en lo subsecuente</w:t>
      </w:r>
      <w:r w:rsidRPr="004D743A">
        <w:rPr>
          <w:rFonts w:ascii="Palatino Linotype" w:hAnsi="Palatino Linotype" w:cs="Arial"/>
          <w:b/>
        </w:rPr>
        <w:t xml:space="preserve"> El Sujeto Obligado, </w:t>
      </w:r>
      <w:r w:rsidRPr="004D743A">
        <w:rPr>
          <w:rFonts w:ascii="Palatino Linotype" w:hAnsi="Palatino Linotype" w:cs="Arial"/>
        </w:rPr>
        <w:t>se procede a dictar la presente resolución.</w:t>
      </w:r>
    </w:p>
    <w:p w14:paraId="2051844B" w14:textId="77777777" w:rsidR="00CC6F3C" w:rsidRPr="004D743A" w:rsidRDefault="00CC6F3C" w:rsidP="00E91EE4">
      <w:pPr>
        <w:tabs>
          <w:tab w:val="left" w:pos="1701"/>
        </w:tabs>
        <w:spacing w:before="240" w:line="360" w:lineRule="auto"/>
        <w:jc w:val="both"/>
        <w:rPr>
          <w:rFonts w:ascii="Palatino Linotype" w:hAnsi="Palatino Linotype" w:cs="Arial"/>
        </w:rPr>
      </w:pPr>
    </w:p>
    <w:p w14:paraId="4B577937" w14:textId="77777777" w:rsidR="00D34057" w:rsidRPr="004D743A" w:rsidRDefault="00D34057" w:rsidP="00FF74F5">
      <w:pPr>
        <w:pStyle w:val="Sinespaciado"/>
        <w:rPr>
          <w:sz w:val="8"/>
          <w:lang w:val="es-ES_tradnl"/>
        </w:rPr>
      </w:pPr>
    </w:p>
    <w:p w14:paraId="75D21A27" w14:textId="77777777" w:rsidR="00D34057" w:rsidRPr="004D743A" w:rsidRDefault="00D34057" w:rsidP="00E91EE4">
      <w:pPr>
        <w:spacing w:before="240" w:after="240" w:line="360" w:lineRule="auto"/>
        <w:jc w:val="center"/>
        <w:rPr>
          <w:rFonts w:ascii="Palatino Linotype" w:hAnsi="Palatino Linotype"/>
          <w:b/>
          <w:sz w:val="28"/>
        </w:rPr>
      </w:pPr>
      <w:r w:rsidRPr="004D743A">
        <w:rPr>
          <w:rFonts w:ascii="Palatino Linotype" w:hAnsi="Palatino Linotype"/>
          <w:b/>
          <w:sz w:val="28"/>
        </w:rPr>
        <w:t>A N T E C E D E N T E S   D E L   A S U N T O</w:t>
      </w:r>
    </w:p>
    <w:p w14:paraId="18424EF2" w14:textId="77777777" w:rsidR="00972636" w:rsidRPr="004D743A" w:rsidRDefault="00972636" w:rsidP="00FF74F5">
      <w:pPr>
        <w:pStyle w:val="Sinespaciado"/>
        <w:rPr>
          <w:sz w:val="14"/>
          <w:lang w:val="es-ES_tradnl"/>
        </w:rPr>
      </w:pPr>
    </w:p>
    <w:p w14:paraId="729E5B4C" w14:textId="77777777" w:rsidR="008D6D96" w:rsidRPr="004D743A" w:rsidRDefault="008D6D96" w:rsidP="008D6D96">
      <w:pPr>
        <w:spacing w:before="240" w:after="240" w:line="360" w:lineRule="auto"/>
        <w:jc w:val="both"/>
        <w:rPr>
          <w:rFonts w:ascii="Palatino Linotype" w:hAnsi="Palatino Linotype"/>
        </w:rPr>
      </w:pPr>
      <w:r w:rsidRPr="004D743A">
        <w:rPr>
          <w:rFonts w:ascii="Palatino Linotype" w:hAnsi="Palatino Linotype" w:cs="Arial"/>
          <w:b/>
          <w:sz w:val="28"/>
        </w:rPr>
        <w:t>PRIMERO.</w:t>
      </w:r>
      <w:r w:rsidRPr="004D743A">
        <w:rPr>
          <w:rFonts w:ascii="Palatino Linotype" w:hAnsi="Palatino Linotype" w:cs="Arial"/>
        </w:rPr>
        <w:t xml:space="preserve"> </w:t>
      </w:r>
      <w:r w:rsidRPr="004D743A">
        <w:rPr>
          <w:rFonts w:ascii="Palatino Linotype" w:hAnsi="Palatino Linotype"/>
          <w:b/>
          <w:sz w:val="28"/>
          <w:szCs w:val="28"/>
        </w:rPr>
        <w:t>De la Solicitud de Información.</w:t>
      </w:r>
    </w:p>
    <w:p w14:paraId="40216673" w14:textId="1DFE1DA1" w:rsidR="008D6D96" w:rsidRPr="004D743A" w:rsidRDefault="008D6D96" w:rsidP="00ED72E2">
      <w:pPr>
        <w:spacing w:line="360" w:lineRule="auto"/>
        <w:jc w:val="both"/>
        <w:rPr>
          <w:rFonts w:ascii="Palatino Linotype" w:hAnsi="Palatino Linotype" w:cs="Arial"/>
        </w:rPr>
      </w:pPr>
      <w:r w:rsidRPr="004D743A">
        <w:rPr>
          <w:rFonts w:ascii="Palatino Linotype" w:hAnsi="Palatino Linotype" w:cs="Arial"/>
        </w:rPr>
        <w:t xml:space="preserve">Con fecha </w:t>
      </w:r>
      <w:r w:rsidR="006862D7" w:rsidRPr="004D743A">
        <w:rPr>
          <w:rFonts w:ascii="Palatino Linotype" w:hAnsi="Palatino Linotype" w:cs="Arial"/>
        </w:rPr>
        <w:t>diez</w:t>
      </w:r>
      <w:r w:rsidR="00FB44BA" w:rsidRPr="004D743A">
        <w:rPr>
          <w:rFonts w:ascii="Palatino Linotype" w:hAnsi="Palatino Linotype" w:cs="Arial"/>
        </w:rPr>
        <w:t xml:space="preserve"> de febrero de dos mil veinticinco</w:t>
      </w:r>
      <w:r w:rsidRPr="004D743A">
        <w:rPr>
          <w:rFonts w:ascii="Palatino Linotype" w:hAnsi="Palatino Linotype" w:cs="Arial"/>
        </w:rPr>
        <w:t xml:space="preserve">, </w:t>
      </w:r>
      <w:r w:rsidR="00A1656C" w:rsidRPr="004D743A">
        <w:rPr>
          <w:rFonts w:ascii="Palatino Linotype" w:hAnsi="Palatino Linotype" w:cs="Arial"/>
          <w:b/>
        </w:rPr>
        <w:t>el</w:t>
      </w:r>
      <w:r w:rsidRPr="004D743A">
        <w:rPr>
          <w:rFonts w:ascii="Palatino Linotype" w:hAnsi="Palatino Linotype" w:cs="Arial"/>
          <w:b/>
        </w:rPr>
        <w:t xml:space="preserve"> Recurrente</w:t>
      </w:r>
      <w:r w:rsidRPr="004D743A">
        <w:rPr>
          <w:rFonts w:ascii="Palatino Linotype" w:hAnsi="Palatino Linotype" w:cs="Arial"/>
        </w:rPr>
        <w:t xml:space="preserve">, </w:t>
      </w:r>
      <w:r w:rsidR="001A7EEE" w:rsidRPr="004D743A">
        <w:rPr>
          <w:rFonts w:ascii="Palatino Linotype" w:hAnsi="Palatino Linotype"/>
        </w:rPr>
        <w:t>presentó a través del Sistema de Acceso a la Información Mexiquense (</w:t>
      </w:r>
      <w:r w:rsidR="001A7EEE" w:rsidRPr="004D743A">
        <w:rPr>
          <w:rFonts w:ascii="Palatino Linotype" w:hAnsi="Palatino Linotype"/>
          <w:b/>
        </w:rPr>
        <w:t>SAIMEX)</w:t>
      </w:r>
      <w:r w:rsidR="001A7EEE" w:rsidRPr="004D743A">
        <w:rPr>
          <w:rFonts w:ascii="Palatino Linotype" w:hAnsi="Palatino Linotype"/>
        </w:rPr>
        <w:t xml:space="preserve"> ante el </w:t>
      </w:r>
      <w:r w:rsidR="001A7EEE" w:rsidRPr="004D743A">
        <w:rPr>
          <w:rFonts w:ascii="Palatino Linotype" w:hAnsi="Palatino Linotype"/>
          <w:b/>
        </w:rPr>
        <w:t>Sujeto Obligado</w:t>
      </w:r>
      <w:r w:rsidR="001A7EEE" w:rsidRPr="004D743A">
        <w:rPr>
          <w:rFonts w:ascii="Palatino Linotype" w:hAnsi="Palatino Linotype"/>
        </w:rPr>
        <w:t>, solicitud de acceso a la información pública, registrada bajo el número de expediente</w:t>
      </w:r>
      <w:r w:rsidR="001A7EEE" w:rsidRPr="004D743A">
        <w:rPr>
          <w:rFonts w:ascii="Palatino Linotype" w:hAnsi="Palatino Linotype"/>
          <w:b/>
        </w:rPr>
        <w:t xml:space="preserve"> </w:t>
      </w:r>
      <w:r w:rsidR="006862D7" w:rsidRPr="004D743A">
        <w:rPr>
          <w:rFonts w:ascii="Palatino Linotype" w:hAnsi="Palatino Linotype" w:cs="Arial"/>
          <w:b/>
          <w:bCs/>
        </w:rPr>
        <w:t>00249/TENANCIN/IP/2025</w:t>
      </w:r>
      <w:r w:rsidRPr="004D743A">
        <w:rPr>
          <w:rFonts w:ascii="Palatino Linotype" w:hAnsi="Palatino Linotype" w:cs="Arial"/>
          <w:lang w:eastAsia="es-MX"/>
        </w:rPr>
        <w:t>,</w:t>
      </w:r>
      <w:r w:rsidRPr="004D743A">
        <w:rPr>
          <w:rFonts w:ascii="Palatino Linotype" w:hAnsi="Palatino Linotype" w:cs="Arial"/>
          <w:b/>
          <w:lang w:eastAsia="es-MX"/>
        </w:rPr>
        <w:t xml:space="preserve"> </w:t>
      </w:r>
      <w:r w:rsidRPr="004D743A">
        <w:rPr>
          <w:rFonts w:ascii="Palatino Linotype" w:hAnsi="Palatino Linotype" w:cs="Arial"/>
        </w:rPr>
        <w:t>mediante la cual solicitó información en el tenor siguiente:</w:t>
      </w:r>
    </w:p>
    <w:p w14:paraId="14B6EDFD" w14:textId="77777777" w:rsidR="0014624E" w:rsidRPr="004D743A" w:rsidRDefault="0014624E" w:rsidP="0014624E">
      <w:pPr>
        <w:ind w:right="851"/>
        <w:jc w:val="both"/>
        <w:rPr>
          <w:rFonts w:ascii="Palatino Linotype" w:hAnsi="Palatino Linotype"/>
          <w:i/>
        </w:rPr>
      </w:pPr>
    </w:p>
    <w:p w14:paraId="47BDCB2B" w14:textId="17911145" w:rsidR="0049360F" w:rsidRPr="004D743A" w:rsidRDefault="008D6D96" w:rsidP="00172AF5">
      <w:pPr>
        <w:ind w:left="851" w:right="851"/>
        <w:jc w:val="both"/>
        <w:rPr>
          <w:rFonts w:ascii="Palatino Linotype" w:hAnsi="Palatino Linotype"/>
          <w:i/>
        </w:rPr>
      </w:pPr>
      <w:r w:rsidRPr="004D743A">
        <w:rPr>
          <w:rFonts w:ascii="Palatino Linotype" w:hAnsi="Palatino Linotype"/>
          <w:i/>
        </w:rPr>
        <w:t>“</w:t>
      </w:r>
      <w:r w:rsidR="006862D7" w:rsidRPr="004D743A">
        <w:rPr>
          <w:rFonts w:ascii="Palatino Linotype" w:hAnsi="Palatino Linotype"/>
          <w:i/>
        </w:rPr>
        <w:t>SOLICITO QUE EL AYUNTAMIENTO DE TENANCINGO CON FUNDAMENTO EN EL ARTÍCULO 8 DE LA CONSTITUCIÓN POLÍTICA DE LOS ESTADOS UNIDOS MEXICANOS Y EN TÉRMIOS DE LA LEY DE TRANSPARENCIA Y ACCESO A LA INFORMACIÓN PÚBLICA DEL ESTADO DE MÉXICO Y MUNICIPIOS, SEA REMITIDO EL Ú</w:t>
      </w:r>
      <w:r w:rsidR="006862D7" w:rsidRPr="004D743A">
        <w:rPr>
          <w:rFonts w:ascii="Palatino Linotype" w:hAnsi="Palatino Linotype"/>
          <w:b/>
          <w:bCs/>
          <w:i/>
        </w:rPr>
        <w:t xml:space="preserve">LTIMO RECIBO DE NÓMINA DE TODO EL </w:t>
      </w:r>
      <w:r w:rsidR="006862D7" w:rsidRPr="004D743A">
        <w:rPr>
          <w:rFonts w:ascii="Palatino Linotype" w:hAnsi="Palatino Linotype"/>
          <w:b/>
          <w:bCs/>
          <w:i/>
        </w:rPr>
        <w:lastRenderedPageBreak/>
        <w:t>PERSONAL QUE LABORÁ EN ESE AYUNTAMIENTO</w:t>
      </w:r>
      <w:r w:rsidR="006862D7" w:rsidRPr="004D743A">
        <w:rPr>
          <w:rFonts w:ascii="Palatino Linotype" w:hAnsi="Palatino Linotype"/>
          <w:i/>
        </w:rPr>
        <w:t>, INCLUYENDO LOS DE AQUELLOS QUE CONFOMAN EL CUERPO EDILICIO, ES DECIR, PRESIDENTA MUNICIPAL, SINDICO Y REGIDORES; DEBIENDO ADJUNTAR LOS MISMOS, A LA RESPUESTA DE ESTA SOLCITUD.</w:t>
      </w:r>
      <w:r w:rsidRPr="004D743A">
        <w:rPr>
          <w:rFonts w:ascii="Palatino Linotype" w:hAnsi="Palatino Linotype"/>
          <w:i/>
        </w:rPr>
        <w:t>”</w:t>
      </w:r>
      <w:r w:rsidRPr="004D743A">
        <w:rPr>
          <w:rFonts w:ascii="Palatino Linotype" w:hAnsi="Palatino Linotype"/>
        </w:rPr>
        <w:t xml:space="preserve"> [Sic]</w:t>
      </w:r>
    </w:p>
    <w:p w14:paraId="356B4AF2" w14:textId="77777777" w:rsidR="0049360F" w:rsidRPr="004D743A" w:rsidRDefault="0049360F" w:rsidP="001A7EEE">
      <w:pPr>
        <w:spacing w:line="360" w:lineRule="auto"/>
        <w:jc w:val="both"/>
        <w:rPr>
          <w:rFonts w:ascii="Palatino Linotype" w:hAnsi="Palatino Linotype"/>
        </w:rPr>
      </w:pPr>
    </w:p>
    <w:p w14:paraId="39E8640D" w14:textId="74759ADD" w:rsidR="00DD51C4" w:rsidRPr="004D743A" w:rsidRDefault="001A7EEE" w:rsidP="00FB44BA">
      <w:pPr>
        <w:spacing w:line="360" w:lineRule="auto"/>
        <w:jc w:val="both"/>
        <w:rPr>
          <w:rFonts w:ascii="Palatino Linotype" w:hAnsi="Palatino Linotype"/>
          <w:b/>
        </w:rPr>
      </w:pPr>
      <w:r w:rsidRPr="004D743A">
        <w:rPr>
          <w:rFonts w:ascii="Palatino Linotype" w:hAnsi="Palatino Linotype"/>
        </w:rPr>
        <w:t xml:space="preserve">Modalidad de entrega: </w:t>
      </w:r>
      <w:r w:rsidRPr="004D743A">
        <w:rPr>
          <w:rFonts w:ascii="Palatino Linotype" w:hAnsi="Palatino Linotype"/>
          <w:b/>
        </w:rPr>
        <w:t>A través del SAIMEX.</w:t>
      </w:r>
    </w:p>
    <w:p w14:paraId="7C569D6A" w14:textId="77777777" w:rsidR="00FB44BA" w:rsidRPr="004D743A" w:rsidRDefault="00FB44BA" w:rsidP="00FB44BA">
      <w:pPr>
        <w:spacing w:line="360" w:lineRule="auto"/>
        <w:jc w:val="both"/>
        <w:rPr>
          <w:rFonts w:ascii="Palatino Linotype" w:hAnsi="Palatino Linotype"/>
        </w:rPr>
      </w:pPr>
    </w:p>
    <w:p w14:paraId="095C8EBF" w14:textId="013836D7" w:rsidR="008D6D96" w:rsidRPr="004D743A" w:rsidRDefault="00FB44BA" w:rsidP="008D6D96">
      <w:pPr>
        <w:spacing w:before="240" w:line="360" w:lineRule="auto"/>
        <w:jc w:val="both"/>
        <w:rPr>
          <w:rFonts w:ascii="Palatino Linotype" w:hAnsi="Palatino Linotype" w:cs="Arial"/>
          <w:b/>
          <w:sz w:val="28"/>
        </w:rPr>
      </w:pPr>
      <w:r w:rsidRPr="004D743A">
        <w:rPr>
          <w:rFonts w:ascii="Palatino Linotype" w:hAnsi="Palatino Linotype" w:cs="Arial"/>
          <w:b/>
          <w:sz w:val="28"/>
        </w:rPr>
        <w:t>SEGUNDO</w:t>
      </w:r>
      <w:r w:rsidR="008D6D96" w:rsidRPr="004D743A">
        <w:rPr>
          <w:rFonts w:ascii="Palatino Linotype" w:hAnsi="Palatino Linotype" w:cs="Arial"/>
          <w:b/>
          <w:sz w:val="28"/>
        </w:rPr>
        <w:t xml:space="preserve">. </w:t>
      </w:r>
      <w:r w:rsidR="008D6D96" w:rsidRPr="004D743A">
        <w:rPr>
          <w:rFonts w:ascii="Palatino Linotype" w:hAnsi="Palatino Linotype" w:cs="Arial"/>
          <w:b/>
          <w:sz w:val="28"/>
          <w:szCs w:val="20"/>
        </w:rPr>
        <w:t>De la respuesta del Sujeto Obligado.</w:t>
      </w:r>
    </w:p>
    <w:p w14:paraId="3EDCEAF6" w14:textId="7625520E" w:rsidR="008D6D96" w:rsidRPr="004D743A" w:rsidRDefault="008D6D96" w:rsidP="008D6D96">
      <w:pPr>
        <w:spacing w:before="240" w:line="360" w:lineRule="auto"/>
        <w:jc w:val="both"/>
        <w:rPr>
          <w:rFonts w:ascii="Palatino Linotype" w:hAnsi="Palatino Linotype" w:cs="Arial"/>
        </w:rPr>
      </w:pPr>
      <w:r w:rsidRPr="004D743A">
        <w:rPr>
          <w:rFonts w:ascii="Palatino Linotype" w:hAnsi="Palatino Linotype" w:cs="Arial"/>
        </w:rPr>
        <w:t xml:space="preserve">En el expediente electrónico formado en el sistema </w:t>
      </w:r>
      <w:r w:rsidRPr="004D743A">
        <w:rPr>
          <w:rFonts w:ascii="Palatino Linotype" w:hAnsi="Palatino Linotype" w:cs="Arial"/>
          <w:b/>
        </w:rPr>
        <w:t>SAIMEX</w:t>
      </w:r>
      <w:r w:rsidRPr="004D743A">
        <w:rPr>
          <w:rFonts w:ascii="Palatino Linotype" w:hAnsi="Palatino Linotype" w:cs="Arial"/>
        </w:rPr>
        <w:t xml:space="preserve">, se aprecia </w:t>
      </w:r>
      <w:r w:rsidRPr="004D743A">
        <w:rPr>
          <w:rFonts w:ascii="Palatino Linotype" w:hAnsi="Palatino Linotype" w:cs="Arial"/>
          <w:b/>
        </w:rPr>
        <w:t>El Sujeto Obligado</w:t>
      </w:r>
      <w:r w:rsidRPr="004D743A">
        <w:rPr>
          <w:rFonts w:ascii="Palatino Linotype" w:hAnsi="Palatino Linotype" w:cs="Arial"/>
        </w:rPr>
        <w:t xml:space="preserve"> emitió su respuesta a la solicitud de información, en fecha </w:t>
      </w:r>
      <w:r w:rsidR="006862D7" w:rsidRPr="004D743A">
        <w:rPr>
          <w:rFonts w:ascii="Palatino Linotype" w:hAnsi="Palatino Linotype" w:cs="Arial"/>
        </w:rPr>
        <w:t>cuatro de marzo</w:t>
      </w:r>
      <w:r w:rsidR="00FB44BA" w:rsidRPr="004D743A">
        <w:rPr>
          <w:rFonts w:ascii="Palatino Linotype" w:hAnsi="Palatino Linotype" w:cs="Arial"/>
        </w:rPr>
        <w:t xml:space="preserve"> de dos mil veinticinco</w:t>
      </w:r>
      <w:r w:rsidRPr="004D743A">
        <w:rPr>
          <w:rFonts w:ascii="Palatino Linotype" w:hAnsi="Palatino Linotype" w:cs="Arial"/>
        </w:rPr>
        <w:t>, en los términos siguientes:</w:t>
      </w:r>
    </w:p>
    <w:p w14:paraId="2B55D7C0" w14:textId="77777777" w:rsidR="00134DCA" w:rsidRPr="004D743A" w:rsidRDefault="00134DCA" w:rsidP="00134DCA">
      <w:pPr>
        <w:spacing w:line="360" w:lineRule="auto"/>
        <w:jc w:val="both"/>
        <w:rPr>
          <w:rFonts w:ascii="Palatino Linotype" w:hAnsi="Palatino Linotype" w:cs="Arial"/>
        </w:rPr>
      </w:pPr>
    </w:p>
    <w:p w14:paraId="38C29F6D" w14:textId="77777777" w:rsidR="006862D7" w:rsidRPr="004D743A" w:rsidRDefault="008D6D96" w:rsidP="006862D7">
      <w:pPr>
        <w:ind w:left="851" w:right="851"/>
        <w:jc w:val="right"/>
        <w:rPr>
          <w:rFonts w:ascii="Palatino Linotype" w:hAnsi="Palatino Linotype" w:cs="Arial"/>
          <w:i/>
        </w:rPr>
      </w:pPr>
      <w:r w:rsidRPr="004D743A">
        <w:rPr>
          <w:rFonts w:ascii="Palatino Linotype" w:hAnsi="Palatino Linotype" w:cs="Arial"/>
          <w:i/>
        </w:rPr>
        <w:t xml:space="preserve"> “</w:t>
      </w:r>
      <w:r w:rsidR="006862D7" w:rsidRPr="004D743A">
        <w:rPr>
          <w:rFonts w:ascii="Palatino Linotype" w:hAnsi="Palatino Linotype" w:cs="Arial"/>
          <w:i/>
        </w:rPr>
        <w:t>Folio de la solicitud: 00249/TENANCIN/IP/2025</w:t>
      </w:r>
    </w:p>
    <w:p w14:paraId="1A1F68F5" w14:textId="77777777" w:rsidR="006862D7" w:rsidRPr="004D743A" w:rsidRDefault="006862D7" w:rsidP="006862D7">
      <w:pPr>
        <w:ind w:left="851" w:right="851"/>
        <w:jc w:val="both"/>
        <w:rPr>
          <w:rFonts w:ascii="Palatino Linotype" w:hAnsi="Palatino Linotype" w:cs="Arial"/>
          <w:i/>
        </w:rPr>
      </w:pPr>
    </w:p>
    <w:p w14:paraId="1D6AF057" w14:textId="2FE5B361" w:rsidR="006862D7" w:rsidRPr="004D743A" w:rsidRDefault="006862D7" w:rsidP="006862D7">
      <w:pPr>
        <w:ind w:left="851" w:right="851"/>
        <w:jc w:val="both"/>
        <w:rPr>
          <w:rFonts w:ascii="Palatino Linotype" w:hAnsi="Palatino Linotype" w:cs="Arial"/>
          <w:i/>
        </w:rPr>
      </w:pPr>
      <w:r w:rsidRPr="004D743A">
        <w:rPr>
          <w:rFonts w:ascii="Palatino Linotype" w:hAnsi="Palatino Linotype" w:cs="Arial"/>
          <w:i/>
        </w:rPr>
        <w:t xml:space="preserve">C. SOLICITANTE DE INFORMACIÓN. PRESENTE. En atención a su solicitud de información recibida a través del Sistema de Acceso a la Información Mexiquense (SAIMEX), identificada con el número 00249/TENANCIN/IP/2025; en la cual solicita información relacionada con lo siguiente: “SOLICITO QUE EL AYUNTAMIENTO DE TENANCINGO CON FUNDAMENTO EN EL ARTÍCULO 8 DE LA CONSTITUCIÓN POLÍTICA DE LOS ESTADOS UNIDOS MEXICANOS Y EN TÉRMIOS DE LA LEY DE TRANSPARENCIA Y ACCESO A LA INFORMACIÓN PÚBLICA DEL ESTADO DE MÉXICO Y MUNICIPIOS, SEA REMITIDO EL ÚLTIMO RECIBO DE NÓMINA DE TODO EL PERSONAL QUE LABORÁ EN ESE AYUNTAMIENTO, INCLUYENDO LOS DE AQUELLOS QUE CONFOMAN EL CUERPO EDILICIO, ES DECIR, PRESIDENTA MUNICIPAL, SINDICO Y REGIDORES; DEBIENDO ADJUNTAR LOS MISMOS, A LA RESPUESTA DE ESTA SOLCITUD.” (sic). Al respecto, me permito </w:t>
      </w:r>
      <w:r w:rsidRPr="004D743A">
        <w:rPr>
          <w:rFonts w:ascii="Palatino Linotype" w:hAnsi="Palatino Linotype" w:cs="Arial"/>
          <w:i/>
        </w:rPr>
        <w:lastRenderedPageBreak/>
        <w:t xml:space="preserve">comentarle que de acuerdo con lo establecido por el articulo 4 primer párrafo de la Ley de Transparencia y Acceso a la Información Pública del Estado de México y Municipios, indica: "Artículo 4. El derecho humano de acceso a la información pública es la prerrogativa de las personas para buscar, difundir, investigar, recabar, recibir y solicitar información pública, sin necesidad de acreditar personalidad ni interés jurídico.” Subsecuentemente, el articulo 12 segundo párrafo de la Ley de Transparencia y Acceso a la Información Pública del Estado de México y Municipios, disponen lo siguiente: "Artículo 12. Los sujetos obligados solo proporcionaran la información pública que se les requiera y que obre en sus archivos y en el estado en que ésta se encuentre. La obligación de proporcionar información no comprende el procesamiento de la misma, ni el presentarla con forme al interés del solicitante; no estarán obligados a generarla, resumirla, efectuar cálculos o practicar investigaciones. Por lo anterior, los artículos 50 y 51 de la Ley de Transparencia y Acceso a la información Pública del Estado de México y Municipios, establecen que los sujetos obligados contarán con un área responsable para la atención de las solicitudes de información, a la que se le denominará Unidad de Transparencia; asimismo, que los sujetos obligados designaran a un responsable para atender la Unidad de Transparencia, quien fungirá coma enlace entre éstos y los solicitantes. Dicha Unidad será la encargada de tramitar internamente la solicitud de información y tendrá la responsabilidad de verificar en cada caso que la misma no sea confidencial o reservada. La Unidad de Transparencia contará con las facultades internas necesarias para gestionar la atención a las solicitudes de información en los términos de la Ley General de Transparencia y Acceso a la información Pública y la Ley de Transparencia y Acceso a la información Pública del Estado de México y Municipios. En virtud de lo anterior, </w:t>
      </w:r>
      <w:r w:rsidRPr="004D743A">
        <w:rPr>
          <w:rFonts w:ascii="Palatino Linotype" w:hAnsi="Palatino Linotype" w:cs="Arial"/>
          <w:i/>
          <w:u w:val="single"/>
        </w:rPr>
        <w:t>adjunto al presente se servirá encontrar el oficio de respuesta que emite la Dirección de Administración del Ayuntamiento de Tenancingo</w:t>
      </w:r>
      <w:r w:rsidRPr="004D743A">
        <w:rPr>
          <w:rFonts w:ascii="Palatino Linotype" w:hAnsi="Palatino Linotype" w:cs="Arial"/>
          <w:i/>
        </w:rPr>
        <w:t>, Estado de México. Sin otro particular, reciba un cordial saludo.</w:t>
      </w:r>
    </w:p>
    <w:p w14:paraId="2A9307FB" w14:textId="77777777" w:rsidR="006862D7" w:rsidRPr="004D743A" w:rsidRDefault="006862D7" w:rsidP="006862D7">
      <w:pPr>
        <w:ind w:left="851" w:right="851"/>
        <w:jc w:val="both"/>
        <w:rPr>
          <w:rFonts w:ascii="Palatino Linotype" w:hAnsi="Palatino Linotype" w:cs="Arial"/>
          <w:i/>
        </w:rPr>
      </w:pPr>
      <w:r w:rsidRPr="004D743A">
        <w:rPr>
          <w:rFonts w:ascii="Palatino Linotype" w:hAnsi="Palatino Linotype" w:cs="Arial"/>
          <w:i/>
        </w:rPr>
        <w:t>ATENTAMENTE</w:t>
      </w:r>
    </w:p>
    <w:p w14:paraId="3D71D1C1" w14:textId="65A601DF" w:rsidR="008D6D96" w:rsidRPr="004D743A" w:rsidRDefault="006862D7" w:rsidP="006862D7">
      <w:pPr>
        <w:ind w:left="851" w:right="851"/>
        <w:jc w:val="both"/>
        <w:rPr>
          <w:rFonts w:ascii="Palatino Linotype" w:hAnsi="Palatino Linotype" w:cs="Arial"/>
          <w:i/>
        </w:rPr>
      </w:pPr>
      <w:r w:rsidRPr="004D743A">
        <w:rPr>
          <w:rFonts w:ascii="Palatino Linotype" w:hAnsi="Palatino Linotype" w:cs="Arial"/>
          <w:i/>
        </w:rPr>
        <w:t>LIC. KAREN ALONDRA MEJÍA GUARDIAN</w:t>
      </w:r>
      <w:r w:rsidR="008D6D96" w:rsidRPr="004D743A">
        <w:rPr>
          <w:rFonts w:ascii="Palatino Linotype" w:hAnsi="Palatino Linotype" w:cs="Arial"/>
          <w:i/>
        </w:rPr>
        <w:t>”</w:t>
      </w:r>
    </w:p>
    <w:p w14:paraId="30630136" w14:textId="77777777" w:rsidR="00F46230" w:rsidRPr="004D743A" w:rsidRDefault="00F46230" w:rsidP="00FB44BA">
      <w:pPr>
        <w:pStyle w:val="Sinespaciado"/>
        <w:rPr>
          <w:lang w:val="es-ES_tradnl"/>
        </w:rPr>
      </w:pPr>
    </w:p>
    <w:p w14:paraId="06BBE747" w14:textId="0A96A78D" w:rsidR="004213E0" w:rsidRPr="004D743A" w:rsidRDefault="004213E0" w:rsidP="004213E0">
      <w:pPr>
        <w:spacing w:before="240" w:line="360" w:lineRule="auto"/>
        <w:jc w:val="both"/>
        <w:rPr>
          <w:rFonts w:ascii="Palatino Linotype" w:hAnsi="Palatino Linotype"/>
          <w:color w:val="000000"/>
        </w:rPr>
      </w:pPr>
      <w:r w:rsidRPr="004D743A">
        <w:rPr>
          <w:rFonts w:ascii="Palatino Linotype" w:hAnsi="Palatino Linotype"/>
          <w:color w:val="000000"/>
        </w:rPr>
        <w:t xml:space="preserve">Para tal efecto, </w:t>
      </w:r>
      <w:r w:rsidRPr="004D743A">
        <w:rPr>
          <w:rFonts w:ascii="Palatino Linotype" w:hAnsi="Palatino Linotype"/>
          <w:b/>
          <w:color w:val="000000"/>
        </w:rPr>
        <w:t>el Sujeto Obligado</w:t>
      </w:r>
      <w:r w:rsidRPr="004D743A">
        <w:rPr>
          <w:rFonts w:ascii="Palatino Linotype" w:hAnsi="Palatino Linotype"/>
          <w:color w:val="000000"/>
        </w:rPr>
        <w:t xml:space="preserve"> adjuntó el archivo electrónico denominado </w:t>
      </w:r>
      <w:bookmarkStart w:id="1" w:name="_Hlk99652498"/>
      <w:r w:rsidRPr="004D743A">
        <w:rPr>
          <w:rFonts w:ascii="Palatino Linotype" w:hAnsi="Palatino Linotype"/>
          <w:b/>
          <w:bCs/>
          <w:i/>
          <w:iCs/>
          <w:color w:val="000000"/>
        </w:rPr>
        <w:t>“</w:t>
      </w:r>
      <w:r w:rsidR="006862D7" w:rsidRPr="004D743A">
        <w:rPr>
          <w:rFonts w:ascii="Palatino Linotype" w:hAnsi="Palatino Linotype"/>
          <w:b/>
          <w:bCs/>
          <w:i/>
          <w:iCs/>
          <w:color w:val="000000"/>
        </w:rPr>
        <w:t>solicitud249.pdf</w:t>
      </w:r>
      <w:r w:rsidRPr="004D743A">
        <w:rPr>
          <w:rFonts w:ascii="Palatino Linotype" w:hAnsi="Palatino Linotype"/>
          <w:b/>
          <w:bCs/>
          <w:i/>
          <w:iCs/>
          <w:color w:val="000000"/>
        </w:rPr>
        <w:t>”</w:t>
      </w:r>
      <w:bookmarkEnd w:id="1"/>
      <w:r w:rsidRPr="004D743A">
        <w:rPr>
          <w:rFonts w:ascii="Palatino Linotype" w:hAnsi="Palatino Linotype"/>
          <w:color w:val="000000"/>
        </w:rPr>
        <w:t xml:space="preserve">; mismo que no se inserta en el presente apartado por ser del </w:t>
      </w:r>
      <w:r w:rsidRPr="004D743A">
        <w:rPr>
          <w:rFonts w:ascii="Palatino Linotype" w:hAnsi="Palatino Linotype"/>
          <w:color w:val="000000"/>
        </w:rPr>
        <w:lastRenderedPageBreak/>
        <w:t>conocimiento de las partes</w:t>
      </w:r>
      <w:r w:rsidR="00A1060A" w:rsidRPr="004D743A">
        <w:rPr>
          <w:rFonts w:ascii="Palatino Linotype" w:hAnsi="Palatino Linotype"/>
          <w:color w:val="000000"/>
        </w:rPr>
        <w:t>;</w:t>
      </w:r>
      <w:r w:rsidRPr="004D743A">
        <w:rPr>
          <w:rFonts w:ascii="Palatino Linotype" w:hAnsi="Palatino Linotype"/>
          <w:color w:val="000000"/>
        </w:rPr>
        <w:t xml:space="preserve"> sin embargo, habrá de hacerse el análisis y estudio correspondiente en párrafos posteriores.</w:t>
      </w:r>
    </w:p>
    <w:p w14:paraId="0889F64F" w14:textId="77777777" w:rsidR="00154698" w:rsidRPr="004D743A" w:rsidRDefault="00154698" w:rsidP="003D0754">
      <w:pPr>
        <w:spacing w:line="360" w:lineRule="auto"/>
        <w:jc w:val="both"/>
        <w:rPr>
          <w:rFonts w:ascii="Palatino Linotype" w:hAnsi="Palatino Linotype" w:cs="Arial"/>
          <w:b/>
          <w:sz w:val="28"/>
        </w:rPr>
      </w:pPr>
    </w:p>
    <w:p w14:paraId="2B85071E" w14:textId="0008E876" w:rsidR="00D34057" w:rsidRPr="004D743A" w:rsidRDefault="00FB44BA" w:rsidP="003D0754">
      <w:pPr>
        <w:spacing w:line="360" w:lineRule="auto"/>
        <w:jc w:val="both"/>
        <w:rPr>
          <w:rFonts w:ascii="Palatino Linotype" w:hAnsi="Palatino Linotype" w:cs="Arial"/>
          <w:b/>
          <w:sz w:val="28"/>
        </w:rPr>
      </w:pPr>
      <w:r w:rsidRPr="004D743A">
        <w:rPr>
          <w:rFonts w:ascii="Palatino Linotype" w:hAnsi="Palatino Linotype" w:cs="Arial"/>
          <w:b/>
          <w:sz w:val="28"/>
        </w:rPr>
        <w:t>TERCERO</w:t>
      </w:r>
      <w:r w:rsidR="00D34057" w:rsidRPr="004D743A">
        <w:rPr>
          <w:rFonts w:ascii="Palatino Linotype" w:hAnsi="Palatino Linotype" w:cs="Arial"/>
          <w:b/>
          <w:sz w:val="28"/>
        </w:rPr>
        <w:t xml:space="preserve">. </w:t>
      </w:r>
      <w:r w:rsidR="00D34057" w:rsidRPr="004D743A">
        <w:rPr>
          <w:rFonts w:ascii="Palatino Linotype" w:hAnsi="Palatino Linotype"/>
          <w:b/>
          <w:sz w:val="28"/>
        </w:rPr>
        <w:t>Del recurso de revisión.</w:t>
      </w:r>
    </w:p>
    <w:p w14:paraId="296EDA60" w14:textId="6957C8B6" w:rsidR="00BD28E3" w:rsidRPr="004D743A" w:rsidRDefault="00D34057" w:rsidP="003D0754">
      <w:pPr>
        <w:spacing w:line="360" w:lineRule="auto"/>
        <w:jc w:val="both"/>
        <w:rPr>
          <w:rFonts w:ascii="Palatino Linotype" w:hAnsi="Palatino Linotype" w:cs="Arial"/>
        </w:rPr>
      </w:pPr>
      <w:r w:rsidRPr="004D743A">
        <w:rPr>
          <w:rFonts w:ascii="Palatino Linotype" w:hAnsi="Palatino Linotype" w:cs="Arial"/>
        </w:rPr>
        <w:t xml:space="preserve">Inconforme con la respuesta del </w:t>
      </w:r>
      <w:r w:rsidR="003D002D" w:rsidRPr="004D743A">
        <w:rPr>
          <w:rFonts w:ascii="Palatino Linotype" w:hAnsi="Palatino Linotype" w:cs="Arial"/>
          <w:b/>
        </w:rPr>
        <w:t>Sujeto Obligado</w:t>
      </w:r>
      <w:r w:rsidRPr="004D743A">
        <w:rPr>
          <w:rFonts w:ascii="Palatino Linotype" w:hAnsi="Palatino Linotype" w:cs="Arial"/>
        </w:rPr>
        <w:t xml:space="preserve">, </w:t>
      </w:r>
      <w:r w:rsidR="00A1656C" w:rsidRPr="004D743A">
        <w:rPr>
          <w:rFonts w:ascii="Palatino Linotype" w:hAnsi="Palatino Linotype" w:cs="Arial"/>
          <w:b/>
        </w:rPr>
        <w:t>el</w:t>
      </w:r>
      <w:r w:rsidRPr="004D743A">
        <w:rPr>
          <w:rFonts w:ascii="Palatino Linotype" w:hAnsi="Palatino Linotype" w:cs="Arial"/>
          <w:b/>
        </w:rPr>
        <w:t xml:space="preserve"> Recurrente </w:t>
      </w:r>
      <w:r w:rsidRPr="004D743A">
        <w:rPr>
          <w:rFonts w:ascii="Palatino Linotype" w:hAnsi="Palatino Linotype" w:cs="Arial"/>
        </w:rPr>
        <w:t xml:space="preserve">interpuso el recurso de revisión, en fecha </w:t>
      </w:r>
      <w:r w:rsidR="006862D7" w:rsidRPr="004D743A">
        <w:rPr>
          <w:rFonts w:ascii="Palatino Linotype" w:hAnsi="Palatino Linotype" w:cs="Arial"/>
        </w:rPr>
        <w:t>cinco de marzo</w:t>
      </w:r>
      <w:r w:rsidR="00A1060A" w:rsidRPr="004D743A">
        <w:rPr>
          <w:rFonts w:ascii="Palatino Linotype" w:hAnsi="Palatino Linotype" w:cs="Arial"/>
        </w:rPr>
        <w:t xml:space="preserve"> de dos mil veinticinco</w:t>
      </w:r>
      <w:r w:rsidRPr="004D743A">
        <w:rPr>
          <w:rFonts w:ascii="Palatino Linotype" w:hAnsi="Palatino Linotype" w:cs="Arial"/>
        </w:rPr>
        <w:t xml:space="preserve">, </w:t>
      </w:r>
      <w:r w:rsidR="001B0A88" w:rsidRPr="004D743A">
        <w:rPr>
          <w:rFonts w:ascii="Palatino Linotype" w:hAnsi="Palatino Linotype" w:cs="Arial"/>
        </w:rPr>
        <w:t>quedando</w:t>
      </w:r>
      <w:r w:rsidRPr="004D743A">
        <w:rPr>
          <w:rFonts w:ascii="Palatino Linotype" w:hAnsi="Palatino Linotype" w:cs="Arial"/>
        </w:rPr>
        <w:t xml:space="preserve"> registrado</w:t>
      </w:r>
      <w:r w:rsidRPr="004D743A">
        <w:rPr>
          <w:rFonts w:ascii="Palatino Linotype" w:hAnsi="Palatino Linotype" w:cs="Arial"/>
          <w:b/>
        </w:rPr>
        <w:t xml:space="preserve"> </w:t>
      </w:r>
      <w:r w:rsidRPr="004D743A">
        <w:rPr>
          <w:rFonts w:ascii="Palatino Linotype" w:hAnsi="Palatino Linotype" w:cs="Arial"/>
        </w:rPr>
        <w:t>en el sistema electrónico con el expediente número</w:t>
      </w:r>
      <w:r w:rsidR="00ED72E2" w:rsidRPr="004D743A">
        <w:t xml:space="preserve"> </w:t>
      </w:r>
      <w:r w:rsidR="006862D7" w:rsidRPr="004D743A">
        <w:rPr>
          <w:rFonts w:ascii="Palatino Linotype" w:hAnsi="Palatino Linotype" w:cs="Arial"/>
          <w:b/>
          <w:bCs/>
          <w:lang w:eastAsia="es-MX"/>
        </w:rPr>
        <w:t>02470/INFOEM/IP/RR/2025</w:t>
      </w:r>
      <w:r w:rsidRPr="004D743A">
        <w:rPr>
          <w:rFonts w:ascii="Palatino Linotype" w:hAnsi="Palatino Linotype" w:cs="Arial"/>
        </w:rPr>
        <w:t>, en el cual arguye, las siguientes manifestaciones:</w:t>
      </w:r>
    </w:p>
    <w:p w14:paraId="703EEDCC" w14:textId="77777777" w:rsidR="00A1060A" w:rsidRPr="004D743A" w:rsidRDefault="00A1060A" w:rsidP="003D0754">
      <w:pPr>
        <w:spacing w:line="360" w:lineRule="auto"/>
        <w:jc w:val="both"/>
        <w:rPr>
          <w:rFonts w:ascii="Palatino Linotype" w:hAnsi="Palatino Linotype" w:cs="Arial"/>
        </w:rPr>
      </w:pPr>
    </w:p>
    <w:p w14:paraId="1CBC4B80" w14:textId="77777777" w:rsidR="003708E1" w:rsidRPr="004D743A" w:rsidRDefault="003708E1" w:rsidP="003D0754">
      <w:pPr>
        <w:pStyle w:val="Sinespaciado"/>
        <w:rPr>
          <w:lang w:val="es-ES_tradnl"/>
        </w:rPr>
      </w:pPr>
    </w:p>
    <w:p w14:paraId="7EA930EF" w14:textId="77777777" w:rsidR="00BD28E3" w:rsidRPr="004D743A" w:rsidRDefault="00D34057" w:rsidP="007D2DBF">
      <w:pPr>
        <w:pStyle w:val="Prrafodelista"/>
        <w:numPr>
          <w:ilvl w:val="0"/>
          <w:numId w:val="1"/>
        </w:numPr>
        <w:spacing w:before="240" w:line="360" w:lineRule="auto"/>
        <w:jc w:val="both"/>
        <w:rPr>
          <w:rFonts w:ascii="Palatino Linotype" w:hAnsi="Palatino Linotype" w:cs="Arial"/>
          <w:b/>
        </w:rPr>
      </w:pPr>
      <w:r w:rsidRPr="004D743A">
        <w:rPr>
          <w:rFonts w:ascii="Palatino Linotype" w:hAnsi="Palatino Linotype" w:cs="Arial"/>
          <w:b/>
        </w:rPr>
        <w:t>Acto Impugnado:</w:t>
      </w:r>
    </w:p>
    <w:p w14:paraId="3BC72CF2" w14:textId="1D78D09F" w:rsidR="00D34057" w:rsidRPr="004D743A" w:rsidRDefault="00BB0BEB" w:rsidP="007D7483">
      <w:pPr>
        <w:ind w:left="851" w:right="850"/>
        <w:jc w:val="both"/>
        <w:rPr>
          <w:rFonts w:ascii="Palatino Linotype" w:hAnsi="Palatino Linotype" w:cs="Arial"/>
          <w:i/>
        </w:rPr>
      </w:pPr>
      <w:r w:rsidRPr="004D743A">
        <w:rPr>
          <w:rFonts w:ascii="Palatino Linotype" w:hAnsi="Palatino Linotype" w:cs="Arial"/>
          <w:i/>
        </w:rPr>
        <w:t>“</w:t>
      </w:r>
      <w:r w:rsidR="006862D7" w:rsidRPr="004D743A">
        <w:rPr>
          <w:rFonts w:ascii="Palatino Linotype" w:hAnsi="Palatino Linotype" w:cs="Arial"/>
          <w:bCs/>
          <w:i/>
        </w:rPr>
        <w:t>LA RESPUESTA EMITIDA A LA SOLICITUD DE INFORMACIÓN NÚMERO 00249/TENANCIN/IP/2025.</w:t>
      </w:r>
      <w:r w:rsidR="00D34057" w:rsidRPr="004D743A">
        <w:rPr>
          <w:rFonts w:ascii="Palatino Linotype" w:hAnsi="Palatino Linotype" w:cs="Arial"/>
          <w:i/>
        </w:rPr>
        <w:t>”</w:t>
      </w:r>
      <w:r w:rsidR="00CF70A0" w:rsidRPr="004D743A">
        <w:rPr>
          <w:rFonts w:ascii="Palatino Linotype" w:hAnsi="Palatino Linotype" w:cs="Arial"/>
          <w:i/>
        </w:rPr>
        <w:t xml:space="preserve"> </w:t>
      </w:r>
      <w:r w:rsidR="00D34057" w:rsidRPr="004D743A">
        <w:rPr>
          <w:rFonts w:ascii="Palatino Linotype" w:hAnsi="Palatino Linotype" w:cs="Arial"/>
          <w:i/>
        </w:rPr>
        <w:t>[sic]</w:t>
      </w:r>
    </w:p>
    <w:p w14:paraId="63141DF2" w14:textId="77777777" w:rsidR="00BD28E3" w:rsidRPr="004D743A" w:rsidRDefault="00BD28E3" w:rsidP="003D0754">
      <w:pPr>
        <w:pStyle w:val="Sinespaciado"/>
        <w:rPr>
          <w:sz w:val="2"/>
          <w:lang w:val="es-ES_tradnl"/>
        </w:rPr>
      </w:pPr>
    </w:p>
    <w:p w14:paraId="15CDCB8C" w14:textId="77777777" w:rsidR="00D34057" w:rsidRPr="004D743A" w:rsidRDefault="00D34057" w:rsidP="007D2DBF">
      <w:pPr>
        <w:pStyle w:val="Prrafodelista"/>
        <w:numPr>
          <w:ilvl w:val="0"/>
          <w:numId w:val="1"/>
        </w:numPr>
        <w:spacing w:before="240" w:line="360" w:lineRule="auto"/>
        <w:jc w:val="both"/>
        <w:rPr>
          <w:rFonts w:ascii="Palatino Linotype" w:hAnsi="Palatino Linotype" w:cs="Arial"/>
        </w:rPr>
      </w:pPr>
      <w:r w:rsidRPr="004D743A">
        <w:rPr>
          <w:rFonts w:ascii="Palatino Linotype" w:hAnsi="Palatino Linotype" w:cs="Arial"/>
          <w:b/>
        </w:rPr>
        <w:t>Razones o Motivos de Inconformidad</w:t>
      </w:r>
      <w:r w:rsidRPr="004D743A">
        <w:rPr>
          <w:rFonts w:ascii="Palatino Linotype" w:hAnsi="Palatino Linotype" w:cs="Arial"/>
        </w:rPr>
        <w:t xml:space="preserve">: </w:t>
      </w:r>
    </w:p>
    <w:p w14:paraId="505D7334" w14:textId="6F1DFC31" w:rsidR="00E36016" w:rsidRPr="004D743A" w:rsidRDefault="00BB0BEB" w:rsidP="001B0A88">
      <w:pPr>
        <w:ind w:left="851" w:right="850"/>
        <w:jc w:val="both"/>
        <w:rPr>
          <w:rFonts w:ascii="Palatino Linotype" w:hAnsi="Palatino Linotype" w:cs="Arial"/>
          <w:i/>
        </w:rPr>
      </w:pPr>
      <w:r w:rsidRPr="004D743A">
        <w:rPr>
          <w:rFonts w:ascii="Palatino Linotype" w:hAnsi="Palatino Linotype" w:cs="Arial"/>
          <w:i/>
        </w:rPr>
        <w:t>“</w:t>
      </w:r>
      <w:r w:rsidR="007D2C45">
        <w:rPr>
          <w:rFonts w:ascii="Palatino Linotype" w:hAnsi="Palatino Linotype" w:cs="Arial"/>
          <w:i/>
        </w:rPr>
        <w:t>E</w:t>
      </w:r>
      <w:r w:rsidR="006862D7" w:rsidRPr="004D743A">
        <w:rPr>
          <w:rFonts w:ascii="Palatino Linotype" w:hAnsi="Palatino Linotype" w:cs="Arial"/>
          <w:bCs/>
          <w:i/>
        </w:rPr>
        <w:t xml:space="preserve">N PRIMERA INSTANCIA ES DE REFERIRSE QUE EL SUJETO OBLIGADO A TRAVÉS DEL SERVIDOR PÚBLICO HABILITADO, ES DECIR, LA TITULAR DE LA DIRECCIÓN DE ADMINISTRACIÓN, INTENTA, </w:t>
      </w:r>
      <w:r w:rsidR="006862D7" w:rsidRPr="004D743A">
        <w:rPr>
          <w:rFonts w:ascii="Palatino Linotype" w:hAnsi="Palatino Linotype" w:cs="Arial"/>
          <w:b/>
          <w:i/>
          <w:u w:val="single"/>
        </w:rPr>
        <w:t>DE MANERA INDEBIDA, ELUDIR REMITIR LA INFORMACIÓN SOLICITADA; PUES DE IGUAL MANERA, INDEBIDAMENTE, INTENTA FUNDAMENTAR Y MOTIVAR EL CAMBIO DE MODALIDAD</w:t>
      </w:r>
      <w:r w:rsidR="006862D7" w:rsidRPr="004D743A">
        <w:rPr>
          <w:rFonts w:ascii="Palatino Linotype" w:hAnsi="Palatino Linotype" w:cs="Arial"/>
          <w:bCs/>
          <w:i/>
        </w:rPr>
        <w:t xml:space="preserve">, SIN HACER ALUSIÓN AL MOTIVO, RAZÓN Y/O CIRCUNSTANCIA, PARA DETERMINAR QUE LA INFORMACIÓN SOLICITADA, SOBREPASA LAS CAPACIDADES TÉCNICAS ADMINISTRATIVAS Y HUMANAS DEL SUJETO OBLIGADO PARA ENTREGAR LA INFORMACIÓN EN LA MODALIDAD PRIMIGENIAMENTE ELEGIDA; AL RESPECTO ES DE REFERIRSE QUE, POR CUANTO A LA CAPACIDAD TÉCNICA, EL SISTEMA DE ACCESO A LA INFORMACIÓN MEXIQUENSE </w:t>
      </w:r>
      <w:r w:rsidR="006862D7" w:rsidRPr="004D743A">
        <w:rPr>
          <w:rFonts w:ascii="Palatino Linotype" w:hAnsi="Palatino Linotype" w:cs="Arial"/>
          <w:bCs/>
          <w:i/>
        </w:rPr>
        <w:lastRenderedPageBreak/>
        <w:t xml:space="preserve">(SAIMEX),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r w:rsidR="006862D7" w:rsidRPr="004D743A">
        <w:rPr>
          <w:rFonts w:ascii="Palatino Linotype" w:hAnsi="Palatino Linotype" w:cs="Arial"/>
          <w:bCs/>
          <w:i/>
          <w:u w:val="single"/>
        </w:rPr>
        <w:t>ASIMISMO DE DIVERSAS CONSULTAS REALIZADAS, EL PLENO DEL INSTITUTO A RESUELTO QUE, DICHO MECANISMO TIENE EL SOPORTE TECNOLÓGICO PARA QUE SE PUEDAN ADJUNTAR ARCHIVOS CON UN PESO APROXIMADO DE HASTA 500MB O UN EQUIVALENTE DE HASTA 8,000 HOJAS; POR LO QUE RESULTA MÁS QUE EVIDENTE QUE ESE NO ES UN IMPEDIMENTO PARA REALIZAR LA ENTREGA EN LA MODALIDAD SOLICITADA</w:t>
      </w:r>
      <w:r w:rsidR="006862D7" w:rsidRPr="004D743A">
        <w:rPr>
          <w:rFonts w:ascii="Palatino Linotype" w:hAnsi="Palatino Linotype" w:cs="Arial"/>
          <w:bCs/>
          <w:i/>
        </w:rPr>
        <w:t xml:space="preserve">; TOCANTE A LA CAPACIDAD ADMINISTRATIVA Y HUMANA, </w:t>
      </w:r>
      <w:r w:rsidR="006862D7" w:rsidRPr="004D743A">
        <w:rPr>
          <w:rFonts w:ascii="Palatino Linotype" w:hAnsi="Palatino Linotype" w:cs="Arial"/>
          <w:bCs/>
          <w:i/>
          <w:u w:val="single"/>
        </w:rPr>
        <w:t>EL SUJETO OBLIGADO EN LA RESPUESTA OFRECIDA, TAMPOCO MANIFESTÓ TENER ALGÚN IMPEDIMENTO PARA OTORGAR LA INFORMACIÓN SOLICITADA</w:t>
      </w:r>
      <w:r w:rsidR="006862D7" w:rsidRPr="004D743A">
        <w:rPr>
          <w:rFonts w:ascii="Palatino Linotype" w:hAnsi="Palatino Linotype" w:cs="Arial"/>
          <w:bCs/>
          <w:i/>
        </w:rPr>
        <w:t xml:space="preserve">; MÁXIME QUE ATENTO A SU ESTRUCTURA ORGANIZACIONAL, CUENTA CON LOS RECURSOS HUMANOS Y ADMINISTRATIVOS PARA ENTREGAR LA INFORMACIÓN EN TIEMPO Y FORMA. AUNADO A LO ANTERIOR, ES DE REFERIRSE QUE EL CAMBIO DE MODALIDAD NO FUE PUESTO A DISPOSICIÓN DEL COMITÉ DE TRANSPARENCIA DEL SUJETO OBLIGADO. POR OTRA PARTE, Y CON EL AFÁN DE DEMOSTRAR QUE EL SUJETO OBLIGADO CUENTA CON LAS CAPACIDADES TÉCNICAS, ADMINISTRATIVAS Y HUMANAS PARA ENTREGAR LA INFORMACIÓN EN LA MODALIDAD SOLICITADA, </w:t>
      </w:r>
      <w:r w:rsidR="006862D7" w:rsidRPr="004D743A">
        <w:rPr>
          <w:rFonts w:ascii="Palatino Linotype" w:hAnsi="Palatino Linotype" w:cs="Arial"/>
          <w:bCs/>
          <w:i/>
          <w:u w:val="single"/>
        </w:rPr>
        <w:t>SE ADJUNTA AL PRESENTE RECURSO, DIVERSA RESPUESTA OTORGADA POR EL SUJETO OBLIGADO, RELACIONADA CON LA PRESENTE SOLICITUD DE INFORMACIÓN</w:t>
      </w:r>
      <w:r w:rsidR="006862D7" w:rsidRPr="004D743A">
        <w:rPr>
          <w:rFonts w:ascii="Palatino Linotype" w:hAnsi="Palatino Linotype" w:cs="Arial"/>
          <w:bCs/>
          <w:i/>
        </w:rPr>
        <w:t xml:space="preserve">. ASIMISMO, NO DEBE PASAR DESAPERCIBIDO QUE EL SOLICITANTE SOLICITÓ EL ÚLTIMO RECIBO DE NÓMINA, DE TODO EL PERSONAL QUE LABORÁ EN ESE AYUNTAMIENTO, INCLUYENDO LOS DE AQUELLOS QUE CONFOMAN EL CUERPO EDILICIO, ES DECIR, PRESIDENTA MUNICIPAL, SINDICO Y REGIDORES; AL RESPECTO EL SUJETO </w:t>
      </w:r>
      <w:r w:rsidR="006862D7" w:rsidRPr="004D743A">
        <w:rPr>
          <w:rFonts w:ascii="Palatino Linotype" w:hAnsi="Palatino Linotype" w:cs="Arial"/>
          <w:bCs/>
          <w:i/>
        </w:rPr>
        <w:lastRenderedPageBreak/>
        <w:t xml:space="preserve">OBLIGADO, </w:t>
      </w:r>
      <w:r w:rsidR="006862D7" w:rsidRPr="004D743A">
        <w:rPr>
          <w:rFonts w:ascii="Palatino Linotype" w:hAnsi="Palatino Linotype" w:cs="Arial"/>
          <w:bCs/>
          <w:i/>
          <w:u w:val="single"/>
        </w:rPr>
        <w:t>TOCANTE AL RECIBO DE NÓMINA DE LA PRESIDENTA MUNICIPAL, SÍNDICO Y REGIDORES, INTENTÓ DAR RESPUESTA CON UNA LIGA ELECTRÓNICA QUE NO SE RELACIONA EN LO ABSOLUTO CON LA INFORMACIÓN SOLICITADA</w:t>
      </w:r>
      <w:r w:rsidR="006862D7" w:rsidRPr="004D743A">
        <w:rPr>
          <w:rFonts w:ascii="Palatino Linotype" w:hAnsi="Palatino Linotype" w:cs="Arial"/>
          <w:bCs/>
          <w:i/>
        </w:rPr>
        <w:t>. POR TODO LO ANTERIOR, RESULTA EVIDENTE LA NEGATIVA A LA INFORMACIÓN SOLICITADA, LA INDEBIDA MOTIVACIÓN Y FUNDAMENTACIÓN DE LA RESPUESTA EMITIDA, Y LA INCONGRUENCIA CONTENIDA EN DICHA RESPUESTA, AL HACER ALUSIÓN A CUESTIONES DISTINTAS A LA INFORMACIÓN SOLICITADA.</w:t>
      </w:r>
      <w:r w:rsidR="00D34057" w:rsidRPr="004D743A">
        <w:rPr>
          <w:rFonts w:ascii="Palatino Linotype" w:hAnsi="Palatino Linotype" w:cs="Arial"/>
          <w:i/>
        </w:rPr>
        <w:t>” [sic]</w:t>
      </w:r>
    </w:p>
    <w:p w14:paraId="78750FB9" w14:textId="77777777" w:rsidR="003708E1" w:rsidRPr="004D743A" w:rsidRDefault="003708E1" w:rsidP="00E91EE4">
      <w:pPr>
        <w:spacing w:before="240" w:line="360" w:lineRule="auto"/>
        <w:ind w:right="851"/>
        <w:jc w:val="both"/>
        <w:rPr>
          <w:rFonts w:ascii="Palatino Linotype" w:hAnsi="Palatino Linotype"/>
          <w:color w:val="000000"/>
          <w:sz w:val="18"/>
        </w:rPr>
      </w:pPr>
    </w:p>
    <w:p w14:paraId="76571D51" w14:textId="6F3FB54C" w:rsidR="004D743A" w:rsidRPr="004D743A" w:rsidRDefault="004D743A" w:rsidP="004D743A">
      <w:pPr>
        <w:spacing w:before="240" w:line="360" w:lineRule="auto"/>
        <w:jc w:val="both"/>
        <w:rPr>
          <w:rFonts w:ascii="Palatino Linotype" w:hAnsi="Palatino Linotype"/>
          <w:color w:val="000000"/>
        </w:rPr>
      </w:pPr>
      <w:r w:rsidRPr="004D743A">
        <w:rPr>
          <w:rFonts w:ascii="Palatino Linotype" w:hAnsi="Palatino Linotype"/>
          <w:b/>
          <w:color w:val="000000"/>
        </w:rPr>
        <w:t xml:space="preserve">El </w:t>
      </w:r>
      <w:r w:rsidR="00B94F90">
        <w:rPr>
          <w:rFonts w:ascii="Palatino Linotype" w:hAnsi="Palatino Linotype"/>
          <w:b/>
          <w:color w:val="000000"/>
        </w:rPr>
        <w:t>Recurrente</w:t>
      </w:r>
      <w:r w:rsidRPr="004D743A">
        <w:rPr>
          <w:rFonts w:ascii="Palatino Linotype" w:hAnsi="Palatino Linotype"/>
          <w:color w:val="000000"/>
        </w:rPr>
        <w:t xml:space="preserve"> adjuntó a su medio de impugnación, diversos archivos electrónicos, de los cuales se detalla su contenido enseguida: 1</w:t>
      </w:r>
    </w:p>
    <w:p w14:paraId="5FF2C96D" w14:textId="3DCE3EAF" w:rsidR="004D743A" w:rsidRPr="004D743A" w:rsidRDefault="004D743A" w:rsidP="007D2DBF">
      <w:pPr>
        <w:pStyle w:val="Prrafodelista"/>
        <w:numPr>
          <w:ilvl w:val="0"/>
          <w:numId w:val="9"/>
        </w:numPr>
        <w:spacing w:before="240" w:line="360" w:lineRule="auto"/>
        <w:jc w:val="both"/>
        <w:rPr>
          <w:rFonts w:ascii="Palatino Linotype" w:hAnsi="Palatino Linotype"/>
          <w:color w:val="000000"/>
        </w:rPr>
      </w:pPr>
      <w:r w:rsidRPr="004D743A">
        <w:rPr>
          <w:rFonts w:ascii="Palatino Linotype" w:hAnsi="Palatino Linotype"/>
          <w:b/>
          <w:bCs/>
          <w:color w:val="000000"/>
        </w:rPr>
        <w:t xml:space="preserve">Resolución Pleno.pdf: </w:t>
      </w:r>
      <w:r w:rsidRPr="004D743A">
        <w:rPr>
          <w:rFonts w:ascii="Palatino Linotype" w:hAnsi="Palatino Linotype"/>
          <w:color w:val="000000"/>
        </w:rPr>
        <w:t>Resolución del recurso de revisión número 13122/INFOEM/IP/RR/2022, emitida por el Pleno de este Instituto.</w:t>
      </w:r>
    </w:p>
    <w:p w14:paraId="53123BE4" w14:textId="26EE1C7B" w:rsidR="004D743A" w:rsidRPr="004D743A" w:rsidRDefault="004D743A" w:rsidP="007D2DBF">
      <w:pPr>
        <w:pStyle w:val="Prrafodelista"/>
        <w:numPr>
          <w:ilvl w:val="0"/>
          <w:numId w:val="9"/>
        </w:numPr>
        <w:spacing w:before="240" w:line="360" w:lineRule="auto"/>
        <w:jc w:val="both"/>
        <w:rPr>
          <w:rFonts w:ascii="Palatino Linotype" w:hAnsi="Palatino Linotype"/>
          <w:color w:val="000000"/>
        </w:rPr>
      </w:pPr>
      <w:r w:rsidRPr="004D743A">
        <w:rPr>
          <w:rFonts w:ascii="Palatino Linotype" w:hAnsi="Palatino Linotype"/>
          <w:b/>
          <w:bCs/>
          <w:color w:val="000000"/>
        </w:rPr>
        <w:t xml:space="preserve">Nómina Tenancingo.pdf: </w:t>
      </w:r>
      <w:r w:rsidRPr="004D743A">
        <w:rPr>
          <w:rFonts w:ascii="Palatino Linotype" w:hAnsi="Palatino Linotype"/>
          <w:color w:val="000000"/>
        </w:rPr>
        <w:t>470 recibos de nómina del personal adscrito al Sujeto Obligado, correspondientes a la primera quincena de junio de 2022.</w:t>
      </w:r>
    </w:p>
    <w:p w14:paraId="40A2C3C2" w14:textId="551BF5A4" w:rsidR="004D743A" w:rsidRPr="004D743A" w:rsidRDefault="004D743A" w:rsidP="007D2DBF">
      <w:pPr>
        <w:pStyle w:val="Prrafodelista"/>
        <w:numPr>
          <w:ilvl w:val="0"/>
          <w:numId w:val="9"/>
        </w:numPr>
        <w:spacing w:before="240" w:line="360" w:lineRule="auto"/>
        <w:jc w:val="both"/>
        <w:rPr>
          <w:rFonts w:ascii="Palatino Linotype" w:hAnsi="Palatino Linotype"/>
          <w:color w:val="000000"/>
        </w:rPr>
      </w:pPr>
      <w:proofErr w:type="spellStart"/>
      <w:r w:rsidRPr="004D743A">
        <w:rPr>
          <w:rFonts w:ascii="Palatino Linotype" w:hAnsi="Palatino Linotype"/>
          <w:b/>
          <w:bCs/>
          <w:color w:val="000000"/>
        </w:rPr>
        <w:t>Resouesta</w:t>
      </w:r>
      <w:proofErr w:type="spellEnd"/>
      <w:r w:rsidRPr="004D743A">
        <w:rPr>
          <w:rFonts w:ascii="Palatino Linotype" w:hAnsi="Palatino Linotype"/>
          <w:b/>
          <w:bCs/>
          <w:color w:val="000000"/>
        </w:rPr>
        <w:t xml:space="preserve"> Tenancingo 2022.pdf</w:t>
      </w:r>
      <w:r>
        <w:rPr>
          <w:rFonts w:ascii="Palatino Linotype" w:hAnsi="Palatino Linotype"/>
          <w:b/>
          <w:bCs/>
          <w:color w:val="000000"/>
        </w:rPr>
        <w:t xml:space="preserve">: </w:t>
      </w:r>
      <w:r w:rsidR="001A5305" w:rsidRPr="001A5305">
        <w:rPr>
          <w:rFonts w:ascii="Palatino Linotype" w:hAnsi="Palatino Linotype"/>
          <w:color w:val="000000"/>
        </w:rPr>
        <w:t>Oficio de respuesta a la solicitud de dio origen al recurso de revisión descrito con anterioridad.</w:t>
      </w:r>
    </w:p>
    <w:p w14:paraId="6CBD7F88" w14:textId="2FA12885" w:rsidR="004D743A" w:rsidRPr="001A5305" w:rsidRDefault="004D743A" w:rsidP="007D2DBF">
      <w:pPr>
        <w:pStyle w:val="Prrafodelista"/>
        <w:numPr>
          <w:ilvl w:val="0"/>
          <w:numId w:val="9"/>
        </w:numPr>
        <w:spacing w:before="240" w:line="360" w:lineRule="auto"/>
        <w:jc w:val="both"/>
        <w:rPr>
          <w:rFonts w:ascii="Palatino Linotype" w:hAnsi="Palatino Linotype"/>
          <w:color w:val="000000"/>
        </w:rPr>
      </w:pPr>
      <w:r w:rsidRPr="004D743A">
        <w:rPr>
          <w:rFonts w:ascii="Palatino Linotype" w:hAnsi="Palatino Linotype"/>
          <w:b/>
          <w:bCs/>
          <w:color w:val="000000"/>
        </w:rPr>
        <w:t>solicitud249.pdf</w:t>
      </w:r>
      <w:r w:rsidR="001A5305">
        <w:rPr>
          <w:rFonts w:ascii="Palatino Linotype" w:hAnsi="Palatino Linotype"/>
          <w:b/>
          <w:bCs/>
          <w:color w:val="000000"/>
        </w:rPr>
        <w:t xml:space="preserve">: </w:t>
      </w:r>
      <w:r w:rsidR="001A5305" w:rsidRPr="001A5305">
        <w:rPr>
          <w:rFonts w:ascii="Palatino Linotype" w:hAnsi="Palatino Linotype"/>
          <w:color w:val="000000"/>
        </w:rPr>
        <w:t xml:space="preserve">Oficio de respuesta a la solicitud de información de mérito. </w:t>
      </w:r>
    </w:p>
    <w:p w14:paraId="0D0AE572" w14:textId="77777777" w:rsidR="004D743A" w:rsidRPr="004D743A" w:rsidRDefault="004D743A" w:rsidP="00E91EE4">
      <w:pPr>
        <w:spacing w:before="240" w:line="360" w:lineRule="auto"/>
        <w:ind w:right="851"/>
        <w:jc w:val="both"/>
        <w:rPr>
          <w:rFonts w:ascii="Palatino Linotype" w:hAnsi="Palatino Linotype"/>
          <w:color w:val="000000"/>
          <w:sz w:val="18"/>
        </w:rPr>
      </w:pPr>
    </w:p>
    <w:p w14:paraId="3DE918EE" w14:textId="5754FF6C" w:rsidR="00D34057" w:rsidRPr="004D743A" w:rsidRDefault="00FB44BA" w:rsidP="003D0754">
      <w:pPr>
        <w:spacing w:line="360" w:lineRule="auto"/>
        <w:jc w:val="both"/>
        <w:rPr>
          <w:rFonts w:ascii="Palatino Linotype" w:hAnsi="Palatino Linotype" w:cs="Arial"/>
          <w:b/>
        </w:rPr>
      </w:pPr>
      <w:r w:rsidRPr="004D743A">
        <w:rPr>
          <w:rFonts w:ascii="Palatino Linotype" w:hAnsi="Palatino Linotype" w:cs="Arial"/>
          <w:b/>
          <w:sz w:val="28"/>
        </w:rPr>
        <w:t>CUARTO</w:t>
      </w:r>
      <w:r w:rsidR="00D34057" w:rsidRPr="004D743A">
        <w:rPr>
          <w:rFonts w:ascii="Palatino Linotype" w:hAnsi="Palatino Linotype" w:cs="Arial"/>
          <w:b/>
        </w:rPr>
        <w:t xml:space="preserve">. </w:t>
      </w:r>
      <w:r w:rsidR="00D34057" w:rsidRPr="004D743A">
        <w:rPr>
          <w:rFonts w:ascii="Palatino Linotype" w:hAnsi="Palatino Linotype" w:cs="Arial"/>
          <w:b/>
          <w:sz w:val="28"/>
          <w:szCs w:val="28"/>
        </w:rPr>
        <w:t>Del turno del recurso de revisión.</w:t>
      </w:r>
    </w:p>
    <w:p w14:paraId="0417278F" w14:textId="124D27A1" w:rsidR="00A1060A" w:rsidRPr="001A5305" w:rsidRDefault="001B0A88" w:rsidP="003D0754">
      <w:pPr>
        <w:spacing w:line="360" w:lineRule="auto"/>
        <w:jc w:val="both"/>
        <w:rPr>
          <w:rFonts w:ascii="Palatino Linotype" w:eastAsiaTheme="minorHAnsi" w:hAnsi="Palatino Linotype" w:cs="Arial"/>
          <w:lang w:eastAsia="en-US"/>
        </w:rPr>
      </w:pPr>
      <w:r w:rsidRPr="004D743A">
        <w:rPr>
          <w:rFonts w:ascii="Palatino Linotype" w:eastAsiaTheme="minorHAnsi" w:hAnsi="Palatino Linotype" w:cs="Arial"/>
          <w:lang w:eastAsia="en-US"/>
        </w:rPr>
        <w:t xml:space="preserve">Medio de impugnación que le fue turnado al </w:t>
      </w:r>
      <w:r w:rsidRPr="004D743A">
        <w:rPr>
          <w:rFonts w:ascii="Palatino Linotype" w:eastAsiaTheme="minorHAnsi" w:hAnsi="Palatino Linotype" w:cs="Arial"/>
          <w:b/>
          <w:bCs/>
          <w:lang w:eastAsia="en-US"/>
        </w:rPr>
        <w:t>Comisionado</w:t>
      </w:r>
      <w:r w:rsidR="009F3DA1" w:rsidRPr="004D743A">
        <w:rPr>
          <w:rFonts w:ascii="Palatino Linotype" w:eastAsiaTheme="minorHAnsi" w:hAnsi="Palatino Linotype" w:cs="Arial"/>
          <w:b/>
          <w:bCs/>
          <w:lang w:eastAsia="en-US"/>
        </w:rPr>
        <w:t xml:space="preserve"> Presidente</w:t>
      </w:r>
      <w:r w:rsidRPr="004D743A">
        <w:rPr>
          <w:rFonts w:ascii="Palatino Linotype" w:eastAsiaTheme="minorHAnsi" w:hAnsi="Palatino Linotype" w:cs="Arial"/>
          <w:b/>
          <w:bCs/>
          <w:lang w:eastAsia="en-US"/>
        </w:rPr>
        <w:t xml:space="preserve"> José Martínez Vilchis</w:t>
      </w:r>
      <w:r w:rsidRPr="004D743A">
        <w:rPr>
          <w:rFonts w:ascii="Palatino Linotype" w:eastAsiaTheme="minorHAnsi" w:hAnsi="Palatino Linotype" w:cs="Arial"/>
          <w:lang w:eastAsia="en-US"/>
        </w:rPr>
        <w:t xml:space="preserve">, por medio del sistema electrónico, en términos del arábigo 185, fracción I, de </w:t>
      </w:r>
      <w:r w:rsidRPr="004D743A">
        <w:rPr>
          <w:rFonts w:ascii="Palatino Linotype" w:eastAsiaTheme="minorHAnsi" w:hAnsi="Palatino Linotype" w:cs="Arial"/>
          <w:lang w:eastAsia="en-US"/>
        </w:rPr>
        <w:lastRenderedPageBreak/>
        <w:t xml:space="preserve">la Ley de Transparencia y Acceso a la información Pública del Estado de México y Municipios, del cual recayó acuerdo de admisión en fecha </w:t>
      </w:r>
      <w:r w:rsidR="001A5305">
        <w:rPr>
          <w:rFonts w:ascii="Palatino Linotype" w:eastAsiaTheme="minorHAnsi" w:hAnsi="Palatino Linotype" w:cs="Arial"/>
        </w:rPr>
        <w:t>diez de marzo</w:t>
      </w:r>
      <w:r w:rsidR="00A1060A" w:rsidRPr="004D743A">
        <w:rPr>
          <w:rFonts w:ascii="Palatino Linotype" w:eastAsiaTheme="minorHAnsi" w:hAnsi="Palatino Linotype" w:cs="Arial"/>
        </w:rPr>
        <w:t xml:space="preserve"> de dos mil veinticinco</w:t>
      </w:r>
      <w:r w:rsidRPr="004D743A">
        <w:rPr>
          <w:rFonts w:ascii="Palatino Linotype" w:eastAsiaTheme="minorHAnsi" w:hAnsi="Palatino Linotype" w:cs="Arial"/>
          <w:lang w:eastAsia="en-US"/>
        </w:rPr>
        <w:t>, determinándose en él, un plazo de siete días para que las partes manifestaran lo que a su derecho corresponda en términos del numeral ya citado.</w:t>
      </w:r>
    </w:p>
    <w:p w14:paraId="4B1F8E46" w14:textId="77777777" w:rsidR="00A1060A" w:rsidRPr="004D743A" w:rsidRDefault="00A1060A" w:rsidP="003D0754">
      <w:pPr>
        <w:spacing w:line="360" w:lineRule="auto"/>
        <w:jc w:val="both"/>
        <w:rPr>
          <w:rFonts w:ascii="Palatino Linotype" w:hAnsi="Palatino Linotype" w:cs="Arial"/>
          <w:b/>
          <w:sz w:val="28"/>
        </w:rPr>
      </w:pPr>
    </w:p>
    <w:p w14:paraId="51BD16D2" w14:textId="2DB00E2B" w:rsidR="00D34057" w:rsidRPr="004D743A" w:rsidRDefault="00D34057" w:rsidP="003D0754">
      <w:pPr>
        <w:spacing w:line="360" w:lineRule="auto"/>
        <w:jc w:val="both"/>
        <w:rPr>
          <w:rFonts w:ascii="Palatino Linotype" w:hAnsi="Palatino Linotype" w:cs="Arial"/>
          <w:b/>
        </w:rPr>
      </w:pPr>
      <w:r w:rsidRPr="004D743A">
        <w:rPr>
          <w:rFonts w:ascii="Palatino Linotype" w:hAnsi="Palatino Linotype" w:cs="Arial"/>
          <w:b/>
          <w:sz w:val="28"/>
        </w:rPr>
        <w:t>QUINTO</w:t>
      </w:r>
      <w:r w:rsidRPr="004D743A">
        <w:rPr>
          <w:rFonts w:ascii="Palatino Linotype" w:hAnsi="Palatino Linotype" w:cs="Arial"/>
          <w:b/>
        </w:rPr>
        <w:t xml:space="preserve">. </w:t>
      </w:r>
      <w:r w:rsidRPr="004D743A">
        <w:rPr>
          <w:rFonts w:ascii="Palatino Linotype" w:hAnsi="Palatino Linotype" w:cs="Arial"/>
          <w:b/>
          <w:sz w:val="28"/>
          <w:szCs w:val="28"/>
        </w:rPr>
        <w:t>De la etapa de instrucción.</w:t>
      </w:r>
    </w:p>
    <w:p w14:paraId="2BF89CAC" w14:textId="0EA46C7A" w:rsidR="004C14FC" w:rsidRPr="001A5305" w:rsidRDefault="001A5305" w:rsidP="004213E0">
      <w:pPr>
        <w:spacing w:line="360" w:lineRule="auto"/>
        <w:jc w:val="both"/>
        <w:rPr>
          <w:rFonts w:ascii="Palatino Linotype" w:hAnsi="Palatino Linotype"/>
        </w:rPr>
      </w:pPr>
      <w:r w:rsidRPr="009441CC">
        <w:rPr>
          <w:rFonts w:ascii="Palatino Linotype" w:hAnsi="Palatino Linotype" w:cs="Arial"/>
        </w:rPr>
        <w:t xml:space="preserve">Así, una vez abierta la etapa de instrucción, en el sumario se observa que </w:t>
      </w:r>
      <w:r w:rsidRPr="009441CC">
        <w:rPr>
          <w:rFonts w:ascii="Palatino Linotype" w:hAnsi="Palatino Linotype" w:cs="Arial"/>
          <w:b/>
        </w:rPr>
        <w:t>El Sujeto Obligado</w:t>
      </w:r>
      <w:r w:rsidRPr="009441CC">
        <w:rPr>
          <w:rFonts w:ascii="Palatino Linotype" w:hAnsi="Palatino Linotype" w:cs="Arial"/>
        </w:rPr>
        <w:t xml:space="preserve"> en fecha </w:t>
      </w:r>
      <w:r w:rsidR="001E02DC">
        <w:rPr>
          <w:rFonts w:ascii="Palatino Linotype" w:hAnsi="Palatino Linotype" w:cs="Arial"/>
        </w:rPr>
        <w:t>diecinueve de marzo</w:t>
      </w:r>
      <w:r>
        <w:rPr>
          <w:rFonts w:ascii="Palatino Linotype" w:hAnsi="Palatino Linotype" w:cs="Arial"/>
        </w:rPr>
        <w:t xml:space="preserve"> de dos mil veinticinco</w:t>
      </w:r>
      <w:r w:rsidRPr="009441CC">
        <w:rPr>
          <w:rFonts w:ascii="Palatino Linotype" w:hAnsi="Palatino Linotype" w:cs="Arial"/>
        </w:rPr>
        <w:t>, presentó su informe justificado, mismo que fue puesto a la vista de</w:t>
      </w:r>
      <w:r>
        <w:rPr>
          <w:rFonts w:ascii="Palatino Linotype" w:hAnsi="Palatino Linotype" w:cs="Arial"/>
        </w:rPr>
        <w:t xml:space="preserve"> la</w:t>
      </w:r>
      <w:r w:rsidRPr="009441CC">
        <w:rPr>
          <w:rFonts w:ascii="Palatino Linotype" w:hAnsi="Palatino Linotype" w:cs="Arial"/>
        </w:rPr>
        <w:t xml:space="preserve"> Recurrente el día </w:t>
      </w:r>
      <w:r w:rsidR="001E02DC">
        <w:rPr>
          <w:rFonts w:ascii="Palatino Linotype" w:hAnsi="Palatino Linotype" w:cs="Arial"/>
        </w:rPr>
        <w:t xml:space="preserve">treinta </w:t>
      </w:r>
      <w:r>
        <w:rPr>
          <w:rFonts w:ascii="Palatino Linotype" w:hAnsi="Palatino Linotype" w:cs="Arial"/>
        </w:rPr>
        <w:t>de abril</w:t>
      </w:r>
      <w:r w:rsidRPr="009441CC">
        <w:rPr>
          <w:rFonts w:ascii="Palatino Linotype" w:hAnsi="Palatino Linotype" w:cs="Arial"/>
        </w:rPr>
        <w:t xml:space="preserve"> de dos mil veinticinco, para que en un término de tres días </w:t>
      </w:r>
      <w:r w:rsidR="001E02DC">
        <w:rPr>
          <w:rFonts w:ascii="Palatino Linotype" w:hAnsi="Palatino Linotype" w:cs="Arial"/>
          <w:b/>
        </w:rPr>
        <w:t>el</w:t>
      </w:r>
      <w:r w:rsidRPr="009441CC">
        <w:rPr>
          <w:rFonts w:ascii="Palatino Linotype" w:hAnsi="Palatino Linotype" w:cs="Arial"/>
          <w:b/>
        </w:rPr>
        <w:t xml:space="preserve"> Recurrente</w:t>
      </w:r>
      <w:r w:rsidRPr="009441CC">
        <w:rPr>
          <w:rFonts w:ascii="Palatino Linotype" w:hAnsi="Palatino Linotype" w:cs="Arial"/>
        </w:rPr>
        <w:t xml:space="preserve"> adujera manifestaciones; asimismo, </w:t>
      </w:r>
      <w:r w:rsidRPr="009441CC">
        <w:rPr>
          <w:rFonts w:ascii="Palatino Linotype" w:hAnsi="Palatino Linotype"/>
        </w:rPr>
        <w:t xml:space="preserve">se hace constar que </w:t>
      </w:r>
      <w:r w:rsidR="001E02DC">
        <w:rPr>
          <w:rFonts w:ascii="Palatino Linotype" w:hAnsi="Palatino Linotype"/>
          <w:b/>
        </w:rPr>
        <w:t>el</w:t>
      </w:r>
      <w:r w:rsidRPr="009441CC">
        <w:rPr>
          <w:rFonts w:ascii="Palatino Linotype" w:hAnsi="Palatino Linotype"/>
          <w:b/>
        </w:rPr>
        <w:t xml:space="preserve"> </w:t>
      </w:r>
      <w:r w:rsidRPr="009441CC">
        <w:rPr>
          <w:rFonts w:ascii="Palatino Linotype" w:hAnsi="Palatino Linotype"/>
        </w:rPr>
        <w:t>R</w:t>
      </w:r>
      <w:r w:rsidRPr="009441CC">
        <w:rPr>
          <w:rFonts w:ascii="Palatino Linotype" w:hAnsi="Palatino Linotype"/>
          <w:b/>
        </w:rPr>
        <w:t>ecurrente</w:t>
      </w:r>
      <w:r w:rsidRPr="009441CC">
        <w:rPr>
          <w:rFonts w:ascii="Palatino Linotype" w:hAnsi="Palatino Linotype"/>
        </w:rPr>
        <w:t xml:space="preserve"> fue omis</w:t>
      </w:r>
      <w:r w:rsidR="001E02DC">
        <w:rPr>
          <w:rFonts w:ascii="Palatino Linotype" w:hAnsi="Palatino Linotype"/>
        </w:rPr>
        <w:t>o</w:t>
      </w:r>
      <w:r w:rsidRPr="009441CC">
        <w:rPr>
          <w:rFonts w:ascii="Palatino Linotype" w:hAnsi="Palatino Linotype"/>
        </w:rPr>
        <w:t xml:space="preserve"> en presentar sus manifestaciones respecto al informe justificado remitido por el </w:t>
      </w:r>
      <w:r w:rsidRPr="009441CC">
        <w:rPr>
          <w:rFonts w:ascii="Palatino Linotype" w:hAnsi="Palatino Linotype"/>
          <w:b/>
        </w:rPr>
        <w:t>Sujeto Obligado</w:t>
      </w:r>
      <w:r w:rsidRPr="009441CC">
        <w:rPr>
          <w:rFonts w:ascii="Palatino Linotype" w:hAnsi="Palatino Linotype"/>
        </w:rPr>
        <w:t>; finalmente se advierte de las constancias que integran el presente expediente, que no existe prueba alguna que deba desahogarse.</w:t>
      </w:r>
    </w:p>
    <w:p w14:paraId="1C65A440" w14:textId="77777777" w:rsidR="00E01F39" w:rsidRPr="004D743A" w:rsidRDefault="00E01F39" w:rsidP="00D27E5B">
      <w:pPr>
        <w:spacing w:line="360" w:lineRule="auto"/>
        <w:jc w:val="both"/>
        <w:rPr>
          <w:rFonts w:ascii="Palatino Linotype" w:hAnsi="Palatino Linotype"/>
        </w:rPr>
      </w:pPr>
    </w:p>
    <w:p w14:paraId="6878CCBD" w14:textId="77777777" w:rsidR="00D27E5B" w:rsidRPr="004D743A" w:rsidRDefault="00D27E5B" w:rsidP="00D27E5B">
      <w:pPr>
        <w:spacing w:line="360" w:lineRule="auto"/>
        <w:jc w:val="both"/>
        <w:rPr>
          <w:rFonts w:ascii="Palatino Linotype" w:hAnsi="Palatino Linotype"/>
          <w:b/>
          <w:sz w:val="28"/>
          <w:szCs w:val="28"/>
        </w:rPr>
      </w:pPr>
      <w:r w:rsidRPr="004D743A">
        <w:rPr>
          <w:rFonts w:ascii="Palatino Linotype" w:hAnsi="Palatino Linotype"/>
          <w:b/>
          <w:sz w:val="28"/>
          <w:szCs w:val="28"/>
        </w:rPr>
        <w:t>SEXTO. Del cierre de instrucción.</w:t>
      </w:r>
      <w:r w:rsidRPr="004D743A">
        <w:rPr>
          <w:rFonts w:ascii="Palatino Linotype" w:hAnsi="Palatino Linotype"/>
          <w:b/>
          <w:sz w:val="28"/>
          <w:szCs w:val="28"/>
        </w:rPr>
        <w:tab/>
      </w:r>
    </w:p>
    <w:p w14:paraId="2EF79D19" w14:textId="66E10074" w:rsidR="00F1409B" w:rsidRDefault="009F3DA1" w:rsidP="0014624E">
      <w:pPr>
        <w:spacing w:line="360" w:lineRule="auto"/>
        <w:jc w:val="both"/>
        <w:rPr>
          <w:rFonts w:ascii="Palatino Linotype" w:hAnsi="Palatino Linotype"/>
        </w:rPr>
      </w:pPr>
      <w:r w:rsidRPr="004D743A">
        <w:rPr>
          <w:rFonts w:ascii="Palatino Linotype" w:hAnsi="Palatino Linotype"/>
        </w:rPr>
        <w:t>U</w:t>
      </w:r>
      <w:r w:rsidR="00D27E5B" w:rsidRPr="004D743A">
        <w:rPr>
          <w:rFonts w:ascii="Palatino Linotype" w:hAnsi="Palatino Linotype"/>
        </w:rPr>
        <w:t xml:space="preserve">na vez transcurrido el término legal, se decretó el cierre de instrucción en fecha </w:t>
      </w:r>
      <w:r w:rsidR="001E02DC">
        <w:rPr>
          <w:rFonts w:ascii="Palatino Linotype" w:hAnsi="Palatino Linotype"/>
        </w:rPr>
        <w:t>ocho de mayo</w:t>
      </w:r>
      <w:r w:rsidR="00A1060A" w:rsidRPr="004D743A">
        <w:rPr>
          <w:rFonts w:ascii="Palatino Linotype" w:hAnsi="Palatino Linotype"/>
        </w:rPr>
        <w:t xml:space="preserve"> de dos mil veinticinco</w:t>
      </w:r>
      <w:r w:rsidR="00D27E5B" w:rsidRPr="004D743A">
        <w:rPr>
          <w:rFonts w:ascii="Palatino Linotype" w:hAnsi="Palatino Linotype"/>
        </w:rPr>
        <w:t>, en términos del artículo 185 Fracción VI de la Ley de Transparencia y Acceso a la Información Pública del Estado de México y Municipios, iniciando el término legal para dictar resolución definitiva del asunto.</w:t>
      </w:r>
    </w:p>
    <w:p w14:paraId="6F5CBA59" w14:textId="77777777" w:rsidR="001E02DC" w:rsidRDefault="001E02DC" w:rsidP="0014624E">
      <w:pPr>
        <w:spacing w:line="360" w:lineRule="auto"/>
        <w:jc w:val="both"/>
        <w:rPr>
          <w:rFonts w:ascii="Palatino Linotype" w:hAnsi="Palatino Linotype"/>
        </w:rPr>
      </w:pPr>
    </w:p>
    <w:p w14:paraId="523368C8" w14:textId="77777777" w:rsidR="001E02DC" w:rsidRPr="001E02DC" w:rsidRDefault="001E02DC" w:rsidP="001E02DC">
      <w:pPr>
        <w:pBdr>
          <w:top w:val="nil"/>
          <w:left w:val="nil"/>
          <w:bottom w:val="nil"/>
          <w:right w:val="nil"/>
          <w:between w:val="nil"/>
        </w:pBdr>
        <w:spacing w:line="360" w:lineRule="auto"/>
        <w:contextualSpacing/>
        <w:jc w:val="both"/>
        <w:rPr>
          <w:rFonts w:ascii="Palatino Linotype" w:eastAsia="Calibri" w:hAnsi="Palatino Linotype" w:cs="Calibri"/>
          <w:b/>
          <w:sz w:val="28"/>
          <w:szCs w:val="28"/>
        </w:rPr>
      </w:pPr>
      <w:r w:rsidRPr="001E02DC">
        <w:rPr>
          <w:rFonts w:ascii="Palatino Linotype" w:eastAsia="Calibri" w:hAnsi="Palatino Linotype" w:cs="Calibri"/>
          <w:b/>
          <w:sz w:val="28"/>
          <w:szCs w:val="28"/>
        </w:rPr>
        <w:t>SÉPTIMO. De la ampliación del término para resolver.</w:t>
      </w:r>
    </w:p>
    <w:p w14:paraId="1947A7FC" w14:textId="5687F5BA" w:rsidR="001E02DC" w:rsidRPr="00BC49AF" w:rsidRDefault="001E02DC" w:rsidP="001E02DC">
      <w:pPr>
        <w:spacing w:line="360" w:lineRule="auto"/>
        <w:jc w:val="both"/>
        <w:rPr>
          <w:rFonts w:ascii="Palatino Linotype" w:eastAsiaTheme="minorHAnsi" w:hAnsi="Palatino Linotype" w:cs="Arial"/>
          <w:lang w:eastAsia="en-US"/>
        </w:rPr>
      </w:pPr>
      <w:r w:rsidRPr="00BC49AF">
        <w:rPr>
          <w:rFonts w:ascii="Palatino Linotype" w:eastAsia="Calibri" w:hAnsi="Palatino Linotype" w:cs="Calibri"/>
        </w:rPr>
        <w:lastRenderedPageBreak/>
        <w:t xml:space="preserve">En fecha </w:t>
      </w:r>
      <w:r>
        <w:rPr>
          <w:rFonts w:ascii="Palatino Linotype" w:eastAsia="Calibri" w:hAnsi="Palatino Linotype" w:cs="Calibri"/>
        </w:rPr>
        <w:t xml:space="preserve">treinta </w:t>
      </w:r>
      <w:r w:rsidRPr="00BC49AF">
        <w:rPr>
          <w:rFonts w:ascii="Palatino Linotype" w:eastAsia="Calibri" w:hAnsi="Palatino Linotype" w:cs="Calibri"/>
        </w:rPr>
        <w:t>de abril de dos mil veinticinco, se amplió el término para resolver el recurso de revisión en términos del artículo 181 párrafo tercero de la Ley de Transparencia y Acceso a la Información Pública del Estado de México y Municipios por un plazo de quince días hábiles.</w:t>
      </w:r>
    </w:p>
    <w:p w14:paraId="0876D76F" w14:textId="77777777" w:rsidR="001E02DC" w:rsidRPr="004D743A" w:rsidRDefault="001E02DC" w:rsidP="0014624E">
      <w:pPr>
        <w:spacing w:line="360" w:lineRule="auto"/>
        <w:jc w:val="both"/>
        <w:rPr>
          <w:rFonts w:ascii="Palatino Linotype" w:hAnsi="Palatino Linotype"/>
        </w:rPr>
      </w:pPr>
    </w:p>
    <w:p w14:paraId="7C974B95" w14:textId="77777777" w:rsidR="00A1060A" w:rsidRPr="004D743A" w:rsidRDefault="00A1060A" w:rsidP="006375BF">
      <w:pPr>
        <w:spacing w:line="360" w:lineRule="auto"/>
        <w:jc w:val="both"/>
        <w:rPr>
          <w:rFonts w:ascii="Palatino Linotype" w:eastAsia="Palatino Linotype" w:hAnsi="Palatino Linotype" w:cs="Palatino Linotype"/>
          <w:color w:val="000000"/>
          <w:lang w:eastAsia="es-MX"/>
        </w:rPr>
      </w:pPr>
    </w:p>
    <w:p w14:paraId="03E052D2" w14:textId="38EAD0E3" w:rsidR="0045589A" w:rsidRPr="004D743A" w:rsidRDefault="00D34057" w:rsidP="001E02DC">
      <w:pPr>
        <w:spacing w:before="240" w:line="360" w:lineRule="auto"/>
        <w:jc w:val="center"/>
        <w:rPr>
          <w:rFonts w:ascii="Palatino Linotype" w:hAnsi="Palatino Linotype" w:cs="Arial"/>
          <w:b/>
          <w:sz w:val="28"/>
        </w:rPr>
      </w:pPr>
      <w:r w:rsidRPr="004D743A">
        <w:rPr>
          <w:rFonts w:ascii="Palatino Linotype" w:hAnsi="Palatino Linotype" w:cs="Arial"/>
          <w:b/>
          <w:sz w:val="28"/>
        </w:rPr>
        <w:t xml:space="preserve">C O N S I D E R A N D O </w:t>
      </w:r>
    </w:p>
    <w:p w14:paraId="1C9E09C0" w14:textId="77777777" w:rsidR="00A1060A" w:rsidRPr="004D743A" w:rsidRDefault="00A1060A" w:rsidP="007B1512">
      <w:pPr>
        <w:spacing w:line="360" w:lineRule="auto"/>
        <w:jc w:val="both"/>
        <w:rPr>
          <w:rFonts w:ascii="Palatino Linotype" w:hAnsi="Palatino Linotype" w:cs="Arial"/>
          <w:b/>
          <w:sz w:val="28"/>
        </w:rPr>
      </w:pPr>
    </w:p>
    <w:p w14:paraId="577B93C8" w14:textId="77777777" w:rsidR="00D34057" w:rsidRPr="004D743A" w:rsidRDefault="00D34057" w:rsidP="007B1512">
      <w:pPr>
        <w:spacing w:line="360" w:lineRule="auto"/>
        <w:jc w:val="both"/>
        <w:rPr>
          <w:rFonts w:ascii="Palatino Linotype" w:hAnsi="Palatino Linotype" w:cs="Arial"/>
        </w:rPr>
      </w:pPr>
      <w:r w:rsidRPr="004D743A">
        <w:rPr>
          <w:rFonts w:ascii="Palatino Linotype" w:hAnsi="Palatino Linotype" w:cs="Arial"/>
          <w:b/>
          <w:sz w:val="28"/>
        </w:rPr>
        <w:t>PRIMERO.</w:t>
      </w:r>
      <w:r w:rsidRPr="004D743A">
        <w:rPr>
          <w:rFonts w:ascii="Palatino Linotype" w:hAnsi="Palatino Linotype" w:cs="Arial"/>
          <w:b/>
        </w:rPr>
        <w:t xml:space="preserve"> </w:t>
      </w:r>
      <w:r w:rsidRPr="004D743A">
        <w:rPr>
          <w:rFonts w:ascii="Palatino Linotype" w:hAnsi="Palatino Linotype" w:cs="Arial"/>
          <w:b/>
          <w:sz w:val="28"/>
          <w:szCs w:val="28"/>
        </w:rPr>
        <w:t>De la competencia</w:t>
      </w:r>
      <w:r w:rsidRPr="004D743A">
        <w:rPr>
          <w:rFonts w:ascii="Palatino Linotype" w:hAnsi="Palatino Linotype" w:cs="Arial"/>
          <w:sz w:val="28"/>
          <w:szCs w:val="28"/>
        </w:rPr>
        <w:t>.</w:t>
      </w:r>
    </w:p>
    <w:p w14:paraId="6DC94A69" w14:textId="553F5003" w:rsidR="003708E1" w:rsidRPr="004D743A" w:rsidRDefault="001E02DC" w:rsidP="000D7B51">
      <w:pPr>
        <w:spacing w:line="360" w:lineRule="auto"/>
        <w:jc w:val="both"/>
        <w:rPr>
          <w:rFonts w:ascii="Palatino Linotype" w:hAnsi="Palatino Linotype"/>
        </w:rPr>
      </w:pPr>
      <w:r w:rsidRPr="001E02DC">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0DA7CBC5" w14:textId="77777777" w:rsidR="00FF39C1" w:rsidRPr="004D743A" w:rsidRDefault="00FF39C1" w:rsidP="007B1512">
      <w:pPr>
        <w:pStyle w:val="Prrafodelista"/>
        <w:autoSpaceDE w:val="0"/>
        <w:autoSpaceDN w:val="0"/>
        <w:adjustRightInd w:val="0"/>
        <w:spacing w:line="360" w:lineRule="auto"/>
        <w:ind w:left="0"/>
        <w:jc w:val="both"/>
        <w:rPr>
          <w:rFonts w:ascii="Palatino Linotype" w:hAnsi="Palatino Linotype" w:cs="Arial"/>
          <w:b/>
          <w:sz w:val="28"/>
        </w:rPr>
      </w:pPr>
    </w:p>
    <w:p w14:paraId="5E3884DF" w14:textId="6547C6F0" w:rsidR="00D34057" w:rsidRPr="004D743A" w:rsidRDefault="00D34057" w:rsidP="007B1512">
      <w:pPr>
        <w:pStyle w:val="Prrafodelista"/>
        <w:autoSpaceDE w:val="0"/>
        <w:autoSpaceDN w:val="0"/>
        <w:adjustRightInd w:val="0"/>
        <w:spacing w:line="360" w:lineRule="auto"/>
        <w:ind w:left="0"/>
        <w:jc w:val="both"/>
        <w:rPr>
          <w:rFonts w:ascii="Palatino Linotype" w:hAnsi="Palatino Linotype" w:cs="Arial"/>
          <w:b/>
        </w:rPr>
      </w:pPr>
      <w:r w:rsidRPr="004D743A">
        <w:rPr>
          <w:rFonts w:ascii="Palatino Linotype" w:hAnsi="Palatino Linotype" w:cs="Arial"/>
          <w:b/>
          <w:sz w:val="28"/>
        </w:rPr>
        <w:t>SEGUNDO</w:t>
      </w:r>
      <w:r w:rsidRPr="004D743A">
        <w:rPr>
          <w:rFonts w:ascii="Palatino Linotype" w:hAnsi="Palatino Linotype" w:cs="Arial"/>
          <w:b/>
        </w:rPr>
        <w:t xml:space="preserve">. </w:t>
      </w:r>
      <w:r w:rsidRPr="004D743A">
        <w:rPr>
          <w:rFonts w:ascii="Palatino Linotype" w:hAnsi="Palatino Linotype" w:cs="Arial"/>
          <w:b/>
          <w:sz w:val="28"/>
          <w:szCs w:val="28"/>
        </w:rPr>
        <w:t>Sobre los alcances del recurso de revisión.</w:t>
      </w:r>
      <w:r w:rsidRPr="004D743A">
        <w:rPr>
          <w:rFonts w:ascii="Palatino Linotype" w:hAnsi="Palatino Linotype" w:cs="Arial"/>
          <w:b/>
        </w:rPr>
        <w:t xml:space="preserve"> </w:t>
      </w:r>
    </w:p>
    <w:p w14:paraId="394E3A0D" w14:textId="21404195" w:rsidR="00A47E40" w:rsidRPr="004D743A" w:rsidRDefault="00D34057" w:rsidP="007B1512">
      <w:pPr>
        <w:pStyle w:val="Prrafodelista"/>
        <w:autoSpaceDE w:val="0"/>
        <w:autoSpaceDN w:val="0"/>
        <w:adjustRightInd w:val="0"/>
        <w:spacing w:line="360" w:lineRule="auto"/>
        <w:ind w:left="0"/>
        <w:jc w:val="both"/>
        <w:rPr>
          <w:rFonts w:ascii="Palatino Linotype" w:hAnsi="Palatino Linotype" w:cs="Arial"/>
        </w:rPr>
      </w:pPr>
      <w:r w:rsidRPr="004D743A">
        <w:rPr>
          <w:rFonts w:ascii="Palatino Linotype" w:hAnsi="Palatino Linotype" w:cs="Arial"/>
        </w:rPr>
        <w:t xml:space="preserve">Derivado de la impugnación realizada, es preciso e importante señalar que el recurso de revisión inmerso en la Ley de Transparencia vigente en la entidad, tiene el fin y </w:t>
      </w:r>
      <w:r w:rsidRPr="004D743A">
        <w:rPr>
          <w:rFonts w:ascii="Palatino Linotype" w:hAnsi="Palatino Linotype" w:cs="Arial"/>
        </w:rPr>
        <w:lastRenderedPageBreak/>
        <w:t>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3A62236" w14:textId="77777777" w:rsidR="00655AFD" w:rsidRPr="004D743A" w:rsidRDefault="00655AFD" w:rsidP="007B1512">
      <w:pPr>
        <w:pStyle w:val="Prrafodelista"/>
        <w:autoSpaceDE w:val="0"/>
        <w:autoSpaceDN w:val="0"/>
        <w:adjustRightInd w:val="0"/>
        <w:spacing w:line="360" w:lineRule="auto"/>
        <w:ind w:left="0"/>
        <w:jc w:val="both"/>
        <w:rPr>
          <w:rFonts w:ascii="Palatino Linotype" w:hAnsi="Palatino Linotype" w:cs="Arial"/>
        </w:rPr>
      </w:pPr>
    </w:p>
    <w:p w14:paraId="0915D2CD" w14:textId="77777777" w:rsidR="003708E1" w:rsidRPr="004D743A" w:rsidRDefault="003708E1" w:rsidP="00B177DF">
      <w:pPr>
        <w:pStyle w:val="Prrafodelista"/>
        <w:autoSpaceDE w:val="0"/>
        <w:autoSpaceDN w:val="0"/>
        <w:adjustRightInd w:val="0"/>
        <w:spacing w:line="360" w:lineRule="auto"/>
        <w:ind w:left="0"/>
        <w:jc w:val="both"/>
        <w:rPr>
          <w:rFonts w:ascii="Palatino Linotype" w:hAnsi="Palatino Linotype" w:cs="Arial"/>
        </w:rPr>
      </w:pPr>
    </w:p>
    <w:p w14:paraId="361C0705" w14:textId="5A2B7435" w:rsidR="00912A21" w:rsidRPr="004D743A" w:rsidRDefault="00A1060A" w:rsidP="00B177DF">
      <w:pPr>
        <w:pStyle w:val="Prrafodelista"/>
        <w:autoSpaceDE w:val="0"/>
        <w:autoSpaceDN w:val="0"/>
        <w:adjustRightInd w:val="0"/>
        <w:spacing w:line="360" w:lineRule="auto"/>
        <w:ind w:left="0"/>
        <w:jc w:val="both"/>
        <w:rPr>
          <w:rFonts w:ascii="Palatino Linotype" w:hAnsi="Palatino Linotype" w:cs="Arial"/>
          <w:b/>
          <w:sz w:val="28"/>
        </w:rPr>
      </w:pPr>
      <w:r w:rsidRPr="004D743A">
        <w:rPr>
          <w:rFonts w:ascii="Palatino Linotype" w:hAnsi="Palatino Linotype" w:cs="Arial"/>
          <w:b/>
          <w:sz w:val="28"/>
        </w:rPr>
        <w:t>TERCERO</w:t>
      </w:r>
      <w:r w:rsidR="00912A21" w:rsidRPr="004D743A">
        <w:rPr>
          <w:rFonts w:ascii="Palatino Linotype" w:hAnsi="Palatino Linotype" w:cs="Arial"/>
          <w:b/>
        </w:rPr>
        <w:t xml:space="preserve">. </w:t>
      </w:r>
      <w:r w:rsidR="00912A21" w:rsidRPr="004D743A">
        <w:rPr>
          <w:rFonts w:ascii="Palatino Linotype" w:hAnsi="Palatino Linotype" w:cs="Arial"/>
          <w:b/>
          <w:sz w:val="28"/>
          <w:szCs w:val="28"/>
        </w:rPr>
        <w:t>De las causas de improcedencia.</w:t>
      </w:r>
    </w:p>
    <w:p w14:paraId="6C462DB8" w14:textId="77777777" w:rsidR="00912A21" w:rsidRPr="004D743A" w:rsidRDefault="00912A21" w:rsidP="00912A21">
      <w:pPr>
        <w:pStyle w:val="Prrafodelista"/>
        <w:autoSpaceDE w:val="0"/>
        <w:autoSpaceDN w:val="0"/>
        <w:adjustRightInd w:val="0"/>
        <w:spacing w:line="360" w:lineRule="auto"/>
        <w:ind w:left="0"/>
        <w:jc w:val="both"/>
        <w:rPr>
          <w:rFonts w:ascii="Palatino Linotype" w:hAnsi="Palatino Linotype" w:cs="Arial"/>
        </w:rPr>
      </w:pPr>
      <w:r w:rsidRPr="004D743A">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B54E30E" w14:textId="77777777" w:rsidR="00912A21" w:rsidRPr="004D743A" w:rsidRDefault="00912A21" w:rsidP="00912A21">
      <w:pPr>
        <w:pStyle w:val="Prrafodelista"/>
        <w:autoSpaceDE w:val="0"/>
        <w:autoSpaceDN w:val="0"/>
        <w:adjustRightInd w:val="0"/>
        <w:spacing w:line="360" w:lineRule="auto"/>
        <w:ind w:left="0"/>
        <w:jc w:val="both"/>
        <w:rPr>
          <w:rFonts w:ascii="Palatino Linotype" w:hAnsi="Palatino Linotype" w:cs="Arial"/>
        </w:rPr>
      </w:pPr>
    </w:p>
    <w:p w14:paraId="629769A0" w14:textId="77777777" w:rsidR="00912A21" w:rsidRPr="004D743A" w:rsidRDefault="00912A21" w:rsidP="00912A21">
      <w:pPr>
        <w:pStyle w:val="Prrafodelista"/>
        <w:autoSpaceDE w:val="0"/>
        <w:autoSpaceDN w:val="0"/>
        <w:adjustRightInd w:val="0"/>
        <w:spacing w:line="360" w:lineRule="auto"/>
        <w:ind w:left="0"/>
        <w:jc w:val="both"/>
        <w:rPr>
          <w:rFonts w:ascii="Palatino Linotype" w:hAnsi="Palatino Linotype" w:cs="Arial"/>
        </w:rPr>
      </w:pPr>
      <w:r w:rsidRPr="004D743A">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w:t>
      </w:r>
      <w:r w:rsidRPr="004D743A">
        <w:rPr>
          <w:rFonts w:ascii="Palatino Linotype" w:hAnsi="Palatino Linotype" w:cs="Arial"/>
        </w:rPr>
        <w:lastRenderedPageBreak/>
        <w:t>de acceso a la justicia, ya que éste no se coarta por regular causas de improcedencia y sobreseimiento con tales fines</w:t>
      </w:r>
      <w:r w:rsidRPr="004D743A">
        <w:rPr>
          <w:rStyle w:val="Refdenotaalpie"/>
          <w:rFonts w:ascii="Palatino Linotype" w:hAnsi="Palatino Linotype" w:cs="Arial"/>
        </w:rPr>
        <w:footnoteReference w:id="1"/>
      </w:r>
      <w:r w:rsidRPr="004D743A">
        <w:rPr>
          <w:rFonts w:ascii="Palatino Linotype" w:hAnsi="Palatino Linotype" w:cs="Arial"/>
        </w:rPr>
        <w:t>.</w:t>
      </w:r>
    </w:p>
    <w:p w14:paraId="65BBFB49" w14:textId="77777777" w:rsidR="00912A21" w:rsidRPr="004D743A" w:rsidRDefault="00912A21" w:rsidP="00912A21">
      <w:pPr>
        <w:pStyle w:val="Prrafodelista"/>
        <w:autoSpaceDE w:val="0"/>
        <w:autoSpaceDN w:val="0"/>
        <w:adjustRightInd w:val="0"/>
        <w:spacing w:line="360" w:lineRule="auto"/>
        <w:ind w:left="0"/>
        <w:jc w:val="both"/>
        <w:rPr>
          <w:rFonts w:ascii="Palatino Linotype" w:hAnsi="Palatino Linotype" w:cs="Arial"/>
        </w:rPr>
      </w:pPr>
    </w:p>
    <w:p w14:paraId="6B09346A" w14:textId="337EDC7E" w:rsidR="00912A21" w:rsidRPr="004D743A" w:rsidRDefault="00912A21" w:rsidP="000A5A65">
      <w:pPr>
        <w:pStyle w:val="Prrafodelista"/>
        <w:autoSpaceDE w:val="0"/>
        <w:autoSpaceDN w:val="0"/>
        <w:adjustRightInd w:val="0"/>
        <w:spacing w:line="360" w:lineRule="auto"/>
        <w:ind w:left="0"/>
        <w:jc w:val="both"/>
        <w:rPr>
          <w:rFonts w:ascii="Palatino Linotype" w:hAnsi="Palatino Linotype" w:cs="Arial"/>
        </w:rPr>
      </w:pPr>
      <w:r w:rsidRPr="004D743A">
        <w:rPr>
          <w:rFonts w:ascii="Palatino Linotype" w:hAnsi="Palatino Linotype" w:cs="Arial"/>
        </w:rPr>
        <w:t>Así las cosas, al no existir causas de improcedencia invocadas por las partes ni advertidas de oficio por este Resolutor, se procede al análisis del asunto en los siguientes términos.</w:t>
      </w:r>
    </w:p>
    <w:p w14:paraId="24DDA225" w14:textId="77777777" w:rsidR="000A5A65" w:rsidRPr="004D743A" w:rsidRDefault="000A5A65" w:rsidP="000A5A65">
      <w:pPr>
        <w:pStyle w:val="Prrafodelista"/>
        <w:autoSpaceDE w:val="0"/>
        <w:autoSpaceDN w:val="0"/>
        <w:adjustRightInd w:val="0"/>
        <w:spacing w:line="360" w:lineRule="auto"/>
        <w:ind w:left="0"/>
        <w:jc w:val="both"/>
        <w:rPr>
          <w:rFonts w:ascii="Palatino Linotype" w:hAnsi="Palatino Linotype" w:cs="Arial"/>
        </w:rPr>
      </w:pPr>
    </w:p>
    <w:p w14:paraId="5B2CC6B5" w14:textId="4A1F6D2E" w:rsidR="00912A21" w:rsidRPr="004D743A" w:rsidRDefault="00A1060A" w:rsidP="00912A21">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4D743A">
        <w:rPr>
          <w:rFonts w:ascii="Palatino Linotype" w:hAnsi="Palatino Linotype" w:cs="Arial"/>
          <w:b/>
          <w:sz w:val="28"/>
        </w:rPr>
        <w:t>CUARTO</w:t>
      </w:r>
      <w:r w:rsidR="00912A21" w:rsidRPr="004D743A">
        <w:rPr>
          <w:rFonts w:ascii="Palatino Linotype" w:hAnsi="Palatino Linotype" w:cs="Arial"/>
          <w:b/>
          <w:sz w:val="28"/>
          <w:szCs w:val="28"/>
        </w:rPr>
        <w:t>.</w:t>
      </w:r>
      <w:r w:rsidR="00912A21" w:rsidRPr="004D743A">
        <w:rPr>
          <w:rFonts w:ascii="Palatino Linotype" w:hAnsi="Palatino Linotype" w:cs="Arial"/>
          <w:sz w:val="28"/>
          <w:szCs w:val="28"/>
        </w:rPr>
        <w:t xml:space="preserve"> </w:t>
      </w:r>
      <w:r w:rsidR="00912A21" w:rsidRPr="004D743A">
        <w:rPr>
          <w:rFonts w:ascii="Palatino Linotype" w:hAnsi="Palatino Linotype" w:cs="Arial"/>
          <w:b/>
          <w:sz w:val="28"/>
        </w:rPr>
        <w:t>Estudio y resolución del asunto</w:t>
      </w:r>
      <w:r w:rsidR="00912A21" w:rsidRPr="004D743A">
        <w:rPr>
          <w:rFonts w:ascii="Palatino Linotype" w:hAnsi="Palatino Linotype" w:cs="Arial"/>
          <w:b/>
        </w:rPr>
        <w:t>.</w:t>
      </w:r>
    </w:p>
    <w:p w14:paraId="7FC5BFEC" w14:textId="2C8B16FC" w:rsidR="00FF39C1" w:rsidRPr="004D743A" w:rsidRDefault="00912A21" w:rsidP="00B177DF">
      <w:pPr>
        <w:pStyle w:val="Prrafodelista"/>
        <w:autoSpaceDE w:val="0"/>
        <w:autoSpaceDN w:val="0"/>
        <w:adjustRightInd w:val="0"/>
        <w:spacing w:line="360" w:lineRule="auto"/>
        <w:ind w:left="0"/>
        <w:jc w:val="both"/>
        <w:rPr>
          <w:rFonts w:ascii="Palatino Linotype" w:hAnsi="Palatino Linotype" w:cs="Arial"/>
        </w:rPr>
      </w:pPr>
      <w:r w:rsidRPr="004D743A">
        <w:rPr>
          <w:rFonts w:ascii="Palatino Linotype" w:hAnsi="Palatino Linotype" w:cs="Arial"/>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w:t>
      </w:r>
      <w:r w:rsidRPr="004D743A">
        <w:rPr>
          <w:rFonts w:ascii="Palatino Linotype" w:hAnsi="Palatino Linotype" w:cs="Arial"/>
        </w:rPr>
        <w:lastRenderedPageBreak/>
        <w:t>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6EFD81D5" w14:textId="77777777" w:rsidR="0014624E" w:rsidRPr="004D743A" w:rsidRDefault="0014624E" w:rsidP="00B177DF">
      <w:pPr>
        <w:pStyle w:val="Prrafodelista"/>
        <w:autoSpaceDE w:val="0"/>
        <w:autoSpaceDN w:val="0"/>
        <w:adjustRightInd w:val="0"/>
        <w:spacing w:line="360" w:lineRule="auto"/>
        <w:ind w:left="0"/>
        <w:jc w:val="both"/>
        <w:rPr>
          <w:rFonts w:ascii="Palatino Linotype" w:hAnsi="Palatino Linotype" w:cs="Arial"/>
        </w:rPr>
      </w:pPr>
    </w:p>
    <w:p w14:paraId="6060CDF9" w14:textId="1B6A19E2" w:rsidR="00FF39C1" w:rsidRPr="004D743A" w:rsidRDefault="00FF39C1" w:rsidP="00FF39C1">
      <w:pPr>
        <w:autoSpaceDE w:val="0"/>
        <w:autoSpaceDN w:val="0"/>
        <w:adjustRightInd w:val="0"/>
        <w:spacing w:line="360" w:lineRule="auto"/>
        <w:jc w:val="both"/>
        <w:rPr>
          <w:rFonts w:ascii="Palatino Linotype" w:eastAsiaTheme="minorHAnsi" w:hAnsi="Palatino Linotype" w:cs="Arial"/>
          <w:lang w:eastAsia="en-US"/>
        </w:rPr>
      </w:pPr>
      <w:r w:rsidRPr="004D743A">
        <w:rPr>
          <w:rFonts w:ascii="Palatino Linotype" w:eastAsiaTheme="minorHAnsi" w:hAnsi="Palatino Linotype" w:cs="Arial"/>
          <w:lang w:eastAsia="en-US"/>
        </w:rPr>
        <w:t xml:space="preserve">Señalado lo anterior es necesario hacer alusión a la solicitud de información ya que de ella deriva por un lado al procedimiento de acceso a la información ante </w:t>
      </w:r>
      <w:r w:rsidRPr="004D743A">
        <w:rPr>
          <w:rFonts w:ascii="Palatino Linotype" w:eastAsiaTheme="minorHAnsi" w:hAnsi="Palatino Linotype" w:cs="Arial"/>
          <w:b/>
          <w:lang w:eastAsia="en-US"/>
        </w:rPr>
        <w:t>el Sujeto Obligado</w:t>
      </w:r>
      <w:r w:rsidRPr="004D743A">
        <w:rPr>
          <w:rFonts w:ascii="Palatino Linotype" w:eastAsiaTheme="minorHAnsi" w:hAnsi="Palatino Linotype" w:cs="Arial"/>
          <w:lang w:eastAsia="en-US"/>
        </w:rPr>
        <w:t xml:space="preserve">,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las solicitudes no se entiende o no se precisan temas o materias objetivas; por ello es de notoria importancia el trabajo de interpretación que se le dé a las solicitudes de información, ya que el sujeto obligado puede considerar una circunstancia en particular diversa a la que </w:t>
      </w:r>
      <w:r w:rsidR="001E02DC">
        <w:rPr>
          <w:rFonts w:ascii="Palatino Linotype" w:eastAsiaTheme="minorHAnsi" w:hAnsi="Palatino Linotype" w:cs="Arial"/>
          <w:lang w:eastAsia="en-US"/>
        </w:rPr>
        <w:t>el</w:t>
      </w:r>
      <w:r w:rsidRPr="004D743A">
        <w:rPr>
          <w:rFonts w:ascii="Palatino Linotype" w:eastAsiaTheme="minorHAnsi" w:hAnsi="Palatino Linotype" w:cs="Arial"/>
          <w:lang w:eastAsia="en-US"/>
        </w:rPr>
        <w:t xml:space="preserve"> particular objetivamente requiere.</w:t>
      </w:r>
    </w:p>
    <w:p w14:paraId="77AC4EBA" w14:textId="77777777" w:rsidR="009D7D7B" w:rsidRPr="004D743A" w:rsidRDefault="009D7D7B" w:rsidP="009D7D7B">
      <w:pPr>
        <w:autoSpaceDE w:val="0"/>
        <w:autoSpaceDN w:val="0"/>
        <w:adjustRightInd w:val="0"/>
        <w:spacing w:line="360" w:lineRule="auto"/>
        <w:jc w:val="both"/>
        <w:rPr>
          <w:rFonts w:ascii="Palatino Linotype" w:hAnsi="Palatino Linotype" w:cs="Arial"/>
        </w:rPr>
      </w:pPr>
    </w:p>
    <w:p w14:paraId="28551A5A" w14:textId="1C5347D3" w:rsidR="009D7D7B" w:rsidRPr="004D743A" w:rsidRDefault="009D7D7B" w:rsidP="00AA0796">
      <w:pPr>
        <w:pStyle w:val="Prrafodelista"/>
        <w:autoSpaceDE w:val="0"/>
        <w:autoSpaceDN w:val="0"/>
        <w:adjustRightInd w:val="0"/>
        <w:spacing w:line="360" w:lineRule="auto"/>
        <w:ind w:left="0"/>
        <w:jc w:val="both"/>
        <w:rPr>
          <w:rFonts w:ascii="Palatino Linotype" w:hAnsi="Palatino Linotype" w:cs="Arial"/>
        </w:rPr>
      </w:pPr>
      <w:r w:rsidRPr="004D743A">
        <w:rPr>
          <w:rFonts w:ascii="Palatino Linotype" w:hAnsi="Palatino Linotype" w:cs="Arial"/>
        </w:rPr>
        <w:t xml:space="preserve">Ya que el planteamiento del problema es de toral importancia, a efecto de determinar la intención o voluntad del </w:t>
      </w:r>
      <w:r w:rsidR="002D66D5" w:rsidRPr="004D743A">
        <w:rPr>
          <w:rFonts w:ascii="Palatino Linotype" w:hAnsi="Palatino Linotype" w:cs="Arial"/>
        </w:rPr>
        <w:t>R</w:t>
      </w:r>
      <w:r w:rsidRPr="004D743A">
        <w:rPr>
          <w:rFonts w:ascii="Palatino Linotype" w:hAnsi="Palatino Linotype" w:cs="Arial"/>
        </w:rPr>
        <w:t>ecurrente a la luz de la interpretación de las solicitudes de información, y que puede generar de forma objetiva y material el sujeto obligado que se relacione con esa intención, respecto del presente asunto se realiza a continuación.</w:t>
      </w:r>
    </w:p>
    <w:p w14:paraId="1EBD54ED" w14:textId="77777777" w:rsidR="007B1512" w:rsidRPr="004D743A" w:rsidRDefault="007B1512" w:rsidP="00E91EE4">
      <w:pPr>
        <w:tabs>
          <w:tab w:val="left" w:pos="709"/>
        </w:tabs>
        <w:spacing w:line="360" w:lineRule="auto"/>
        <w:jc w:val="both"/>
        <w:rPr>
          <w:rFonts w:ascii="Palatino Linotype" w:hAnsi="Palatino Linotype" w:cs="Arial"/>
          <w:sz w:val="10"/>
        </w:rPr>
      </w:pPr>
    </w:p>
    <w:p w14:paraId="55DEB2AB" w14:textId="650964D9" w:rsidR="009232E7" w:rsidRPr="004D743A" w:rsidRDefault="00847043" w:rsidP="009E626E">
      <w:pPr>
        <w:pStyle w:val="Prrafodelista"/>
        <w:autoSpaceDE w:val="0"/>
        <w:autoSpaceDN w:val="0"/>
        <w:adjustRightInd w:val="0"/>
        <w:spacing w:before="240" w:after="160" w:line="360" w:lineRule="auto"/>
        <w:ind w:left="0"/>
        <w:jc w:val="both"/>
        <w:rPr>
          <w:rFonts w:ascii="Palatino Linotype" w:hAnsi="Palatino Linotype" w:cs="Arial"/>
        </w:rPr>
      </w:pPr>
      <w:r w:rsidRPr="004D743A">
        <w:rPr>
          <w:rFonts w:ascii="Palatino Linotype" w:hAnsi="Palatino Linotype" w:cs="Arial"/>
        </w:rPr>
        <w:lastRenderedPageBreak/>
        <w:t xml:space="preserve">Así, </w:t>
      </w:r>
      <w:r w:rsidR="0039389B" w:rsidRPr="004D743A">
        <w:rPr>
          <w:rFonts w:ascii="Palatino Linotype" w:hAnsi="Palatino Linotype" w:cs="Arial"/>
        </w:rPr>
        <w:t>una vez analizado</w:t>
      </w:r>
      <w:r w:rsidRPr="004D743A">
        <w:rPr>
          <w:rFonts w:ascii="Palatino Linotype" w:hAnsi="Palatino Linotype" w:cs="Arial"/>
        </w:rPr>
        <w:t xml:space="preserve"> el texto de la solicitud de información plasmada por </w:t>
      </w:r>
      <w:r w:rsidR="00C526F3" w:rsidRPr="004D743A">
        <w:rPr>
          <w:rFonts w:ascii="Palatino Linotype" w:hAnsi="Palatino Linotype" w:cs="Arial"/>
        </w:rPr>
        <w:t>el</w:t>
      </w:r>
      <w:r w:rsidRPr="004D743A">
        <w:rPr>
          <w:rFonts w:ascii="Palatino Linotype" w:hAnsi="Palatino Linotype" w:cs="Arial"/>
        </w:rPr>
        <w:t xml:space="preserve"> Recurrente a efecto de poder determinar la materia de la solicitud de información que nos ocupa, </w:t>
      </w:r>
      <w:r w:rsidR="0039389B" w:rsidRPr="004D743A">
        <w:rPr>
          <w:rFonts w:ascii="Palatino Linotype" w:hAnsi="Palatino Linotype" w:cs="Arial"/>
        </w:rPr>
        <w:t xml:space="preserve">podemos determinar que </w:t>
      </w:r>
      <w:r w:rsidRPr="004D743A">
        <w:rPr>
          <w:rFonts w:ascii="Palatino Linotype" w:hAnsi="Palatino Linotype" w:cs="Arial"/>
        </w:rPr>
        <w:t>el particular requiere</w:t>
      </w:r>
      <w:r w:rsidR="00BD1BFE" w:rsidRPr="004D743A">
        <w:rPr>
          <w:rFonts w:ascii="Palatino Linotype" w:hAnsi="Palatino Linotype"/>
        </w:rPr>
        <w:t xml:space="preserve"> </w:t>
      </w:r>
      <w:bookmarkStart w:id="2" w:name="_Hlk111664219"/>
      <w:r w:rsidR="00494245" w:rsidRPr="004D743A">
        <w:rPr>
          <w:rFonts w:ascii="Palatino Linotype" w:hAnsi="Palatino Linotype"/>
        </w:rPr>
        <w:t xml:space="preserve">el o los documentos en donde conste </w:t>
      </w:r>
      <w:r w:rsidR="009232E7" w:rsidRPr="004D743A">
        <w:rPr>
          <w:rFonts w:ascii="Palatino Linotype" w:hAnsi="Palatino Linotype"/>
        </w:rPr>
        <w:t>lo siguiente:</w:t>
      </w:r>
    </w:p>
    <w:p w14:paraId="7305C1F8" w14:textId="23B8D842" w:rsidR="009E626E" w:rsidRPr="004D743A" w:rsidRDefault="001E02DC" w:rsidP="007D2DBF">
      <w:pPr>
        <w:pStyle w:val="Prrafodelista"/>
        <w:numPr>
          <w:ilvl w:val="0"/>
          <w:numId w:val="2"/>
        </w:numPr>
        <w:spacing w:before="120" w:after="120" w:line="360" w:lineRule="auto"/>
        <w:jc w:val="both"/>
        <w:rPr>
          <w:rFonts w:ascii="Palatino Linotype" w:hAnsi="Palatino Linotype"/>
        </w:rPr>
      </w:pPr>
      <w:bookmarkStart w:id="3" w:name="_Hlk96702671"/>
      <w:bookmarkStart w:id="4" w:name="_Hlk99657083"/>
      <w:r>
        <w:rPr>
          <w:rFonts w:ascii="Palatino Linotype" w:hAnsi="Palatino Linotype"/>
        </w:rPr>
        <w:t xml:space="preserve">Recibos de nómina del personal adscrito al Sujeto Obligado, </w:t>
      </w:r>
      <w:r w:rsidRPr="001E02DC">
        <w:rPr>
          <w:rFonts w:ascii="Palatino Linotype" w:hAnsi="Palatino Linotype"/>
        </w:rPr>
        <w:t xml:space="preserve">emitidos en la segunda quincena </w:t>
      </w:r>
      <w:r>
        <w:rPr>
          <w:rFonts w:ascii="Palatino Linotype" w:hAnsi="Palatino Linotype"/>
        </w:rPr>
        <w:t>de enero de 2025.</w:t>
      </w:r>
    </w:p>
    <w:bookmarkEnd w:id="2"/>
    <w:bookmarkEnd w:id="3"/>
    <w:bookmarkEnd w:id="4"/>
    <w:p w14:paraId="3ACCC5BB" w14:textId="77777777" w:rsidR="00E37429" w:rsidRPr="004D743A" w:rsidRDefault="00E37429" w:rsidP="00E37429">
      <w:pPr>
        <w:pStyle w:val="Prrafodelista"/>
        <w:spacing w:before="120" w:after="120" w:line="360" w:lineRule="auto"/>
        <w:ind w:left="0"/>
        <w:contextualSpacing/>
        <w:jc w:val="both"/>
        <w:rPr>
          <w:rFonts w:ascii="Palatino Linotype" w:hAnsi="Palatino Linotype"/>
          <w:color w:val="000000"/>
        </w:rPr>
      </w:pPr>
    </w:p>
    <w:p w14:paraId="0A20967A" w14:textId="0E05E04C" w:rsidR="00C56934" w:rsidRPr="004D743A" w:rsidRDefault="00C56934" w:rsidP="00C56934">
      <w:pPr>
        <w:spacing w:line="360" w:lineRule="auto"/>
        <w:jc w:val="both"/>
        <w:rPr>
          <w:rFonts w:ascii="Palatino Linotype" w:hAnsi="Palatino Linotype" w:cs="Arial"/>
        </w:rPr>
      </w:pPr>
      <w:r w:rsidRPr="004D743A">
        <w:rPr>
          <w:rFonts w:ascii="Palatino Linotype" w:hAnsi="Palatino Linotype" w:cs="Arial"/>
        </w:rPr>
        <w:t xml:space="preserve">De conformidad con las constancias que obran en </w:t>
      </w:r>
      <w:r w:rsidR="0039389B" w:rsidRPr="004D743A">
        <w:rPr>
          <w:rFonts w:ascii="Palatino Linotype" w:hAnsi="Palatino Linotype" w:cs="Arial"/>
        </w:rPr>
        <w:t>el</w:t>
      </w:r>
      <w:r w:rsidRPr="004D743A">
        <w:rPr>
          <w:rFonts w:ascii="Palatino Linotype" w:hAnsi="Palatino Linotype" w:cs="Arial"/>
        </w:rPr>
        <w:t xml:space="preserve"> expediente electrónico, se observa que el Sujeto Obligado dio respuesta por medio del sistema SAIMEX, adjuntando el documento electrónico del que se desprende el contenido siguiente:</w:t>
      </w:r>
    </w:p>
    <w:p w14:paraId="1F396A4A" w14:textId="77777777" w:rsidR="00C56934" w:rsidRPr="004D743A" w:rsidRDefault="00C56934" w:rsidP="00C56934">
      <w:pPr>
        <w:spacing w:line="360" w:lineRule="auto"/>
        <w:jc w:val="both"/>
        <w:rPr>
          <w:rFonts w:ascii="Palatino Linotype" w:hAnsi="Palatino Linotype" w:cs="Arial"/>
        </w:rPr>
      </w:pPr>
    </w:p>
    <w:p w14:paraId="7A003006" w14:textId="01424ABB" w:rsidR="00447EF3" w:rsidRDefault="0039389B" w:rsidP="007D2DBF">
      <w:pPr>
        <w:pStyle w:val="Prrafodelista"/>
        <w:numPr>
          <w:ilvl w:val="0"/>
          <w:numId w:val="4"/>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4D743A">
        <w:rPr>
          <w:rFonts w:ascii="Palatino Linotype" w:eastAsia="Palatino Linotype" w:hAnsi="Palatino Linotype" w:cs="Palatino Linotype"/>
          <w:color w:val="000000"/>
        </w:rPr>
        <w:t>“</w:t>
      </w:r>
      <w:r w:rsidR="001E02DC" w:rsidRPr="001E02DC">
        <w:rPr>
          <w:rFonts w:ascii="Palatino Linotype" w:eastAsia="Palatino Linotype" w:hAnsi="Palatino Linotype" w:cs="Palatino Linotype"/>
          <w:b/>
          <w:bCs/>
          <w:color w:val="000000"/>
        </w:rPr>
        <w:t>solicitud249.pdf</w:t>
      </w:r>
      <w:r w:rsidRPr="004D743A">
        <w:rPr>
          <w:rFonts w:ascii="Palatino Linotype" w:eastAsia="Palatino Linotype" w:hAnsi="Palatino Linotype" w:cs="Palatino Linotype"/>
          <w:color w:val="000000"/>
        </w:rPr>
        <w:t xml:space="preserve">”: </w:t>
      </w:r>
      <w:r w:rsidR="004F2122" w:rsidRPr="004D743A">
        <w:rPr>
          <w:rFonts w:ascii="Palatino Linotype" w:eastAsia="Palatino Linotype" w:hAnsi="Palatino Linotype" w:cs="Palatino Linotype"/>
          <w:color w:val="000000"/>
        </w:rPr>
        <w:t xml:space="preserve">Oficio número </w:t>
      </w:r>
      <w:r w:rsidR="001E02DC">
        <w:rPr>
          <w:rFonts w:ascii="Palatino Linotype" w:eastAsia="Palatino Linotype" w:hAnsi="Palatino Linotype" w:cs="Palatino Linotype"/>
          <w:color w:val="000000"/>
        </w:rPr>
        <w:t>MTM058/DA/195/2025</w:t>
      </w:r>
      <w:r w:rsidR="004F2122" w:rsidRPr="004D743A">
        <w:rPr>
          <w:rFonts w:ascii="Palatino Linotype" w:eastAsia="Palatino Linotype" w:hAnsi="Palatino Linotype" w:cs="Palatino Linotype"/>
          <w:color w:val="000000"/>
        </w:rPr>
        <w:t xml:space="preserve">, a través del cual, </w:t>
      </w:r>
      <w:r w:rsidR="001E02DC">
        <w:rPr>
          <w:rFonts w:ascii="Palatino Linotype" w:eastAsia="Palatino Linotype" w:hAnsi="Palatino Linotype" w:cs="Palatino Linotype"/>
          <w:color w:val="000000"/>
        </w:rPr>
        <w:t>la Directora de Administración</w:t>
      </w:r>
      <w:r w:rsidR="00447EF3" w:rsidRPr="004D743A">
        <w:rPr>
          <w:rFonts w:ascii="Palatino Linotype" w:eastAsia="Palatino Linotype" w:hAnsi="Palatino Linotype" w:cs="Palatino Linotype"/>
          <w:color w:val="000000"/>
        </w:rPr>
        <w:t xml:space="preserve">, informa </w:t>
      </w:r>
      <w:r w:rsidR="001E02DC">
        <w:rPr>
          <w:rFonts w:ascii="Palatino Linotype" w:eastAsia="Palatino Linotype" w:hAnsi="Palatino Linotype" w:cs="Palatino Linotype"/>
          <w:color w:val="000000"/>
        </w:rPr>
        <w:t>a la Coordinadora</w:t>
      </w:r>
      <w:r w:rsidR="00447EF3" w:rsidRPr="004D743A">
        <w:rPr>
          <w:rFonts w:ascii="Palatino Linotype" w:eastAsia="Palatino Linotype" w:hAnsi="Palatino Linotype" w:cs="Palatino Linotype"/>
          <w:color w:val="000000"/>
        </w:rPr>
        <w:t xml:space="preserve"> de Transparencia </w:t>
      </w:r>
      <w:r w:rsidR="001E02DC">
        <w:rPr>
          <w:rFonts w:ascii="Palatino Linotype" w:eastAsia="Palatino Linotype" w:hAnsi="Palatino Linotype" w:cs="Palatino Linotype"/>
          <w:color w:val="000000"/>
        </w:rPr>
        <w:t xml:space="preserve">medularmente </w:t>
      </w:r>
      <w:r w:rsidR="00447EF3" w:rsidRPr="004D743A">
        <w:rPr>
          <w:rFonts w:ascii="Palatino Linotype" w:eastAsia="Palatino Linotype" w:hAnsi="Palatino Linotype" w:cs="Palatino Linotype"/>
          <w:color w:val="000000"/>
        </w:rPr>
        <w:t xml:space="preserve">que, </w:t>
      </w:r>
      <w:r w:rsidR="001E02DC" w:rsidRPr="00612C89">
        <w:rPr>
          <w:rFonts w:ascii="Palatino Linotype" w:eastAsia="Palatino Linotype" w:hAnsi="Palatino Linotype" w:cs="Palatino Linotype"/>
          <w:b/>
          <w:bCs/>
          <w:color w:val="000000"/>
        </w:rPr>
        <w:t xml:space="preserve">respecto a los recibos de </w:t>
      </w:r>
      <w:r w:rsidR="007D2DBF" w:rsidRPr="00612C89">
        <w:rPr>
          <w:rFonts w:ascii="Palatino Linotype" w:eastAsia="Palatino Linotype" w:hAnsi="Palatino Linotype" w:cs="Palatino Linotype"/>
          <w:b/>
          <w:bCs/>
          <w:color w:val="000000"/>
        </w:rPr>
        <w:t>nómina</w:t>
      </w:r>
      <w:r w:rsidR="001E02DC" w:rsidRPr="00612C89">
        <w:rPr>
          <w:rFonts w:ascii="Palatino Linotype" w:eastAsia="Palatino Linotype" w:hAnsi="Palatino Linotype" w:cs="Palatino Linotype"/>
          <w:b/>
          <w:bCs/>
          <w:color w:val="000000"/>
        </w:rPr>
        <w:t xml:space="preserve"> de todo el personal que labora en el Ayuntamiento, el Sujeto Obligado se encuentra en la imposibilidad de entregar la información en la modalidad señalada, por lo cual, realiza un cambio de modalidad a CONSULTA DIRECTA</w:t>
      </w:r>
      <w:r w:rsidR="001E02DC">
        <w:rPr>
          <w:rFonts w:ascii="Palatino Linotype" w:eastAsia="Palatino Linotype" w:hAnsi="Palatino Linotype" w:cs="Palatino Linotype"/>
          <w:color w:val="000000"/>
        </w:rPr>
        <w:t xml:space="preserve">, con fundamento en lo dispuesto por el artículo 164 de la Ley de Transparencia local. </w:t>
      </w:r>
      <w:r w:rsidR="00447EF3" w:rsidRPr="004D743A">
        <w:rPr>
          <w:rFonts w:ascii="Palatino Linotype" w:eastAsia="Palatino Linotype" w:hAnsi="Palatino Linotype" w:cs="Palatino Linotype"/>
          <w:color w:val="000000"/>
        </w:rPr>
        <w:t xml:space="preserve"> </w:t>
      </w:r>
    </w:p>
    <w:p w14:paraId="12949799" w14:textId="3201A100" w:rsidR="001E02DC" w:rsidRDefault="001E02DC" w:rsidP="001E02DC">
      <w:pPr>
        <w:pStyle w:val="Prrafodelista"/>
        <w:pBdr>
          <w:top w:val="nil"/>
          <w:left w:val="nil"/>
          <w:bottom w:val="nil"/>
          <w:right w:val="nil"/>
          <w:between w:val="nil"/>
        </w:pBdr>
        <w:spacing w:line="360" w:lineRule="auto"/>
        <w:ind w:left="709"/>
        <w:contextualSpacing/>
        <w:jc w:val="both"/>
        <w:rPr>
          <w:rFonts w:ascii="Palatino Linotype" w:eastAsia="Palatino Linotype" w:hAnsi="Palatino Linotype" w:cs="Palatino Linotype"/>
          <w:color w:val="000000"/>
        </w:rPr>
      </w:pPr>
    </w:p>
    <w:p w14:paraId="4A66E8F4" w14:textId="70E622E6" w:rsidR="001E02DC" w:rsidRDefault="001E02DC" w:rsidP="001E02DC">
      <w:pPr>
        <w:pStyle w:val="Prrafodelista"/>
        <w:pBdr>
          <w:top w:val="nil"/>
          <w:left w:val="nil"/>
          <w:bottom w:val="nil"/>
          <w:right w:val="nil"/>
          <w:between w:val="nil"/>
        </w:pBdr>
        <w:spacing w:line="360" w:lineRule="auto"/>
        <w:ind w:left="709"/>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w:t>
      </w:r>
      <w:r w:rsidR="00612C89">
        <w:rPr>
          <w:rFonts w:ascii="Palatino Linotype" w:eastAsia="Palatino Linotype" w:hAnsi="Palatino Linotype" w:cs="Palatino Linotype"/>
          <w:color w:val="000000"/>
        </w:rPr>
        <w:t>señaló que el</w:t>
      </w:r>
      <w:r w:rsidR="00612C89" w:rsidRPr="00612C89">
        <w:rPr>
          <w:rFonts w:ascii="Palatino Linotype" w:eastAsia="Palatino Linotype" w:hAnsi="Palatino Linotype" w:cs="Palatino Linotype"/>
          <w:color w:val="000000"/>
        </w:rPr>
        <w:t xml:space="preserve"> lugar será la Administración del Ayuntamiento de Tenancingo, ubicada en el edificio de servicios administrativos </w:t>
      </w:r>
      <w:r w:rsidR="00612C89">
        <w:rPr>
          <w:rFonts w:ascii="Palatino Linotype" w:eastAsia="Palatino Linotype" w:hAnsi="Palatino Linotype" w:cs="Palatino Linotype"/>
          <w:color w:val="000000"/>
        </w:rPr>
        <w:t>II</w:t>
      </w:r>
      <w:r w:rsidR="00612C89" w:rsidRPr="00612C89">
        <w:rPr>
          <w:rFonts w:ascii="Palatino Linotype" w:eastAsia="Palatino Linotype" w:hAnsi="Palatino Linotype" w:cs="Palatino Linotype"/>
          <w:color w:val="000000"/>
        </w:rPr>
        <w:t xml:space="preserve"> "Prof. Leopoldo Carrillo Calderón" en la calle Cinco de Mayo esquina con Carlos Estrada, col. Centro, Tenancingo, Estado de México, el día se circunscribe al </w:t>
      </w:r>
      <w:r w:rsidR="00612C89" w:rsidRPr="00612C89">
        <w:rPr>
          <w:rFonts w:ascii="Palatino Linotype" w:eastAsia="Palatino Linotype" w:hAnsi="Palatino Linotype" w:cs="Palatino Linotype"/>
          <w:color w:val="000000"/>
        </w:rPr>
        <w:lastRenderedPageBreak/>
        <w:t>plazo de sesenta días de la presente anualidad en días y horas hábiles del día hábil siguiente de que se haya notificado, en un horario de 10:00 a 14 horas.</w:t>
      </w:r>
    </w:p>
    <w:p w14:paraId="6F2DBB8C" w14:textId="77777777" w:rsidR="00612C89" w:rsidRDefault="00612C89" w:rsidP="001E02DC">
      <w:pPr>
        <w:pStyle w:val="Prrafodelista"/>
        <w:pBdr>
          <w:top w:val="nil"/>
          <w:left w:val="nil"/>
          <w:bottom w:val="nil"/>
          <w:right w:val="nil"/>
          <w:between w:val="nil"/>
        </w:pBdr>
        <w:spacing w:line="360" w:lineRule="auto"/>
        <w:ind w:left="709"/>
        <w:contextualSpacing/>
        <w:jc w:val="both"/>
        <w:rPr>
          <w:rFonts w:ascii="Palatino Linotype" w:eastAsia="Palatino Linotype" w:hAnsi="Palatino Linotype" w:cs="Palatino Linotype"/>
          <w:color w:val="000000"/>
        </w:rPr>
      </w:pPr>
    </w:p>
    <w:p w14:paraId="13D9E269" w14:textId="6416D04F" w:rsidR="00612C89" w:rsidRPr="004D743A" w:rsidRDefault="00612C89" w:rsidP="001E02DC">
      <w:pPr>
        <w:pStyle w:val="Prrafodelista"/>
        <w:pBdr>
          <w:top w:val="nil"/>
          <w:left w:val="nil"/>
          <w:bottom w:val="nil"/>
          <w:right w:val="nil"/>
          <w:between w:val="nil"/>
        </w:pBdr>
        <w:spacing w:line="360" w:lineRule="auto"/>
        <w:ind w:left="709"/>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otra parte refirió que, con relación a los recibos de nómina del Cuerpo Edilicio, la información se puede consultar en la página del Ayuntamiento, en su apartado de transparencia IPOMEX 4.0, proporcionando una dirección electrónica en formato cerrado.</w:t>
      </w:r>
    </w:p>
    <w:p w14:paraId="00300AC2" w14:textId="77777777" w:rsidR="00C56934" w:rsidRPr="004D743A" w:rsidRDefault="00C56934" w:rsidP="00C5693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4E195A17" w14:textId="4866CF69" w:rsidR="00C56934" w:rsidRPr="004D743A" w:rsidRDefault="00C56934" w:rsidP="00C5693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4D743A">
        <w:rPr>
          <w:rFonts w:ascii="Palatino Linotype" w:eastAsia="Palatino Linotype" w:hAnsi="Palatino Linotype" w:cs="Palatino Linotype"/>
          <w:color w:val="000000"/>
        </w:rPr>
        <w:t xml:space="preserve">Ante la respuesta emitida por el Sujeto Obligado, el Recurrente consideró que su derecho a la información pública había sido conculcado, por lo que interpuso el recurso de revisión al rubro citado, señalando como acto impugnado </w:t>
      </w:r>
      <w:r w:rsidR="00447EF3" w:rsidRPr="004D743A">
        <w:rPr>
          <w:rFonts w:ascii="Palatino Linotype" w:eastAsia="Palatino Linotype" w:hAnsi="Palatino Linotype" w:cs="Palatino Linotype"/>
          <w:color w:val="000000"/>
        </w:rPr>
        <w:t xml:space="preserve">y </w:t>
      </w:r>
      <w:r w:rsidRPr="004D743A">
        <w:rPr>
          <w:rFonts w:ascii="Palatino Linotype" w:eastAsia="Palatino Linotype" w:hAnsi="Palatino Linotype" w:cs="Palatino Linotype"/>
          <w:color w:val="000000"/>
        </w:rPr>
        <w:t xml:space="preserve">como razones o motivos de inconformidad, sucintamente, </w:t>
      </w:r>
      <w:r w:rsidR="00612C89">
        <w:rPr>
          <w:rFonts w:ascii="Palatino Linotype" w:eastAsia="Palatino Linotype" w:hAnsi="Palatino Linotype" w:cs="Palatino Linotype"/>
          <w:color w:val="000000"/>
        </w:rPr>
        <w:t xml:space="preserve">la notificación o puesta a disposición de información en una modalidad distinta a la solicitada, actualizando con ello, el supuesto de procedencia del Recurso de Revisión, establecido en el artículo 179, fracción VIII, de la Ley de Transparencia local. </w:t>
      </w:r>
    </w:p>
    <w:p w14:paraId="3DA2053D" w14:textId="77777777" w:rsidR="00C56934" w:rsidRPr="004D743A" w:rsidRDefault="00C56934" w:rsidP="00C5693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7400D505" w14:textId="2D5DC3D6" w:rsidR="00C56934" w:rsidRDefault="00D45627" w:rsidP="007E056F">
      <w:pPr>
        <w:pStyle w:val="Sinespaciado"/>
        <w:spacing w:line="360" w:lineRule="auto"/>
        <w:jc w:val="both"/>
        <w:rPr>
          <w:rFonts w:ascii="Palatino Linotype" w:hAnsi="Palatino Linotype"/>
          <w:lang w:val="es-ES_tradnl"/>
        </w:rPr>
      </w:pPr>
      <w:r w:rsidRPr="009441CC">
        <w:rPr>
          <w:rFonts w:ascii="Palatino Linotype" w:hAnsi="Palatino Linotype"/>
          <w:lang w:val="es-ES_tradnl"/>
        </w:rPr>
        <w:t xml:space="preserve">Posteriormente, el Sujeto Obligado rindió su informe justificado en la etapa procesal oportuna, remitiendo para tal efecto </w:t>
      </w:r>
      <w:r w:rsidR="007E056F">
        <w:rPr>
          <w:rFonts w:ascii="Palatino Linotype" w:hAnsi="Palatino Linotype"/>
          <w:lang w:val="es-ES_tradnl"/>
        </w:rPr>
        <w:t>el</w:t>
      </w:r>
      <w:r w:rsidRPr="009441CC">
        <w:rPr>
          <w:rFonts w:ascii="Palatino Linotype" w:hAnsi="Palatino Linotype"/>
          <w:lang w:val="es-ES_tradnl"/>
        </w:rPr>
        <w:t xml:space="preserve"> archivo electrónico denominado “</w:t>
      </w:r>
      <w:r w:rsidR="007E056F" w:rsidRPr="007E056F">
        <w:rPr>
          <w:rFonts w:ascii="Palatino Linotype" w:hAnsi="Palatino Linotype"/>
          <w:b/>
          <w:bCs/>
          <w:lang w:val="es-ES_tradnl"/>
        </w:rPr>
        <w:t>Contestación RR 02470 INFOEM 2025 Administración.pdf</w:t>
      </w:r>
      <w:r>
        <w:rPr>
          <w:rFonts w:ascii="Palatino Linotype" w:hAnsi="Palatino Linotype"/>
          <w:lang w:val="es-ES_tradnl"/>
        </w:rPr>
        <w:t>”</w:t>
      </w:r>
      <w:r w:rsidR="007E056F">
        <w:rPr>
          <w:rFonts w:ascii="Palatino Linotype" w:hAnsi="Palatino Linotype"/>
          <w:lang w:val="es-ES_tradnl"/>
        </w:rPr>
        <w:t xml:space="preserve">, que consiste en </w:t>
      </w:r>
      <w:r w:rsidR="007E056F" w:rsidRPr="007E056F">
        <w:rPr>
          <w:rFonts w:ascii="Palatino Linotype" w:hAnsi="Palatino Linotype"/>
          <w:lang w:val="es-ES_tradnl"/>
        </w:rPr>
        <w:t>Oficio número MTM058/DA/</w:t>
      </w:r>
      <w:r w:rsidR="007E056F">
        <w:rPr>
          <w:rFonts w:ascii="Palatino Linotype" w:hAnsi="Palatino Linotype"/>
          <w:lang w:val="es-ES_tradnl"/>
        </w:rPr>
        <w:t>282</w:t>
      </w:r>
      <w:r w:rsidR="007E056F" w:rsidRPr="007E056F">
        <w:rPr>
          <w:rFonts w:ascii="Palatino Linotype" w:hAnsi="Palatino Linotype"/>
          <w:lang w:val="es-ES_tradnl"/>
        </w:rPr>
        <w:t xml:space="preserve">/2025, a través del cual, la Directora de Administración, medularmente </w:t>
      </w:r>
      <w:r w:rsidR="007E056F">
        <w:rPr>
          <w:rFonts w:ascii="Palatino Linotype" w:hAnsi="Palatino Linotype"/>
          <w:lang w:val="es-ES_tradnl"/>
        </w:rPr>
        <w:t>ratifica la respuesta proporcionada.</w:t>
      </w:r>
    </w:p>
    <w:p w14:paraId="79D4A0D5" w14:textId="77777777" w:rsidR="007E056F" w:rsidRPr="004D743A" w:rsidRDefault="007E056F" w:rsidP="007E056F">
      <w:pPr>
        <w:pStyle w:val="Sinespaciado"/>
        <w:spacing w:line="360" w:lineRule="auto"/>
        <w:jc w:val="both"/>
        <w:rPr>
          <w:rFonts w:ascii="Palatino Linotype" w:hAnsi="Palatino Linotype"/>
          <w:lang w:val="es-ES_tradnl"/>
        </w:rPr>
      </w:pPr>
    </w:p>
    <w:p w14:paraId="00394A36" w14:textId="77777777" w:rsidR="008F3B43" w:rsidRPr="007A6ECF" w:rsidRDefault="008F3B43" w:rsidP="008F3B43">
      <w:pPr>
        <w:autoSpaceDE w:val="0"/>
        <w:autoSpaceDN w:val="0"/>
        <w:adjustRightInd w:val="0"/>
        <w:spacing w:line="360" w:lineRule="auto"/>
        <w:jc w:val="both"/>
        <w:rPr>
          <w:rFonts w:ascii="Palatino Linotype" w:hAnsi="Palatino Linotype" w:cs="Arial"/>
          <w:lang w:val="es-ES"/>
        </w:rPr>
      </w:pPr>
      <w:r w:rsidRPr="001A687B">
        <w:rPr>
          <w:rFonts w:ascii="Palatino Linotype" w:hAnsi="Palatino Linotype" w:cs="Arial"/>
        </w:rPr>
        <w:t xml:space="preserve">Bajo las premisas anteriores, </w:t>
      </w:r>
      <w:r w:rsidRPr="007A6ECF">
        <w:rPr>
          <w:rFonts w:ascii="Palatino Linotype" w:hAnsi="Palatino Linotype" w:cs="Arial"/>
          <w:lang w:val="es-ES"/>
        </w:rPr>
        <w:t xml:space="preserve">podemos establecer que la </w:t>
      </w:r>
      <w:r w:rsidRPr="007A6ECF">
        <w:rPr>
          <w:rFonts w:ascii="Palatino Linotype" w:hAnsi="Palatino Linotype" w:cs="Arial"/>
          <w:b/>
          <w:i/>
          <w:lang w:val="es-ES"/>
        </w:rPr>
        <w:t>Litis</w:t>
      </w:r>
      <w:r w:rsidRPr="007A6ECF">
        <w:rPr>
          <w:rFonts w:ascii="Palatino Linotype" w:hAnsi="Palatino Linotype" w:cs="Arial"/>
          <w:lang w:val="es-ES"/>
        </w:rPr>
        <w:t xml:space="preserve"> en el presente asunto, se delimita en determinar si la respuesta del </w:t>
      </w:r>
      <w:r w:rsidRPr="007A6ECF">
        <w:rPr>
          <w:rFonts w:ascii="Palatino Linotype" w:hAnsi="Palatino Linotype" w:cs="Arial"/>
          <w:b/>
          <w:lang w:val="es-ES"/>
        </w:rPr>
        <w:t>Sujeto Obligado</w:t>
      </w:r>
      <w:r w:rsidRPr="007A6ECF">
        <w:rPr>
          <w:rFonts w:ascii="Palatino Linotype" w:hAnsi="Palatino Linotype" w:cs="Arial"/>
          <w:lang w:val="es-ES"/>
        </w:rPr>
        <w:t xml:space="preserve"> se encuentra apegada a </w:t>
      </w:r>
      <w:r w:rsidRPr="007A6ECF">
        <w:rPr>
          <w:rFonts w:ascii="Palatino Linotype" w:hAnsi="Palatino Linotype" w:cs="Arial"/>
          <w:lang w:val="es-ES"/>
        </w:rPr>
        <w:lastRenderedPageBreak/>
        <w:t>derecho, es decir, determinar la procedencia o improcedencia del cambio de modalidad de la entrega de la información, por lo que se procede en los términos siguientes:</w:t>
      </w:r>
    </w:p>
    <w:p w14:paraId="30E0A0BB" w14:textId="77777777" w:rsidR="008F3B43" w:rsidRPr="001A687B" w:rsidRDefault="008F3B43" w:rsidP="008F3B43">
      <w:pPr>
        <w:tabs>
          <w:tab w:val="left" w:pos="709"/>
        </w:tabs>
        <w:spacing w:line="360" w:lineRule="auto"/>
        <w:ind w:right="51"/>
        <w:jc w:val="both"/>
        <w:rPr>
          <w:rFonts w:ascii="Palatino Linotype" w:hAnsi="Palatino Linotype" w:cs="Arial"/>
        </w:rPr>
      </w:pPr>
    </w:p>
    <w:p w14:paraId="3482F8BB" w14:textId="77777777" w:rsidR="008F3B43" w:rsidRPr="001A687B" w:rsidRDefault="008F3B43" w:rsidP="008F3B43">
      <w:pPr>
        <w:autoSpaceDE w:val="0"/>
        <w:autoSpaceDN w:val="0"/>
        <w:adjustRightInd w:val="0"/>
        <w:spacing w:after="240" w:line="360" w:lineRule="auto"/>
        <w:ind w:right="-91"/>
        <w:jc w:val="both"/>
        <w:rPr>
          <w:rFonts w:ascii="Palatino Linotype" w:hAnsi="Palatino Linotype" w:cs="Arial"/>
          <w:color w:val="000000"/>
        </w:rPr>
      </w:pPr>
      <w:r w:rsidRPr="001A687B">
        <w:rPr>
          <w:rFonts w:ascii="Palatino Linotype" w:hAnsi="Palatino Linotype" w:cs="Arial"/>
          <w:color w:val="000000"/>
        </w:rPr>
        <w:t>Primeramente, 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1F8CFB26" w14:textId="77777777" w:rsidR="008F3B43" w:rsidRPr="00105037" w:rsidRDefault="008F3B43" w:rsidP="008F3B43">
      <w:pPr>
        <w:spacing w:after="240"/>
        <w:ind w:left="851" w:right="851"/>
        <w:jc w:val="both"/>
        <w:rPr>
          <w:rFonts w:ascii="Palatino Linotype" w:hAnsi="Palatino Linotype" w:cs="Arial"/>
          <w:bCs/>
          <w:i/>
        </w:rPr>
      </w:pPr>
      <w:r w:rsidRPr="00105037">
        <w:rPr>
          <w:rFonts w:ascii="Palatino Linotype" w:hAnsi="Palatino Linotype" w:cs="Arial"/>
          <w:bCs/>
          <w:i/>
        </w:rPr>
        <w:t>“</w:t>
      </w:r>
      <w:r w:rsidRPr="00105037">
        <w:rPr>
          <w:rFonts w:ascii="Palatino Linotype" w:hAnsi="Palatino Linotype" w:cs="Arial"/>
          <w:b/>
          <w:bCs/>
          <w:i/>
        </w:rPr>
        <w:t>Artículo 6</w:t>
      </w:r>
    </w:p>
    <w:p w14:paraId="7E8B92C7" w14:textId="77777777" w:rsidR="008F3B43" w:rsidRPr="00105037" w:rsidRDefault="008F3B43" w:rsidP="008F3B43">
      <w:pPr>
        <w:ind w:left="851" w:right="851"/>
        <w:jc w:val="both"/>
        <w:rPr>
          <w:rFonts w:ascii="Palatino Linotype" w:hAnsi="Palatino Linotype" w:cs="Arial"/>
          <w:bCs/>
          <w:i/>
        </w:rPr>
      </w:pPr>
      <w:r w:rsidRPr="00105037">
        <w:rPr>
          <w:rFonts w:ascii="Palatino Linotype" w:hAnsi="Palatino Linotype" w:cs="Arial"/>
          <w:bCs/>
          <w:i/>
        </w:rPr>
        <w:t>…</w:t>
      </w:r>
    </w:p>
    <w:p w14:paraId="4B8AE26A" w14:textId="77777777" w:rsidR="008F3B43" w:rsidRPr="00105037" w:rsidRDefault="008F3B43" w:rsidP="008F3B43">
      <w:pPr>
        <w:ind w:left="851" w:right="851"/>
        <w:jc w:val="both"/>
        <w:rPr>
          <w:rFonts w:ascii="Palatino Linotype" w:hAnsi="Palatino Linotype" w:cs="Arial"/>
          <w:bCs/>
          <w:i/>
        </w:rPr>
      </w:pPr>
      <w:r w:rsidRPr="00105037">
        <w:rPr>
          <w:rFonts w:ascii="Palatino Linotype" w:hAnsi="Palatino Linotype" w:cs="Arial"/>
          <w:bCs/>
          <w:i/>
        </w:rPr>
        <w:t>Para el ejercicio del derecho de acceso a la información, la Federación, los Estados y el Distrito Federal, en el ámbito de sus respectivas competencias, se regirán por los siguientes principios y bases:</w:t>
      </w:r>
    </w:p>
    <w:p w14:paraId="2A1CDB98" w14:textId="77777777" w:rsidR="008F3B43" w:rsidRPr="00105037" w:rsidRDefault="008F3B43" w:rsidP="008F3B43">
      <w:pPr>
        <w:ind w:left="851" w:right="851"/>
        <w:jc w:val="both"/>
        <w:rPr>
          <w:rFonts w:ascii="Palatino Linotype" w:hAnsi="Palatino Linotype" w:cs="Arial"/>
          <w:bCs/>
          <w:i/>
        </w:rPr>
      </w:pPr>
    </w:p>
    <w:p w14:paraId="30211CF4" w14:textId="77777777" w:rsidR="008F3B43" w:rsidRPr="00105037" w:rsidRDefault="008F3B43" w:rsidP="008F3B43">
      <w:pPr>
        <w:tabs>
          <w:tab w:val="left" w:pos="709"/>
        </w:tabs>
        <w:ind w:left="851" w:right="851"/>
        <w:jc w:val="both"/>
        <w:rPr>
          <w:rFonts w:ascii="Palatino Linotype" w:hAnsi="Palatino Linotype" w:cs="Arial"/>
          <w:bCs/>
          <w:i/>
        </w:rPr>
      </w:pPr>
      <w:r w:rsidRPr="00105037">
        <w:rPr>
          <w:rFonts w:ascii="Palatino Linotype" w:hAnsi="Palatino Linotype" w:cs="Arial"/>
          <w:bCs/>
          <w:i/>
        </w:rPr>
        <w:t xml:space="preserve">I. </w:t>
      </w:r>
      <w:r w:rsidRPr="00105037">
        <w:rPr>
          <w:rFonts w:ascii="Palatino Linotype" w:hAnsi="Palatino Linotype" w:cs="Arial"/>
          <w:bCs/>
          <w:i/>
        </w:rPr>
        <w:tab/>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w:t>
      </w:r>
      <w:r w:rsidRPr="00105037">
        <w:rPr>
          <w:rFonts w:ascii="Palatino Linotype" w:hAnsi="Palatino Linotype" w:cs="Arial"/>
          <w:bCs/>
          <w:i/>
        </w:rPr>
        <w:lastRenderedPageBreak/>
        <w:t>ejercicio de sus facultades, competencias o funciones, la ley determinará los supuestos específicos bajo los cuales procederá la declaración de inexistencia de la información.</w:t>
      </w:r>
    </w:p>
    <w:p w14:paraId="0160821A" w14:textId="77777777" w:rsidR="008F3B43" w:rsidRPr="00105037" w:rsidRDefault="008F3B43" w:rsidP="008F3B43">
      <w:pPr>
        <w:tabs>
          <w:tab w:val="left" w:pos="709"/>
        </w:tabs>
        <w:spacing w:line="480" w:lineRule="auto"/>
        <w:jc w:val="both"/>
        <w:rPr>
          <w:rFonts w:ascii="Palatino Linotype" w:hAnsi="Palatino Linotype" w:cs="Arial"/>
        </w:rPr>
      </w:pPr>
    </w:p>
    <w:p w14:paraId="6E6BE188" w14:textId="77777777" w:rsidR="008F3B43" w:rsidRPr="001A687B" w:rsidRDefault="008F3B43" w:rsidP="008F3B43">
      <w:pPr>
        <w:tabs>
          <w:tab w:val="left" w:pos="709"/>
        </w:tabs>
        <w:spacing w:line="360" w:lineRule="auto"/>
        <w:jc w:val="both"/>
        <w:rPr>
          <w:rFonts w:ascii="Palatino Linotype" w:hAnsi="Palatino Linotype" w:cs="Arial"/>
        </w:rPr>
      </w:pPr>
      <w:r w:rsidRPr="001A687B">
        <w:rPr>
          <w:rFonts w:ascii="Palatino Linotype" w:hAnsi="Palatino Linotype" w:cs="Arial"/>
        </w:rPr>
        <w:t xml:space="preserve">Ahora bien, en atención a lo dispuesto por los artículos 3, fracción XI y 12 </w:t>
      </w:r>
      <w:r w:rsidRPr="001A687B">
        <w:rPr>
          <w:rFonts w:ascii="Palatino Linotype" w:hAnsi="Palatino Linotype" w:cs="Arial"/>
          <w:bCs/>
        </w:rPr>
        <w:t>de la Ley de Transparencia y Acceso a la Información Pública del Estado de México y Municipios</w:t>
      </w:r>
      <w:r w:rsidRPr="001A687B">
        <w:rPr>
          <w:rFonts w:ascii="Palatino Linotype" w:hAnsi="Palatino Linotype" w:cs="Arial"/>
        </w:rPr>
        <w:t>, los cuales son del tenor literal siguiente:</w:t>
      </w:r>
    </w:p>
    <w:p w14:paraId="3BB80030" w14:textId="77777777" w:rsidR="008F3B43" w:rsidRPr="00105037" w:rsidRDefault="008F3B43" w:rsidP="008F3B43">
      <w:pPr>
        <w:tabs>
          <w:tab w:val="left" w:pos="709"/>
        </w:tabs>
        <w:spacing w:line="360" w:lineRule="auto"/>
        <w:jc w:val="both"/>
        <w:rPr>
          <w:rFonts w:ascii="Palatino Linotype" w:hAnsi="Palatino Linotype" w:cs="Arial"/>
        </w:rPr>
      </w:pPr>
    </w:p>
    <w:p w14:paraId="1CEC1851" w14:textId="77777777" w:rsidR="008F3B43" w:rsidRPr="00105037" w:rsidRDefault="008F3B43" w:rsidP="008F3B43">
      <w:pPr>
        <w:ind w:left="851" w:right="851"/>
        <w:jc w:val="both"/>
        <w:rPr>
          <w:rFonts w:ascii="Palatino Linotype" w:hAnsi="Palatino Linotype" w:cs="Arial"/>
          <w:i/>
        </w:rPr>
      </w:pPr>
      <w:r w:rsidRPr="00105037">
        <w:rPr>
          <w:rFonts w:ascii="Palatino Linotype" w:hAnsi="Palatino Linotype" w:cs="Arial"/>
          <w:b/>
          <w:bCs/>
          <w:i/>
        </w:rPr>
        <w:t xml:space="preserve">“Artículo 3.- </w:t>
      </w:r>
      <w:r w:rsidRPr="00105037">
        <w:rPr>
          <w:rFonts w:ascii="Palatino Linotype" w:hAnsi="Palatino Linotype" w:cs="Arial"/>
          <w:i/>
        </w:rPr>
        <w:t>Para los efectos de la presente Ley se entenderá por:</w:t>
      </w:r>
    </w:p>
    <w:p w14:paraId="286D9DF7" w14:textId="77777777" w:rsidR="008F3B43" w:rsidRPr="00105037" w:rsidRDefault="008F3B43" w:rsidP="008F3B43">
      <w:pPr>
        <w:ind w:left="851" w:right="851"/>
        <w:jc w:val="both"/>
        <w:rPr>
          <w:rFonts w:ascii="Palatino Linotype" w:hAnsi="Palatino Linotype" w:cs="Arial"/>
          <w:i/>
        </w:rPr>
      </w:pPr>
      <w:r w:rsidRPr="00105037">
        <w:rPr>
          <w:rFonts w:ascii="Palatino Linotype" w:hAnsi="Palatino Linotype" w:cs="Arial"/>
          <w:i/>
        </w:rPr>
        <w:t>…</w:t>
      </w:r>
    </w:p>
    <w:p w14:paraId="1051CB99" w14:textId="77777777" w:rsidR="008F3B43" w:rsidRPr="00105037" w:rsidRDefault="008F3B43" w:rsidP="008F3B43">
      <w:pPr>
        <w:ind w:left="851" w:right="851"/>
        <w:jc w:val="both"/>
        <w:rPr>
          <w:rFonts w:ascii="Palatino Linotype" w:hAnsi="Palatino Linotype" w:cs="Arial"/>
          <w:i/>
        </w:rPr>
      </w:pPr>
      <w:r w:rsidRPr="00105037">
        <w:rPr>
          <w:rFonts w:ascii="Palatino Linotype" w:hAnsi="Palatino Linotype" w:cs="Arial"/>
          <w:b/>
          <w:i/>
        </w:rPr>
        <w:t>XI.</w:t>
      </w:r>
      <w:r w:rsidRPr="00105037">
        <w:rPr>
          <w:rFonts w:ascii="Palatino Linotype" w:hAnsi="Palatino Linotype" w:cs="Arial"/>
          <w:i/>
        </w:rPr>
        <w:t xml:space="preserve"> </w:t>
      </w:r>
      <w:r w:rsidRPr="00105037">
        <w:rPr>
          <w:rFonts w:ascii="Palatino Linotype" w:hAnsi="Palatino Linotype" w:cs="Arial"/>
          <w:b/>
          <w:i/>
        </w:rPr>
        <w:t>Documento:</w:t>
      </w:r>
      <w:r w:rsidRPr="00105037">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w:t>
      </w:r>
      <w:r w:rsidRPr="00105037">
        <w:rPr>
          <w:rFonts w:ascii="Palatino Linotype" w:hAnsi="Palatino Linotype" w:cs="Arial"/>
          <w:b/>
          <w:i/>
          <w:u w:val="single"/>
        </w:rPr>
        <w:t>cualquier otro registro que documente el ejercicio de las facultades, funciones y competencias de los sujetos obligados, sus servidores públicos e integrantes, sin importar su fuente o fecha de elaboración.</w:t>
      </w:r>
      <w:r w:rsidRPr="00105037">
        <w:rPr>
          <w:rFonts w:ascii="Palatino Linotype" w:hAnsi="Palatino Linotype" w:cs="Arial"/>
          <w:i/>
        </w:rPr>
        <w:t xml:space="preserve"> Los documentos podrán estar en cualquier medio, sea escrito, impreso, sonoro, visual, electrónico, informático u holográfico;</w:t>
      </w:r>
    </w:p>
    <w:p w14:paraId="2CFC6F45" w14:textId="77777777" w:rsidR="008F3B43" w:rsidRPr="00105037" w:rsidRDefault="008F3B43" w:rsidP="008F3B43">
      <w:pPr>
        <w:ind w:left="851" w:right="851"/>
        <w:jc w:val="both"/>
        <w:rPr>
          <w:rFonts w:ascii="Palatino Linotype" w:hAnsi="Palatino Linotype" w:cs="Arial"/>
          <w:i/>
        </w:rPr>
      </w:pPr>
    </w:p>
    <w:p w14:paraId="6B4576DE" w14:textId="77777777" w:rsidR="008F3B43" w:rsidRPr="00105037" w:rsidRDefault="008F3B43" w:rsidP="008F3B43">
      <w:pPr>
        <w:autoSpaceDE w:val="0"/>
        <w:autoSpaceDN w:val="0"/>
        <w:adjustRightInd w:val="0"/>
        <w:ind w:left="851" w:right="851"/>
        <w:jc w:val="both"/>
        <w:rPr>
          <w:rFonts w:ascii="Palatino Linotype" w:hAnsi="Palatino Linotype" w:cs="Arial"/>
          <w:bCs/>
          <w:i/>
        </w:rPr>
      </w:pPr>
      <w:r w:rsidRPr="00105037">
        <w:rPr>
          <w:rFonts w:ascii="Palatino Linotype" w:hAnsi="Palatino Linotype" w:cs="Arial"/>
          <w:b/>
          <w:bCs/>
          <w:i/>
        </w:rPr>
        <w:t>Artículo 4.</w:t>
      </w:r>
      <w:r w:rsidRPr="00105037">
        <w:rPr>
          <w:rFonts w:ascii="Palatino Linotype" w:hAnsi="Palatino Linotype" w:cs="Arial"/>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2EE0374" w14:textId="77777777" w:rsidR="008F3B43" w:rsidRPr="00105037" w:rsidRDefault="008F3B43" w:rsidP="008F3B43">
      <w:pPr>
        <w:autoSpaceDE w:val="0"/>
        <w:autoSpaceDN w:val="0"/>
        <w:adjustRightInd w:val="0"/>
        <w:ind w:left="851" w:right="851"/>
        <w:jc w:val="both"/>
        <w:rPr>
          <w:rFonts w:ascii="Palatino Linotype" w:hAnsi="Palatino Linotype" w:cs="Arial"/>
          <w:bCs/>
          <w:i/>
        </w:rPr>
      </w:pPr>
      <w:r w:rsidRPr="00105037">
        <w:rPr>
          <w:rFonts w:ascii="Palatino Linotype" w:hAnsi="Palatino Linotype" w:cs="Arial"/>
          <w:b/>
          <w:bCs/>
          <w:i/>
          <w:u w:val="single"/>
        </w:rPr>
        <w:t>Toda la información generada, obtenida, adquirida, transformada, administrada o en posesión de los sujetos obligados es pública y accesible de manera permanente a cualquier persona,</w:t>
      </w:r>
      <w:r w:rsidRPr="00105037">
        <w:rPr>
          <w:rFonts w:ascii="Palatino Linotype" w:hAnsi="Palatino Linotype" w:cs="Arial"/>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0076D0E" w14:textId="77777777" w:rsidR="008F3B43" w:rsidRPr="00105037" w:rsidRDefault="008F3B43" w:rsidP="008F3B43">
      <w:pPr>
        <w:autoSpaceDE w:val="0"/>
        <w:autoSpaceDN w:val="0"/>
        <w:adjustRightInd w:val="0"/>
        <w:ind w:left="851" w:right="851"/>
        <w:jc w:val="both"/>
        <w:rPr>
          <w:rFonts w:ascii="Palatino Linotype" w:hAnsi="Palatino Linotype" w:cs="Arial"/>
          <w:bCs/>
          <w:i/>
        </w:rPr>
      </w:pPr>
      <w:r w:rsidRPr="00105037">
        <w:rPr>
          <w:rFonts w:ascii="Palatino Linotype" w:hAnsi="Palatino Linotype" w:cs="Arial"/>
          <w:bCs/>
          <w:i/>
        </w:rPr>
        <w:lastRenderedPageBreak/>
        <w:t>Los sujetos obligados deben poner en práctica, políticas y programas de acceso a la información que se apeguen a criterios de publicidad, veracidad, oportunidad, precisión y suficiencia en beneficio de los solicitantes.</w:t>
      </w:r>
    </w:p>
    <w:p w14:paraId="17EF8BDA" w14:textId="77777777" w:rsidR="008F3B43" w:rsidRPr="00105037" w:rsidRDefault="008F3B43" w:rsidP="008F3B43">
      <w:pPr>
        <w:ind w:left="851" w:right="851"/>
        <w:jc w:val="both"/>
        <w:rPr>
          <w:rFonts w:ascii="Palatino Linotype" w:hAnsi="Palatino Linotype" w:cs="Arial"/>
          <w:i/>
        </w:rPr>
      </w:pPr>
    </w:p>
    <w:p w14:paraId="5BD4F4E6" w14:textId="77777777" w:rsidR="008F3B43" w:rsidRPr="00105037" w:rsidRDefault="008F3B43" w:rsidP="008F3B43">
      <w:pPr>
        <w:ind w:left="851" w:right="851"/>
        <w:jc w:val="both"/>
        <w:rPr>
          <w:rFonts w:ascii="Palatino Linotype" w:hAnsi="Palatino Linotype" w:cs="Arial"/>
          <w:i/>
        </w:rPr>
      </w:pPr>
      <w:r w:rsidRPr="00105037">
        <w:rPr>
          <w:rFonts w:ascii="Palatino Linotype" w:hAnsi="Palatino Linotype" w:cs="Arial"/>
          <w:b/>
          <w:i/>
        </w:rPr>
        <w:t>Artículo 12.</w:t>
      </w:r>
      <w:r w:rsidRPr="00105037">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13C3F911" w14:textId="77777777" w:rsidR="008F3B43" w:rsidRPr="00105037" w:rsidRDefault="008F3B43" w:rsidP="008F3B43">
      <w:pPr>
        <w:ind w:left="851" w:right="851"/>
        <w:jc w:val="both"/>
        <w:rPr>
          <w:rFonts w:ascii="Palatino Linotype" w:hAnsi="Palatino Linotype" w:cs="Arial"/>
          <w:i/>
        </w:rPr>
      </w:pPr>
    </w:p>
    <w:p w14:paraId="6036CF06" w14:textId="77777777" w:rsidR="008F3B43" w:rsidRPr="00105037" w:rsidRDefault="008F3B43" w:rsidP="008F3B43">
      <w:pPr>
        <w:ind w:left="851" w:right="851"/>
        <w:jc w:val="both"/>
        <w:rPr>
          <w:rFonts w:ascii="Palatino Linotype" w:hAnsi="Palatino Linotype" w:cs="Arial"/>
          <w:i/>
          <w:u w:val="single"/>
        </w:rPr>
      </w:pPr>
      <w:r w:rsidRPr="00105037">
        <w:rPr>
          <w:rFonts w:ascii="Palatino Linotype" w:hAnsi="Palatino Linotype" w:cs="Arial"/>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105037">
        <w:rPr>
          <w:rFonts w:ascii="Palatino Linotype" w:hAnsi="Palatino Linotype" w:cs="Arial"/>
          <w:i/>
        </w:rPr>
        <w:t>.”</w:t>
      </w:r>
    </w:p>
    <w:p w14:paraId="31B10ED1" w14:textId="77777777" w:rsidR="008F3B43" w:rsidRPr="00105037" w:rsidRDefault="008F3B43" w:rsidP="008F3B43">
      <w:pPr>
        <w:ind w:left="851" w:right="851"/>
        <w:jc w:val="right"/>
        <w:rPr>
          <w:rFonts w:ascii="Palatino Linotype" w:hAnsi="Palatino Linotype" w:cs="Arial"/>
        </w:rPr>
      </w:pPr>
    </w:p>
    <w:p w14:paraId="70924881" w14:textId="77777777" w:rsidR="008F3B43" w:rsidRPr="00105037" w:rsidRDefault="008F3B43" w:rsidP="008F3B43">
      <w:pPr>
        <w:ind w:left="851" w:right="851"/>
        <w:jc w:val="right"/>
        <w:rPr>
          <w:rFonts w:ascii="Palatino Linotype" w:hAnsi="Palatino Linotype" w:cs="Arial"/>
        </w:rPr>
      </w:pPr>
      <w:r w:rsidRPr="00105037">
        <w:rPr>
          <w:rFonts w:ascii="Palatino Linotype" w:hAnsi="Palatino Linotype" w:cs="Arial"/>
        </w:rPr>
        <w:t>[Énfasis añadido]</w:t>
      </w:r>
    </w:p>
    <w:p w14:paraId="36F4823D" w14:textId="77777777" w:rsidR="008F3B43" w:rsidRPr="00105037" w:rsidRDefault="008F3B43" w:rsidP="008F3B43">
      <w:pPr>
        <w:spacing w:line="360" w:lineRule="auto"/>
        <w:jc w:val="both"/>
        <w:rPr>
          <w:rFonts w:ascii="Palatino Linotype" w:hAnsi="Palatino Linotype" w:cs="Arial"/>
        </w:rPr>
      </w:pPr>
    </w:p>
    <w:p w14:paraId="5D351DEC" w14:textId="77777777" w:rsidR="008F3B43" w:rsidRDefault="008F3B43" w:rsidP="008F3B43">
      <w:pPr>
        <w:spacing w:line="360" w:lineRule="auto"/>
        <w:jc w:val="both"/>
        <w:rPr>
          <w:rFonts w:ascii="Palatino Linotype" w:hAnsi="Palatino Linotype" w:cs="Arial"/>
        </w:rPr>
      </w:pPr>
      <w:r w:rsidRPr="001A687B">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59C9D6AD" w14:textId="77777777" w:rsidR="008F3B43" w:rsidRDefault="008F3B43" w:rsidP="008F3B43">
      <w:pPr>
        <w:autoSpaceDE w:val="0"/>
        <w:autoSpaceDN w:val="0"/>
        <w:adjustRightInd w:val="0"/>
        <w:spacing w:line="360" w:lineRule="auto"/>
        <w:jc w:val="both"/>
        <w:rPr>
          <w:rFonts w:ascii="Palatino Linotype" w:hAnsi="Palatino Linotype" w:cs="Arial"/>
          <w:lang w:val="es-ES"/>
        </w:rPr>
      </w:pPr>
    </w:p>
    <w:p w14:paraId="2F3D92ED" w14:textId="77777777" w:rsidR="008F3B43" w:rsidRPr="00B354D4" w:rsidRDefault="008F3B43" w:rsidP="008F3B43">
      <w:pPr>
        <w:tabs>
          <w:tab w:val="left" w:pos="7938"/>
        </w:tabs>
        <w:spacing w:line="360" w:lineRule="auto"/>
        <w:jc w:val="both"/>
        <w:rPr>
          <w:rFonts w:ascii="Palatino Linotype" w:hAnsi="Palatino Linotype" w:cs="Arial"/>
          <w:lang w:val="es-MX" w:eastAsia="es-MX"/>
        </w:rPr>
      </w:pPr>
      <w:r w:rsidRPr="00B354D4">
        <w:rPr>
          <w:rFonts w:ascii="Palatino Linotype" w:hAnsi="Palatino Linotype" w:cs="Arial"/>
          <w:lang w:val="es-MX" w:eastAsia="es-MX"/>
        </w:rPr>
        <w:t xml:space="preserve">En ese orden de ideas, respecto a la procedencia del cambio de modalidad, el numeral 158 de la Ley de Transparencia y Acceso a la Información Pública del Estado de México y Municipios, señala que cuando lo determine el </w:t>
      </w:r>
      <w:r w:rsidRPr="00B354D4">
        <w:rPr>
          <w:rFonts w:ascii="Palatino Linotype" w:hAnsi="Palatino Linotype" w:cs="Arial"/>
          <w:b/>
          <w:lang w:val="es-MX" w:eastAsia="es-MX"/>
        </w:rPr>
        <w:t>Sujeto Obligado</w:t>
      </w:r>
      <w:r w:rsidRPr="00B354D4">
        <w:rPr>
          <w:rFonts w:ascii="Palatino Linotype" w:hAnsi="Palatino Linotype" w:cs="Arial"/>
          <w:lang w:val="es-MX" w:eastAsia="es-MX"/>
        </w:rPr>
        <w:t xml:space="preserve"> podrá solicitar el cambio de modalidad a consulta directa, en el supuesto de que la información se encuentre en su posesión y esta implique análisis, estudio o procesamiento de documentos y </w:t>
      </w:r>
      <w:r w:rsidRPr="00B354D4">
        <w:rPr>
          <w:rFonts w:ascii="Palatino Linotype" w:hAnsi="Palatino Linotype" w:cs="Arial"/>
          <w:b/>
          <w:lang w:val="es-MX" w:eastAsia="es-MX"/>
        </w:rPr>
        <w:t>cuya entrega o reproducción sobrepase las capacidades técnicas,</w:t>
      </w:r>
      <w:r w:rsidRPr="00B354D4">
        <w:rPr>
          <w:rFonts w:ascii="Palatino Linotype" w:hAnsi="Palatino Linotype" w:cs="Arial"/>
          <w:lang w:val="es-MX" w:eastAsia="es-MX"/>
        </w:rPr>
        <w:t xml:space="preserve"> </w:t>
      </w:r>
      <w:r w:rsidRPr="00B354D4">
        <w:rPr>
          <w:rFonts w:ascii="Palatino Linotype" w:hAnsi="Palatino Linotype" w:cs="Arial"/>
          <w:b/>
          <w:lang w:val="es-MX" w:eastAsia="es-MX"/>
        </w:rPr>
        <w:lastRenderedPageBreak/>
        <w:t>administrativas</w:t>
      </w:r>
      <w:r w:rsidRPr="00B354D4">
        <w:rPr>
          <w:rFonts w:ascii="Palatino Linotype" w:hAnsi="Palatino Linotype" w:cs="Arial"/>
          <w:lang w:val="es-MX" w:eastAsia="es-MX"/>
        </w:rPr>
        <w:t xml:space="preserve"> y </w:t>
      </w:r>
      <w:r w:rsidRPr="00B354D4">
        <w:rPr>
          <w:rFonts w:ascii="Palatino Linotype" w:hAnsi="Palatino Linotype" w:cs="Arial"/>
          <w:b/>
          <w:lang w:val="es-MX" w:eastAsia="es-MX"/>
        </w:rPr>
        <w:t>humanas</w:t>
      </w:r>
      <w:r w:rsidRPr="00B354D4">
        <w:rPr>
          <w:rFonts w:ascii="Palatino Linotype" w:hAnsi="Palatino Linotype" w:cs="Arial"/>
          <w:lang w:val="es-MX" w:eastAsia="es-MX"/>
        </w:rPr>
        <w:t>, para el cumplimiento de las obligaciones de transparencia,</w:t>
      </w:r>
      <w:r w:rsidRPr="00B354D4">
        <w:rPr>
          <w:rFonts w:ascii="Palatino Linotype" w:hAnsi="Palatino Linotype" w:cs="Arial"/>
          <w:b/>
          <w:lang w:val="es-MX" w:eastAsia="es-MX"/>
        </w:rPr>
        <w:t xml:space="preserve"> no siendo óbice mencionar que dicho cambio de modalidad de entrega deberá de estar debidamente fundado y motivado</w:t>
      </w:r>
      <w:r w:rsidRPr="00B354D4">
        <w:rPr>
          <w:rFonts w:ascii="Palatino Linotype" w:hAnsi="Palatino Linotype" w:cs="Arial"/>
          <w:lang w:val="es-MX" w:eastAsia="es-MX"/>
        </w:rPr>
        <w:t>, en el cual se expliquen las razones o motivos del cambio, exceptuando la información clasificada, la cual se deberá de respaldar de igual manera por un acuerdo de clasificación.</w:t>
      </w:r>
    </w:p>
    <w:p w14:paraId="683A4D09" w14:textId="77777777" w:rsidR="008F3B43" w:rsidRPr="00B354D4" w:rsidRDefault="008F3B43" w:rsidP="008F3B43">
      <w:pPr>
        <w:tabs>
          <w:tab w:val="left" w:pos="7938"/>
        </w:tabs>
        <w:spacing w:line="360" w:lineRule="auto"/>
        <w:jc w:val="both"/>
        <w:rPr>
          <w:rFonts w:ascii="Palatino Linotype" w:hAnsi="Palatino Linotype" w:cs="Arial"/>
          <w:lang w:val="es-MX" w:eastAsia="es-MX"/>
        </w:rPr>
      </w:pPr>
    </w:p>
    <w:p w14:paraId="4B504A7E" w14:textId="5027F60C" w:rsidR="008F3B43" w:rsidRPr="00101B6B" w:rsidRDefault="008F3B43" w:rsidP="00101B6B">
      <w:pPr>
        <w:tabs>
          <w:tab w:val="left" w:pos="7938"/>
        </w:tabs>
        <w:spacing w:line="360" w:lineRule="auto"/>
        <w:jc w:val="both"/>
        <w:rPr>
          <w:rFonts w:ascii="Palatino Linotype" w:hAnsi="Palatino Linotype" w:cs="Arial"/>
          <w:lang w:val="es-MX" w:eastAsia="es-MX"/>
        </w:rPr>
      </w:pPr>
      <w:r w:rsidRPr="00B354D4">
        <w:rPr>
          <w:rFonts w:ascii="Palatino Linotype" w:hAnsi="Palatino Linotype" w:cs="Arial"/>
          <w:lang w:val="es-MX" w:eastAsia="es-MX"/>
        </w:rPr>
        <w:t xml:space="preserve">Requisitos de motivación y fundamentación que </w:t>
      </w:r>
      <w:r w:rsidRPr="00B354D4">
        <w:rPr>
          <w:rFonts w:ascii="Palatino Linotype" w:hAnsi="Palatino Linotype" w:cs="Arial"/>
          <w:b/>
          <w:lang w:val="es-MX" w:eastAsia="es-MX"/>
        </w:rPr>
        <w:t>no se encuentran cumplidos</w:t>
      </w:r>
      <w:r w:rsidRPr="00B354D4">
        <w:rPr>
          <w:rFonts w:ascii="Palatino Linotype" w:hAnsi="Palatino Linotype" w:cs="Arial"/>
          <w:lang w:val="es-MX" w:eastAsia="es-MX"/>
        </w:rPr>
        <w:t xml:space="preserve">, atendiendo que, no preciso las circunstancias que ocasionan las imposibilidades humanas ni materiales, al ser omiso en informar la cantidad de servidores públicos encargados de la búsqueda de la información, los equipos informáticos con los que dispone (computadoras, escáneres y/o copiadoras). De igual manera, en lo que corresponde a las incapacidades técnicas, </w:t>
      </w:r>
      <w:r w:rsidRPr="00B354D4">
        <w:rPr>
          <w:rFonts w:ascii="Palatino Linotype" w:hAnsi="Palatino Linotype" w:cs="Arial"/>
          <w:b/>
          <w:bCs/>
          <w:u w:val="single"/>
          <w:lang w:val="es-MX" w:eastAsia="es-MX"/>
        </w:rPr>
        <w:t>no precisa la cantidad de fojas, ni la calidad en que serían digitalizados</w:t>
      </w:r>
      <w:r w:rsidRPr="0022460F">
        <w:rPr>
          <w:rFonts w:ascii="Palatino Linotype" w:hAnsi="Palatino Linotype" w:cs="Arial"/>
          <w:b/>
          <w:bCs/>
          <w:u w:val="single"/>
          <w:lang w:val="es-MX" w:eastAsia="es-MX"/>
        </w:rPr>
        <w:t xml:space="preserve">, ya que únicamente señaló </w:t>
      </w:r>
      <w:r w:rsidR="00737EB2" w:rsidRPr="00737EB2">
        <w:rPr>
          <w:rFonts w:ascii="Palatino Linotype" w:hAnsi="Palatino Linotype" w:cs="Arial"/>
          <w:b/>
          <w:bCs/>
          <w:u w:val="single"/>
          <w:lang w:val="es-MX" w:eastAsia="es-MX"/>
        </w:rPr>
        <w:t xml:space="preserve">imposibilidad de entregar la información en la modalidad </w:t>
      </w:r>
      <w:r w:rsidR="00737EB2">
        <w:rPr>
          <w:rFonts w:ascii="Palatino Linotype" w:hAnsi="Palatino Linotype" w:cs="Arial"/>
          <w:b/>
          <w:bCs/>
          <w:u w:val="single"/>
          <w:lang w:val="es-MX" w:eastAsia="es-MX"/>
        </w:rPr>
        <w:t>solicitada</w:t>
      </w:r>
      <w:r>
        <w:rPr>
          <w:rFonts w:ascii="Palatino Linotype" w:hAnsi="Palatino Linotype" w:cs="Arial"/>
          <w:lang w:val="es-ES"/>
        </w:rPr>
        <w:t xml:space="preserve">, </w:t>
      </w:r>
      <w:r w:rsidRPr="0022460F">
        <w:rPr>
          <w:rFonts w:ascii="Palatino Linotype" w:hAnsi="Palatino Linotype" w:cs="Arial"/>
          <w:u w:val="single"/>
          <w:lang w:val="es-ES"/>
        </w:rPr>
        <w:t>siendo omiso</w:t>
      </w:r>
      <w:r w:rsidR="00101B6B">
        <w:rPr>
          <w:rFonts w:ascii="Palatino Linotype" w:hAnsi="Palatino Linotype" w:cs="Arial"/>
          <w:u w:val="single"/>
          <w:lang w:val="es-ES"/>
        </w:rPr>
        <w:t xml:space="preserve"> además</w:t>
      </w:r>
      <w:r w:rsidRPr="0022460F">
        <w:rPr>
          <w:rFonts w:ascii="Palatino Linotype" w:hAnsi="Palatino Linotype" w:cs="Arial"/>
          <w:u w:val="single"/>
          <w:lang w:val="es-ES"/>
        </w:rPr>
        <w:t xml:space="preserve"> en señalar la persona que atenderá a la parte Recurrente</w:t>
      </w:r>
      <w:r w:rsidRPr="00302334">
        <w:rPr>
          <w:rFonts w:ascii="Palatino Linotype" w:hAnsi="Palatino Linotype" w:cs="Arial"/>
          <w:lang w:val="es-ES"/>
        </w:rPr>
        <w:t>.</w:t>
      </w:r>
    </w:p>
    <w:p w14:paraId="6246B42A" w14:textId="77777777" w:rsidR="008F3B43" w:rsidRPr="00690418" w:rsidRDefault="008F3B43" w:rsidP="008F3B43">
      <w:pPr>
        <w:tabs>
          <w:tab w:val="left" w:pos="7938"/>
        </w:tabs>
        <w:spacing w:line="360" w:lineRule="auto"/>
        <w:jc w:val="both"/>
        <w:rPr>
          <w:rFonts w:ascii="Palatino Linotype" w:eastAsiaTheme="minorHAnsi" w:hAnsi="Palatino Linotype" w:cs="Arial"/>
          <w:lang w:val="es-MX"/>
        </w:rPr>
      </w:pPr>
    </w:p>
    <w:p w14:paraId="4D7A9AC8" w14:textId="77777777" w:rsidR="008F3B43" w:rsidRDefault="008F3B43" w:rsidP="008F3B43">
      <w:pPr>
        <w:spacing w:line="360" w:lineRule="auto"/>
        <w:contextualSpacing/>
        <w:jc w:val="both"/>
        <w:rPr>
          <w:rFonts w:ascii="Palatino Linotype" w:eastAsia="MS Mincho" w:hAnsi="Palatino Linotype" w:cs="Arial"/>
        </w:rPr>
      </w:pPr>
      <w:r w:rsidRPr="00690418">
        <w:rPr>
          <w:rFonts w:ascii="Palatino Linotype" w:hAnsi="Palatino Linotype"/>
        </w:rPr>
        <w:t xml:space="preserve">Por lo tanto, derivado de lo señalado en la interposición de los recursos de revisión la actuación del </w:t>
      </w:r>
      <w:r w:rsidRPr="00690418">
        <w:rPr>
          <w:rFonts w:ascii="Palatino Linotype" w:hAnsi="Palatino Linotype"/>
          <w:b/>
        </w:rPr>
        <w:t xml:space="preserve">Sujeto Obligado </w:t>
      </w:r>
      <w:r w:rsidRPr="00690418">
        <w:rPr>
          <w:rFonts w:ascii="Palatino Linotype" w:eastAsia="MS Mincho" w:hAnsi="Palatino Linotype" w:cs="Arial"/>
        </w:rPr>
        <w:t xml:space="preserve">constituye una afectación al derecho humano de acceso a la información pública del particular, toda vez que pretendió cambiar la modalidad de entrega de la información. </w:t>
      </w:r>
    </w:p>
    <w:p w14:paraId="7390B73B" w14:textId="77777777" w:rsidR="008F3B43" w:rsidRDefault="008F3B43" w:rsidP="008F3B43">
      <w:pPr>
        <w:spacing w:line="360" w:lineRule="auto"/>
        <w:contextualSpacing/>
        <w:jc w:val="both"/>
        <w:rPr>
          <w:rFonts w:ascii="Palatino Linotype" w:eastAsia="MS Mincho" w:hAnsi="Palatino Linotype" w:cs="Arial"/>
        </w:rPr>
      </w:pPr>
    </w:p>
    <w:p w14:paraId="11D244B4" w14:textId="77777777" w:rsidR="008F3B43" w:rsidRPr="0022460F" w:rsidRDefault="008F3B43" w:rsidP="008F3B43">
      <w:pPr>
        <w:tabs>
          <w:tab w:val="left" w:pos="7938"/>
        </w:tabs>
        <w:spacing w:line="360" w:lineRule="auto"/>
        <w:jc w:val="both"/>
        <w:rPr>
          <w:rFonts w:ascii="Palatino Linotype" w:hAnsi="Palatino Linotype" w:cs="Arial"/>
          <w:lang w:val="es-MX" w:eastAsia="es-MX"/>
        </w:rPr>
      </w:pPr>
      <w:r w:rsidRPr="0022460F">
        <w:rPr>
          <w:rFonts w:ascii="Palatino Linotype" w:hAnsi="Palatino Linotype" w:cs="Arial"/>
          <w:lang w:val="es-MX" w:eastAsia="es-MX"/>
        </w:rPr>
        <w:t xml:space="preserve">Ante las reiteradas omisiones del </w:t>
      </w:r>
      <w:r w:rsidRPr="0022460F">
        <w:rPr>
          <w:rFonts w:ascii="Palatino Linotype" w:hAnsi="Palatino Linotype" w:cs="Arial"/>
          <w:b/>
          <w:bCs/>
          <w:lang w:val="es-MX" w:eastAsia="es-MX"/>
        </w:rPr>
        <w:t>Sujeto Obligado</w:t>
      </w:r>
      <w:r w:rsidRPr="0022460F">
        <w:rPr>
          <w:rFonts w:ascii="Palatino Linotype" w:hAnsi="Palatino Linotype" w:cs="Arial"/>
          <w:lang w:val="es-MX" w:eastAsia="es-MX"/>
        </w:rPr>
        <w:t xml:space="preserve"> de tutelar el derecho de acceso a la información de la parte </w:t>
      </w:r>
      <w:r w:rsidRPr="0022460F">
        <w:rPr>
          <w:rFonts w:ascii="Palatino Linotype" w:hAnsi="Palatino Linotype" w:cs="Arial"/>
          <w:b/>
          <w:bCs/>
          <w:lang w:val="es-MX" w:eastAsia="es-MX"/>
        </w:rPr>
        <w:t>Recurrente</w:t>
      </w:r>
      <w:r w:rsidRPr="0022460F">
        <w:rPr>
          <w:rFonts w:ascii="Palatino Linotype" w:hAnsi="Palatino Linotype" w:cs="Arial"/>
          <w:lang w:val="es-MX" w:eastAsia="es-MX"/>
        </w:rPr>
        <w:t xml:space="preserve">, se acredita el incumplimiento a los artículos 158 y 164 de la Ley de Transparencia Local, los cuales establecen los supuestos de </w:t>
      </w:r>
      <w:r w:rsidRPr="0022460F">
        <w:rPr>
          <w:rFonts w:ascii="Palatino Linotype" w:hAnsi="Palatino Linotype" w:cs="Arial"/>
          <w:lang w:val="es-MX" w:eastAsia="es-MX"/>
        </w:rPr>
        <w:lastRenderedPageBreak/>
        <w:t>procedencia del cambio de modalidad, preceptos que se citan a continuación para pronta referencia:</w:t>
      </w:r>
    </w:p>
    <w:p w14:paraId="4AA26104" w14:textId="77777777" w:rsidR="008F3B43" w:rsidRPr="0022460F" w:rsidRDefault="008F3B43" w:rsidP="008F3B43">
      <w:pPr>
        <w:tabs>
          <w:tab w:val="left" w:pos="7938"/>
        </w:tabs>
        <w:spacing w:line="360" w:lineRule="auto"/>
        <w:jc w:val="both"/>
        <w:rPr>
          <w:rFonts w:ascii="Palatino Linotype" w:hAnsi="Palatino Linotype" w:cs="Arial"/>
          <w:lang w:val="es-MX" w:eastAsia="es-MX"/>
        </w:rPr>
      </w:pPr>
    </w:p>
    <w:p w14:paraId="5270B610" w14:textId="77777777" w:rsidR="008F3B43" w:rsidRPr="0022460F" w:rsidRDefault="008F3B43" w:rsidP="008F3B43">
      <w:pPr>
        <w:tabs>
          <w:tab w:val="left" w:pos="7938"/>
        </w:tabs>
        <w:spacing w:line="276" w:lineRule="auto"/>
        <w:ind w:left="567" w:right="616"/>
        <w:jc w:val="both"/>
        <w:rPr>
          <w:rFonts w:ascii="Palatino Linotype" w:hAnsi="Palatino Linotype" w:cs="Arial"/>
          <w:i/>
          <w:lang w:val="es-MX" w:eastAsia="es-MX"/>
        </w:rPr>
      </w:pPr>
      <w:r w:rsidRPr="0022460F">
        <w:rPr>
          <w:rFonts w:ascii="Palatino Linotype" w:hAnsi="Palatino Linotype" w:cs="Arial"/>
          <w:i/>
          <w:lang w:val="es-MX" w:eastAsia="es-MX"/>
        </w:rPr>
        <w:t>“</w:t>
      </w:r>
      <w:r w:rsidRPr="0022460F">
        <w:rPr>
          <w:rFonts w:ascii="Palatino Linotype" w:hAnsi="Palatino Linotype" w:cs="Arial"/>
          <w:b/>
          <w:i/>
          <w:lang w:val="es-MX" w:eastAsia="es-MX"/>
        </w:rPr>
        <w:t>Artículo 158.</w:t>
      </w:r>
      <w:r w:rsidRPr="0022460F">
        <w:rPr>
          <w:rFonts w:ascii="Palatino Linotype" w:hAnsi="Palatino Linotype" w:cs="Arial"/>
          <w:i/>
          <w:lang w:val="es-MX" w:eastAsia="es-MX"/>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w:t>
      </w:r>
      <w:r w:rsidRPr="0022460F">
        <w:rPr>
          <w:rFonts w:ascii="Palatino Linotype" w:hAnsi="Palatino Linotype" w:cs="Arial"/>
          <w:i/>
          <w:u w:val="single"/>
          <w:lang w:val="es-MX" w:eastAsia="es-MX"/>
        </w:rPr>
        <w:t>sujeto obligado</w:t>
      </w:r>
      <w:r w:rsidRPr="0022460F">
        <w:rPr>
          <w:rFonts w:ascii="Palatino Linotype" w:hAnsi="Palatino Linotype" w:cs="Arial"/>
          <w:i/>
          <w:lang w:val="es-MX" w:eastAsia="es-MX"/>
        </w:rPr>
        <w:t xml:space="preserve"> para cumplir con la solicitud, en los plazos establecidos para dichos efectos, se </w:t>
      </w:r>
      <w:r w:rsidRPr="0022460F">
        <w:rPr>
          <w:rFonts w:ascii="Palatino Linotype" w:hAnsi="Palatino Linotype" w:cs="Arial"/>
          <w:i/>
          <w:u w:val="single"/>
          <w:lang w:val="es-MX" w:eastAsia="es-MX"/>
        </w:rPr>
        <w:t>podrá poner a disposición del solicitante los documentos en consulta directa, salvo la información clasificada</w:t>
      </w:r>
      <w:r w:rsidRPr="0022460F">
        <w:rPr>
          <w:rFonts w:ascii="Palatino Linotype" w:hAnsi="Palatino Linotype" w:cs="Arial"/>
          <w:i/>
          <w:lang w:val="es-MX" w:eastAsia="es-MX"/>
        </w:rPr>
        <w:t xml:space="preserve">. </w:t>
      </w:r>
    </w:p>
    <w:p w14:paraId="490554F6" w14:textId="77777777" w:rsidR="008F3B43" w:rsidRPr="0022460F" w:rsidRDefault="008F3B43" w:rsidP="008F3B43">
      <w:pPr>
        <w:tabs>
          <w:tab w:val="left" w:pos="7938"/>
        </w:tabs>
        <w:spacing w:line="276" w:lineRule="auto"/>
        <w:ind w:left="567" w:right="616"/>
        <w:jc w:val="both"/>
        <w:rPr>
          <w:rFonts w:ascii="Palatino Linotype" w:hAnsi="Palatino Linotype" w:cs="Arial"/>
          <w:i/>
          <w:lang w:val="es-MX" w:eastAsia="es-MX"/>
        </w:rPr>
      </w:pPr>
      <w:r w:rsidRPr="0022460F">
        <w:rPr>
          <w:rFonts w:ascii="Palatino Linotype" w:hAnsi="Palatino Linotype" w:cs="Arial"/>
          <w:i/>
          <w:lang w:val="es-MX" w:eastAsia="es-MX"/>
        </w:rPr>
        <w:t>En todo caso, se facilitará su copia simple o certificada, así como su reproducción por cualquier medio disponible en las instalaciones del sujeto obligado o que, en su caso, aporte el solicitante.</w:t>
      </w:r>
    </w:p>
    <w:p w14:paraId="6C993057" w14:textId="77777777" w:rsidR="008F3B43" w:rsidRPr="0022460F" w:rsidRDefault="008F3B43" w:rsidP="008F3B43">
      <w:pPr>
        <w:tabs>
          <w:tab w:val="left" w:pos="7938"/>
        </w:tabs>
        <w:spacing w:line="276" w:lineRule="auto"/>
        <w:ind w:left="567" w:right="616"/>
        <w:jc w:val="both"/>
        <w:rPr>
          <w:rFonts w:ascii="Palatino Linotype" w:hAnsi="Palatino Linotype" w:cs="Arial"/>
          <w:i/>
          <w:lang w:val="es-MX" w:eastAsia="es-MX"/>
        </w:rPr>
      </w:pPr>
    </w:p>
    <w:p w14:paraId="4BE064AD" w14:textId="77777777" w:rsidR="008F3B43" w:rsidRPr="0022460F" w:rsidRDefault="008F3B43" w:rsidP="008F3B43">
      <w:pPr>
        <w:tabs>
          <w:tab w:val="left" w:pos="7938"/>
        </w:tabs>
        <w:spacing w:line="276" w:lineRule="auto"/>
        <w:ind w:left="567" w:right="616"/>
        <w:jc w:val="both"/>
        <w:rPr>
          <w:rFonts w:ascii="Palatino Linotype" w:hAnsi="Palatino Linotype" w:cs="Arial"/>
          <w:i/>
          <w:lang w:val="es-MX" w:eastAsia="es-MX"/>
        </w:rPr>
      </w:pPr>
      <w:r w:rsidRPr="0022460F">
        <w:rPr>
          <w:rFonts w:ascii="Palatino Linotype" w:hAnsi="Palatino Linotype" w:cs="Arial"/>
          <w:b/>
          <w:i/>
          <w:lang w:val="es-MX" w:eastAsia="es-MX"/>
        </w:rPr>
        <w:t>Artículo 164.</w:t>
      </w:r>
      <w:r w:rsidRPr="0022460F">
        <w:rPr>
          <w:rFonts w:ascii="Palatino Linotype" w:hAnsi="Palatino Linotype" w:cs="Arial"/>
          <w:i/>
          <w:lang w:val="es-MX" w:eastAsia="es-MX"/>
        </w:rPr>
        <w:t xml:space="preserve"> El acceso se dará en la modalidad de entrega y, en su caso, de envío elegidos por el solicitante. </w:t>
      </w:r>
      <w:r w:rsidRPr="0022460F">
        <w:rPr>
          <w:rFonts w:ascii="Palatino Linotype" w:hAnsi="Palatino Linotype" w:cs="Arial"/>
          <w:i/>
          <w:u w:val="single"/>
          <w:lang w:val="es-MX" w:eastAsia="es-MX"/>
        </w:rPr>
        <w:t>Cuando la información no pueda entregarse o enviarse en la modalidad solicitada, el sujeto obligado deberá ofrecer otra u otras modalidades de entrega</w:t>
      </w:r>
      <w:r w:rsidRPr="0022460F">
        <w:rPr>
          <w:rFonts w:ascii="Palatino Linotype" w:hAnsi="Palatino Linotype" w:cs="Arial"/>
          <w:i/>
          <w:lang w:val="es-MX" w:eastAsia="es-MX"/>
        </w:rPr>
        <w:t>.</w:t>
      </w:r>
    </w:p>
    <w:p w14:paraId="7A83306A" w14:textId="77777777" w:rsidR="008F3B43" w:rsidRPr="0022460F" w:rsidRDefault="008F3B43" w:rsidP="008F3B43">
      <w:pPr>
        <w:tabs>
          <w:tab w:val="left" w:pos="7938"/>
        </w:tabs>
        <w:spacing w:line="276" w:lineRule="auto"/>
        <w:ind w:left="567" w:right="616"/>
        <w:jc w:val="both"/>
        <w:rPr>
          <w:rFonts w:ascii="Palatino Linotype" w:hAnsi="Palatino Linotype" w:cs="Arial"/>
          <w:i/>
          <w:lang w:val="es-MX" w:eastAsia="es-MX"/>
        </w:rPr>
      </w:pPr>
      <w:r w:rsidRPr="0022460F">
        <w:rPr>
          <w:rFonts w:ascii="Palatino Linotype" w:hAnsi="Palatino Linotype" w:cs="Arial"/>
          <w:i/>
          <w:lang w:val="es-MX" w:eastAsia="es-MX"/>
        </w:rPr>
        <w:t>En cualquier caso, se deberá fundar y motivar la necesidad de ofrecer otras modalidades.</w:t>
      </w:r>
    </w:p>
    <w:p w14:paraId="15E53E1C" w14:textId="77777777" w:rsidR="008F3B43" w:rsidRPr="0022460F" w:rsidRDefault="008F3B43" w:rsidP="008F3B43">
      <w:pPr>
        <w:tabs>
          <w:tab w:val="left" w:pos="7938"/>
        </w:tabs>
        <w:spacing w:line="276" w:lineRule="auto"/>
        <w:ind w:left="567" w:right="616"/>
        <w:jc w:val="both"/>
        <w:rPr>
          <w:rFonts w:ascii="Palatino Linotype" w:hAnsi="Palatino Linotype" w:cs="Arial"/>
          <w:i/>
          <w:lang w:val="es-MX" w:eastAsia="es-MX"/>
        </w:rPr>
      </w:pPr>
    </w:p>
    <w:p w14:paraId="168C655B" w14:textId="77777777" w:rsidR="008F3B43" w:rsidRPr="0022460F" w:rsidRDefault="008F3B43" w:rsidP="008F3B43">
      <w:pPr>
        <w:tabs>
          <w:tab w:val="left" w:pos="7938"/>
        </w:tabs>
        <w:spacing w:line="276" w:lineRule="auto"/>
        <w:ind w:left="567" w:right="616"/>
        <w:jc w:val="both"/>
        <w:rPr>
          <w:rFonts w:ascii="Palatino Linotype" w:hAnsi="Palatino Linotype" w:cs="Arial"/>
          <w:i/>
          <w:lang w:val="es-MX" w:eastAsia="es-MX"/>
        </w:rPr>
      </w:pPr>
      <w:r w:rsidRPr="0022460F">
        <w:rPr>
          <w:rFonts w:ascii="Palatino Linotype" w:hAnsi="Palatino Linotype" w:cs="Arial"/>
          <w:b/>
          <w:i/>
          <w:lang w:val="es-MX" w:eastAsia="es-MX"/>
        </w:rPr>
        <w:t>Artículo 166.</w:t>
      </w:r>
      <w:r w:rsidRPr="0022460F">
        <w:rPr>
          <w:rFonts w:ascii="Palatino Linotype" w:hAnsi="Palatino Linotype" w:cs="Arial"/>
          <w:i/>
          <w:lang w:val="es-MX" w:eastAsia="es-MX"/>
        </w:rPr>
        <w:t xml:space="preserve"> </w:t>
      </w:r>
      <w:r w:rsidRPr="0022460F">
        <w:rPr>
          <w:rFonts w:ascii="Palatino Linotype" w:hAnsi="Palatino Linotype" w:cs="Arial"/>
          <w:i/>
          <w:u w:val="single"/>
          <w:lang w:val="es-MX" w:eastAsia="es-MX"/>
        </w:rPr>
        <w:t>La obligación de acceso a la información pública se tendrá por cumplida cuando el solicitante tenga a su disposición la información requerida, o cuando realice la consulta de la misma en el lugar en el que ésta se localice</w:t>
      </w:r>
      <w:r w:rsidRPr="0022460F">
        <w:rPr>
          <w:rFonts w:ascii="Palatino Linotype" w:hAnsi="Palatino Linotype" w:cs="Arial"/>
          <w:i/>
          <w:lang w:val="es-MX" w:eastAsia="es-MX"/>
        </w:rPr>
        <w:t xml:space="preserve">. </w:t>
      </w:r>
    </w:p>
    <w:p w14:paraId="23191BD8" w14:textId="77777777" w:rsidR="008F3B43" w:rsidRPr="0022460F" w:rsidRDefault="008F3B43" w:rsidP="008F3B43">
      <w:pPr>
        <w:tabs>
          <w:tab w:val="left" w:pos="7938"/>
        </w:tabs>
        <w:spacing w:line="276" w:lineRule="auto"/>
        <w:ind w:left="567" w:right="616"/>
        <w:jc w:val="both"/>
        <w:rPr>
          <w:rFonts w:ascii="Palatino Linotype" w:hAnsi="Palatino Linotype" w:cs="Arial"/>
          <w:i/>
          <w:lang w:val="es-MX" w:eastAsia="es-MX"/>
        </w:rPr>
      </w:pPr>
      <w:r w:rsidRPr="0022460F">
        <w:rPr>
          <w:rFonts w:ascii="Palatino Linotype" w:hAnsi="Palatino Linotype" w:cs="Arial"/>
          <w:i/>
          <w:lang w:val="es-MX" w:eastAsia="es-MX"/>
        </w:rPr>
        <w:t xml:space="preserve">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w:t>
      </w:r>
    </w:p>
    <w:p w14:paraId="154DE166" w14:textId="77777777" w:rsidR="008F3B43" w:rsidRPr="0022460F" w:rsidRDefault="008F3B43" w:rsidP="008F3B43">
      <w:pPr>
        <w:tabs>
          <w:tab w:val="left" w:pos="7938"/>
        </w:tabs>
        <w:spacing w:line="276" w:lineRule="auto"/>
        <w:ind w:left="567" w:right="616"/>
        <w:jc w:val="both"/>
        <w:rPr>
          <w:rFonts w:ascii="Palatino Linotype" w:hAnsi="Palatino Linotype" w:cs="Arial"/>
          <w:i/>
          <w:lang w:val="es-MX" w:eastAsia="es-MX"/>
        </w:rPr>
      </w:pPr>
      <w:r w:rsidRPr="0022460F">
        <w:rPr>
          <w:rFonts w:ascii="Palatino Linotype" w:hAnsi="Palatino Linotype" w:cs="Arial"/>
          <w:i/>
          <w:lang w:val="es-MX" w:eastAsia="es-MX"/>
        </w:rPr>
        <w:lastRenderedPageBreak/>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67CCB4CF" w14:textId="77777777" w:rsidR="008F3B43" w:rsidRPr="0022460F" w:rsidRDefault="008F3B43" w:rsidP="008F3B43">
      <w:pPr>
        <w:tabs>
          <w:tab w:val="left" w:pos="7938"/>
        </w:tabs>
        <w:spacing w:line="276" w:lineRule="auto"/>
        <w:ind w:left="567" w:right="616"/>
        <w:jc w:val="both"/>
        <w:rPr>
          <w:rFonts w:ascii="Palatino Linotype" w:hAnsi="Palatino Linotype" w:cs="Arial"/>
          <w:i/>
          <w:lang w:val="es-MX" w:eastAsia="es-MX"/>
        </w:rPr>
      </w:pPr>
      <w:r w:rsidRPr="0022460F">
        <w:rPr>
          <w:rFonts w:ascii="Palatino Linotype" w:hAnsi="Palatino Linotype" w:cs="Arial"/>
          <w:i/>
          <w:lang w:val="es-MX" w:eastAsia="es-MX"/>
        </w:rPr>
        <w:t xml:space="preserve">Cuando el sujeto obligado no entregue la respuesta a la solicitud dentro del plazo previsto en la Ley, la solicitud se entenderá negada y el solicitante podrá interponer el recurso de revisión previsto en este ordenamiento. </w:t>
      </w:r>
    </w:p>
    <w:p w14:paraId="3341503A" w14:textId="77777777" w:rsidR="008F3B43" w:rsidRPr="0022460F" w:rsidRDefault="008F3B43" w:rsidP="008F3B43">
      <w:pPr>
        <w:tabs>
          <w:tab w:val="left" w:pos="7938"/>
        </w:tabs>
        <w:spacing w:line="276" w:lineRule="auto"/>
        <w:ind w:left="567" w:right="616"/>
        <w:jc w:val="both"/>
        <w:rPr>
          <w:rFonts w:ascii="Palatino Linotype" w:hAnsi="Palatino Linotype" w:cs="Arial"/>
          <w:b/>
          <w:bCs/>
          <w:i/>
          <w:lang w:val="es-MX" w:eastAsia="es-MX"/>
        </w:rPr>
      </w:pPr>
      <w:r w:rsidRPr="0022460F">
        <w:rPr>
          <w:rFonts w:ascii="Palatino Linotype" w:hAnsi="Palatino Linotype" w:cs="Arial"/>
          <w:i/>
          <w:lang w:val="es-MX" w:eastAsia="es-MX"/>
        </w:rPr>
        <w:t>Una vez entregada la información, el solicitante acusará recibo por escrito, dándose por terminado el trámite de acceso a la información.”</w:t>
      </w:r>
    </w:p>
    <w:p w14:paraId="6BAF918A" w14:textId="77777777" w:rsidR="008F3B43" w:rsidRPr="0022460F" w:rsidRDefault="008F3B43" w:rsidP="008F3B43">
      <w:pPr>
        <w:tabs>
          <w:tab w:val="left" w:pos="7938"/>
        </w:tabs>
        <w:spacing w:line="276" w:lineRule="auto"/>
        <w:ind w:left="567" w:right="616"/>
        <w:jc w:val="both"/>
        <w:rPr>
          <w:rFonts w:ascii="Palatino Linotype" w:hAnsi="Palatino Linotype" w:cs="Arial"/>
          <w:lang w:val="es-MX" w:eastAsia="es-MX"/>
        </w:rPr>
      </w:pPr>
    </w:p>
    <w:p w14:paraId="496F5E7B" w14:textId="77777777" w:rsidR="008F3B43" w:rsidRPr="0022460F" w:rsidRDefault="008F3B43" w:rsidP="008F3B43">
      <w:pPr>
        <w:tabs>
          <w:tab w:val="left" w:pos="7938"/>
        </w:tabs>
        <w:spacing w:line="276" w:lineRule="auto"/>
        <w:ind w:left="567" w:right="616"/>
        <w:jc w:val="right"/>
        <w:rPr>
          <w:rFonts w:ascii="Palatino Linotype" w:hAnsi="Palatino Linotype" w:cs="Arial"/>
          <w:lang w:val="es-MX" w:eastAsia="es-MX"/>
        </w:rPr>
      </w:pPr>
      <w:r w:rsidRPr="0022460F">
        <w:rPr>
          <w:rFonts w:ascii="Palatino Linotype" w:hAnsi="Palatino Linotype" w:cs="Arial"/>
          <w:lang w:val="es-MX" w:eastAsia="es-MX"/>
        </w:rPr>
        <w:t>(Énfasis añadido)</w:t>
      </w:r>
    </w:p>
    <w:p w14:paraId="50887E8E" w14:textId="77777777" w:rsidR="008F3B43" w:rsidRPr="0022460F" w:rsidRDefault="008F3B43" w:rsidP="008F3B43">
      <w:pPr>
        <w:tabs>
          <w:tab w:val="left" w:pos="7938"/>
        </w:tabs>
        <w:spacing w:line="360" w:lineRule="auto"/>
        <w:jc w:val="both"/>
        <w:rPr>
          <w:rFonts w:ascii="Palatino Linotype" w:hAnsi="Palatino Linotype" w:cs="Arial"/>
          <w:lang w:val="es-MX" w:eastAsia="es-MX"/>
        </w:rPr>
      </w:pPr>
    </w:p>
    <w:p w14:paraId="1F6C00AE" w14:textId="77777777" w:rsidR="008F3B43" w:rsidRPr="0022460F" w:rsidRDefault="008F3B43" w:rsidP="008F3B43">
      <w:pPr>
        <w:tabs>
          <w:tab w:val="left" w:pos="7938"/>
        </w:tabs>
        <w:spacing w:line="360" w:lineRule="auto"/>
        <w:jc w:val="both"/>
        <w:rPr>
          <w:rFonts w:ascii="Palatino Linotype" w:hAnsi="Palatino Linotype" w:cs="Arial"/>
          <w:lang w:val="es-MX" w:eastAsia="es-MX"/>
        </w:rPr>
      </w:pPr>
      <w:r w:rsidRPr="0022460F">
        <w:rPr>
          <w:rFonts w:ascii="Palatino Linotype" w:hAnsi="Palatino Linotype" w:cs="Arial"/>
          <w:lang w:val="es-MX" w:eastAsia="es-MX"/>
        </w:rPr>
        <w:t xml:space="preserve">Bajo este contexto, del pretendido cambio de modalidad por el </w:t>
      </w:r>
      <w:r w:rsidRPr="0022460F">
        <w:rPr>
          <w:rFonts w:ascii="Palatino Linotype" w:hAnsi="Palatino Linotype" w:cs="Arial"/>
          <w:b/>
          <w:lang w:val="es-MX" w:eastAsia="es-MX"/>
        </w:rPr>
        <w:t>Sujeto Obligado</w:t>
      </w:r>
      <w:r w:rsidRPr="0022460F">
        <w:rPr>
          <w:rFonts w:ascii="Palatino Linotype" w:hAnsi="Palatino Linotype" w:cs="Arial"/>
          <w:lang w:val="es-MX" w:eastAsia="es-MX"/>
        </w:rPr>
        <w:t xml:space="preserve"> y en atención al lineamiento vigésimo sexto de los Lineamientos para la operación del Sistema de Acceso a la Información Mexiquense (SAIMEX) y del Sistema de Acceso, Rectificación, Cancelación y Oposición de Datos Personales del Estado de México (SARCOEM), se desprenden las siguientes consideraciones:</w:t>
      </w:r>
    </w:p>
    <w:p w14:paraId="0D62C6B1" w14:textId="77777777" w:rsidR="008F3B43" w:rsidRPr="0022460F" w:rsidRDefault="008F3B43" w:rsidP="008F3B43">
      <w:pPr>
        <w:tabs>
          <w:tab w:val="left" w:pos="7938"/>
        </w:tabs>
        <w:spacing w:line="360" w:lineRule="auto"/>
        <w:jc w:val="both"/>
        <w:rPr>
          <w:rFonts w:ascii="Palatino Linotype" w:hAnsi="Palatino Linotype" w:cs="Arial"/>
          <w:lang w:val="es-MX" w:eastAsia="es-MX"/>
        </w:rPr>
      </w:pPr>
    </w:p>
    <w:p w14:paraId="72627D0F" w14:textId="77777777" w:rsidR="008F3B43" w:rsidRPr="0022460F" w:rsidRDefault="008F3B43" w:rsidP="008F3B43">
      <w:pPr>
        <w:numPr>
          <w:ilvl w:val="0"/>
          <w:numId w:val="10"/>
        </w:numPr>
        <w:tabs>
          <w:tab w:val="left" w:pos="7938"/>
        </w:tabs>
        <w:spacing w:line="360" w:lineRule="auto"/>
        <w:jc w:val="both"/>
        <w:rPr>
          <w:rFonts w:ascii="Palatino Linotype" w:hAnsi="Palatino Linotype" w:cs="Arial"/>
          <w:lang w:val="es-MX" w:eastAsia="es-MX"/>
        </w:rPr>
      </w:pPr>
      <w:r w:rsidRPr="00856CA3">
        <w:rPr>
          <w:rFonts w:ascii="Palatino Linotype" w:hAnsi="Palatino Linotype" w:cs="Arial"/>
          <w:b/>
          <w:bCs/>
          <w:lang w:val="es-MX" w:eastAsia="es-MX"/>
        </w:rPr>
        <w:t>No fue proporcionado el nombre, cargo o unidad administrativa de los servidores públicos que lo atenderían</w:t>
      </w:r>
      <w:r w:rsidRPr="0022460F">
        <w:rPr>
          <w:rFonts w:ascii="Palatino Linotype" w:hAnsi="Palatino Linotype" w:cs="Arial"/>
          <w:lang w:val="es-MX" w:eastAsia="es-MX"/>
        </w:rPr>
        <w:t>;</w:t>
      </w:r>
    </w:p>
    <w:p w14:paraId="47649D0A" w14:textId="77777777" w:rsidR="008F3B43" w:rsidRDefault="008F3B43" w:rsidP="008F3B43">
      <w:pPr>
        <w:numPr>
          <w:ilvl w:val="0"/>
          <w:numId w:val="10"/>
        </w:numPr>
        <w:tabs>
          <w:tab w:val="left" w:pos="7938"/>
        </w:tabs>
        <w:spacing w:line="360" w:lineRule="auto"/>
        <w:jc w:val="both"/>
        <w:rPr>
          <w:rFonts w:ascii="Palatino Linotype" w:hAnsi="Palatino Linotype" w:cs="Arial"/>
          <w:lang w:val="es-MX" w:eastAsia="es-MX"/>
        </w:rPr>
      </w:pPr>
      <w:r w:rsidRPr="0022460F">
        <w:rPr>
          <w:rFonts w:ascii="Palatino Linotype" w:hAnsi="Palatino Linotype" w:cs="Arial"/>
          <w:lang w:val="es-MX" w:eastAsia="es-MX"/>
        </w:rPr>
        <w:t xml:space="preserve">Previo a sustentar la consulta directa, </w:t>
      </w:r>
      <w:r w:rsidRPr="0022460F">
        <w:rPr>
          <w:rFonts w:ascii="Palatino Linotype" w:hAnsi="Palatino Linotype" w:cs="Arial"/>
          <w:b/>
          <w:lang w:val="es-MX" w:eastAsia="es-MX"/>
        </w:rPr>
        <w:t>no fueron ofrecidas otras modalidades para consulta</w:t>
      </w:r>
      <w:r w:rsidRPr="0022460F">
        <w:rPr>
          <w:rFonts w:ascii="Palatino Linotype" w:hAnsi="Palatino Linotype" w:cs="Arial"/>
          <w:lang w:val="es-MX" w:eastAsia="es-MX"/>
        </w:rPr>
        <w:t xml:space="preserve"> de la información (medios magnéticos, USB, CD-ROM, página electrónica, copias simples o certificadas), otorgando uso preferente y preponderantemente a medios electrónicos. </w:t>
      </w:r>
    </w:p>
    <w:p w14:paraId="79E95462" w14:textId="77777777" w:rsidR="008F3B43" w:rsidRPr="0022460F" w:rsidRDefault="008F3B43" w:rsidP="008F3B43">
      <w:pPr>
        <w:numPr>
          <w:ilvl w:val="0"/>
          <w:numId w:val="10"/>
        </w:numPr>
        <w:tabs>
          <w:tab w:val="left" w:pos="7938"/>
        </w:tabs>
        <w:spacing w:line="360" w:lineRule="auto"/>
        <w:jc w:val="both"/>
        <w:rPr>
          <w:rFonts w:ascii="Palatino Linotype" w:hAnsi="Palatino Linotype" w:cs="Arial"/>
          <w:lang w:val="es-MX" w:eastAsia="es-MX"/>
        </w:rPr>
      </w:pPr>
      <w:r w:rsidRPr="00856CA3">
        <w:rPr>
          <w:rFonts w:ascii="Palatino Linotype" w:hAnsi="Palatino Linotype" w:cs="Arial"/>
          <w:b/>
          <w:bCs/>
          <w:lang w:val="es-MX" w:eastAsia="es-MX"/>
        </w:rPr>
        <w:t>No se fundó ni motivo</w:t>
      </w:r>
      <w:r>
        <w:rPr>
          <w:rFonts w:ascii="Palatino Linotype" w:hAnsi="Palatino Linotype" w:cs="Arial"/>
          <w:lang w:val="es-MX" w:eastAsia="es-MX"/>
        </w:rPr>
        <w:t xml:space="preserve"> </w:t>
      </w:r>
      <w:r w:rsidRPr="0022460F">
        <w:rPr>
          <w:rFonts w:ascii="Palatino Linotype" w:hAnsi="Palatino Linotype" w:cs="Arial"/>
          <w:lang w:val="es-MX" w:eastAsia="es-MX"/>
        </w:rPr>
        <w:t>la necesidad de ofrecer otras modalidades</w:t>
      </w:r>
    </w:p>
    <w:p w14:paraId="075725F2" w14:textId="77777777" w:rsidR="008F3B43" w:rsidRPr="0022460F" w:rsidRDefault="008F3B43" w:rsidP="008F3B43">
      <w:pPr>
        <w:tabs>
          <w:tab w:val="left" w:pos="7938"/>
        </w:tabs>
        <w:spacing w:line="360" w:lineRule="auto"/>
        <w:jc w:val="both"/>
        <w:rPr>
          <w:rFonts w:ascii="Palatino Linotype" w:hAnsi="Palatino Linotype" w:cs="Arial"/>
          <w:lang w:val="es-MX" w:eastAsia="es-MX"/>
        </w:rPr>
      </w:pPr>
    </w:p>
    <w:p w14:paraId="35576F6F" w14:textId="77777777" w:rsidR="008F3B43" w:rsidRDefault="008F3B43" w:rsidP="008F3B43">
      <w:pPr>
        <w:tabs>
          <w:tab w:val="left" w:pos="7938"/>
        </w:tabs>
        <w:spacing w:line="360" w:lineRule="auto"/>
        <w:jc w:val="both"/>
        <w:rPr>
          <w:rFonts w:ascii="Palatino Linotype" w:hAnsi="Palatino Linotype" w:cs="Arial"/>
          <w:lang w:val="es-MX" w:eastAsia="es-MX"/>
        </w:rPr>
      </w:pPr>
      <w:r w:rsidRPr="0022460F">
        <w:rPr>
          <w:rFonts w:ascii="Palatino Linotype" w:hAnsi="Palatino Linotype" w:cs="Arial"/>
          <w:lang w:val="es-MX" w:eastAsia="es-MX"/>
        </w:rPr>
        <w:lastRenderedPageBreak/>
        <w:t xml:space="preserve">Así pues, este Organismo Garante advierte que, el </w:t>
      </w:r>
      <w:r w:rsidRPr="0022460F">
        <w:rPr>
          <w:rFonts w:ascii="Palatino Linotype" w:hAnsi="Palatino Linotype" w:cs="Arial"/>
          <w:b/>
          <w:lang w:val="es-MX" w:eastAsia="es-MX"/>
        </w:rPr>
        <w:t>Sujeto Obligado</w:t>
      </w:r>
      <w:r w:rsidRPr="0022460F">
        <w:rPr>
          <w:rFonts w:ascii="Palatino Linotype" w:hAnsi="Palatino Linotype" w:cs="Arial"/>
          <w:lang w:val="es-MX" w:eastAsia="es-MX"/>
        </w:rPr>
        <w:t xml:space="preserve"> no acreditó una imposibilidad técnica, humana, ni material, aunado que no ofreció otras modalidades de entrega que favorezcan la gratuidad de la información.</w:t>
      </w:r>
    </w:p>
    <w:p w14:paraId="765AC9D7" w14:textId="77777777" w:rsidR="008F3B43" w:rsidRDefault="008F3B43" w:rsidP="008F3B43">
      <w:pPr>
        <w:tabs>
          <w:tab w:val="left" w:pos="7938"/>
        </w:tabs>
        <w:spacing w:line="360" w:lineRule="auto"/>
        <w:jc w:val="both"/>
        <w:rPr>
          <w:rFonts w:ascii="Palatino Linotype" w:hAnsi="Palatino Linotype" w:cs="Arial"/>
          <w:lang w:val="es-MX" w:eastAsia="es-MX"/>
        </w:rPr>
      </w:pPr>
    </w:p>
    <w:p w14:paraId="6DFA6E97" w14:textId="392A4C55" w:rsidR="008F3B43" w:rsidRPr="00856CA3" w:rsidRDefault="008F3B43" w:rsidP="008F3B43">
      <w:pPr>
        <w:tabs>
          <w:tab w:val="left" w:pos="7938"/>
        </w:tabs>
        <w:spacing w:line="360" w:lineRule="auto"/>
        <w:jc w:val="both"/>
        <w:rPr>
          <w:rFonts w:ascii="Palatino Linotype" w:hAnsi="Palatino Linotype" w:cs="Arial"/>
          <w:b/>
          <w:bCs/>
          <w:lang w:val="es-MX" w:eastAsia="es-MX"/>
        </w:rPr>
      </w:pPr>
      <w:r>
        <w:rPr>
          <w:rFonts w:ascii="Palatino Linotype" w:hAnsi="Palatino Linotype" w:cs="Arial"/>
          <w:lang w:val="es-MX" w:eastAsia="es-MX"/>
        </w:rPr>
        <w:t xml:space="preserve">Aunado a lo anteriormente señalado, se debe resaltar que, en la solicitud de información, únicamente se requirió información respecto de recibos de nómina </w:t>
      </w:r>
      <w:r w:rsidR="00856CA3">
        <w:rPr>
          <w:rFonts w:ascii="Palatino Linotype" w:hAnsi="Palatino Linotype" w:cs="Arial"/>
          <w:lang w:val="es-MX" w:eastAsia="es-MX"/>
        </w:rPr>
        <w:t>de la última quincena generada por el Sujeto Obligado</w:t>
      </w:r>
      <w:r>
        <w:rPr>
          <w:rFonts w:ascii="Palatino Linotype" w:eastAsiaTheme="minorHAnsi" w:hAnsi="Palatino Linotype" w:cs="Arial"/>
          <w:lang w:val="es-MX"/>
        </w:rPr>
        <w:t xml:space="preserve">, por lo que resulta evidente que los documentos solicitados por la parte Recurrente, no sobrepasan las capacidades técnicas del SAIMEX, ello atendiendo a lo manifestado en reiteradas ocasiones por el Director General de Informática de este Instituto, quien refiere que </w:t>
      </w:r>
      <w:r w:rsidRPr="008E2298">
        <w:rPr>
          <w:rFonts w:ascii="Palatino Linotype" w:eastAsiaTheme="minorHAnsi" w:hAnsi="Palatino Linotype" w:cs="Arial"/>
          <w:lang w:val="es-MX"/>
        </w:rPr>
        <w:t xml:space="preserve">peso máximo de archivos que soporta el SAIMEX para adjuntar como respuesta a las solicitudes de información, </w:t>
      </w:r>
      <w:r>
        <w:rPr>
          <w:rFonts w:ascii="Palatino Linotype" w:eastAsiaTheme="minorHAnsi" w:hAnsi="Palatino Linotype" w:cs="Arial"/>
          <w:lang w:val="es-MX"/>
        </w:rPr>
        <w:t>corresponde a</w:t>
      </w:r>
      <w:r w:rsidRPr="008E2298">
        <w:rPr>
          <w:rFonts w:ascii="Palatino Linotype" w:eastAsiaTheme="minorHAnsi" w:hAnsi="Palatino Linotype" w:cs="Arial"/>
          <w:lang w:val="es-MX"/>
        </w:rPr>
        <w:t xml:space="preserve"> un peso aproximado de hasta 500Mb o un equivalente de </w:t>
      </w:r>
      <w:r w:rsidRPr="00A05948">
        <w:rPr>
          <w:rFonts w:ascii="Palatino Linotype" w:eastAsiaTheme="minorHAnsi" w:hAnsi="Palatino Linotype" w:cs="Arial"/>
          <w:b/>
          <w:bCs/>
          <w:lang w:val="es-MX"/>
        </w:rPr>
        <w:t>hasta 8,000 hojas, garantizando que el solicitante no tenga problemas en la descarga de la información usando conexiones a internet convencionales, bajo parámetros de escaneo en resolución máxima de 150Dpi's</w:t>
      </w:r>
      <w:r w:rsidRPr="008E2298">
        <w:rPr>
          <w:rFonts w:ascii="Palatino Linotype" w:eastAsiaTheme="minorHAnsi" w:hAnsi="Palatino Linotype" w:cs="Arial"/>
          <w:lang w:val="es-MX"/>
        </w:rPr>
        <w:t>, escala de grises y formato "PDF" extraído directamente del escáner.</w:t>
      </w:r>
    </w:p>
    <w:p w14:paraId="3B7178A3" w14:textId="77777777" w:rsidR="008F3B43" w:rsidRDefault="008F3B43" w:rsidP="008F3B43">
      <w:pPr>
        <w:tabs>
          <w:tab w:val="left" w:pos="7938"/>
        </w:tabs>
        <w:spacing w:line="360" w:lineRule="auto"/>
        <w:jc w:val="both"/>
        <w:rPr>
          <w:rFonts w:ascii="Palatino Linotype" w:eastAsiaTheme="minorHAnsi" w:hAnsi="Palatino Linotype" w:cs="Arial"/>
          <w:lang w:val="es-MX"/>
        </w:rPr>
      </w:pPr>
    </w:p>
    <w:p w14:paraId="0B2DE0B5" w14:textId="77777777" w:rsidR="008F3B43" w:rsidRDefault="008F3B43" w:rsidP="008F3B43">
      <w:pPr>
        <w:tabs>
          <w:tab w:val="left" w:pos="7938"/>
        </w:tabs>
        <w:spacing w:line="360" w:lineRule="auto"/>
        <w:jc w:val="both"/>
        <w:rPr>
          <w:rFonts w:ascii="Palatino Linotype" w:eastAsiaTheme="minorHAnsi" w:hAnsi="Palatino Linotype" w:cs="Arial"/>
          <w:lang w:val="es-MX"/>
        </w:rPr>
      </w:pPr>
      <w:r>
        <w:rPr>
          <w:rFonts w:ascii="Palatino Linotype" w:eastAsiaTheme="minorHAnsi" w:hAnsi="Palatino Linotype" w:cs="Arial"/>
          <w:lang w:val="es-MX"/>
        </w:rPr>
        <w:t xml:space="preserve">Por lo anterior, se colige que la información solicitada, evidentemente no supera las 8,000 hojas que soporta el Sistema electrónico del SAIMEX, por lo que se le instruye al Sujeto Obligado a actuar </w:t>
      </w:r>
      <w:r w:rsidRPr="00A05948">
        <w:rPr>
          <w:rFonts w:ascii="Palatino Linotype" w:eastAsiaTheme="minorHAnsi" w:hAnsi="Palatino Linotype" w:cs="Arial"/>
          <w:lang w:val="es-MX"/>
        </w:rPr>
        <w:t>bajo</w:t>
      </w:r>
      <w:r>
        <w:rPr>
          <w:rFonts w:ascii="Palatino Linotype" w:eastAsiaTheme="minorHAnsi" w:hAnsi="Palatino Linotype" w:cs="Arial"/>
          <w:lang w:val="es-MX"/>
        </w:rPr>
        <w:t xml:space="preserve"> los</w:t>
      </w:r>
      <w:r w:rsidRPr="00A05948">
        <w:rPr>
          <w:rFonts w:ascii="Palatino Linotype" w:eastAsiaTheme="minorHAnsi" w:hAnsi="Palatino Linotype" w:cs="Arial"/>
          <w:lang w:val="es-MX"/>
        </w:rPr>
        <w:t xml:space="preserve"> parámetros de escaneo en resolución máxima de 150Dpi's, escala de grises y formato "PDF" extraído directamente del escáner</w:t>
      </w:r>
      <w:r>
        <w:rPr>
          <w:rFonts w:ascii="Palatino Linotype" w:eastAsiaTheme="minorHAnsi" w:hAnsi="Palatino Linotype" w:cs="Arial"/>
          <w:lang w:val="es-MX"/>
        </w:rPr>
        <w:t>, con la finalidad de dar cumplimiento a la presente Resolución</w:t>
      </w:r>
    </w:p>
    <w:p w14:paraId="7A122AE9" w14:textId="77777777" w:rsidR="008F3B43" w:rsidRPr="00302334" w:rsidRDefault="008F3B43" w:rsidP="008F3B43">
      <w:pPr>
        <w:tabs>
          <w:tab w:val="left" w:pos="7938"/>
        </w:tabs>
        <w:spacing w:line="360" w:lineRule="auto"/>
        <w:jc w:val="both"/>
        <w:rPr>
          <w:rFonts w:ascii="Palatino Linotype" w:eastAsiaTheme="minorHAnsi" w:hAnsi="Palatino Linotype" w:cs="Arial"/>
          <w:lang w:val="es-MX"/>
        </w:rPr>
      </w:pPr>
    </w:p>
    <w:p w14:paraId="26051E76" w14:textId="77777777" w:rsidR="008F3B43" w:rsidRPr="00A05948" w:rsidRDefault="008F3B43" w:rsidP="008F3B43">
      <w:pPr>
        <w:spacing w:line="360" w:lineRule="auto"/>
        <w:contextualSpacing/>
        <w:jc w:val="both"/>
        <w:rPr>
          <w:rFonts w:ascii="Palatino Linotype" w:eastAsiaTheme="minorHAnsi" w:hAnsi="Palatino Linotype" w:cs="Arial"/>
          <w:lang w:val="es-MX"/>
        </w:rPr>
      </w:pPr>
      <w:r w:rsidRPr="00690418">
        <w:rPr>
          <w:rFonts w:ascii="Palatino Linotype" w:eastAsia="Calibri" w:hAnsi="Palatino Linotype" w:cs="Arial"/>
          <w:lang w:val="es-MX"/>
        </w:rPr>
        <w:lastRenderedPageBreak/>
        <w:t xml:space="preserve">De esta forma, </w:t>
      </w:r>
      <w:r>
        <w:rPr>
          <w:rFonts w:ascii="Palatino Linotype" w:eastAsia="Calibri" w:hAnsi="Palatino Linotype" w:cs="Arial"/>
          <w:lang w:val="es-MX"/>
        </w:rPr>
        <w:t xml:space="preserve">se colige que el Sujeto Obligado pretendió </w:t>
      </w:r>
      <w:r w:rsidRPr="00690418">
        <w:rPr>
          <w:rFonts w:ascii="Palatino Linotype" w:eastAsia="Calibri" w:hAnsi="Palatino Linotype" w:cs="Arial"/>
          <w:lang w:val="es-MX"/>
        </w:rPr>
        <w:t xml:space="preserve">realizar el cambio de modalidad ya que como se ha dicho, el particular mencionó que la manera de entrega de la información sería a través del </w:t>
      </w:r>
      <w:r w:rsidRPr="00690418">
        <w:rPr>
          <w:rFonts w:ascii="Palatino Linotype" w:eastAsia="Calibri" w:hAnsi="Palatino Linotype" w:cs="Arial"/>
          <w:b/>
          <w:lang w:val="es-MX"/>
        </w:rPr>
        <w:t>SAIMEX</w:t>
      </w:r>
      <w:r w:rsidRPr="00690418">
        <w:rPr>
          <w:rFonts w:ascii="Palatino Linotype" w:eastAsia="Calibri" w:hAnsi="Palatino Linotype" w:cs="Arial"/>
          <w:lang w:val="es-MX"/>
        </w:rPr>
        <w:t xml:space="preserve">, </w:t>
      </w:r>
      <w:r>
        <w:rPr>
          <w:rFonts w:ascii="Palatino Linotype" w:eastAsia="Calibri" w:hAnsi="Palatino Linotype" w:cs="Arial"/>
          <w:lang w:val="es-MX"/>
        </w:rPr>
        <w:t>en tal tesitura</w:t>
      </w:r>
      <w:r w:rsidRPr="00690418">
        <w:rPr>
          <w:rFonts w:ascii="Palatino Linotype" w:eastAsia="Calibri" w:hAnsi="Palatino Linotype" w:cs="Arial"/>
          <w:lang w:val="es-MX"/>
        </w:rPr>
        <w:t xml:space="preserve">, </w:t>
      </w:r>
      <w:r>
        <w:rPr>
          <w:rFonts w:ascii="Palatino Linotype" w:eastAsia="Calibri" w:hAnsi="Palatino Linotype"/>
          <w:lang w:val="es-MX"/>
        </w:rPr>
        <w:t>l</w:t>
      </w:r>
      <w:r w:rsidRPr="00690418">
        <w:rPr>
          <w:rFonts w:ascii="Palatino Linotype" w:eastAsia="Calibri" w:hAnsi="Palatino Linotype"/>
          <w:lang w:val="es-MX"/>
        </w:rPr>
        <w:t>a Ley de Transparencia en cita, busca privilegiar la entrega de la información solicitada en la modalidad requerida por el particular</w:t>
      </w:r>
      <w:r>
        <w:rPr>
          <w:rFonts w:ascii="Palatino Linotype" w:eastAsia="Calibri" w:hAnsi="Palatino Linotype"/>
          <w:lang w:val="es-MX"/>
        </w:rPr>
        <w:t>, E</w:t>
      </w:r>
      <w:r w:rsidRPr="00690418">
        <w:rPr>
          <w:rFonts w:ascii="Palatino Linotype" w:eastAsia="Calibri" w:hAnsi="Palatino Linotype"/>
          <w:lang w:val="es-MX"/>
        </w:rPr>
        <w:t xml:space="preserve">n los casos en que esto no sea posible, </w:t>
      </w:r>
      <w:r w:rsidRPr="00690418">
        <w:rPr>
          <w:rFonts w:ascii="Palatino Linotype" w:eastAsia="Calibri" w:hAnsi="Palatino Linotype"/>
          <w:b/>
          <w:lang w:val="es-MX"/>
        </w:rPr>
        <w:t xml:space="preserve">El Sujeto Obligado </w:t>
      </w:r>
      <w:r w:rsidRPr="00690418">
        <w:rPr>
          <w:rFonts w:ascii="Palatino Linotype" w:eastAsia="Calibri" w:hAnsi="Palatino Linotype"/>
          <w:lang w:val="es-MX"/>
        </w:rPr>
        <w:t xml:space="preserve">podrá garantizar la entrega a través de cualquier otro medio, siempre y cuando funde y motive la razón para hacerlo. </w:t>
      </w:r>
    </w:p>
    <w:p w14:paraId="2D6E6B69" w14:textId="77777777" w:rsidR="008F3B43" w:rsidRPr="00690418" w:rsidRDefault="008F3B43" w:rsidP="008F3B43">
      <w:pPr>
        <w:spacing w:line="360" w:lineRule="auto"/>
        <w:contextualSpacing/>
        <w:jc w:val="both"/>
        <w:rPr>
          <w:rFonts w:ascii="Palatino Linotype" w:eastAsia="Calibri" w:hAnsi="Palatino Linotype"/>
          <w:b/>
          <w:lang w:val="es-MX"/>
        </w:rPr>
      </w:pPr>
    </w:p>
    <w:p w14:paraId="001B6D1F" w14:textId="77777777" w:rsidR="008F3B43" w:rsidRPr="00690418" w:rsidRDefault="008F3B43" w:rsidP="008F3B43">
      <w:pPr>
        <w:spacing w:line="360" w:lineRule="auto"/>
        <w:contextualSpacing/>
        <w:jc w:val="both"/>
        <w:rPr>
          <w:rFonts w:ascii="Palatino Linotype" w:eastAsia="Calibri" w:hAnsi="Palatino Linotype"/>
          <w:lang w:val="es-MX"/>
        </w:rPr>
      </w:pPr>
      <w:r w:rsidRPr="00690418">
        <w:rPr>
          <w:rFonts w:ascii="Palatino Linotype" w:eastAsia="Calibri" w:hAnsi="Palatino Linotype"/>
          <w:lang w:val="es-MX"/>
        </w:rPr>
        <w:t>La necesidad de fundar y motivar es imperante en todos los actos que emite cualquier autoridad, es decir, todo acto que pronuncie en el ejercicio de sus atribuciones, debe expresar los fundamentos legales que le dieron origen y las razones por las que se deben aplicar al caso concreto.</w:t>
      </w:r>
    </w:p>
    <w:p w14:paraId="3735E6CC" w14:textId="77777777" w:rsidR="008F3B43" w:rsidRPr="00690418" w:rsidRDefault="008F3B43" w:rsidP="008F3B43">
      <w:pPr>
        <w:spacing w:line="360" w:lineRule="auto"/>
        <w:contextualSpacing/>
        <w:jc w:val="both"/>
        <w:rPr>
          <w:rFonts w:ascii="Palatino Linotype" w:hAnsi="Palatino Linotype"/>
          <w:lang w:val="es-ES"/>
        </w:rPr>
      </w:pPr>
    </w:p>
    <w:p w14:paraId="29E40437" w14:textId="77777777" w:rsidR="008F3B43" w:rsidRPr="00690418" w:rsidRDefault="008F3B43" w:rsidP="008F3B43">
      <w:pPr>
        <w:spacing w:line="360" w:lineRule="auto"/>
        <w:contextualSpacing/>
        <w:jc w:val="both"/>
        <w:rPr>
          <w:rFonts w:ascii="Palatino Linotype" w:eastAsia="Calibri" w:hAnsi="Palatino Linotype" w:cs="Arial"/>
          <w:color w:val="222222"/>
          <w:lang w:val="es-MX" w:eastAsia="es-MX"/>
        </w:rPr>
      </w:pPr>
      <w:r w:rsidRPr="00690418">
        <w:rPr>
          <w:rFonts w:ascii="Palatino Linotype" w:eastAsia="Calibri" w:hAnsi="Palatino Linotype" w:cs="Arial"/>
          <w:color w:val="222222"/>
          <w:lang w:val="es-MX"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w:t>
      </w:r>
      <w:r w:rsidRPr="00690418">
        <w:rPr>
          <w:rFonts w:ascii="Palatino Linotype" w:eastAsia="Calibri" w:hAnsi="Palatino Linotype" w:cs="Arial"/>
          <w:color w:val="222222"/>
          <w:lang w:val="es-MX" w:eastAsia="es-MX"/>
        </w:rPr>
        <w:lastRenderedPageBreak/>
        <w:t>son ciertos, normalmente a partir del análisis de las pruebas, lo cual se debe exteriorizar en una argumentación o juicio de hecho...”</w:t>
      </w:r>
      <w:r w:rsidRPr="00690418">
        <w:rPr>
          <w:rFonts w:ascii="Calibri" w:eastAsia="Calibri" w:hAnsi="Calibri"/>
          <w:vertAlign w:val="superscript"/>
          <w:lang w:val="es-MX"/>
        </w:rPr>
        <w:footnoteReference w:id="2"/>
      </w:r>
    </w:p>
    <w:p w14:paraId="2B828D9F" w14:textId="77777777" w:rsidR="008F3B43" w:rsidRPr="00690418" w:rsidRDefault="008F3B43" w:rsidP="008F3B43">
      <w:pPr>
        <w:spacing w:line="360" w:lineRule="auto"/>
        <w:contextualSpacing/>
        <w:jc w:val="both"/>
        <w:rPr>
          <w:rFonts w:ascii="Palatino Linotype" w:eastAsia="Calibri" w:hAnsi="Palatino Linotype" w:cs="Arial"/>
          <w:color w:val="222222"/>
          <w:lang w:val="es-MX" w:eastAsia="es-MX"/>
        </w:rPr>
      </w:pPr>
    </w:p>
    <w:p w14:paraId="4A7FC5DB" w14:textId="77777777" w:rsidR="008F3B43" w:rsidRPr="00690418" w:rsidRDefault="008F3B43" w:rsidP="008F3B43">
      <w:pPr>
        <w:spacing w:line="360" w:lineRule="auto"/>
        <w:contextualSpacing/>
        <w:jc w:val="both"/>
        <w:rPr>
          <w:rFonts w:ascii="Palatino Linotype" w:eastAsia="Calibri" w:hAnsi="Palatino Linotype" w:cs="Arial"/>
          <w:color w:val="222222"/>
          <w:lang w:val="es-MX" w:eastAsia="es-MX"/>
        </w:rPr>
      </w:pPr>
      <w:r w:rsidRPr="00690418">
        <w:rPr>
          <w:rFonts w:ascii="Palatino Linotype" w:eastAsia="Calibri" w:hAnsi="Palatino Linotype" w:cs="Arial"/>
          <w:color w:val="222222"/>
          <w:lang w:val="es-MX" w:eastAsia="es-MX"/>
        </w:rPr>
        <w:t>Por su parte, el intérprete judicial del país ha establecido una jurisprudencia respecto a qué debe entenderse por fundamentación y motivación, en los siguientes términos:</w:t>
      </w:r>
    </w:p>
    <w:p w14:paraId="22D64C22" w14:textId="77777777" w:rsidR="008F3B43" w:rsidRPr="00690418" w:rsidRDefault="008F3B43" w:rsidP="008F3B43">
      <w:pPr>
        <w:rPr>
          <w:lang w:val="es-MX"/>
        </w:rPr>
      </w:pPr>
    </w:p>
    <w:p w14:paraId="12338B92" w14:textId="77777777" w:rsidR="008F3B43" w:rsidRPr="00690418" w:rsidRDefault="008F3B43" w:rsidP="008F3B43">
      <w:pPr>
        <w:ind w:left="851" w:right="618"/>
        <w:contextualSpacing/>
        <w:jc w:val="both"/>
        <w:rPr>
          <w:rFonts w:ascii="Palatino Linotype" w:eastAsia="Calibri" w:hAnsi="Palatino Linotype" w:cs="Arial"/>
          <w:i/>
          <w:color w:val="000000"/>
          <w:lang w:val="es-MX"/>
        </w:rPr>
      </w:pPr>
      <w:r w:rsidRPr="00690418">
        <w:rPr>
          <w:rFonts w:ascii="Palatino Linotype" w:eastAsia="Calibri" w:hAnsi="Palatino Linotype" w:cs="Arial"/>
          <w:b/>
          <w:i/>
          <w:color w:val="000000"/>
          <w:lang w:val="es-MX"/>
        </w:rPr>
        <w:t>FUNDAMENTACIÓN Y MOTIVACIÓN.</w:t>
      </w:r>
      <w:r w:rsidRPr="00690418">
        <w:rPr>
          <w:rFonts w:ascii="Palatino Linotype" w:eastAsia="Calibri" w:hAnsi="Palatino Linotype" w:cs="Arial"/>
          <w:i/>
          <w:color w:val="000000"/>
          <w:lang w:val="es-MX"/>
        </w:rPr>
        <w:t xml:space="preserve"> La </w:t>
      </w:r>
      <w:r w:rsidRPr="00690418">
        <w:rPr>
          <w:rFonts w:ascii="Palatino Linotype" w:eastAsia="Calibri" w:hAnsi="Palatino Linotype" w:cs="Arial"/>
          <w:i/>
          <w:color w:val="000000"/>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90418">
        <w:rPr>
          <w:rFonts w:ascii="Palatino Linotype" w:eastAsia="Calibri" w:hAnsi="Palatino Linotype" w:cs="Arial"/>
          <w:i/>
          <w:color w:val="000000"/>
          <w:lang w:val="es-MX"/>
        </w:rPr>
        <w:t>.</w:t>
      </w:r>
    </w:p>
    <w:p w14:paraId="5E7E23FF" w14:textId="77777777" w:rsidR="008F3B43" w:rsidRPr="00690418" w:rsidRDefault="008F3B43" w:rsidP="008F3B43">
      <w:pPr>
        <w:spacing w:line="360" w:lineRule="auto"/>
        <w:ind w:right="618"/>
        <w:contextualSpacing/>
        <w:jc w:val="both"/>
        <w:rPr>
          <w:rFonts w:ascii="Palatino Linotype" w:eastAsia="Calibri" w:hAnsi="Palatino Linotype" w:cs="Arial"/>
          <w:i/>
          <w:color w:val="000000"/>
          <w:lang w:val="es-MX"/>
        </w:rPr>
      </w:pPr>
    </w:p>
    <w:p w14:paraId="2837E42D" w14:textId="77777777" w:rsidR="008F3B43" w:rsidRPr="00690418" w:rsidRDefault="008F3B43" w:rsidP="008F3B43">
      <w:pPr>
        <w:ind w:left="851" w:right="618"/>
        <w:contextualSpacing/>
        <w:jc w:val="both"/>
        <w:rPr>
          <w:rFonts w:ascii="Palatino Linotype" w:eastAsia="Calibri" w:hAnsi="Palatino Linotype" w:cs="Arial"/>
          <w:i/>
          <w:color w:val="000000"/>
          <w:lang w:val="es-MX"/>
        </w:rPr>
      </w:pPr>
      <w:r w:rsidRPr="00690418">
        <w:rPr>
          <w:rFonts w:ascii="Palatino Linotype" w:eastAsia="Calibri" w:hAnsi="Palatino Linotype" w:cs="Arial"/>
          <w:b/>
          <w:i/>
          <w:color w:val="000000"/>
          <w:lang w:val="es-MX"/>
        </w:rPr>
        <w:t>SEGUNDO TRIBUNAL COLEGIADO DEL SEXTO CIRCUITO</w:t>
      </w:r>
      <w:r w:rsidRPr="00690418">
        <w:rPr>
          <w:rFonts w:ascii="Palatino Linotype" w:eastAsia="Calibri" w:hAnsi="Palatino Linotype" w:cs="Arial"/>
          <w:i/>
          <w:color w:val="000000"/>
          <w:lang w:val="es-MX"/>
        </w:rPr>
        <w:t>.</w:t>
      </w:r>
    </w:p>
    <w:p w14:paraId="03395377" w14:textId="77777777" w:rsidR="008F3B43" w:rsidRPr="00690418" w:rsidRDefault="008F3B43" w:rsidP="008F3B43">
      <w:pPr>
        <w:ind w:left="851" w:right="618"/>
        <w:contextualSpacing/>
        <w:jc w:val="both"/>
        <w:rPr>
          <w:rFonts w:ascii="Palatino Linotype" w:eastAsia="Calibri" w:hAnsi="Palatino Linotype" w:cs="Arial"/>
          <w:i/>
          <w:color w:val="000000"/>
          <w:lang w:val="es-MX"/>
        </w:rPr>
      </w:pPr>
      <w:r w:rsidRPr="00690418">
        <w:rPr>
          <w:rFonts w:ascii="Palatino Linotype" w:eastAsia="Calibri" w:hAnsi="Palatino Linotype" w:cs="Arial"/>
          <w:i/>
          <w:color w:val="000000"/>
          <w:lang w:val="es-MX"/>
        </w:rPr>
        <w:t>Amparo directo 194/88. Bufete Industrial Construcciones, S.A. de C.V. 28 de junio de 1988. Unanimidad de votos. Ponente: Gustavo Calvillo Rangel. Secretario: Jorge Alberto González Álvarez.</w:t>
      </w:r>
    </w:p>
    <w:p w14:paraId="4943A9C9" w14:textId="77777777" w:rsidR="008F3B43" w:rsidRPr="00690418" w:rsidRDefault="008F3B43" w:rsidP="008F3B43">
      <w:pPr>
        <w:rPr>
          <w:lang w:val="es-MX"/>
        </w:rPr>
      </w:pPr>
    </w:p>
    <w:p w14:paraId="43D56EA5" w14:textId="77777777" w:rsidR="008F3B43" w:rsidRPr="00690418" w:rsidRDefault="008F3B43" w:rsidP="008F3B43">
      <w:pPr>
        <w:ind w:left="851" w:right="618"/>
        <w:contextualSpacing/>
        <w:jc w:val="both"/>
        <w:rPr>
          <w:rFonts w:ascii="Palatino Linotype" w:eastAsia="Calibri" w:hAnsi="Palatino Linotype" w:cs="Arial"/>
          <w:i/>
          <w:color w:val="000000"/>
          <w:lang w:val="es-MX"/>
        </w:rPr>
      </w:pPr>
      <w:r w:rsidRPr="00690418">
        <w:rPr>
          <w:rFonts w:ascii="Palatino Linotype" w:eastAsia="Calibri" w:hAnsi="Palatino Linotype" w:cs="Arial"/>
          <w:i/>
          <w:color w:val="000000"/>
          <w:lang w:val="es-MX"/>
        </w:rPr>
        <w:t>Revisión fiscal 103/88. Instituto Mexicano del Seguro Social. 18 de octubre de 1988. Unanimidad de votos. Ponente: Arnoldo Nájera Virgen. Secretario: Alejandro Esponda Rincón.</w:t>
      </w:r>
    </w:p>
    <w:p w14:paraId="6E028CA0" w14:textId="77777777" w:rsidR="008F3B43" w:rsidRPr="00690418" w:rsidRDefault="008F3B43" w:rsidP="008F3B43">
      <w:pPr>
        <w:ind w:left="851" w:right="618"/>
        <w:contextualSpacing/>
        <w:jc w:val="both"/>
        <w:rPr>
          <w:rFonts w:ascii="Palatino Linotype" w:eastAsia="Calibri" w:hAnsi="Palatino Linotype" w:cs="Arial"/>
          <w:i/>
          <w:color w:val="000000"/>
          <w:lang w:val="es-MX"/>
        </w:rPr>
      </w:pPr>
    </w:p>
    <w:p w14:paraId="72D9CA69" w14:textId="77777777" w:rsidR="008F3B43" w:rsidRPr="00690418" w:rsidRDefault="008F3B43" w:rsidP="008F3B43">
      <w:pPr>
        <w:ind w:left="851" w:right="618"/>
        <w:contextualSpacing/>
        <w:jc w:val="both"/>
        <w:rPr>
          <w:rFonts w:ascii="Palatino Linotype" w:eastAsia="Calibri" w:hAnsi="Palatino Linotype" w:cs="Arial"/>
          <w:i/>
          <w:color w:val="000000"/>
          <w:lang w:val="es-MX"/>
        </w:rPr>
      </w:pPr>
      <w:r w:rsidRPr="00690418">
        <w:rPr>
          <w:rFonts w:ascii="Palatino Linotype" w:eastAsia="Calibri" w:hAnsi="Palatino Linotype" w:cs="Arial"/>
          <w:i/>
          <w:color w:val="000000"/>
          <w:lang w:val="es-MX"/>
        </w:rPr>
        <w:t>Amparo en revisión 333/88. Adilia Romero. 26 de octubre de 1988. Unanimidad de votos. Ponente: Arnoldo Nájera Virgen. Secretario: Enrique Crispín Campos Ramírez.</w:t>
      </w:r>
    </w:p>
    <w:p w14:paraId="28371AC1" w14:textId="77777777" w:rsidR="008F3B43" w:rsidRPr="00690418" w:rsidRDefault="008F3B43" w:rsidP="008F3B43">
      <w:pPr>
        <w:ind w:left="851" w:right="618"/>
        <w:contextualSpacing/>
        <w:jc w:val="both"/>
        <w:rPr>
          <w:rFonts w:ascii="Palatino Linotype" w:eastAsia="Calibri" w:hAnsi="Palatino Linotype" w:cs="Arial"/>
          <w:i/>
          <w:color w:val="000000"/>
          <w:lang w:val="es-MX"/>
        </w:rPr>
      </w:pPr>
    </w:p>
    <w:p w14:paraId="650A1449" w14:textId="77777777" w:rsidR="008F3B43" w:rsidRPr="00690418" w:rsidRDefault="008F3B43" w:rsidP="008F3B43">
      <w:pPr>
        <w:ind w:left="851" w:right="618"/>
        <w:contextualSpacing/>
        <w:jc w:val="both"/>
        <w:rPr>
          <w:rFonts w:ascii="Palatino Linotype" w:eastAsia="Calibri" w:hAnsi="Palatino Linotype" w:cs="Arial"/>
          <w:i/>
          <w:color w:val="000000"/>
          <w:lang w:val="es-MX"/>
        </w:rPr>
      </w:pPr>
      <w:r w:rsidRPr="00690418">
        <w:rPr>
          <w:rFonts w:ascii="Palatino Linotype" w:eastAsia="Calibri" w:hAnsi="Palatino Linotype" w:cs="Arial"/>
          <w:i/>
          <w:color w:val="000000"/>
          <w:lang w:val="es-MX"/>
        </w:rPr>
        <w:t>Amparo en revisión 597/95. Emilio Maurer Bretón. 15 de noviembre de 1995. Unanimidad de votos. Ponente: Clementina Ramírez Moguel Goyzueta. Secretario: Gonzalo Carrera Molina.</w:t>
      </w:r>
    </w:p>
    <w:p w14:paraId="4EB91ADF" w14:textId="77777777" w:rsidR="008F3B43" w:rsidRPr="00690418" w:rsidRDefault="008F3B43" w:rsidP="008F3B43">
      <w:pPr>
        <w:ind w:left="851" w:right="618"/>
        <w:contextualSpacing/>
        <w:jc w:val="both"/>
        <w:rPr>
          <w:rFonts w:ascii="Palatino Linotype" w:eastAsia="Calibri" w:hAnsi="Palatino Linotype" w:cs="Arial"/>
          <w:i/>
          <w:color w:val="000000"/>
          <w:lang w:val="es-MX"/>
        </w:rPr>
      </w:pPr>
    </w:p>
    <w:p w14:paraId="2E48BB7F" w14:textId="77777777" w:rsidR="008F3B43" w:rsidRPr="00690418" w:rsidRDefault="008F3B43" w:rsidP="008F3B43">
      <w:pPr>
        <w:ind w:left="851" w:right="618"/>
        <w:contextualSpacing/>
        <w:jc w:val="both"/>
        <w:rPr>
          <w:rFonts w:ascii="Palatino Linotype" w:eastAsia="Calibri" w:hAnsi="Palatino Linotype" w:cs="Arial"/>
          <w:i/>
          <w:color w:val="000000"/>
          <w:lang w:val="es-MX"/>
        </w:rPr>
      </w:pPr>
      <w:r w:rsidRPr="00690418">
        <w:rPr>
          <w:rFonts w:ascii="Palatino Linotype" w:eastAsia="Calibri" w:hAnsi="Palatino Linotype" w:cs="Arial"/>
          <w:i/>
          <w:color w:val="000000"/>
          <w:lang w:val="es-MX"/>
        </w:rPr>
        <w:lastRenderedPageBreak/>
        <w:t xml:space="preserve">Amparo directo 7/96. Pedro Vicente López Miro. 21 de febrero de 1996. Unanimidad de votos. Ponente: María Eugenia Estela Martínez Cardiel. Secretario: Enrique </w:t>
      </w:r>
      <w:proofErr w:type="spellStart"/>
      <w:r w:rsidRPr="00690418">
        <w:rPr>
          <w:rFonts w:ascii="Palatino Linotype" w:eastAsia="Calibri" w:hAnsi="Palatino Linotype" w:cs="Arial"/>
          <w:i/>
          <w:color w:val="000000"/>
          <w:lang w:val="es-MX"/>
        </w:rPr>
        <w:t>Baigts</w:t>
      </w:r>
      <w:proofErr w:type="spellEnd"/>
      <w:r w:rsidRPr="00690418">
        <w:rPr>
          <w:rFonts w:ascii="Palatino Linotype" w:eastAsia="Calibri" w:hAnsi="Palatino Linotype" w:cs="Arial"/>
          <w:i/>
          <w:color w:val="000000"/>
          <w:lang w:val="es-MX"/>
        </w:rPr>
        <w:t xml:space="preserve"> Muñoz.</w:t>
      </w:r>
    </w:p>
    <w:p w14:paraId="374DD2DA" w14:textId="77777777" w:rsidR="008F3B43" w:rsidRPr="00690418" w:rsidRDefault="008F3B43" w:rsidP="008F3B43">
      <w:pPr>
        <w:rPr>
          <w:rFonts w:ascii="Calibri" w:eastAsia="Calibri" w:hAnsi="Calibri"/>
          <w:lang w:val="es-MX" w:eastAsia="es-MX"/>
        </w:rPr>
      </w:pPr>
    </w:p>
    <w:p w14:paraId="3F9EB542" w14:textId="77777777" w:rsidR="008F3B43" w:rsidRPr="00690418" w:rsidRDefault="008F3B43" w:rsidP="008F3B43">
      <w:pPr>
        <w:spacing w:line="360" w:lineRule="auto"/>
        <w:contextualSpacing/>
        <w:jc w:val="both"/>
        <w:rPr>
          <w:rFonts w:ascii="Palatino Linotype" w:eastAsia="Calibri" w:hAnsi="Palatino Linotype" w:cs="Arial"/>
          <w:color w:val="222222"/>
          <w:lang w:val="es-MX" w:eastAsia="es-MX"/>
        </w:rPr>
      </w:pPr>
      <w:r w:rsidRPr="00690418">
        <w:rPr>
          <w:rFonts w:ascii="Palatino Linotype" w:eastAsia="Calibri" w:hAnsi="Palatino Linotype" w:cs="Arial"/>
          <w:color w:val="222222"/>
          <w:lang w:val="es-MX"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69C8A6E" w14:textId="77777777" w:rsidR="008F3B43" w:rsidRPr="00690418" w:rsidRDefault="008F3B43" w:rsidP="008F3B43">
      <w:pPr>
        <w:spacing w:line="360" w:lineRule="auto"/>
        <w:contextualSpacing/>
        <w:jc w:val="both"/>
        <w:rPr>
          <w:rFonts w:ascii="Palatino Linotype" w:eastAsia="Calibri" w:hAnsi="Palatino Linotype" w:cs="Arial"/>
          <w:color w:val="222222"/>
          <w:lang w:val="es-MX" w:eastAsia="es-MX"/>
        </w:rPr>
      </w:pPr>
    </w:p>
    <w:p w14:paraId="7E77758C" w14:textId="77777777" w:rsidR="008F3B43" w:rsidRPr="00690418" w:rsidRDefault="008F3B43" w:rsidP="008F3B43">
      <w:pPr>
        <w:spacing w:line="360" w:lineRule="auto"/>
        <w:contextualSpacing/>
        <w:jc w:val="both"/>
        <w:rPr>
          <w:rFonts w:ascii="Palatino Linotype" w:eastAsia="Calibri" w:hAnsi="Palatino Linotype" w:cs="Arial"/>
          <w:color w:val="222222"/>
          <w:lang w:val="es-MX" w:eastAsia="es-MX"/>
        </w:rPr>
      </w:pPr>
      <w:r w:rsidRPr="00690418">
        <w:rPr>
          <w:rFonts w:ascii="Palatino Linotype" w:eastAsia="Calibri" w:hAnsi="Palatino Linotype" w:cs="Arial"/>
          <w:color w:val="222222"/>
          <w:lang w:val="es-MX"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7E58906" w14:textId="77777777" w:rsidR="008F3B43" w:rsidRPr="00690418" w:rsidRDefault="008F3B43" w:rsidP="008F3B43">
      <w:pPr>
        <w:spacing w:line="360" w:lineRule="auto"/>
        <w:contextualSpacing/>
        <w:jc w:val="both"/>
        <w:rPr>
          <w:rFonts w:ascii="Palatino Linotype" w:eastAsia="Calibri" w:hAnsi="Palatino Linotype" w:cs="Arial"/>
          <w:color w:val="222222"/>
          <w:lang w:val="es-MX" w:eastAsia="es-MX"/>
        </w:rPr>
      </w:pPr>
    </w:p>
    <w:p w14:paraId="4BC68D1C" w14:textId="77777777" w:rsidR="008F3B43" w:rsidRPr="00690418" w:rsidRDefault="008F3B43" w:rsidP="008F3B43">
      <w:pPr>
        <w:tabs>
          <w:tab w:val="left" w:pos="709"/>
        </w:tabs>
        <w:spacing w:line="360" w:lineRule="auto"/>
        <w:jc w:val="both"/>
        <w:rPr>
          <w:rFonts w:ascii="Palatino Linotype" w:eastAsia="Calibri" w:hAnsi="Palatino Linotype"/>
          <w:lang w:val="es-MX"/>
        </w:rPr>
      </w:pPr>
      <w:r w:rsidRPr="00690418">
        <w:rPr>
          <w:rFonts w:ascii="Palatino Linotype" w:eastAsia="Calibri" w:hAnsi="Palatino Linotype"/>
          <w:lang w:val="es-MX"/>
        </w:rPr>
        <w:t xml:space="preserve">De las consideraciones señaladas se advierte que </w:t>
      </w:r>
      <w:r w:rsidRPr="00690418">
        <w:rPr>
          <w:rFonts w:ascii="Palatino Linotype" w:eastAsia="Calibri" w:hAnsi="Palatino Linotype"/>
          <w:b/>
          <w:lang w:val="es-MX"/>
        </w:rPr>
        <w:t>El Sujeto Obligado</w:t>
      </w:r>
      <w:r w:rsidRPr="00690418">
        <w:rPr>
          <w:rFonts w:ascii="Palatino Linotype" w:eastAsia="Calibri" w:hAnsi="Palatino Linotype"/>
          <w:lang w:val="es-MX"/>
        </w:rPr>
        <w:t xml:space="preserve">, no justifica en ningún momento de forma fundada y motivada su cambio de modalidad de entrega de la información de vía SAIMEX a Consulta directa. </w:t>
      </w:r>
    </w:p>
    <w:p w14:paraId="1B205486" w14:textId="77777777" w:rsidR="008F3B43" w:rsidRPr="00690418" w:rsidRDefault="008F3B43" w:rsidP="008F3B43">
      <w:pPr>
        <w:tabs>
          <w:tab w:val="left" w:pos="709"/>
        </w:tabs>
        <w:spacing w:line="360" w:lineRule="auto"/>
        <w:jc w:val="both"/>
        <w:rPr>
          <w:rFonts w:ascii="Palatino Linotype" w:eastAsia="Calibri" w:hAnsi="Palatino Linotype" w:cs="Arial"/>
          <w:lang w:val="es-MX"/>
        </w:rPr>
      </w:pPr>
    </w:p>
    <w:p w14:paraId="42575AFE" w14:textId="05AAE38B" w:rsidR="008F3B43" w:rsidRDefault="008F3B43" w:rsidP="008F3B43">
      <w:pPr>
        <w:spacing w:line="360" w:lineRule="auto"/>
        <w:jc w:val="both"/>
        <w:rPr>
          <w:rFonts w:ascii="Palatino Linotype" w:eastAsia="MS Mincho" w:hAnsi="Palatino Linotype"/>
          <w:lang w:eastAsia="es-MX"/>
        </w:rPr>
      </w:pPr>
      <w:r w:rsidRPr="00A05948">
        <w:rPr>
          <w:rFonts w:ascii="Palatino Linotype" w:eastAsia="Calibri" w:hAnsi="Palatino Linotype" w:cs="Arial"/>
          <w:lang w:val="es-MX" w:eastAsia="es-MX"/>
        </w:rPr>
        <w:t xml:space="preserve">Aunado a lo anterior, este Órgano Garante advierte que la información solicitada forma parte de las documentales remitidas al Órgano Superior de Fiscalización del Estado de México, ello de acuerdo </w:t>
      </w:r>
      <w:r w:rsidRPr="00A05948">
        <w:rPr>
          <w:rFonts w:ascii="Palatino Linotype" w:hAnsi="Palatino Linotype" w:cs="Arial"/>
          <w:lang w:val="es-MX" w:eastAsia="es-MX"/>
        </w:rPr>
        <w:t xml:space="preserve">los </w:t>
      </w:r>
      <w:r w:rsidRPr="00A05948">
        <w:rPr>
          <w:rFonts w:ascii="Palatino Linotype" w:eastAsia="MS Mincho" w:hAnsi="Palatino Linotype"/>
          <w:lang w:val="es-MX" w:eastAsia="es-MX"/>
        </w:rPr>
        <w:t>Lineamientos para la Integración del informe trimestral de los Sujetos de Fiscalización Municipales</w:t>
      </w:r>
      <w:r w:rsidR="005B2042">
        <w:rPr>
          <w:rFonts w:ascii="Palatino Linotype" w:eastAsia="MS Mincho" w:hAnsi="Palatino Linotype"/>
          <w:lang w:val="es-MX" w:eastAsia="es-MX"/>
        </w:rPr>
        <w:t xml:space="preserve"> 2025</w:t>
      </w:r>
      <w:r w:rsidRPr="00A05948">
        <w:rPr>
          <w:rFonts w:ascii="Palatino Linotype" w:eastAsia="MS Mincho" w:hAnsi="Palatino Linotype"/>
          <w:lang w:val="es-MX" w:eastAsia="es-MX"/>
        </w:rPr>
        <w:t>, visibles en la página oficial del Órgano Superior de Fiscalización del Estado de México (OSFEM),</w:t>
      </w:r>
      <w:r w:rsidRPr="00A05948">
        <w:rPr>
          <w:rFonts w:ascii="Palatino Linotype" w:eastAsia="MS Mincho" w:hAnsi="Palatino Linotype"/>
          <w:lang w:eastAsia="es-MX"/>
        </w:rPr>
        <w:t xml:space="preserve"> de tal manera que dichos formatos constituyen un soporte documental de que la información </w:t>
      </w:r>
      <w:r w:rsidRPr="00A05948">
        <w:rPr>
          <w:rFonts w:ascii="Palatino Linotype" w:eastAsia="MS Mincho" w:hAnsi="Palatino Linotype"/>
          <w:lang w:eastAsia="es-MX"/>
        </w:rPr>
        <w:lastRenderedPageBreak/>
        <w:t xml:space="preserve">solicitada por el hoy </w:t>
      </w:r>
      <w:r w:rsidRPr="00A05948">
        <w:rPr>
          <w:rFonts w:ascii="Palatino Linotype" w:eastAsia="MS Mincho" w:hAnsi="Palatino Linotype"/>
          <w:b/>
          <w:lang w:eastAsia="es-MX"/>
        </w:rPr>
        <w:t>Recurrente</w:t>
      </w:r>
      <w:r w:rsidRPr="00A05948">
        <w:rPr>
          <w:rFonts w:ascii="Palatino Linotype" w:eastAsia="MS Mincho" w:hAnsi="Palatino Linotype"/>
          <w:lang w:eastAsia="es-MX"/>
        </w:rPr>
        <w:t xml:space="preserve"> obra en los archivos del </w:t>
      </w:r>
      <w:r w:rsidRPr="00A05948">
        <w:rPr>
          <w:rFonts w:ascii="Palatino Linotype" w:eastAsia="MS Mincho" w:hAnsi="Palatino Linotype"/>
          <w:b/>
          <w:lang w:eastAsia="es-MX"/>
        </w:rPr>
        <w:t>Sujeto Obligado</w:t>
      </w:r>
      <w:r w:rsidRPr="00A05948">
        <w:rPr>
          <w:rFonts w:ascii="Palatino Linotype" w:eastAsia="MS Mincho" w:hAnsi="Palatino Linotype"/>
          <w:lang w:eastAsia="es-MX"/>
        </w:rPr>
        <w:t>, como se advierte a continuación:</w:t>
      </w:r>
    </w:p>
    <w:p w14:paraId="05DCD65D" w14:textId="77777777" w:rsidR="005B2042" w:rsidRDefault="005B2042" w:rsidP="008F3B43">
      <w:pPr>
        <w:spacing w:line="360" w:lineRule="auto"/>
        <w:jc w:val="both"/>
        <w:rPr>
          <w:rFonts w:ascii="Palatino Linotype" w:eastAsia="MS Mincho" w:hAnsi="Palatino Linotype"/>
          <w:lang w:eastAsia="es-MX"/>
        </w:rPr>
      </w:pPr>
    </w:p>
    <w:p w14:paraId="2F1A8042" w14:textId="46F1C322" w:rsidR="005B2042" w:rsidRPr="00A05948" w:rsidRDefault="005B2042" w:rsidP="008F3B43">
      <w:pPr>
        <w:spacing w:line="360" w:lineRule="auto"/>
        <w:jc w:val="both"/>
        <w:rPr>
          <w:rFonts w:ascii="Palatino Linotype" w:eastAsia="MS Mincho" w:hAnsi="Palatino Linotype"/>
          <w:lang w:eastAsia="es-MX"/>
        </w:rPr>
      </w:pPr>
      <w:r>
        <w:rPr>
          <w:rFonts w:ascii="Palatino Linotype" w:eastAsia="MS Mincho" w:hAnsi="Palatino Linotype"/>
          <w:noProof/>
          <w:lang w:val="es-MX" w:eastAsia="es-MX"/>
        </w:rPr>
        <mc:AlternateContent>
          <mc:Choice Requires="wps">
            <w:drawing>
              <wp:anchor distT="0" distB="0" distL="114300" distR="114300" simplePos="0" relativeHeight="251660288" behindDoc="0" locked="0" layoutInCell="1" allowOverlap="1" wp14:anchorId="43D7B855" wp14:editId="5C9CF2A2">
                <wp:simplePos x="0" y="0"/>
                <wp:positionH relativeFrom="column">
                  <wp:posOffset>489261</wp:posOffset>
                </wp:positionH>
                <wp:positionV relativeFrom="paragraph">
                  <wp:posOffset>5721607</wp:posOffset>
                </wp:positionV>
                <wp:extent cx="4786008" cy="311285"/>
                <wp:effectExtent l="12700" t="12700" r="14605" b="19050"/>
                <wp:wrapNone/>
                <wp:docPr id="1368157180" name="Rectángulo 4"/>
                <wp:cNvGraphicFramePr/>
                <a:graphic xmlns:a="http://schemas.openxmlformats.org/drawingml/2006/main">
                  <a:graphicData uri="http://schemas.microsoft.com/office/word/2010/wordprocessingShape">
                    <wps:wsp>
                      <wps:cNvSpPr/>
                      <wps:spPr>
                        <a:xfrm>
                          <a:off x="0" y="0"/>
                          <a:ext cx="4786008" cy="31128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540B76" id="Rectángulo 4" o:spid="_x0000_s1026" style="position:absolute;margin-left:38.5pt;margin-top:450.5pt;width:376.85pt;height:2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" filled="f" strokecolor="red" strokeweight="2.25pt"/>
            </w:pict>
          </mc:Fallback>
        </mc:AlternateContent>
      </w:r>
      <w:r w:rsidRPr="005B2042">
        <w:rPr>
          <w:rFonts w:ascii="Palatino Linotype" w:eastAsia="MS Mincho" w:hAnsi="Palatino Linotype"/>
          <w:noProof/>
          <w:lang w:val="es-MX" w:eastAsia="es-MX"/>
        </w:rPr>
        <w:drawing>
          <wp:inline distT="0" distB="0" distL="0" distR="0" wp14:anchorId="38AC2473" wp14:editId="0A4ECEDE">
            <wp:extent cx="5322013" cy="6327517"/>
            <wp:effectExtent l="0" t="0" r="0" b="0"/>
            <wp:docPr id="17819510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51033" name=""/>
                    <pic:cNvPicPr/>
                  </pic:nvPicPr>
                  <pic:blipFill>
                    <a:blip r:embed="rId8"/>
                    <a:stretch>
                      <a:fillRect/>
                    </a:stretch>
                  </pic:blipFill>
                  <pic:spPr>
                    <a:xfrm>
                      <a:off x="0" y="0"/>
                      <a:ext cx="5332036" cy="6339434"/>
                    </a:xfrm>
                    <a:prstGeom prst="rect">
                      <a:avLst/>
                    </a:prstGeom>
                  </pic:spPr>
                </pic:pic>
              </a:graphicData>
            </a:graphic>
          </wp:inline>
        </w:drawing>
      </w:r>
    </w:p>
    <w:p w14:paraId="075F0088" w14:textId="3FA6C810" w:rsidR="008F3B43" w:rsidRPr="00A05948" w:rsidRDefault="008F3B43" w:rsidP="008F3B43">
      <w:pPr>
        <w:spacing w:line="360" w:lineRule="auto"/>
        <w:jc w:val="both"/>
        <w:rPr>
          <w:rFonts w:ascii="Palatino Linotype" w:eastAsia="MS Mincho" w:hAnsi="Palatino Linotype"/>
          <w:lang w:eastAsia="es-MX"/>
        </w:rPr>
      </w:pPr>
      <w:r w:rsidRPr="00A05948">
        <w:rPr>
          <w:rFonts w:ascii="Palatino Linotype" w:eastAsia="Calibri" w:hAnsi="Palatino Linotype"/>
          <w:i/>
          <w:noProof/>
          <w:lang w:val="es-MX" w:eastAsia="es-MX"/>
        </w:rPr>
        <w:lastRenderedPageBreak/>
        <mc:AlternateContent>
          <mc:Choice Requires="wps">
            <w:drawing>
              <wp:anchor distT="0" distB="0" distL="114300" distR="114300" simplePos="0" relativeHeight="251659264" behindDoc="0" locked="0" layoutInCell="1" allowOverlap="1" wp14:anchorId="68B0EBEE" wp14:editId="6657FF40">
                <wp:simplePos x="0" y="0"/>
                <wp:positionH relativeFrom="column">
                  <wp:posOffset>316865</wp:posOffset>
                </wp:positionH>
                <wp:positionV relativeFrom="paragraph">
                  <wp:posOffset>8944610</wp:posOffset>
                </wp:positionV>
                <wp:extent cx="4724400" cy="276225"/>
                <wp:effectExtent l="0" t="0" r="19050" b="28575"/>
                <wp:wrapNone/>
                <wp:docPr id="201613087" name="Rectángulo 201613087"/>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122D82" id="Rectángulo 201613087" o:spid="_x0000_s1026" style="position:absolute;margin-left:24.95pt;margin-top:704.3pt;width:372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" filled="f" strokecolor="red" strokeweight="1.5pt"/>
            </w:pict>
          </mc:Fallback>
        </mc:AlternateContent>
      </w:r>
      <w:r w:rsidRPr="00A05948">
        <w:rPr>
          <w:rFonts w:ascii="Palatino Linotype" w:eastAsia="Calibri" w:hAnsi="Palatino Linotype" w:cs="Arial"/>
          <w:lang w:val="es-MX" w:eastAsia="es-MX"/>
        </w:rPr>
        <w:t xml:space="preserve">Atento a lo anterior, resulta claro que existe la obligación por parte del </w:t>
      </w:r>
      <w:r w:rsidRPr="00A05948">
        <w:rPr>
          <w:rFonts w:ascii="Palatino Linotype" w:eastAsia="Calibri" w:hAnsi="Palatino Linotype" w:cs="Arial"/>
          <w:b/>
          <w:lang w:val="es-MX" w:eastAsia="es-MX"/>
        </w:rPr>
        <w:t>Sujeto Obligado</w:t>
      </w:r>
      <w:r w:rsidRPr="00A05948">
        <w:rPr>
          <w:rFonts w:ascii="Palatino Linotype" w:eastAsia="Calibri" w:hAnsi="Palatino Linotype" w:cs="Arial"/>
          <w:lang w:val="es-MX" w:eastAsia="es-MX"/>
        </w:rPr>
        <w:t xml:space="preserve">, de entregar los informes trimestrales al Órgano Superior de Fiscalización del Estado de México de conformidad con el artículo 32 de la Ley de Fiscalización Superior del Estado de México, en los cuales se incluye lo referente al documento denominado </w:t>
      </w:r>
      <w:r w:rsidRPr="00F32EDA">
        <w:rPr>
          <w:rFonts w:ascii="Palatino Linotype" w:eastAsia="Calibri" w:hAnsi="Palatino Linotype" w:cs="Arial"/>
          <w:lang w:val="es-MX" w:eastAsia="es-MX"/>
        </w:rPr>
        <w:t>Comprobantes Fiscales Digitales por Internet por concepto de Nómina</w:t>
      </w:r>
      <w:r w:rsidRPr="00A05948">
        <w:rPr>
          <w:rFonts w:ascii="Palatino Linotype" w:eastAsia="Calibri" w:hAnsi="Palatino Linotype" w:cs="Arial"/>
          <w:lang w:val="es-MX" w:eastAsia="es-MX"/>
        </w:rPr>
        <w:t>, mismo</w:t>
      </w:r>
      <w:r>
        <w:rPr>
          <w:rFonts w:ascii="Palatino Linotype" w:eastAsia="Calibri" w:hAnsi="Palatino Linotype" w:cs="Arial"/>
          <w:lang w:val="es-MX" w:eastAsia="es-MX"/>
        </w:rPr>
        <w:t>s</w:t>
      </w:r>
      <w:r w:rsidRPr="00A05948">
        <w:rPr>
          <w:rFonts w:ascii="Palatino Linotype" w:eastAsia="Calibri" w:hAnsi="Palatino Linotype" w:cs="Arial"/>
          <w:lang w:val="es-MX" w:eastAsia="es-MX"/>
        </w:rPr>
        <w:t xml:space="preserve"> que contiene</w:t>
      </w:r>
      <w:r>
        <w:rPr>
          <w:rFonts w:ascii="Palatino Linotype" w:eastAsia="Calibri" w:hAnsi="Palatino Linotype" w:cs="Arial"/>
          <w:lang w:val="es-MX" w:eastAsia="es-MX"/>
        </w:rPr>
        <w:t>n</w:t>
      </w:r>
      <w:r w:rsidRPr="00A05948">
        <w:rPr>
          <w:rFonts w:ascii="Palatino Linotype" w:eastAsia="Calibri" w:hAnsi="Palatino Linotype" w:cs="Arial"/>
          <w:lang w:val="es-MX" w:eastAsia="es-MX"/>
        </w:rPr>
        <w:t xml:space="preserve"> la información a la que pretende acceder el ahora Recurrente, en consecuencia, la información solicitada debe de obrar en los archivos del </w:t>
      </w:r>
      <w:r w:rsidRPr="00A05948">
        <w:rPr>
          <w:rFonts w:ascii="Palatino Linotype" w:eastAsia="Calibri" w:hAnsi="Palatino Linotype" w:cs="Arial"/>
          <w:b/>
          <w:lang w:val="es-MX" w:eastAsia="es-MX"/>
        </w:rPr>
        <w:t>Sujeto Obligado</w:t>
      </w:r>
      <w:r w:rsidRPr="00A05948">
        <w:rPr>
          <w:rFonts w:ascii="Palatino Linotype" w:eastAsia="MS Mincho" w:hAnsi="Palatino Linotype"/>
          <w:lang w:eastAsia="es-MX"/>
        </w:rPr>
        <w:t>, es por ello que resulta dable ordenar, la versión pública de</w:t>
      </w:r>
      <w:r>
        <w:rPr>
          <w:rFonts w:ascii="Palatino Linotype" w:eastAsia="MS Mincho" w:hAnsi="Palatino Linotype"/>
          <w:lang w:eastAsia="es-MX"/>
        </w:rPr>
        <w:t xml:space="preserve"> los </w:t>
      </w:r>
      <w:r w:rsidR="00F36758">
        <w:rPr>
          <w:rFonts w:ascii="Palatino Linotype" w:eastAsia="MS Mincho" w:hAnsi="Palatino Linotype"/>
          <w:lang w:eastAsia="es-MX"/>
        </w:rPr>
        <w:t>r</w:t>
      </w:r>
      <w:r w:rsidR="00F36758" w:rsidRPr="00F36758">
        <w:rPr>
          <w:rFonts w:ascii="Palatino Linotype" w:eastAsia="MS Mincho" w:hAnsi="Palatino Linotype"/>
          <w:lang w:eastAsia="es-MX"/>
        </w:rPr>
        <w:t>ecibos de nómina del personal adscrito al Sujeto Obligado, emitidos en la segunda quincena de enero de 2025.</w:t>
      </w:r>
    </w:p>
    <w:p w14:paraId="62A4266A" w14:textId="77777777" w:rsidR="008F3B43" w:rsidRPr="00A05948" w:rsidRDefault="008F3B43" w:rsidP="008F3B43">
      <w:pPr>
        <w:autoSpaceDE w:val="0"/>
        <w:autoSpaceDN w:val="0"/>
        <w:adjustRightInd w:val="0"/>
        <w:spacing w:line="360" w:lineRule="auto"/>
        <w:jc w:val="both"/>
        <w:rPr>
          <w:rFonts w:ascii="Palatino Linotype" w:eastAsia="Calibri" w:hAnsi="Palatino Linotype" w:cs="Arial"/>
          <w:lang w:val="es-MX" w:eastAsia="es-MX"/>
        </w:rPr>
      </w:pPr>
    </w:p>
    <w:p w14:paraId="4E629583" w14:textId="77777777" w:rsidR="008F3B43" w:rsidRPr="00A05948" w:rsidRDefault="008F3B43" w:rsidP="008F3B43">
      <w:pPr>
        <w:autoSpaceDE w:val="0"/>
        <w:autoSpaceDN w:val="0"/>
        <w:adjustRightInd w:val="0"/>
        <w:spacing w:line="360" w:lineRule="auto"/>
        <w:jc w:val="both"/>
        <w:rPr>
          <w:rFonts w:ascii="Palatino Linotype" w:eastAsia="Calibri" w:hAnsi="Palatino Linotype"/>
          <w:lang w:val="es-MX" w:eastAsia="es-MX"/>
        </w:rPr>
      </w:pPr>
      <w:r w:rsidRPr="00A05948">
        <w:rPr>
          <w:rFonts w:ascii="Palatino Linotype" w:eastAsia="Calibri" w:hAnsi="Palatino Linotype" w:cs="Arial"/>
          <w:lang w:val="es-MX" w:eastAsia="es-MX"/>
        </w:rPr>
        <w:t xml:space="preserve">En virtud de lo anterior, se colige que </w:t>
      </w:r>
      <w:r w:rsidRPr="00A05948">
        <w:rPr>
          <w:rFonts w:ascii="Palatino Linotype" w:eastAsia="Calibri" w:hAnsi="Palatino Linotype" w:cs="Arial"/>
          <w:b/>
          <w:lang w:val="es-MX" w:eastAsia="es-MX"/>
        </w:rPr>
        <w:t xml:space="preserve">el Sujeto Obligado debe contar con </w:t>
      </w:r>
      <w:r>
        <w:rPr>
          <w:rFonts w:ascii="Palatino Linotype" w:eastAsia="Calibri" w:hAnsi="Palatino Linotype" w:cs="Arial"/>
          <w:b/>
          <w:lang w:val="es-MX" w:eastAsia="es-MX"/>
        </w:rPr>
        <w:t>los Recibos de</w:t>
      </w:r>
      <w:r w:rsidRPr="00A05948">
        <w:rPr>
          <w:rFonts w:ascii="Palatino Linotype" w:eastAsia="Calibri" w:hAnsi="Palatino Linotype" w:cs="Arial"/>
          <w:b/>
          <w:lang w:val="es-MX" w:eastAsia="es-MX"/>
        </w:rPr>
        <w:t xml:space="preserve"> Nómina ya digitalizados</w:t>
      </w:r>
      <w:r w:rsidRPr="00A05948">
        <w:rPr>
          <w:rFonts w:ascii="Palatino Linotype" w:eastAsia="Calibri" w:hAnsi="Palatino Linotype" w:cs="Arial"/>
          <w:lang w:val="es-MX" w:eastAsia="es-MX"/>
        </w:rPr>
        <w:t>, lo cual no justifica la utilización de materiales adicionales para su reproducción y por lo tanto no se justifica el cambio de modalidad propuesto por el Sujeto Obligado.</w:t>
      </w:r>
    </w:p>
    <w:p w14:paraId="370E96BC" w14:textId="77777777" w:rsidR="008F3B43" w:rsidRPr="00A05948" w:rsidRDefault="008F3B43" w:rsidP="008F3B43">
      <w:pPr>
        <w:tabs>
          <w:tab w:val="left" w:pos="7938"/>
        </w:tabs>
        <w:spacing w:line="360" w:lineRule="auto"/>
        <w:jc w:val="both"/>
        <w:rPr>
          <w:rFonts w:ascii="Palatino Linotype" w:hAnsi="Palatino Linotype" w:cs="Arial"/>
          <w:lang w:val="es-MX" w:eastAsia="es-MX"/>
        </w:rPr>
      </w:pPr>
    </w:p>
    <w:p w14:paraId="45B98376" w14:textId="77777777" w:rsidR="008F3B43" w:rsidRPr="00A05948" w:rsidRDefault="008F3B43" w:rsidP="008F3B43">
      <w:pPr>
        <w:tabs>
          <w:tab w:val="left" w:pos="7938"/>
        </w:tabs>
        <w:spacing w:line="360" w:lineRule="auto"/>
        <w:jc w:val="both"/>
        <w:rPr>
          <w:rFonts w:ascii="Palatino Linotype" w:hAnsi="Palatino Linotype" w:cs="Arial"/>
          <w:lang w:val="es-MX" w:eastAsia="es-MX"/>
        </w:rPr>
      </w:pPr>
      <w:r w:rsidRPr="00A05948">
        <w:rPr>
          <w:rFonts w:ascii="Palatino Linotype" w:hAnsi="Palatino Linotype" w:cs="Arial"/>
          <w:lang w:val="es-MX" w:eastAsia="es-MX"/>
        </w:rPr>
        <w:t xml:space="preserve">Es con base en las consideraciones de hecho y de derecho precisadas en líneas anteriores que, se tiene por acreditada la vulneración del derecho de acceso a la información de la parte </w:t>
      </w:r>
      <w:r w:rsidRPr="00A05948">
        <w:rPr>
          <w:rFonts w:ascii="Palatino Linotype" w:hAnsi="Palatino Linotype" w:cs="Arial"/>
          <w:b/>
          <w:lang w:val="es-MX" w:eastAsia="es-MX"/>
        </w:rPr>
        <w:t>Recurrente</w:t>
      </w:r>
      <w:r w:rsidRPr="00A05948">
        <w:rPr>
          <w:rFonts w:ascii="Palatino Linotype" w:hAnsi="Palatino Linotype" w:cs="Arial"/>
          <w:lang w:val="es-MX" w:eastAsia="es-MX"/>
        </w:rPr>
        <w:t>, por lo que, resulta procedente ordenar la entrega de información, debiendo observar lo relativo a la tutela de los datos de carácter sensible y/o confidencial, en términos de las Leyes en la materia.</w:t>
      </w:r>
    </w:p>
    <w:p w14:paraId="78F5258C" w14:textId="77777777" w:rsidR="008F3B43" w:rsidRDefault="008F3B43" w:rsidP="008F3B43">
      <w:pPr>
        <w:spacing w:line="360" w:lineRule="auto"/>
        <w:contextualSpacing/>
        <w:jc w:val="both"/>
        <w:rPr>
          <w:rFonts w:ascii="Palatino Linotype" w:eastAsia="Arial Unicode MS" w:hAnsi="Palatino Linotype" w:cs="Arial"/>
        </w:rPr>
      </w:pPr>
    </w:p>
    <w:p w14:paraId="6FAE6A56" w14:textId="77777777" w:rsidR="008F3B43" w:rsidRPr="00A87CAD" w:rsidRDefault="008F3B43" w:rsidP="008F3B43">
      <w:pPr>
        <w:spacing w:line="360" w:lineRule="auto"/>
        <w:jc w:val="both"/>
        <w:rPr>
          <w:rFonts w:ascii="Palatino Linotype" w:hAnsi="Palatino Linotype" w:cs="Arial"/>
          <w:bCs/>
        </w:rPr>
      </w:pPr>
    </w:p>
    <w:p w14:paraId="11325676" w14:textId="77777777" w:rsidR="008F3B43" w:rsidRPr="00EA42F6" w:rsidRDefault="008F3B43" w:rsidP="008F3B43">
      <w:pPr>
        <w:spacing w:line="360" w:lineRule="auto"/>
        <w:jc w:val="both"/>
        <w:rPr>
          <w:rFonts w:ascii="Palatino Linotype" w:eastAsia="Palatino Linotype" w:hAnsi="Palatino Linotype" w:cs="Palatino Linotype"/>
          <w:b/>
          <w:i/>
          <w:u w:val="single"/>
          <w:lang w:eastAsia="es-MX"/>
        </w:rPr>
      </w:pPr>
      <w:r w:rsidRPr="00EA42F6">
        <w:rPr>
          <w:rFonts w:ascii="Palatino Linotype" w:eastAsia="Palatino Linotype" w:hAnsi="Palatino Linotype" w:cs="Palatino Linotype"/>
          <w:b/>
          <w:i/>
          <w:u w:val="single"/>
          <w:lang w:eastAsia="es-MX"/>
        </w:rPr>
        <w:t>DE LA VERSIÓN PÚBLICA.</w:t>
      </w:r>
    </w:p>
    <w:p w14:paraId="532BB206" w14:textId="77777777" w:rsidR="008F3B43" w:rsidRPr="00E00762" w:rsidRDefault="008F3B43" w:rsidP="008F3B43">
      <w:pPr>
        <w:spacing w:line="360" w:lineRule="auto"/>
        <w:jc w:val="both"/>
        <w:rPr>
          <w:rFonts w:ascii="Palatino Linotype" w:eastAsia="Arial Unicode MS" w:hAnsi="Palatino Linotype" w:cs="Calibri"/>
          <w:lang w:val="es-MX" w:eastAsia="es-MX"/>
        </w:rPr>
      </w:pPr>
      <w:r w:rsidRPr="00E00762">
        <w:rPr>
          <w:rFonts w:ascii="Palatino Linotype" w:eastAsia="Arial Unicode MS" w:hAnsi="Palatino Linotype" w:cs="Calibri"/>
          <w:lang w:val="es-MX" w:eastAsia="es-MX"/>
        </w:rPr>
        <w:lastRenderedPageBreak/>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4E59831E" w14:textId="77777777" w:rsidR="008F3B43" w:rsidRPr="00E00762" w:rsidRDefault="008F3B43" w:rsidP="008F3B43">
      <w:pPr>
        <w:spacing w:line="360" w:lineRule="auto"/>
        <w:jc w:val="both"/>
        <w:rPr>
          <w:rFonts w:ascii="Palatino Linotype" w:hAnsi="Palatino Linotype" w:cs="Calibri"/>
          <w:bCs/>
          <w:lang w:val="es-MX" w:eastAsia="es-MX"/>
        </w:rPr>
      </w:pPr>
    </w:p>
    <w:p w14:paraId="5B08082A"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bCs/>
          <w:lang w:val="es-MX" w:eastAsia="es-MX"/>
        </w:rPr>
        <w:t>A este respecto, los</w:t>
      </w:r>
      <w:r w:rsidRPr="00E00762">
        <w:rPr>
          <w:rFonts w:ascii="Palatino Linotype" w:hAnsi="Palatino Linotype" w:cs="Calibri"/>
          <w:lang w:val="es-MX" w:eastAsia="es-MX"/>
        </w:rPr>
        <w:t xml:space="preserve"> artículos 3, fracciones IX, XX, XXI y XLV; 51 y 52de la Ley de Transparencia y Acceso a la Información Pública del Estado de México y Municipios establecen:</w:t>
      </w:r>
    </w:p>
    <w:p w14:paraId="5E2E0D2C" w14:textId="77777777" w:rsidR="008F3B43" w:rsidRPr="00E00762" w:rsidRDefault="008F3B43" w:rsidP="008F3B43">
      <w:pPr>
        <w:spacing w:line="360" w:lineRule="auto"/>
        <w:rPr>
          <w:rFonts w:ascii="Palatino Linotype" w:hAnsi="Palatino Linotype" w:cs="Calibri"/>
          <w:noProof/>
          <w:lang w:val="es-MX" w:eastAsia="es-MX"/>
        </w:rPr>
      </w:pPr>
    </w:p>
    <w:p w14:paraId="27BC29A0" w14:textId="77777777" w:rsidR="008F3B43" w:rsidRPr="00E00762" w:rsidRDefault="008F3B43" w:rsidP="008F3B43">
      <w:pPr>
        <w:ind w:left="567" w:right="616"/>
        <w:jc w:val="both"/>
        <w:rPr>
          <w:rFonts w:ascii="Palatino Linotype" w:hAnsi="Palatino Linotype" w:cs="Calibri"/>
          <w:i/>
          <w:lang w:val="es-MX" w:eastAsia="es-MX"/>
        </w:rPr>
      </w:pPr>
      <w:r w:rsidRPr="00E00762">
        <w:rPr>
          <w:rFonts w:ascii="Palatino Linotype" w:hAnsi="Palatino Linotype" w:cs="Arial"/>
          <w:b/>
          <w:bCs/>
          <w:i/>
          <w:lang w:val="es-MX" w:eastAsia="es-MX"/>
        </w:rPr>
        <w:t xml:space="preserve">Artículo 3. </w:t>
      </w:r>
      <w:r w:rsidRPr="00E00762">
        <w:rPr>
          <w:rFonts w:ascii="Palatino Linotype" w:hAnsi="Palatino Linotype" w:cs="Calibri"/>
          <w:i/>
          <w:lang w:val="es-MX" w:eastAsia="es-MX"/>
        </w:rPr>
        <w:t xml:space="preserve">Para los efectos de la presente Ley se entenderá por: </w:t>
      </w:r>
    </w:p>
    <w:p w14:paraId="7895B464" w14:textId="77777777" w:rsidR="008F3B43" w:rsidRPr="00E00762" w:rsidRDefault="008F3B43" w:rsidP="008F3B43">
      <w:pPr>
        <w:ind w:left="567" w:right="616"/>
        <w:jc w:val="both"/>
        <w:rPr>
          <w:rFonts w:ascii="Palatino Linotype" w:hAnsi="Palatino Linotype" w:cs="Calibri"/>
          <w:i/>
          <w:lang w:val="es-MX" w:eastAsia="es-MX"/>
        </w:rPr>
      </w:pPr>
      <w:r w:rsidRPr="00E00762">
        <w:rPr>
          <w:rFonts w:ascii="Palatino Linotype" w:hAnsi="Palatino Linotype" w:cs="Arial"/>
          <w:i/>
          <w:lang w:val="es-MX" w:eastAsia="es-MX"/>
        </w:rPr>
        <w:t>(…</w:t>
      </w:r>
      <w:r w:rsidRPr="00E00762">
        <w:rPr>
          <w:rFonts w:ascii="Palatino Linotype" w:hAnsi="Palatino Linotype" w:cs="Calibri"/>
          <w:i/>
          <w:lang w:val="es-MX" w:eastAsia="es-MX"/>
        </w:rPr>
        <w:t>)</w:t>
      </w:r>
    </w:p>
    <w:p w14:paraId="2236554B" w14:textId="77777777" w:rsidR="008F3B43" w:rsidRPr="00E00762" w:rsidRDefault="008F3B43" w:rsidP="008F3B43">
      <w:pPr>
        <w:ind w:left="567" w:right="616"/>
        <w:jc w:val="both"/>
        <w:rPr>
          <w:rFonts w:ascii="Palatino Linotype" w:hAnsi="Palatino Linotype" w:cs="Arial"/>
          <w:i/>
          <w:lang w:val="es-MX" w:eastAsia="es-MX"/>
        </w:rPr>
      </w:pPr>
      <w:r w:rsidRPr="00E00762">
        <w:rPr>
          <w:rFonts w:ascii="Palatino Linotype" w:hAnsi="Palatino Linotype" w:cs="Arial"/>
          <w:b/>
          <w:i/>
          <w:lang w:val="es-MX" w:eastAsia="es-MX"/>
        </w:rPr>
        <w:t>IX.</w:t>
      </w:r>
      <w:r w:rsidRPr="00E00762">
        <w:rPr>
          <w:rFonts w:ascii="Palatino Linotype" w:hAnsi="Palatino Linotype" w:cs="Arial"/>
          <w:i/>
          <w:lang w:val="es-MX" w:eastAsia="es-MX"/>
        </w:rPr>
        <w:t xml:space="preserve"> </w:t>
      </w:r>
      <w:r w:rsidRPr="00E00762">
        <w:rPr>
          <w:rFonts w:ascii="Palatino Linotype" w:hAnsi="Palatino Linotype" w:cs="Arial"/>
          <w:b/>
          <w:i/>
          <w:lang w:val="es-MX" w:eastAsia="es-MX"/>
        </w:rPr>
        <w:t xml:space="preserve">Datos personales: </w:t>
      </w:r>
      <w:r w:rsidRPr="00E00762">
        <w:rPr>
          <w:rFonts w:ascii="Palatino Linotype" w:hAnsi="Palatino Linotype" w:cs="Arial"/>
          <w:i/>
          <w:lang w:val="es-MX" w:eastAsia="es-MX"/>
        </w:rPr>
        <w:t xml:space="preserve">La información concerniente a una persona, identificada o identificable según lo dispuesto por la Ley de Protección de Datos Personales del Estado de México; </w:t>
      </w:r>
    </w:p>
    <w:p w14:paraId="1972E68E" w14:textId="77777777" w:rsidR="008F3B43" w:rsidRPr="00E00762" w:rsidRDefault="008F3B43" w:rsidP="008F3B43">
      <w:pPr>
        <w:ind w:left="567" w:right="616"/>
        <w:jc w:val="both"/>
        <w:rPr>
          <w:rFonts w:ascii="Palatino Linotype" w:hAnsi="Palatino Linotype" w:cs="Arial"/>
          <w:i/>
          <w:lang w:val="es-MX" w:eastAsia="es-MX"/>
        </w:rPr>
      </w:pPr>
      <w:r w:rsidRPr="00E00762">
        <w:rPr>
          <w:rFonts w:ascii="Palatino Linotype" w:hAnsi="Palatino Linotype" w:cs="Arial"/>
          <w:i/>
          <w:lang w:val="es-MX" w:eastAsia="es-MX"/>
        </w:rPr>
        <w:t>(…)</w:t>
      </w:r>
    </w:p>
    <w:p w14:paraId="680393ED" w14:textId="77777777" w:rsidR="008F3B43" w:rsidRPr="00E00762" w:rsidRDefault="008F3B43" w:rsidP="008F3B43">
      <w:pPr>
        <w:ind w:left="567" w:right="616"/>
        <w:jc w:val="both"/>
        <w:rPr>
          <w:rFonts w:ascii="Palatino Linotype" w:hAnsi="Palatino Linotype" w:cs="Arial"/>
          <w:i/>
          <w:lang w:val="es-MX" w:eastAsia="es-MX"/>
        </w:rPr>
      </w:pPr>
      <w:r w:rsidRPr="00E00762">
        <w:rPr>
          <w:rFonts w:ascii="Palatino Linotype" w:hAnsi="Palatino Linotype" w:cs="Arial"/>
          <w:b/>
          <w:i/>
          <w:lang w:val="es-MX" w:eastAsia="es-MX"/>
        </w:rPr>
        <w:t>XX.</w:t>
      </w:r>
      <w:r w:rsidRPr="00E00762">
        <w:rPr>
          <w:rFonts w:ascii="Palatino Linotype" w:hAnsi="Palatino Linotype" w:cs="Arial"/>
          <w:i/>
          <w:lang w:val="es-MX" w:eastAsia="es-MX"/>
        </w:rPr>
        <w:t xml:space="preserve"> </w:t>
      </w:r>
      <w:r w:rsidRPr="00E00762">
        <w:rPr>
          <w:rFonts w:ascii="Palatino Linotype" w:hAnsi="Palatino Linotype" w:cs="Arial"/>
          <w:b/>
          <w:i/>
          <w:lang w:val="es-MX" w:eastAsia="es-MX"/>
        </w:rPr>
        <w:t>Información clasificada:</w:t>
      </w:r>
      <w:r w:rsidRPr="00E00762">
        <w:rPr>
          <w:rFonts w:ascii="Palatino Linotype" w:hAnsi="Palatino Linotype" w:cs="Arial"/>
          <w:i/>
          <w:lang w:val="es-MX" w:eastAsia="es-MX"/>
        </w:rPr>
        <w:t xml:space="preserve"> Aquella considerada por la presente Ley como reservada o confidencial; </w:t>
      </w:r>
    </w:p>
    <w:p w14:paraId="6C4EC9BB" w14:textId="77777777" w:rsidR="008F3B43" w:rsidRPr="00E00762" w:rsidRDefault="008F3B43" w:rsidP="008F3B43">
      <w:pPr>
        <w:ind w:left="567" w:right="616"/>
        <w:jc w:val="both"/>
        <w:rPr>
          <w:rFonts w:ascii="Palatino Linotype" w:hAnsi="Palatino Linotype" w:cs="Arial"/>
          <w:i/>
          <w:lang w:val="es-MX" w:eastAsia="es-MX"/>
        </w:rPr>
      </w:pPr>
      <w:r w:rsidRPr="00E00762">
        <w:rPr>
          <w:rFonts w:ascii="Palatino Linotype" w:hAnsi="Palatino Linotype" w:cs="Arial"/>
          <w:b/>
          <w:i/>
          <w:lang w:val="es-MX" w:eastAsia="es-MX"/>
        </w:rPr>
        <w:t>XXI.</w:t>
      </w:r>
      <w:r w:rsidRPr="00E00762">
        <w:rPr>
          <w:rFonts w:ascii="Palatino Linotype" w:hAnsi="Palatino Linotype" w:cs="Arial"/>
          <w:i/>
          <w:lang w:val="es-MX" w:eastAsia="es-MX"/>
        </w:rPr>
        <w:t xml:space="preserve"> </w:t>
      </w:r>
      <w:r w:rsidRPr="00E00762">
        <w:rPr>
          <w:rFonts w:ascii="Palatino Linotype" w:hAnsi="Palatino Linotype" w:cs="Arial"/>
          <w:b/>
          <w:i/>
          <w:lang w:val="es-MX" w:eastAsia="es-MX"/>
        </w:rPr>
        <w:t>Información confidencial</w:t>
      </w:r>
      <w:r w:rsidRPr="00E00762">
        <w:rPr>
          <w:rFonts w:ascii="Palatino Linotype" w:hAnsi="Palatino Linotype" w:cs="Arial"/>
          <w:i/>
          <w:lang w:val="es-MX"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59DF496" w14:textId="77777777" w:rsidR="008F3B43" w:rsidRPr="00E00762" w:rsidRDefault="008F3B43" w:rsidP="008F3B43">
      <w:pPr>
        <w:ind w:left="567" w:right="616"/>
        <w:jc w:val="both"/>
        <w:rPr>
          <w:rFonts w:ascii="Palatino Linotype" w:hAnsi="Palatino Linotype" w:cs="Arial"/>
          <w:i/>
          <w:lang w:val="es-MX" w:eastAsia="es-MX"/>
        </w:rPr>
      </w:pPr>
      <w:r w:rsidRPr="00E00762">
        <w:rPr>
          <w:rFonts w:ascii="Palatino Linotype" w:hAnsi="Palatino Linotype" w:cs="Arial"/>
          <w:i/>
          <w:lang w:val="es-MX" w:eastAsia="es-MX"/>
        </w:rPr>
        <w:t>(…)</w:t>
      </w:r>
    </w:p>
    <w:p w14:paraId="37BCD651" w14:textId="77777777" w:rsidR="008F3B43" w:rsidRPr="00E00762" w:rsidRDefault="008F3B43" w:rsidP="008F3B43">
      <w:pPr>
        <w:ind w:left="567" w:right="616"/>
        <w:jc w:val="both"/>
        <w:rPr>
          <w:rFonts w:ascii="Palatino Linotype" w:hAnsi="Palatino Linotype" w:cs="Arial"/>
          <w:i/>
          <w:lang w:val="es-MX" w:eastAsia="es-MX"/>
        </w:rPr>
      </w:pPr>
      <w:r w:rsidRPr="00E00762">
        <w:rPr>
          <w:rFonts w:ascii="Palatino Linotype" w:hAnsi="Palatino Linotype" w:cs="Arial"/>
          <w:b/>
          <w:i/>
          <w:lang w:val="es-MX" w:eastAsia="es-MX"/>
        </w:rPr>
        <w:t>XLV. Versión pública:</w:t>
      </w:r>
      <w:r w:rsidRPr="00E00762">
        <w:rPr>
          <w:rFonts w:ascii="Palatino Linotype" w:hAnsi="Palatino Linotype" w:cs="Arial"/>
          <w:i/>
          <w:lang w:val="es-MX" w:eastAsia="es-MX"/>
        </w:rPr>
        <w:t xml:space="preserve"> Documento en el que se elimine, suprime o borra la información clasificada como reservada o confidencial para permitir su acceso. </w:t>
      </w:r>
    </w:p>
    <w:p w14:paraId="6276A143" w14:textId="77777777" w:rsidR="008F3B43" w:rsidRPr="00E00762" w:rsidRDefault="008F3B43" w:rsidP="008F3B43">
      <w:pPr>
        <w:ind w:left="567" w:right="616"/>
        <w:jc w:val="both"/>
        <w:rPr>
          <w:rFonts w:ascii="Palatino Linotype" w:hAnsi="Palatino Linotype" w:cs="Arial"/>
          <w:i/>
          <w:lang w:val="es-MX" w:eastAsia="es-MX"/>
        </w:rPr>
      </w:pPr>
    </w:p>
    <w:p w14:paraId="7C157E3F" w14:textId="77777777" w:rsidR="008F3B43" w:rsidRPr="00E00762" w:rsidRDefault="008F3B43" w:rsidP="008F3B43">
      <w:pPr>
        <w:ind w:left="567" w:right="616"/>
        <w:jc w:val="both"/>
        <w:rPr>
          <w:rFonts w:ascii="Palatino Linotype" w:hAnsi="Palatino Linotype" w:cs="Arial"/>
          <w:i/>
          <w:lang w:val="es-MX" w:eastAsia="es-MX"/>
        </w:rPr>
      </w:pPr>
      <w:r w:rsidRPr="00E00762">
        <w:rPr>
          <w:rFonts w:ascii="Palatino Linotype" w:hAnsi="Palatino Linotype" w:cs="Arial"/>
          <w:b/>
          <w:i/>
          <w:lang w:val="es-MX" w:eastAsia="es-MX"/>
        </w:rPr>
        <w:t>Artículo 51.</w:t>
      </w:r>
      <w:r w:rsidRPr="00E00762">
        <w:rPr>
          <w:rFonts w:ascii="Palatino Linotype" w:hAnsi="Palatino Linotype" w:cs="Arial"/>
          <w:i/>
          <w:lang w:val="es-MX" w:eastAsia="es-MX"/>
        </w:rPr>
        <w:t xml:space="preserve"> Los sujetos obligados designaran a un responsable para atender la Unidad de Transparencia, quien fungirá como enlace entre éstos y los solicitantes. Dicha Unidad será la encargada de tramitar internamente la solicitud de </w:t>
      </w:r>
      <w:r w:rsidRPr="00E00762">
        <w:rPr>
          <w:rFonts w:ascii="Palatino Linotype" w:hAnsi="Palatino Linotype" w:cs="Arial"/>
          <w:i/>
          <w:lang w:val="es-MX" w:eastAsia="es-MX"/>
        </w:rPr>
        <w:lastRenderedPageBreak/>
        <w:t xml:space="preserve">información </w:t>
      </w:r>
      <w:r w:rsidRPr="00E00762">
        <w:rPr>
          <w:rFonts w:ascii="Palatino Linotype" w:hAnsi="Palatino Linotype" w:cs="Arial"/>
          <w:b/>
          <w:i/>
          <w:lang w:val="es-MX" w:eastAsia="es-MX"/>
        </w:rPr>
        <w:t xml:space="preserve">y tendrá la responsabilidad de verificar en cada caso que la misma no sea confidencial o reservada. </w:t>
      </w:r>
      <w:r w:rsidRPr="00E00762">
        <w:rPr>
          <w:rFonts w:ascii="Palatino Linotype" w:hAnsi="Palatino Linotype" w:cs="Arial"/>
          <w:i/>
          <w:lang w:val="es-MX" w:eastAsia="es-MX"/>
        </w:rPr>
        <w:t xml:space="preserve">Dicha Unidad contará con las facultades internas necesarias para gestionar la atención a las solicitudes de información en los términos de la Ley General y la presente Ley. </w:t>
      </w:r>
    </w:p>
    <w:p w14:paraId="5F994134" w14:textId="77777777" w:rsidR="008F3B43" w:rsidRPr="00E00762" w:rsidRDefault="008F3B43" w:rsidP="008F3B43">
      <w:pPr>
        <w:ind w:left="567" w:right="616"/>
        <w:jc w:val="both"/>
        <w:rPr>
          <w:rFonts w:ascii="Palatino Linotype" w:hAnsi="Palatino Linotype" w:cs="Arial"/>
          <w:i/>
          <w:lang w:val="es-MX" w:eastAsia="es-MX"/>
        </w:rPr>
      </w:pPr>
    </w:p>
    <w:p w14:paraId="15674D92" w14:textId="77777777" w:rsidR="008F3B43" w:rsidRPr="00E00762" w:rsidRDefault="008F3B43" w:rsidP="008F3B43">
      <w:pPr>
        <w:ind w:left="567" w:right="616"/>
        <w:jc w:val="both"/>
        <w:rPr>
          <w:rFonts w:ascii="Palatino Linotype" w:hAnsi="Palatino Linotype" w:cs="Arial"/>
          <w:bCs/>
          <w:i/>
          <w:noProof/>
          <w:lang w:val="es-MX" w:eastAsia="es-MX"/>
        </w:rPr>
      </w:pPr>
      <w:r w:rsidRPr="00E00762">
        <w:rPr>
          <w:rFonts w:ascii="Palatino Linotype" w:hAnsi="Palatino Linotype" w:cs="Arial"/>
          <w:b/>
          <w:i/>
          <w:lang w:val="es-MX" w:eastAsia="es-MX"/>
        </w:rPr>
        <w:t>Artículo 52.</w:t>
      </w:r>
      <w:r w:rsidRPr="00E00762">
        <w:rPr>
          <w:rFonts w:ascii="Palatino Linotype" w:hAnsi="Palatino Linotype" w:cs="Arial"/>
          <w:i/>
          <w:lang w:val="es-MX" w:eastAsia="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3717A02C" w14:textId="77777777" w:rsidR="008F3B43" w:rsidRPr="00E00762" w:rsidRDefault="008F3B43" w:rsidP="008F3B43">
      <w:pPr>
        <w:spacing w:line="360" w:lineRule="auto"/>
        <w:rPr>
          <w:rFonts w:ascii="Palatino Linotype" w:hAnsi="Palatino Linotype" w:cs="Calibri"/>
          <w:noProof/>
          <w:lang w:val="es-MX" w:eastAsia="es-MX"/>
        </w:rPr>
      </w:pPr>
    </w:p>
    <w:p w14:paraId="2068926D"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66C61C4A" w14:textId="77777777" w:rsidR="008F3B43" w:rsidRPr="00E00762" w:rsidRDefault="008F3B43" w:rsidP="008F3B43">
      <w:pPr>
        <w:spacing w:line="360" w:lineRule="auto"/>
        <w:ind w:left="567" w:right="616"/>
        <w:jc w:val="both"/>
        <w:rPr>
          <w:rFonts w:ascii="Palatino Linotype" w:hAnsi="Palatino Linotype" w:cs="Calibri"/>
          <w:lang w:val="es-MX" w:eastAsia="es-MX"/>
        </w:rPr>
      </w:pPr>
    </w:p>
    <w:p w14:paraId="593821AA" w14:textId="77777777" w:rsidR="008F3B43" w:rsidRPr="00E00762" w:rsidRDefault="008F3B43" w:rsidP="008F3B43">
      <w:pPr>
        <w:ind w:left="567" w:right="616"/>
        <w:jc w:val="both"/>
        <w:rPr>
          <w:rFonts w:ascii="Palatino Linotype" w:eastAsia="Arial Unicode MS" w:hAnsi="Palatino Linotype" w:cs="Arial"/>
          <w:i/>
          <w:lang w:val="es-MX" w:eastAsia="es-MX"/>
        </w:rPr>
      </w:pPr>
      <w:r w:rsidRPr="00E00762">
        <w:rPr>
          <w:rFonts w:ascii="Palatino Linotype" w:eastAsia="Arial Unicode MS" w:hAnsi="Palatino Linotype" w:cs="Arial"/>
          <w:b/>
          <w:i/>
          <w:lang w:val="es-MX" w:eastAsia="es-MX"/>
        </w:rPr>
        <w:t>Artículo</w:t>
      </w:r>
      <w:r w:rsidRPr="00E00762">
        <w:rPr>
          <w:rFonts w:ascii="Palatino Linotype" w:eastAsia="Arial Unicode MS" w:hAnsi="Palatino Linotype" w:cs="Arial"/>
          <w:i/>
          <w:lang w:val="es-MX" w:eastAsia="es-MX"/>
        </w:rPr>
        <w:t xml:space="preserve"> </w:t>
      </w:r>
      <w:r w:rsidRPr="00E00762">
        <w:rPr>
          <w:rFonts w:ascii="Palatino Linotype" w:eastAsia="Arial Unicode MS" w:hAnsi="Palatino Linotype" w:cs="Arial"/>
          <w:b/>
          <w:i/>
          <w:lang w:val="es-MX" w:eastAsia="es-MX"/>
        </w:rPr>
        <w:t>22</w:t>
      </w:r>
      <w:r w:rsidRPr="00E00762">
        <w:rPr>
          <w:rFonts w:ascii="Palatino Linotype" w:eastAsia="Arial Unicode MS" w:hAnsi="Palatino Linotype" w:cs="Arial"/>
          <w:i/>
          <w:lang w:val="es-MX" w:eastAsia="es-MX"/>
        </w:rPr>
        <w:t>. Todo tratamiento de datos personales que efectúe el responsable deberá estar justificado por finalidades concretas, lícitas, explícitas y legítimas, relacionadas con las atribuciones que la normatividad aplicable les confiera.</w:t>
      </w:r>
    </w:p>
    <w:p w14:paraId="59706E58" w14:textId="77777777" w:rsidR="008F3B43" w:rsidRPr="00E00762" w:rsidRDefault="008F3B43" w:rsidP="008F3B43">
      <w:pPr>
        <w:ind w:left="567" w:right="616"/>
        <w:jc w:val="both"/>
        <w:rPr>
          <w:rFonts w:ascii="Palatino Linotype" w:eastAsia="Arial Unicode MS" w:hAnsi="Palatino Linotype" w:cs="Arial"/>
          <w:i/>
          <w:lang w:val="es-MX" w:eastAsia="es-MX"/>
        </w:rPr>
      </w:pPr>
    </w:p>
    <w:p w14:paraId="4945FBE9" w14:textId="77777777" w:rsidR="008F3B43" w:rsidRPr="00E00762" w:rsidRDefault="008F3B43" w:rsidP="008F3B43">
      <w:pPr>
        <w:ind w:left="567" w:right="616"/>
        <w:jc w:val="both"/>
        <w:rPr>
          <w:rFonts w:ascii="Palatino Linotype" w:eastAsia="Arial Unicode MS" w:hAnsi="Palatino Linotype" w:cs="Arial"/>
          <w:i/>
          <w:lang w:val="es-MX" w:eastAsia="es-MX"/>
        </w:rPr>
      </w:pPr>
      <w:r w:rsidRPr="00E00762">
        <w:rPr>
          <w:rFonts w:ascii="Palatino Linotype" w:eastAsia="Arial Unicode MS" w:hAnsi="Palatino Linotype" w:cs="Arial"/>
          <w:i/>
          <w:lang w:val="es-MX" w:eastAsia="es-MX"/>
        </w:rPr>
        <w:t>El responsable podrá tratar datos personales para finalidades distintas a aquéllas establecidas en el aviso de privacidad, en los casos siguientes:</w:t>
      </w:r>
    </w:p>
    <w:p w14:paraId="1CDE0099" w14:textId="77777777" w:rsidR="008F3B43" w:rsidRPr="00E00762" w:rsidRDefault="008F3B43" w:rsidP="008F3B43">
      <w:pPr>
        <w:ind w:left="567" w:right="616"/>
        <w:jc w:val="both"/>
        <w:rPr>
          <w:rFonts w:ascii="Palatino Linotype" w:eastAsia="Arial Unicode MS" w:hAnsi="Palatino Linotype" w:cs="Arial"/>
          <w:i/>
          <w:lang w:val="es-MX" w:eastAsia="es-MX"/>
        </w:rPr>
      </w:pPr>
    </w:p>
    <w:p w14:paraId="0BC9B717" w14:textId="77777777" w:rsidR="008F3B43" w:rsidRPr="00E00762" w:rsidRDefault="008F3B43" w:rsidP="008F3B43">
      <w:pPr>
        <w:ind w:left="567" w:right="616"/>
        <w:jc w:val="both"/>
        <w:rPr>
          <w:rFonts w:ascii="Palatino Linotype" w:eastAsia="Arial Unicode MS" w:hAnsi="Palatino Linotype" w:cs="Arial"/>
          <w:i/>
          <w:lang w:val="es-MX" w:eastAsia="es-MX"/>
        </w:rPr>
      </w:pPr>
      <w:r w:rsidRPr="00E00762">
        <w:rPr>
          <w:rFonts w:ascii="Palatino Linotype" w:eastAsia="Arial Unicode MS" w:hAnsi="Palatino Linotype" w:cs="Arial"/>
          <w:i/>
          <w:lang w:val="es-MX" w:eastAsia="es-MX"/>
        </w:rPr>
        <w:t>I. Cuente con atribuciones conferidas en ley y medie el consentimiento del titular.</w:t>
      </w:r>
    </w:p>
    <w:p w14:paraId="5481A819" w14:textId="77777777" w:rsidR="008F3B43" w:rsidRPr="00E00762" w:rsidRDefault="008F3B43" w:rsidP="008F3B43">
      <w:pPr>
        <w:ind w:left="567" w:right="616"/>
        <w:jc w:val="both"/>
        <w:rPr>
          <w:rFonts w:ascii="Palatino Linotype" w:eastAsia="Arial Unicode MS" w:hAnsi="Palatino Linotype" w:cs="Arial"/>
          <w:i/>
          <w:lang w:val="es-MX" w:eastAsia="es-MX"/>
        </w:rPr>
      </w:pPr>
      <w:r w:rsidRPr="00E00762">
        <w:rPr>
          <w:rFonts w:ascii="Palatino Linotype" w:eastAsia="Arial Unicode MS" w:hAnsi="Palatino Linotype" w:cs="Arial"/>
          <w:i/>
          <w:lang w:val="es-MX" w:eastAsia="es-MX"/>
        </w:rPr>
        <w:t>II. Se trate de una persona reportada como desaparecida, en los términos previstos en la presente Ley y demás disposiciones legales aplicables...</w:t>
      </w:r>
    </w:p>
    <w:p w14:paraId="0D1AB082" w14:textId="77777777" w:rsidR="008F3B43" w:rsidRPr="00E00762" w:rsidRDefault="008F3B43" w:rsidP="008F3B43">
      <w:pPr>
        <w:ind w:left="567" w:right="616"/>
        <w:jc w:val="both"/>
        <w:rPr>
          <w:rFonts w:ascii="Palatino Linotype" w:eastAsia="Arial Unicode MS" w:hAnsi="Palatino Linotype" w:cs="Arial"/>
          <w:i/>
          <w:lang w:val="es-MX" w:eastAsia="es-MX"/>
        </w:rPr>
      </w:pPr>
    </w:p>
    <w:p w14:paraId="53F23481" w14:textId="77777777" w:rsidR="008F3B43" w:rsidRPr="00E00762" w:rsidRDefault="008F3B43" w:rsidP="008F3B43">
      <w:pPr>
        <w:ind w:left="567" w:right="616"/>
        <w:jc w:val="both"/>
        <w:rPr>
          <w:rFonts w:ascii="Palatino Linotype" w:eastAsia="Arial Unicode MS" w:hAnsi="Palatino Linotype" w:cs="Arial"/>
          <w:i/>
          <w:lang w:val="es-MX" w:eastAsia="es-MX"/>
        </w:rPr>
      </w:pPr>
      <w:r w:rsidRPr="00E00762">
        <w:rPr>
          <w:rFonts w:ascii="Palatino Linotype" w:eastAsia="Arial Unicode MS" w:hAnsi="Palatino Linotype" w:cs="Arial"/>
          <w:b/>
          <w:i/>
          <w:lang w:val="es-MX" w:eastAsia="es-MX"/>
        </w:rPr>
        <w:t>Artículo</w:t>
      </w:r>
      <w:r w:rsidRPr="00E00762">
        <w:rPr>
          <w:rFonts w:ascii="Palatino Linotype" w:eastAsia="Arial Unicode MS" w:hAnsi="Palatino Linotype" w:cs="Arial"/>
          <w:i/>
          <w:lang w:val="es-MX" w:eastAsia="es-MX"/>
        </w:rPr>
        <w:t xml:space="preserve"> </w:t>
      </w:r>
      <w:r w:rsidRPr="00E00762">
        <w:rPr>
          <w:rFonts w:ascii="Palatino Linotype" w:eastAsia="Arial Unicode MS" w:hAnsi="Palatino Linotype" w:cs="Arial"/>
          <w:b/>
          <w:i/>
          <w:lang w:val="es-MX" w:eastAsia="es-MX"/>
        </w:rPr>
        <w:t>38</w:t>
      </w:r>
      <w:r w:rsidRPr="00E00762">
        <w:rPr>
          <w:rFonts w:ascii="Palatino Linotype" w:eastAsia="Arial Unicode MS" w:hAnsi="Palatino Linotype" w:cs="Arial"/>
          <w:i/>
          <w:lang w:val="es-MX" w:eastAsia="es-MX"/>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0DD52B6F" w14:textId="77777777" w:rsidR="008F3B43" w:rsidRPr="00E00762" w:rsidRDefault="008F3B43" w:rsidP="008F3B43">
      <w:pPr>
        <w:spacing w:line="360" w:lineRule="auto"/>
        <w:ind w:left="567" w:right="616"/>
        <w:jc w:val="both"/>
        <w:rPr>
          <w:rFonts w:ascii="Palatino Linotype" w:eastAsia="Arial Unicode MS" w:hAnsi="Palatino Linotype" w:cs="Arial"/>
          <w:i/>
          <w:lang w:val="es-MX" w:eastAsia="es-MX"/>
        </w:rPr>
      </w:pPr>
    </w:p>
    <w:p w14:paraId="45EFEA63"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1FFFA020" w14:textId="77777777" w:rsidR="008F3B43" w:rsidRPr="00E00762" w:rsidRDefault="008F3B43" w:rsidP="008F3B43">
      <w:pPr>
        <w:spacing w:line="360" w:lineRule="auto"/>
        <w:jc w:val="both"/>
        <w:rPr>
          <w:rFonts w:ascii="Palatino Linotype" w:hAnsi="Palatino Linotype" w:cs="Calibri"/>
          <w:lang w:val="es-MX" w:eastAsia="es-MX"/>
        </w:rPr>
      </w:pPr>
    </w:p>
    <w:p w14:paraId="2CAE9C08" w14:textId="77777777" w:rsidR="008F3B43" w:rsidRPr="00E00762" w:rsidRDefault="008F3B43" w:rsidP="008F3B43">
      <w:pPr>
        <w:spacing w:line="360" w:lineRule="auto"/>
        <w:jc w:val="both"/>
        <w:rPr>
          <w:rFonts w:ascii="Palatino Linotype" w:eastAsia="Arial Unicode MS" w:hAnsi="Palatino Linotype" w:cs="Calibri"/>
          <w:lang w:val="es-MX" w:eastAsia="es-MX"/>
        </w:rPr>
      </w:pPr>
      <w:r w:rsidRPr="00E00762">
        <w:rPr>
          <w:rFonts w:ascii="Palatino Linotype" w:eastAsia="Arial Unicode MS" w:hAnsi="Palatino Linotype" w:cs="Calibri"/>
          <w:lang w:val="es-MX" w:eastAsia="es-MX"/>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E00762">
        <w:rPr>
          <w:rFonts w:ascii="Palatino Linotype" w:eastAsia="Arial Unicode MS" w:hAnsi="Palatino Linotype" w:cs="Calibri"/>
          <w:color w:val="000000"/>
          <w:lang w:val="es-MX" w:eastAsia="es-MX"/>
        </w:rPr>
        <w:t>el Sujeto Obligado</w:t>
      </w:r>
      <w:r w:rsidRPr="00E00762">
        <w:rPr>
          <w:rFonts w:ascii="Palatino Linotype" w:eastAsia="Arial Unicode MS" w:hAnsi="Palatino Linotype" w:cs="Calibri"/>
          <w:lang w:val="es-MX" w:eastAsia="es-MX"/>
        </w:rPr>
        <w:t xml:space="preserve">, en ese contexto, todo dato personal susceptible de clasificación debe ser protegido. </w:t>
      </w:r>
    </w:p>
    <w:p w14:paraId="41A49F6B" w14:textId="77777777" w:rsidR="008F3B43" w:rsidRPr="00E00762" w:rsidRDefault="008F3B43" w:rsidP="008F3B43">
      <w:pPr>
        <w:spacing w:line="360" w:lineRule="auto"/>
        <w:jc w:val="both"/>
        <w:rPr>
          <w:rFonts w:ascii="Palatino Linotype" w:eastAsia="Arial Unicode MS" w:hAnsi="Palatino Linotype" w:cs="Calibri"/>
          <w:lang w:val="es-MX" w:eastAsia="es-MX"/>
        </w:rPr>
      </w:pPr>
    </w:p>
    <w:p w14:paraId="6384B4C5" w14:textId="77777777" w:rsidR="008F3B43" w:rsidRPr="00E00762" w:rsidRDefault="008F3B43" w:rsidP="008F3B43">
      <w:pPr>
        <w:spacing w:line="360" w:lineRule="auto"/>
        <w:jc w:val="both"/>
        <w:rPr>
          <w:rFonts w:ascii="Palatino Linotype" w:eastAsia="Arial Unicode MS" w:hAnsi="Palatino Linotype" w:cs="Calibri"/>
          <w:lang w:val="es-MX" w:eastAsia="es-MX"/>
        </w:rPr>
      </w:pPr>
      <w:r w:rsidRPr="00E00762">
        <w:rPr>
          <w:rFonts w:ascii="Palatino Linotype" w:eastAsia="Arial Unicode MS" w:hAnsi="Palatino Linotype" w:cs="Calibri"/>
          <w:lang w:val="es-MX" w:eastAsia="es-MX"/>
        </w:rPr>
        <w:t>Asimismo, de la versión pública deberá dejarse a la vista de la Recurrente</w:t>
      </w:r>
      <w:r w:rsidRPr="00E00762">
        <w:rPr>
          <w:rFonts w:ascii="Palatino Linotype" w:eastAsia="Arial Unicode MS" w:hAnsi="Palatino Linotype" w:cs="Calibri"/>
          <w:b/>
          <w:lang w:val="es-MX" w:eastAsia="es-MX"/>
        </w:rPr>
        <w:t xml:space="preserve"> </w:t>
      </w:r>
      <w:r w:rsidRPr="00E00762">
        <w:rPr>
          <w:rFonts w:ascii="Palatino Linotype" w:eastAsia="Arial Unicode MS" w:hAnsi="Palatino Linotype" w:cs="Calibri"/>
          <w:lang w:val="es-MX" w:eastAsia="es-MX"/>
        </w:rPr>
        <w:t xml:space="preserve">los siguientes elementos de información pública: monto total del sueldo neto y bruto, compensaciones, prestaciones, aguinaldos, bonos, pagos por concepto de gasolina, de </w:t>
      </w:r>
      <w:r w:rsidRPr="00E00762">
        <w:rPr>
          <w:rFonts w:ascii="Palatino Linotype" w:eastAsia="Arial Unicode MS" w:hAnsi="Palatino Linotype" w:cs="Calibri"/>
          <w:lang w:val="es-MX" w:eastAsia="es-MX"/>
        </w:rPr>
        <w:lastRenderedPageBreak/>
        <w:t xml:space="preserve">servicio de telefonía celular, el nombre de los servidores públicos, el cargo que desempeña, área de adscripción, número de empleado (sólo en caso de no arrojar datos personales) y el período de la nómina respectiva, básicamente.  </w:t>
      </w:r>
    </w:p>
    <w:p w14:paraId="7517CECB" w14:textId="77777777" w:rsidR="008F3B43" w:rsidRPr="00E00762" w:rsidRDefault="008F3B43" w:rsidP="008F3B43">
      <w:pPr>
        <w:spacing w:line="360" w:lineRule="auto"/>
        <w:jc w:val="both"/>
        <w:rPr>
          <w:rFonts w:ascii="Palatino Linotype" w:hAnsi="Palatino Linotype" w:cs="Calibri"/>
          <w:lang w:val="es-MX" w:eastAsia="es-MX"/>
        </w:rPr>
      </w:pPr>
    </w:p>
    <w:p w14:paraId="2D652ACC"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1D27A0EA" w14:textId="77777777" w:rsidR="008F3B43" w:rsidRPr="00E00762" w:rsidRDefault="008F3B43" w:rsidP="008F3B43">
      <w:pPr>
        <w:spacing w:line="360" w:lineRule="auto"/>
        <w:rPr>
          <w:rFonts w:ascii="Palatino Linotype" w:hAnsi="Palatino Linotype" w:cs="Calibri"/>
          <w:lang w:val="es-MX" w:eastAsia="es-MX"/>
        </w:rPr>
      </w:pPr>
    </w:p>
    <w:p w14:paraId="1454EB74" w14:textId="77777777" w:rsidR="008F3B43" w:rsidRPr="00E00762" w:rsidRDefault="008F3B43" w:rsidP="008F3B43">
      <w:pPr>
        <w:ind w:left="567" w:right="567"/>
        <w:jc w:val="both"/>
        <w:rPr>
          <w:rFonts w:ascii="Palatino Linotype" w:hAnsi="Palatino Linotype"/>
          <w:b/>
          <w:i/>
          <w:lang w:val="es-MX"/>
        </w:rPr>
      </w:pPr>
      <w:r w:rsidRPr="00E00762">
        <w:rPr>
          <w:rFonts w:ascii="Palatino Linotype" w:hAnsi="Palatino Linotype"/>
          <w:b/>
          <w:i/>
          <w:lang w:val="es-MX"/>
        </w:rPr>
        <w:t xml:space="preserve">TRANSPARENCIA Y ACCESO A LA INFORMACIÓN PÚBLICA GUBERNAMENTAL. LOS ARTÍCULOS 3o., FRACCIÓN II, Y 18, FRACCIÓN II, DE LA LEY FEDERAL RELATIVA, NO VIOLAN LA GARANTÍA DE IGUALDAD, AL TUTELAR EL DERECHO A LA PROTECCIÓN DE DATOS PERSONALES SÓLO DE LAS PERSONAS FÍSICAS. </w:t>
      </w:r>
    </w:p>
    <w:p w14:paraId="18D98EB2" w14:textId="77777777" w:rsidR="008F3B43" w:rsidRPr="00E00762" w:rsidRDefault="008F3B43" w:rsidP="008F3B43">
      <w:pPr>
        <w:ind w:left="567" w:right="567"/>
        <w:jc w:val="both"/>
        <w:rPr>
          <w:rFonts w:ascii="Palatino Linotype" w:hAnsi="Palatino Linotype"/>
          <w:i/>
          <w:lang w:val="es-MX"/>
        </w:rPr>
      </w:pPr>
      <w:r w:rsidRPr="00E00762">
        <w:rPr>
          <w:rFonts w:ascii="Palatino Linotype" w:hAnsi="Palatino Linotype"/>
          <w:i/>
          <w:lang w:val="es-MX"/>
        </w:rPr>
        <w:t xml:space="preserve">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w:t>
      </w:r>
      <w:r w:rsidRPr="00E00762">
        <w:rPr>
          <w:rFonts w:ascii="Palatino Linotype" w:hAnsi="Palatino Linotype"/>
          <w:i/>
          <w:lang w:val="es-MX"/>
        </w:rPr>
        <w:lastRenderedPageBreak/>
        <w:t>es una derivación del derecho a la intimidad, del cual únicamente goza el individuo, entendido como la persona humana.</w:t>
      </w:r>
    </w:p>
    <w:p w14:paraId="6D43F610" w14:textId="77777777" w:rsidR="008F3B43" w:rsidRPr="00E00762" w:rsidRDefault="008F3B43" w:rsidP="008F3B43">
      <w:pPr>
        <w:spacing w:line="360" w:lineRule="auto"/>
        <w:jc w:val="both"/>
        <w:rPr>
          <w:rFonts w:ascii="Palatino Linotype" w:hAnsi="Palatino Linotype" w:cs="Calibri"/>
          <w:lang w:val="es-MX" w:eastAsia="es-MX"/>
        </w:rPr>
      </w:pPr>
    </w:p>
    <w:p w14:paraId="6343B4E1" w14:textId="77777777" w:rsidR="008F3B43"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E00762">
        <w:rPr>
          <w:rFonts w:ascii="Palatino Linotype" w:hAnsi="Palatino Linotype" w:cs="Calibri"/>
          <w:b/>
          <w:lang w:val="es-MX" w:eastAsia="es-MX"/>
        </w:rPr>
        <w:t>Lineamientos Generales en Materia de Clasificación y Desclasificación de la Información, así como para la Elaboración de Versiones Públicas</w:t>
      </w:r>
      <w:r w:rsidRPr="00E00762">
        <w:rPr>
          <w:rFonts w:ascii="Palatino Linotype" w:hAnsi="Palatino Linotype" w:cs="Calibri"/>
          <w:lang w:val="es-MX" w:eastAsia="es-MX"/>
        </w:rPr>
        <w:t>, publicados en el Diario Oficial de la Federación en fecha quince de abril del año dos mil dieciséis, mediante Acuerdo del Consejo Nacional del Sistema Nacional de Transparencia, Acceso a la Información Pública y Protección de Datos Personales.</w:t>
      </w:r>
    </w:p>
    <w:p w14:paraId="60B7A059" w14:textId="77777777" w:rsidR="00DD5F9B" w:rsidRDefault="00DD5F9B" w:rsidP="008F3B43">
      <w:pPr>
        <w:spacing w:line="360" w:lineRule="auto"/>
        <w:jc w:val="both"/>
        <w:rPr>
          <w:rFonts w:ascii="Palatino Linotype" w:hAnsi="Palatino Linotype" w:cs="Calibri"/>
          <w:lang w:val="es-MX" w:eastAsia="es-MX"/>
        </w:rPr>
      </w:pPr>
    </w:p>
    <w:p w14:paraId="313A68C5" w14:textId="77777777" w:rsidR="00DD5F9B" w:rsidRPr="005D64B0" w:rsidRDefault="00DD5F9B" w:rsidP="00DD5F9B">
      <w:pPr>
        <w:spacing w:line="360" w:lineRule="auto"/>
        <w:jc w:val="both"/>
        <w:rPr>
          <w:rFonts w:ascii="Palatino Linotype" w:hAnsi="Palatino Linotype" w:cs="Arial"/>
          <w:lang w:eastAsia="es-MX"/>
        </w:rPr>
      </w:pPr>
      <w:r w:rsidRPr="005D64B0">
        <w:rPr>
          <w:rFonts w:ascii="Palatino Linotype" w:hAnsi="Palatino Linotype" w:cs="Arial"/>
          <w:lang w:eastAsia="es-MX"/>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28D227A2" w14:textId="77777777" w:rsidR="00DD5F9B" w:rsidRPr="005D64B0" w:rsidRDefault="00DD5F9B" w:rsidP="00DD5F9B">
      <w:pPr>
        <w:spacing w:line="360" w:lineRule="auto"/>
        <w:jc w:val="both"/>
        <w:rPr>
          <w:rFonts w:ascii="Palatino Linotype" w:hAnsi="Palatino Linotype" w:cs="Arial"/>
          <w:lang w:eastAsia="es-MX"/>
        </w:rPr>
      </w:pPr>
    </w:p>
    <w:p w14:paraId="21473211" w14:textId="77777777" w:rsidR="00DD5F9B" w:rsidRPr="005D64B0" w:rsidRDefault="00DD5F9B" w:rsidP="00DD5F9B">
      <w:pPr>
        <w:spacing w:line="360" w:lineRule="auto"/>
        <w:jc w:val="both"/>
        <w:rPr>
          <w:rFonts w:ascii="Palatino Linotype" w:hAnsi="Palatino Linotype"/>
          <w:lang w:val="es-ES"/>
        </w:rPr>
      </w:pPr>
      <w:r w:rsidRPr="005D64B0">
        <w:rPr>
          <w:rFonts w:ascii="Palatino Linotype" w:hAnsi="Palatino Linotype" w:cs="Arial"/>
          <w:lang w:eastAsia="es-MX"/>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5D64B0">
        <w:rPr>
          <w:rFonts w:ascii="Palatino Linotype" w:hAnsi="Palatino Linotype" w:cs="Arial"/>
          <w:b/>
          <w:u w:val="single"/>
          <w:lang w:eastAsia="es-MX"/>
        </w:rPr>
        <w:t>reserva de la información</w:t>
      </w:r>
      <w:r w:rsidRPr="005D64B0">
        <w:rPr>
          <w:rFonts w:ascii="Palatino Linotype" w:hAnsi="Palatino Linotype" w:cs="Arial"/>
          <w:lang w:eastAsia="es-MX"/>
        </w:rPr>
        <w:t>, para no hacer identificable al titular de tal dato personal.</w:t>
      </w:r>
    </w:p>
    <w:p w14:paraId="43588334" w14:textId="77777777" w:rsidR="00DD5F9B" w:rsidRPr="005D64B0" w:rsidRDefault="00DD5F9B" w:rsidP="00DD5F9B">
      <w:pPr>
        <w:spacing w:line="360" w:lineRule="auto"/>
        <w:jc w:val="both"/>
        <w:rPr>
          <w:rFonts w:ascii="Palatino Linotype" w:hAnsi="Palatino Linotype"/>
          <w:lang w:val="es-ES"/>
        </w:rPr>
      </w:pPr>
    </w:p>
    <w:p w14:paraId="35AE313E" w14:textId="77777777" w:rsidR="00DD5F9B" w:rsidRPr="005D64B0" w:rsidRDefault="00DD5F9B" w:rsidP="00DD5F9B">
      <w:pPr>
        <w:spacing w:line="360" w:lineRule="auto"/>
        <w:jc w:val="both"/>
        <w:rPr>
          <w:rFonts w:ascii="Palatino Linotype" w:hAnsi="Palatino Linotype"/>
          <w:lang w:val="es-ES"/>
        </w:rPr>
      </w:pPr>
      <w:r w:rsidRPr="005D64B0">
        <w:rPr>
          <w:rFonts w:ascii="Palatino Linotype" w:hAnsi="Palatino Linotype" w:cs="Arial"/>
          <w:lang w:eastAsia="es-MX"/>
        </w:rPr>
        <w:lastRenderedPageBreak/>
        <w:t>Ello, conforme al propio concepto de versión pública contenido en el artículo 3, fracción XXIV, de la multicitada Ley se define como:</w:t>
      </w:r>
    </w:p>
    <w:p w14:paraId="76A3D8B5" w14:textId="77777777" w:rsidR="00DD5F9B" w:rsidRPr="005D64B0" w:rsidRDefault="00DD5F9B" w:rsidP="00DD5F9B">
      <w:pPr>
        <w:autoSpaceDE w:val="0"/>
        <w:autoSpaceDN w:val="0"/>
        <w:adjustRightInd w:val="0"/>
        <w:spacing w:before="240" w:after="360"/>
        <w:ind w:left="567" w:right="616"/>
        <w:jc w:val="both"/>
        <w:rPr>
          <w:rFonts w:ascii="Palatino Linotype" w:hAnsi="Palatino Linotype" w:cs="Arial"/>
          <w:lang w:eastAsia="es-MX"/>
        </w:rPr>
      </w:pPr>
      <w:r w:rsidRPr="005D64B0">
        <w:rPr>
          <w:rFonts w:ascii="Palatino Linotype" w:hAnsi="Palatino Linotype" w:cs="Arial"/>
          <w:i/>
          <w:lang w:eastAsia="es-MX"/>
        </w:rPr>
        <w:t>“</w:t>
      </w:r>
      <w:r w:rsidRPr="005D64B0">
        <w:rPr>
          <w:rFonts w:ascii="Palatino Linotype" w:hAnsi="Palatino Linotype" w:cs="Arial"/>
          <w:b/>
          <w:i/>
          <w:lang w:eastAsia="es-MX"/>
        </w:rPr>
        <w:t>XXIV. Información reservada:</w:t>
      </w:r>
      <w:r w:rsidRPr="005D64B0">
        <w:rPr>
          <w:rFonts w:ascii="Palatino Linotype" w:hAnsi="Palatino Linotype" w:cs="Arial"/>
          <w:i/>
          <w:lang w:eastAsia="es-MX"/>
        </w:rPr>
        <w:t xml:space="preserve"> La clasificada con este carácter de manera temporal por las disposiciones de esta Ley, cuya divulgación puede causar daño en términos de lo establecido por esta Ley;”</w:t>
      </w:r>
    </w:p>
    <w:p w14:paraId="06BD9902" w14:textId="77777777" w:rsidR="00DD5F9B" w:rsidRPr="005D64B0" w:rsidRDefault="00DD5F9B" w:rsidP="00DD5F9B">
      <w:pPr>
        <w:autoSpaceDE w:val="0"/>
        <w:autoSpaceDN w:val="0"/>
        <w:adjustRightInd w:val="0"/>
        <w:spacing w:before="240" w:after="360" w:line="360" w:lineRule="auto"/>
        <w:jc w:val="both"/>
        <w:rPr>
          <w:rFonts w:ascii="Palatino Linotype" w:hAnsi="Palatino Linotype" w:cs="Arial"/>
          <w:lang w:eastAsia="es-MX"/>
        </w:rPr>
      </w:pPr>
      <w:r w:rsidRPr="005D64B0">
        <w:rPr>
          <w:rFonts w:ascii="Palatino Linotype" w:hAnsi="Palatino Linotype" w:cs="Arial"/>
          <w:lang w:eastAsia="es-MX"/>
        </w:rPr>
        <w:t xml:space="preserve">No obstante que si bien, por regla general dentro de la </w:t>
      </w:r>
      <w:r w:rsidRPr="005D64B0">
        <w:rPr>
          <w:rFonts w:ascii="Palatino Linotype" w:hAnsi="Palatino Linotype" w:cs="Arial"/>
          <w:i/>
          <w:lang w:eastAsia="es-MX"/>
        </w:rPr>
        <w:t xml:space="preserve">nómina </w:t>
      </w:r>
      <w:r w:rsidRPr="005D64B0">
        <w:rPr>
          <w:rFonts w:ascii="Palatino Linotype" w:hAnsi="Palatino Linotype" w:cs="Arial"/>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5D64B0">
        <w:rPr>
          <w:rFonts w:ascii="Palatino Linotype" w:hAnsi="Palatino Linotype" w:cs="Arial"/>
          <w:b/>
          <w:i/>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5D64B0">
        <w:rPr>
          <w:rFonts w:ascii="Palatino Linotype" w:hAnsi="Palatino Linotype" w:cs="Arial"/>
          <w:b/>
          <w:i/>
          <w:lang w:eastAsia="es-MX"/>
        </w:rPr>
        <w:t>.</w:t>
      </w:r>
    </w:p>
    <w:p w14:paraId="32A3A1F1" w14:textId="77777777" w:rsidR="00DD5F9B" w:rsidRPr="005D64B0" w:rsidRDefault="00DD5F9B" w:rsidP="00DD5F9B">
      <w:pPr>
        <w:autoSpaceDE w:val="0"/>
        <w:autoSpaceDN w:val="0"/>
        <w:adjustRightInd w:val="0"/>
        <w:spacing w:before="240" w:after="360" w:line="360" w:lineRule="auto"/>
        <w:jc w:val="both"/>
        <w:rPr>
          <w:rFonts w:ascii="Palatino Linotype" w:hAnsi="Palatino Linotype" w:cs="Arial"/>
          <w:lang w:eastAsia="es-MX"/>
        </w:rPr>
      </w:pPr>
      <w:r w:rsidRPr="005D64B0">
        <w:rPr>
          <w:rFonts w:ascii="Palatino Linotype" w:hAnsi="Palatino Linotype" w:cs="Arial"/>
          <w:lang w:eastAsia="es-MX"/>
        </w:rPr>
        <w:t xml:space="preserve">Esto es así, ya que el artículo 81, fracción III, de la Ley de Seguridad del Estado de México, establece lo siguiente: </w:t>
      </w:r>
    </w:p>
    <w:p w14:paraId="4A886794" w14:textId="77777777" w:rsidR="00DD5F9B" w:rsidRPr="005D64B0" w:rsidRDefault="00DD5F9B" w:rsidP="00DD5F9B">
      <w:pPr>
        <w:autoSpaceDE w:val="0"/>
        <w:autoSpaceDN w:val="0"/>
        <w:adjustRightInd w:val="0"/>
        <w:ind w:left="567" w:right="616"/>
        <w:jc w:val="both"/>
        <w:rPr>
          <w:rFonts w:ascii="Palatino Linotype" w:hAnsi="Palatino Linotype" w:cs="Arial"/>
          <w:i/>
          <w:lang w:eastAsia="es-MX"/>
        </w:rPr>
      </w:pPr>
      <w:r w:rsidRPr="005D64B0">
        <w:rPr>
          <w:rFonts w:ascii="Palatino Linotype" w:hAnsi="Palatino Linotype" w:cs="Arial"/>
          <w:i/>
          <w:lang w:eastAsia="es-MX"/>
        </w:rPr>
        <w:t>“</w:t>
      </w:r>
      <w:r w:rsidRPr="005D64B0">
        <w:rPr>
          <w:rFonts w:ascii="Palatino Linotype" w:hAnsi="Palatino Linotype" w:cs="Arial"/>
          <w:b/>
          <w:i/>
          <w:lang w:eastAsia="es-MX"/>
        </w:rPr>
        <w:t>Artículo 81</w:t>
      </w:r>
      <w:r w:rsidRPr="005D64B0">
        <w:rPr>
          <w:rFonts w:ascii="Palatino Linotype" w:hAnsi="Palatino Linotype" w:cs="Arial"/>
          <w:i/>
          <w:lang w:eastAsia="es-MX"/>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5D64B0">
        <w:rPr>
          <w:rFonts w:ascii="Palatino Linotype" w:hAnsi="Palatino Linotype" w:cs="Arial"/>
          <w:b/>
          <w:i/>
          <w:u w:val="single"/>
          <w:lang w:eastAsia="es-MX"/>
        </w:rPr>
        <w:t>esta información se considerará reservada en los casos siguientes</w:t>
      </w:r>
      <w:r w:rsidRPr="005D64B0">
        <w:rPr>
          <w:rFonts w:ascii="Palatino Linotype" w:hAnsi="Palatino Linotype" w:cs="Arial"/>
          <w:i/>
          <w:lang w:eastAsia="es-MX"/>
        </w:rPr>
        <w:t>:</w:t>
      </w:r>
    </w:p>
    <w:p w14:paraId="6DFA681D" w14:textId="77777777" w:rsidR="00DD5F9B" w:rsidRPr="005D64B0" w:rsidRDefault="00DD5F9B" w:rsidP="00DD5F9B">
      <w:pPr>
        <w:autoSpaceDE w:val="0"/>
        <w:autoSpaceDN w:val="0"/>
        <w:adjustRightInd w:val="0"/>
        <w:ind w:left="567" w:right="616"/>
        <w:jc w:val="both"/>
        <w:rPr>
          <w:rFonts w:ascii="Palatino Linotype" w:hAnsi="Palatino Linotype" w:cs="Arial"/>
          <w:i/>
          <w:lang w:eastAsia="es-MX"/>
        </w:rPr>
      </w:pPr>
      <w:r w:rsidRPr="005D64B0">
        <w:rPr>
          <w:rFonts w:ascii="Palatino Linotype" w:hAnsi="Palatino Linotype" w:cs="Arial"/>
          <w:i/>
          <w:lang w:eastAsia="es-MX"/>
        </w:rPr>
        <w:t>(…)</w:t>
      </w:r>
    </w:p>
    <w:p w14:paraId="3A790816" w14:textId="77777777" w:rsidR="00DD5F9B" w:rsidRPr="005D64B0" w:rsidRDefault="00DD5F9B" w:rsidP="00DD5F9B">
      <w:pPr>
        <w:autoSpaceDE w:val="0"/>
        <w:autoSpaceDN w:val="0"/>
        <w:adjustRightInd w:val="0"/>
        <w:ind w:left="567" w:right="616"/>
        <w:jc w:val="both"/>
        <w:rPr>
          <w:rFonts w:ascii="Palatino Linotype" w:hAnsi="Palatino Linotype" w:cs="Arial"/>
          <w:lang w:eastAsia="es-MX"/>
        </w:rPr>
      </w:pPr>
      <w:r w:rsidRPr="005D64B0">
        <w:rPr>
          <w:rFonts w:ascii="Palatino Linotype" w:hAnsi="Palatino Linotype" w:cs="Arial"/>
          <w:i/>
          <w:lang w:eastAsia="es-MX"/>
        </w:rPr>
        <w:t xml:space="preserve">III. </w:t>
      </w:r>
      <w:r w:rsidRPr="005D64B0">
        <w:rPr>
          <w:rFonts w:ascii="Palatino Linotype" w:hAnsi="Palatino Linotype" w:cs="Arial"/>
          <w:b/>
          <w:i/>
          <w:u w:val="single"/>
          <w:lang w:eastAsia="es-MX"/>
        </w:rPr>
        <w:t>La relativa a servidores públicos miembros de las instituciones de seguridad pública, cuya revelación pueda poner en riesgo su vida e integridad física con motivo de sus funciones</w:t>
      </w:r>
      <w:r w:rsidRPr="005D64B0">
        <w:rPr>
          <w:rFonts w:ascii="Palatino Linotype" w:hAnsi="Palatino Linotype" w:cs="Arial"/>
          <w:i/>
          <w:lang w:eastAsia="es-MX"/>
        </w:rPr>
        <w:t>;”</w:t>
      </w:r>
    </w:p>
    <w:p w14:paraId="50380EE1" w14:textId="77777777" w:rsidR="00DD5F9B" w:rsidRPr="005D64B0" w:rsidRDefault="00DD5F9B" w:rsidP="00DD5F9B">
      <w:pPr>
        <w:autoSpaceDE w:val="0"/>
        <w:autoSpaceDN w:val="0"/>
        <w:adjustRightInd w:val="0"/>
        <w:spacing w:line="360" w:lineRule="auto"/>
        <w:jc w:val="both"/>
        <w:rPr>
          <w:rFonts w:ascii="Palatino Linotype" w:hAnsi="Palatino Linotype" w:cs="Arial"/>
          <w:lang w:eastAsia="es-MX"/>
        </w:rPr>
      </w:pPr>
    </w:p>
    <w:p w14:paraId="119FB43E" w14:textId="77777777" w:rsidR="00DD5F9B" w:rsidRPr="005D64B0" w:rsidRDefault="00DD5F9B" w:rsidP="00DD5F9B">
      <w:pPr>
        <w:autoSpaceDE w:val="0"/>
        <w:autoSpaceDN w:val="0"/>
        <w:adjustRightInd w:val="0"/>
        <w:spacing w:line="360" w:lineRule="auto"/>
        <w:jc w:val="both"/>
        <w:rPr>
          <w:rFonts w:ascii="Palatino Linotype" w:hAnsi="Palatino Linotype" w:cs="Arial"/>
          <w:lang w:eastAsia="es-MX"/>
        </w:rPr>
      </w:pPr>
      <w:r w:rsidRPr="005D64B0">
        <w:rPr>
          <w:rFonts w:ascii="Palatino Linotype" w:hAnsi="Palatino Linotype" w:cs="Arial"/>
          <w:lang w:eastAsia="es-MX"/>
        </w:rPr>
        <w:t xml:space="preserve">Por tanto, el </w:t>
      </w:r>
      <w:r w:rsidRPr="005D64B0">
        <w:rPr>
          <w:rFonts w:ascii="Palatino Linotype" w:hAnsi="Palatino Linotype" w:cs="Arial"/>
          <w:b/>
          <w:lang w:eastAsia="es-MX"/>
        </w:rPr>
        <w:t>Sujeto Obligado</w:t>
      </w:r>
      <w:r w:rsidRPr="005D64B0">
        <w:rPr>
          <w:rFonts w:ascii="Palatino Linotype" w:hAnsi="Palatino Linotype" w:cs="Arial"/>
          <w:lang w:eastAsia="es-MX"/>
        </w:rPr>
        <w:t xml:space="preserve">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36D27495" w14:textId="77777777" w:rsidR="00DD5F9B" w:rsidRPr="005D64B0" w:rsidRDefault="00DD5F9B" w:rsidP="00DD5F9B">
      <w:pPr>
        <w:autoSpaceDE w:val="0"/>
        <w:autoSpaceDN w:val="0"/>
        <w:adjustRightInd w:val="0"/>
        <w:spacing w:line="360" w:lineRule="auto"/>
        <w:jc w:val="both"/>
        <w:rPr>
          <w:rFonts w:ascii="Palatino Linotype" w:hAnsi="Palatino Linotype" w:cs="Arial"/>
          <w:lang w:eastAsia="es-MX"/>
        </w:rPr>
      </w:pPr>
    </w:p>
    <w:p w14:paraId="42CF4B99" w14:textId="77777777" w:rsidR="00DD5F9B" w:rsidRPr="005D64B0" w:rsidRDefault="00DD5F9B" w:rsidP="00DD5F9B">
      <w:pPr>
        <w:autoSpaceDE w:val="0"/>
        <w:autoSpaceDN w:val="0"/>
        <w:adjustRightInd w:val="0"/>
        <w:spacing w:line="360" w:lineRule="auto"/>
        <w:jc w:val="both"/>
        <w:rPr>
          <w:rFonts w:ascii="Palatino Linotype" w:hAnsi="Palatino Linotype" w:cs="Arial"/>
          <w:lang w:eastAsia="es-MX"/>
        </w:rPr>
      </w:pPr>
      <w:r w:rsidRPr="005D64B0">
        <w:rPr>
          <w:rFonts w:ascii="Palatino Linotype" w:hAnsi="Palatino Linotype" w:cs="Arial"/>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259413C3" w14:textId="77777777" w:rsidR="00DD5F9B" w:rsidRPr="005D64B0" w:rsidRDefault="00DD5F9B" w:rsidP="00DD5F9B">
      <w:pPr>
        <w:autoSpaceDE w:val="0"/>
        <w:autoSpaceDN w:val="0"/>
        <w:adjustRightInd w:val="0"/>
        <w:spacing w:line="360" w:lineRule="auto"/>
        <w:jc w:val="both"/>
        <w:rPr>
          <w:rFonts w:ascii="Palatino Linotype" w:hAnsi="Palatino Linotype" w:cs="Arial"/>
          <w:lang w:eastAsia="es-MX"/>
        </w:rPr>
      </w:pPr>
    </w:p>
    <w:p w14:paraId="3CC6D7E3" w14:textId="77777777" w:rsidR="00DD5F9B" w:rsidRPr="005D64B0" w:rsidRDefault="00DD5F9B" w:rsidP="00DD5F9B">
      <w:pPr>
        <w:spacing w:line="360" w:lineRule="auto"/>
        <w:jc w:val="both"/>
        <w:rPr>
          <w:rFonts w:ascii="Palatino Linotype" w:hAnsi="Palatino Linotype" w:cs="Arial"/>
          <w:lang w:eastAsia="es-MX"/>
        </w:rPr>
      </w:pPr>
      <w:r w:rsidRPr="005D64B0">
        <w:rPr>
          <w:rFonts w:ascii="Palatino Linotype" w:hAnsi="Palatino Linotype" w:cs="Arial"/>
          <w:lang w:eastAsia="es-MX"/>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w:t>
      </w:r>
      <w:r w:rsidRPr="005D64B0">
        <w:rPr>
          <w:rFonts w:ascii="Palatino Linotype" w:hAnsi="Palatino Linotype" w:cs="Arial"/>
          <w:lang w:eastAsia="es-MX"/>
        </w:rPr>
        <w:lastRenderedPageBreak/>
        <w:t>Vigésimo Tercero y Trigésimo Tercero, de los Lineamientos generales en materia de clasificación y desclasificación de la información.</w:t>
      </w:r>
    </w:p>
    <w:p w14:paraId="3354F436" w14:textId="77777777" w:rsidR="00DD5F9B" w:rsidRPr="005D64B0" w:rsidRDefault="00DD5F9B" w:rsidP="00DD5F9B">
      <w:pPr>
        <w:spacing w:line="360" w:lineRule="auto"/>
        <w:jc w:val="both"/>
        <w:rPr>
          <w:rFonts w:ascii="Palatino Linotype" w:hAnsi="Palatino Linotype" w:cs="Arial"/>
          <w:lang w:eastAsia="es-MX"/>
        </w:rPr>
      </w:pPr>
    </w:p>
    <w:p w14:paraId="5D297FCD" w14:textId="77777777" w:rsidR="00DD5F9B" w:rsidRPr="005D64B0" w:rsidRDefault="00DD5F9B" w:rsidP="00DD5F9B">
      <w:pPr>
        <w:spacing w:line="360" w:lineRule="auto"/>
        <w:jc w:val="both"/>
        <w:rPr>
          <w:rFonts w:ascii="Palatino Linotype" w:hAnsi="Palatino Linotype"/>
        </w:rPr>
      </w:pPr>
      <w:r w:rsidRPr="005D64B0">
        <w:rPr>
          <w:rFonts w:ascii="Palatino Linotype" w:hAnsi="Palatino Linotype" w:cs="Arial"/>
          <w:lang w:eastAsia="es-MX"/>
        </w:rPr>
        <w:t xml:space="preserve">Resulta alusivo por analogía el criterio 06-09 emitido </w:t>
      </w:r>
      <w:r w:rsidRPr="005D64B0">
        <w:rPr>
          <w:rFonts w:ascii="Palatino Linotype" w:hAnsi="Palatino Linotype"/>
        </w:rPr>
        <w:t>por el entonces IFAI, ahora INAI que a la letra dice:</w:t>
      </w:r>
    </w:p>
    <w:p w14:paraId="3984A854" w14:textId="1BE13A10" w:rsidR="00DD5F9B" w:rsidRPr="00DD5F9B" w:rsidRDefault="00DD5F9B" w:rsidP="00DD5F9B">
      <w:pPr>
        <w:spacing w:before="240" w:after="240"/>
        <w:ind w:left="567" w:right="616"/>
        <w:jc w:val="both"/>
        <w:rPr>
          <w:rFonts w:ascii="Palatino Linotype" w:hAnsi="Palatino Linotype"/>
          <w:i/>
          <w:shd w:val="clear" w:color="auto" w:fill="FFFFFF"/>
        </w:rPr>
      </w:pPr>
      <w:r w:rsidRPr="005D64B0">
        <w:rPr>
          <w:rFonts w:ascii="Palatino Linotype" w:hAnsi="Palatino Linotype"/>
          <w:i/>
        </w:rPr>
        <w:t>“</w:t>
      </w:r>
      <w:r w:rsidRPr="005D64B0">
        <w:rPr>
          <w:rFonts w:ascii="Palatino Linotype" w:eastAsia="Arial" w:hAnsi="Palatino Linotype" w:cs="Arial"/>
          <w:b/>
          <w:i/>
          <w:spacing w:val="-1"/>
          <w:u w:val="single"/>
        </w:rPr>
        <w:t>N</w:t>
      </w:r>
      <w:r w:rsidRPr="005D64B0">
        <w:rPr>
          <w:rFonts w:ascii="Palatino Linotype" w:eastAsia="Arial" w:hAnsi="Palatino Linotype" w:cs="Arial"/>
          <w:b/>
          <w:i/>
          <w:u w:val="single"/>
        </w:rPr>
        <w:t>ombres</w:t>
      </w:r>
      <w:r w:rsidRPr="005D64B0">
        <w:rPr>
          <w:rFonts w:ascii="Palatino Linotype" w:eastAsia="Arial" w:hAnsi="Palatino Linotype" w:cs="Arial"/>
          <w:b/>
          <w:i/>
          <w:spacing w:val="2"/>
          <w:u w:val="single"/>
        </w:rPr>
        <w:t xml:space="preserve"> </w:t>
      </w:r>
      <w:r w:rsidRPr="005D64B0">
        <w:rPr>
          <w:rFonts w:ascii="Palatino Linotype" w:eastAsia="Arial" w:hAnsi="Palatino Linotype" w:cs="Arial"/>
          <w:b/>
          <w:i/>
          <w:u w:val="single"/>
        </w:rPr>
        <w:t>de</w:t>
      </w:r>
      <w:r w:rsidRPr="005D64B0">
        <w:rPr>
          <w:rFonts w:ascii="Palatino Linotype" w:eastAsia="Arial" w:hAnsi="Palatino Linotype" w:cs="Arial"/>
          <w:b/>
          <w:i/>
          <w:spacing w:val="5"/>
          <w:u w:val="single"/>
        </w:rPr>
        <w:t xml:space="preserve"> </w:t>
      </w:r>
      <w:r w:rsidRPr="005D64B0">
        <w:rPr>
          <w:rFonts w:ascii="Palatino Linotype" w:eastAsia="Arial" w:hAnsi="Palatino Linotype" w:cs="Arial"/>
          <w:b/>
          <w:i/>
          <w:u w:val="single"/>
        </w:rPr>
        <w:t>s</w:t>
      </w:r>
      <w:r w:rsidRPr="005D64B0">
        <w:rPr>
          <w:rFonts w:ascii="Palatino Linotype" w:eastAsia="Arial" w:hAnsi="Palatino Linotype" w:cs="Arial"/>
          <w:b/>
          <w:i/>
          <w:spacing w:val="-3"/>
          <w:u w:val="single"/>
        </w:rPr>
        <w:t>e</w:t>
      </w:r>
      <w:r w:rsidRPr="005D64B0">
        <w:rPr>
          <w:rFonts w:ascii="Palatino Linotype" w:eastAsia="Arial" w:hAnsi="Palatino Linotype" w:cs="Arial"/>
          <w:b/>
          <w:i/>
          <w:u w:val="single"/>
        </w:rPr>
        <w:t>r</w:t>
      </w:r>
      <w:r w:rsidRPr="005D64B0">
        <w:rPr>
          <w:rFonts w:ascii="Palatino Linotype" w:eastAsia="Arial" w:hAnsi="Palatino Linotype" w:cs="Arial"/>
          <w:b/>
          <w:i/>
          <w:spacing w:val="-2"/>
          <w:u w:val="single"/>
        </w:rPr>
        <w:t>v</w:t>
      </w:r>
      <w:r w:rsidRPr="005D64B0">
        <w:rPr>
          <w:rFonts w:ascii="Palatino Linotype" w:eastAsia="Arial" w:hAnsi="Palatino Linotype" w:cs="Arial"/>
          <w:b/>
          <w:i/>
          <w:spacing w:val="1"/>
          <w:u w:val="single"/>
        </w:rPr>
        <w:t>i</w:t>
      </w:r>
      <w:r w:rsidRPr="005D64B0">
        <w:rPr>
          <w:rFonts w:ascii="Palatino Linotype" w:eastAsia="Arial" w:hAnsi="Palatino Linotype" w:cs="Arial"/>
          <w:b/>
          <w:i/>
          <w:u w:val="single"/>
        </w:rPr>
        <w:t>d</w:t>
      </w:r>
      <w:r w:rsidRPr="005D64B0">
        <w:rPr>
          <w:rFonts w:ascii="Palatino Linotype" w:eastAsia="Arial" w:hAnsi="Palatino Linotype" w:cs="Arial"/>
          <w:b/>
          <w:i/>
          <w:spacing w:val="-1"/>
          <w:u w:val="single"/>
        </w:rPr>
        <w:t>o</w:t>
      </w:r>
      <w:r w:rsidRPr="005D64B0">
        <w:rPr>
          <w:rFonts w:ascii="Palatino Linotype" w:eastAsia="Arial" w:hAnsi="Palatino Linotype" w:cs="Arial"/>
          <w:b/>
          <w:i/>
          <w:u w:val="single"/>
        </w:rPr>
        <w:t>r</w:t>
      </w:r>
      <w:r w:rsidRPr="005D64B0">
        <w:rPr>
          <w:rFonts w:ascii="Palatino Linotype" w:eastAsia="Arial" w:hAnsi="Palatino Linotype" w:cs="Arial"/>
          <w:b/>
          <w:i/>
          <w:spacing w:val="-2"/>
          <w:u w:val="single"/>
        </w:rPr>
        <w:t>e</w:t>
      </w:r>
      <w:r w:rsidRPr="005D64B0">
        <w:rPr>
          <w:rFonts w:ascii="Palatino Linotype" w:eastAsia="Arial" w:hAnsi="Palatino Linotype" w:cs="Arial"/>
          <w:b/>
          <w:i/>
          <w:u w:val="single"/>
        </w:rPr>
        <w:t>s</w:t>
      </w:r>
      <w:r w:rsidRPr="005D64B0">
        <w:rPr>
          <w:rFonts w:ascii="Palatino Linotype" w:eastAsia="Arial" w:hAnsi="Palatino Linotype" w:cs="Arial"/>
          <w:b/>
          <w:i/>
          <w:spacing w:val="5"/>
          <w:u w:val="single"/>
        </w:rPr>
        <w:t xml:space="preserve"> </w:t>
      </w:r>
      <w:r w:rsidRPr="005D64B0">
        <w:rPr>
          <w:rFonts w:ascii="Palatino Linotype" w:eastAsia="Arial" w:hAnsi="Palatino Linotype" w:cs="Arial"/>
          <w:b/>
          <w:i/>
          <w:u w:val="single"/>
        </w:rPr>
        <w:t>p</w:t>
      </w:r>
      <w:r w:rsidRPr="005D64B0">
        <w:rPr>
          <w:rFonts w:ascii="Palatino Linotype" w:eastAsia="Arial" w:hAnsi="Palatino Linotype" w:cs="Arial"/>
          <w:b/>
          <w:i/>
          <w:spacing w:val="-1"/>
          <w:u w:val="single"/>
        </w:rPr>
        <w:t>ú</w:t>
      </w:r>
      <w:r w:rsidRPr="005D64B0">
        <w:rPr>
          <w:rFonts w:ascii="Palatino Linotype" w:eastAsia="Arial" w:hAnsi="Palatino Linotype" w:cs="Arial"/>
          <w:b/>
          <w:i/>
          <w:u w:val="single"/>
        </w:rPr>
        <w:t>b</w:t>
      </w:r>
      <w:r w:rsidRPr="005D64B0">
        <w:rPr>
          <w:rFonts w:ascii="Palatino Linotype" w:eastAsia="Arial" w:hAnsi="Palatino Linotype" w:cs="Arial"/>
          <w:b/>
          <w:i/>
          <w:spacing w:val="-2"/>
          <w:u w:val="single"/>
        </w:rPr>
        <w:t>l</w:t>
      </w:r>
      <w:r w:rsidRPr="005D64B0">
        <w:rPr>
          <w:rFonts w:ascii="Palatino Linotype" w:eastAsia="Arial" w:hAnsi="Palatino Linotype" w:cs="Arial"/>
          <w:b/>
          <w:i/>
          <w:spacing w:val="1"/>
          <w:u w:val="single"/>
        </w:rPr>
        <w:t>i</w:t>
      </w:r>
      <w:r w:rsidRPr="005D64B0">
        <w:rPr>
          <w:rFonts w:ascii="Palatino Linotype" w:eastAsia="Arial" w:hAnsi="Palatino Linotype" w:cs="Arial"/>
          <w:b/>
          <w:i/>
          <w:u w:val="single"/>
        </w:rPr>
        <w:t>c</w:t>
      </w:r>
      <w:r w:rsidRPr="005D64B0">
        <w:rPr>
          <w:rFonts w:ascii="Palatino Linotype" w:eastAsia="Arial" w:hAnsi="Palatino Linotype" w:cs="Arial"/>
          <w:b/>
          <w:i/>
          <w:spacing w:val="-1"/>
          <w:u w:val="single"/>
        </w:rPr>
        <w:t>o</w:t>
      </w:r>
      <w:r w:rsidRPr="005D64B0">
        <w:rPr>
          <w:rFonts w:ascii="Palatino Linotype" w:eastAsia="Arial" w:hAnsi="Palatino Linotype" w:cs="Arial"/>
          <w:b/>
          <w:i/>
          <w:u w:val="single"/>
        </w:rPr>
        <w:t>s</w:t>
      </w:r>
      <w:r w:rsidRPr="005D64B0">
        <w:rPr>
          <w:rFonts w:ascii="Palatino Linotype" w:eastAsia="Arial" w:hAnsi="Palatino Linotype" w:cs="Arial"/>
          <w:b/>
          <w:i/>
          <w:spacing w:val="3"/>
          <w:u w:val="single"/>
        </w:rPr>
        <w:t xml:space="preserve"> </w:t>
      </w:r>
      <w:r w:rsidRPr="005D64B0">
        <w:rPr>
          <w:rFonts w:ascii="Palatino Linotype" w:eastAsia="Arial" w:hAnsi="Palatino Linotype" w:cs="Arial"/>
          <w:b/>
          <w:i/>
          <w:u w:val="single"/>
        </w:rPr>
        <w:t>d</w:t>
      </w:r>
      <w:r w:rsidRPr="005D64B0">
        <w:rPr>
          <w:rFonts w:ascii="Palatino Linotype" w:eastAsia="Arial" w:hAnsi="Palatino Linotype" w:cs="Arial"/>
          <w:b/>
          <w:i/>
          <w:spacing w:val="-1"/>
          <w:u w:val="single"/>
        </w:rPr>
        <w:t>e</w:t>
      </w:r>
      <w:r w:rsidRPr="005D64B0">
        <w:rPr>
          <w:rFonts w:ascii="Palatino Linotype" w:eastAsia="Arial" w:hAnsi="Palatino Linotype" w:cs="Arial"/>
          <w:b/>
          <w:i/>
          <w:u w:val="single"/>
        </w:rPr>
        <w:t>dica</w:t>
      </w:r>
      <w:r w:rsidRPr="005D64B0">
        <w:rPr>
          <w:rFonts w:ascii="Palatino Linotype" w:eastAsia="Arial" w:hAnsi="Palatino Linotype" w:cs="Arial"/>
          <w:b/>
          <w:i/>
          <w:spacing w:val="-1"/>
          <w:u w:val="single"/>
        </w:rPr>
        <w:t>d</w:t>
      </w:r>
      <w:r w:rsidRPr="005D64B0">
        <w:rPr>
          <w:rFonts w:ascii="Palatino Linotype" w:eastAsia="Arial" w:hAnsi="Palatino Linotype" w:cs="Arial"/>
          <w:b/>
          <w:i/>
          <w:u w:val="single"/>
        </w:rPr>
        <w:t>os a</w:t>
      </w:r>
      <w:r w:rsidRPr="005D64B0">
        <w:rPr>
          <w:rFonts w:ascii="Palatino Linotype" w:eastAsia="Arial" w:hAnsi="Palatino Linotype" w:cs="Arial"/>
          <w:b/>
          <w:i/>
          <w:spacing w:val="5"/>
          <w:u w:val="single"/>
        </w:rPr>
        <w:t xml:space="preserve"> </w:t>
      </w:r>
      <w:r w:rsidRPr="005D64B0">
        <w:rPr>
          <w:rFonts w:ascii="Palatino Linotype" w:eastAsia="Arial" w:hAnsi="Palatino Linotype" w:cs="Arial"/>
          <w:b/>
          <w:i/>
          <w:u w:val="single"/>
        </w:rPr>
        <w:t>a</w:t>
      </w:r>
      <w:r w:rsidRPr="005D64B0">
        <w:rPr>
          <w:rFonts w:ascii="Palatino Linotype" w:eastAsia="Arial" w:hAnsi="Palatino Linotype" w:cs="Arial"/>
          <w:b/>
          <w:i/>
          <w:spacing w:val="-1"/>
          <w:u w:val="single"/>
        </w:rPr>
        <w:t>c</w:t>
      </w:r>
      <w:r w:rsidRPr="005D64B0">
        <w:rPr>
          <w:rFonts w:ascii="Palatino Linotype" w:eastAsia="Arial" w:hAnsi="Palatino Linotype" w:cs="Arial"/>
          <w:b/>
          <w:i/>
          <w:spacing w:val="-2"/>
          <w:u w:val="single"/>
        </w:rPr>
        <w:t>t</w:t>
      </w:r>
      <w:r w:rsidRPr="005D64B0">
        <w:rPr>
          <w:rFonts w:ascii="Palatino Linotype" w:eastAsia="Arial" w:hAnsi="Palatino Linotype" w:cs="Arial"/>
          <w:b/>
          <w:i/>
          <w:spacing w:val="1"/>
          <w:u w:val="single"/>
        </w:rPr>
        <w:t>i</w:t>
      </w:r>
      <w:r w:rsidRPr="005D64B0">
        <w:rPr>
          <w:rFonts w:ascii="Palatino Linotype" w:eastAsia="Arial" w:hAnsi="Palatino Linotype" w:cs="Arial"/>
          <w:b/>
          <w:i/>
          <w:spacing w:val="-3"/>
          <w:u w:val="single"/>
        </w:rPr>
        <w:t>v</w:t>
      </w:r>
      <w:r w:rsidRPr="005D64B0">
        <w:rPr>
          <w:rFonts w:ascii="Palatino Linotype" w:eastAsia="Arial" w:hAnsi="Palatino Linotype" w:cs="Arial"/>
          <w:b/>
          <w:i/>
          <w:spacing w:val="1"/>
          <w:u w:val="single"/>
        </w:rPr>
        <w:t>i</w:t>
      </w:r>
      <w:r w:rsidRPr="005D64B0">
        <w:rPr>
          <w:rFonts w:ascii="Palatino Linotype" w:eastAsia="Arial" w:hAnsi="Palatino Linotype" w:cs="Arial"/>
          <w:b/>
          <w:i/>
          <w:u w:val="single"/>
        </w:rPr>
        <w:t>d</w:t>
      </w:r>
      <w:r w:rsidRPr="005D64B0">
        <w:rPr>
          <w:rFonts w:ascii="Palatino Linotype" w:eastAsia="Arial" w:hAnsi="Palatino Linotype" w:cs="Arial"/>
          <w:b/>
          <w:i/>
          <w:spacing w:val="-1"/>
          <w:u w:val="single"/>
        </w:rPr>
        <w:t>a</w:t>
      </w:r>
      <w:r w:rsidRPr="005D64B0">
        <w:rPr>
          <w:rFonts w:ascii="Palatino Linotype" w:eastAsia="Arial" w:hAnsi="Palatino Linotype" w:cs="Arial"/>
          <w:b/>
          <w:i/>
          <w:u w:val="single"/>
        </w:rPr>
        <w:t>d</w:t>
      </w:r>
      <w:r w:rsidRPr="005D64B0">
        <w:rPr>
          <w:rFonts w:ascii="Palatino Linotype" w:eastAsia="Arial" w:hAnsi="Palatino Linotype" w:cs="Arial"/>
          <w:b/>
          <w:i/>
          <w:spacing w:val="-1"/>
          <w:u w:val="single"/>
        </w:rPr>
        <w:t>e</w:t>
      </w:r>
      <w:r w:rsidRPr="005D64B0">
        <w:rPr>
          <w:rFonts w:ascii="Palatino Linotype" w:eastAsia="Arial" w:hAnsi="Palatino Linotype" w:cs="Arial"/>
          <w:b/>
          <w:i/>
          <w:u w:val="single"/>
        </w:rPr>
        <w:t>s</w:t>
      </w:r>
      <w:r w:rsidRPr="005D64B0">
        <w:rPr>
          <w:rFonts w:ascii="Palatino Linotype" w:eastAsia="Arial" w:hAnsi="Palatino Linotype" w:cs="Arial"/>
          <w:b/>
          <w:i/>
          <w:spacing w:val="5"/>
          <w:u w:val="single"/>
        </w:rPr>
        <w:t xml:space="preserve"> </w:t>
      </w:r>
      <w:r w:rsidRPr="005D64B0">
        <w:rPr>
          <w:rFonts w:ascii="Palatino Linotype" w:eastAsia="Arial" w:hAnsi="Palatino Linotype" w:cs="Arial"/>
          <w:b/>
          <w:i/>
          <w:u w:val="single"/>
        </w:rPr>
        <w:t>en ma</w:t>
      </w:r>
      <w:r w:rsidRPr="005D64B0">
        <w:rPr>
          <w:rFonts w:ascii="Palatino Linotype" w:eastAsia="Arial" w:hAnsi="Palatino Linotype" w:cs="Arial"/>
          <w:b/>
          <w:i/>
          <w:spacing w:val="1"/>
          <w:u w:val="single"/>
        </w:rPr>
        <w:t>t</w:t>
      </w:r>
      <w:r w:rsidRPr="005D64B0">
        <w:rPr>
          <w:rFonts w:ascii="Palatino Linotype" w:eastAsia="Arial" w:hAnsi="Palatino Linotype" w:cs="Arial"/>
          <w:b/>
          <w:i/>
          <w:spacing w:val="-3"/>
          <w:u w:val="single"/>
        </w:rPr>
        <w:t>e</w:t>
      </w:r>
      <w:r w:rsidRPr="005D64B0">
        <w:rPr>
          <w:rFonts w:ascii="Palatino Linotype" w:eastAsia="Arial" w:hAnsi="Palatino Linotype" w:cs="Arial"/>
          <w:b/>
          <w:i/>
          <w:spacing w:val="-2"/>
          <w:u w:val="single"/>
        </w:rPr>
        <w:t>r</w:t>
      </w:r>
      <w:r w:rsidRPr="005D64B0">
        <w:rPr>
          <w:rFonts w:ascii="Palatino Linotype" w:eastAsia="Arial" w:hAnsi="Palatino Linotype" w:cs="Arial"/>
          <w:b/>
          <w:i/>
          <w:spacing w:val="1"/>
          <w:u w:val="single"/>
        </w:rPr>
        <w:t>i</w:t>
      </w:r>
      <w:r w:rsidRPr="005D64B0">
        <w:rPr>
          <w:rFonts w:ascii="Palatino Linotype" w:eastAsia="Arial" w:hAnsi="Palatino Linotype" w:cs="Arial"/>
          <w:b/>
          <w:i/>
          <w:u w:val="single"/>
        </w:rPr>
        <w:t>a</w:t>
      </w:r>
      <w:r w:rsidRPr="005D64B0">
        <w:rPr>
          <w:rFonts w:ascii="Palatino Linotype" w:eastAsia="Arial" w:hAnsi="Palatino Linotype" w:cs="Arial"/>
          <w:b/>
          <w:i/>
          <w:spacing w:val="5"/>
          <w:u w:val="single"/>
        </w:rPr>
        <w:t xml:space="preserve"> </w:t>
      </w:r>
      <w:r w:rsidRPr="005D64B0">
        <w:rPr>
          <w:rFonts w:ascii="Palatino Linotype" w:eastAsia="Arial" w:hAnsi="Palatino Linotype" w:cs="Arial"/>
          <w:b/>
          <w:i/>
          <w:u w:val="single"/>
        </w:rPr>
        <w:t>de</w:t>
      </w:r>
      <w:r w:rsidRPr="005D64B0">
        <w:rPr>
          <w:rFonts w:ascii="Palatino Linotype" w:eastAsia="Arial" w:hAnsi="Palatino Linotype" w:cs="Arial"/>
          <w:b/>
          <w:i/>
          <w:spacing w:val="2"/>
          <w:u w:val="single"/>
        </w:rPr>
        <w:t xml:space="preserve"> </w:t>
      </w:r>
      <w:r w:rsidRPr="005D64B0">
        <w:rPr>
          <w:rFonts w:ascii="Palatino Linotype" w:eastAsia="Arial" w:hAnsi="Palatino Linotype" w:cs="Arial"/>
          <w:b/>
          <w:i/>
          <w:u w:val="single"/>
        </w:rPr>
        <w:t>s</w:t>
      </w:r>
      <w:r w:rsidRPr="005D64B0">
        <w:rPr>
          <w:rFonts w:ascii="Palatino Linotype" w:eastAsia="Arial" w:hAnsi="Palatino Linotype" w:cs="Arial"/>
          <w:b/>
          <w:i/>
          <w:spacing w:val="-1"/>
          <w:u w:val="single"/>
        </w:rPr>
        <w:t>e</w:t>
      </w:r>
      <w:r w:rsidRPr="005D64B0">
        <w:rPr>
          <w:rFonts w:ascii="Palatino Linotype" w:eastAsia="Arial" w:hAnsi="Palatino Linotype" w:cs="Arial"/>
          <w:b/>
          <w:i/>
          <w:u w:val="single"/>
        </w:rPr>
        <w:t>g</w:t>
      </w:r>
      <w:r w:rsidRPr="005D64B0">
        <w:rPr>
          <w:rFonts w:ascii="Palatino Linotype" w:eastAsia="Arial" w:hAnsi="Palatino Linotype" w:cs="Arial"/>
          <w:b/>
          <w:i/>
          <w:spacing w:val="-3"/>
          <w:u w:val="single"/>
        </w:rPr>
        <w:t>u</w:t>
      </w:r>
      <w:r w:rsidRPr="005D64B0">
        <w:rPr>
          <w:rFonts w:ascii="Palatino Linotype" w:eastAsia="Arial" w:hAnsi="Palatino Linotype" w:cs="Arial"/>
          <w:b/>
          <w:i/>
          <w:u w:val="single"/>
        </w:rPr>
        <w:t>r</w:t>
      </w:r>
      <w:r w:rsidRPr="005D64B0">
        <w:rPr>
          <w:rFonts w:ascii="Palatino Linotype" w:eastAsia="Arial" w:hAnsi="Palatino Linotype" w:cs="Arial"/>
          <w:b/>
          <w:i/>
          <w:spacing w:val="1"/>
          <w:u w:val="single"/>
        </w:rPr>
        <w:t>i</w:t>
      </w:r>
      <w:r w:rsidRPr="005D64B0">
        <w:rPr>
          <w:rFonts w:ascii="Palatino Linotype" w:eastAsia="Arial" w:hAnsi="Palatino Linotype" w:cs="Arial"/>
          <w:b/>
          <w:i/>
          <w:u w:val="single"/>
        </w:rPr>
        <w:t>d</w:t>
      </w:r>
      <w:r w:rsidRPr="005D64B0">
        <w:rPr>
          <w:rFonts w:ascii="Palatino Linotype" w:eastAsia="Arial" w:hAnsi="Palatino Linotype" w:cs="Arial"/>
          <w:b/>
          <w:i/>
          <w:spacing w:val="-1"/>
          <w:u w:val="single"/>
        </w:rPr>
        <w:t>a</w:t>
      </w:r>
      <w:r w:rsidRPr="005D64B0">
        <w:rPr>
          <w:rFonts w:ascii="Palatino Linotype" w:eastAsia="Arial" w:hAnsi="Palatino Linotype" w:cs="Arial"/>
          <w:b/>
          <w:i/>
          <w:spacing w:val="-3"/>
          <w:u w:val="single"/>
        </w:rPr>
        <w:t>d</w:t>
      </w:r>
      <w:r w:rsidRPr="005D64B0">
        <w:rPr>
          <w:rFonts w:ascii="Palatino Linotype" w:eastAsia="Arial" w:hAnsi="Palatino Linotype" w:cs="Arial"/>
          <w:b/>
          <w:i/>
          <w:u w:val="single"/>
        </w:rPr>
        <w:t>, p</w:t>
      </w:r>
      <w:r w:rsidRPr="005D64B0">
        <w:rPr>
          <w:rFonts w:ascii="Palatino Linotype" w:eastAsia="Arial" w:hAnsi="Palatino Linotype" w:cs="Arial"/>
          <w:b/>
          <w:i/>
          <w:spacing w:val="-1"/>
          <w:u w:val="single"/>
        </w:rPr>
        <w:t>o</w:t>
      </w:r>
      <w:r w:rsidRPr="005D64B0">
        <w:rPr>
          <w:rFonts w:ascii="Palatino Linotype" w:eastAsia="Arial" w:hAnsi="Palatino Linotype" w:cs="Arial"/>
          <w:b/>
          <w:i/>
          <w:u w:val="single"/>
        </w:rPr>
        <w:t>r</w:t>
      </w:r>
      <w:r w:rsidRPr="005D64B0">
        <w:rPr>
          <w:rFonts w:ascii="Palatino Linotype" w:eastAsia="Arial" w:hAnsi="Palatino Linotype" w:cs="Arial"/>
          <w:b/>
          <w:i/>
          <w:spacing w:val="11"/>
          <w:u w:val="single"/>
        </w:rPr>
        <w:t xml:space="preserve"> </w:t>
      </w:r>
      <w:r w:rsidRPr="005D64B0">
        <w:rPr>
          <w:rFonts w:ascii="Palatino Linotype" w:eastAsia="Arial" w:hAnsi="Palatino Linotype" w:cs="Arial"/>
          <w:b/>
          <w:i/>
          <w:u w:val="single"/>
        </w:rPr>
        <w:t>e</w:t>
      </w:r>
      <w:r w:rsidRPr="005D64B0">
        <w:rPr>
          <w:rFonts w:ascii="Palatino Linotype" w:eastAsia="Arial" w:hAnsi="Palatino Linotype" w:cs="Arial"/>
          <w:b/>
          <w:i/>
          <w:spacing w:val="-1"/>
          <w:u w:val="single"/>
        </w:rPr>
        <w:t>x</w:t>
      </w:r>
      <w:r w:rsidRPr="005D64B0">
        <w:rPr>
          <w:rFonts w:ascii="Palatino Linotype" w:eastAsia="Arial" w:hAnsi="Palatino Linotype" w:cs="Arial"/>
          <w:b/>
          <w:i/>
          <w:u w:val="single"/>
        </w:rPr>
        <w:t>c</w:t>
      </w:r>
      <w:r w:rsidRPr="005D64B0">
        <w:rPr>
          <w:rFonts w:ascii="Palatino Linotype" w:eastAsia="Arial" w:hAnsi="Palatino Linotype" w:cs="Arial"/>
          <w:b/>
          <w:i/>
          <w:spacing w:val="-1"/>
          <w:u w:val="single"/>
        </w:rPr>
        <w:t>e</w:t>
      </w:r>
      <w:r w:rsidRPr="005D64B0">
        <w:rPr>
          <w:rFonts w:ascii="Palatino Linotype" w:eastAsia="Arial" w:hAnsi="Palatino Linotype" w:cs="Arial"/>
          <w:b/>
          <w:i/>
          <w:u w:val="single"/>
        </w:rPr>
        <w:t>p</w:t>
      </w:r>
      <w:r w:rsidRPr="005D64B0">
        <w:rPr>
          <w:rFonts w:ascii="Palatino Linotype" w:eastAsia="Arial" w:hAnsi="Palatino Linotype" w:cs="Arial"/>
          <w:b/>
          <w:i/>
          <w:spacing w:val="-1"/>
          <w:u w:val="single"/>
        </w:rPr>
        <w:t>c</w:t>
      </w:r>
      <w:r w:rsidRPr="005D64B0">
        <w:rPr>
          <w:rFonts w:ascii="Palatino Linotype" w:eastAsia="Arial" w:hAnsi="Palatino Linotype" w:cs="Arial"/>
          <w:b/>
          <w:i/>
          <w:spacing w:val="1"/>
          <w:u w:val="single"/>
        </w:rPr>
        <w:t>i</w:t>
      </w:r>
      <w:r w:rsidRPr="005D64B0">
        <w:rPr>
          <w:rFonts w:ascii="Palatino Linotype" w:eastAsia="Arial" w:hAnsi="Palatino Linotype" w:cs="Arial"/>
          <w:b/>
          <w:i/>
          <w:u w:val="single"/>
        </w:rPr>
        <w:t>ón</w:t>
      </w:r>
      <w:r w:rsidRPr="005D64B0">
        <w:rPr>
          <w:rFonts w:ascii="Palatino Linotype" w:eastAsia="Arial" w:hAnsi="Palatino Linotype" w:cs="Arial"/>
          <w:b/>
          <w:i/>
          <w:spacing w:val="10"/>
          <w:u w:val="single"/>
        </w:rPr>
        <w:t xml:space="preserve"> </w:t>
      </w:r>
      <w:r w:rsidRPr="005D64B0">
        <w:rPr>
          <w:rFonts w:ascii="Palatino Linotype" w:eastAsia="Arial" w:hAnsi="Palatino Linotype" w:cs="Arial"/>
          <w:b/>
          <w:i/>
          <w:u w:val="single"/>
        </w:rPr>
        <w:t>p</w:t>
      </w:r>
      <w:r w:rsidRPr="005D64B0">
        <w:rPr>
          <w:rFonts w:ascii="Palatino Linotype" w:eastAsia="Arial" w:hAnsi="Palatino Linotype" w:cs="Arial"/>
          <w:b/>
          <w:i/>
          <w:spacing w:val="-1"/>
          <w:u w:val="single"/>
        </w:rPr>
        <w:t>u</w:t>
      </w:r>
      <w:r w:rsidRPr="005D64B0">
        <w:rPr>
          <w:rFonts w:ascii="Palatino Linotype" w:eastAsia="Arial" w:hAnsi="Palatino Linotype" w:cs="Arial"/>
          <w:b/>
          <w:i/>
          <w:u w:val="single"/>
        </w:rPr>
        <w:t>e</w:t>
      </w:r>
      <w:r w:rsidRPr="005D64B0">
        <w:rPr>
          <w:rFonts w:ascii="Palatino Linotype" w:eastAsia="Arial" w:hAnsi="Palatino Linotype" w:cs="Arial"/>
          <w:b/>
          <w:i/>
          <w:spacing w:val="-1"/>
          <w:u w:val="single"/>
        </w:rPr>
        <w:t>d</w:t>
      </w:r>
      <w:r w:rsidRPr="005D64B0">
        <w:rPr>
          <w:rFonts w:ascii="Palatino Linotype" w:eastAsia="Arial" w:hAnsi="Palatino Linotype" w:cs="Arial"/>
          <w:b/>
          <w:i/>
          <w:u w:val="single"/>
        </w:rPr>
        <w:t>en</w:t>
      </w:r>
      <w:r w:rsidRPr="005D64B0">
        <w:rPr>
          <w:rFonts w:ascii="Palatino Linotype" w:eastAsia="Arial" w:hAnsi="Palatino Linotype" w:cs="Arial"/>
          <w:b/>
          <w:i/>
          <w:spacing w:val="7"/>
          <w:u w:val="single"/>
        </w:rPr>
        <w:t xml:space="preserve"> </w:t>
      </w:r>
      <w:r w:rsidRPr="005D64B0">
        <w:rPr>
          <w:rFonts w:ascii="Palatino Linotype" w:eastAsia="Arial" w:hAnsi="Palatino Linotype" w:cs="Arial"/>
          <w:b/>
          <w:i/>
          <w:u w:val="single"/>
        </w:rPr>
        <w:t>c</w:t>
      </w:r>
      <w:r w:rsidRPr="005D64B0">
        <w:rPr>
          <w:rFonts w:ascii="Palatino Linotype" w:eastAsia="Arial" w:hAnsi="Palatino Linotype" w:cs="Arial"/>
          <w:b/>
          <w:i/>
          <w:spacing w:val="-1"/>
          <w:u w:val="single"/>
        </w:rPr>
        <w:t>o</w:t>
      </w:r>
      <w:r w:rsidRPr="005D64B0">
        <w:rPr>
          <w:rFonts w:ascii="Palatino Linotype" w:eastAsia="Arial" w:hAnsi="Palatino Linotype" w:cs="Arial"/>
          <w:b/>
          <w:i/>
          <w:u w:val="single"/>
        </w:rPr>
        <w:t>n</w:t>
      </w:r>
      <w:r w:rsidRPr="005D64B0">
        <w:rPr>
          <w:rFonts w:ascii="Palatino Linotype" w:eastAsia="Arial" w:hAnsi="Palatino Linotype" w:cs="Arial"/>
          <w:b/>
          <w:i/>
          <w:spacing w:val="-1"/>
          <w:u w:val="single"/>
        </w:rPr>
        <w:t>s</w:t>
      </w:r>
      <w:r w:rsidRPr="005D64B0">
        <w:rPr>
          <w:rFonts w:ascii="Palatino Linotype" w:eastAsia="Arial" w:hAnsi="Palatino Linotype" w:cs="Arial"/>
          <w:b/>
          <w:i/>
          <w:spacing w:val="1"/>
          <w:u w:val="single"/>
        </w:rPr>
        <w:t>i</w:t>
      </w:r>
      <w:r w:rsidRPr="005D64B0">
        <w:rPr>
          <w:rFonts w:ascii="Palatino Linotype" w:eastAsia="Arial" w:hAnsi="Palatino Linotype" w:cs="Arial"/>
          <w:b/>
          <w:i/>
          <w:u w:val="single"/>
        </w:rPr>
        <w:t>d</w:t>
      </w:r>
      <w:r w:rsidRPr="005D64B0">
        <w:rPr>
          <w:rFonts w:ascii="Palatino Linotype" w:eastAsia="Arial" w:hAnsi="Palatino Linotype" w:cs="Arial"/>
          <w:b/>
          <w:i/>
          <w:spacing w:val="-1"/>
          <w:u w:val="single"/>
        </w:rPr>
        <w:t>e</w:t>
      </w:r>
      <w:r w:rsidRPr="005D64B0">
        <w:rPr>
          <w:rFonts w:ascii="Palatino Linotype" w:eastAsia="Arial" w:hAnsi="Palatino Linotype" w:cs="Arial"/>
          <w:b/>
          <w:i/>
          <w:u w:val="single"/>
        </w:rPr>
        <w:t>rarse</w:t>
      </w:r>
      <w:r w:rsidRPr="005D64B0">
        <w:rPr>
          <w:rFonts w:ascii="Palatino Linotype" w:eastAsia="Arial" w:hAnsi="Palatino Linotype" w:cs="Arial"/>
          <w:b/>
          <w:i/>
          <w:spacing w:val="8"/>
          <w:u w:val="single"/>
        </w:rPr>
        <w:t xml:space="preserve"> </w:t>
      </w:r>
      <w:r w:rsidRPr="005D64B0">
        <w:rPr>
          <w:rFonts w:ascii="Palatino Linotype" w:eastAsia="Arial" w:hAnsi="Palatino Linotype" w:cs="Arial"/>
          <w:b/>
          <w:i/>
          <w:spacing w:val="1"/>
          <w:u w:val="single"/>
        </w:rPr>
        <w:t>i</w:t>
      </w:r>
      <w:r w:rsidRPr="005D64B0">
        <w:rPr>
          <w:rFonts w:ascii="Palatino Linotype" w:eastAsia="Arial" w:hAnsi="Palatino Linotype" w:cs="Arial"/>
          <w:b/>
          <w:i/>
          <w:spacing w:val="-3"/>
          <w:u w:val="single"/>
        </w:rPr>
        <w:t>n</w:t>
      </w:r>
      <w:r w:rsidRPr="005D64B0">
        <w:rPr>
          <w:rFonts w:ascii="Palatino Linotype" w:eastAsia="Arial" w:hAnsi="Palatino Linotype" w:cs="Arial"/>
          <w:b/>
          <w:i/>
          <w:spacing w:val="1"/>
          <w:u w:val="single"/>
        </w:rPr>
        <w:t>f</w:t>
      </w:r>
      <w:r w:rsidRPr="005D64B0">
        <w:rPr>
          <w:rFonts w:ascii="Palatino Linotype" w:eastAsia="Arial" w:hAnsi="Palatino Linotype" w:cs="Arial"/>
          <w:b/>
          <w:i/>
          <w:u w:val="single"/>
        </w:rPr>
        <w:t>orm</w:t>
      </w:r>
      <w:r w:rsidRPr="005D64B0">
        <w:rPr>
          <w:rFonts w:ascii="Palatino Linotype" w:eastAsia="Arial" w:hAnsi="Palatino Linotype" w:cs="Arial"/>
          <w:b/>
          <w:i/>
          <w:spacing w:val="-2"/>
          <w:u w:val="single"/>
        </w:rPr>
        <w:t>a</w:t>
      </w:r>
      <w:r w:rsidRPr="005D64B0">
        <w:rPr>
          <w:rFonts w:ascii="Palatino Linotype" w:eastAsia="Arial" w:hAnsi="Palatino Linotype" w:cs="Arial"/>
          <w:b/>
          <w:i/>
          <w:u w:val="single"/>
        </w:rPr>
        <w:t>ción</w:t>
      </w:r>
      <w:r w:rsidRPr="005D64B0">
        <w:rPr>
          <w:rFonts w:ascii="Palatino Linotype" w:eastAsia="Arial" w:hAnsi="Palatino Linotype" w:cs="Arial"/>
          <w:b/>
          <w:i/>
          <w:spacing w:val="10"/>
          <w:u w:val="single"/>
        </w:rPr>
        <w:t xml:space="preserve"> </w:t>
      </w:r>
      <w:r w:rsidRPr="005D64B0">
        <w:rPr>
          <w:rFonts w:ascii="Palatino Linotype" w:eastAsia="Arial" w:hAnsi="Palatino Linotype" w:cs="Arial"/>
          <w:b/>
          <w:i/>
          <w:u w:val="single"/>
        </w:rPr>
        <w:t>reser</w:t>
      </w:r>
      <w:r w:rsidRPr="005D64B0">
        <w:rPr>
          <w:rFonts w:ascii="Palatino Linotype" w:eastAsia="Arial" w:hAnsi="Palatino Linotype" w:cs="Arial"/>
          <w:b/>
          <w:i/>
          <w:spacing w:val="-3"/>
          <w:u w:val="single"/>
        </w:rPr>
        <w:t>v</w:t>
      </w:r>
      <w:r w:rsidRPr="005D64B0">
        <w:rPr>
          <w:rFonts w:ascii="Palatino Linotype" w:eastAsia="Arial" w:hAnsi="Palatino Linotype" w:cs="Arial"/>
          <w:b/>
          <w:i/>
          <w:u w:val="single"/>
        </w:rPr>
        <w:t>a</w:t>
      </w:r>
      <w:r w:rsidRPr="005D64B0">
        <w:rPr>
          <w:rFonts w:ascii="Palatino Linotype" w:eastAsia="Arial" w:hAnsi="Palatino Linotype" w:cs="Arial"/>
          <w:b/>
          <w:i/>
          <w:spacing w:val="-1"/>
          <w:u w:val="single"/>
        </w:rPr>
        <w:t>d</w:t>
      </w:r>
      <w:r w:rsidRPr="005D64B0">
        <w:rPr>
          <w:rFonts w:ascii="Palatino Linotype" w:eastAsia="Arial" w:hAnsi="Palatino Linotype" w:cs="Arial"/>
          <w:b/>
          <w:i/>
          <w:u w:val="single"/>
        </w:rPr>
        <w:t>a.</w:t>
      </w:r>
      <w:r w:rsidRPr="005D64B0">
        <w:rPr>
          <w:rFonts w:ascii="Palatino Linotype" w:eastAsia="Arial" w:hAnsi="Palatino Linotype" w:cs="Arial"/>
          <w:b/>
          <w:i/>
          <w:spacing w:val="14"/>
        </w:rPr>
        <w:t xml:space="preserve"> </w:t>
      </w:r>
      <w:r w:rsidRPr="005D64B0">
        <w:rPr>
          <w:rFonts w:ascii="Palatino Linotype" w:eastAsia="Arial" w:hAnsi="Palatino Linotype" w:cs="Arial"/>
          <w:i/>
          <w:spacing w:val="-1"/>
        </w:rPr>
        <w:t>D</w:t>
      </w:r>
      <w:r w:rsidRPr="005D64B0">
        <w:rPr>
          <w:rFonts w:ascii="Palatino Linotype" w:eastAsia="Arial" w:hAnsi="Palatino Linotype" w:cs="Arial"/>
          <w:i/>
        </w:rPr>
        <w:t>e</w:t>
      </w:r>
      <w:r w:rsidRPr="005D64B0">
        <w:rPr>
          <w:rFonts w:ascii="Palatino Linotype" w:eastAsia="Arial" w:hAnsi="Palatino Linotype" w:cs="Arial"/>
          <w:i/>
          <w:spacing w:val="1"/>
        </w:rPr>
        <w:t xml:space="preserve"> </w:t>
      </w:r>
      <w:r w:rsidRPr="005D64B0">
        <w:rPr>
          <w:rFonts w:ascii="Palatino Linotype" w:eastAsia="Arial" w:hAnsi="Palatino Linotype" w:cs="Arial"/>
          <w:i/>
        </w:rPr>
        <w:t>c</w:t>
      </w:r>
      <w:r w:rsidRPr="005D64B0">
        <w:rPr>
          <w:rFonts w:ascii="Palatino Linotype" w:eastAsia="Arial" w:hAnsi="Palatino Linotype" w:cs="Arial"/>
          <w:i/>
          <w:spacing w:val="-3"/>
        </w:rPr>
        <w:t>on</w:t>
      </w:r>
      <w:r w:rsidRPr="005D64B0">
        <w:rPr>
          <w:rFonts w:ascii="Palatino Linotype" w:eastAsia="Arial" w:hAnsi="Palatino Linotype" w:cs="Arial"/>
          <w:i/>
          <w:spacing w:val="3"/>
        </w:rPr>
        <w:t>f</w:t>
      </w:r>
      <w:r w:rsidRPr="005D64B0">
        <w:rPr>
          <w:rFonts w:ascii="Palatino Linotype" w:eastAsia="Arial" w:hAnsi="Palatino Linotype" w:cs="Arial"/>
          <w:i/>
        </w:rPr>
        <w:t>o</w:t>
      </w:r>
      <w:r w:rsidRPr="005D64B0">
        <w:rPr>
          <w:rFonts w:ascii="Palatino Linotype" w:eastAsia="Arial" w:hAnsi="Palatino Linotype" w:cs="Arial"/>
          <w:i/>
          <w:spacing w:val="-2"/>
        </w:rPr>
        <w:t>r</w:t>
      </w:r>
      <w:r w:rsidRPr="005D64B0">
        <w:rPr>
          <w:rFonts w:ascii="Palatino Linotype" w:eastAsia="Arial" w:hAnsi="Palatino Linotype" w:cs="Arial"/>
          <w:i/>
          <w:spacing w:val="1"/>
        </w:rPr>
        <w:t>m</w:t>
      </w:r>
      <w:r w:rsidRPr="005D64B0">
        <w:rPr>
          <w:rFonts w:ascii="Palatino Linotype" w:eastAsia="Arial" w:hAnsi="Palatino Linotype" w:cs="Arial"/>
          <w:i/>
          <w:spacing w:val="-1"/>
        </w:rPr>
        <w:t>i</w:t>
      </w:r>
      <w:r w:rsidRPr="005D64B0">
        <w:rPr>
          <w:rFonts w:ascii="Palatino Linotype" w:eastAsia="Arial" w:hAnsi="Palatino Linotype" w:cs="Arial"/>
          <w:i/>
        </w:rPr>
        <w:t>d</w:t>
      </w:r>
      <w:r w:rsidRPr="005D64B0">
        <w:rPr>
          <w:rFonts w:ascii="Palatino Linotype" w:eastAsia="Arial" w:hAnsi="Palatino Linotype" w:cs="Arial"/>
          <w:i/>
          <w:spacing w:val="-1"/>
        </w:rPr>
        <w:t>a</w:t>
      </w:r>
      <w:r w:rsidRPr="005D64B0">
        <w:rPr>
          <w:rFonts w:ascii="Palatino Linotype" w:eastAsia="Arial" w:hAnsi="Palatino Linotype" w:cs="Arial"/>
          <w:i/>
        </w:rPr>
        <w:t>d</w:t>
      </w:r>
      <w:r w:rsidRPr="005D64B0">
        <w:rPr>
          <w:rFonts w:ascii="Palatino Linotype" w:eastAsia="Arial" w:hAnsi="Palatino Linotype" w:cs="Arial"/>
          <w:i/>
          <w:spacing w:val="3"/>
        </w:rPr>
        <w:t xml:space="preserve"> </w:t>
      </w:r>
      <w:r w:rsidRPr="005D64B0">
        <w:rPr>
          <w:rFonts w:ascii="Palatino Linotype" w:eastAsia="Arial" w:hAnsi="Palatino Linotype" w:cs="Arial"/>
          <w:i/>
        </w:rPr>
        <w:t>con el ar</w:t>
      </w:r>
      <w:r w:rsidRPr="005D64B0">
        <w:rPr>
          <w:rFonts w:ascii="Palatino Linotype" w:eastAsia="Arial" w:hAnsi="Palatino Linotype" w:cs="Arial"/>
          <w:i/>
          <w:spacing w:val="1"/>
        </w:rPr>
        <w:t>t</w:t>
      </w:r>
      <w:r w:rsidRPr="005D64B0">
        <w:rPr>
          <w:rFonts w:ascii="Palatino Linotype" w:eastAsia="Arial" w:hAnsi="Palatino Linotype" w:cs="Arial"/>
          <w:i/>
          <w:spacing w:val="-4"/>
        </w:rPr>
        <w:t>í</w:t>
      </w:r>
      <w:r w:rsidRPr="005D64B0">
        <w:rPr>
          <w:rFonts w:ascii="Palatino Linotype" w:eastAsia="Arial" w:hAnsi="Palatino Linotype" w:cs="Arial"/>
          <w:i/>
        </w:rPr>
        <w:t>cu</w:t>
      </w:r>
      <w:r w:rsidRPr="005D64B0">
        <w:rPr>
          <w:rFonts w:ascii="Palatino Linotype" w:eastAsia="Arial" w:hAnsi="Palatino Linotype" w:cs="Arial"/>
          <w:i/>
          <w:spacing w:val="-1"/>
        </w:rPr>
        <w:t>l</w:t>
      </w:r>
      <w:r w:rsidRPr="005D64B0">
        <w:rPr>
          <w:rFonts w:ascii="Palatino Linotype" w:eastAsia="Arial" w:hAnsi="Palatino Linotype" w:cs="Arial"/>
          <w:i/>
        </w:rPr>
        <w:t>o</w:t>
      </w:r>
      <w:r w:rsidRPr="005D64B0">
        <w:rPr>
          <w:rFonts w:ascii="Palatino Linotype" w:eastAsia="Arial" w:hAnsi="Palatino Linotype" w:cs="Arial"/>
          <w:i/>
          <w:spacing w:val="5"/>
        </w:rPr>
        <w:t xml:space="preserve"> </w:t>
      </w:r>
      <w:r w:rsidRPr="005D64B0">
        <w:rPr>
          <w:rFonts w:ascii="Palatino Linotype" w:eastAsia="Arial" w:hAnsi="Palatino Linotype" w:cs="Arial"/>
          <w:i/>
        </w:rPr>
        <w:t>7,</w:t>
      </w:r>
      <w:r w:rsidRPr="005D64B0">
        <w:rPr>
          <w:rFonts w:ascii="Palatino Linotype" w:eastAsia="Arial" w:hAnsi="Palatino Linotype" w:cs="Arial"/>
          <w:i/>
          <w:spacing w:val="4"/>
        </w:rPr>
        <w:t xml:space="preserve"> </w:t>
      </w:r>
      <w:r w:rsidRPr="005D64B0">
        <w:rPr>
          <w:rFonts w:ascii="Palatino Linotype" w:eastAsia="Arial" w:hAnsi="Palatino Linotype" w:cs="Arial"/>
          <w:i/>
          <w:spacing w:val="1"/>
        </w:rPr>
        <w:t>fr</w:t>
      </w:r>
      <w:r w:rsidRPr="005D64B0">
        <w:rPr>
          <w:rFonts w:ascii="Palatino Linotype" w:eastAsia="Arial" w:hAnsi="Palatino Linotype" w:cs="Arial"/>
          <w:i/>
        </w:rPr>
        <w:t>acc</w:t>
      </w:r>
      <w:r w:rsidRPr="005D64B0">
        <w:rPr>
          <w:rFonts w:ascii="Palatino Linotype" w:eastAsia="Arial" w:hAnsi="Palatino Linotype" w:cs="Arial"/>
          <w:i/>
          <w:spacing w:val="-1"/>
        </w:rPr>
        <w:t>i</w:t>
      </w:r>
      <w:r w:rsidRPr="005D64B0">
        <w:rPr>
          <w:rFonts w:ascii="Palatino Linotype" w:eastAsia="Arial" w:hAnsi="Palatino Linotype" w:cs="Arial"/>
          <w:i/>
        </w:rPr>
        <w:t>o</w:t>
      </w:r>
      <w:r w:rsidRPr="005D64B0">
        <w:rPr>
          <w:rFonts w:ascii="Palatino Linotype" w:eastAsia="Arial" w:hAnsi="Palatino Linotype" w:cs="Arial"/>
          <w:i/>
          <w:spacing w:val="-1"/>
        </w:rPr>
        <w:t>n</w:t>
      </w:r>
      <w:r w:rsidRPr="005D64B0">
        <w:rPr>
          <w:rFonts w:ascii="Palatino Linotype" w:eastAsia="Arial" w:hAnsi="Palatino Linotype" w:cs="Arial"/>
          <w:i/>
        </w:rPr>
        <w:t>es</w:t>
      </w:r>
      <w:r w:rsidRPr="005D64B0">
        <w:rPr>
          <w:rFonts w:ascii="Palatino Linotype" w:eastAsia="Arial" w:hAnsi="Palatino Linotype" w:cs="Arial"/>
          <w:i/>
          <w:spacing w:val="3"/>
        </w:rPr>
        <w:t xml:space="preserve"> </w:t>
      </w:r>
      <w:r w:rsidRPr="005D64B0">
        <w:rPr>
          <w:rFonts w:ascii="Palatino Linotype" w:eastAsia="Arial" w:hAnsi="Palatino Linotype" w:cs="Arial"/>
          <w:i/>
        </w:rPr>
        <w:t>I</w:t>
      </w:r>
      <w:r w:rsidRPr="005D64B0">
        <w:rPr>
          <w:rFonts w:ascii="Palatino Linotype" w:eastAsia="Arial" w:hAnsi="Palatino Linotype" w:cs="Arial"/>
          <w:i/>
          <w:spacing w:val="7"/>
        </w:rPr>
        <w:t xml:space="preserve"> </w:t>
      </w:r>
      <w:r w:rsidRPr="005D64B0">
        <w:rPr>
          <w:rFonts w:ascii="Palatino Linotype" w:eastAsia="Arial" w:hAnsi="Palatino Linotype" w:cs="Arial"/>
          <w:i/>
        </w:rPr>
        <w:t>y</w:t>
      </w:r>
      <w:r w:rsidRPr="005D64B0">
        <w:rPr>
          <w:rFonts w:ascii="Palatino Linotype" w:eastAsia="Arial" w:hAnsi="Palatino Linotype" w:cs="Arial"/>
          <w:i/>
          <w:spacing w:val="1"/>
        </w:rPr>
        <w:t xml:space="preserve"> I</w:t>
      </w:r>
      <w:r w:rsidRPr="005D64B0">
        <w:rPr>
          <w:rFonts w:ascii="Palatino Linotype" w:eastAsia="Arial" w:hAnsi="Palatino Linotype" w:cs="Arial"/>
          <w:i/>
          <w:spacing w:val="-1"/>
        </w:rPr>
        <w:t>I</w:t>
      </w:r>
      <w:r w:rsidRPr="005D64B0">
        <w:rPr>
          <w:rFonts w:ascii="Palatino Linotype" w:eastAsia="Arial" w:hAnsi="Palatino Linotype" w:cs="Arial"/>
          <w:i/>
        </w:rPr>
        <w:t>I</w:t>
      </w:r>
      <w:r w:rsidRPr="005D64B0">
        <w:rPr>
          <w:rFonts w:ascii="Palatino Linotype" w:eastAsia="Arial" w:hAnsi="Palatino Linotype" w:cs="Arial"/>
          <w:i/>
          <w:spacing w:val="7"/>
        </w:rPr>
        <w:t xml:space="preserve"> </w:t>
      </w:r>
      <w:r w:rsidRPr="005D64B0">
        <w:rPr>
          <w:rFonts w:ascii="Palatino Linotype" w:eastAsia="Arial" w:hAnsi="Palatino Linotype" w:cs="Arial"/>
          <w:i/>
        </w:rPr>
        <w:t>de</w:t>
      </w:r>
      <w:r w:rsidRPr="005D64B0">
        <w:rPr>
          <w:rFonts w:ascii="Palatino Linotype" w:eastAsia="Arial" w:hAnsi="Palatino Linotype" w:cs="Arial"/>
          <w:i/>
          <w:spacing w:val="5"/>
        </w:rPr>
        <w:t xml:space="preserve"> </w:t>
      </w:r>
      <w:r w:rsidRPr="005D64B0">
        <w:rPr>
          <w:rFonts w:ascii="Palatino Linotype" w:eastAsia="Arial" w:hAnsi="Palatino Linotype" w:cs="Arial"/>
          <w:i/>
          <w:spacing w:val="-1"/>
        </w:rPr>
        <w:t>l</w:t>
      </w:r>
      <w:r w:rsidRPr="005D64B0">
        <w:rPr>
          <w:rFonts w:ascii="Palatino Linotype" w:eastAsia="Arial" w:hAnsi="Palatino Linotype" w:cs="Arial"/>
          <w:i/>
        </w:rPr>
        <w:t>a</w:t>
      </w:r>
      <w:r w:rsidRPr="005D64B0">
        <w:rPr>
          <w:rFonts w:ascii="Palatino Linotype" w:eastAsia="Arial" w:hAnsi="Palatino Linotype" w:cs="Arial"/>
          <w:i/>
          <w:spacing w:val="3"/>
        </w:rPr>
        <w:t xml:space="preserve"> </w:t>
      </w:r>
      <w:r w:rsidRPr="005D64B0">
        <w:rPr>
          <w:rFonts w:ascii="Palatino Linotype" w:eastAsia="Arial" w:hAnsi="Palatino Linotype" w:cs="Arial"/>
          <w:i/>
        </w:rPr>
        <w:t>L</w:t>
      </w:r>
      <w:r w:rsidRPr="005D64B0">
        <w:rPr>
          <w:rFonts w:ascii="Palatino Linotype" w:eastAsia="Arial" w:hAnsi="Palatino Linotype" w:cs="Arial"/>
          <w:i/>
          <w:spacing w:val="-1"/>
        </w:rPr>
        <w:t>e</w:t>
      </w:r>
      <w:r w:rsidRPr="005D64B0">
        <w:rPr>
          <w:rFonts w:ascii="Palatino Linotype" w:eastAsia="Arial" w:hAnsi="Palatino Linotype" w:cs="Arial"/>
          <w:i/>
        </w:rPr>
        <w:t>y</w:t>
      </w:r>
      <w:r w:rsidRPr="005D64B0">
        <w:rPr>
          <w:rFonts w:ascii="Palatino Linotype" w:eastAsia="Arial" w:hAnsi="Palatino Linotype" w:cs="Arial"/>
          <w:i/>
          <w:spacing w:val="3"/>
        </w:rPr>
        <w:t xml:space="preserve"> </w:t>
      </w:r>
      <w:r w:rsidRPr="005D64B0">
        <w:rPr>
          <w:rFonts w:ascii="Palatino Linotype" w:eastAsia="Arial" w:hAnsi="Palatino Linotype" w:cs="Arial"/>
          <w:i/>
        </w:rPr>
        <w:t>F</w:t>
      </w:r>
      <w:r w:rsidRPr="005D64B0">
        <w:rPr>
          <w:rFonts w:ascii="Palatino Linotype" w:eastAsia="Arial" w:hAnsi="Palatino Linotype" w:cs="Arial"/>
          <w:i/>
          <w:spacing w:val="-1"/>
        </w:rPr>
        <w:t>e</w:t>
      </w:r>
      <w:r w:rsidRPr="005D64B0">
        <w:rPr>
          <w:rFonts w:ascii="Palatino Linotype" w:eastAsia="Arial" w:hAnsi="Palatino Linotype" w:cs="Arial"/>
          <w:i/>
        </w:rPr>
        <w:t>d</w:t>
      </w:r>
      <w:r w:rsidRPr="005D64B0">
        <w:rPr>
          <w:rFonts w:ascii="Palatino Linotype" w:eastAsia="Arial" w:hAnsi="Palatino Linotype" w:cs="Arial"/>
          <w:i/>
          <w:spacing w:val="-1"/>
        </w:rPr>
        <w:t>e</w:t>
      </w:r>
      <w:r w:rsidRPr="005D64B0">
        <w:rPr>
          <w:rFonts w:ascii="Palatino Linotype" w:eastAsia="Arial" w:hAnsi="Palatino Linotype" w:cs="Arial"/>
          <w:i/>
          <w:spacing w:val="1"/>
        </w:rPr>
        <w:t>r</w:t>
      </w:r>
      <w:r w:rsidRPr="005D64B0">
        <w:rPr>
          <w:rFonts w:ascii="Palatino Linotype" w:eastAsia="Arial" w:hAnsi="Palatino Linotype" w:cs="Arial"/>
          <w:i/>
        </w:rPr>
        <w:t>al</w:t>
      </w:r>
      <w:r w:rsidRPr="005D64B0">
        <w:rPr>
          <w:rFonts w:ascii="Palatino Linotype" w:eastAsia="Arial" w:hAnsi="Palatino Linotype" w:cs="Arial"/>
          <w:i/>
          <w:spacing w:val="4"/>
        </w:rPr>
        <w:t xml:space="preserve"> </w:t>
      </w:r>
      <w:r w:rsidRPr="005D64B0">
        <w:rPr>
          <w:rFonts w:ascii="Palatino Linotype" w:eastAsia="Arial" w:hAnsi="Palatino Linotype" w:cs="Arial"/>
          <w:i/>
        </w:rPr>
        <w:t>de</w:t>
      </w:r>
      <w:r w:rsidRPr="005D64B0">
        <w:rPr>
          <w:rFonts w:ascii="Palatino Linotype" w:eastAsia="Arial" w:hAnsi="Palatino Linotype" w:cs="Arial"/>
          <w:i/>
          <w:spacing w:val="3"/>
        </w:rPr>
        <w:t xml:space="preserve"> </w:t>
      </w:r>
      <w:r w:rsidRPr="005D64B0">
        <w:rPr>
          <w:rFonts w:ascii="Palatino Linotype" w:eastAsia="Arial" w:hAnsi="Palatino Linotype" w:cs="Arial"/>
          <w:i/>
          <w:spacing w:val="2"/>
        </w:rPr>
        <w:t>T</w:t>
      </w:r>
      <w:r w:rsidRPr="005D64B0">
        <w:rPr>
          <w:rFonts w:ascii="Palatino Linotype" w:eastAsia="Arial" w:hAnsi="Palatino Linotype" w:cs="Arial"/>
          <w:i/>
          <w:spacing w:val="1"/>
        </w:rPr>
        <w:t>r</w:t>
      </w:r>
      <w:r w:rsidRPr="005D64B0">
        <w:rPr>
          <w:rFonts w:ascii="Palatino Linotype" w:eastAsia="Arial" w:hAnsi="Palatino Linotype" w:cs="Arial"/>
          <w:i/>
          <w:spacing w:val="-3"/>
        </w:rPr>
        <w:t>a</w:t>
      </w:r>
      <w:r w:rsidRPr="005D64B0">
        <w:rPr>
          <w:rFonts w:ascii="Palatino Linotype" w:eastAsia="Arial" w:hAnsi="Palatino Linotype" w:cs="Arial"/>
          <w:i/>
        </w:rPr>
        <w:t>ns</w:t>
      </w:r>
      <w:r w:rsidRPr="005D64B0">
        <w:rPr>
          <w:rFonts w:ascii="Palatino Linotype" w:eastAsia="Arial" w:hAnsi="Palatino Linotype" w:cs="Arial"/>
          <w:i/>
          <w:spacing w:val="-1"/>
        </w:rPr>
        <w:t>p</w:t>
      </w:r>
      <w:r w:rsidRPr="005D64B0">
        <w:rPr>
          <w:rFonts w:ascii="Palatino Linotype" w:eastAsia="Arial" w:hAnsi="Palatino Linotype" w:cs="Arial"/>
          <w:i/>
        </w:rPr>
        <w:t>arenc</w:t>
      </w:r>
      <w:r w:rsidRPr="005D64B0">
        <w:rPr>
          <w:rFonts w:ascii="Palatino Linotype" w:eastAsia="Arial" w:hAnsi="Palatino Linotype" w:cs="Arial"/>
          <w:i/>
          <w:spacing w:val="-1"/>
        </w:rPr>
        <w:t>i</w:t>
      </w:r>
      <w:r w:rsidRPr="005D64B0">
        <w:rPr>
          <w:rFonts w:ascii="Palatino Linotype" w:eastAsia="Arial" w:hAnsi="Palatino Linotype" w:cs="Arial"/>
          <w:i/>
        </w:rPr>
        <w:t>a</w:t>
      </w:r>
      <w:r w:rsidRPr="005D64B0">
        <w:rPr>
          <w:rFonts w:ascii="Palatino Linotype" w:eastAsia="Arial" w:hAnsi="Palatino Linotype" w:cs="Arial"/>
          <w:i/>
          <w:spacing w:val="5"/>
        </w:rPr>
        <w:t xml:space="preserve"> </w:t>
      </w:r>
      <w:r w:rsidRPr="005D64B0">
        <w:rPr>
          <w:rFonts w:ascii="Palatino Linotype" w:eastAsia="Arial" w:hAnsi="Palatino Linotype" w:cs="Arial"/>
          <w:i/>
        </w:rPr>
        <w:t>y</w:t>
      </w:r>
      <w:r w:rsidRPr="005D64B0">
        <w:rPr>
          <w:rFonts w:ascii="Palatino Linotype" w:eastAsia="Arial" w:hAnsi="Palatino Linotype" w:cs="Arial"/>
          <w:i/>
          <w:spacing w:val="3"/>
        </w:rPr>
        <w:t xml:space="preserve"> </w:t>
      </w:r>
      <w:r w:rsidRPr="005D64B0">
        <w:rPr>
          <w:rFonts w:ascii="Palatino Linotype" w:eastAsia="Arial" w:hAnsi="Palatino Linotype" w:cs="Arial"/>
          <w:i/>
          <w:spacing w:val="-1"/>
        </w:rPr>
        <w:t>A</w:t>
      </w:r>
      <w:r w:rsidRPr="005D64B0">
        <w:rPr>
          <w:rFonts w:ascii="Palatino Linotype" w:eastAsia="Arial" w:hAnsi="Palatino Linotype" w:cs="Arial"/>
          <w:i/>
        </w:rPr>
        <w:t>cceso a</w:t>
      </w:r>
      <w:r w:rsidRPr="005D64B0">
        <w:rPr>
          <w:rFonts w:ascii="Palatino Linotype" w:eastAsia="Arial" w:hAnsi="Palatino Linotype" w:cs="Arial"/>
          <w:i/>
          <w:spacing w:val="5"/>
        </w:rPr>
        <w:t xml:space="preserve"> </w:t>
      </w:r>
      <w:r w:rsidRPr="005D64B0">
        <w:rPr>
          <w:rFonts w:ascii="Palatino Linotype" w:eastAsia="Arial" w:hAnsi="Palatino Linotype" w:cs="Arial"/>
          <w:i/>
          <w:spacing w:val="-1"/>
        </w:rPr>
        <w:t>l</w:t>
      </w:r>
      <w:r w:rsidRPr="005D64B0">
        <w:rPr>
          <w:rFonts w:ascii="Palatino Linotype" w:eastAsia="Arial" w:hAnsi="Palatino Linotype" w:cs="Arial"/>
          <w:i/>
        </w:rPr>
        <w:t>a</w:t>
      </w:r>
      <w:r w:rsidRPr="005D64B0">
        <w:rPr>
          <w:rFonts w:ascii="Palatino Linotype" w:eastAsia="Arial" w:hAnsi="Palatino Linotype" w:cs="Arial"/>
          <w:i/>
          <w:spacing w:val="5"/>
        </w:rPr>
        <w:t xml:space="preserve"> </w:t>
      </w:r>
      <w:r w:rsidRPr="005D64B0">
        <w:rPr>
          <w:rFonts w:ascii="Palatino Linotype" w:eastAsia="Arial" w:hAnsi="Palatino Linotype" w:cs="Arial"/>
          <w:i/>
          <w:spacing w:val="1"/>
        </w:rPr>
        <w:t>I</w:t>
      </w:r>
      <w:r w:rsidRPr="005D64B0">
        <w:rPr>
          <w:rFonts w:ascii="Palatino Linotype" w:eastAsia="Arial" w:hAnsi="Palatino Linotype" w:cs="Arial"/>
          <w:i/>
          <w:spacing w:val="-3"/>
        </w:rPr>
        <w:t>n</w:t>
      </w:r>
      <w:r w:rsidRPr="005D64B0">
        <w:rPr>
          <w:rFonts w:ascii="Palatino Linotype" w:eastAsia="Arial" w:hAnsi="Palatino Linotype" w:cs="Arial"/>
          <w:i/>
          <w:spacing w:val="1"/>
        </w:rPr>
        <w:t>f</w:t>
      </w:r>
      <w:r w:rsidRPr="005D64B0">
        <w:rPr>
          <w:rFonts w:ascii="Palatino Linotype" w:eastAsia="Arial" w:hAnsi="Palatino Linotype" w:cs="Arial"/>
          <w:i/>
        </w:rPr>
        <w:t>o</w:t>
      </w:r>
      <w:r w:rsidRPr="005D64B0">
        <w:rPr>
          <w:rFonts w:ascii="Palatino Linotype" w:eastAsia="Arial" w:hAnsi="Palatino Linotype" w:cs="Arial"/>
          <w:i/>
          <w:spacing w:val="-2"/>
        </w:rPr>
        <w:t>r</w:t>
      </w:r>
      <w:r w:rsidRPr="005D64B0">
        <w:rPr>
          <w:rFonts w:ascii="Palatino Linotype" w:eastAsia="Arial" w:hAnsi="Palatino Linotype" w:cs="Arial"/>
          <w:i/>
          <w:spacing w:val="1"/>
        </w:rPr>
        <w:t>m</w:t>
      </w:r>
      <w:r w:rsidRPr="005D64B0">
        <w:rPr>
          <w:rFonts w:ascii="Palatino Linotype" w:eastAsia="Arial" w:hAnsi="Palatino Linotype" w:cs="Arial"/>
          <w:i/>
        </w:rPr>
        <w:t>ac</w:t>
      </w:r>
      <w:r w:rsidRPr="005D64B0">
        <w:rPr>
          <w:rFonts w:ascii="Palatino Linotype" w:eastAsia="Arial" w:hAnsi="Palatino Linotype" w:cs="Arial"/>
          <w:i/>
          <w:spacing w:val="-1"/>
        </w:rPr>
        <w:t>i</w:t>
      </w:r>
      <w:r w:rsidRPr="005D64B0">
        <w:rPr>
          <w:rFonts w:ascii="Palatino Linotype" w:eastAsia="Arial" w:hAnsi="Palatino Linotype" w:cs="Arial"/>
          <w:i/>
        </w:rPr>
        <w:t xml:space="preserve">ón </w:t>
      </w:r>
      <w:r w:rsidRPr="005D64B0">
        <w:rPr>
          <w:rFonts w:ascii="Palatino Linotype" w:eastAsia="Arial" w:hAnsi="Palatino Linotype" w:cs="Arial"/>
          <w:i/>
          <w:spacing w:val="-1"/>
        </w:rPr>
        <w:t>P</w:t>
      </w:r>
      <w:r w:rsidRPr="005D64B0">
        <w:rPr>
          <w:rFonts w:ascii="Palatino Linotype" w:eastAsia="Arial" w:hAnsi="Palatino Linotype" w:cs="Arial"/>
          <w:i/>
        </w:rPr>
        <w:t>ú</w:t>
      </w:r>
      <w:r w:rsidRPr="005D64B0">
        <w:rPr>
          <w:rFonts w:ascii="Palatino Linotype" w:eastAsia="Arial" w:hAnsi="Palatino Linotype" w:cs="Arial"/>
          <w:i/>
          <w:spacing w:val="-1"/>
        </w:rPr>
        <w:t>bli</w:t>
      </w:r>
      <w:r w:rsidRPr="005D64B0">
        <w:rPr>
          <w:rFonts w:ascii="Palatino Linotype" w:eastAsia="Arial" w:hAnsi="Palatino Linotype" w:cs="Arial"/>
          <w:i/>
        </w:rPr>
        <w:t>ca</w:t>
      </w:r>
      <w:r w:rsidRPr="005D64B0">
        <w:rPr>
          <w:rFonts w:ascii="Palatino Linotype" w:eastAsia="Arial" w:hAnsi="Palatino Linotype" w:cs="Arial"/>
          <w:i/>
          <w:spacing w:val="3"/>
        </w:rPr>
        <w:t xml:space="preserve"> </w:t>
      </w:r>
      <w:r w:rsidRPr="005D64B0">
        <w:rPr>
          <w:rFonts w:ascii="Palatino Linotype" w:eastAsia="Arial" w:hAnsi="Palatino Linotype" w:cs="Arial"/>
          <w:i/>
          <w:spacing w:val="1"/>
        </w:rPr>
        <w:t>G</w:t>
      </w:r>
      <w:r w:rsidRPr="005D64B0">
        <w:rPr>
          <w:rFonts w:ascii="Palatino Linotype" w:eastAsia="Arial" w:hAnsi="Palatino Linotype" w:cs="Arial"/>
          <w:i/>
        </w:rPr>
        <w:t>u</w:t>
      </w:r>
      <w:r w:rsidRPr="005D64B0">
        <w:rPr>
          <w:rFonts w:ascii="Palatino Linotype" w:eastAsia="Arial" w:hAnsi="Palatino Linotype" w:cs="Arial"/>
          <w:i/>
          <w:spacing w:val="-1"/>
        </w:rPr>
        <w:t>b</w:t>
      </w:r>
      <w:r w:rsidRPr="005D64B0">
        <w:rPr>
          <w:rFonts w:ascii="Palatino Linotype" w:eastAsia="Arial" w:hAnsi="Palatino Linotype" w:cs="Arial"/>
          <w:i/>
        </w:rPr>
        <w:t>ern</w:t>
      </w:r>
      <w:r w:rsidRPr="005D64B0">
        <w:rPr>
          <w:rFonts w:ascii="Palatino Linotype" w:eastAsia="Arial" w:hAnsi="Palatino Linotype" w:cs="Arial"/>
          <w:i/>
          <w:spacing w:val="-3"/>
        </w:rPr>
        <w:t>a</w:t>
      </w:r>
      <w:r w:rsidRPr="005D64B0">
        <w:rPr>
          <w:rFonts w:ascii="Palatino Linotype" w:eastAsia="Arial" w:hAnsi="Palatino Linotype" w:cs="Arial"/>
          <w:i/>
          <w:spacing w:val="1"/>
        </w:rPr>
        <w:t>m</w:t>
      </w:r>
      <w:r w:rsidRPr="005D64B0">
        <w:rPr>
          <w:rFonts w:ascii="Palatino Linotype" w:eastAsia="Arial" w:hAnsi="Palatino Linotype" w:cs="Arial"/>
          <w:i/>
        </w:rPr>
        <w:t>e</w:t>
      </w:r>
      <w:r w:rsidRPr="005D64B0">
        <w:rPr>
          <w:rFonts w:ascii="Palatino Linotype" w:eastAsia="Arial" w:hAnsi="Palatino Linotype" w:cs="Arial"/>
          <w:i/>
          <w:spacing w:val="-1"/>
        </w:rPr>
        <w:t>n</w:t>
      </w:r>
      <w:r w:rsidRPr="005D64B0">
        <w:rPr>
          <w:rFonts w:ascii="Palatino Linotype" w:eastAsia="Arial" w:hAnsi="Palatino Linotype" w:cs="Arial"/>
          <w:i/>
          <w:spacing w:val="1"/>
        </w:rPr>
        <w:t>t</w:t>
      </w:r>
      <w:r w:rsidRPr="005D64B0">
        <w:rPr>
          <w:rFonts w:ascii="Palatino Linotype" w:eastAsia="Arial" w:hAnsi="Palatino Linotype" w:cs="Arial"/>
          <w:i/>
        </w:rPr>
        <w:t>al</w:t>
      </w:r>
      <w:r w:rsidRPr="005D64B0">
        <w:rPr>
          <w:rFonts w:ascii="Palatino Linotype" w:eastAsia="Arial" w:hAnsi="Palatino Linotype" w:cs="Arial"/>
          <w:i/>
          <w:spacing w:val="-2"/>
        </w:rPr>
        <w:t xml:space="preserve"> </w:t>
      </w:r>
      <w:r w:rsidRPr="005D64B0">
        <w:rPr>
          <w:rFonts w:ascii="Palatino Linotype" w:eastAsia="Arial" w:hAnsi="Palatino Linotype" w:cs="Arial"/>
          <w:i/>
        </w:rPr>
        <w:t>el</w:t>
      </w:r>
      <w:r w:rsidRPr="005D64B0">
        <w:rPr>
          <w:rFonts w:ascii="Palatino Linotype" w:eastAsia="Arial" w:hAnsi="Palatino Linotype" w:cs="Arial"/>
          <w:i/>
          <w:spacing w:val="2"/>
        </w:rPr>
        <w:t xml:space="preserve"> </w:t>
      </w:r>
      <w:r w:rsidRPr="005D64B0">
        <w:rPr>
          <w:rFonts w:ascii="Palatino Linotype" w:eastAsia="Arial" w:hAnsi="Palatino Linotype" w:cs="Arial"/>
          <w:i/>
        </w:rPr>
        <w:t>n</w:t>
      </w:r>
      <w:r w:rsidRPr="005D64B0">
        <w:rPr>
          <w:rFonts w:ascii="Palatino Linotype" w:eastAsia="Arial" w:hAnsi="Palatino Linotype" w:cs="Arial"/>
          <w:i/>
          <w:spacing w:val="-1"/>
        </w:rPr>
        <w:t>o</w:t>
      </w:r>
      <w:r w:rsidRPr="005D64B0">
        <w:rPr>
          <w:rFonts w:ascii="Palatino Linotype" w:eastAsia="Arial" w:hAnsi="Palatino Linotype" w:cs="Arial"/>
          <w:i/>
          <w:spacing w:val="1"/>
        </w:rPr>
        <w:t>m</w:t>
      </w:r>
      <w:r w:rsidRPr="005D64B0">
        <w:rPr>
          <w:rFonts w:ascii="Palatino Linotype" w:eastAsia="Arial" w:hAnsi="Palatino Linotype" w:cs="Arial"/>
          <w:i/>
        </w:rPr>
        <w:t>bre</w:t>
      </w:r>
      <w:r w:rsidRPr="005D64B0">
        <w:rPr>
          <w:rFonts w:ascii="Palatino Linotype" w:eastAsia="Arial" w:hAnsi="Palatino Linotype" w:cs="Arial"/>
          <w:i/>
          <w:spacing w:val="1"/>
        </w:rPr>
        <w:t xml:space="preserve"> </w:t>
      </w:r>
      <w:r w:rsidRPr="005D64B0">
        <w:rPr>
          <w:rFonts w:ascii="Palatino Linotype" w:eastAsia="Arial" w:hAnsi="Palatino Linotype" w:cs="Arial"/>
          <w:i/>
        </w:rPr>
        <w:t xml:space="preserve">de </w:t>
      </w:r>
      <w:r w:rsidRPr="005D64B0">
        <w:rPr>
          <w:rFonts w:ascii="Palatino Linotype" w:eastAsia="Arial" w:hAnsi="Palatino Linotype" w:cs="Arial"/>
          <w:i/>
          <w:spacing w:val="-1"/>
        </w:rPr>
        <w:t>l</w:t>
      </w:r>
      <w:r w:rsidRPr="005D64B0">
        <w:rPr>
          <w:rFonts w:ascii="Palatino Linotype" w:eastAsia="Arial" w:hAnsi="Palatino Linotype" w:cs="Arial"/>
          <w:i/>
        </w:rPr>
        <w:t>os</w:t>
      </w:r>
      <w:r w:rsidRPr="005D64B0">
        <w:rPr>
          <w:rFonts w:ascii="Palatino Linotype" w:eastAsia="Arial" w:hAnsi="Palatino Linotype" w:cs="Arial"/>
          <w:i/>
          <w:spacing w:val="3"/>
        </w:rPr>
        <w:t xml:space="preserve"> </w:t>
      </w:r>
      <w:r w:rsidRPr="005D64B0">
        <w:rPr>
          <w:rFonts w:ascii="Palatino Linotype" w:eastAsia="Arial" w:hAnsi="Palatino Linotype" w:cs="Arial"/>
          <w:i/>
        </w:rPr>
        <w:t>s</w:t>
      </w:r>
      <w:r w:rsidRPr="005D64B0">
        <w:rPr>
          <w:rFonts w:ascii="Palatino Linotype" w:eastAsia="Arial" w:hAnsi="Palatino Linotype" w:cs="Arial"/>
          <w:i/>
          <w:spacing w:val="-3"/>
        </w:rPr>
        <w:t>e</w:t>
      </w:r>
      <w:r w:rsidRPr="005D64B0">
        <w:rPr>
          <w:rFonts w:ascii="Palatino Linotype" w:eastAsia="Arial" w:hAnsi="Palatino Linotype" w:cs="Arial"/>
          <w:i/>
          <w:spacing w:val="1"/>
        </w:rPr>
        <w:t>r</w:t>
      </w:r>
      <w:r w:rsidRPr="005D64B0">
        <w:rPr>
          <w:rFonts w:ascii="Palatino Linotype" w:eastAsia="Arial" w:hAnsi="Palatino Linotype" w:cs="Arial"/>
          <w:i/>
          <w:spacing w:val="-2"/>
        </w:rPr>
        <w:t>v</w:t>
      </w:r>
      <w:r w:rsidRPr="005D64B0">
        <w:rPr>
          <w:rFonts w:ascii="Palatino Linotype" w:eastAsia="Arial" w:hAnsi="Palatino Linotype" w:cs="Arial"/>
          <w:i/>
          <w:spacing w:val="-1"/>
        </w:rPr>
        <w:t>i</w:t>
      </w:r>
      <w:r w:rsidRPr="005D64B0">
        <w:rPr>
          <w:rFonts w:ascii="Palatino Linotype" w:eastAsia="Arial" w:hAnsi="Palatino Linotype" w:cs="Arial"/>
          <w:i/>
        </w:rPr>
        <w:t>d</w:t>
      </w:r>
      <w:r w:rsidRPr="005D64B0">
        <w:rPr>
          <w:rFonts w:ascii="Palatino Linotype" w:eastAsia="Arial" w:hAnsi="Palatino Linotype" w:cs="Arial"/>
          <w:i/>
          <w:spacing w:val="-1"/>
        </w:rPr>
        <w:t>o</w:t>
      </w:r>
      <w:r w:rsidRPr="005D64B0">
        <w:rPr>
          <w:rFonts w:ascii="Palatino Linotype" w:eastAsia="Arial" w:hAnsi="Palatino Linotype" w:cs="Arial"/>
          <w:i/>
          <w:spacing w:val="1"/>
        </w:rPr>
        <w:t>r</w:t>
      </w:r>
      <w:r w:rsidRPr="005D64B0">
        <w:rPr>
          <w:rFonts w:ascii="Palatino Linotype" w:eastAsia="Arial" w:hAnsi="Palatino Linotype" w:cs="Arial"/>
          <w:i/>
        </w:rPr>
        <w:t>es</w:t>
      </w:r>
      <w:r w:rsidRPr="005D64B0">
        <w:rPr>
          <w:rFonts w:ascii="Palatino Linotype" w:eastAsia="Arial" w:hAnsi="Palatino Linotype" w:cs="Arial"/>
          <w:i/>
          <w:spacing w:val="3"/>
        </w:rPr>
        <w:t xml:space="preserve"> </w:t>
      </w:r>
      <w:r w:rsidRPr="005D64B0">
        <w:rPr>
          <w:rFonts w:ascii="Palatino Linotype" w:eastAsia="Arial" w:hAnsi="Palatino Linotype" w:cs="Arial"/>
          <w:i/>
        </w:rPr>
        <w:t>p</w:t>
      </w:r>
      <w:r w:rsidRPr="005D64B0">
        <w:rPr>
          <w:rFonts w:ascii="Palatino Linotype" w:eastAsia="Arial" w:hAnsi="Palatino Linotype" w:cs="Arial"/>
          <w:i/>
          <w:spacing w:val="-1"/>
        </w:rPr>
        <w:t>ú</w:t>
      </w:r>
      <w:r w:rsidRPr="005D64B0">
        <w:rPr>
          <w:rFonts w:ascii="Palatino Linotype" w:eastAsia="Arial" w:hAnsi="Palatino Linotype" w:cs="Arial"/>
          <w:i/>
        </w:rPr>
        <w:t>b</w:t>
      </w:r>
      <w:r w:rsidRPr="005D64B0">
        <w:rPr>
          <w:rFonts w:ascii="Palatino Linotype" w:eastAsia="Arial" w:hAnsi="Palatino Linotype" w:cs="Arial"/>
          <w:i/>
          <w:spacing w:val="-1"/>
        </w:rPr>
        <w:t>li</w:t>
      </w:r>
      <w:r w:rsidRPr="005D64B0">
        <w:rPr>
          <w:rFonts w:ascii="Palatino Linotype" w:eastAsia="Arial" w:hAnsi="Palatino Linotype" w:cs="Arial"/>
          <w:i/>
        </w:rPr>
        <w:t>cos</w:t>
      </w:r>
      <w:r w:rsidRPr="005D64B0">
        <w:rPr>
          <w:rFonts w:ascii="Palatino Linotype" w:eastAsia="Arial" w:hAnsi="Palatino Linotype" w:cs="Arial"/>
          <w:i/>
          <w:spacing w:val="1"/>
        </w:rPr>
        <w:t xml:space="preserve"> </w:t>
      </w:r>
      <w:r w:rsidRPr="005D64B0">
        <w:rPr>
          <w:rFonts w:ascii="Palatino Linotype" w:eastAsia="Arial" w:hAnsi="Palatino Linotype" w:cs="Arial"/>
          <w:i/>
        </w:rPr>
        <w:t>es</w:t>
      </w:r>
      <w:r w:rsidRPr="005D64B0">
        <w:rPr>
          <w:rFonts w:ascii="Palatino Linotype" w:eastAsia="Arial" w:hAnsi="Palatino Linotype" w:cs="Arial"/>
          <w:i/>
          <w:spacing w:val="3"/>
        </w:rPr>
        <w:t xml:space="preserve"> </w:t>
      </w:r>
      <w:r w:rsidRPr="005D64B0">
        <w:rPr>
          <w:rFonts w:ascii="Palatino Linotype" w:eastAsia="Arial" w:hAnsi="Palatino Linotype" w:cs="Arial"/>
          <w:i/>
          <w:spacing w:val="-1"/>
        </w:rPr>
        <w:t>i</w:t>
      </w:r>
      <w:r w:rsidRPr="005D64B0">
        <w:rPr>
          <w:rFonts w:ascii="Palatino Linotype" w:eastAsia="Arial" w:hAnsi="Palatino Linotype" w:cs="Arial"/>
          <w:i/>
          <w:spacing w:val="-3"/>
        </w:rPr>
        <w:t>n</w:t>
      </w:r>
      <w:r w:rsidRPr="005D64B0">
        <w:rPr>
          <w:rFonts w:ascii="Palatino Linotype" w:eastAsia="Arial" w:hAnsi="Palatino Linotype" w:cs="Arial"/>
          <w:i/>
          <w:spacing w:val="1"/>
        </w:rPr>
        <w:t>f</w:t>
      </w:r>
      <w:r w:rsidRPr="005D64B0">
        <w:rPr>
          <w:rFonts w:ascii="Palatino Linotype" w:eastAsia="Arial" w:hAnsi="Palatino Linotype" w:cs="Arial"/>
          <w:i/>
        </w:rPr>
        <w:t>o</w:t>
      </w:r>
      <w:r w:rsidRPr="005D64B0">
        <w:rPr>
          <w:rFonts w:ascii="Palatino Linotype" w:eastAsia="Arial" w:hAnsi="Palatino Linotype" w:cs="Arial"/>
          <w:i/>
          <w:spacing w:val="-2"/>
        </w:rPr>
        <w:t>r</w:t>
      </w:r>
      <w:r w:rsidRPr="005D64B0">
        <w:rPr>
          <w:rFonts w:ascii="Palatino Linotype" w:eastAsia="Arial" w:hAnsi="Palatino Linotype" w:cs="Arial"/>
          <w:i/>
          <w:spacing w:val="1"/>
        </w:rPr>
        <w:t>m</w:t>
      </w:r>
      <w:r w:rsidRPr="005D64B0">
        <w:rPr>
          <w:rFonts w:ascii="Palatino Linotype" w:eastAsia="Arial" w:hAnsi="Palatino Linotype" w:cs="Arial"/>
          <w:i/>
        </w:rPr>
        <w:t>ac</w:t>
      </w:r>
      <w:r w:rsidRPr="005D64B0">
        <w:rPr>
          <w:rFonts w:ascii="Palatino Linotype" w:eastAsia="Arial" w:hAnsi="Palatino Linotype" w:cs="Arial"/>
          <w:i/>
          <w:spacing w:val="-4"/>
        </w:rPr>
        <w:t>i</w:t>
      </w:r>
      <w:r w:rsidRPr="005D64B0">
        <w:rPr>
          <w:rFonts w:ascii="Palatino Linotype" w:eastAsia="Arial" w:hAnsi="Palatino Linotype" w:cs="Arial"/>
          <w:i/>
        </w:rPr>
        <w:t>ón</w:t>
      </w:r>
      <w:r w:rsidRPr="005D64B0">
        <w:rPr>
          <w:rFonts w:ascii="Palatino Linotype" w:eastAsia="Arial" w:hAnsi="Palatino Linotype" w:cs="Arial"/>
          <w:i/>
          <w:spacing w:val="3"/>
        </w:rPr>
        <w:t xml:space="preserve"> </w:t>
      </w:r>
      <w:r w:rsidRPr="005D64B0">
        <w:rPr>
          <w:rFonts w:ascii="Palatino Linotype" w:eastAsia="Arial" w:hAnsi="Palatino Linotype" w:cs="Arial"/>
          <w:i/>
        </w:rPr>
        <w:t>de</w:t>
      </w:r>
      <w:r w:rsidRPr="005D64B0">
        <w:rPr>
          <w:rFonts w:ascii="Palatino Linotype" w:eastAsia="Arial" w:hAnsi="Palatino Linotype" w:cs="Arial"/>
          <w:i/>
          <w:spacing w:val="3"/>
        </w:rPr>
        <w:t xml:space="preserve"> </w:t>
      </w:r>
      <w:r w:rsidRPr="005D64B0">
        <w:rPr>
          <w:rFonts w:ascii="Palatino Linotype" w:eastAsia="Arial" w:hAnsi="Palatino Linotype" w:cs="Arial"/>
          <w:i/>
        </w:rPr>
        <w:t>n</w:t>
      </w:r>
      <w:r w:rsidRPr="005D64B0">
        <w:rPr>
          <w:rFonts w:ascii="Palatino Linotype" w:eastAsia="Arial" w:hAnsi="Palatino Linotype" w:cs="Arial"/>
          <w:i/>
          <w:spacing w:val="-3"/>
        </w:rPr>
        <w:t>a</w:t>
      </w:r>
      <w:r w:rsidRPr="005D64B0">
        <w:rPr>
          <w:rFonts w:ascii="Palatino Linotype" w:eastAsia="Arial" w:hAnsi="Palatino Linotype" w:cs="Arial"/>
          <w:i/>
          <w:spacing w:val="1"/>
        </w:rPr>
        <w:t>t</w:t>
      </w:r>
      <w:r w:rsidRPr="005D64B0">
        <w:rPr>
          <w:rFonts w:ascii="Palatino Linotype" w:eastAsia="Arial" w:hAnsi="Palatino Linotype" w:cs="Arial"/>
          <w:i/>
        </w:rPr>
        <w:t>ura</w:t>
      </w:r>
      <w:r w:rsidRPr="005D64B0">
        <w:rPr>
          <w:rFonts w:ascii="Palatino Linotype" w:eastAsia="Arial" w:hAnsi="Palatino Linotype" w:cs="Arial"/>
          <w:i/>
          <w:spacing w:val="-1"/>
        </w:rPr>
        <w:t>l</w:t>
      </w:r>
      <w:r w:rsidRPr="005D64B0">
        <w:rPr>
          <w:rFonts w:ascii="Palatino Linotype" w:eastAsia="Arial" w:hAnsi="Palatino Linotype" w:cs="Arial"/>
          <w:i/>
        </w:rPr>
        <w:t>e</w:t>
      </w:r>
      <w:r w:rsidRPr="005D64B0">
        <w:rPr>
          <w:rFonts w:ascii="Palatino Linotype" w:eastAsia="Arial" w:hAnsi="Palatino Linotype" w:cs="Arial"/>
          <w:i/>
          <w:spacing w:val="-3"/>
        </w:rPr>
        <w:t>z</w:t>
      </w:r>
      <w:r w:rsidRPr="005D64B0">
        <w:rPr>
          <w:rFonts w:ascii="Palatino Linotype" w:eastAsia="Arial" w:hAnsi="Palatino Linotype" w:cs="Arial"/>
          <w:i/>
        </w:rPr>
        <w:t>a p</w:t>
      </w:r>
      <w:r w:rsidRPr="005D64B0">
        <w:rPr>
          <w:rFonts w:ascii="Palatino Linotype" w:eastAsia="Arial" w:hAnsi="Palatino Linotype" w:cs="Arial"/>
          <w:i/>
          <w:spacing w:val="-1"/>
        </w:rPr>
        <w:t>ú</w:t>
      </w:r>
      <w:r w:rsidRPr="005D64B0">
        <w:rPr>
          <w:rFonts w:ascii="Palatino Linotype" w:eastAsia="Arial" w:hAnsi="Palatino Linotype" w:cs="Arial"/>
          <w:i/>
        </w:rPr>
        <w:t>b</w:t>
      </w:r>
      <w:r w:rsidRPr="005D64B0">
        <w:rPr>
          <w:rFonts w:ascii="Palatino Linotype" w:eastAsia="Arial" w:hAnsi="Palatino Linotype" w:cs="Arial"/>
          <w:i/>
          <w:spacing w:val="-1"/>
        </w:rPr>
        <w:t>li</w:t>
      </w:r>
      <w:r w:rsidRPr="005D64B0">
        <w:rPr>
          <w:rFonts w:ascii="Palatino Linotype" w:eastAsia="Arial" w:hAnsi="Palatino Linotype" w:cs="Arial"/>
          <w:i/>
        </w:rPr>
        <w:t>ca.</w:t>
      </w:r>
      <w:r w:rsidRPr="005D64B0">
        <w:rPr>
          <w:rFonts w:ascii="Palatino Linotype" w:eastAsia="Arial" w:hAnsi="Palatino Linotype" w:cs="Arial"/>
          <w:i/>
          <w:spacing w:val="7"/>
        </w:rPr>
        <w:t xml:space="preserve"> </w:t>
      </w:r>
      <w:r w:rsidRPr="005D64B0">
        <w:rPr>
          <w:rFonts w:ascii="Palatino Linotype" w:eastAsia="Arial" w:hAnsi="Palatino Linotype" w:cs="Arial"/>
          <w:i/>
          <w:spacing w:val="-1"/>
        </w:rPr>
        <w:t>N</w:t>
      </w:r>
      <w:r w:rsidRPr="005D64B0">
        <w:rPr>
          <w:rFonts w:ascii="Palatino Linotype" w:eastAsia="Arial" w:hAnsi="Palatino Linotype" w:cs="Arial"/>
          <w:i/>
        </w:rPr>
        <w:t>o</w:t>
      </w:r>
      <w:r w:rsidRPr="005D64B0">
        <w:rPr>
          <w:rFonts w:ascii="Palatino Linotype" w:eastAsia="Arial" w:hAnsi="Palatino Linotype" w:cs="Arial"/>
          <w:i/>
          <w:spacing w:val="3"/>
        </w:rPr>
        <w:t xml:space="preserve"> </w:t>
      </w:r>
      <w:r w:rsidRPr="005D64B0">
        <w:rPr>
          <w:rFonts w:ascii="Palatino Linotype" w:eastAsia="Arial" w:hAnsi="Palatino Linotype" w:cs="Arial"/>
          <w:i/>
        </w:rPr>
        <w:t>o</w:t>
      </w:r>
      <w:r w:rsidRPr="005D64B0">
        <w:rPr>
          <w:rFonts w:ascii="Palatino Linotype" w:eastAsia="Arial" w:hAnsi="Palatino Linotype" w:cs="Arial"/>
          <w:i/>
          <w:spacing w:val="-1"/>
        </w:rPr>
        <w:t>b</w:t>
      </w:r>
      <w:r w:rsidRPr="005D64B0">
        <w:rPr>
          <w:rFonts w:ascii="Palatino Linotype" w:eastAsia="Arial" w:hAnsi="Palatino Linotype" w:cs="Arial"/>
          <w:i/>
          <w:spacing w:val="-2"/>
        </w:rPr>
        <w:t>s</w:t>
      </w:r>
      <w:r w:rsidRPr="005D64B0">
        <w:rPr>
          <w:rFonts w:ascii="Palatino Linotype" w:eastAsia="Arial" w:hAnsi="Palatino Linotype" w:cs="Arial"/>
          <w:i/>
          <w:spacing w:val="1"/>
        </w:rPr>
        <w:t>t</w:t>
      </w:r>
      <w:r w:rsidRPr="005D64B0">
        <w:rPr>
          <w:rFonts w:ascii="Palatino Linotype" w:eastAsia="Arial" w:hAnsi="Palatino Linotype" w:cs="Arial"/>
          <w:i/>
        </w:rPr>
        <w:t>a</w:t>
      </w:r>
      <w:r w:rsidRPr="005D64B0">
        <w:rPr>
          <w:rFonts w:ascii="Palatino Linotype" w:eastAsia="Arial" w:hAnsi="Palatino Linotype" w:cs="Arial"/>
          <w:i/>
          <w:spacing w:val="-1"/>
        </w:rPr>
        <w:t>n</w:t>
      </w:r>
      <w:r w:rsidRPr="005D64B0">
        <w:rPr>
          <w:rFonts w:ascii="Palatino Linotype" w:eastAsia="Arial" w:hAnsi="Palatino Linotype" w:cs="Arial"/>
          <w:i/>
          <w:spacing w:val="1"/>
        </w:rPr>
        <w:t>t</w:t>
      </w:r>
      <w:r w:rsidRPr="005D64B0">
        <w:rPr>
          <w:rFonts w:ascii="Palatino Linotype" w:eastAsia="Arial" w:hAnsi="Palatino Linotype" w:cs="Arial"/>
          <w:i/>
        </w:rPr>
        <w:t>e</w:t>
      </w:r>
      <w:r w:rsidRPr="005D64B0">
        <w:rPr>
          <w:rFonts w:ascii="Palatino Linotype" w:eastAsia="Arial" w:hAnsi="Palatino Linotype" w:cs="Arial"/>
          <w:i/>
          <w:spacing w:val="3"/>
        </w:rPr>
        <w:t xml:space="preserve"> </w:t>
      </w:r>
      <w:r w:rsidRPr="005D64B0">
        <w:rPr>
          <w:rFonts w:ascii="Palatino Linotype" w:eastAsia="Arial" w:hAnsi="Palatino Linotype" w:cs="Arial"/>
          <w:i/>
          <w:spacing w:val="-1"/>
        </w:rPr>
        <w:t>l</w:t>
      </w:r>
      <w:r w:rsidRPr="005D64B0">
        <w:rPr>
          <w:rFonts w:ascii="Palatino Linotype" w:eastAsia="Arial" w:hAnsi="Palatino Linotype" w:cs="Arial"/>
          <w:i/>
        </w:rPr>
        <w:t>o</w:t>
      </w:r>
      <w:r w:rsidRPr="005D64B0">
        <w:rPr>
          <w:rFonts w:ascii="Palatino Linotype" w:eastAsia="Arial" w:hAnsi="Palatino Linotype" w:cs="Arial"/>
          <w:i/>
          <w:spacing w:val="3"/>
        </w:rPr>
        <w:t xml:space="preserve"> </w:t>
      </w:r>
      <w:r w:rsidRPr="005D64B0">
        <w:rPr>
          <w:rFonts w:ascii="Palatino Linotype" w:eastAsia="Arial" w:hAnsi="Palatino Linotype" w:cs="Arial"/>
          <w:i/>
          <w:spacing w:val="-3"/>
        </w:rPr>
        <w:t>a</w:t>
      </w:r>
      <w:r w:rsidRPr="005D64B0">
        <w:rPr>
          <w:rFonts w:ascii="Palatino Linotype" w:eastAsia="Arial" w:hAnsi="Palatino Linotype" w:cs="Arial"/>
          <w:i/>
        </w:rPr>
        <w:t>nte</w:t>
      </w:r>
      <w:r w:rsidRPr="005D64B0">
        <w:rPr>
          <w:rFonts w:ascii="Palatino Linotype" w:eastAsia="Arial" w:hAnsi="Palatino Linotype" w:cs="Arial"/>
          <w:i/>
          <w:spacing w:val="1"/>
        </w:rPr>
        <w:t>r</w:t>
      </w:r>
      <w:r w:rsidRPr="005D64B0">
        <w:rPr>
          <w:rFonts w:ascii="Palatino Linotype" w:eastAsia="Arial" w:hAnsi="Palatino Linotype" w:cs="Arial"/>
          <w:i/>
          <w:spacing w:val="-1"/>
        </w:rPr>
        <w:t>i</w:t>
      </w:r>
      <w:r w:rsidRPr="005D64B0">
        <w:rPr>
          <w:rFonts w:ascii="Palatino Linotype" w:eastAsia="Arial" w:hAnsi="Palatino Linotype" w:cs="Arial"/>
          <w:i/>
        </w:rPr>
        <w:t>o</w:t>
      </w:r>
      <w:r w:rsidRPr="005D64B0">
        <w:rPr>
          <w:rFonts w:ascii="Palatino Linotype" w:eastAsia="Arial" w:hAnsi="Palatino Linotype" w:cs="Arial"/>
          <w:i/>
          <w:spacing w:val="-2"/>
        </w:rPr>
        <w:t>r</w:t>
      </w:r>
      <w:r w:rsidRPr="005D64B0">
        <w:rPr>
          <w:rFonts w:ascii="Palatino Linotype" w:eastAsia="Arial" w:hAnsi="Palatino Linotype" w:cs="Arial"/>
          <w:i/>
        </w:rPr>
        <w:t>,</w:t>
      </w:r>
      <w:r w:rsidRPr="005D64B0">
        <w:rPr>
          <w:rFonts w:ascii="Palatino Linotype" w:eastAsia="Arial" w:hAnsi="Palatino Linotype" w:cs="Arial"/>
          <w:i/>
          <w:spacing w:val="5"/>
        </w:rPr>
        <w:t xml:space="preserve"> </w:t>
      </w:r>
      <w:r w:rsidRPr="005D64B0">
        <w:rPr>
          <w:rFonts w:ascii="Palatino Linotype" w:eastAsia="Arial" w:hAnsi="Palatino Linotype" w:cs="Arial"/>
          <w:i/>
        </w:rPr>
        <w:t>el</w:t>
      </w:r>
      <w:r w:rsidRPr="005D64B0">
        <w:rPr>
          <w:rFonts w:ascii="Palatino Linotype" w:eastAsia="Arial" w:hAnsi="Palatino Linotype" w:cs="Arial"/>
          <w:i/>
          <w:spacing w:val="2"/>
        </w:rPr>
        <w:t xml:space="preserve"> </w:t>
      </w:r>
      <w:r w:rsidRPr="005D64B0">
        <w:rPr>
          <w:rFonts w:ascii="Palatino Linotype" w:eastAsia="Arial" w:hAnsi="Palatino Linotype" w:cs="Arial"/>
          <w:i/>
          <w:spacing w:val="1"/>
        </w:rPr>
        <w:t>m</w:t>
      </w:r>
      <w:r w:rsidRPr="005D64B0">
        <w:rPr>
          <w:rFonts w:ascii="Palatino Linotype" w:eastAsia="Arial" w:hAnsi="Palatino Linotype" w:cs="Arial"/>
          <w:i/>
          <w:spacing w:val="-1"/>
        </w:rPr>
        <w:t>i</w:t>
      </w:r>
      <w:r w:rsidRPr="005D64B0">
        <w:rPr>
          <w:rFonts w:ascii="Palatino Linotype" w:eastAsia="Arial" w:hAnsi="Palatino Linotype" w:cs="Arial"/>
          <w:i/>
        </w:rPr>
        <w:t>s</w:t>
      </w:r>
      <w:r w:rsidRPr="005D64B0">
        <w:rPr>
          <w:rFonts w:ascii="Palatino Linotype" w:eastAsia="Arial" w:hAnsi="Palatino Linotype" w:cs="Arial"/>
          <w:i/>
          <w:spacing w:val="1"/>
        </w:rPr>
        <w:t>m</w:t>
      </w:r>
      <w:r w:rsidRPr="005D64B0">
        <w:rPr>
          <w:rFonts w:ascii="Palatino Linotype" w:eastAsia="Arial" w:hAnsi="Palatino Linotype" w:cs="Arial"/>
          <w:i/>
        </w:rPr>
        <w:t>o</w:t>
      </w:r>
      <w:r w:rsidRPr="005D64B0">
        <w:rPr>
          <w:rFonts w:ascii="Palatino Linotype" w:eastAsia="Arial" w:hAnsi="Palatino Linotype" w:cs="Arial"/>
          <w:i/>
          <w:spacing w:val="1"/>
        </w:rPr>
        <w:t xml:space="preserve"> </w:t>
      </w:r>
      <w:r w:rsidRPr="005D64B0">
        <w:rPr>
          <w:rFonts w:ascii="Palatino Linotype" w:eastAsia="Arial" w:hAnsi="Palatino Linotype" w:cs="Arial"/>
          <w:i/>
        </w:rPr>
        <w:t>prece</w:t>
      </w:r>
      <w:r w:rsidRPr="005D64B0">
        <w:rPr>
          <w:rFonts w:ascii="Palatino Linotype" w:eastAsia="Arial" w:hAnsi="Palatino Linotype" w:cs="Arial"/>
          <w:i/>
          <w:spacing w:val="-3"/>
        </w:rPr>
        <w:t>p</w:t>
      </w:r>
      <w:r w:rsidRPr="005D64B0">
        <w:rPr>
          <w:rFonts w:ascii="Palatino Linotype" w:eastAsia="Arial" w:hAnsi="Palatino Linotype" w:cs="Arial"/>
          <w:i/>
          <w:spacing w:val="-1"/>
        </w:rPr>
        <w:t>t</w:t>
      </w:r>
      <w:r w:rsidRPr="005D64B0">
        <w:rPr>
          <w:rFonts w:ascii="Palatino Linotype" w:eastAsia="Arial" w:hAnsi="Palatino Linotype" w:cs="Arial"/>
          <w:i/>
        </w:rPr>
        <w:t>o</w:t>
      </w:r>
      <w:r w:rsidRPr="005D64B0">
        <w:rPr>
          <w:rFonts w:ascii="Palatino Linotype" w:eastAsia="Arial" w:hAnsi="Palatino Linotype" w:cs="Arial"/>
          <w:i/>
          <w:spacing w:val="6"/>
        </w:rPr>
        <w:t xml:space="preserve"> </w:t>
      </w:r>
      <w:r w:rsidRPr="005D64B0">
        <w:rPr>
          <w:rFonts w:ascii="Palatino Linotype" w:eastAsia="Arial" w:hAnsi="Palatino Linotype" w:cs="Arial"/>
          <w:i/>
        </w:rPr>
        <w:t>e</w:t>
      </w:r>
      <w:r w:rsidRPr="005D64B0">
        <w:rPr>
          <w:rFonts w:ascii="Palatino Linotype" w:eastAsia="Arial" w:hAnsi="Palatino Linotype" w:cs="Arial"/>
          <w:i/>
          <w:spacing w:val="-3"/>
        </w:rPr>
        <w:t>s</w:t>
      </w:r>
      <w:r w:rsidRPr="005D64B0">
        <w:rPr>
          <w:rFonts w:ascii="Palatino Linotype" w:eastAsia="Arial" w:hAnsi="Palatino Linotype" w:cs="Arial"/>
          <w:i/>
          <w:spacing w:val="1"/>
        </w:rPr>
        <w:t>t</w:t>
      </w:r>
      <w:r w:rsidRPr="005D64B0">
        <w:rPr>
          <w:rFonts w:ascii="Palatino Linotype" w:eastAsia="Arial" w:hAnsi="Palatino Linotype" w:cs="Arial"/>
          <w:i/>
        </w:rPr>
        <w:t>a</w:t>
      </w:r>
      <w:r w:rsidRPr="005D64B0">
        <w:rPr>
          <w:rFonts w:ascii="Palatino Linotype" w:eastAsia="Arial" w:hAnsi="Palatino Linotype" w:cs="Arial"/>
          <w:i/>
          <w:spacing w:val="-1"/>
        </w:rPr>
        <w:t>bl</w:t>
      </w:r>
      <w:r w:rsidRPr="005D64B0">
        <w:rPr>
          <w:rFonts w:ascii="Palatino Linotype" w:eastAsia="Arial" w:hAnsi="Palatino Linotype" w:cs="Arial"/>
          <w:i/>
        </w:rPr>
        <w:t>ece</w:t>
      </w:r>
      <w:r w:rsidRPr="005D64B0">
        <w:rPr>
          <w:rFonts w:ascii="Palatino Linotype" w:eastAsia="Arial" w:hAnsi="Palatino Linotype" w:cs="Arial"/>
          <w:i/>
          <w:spacing w:val="3"/>
        </w:rPr>
        <w:t xml:space="preserve"> </w:t>
      </w:r>
      <w:r w:rsidRPr="005D64B0">
        <w:rPr>
          <w:rFonts w:ascii="Palatino Linotype" w:eastAsia="Arial" w:hAnsi="Palatino Linotype" w:cs="Arial"/>
          <w:i/>
          <w:spacing w:val="-1"/>
        </w:rPr>
        <w:t>l</w:t>
      </w:r>
      <w:r w:rsidRPr="005D64B0">
        <w:rPr>
          <w:rFonts w:ascii="Palatino Linotype" w:eastAsia="Arial" w:hAnsi="Palatino Linotype" w:cs="Arial"/>
          <w:i/>
        </w:rPr>
        <w:t>a</w:t>
      </w:r>
      <w:r w:rsidRPr="005D64B0">
        <w:rPr>
          <w:rFonts w:ascii="Palatino Linotype" w:eastAsia="Arial" w:hAnsi="Palatino Linotype" w:cs="Arial"/>
          <w:i/>
          <w:spacing w:val="6"/>
        </w:rPr>
        <w:t xml:space="preserve"> </w:t>
      </w:r>
      <w:r w:rsidRPr="005D64B0">
        <w:rPr>
          <w:rFonts w:ascii="Palatino Linotype" w:eastAsia="Arial" w:hAnsi="Palatino Linotype" w:cs="Arial"/>
          <w:i/>
        </w:rPr>
        <w:t>p</w:t>
      </w:r>
      <w:r w:rsidRPr="005D64B0">
        <w:rPr>
          <w:rFonts w:ascii="Palatino Linotype" w:eastAsia="Arial" w:hAnsi="Palatino Linotype" w:cs="Arial"/>
          <w:i/>
          <w:spacing w:val="-1"/>
        </w:rPr>
        <w:t>o</w:t>
      </w:r>
      <w:r w:rsidRPr="005D64B0">
        <w:rPr>
          <w:rFonts w:ascii="Palatino Linotype" w:eastAsia="Arial" w:hAnsi="Palatino Linotype" w:cs="Arial"/>
          <w:i/>
        </w:rPr>
        <w:t>s</w:t>
      </w:r>
      <w:r w:rsidRPr="005D64B0">
        <w:rPr>
          <w:rFonts w:ascii="Palatino Linotype" w:eastAsia="Arial" w:hAnsi="Palatino Linotype" w:cs="Arial"/>
          <w:i/>
          <w:spacing w:val="-1"/>
        </w:rPr>
        <w:t>i</w:t>
      </w:r>
      <w:r w:rsidRPr="005D64B0">
        <w:rPr>
          <w:rFonts w:ascii="Palatino Linotype" w:eastAsia="Arial" w:hAnsi="Palatino Linotype" w:cs="Arial"/>
          <w:i/>
        </w:rPr>
        <w:t>b</w:t>
      </w:r>
      <w:r w:rsidRPr="005D64B0">
        <w:rPr>
          <w:rFonts w:ascii="Palatino Linotype" w:eastAsia="Arial" w:hAnsi="Palatino Linotype" w:cs="Arial"/>
          <w:i/>
          <w:spacing w:val="-1"/>
        </w:rPr>
        <w:t>ili</w:t>
      </w:r>
      <w:r w:rsidRPr="005D64B0">
        <w:rPr>
          <w:rFonts w:ascii="Palatino Linotype" w:eastAsia="Arial" w:hAnsi="Palatino Linotype" w:cs="Arial"/>
          <w:i/>
        </w:rPr>
        <w:t>d</w:t>
      </w:r>
      <w:r w:rsidRPr="005D64B0">
        <w:rPr>
          <w:rFonts w:ascii="Palatino Linotype" w:eastAsia="Arial" w:hAnsi="Palatino Linotype" w:cs="Arial"/>
          <w:i/>
          <w:spacing w:val="-1"/>
        </w:rPr>
        <w:t>a</w:t>
      </w:r>
      <w:r w:rsidRPr="005D64B0">
        <w:rPr>
          <w:rFonts w:ascii="Palatino Linotype" w:eastAsia="Arial" w:hAnsi="Palatino Linotype" w:cs="Arial"/>
          <w:i/>
        </w:rPr>
        <w:t>d</w:t>
      </w:r>
      <w:r w:rsidRPr="005D64B0">
        <w:rPr>
          <w:rFonts w:ascii="Palatino Linotype" w:eastAsia="Arial" w:hAnsi="Palatino Linotype" w:cs="Arial"/>
          <w:i/>
          <w:spacing w:val="6"/>
        </w:rPr>
        <w:t xml:space="preserve"> </w:t>
      </w:r>
      <w:r w:rsidRPr="005D64B0">
        <w:rPr>
          <w:rFonts w:ascii="Palatino Linotype" w:eastAsia="Arial" w:hAnsi="Palatino Linotype" w:cs="Arial"/>
          <w:i/>
        </w:rPr>
        <w:t xml:space="preserve">de </w:t>
      </w:r>
      <w:r w:rsidRPr="005D64B0">
        <w:rPr>
          <w:rFonts w:ascii="Palatino Linotype" w:eastAsia="Arial" w:hAnsi="Palatino Linotype" w:cs="Arial"/>
          <w:i/>
          <w:spacing w:val="2"/>
        </w:rPr>
        <w:t>q</w:t>
      </w:r>
      <w:r w:rsidRPr="005D64B0">
        <w:rPr>
          <w:rFonts w:ascii="Palatino Linotype" w:eastAsia="Arial" w:hAnsi="Palatino Linotype" w:cs="Arial"/>
          <w:i/>
        </w:rPr>
        <w:t>ue</w:t>
      </w:r>
      <w:r w:rsidRPr="005D64B0">
        <w:rPr>
          <w:rFonts w:ascii="Palatino Linotype" w:eastAsia="Arial" w:hAnsi="Palatino Linotype" w:cs="Arial"/>
          <w:i/>
          <w:spacing w:val="3"/>
        </w:rPr>
        <w:t xml:space="preserve"> </w:t>
      </w:r>
      <w:r w:rsidRPr="005D64B0">
        <w:rPr>
          <w:rFonts w:ascii="Palatino Linotype" w:eastAsia="Arial" w:hAnsi="Palatino Linotype" w:cs="Arial"/>
          <w:i/>
        </w:rPr>
        <w:t>e</w:t>
      </w:r>
      <w:r w:rsidRPr="005D64B0">
        <w:rPr>
          <w:rFonts w:ascii="Palatino Linotype" w:eastAsia="Arial" w:hAnsi="Palatino Linotype" w:cs="Arial"/>
          <w:i/>
          <w:spacing w:val="-3"/>
        </w:rPr>
        <w:t>x</w:t>
      </w:r>
      <w:r w:rsidRPr="005D64B0">
        <w:rPr>
          <w:rFonts w:ascii="Palatino Linotype" w:eastAsia="Arial" w:hAnsi="Palatino Linotype" w:cs="Arial"/>
          <w:i/>
          <w:spacing w:val="-1"/>
        </w:rPr>
        <w:t>i</w:t>
      </w:r>
      <w:r w:rsidRPr="005D64B0">
        <w:rPr>
          <w:rFonts w:ascii="Palatino Linotype" w:eastAsia="Arial" w:hAnsi="Palatino Linotype" w:cs="Arial"/>
          <w:i/>
        </w:rPr>
        <w:t>s</w:t>
      </w:r>
      <w:r w:rsidRPr="005D64B0">
        <w:rPr>
          <w:rFonts w:ascii="Palatino Linotype" w:eastAsia="Arial" w:hAnsi="Palatino Linotype" w:cs="Arial"/>
          <w:i/>
          <w:spacing w:val="1"/>
        </w:rPr>
        <w:t>t</w:t>
      </w:r>
      <w:r w:rsidRPr="005D64B0">
        <w:rPr>
          <w:rFonts w:ascii="Palatino Linotype" w:eastAsia="Arial" w:hAnsi="Palatino Linotype" w:cs="Arial"/>
          <w:i/>
        </w:rPr>
        <w:t>an e</w:t>
      </w:r>
      <w:r w:rsidRPr="005D64B0">
        <w:rPr>
          <w:rFonts w:ascii="Palatino Linotype" w:eastAsia="Arial" w:hAnsi="Palatino Linotype" w:cs="Arial"/>
          <w:i/>
          <w:spacing w:val="-3"/>
        </w:rPr>
        <w:t>x</w:t>
      </w:r>
      <w:r w:rsidRPr="005D64B0">
        <w:rPr>
          <w:rFonts w:ascii="Palatino Linotype" w:eastAsia="Arial" w:hAnsi="Palatino Linotype" w:cs="Arial"/>
          <w:i/>
        </w:rPr>
        <w:t>ce</w:t>
      </w:r>
      <w:r w:rsidRPr="005D64B0">
        <w:rPr>
          <w:rFonts w:ascii="Palatino Linotype" w:eastAsia="Arial" w:hAnsi="Palatino Linotype" w:cs="Arial"/>
          <w:i/>
          <w:spacing w:val="-1"/>
        </w:rPr>
        <w:t>p</w:t>
      </w:r>
      <w:r w:rsidRPr="005D64B0">
        <w:rPr>
          <w:rFonts w:ascii="Palatino Linotype" w:eastAsia="Arial" w:hAnsi="Palatino Linotype" w:cs="Arial"/>
          <w:i/>
        </w:rPr>
        <w:t>c</w:t>
      </w:r>
      <w:r w:rsidRPr="005D64B0">
        <w:rPr>
          <w:rFonts w:ascii="Palatino Linotype" w:eastAsia="Arial" w:hAnsi="Palatino Linotype" w:cs="Arial"/>
          <w:i/>
          <w:spacing w:val="-1"/>
        </w:rPr>
        <w:t>i</w:t>
      </w:r>
      <w:r w:rsidRPr="005D64B0">
        <w:rPr>
          <w:rFonts w:ascii="Palatino Linotype" w:eastAsia="Arial" w:hAnsi="Palatino Linotype" w:cs="Arial"/>
          <w:i/>
        </w:rPr>
        <w:t>o</w:t>
      </w:r>
      <w:r w:rsidRPr="005D64B0">
        <w:rPr>
          <w:rFonts w:ascii="Palatino Linotype" w:eastAsia="Arial" w:hAnsi="Palatino Linotype" w:cs="Arial"/>
          <w:i/>
          <w:spacing w:val="-1"/>
        </w:rPr>
        <w:t>n</w:t>
      </w:r>
      <w:r w:rsidRPr="005D64B0">
        <w:rPr>
          <w:rFonts w:ascii="Palatino Linotype" w:eastAsia="Arial" w:hAnsi="Palatino Linotype" w:cs="Arial"/>
          <w:i/>
        </w:rPr>
        <w:t>es</w:t>
      </w:r>
      <w:r w:rsidRPr="005D64B0">
        <w:rPr>
          <w:rFonts w:ascii="Palatino Linotype" w:eastAsia="Arial" w:hAnsi="Palatino Linotype" w:cs="Arial"/>
          <w:i/>
          <w:spacing w:val="20"/>
        </w:rPr>
        <w:t xml:space="preserve"> </w:t>
      </w:r>
      <w:r w:rsidRPr="005D64B0">
        <w:rPr>
          <w:rFonts w:ascii="Palatino Linotype" w:eastAsia="Arial" w:hAnsi="Palatino Linotype" w:cs="Arial"/>
          <w:i/>
        </w:rPr>
        <w:t>a</w:t>
      </w:r>
      <w:r w:rsidRPr="005D64B0">
        <w:rPr>
          <w:rFonts w:ascii="Palatino Linotype" w:eastAsia="Arial" w:hAnsi="Palatino Linotype" w:cs="Arial"/>
          <w:i/>
          <w:spacing w:val="20"/>
        </w:rPr>
        <w:t xml:space="preserve"> </w:t>
      </w:r>
      <w:r w:rsidRPr="005D64B0">
        <w:rPr>
          <w:rFonts w:ascii="Palatino Linotype" w:eastAsia="Arial" w:hAnsi="Palatino Linotype" w:cs="Arial"/>
          <w:i/>
          <w:spacing w:val="-1"/>
        </w:rPr>
        <w:t>l</w:t>
      </w:r>
      <w:r w:rsidRPr="005D64B0">
        <w:rPr>
          <w:rFonts w:ascii="Palatino Linotype" w:eastAsia="Arial" w:hAnsi="Palatino Linotype" w:cs="Arial"/>
          <w:i/>
        </w:rPr>
        <w:t>as</w:t>
      </w:r>
      <w:r w:rsidRPr="005D64B0">
        <w:rPr>
          <w:rFonts w:ascii="Palatino Linotype" w:eastAsia="Arial" w:hAnsi="Palatino Linotype" w:cs="Arial"/>
          <w:i/>
          <w:spacing w:val="18"/>
        </w:rPr>
        <w:t xml:space="preserve"> </w:t>
      </w:r>
      <w:r w:rsidRPr="005D64B0">
        <w:rPr>
          <w:rFonts w:ascii="Palatino Linotype" w:eastAsia="Arial" w:hAnsi="Palatino Linotype" w:cs="Arial"/>
          <w:i/>
        </w:rPr>
        <w:t>o</w:t>
      </w:r>
      <w:r w:rsidRPr="005D64B0">
        <w:rPr>
          <w:rFonts w:ascii="Palatino Linotype" w:eastAsia="Arial" w:hAnsi="Palatino Linotype" w:cs="Arial"/>
          <w:i/>
          <w:spacing w:val="-1"/>
        </w:rPr>
        <w:t>bli</w:t>
      </w:r>
      <w:r w:rsidRPr="005D64B0">
        <w:rPr>
          <w:rFonts w:ascii="Palatino Linotype" w:eastAsia="Arial" w:hAnsi="Palatino Linotype" w:cs="Arial"/>
          <w:i/>
          <w:spacing w:val="2"/>
        </w:rPr>
        <w:t>g</w:t>
      </w:r>
      <w:r w:rsidRPr="005D64B0">
        <w:rPr>
          <w:rFonts w:ascii="Palatino Linotype" w:eastAsia="Arial" w:hAnsi="Palatino Linotype" w:cs="Arial"/>
          <w:i/>
          <w:spacing w:val="-3"/>
        </w:rPr>
        <w:t>a</w:t>
      </w:r>
      <w:r w:rsidRPr="005D64B0">
        <w:rPr>
          <w:rFonts w:ascii="Palatino Linotype" w:eastAsia="Arial" w:hAnsi="Palatino Linotype" w:cs="Arial"/>
          <w:i/>
        </w:rPr>
        <w:t>c</w:t>
      </w:r>
      <w:r w:rsidRPr="005D64B0">
        <w:rPr>
          <w:rFonts w:ascii="Palatino Linotype" w:eastAsia="Arial" w:hAnsi="Palatino Linotype" w:cs="Arial"/>
          <w:i/>
          <w:spacing w:val="-1"/>
        </w:rPr>
        <w:t>i</w:t>
      </w:r>
      <w:r w:rsidRPr="005D64B0">
        <w:rPr>
          <w:rFonts w:ascii="Palatino Linotype" w:eastAsia="Arial" w:hAnsi="Palatino Linotype" w:cs="Arial"/>
          <w:i/>
        </w:rPr>
        <w:t>o</w:t>
      </w:r>
      <w:r w:rsidRPr="005D64B0">
        <w:rPr>
          <w:rFonts w:ascii="Palatino Linotype" w:eastAsia="Arial" w:hAnsi="Palatino Linotype" w:cs="Arial"/>
          <w:i/>
          <w:spacing w:val="-1"/>
        </w:rPr>
        <w:t>n</w:t>
      </w:r>
      <w:r w:rsidRPr="005D64B0">
        <w:rPr>
          <w:rFonts w:ascii="Palatino Linotype" w:eastAsia="Arial" w:hAnsi="Palatino Linotype" w:cs="Arial"/>
          <w:i/>
        </w:rPr>
        <w:t>es</w:t>
      </w:r>
      <w:r w:rsidRPr="005D64B0">
        <w:rPr>
          <w:rFonts w:ascii="Palatino Linotype" w:eastAsia="Arial" w:hAnsi="Palatino Linotype" w:cs="Arial"/>
          <w:i/>
          <w:spacing w:val="20"/>
        </w:rPr>
        <w:t xml:space="preserve"> </w:t>
      </w:r>
      <w:r w:rsidRPr="005D64B0">
        <w:rPr>
          <w:rFonts w:ascii="Palatino Linotype" w:eastAsia="Arial" w:hAnsi="Palatino Linotype" w:cs="Arial"/>
          <w:i/>
        </w:rPr>
        <w:t>a</w:t>
      </w:r>
      <w:r w:rsidRPr="005D64B0">
        <w:rPr>
          <w:rFonts w:ascii="Palatino Linotype" w:eastAsia="Arial" w:hAnsi="Palatino Linotype" w:cs="Arial"/>
          <w:i/>
          <w:spacing w:val="-1"/>
        </w:rPr>
        <w:t>h</w:t>
      </w:r>
      <w:r w:rsidRPr="005D64B0">
        <w:rPr>
          <w:rFonts w:ascii="Palatino Linotype" w:eastAsia="Arial" w:hAnsi="Palatino Linotype" w:cs="Arial"/>
          <w:i/>
        </w:rPr>
        <w:t>í</w:t>
      </w:r>
      <w:r w:rsidRPr="005D64B0">
        <w:rPr>
          <w:rFonts w:ascii="Palatino Linotype" w:eastAsia="Arial" w:hAnsi="Palatino Linotype" w:cs="Arial"/>
          <w:i/>
          <w:spacing w:val="17"/>
        </w:rPr>
        <w:t xml:space="preserve"> </w:t>
      </w:r>
      <w:r w:rsidRPr="005D64B0">
        <w:rPr>
          <w:rFonts w:ascii="Palatino Linotype" w:eastAsia="Arial" w:hAnsi="Palatino Linotype" w:cs="Arial"/>
          <w:i/>
        </w:rPr>
        <w:t>estab</w:t>
      </w:r>
      <w:r w:rsidRPr="005D64B0">
        <w:rPr>
          <w:rFonts w:ascii="Palatino Linotype" w:eastAsia="Arial" w:hAnsi="Palatino Linotype" w:cs="Arial"/>
          <w:i/>
          <w:spacing w:val="-1"/>
        </w:rPr>
        <w:t>l</w:t>
      </w:r>
      <w:r w:rsidRPr="005D64B0">
        <w:rPr>
          <w:rFonts w:ascii="Palatino Linotype" w:eastAsia="Arial" w:hAnsi="Palatino Linotype" w:cs="Arial"/>
          <w:i/>
        </w:rPr>
        <w:t>ec</w:t>
      </w:r>
      <w:r w:rsidRPr="005D64B0">
        <w:rPr>
          <w:rFonts w:ascii="Palatino Linotype" w:eastAsia="Arial" w:hAnsi="Palatino Linotype" w:cs="Arial"/>
          <w:i/>
          <w:spacing w:val="-1"/>
        </w:rPr>
        <w:t>i</w:t>
      </w:r>
      <w:r w:rsidRPr="005D64B0">
        <w:rPr>
          <w:rFonts w:ascii="Palatino Linotype" w:eastAsia="Arial" w:hAnsi="Palatino Linotype" w:cs="Arial"/>
          <w:i/>
        </w:rPr>
        <w:t>d</w:t>
      </w:r>
      <w:r w:rsidRPr="005D64B0">
        <w:rPr>
          <w:rFonts w:ascii="Palatino Linotype" w:eastAsia="Arial" w:hAnsi="Palatino Linotype" w:cs="Arial"/>
          <w:i/>
          <w:spacing w:val="-1"/>
        </w:rPr>
        <w:t>a</w:t>
      </w:r>
      <w:r w:rsidRPr="005D64B0">
        <w:rPr>
          <w:rFonts w:ascii="Palatino Linotype" w:eastAsia="Arial" w:hAnsi="Palatino Linotype" w:cs="Arial"/>
          <w:i/>
        </w:rPr>
        <w:t>s</w:t>
      </w:r>
      <w:r w:rsidRPr="005D64B0">
        <w:rPr>
          <w:rFonts w:ascii="Palatino Linotype" w:eastAsia="Arial" w:hAnsi="Palatino Linotype" w:cs="Arial"/>
          <w:i/>
          <w:spacing w:val="16"/>
        </w:rPr>
        <w:t xml:space="preserve"> </w:t>
      </w:r>
      <w:r w:rsidRPr="005D64B0">
        <w:rPr>
          <w:rFonts w:ascii="Palatino Linotype" w:eastAsia="Arial" w:hAnsi="Palatino Linotype" w:cs="Arial"/>
          <w:i/>
        </w:rPr>
        <w:t>cu</w:t>
      </w:r>
      <w:r w:rsidRPr="005D64B0">
        <w:rPr>
          <w:rFonts w:ascii="Palatino Linotype" w:eastAsia="Arial" w:hAnsi="Palatino Linotype" w:cs="Arial"/>
          <w:i/>
          <w:spacing w:val="-1"/>
        </w:rPr>
        <w:t>a</w:t>
      </w:r>
      <w:r w:rsidRPr="005D64B0">
        <w:rPr>
          <w:rFonts w:ascii="Palatino Linotype" w:eastAsia="Arial" w:hAnsi="Palatino Linotype" w:cs="Arial"/>
          <w:i/>
        </w:rPr>
        <w:t>n</w:t>
      </w:r>
      <w:r w:rsidRPr="005D64B0">
        <w:rPr>
          <w:rFonts w:ascii="Palatino Linotype" w:eastAsia="Arial" w:hAnsi="Palatino Linotype" w:cs="Arial"/>
          <w:i/>
          <w:spacing w:val="-1"/>
        </w:rPr>
        <w:t>d</w:t>
      </w:r>
      <w:r w:rsidRPr="005D64B0">
        <w:rPr>
          <w:rFonts w:ascii="Palatino Linotype" w:eastAsia="Arial" w:hAnsi="Palatino Linotype" w:cs="Arial"/>
          <w:i/>
        </w:rPr>
        <w:t>o</w:t>
      </w:r>
      <w:r w:rsidRPr="005D64B0">
        <w:rPr>
          <w:rFonts w:ascii="Palatino Linotype" w:eastAsia="Arial" w:hAnsi="Palatino Linotype" w:cs="Arial"/>
          <w:i/>
          <w:spacing w:val="20"/>
        </w:rPr>
        <w:t xml:space="preserve"> </w:t>
      </w:r>
      <w:r w:rsidRPr="005D64B0">
        <w:rPr>
          <w:rFonts w:ascii="Palatino Linotype" w:eastAsia="Arial" w:hAnsi="Palatino Linotype" w:cs="Arial"/>
          <w:i/>
          <w:spacing w:val="-1"/>
        </w:rPr>
        <w:t>l</w:t>
      </w:r>
      <w:r w:rsidRPr="005D64B0">
        <w:rPr>
          <w:rFonts w:ascii="Palatino Linotype" w:eastAsia="Arial" w:hAnsi="Palatino Linotype" w:cs="Arial"/>
          <w:i/>
        </w:rPr>
        <w:t>a</w:t>
      </w:r>
      <w:r w:rsidRPr="005D64B0">
        <w:rPr>
          <w:rFonts w:ascii="Palatino Linotype" w:eastAsia="Arial" w:hAnsi="Palatino Linotype" w:cs="Arial"/>
          <w:i/>
          <w:spacing w:val="18"/>
        </w:rPr>
        <w:t xml:space="preserve"> </w:t>
      </w:r>
      <w:r w:rsidRPr="005D64B0">
        <w:rPr>
          <w:rFonts w:ascii="Palatino Linotype" w:eastAsia="Arial" w:hAnsi="Palatino Linotype" w:cs="Arial"/>
          <w:i/>
          <w:spacing w:val="-1"/>
        </w:rPr>
        <w:t>i</w:t>
      </w:r>
      <w:r w:rsidRPr="005D64B0">
        <w:rPr>
          <w:rFonts w:ascii="Palatino Linotype" w:eastAsia="Arial" w:hAnsi="Palatino Linotype" w:cs="Arial"/>
          <w:i/>
          <w:spacing w:val="-3"/>
        </w:rPr>
        <w:t>n</w:t>
      </w:r>
      <w:r w:rsidRPr="005D64B0">
        <w:rPr>
          <w:rFonts w:ascii="Palatino Linotype" w:eastAsia="Arial" w:hAnsi="Palatino Linotype" w:cs="Arial"/>
          <w:i/>
          <w:spacing w:val="3"/>
        </w:rPr>
        <w:t>f</w:t>
      </w:r>
      <w:r w:rsidRPr="005D64B0">
        <w:rPr>
          <w:rFonts w:ascii="Palatino Linotype" w:eastAsia="Arial" w:hAnsi="Palatino Linotype" w:cs="Arial"/>
          <w:i/>
          <w:spacing w:val="-3"/>
        </w:rPr>
        <w:t>o</w:t>
      </w:r>
      <w:r w:rsidRPr="005D64B0">
        <w:rPr>
          <w:rFonts w:ascii="Palatino Linotype" w:eastAsia="Arial" w:hAnsi="Palatino Linotype" w:cs="Arial"/>
          <w:i/>
          <w:spacing w:val="1"/>
        </w:rPr>
        <w:t>rm</w:t>
      </w:r>
      <w:r w:rsidRPr="005D64B0">
        <w:rPr>
          <w:rFonts w:ascii="Palatino Linotype" w:eastAsia="Arial" w:hAnsi="Palatino Linotype" w:cs="Arial"/>
          <w:i/>
        </w:rPr>
        <w:t>ac</w:t>
      </w:r>
      <w:r w:rsidRPr="005D64B0">
        <w:rPr>
          <w:rFonts w:ascii="Palatino Linotype" w:eastAsia="Arial" w:hAnsi="Palatino Linotype" w:cs="Arial"/>
          <w:i/>
          <w:spacing w:val="-1"/>
        </w:rPr>
        <w:t>i</w:t>
      </w:r>
      <w:r w:rsidRPr="005D64B0">
        <w:rPr>
          <w:rFonts w:ascii="Palatino Linotype" w:eastAsia="Arial" w:hAnsi="Palatino Linotype" w:cs="Arial"/>
          <w:i/>
        </w:rPr>
        <w:t>ón</w:t>
      </w:r>
      <w:r w:rsidRPr="005D64B0">
        <w:rPr>
          <w:rFonts w:ascii="Palatino Linotype" w:eastAsia="Arial" w:hAnsi="Palatino Linotype" w:cs="Arial"/>
          <w:i/>
          <w:spacing w:val="17"/>
        </w:rPr>
        <w:t xml:space="preserve"> </w:t>
      </w:r>
      <w:r w:rsidRPr="005D64B0">
        <w:rPr>
          <w:rFonts w:ascii="Palatino Linotype" w:eastAsia="Arial" w:hAnsi="Palatino Linotype" w:cs="Arial"/>
          <w:i/>
          <w:spacing w:val="-3"/>
        </w:rPr>
        <w:t>a</w:t>
      </w:r>
      <w:r w:rsidRPr="005D64B0">
        <w:rPr>
          <w:rFonts w:ascii="Palatino Linotype" w:eastAsia="Arial" w:hAnsi="Palatino Linotype" w:cs="Arial"/>
          <w:i/>
        </w:rPr>
        <w:t>c</w:t>
      </w:r>
      <w:r w:rsidRPr="005D64B0">
        <w:rPr>
          <w:rFonts w:ascii="Palatino Linotype" w:eastAsia="Arial" w:hAnsi="Palatino Linotype" w:cs="Arial"/>
          <w:i/>
          <w:spacing w:val="1"/>
        </w:rPr>
        <w:t>t</w:t>
      </w:r>
      <w:r w:rsidRPr="005D64B0">
        <w:rPr>
          <w:rFonts w:ascii="Palatino Linotype" w:eastAsia="Arial" w:hAnsi="Palatino Linotype" w:cs="Arial"/>
          <w:i/>
        </w:rPr>
        <w:t>u</w:t>
      </w:r>
      <w:r w:rsidRPr="005D64B0">
        <w:rPr>
          <w:rFonts w:ascii="Palatino Linotype" w:eastAsia="Arial" w:hAnsi="Palatino Linotype" w:cs="Arial"/>
          <w:i/>
          <w:spacing w:val="-1"/>
        </w:rPr>
        <w:t>a</w:t>
      </w:r>
      <w:r w:rsidRPr="005D64B0">
        <w:rPr>
          <w:rFonts w:ascii="Palatino Linotype" w:eastAsia="Arial" w:hAnsi="Palatino Linotype" w:cs="Arial"/>
          <w:i/>
          <w:spacing w:val="4"/>
        </w:rPr>
        <w:t>l</w:t>
      </w:r>
      <w:r w:rsidRPr="005D64B0">
        <w:rPr>
          <w:rFonts w:ascii="Palatino Linotype" w:eastAsia="Arial" w:hAnsi="Palatino Linotype" w:cs="Arial"/>
          <w:i/>
          <w:spacing w:val="-1"/>
        </w:rPr>
        <w:t>i</w:t>
      </w:r>
      <w:r w:rsidRPr="005D64B0">
        <w:rPr>
          <w:rFonts w:ascii="Palatino Linotype" w:eastAsia="Arial" w:hAnsi="Palatino Linotype" w:cs="Arial"/>
          <w:i/>
        </w:rPr>
        <w:t>ce</w:t>
      </w:r>
      <w:r w:rsidRPr="005D64B0">
        <w:rPr>
          <w:rFonts w:ascii="Palatino Linotype" w:eastAsia="Arial" w:hAnsi="Palatino Linotype" w:cs="Arial"/>
          <w:i/>
          <w:spacing w:val="20"/>
        </w:rPr>
        <w:t xml:space="preserve"> </w:t>
      </w:r>
      <w:r w:rsidRPr="005D64B0">
        <w:rPr>
          <w:rFonts w:ascii="Palatino Linotype" w:eastAsia="Arial" w:hAnsi="Palatino Linotype" w:cs="Arial"/>
          <w:i/>
        </w:rPr>
        <w:t>a</w:t>
      </w:r>
      <w:r w:rsidRPr="005D64B0">
        <w:rPr>
          <w:rFonts w:ascii="Palatino Linotype" w:eastAsia="Arial" w:hAnsi="Palatino Linotype" w:cs="Arial"/>
          <w:i/>
          <w:spacing w:val="-4"/>
        </w:rPr>
        <w:t>l</w:t>
      </w:r>
      <w:r w:rsidRPr="005D64B0">
        <w:rPr>
          <w:rFonts w:ascii="Palatino Linotype" w:eastAsia="Arial" w:hAnsi="Palatino Linotype" w:cs="Arial"/>
          <w:i/>
          <w:spacing w:val="2"/>
        </w:rPr>
        <w:t>g</w:t>
      </w:r>
      <w:r w:rsidRPr="005D64B0">
        <w:rPr>
          <w:rFonts w:ascii="Palatino Linotype" w:eastAsia="Arial" w:hAnsi="Palatino Linotype" w:cs="Arial"/>
          <w:i/>
        </w:rPr>
        <w:t>u</w:t>
      </w:r>
      <w:r w:rsidRPr="005D64B0">
        <w:rPr>
          <w:rFonts w:ascii="Palatino Linotype" w:eastAsia="Arial" w:hAnsi="Palatino Linotype" w:cs="Arial"/>
          <w:i/>
          <w:spacing w:val="-1"/>
        </w:rPr>
        <w:t>n</w:t>
      </w:r>
      <w:r w:rsidRPr="005D64B0">
        <w:rPr>
          <w:rFonts w:ascii="Palatino Linotype" w:eastAsia="Arial" w:hAnsi="Palatino Linotype" w:cs="Arial"/>
          <w:i/>
          <w:spacing w:val="-3"/>
        </w:rPr>
        <w:t>o</w:t>
      </w:r>
      <w:r w:rsidRPr="005D64B0">
        <w:rPr>
          <w:rFonts w:ascii="Palatino Linotype" w:eastAsia="Arial" w:hAnsi="Palatino Linotype" w:cs="Arial"/>
          <w:i/>
        </w:rPr>
        <w:t>s de</w:t>
      </w:r>
      <w:r w:rsidRPr="005D64B0">
        <w:rPr>
          <w:rFonts w:ascii="Palatino Linotype" w:eastAsia="Arial" w:hAnsi="Palatino Linotype" w:cs="Arial"/>
          <w:i/>
          <w:spacing w:val="2"/>
        </w:rPr>
        <w:t xml:space="preserve"> </w:t>
      </w:r>
      <w:r w:rsidRPr="005D64B0">
        <w:rPr>
          <w:rFonts w:ascii="Palatino Linotype" w:eastAsia="Arial" w:hAnsi="Palatino Linotype" w:cs="Arial"/>
          <w:i/>
          <w:spacing w:val="-1"/>
        </w:rPr>
        <w:t>l</w:t>
      </w:r>
      <w:r w:rsidRPr="005D64B0">
        <w:rPr>
          <w:rFonts w:ascii="Palatino Linotype" w:eastAsia="Arial" w:hAnsi="Palatino Linotype" w:cs="Arial"/>
          <w:i/>
        </w:rPr>
        <w:t>os</w:t>
      </w:r>
      <w:r w:rsidRPr="005D64B0">
        <w:rPr>
          <w:rFonts w:ascii="Palatino Linotype" w:eastAsia="Arial" w:hAnsi="Palatino Linotype" w:cs="Arial"/>
          <w:i/>
          <w:spacing w:val="3"/>
        </w:rPr>
        <w:t xml:space="preserve"> </w:t>
      </w:r>
      <w:r w:rsidRPr="005D64B0">
        <w:rPr>
          <w:rFonts w:ascii="Palatino Linotype" w:eastAsia="Arial" w:hAnsi="Palatino Linotype" w:cs="Arial"/>
          <w:i/>
        </w:rPr>
        <w:t>su</w:t>
      </w:r>
      <w:r w:rsidRPr="005D64B0">
        <w:rPr>
          <w:rFonts w:ascii="Palatino Linotype" w:eastAsia="Arial" w:hAnsi="Palatino Linotype" w:cs="Arial"/>
          <w:i/>
          <w:spacing w:val="-1"/>
        </w:rPr>
        <w:t>p</w:t>
      </w:r>
      <w:r w:rsidRPr="005D64B0">
        <w:rPr>
          <w:rFonts w:ascii="Palatino Linotype" w:eastAsia="Arial" w:hAnsi="Palatino Linotype" w:cs="Arial"/>
          <w:i/>
        </w:rPr>
        <w:t>u</w:t>
      </w:r>
      <w:r w:rsidRPr="005D64B0">
        <w:rPr>
          <w:rFonts w:ascii="Palatino Linotype" w:eastAsia="Arial" w:hAnsi="Palatino Linotype" w:cs="Arial"/>
          <w:i/>
          <w:spacing w:val="-1"/>
        </w:rPr>
        <w:t>e</w:t>
      </w:r>
      <w:r w:rsidRPr="005D64B0">
        <w:rPr>
          <w:rFonts w:ascii="Palatino Linotype" w:eastAsia="Arial" w:hAnsi="Palatino Linotype" w:cs="Arial"/>
          <w:i/>
        </w:rPr>
        <w:t>s</w:t>
      </w:r>
      <w:r w:rsidRPr="005D64B0">
        <w:rPr>
          <w:rFonts w:ascii="Palatino Linotype" w:eastAsia="Arial" w:hAnsi="Palatino Linotype" w:cs="Arial"/>
          <w:i/>
          <w:spacing w:val="1"/>
        </w:rPr>
        <w:t>t</w:t>
      </w:r>
      <w:r w:rsidRPr="005D64B0">
        <w:rPr>
          <w:rFonts w:ascii="Palatino Linotype" w:eastAsia="Arial" w:hAnsi="Palatino Linotype" w:cs="Arial"/>
          <w:i/>
        </w:rPr>
        <w:t>os</w:t>
      </w:r>
      <w:r w:rsidRPr="005D64B0">
        <w:rPr>
          <w:rFonts w:ascii="Palatino Linotype" w:eastAsia="Arial" w:hAnsi="Palatino Linotype" w:cs="Arial"/>
          <w:i/>
          <w:spacing w:val="3"/>
        </w:rPr>
        <w:t xml:space="preserve"> </w:t>
      </w:r>
      <w:r w:rsidRPr="005D64B0">
        <w:rPr>
          <w:rFonts w:ascii="Palatino Linotype" w:eastAsia="Arial" w:hAnsi="Palatino Linotype" w:cs="Arial"/>
          <w:i/>
        </w:rPr>
        <w:t xml:space="preserve">de </w:t>
      </w:r>
      <w:r w:rsidRPr="005D64B0">
        <w:rPr>
          <w:rFonts w:ascii="Palatino Linotype" w:eastAsia="Arial" w:hAnsi="Palatino Linotype" w:cs="Arial"/>
          <w:i/>
          <w:spacing w:val="1"/>
        </w:rPr>
        <w:t>r</w:t>
      </w:r>
      <w:r w:rsidRPr="005D64B0">
        <w:rPr>
          <w:rFonts w:ascii="Palatino Linotype" w:eastAsia="Arial" w:hAnsi="Palatino Linotype" w:cs="Arial"/>
          <w:i/>
        </w:rPr>
        <w:t>e</w:t>
      </w:r>
      <w:r w:rsidRPr="005D64B0">
        <w:rPr>
          <w:rFonts w:ascii="Palatino Linotype" w:eastAsia="Arial" w:hAnsi="Palatino Linotype" w:cs="Arial"/>
          <w:i/>
          <w:spacing w:val="-3"/>
        </w:rPr>
        <w:t>s</w:t>
      </w:r>
      <w:r w:rsidRPr="005D64B0">
        <w:rPr>
          <w:rFonts w:ascii="Palatino Linotype" w:eastAsia="Arial" w:hAnsi="Palatino Linotype" w:cs="Arial"/>
          <w:i/>
        </w:rPr>
        <w:t>er</w:t>
      </w:r>
      <w:r w:rsidRPr="005D64B0">
        <w:rPr>
          <w:rFonts w:ascii="Palatino Linotype" w:eastAsia="Arial" w:hAnsi="Palatino Linotype" w:cs="Arial"/>
          <w:i/>
          <w:spacing w:val="-2"/>
        </w:rPr>
        <w:t>v</w:t>
      </w:r>
      <w:r w:rsidRPr="005D64B0">
        <w:rPr>
          <w:rFonts w:ascii="Palatino Linotype" w:eastAsia="Arial" w:hAnsi="Palatino Linotype" w:cs="Arial"/>
          <w:i/>
        </w:rPr>
        <w:t>a</w:t>
      </w:r>
      <w:r w:rsidRPr="005D64B0">
        <w:rPr>
          <w:rFonts w:ascii="Palatino Linotype" w:eastAsia="Arial" w:hAnsi="Palatino Linotype" w:cs="Arial"/>
          <w:i/>
          <w:spacing w:val="3"/>
        </w:rPr>
        <w:t xml:space="preserve"> </w:t>
      </w:r>
      <w:r w:rsidRPr="005D64B0">
        <w:rPr>
          <w:rFonts w:ascii="Palatino Linotype" w:eastAsia="Arial" w:hAnsi="Palatino Linotype" w:cs="Arial"/>
          <w:i/>
        </w:rPr>
        <w:t>o</w:t>
      </w:r>
      <w:r w:rsidRPr="005D64B0">
        <w:rPr>
          <w:rFonts w:ascii="Palatino Linotype" w:eastAsia="Arial" w:hAnsi="Palatino Linotype" w:cs="Arial"/>
          <w:i/>
          <w:spacing w:val="3"/>
        </w:rPr>
        <w:t xml:space="preserve"> </w:t>
      </w:r>
      <w:r w:rsidRPr="005D64B0">
        <w:rPr>
          <w:rFonts w:ascii="Palatino Linotype" w:eastAsia="Arial" w:hAnsi="Palatino Linotype" w:cs="Arial"/>
          <w:i/>
        </w:rPr>
        <w:t>co</w:t>
      </w:r>
      <w:r w:rsidRPr="005D64B0">
        <w:rPr>
          <w:rFonts w:ascii="Palatino Linotype" w:eastAsia="Arial" w:hAnsi="Palatino Linotype" w:cs="Arial"/>
          <w:i/>
          <w:spacing w:val="-1"/>
        </w:rPr>
        <w:t>n</w:t>
      </w:r>
      <w:r w:rsidRPr="005D64B0">
        <w:rPr>
          <w:rFonts w:ascii="Palatino Linotype" w:eastAsia="Arial" w:hAnsi="Palatino Linotype" w:cs="Arial"/>
          <w:i/>
          <w:spacing w:val="3"/>
        </w:rPr>
        <w:t>f</w:t>
      </w:r>
      <w:r w:rsidRPr="005D64B0">
        <w:rPr>
          <w:rFonts w:ascii="Palatino Linotype" w:eastAsia="Arial" w:hAnsi="Palatino Linotype" w:cs="Arial"/>
          <w:i/>
          <w:spacing w:val="-1"/>
        </w:rPr>
        <w:t>i</w:t>
      </w:r>
      <w:r w:rsidRPr="005D64B0">
        <w:rPr>
          <w:rFonts w:ascii="Palatino Linotype" w:eastAsia="Arial" w:hAnsi="Palatino Linotype" w:cs="Arial"/>
          <w:i/>
        </w:rPr>
        <w:t>d</w:t>
      </w:r>
      <w:r w:rsidRPr="005D64B0">
        <w:rPr>
          <w:rFonts w:ascii="Palatino Linotype" w:eastAsia="Arial" w:hAnsi="Palatino Linotype" w:cs="Arial"/>
          <w:i/>
          <w:spacing w:val="-1"/>
        </w:rPr>
        <w:t>e</w:t>
      </w:r>
      <w:r w:rsidRPr="005D64B0">
        <w:rPr>
          <w:rFonts w:ascii="Palatino Linotype" w:eastAsia="Arial" w:hAnsi="Palatino Linotype" w:cs="Arial"/>
          <w:i/>
        </w:rPr>
        <w:t>nc</w:t>
      </w:r>
      <w:r w:rsidRPr="005D64B0">
        <w:rPr>
          <w:rFonts w:ascii="Palatino Linotype" w:eastAsia="Arial" w:hAnsi="Palatino Linotype" w:cs="Arial"/>
          <w:i/>
          <w:spacing w:val="-1"/>
        </w:rPr>
        <w:t>i</w:t>
      </w:r>
      <w:r w:rsidRPr="005D64B0">
        <w:rPr>
          <w:rFonts w:ascii="Palatino Linotype" w:eastAsia="Arial" w:hAnsi="Palatino Linotype" w:cs="Arial"/>
          <w:i/>
        </w:rPr>
        <w:t>a</w:t>
      </w:r>
      <w:r w:rsidRPr="005D64B0">
        <w:rPr>
          <w:rFonts w:ascii="Palatino Linotype" w:eastAsia="Arial" w:hAnsi="Palatino Linotype" w:cs="Arial"/>
          <w:i/>
          <w:spacing w:val="-1"/>
        </w:rPr>
        <w:t>li</w:t>
      </w:r>
      <w:r w:rsidRPr="005D64B0">
        <w:rPr>
          <w:rFonts w:ascii="Palatino Linotype" w:eastAsia="Arial" w:hAnsi="Palatino Linotype" w:cs="Arial"/>
          <w:i/>
        </w:rPr>
        <w:t>d</w:t>
      </w:r>
      <w:r w:rsidRPr="005D64B0">
        <w:rPr>
          <w:rFonts w:ascii="Palatino Linotype" w:eastAsia="Arial" w:hAnsi="Palatino Linotype" w:cs="Arial"/>
          <w:i/>
          <w:spacing w:val="-1"/>
        </w:rPr>
        <w:t>a</w:t>
      </w:r>
      <w:r w:rsidRPr="005D64B0">
        <w:rPr>
          <w:rFonts w:ascii="Palatino Linotype" w:eastAsia="Arial" w:hAnsi="Palatino Linotype" w:cs="Arial"/>
          <w:i/>
        </w:rPr>
        <w:t>d</w:t>
      </w:r>
      <w:r w:rsidRPr="005D64B0">
        <w:rPr>
          <w:rFonts w:ascii="Palatino Linotype" w:eastAsia="Arial" w:hAnsi="Palatino Linotype" w:cs="Arial"/>
          <w:i/>
          <w:spacing w:val="3"/>
        </w:rPr>
        <w:t xml:space="preserve"> </w:t>
      </w:r>
      <w:r w:rsidRPr="005D64B0">
        <w:rPr>
          <w:rFonts w:ascii="Palatino Linotype" w:eastAsia="Arial" w:hAnsi="Palatino Linotype" w:cs="Arial"/>
          <w:i/>
        </w:rPr>
        <w:t>pre</w:t>
      </w:r>
      <w:r w:rsidRPr="005D64B0">
        <w:rPr>
          <w:rFonts w:ascii="Palatino Linotype" w:eastAsia="Arial" w:hAnsi="Palatino Linotype" w:cs="Arial"/>
          <w:i/>
          <w:spacing w:val="-2"/>
        </w:rPr>
        <w:t>v</w:t>
      </w:r>
      <w:r w:rsidRPr="005D64B0">
        <w:rPr>
          <w:rFonts w:ascii="Palatino Linotype" w:eastAsia="Arial" w:hAnsi="Palatino Linotype" w:cs="Arial"/>
          <w:i/>
          <w:spacing w:val="-1"/>
        </w:rPr>
        <w:t>i</w:t>
      </w:r>
      <w:r w:rsidRPr="005D64B0">
        <w:rPr>
          <w:rFonts w:ascii="Palatino Linotype" w:eastAsia="Arial" w:hAnsi="Palatino Linotype" w:cs="Arial"/>
          <w:i/>
        </w:rPr>
        <w:t>s</w:t>
      </w:r>
      <w:r w:rsidRPr="005D64B0">
        <w:rPr>
          <w:rFonts w:ascii="Palatino Linotype" w:eastAsia="Arial" w:hAnsi="Palatino Linotype" w:cs="Arial"/>
          <w:i/>
          <w:spacing w:val="1"/>
        </w:rPr>
        <w:t>t</w:t>
      </w:r>
      <w:r w:rsidRPr="005D64B0">
        <w:rPr>
          <w:rFonts w:ascii="Palatino Linotype" w:eastAsia="Arial" w:hAnsi="Palatino Linotype" w:cs="Arial"/>
          <w:i/>
        </w:rPr>
        <w:t>os</w:t>
      </w:r>
      <w:r w:rsidRPr="005D64B0">
        <w:rPr>
          <w:rFonts w:ascii="Palatino Linotype" w:eastAsia="Arial" w:hAnsi="Palatino Linotype" w:cs="Arial"/>
          <w:i/>
          <w:spacing w:val="3"/>
        </w:rPr>
        <w:t xml:space="preserve"> </w:t>
      </w:r>
      <w:r w:rsidRPr="005D64B0">
        <w:rPr>
          <w:rFonts w:ascii="Palatino Linotype" w:eastAsia="Arial" w:hAnsi="Palatino Linotype" w:cs="Arial"/>
          <w:i/>
        </w:rPr>
        <w:t>en</w:t>
      </w:r>
      <w:r w:rsidRPr="005D64B0">
        <w:rPr>
          <w:rFonts w:ascii="Palatino Linotype" w:eastAsia="Arial" w:hAnsi="Palatino Linotype" w:cs="Arial"/>
          <w:i/>
          <w:spacing w:val="2"/>
        </w:rPr>
        <w:t xml:space="preserve"> </w:t>
      </w:r>
      <w:r w:rsidRPr="005D64B0">
        <w:rPr>
          <w:rFonts w:ascii="Palatino Linotype" w:eastAsia="Arial" w:hAnsi="Palatino Linotype" w:cs="Arial"/>
          <w:i/>
          <w:spacing w:val="-1"/>
        </w:rPr>
        <w:t>l</w:t>
      </w:r>
      <w:r w:rsidRPr="005D64B0">
        <w:rPr>
          <w:rFonts w:ascii="Palatino Linotype" w:eastAsia="Arial" w:hAnsi="Palatino Linotype" w:cs="Arial"/>
          <w:i/>
        </w:rPr>
        <w:t>os</w:t>
      </w:r>
      <w:r w:rsidRPr="005D64B0">
        <w:rPr>
          <w:rFonts w:ascii="Palatino Linotype" w:eastAsia="Arial" w:hAnsi="Palatino Linotype" w:cs="Arial"/>
          <w:i/>
          <w:spacing w:val="3"/>
        </w:rPr>
        <w:t xml:space="preserve"> </w:t>
      </w:r>
      <w:r w:rsidRPr="005D64B0">
        <w:rPr>
          <w:rFonts w:ascii="Palatino Linotype" w:eastAsia="Arial" w:hAnsi="Palatino Linotype" w:cs="Arial"/>
          <w:i/>
        </w:rPr>
        <w:t>ar</w:t>
      </w:r>
      <w:r w:rsidRPr="005D64B0">
        <w:rPr>
          <w:rFonts w:ascii="Palatino Linotype" w:eastAsia="Arial" w:hAnsi="Palatino Linotype" w:cs="Arial"/>
          <w:i/>
          <w:spacing w:val="1"/>
        </w:rPr>
        <w:t>t</w:t>
      </w:r>
      <w:r w:rsidRPr="005D64B0">
        <w:rPr>
          <w:rFonts w:ascii="Palatino Linotype" w:eastAsia="Arial" w:hAnsi="Palatino Linotype" w:cs="Arial"/>
          <w:i/>
          <w:spacing w:val="-4"/>
        </w:rPr>
        <w:t>í</w:t>
      </w:r>
      <w:r w:rsidRPr="005D64B0">
        <w:rPr>
          <w:rFonts w:ascii="Palatino Linotype" w:eastAsia="Arial" w:hAnsi="Palatino Linotype" w:cs="Arial"/>
          <w:i/>
        </w:rPr>
        <w:t>cu</w:t>
      </w:r>
      <w:r w:rsidRPr="005D64B0">
        <w:rPr>
          <w:rFonts w:ascii="Palatino Linotype" w:eastAsia="Arial" w:hAnsi="Palatino Linotype" w:cs="Arial"/>
          <w:i/>
          <w:spacing w:val="-1"/>
        </w:rPr>
        <w:t>l</w:t>
      </w:r>
      <w:r w:rsidRPr="005D64B0">
        <w:rPr>
          <w:rFonts w:ascii="Palatino Linotype" w:eastAsia="Arial" w:hAnsi="Palatino Linotype" w:cs="Arial"/>
          <w:i/>
        </w:rPr>
        <w:t>os</w:t>
      </w:r>
      <w:r w:rsidRPr="005D64B0">
        <w:rPr>
          <w:rFonts w:ascii="Palatino Linotype" w:eastAsia="Arial" w:hAnsi="Palatino Linotype" w:cs="Arial"/>
          <w:i/>
          <w:spacing w:val="3"/>
        </w:rPr>
        <w:t xml:space="preserve"> </w:t>
      </w:r>
      <w:r w:rsidRPr="005D64B0">
        <w:rPr>
          <w:rFonts w:ascii="Palatino Linotype" w:eastAsia="Arial" w:hAnsi="Palatino Linotype" w:cs="Arial"/>
          <w:i/>
        </w:rPr>
        <w:t>1</w:t>
      </w:r>
      <w:r w:rsidRPr="005D64B0">
        <w:rPr>
          <w:rFonts w:ascii="Palatino Linotype" w:eastAsia="Arial" w:hAnsi="Palatino Linotype" w:cs="Arial"/>
          <w:i/>
          <w:spacing w:val="-1"/>
        </w:rPr>
        <w:t>3</w:t>
      </w:r>
      <w:r w:rsidRPr="005D64B0">
        <w:rPr>
          <w:rFonts w:ascii="Palatino Linotype" w:eastAsia="Arial" w:hAnsi="Palatino Linotype" w:cs="Arial"/>
          <w:i/>
        </w:rPr>
        <w:t>,</w:t>
      </w:r>
      <w:r w:rsidRPr="005D64B0">
        <w:rPr>
          <w:rFonts w:ascii="Palatino Linotype" w:eastAsia="Arial" w:hAnsi="Palatino Linotype" w:cs="Arial"/>
          <w:i/>
          <w:spacing w:val="4"/>
        </w:rPr>
        <w:t xml:space="preserve"> </w:t>
      </w:r>
      <w:r w:rsidRPr="005D64B0">
        <w:rPr>
          <w:rFonts w:ascii="Palatino Linotype" w:eastAsia="Arial" w:hAnsi="Palatino Linotype" w:cs="Arial"/>
          <w:i/>
        </w:rPr>
        <w:t>14</w:t>
      </w:r>
      <w:r w:rsidRPr="005D64B0">
        <w:rPr>
          <w:rFonts w:ascii="Palatino Linotype" w:eastAsia="Arial" w:hAnsi="Palatino Linotype" w:cs="Arial"/>
          <w:i/>
          <w:spacing w:val="2"/>
        </w:rPr>
        <w:t xml:space="preserve"> </w:t>
      </w:r>
      <w:r w:rsidRPr="005D64B0">
        <w:rPr>
          <w:rFonts w:ascii="Palatino Linotype" w:eastAsia="Arial" w:hAnsi="Palatino Linotype" w:cs="Arial"/>
          <w:i/>
        </w:rPr>
        <w:t>y</w:t>
      </w:r>
      <w:r w:rsidRPr="005D64B0">
        <w:rPr>
          <w:rFonts w:ascii="Palatino Linotype" w:eastAsia="Arial" w:hAnsi="Palatino Linotype" w:cs="Arial"/>
          <w:i/>
          <w:spacing w:val="1"/>
        </w:rPr>
        <w:t xml:space="preserve"> </w:t>
      </w:r>
      <w:r w:rsidRPr="005D64B0">
        <w:rPr>
          <w:rFonts w:ascii="Palatino Linotype" w:eastAsia="Arial" w:hAnsi="Palatino Linotype" w:cs="Arial"/>
          <w:i/>
        </w:rPr>
        <w:t>18</w:t>
      </w:r>
      <w:r w:rsidRPr="005D64B0">
        <w:rPr>
          <w:rFonts w:ascii="Palatino Linotype" w:eastAsia="Arial" w:hAnsi="Palatino Linotype" w:cs="Arial"/>
          <w:i/>
          <w:spacing w:val="2"/>
        </w:rPr>
        <w:t xml:space="preserve"> </w:t>
      </w:r>
      <w:r w:rsidRPr="005D64B0">
        <w:rPr>
          <w:rFonts w:ascii="Palatino Linotype" w:eastAsia="Arial" w:hAnsi="Palatino Linotype" w:cs="Arial"/>
          <w:i/>
        </w:rPr>
        <w:t>de</w:t>
      </w:r>
      <w:r w:rsidRPr="005D64B0">
        <w:rPr>
          <w:rFonts w:ascii="Palatino Linotype" w:eastAsia="Arial" w:hAnsi="Palatino Linotype" w:cs="Arial"/>
          <w:i/>
          <w:spacing w:val="2"/>
        </w:rPr>
        <w:t xml:space="preserve"> </w:t>
      </w:r>
      <w:r w:rsidRPr="005D64B0">
        <w:rPr>
          <w:rFonts w:ascii="Palatino Linotype" w:eastAsia="Arial" w:hAnsi="Palatino Linotype" w:cs="Arial"/>
          <w:i/>
          <w:spacing w:val="-1"/>
        </w:rPr>
        <w:t>l</w:t>
      </w:r>
      <w:r w:rsidRPr="005D64B0">
        <w:rPr>
          <w:rFonts w:ascii="Palatino Linotype" w:eastAsia="Arial" w:hAnsi="Palatino Linotype" w:cs="Arial"/>
          <w:i/>
        </w:rPr>
        <w:t>a c</w:t>
      </w:r>
      <w:r w:rsidRPr="005D64B0">
        <w:rPr>
          <w:rFonts w:ascii="Palatino Linotype" w:eastAsia="Arial" w:hAnsi="Palatino Linotype" w:cs="Arial"/>
          <w:i/>
          <w:spacing w:val="-1"/>
        </w:rPr>
        <w:t>i</w:t>
      </w:r>
      <w:r w:rsidRPr="005D64B0">
        <w:rPr>
          <w:rFonts w:ascii="Palatino Linotype" w:eastAsia="Arial" w:hAnsi="Palatino Linotype" w:cs="Arial"/>
          <w:i/>
          <w:spacing w:val="1"/>
        </w:rPr>
        <w:t>t</w:t>
      </w:r>
      <w:r w:rsidRPr="005D64B0">
        <w:rPr>
          <w:rFonts w:ascii="Palatino Linotype" w:eastAsia="Arial" w:hAnsi="Palatino Linotype" w:cs="Arial"/>
          <w:i/>
        </w:rPr>
        <w:t>a</w:t>
      </w:r>
      <w:r w:rsidRPr="005D64B0">
        <w:rPr>
          <w:rFonts w:ascii="Palatino Linotype" w:eastAsia="Arial" w:hAnsi="Palatino Linotype" w:cs="Arial"/>
          <w:i/>
          <w:spacing w:val="-1"/>
        </w:rPr>
        <w:t>d</w:t>
      </w:r>
      <w:r w:rsidRPr="005D64B0">
        <w:rPr>
          <w:rFonts w:ascii="Palatino Linotype" w:eastAsia="Arial" w:hAnsi="Palatino Linotype" w:cs="Arial"/>
          <w:i/>
        </w:rPr>
        <w:t>a</w:t>
      </w:r>
      <w:r w:rsidRPr="005D64B0">
        <w:rPr>
          <w:rFonts w:ascii="Palatino Linotype" w:eastAsia="Arial" w:hAnsi="Palatino Linotype" w:cs="Arial"/>
          <w:i/>
          <w:spacing w:val="2"/>
        </w:rPr>
        <w:t xml:space="preserve"> </w:t>
      </w:r>
      <w:r w:rsidRPr="005D64B0">
        <w:rPr>
          <w:rFonts w:ascii="Palatino Linotype" w:eastAsia="Arial" w:hAnsi="Palatino Linotype" w:cs="Arial"/>
          <w:i/>
          <w:spacing w:val="-1"/>
        </w:rPr>
        <w:t>l</w:t>
      </w:r>
      <w:r w:rsidRPr="005D64B0">
        <w:rPr>
          <w:rFonts w:ascii="Palatino Linotype" w:eastAsia="Arial" w:hAnsi="Palatino Linotype" w:cs="Arial"/>
          <w:i/>
        </w:rPr>
        <w:t>e</w:t>
      </w:r>
      <w:r w:rsidRPr="005D64B0">
        <w:rPr>
          <w:rFonts w:ascii="Palatino Linotype" w:eastAsia="Arial" w:hAnsi="Palatino Linotype" w:cs="Arial"/>
          <w:i/>
          <w:spacing w:val="-3"/>
        </w:rPr>
        <w:t>y</w:t>
      </w:r>
      <w:r w:rsidRPr="005D64B0">
        <w:rPr>
          <w:rFonts w:ascii="Palatino Linotype" w:eastAsia="Arial" w:hAnsi="Palatino Linotype" w:cs="Arial"/>
          <w:i/>
        </w:rPr>
        <w:t>.</w:t>
      </w:r>
      <w:r w:rsidRPr="005D64B0">
        <w:rPr>
          <w:rFonts w:ascii="Palatino Linotype" w:eastAsia="Arial" w:hAnsi="Palatino Linotype" w:cs="Arial"/>
          <w:i/>
          <w:spacing w:val="4"/>
        </w:rPr>
        <w:t xml:space="preserve"> </w:t>
      </w:r>
      <w:r w:rsidRPr="005D64B0">
        <w:rPr>
          <w:rFonts w:ascii="Palatino Linotype" w:eastAsia="Arial" w:hAnsi="Palatino Linotype" w:cs="Arial"/>
          <w:i/>
          <w:spacing w:val="-1"/>
        </w:rPr>
        <w:t>E</w:t>
      </w:r>
      <w:r w:rsidRPr="005D64B0">
        <w:rPr>
          <w:rFonts w:ascii="Palatino Linotype" w:eastAsia="Arial" w:hAnsi="Palatino Linotype" w:cs="Arial"/>
          <w:i/>
        </w:rPr>
        <w:t>n</w:t>
      </w:r>
      <w:r w:rsidRPr="005D64B0">
        <w:rPr>
          <w:rFonts w:ascii="Palatino Linotype" w:eastAsia="Arial" w:hAnsi="Palatino Linotype" w:cs="Arial"/>
          <w:i/>
          <w:spacing w:val="2"/>
        </w:rPr>
        <w:t xml:space="preserve"> </w:t>
      </w:r>
      <w:r w:rsidRPr="005D64B0">
        <w:rPr>
          <w:rFonts w:ascii="Palatino Linotype" w:eastAsia="Arial" w:hAnsi="Palatino Linotype" w:cs="Arial"/>
          <w:i/>
        </w:rPr>
        <w:t>este</w:t>
      </w:r>
      <w:r w:rsidRPr="005D64B0">
        <w:rPr>
          <w:rFonts w:ascii="Palatino Linotype" w:eastAsia="Arial" w:hAnsi="Palatino Linotype" w:cs="Arial"/>
          <w:i/>
          <w:spacing w:val="3"/>
        </w:rPr>
        <w:t xml:space="preserve"> </w:t>
      </w:r>
      <w:r w:rsidRPr="005D64B0">
        <w:rPr>
          <w:rFonts w:ascii="Palatino Linotype" w:eastAsia="Arial" w:hAnsi="Palatino Linotype" w:cs="Arial"/>
          <w:i/>
        </w:rPr>
        <w:t>se</w:t>
      </w:r>
      <w:r w:rsidRPr="005D64B0">
        <w:rPr>
          <w:rFonts w:ascii="Palatino Linotype" w:eastAsia="Arial" w:hAnsi="Palatino Linotype" w:cs="Arial"/>
          <w:i/>
          <w:spacing w:val="-1"/>
        </w:rPr>
        <w:t>n</w:t>
      </w:r>
      <w:r w:rsidRPr="005D64B0">
        <w:rPr>
          <w:rFonts w:ascii="Palatino Linotype" w:eastAsia="Arial" w:hAnsi="Palatino Linotype" w:cs="Arial"/>
          <w:i/>
          <w:spacing w:val="1"/>
        </w:rPr>
        <w:t>t</w:t>
      </w:r>
      <w:r w:rsidRPr="005D64B0">
        <w:rPr>
          <w:rFonts w:ascii="Palatino Linotype" w:eastAsia="Arial" w:hAnsi="Palatino Linotype" w:cs="Arial"/>
          <w:i/>
          <w:spacing w:val="-3"/>
        </w:rPr>
        <w:t>i</w:t>
      </w:r>
      <w:r w:rsidRPr="005D64B0">
        <w:rPr>
          <w:rFonts w:ascii="Palatino Linotype" w:eastAsia="Arial" w:hAnsi="Palatino Linotype" w:cs="Arial"/>
          <w:i/>
        </w:rPr>
        <w:t>d</w:t>
      </w:r>
      <w:r w:rsidRPr="005D64B0">
        <w:rPr>
          <w:rFonts w:ascii="Palatino Linotype" w:eastAsia="Arial" w:hAnsi="Palatino Linotype" w:cs="Arial"/>
          <w:i/>
          <w:spacing w:val="-1"/>
        </w:rPr>
        <w:t>o</w:t>
      </w:r>
      <w:r w:rsidRPr="005D64B0">
        <w:rPr>
          <w:rFonts w:ascii="Palatino Linotype" w:eastAsia="Arial" w:hAnsi="Palatino Linotype" w:cs="Arial"/>
          <w:i/>
        </w:rPr>
        <w:t>,</w:t>
      </w:r>
      <w:r w:rsidRPr="005D64B0">
        <w:rPr>
          <w:rFonts w:ascii="Palatino Linotype" w:eastAsia="Arial" w:hAnsi="Palatino Linotype" w:cs="Arial"/>
          <w:i/>
          <w:spacing w:val="4"/>
        </w:rPr>
        <w:t xml:space="preserve"> </w:t>
      </w:r>
      <w:r w:rsidRPr="005D64B0">
        <w:rPr>
          <w:rFonts w:ascii="Palatino Linotype" w:eastAsia="Arial" w:hAnsi="Palatino Linotype" w:cs="Arial"/>
          <w:i/>
        </w:rPr>
        <w:t>se</w:t>
      </w:r>
      <w:r w:rsidRPr="005D64B0">
        <w:rPr>
          <w:rFonts w:ascii="Palatino Linotype" w:eastAsia="Arial" w:hAnsi="Palatino Linotype" w:cs="Arial"/>
          <w:i/>
          <w:spacing w:val="2"/>
        </w:rPr>
        <w:t xml:space="preserve"> </w:t>
      </w:r>
      <w:r w:rsidRPr="005D64B0">
        <w:rPr>
          <w:rFonts w:ascii="Palatino Linotype" w:eastAsia="Arial" w:hAnsi="Palatino Linotype" w:cs="Arial"/>
          <w:i/>
        </w:rPr>
        <w:t>d</w:t>
      </w:r>
      <w:r w:rsidRPr="005D64B0">
        <w:rPr>
          <w:rFonts w:ascii="Palatino Linotype" w:eastAsia="Arial" w:hAnsi="Palatino Linotype" w:cs="Arial"/>
          <w:i/>
          <w:spacing w:val="-1"/>
        </w:rPr>
        <w:t>e</w:t>
      </w:r>
      <w:r w:rsidRPr="005D64B0">
        <w:rPr>
          <w:rFonts w:ascii="Palatino Linotype" w:eastAsia="Arial" w:hAnsi="Palatino Linotype" w:cs="Arial"/>
          <w:i/>
        </w:rPr>
        <w:t>be</w:t>
      </w:r>
      <w:r w:rsidRPr="005D64B0">
        <w:rPr>
          <w:rFonts w:ascii="Palatino Linotype" w:eastAsia="Arial" w:hAnsi="Palatino Linotype" w:cs="Arial"/>
          <w:i/>
          <w:spacing w:val="2"/>
        </w:rPr>
        <w:t xml:space="preserve"> </w:t>
      </w:r>
      <w:r w:rsidRPr="005D64B0">
        <w:rPr>
          <w:rFonts w:ascii="Palatino Linotype" w:eastAsia="Arial" w:hAnsi="Palatino Linotype" w:cs="Arial"/>
          <w:i/>
        </w:rPr>
        <w:t>se</w:t>
      </w:r>
      <w:r w:rsidRPr="005D64B0">
        <w:rPr>
          <w:rFonts w:ascii="Palatino Linotype" w:eastAsia="Arial" w:hAnsi="Palatino Linotype" w:cs="Arial"/>
          <w:i/>
          <w:spacing w:val="-1"/>
        </w:rPr>
        <w:t>ñ</w:t>
      </w:r>
      <w:r w:rsidRPr="005D64B0">
        <w:rPr>
          <w:rFonts w:ascii="Palatino Linotype" w:eastAsia="Arial" w:hAnsi="Palatino Linotype" w:cs="Arial"/>
          <w:i/>
        </w:rPr>
        <w:t>a</w:t>
      </w:r>
      <w:r w:rsidRPr="005D64B0">
        <w:rPr>
          <w:rFonts w:ascii="Palatino Linotype" w:eastAsia="Arial" w:hAnsi="Palatino Linotype" w:cs="Arial"/>
          <w:i/>
          <w:spacing w:val="-1"/>
        </w:rPr>
        <w:t>l</w:t>
      </w:r>
      <w:r w:rsidRPr="005D64B0">
        <w:rPr>
          <w:rFonts w:ascii="Palatino Linotype" w:eastAsia="Arial" w:hAnsi="Palatino Linotype" w:cs="Arial"/>
          <w:i/>
        </w:rPr>
        <w:t>ar</w:t>
      </w:r>
      <w:r w:rsidRPr="005D64B0">
        <w:rPr>
          <w:rFonts w:ascii="Palatino Linotype" w:eastAsia="Arial" w:hAnsi="Palatino Linotype" w:cs="Arial"/>
          <w:i/>
          <w:spacing w:val="1"/>
        </w:rPr>
        <w:t xml:space="preserve"> </w:t>
      </w:r>
      <w:r w:rsidRPr="005D64B0">
        <w:rPr>
          <w:rFonts w:ascii="Palatino Linotype" w:eastAsia="Arial" w:hAnsi="Palatino Linotype" w:cs="Arial"/>
          <w:i/>
          <w:spacing w:val="2"/>
        </w:rPr>
        <w:t>q</w:t>
      </w:r>
      <w:r w:rsidRPr="005D64B0">
        <w:rPr>
          <w:rFonts w:ascii="Palatino Linotype" w:eastAsia="Arial" w:hAnsi="Palatino Linotype" w:cs="Arial"/>
          <w:i/>
        </w:rPr>
        <w:t>ue e</w:t>
      </w:r>
      <w:r w:rsidRPr="005D64B0">
        <w:rPr>
          <w:rFonts w:ascii="Palatino Linotype" w:eastAsia="Arial" w:hAnsi="Palatino Linotype" w:cs="Arial"/>
          <w:i/>
          <w:spacing w:val="-3"/>
        </w:rPr>
        <w:t>x</w:t>
      </w:r>
      <w:r w:rsidRPr="005D64B0">
        <w:rPr>
          <w:rFonts w:ascii="Palatino Linotype" w:eastAsia="Arial" w:hAnsi="Palatino Linotype" w:cs="Arial"/>
          <w:i/>
          <w:spacing w:val="-1"/>
        </w:rPr>
        <w:t>i</w:t>
      </w:r>
      <w:r w:rsidRPr="005D64B0">
        <w:rPr>
          <w:rFonts w:ascii="Palatino Linotype" w:eastAsia="Arial" w:hAnsi="Palatino Linotype" w:cs="Arial"/>
          <w:i/>
        </w:rPr>
        <w:t>s</w:t>
      </w:r>
      <w:r w:rsidRPr="005D64B0">
        <w:rPr>
          <w:rFonts w:ascii="Palatino Linotype" w:eastAsia="Arial" w:hAnsi="Palatino Linotype" w:cs="Arial"/>
          <w:i/>
          <w:spacing w:val="1"/>
        </w:rPr>
        <w:t>t</w:t>
      </w:r>
      <w:r w:rsidRPr="005D64B0">
        <w:rPr>
          <w:rFonts w:ascii="Palatino Linotype" w:eastAsia="Arial" w:hAnsi="Palatino Linotype" w:cs="Arial"/>
          <w:i/>
        </w:rPr>
        <w:t>en</w:t>
      </w:r>
      <w:r w:rsidRPr="005D64B0">
        <w:rPr>
          <w:rFonts w:ascii="Palatino Linotype" w:eastAsia="Arial" w:hAnsi="Palatino Linotype" w:cs="Arial"/>
          <w:i/>
          <w:spacing w:val="2"/>
        </w:rPr>
        <w:t xml:space="preserve"> </w:t>
      </w:r>
      <w:r w:rsidRPr="005D64B0">
        <w:rPr>
          <w:rFonts w:ascii="Palatino Linotype" w:eastAsia="Arial" w:hAnsi="Palatino Linotype" w:cs="Arial"/>
          <w:i/>
          <w:spacing w:val="3"/>
        </w:rPr>
        <w:t>f</w:t>
      </w:r>
      <w:r w:rsidRPr="005D64B0">
        <w:rPr>
          <w:rFonts w:ascii="Palatino Linotype" w:eastAsia="Arial" w:hAnsi="Palatino Linotype" w:cs="Arial"/>
          <w:i/>
        </w:rPr>
        <w:t>u</w:t>
      </w:r>
      <w:r w:rsidRPr="005D64B0">
        <w:rPr>
          <w:rFonts w:ascii="Palatino Linotype" w:eastAsia="Arial" w:hAnsi="Palatino Linotype" w:cs="Arial"/>
          <w:i/>
          <w:spacing w:val="-1"/>
        </w:rPr>
        <w:t>n</w:t>
      </w:r>
      <w:r w:rsidRPr="005D64B0">
        <w:rPr>
          <w:rFonts w:ascii="Palatino Linotype" w:eastAsia="Arial" w:hAnsi="Palatino Linotype" w:cs="Arial"/>
          <w:i/>
        </w:rPr>
        <w:t>c</w:t>
      </w:r>
      <w:r w:rsidRPr="005D64B0">
        <w:rPr>
          <w:rFonts w:ascii="Palatino Linotype" w:eastAsia="Arial" w:hAnsi="Palatino Linotype" w:cs="Arial"/>
          <w:i/>
          <w:spacing w:val="-1"/>
        </w:rPr>
        <w:t>i</w:t>
      </w:r>
      <w:r w:rsidRPr="005D64B0">
        <w:rPr>
          <w:rFonts w:ascii="Palatino Linotype" w:eastAsia="Arial" w:hAnsi="Palatino Linotype" w:cs="Arial"/>
          <w:i/>
        </w:rPr>
        <w:t>o</w:t>
      </w:r>
      <w:r w:rsidRPr="005D64B0">
        <w:rPr>
          <w:rFonts w:ascii="Palatino Linotype" w:eastAsia="Arial" w:hAnsi="Palatino Linotype" w:cs="Arial"/>
          <w:i/>
          <w:spacing w:val="-1"/>
        </w:rPr>
        <w:t>n</w:t>
      </w:r>
      <w:r w:rsidRPr="005D64B0">
        <w:rPr>
          <w:rFonts w:ascii="Palatino Linotype" w:eastAsia="Arial" w:hAnsi="Palatino Linotype" w:cs="Arial"/>
          <w:i/>
        </w:rPr>
        <w:t>es</w:t>
      </w:r>
      <w:r w:rsidRPr="005D64B0">
        <w:rPr>
          <w:rFonts w:ascii="Palatino Linotype" w:eastAsia="Arial" w:hAnsi="Palatino Linotype" w:cs="Arial"/>
          <w:i/>
          <w:spacing w:val="2"/>
        </w:rPr>
        <w:t xml:space="preserve"> </w:t>
      </w:r>
      <w:r w:rsidRPr="005D64B0">
        <w:rPr>
          <w:rFonts w:ascii="Palatino Linotype" w:eastAsia="Arial" w:hAnsi="Palatino Linotype" w:cs="Arial"/>
          <w:i/>
        </w:rPr>
        <w:t>a</w:t>
      </w:r>
      <w:r w:rsidRPr="005D64B0">
        <w:rPr>
          <w:rFonts w:ascii="Palatino Linotype" w:eastAsia="Arial" w:hAnsi="Palatino Linotype" w:cs="Arial"/>
          <w:i/>
          <w:spacing w:val="2"/>
        </w:rPr>
        <w:t xml:space="preserve"> </w:t>
      </w:r>
      <w:r w:rsidRPr="005D64B0">
        <w:rPr>
          <w:rFonts w:ascii="Palatino Linotype" w:eastAsia="Arial" w:hAnsi="Palatino Linotype" w:cs="Arial"/>
          <w:i/>
        </w:rPr>
        <w:t>c</w:t>
      </w:r>
      <w:r w:rsidRPr="005D64B0">
        <w:rPr>
          <w:rFonts w:ascii="Palatino Linotype" w:eastAsia="Arial" w:hAnsi="Palatino Linotype" w:cs="Arial"/>
          <w:i/>
          <w:spacing w:val="-3"/>
        </w:rPr>
        <w:t>a</w:t>
      </w:r>
      <w:r w:rsidRPr="005D64B0">
        <w:rPr>
          <w:rFonts w:ascii="Palatino Linotype" w:eastAsia="Arial" w:hAnsi="Palatino Linotype" w:cs="Arial"/>
          <w:i/>
          <w:spacing w:val="-2"/>
        </w:rPr>
        <w:t>r</w:t>
      </w:r>
      <w:r w:rsidRPr="005D64B0">
        <w:rPr>
          <w:rFonts w:ascii="Palatino Linotype" w:eastAsia="Arial" w:hAnsi="Palatino Linotype" w:cs="Arial"/>
          <w:i/>
          <w:spacing w:val="2"/>
        </w:rPr>
        <w:t>g</w:t>
      </w:r>
      <w:r w:rsidRPr="005D64B0">
        <w:rPr>
          <w:rFonts w:ascii="Palatino Linotype" w:eastAsia="Arial" w:hAnsi="Palatino Linotype" w:cs="Arial"/>
          <w:i/>
        </w:rPr>
        <w:t>o</w:t>
      </w:r>
      <w:r w:rsidRPr="005D64B0">
        <w:rPr>
          <w:rFonts w:ascii="Palatino Linotype" w:eastAsia="Arial" w:hAnsi="Palatino Linotype" w:cs="Arial"/>
          <w:i/>
          <w:spacing w:val="2"/>
        </w:rPr>
        <w:t xml:space="preserve"> </w:t>
      </w:r>
      <w:r w:rsidRPr="005D64B0">
        <w:rPr>
          <w:rFonts w:ascii="Palatino Linotype" w:eastAsia="Arial" w:hAnsi="Palatino Linotype" w:cs="Arial"/>
          <w:i/>
        </w:rPr>
        <w:t>de</w:t>
      </w:r>
      <w:r w:rsidRPr="005D64B0">
        <w:rPr>
          <w:rFonts w:ascii="Palatino Linotype" w:eastAsia="Arial" w:hAnsi="Palatino Linotype" w:cs="Arial"/>
          <w:i/>
          <w:spacing w:val="2"/>
        </w:rPr>
        <w:t xml:space="preserve"> </w:t>
      </w:r>
      <w:r w:rsidRPr="005D64B0">
        <w:rPr>
          <w:rFonts w:ascii="Palatino Linotype" w:eastAsia="Arial" w:hAnsi="Palatino Linotype" w:cs="Arial"/>
          <w:i/>
        </w:rPr>
        <w:t>s</w:t>
      </w:r>
      <w:r w:rsidRPr="005D64B0">
        <w:rPr>
          <w:rFonts w:ascii="Palatino Linotype" w:eastAsia="Arial" w:hAnsi="Palatino Linotype" w:cs="Arial"/>
          <w:i/>
          <w:spacing w:val="-3"/>
        </w:rPr>
        <w:t>e</w:t>
      </w:r>
      <w:r w:rsidRPr="005D64B0">
        <w:rPr>
          <w:rFonts w:ascii="Palatino Linotype" w:eastAsia="Arial" w:hAnsi="Palatino Linotype" w:cs="Arial"/>
          <w:i/>
          <w:spacing w:val="1"/>
        </w:rPr>
        <w:t>r</w:t>
      </w:r>
      <w:r w:rsidRPr="005D64B0">
        <w:rPr>
          <w:rFonts w:ascii="Palatino Linotype" w:eastAsia="Arial" w:hAnsi="Palatino Linotype" w:cs="Arial"/>
          <w:i/>
          <w:spacing w:val="-2"/>
        </w:rPr>
        <w:t>v</w:t>
      </w:r>
      <w:r w:rsidRPr="005D64B0">
        <w:rPr>
          <w:rFonts w:ascii="Palatino Linotype" w:eastAsia="Arial" w:hAnsi="Palatino Linotype" w:cs="Arial"/>
          <w:i/>
          <w:spacing w:val="-1"/>
        </w:rPr>
        <w:t>i</w:t>
      </w:r>
      <w:r w:rsidRPr="005D64B0">
        <w:rPr>
          <w:rFonts w:ascii="Palatino Linotype" w:eastAsia="Arial" w:hAnsi="Palatino Linotype" w:cs="Arial"/>
          <w:i/>
        </w:rPr>
        <w:t>d</w:t>
      </w:r>
      <w:r w:rsidRPr="005D64B0">
        <w:rPr>
          <w:rFonts w:ascii="Palatino Linotype" w:eastAsia="Arial" w:hAnsi="Palatino Linotype" w:cs="Arial"/>
          <w:i/>
          <w:spacing w:val="-1"/>
        </w:rPr>
        <w:t>o</w:t>
      </w:r>
      <w:r w:rsidRPr="005D64B0">
        <w:rPr>
          <w:rFonts w:ascii="Palatino Linotype" w:eastAsia="Arial" w:hAnsi="Palatino Linotype" w:cs="Arial"/>
          <w:i/>
          <w:spacing w:val="1"/>
        </w:rPr>
        <w:t>r</w:t>
      </w:r>
      <w:r w:rsidRPr="005D64B0">
        <w:rPr>
          <w:rFonts w:ascii="Palatino Linotype" w:eastAsia="Arial" w:hAnsi="Palatino Linotype" w:cs="Arial"/>
          <w:i/>
        </w:rPr>
        <w:t>es p</w:t>
      </w:r>
      <w:r w:rsidRPr="005D64B0">
        <w:rPr>
          <w:rFonts w:ascii="Palatino Linotype" w:eastAsia="Arial" w:hAnsi="Palatino Linotype" w:cs="Arial"/>
          <w:i/>
          <w:spacing w:val="-1"/>
        </w:rPr>
        <w:t>ú</w:t>
      </w:r>
      <w:r w:rsidRPr="005D64B0">
        <w:rPr>
          <w:rFonts w:ascii="Palatino Linotype" w:eastAsia="Arial" w:hAnsi="Palatino Linotype" w:cs="Arial"/>
          <w:i/>
        </w:rPr>
        <w:t>b</w:t>
      </w:r>
      <w:r w:rsidRPr="005D64B0">
        <w:rPr>
          <w:rFonts w:ascii="Palatino Linotype" w:eastAsia="Arial" w:hAnsi="Palatino Linotype" w:cs="Arial"/>
          <w:i/>
          <w:spacing w:val="-1"/>
        </w:rPr>
        <w:t>li</w:t>
      </w:r>
      <w:r w:rsidRPr="005D64B0">
        <w:rPr>
          <w:rFonts w:ascii="Palatino Linotype" w:eastAsia="Arial" w:hAnsi="Palatino Linotype" w:cs="Arial"/>
          <w:i/>
        </w:rPr>
        <w:t>cos,</w:t>
      </w:r>
      <w:r w:rsidRPr="005D64B0">
        <w:rPr>
          <w:rFonts w:ascii="Palatino Linotype" w:eastAsia="Arial" w:hAnsi="Palatino Linotype" w:cs="Arial"/>
          <w:i/>
          <w:spacing w:val="4"/>
        </w:rPr>
        <w:t xml:space="preserve"> </w:t>
      </w:r>
      <w:r w:rsidRPr="005D64B0">
        <w:rPr>
          <w:rFonts w:ascii="Palatino Linotype" w:eastAsia="Arial" w:hAnsi="Palatino Linotype" w:cs="Arial"/>
          <w:i/>
          <w:spacing w:val="1"/>
        </w:rPr>
        <w:t>t</w:t>
      </w:r>
      <w:r w:rsidRPr="005D64B0">
        <w:rPr>
          <w:rFonts w:ascii="Palatino Linotype" w:eastAsia="Arial" w:hAnsi="Palatino Linotype" w:cs="Arial"/>
          <w:i/>
        </w:rPr>
        <w:t>e</w:t>
      </w:r>
      <w:r w:rsidRPr="005D64B0">
        <w:rPr>
          <w:rFonts w:ascii="Palatino Linotype" w:eastAsia="Arial" w:hAnsi="Palatino Linotype" w:cs="Arial"/>
          <w:i/>
          <w:spacing w:val="-1"/>
        </w:rPr>
        <w:t>n</w:t>
      </w:r>
      <w:r w:rsidRPr="005D64B0">
        <w:rPr>
          <w:rFonts w:ascii="Palatino Linotype" w:eastAsia="Arial" w:hAnsi="Palatino Linotype" w:cs="Arial"/>
          <w:i/>
        </w:rPr>
        <w:t>d</w:t>
      </w:r>
      <w:r w:rsidRPr="005D64B0">
        <w:rPr>
          <w:rFonts w:ascii="Palatino Linotype" w:eastAsia="Arial" w:hAnsi="Palatino Linotype" w:cs="Arial"/>
          <w:i/>
          <w:spacing w:val="-1"/>
        </w:rPr>
        <w:t>i</w:t>
      </w:r>
      <w:r w:rsidRPr="005D64B0">
        <w:rPr>
          <w:rFonts w:ascii="Palatino Linotype" w:eastAsia="Arial" w:hAnsi="Palatino Linotype" w:cs="Arial"/>
          <w:i/>
        </w:rPr>
        <w:t>e</w:t>
      </w:r>
      <w:r w:rsidRPr="005D64B0">
        <w:rPr>
          <w:rFonts w:ascii="Palatino Linotype" w:eastAsia="Arial" w:hAnsi="Palatino Linotype" w:cs="Arial"/>
          <w:i/>
          <w:spacing w:val="-1"/>
        </w:rPr>
        <w:t>n</w:t>
      </w:r>
      <w:r w:rsidRPr="005D64B0">
        <w:rPr>
          <w:rFonts w:ascii="Palatino Linotype" w:eastAsia="Arial" w:hAnsi="Palatino Linotype" w:cs="Arial"/>
          <w:i/>
          <w:spacing w:val="1"/>
        </w:rPr>
        <w:t>t</w:t>
      </w:r>
      <w:r w:rsidRPr="005D64B0">
        <w:rPr>
          <w:rFonts w:ascii="Palatino Linotype" w:eastAsia="Arial" w:hAnsi="Palatino Linotype" w:cs="Arial"/>
          <w:i/>
        </w:rPr>
        <w:t>es</w:t>
      </w:r>
      <w:r w:rsidRPr="005D64B0">
        <w:rPr>
          <w:rFonts w:ascii="Palatino Linotype" w:eastAsia="Arial" w:hAnsi="Palatino Linotype" w:cs="Arial"/>
          <w:i/>
          <w:spacing w:val="1"/>
        </w:rPr>
        <w:t xml:space="preserve"> </w:t>
      </w:r>
      <w:r w:rsidRPr="005D64B0">
        <w:rPr>
          <w:rFonts w:ascii="Palatino Linotype" w:eastAsia="Arial" w:hAnsi="Palatino Linotype" w:cs="Arial"/>
          <w:i/>
        </w:rPr>
        <w:t>a</w:t>
      </w:r>
      <w:r w:rsidRPr="005D64B0">
        <w:rPr>
          <w:rFonts w:ascii="Palatino Linotype" w:eastAsia="Arial" w:hAnsi="Palatino Linotype" w:cs="Arial"/>
          <w:i/>
          <w:spacing w:val="1"/>
        </w:rPr>
        <w:t xml:space="preserve"> </w:t>
      </w:r>
      <w:r w:rsidRPr="005D64B0">
        <w:rPr>
          <w:rFonts w:ascii="Palatino Linotype" w:eastAsia="Arial" w:hAnsi="Palatino Linotype" w:cs="Arial"/>
          <w:i/>
        </w:rPr>
        <w:t>g</w:t>
      </w:r>
      <w:r w:rsidRPr="005D64B0">
        <w:rPr>
          <w:rFonts w:ascii="Palatino Linotype" w:eastAsia="Arial" w:hAnsi="Palatino Linotype" w:cs="Arial"/>
          <w:i/>
          <w:spacing w:val="-1"/>
        </w:rPr>
        <w:t>a</w:t>
      </w:r>
      <w:r w:rsidRPr="005D64B0">
        <w:rPr>
          <w:rFonts w:ascii="Palatino Linotype" w:eastAsia="Arial" w:hAnsi="Palatino Linotype" w:cs="Arial"/>
          <w:i/>
          <w:spacing w:val="1"/>
        </w:rPr>
        <w:t>r</w:t>
      </w:r>
      <w:r w:rsidRPr="005D64B0">
        <w:rPr>
          <w:rFonts w:ascii="Palatino Linotype" w:eastAsia="Arial" w:hAnsi="Palatino Linotype" w:cs="Arial"/>
          <w:i/>
        </w:rPr>
        <w:t>a</w:t>
      </w:r>
      <w:r w:rsidRPr="005D64B0">
        <w:rPr>
          <w:rFonts w:ascii="Palatino Linotype" w:eastAsia="Arial" w:hAnsi="Palatino Linotype" w:cs="Arial"/>
          <w:i/>
          <w:spacing w:val="-1"/>
        </w:rPr>
        <w:t>n</w:t>
      </w:r>
      <w:r w:rsidRPr="005D64B0">
        <w:rPr>
          <w:rFonts w:ascii="Palatino Linotype" w:eastAsia="Arial" w:hAnsi="Palatino Linotype" w:cs="Arial"/>
          <w:i/>
          <w:spacing w:val="1"/>
        </w:rPr>
        <w:t>t</w:t>
      </w:r>
      <w:r w:rsidRPr="005D64B0">
        <w:rPr>
          <w:rFonts w:ascii="Palatino Linotype" w:eastAsia="Arial" w:hAnsi="Palatino Linotype" w:cs="Arial"/>
          <w:i/>
          <w:spacing w:val="-1"/>
        </w:rPr>
        <w:t>i</w:t>
      </w:r>
      <w:r w:rsidRPr="005D64B0">
        <w:rPr>
          <w:rFonts w:ascii="Palatino Linotype" w:eastAsia="Arial" w:hAnsi="Palatino Linotype" w:cs="Arial"/>
          <w:i/>
          <w:spacing w:val="-2"/>
        </w:rPr>
        <w:t>z</w:t>
      </w:r>
      <w:r w:rsidRPr="005D64B0">
        <w:rPr>
          <w:rFonts w:ascii="Palatino Linotype" w:eastAsia="Arial" w:hAnsi="Palatino Linotype" w:cs="Arial"/>
          <w:i/>
        </w:rPr>
        <w:t>ar</w:t>
      </w:r>
      <w:r w:rsidRPr="005D64B0">
        <w:rPr>
          <w:rFonts w:ascii="Palatino Linotype" w:eastAsia="Arial" w:hAnsi="Palatino Linotype" w:cs="Arial"/>
          <w:i/>
          <w:spacing w:val="4"/>
        </w:rPr>
        <w:t xml:space="preserve"> </w:t>
      </w:r>
      <w:r w:rsidRPr="005D64B0">
        <w:rPr>
          <w:rFonts w:ascii="Palatino Linotype" w:eastAsia="Arial" w:hAnsi="Palatino Linotype" w:cs="Arial"/>
          <w:i/>
        </w:rPr>
        <w:t xml:space="preserve">de </w:t>
      </w:r>
      <w:r w:rsidRPr="005D64B0">
        <w:rPr>
          <w:rFonts w:ascii="Palatino Linotype" w:eastAsia="Arial" w:hAnsi="Palatino Linotype" w:cs="Arial"/>
          <w:i/>
          <w:spacing w:val="1"/>
        </w:rPr>
        <w:t>m</w:t>
      </w:r>
      <w:r w:rsidRPr="005D64B0">
        <w:rPr>
          <w:rFonts w:ascii="Palatino Linotype" w:eastAsia="Arial" w:hAnsi="Palatino Linotype" w:cs="Arial"/>
          <w:i/>
        </w:rPr>
        <w:t>a</w:t>
      </w:r>
      <w:r w:rsidRPr="005D64B0">
        <w:rPr>
          <w:rFonts w:ascii="Palatino Linotype" w:eastAsia="Arial" w:hAnsi="Palatino Linotype" w:cs="Arial"/>
          <w:i/>
          <w:spacing w:val="-1"/>
        </w:rPr>
        <w:t>n</w:t>
      </w:r>
      <w:r w:rsidRPr="005D64B0">
        <w:rPr>
          <w:rFonts w:ascii="Palatino Linotype" w:eastAsia="Arial" w:hAnsi="Palatino Linotype" w:cs="Arial"/>
          <w:i/>
        </w:rPr>
        <w:t>era</w:t>
      </w:r>
      <w:r w:rsidRPr="005D64B0">
        <w:rPr>
          <w:rFonts w:ascii="Palatino Linotype" w:eastAsia="Arial" w:hAnsi="Palatino Linotype" w:cs="Arial"/>
          <w:i/>
          <w:spacing w:val="1"/>
        </w:rPr>
        <w:t xml:space="preserve"> </w:t>
      </w:r>
      <w:r w:rsidRPr="005D64B0">
        <w:rPr>
          <w:rFonts w:ascii="Palatino Linotype" w:eastAsia="Arial" w:hAnsi="Palatino Linotype" w:cs="Arial"/>
          <w:i/>
        </w:rPr>
        <w:t>d</w:t>
      </w:r>
      <w:r w:rsidRPr="005D64B0">
        <w:rPr>
          <w:rFonts w:ascii="Palatino Linotype" w:eastAsia="Arial" w:hAnsi="Palatino Linotype" w:cs="Arial"/>
          <w:i/>
          <w:spacing w:val="-1"/>
        </w:rPr>
        <w:t>i</w:t>
      </w:r>
      <w:r w:rsidRPr="005D64B0">
        <w:rPr>
          <w:rFonts w:ascii="Palatino Linotype" w:eastAsia="Arial" w:hAnsi="Palatino Linotype" w:cs="Arial"/>
          <w:i/>
          <w:spacing w:val="-2"/>
        </w:rPr>
        <w:t>r</w:t>
      </w:r>
      <w:r w:rsidRPr="005D64B0">
        <w:rPr>
          <w:rFonts w:ascii="Palatino Linotype" w:eastAsia="Arial" w:hAnsi="Palatino Linotype" w:cs="Arial"/>
          <w:i/>
        </w:rPr>
        <w:t>ecta</w:t>
      </w:r>
      <w:r w:rsidRPr="005D64B0">
        <w:rPr>
          <w:rFonts w:ascii="Palatino Linotype" w:eastAsia="Arial" w:hAnsi="Palatino Linotype" w:cs="Arial"/>
          <w:i/>
          <w:spacing w:val="4"/>
        </w:rPr>
        <w:t xml:space="preserve"> </w:t>
      </w:r>
      <w:r w:rsidRPr="005D64B0">
        <w:rPr>
          <w:rFonts w:ascii="Palatino Linotype" w:eastAsia="Arial" w:hAnsi="Palatino Linotype" w:cs="Arial"/>
          <w:i/>
          <w:spacing w:val="-1"/>
        </w:rPr>
        <w:t>l</w:t>
      </w:r>
      <w:r w:rsidRPr="005D64B0">
        <w:rPr>
          <w:rFonts w:ascii="Palatino Linotype" w:eastAsia="Arial" w:hAnsi="Palatino Linotype" w:cs="Arial"/>
          <w:i/>
        </w:rPr>
        <w:t>a</w:t>
      </w:r>
      <w:r w:rsidRPr="005D64B0">
        <w:rPr>
          <w:rFonts w:ascii="Palatino Linotype" w:eastAsia="Arial" w:hAnsi="Palatino Linotype" w:cs="Arial"/>
          <w:i/>
          <w:spacing w:val="3"/>
        </w:rPr>
        <w:t xml:space="preserve"> </w:t>
      </w:r>
      <w:r w:rsidRPr="005D64B0">
        <w:rPr>
          <w:rFonts w:ascii="Palatino Linotype" w:eastAsia="Arial" w:hAnsi="Palatino Linotype" w:cs="Arial"/>
          <w:i/>
        </w:rPr>
        <w:t>s</w:t>
      </w:r>
      <w:r w:rsidRPr="005D64B0">
        <w:rPr>
          <w:rFonts w:ascii="Palatino Linotype" w:eastAsia="Arial" w:hAnsi="Palatino Linotype" w:cs="Arial"/>
          <w:i/>
          <w:spacing w:val="-3"/>
        </w:rPr>
        <w:t>e</w:t>
      </w:r>
      <w:r w:rsidRPr="005D64B0">
        <w:rPr>
          <w:rFonts w:ascii="Palatino Linotype" w:eastAsia="Arial" w:hAnsi="Palatino Linotype" w:cs="Arial"/>
          <w:i/>
          <w:spacing w:val="2"/>
        </w:rPr>
        <w:t>g</w:t>
      </w:r>
      <w:r w:rsidRPr="005D64B0">
        <w:rPr>
          <w:rFonts w:ascii="Palatino Linotype" w:eastAsia="Arial" w:hAnsi="Palatino Linotype" w:cs="Arial"/>
          <w:i/>
          <w:spacing w:val="-3"/>
        </w:rPr>
        <w:t>u</w:t>
      </w:r>
      <w:r w:rsidRPr="005D64B0">
        <w:rPr>
          <w:rFonts w:ascii="Palatino Linotype" w:eastAsia="Arial" w:hAnsi="Palatino Linotype" w:cs="Arial"/>
          <w:i/>
          <w:spacing w:val="1"/>
        </w:rPr>
        <w:t>r</w:t>
      </w:r>
      <w:r w:rsidRPr="005D64B0">
        <w:rPr>
          <w:rFonts w:ascii="Palatino Linotype" w:eastAsia="Arial" w:hAnsi="Palatino Linotype" w:cs="Arial"/>
          <w:i/>
          <w:spacing w:val="-1"/>
        </w:rPr>
        <w:t>i</w:t>
      </w:r>
      <w:r w:rsidRPr="005D64B0">
        <w:rPr>
          <w:rFonts w:ascii="Palatino Linotype" w:eastAsia="Arial" w:hAnsi="Palatino Linotype" w:cs="Arial"/>
          <w:i/>
        </w:rPr>
        <w:t>d</w:t>
      </w:r>
      <w:r w:rsidRPr="005D64B0">
        <w:rPr>
          <w:rFonts w:ascii="Palatino Linotype" w:eastAsia="Arial" w:hAnsi="Palatino Linotype" w:cs="Arial"/>
          <w:i/>
          <w:spacing w:val="3"/>
        </w:rPr>
        <w:t>a</w:t>
      </w:r>
      <w:r w:rsidRPr="005D64B0">
        <w:rPr>
          <w:rFonts w:ascii="Palatino Linotype" w:eastAsia="Arial" w:hAnsi="Palatino Linotype" w:cs="Arial"/>
          <w:i/>
        </w:rPr>
        <w:t>d</w:t>
      </w:r>
      <w:r w:rsidRPr="005D64B0">
        <w:rPr>
          <w:rFonts w:ascii="Palatino Linotype" w:eastAsia="Arial" w:hAnsi="Palatino Linotype" w:cs="Arial"/>
          <w:i/>
          <w:spacing w:val="3"/>
        </w:rPr>
        <w:t xml:space="preserve"> </w:t>
      </w:r>
      <w:r w:rsidRPr="005D64B0">
        <w:rPr>
          <w:rFonts w:ascii="Palatino Linotype" w:eastAsia="Arial" w:hAnsi="Palatino Linotype" w:cs="Arial"/>
          <w:i/>
        </w:rPr>
        <w:t>n</w:t>
      </w:r>
      <w:r w:rsidRPr="005D64B0">
        <w:rPr>
          <w:rFonts w:ascii="Palatino Linotype" w:eastAsia="Arial" w:hAnsi="Palatino Linotype" w:cs="Arial"/>
          <w:i/>
          <w:spacing w:val="-1"/>
        </w:rPr>
        <w:t>a</w:t>
      </w:r>
      <w:r w:rsidRPr="005D64B0">
        <w:rPr>
          <w:rFonts w:ascii="Palatino Linotype" w:eastAsia="Arial" w:hAnsi="Palatino Linotype" w:cs="Arial"/>
          <w:i/>
        </w:rPr>
        <w:t>c</w:t>
      </w:r>
      <w:r w:rsidRPr="005D64B0">
        <w:rPr>
          <w:rFonts w:ascii="Palatino Linotype" w:eastAsia="Arial" w:hAnsi="Palatino Linotype" w:cs="Arial"/>
          <w:i/>
          <w:spacing w:val="-1"/>
        </w:rPr>
        <w:t>i</w:t>
      </w:r>
      <w:r w:rsidRPr="005D64B0">
        <w:rPr>
          <w:rFonts w:ascii="Palatino Linotype" w:eastAsia="Arial" w:hAnsi="Palatino Linotype" w:cs="Arial"/>
          <w:i/>
          <w:spacing w:val="-3"/>
        </w:rPr>
        <w:t>o</w:t>
      </w:r>
      <w:r w:rsidRPr="005D64B0">
        <w:rPr>
          <w:rFonts w:ascii="Palatino Linotype" w:eastAsia="Arial" w:hAnsi="Palatino Linotype" w:cs="Arial"/>
          <w:i/>
        </w:rPr>
        <w:t>n</w:t>
      </w:r>
      <w:r w:rsidRPr="005D64B0">
        <w:rPr>
          <w:rFonts w:ascii="Palatino Linotype" w:eastAsia="Arial" w:hAnsi="Palatino Linotype" w:cs="Arial"/>
          <w:i/>
          <w:spacing w:val="-1"/>
        </w:rPr>
        <w:t>a</w:t>
      </w:r>
      <w:r w:rsidRPr="005D64B0">
        <w:rPr>
          <w:rFonts w:ascii="Palatino Linotype" w:eastAsia="Arial" w:hAnsi="Palatino Linotype" w:cs="Arial"/>
          <w:i/>
        </w:rPr>
        <w:t>l</w:t>
      </w:r>
      <w:r w:rsidRPr="005D64B0">
        <w:rPr>
          <w:rFonts w:ascii="Palatino Linotype" w:eastAsia="Arial" w:hAnsi="Palatino Linotype" w:cs="Arial"/>
          <w:i/>
          <w:spacing w:val="2"/>
        </w:rPr>
        <w:t xml:space="preserve"> </w:t>
      </w:r>
      <w:r w:rsidRPr="005D64B0">
        <w:rPr>
          <w:rFonts w:ascii="Palatino Linotype" w:eastAsia="Arial" w:hAnsi="Palatino Linotype" w:cs="Arial"/>
          <w:i/>
        </w:rPr>
        <w:t>y</w:t>
      </w:r>
      <w:r w:rsidRPr="005D64B0">
        <w:rPr>
          <w:rFonts w:ascii="Palatino Linotype" w:eastAsia="Arial" w:hAnsi="Palatino Linotype" w:cs="Arial"/>
          <w:i/>
          <w:spacing w:val="1"/>
        </w:rPr>
        <w:t xml:space="preserve"> </w:t>
      </w:r>
      <w:r w:rsidRPr="005D64B0">
        <w:rPr>
          <w:rFonts w:ascii="Palatino Linotype" w:eastAsia="Arial" w:hAnsi="Palatino Linotype" w:cs="Arial"/>
          <w:i/>
        </w:rPr>
        <w:t>p</w:t>
      </w:r>
      <w:r w:rsidRPr="005D64B0">
        <w:rPr>
          <w:rFonts w:ascii="Palatino Linotype" w:eastAsia="Arial" w:hAnsi="Palatino Linotype" w:cs="Arial"/>
          <w:i/>
          <w:spacing w:val="-1"/>
        </w:rPr>
        <w:t>ú</w:t>
      </w:r>
      <w:r w:rsidRPr="005D64B0">
        <w:rPr>
          <w:rFonts w:ascii="Palatino Linotype" w:eastAsia="Arial" w:hAnsi="Palatino Linotype" w:cs="Arial"/>
          <w:i/>
        </w:rPr>
        <w:t>b</w:t>
      </w:r>
      <w:r w:rsidRPr="005D64B0">
        <w:rPr>
          <w:rFonts w:ascii="Palatino Linotype" w:eastAsia="Arial" w:hAnsi="Palatino Linotype" w:cs="Arial"/>
          <w:i/>
          <w:spacing w:val="-1"/>
        </w:rPr>
        <w:t>li</w:t>
      </w:r>
      <w:r w:rsidRPr="005D64B0">
        <w:rPr>
          <w:rFonts w:ascii="Palatino Linotype" w:eastAsia="Arial" w:hAnsi="Palatino Linotype" w:cs="Arial"/>
          <w:i/>
        </w:rPr>
        <w:t>ca,</w:t>
      </w:r>
      <w:r w:rsidRPr="005D64B0">
        <w:rPr>
          <w:rFonts w:ascii="Palatino Linotype" w:eastAsia="Arial" w:hAnsi="Palatino Linotype" w:cs="Arial"/>
          <w:i/>
          <w:spacing w:val="4"/>
        </w:rPr>
        <w:t xml:space="preserve"> </w:t>
      </w:r>
      <w:r w:rsidRPr="005D64B0">
        <w:rPr>
          <w:rFonts w:ascii="Palatino Linotype" w:eastAsia="Arial" w:hAnsi="Palatino Linotype" w:cs="Arial"/>
          <w:i/>
        </w:rPr>
        <w:t xml:space="preserve">a </w:t>
      </w:r>
      <w:r w:rsidRPr="005D64B0">
        <w:rPr>
          <w:rFonts w:ascii="Palatino Linotype" w:eastAsia="Arial" w:hAnsi="Palatino Linotype" w:cs="Arial"/>
          <w:i/>
          <w:spacing w:val="1"/>
        </w:rPr>
        <w:t>tr</w:t>
      </w:r>
      <w:r w:rsidRPr="005D64B0">
        <w:rPr>
          <w:rFonts w:ascii="Palatino Linotype" w:eastAsia="Arial" w:hAnsi="Palatino Linotype" w:cs="Arial"/>
          <w:i/>
        </w:rPr>
        <w:t>a</w:t>
      </w:r>
      <w:r w:rsidRPr="005D64B0">
        <w:rPr>
          <w:rFonts w:ascii="Palatino Linotype" w:eastAsia="Arial" w:hAnsi="Palatino Linotype" w:cs="Arial"/>
          <w:i/>
          <w:spacing w:val="-3"/>
        </w:rPr>
        <w:t>v</w:t>
      </w:r>
      <w:r w:rsidRPr="005D64B0">
        <w:rPr>
          <w:rFonts w:ascii="Palatino Linotype" w:eastAsia="Arial" w:hAnsi="Palatino Linotype" w:cs="Arial"/>
          <w:i/>
        </w:rPr>
        <w:t>és</w:t>
      </w:r>
      <w:r w:rsidRPr="005D64B0">
        <w:rPr>
          <w:rFonts w:ascii="Palatino Linotype" w:eastAsia="Arial" w:hAnsi="Palatino Linotype" w:cs="Arial"/>
          <w:i/>
          <w:spacing w:val="3"/>
        </w:rPr>
        <w:t xml:space="preserve"> </w:t>
      </w:r>
      <w:r w:rsidRPr="005D64B0">
        <w:rPr>
          <w:rFonts w:ascii="Palatino Linotype" w:eastAsia="Arial" w:hAnsi="Palatino Linotype" w:cs="Arial"/>
          <w:i/>
        </w:rPr>
        <w:t>de</w:t>
      </w:r>
      <w:r w:rsidRPr="005D64B0">
        <w:rPr>
          <w:rFonts w:ascii="Palatino Linotype" w:eastAsia="Arial" w:hAnsi="Palatino Linotype" w:cs="Arial"/>
          <w:i/>
          <w:spacing w:val="2"/>
        </w:rPr>
        <w:t xml:space="preserve"> </w:t>
      </w:r>
      <w:r w:rsidRPr="005D64B0">
        <w:rPr>
          <w:rFonts w:ascii="Palatino Linotype" w:eastAsia="Arial" w:hAnsi="Palatino Linotype" w:cs="Arial"/>
          <w:i/>
        </w:rPr>
        <w:t>a</w:t>
      </w:r>
      <w:r w:rsidRPr="005D64B0">
        <w:rPr>
          <w:rFonts w:ascii="Palatino Linotype" w:eastAsia="Arial" w:hAnsi="Palatino Linotype" w:cs="Arial"/>
          <w:i/>
          <w:spacing w:val="-3"/>
        </w:rPr>
        <w:t>c</w:t>
      </w:r>
      <w:r w:rsidRPr="005D64B0">
        <w:rPr>
          <w:rFonts w:ascii="Palatino Linotype" w:eastAsia="Arial" w:hAnsi="Palatino Linotype" w:cs="Arial"/>
          <w:i/>
        </w:rPr>
        <w:t>c</w:t>
      </w:r>
      <w:r w:rsidRPr="005D64B0">
        <w:rPr>
          <w:rFonts w:ascii="Palatino Linotype" w:eastAsia="Arial" w:hAnsi="Palatino Linotype" w:cs="Arial"/>
          <w:i/>
          <w:spacing w:val="-1"/>
        </w:rPr>
        <w:t>i</w:t>
      </w:r>
      <w:r w:rsidRPr="005D64B0">
        <w:rPr>
          <w:rFonts w:ascii="Palatino Linotype" w:eastAsia="Arial" w:hAnsi="Palatino Linotype" w:cs="Arial"/>
          <w:i/>
        </w:rPr>
        <w:t>o</w:t>
      </w:r>
      <w:r w:rsidRPr="005D64B0">
        <w:rPr>
          <w:rFonts w:ascii="Palatino Linotype" w:eastAsia="Arial" w:hAnsi="Palatino Linotype" w:cs="Arial"/>
          <w:i/>
          <w:spacing w:val="-1"/>
        </w:rPr>
        <w:t>n</w:t>
      </w:r>
      <w:r w:rsidRPr="005D64B0">
        <w:rPr>
          <w:rFonts w:ascii="Palatino Linotype" w:eastAsia="Arial" w:hAnsi="Palatino Linotype" w:cs="Arial"/>
          <w:i/>
        </w:rPr>
        <w:t>es</w:t>
      </w:r>
      <w:r w:rsidRPr="005D64B0">
        <w:rPr>
          <w:rFonts w:ascii="Palatino Linotype" w:eastAsia="Arial" w:hAnsi="Palatino Linotype" w:cs="Arial"/>
          <w:i/>
          <w:spacing w:val="3"/>
        </w:rPr>
        <w:t xml:space="preserve"> </w:t>
      </w:r>
      <w:r w:rsidRPr="005D64B0">
        <w:rPr>
          <w:rFonts w:ascii="Palatino Linotype" w:eastAsia="Arial" w:hAnsi="Palatino Linotype" w:cs="Arial"/>
          <w:i/>
        </w:rPr>
        <w:t>pre</w:t>
      </w:r>
      <w:r w:rsidRPr="005D64B0">
        <w:rPr>
          <w:rFonts w:ascii="Palatino Linotype" w:eastAsia="Arial" w:hAnsi="Palatino Linotype" w:cs="Arial"/>
          <w:i/>
          <w:spacing w:val="-5"/>
        </w:rPr>
        <w:t>v</w:t>
      </w:r>
      <w:r w:rsidRPr="005D64B0">
        <w:rPr>
          <w:rFonts w:ascii="Palatino Linotype" w:eastAsia="Arial" w:hAnsi="Palatino Linotype" w:cs="Arial"/>
          <w:i/>
        </w:rPr>
        <w:t>e</w:t>
      </w:r>
      <w:r w:rsidRPr="005D64B0">
        <w:rPr>
          <w:rFonts w:ascii="Palatino Linotype" w:eastAsia="Arial" w:hAnsi="Palatino Linotype" w:cs="Arial"/>
          <w:i/>
          <w:spacing w:val="-1"/>
        </w:rPr>
        <w:t>n</w:t>
      </w:r>
      <w:r w:rsidRPr="005D64B0">
        <w:rPr>
          <w:rFonts w:ascii="Palatino Linotype" w:eastAsia="Arial" w:hAnsi="Palatino Linotype" w:cs="Arial"/>
          <w:i/>
          <w:spacing w:val="1"/>
        </w:rPr>
        <w:t>t</w:t>
      </w:r>
      <w:r w:rsidRPr="005D64B0">
        <w:rPr>
          <w:rFonts w:ascii="Palatino Linotype" w:eastAsia="Arial" w:hAnsi="Palatino Linotype" w:cs="Arial"/>
          <w:i/>
          <w:spacing w:val="-1"/>
        </w:rPr>
        <w:t>i</w:t>
      </w:r>
      <w:r w:rsidRPr="005D64B0">
        <w:rPr>
          <w:rFonts w:ascii="Palatino Linotype" w:eastAsia="Arial" w:hAnsi="Palatino Linotype" w:cs="Arial"/>
          <w:i/>
          <w:spacing w:val="-2"/>
        </w:rPr>
        <w:t>v</w:t>
      </w:r>
      <w:r w:rsidRPr="005D64B0">
        <w:rPr>
          <w:rFonts w:ascii="Palatino Linotype" w:eastAsia="Arial" w:hAnsi="Palatino Linotype" w:cs="Arial"/>
          <w:i/>
        </w:rPr>
        <w:t>as</w:t>
      </w:r>
      <w:r w:rsidRPr="005D64B0">
        <w:rPr>
          <w:rFonts w:ascii="Palatino Linotype" w:eastAsia="Arial" w:hAnsi="Palatino Linotype" w:cs="Arial"/>
          <w:i/>
          <w:spacing w:val="3"/>
        </w:rPr>
        <w:t xml:space="preserve"> </w:t>
      </w:r>
      <w:r w:rsidRPr="005D64B0">
        <w:rPr>
          <w:rFonts w:ascii="Palatino Linotype" w:eastAsia="Arial" w:hAnsi="Palatino Linotype" w:cs="Arial"/>
          <w:i/>
        </w:rPr>
        <w:t>y</w:t>
      </w:r>
      <w:r w:rsidRPr="005D64B0">
        <w:rPr>
          <w:rFonts w:ascii="Palatino Linotype" w:eastAsia="Arial" w:hAnsi="Palatino Linotype" w:cs="Arial"/>
          <w:i/>
          <w:spacing w:val="1"/>
        </w:rPr>
        <w:t xml:space="preserve"> </w:t>
      </w:r>
      <w:r w:rsidRPr="005D64B0">
        <w:rPr>
          <w:rFonts w:ascii="Palatino Linotype" w:eastAsia="Arial" w:hAnsi="Palatino Linotype" w:cs="Arial"/>
          <w:i/>
        </w:rPr>
        <w:t>cor</w:t>
      </w:r>
      <w:r w:rsidRPr="005D64B0">
        <w:rPr>
          <w:rFonts w:ascii="Palatino Linotype" w:eastAsia="Arial" w:hAnsi="Palatino Linotype" w:cs="Arial"/>
          <w:i/>
          <w:spacing w:val="1"/>
        </w:rPr>
        <w:t>r</w:t>
      </w:r>
      <w:r w:rsidRPr="005D64B0">
        <w:rPr>
          <w:rFonts w:ascii="Palatino Linotype" w:eastAsia="Arial" w:hAnsi="Palatino Linotype" w:cs="Arial"/>
          <w:i/>
        </w:rPr>
        <w:t>ecti</w:t>
      </w:r>
      <w:r w:rsidRPr="005D64B0">
        <w:rPr>
          <w:rFonts w:ascii="Palatino Linotype" w:eastAsia="Arial" w:hAnsi="Palatino Linotype" w:cs="Arial"/>
          <w:i/>
          <w:spacing w:val="-3"/>
        </w:rPr>
        <w:t>v</w:t>
      </w:r>
      <w:r w:rsidRPr="005D64B0">
        <w:rPr>
          <w:rFonts w:ascii="Palatino Linotype" w:eastAsia="Arial" w:hAnsi="Palatino Linotype" w:cs="Arial"/>
          <w:i/>
        </w:rPr>
        <w:t>as</w:t>
      </w:r>
      <w:r w:rsidRPr="005D64B0">
        <w:rPr>
          <w:rFonts w:ascii="Palatino Linotype" w:eastAsia="Arial" w:hAnsi="Palatino Linotype" w:cs="Arial"/>
          <w:i/>
          <w:spacing w:val="3"/>
        </w:rPr>
        <w:t xml:space="preserve"> </w:t>
      </w:r>
      <w:r w:rsidRPr="005D64B0">
        <w:rPr>
          <w:rFonts w:ascii="Palatino Linotype" w:eastAsia="Arial" w:hAnsi="Palatino Linotype" w:cs="Arial"/>
          <w:i/>
        </w:rPr>
        <w:t>e</w:t>
      </w:r>
      <w:r w:rsidRPr="005D64B0">
        <w:rPr>
          <w:rFonts w:ascii="Palatino Linotype" w:eastAsia="Arial" w:hAnsi="Palatino Linotype" w:cs="Arial"/>
          <w:i/>
          <w:spacing w:val="-1"/>
        </w:rPr>
        <w:t>n</w:t>
      </w:r>
      <w:r w:rsidRPr="005D64B0">
        <w:rPr>
          <w:rFonts w:ascii="Palatino Linotype" w:eastAsia="Arial" w:hAnsi="Palatino Linotype" w:cs="Arial"/>
          <w:i/>
          <w:spacing w:val="-2"/>
        </w:rPr>
        <w:t>c</w:t>
      </w:r>
      <w:r w:rsidRPr="005D64B0">
        <w:rPr>
          <w:rFonts w:ascii="Palatino Linotype" w:eastAsia="Arial" w:hAnsi="Palatino Linotype" w:cs="Arial"/>
          <w:i/>
        </w:rPr>
        <w:t>ami</w:t>
      </w:r>
      <w:r w:rsidRPr="005D64B0">
        <w:rPr>
          <w:rFonts w:ascii="Palatino Linotype" w:eastAsia="Arial" w:hAnsi="Palatino Linotype" w:cs="Arial"/>
          <w:i/>
          <w:spacing w:val="-1"/>
        </w:rPr>
        <w:t>n</w:t>
      </w:r>
      <w:r w:rsidRPr="005D64B0">
        <w:rPr>
          <w:rFonts w:ascii="Palatino Linotype" w:eastAsia="Arial" w:hAnsi="Palatino Linotype" w:cs="Arial"/>
          <w:i/>
        </w:rPr>
        <w:t>a</w:t>
      </w:r>
      <w:r w:rsidRPr="005D64B0">
        <w:rPr>
          <w:rFonts w:ascii="Palatino Linotype" w:eastAsia="Arial" w:hAnsi="Palatino Linotype" w:cs="Arial"/>
          <w:i/>
          <w:spacing w:val="-1"/>
        </w:rPr>
        <w:t>d</w:t>
      </w:r>
      <w:r w:rsidRPr="005D64B0">
        <w:rPr>
          <w:rFonts w:ascii="Palatino Linotype" w:eastAsia="Arial" w:hAnsi="Palatino Linotype" w:cs="Arial"/>
          <w:i/>
        </w:rPr>
        <w:t>as</w:t>
      </w:r>
      <w:r w:rsidRPr="005D64B0">
        <w:rPr>
          <w:rFonts w:ascii="Palatino Linotype" w:eastAsia="Arial" w:hAnsi="Palatino Linotype" w:cs="Arial"/>
          <w:i/>
          <w:spacing w:val="3"/>
        </w:rPr>
        <w:t xml:space="preserve"> </w:t>
      </w:r>
      <w:r w:rsidRPr="005D64B0">
        <w:rPr>
          <w:rFonts w:ascii="Palatino Linotype" w:eastAsia="Arial" w:hAnsi="Palatino Linotype" w:cs="Arial"/>
          <w:i/>
        </w:rPr>
        <w:t>a comb</w:t>
      </w:r>
      <w:r w:rsidRPr="005D64B0">
        <w:rPr>
          <w:rFonts w:ascii="Palatino Linotype" w:eastAsia="Arial" w:hAnsi="Palatino Linotype" w:cs="Arial"/>
          <w:i/>
          <w:spacing w:val="-3"/>
        </w:rPr>
        <w:t>a</w:t>
      </w:r>
      <w:r w:rsidRPr="005D64B0">
        <w:rPr>
          <w:rFonts w:ascii="Palatino Linotype" w:eastAsia="Arial" w:hAnsi="Palatino Linotype" w:cs="Arial"/>
          <w:i/>
          <w:spacing w:val="1"/>
        </w:rPr>
        <w:t>t</w:t>
      </w:r>
      <w:r w:rsidRPr="005D64B0">
        <w:rPr>
          <w:rFonts w:ascii="Palatino Linotype" w:eastAsia="Arial" w:hAnsi="Palatino Linotype" w:cs="Arial"/>
          <w:i/>
          <w:spacing w:val="-1"/>
        </w:rPr>
        <w:t>i</w:t>
      </w:r>
      <w:r w:rsidRPr="005D64B0">
        <w:rPr>
          <w:rFonts w:ascii="Palatino Linotype" w:eastAsia="Arial" w:hAnsi="Palatino Linotype" w:cs="Arial"/>
          <w:i/>
        </w:rPr>
        <w:t>r</w:t>
      </w:r>
      <w:r w:rsidRPr="005D64B0">
        <w:rPr>
          <w:rFonts w:ascii="Palatino Linotype" w:eastAsia="Arial" w:hAnsi="Palatino Linotype" w:cs="Arial"/>
          <w:i/>
          <w:spacing w:val="4"/>
        </w:rPr>
        <w:t xml:space="preserve"> </w:t>
      </w:r>
      <w:r w:rsidRPr="005D64B0">
        <w:rPr>
          <w:rFonts w:ascii="Palatino Linotype" w:eastAsia="Arial" w:hAnsi="Palatino Linotype" w:cs="Arial"/>
          <w:i/>
        </w:rPr>
        <w:t xml:space="preserve">a </w:t>
      </w:r>
      <w:r w:rsidRPr="005D64B0">
        <w:rPr>
          <w:rFonts w:ascii="Palatino Linotype" w:eastAsia="Arial" w:hAnsi="Palatino Linotype" w:cs="Arial"/>
          <w:i/>
          <w:spacing w:val="-1"/>
        </w:rPr>
        <w:t>l</w:t>
      </w:r>
      <w:r w:rsidRPr="005D64B0">
        <w:rPr>
          <w:rFonts w:ascii="Palatino Linotype" w:eastAsia="Arial" w:hAnsi="Palatino Linotype" w:cs="Arial"/>
          <w:i/>
        </w:rPr>
        <w:t>a</w:t>
      </w:r>
      <w:r w:rsidRPr="005D64B0">
        <w:rPr>
          <w:rFonts w:ascii="Palatino Linotype" w:eastAsia="Arial" w:hAnsi="Palatino Linotype" w:cs="Arial"/>
          <w:i/>
          <w:spacing w:val="3"/>
        </w:rPr>
        <w:t xml:space="preserve"> </w:t>
      </w:r>
      <w:r w:rsidRPr="005D64B0">
        <w:rPr>
          <w:rFonts w:ascii="Palatino Linotype" w:eastAsia="Arial" w:hAnsi="Palatino Linotype" w:cs="Arial"/>
          <w:i/>
        </w:rPr>
        <w:t>d</w:t>
      </w:r>
      <w:r w:rsidRPr="005D64B0">
        <w:rPr>
          <w:rFonts w:ascii="Palatino Linotype" w:eastAsia="Arial" w:hAnsi="Palatino Linotype" w:cs="Arial"/>
          <w:i/>
          <w:spacing w:val="-1"/>
        </w:rPr>
        <w:t>eli</w:t>
      </w:r>
      <w:r w:rsidRPr="005D64B0">
        <w:rPr>
          <w:rFonts w:ascii="Palatino Linotype" w:eastAsia="Arial" w:hAnsi="Palatino Linotype" w:cs="Arial"/>
          <w:i/>
        </w:rPr>
        <w:t>nc</w:t>
      </w:r>
      <w:r w:rsidRPr="005D64B0">
        <w:rPr>
          <w:rFonts w:ascii="Palatino Linotype" w:eastAsia="Arial" w:hAnsi="Palatino Linotype" w:cs="Arial"/>
          <w:i/>
          <w:spacing w:val="-1"/>
        </w:rPr>
        <w:t>u</w:t>
      </w:r>
      <w:r w:rsidRPr="005D64B0">
        <w:rPr>
          <w:rFonts w:ascii="Palatino Linotype" w:eastAsia="Arial" w:hAnsi="Palatino Linotype" w:cs="Arial"/>
          <w:i/>
        </w:rPr>
        <w:t>e</w:t>
      </w:r>
      <w:r w:rsidRPr="005D64B0">
        <w:rPr>
          <w:rFonts w:ascii="Palatino Linotype" w:eastAsia="Arial" w:hAnsi="Palatino Linotype" w:cs="Arial"/>
          <w:i/>
          <w:spacing w:val="-1"/>
        </w:rPr>
        <w:t>n</w:t>
      </w:r>
      <w:r w:rsidRPr="005D64B0">
        <w:rPr>
          <w:rFonts w:ascii="Palatino Linotype" w:eastAsia="Arial" w:hAnsi="Palatino Linotype" w:cs="Arial"/>
          <w:i/>
        </w:rPr>
        <w:t>c</w:t>
      </w:r>
      <w:r w:rsidRPr="005D64B0">
        <w:rPr>
          <w:rFonts w:ascii="Palatino Linotype" w:eastAsia="Arial" w:hAnsi="Palatino Linotype" w:cs="Arial"/>
          <w:i/>
          <w:spacing w:val="-1"/>
        </w:rPr>
        <w:t>i</w:t>
      </w:r>
      <w:r w:rsidRPr="005D64B0">
        <w:rPr>
          <w:rFonts w:ascii="Palatino Linotype" w:eastAsia="Arial" w:hAnsi="Palatino Linotype" w:cs="Arial"/>
          <w:i/>
        </w:rPr>
        <w:t>a</w:t>
      </w:r>
      <w:r w:rsidRPr="005D64B0">
        <w:rPr>
          <w:rFonts w:ascii="Palatino Linotype" w:eastAsia="Arial" w:hAnsi="Palatino Linotype" w:cs="Arial"/>
          <w:i/>
          <w:spacing w:val="3"/>
        </w:rPr>
        <w:t xml:space="preserve"> </w:t>
      </w:r>
      <w:r w:rsidRPr="005D64B0">
        <w:rPr>
          <w:rFonts w:ascii="Palatino Linotype" w:eastAsia="Arial" w:hAnsi="Palatino Linotype" w:cs="Arial"/>
          <w:i/>
        </w:rPr>
        <w:t>en sus</w:t>
      </w:r>
      <w:r w:rsidRPr="005D64B0">
        <w:rPr>
          <w:rFonts w:ascii="Palatino Linotype" w:eastAsia="Arial" w:hAnsi="Palatino Linotype" w:cs="Arial"/>
          <w:i/>
          <w:spacing w:val="2"/>
        </w:rPr>
        <w:t xml:space="preserve"> </w:t>
      </w:r>
      <w:r w:rsidRPr="005D64B0">
        <w:rPr>
          <w:rFonts w:ascii="Palatino Linotype" w:eastAsia="Arial" w:hAnsi="Palatino Linotype" w:cs="Arial"/>
          <w:i/>
        </w:rPr>
        <w:t>d</w:t>
      </w:r>
      <w:r w:rsidRPr="005D64B0">
        <w:rPr>
          <w:rFonts w:ascii="Palatino Linotype" w:eastAsia="Arial" w:hAnsi="Palatino Linotype" w:cs="Arial"/>
          <w:i/>
          <w:spacing w:val="-4"/>
        </w:rPr>
        <w:t>i</w:t>
      </w:r>
      <w:r w:rsidRPr="005D64B0">
        <w:rPr>
          <w:rFonts w:ascii="Palatino Linotype" w:eastAsia="Arial" w:hAnsi="Palatino Linotype" w:cs="Arial"/>
          <w:i/>
          <w:spacing w:val="3"/>
        </w:rPr>
        <w:t>f</w:t>
      </w:r>
      <w:r w:rsidRPr="005D64B0">
        <w:rPr>
          <w:rFonts w:ascii="Palatino Linotype" w:eastAsia="Arial" w:hAnsi="Palatino Linotype" w:cs="Arial"/>
          <w:i/>
        </w:rPr>
        <w:t>ere</w:t>
      </w:r>
      <w:r w:rsidRPr="005D64B0">
        <w:rPr>
          <w:rFonts w:ascii="Palatino Linotype" w:eastAsia="Arial" w:hAnsi="Palatino Linotype" w:cs="Arial"/>
          <w:i/>
          <w:spacing w:val="-3"/>
        </w:rPr>
        <w:t>n</w:t>
      </w:r>
      <w:r w:rsidRPr="005D64B0">
        <w:rPr>
          <w:rFonts w:ascii="Palatino Linotype" w:eastAsia="Arial" w:hAnsi="Palatino Linotype" w:cs="Arial"/>
          <w:i/>
          <w:spacing w:val="1"/>
        </w:rPr>
        <w:t>t</w:t>
      </w:r>
      <w:r w:rsidRPr="005D64B0">
        <w:rPr>
          <w:rFonts w:ascii="Palatino Linotype" w:eastAsia="Arial" w:hAnsi="Palatino Linotype" w:cs="Arial"/>
          <w:i/>
        </w:rPr>
        <w:t xml:space="preserve">es </w:t>
      </w:r>
      <w:r w:rsidRPr="005D64B0">
        <w:rPr>
          <w:rFonts w:ascii="Palatino Linotype" w:eastAsia="Arial" w:hAnsi="Palatino Linotype" w:cs="Arial"/>
          <w:i/>
          <w:spacing w:val="1"/>
        </w:rPr>
        <w:t>m</w:t>
      </w:r>
      <w:r w:rsidRPr="005D64B0">
        <w:rPr>
          <w:rFonts w:ascii="Palatino Linotype" w:eastAsia="Arial" w:hAnsi="Palatino Linotype" w:cs="Arial"/>
          <w:i/>
        </w:rPr>
        <w:t>a</w:t>
      </w:r>
      <w:r w:rsidRPr="005D64B0">
        <w:rPr>
          <w:rFonts w:ascii="Palatino Linotype" w:eastAsia="Arial" w:hAnsi="Palatino Linotype" w:cs="Arial"/>
          <w:i/>
          <w:spacing w:val="-1"/>
        </w:rPr>
        <w:t>n</w:t>
      </w:r>
      <w:r w:rsidRPr="005D64B0">
        <w:rPr>
          <w:rFonts w:ascii="Palatino Linotype" w:eastAsia="Arial" w:hAnsi="Palatino Linotype" w:cs="Arial"/>
          <w:i/>
          <w:spacing w:val="-3"/>
        </w:rPr>
        <w:t>i</w:t>
      </w:r>
      <w:r w:rsidRPr="005D64B0">
        <w:rPr>
          <w:rFonts w:ascii="Palatino Linotype" w:eastAsia="Arial" w:hAnsi="Palatino Linotype" w:cs="Arial"/>
          <w:i/>
          <w:spacing w:val="3"/>
        </w:rPr>
        <w:t>f</w:t>
      </w:r>
      <w:r w:rsidRPr="005D64B0">
        <w:rPr>
          <w:rFonts w:ascii="Palatino Linotype" w:eastAsia="Arial" w:hAnsi="Palatino Linotype" w:cs="Arial"/>
          <w:i/>
        </w:rPr>
        <w:t>e</w:t>
      </w:r>
      <w:r w:rsidRPr="005D64B0">
        <w:rPr>
          <w:rFonts w:ascii="Palatino Linotype" w:eastAsia="Arial" w:hAnsi="Palatino Linotype" w:cs="Arial"/>
          <w:i/>
          <w:spacing w:val="-3"/>
        </w:rPr>
        <w:t>s</w:t>
      </w:r>
      <w:r w:rsidRPr="005D64B0">
        <w:rPr>
          <w:rFonts w:ascii="Palatino Linotype" w:eastAsia="Arial" w:hAnsi="Palatino Linotype" w:cs="Arial"/>
          <w:i/>
          <w:spacing w:val="1"/>
        </w:rPr>
        <w:t>t</w:t>
      </w:r>
      <w:r w:rsidRPr="005D64B0">
        <w:rPr>
          <w:rFonts w:ascii="Palatino Linotype" w:eastAsia="Arial" w:hAnsi="Palatino Linotype" w:cs="Arial"/>
          <w:i/>
          <w:spacing w:val="-3"/>
        </w:rPr>
        <w:t>a</w:t>
      </w:r>
      <w:r w:rsidRPr="005D64B0">
        <w:rPr>
          <w:rFonts w:ascii="Palatino Linotype" w:eastAsia="Arial" w:hAnsi="Palatino Linotype" w:cs="Arial"/>
          <w:i/>
        </w:rPr>
        <w:t>c</w:t>
      </w:r>
      <w:r w:rsidRPr="005D64B0">
        <w:rPr>
          <w:rFonts w:ascii="Palatino Linotype" w:eastAsia="Arial" w:hAnsi="Palatino Linotype" w:cs="Arial"/>
          <w:i/>
          <w:spacing w:val="-1"/>
        </w:rPr>
        <w:t>i</w:t>
      </w:r>
      <w:r w:rsidRPr="005D64B0">
        <w:rPr>
          <w:rFonts w:ascii="Palatino Linotype" w:eastAsia="Arial" w:hAnsi="Palatino Linotype" w:cs="Arial"/>
          <w:i/>
        </w:rPr>
        <w:t>o</w:t>
      </w:r>
      <w:r w:rsidRPr="005D64B0">
        <w:rPr>
          <w:rFonts w:ascii="Palatino Linotype" w:eastAsia="Arial" w:hAnsi="Palatino Linotype" w:cs="Arial"/>
          <w:i/>
          <w:spacing w:val="-1"/>
        </w:rPr>
        <w:t>n</w:t>
      </w:r>
      <w:r w:rsidRPr="005D64B0">
        <w:rPr>
          <w:rFonts w:ascii="Palatino Linotype" w:eastAsia="Arial" w:hAnsi="Palatino Linotype" w:cs="Arial"/>
          <w:i/>
        </w:rPr>
        <w:t>es.</w:t>
      </w:r>
      <w:r w:rsidRPr="005D64B0">
        <w:rPr>
          <w:rFonts w:ascii="Palatino Linotype" w:eastAsia="Arial" w:hAnsi="Palatino Linotype" w:cs="Arial"/>
          <w:i/>
          <w:spacing w:val="3"/>
        </w:rPr>
        <w:t xml:space="preserve"> </w:t>
      </w:r>
      <w:r w:rsidRPr="005D64B0">
        <w:rPr>
          <w:rFonts w:ascii="Palatino Linotype" w:eastAsia="Arial" w:hAnsi="Palatino Linotype" w:cs="Arial"/>
          <w:i/>
          <w:spacing w:val="-1"/>
        </w:rPr>
        <w:t>A</w:t>
      </w:r>
      <w:r w:rsidRPr="005D64B0">
        <w:rPr>
          <w:rFonts w:ascii="Palatino Linotype" w:eastAsia="Arial" w:hAnsi="Palatino Linotype" w:cs="Arial"/>
          <w:i/>
        </w:rPr>
        <w:t>s</w:t>
      </w:r>
      <w:r w:rsidRPr="005D64B0">
        <w:rPr>
          <w:rFonts w:ascii="Palatino Linotype" w:eastAsia="Arial" w:hAnsi="Palatino Linotype" w:cs="Arial"/>
          <w:i/>
          <w:spacing w:val="-4"/>
        </w:rPr>
        <w:t>í</w:t>
      </w:r>
      <w:r w:rsidRPr="005D64B0">
        <w:rPr>
          <w:rFonts w:ascii="Palatino Linotype" w:eastAsia="Arial" w:hAnsi="Palatino Linotype" w:cs="Arial"/>
          <w:i/>
        </w:rPr>
        <w:t>,</w:t>
      </w:r>
      <w:r w:rsidRPr="005D64B0">
        <w:rPr>
          <w:rFonts w:ascii="Palatino Linotype" w:eastAsia="Arial" w:hAnsi="Palatino Linotype" w:cs="Arial"/>
          <w:i/>
          <w:spacing w:val="4"/>
        </w:rPr>
        <w:t xml:space="preserve"> </w:t>
      </w:r>
      <w:r w:rsidRPr="005D64B0">
        <w:rPr>
          <w:rFonts w:ascii="Palatino Linotype" w:eastAsia="Arial" w:hAnsi="Palatino Linotype" w:cs="Arial"/>
          <w:i/>
        </w:rPr>
        <w:t>es</w:t>
      </w:r>
      <w:r w:rsidRPr="005D64B0">
        <w:rPr>
          <w:rFonts w:ascii="Palatino Linotype" w:eastAsia="Arial" w:hAnsi="Palatino Linotype" w:cs="Arial"/>
          <w:i/>
          <w:spacing w:val="2"/>
        </w:rPr>
        <w:t xml:space="preserve"> </w:t>
      </w:r>
      <w:r w:rsidRPr="005D64B0">
        <w:rPr>
          <w:rFonts w:ascii="Palatino Linotype" w:eastAsia="Arial" w:hAnsi="Palatino Linotype" w:cs="Arial"/>
          <w:i/>
        </w:rPr>
        <w:t>p</w:t>
      </w:r>
      <w:r w:rsidRPr="005D64B0">
        <w:rPr>
          <w:rFonts w:ascii="Palatino Linotype" w:eastAsia="Arial" w:hAnsi="Palatino Linotype" w:cs="Arial"/>
          <w:i/>
          <w:spacing w:val="-1"/>
        </w:rPr>
        <w:t>e</w:t>
      </w:r>
      <w:r w:rsidRPr="005D64B0">
        <w:rPr>
          <w:rFonts w:ascii="Palatino Linotype" w:eastAsia="Arial" w:hAnsi="Palatino Linotype" w:cs="Arial"/>
          <w:i/>
          <w:spacing w:val="-2"/>
        </w:rPr>
        <w:t>r</w:t>
      </w:r>
      <w:r w:rsidRPr="005D64B0">
        <w:rPr>
          <w:rFonts w:ascii="Palatino Linotype" w:eastAsia="Arial" w:hAnsi="Palatino Linotype" w:cs="Arial"/>
          <w:i/>
          <w:spacing w:val="1"/>
        </w:rPr>
        <w:t>t</w:t>
      </w:r>
      <w:r w:rsidRPr="005D64B0">
        <w:rPr>
          <w:rFonts w:ascii="Palatino Linotype" w:eastAsia="Arial" w:hAnsi="Palatino Linotype" w:cs="Arial"/>
          <w:i/>
          <w:spacing w:val="-1"/>
        </w:rPr>
        <w:t>i</w:t>
      </w:r>
      <w:r w:rsidRPr="005D64B0">
        <w:rPr>
          <w:rFonts w:ascii="Palatino Linotype" w:eastAsia="Arial" w:hAnsi="Palatino Linotype" w:cs="Arial"/>
          <w:i/>
        </w:rPr>
        <w:t>n</w:t>
      </w:r>
      <w:r w:rsidRPr="005D64B0">
        <w:rPr>
          <w:rFonts w:ascii="Palatino Linotype" w:eastAsia="Arial" w:hAnsi="Palatino Linotype" w:cs="Arial"/>
          <w:i/>
          <w:spacing w:val="-1"/>
        </w:rPr>
        <w:t>e</w:t>
      </w:r>
      <w:r w:rsidRPr="005D64B0">
        <w:rPr>
          <w:rFonts w:ascii="Palatino Linotype" w:eastAsia="Arial" w:hAnsi="Palatino Linotype" w:cs="Arial"/>
          <w:i/>
        </w:rPr>
        <w:t>n</w:t>
      </w:r>
      <w:r w:rsidRPr="005D64B0">
        <w:rPr>
          <w:rFonts w:ascii="Palatino Linotype" w:eastAsia="Arial" w:hAnsi="Palatino Linotype" w:cs="Arial"/>
          <w:i/>
          <w:spacing w:val="-2"/>
        </w:rPr>
        <w:t>t</w:t>
      </w:r>
      <w:r w:rsidRPr="005D64B0">
        <w:rPr>
          <w:rFonts w:ascii="Palatino Linotype" w:eastAsia="Arial" w:hAnsi="Palatino Linotype" w:cs="Arial"/>
          <w:i/>
        </w:rPr>
        <w:t>e</w:t>
      </w:r>
      <w:r w:rsidRPr="005D64B0">
        <w:rPr>
          <w:rFonts w:ascii="Palatino Linotype" w:eastAsia="Arial" w:hAnsi="Palatino Linotype" w:cs="Arial"/>
          <w:i/>
          <w:spacing w:val="2"/>
        </w:rPr>
        <w:t xml:space="preserve"> </w:t>
      </w:r>
      <w:r w:rsidRPr="005D64B0">
        <w:rPr>
          <w:rFonts w:ascii="Palatino Linotype" w:eastAsia="Arial" w:hAnsi="Palatino Linotype" w:cs="Arial"/>
          <w:i/>
        </w:rPr>
        <w:t>se</w:t>
      </w:r>
      <w:r w:rsidRPr="005D64B0">
        <w:rPr>
          <w:rFonts w:ascii="Palatino Linotype" w:eastAsia="Arial" w:hAnsi="Palatino Linotype" w:cs="Arial"/>
          <w:i/>
          <w:spacing w:val="-1"/>
        </w:rPr>
        <w:t>ñ</w:t>
      </w:r>
      <w:r w:rsidRPr="005D64B0">
        <w:rPr>
          <w:rFonts w:ascii="Palatino Linotype" w:eastAsia="Arial" w:hAnsi="Palatino Linotype" w:cs="Arial"/>
          <w:i/>
        </w:rPr>
        <w:t>a</w:t>
      </w:r>
      <w:r w:rsidRPr="005D64B0">
        <w:rPr>
          <w:rFonts w:ascii="Palatino Linotype" w:eastAsia="Arial" w:hAnsi="Palatino Linotype" w:cs="Arial"/>
          <w:i/>
          <w:spacing w:val="-1"/>
        </w:rPr>
        <w:t>l</w:t>
      </w:r>
      <w:r w:rsidRPr="005D64B0">
        <w:rPr>
          <w:rFonts w:ascii="Palatino Linotype" w:eastAsia="Arial" w:hAnsi="Palatino Linotype" w:cs="Arial"/>
          <w:i/>
        </w:rPr>
        <w:t>ar</w:t>
      </w:r>
      <w:r w:rsidRPr="005D64B0">
        <w:rPr>
          <w:rFonts w:ascii="Palatino Linotype" w:eastAsia="Arial" w:hAnsi="Palatino Linotype" w:cs="Arial"/>
          <w:i/>
          <w:spacing w:val="1"/>
        </w:rPr>
        <w:t xml:space="preserve"> </w:t>
      </w:r>
      <w:r w:rsidRPr="005D64B0">
        <w:rPr>
          <w:rFonts w:ascii="Palatino Linotype" w:eastAsia="Arial" w:hAnsi="Palatino Linotype" w:cs="Arial"/>
          <w:i/>
          <w:spacing w:val="2"/>
        </w:rPr>
        <w:t>q</w:t>
      </w:r>
      <w:r w:rsidRPr="005D64B0">
        <w:rPr>
          <w:rFonts w:ascii="Palatino Linotype" w:eastAsia="Arial" w:hAnsi="Palatino Linotype" w:cs="Arial"/>
          <w:i/>
        </w:rPr>
        <w:t>ue</w:t>
      </w:r>
      <w:r w:rsidRPr="005D64B0">
        <w:rPr>
          <w:rFonts w:ascii="Palatino Linotype" w:eastAsia="Arial" w:hAnsi="Palatino Linotype" w:cs="Arial"/>
          <w:i/>
          <w:spacing w:val="2"/>
        </w:rPr>
        <w:t xml:space="preserve"> </w:t>
      </w:r>
      <w:r w:rsidRPr="005D64B0">
        <w:rPr>
          <w:rFonts w:ascii="Palatino Linotype" w:eastAsia="Arial" w:hAnsi="Palatino Linotype" w:cs="Arial"/>
          <w:i/>
        </w:rPr>
        <w:t>en el</w:t>
      </w:r>
      <w:r w:rsidRPr="005D64B0">
        <w:rPr>
          <w:rFonts w:ascii="Palatino Linotype" w:eastAsia="Arial" w:hAnsi="Palatino Linotype" w:cs="Arial"/>
          <w:i/>
          <w:spacing w:val="1"/>
        </w:rPr>
        <w:t xml:space="preserve"> </w:t>
      </w:r>
      <w:r w:rsidRPr="005D64B0">
        <w:rPr>
          <w:rFonts w:ascii="Palatino Linotype" w:eastAsia="Arial" w:hAnsi="Palatino Linotype" w:cs="Arial"/>
          <w:i/>
        </w:rPr>
        <w:t>ar</w:t>
      </w:r>
      <w:r w:rsidRPr="005D64B0">
        <w:rPr>
          <w:rFonts w:ascii="Palatino Linotype" w:eastAsia="Arial" w:hAnsi="Palatino Linotype" w:cs="Arial"/>
          <w:i/>
          <w:spacing w:val="1"/>
        </w:rPr>
        <w:t>t</w:t>
      </w:r>
      <w:r w:rsidRPr="005D64B0">
        <w:rPr>
          <w:rFonts w:ascii="Palatino Linotype" w:eastAsia="Arial" w:hAnsi="Palatino Linotype" w:cs="Arial"/>
          <w:i/>
          <w:spacing w:val="-4"/>
        </w:rPr>
        <w:t>í</w:t>
      </w:r>
      <w:r w:rsidRPr="005D64B0">
        <w:rPr>
          <w:rFonts w:ascii="Palatino Linotype" w:eastAsia="Arial" w:hAnsi="Palatino Linotype" w:cs="Arial"/>
          <w:i/>
        </w:rPr>
        <w:t>cu</w:t>
      </w:r>
      <w:r w:rsidRPr="005D64B0">
        <w:rPr>
          <w:rFonts w:ascii="Palatino Linotype" w:eastAsia="Arial" w:hAnsi="Palatino Linotype" w:cs="Arial"/>
          <w:i/>
          <w:spacing w:val="-1"/>
        </w:rPr>
        <w:t>l</w:t>
      </w:r>
      <w:r w:rsidRPr="005D64B0">
        <w:rPr>
          <w:rFonts w:ascii="Palatino Linotype" w:eastAsia="Arial" w:hAnsi="Palatino Linotype" w:cs="Arial"/>
          <w:i/>
        </w:rPr>
        <w:t>o</w:t>
      </w:r>
      <w:r w:rsidRPr="005D64B0">
        <w:rPr>
          <w:rFonts w:ascii="Palatino Linotype" w:eastAsia="Arial" w:hAnsi="Palatino Linotype" w:cs="Arial"/>
          <w:i/>
          <w:spacing w:val="2"/>
        </w:rPr>
        <w:t xml:space="preserve"> </w:t>
      </w:r>
      <w:r w:rsidRPr="005D64B0">
        <w:rPr>
          <w:rFonts w:ascii="Palatino Linotype" w:eastAsia="Arial" w:hAnsi="Palatino Linotype" w:cs="Arial"/>
          <w:i/>
        </w:rPr>
        <w:t>1</w:t>
      </w:r>
      <w:r w:rsidRPr="005D64B0">
        <w:rPr>
          <w:rFonts w:ascii="Palatino Linotype" w:eastAsia="Arial" w:hAnsi="Palatino Linotype" w:cs="Arial"/>
          <w:i/>
          <w:spacing w:val="-1"/>
        </w:rPr>
        <w:t>3</w:t>
      </w:r>
      <w:r w:rsidRPr="005D64B0">
        <w:rPr>
          <w:rFonts w:ascii="Palatino Linotype" w:eastAsia="Arial" w:hAnsi="Palatino Linotype" w:cs="Arial"/>
          <w:i/>
        </w:rPr>
        <w:t>,</w:t>
      </w:r>
      <w:r w:rsidRPr="005D64B0">
        <w:rPr>
          <w:rFonts w:ascii="Palatino Linotype" w:eastAsia="Arial" w:hAnsi="Palatino Linotype" w:cs="Arial"/>
          <w:i/>
          <w:spacing w:val="1"/>
        </w:rPr>
        <w:t xml:space="preserve"> fr</w:t>
      </w:r>
      <w:r w:rsidRPr="005D64B0">
        <w:rPr>
          <w:rFonts w:ascii="Palatino Linotype" w:eastAsia="Arial" w:hAnsi="Palatino Linotype" w:cs="Arial"/>
          <w:i/>
        </w:rPr>
        <w:t>acc</w:t>
      </w:r>
      <w:r w:rsidRPr="005D64B0">
        <w:rPr>
          <w:rFonts w:ascii="Palatino Linotype" w:eastAsia="Arial" w:hAnsi="Palatino Linotype" w:cs="Arial"/>
          <w:i/>
          <w:spacing w:val="-1"/>
        </w:rPr>
        <w:t>i</w:t>
      </w:r>
      <w:r w:rsidRPr="005D64B0">
        <w:rPr>
          <w:rFonts w:ascii="Palatino Linotype" w:eastAsia="Arial" w:hAnsi="Palatino Linotype" w:cs="Arial"/>
          <w:i/>
        </w:rPr>
        <w:t>ón I de</w:t>
      </w:r>
      <w:r w:rsidRPr="005D64B0">
        <w:rPr>
          <w:rFonts w:ascii="Palatino Linotype" w:eastAsia="Arial" w:hAnsi="Palatino Linotype" w:cs="Arial"/>
          <w:i/>
          <w:spacing w:val="2"/>
        </w:rPr>
        <w:t xml:space="preserve"> </w:t>
      </w:r>
      <w:r w:rsidRPr="005D64B0">
        <w:rPr>
          <w:rFonts w:ascii="Palatino Linotype" w:eastAsia="Arial" w:hAnsi="Palatino Linotype" w:cs="Arial"/>
          <w:i/>
          <w:spacing w:val="-1"/>
        </w:rPr>
        <w:t>l</w:t>
      </w:r>
      <w:r w:rsidRPr="005D64B0">
        <w:rPr>
          <w:rFonts w:ascii="Palatino Linotype" w:eastAsia="Arial" w:hAnsi="Palatino Linotype" w:cs="Arial"/>
          <w:i/>
        </w:rPr>
        <w:t>a</w:t>
      </w:r>
      <w:r w:rsidRPr="005D64B0">
        <w:rPr>
          <w:rFonts w:ascii="Palatino Linotype" w:eastAsia="Arial" w:hAnsi="Palatino Linotype" w:cs="Arial"/>
          <w:i/>
          <w:spacing w:val="3"/>
        </w:rPr>
        <w:t xml:space="preserve"> </w:t>
      </w:r>
      <w:r w:rsidRPr="005D64B0">
        <w:rPr>
          <w:rFonts w:ascii="Palatino Linotype" w:eastAsia="Arial" w:hAnsi="Palatino Linotype" w:cs="Arial"/>
          <w:i/>
          <w:spacing w:val="-1"/>
        </w:rPr>
        <w:t>l</w:t>
      </w:r>
      <w:r w:rsidRPr="005D64B0">
        <w:rPr>
          <w:rFonts w:ascii="Palatino Linotype" w:eastAsia="Arial" w:hAnsi="Palatino Linotype" w:cs="Arial"/>
          <w:i/>
        </w:rPr>
        <w:t xml:space="preserve">ey de </w:t>
      </w:r>
      <w:r w:rsidRPr="005D64B0">
        <w:rPr>
          <w:rFonts w:ascii="Palatino Linotype" w:eastAsia="Arial" w:hAnsi="Palatino Linotype" w:cs="Arial"/>
          <w:i/>
          <w:spacing w:val="1"/>
        </w:rPr>
        <w:t>r</w:t>
      </w:r>
      <w:r w:rsidRPr="005D64B0">
        <w:rPr>
          <w:rFonts w:ascii="Palatino Linotype" w:eastAsia="Arial" w:hAnsi="Palatino Linotype" w:cs="Arial"/>
          <w:i/>
          <w:spacing w:val="-3"/>
        </w:rPr>
        <w:t>e</w:t>
      </w:r>
      <w:r w:rsidRPr="005D64B0">
        <w:rPr>
          <w:rFonts w:ascii="Palatino Linotype" w:eastAsia="Arial" w:hAnsi="Palatino Linotype" w:cs="Arial"/>
          <w:i/>
          <w:spacing w:val="1"/>
        </w:rPr>
        <w:t>f</w:t>
      </w:r>
      <w:r w:rsidRPr="005D64B0">
        <w:rPr>
          <w:rFonts w:ascii="Palatino Linotype" w:eastAsia="Arial" w:hAnsi="Palatino Linotype" w:cs="Arial"/>
          <w:i/>
        </w:rPr>
        <w:t>erenc</w:t>
      </w:r>
      <w:r w:rsidRPr="005D64B0">
        <w:rPr>
          <w:rFonts w:ascii="Palatino Linotype" w:eastAsia="Arial" w:hAnsi="Palatino Linotype" w:cs="Arial"/>
          <w:i/>
          <w:spacing w:val="-1"/>
        </w:rPr>
        <w:t>i</w:t>
      </w:r>
      <w:r w:rsidRPr="005D64B0">
        <w:rPr>
          <w:rFonts w:ascii="Palatino Linotype" w:eastAsia="Arial" w:hAnsi="Palatino Linotype" w:cs="Arial"/>
          <w:i/>
        </w:rPr>
        <w:t>a se e</w:t>
      </w:r>
      <w:r w:rsidRPr="005D64B0">
        <w:rPr>
          <w:rFonts w:ascii="Palatino Linotype" w:eastAsia="Arial" w:hAnsi="Palatino Linotype" w:cs="Arial"/>
          <w:i/>
          <w:spacing w:val="-3"/>
        </w:rPr>
        <w:t>s</w:t>
      </w:r>
      <w:r w:rsidRPr="005D64B0">
        <w:rPr>
          <w:rFonts w:ascii="Palatino Linotype" w:eastAsia="Arial" w:hAnsi="Palatino Linotype" w:cs="Arial"/>
          <w:i/>
          <w:spacing w:val="1"/>
        </w:rPr>
        <w:t>t</w:t>
      </w:r>
      <w:r w:rsidRPr="005D64B0">
        <w:rPr>
          <w:rFonts w:ascii="Palatino Linotype" w:eastAsia="Arial" w:hAnsi="Palatino Linotype" w:cs="Arial"/>
          <w:i/>
        </w:rPr>
        <w:t>a</w:t>
      </w:r>
      <w:r w:rsidRPr="005D64B0">
        <w:rPr>
          <w:rFonts w:ascii="Palatino Linotype" w:eastAsia="Arial" w:hAnsi="Palatino Linotype" w:cs="Arial"/>
          <w:i/>
          <w:spacing w:val="-1"/>
        </w:rPr>
        <w:t>bl</w:t>
      </w:r>
      <w:r w:rsidRPr="005D64B0">
        <w:rPr>
          <w:rFonts w:ascii="Palatino Linotype" w:eastAsia="Arial" w:hAnsi="Palatino Linotype" w:cs="Arial"/>
          <w:i/>
        </w:rPr>
        <w:t xml:space="preserve">ece </w:t>
      </w:r>
      <w:r w:rsidRPr="005D64B0">
        <w:rPr>
          <w:rFonts w:ascii="Palatino Linotype" w:eastAsia="Arial" w:hAnsi="Palatino Linotype" w:cs="Arial"/>
          <w:i/>
          <w:spacing w:val="2"/>
        </w:rPr>
        <w:t>q</w:t>
      </w:r>
      <w:r w:rsidRPr="005D64B0">
        <w:rPr>
          <w:rFonts w:ascii="Palatino Linotype" w:eastAsia="Arial" w:hAnsi="Palatino Linotype" w:cs="Arial"/>
          <w:i/>
        </w:rPr>
        <w:t>ue p</w:t>
      </w:r>
      <w:r w:rsidRPr="005D64B0">
        <w:rPr>
          <w:rFonts w:ascii="Palatino Linotype" w:eastAsia="Arial" w:hAnsi="Palatino Linotype" w:cs="Arial"/>
          <w:i/>
          <w:spacing w:val="-1"/>
        </w:rPr>
        <w:t>o</w:t>
      </w:r>
      <w:r w:rsidRPr="005D64B0">
        <w:rPr>
          <w:rFonts w:ascii="Palatino Linotype" w:eastAsia="Arial" w:hAnsi="Palatino Linotype" w:cs="Arial"/>
          <w:i/>
          <w:spacing w:val="-3"/>
        </w:rPr>
        <w:t>d</w:t>
      </w:r>
      <w:r w:rsidRPr="005D64B0">
        <w:rPr>
          <w:rFonts w:ascii="Palatino Linotype" w:eastAsia="Arial" w:hAnsi="Palatino Linotype" w:cs="Arial"/>
          <w:i/>
          <w:spacing w:val="-2"/>
        </w:rPr>
        <w:t>r</w:t>
      </w:r>
      <w:r w:rsidRPr="005D64B0">
        <w:rPr>
          <w:rFonts w:ascii="Palatino Linotype" w:eastAsia="Arial" w:hAnsi="Palatino Linotype" w:cs="Arial"/>
          <w:i/>
        </w:rPr>
        <w:t>á</w:t>
      </w:r>
      <w:r w:rsidRPr="005D64B0">
        <w:rPr>
          <w:rFonts w:ascii="Palatino Linotype" w:eastAsia="Arial" w:hAnsi="Palatino Linotype" w:cs="Arial"/>
          <w:i/>
          <w:spacing w:val="3"/>
        </w:rPr>
        <w:t xml:space="preserve"> </w:t>
      </w:r>
      <w:r w:rsidRPr="005D64B0">
        <w:rPr>
          <w:rFonts w:ascii="Palatino Linotype" w:eastAsia="Arial" w:hAnsi="Palatino Linotype" w:cs="Arial"/>
          <w:i/>
        </w:rPr>
        <w:t>c</w:t>
      </w:r>
      <w:r w:rsidRPr="005D64B0">
        <w:rPr>
          <w:rFonts w:ascii="Palatino Linotype" w:eastAsia="Arial" w:hAnsi="Palatino Linotype" w:cs="Arial"/>
          <w:i/>
          <w:spacing w:val="-1"/>
        </w:rPr>
        <w:t>l</w:t>
      </w:r>
      <w:r w:rsidRPr="005D64B0">
        <w:rPr>
          <w:rFonts w:ascii="Palatino Linotype" w:eastAsia="Arial" w:hAnsi="Palatino Linotype" w:cs="Arial"/>
          <w:i/>
          <w:spacing w:val="4"/>
        </w:rPr>
        <w:t>a</w:t>
      </w:r>
      <w:r w:rsidRPr="005D64B0">
        <w:rPr>
          <w:rFonts w:ascii="Palatino Linotype" w:eastAsia="Arial" w:hAnsi="Palatino Linotype" w:cs="Arial"/>
          <w:i/>
        </w:rPr>
        <w:t>s</w:t>
      </w:r>
      <w:r w:rsidRPr="005D64B0">
        <w:rPr>
          <w:rFonts w:ascii="Palatino Linotype" w:eastAsia="Arial" w:hAnsi="Palatino Linotype" w:cs="Arial"/>
          <w:i/>
          <w:spacing w:val="-3"/>
        </w:rPr>
        <w:t>i</w:t>
      </w:r>
      <w:r w:rsidRPr="005D64B0">
        <w:rPr>
          <w:rFonts w:ascii="Palatino Linotype" w:eastAsia="Arial" w:hAnsi="Palatino Linotype" w:cs="Arial"/>
          <w:i/>
          <w:spacing w:val="3"/>
        </w:rPr>
        <w:t>f</w:t>
      </w:r>
      <w:r w:rsidRPr="005D64B0">
        <w:rPr>
          <w:rFonts w:ascii="Palatino Linotype" w:eastAsia="Arial" w:hAnsi="Palatino Linotype" w:cs="Arial"/>
          <w:i/>
          <w:spacing w:val="-1"/>
        </w:rPr>
        <w:t>i</w:t>
      </w:r>
      <w:r w:rsidRPr="005D64B0">
        <w:rPr>
          <w:rFonts w:ascii="Palatino Linotype" w:eastAsia="Arial" w:hAnsi="Palatino Linotype" w:cs="Arial"/>
          <w:i/>
        </w:rPr>
        <w:t>carse</w:t>
      </w:r>
      <w:r w:rsidRPr="005D64B0">
        <w:rPr>
          <w:rFonts w:ascii="Palatino Linotype" w:eastAsia="Arial" w:hAnsi="Palatino Linotype" w:cs="Arial"/>
          <w:i/>
          <w:spacing w:val="1"/>
        </w:rPr>
        <w:t xml:space="preserve"> </w:t>
      </w:r>
      <w:r w:rsidRPr="005D64B0">
        <w:rPr>
          <w:rFonts w:ascii="Palatino Linotype" w:eastAsia="Arial" w:hAnsi="Palatino Linotype" w:cs="Arial"/>
          <w:i/>
          <w:spacing w:val="-3"/>
        </w:rPr>
        <w:t>a</w:t>
      </w:r>
      <w:r w:rsidRPr="005D64B0">
        <w:rPr>
          <w:rFonts w:ascii="Palatino Linotype" w:eastAsia="Arial" w:hAnsi="Palatino Linotype" w:cs="Arial"/>
          <w:i/>
          <w:spacing w:val="2"/>
        </w:rPr>
        <w:t>q</w:t>
      </w:r>
      <w:r w:rsidRPr="005D64B0">
        <w:rPr>
          <w:rFonts w:ascii="Palatino Linotype" w:eastAsia="Arial" w:hAnsi="Palatino Linotype" w:cs="Arial"/>
          <w:i/>
        </w:rPr>
        <w:t>u</w:t>
      </w:r>
      <w:r w:rsidRPr="005D64B0">
        <w:rPr>
          <w:rFonts w:ascii="Palatino Linotype" w:eastAsia="Arial" w:hAnsi="Palatino Linotype" w:cs="Arial"/>
          <w:i/>
          <w:spacing w:val="-1"/>
        </w:rPr>
        <w:t>ell</w:t>
      </w:r>
      <w:r w:rsidRPr="005D64B0">
        <w:rPr>
          <w:rFonts w:ascii="Palatino Linotype" w:eastAsia="Arial" w:hAnsi="Palatino Linotype" w:cs="Arial"/>
          <w:i/>
        </w:rPr>
        <w:t>a</w:t>
      </w:r>
      <w:r w:rsidRPr="005D64B0">
        <w:rPr>
          <w:rFonts w:ascii="Palatino Linotype" w:eastAsia="Arial" w:hAnsi="Palatino Linotype" w:cs="Arial"/>
          <w:i/>
          <w:spacing w:val="3"/>
        </w:rPr>
        <w:t xml:space="preserve"> </w:t>
      </w:r>
      <w:r w:rsidRPr="005D64B0">
        <w:rPr>
          <w:rFonts w:ascii="Palatino Linotype" w:eastAsia="Arial" w:hAnsi="Palatino Linotype" w:cs="Arial"/>
          <w:i/>
          <w:spacing w:val="-1"/>
        </w:rPr>
        <w:t>i</w:t>
      </w:r>
      <w:r w:rsidRPr="005D64B0">
        <w:rPr>
          <w:rFonts w:ascii="Palatino Linotype" w:eastAsia="Arial" w:hAnsi="Palatino Linotype" w:cs="Arial"/>
          <w:i/>
          <w:spacing w:val="-3"/>
        </w:rPr>
        <w:t>n</w:t>
      </w:r>
      <w:r w:rsidRPr="005D64B0">
        <w:rPr>
          <w:rFonts w:ascii="Palatino Linotype" w:eastAsia="Arial" w:hAnsi="Palatino Linotype" w:cs="Arial"/>
          <w:i/>
          <w:spacing w:val="1"/>
        </w:rPr>
        <w:t>f</w:t>
      </w:r>
      <w:r w:rsidRPr="005D64B0">
        <w:rPr>
          <w:rFonts w:ascii="Palatino Linotype" w:eastAsia="Arial" w:hAnsi="Palatino Linotype" w:cs="Arial"/>
          <w:i/>
        </w:rPr>
        <w:t>o</w:t>
      </w:r>
      <w:r w:rsidRPr="005D64B0">
        <w:rPr>
          <w:rFonts w:ascii="Palatino Linotype" w:eastAsia="Arial" w:hAnsi="Palatino Linotype" w:cs="Arial"/>
          <w:i/>
          <w:spacing w:val="-2"/>
        </w:rPr>
        <w:t>r</w:t>
      </w:r>
      <w:r w:rsidRPr="005D64B0">
        <w:rPr>
          <w:rFonts w:ascii="Palatino Linotype" w:eastAsia="Arial" w:hAnsi="Palatino Linotype" w:cs="Arial"/>
          <w:i/>
          <w:spacing w:val="1"/>
        </w:rPr>
        <w:t>m</w:t>
      </w:r>
      <w:r w:rsidRPr="005D64B0">
        <w:rPr>
          <w:rFonts w:ascii="Palatino Linotype" w:eastAsia="Arial" w:hAnsi="Palatino Linotype" w:cs="Arial"/>
          <w:i/>
        </w:rPr>
        <w:t>ac</w:t>
      </w:r>
      <w:r w:rsidRPr="005D64B0">
        <w:rPr>
          <w:rFonts w:ascii="Palatino Linotype" w:eastAsia="Arial" w:hAnsi="Palatino Linotype" w:cs="Arial"/>
          <w:i/>
          <w:spacing w:val="-1"/>
        </w:rPr>
        <w:t>i</w:t>
      </w:r>
      <w:r w:rsidRPr="005D64B0">
        <w:rPr>
          <w:rFonts w:ascii="Palatino Linotype" w:eastAsia="Arial" w:hAnsi="Palatino Linotype" w:cs="Arial"/>
          <w:i/>
        </w:rPr>
        <w:t>ón</w:t>
      </w:r>
      <w:r w:rsidRPr="005D64B0">
        <w:rPr>
          <w:rFonts w:ascii="Palatino Linotype" w:eastAsia="Arial" w:hAnsi="Palatino Linotype" w:cs="Arial"/>
          <w:i/>
          <w:spacing w:val="2"/>
        </w:rPr>
        <w:t xml:space="preserve"> </w:t>
      </w:r>
      <w:r w:rsidRPr="005D64B0">
        <w:rPr>
          <w:rFonts w:ascii="Palatino Linotype" w:eastAsia="Arial" w:hAnsi="Palatino Linotype" w:cs="Arial"/>
          <w:i/>
        </w:rPr>
        <w:t>cu</w:t>
      </w:r>
      <w:r w:rsidRPr="005D64B0">
        <w:rPr>
          <w:rFonts w:ascii="Palatino Linotype" w:eastAsia="Arial" w:hAnsi="Palatino Linotype" w:cs="Arial"/>
          <w:i/>
          <w:spacing w:val="-3"/>
        </w:rPr>
        <w:t>y</w:t>
      </w:r>
      <w:r w:rsidRPr="005D64B0">
        <w:rPr>
          <w:rFonts w:ascii="Palatino Linotype" w:eastAsia="Arial" w:hAnsi="Palatino Linotype" w:cs="Arial"/>
          <w:i/>
        </w:rPr>
        <w:t>a d</w:t>
      </w:r>
      <w:r w:rsidRPr="005D64B0">
        <w:rPr>
          <w:rFonts w:ascii="Palatino Linotype" w:eastAsia="Arial" w:hAnsi="Palatino Linotype" w:cs="Arial"/>
          <w:i/>
          <w:spacing w:val="-1"/>
        </w:rPr>
        <w:t>i</w:t>
      </w:r>
      <w:r w:rsidRPr="005D64B0">
        <w:rPr>
          <w:rFonts w:ascii="Palatino Linotype" w:eastAsia="Arial" w:hAnsi="Palatino Linotype" w:cs="Arial"/>
          <w:i/>
          <w:spacing w:val="3"/>
        </w:rPr>
        <w:t>f</w:t>
      </w:r>
      <w:r w:rsidRPr="005D64B0">
        <w:rPr>
          <w:rFonts w:ascii="Palatino Linotype" w:eastAsia="Arial" w:hAnsi="Palatino Linotype" w:cs="Arial"/>
          <w:i/>
        </w:rPr>
        <w:t>us</w:t>
      </w:r>
      <w:r w:rsidRPr="005D64B0">
        <w:rPr>
          <w:rFonts w:ascii="Palatino Linotype" w:eastAsia="Arial" w:hAnsi="Palatino Linotype" w:cs="Arial"/>
          <w:i/>
          <w:spacing w:val="-1"/>
        </w:rPr>
        <w:t>i</w:t>
      </w:r>
      <w:r w:rsidRPr="005D64B0">
        <w:rPr>
          <w:rFonts w:ascii="Palatino Linotype" w:eastAsia="Arial" w:hAnsi="Palatino Linotype" w:cs="Arial"/>
          <w:i/>
        </w:rPr>
        <w:t>ón</w:t>
      </w:r>
      <w:r w:rsidRPr="005D64B0">
        <w:rPr>
          <w:rFonts w:ascii="Palatino Linotype" w:eastAsia="Arial" w:hAnsi="Palatino Linotype" w:cs="Arial"/>
          <w:i/>
          <w:spacing w:val="2"/>
        </w:rPr>
        <w:t xml:space="preserve"> </w:t>
      </w:r>
      <w:r w:rsidRPr="005D64B0">
        <w:rPr>
          <w:rFonts w:ascii="Palatino Linotype" w:eastAsia="Arial" w:hAnsi="Palatino Linotype" w:cs="Arial"/>
          <w:i/>
        </w:rPr>
        <w:t>p</w:t>
      </w:r>
      <w:r w:rsidRPr="005D64B0">
        <w:rPr>
          <w:rFonts w:ascii="Palatino Linotype" w:eastAsia="Arial" w:hAnsi="Palatino Linotype" w:cs="Arial"/>
          <w:i/>
          <w:spacing w:val="-1"/>
        </w:rPr>
        <w:t>u</w:t>
      </w:r>
      <w:r w:rsidRPr="005D64B0">
        <w:rPr>
          <w:rFonts w:ascii="Palatino Linotype" w:eastAsia="Arial" w:hAnsi="Palatino Linotype" w:cs="Arial"/>
          <w:i/>
        </w:rPr>
        <w:t>e</w:t>
      </w:r>
      <w:r w:rsidRPr="005D64B0">
        <w:rPr>
          <w:rFonts w:ascii="Palatino Linotype" w:eastAsia="Arial" w:hAnsi="Palatino Linotype" w:cs="Arial"/>
          <w:i/>
          <w:spacing w:val="-1"/>
        </w:rPr>
        <w:t>d</w:t>
      </w:r>
      <w:r w:rsidRPr="005D64B0">
        <w:rPr>
          <w:rFonts w:ascii="Palatino Linotype" w:eastAsia="Arial" w:hAnsi="Palatino Linotype" w:cs="Arial"/>
          <w:i/>
        </w:rPr>
        <w:t>a</w:t>
      </w:r>
      <w:r w:rsidRPr="005D64B0">
        <w:rPr>
          <w:rFonts w:ascii="Palatino Linotype" w:eastAsia="Arial" w:hAnsi="Palatino Linotype" w:cs="Arial"/>
          <w:i/>
          <w:spacing w:val="2"/>
        </w:rPr>
        <w:t xml:space="preserve"> </w:t>
      </w:r>
      <w:r w:rsidRPr="005D64B0">
        <w:rPr>
          <w:rFonts w:ascii="Palatino Linotype" w:eastAsia="Arial" w:hAnsi="Palatino Linotype" w:cs="Arial"/>
          <w:i/>
        </w:rPr>
        <w:t>c</w:t>
      </w:r>
      <w:r w:rsidRPr="005D64B0">
        <w:rPr>
          <w:rFonts w:ascii="Palatino Linotype" w:eastAsia="Arial" w:hAnsi="Palatino Linotype" w:cs="Arial"/>
          <w:i/>
          <w:spacing w:val="-3"/>
        </w:rPr>
        <w:t>o</w:t>
      </w:r>
      <w:r w:rsidRPr="005D64B0">
        <w:rPr>
          <w:rFonts w:ascii="Palatino Linotype" w:eastAsia="Arial" w:hAnsi="Palatino Linotype" w:cs="Arial"/>
          <w:i/>
          <w:spacing w:val="1"/>
        </w:rPr>
        <w:t>m</w:t>
      </w:r>
      <w:r w:rsidRPr="005D64B0">
        <w:rPr>
          <w:rFonts w:ascii="Palatino Linotype" w:eastAsia="Arial" w:hAnsi="Palatino Linotype" w:cs="Arial"/>
          <w:i/>
          <w:spacing w:val="-3"/>
        </w:rPr>
        <w:t>p</w:t>
      </w:r>
      <w:r w:rsidRPr="005D64B0">
        <w:rPr>
          <w:rFonts w:ascii="Palatino Linotype" w:eastAsia="Arial" w:hAnsi="Palatino Linotype" w:cs="Arial"/>
          <w:i/>
          <w:spacing w:val="1"/>
        </w:rPr>
        <w:t>r</w:t>
      </w:r>
      <w:r w:rsidRPr="005D64B0">
        <w:rPr>
          <w:rFonts w:ascii="Palatino Linotype" w:eastAsia="Arial" w:hAnsi="Palatino Linotype" w:cs="Arial"/>
          <w:i/>
        </w:rPr>
        <w:t>o</w:t>
      </w:r>
      <w:r w:rsidRPr="005D64B0">
        <w:rPr>
          <w:rFonts w:ascii="Palatino Linotype" w:eastAsia="Arial" w:hAnsi="Palatino Linotype" w:cs="Arial"/>
          <w:i/>
          <w:spacing w:val="-2"/>
        </w:rPr>
        <w:t>m</w:t>
      </w:r>
      <w:r w:rsidRPr="005D64B0">
        <w:rPr>
          <w:rFonts w:ascii="Palatino Linotype" w:eastAsia="Arial" w:hAnsi="Palatino Linotype" w:cs="Arial"/>
          <w:i/>
        </w:rPr>
        <w:t>eter</w:t>
      </w:r>
      <w:r w:rsidRPr="005D64B0">
        <w:rPr>
          <w:rFonts w:ascii="Palatino Linotype" w:eastAsia="Arial" w:hAnsi="Palatino Linotype" w:cs="Arial"/>
          <w:i/>
          <w:spacing w:val="3"/>
        </w:rPr>
        <w:t xml:space="preserve"> </w:t>
      </w:r>
      <w:r w:rsidRPr="005D64B0">
        <w:rPr>
          <w:rFonts w:ascii="Palatino Linotype" w:eastAsia="Arial" w:hAnsi="Palatino Linotype" w:cs="Arial"/>
          <w:i/>
          <w:spacing w:val="-1"/>
        </w:rPr>
        <w:t>l</w:t>
      </w:r>
      <w:r w:rsidRPr="005D64B0">
        <w:rPr>
          <w:rFonts w:ascii="Palatino Linotype" w:eastAsia="Arial" w:hAnsi="Palatino Linotype" w:cs="Arial"/>
          <w:i/>
        </w:rPr>
        <w:t>a</w:t>
      </w:r>
      <w:r w:rsidRPr="005D64B0">
        <w:rPr>
          <w:rFonts w:ascii="Palatino Linotype" w:eastAsia="Arial" w:hAnsi="Palatino Linotype" w:cs="Arial"/>
          <w:i/>
          <w:spacing w:val="2"/>
        </w:rPr>
        <w:t xml:space="preserve"> </w:t>
      </w:r>
      <w:r w:rsidRPr="005D64B0">
        <w:rPr>
          <w:rFonts w:ascii="Palatino Linotype" w:eastAsia="Arial" w:hAnsi="Palatino Linotype" w:cs="Arial"/>
          <w:i/>
        </w:rPr>
        <w:t>s</w:t>
      </w:r>
      <w:r w:rsidRPr="005D64B0">
        <w:rPr>
          <w:rFonts w:ascii="Palatino Linotype" w:eastAsia="Arial" w:hAnsi="Palatino Linotype" w:cs="Arial"/>
          <w:i/>
          <w:spacing w:val="-3"/>
        </w:rPr>
        <w:t>e</w:t>
      </w:r>
      <w:r w:rsidRPr="005D64B0">
        <w:rPr>
          <w:rFonts w:ascii="Palatino Linotype" w:eastAsia="Arial" w:hAnsi="Palatino Linotype" w:cs="Arial"/>
          <w:i/>
          <w:spacing w:val="2"/>
        </w:rPr>
        <w:t>g</w:t>
      </w:r>
      <w:r w:rsidRPr="005D64B0">
        <w:rPr>
          <w:rFonts w:ascii="Palatino Linotype" w:eastAsia="Arial" w:hAnsi="Palatino Linotype" w:cs="Arial"/>
          <w:i/>
          <w:spacing w:val="-3"/>
        </w:rPr>
        <w:t>u</w:t>
      </w:r>
      <w:r w:rsidRPr="005D64B0">
        <w:rPr>
          <w:rFonts w:ascii="Palatino Linotype" w:eastAsia="Arial" w:hAnsi="Palatino Linotype" w:cs="Arial"/>
          <w:i/>
          <w:spacing w:val="1"/>
        </w:rPr>
        <w:t>r</w:t>
      </w:r>
      <w:r w:rsidRPr="005D64B0">
        <w:rPr>
          <w:rFonts w:ascii="Palatino Linotype" w:eastAsia="Arial" w:hAnsi="Palatino Linotype" w:cs="Arial"/>
          <w:i/>
          <w:spacing w:val="-1"/>
        </w:rPr>
        <w:t>i</w:t>
      </w:r>
      <w:r w:rsidRPr="005D64B0">
        <w:rPr>
          <w:rFonts w:ascii="Palatino Linotype" w:eastAsia="Arial" w:hAnsi="Palatino Linotype" w:cs="Arial"/>
          <w:i/>
        </w:rPr>
        <w:t>d</w:t>
      </w:r>
      <w:r w:rsidRPr="005D64B0">
        <w:rPr>
          <w:rFonts w:ascii="Palatino Linotype" w:eastAsia="Arial" w:hAnsi="Palatino Linotype" w:cs="Arial"/>
          <w:i/>
          <w:spacing w:val="-1"/>
        </w:rPr>
        <w:t>a</w:t>
      </w:r>
      <w:r w:rsidRPr="005D64B0">
        <w:rPr>
          <w:rFonts w:ascii="Palatino Linotype" w:eastAsia="Arial" w:hAnsi="Palatino Linotype" w:cs="Arial"/>
          <w:i/>
        </w:rPr>
        <w:t>d</w:t>
      </w:r>
      <w:r w:rsidRPr="005D64B0">
        <w:rPr>
          <w:rFonts w:ascii="Palatino Linotype" w:eastAsia="Arial" w:hAnsi="Palatino Linotype" w:cs="Arial"/>
          <w:i/>
          <w:spacing w:val="2"/>
        </w:rPr>
        <w:t xml:space="preserve"> </w:t>
      </w:r>
      <w:r w:rsidRPr="005D64B0">
        <w:rPr>
          <w:rFonts w:ascii="Palatino Linotype" w:eastAsia="Arial" w:hAnsi="Palatino Linotype" w:cs="Arial"/>
          <w:i/>
        </w:rPr>
        <w:t>n</w:t>
      </w:r>
      <w:r w:rsidRPr="005D64B0">
        <w:rPr>
          <w:rFonts w:ascii="Palatino Linotype" w:eastAsia="Arial" w:hAnsi="Palatino Linotype" w:cs="Arial"/>
          <w:i/>
          <w:spacing w:val="-1"/>
        </w:rPr>
        <w:t>a</w:t>
      </w:r>
      <w:r w:rsidRPr="005D64B0">
        <w:rPr>
          <w:rFonts w:ascii="Palatino Linotype" w:eastAsia="Arial" w:hAnsi="Palatino Linotype" w:cs="Arial"/>
          <w:i/>
        </w:rPr>
        <w:t>c</w:t>
      </w:r>
      <w:r w:rsidRPr="005D64B0">
        <w:rPr>
          <w:rFonts w:ascii="Palatino Linotype" w:eastAsia="Arial" w:hAnsi="Palatino Linotype" w:cs="Arial"/>
          <w:i/>
          <w:spacing w:val="-1"/>
        </w:rPr>
        <w:t>i</w:t>
      </w:r>
      <w:r w:rsidRPr="005D64B0">
        <w:rPr>
          <w:rFonts w:ascii="Palatino Linotype" w:eastAsia="Arial" w:hAnsi="Palatino Linotype" w:cs="Arial"/>
          <w:i/>
        </w:rPr>
        <w:t>o</w:t>
      </w:r>
      <w:r w:rsidRPr="005D64B0">
        <w:rPr>
          <w:rFonts w:ascii="Palatino Linotype" w:eastAsia="Arial" w:hAnsi="Palatino Linotype" w:cs="Arial"/>
          <w:i/>
          <w:spacing w:val="-1"/>
        </w:rPr>
        <w:t>n</w:t>
      </w:r>
      <w:r w:rsidRPr="005D64B0">
        <w:rPr>
          <w:rFonts w:ascii="Palatino Linotype" w:eastAsia="Arial" w:hAnsi="Palatino Linotype" w:cs="Arial"/>
          <w:i/>
        </w:rPr>
        <w:t>al</w:t>
      </w:r>
      <w:r w:rsidRPr="005D64B0">
        <w:rPr>
          <w:rFonts w:ascii="Palatino Linotype" w:eastAsia="Arial" w:hAnsi="Palatino Linotype" w:cs="Arial"/>
          <w:i/>
          <w:spacing w:val="1"/>
        </w:rPr>
        <w:t xml:space="preserve"> </w:t>
      </w:r>
      <w:r w:rsidRPr="005D64B0">
        <w:rPr>
          <w:rFonts w:ascii="Palatino Linotype" w:eastAsia="Arial" w:hAnsi="Palatino Linotype" w:cs="Arial"/>
          <w:i/>
        </w:rPr>
        <w:t>y p</w:t>
      </w:r>
      <w:r w:rsidRPr="005D64B0">
        <w:rPr>
          <w:rFonts w:ascii="Palatino Linotype" w:eastAsia="Arial" w:hAnsi="Palatino Linotype" w:cs="Arial"/>
          <w:i/>
          <w:spacing w:val="-1"/>
        </w:rPr>
        <w:t>ú</w:t>
      </w:r>
      <w:r w:rsidRPr="005D64B0">
        <w:rPr>
          <w:rFonts w:ascii="Palatino Linotype" w:eastAsia="Arial" w:hAnsi="Palatino Linotype" w:cs="Arial"/>
          <w:i/>
        </w:rPr>
        <w:t>b</w:t>
      </w:r>
      <w:r w:rsidRPr="005D64B0">
        <w:rPr>
          <w:rFonts w:ascii="Palatino Linotype" w:eastAsia="Arial" w:hAnsi="Palatino Linotype" w:cs="Arial"/>
          <w:i/>
          <w:spacing w:val="1"/>
        </w:rPr>
        <w:t>l</w:t>
      </w:r>
      <w:r w:rsidRPr="005D64B0">
        <w:rPr>
          <w:rFonts w:ascii="Palatino Linotype" w:eastAsia="Arial" w:hAnsi="Palatino Linotype" w:cs="Arial"/>
          <w:i/>
          <w:spacing w:val="-1"/>
        </w:rPr>
        <w:t>i</w:t>
      </w:r>
      <w:r w:rsidRPr="005D64B0">
        <w:rPr>
          <w:rFonts w:ascii="Palatino Linotype" w:eastAsia="Arial" w:hAnsi="Palatino Linotype" w:cs="Arial"/>
          <w:i/>
        </w:rPr>
        <w:t>ca.</w:t>
      </w:r>
      <w:r w:rsidRPr="005D64B0">
        <w:rPr>
          <w:rFonts w:ascii="Palatino Linotype" w:eastAsia="Arial" w:hAnsi="Palatino Linotype" w:cs="Arial"/>
          <w:i/>
          <w:spacing w:val="3"/>
        </w:rPr>
        <w:t xml:space="preserve"> </w:t>
      </w:r>
      <w:r w:rsidRPr="005D64B0">
        <w:rPr>
          <w:rFonts w:ascii="Palatino Linotype" w:eastAsia="Arial" w:hAnsi="Palatino Linotype" w:cs="Arial"/>
          <w:i/>
          <w:spacing w:val="-1"/>
        </w:rPr>
        <w:t>E</w:t>
      </w:r>
      <w:r w:rsidRPr="005D64B0">
        <w:rPr>
          <w:rFonts w:ascii="Palatino Linotype" w:eastAsia="Arial" w:hAnsi="Palatino Linotype" w:cs="Arial"/>
          <w:i/>
        </w:rPr>
        <w:t>n</w:t>
      </w:r>
      <w:r w:rsidRPr="005D64B0">
        <w:rPr>
          <w:rFonts w:ascii="Palatino Linotype" w:eastAsia="Arial" w:hAnsi="Palatino Linotype" w:cs="Arial"/>
          <w:i/>
          <w:spacing w:val="2"/>
        </w:rPr>
        <w:t xml:space="preserve"> </w:t>
      </w:r>
      <w:r w:rsidRPr="005D64B0">
        <w:rPr>
          <w:rFonts w:ascii="Palatino Linotype" w:eastAsia="Arial" w:hAnsi="Palatino Linotype" w:cs="Arial"/>
          <w:i/>
        </w:rPr>
        <w:t>este</w:t>
      </w:r>
      <w:r w:rsidRPr="005D64B0">
        <w:rPr>
          <w:rFonts w:ascii="Palatino Linotype" w:eastAsia="Arial" w:hAnsi="Palatino Linotype" w:cs="Arial"/>
          <w:i/>
          <w:spacing w:val="3"/>
        </w:rPr>
        <w:t xml:space="preserve"> </w:t>
      </w:r>
      <w:r w:rsidRPr="005D64B0">
        <w:rPr>
          <w:rFonts w:ascii="Palatino Linotype" w:eastAsia="Arial" w:hAnsi="Palatino Linotype" w:cs="Arial"/>
          <w:i/>
        </w:rPr>
        <w:t>or</w:t>
      </w:r>
      <w:r w:rsidRPr="005D64B0">
        <w:rPr>
          <w:rFonts w:ascii="Palatino Linotype" w:eastAsia="Arial" w:hAnsi="Palatino Linotype" w:cs="Arial"/>
          <w:i/>
          <w:spacing w:val="-2"/>
        </w:rPr>
        <w:t>d</w:t>
      </w:r>
      <w:r w:rsidRPr="005D64B0">
        <w:rPr>
          <w:rFonts w:ascii="Palatino Linotype" w:eastAsia="Arial" w:hAnsi="Palatino Linotype" w:cs="Arial"/>
          <w:i/>
        </w:rPr>
        <w:t>en</w:t>
      </w:r>
      <w:r w:rsidRPr="005D64B0">
        <w:rPr>
          <w:rFonts w:ascii="Palatino Linotype" w:eastAsia="Arial" w:hAnsi="Palatino Linotype" w:cs="Arial"/>
          <w:i/>
          <w:spacing w:val="2"/>
        </w:rPr>
        <w:t xml:space="preserve"> </w:t>
      </w:r>
      <w:r w:rsidRPr="005D64B0">
        <w:rPr>
          <w:rFonts w:ascii="Palatino Linotype" w:eastAsia="Arial" w:hAnsi="Palatino Linotype" w:cs="Arial"/>
          <w:i/>
        </w:rPr>
        <w:t>de</w:t>
      </w:r>
      <w:r w:rsidRPr="005D64B0">
        <w:rPr>
          <w:rFonts w:ascii="Palatino Linotype" w:eastAsia="Arial" w:hAnsi="Palatino Linotype" w:cs="Arial"/>
          <w:i/>
          <w:spacing w:val="2"/>
        </w:rPr>
        <w:t xml:space="preserve"> </w:t>
      </w:r>
      <w:r w:rsidRPr="005D64B0">
        <w:rPr>
          <w:rFonts w:ascii="Palatino Linotype" w:eastAsia="Arial" w:hAnsi="Palatino Linotype" w:cs="Arial"/>
          <w:i/>
          <w:spacing w:val="-1"/>
        </w:rPr>
        <w:t>i</w:t>
      </w:r>
      <w:r w:rsidRPr="005D64B0">
        <w:rPr>
          <w:rFonts w:ascii="Palatino Linotype" w:eastAsia="Arial" w:hAnsi="Palatino Linotype" w:cs="Arial"/>
          <w:i/>
        </w:rPr>
        <w:t>d</w:t>
      </w:r>
      <w:r w:rsidRPr="005D64B0">
        <w:rPr>
          <w:rFonts w:ascii="Palatino Linotype" w:eastAsia="Arial" w:hAnsi="Palatino Linotype" w:cs="Arial"/>
          <w:i/>
          <w:spacing w:val="-1"/>
        </w:rPr>
        <w:t>e</w:t>
      </w:r>
      <w:r w:rsidRPr="005D64B0">
        <w:rPr>
          <w:rFonts w:ascii="Palatino Linotype" w:eastAsia="Arial" w:hAnsi="Palatino Linotype" w:cs="Arial"/>
          <w:i/>
        </w:rPr>
        <w:t>as,</w:t>
      </w:r>
      <w:r w:rsidRPr="005D64B0">
        <w:rPr>
          <w:rFonts w:ascii="Palatino Linotype" w:eastAsia="Arial" w:hAnsi="Palatino Linotype" w:cs="Arial"/>
          <w:i/>
          <w:spacing w:val="3"/>
        </w:rPr>
        <w:t xml:space="preserve"> </w:t>
      </w:r>
      <w:r w:rsidRPr="005D64B0">
        <w:rPr>
          <w:rFonts w:ascii="Palatino Linotype" w:eastAsia="Arial" w:hAnsi="Palatino Linotype" w:cs="Arial"/>
          <w:i/>
        </w:rPr>
        <w:t>u</w:t>
      </w:r>
      <w:r w:rsidRPr="005D64B0">
        <w:rPr>
          <w:rFonts w:ascii="Palatino Linotype" w:eastAsia="Arial" w:hAnsi="Palatino Linotype" w:cs="Arial"/>
          <w:i/>
          <w:spacing w:val="-3"/>
        </w:rPr>
        <w:t>n</w:t>
      </w:r>
      <w:r w:rsidRPr="005D64B0">
        <w:rPr>
          <w:rFonts w:ascii="Palatino Linotype" w:eastAsia="Arial" w:hAnsi="Palatino Linotype" w:cs="Arial"/>
          <w:i/>
        </w:rPr>
        <w:t>a de</w:t>
      </w:r>
      <w:r w:rsidRPr="005D64B0">
        <w:rPr>
          <w:rFonts w:ascii="Palatino Linotype" w:eastAsia="Arial" w:hAnsi="Palatino Linotype" w:cs="Arial"/>
          <w:i/>
          <w:spacing w:val="3"/>
        </w:rPr>
        <w:t xml:space="preserve"> </w:t>
      </w:r>
      <w:r w:rsidRPr="005D64B0">
        <w:rPr>
          <w:rFonts w:ascii="Palatino Linotype" w:eastAsia="Arial" w:hAnsi="Palatino Linotype" w:cs="Arial"/>
          <w:i/>
          <w:spacing w:val="-1"/>
        </w:rPr>
        <w:t>l</w:t>
      </w:r>
      <w:r w:rsidRPr="005D64B0">
        <w:rPr>
          <w:rFonts w:ascii="Palatino Linotype" w:eastAsia="Arial" w:hAnsi="Palatino Linotype" w:cs="Arial"/>
          <w:i/>
        </w:rPr>
        <w:t>as</w:t>
      </w:r>
      <w:r w:rsidRPr="005D64B0">
        <w:rPr>
          <w:rFonts w:ascii="Palatino Linotype" w:eastAsia="Arial" w:hAnsi="Palatino Linotype" w:cs="Arial"/>
          <w:i/>
          <w:spacing w:val="1"/>
        </w:rPr>
        <w:t xml:space="preserve"> </w:t>
      </w:r>
      <w:r w:rsidRPr="005D64B0">
        <w:rPr>
          <w:rFonts w:ascii="Palatino Linotype" w:eastAsia="Arial" w:hAnsi="Palatino Linotype" w:cs="Arial"/>
          <w:i/>
          <w:spacing w:val="3"/>
        </w:rPr>
        <w:t>f</w:t>
      </w:r>
      <w:r w:rsidRPr="005D64B0">
        <w:rPr>
          <w:rFonts w:ascii="Palatino Linotype" w:eastAsia="Arial" w:hAnsi="Palatino Linotype" w:cs="Arial"/>
          <w:i/>
        </w:rPr>
        <w:t>o</w:t>
      </w:r>
      <w:r w:rsidRPr="005D64B0">
        <w:rPr>
          <w:rFonts w:ascii="Palatino Linotype" w:eastAsia="Arial" w:hAnsi="Palatino Linotype" w:cs="Arial"/>
          <w:i/>
          <w:spacing w:val="-2"/>
        </w:rPr>
        <w:t>r</w:t>
      </w:r>
      <w:r w:rsidRPr="005D64B0">
        <w:rPr>
          <w:rFonts w:ascii="Palatino Linotype" w:eastAsia="Arial" w:hAnsi="Palatino Linotype" w:cs="Arial"/>
          <w:i/>
          <w:spacing w:val="1"/>
        </w:rPr>
        <w:t>m</w:t>
      </w:r>
      <w:r w:rsidRPr="005D64B0">
        <w:rPr>
          <w:rFonts w:ascii="Palatino Linotype" w:eastAsia="Arial" w:hAnsi="Palatino Linotype" w:cs="Arial"/>
          <w:i/>
        </w:rPr>
        <w:t>as</w:t>
      </w:r>
      <w:r w:rsidRPr="005D64B0">
        <w:rPr>
          <w:rFonts w:ascii="Palatino Linotype" w:eastAsia="Arial" w:hAnsi="Palatino Linotype" w:cs="Arial"/>
          <w:i/>
          <w:spacing w:val="3"/>
        </w:rPr>
        <w:t xml:space="preserve"> </w:t>
      </w:r>
      <w:r w:rsidRPr="005D64B0">
        <w:rPr>
          <w:rFonts w:ascii="Palatino Linotype" w:eastAsia="Arial" w:hAnsi="Palatino Linotype" w:cs="Arial"/>
          <w:i/>
        </w:rPr>
        <w:t xml:space="preserve">en </w:t>
      </w:r>
      <w:r w:rsidRPr="005D64B0">
        <w:rPr>
          <w:rFonts w:ascii="Palatino Linotype" w:eastAsia="Arial" w:hAnsi="Palatino Linotype" w:cs="Arial"/>
          <w:i/>
          <w:spacing w:val="2"/>
        </w:rPr>
        <w:t>q</w:t>
      </w:r>
      <w:r w:rsidRPr="005D64B0">
        <w:rPr>
          <w:rFonts w:ascii="Palatino Linotype" w:eastAsia="Arial" w:hAnsi="Palatino Linotype" w:cs="Arial"/>
          <w:i/>
        </w:rPr>
        <w:t>ue</w:t>
      </w:r>
      <w:r w:rsidRPr="005D64B0">
        <w:rPr>
          <w:rFonts w:ascii="Palatino Linotype" w:eastAsia="Arial" w:hAnsi="Palatino Linotype" w:cs="Arial"/>
          <w:i/>
          <w:spacing w:val="3"/>
        </w:rPr>
        <w:t xml:space="preserve"> </w:t>
      </w:r>
      <w:r w:rsidRPr="005D64B0">
        <w:rPr>
          <w:rFonts w:ascii="Palatino Linotype" w:eastAsia="Arial" w:hAnsi="Palatino Linotype" w:cs="Arial"/>
          <w:i/>
          <w:spacing w:val="-1"/>
        </w:rPr>
        <w:t>l</w:t>
      </w:r>
      <w:r w:rsidRPr="005D64B0">
        <w:rPr>
          <w:rFonts w:ascii="Palatino Linotype" w:eastAsia="Arial" w:hAnsi="Palatino Linotype" w:cs="Arial"/>
          <w:i/>
        </w:rPr>
        <w:t>a</w:t>
      </w:r>
      <w:r w:rsidRPr="005D64B0">
        <w:rPr>
          <w:rFonts w:ascii="Palatino Linotype" w:eastAsia="Arial" w:hAnsi="Palatino Linotype" w:cs="Arial"/>
          <w:i/>
          <w:spacing w:val="1"/>
        </w:rPr>
        <w:t xml:space="preserve"> </w:t>
      </w:r>
      <w:r w:rsidRPr="005D64B0">
        <w:rPr>
          <w:rFonts w:ascii="Palatino Linotype" w:eastAsia="Arial" w:hAnsi="Palatino Linotype" w:cs="Arial"/>
          <w:i/>
        </w:rPr>
        <w:t>d</w:t>
      </w:r>
      <w:r w:rsidRPr="005D64B0">
        <w:rPr>
          <w:rFonts w:ascii="Palatino Linotype" w:eastAsia="Arial" w:hAnsi="Palatino Linotype" w:cs="Arial"/>
          <w:i/>
          <w:spacing w:val="-1"/>
        </w:rPr>
        <w:t>eli</w:t>
      </w:r>
      <w:r w:rsidRPr="005D64B0">
        <w:rPr>
          <w:rFonts w:ascii="Palatino Linotype" w:eastAsia="Arial" w:hAnsi="Palatino Linotype" w:cs="Arial"/>
          <w:i/>
        </w:rPr>
        <w:t>nc</w:t>
      </w:r>
      <w:r w:rsidRPr="005D64B0">
        <w:rPr>
          <w:rFonts w:ascii="Palatino Linotype" w:eastAsia="Arial" w:hAnsi="Palatino Linotype" w:cs="Arial"/>
          <w:i/>
          <w:spacing w:val="-1"/>
        </w:rPr>
        <w:t>u</w:t>
      </w:r>
      <w:r w:rsidRPr="005D64B0">
        <w:rPr>
          <w:rFonts w:ascii="Palatino Linotype" w:eastAsia="Arial" w:hAnsi="Palatino Linotype" w:cs="Arial"/>
          <w:i/>
        </w:rPr>
        <w:t>e</w:t>
      </w:r>
      <w:r w:rsidRPr="005D64B0">
        <w:rPr>
          <w:rFonts w:ascii="Palatino Linotype" w:eastAsia="Arial" w:hAnsi="Palatino Linotype" w:cs="Arial"/>
          <w:i/>
          <w:spacing w:val="-1"/>
        </w:rPr>
        <w:t>n</w:t>
      </w:r>
      <w:r w:rsidRPr="005D64B0">
        <w:rPr>
          <w:rFonts w:ascii="Palatino Linotype" w:eastAsia="Arial" w:hAnsi="Palatino Linotype" w:cs="Arial"/>
          <w:i/>
        </w:rPr>
        <w:t>c</w:t>
      </w:r>
      <w:r w:rsidRPr="005D64B0">
        <w:rPr>
          <w:rFonts w:ascii="Palatino Linotype" w:eastAsia="Arial" w:hAnsi="Palatino Linotype" w:cs="Arial"/>
          <w:i/>
          <w:spacing w:val="-1"/>
        </w:rPr>
        <w:t>i</w:t>
      </w:r>
      <w:r w:rsidRPr="005D64B0">
        <w:rPr>
          <w:rFonts w:ascii="Palatino Linotype" w:eastAsia="Arial" w:hAnsi="Palatino Linotype" w:cs="Arial"/>
          <w:i/>
        </w:rPr>
        <w:t>a</w:t>
      </w:r>
      <w:r w:rsidRPr="005D64B0">
        <w:rPr>
          <w:rFonts w:ascii="Palatino Linotype" w:eastAsia="Arial" w:hAnsi="Palatino Linotype" w:cs="Arial"/>
          <w:i/>
          <w:spacing w:val="3"/>
        </w:rPr>
        <w:t xml:space="preserve"> </w:t>
      </w:r>
      <w:r w:rsidRPr="005D64B0">
        <w:rPr>
          <w:rFonts w:ascii="Palatino Linotype" w:eastAsia="Arial" w:hAnsi="Palatino Linotype" w:cs="Arial"/>
          <w:i/>
        </w:rPr>
        <w:t>p</w:t>
      </w:r>
      <w:r w:rsidRPr="005D64B0">
        <w:rPr>
          <w:rFonts w:ascii="Palatino Linotype" w:eastAsia="Arial" w:hAnsi="Palatino Linotype" w:cs="Arial"/>
          <w:i/>
          <w:spacing w:val="-1"/>
        </w:rPr>
        <w:t>u</w:t>
      </w:r>
      <w:r w:rsidRPr="005D64B0">
        <w:rPr>
          <w:rFonts w:ascii="Palatino Linotype" w:eastAsia="Arial" w:hAnsi="Palatino Linotype" w:cs="Arial"/>
          <w:i/>
        </w:rPr>
        <w:t>e</w:t>
      </w:r>
      <w:r w:rsidRPr="005D64B0">
        <w:rPr>
          <w:rFonts w:ascii="Palatino Linotype" w:eastAsia="Arial" w:hAnsi="Palatino Linotype" w:cs="Arial"/>
          <w:i/>
          <w:spacing w:val="-1"/>
        </w:rPr>
        <w:t>d</w:t>
      </w:r>
      <w:r w:rsidRPr="005D64B0">
        <w:rPr>
          <w:rFonts w:ascii="Palatino Linotype" w:eastAsia="Arial" w:hAnsi="Palatino Linotype" w:cs="Arial"/>
          <w:i/>
        </w:rPr>
        <w:t>e</w:t>
      </w:r>
      <w:r w:rsidRPr="005D64B0">
        <w:rPr>
          <w:rFonts w:ascii="Palatino Linotype" w:eastAsia="Arial" w:hAnsi="Palatino Linotype" w:cs="Arial"/>
          <w:i/>
          <w:spacing w:val="3"/>
        </w:rPr>
        <w:t xml:space="preserve"> </w:t>
      </w:r>
      <w:r w:rsidRPr="005D64B0">
        <w:rPr>
          <w:rFonts w:ascii="Palatino Linotype" w:eastAsia="Arial" w:hAnsi="Palatino Linotype" w:cs="Arial"/>
          <w:i/>
          <w:spacing w:val="-1"/>
        </w:rPr>
        <w:t>ll</w:t>
      </w:r>
      <w:r w:rsidRPr="005D64B0">
        <w:rPr>
          <w:rFonts w:ascii="Palatino Linotype" w:eastAsia="Arial" w:hAnsi="Palatino Linotype" w:cs="Arial"/>
          <w:i/>
        </w:rPr>
        <w:t>e</w:t>
      </w:r>
      <w:r w:rsidRPr="005D64B0">
        <w:rPr>
          <w:rFonts w:ascii="Palatino Linotype" w:eastAsia="Arial" w:hAnsi="Palatino Linotype" w:cs="Arial"/>
          <w:i/>
          <w:spacing w:val="1"/>
        </w:rPr>
        <w:t>g</w:t>
      </w:r>
      <w:r w:rsidRPr="005D64B0">
        <w:rPr>
          <w:rFonts w:ascii="Palatino Linotype" w:eastAsia="Arial" w:hAnsi="Palatino Linotype" w:cs="Arial"/>
          <w:i/>
        </w:rPr>
        <w:t>ar</w:t>
      </w:r>
      <w:r w:rsidRPr="005D64B0">
        <w:rPr>
          <w:rFonts w:ascii="Palatino Linotype" w:eastAsia="Arial" w:hAnsi="Palatino Linotype" w:cs="Arial"/>
          <w:i/>
          <w:spacing w:val="4"/>
        </w:rPr>
        <w:t xml:space="preserve"> </w:t>
      </w:r>
      <w:r w:rsidRPr="005D64B0">
        <w:rPr>
          <w:rFonts w:ascii="Palatino Linotype" w:eastAsia="Arial" w:hAnsi="Palatino Linotype" w:cs="Arial"/>
          <w:i/>
        </w:rPr>
        <w:t>a</w:t>
      </w:r>
      <w:r w:rsidRPr="005D64B0">
        <w:rPr>
          <w:rFonts w:ascii="Palatino Linotype" w:eastAsia="Arial" w:hAnsi="Palatino Linotype" w:cs="Arial"/>
          <w:i/>
          <w:spacing w:val="3"/>
        </w:rPr>
        <w:t xml:space="preserve"> </w:t>
      </w:r>
      <w:r w:rsidRPr="005D64B0">
        <w:rPr>
          <w:rFonts w:ascii="Palatino Linotype" w:eastAsia="Arial" w:hAnsi="Palatino Linotype" w:cs="Arial"/>
          <w:i/>
        </w:rPr>
        <w:t>p</w:t>
      </w:r>
      <w:r w:rsidRPr="005D64B0">
        <w:rPr>
          <w:rFonts w:ascii="Palatino Linotype" w:eastAsia="Arial" w:hAnsi="Palatino Linotype" w:cs="Arial"/>
          <w:i/>
          <w:spacing w:val="-1"/>
        </w:rPr>
        <w:t>o</w:t>
      </w:r>
      <w:r w:rsidRPr="005D64B0">
        <w:rPr>
          <w:rFonts w:ascii="Palatino Linotype" w:eastAsia="Arial" w:hAnsi="Palatino Linotype" w:cs="Arial"/>
          <w:i/>
        </w:rPr>
        <w:t>n</w:t>
      </w:r>
      <w:r w:rsidRPr="005D64B0">
        <w:rPr>
          <w:rFonts w:ascii="Palatino Linotype" w:eastAsia="Arial" w:hAnsi="Palatino Linotype" w:cs="Arial"/>
          <w:i/>
          <w:spacing w:val="-1"/>
        </w:rPr>
        <w:t>e</w:t>
      </w:r>
      <w:r w:rsidRPr="005D64B0">
        <w:rPr>
          <w:rFonts w:ascii="Palatino Linotype" w:eastAsia="Arial" w:hAnsi="Palatino Linotype" w:cs="Arial"/>
          <w:i/>
        </w:rPr>
        <w:t>r</w:t>
      </w:r>
      <w:r w:rsidRPr="005D64B0">
        <w:rPr>
          <w:rFonts w:ascii="Palatino Linotype" w:eastAsia="Arial" w:hAnsi="Palatino Linotype" w:cs="Arial"/>
          <w:i/>
          <w:spacing w:val="4"/>
        </w:rPr>
        <w:t xml:space="preserve"> </w:t>
      </w:r>
      <w:r w:rsidRPr="005D64B0">
        <w:rPr>
          <w:rFonts w:ascii="Palatino Linotype" w:eastAsia="Arial" w:hAnsi="Palatino Linotype" w:cs="Arial"/>
          <w:i/>
        </w:rPr>
        <w:t xml:space="preserve">en </w:t>
      </w:r>
      <w:r w:rsidRPr="005D64B0">
        <w:rPr>
          <w:rFonts w:ascii="Palatino Linotype" w:eastAsia="Arial" w:hAnsi="Palatino Linotype" w:cs="Arial"/>
          <w:i/>
          <w:spacing w:val="1"/>
        </w:rPr>
        <w:t>r</w:t>
      </w:r>
      <w:r w:rsidRPr="005D64B0">
        <w:rPr>
          <w:rFonts w:ascii="Palatino Linotype" w:eastAsia="Arial" w:hAnsi="Palatino Linotype" w:cs="Arial"/>
          <w:i/>
          <w:spacing w:val="-1"/>
        </w:rPr>
        <w:t>i</w:t>
      </w:r>
      <w:r w:rsidRPr="005D64B0">
        <w:rPr>
          <w:rFonts w:ascii="Palatino Linotype" w:eastAsia="Arial" w:hAnsi="Palatino Linotype" w:cs="Arial"/>
          <w:i/>
        </w:rPr>
        <w:t>e</w:t>
      </w:r>
      <w:r w:rsidRPr="005D64B0">
        <w:rPr>
          <w:rFonts w:ascii="Palatino Linotype" w:eastAsia="Arial" w:hAnsi="Palatino Linotype" w:cs="Arial"/>
          <w:i/>
          <w:spacing w:val="-3"/>
        </w:rPr>
        <w:t>s</w:t>
      </w:r>
      <w:r w:rsidRPr="005D64B0">
        <w:rPr>
          <w:rFonts w:ascii="Palatino Linotype" w:eastAsia="Arial" w:hAnsi="Palatino Linotype" w:cs="Arial"/>
          <w:i/>
          <w:spacing w:val="2"/>
        </w:rPr>
        <w:t>g</w:t>
      </w:r>
      <w:r w:rsidRPr="005D64B0">
        <w:rPr>
          <w:rFonts w:ascii="Palatino Linotype" w:eastAsia="Arial" w:hAnsi="Palatino Linotype" w:cs="Arial"/>
          <w:i/>
        </w:rPr>
        <w:t>o</w:t>
      </w:r>
      <w:r w:rsidRPr="005D64B0">
        <w:rPr>
          <w:rFonts w:ascii="Palatino Linotype" w:eastAsia="Arial" w:hAnsi="Palatino Linotype" w:cs="Arial"/>
          <w:i/>
          <w:spacing w:val="3"/>
        </w:rPr>
        <w:t xml:space="preserve"> </w:t>
      </w:r>
      <w:r w:rsidRPr="005D64B0">
        <w:rPr>
          <w:rFonts w:ascii="Palatino Linotype" w:eastAsia="Arial" w:hAnsi="Palatino Linotype" w:cs="Arial"/>
          <w:i/>
          <w:spacing w:val="-1"/>
        </w:rPr>
        <w:t>l</w:t>
      </w:r>
      <w:r w:rsidRPr="005D64B0">
        <w:rPr>
          <w:rFonts w:ascii="Palatino Linotype" w:eastAsia="Arial" w:hAnsi="Palatino Linotype" w:cs="Arial"/>
          <w:i/>
        </w:rPr>
        <w:t>a</w:t>
      </w:r>
      <w:r w:rsidRPr="005D64B0">
        <w:rPr>
          <w:rFonts w:ascii="Palatino Linotype" w:eastAsia="Arial" w:hAnsi="Palatino Linotype" w:cs="Arial"/>
          <w:i/>
          <w:spacing w:val="3"/>
        </w:rPr>
        <w:t xml:space="preserve"> </w:t>
      </w:r>
      <w:r w:rsidRPr="005D64B0">
        <w:rPr>
          <w:rFonts w:ascii="Palatino Linotype" w:eastAsia="Arial" w:hAnsi="Palatino Linotype" w:cs="Arial"/>
          <w:i/>
        </w:rPr>
        <w:t>s</w:t>
      </w:r>
      <w:r w:rsidRPr="005D64B0">
        <w:rPr>
          <w:rFonts w:ascii="Palatino Linotype" w:eastAsia="Arial" w:hAnsi="Palatino Linotype" w:cs="Arial"/>
          <w:i/>
          <w:spacing w:val="-3"/>
        </w:rPr>
        <w:t>e</w:t>
      </w:r>
      <w:r w:rsidRPr="005D64B0">
        <w:rPr>
          <w:rFonts w:ascii="Palatino Linotype" w:eastAsia="Arial" w:hAnsi="Palatino Linotype" w:cs="Arial"/>
          <w:i/>
          <w:spacing w:val="2"/>
        </w:rPr>
        <w:t>g</w:t>
      </w:r>
      <w:r w:rsidRPr="005D64B0">
        <w:rPr>
          <w:rFonts w:ascii="Palatino Linotype" w:eastAsia="Arial" w:hAnsi="Palatino Linotype" w:cs="Arial"/>
          <w:i/>
          <w:spacing w:val="-3"/>
        </w:rPr>
        <w:t>u</w:t>
      </w:r>
      <w:r w:rsidRPr="005D64B0">
        <w:rPr>
          <w:rFonts w:ascii="Palatino Linotype" w:eastAsia="Arial" w:hAnsi="Palatino Linotype" w:cs="Arial"/>
          <w:i/>
          <w:spacing w:val="1"/>
        </w:rPr>
        <w:t>r</w:t>
      </w:r>
      <w:r w:rsidRPr="005D64B0">
        <w:rPr>
          <w:rFonts w:ascii="Palatino Linotype" w:eastAsia="Arial" w:hAnsi="Palatino Linotype" w:cs="Arial"/>
          <w:i/>
          <w:spacing w:val="-1"/>
        </w:rPr>
        <w:t>i</w:t>
      </w:r>
      <w:r w:rsidRPr="005D64B0">
        <w:rPr>
          <w:rFonts w:ascii="Palatino Linotype" w:eastAsia="Arial" w:hAnsi="Palatino Linotype" w:cs="Arial"/>
          <w:i/>
        </w:rPr>
        <w:t>d</w:t>
      </w:r>
      <w:r w:rsidRPr="005D64B0">
        <w:rPr>
          <w:rFonts w:ascii="Palatino Linotype" w:eastAsia="Arial" w:hAnsi="Palatino Linotype" w:cs="Arial"/>
          <w:i/>
          <w:spacing w:val="-1"/>
        </w:rPr>
        <w:t>a</w:t>
      </w:r>
      <w:r w:rsidRPr="005D64B0">
        <w:rPr>
          <w:rFonts w:ascii="Palatino Linotype" w:eastAsia="Arial" w:hAnsi="Palatino Linotype" w:cs="Arial"/>
          <w:i/>
        </w:rPr>
        <w:t>d</w:t>
      </w:r>
      <w:r w:rsidRPr="005D64B0">
        <w:rPr>
          <w:rFonts w:ascii="Palatino Linotype" w:eastAsia="Arial" w:hAnsi="Palatino Linotype" w:cs="Arial"/>
          <w:i/>
          <w:spacing w:val="3"/>
        </w:rPr>
        <w:t xml:space="preserve"> </w:t>
      </w:r>
      <w:r w:rsidRPr="005D64B0">
        <w:rPr>
          <w:rFonts w:ascii="Palatino Linotype" w:eastAsia="Arial" w:hAnsi="Palatino Linotype" w:cs="Arial"/>
          <w:i/>
        </w:rPr>
        <w:t>d</w:t>
      </w:r>
      <w:r w:rsidRPr="005D64B0">
        <w:rPr>
          <w:rFonts w:ascii="Palatino Linotype" w:eastAsia="Arial" w:hAnsi="Palatino Linotype" w:cs="Arial"/>
          <w:i/>
          <w:spacing w:val="-1"/>
        </w:rPr>
        <w:t>e</w:t>
      </w:r>
      <w:r w:rsidRPr="005D64B0">
        <w:rPr>
          <w:rFonts w:ascii="Palatino Linotype" w:eastAsia="Arial" w:hAnsi="Palatino Linotype" w:cs="Arial"/>
          <w:i/>
        </w:rPr>
        <w:t>l</w:t>
      </w:r>
      <w:r w:rsidRPr="005D64B0">
        <w:rPr>
          <w:rFonts w:ascii="Palatino Linotype" w:eastAsia="Arial" w:hAnsi="Palatino Linotype" w:cs="Arial"/>
          <w:i/>
          <w:spacing w:val="2"/>
        </w:rPr>
        <w:t xml:space="preserve"> </w:t>
      </w:r>
      <w:r w:rsidRPr="005D64B0">
        <w:rPr>
          <w:rFonts w:ascii="Palatino Linotype" w:eastAsia="Arial" w:hAnsi="Palatino Linotype" w:cs="Arial"/>
          <w:i/>
        </w:rPr>
        <w:t>p</w:t>
      </w:r>
      <w:r w:rsidRPr="005D64B0">
        <w:rPr>
          <w:rFonts w:ascii="Palatino Linotype" w:eastAsia="Arial" w:hAnsi="Palatino Linotype" w:cs="Arial"/>
          <w:i/>
          <w:spacing w:val="-1"/>
        </w:rPr>
        <w:t>a</w:t>
      </w:r>
      <w:r w:rsidRPr="005D64B0">
        <w:rPr>
          <w:rFonts w:ascii="Palatino Linotype" w:eastAsia="Arial" w:hAnsi="Palatino Linotype" w:cs="Arial"/>
          <w:i/>
          <w:spacing w:val="-4"/>
        </w:rPr>
        <w:t>í</w:t>
      </w:r>
      <w:r w:rsidRPr="005D64B0">
        <w:rPr>
          <w:rFonts w:ascii="Palatino Linotype" w:eastAsia="Arial" w:hAnsi="Palatino Linotype" w:cs="Arial"/>
          <w:i/>
        </w:rPr>
        <w:t>s es</w:t>
      </w:r>
      <w:r w:rsidRPr="005D64B0">
        <w:rPr>
          <w:rFonts w:ascii="Palatino Linotype" w:eastAsia="Arial" w:hAnsi="Palatino Linotype" w:cs="Arial"/>
          <w:i/>
          <w:spacing w:val="3"/>
        </w:rPr>
        <w:t xml:space="preserve"> </w:t>
      </w:r>
      <w:r w:rsidRPr="005D64B0">
        <w:rPr>
          <w:rFonts w:ascii="Palatino Linotype" w:eastAsia="Arial" w:hAnsi="Palatino Linotype" w:cs="Arial"/>
          <w:i/>
        </w:rPr>
        <w:t>pr</w:t>
      </w:r>
      <w:r w:rsidRPr="005D64B0">
        <w:rPr>
          <w:rFonts w:ascii="Palatino Linotype" w:eastAsia="Arial" w:hAnsi="Palatino Linotype" w:cs="Arial"/>
          <w:i/>
          <w:spacing w:val="-2"/>
        </w:rPr>
        <w:t>e</w:t>
      </w:r>
      <w:r w:rsidRPr="005D64B0">
        <w:rPr>
          <w:rFonts w:ascii="Palatino Linotype" w:eastAsia="Arial" w:hAnsi="Palatino Linotype" w:cs="Arial"/>
          <w:i/>
        </w:rPr>
        <w:t>c</w:t>
      </w:r>
      <w:r w:rsidRPr="005D64B0">
        <w:rPr>
          <w:rFonts w:ascii="Palatino Linotype" w:eastAsia="Arial" w:hAnsi="Palatino Linotype" w:cs="Arial"/>
          <w:i/>
          <w:spacing w:val="-1"/>
        </w:rPr>
        <w:t>i</w:t>
      </w:r>
      <w:r w:rsidRPr="005D64B0">
        <w:rPr>
          <w:rFonts w:ascii="Palatino Linotype" w:eastAsia="Arial" w:hAnsi="Palatino Linotype" w:cs="Arial"/>
          <w:i/>
        </w:rPr>
        <w:t>same</w:t>
      </w:r>
      <w:r w:rsidRPr="005D64B0">
        <w:rPr>
          <w:rFonts w:ascii="Palatino Linotype" w:eastAsia="Arial" w:hAnsi="Palatino Linotype" w:cs="Arial"/>
          <w:i/>
          <w:spacing w:val="-3"/>
        </w:rPr>
        <w:t>n</w:t>
      </w:r>
      <w:r w:rsidRPr="005D64B0">
        <w:rPr>
          <w:rFonts w:ascii="Palatino Linotype" w:eastAsia="Arial" w:hAnsi="Palatino Linotype" w:cs="Arial"/>
          <w:i/>
          <w:spacing w:val="1"/>
        </w:rPr>
        <w:t>t</w:t>
      </w:r>
      <w:r w:rsidRPr="005D64B0">
        <w:rPr>
          <w:rFonts w:ascii="Palatino Linotype" w:eastAsia="Arial" w:hAnsi="Palatino Linotype" w:cs="Arial"/>
          <w:i/>
        </w:rPr>
        <w:t>e</w:t>
      </w:r>
      <w:r w:rsidRPr="005D64B0">
        <w:rPr>
          <w:rFonts w:ascii="Palatino Linotype" w:eastAsia="Arial" w:hAnsi="Palatino Linotype" w:cs="Arial"/>
          <w:i/>
          <w:spacing w:val="3"/>
        </w:rPr>
        <w:t xml:space="preserve"> </w:t>
      </w:r>
      <w:r w:rsidRPr="005D64B0">
        <w:rPr>
          <w:rFonts w:ascii="Palatino Linotype" w:eastAsia="Arial" w:hAnsi="Palatino Linotype" w:cs="Arial"/>
          <w:i/>
        </w:rPr>
        <w:t>a</w:t>
      </w:r>
      <w:r w:rsidRPr="005D64B0">
        <w:rPr>
          <w:rFonts w:ascii="Palatino Linotype" w:eastAsia="Arial" w:hAnsi="Palatino Linotype" w:cs="Arial"/>
          <w:i/>
          <w:spacing w:val="-3"/>
        </w:rPr>
        <w:t>n</w:t>
      </w:r>
      <w:r w:rsidRPr="005D64B0">
        <w:rPr>
          <w:rFonts w:ascii="Palatino Linotype" w:eastAsia="Arial" w:hAnsi="Palatino Linotype" w:cs="Arial"/>
          <w:i/>
        </w:rPr>
        <w:t>u</w:t>
      </w:r>
      <w:r w:rsidRPr="005D64B0">
        <w:rPr>
          <w:rFonts w:ascii="Palatino Linotype" w:eastAsia="Arial" w:hAnsi="Palatino Linotype" w:cs="Arial"/>
          <w:i/>
          <w:spacing w:val="-1"/>
        </w:rPr>
        <w:t>l</w:t>
      </w:r>
      <w:r w:rsidRPr="005D64B0">
        <w:rPr>
          <w:rFonts w:ascii="Palatino Linotype" w:eastAsia="Arial" w:hAnsi="Palatino Linotype" w:cs="Arial"/>
          <w:i/>
        </w:rPr>
        <w:t>a</w:t>
      </w:r>
      <w:r w:rsidRPr="005D64B0">
        <w:rPr>
          <w:rFonts w:ascii="Palatino Linotype" w:eastAsia="Arial" w:hAnsi="Palatino Linotype" w:cs="Arial"/>
          <w:i/>
          <w:spacing w:val="-1"/>
        </w:rPr>
        <w:t>n</w:t>
      </w:r>
      <w:r w:rsidRPr="005D64B0">
        <w:rPr>
          <w:rFonts w:ascii="Palatino Linotype" w:eastAsia="Arial" w:hAnsi="Palatino Linotype" w:cs="Arial"/>
          <w:i/>
        </w:rPr>
        <w:t>d</w:t>
      </w:r>
      <w:r w:rsidRPr="005D64B0">
        <w:rPr>
          <w:rFonts w:ascii="Palatino Linotype" w:eastAsia="Arial" w:hAnsi="Palatino Linotype" w:cs="Arial"/>
          <w:i/>
          <w:spacing w:val="-1"/>
        </w:rPr>
        <w:t>o</w:t>
      </w:r>
      <w:r w:rsidRPr="005D64B0">
        <w:rPr>
          <w:rFonts w:ascii="Palatino Linotype" w:eastAsia="Arial" w:hAnsi="Palatino Linotype" w:cs="Arial"/>
          <w:i/>
        </w:rPr>
        <w:t>,</w:t>
      </w:r>
      <w:r w:rsidRPr="005D64B0">
        <w:rPr>
          <w:rFonts w:ascii="Palatino Linotype" w:eastAsia="Arial" w:hAnsi="Palatino Linotype" w:cs="Arial"/>
          <w:i/>
          <w:spacing w:val="4"/>
        </w:rPr>
        <w:t xml:space="preserve"> </w:t>
      </w:r>
      <w:r w:rsidRPr="005D64B0">
        <w:rPr>
          <w:rFonts w:ascii="Palatino Linotype" w:eastAsia="Arial" w:hAnsi="Palatino Linotype" w:cs="Arial"/>
          <w:i/>
          <w:spacing w:val="-3"/>
        </w:rPr>
        <w:t>i</w:t>
      </w:r>
      <w:r w:rsidRPr="005D64B0">
        <w:rPr>
          <w:rFonts w:ascii="Palatino Linotype" w:eastAsia="Arial" w:hAnsi="Palatino Linotype" w:cs="Arial"/>
          <w:i/>
          <w:spacing w:val="1"/>
        </w:rPr>
        <w:t>m</w:t>
      </w:r>
      <w:r w:rsidRPr="005D64B0">
        <w:rPr>
          <w:rFonts w:ascii="Palatino Linotype" w:eastAsia="Arial" w:hAnsi="Palatino Linotype" w:cs="Arial"/>
          <w:i/>
        </w:rPr>
        <w:t>p</w:t>
      </w:r>
      <w:r w:rsidRPr="005D64B0">
        <w:rPr>
          <w:rFonts w:ascii="Palatino Linotype" w:eastAsia="Arial" w:hAnsi="Palatino Linotype" w:cs="Arial"/>
          <w:i/>
          <w:spacing w:val="-1"/>
        </w:rPr>
        <w:t>i</w:t>
      </w:r>
      <w:r w:rsidRPr="005D64B0">
        <w:rPr>
          <w:rFonts w:ascii="Palatino Linotype" w:eastAsia="Arial" w:hAnsi="Palatino Linotype" w:cs="Arial"/>
          <w:i/>
        </w:rPr>
        <w:t>d</w:t>
      </w:r>
      <w:r w:rsidRPr="005D64B0">
        <w:rPr>
          <w:rFonts w:ascii="Palatino Linotype" w:eastAsia="Arial" w:hAnsi="Palatino Linotype" w:cs="Arial"/>
          <w:i/>
          <w:spacing w:val="-1"/>
        </w:rPr>
        <w:t>i</w:t>
      </w:r>
      <w:r w:rsidRPr="005D64B0">
        <w:rPr>
          <w:rFonts w:ascii="Palatino Linotype" w:eastAsia="Arial" w:hAnsi="Palatino Linotype" w:cs="Arial"/>
          <w:i/>
        </w:rPr>
        <w:t>e</w:t>
      </w:r>
      <w:r w:rsidRPr="005D64B0">
        <w:rPr>
          <w:rFonts w:ascii="Palatino Linotype" w:eastAsia="Arial" w:hAnsi="Palatino Linotype" w:cs="Arial"/>
          <w:i/>
          <w:spacing w:val="-1"/>
        </w:rPr>
        <w:t>n</w:t>
      </w:r>
      <w:r w:rsidRPr="005D64B0">
        <w:rPr>
          <w:rFonts w:ascii="Palatino Linotype" w:eastAsia="Arial" w:hAnsi="Palatino Linotype" w:cs="Arial"/>
          <w:i/>
        </w:rPr>
        <w:t>do</w:t>
      </w:r>
      <w:r w:rsidRPr="005D64B0">
        <w:rPr>
          <w:rFonts w:ascii="Palatino Linotype" w:eastAsia="Arial" w:hAnsi="Palatino Linotype" w:cs="Arial"/>
          <w:i/>
          <w:spacing w:val="2"/>
        </w:rPr>
        <w:t xml:space="preserve"> </w:t>
      </w:r>
      <w:r w:rsidRPr="005D64B0">
        <w:rPr>
          <w:rFonts w:ascii="Palatino Linotype" w:eastAsia="Arial" w:hAnsi="Palatino Linotype" w:cs="Arial"/>
          <w:i/>
        </w:rPr>
        <w:t>u o</w:t>
      </w:r>
      <w:r w:rsidRPr="005D64B0">
        <w:rPr>
          <w:rFonts w:ascii="Palatino Linotype" w:eastAsia="Arial" w:hAnsi="Palatino Linotype" w:cs="Arial"/>
          <w:i/>
          <w:spacing w:val="-1"/>
        </w:rPr>
        <w:t>b</w:t>
      </w:r>
      <w:r w:rsidRPr="005D64B0">
        <w:rPr>
          <w:rFonts w:ascii="Palatino Linotype" w:eastAsia="Arial" w:hAnsi="Palatino Linotype" w:cs="Arial"/>
          <w:i/>
        </w:rPr>
        <w:t>s</w:t>
      </w:r>
      <w:r w:rsidRPr="005D64B0">
        <w:rPr>
          <w:rFonts w:ascii="Palatino Linotype" w:eastAsia="Arial" w:hAnsi="Palatino Linotype" w:cs="Arial"/>
          <w:i/>
          <w:spacing w:val="3"/>
        </w:rPr>
        <w:t>t</w:t>
      </w:r>
      <w:r w:rsidRPr="005D64B0">
        <w:rPr>
          <w:rFonts w:ascii="Palatino Linotype" w:eastAsia="Arial" w:hAnsi="Palatino Linotype" w:cs="Arial"/>
          <w:i/>
          <w:spacing w:val="-3"/>
        </w:rPr>
        <w:t>a</w:t>
      </w:r>
      <w:r w:rsidRPr="005D64B0">
        <w:rPr>
          <w:rFonts w:ascii="Palatino Linotype" w:eastAsia="Arial" w:hAnsi="Palatino Linotype" w:cs="Arial"/>
          <w:i/>
          <w:spacing w:val="-2"/>
        </w:rPr>
        <w:t>c</w:t>
      </w:r>
      <w:r w:rsidRPr="005D64B0">
        <w:rPr>
          <w:rFonts w:ascii="Palatino Linotype" w:eastAsia="Arial" w:hAnsi="Palatino Linotype" w:cs="Arial"/>
          <w:i/>
        </w:rPr>
        <w:t>u</w:t>
      </w:r>
      <w:r w:rsidRPr="005D64B0">
        <w:rPr>
          <w:rFonts w:ascii="Palatino Linotype" w:eastAsia="Arial" w:hAnsi="Palatino Linotype" w:cs="Arial"/>
          <w:i/>
          <w:spacing w:val="-1"/>
        </w:rPr>
        <w:t>l</w:t>
      </w:r>
      <w:r w:rsidRPr="005D64B0">
        <w:rPr>
          <w:rFonts w:ascii="Palatino Linotype" w:eastAsia="Arial" w:hAnsi="Palatino Linotype" w:cs="Arial"/>
          <w:i/>
          <w:spacing w:val="1"/>
        </w:rPr>
        <w:t>i</w:t>
      </w:r>
      <w:r w:rsidRPr="005D64B0">
        <w:rPr>
          <w:rFonts w:ascii="Palatino Linotype" w:eastAsia="Arial" w:hAnsi="Palatino Linotype" w:cs="Arial"/>
          <w:i/>
          <w:spacing w:val="-2"/>
        </w:rPr>
        <w:t>z</w:t>
      </w:r>
      <w:r w:rsidRPr="005D64B0">
        <w:rPr>
          <w:rFonts w:ascii="Palatino Linotype" w:eastAsia="Arial" w:hAnsi="Palatino Linotype" w:cs="Arial"/>
          <w:i/>
        </w:rPr>
        <w:t>a</w:t>
      </w:r>
      <w:r w:rsidRPr="005D64B0">
        <w:rPr>
          <w:rFonts w:ascii="Palatino Linotype" w:eastAsia="Arial" w:hAnsi="Palatino Linotype" w:cs="Arial"/>
          <w:i/>
          <w:spacing w:val="-1"/>
        </w:rPr>
        <w:t>n</w:t>
      </w:r>
      <w:r w:rsidRPr="005D64B0">
        <w:rPr>
          <w:rFonts w:ascii="Palatino Linotype" w:eastAsia="Arial" w:hAnsi="Palatino Linotype" w:cs="Arial"/>
          <w:i/>
        </w:rPr>
        <w:t>do</w:t>
      </w:r>
      <w:r w:rsidRPr="005D64B0">
        <w:rPr>
          <w:rFonts w:ascii="Palatino Linotype" w:eastAsia="Arial" w:hAnsi="Palatino Linotype" w:cs="Arial"/>
          <w:i/>
          <w:spacing w:val="2"/>
        </w:rPr>
        <w:t xml:space="preserve"> </w:t>
      </w:r>
      <w:r w:rsidRPr="005D64B0">
        <w:rPr>
          <w:rFonts w:ascii="Palatino Linotype" w:eastAsia="Arial" w:hAnsi="Palatino Linotype" w:cs="Arial"/>
          <w:i/>
          <w:spacing w:val="-1"/>
        </w:rPr>
        <w:t>l</w:t>
      </w:r>
      <w:r w:rsidRPr="005D64B0">
        <w:rPr>
          <w:rFonts w:ascii="Palatino Linotype" w:eastAsia="Arial" w:hAnsi="Palatino Linotype" w:cs="Arial"/>
          <w:i/>
        </w:rPr>
        <w:t>a</w:t>
      </w:r>
      <w:r w:rsidRPr="005D64B0">
        <w:rPr>
          <w:rFonts w:ascii="Palatino Linotype" w:eastAsia="Arial" w:hAnsi="Palatino Linotype" w:cs="Arial"/>
          <w:i/>
          <w:spacing w:val="3"/>
        </w:rPr>
        <w:t xml:space="preserve"> </w:t>
      </w:r>
      <w:r w:rsidRPr="005D64B0">
        <w:rPr>
          <w:rFonts w:ascii="Palatino Linotype" w:eastAsia="Arial" w:hAnsi="Palatino Linotype" w:cs="Arial"/>
          <w:i/>
        </w:rPr>
        <w:t>actu</w:t>
      </w:r>
      <w:r w:rsidRPr="005D64B0">
        <w:rPr>
          <w:rFonts w:ascii="Palatino Linotype" w:eastAsia="Arial" w:hAnsi="Palatino Linotype" w:cs="Arial"/>
          <w:i/>
          <w:spacing w:val="-2"/>
        </w:rPr>
        <w:t>a</w:t>
      </w:r>
      <w:r w:rsidRPr="005D64B0">
        <w:rPr>
          <w:rFonts w:ascii="Palatino Linotype" w:eastAsia="Arial" w:hAnsi="Palatino Linotype" w:cs="Arial"/>
          <w:i/>
        </w:rPr>
        <w:t>c</w:t>
      </w:r>
      <w:r w:rsidRPr="005D64B0">
        <w:rPr>
          <w:rFonts w:ascii="Palatino Linotype" w:eastAsia="Arial" w:hAnsi="Palatino Linotype" w:cs="Arial"/>
          <w:i/>
          <w:spacing w:val="-1"/>
        </w:rPr>
        <w:t>i</w:t>
      </w:r>
      <w:r w:rsidRPr="005D64B0">
        <w:rPr>
          <w:rFonts w:ascii="Palatino Linotype" w:eastAsia="Arial" w:hAnsi="Palatino Linotype" w:cs="Arial"/>
          <w:i/>
        </w:rPr>
        <w:t>ón</w:t>
      </w:r>
      <w:r w:rsidRPr="005D64B0">
        <w:rPr>
          <w:rFonts w:ascii="Palatino Linotype" w:eastAsia="Arial" w:hAnsi="Palatino Linotype" w:cs="Arial"/>
          <w:i/>
          <w:spacing w:val="2"/>
        </w:rPr>
        <w:t xml:space="preserve"> </w:t>
      </w:r>
      <w:r w:rsidRPr="005D64B0">
        <w:rPr>
          <w:rFonts w:ascii="Palatino Linotype" w:eastAsia="Arial" w:hAnsi="Palatino Linotype" w:cs="Arial"/>
          <w:i/>
          <w:spacing w:val="-3"/>
        </w:rPr>
        <w:t>d</w:t>
      </w:r>
      <w:r w:rsidRPr="005D64B0">
        <w:rPr>
          <w:rFonts w:ascii="Palatino Linotype" w:eastAsia="Arial" w:hAnsi="Palatino Linotype" w:cs="Arial"/>
          <w:i/>
        </w:rPr>
        <w:t>e</w:t>
      </w:r>
      <w:r w:rsidRPr="005D64B0">
        <w:rPr>
          <w:rFonts w:ascii="Palatino Linotype" w:eastAsia="Arial" w:hAnsi="Palatino Linotype" w:cs="Arial"/>
          <w:i/>
          <w:spacing w:val="3"/>
        </w:rPr>
        <w:t xml:space="preserve"> </w:t>
      </w:r>
      <w:r w:rsidRPr="005D64B0">
        <w:rPr>
          <w:rFonts w:ascii="Palatino Linotype" w:eastAsia="Arial" w:hAnsi="Palatino Linotype" w:cs="Arial"/>
          <w:i/>
          <w:spacing w:val="-1"/>
        </w:rPr>
        <w:t>l</w:t>
      </w:r>
      <w:r w:rsidRPr="005D64B0">
        <w:rPr>
          <w:rFonts w:ascii="Palatino Linotype" w:eastAsia="Arial" w:hAnsi="Palatino Linotype" w:cs="Arial"/>
          <w:i/>
        </w:rPr>
        <w:t>os ser</w:t>
      </w:r>
      <w:r w:rsidRPr="005D64B0">
        <w:rPr>
          <w:rFonts w:ascii="Palatino Linotype" w:eastAsia="Arial" w:hAnsi="Palatino Linotype" w:cs="Arial"/>
          <w:i/>
          <w:spacing w:val="-2"/>
        </w:rPr>
        <w:t>v</w:t>
      </w:r>
      <w:r w:rsidRPr="005D64B0">
        <w:rPr>
          <w:rFonts w:ascii="Palatino Linotype" w:eastAsia="Arial" w:hAnsi="Palatino Linotype" w:cs="Arial"/>
          <w:i/>
          <w:spacing w:val="-1"/>
        </w:rPr>
        <w:t>i</w:t>
      </w:r>
      <w:r w:rsidRPr="005D64B0">
        <w:rPr>
          <w:rFonts w:ascii="Palatino Linotype" w:eastAsia="Arial" w:hAnsi="Palatino Linotype" w:cs="Arial"/>
          <w:i/>
        </w:rPr>
        <w:t>d</w:t>
      </w:r>
      <w:r w:rsidRPr="005D64B0">
        <w:rPr>
          <w:rFonts w:ascii="Palatino Linotype" w:eastAsia="Arial" w:hAnsi="Palatino Linotype" w:cs="Arial"/>
          <w:i/>
          <w:spacing w:val="-1"/>
        </w:rPr>
        <w:t>o</w:t>
      </w:r>
      <w:r w:rsidRPr="005D64B0">
        <w:rPr>
          <w:rFonts w:ascii="Palatino Linotype" w:eastAsia="Arial" w:hAnsi="Palatino Linotype" w:cs="Arial"/>
          <w:i/>
          <w:spacing w:val="1"/>
        </w:rPr>
        <w:t>r</w:t>
      </w:r>
      <w:r w:rsidRPr="005D64B0">
        <w:rPr>
          <w:rFonts w:ascii="Palatino Linotype" w:eastAsia="Arial" w:hAnsi="Palatino Linotype" w:cs="Arial"/>
          <w:i/>
        </w:rPr>
        <w:t>es p</w:t>
      </w:r>
      <w:r w:rsidRPr="005D64B0">
        <w:rPr>
          <w:rFonts w:ascii="Palatino Linotype" w:eastAsia="Arial" w:hAnsi="Palatino Linotype" w:cs="Arial"/>
          <w:i/>
          <w:spacing w:val="-1"/>
        </w:rPr>
        <w:t>ú</w:t>
      </w:r>
      <w:r w:rsidRPr="005D64B0">
        <w:rPr>
          <w:rFonts w:ascii="Palatino Linotype" w:eastAsia="Arial" w:hAnsi="Palatino Linotype" w:cs="Arial"/>
          <w:i/>
        </w:rPr>
        <w:t>b</w:t>
      </w:r>
      <w:r w:rsidRPr="005D64B0">
        <w:rPr>
          <w:rFonts w:ascii="Palatino Linotype" w:eastAsia="Arial" w:hAnsi="Palatino Linotype" w:cs="Arial"/>
          <w:i/>
          <w:spacing w:val="-1"/>
        </w:rPr>
        <w:t>li</w:t>
      </w:r>
      <w:r w:rsidRPr="005D64B0">
        <w:rPr>
          <w:rFonts w:ascii="Palatino Linotype" w:eastAsia="Arial" w:hAnsi="Palatino Linotype" w:cs="Arial"/>
          <w:i/>
        </w:rPr>
        <w:t>cos</w:t>
      </w:r>
      <w:r w:rsidRPr="005D64B0">
        <w:rPr>
          <w:rFonts w:ascii="Palatino Linotype" w:eastAsia="Arial" w:hAnsi="Palatino Linotype" w:cs="Arial"/>
          <w:i/>
          <w:spacing w:val="4"/>
        </w:rPr>
        <w:t xml:space="preserve"> </w:t>
      </w:r>
      <w:r w:rsidRPr="005D64B0">
        <w:rPr>
          <w:rFonts w:ascii="Palatino Linotype" w:eastAsia="Arial" w:hAnsi="Palatino Linotype" w:cs="Arial"/>
          <w:i/>
          <w:spacing w:val="2"/>
        </w:rPr>
        <w:t>q</w:t>
      </w:r>
      <w:r w:rsidRPr="005D64B0">
        <w:rPr>
          <w:rFonts w:ascii="Palatino Linotype" w:eastAsia="Arial" w:hAnsi="Palatino Linotype" w:cs="Arial"/>
          <w:i/>
        </w:rPr>
        <w:t>ue</w:t>
      </w:r>
      <w:r w:rsidRPr="005D64B0">
        <w:rPr>
          <w:rFonts w:ascii="Palatino Linotype" w:eastAsia="Arial" w:hAnsi="Palatino Linotype" w:cs="Arial"/>
          <w:i/>
          <w:spacing w:val="1"/>
        </w:rPr>
        <w:t xml:space="preserve"> r</w:t>
      </w:r>
      <w:r w:rsidRPr="005D64B0">
        <w:rPr>
          <w:rFonts w:ascii="Palatino Linotype" w:eastAsia="Arial" w:hAnsi="Palatino Linotype" w:cs="Arial"/>
          <w:i/>
        </w:rPr>
        <w:t>e</w:t>
      </w:r>
      <w:r w:rsidRPr="005D64B0">
        <w:rPr>
          <w:rFonts w:ascii="Palatino Linotype" w:eastAsia="Arial" w:hAnsi="Palatino Linotype" w:cs="Arial"/>
          <w:i/>
          <w:spacing w:val="-1"/>
        </w:rPr>
        <w:t>ali</w:t>
      </w:r>
      <w:r w:rsidRPr="005D64B0">
        <w:rPr>
          <w:rFonts w:ascii="Palatino Linotype" w:eastAsia="Arial" w:hAnsi="Palatino Linotype" w:cs="Arial"/>
          <w:i/>
          <w:spacing w:val="-2"/>
        </w:rPr>
        <w:t>z</w:t>
      </w:r>
      <w:r w:rsidRPr="005D64B0">
        <w:rPr>
          <w:rFonts w:ascii="Palatino Linotype" w:eastAsia="Arial" w:hAnsi="Palatino Linotype" w:cs="Arial"/>
          <w:i/>
        </w:rPr>
        <w:t>an</w:t>
      </w:r>
      <w:r w:rsidRPr="005D64B0">
        <w:rPr>
          <w:rFonts w:ascii="Palatino Linotype" w:eastAsia="Arial" w:hAnsi="Palatino Linotype" w:cs="Arial"/>
          <w:i/>
          <w:spacing w:val="1"/>
        </w:rPr>
        <w:t xml:space="preserve"> </w:t>
      </w:r>
      <w:r w:rsidRPr="005D64B0">
        <w:rPr>
          <w:rFonts w:ascii="Palatino Linotype" w:eastAsia="Arial" w:hAnsi="Palatino Linotype" w:cs="Arial"/>
          <w:i/>
          <w:spacing w:val="3"/>
        </w:rPr>
        <w:t>f</w:t>
      </w:r>
      <w:r w:rsidRPr="005D64B0">
        <w:rPr>
          <w:rFonts w:ascii="Palatino Linotype" w:eastAsia="Arial" w:hAnsi="Palatino Linotype" w:cs="Arial"/>
          <w:i/>
          <w:spacing w:val="-3"/>
        </w:rPr>
        <w:t>u</w:t>
      </w:r>
      <w:r w:rsidRPr="005D64B0">
        <w:rPr>
          <w:rFonts w:ascii="Palatino Linotype" w:eastAsia="Arial" w:hAnsi="Palatino Linotype" w:cs="Arial"/>
          <w:i/>
        </w:rPr>
        <w:t>nc</w:t>
      </w:r>
      <w:r w:rsidRPr="005D64B0">
        <w:rPr>
          <w:rFonts w:ascii="Palatino Linotype" w:eastAsia="Arial" w:hAnsi="Palatino Linotype" w:cs="Arial"/>
          <w:i/>
          <w:spacing w:val="-1"/>
        </w:rPr>
        <w:t>i</w:t>
      </w:r>
      <w:r w:rsidRPr="005D64B0">
        <w:rPr>
          <w:rFonts w:ascii="Palatino Linotype" w:eastAsia="Arial" w:hAnsi="Palatino Linotype" w:cs="Arial"/>
          <w:i/>
        </w:rPr>
        <w:t>o</w:t>
      </w:r>
      <w:r w:rsidRPr="005D64B0">
        <w:rPr>
          <w:rFonts w:ascii="Palatino Linotype" w:eastAsia="Arial" w:hAnsi="Palatino Linotype" w:cs="Arial"/>
          <w:i/>
          <w:spacing w:val="-1"/>
        </w:rPr>
        <w:t>n</w:t>
      </w:r>
      <w:r w:rsidRPr="005D64B0">
        <w:rPr>
          <w:rFonts w:ascii="Palatino Linotype" w:eastAsia="Arial" w:hAnsi="Palatino Linotype" w:cs="Arial"/>
          <w:i/>
        </w:rPr>
        <w:t>es</w:t>
      </w:r>
      <w:r w:rsidRPr="005D64B0">
        <w:rPr>
          <w:rFonts w:ascii="Palatino Linotype" w:eastAsia="Arial" w:hAnsi="Palatino Linotype" w:cs="Arial"/>
          <w:i/>
          <w:spacing w:val="4"/>
        </w:rPr>
        <w:t xml:space="preserve"> </w:t>
      </w:r>
      <w:r w:rsidRPr="005D64B0">
        <w:rPr>
          <w:rFonts w:ascii="Palatino Linotype" w:eastAsia="Arial" w:hAnsi="Palatino Linotype" w:cs="Arial"/>
          <w:i/>
        </w:rPr>
        <w:t>de</w:t>
      </w:r>
      <w:r w:rsidRPr="005D64B0">
        <w:rPr>
          <w:rFonts w:ascii="Palatino Linotype" w:eastAsia="Arial" w:hAnsi="Palatino Linotype" w:cs="Arial"/>
          <w:i/>
          <w:spacing w:val="4"/>
        </w:rPr>
        <w:t xml:space="preserve"> </w:t>
      </w:r>
      <w:r w:rsidRPr="005D64B0">
        <w:rPr>
          <w:rFonts w:ascii="Palatino Linotype" w:eastAsia="Arial" w:hAnsi="Palatino Linotype" w:cs="Arial"/>
          <w:i/>
        </w:rPr>
        <w:t>c</w:t>
      </w:r>
      <w:r w:rsidRPr="005D64B0">
        <w:rPr>
          <w:rFonts w:ascii="Palatino Linotype" w:eastAsia="Arial" w:hAnsi="Palatino Linotype" w:cs="Arial"/>
          <w:i/>
          <w:spacing w:val="-3"/>
        </w:rPr>
        <w:t>a</w:t>
      </w:r>
      <w:r w:rsidRPr="005D64B0">
        <w:rPr>
          <w:rFonts w:ascii="Palatino Linotype" w:eastAsia="Arial" w:hAnsi="Palatino Linotype" w:cs="Arial"/>
          <w:i/>
          <w:spacing w:val="1"/>
        </w:rPr>
        <w:t>r</w:t>
      </w:r>
      <w:r w:rsidRPr="005D64B0">
        <w:rPr>
          <w:rFonts w:ascii="Palatino Linotype" w:eastAsia="Arial" w:hAnsi="Palatino Linotype" w:cs="Arial"/>
          <w:i/>
        </w:rPr>
        <w:t>áct</w:t>
      </w:r>
      <w:r w:rsidRPr="005D64B0">
        <w:rPr>
          <w:rFonts w:ascii="Palatino Linotype" w:eastAsia="Arial" w:hAnsi="Palatino Linotype" w:cs="Arial"/>
          <w:i/>
          <w:spacing w:val="-2"/>
        </w:rPr>
        <w:t>e</w:t>
      </w:r>
      <w:r w:rsidRPr="005D64B0">
        <w:rPr>
          <w:rFonts w:ascii="Palatino Linotype" w:eastAsia="Arial" w:hAnsi="Palatino Linotype" w:cs="Arial"/>
          <w:i/>
        </w:rPr>
        <w:t>r</w:t>
      </w:r>
      <w:r w:rsidRPr="005D64B0">
        <w:rPr>
          <w:rFonts w:ascii="Palatino Linotype" w:eastAsia="Arial" w:hAnsi="Palatino Linotype" w:cs="Arial"/>
          <w:i/>
          <w:spacing w:val="5"/>
        </w:rPr>
        <w:t xml:space="preserve"> </w:t>
      </w:r>
      <w:r w:rsidRPr="005D64B0">
        <w:rPr>
          <w:rFonts w:ascii="Palatino Linotype" w:eastAsia="Arial" w:hAnsi="Palatino Linotype" w:cs="Arial"/>
          <w:i/>
        </w:rPr>
        <w:t>o</w:t>
      </w:r>
      <w:r w:rsidRPr="005D64B0">
        <w:rPr>
          <w:rFonts w:ascii="Palatino Linotype" w:eastAsia="Arial" w:hAnsi="Palatino Linotype" w:cs="Arial"/>
          <w:i/>
          <w:spacing w:val="-1"/>
        </w:rPr>
        <w:t>p</w:t>
      </w:r>
      <w:r w:rsidRPr="005D64B0">
        <w:rPr>
          <w:rFonts w:ascii="Palatino Linotype" w:eastAsia="Arial" w:hAnsi="Palatino Linotype" w:cs="Arial"/>
          <w:i/>
          <w:spacing w:val="-3"/>
        </w:rPr>
        <w:t>e</w:t>
      </w:r>
      <w:r w:rsidRPr="005D64B0">
        <w:rPr>
          <w:rFonts w:ascii="Palatino Linotype" w:eastAsia="Arial" w:hAnsi="Palatino Linotype" w:cs="Arial"/>
          <w:i/>
          <w:spacing w:val="1"/>
        </w:rPr>
        <w:t>r</w:t>
      </w:r>
      <w:r w:rsidRPr="005D64B0">
        <w:rPr>
          <w:rFonts w:ascii="Palatino Linotype" w:eastAsia="Arial" w:hAnsi="Palatino Linotype" w:cs="Arial"/>
          <w:i/>
        </w:rPr>
        <w:t>ati</w:t>
      </w:r>
      <w:r w:rsidRPr="005D64B0">
        <w:rPr>
          <w:rFonts w:ascii="Palatino Linotype" w:eastAsia="Arial" w:hAnsi="Palatino Linotype" w:cs="Arial"/>
          <w:i/>
          <w:spacing w:val="-3"/>
        </w:rPr>
        <w:t>v</w:t>
      </w:r>
      <w:r w:rsidRPr="005D64B0">
        <w:rPr>
          <w:rFonts w:ascii="Palatino Linotype" w:eastAsia="Arial" w:hAnsi="Palatino Linotype" w:cs="Arial"/>
          <w:i/>
        </w:rPr>
        <w:t>o,</w:t>
      </w:r>
      <w:r w:rsidRPr="005D64B0">
        <w:rPr>
          <w:rFonts w:ascii="Palatino Linotype" w:eastAsia="Arial" w:hAnsi="Palatino Linotype" w:cs="Arial"/>
          <w:i/>
          <w:spacing w:val="2"/>
        </w:rPr>
        <w:t xml:space="preserve"> </w:t>
      </w:r>
      <w:r w:rsidRPr="005D64B0">
        <w:rPr>
          <w:rFonts w:ascii="Palatino Linotype" w:eastAsia="Arial" w:hAnsi="Palatino Linotype" w:cs="Arial"/>
          <w:i/>
          <w:spacing w:val="1"/>
        </w:rPr>
        <w:t>m</w:t>
      </w:r>
      <w:r w:rsidRPr="005D64B0">
        <w:rPr>
          <w:rFonts w:ascii="Palatino Linotype" w:eastAsia="Arial" w:hAnsi="Palatino Linotype" w:cs="Arial"/>
          <w:i/>
        </w:rPr>
        <w:t>e</w:t>
      </w:r>
      <w:r w:rsidRPr="005D64B0">
        <w:rPr>
          <w:rFonts w:ascii="Palatino Linotype" w:eastAsia="Arial" w:hAnsi="Palatino Linotype" w:cs="Arial"/>
          <w:i/>
          <w:spacing w:val="-1"/>
        </w:rPr>
        <w:t>di</w:t>
      </w:r>
      <w:r w:rsidRPr="005D64B0">
        <w:rPr>
          <w:rFonts w:ascii="Palatino Linotype" w:eastAsia="Arial" w:hAnsi="Palatino Linotype" w:cs="Arial"/>
          <w:i/>
        </w:rPr>
        <w:t>a</w:t>
      </w:r>
      <w:r w:rsidRPr="005D64B0">
        <w:rPr>
          <w:rFonts w:ascii="Palatino Linotype" w:eastAsia="Arial" w:hAnsi="Palatino Linotype" w:cs="Arial"/>
          <w:i/>
          <w:spacing w:val="-1"/>
        </w:rPr>
        <w:t>n</w:t>
      </w:r>
      <w:r w:rsidRPr="005D64B0">
        <w:rPr>
          <w:rFonts w:ascii="Palatino Linotype" w:eastAsia="Arial" w:hAnsi="Palatino Linotype" w:cs="Arial"/>
          <w:i/>
          <w:spacing w:val="1"/>
        </w:rPr>
        <w:t>t</w:t>
      </w:r>
      <w:r w:rsidRPr="005D64B0">
        <w:rPr>
          <w:rFonts w:ascii="Palatino Linotype" w:eastAsia="Arial" w:hAnsi="Palatino Linotype" w:cs="Arial"/>
          <w:i/>
        </w:rPr>
        <w:t>e</w:t>
      </w:r>
      <w:r w:rsidRPr="005D64B0">
        <w:rPr>
          <w:rFonts w:ascii="Palatino Linotype" w:eastAsia="Arial" w:hAnsi="Palatino Linotype" w:cs="Arial"/>
          <w:i/>
          <w:spacing w:val="4"/>
        </w:rPr>
        <w:t xml:space="preserve"> </w:t>
      </w:r>
      <w:r w:rsidRPr="005D64B0">
        <w:rPr>
          <w:rFonts w:ascii="Palatino Linotype" w:eastAsia="Arial" w:hAnsi="Palatino Linotype" w:cs="Arial"/>
          <w:i/>
        </w:rPr>
        <w:t>el co</w:t>
      </w:r>
      <w:r w:rsidRPr="005D64B0">
        <w:rPr>
          <w:rFonts w:ascii="Palatino Linotype" w:eastAsia="Arial" w:hAnsi="Palatino Linotype" w:cs="Arial"/>
          <w:i/>
          <w:spacing w:val="-1"/>
        </w:rPr>
        <w:t>n</w:t>
      </w:r>
      <w:r w:rsidRPr="005D64B0">
        <w:rPr>
          <w:rFonts w:ascii="Palatino Linotype" w:eastAsia="Arial" w:hAnsi="Palatino Linotype" w:cs="Arial"/>
          <w:i/>
          <w:spacing w:val="-3"/>
        </w:rPr>
        <w:t>o</w:t>
      </w:r>
      <w:r w:rsidRPr="005D64B0">
        <w:rPr>
          <w:rFonts w:ascii="Palatino Linotype" w:eastAsia="Arial" w:hAnsi="Palatino Linotype" w:cs="Arial"/>
          <w:i/>
        </w:rPr>
        <w:t>c</w:t>
      </w:r>
      <w:r w:rsidRPr="005D64B0">
        <w:rPr>
          <w:rFonts w:ascii="Palatino Linotype" w:eastAsia="Arial" w:hAnsi="Palatino Linotype" w:cs="Arial"/>
          <w:i/>
          <w:spacing w:val="-1"/>
        </w:rPr>
        <w:t>i</w:t>
      </w:r>
      <w:r w:rsidRPr="005D64B0">
        <w:rPr>
          <w:rFonts w:ascii="Palatino Linotype" w:eastAsia="Arial" w:hAnsi="Palatino Linotype" w:cs="Arial"/>
          <w:i/>
          <w:spacing w:val="1"/>
        </w:rPr>
        <w:t>m</w:t>
      </w:r>
      <w:r w:rsidRPr="005D64B0">
        <w:rPr>
          <w:rFonts w:ascii="Palatino Linotype" w:eastAsia="Arial" w:hAnsi="Palatino Linotype" w:cs="Arial"/>
          <w:i/>
          <w:spacing w:val="-1"/>
        </w:rPr>
        <w:t>i</w:t>
      </w:r>
      <w:r w:rsidRPr="005D64B0">
        <w:rPr>
          <w:rFonts w:ascii="Palatino Linotype" w:eastAsia="Arial" w:hAnsi="Palatino Linotype" w:cs="Arial"/>
          <w:i/>
        </w:rPr>
        <w:t>e</w:t>
      </w:r>
      <w:r w:rsidRPr="005D64B0">
        <w:rPr>
          <w:rFonts w:ascii="Palatino Linotype" w:eastAsia="Arial" w:hAnsi="Palatino Linotype" w:cs="Arial"/>
          <w:i/>
          <w:spacing w:val="-1"/>
        </w:rPr>
        <w:t>n</w:t>
      </w:r>
      <w:r w:rsidRPr="005D64B0">
        <w:rPr>
          <w:rFonts w:ascii="Palatino Linotype" w:eastAsia="Arial" w:hAnsi="Palatino Linotype" w:cs="Arial"/>
          <w:i/>
          <w:spacing w:val="1"/>
        </w:rPr>
        <w:t>t</w:t>
      </w:r>
      <w:r w:rsidRPr="005D64B0">
        <w:rPr>
          <w:rFonts w:ascii="Palatino Linotype" w:eastAsia="Arial" w:hAnsi="Palatino Linotype" w:cs="Arial"/>
          <w:i/>
        </w:rPr>
        <w:t>o</w:t>
      </w:r>
      <w:r w:rsidRPr="005D64B0">
        <w:rPr>
          <w:rFonts w:ascii="Palatino Linotype" w:eastAsia="Arial" w:hAnsi="Palatino Linotype" w:cs="Arial"/>
          <w:i/>
          <w:spacing w:val="4"/>
        </w:rPr>
        <w:t xml:space="preserve"> </w:t>
      </w:r>
      <w:r w:rsidRPr="005D64B0">
        <w:rPr>
          <w:rFonts w:ascii="Palatino Linotype" w:eastAsia="Arial" w:hAnsi="Palatino Linotype" w:cs="Arial"/>
          <w:i/>
        </w:rPr>
        <w:t>de</w:t>
      </w:r>
      <w:r w:rsidRPr="005D64B0">
        <w:rPr>
          <w:rFonts w:ascii="Palatino Linotype" w:eastAsia="Arial" w:hAnsi="Palatino Linotype" w:cs="Arial"/>
          <w:i/>
          <w:spacing w:val="1"/>
        </w:rPr>
        <w:t xml:space="preserve"> </w:t>
      </w:r>
      <w:r w:rsidRPr="005D64B0">
        <w:rPr>
          <w:rFonts w:ascii="Palatino Linotype" w:eastAsia="Arial" w:hAnsi="Palatino Linotype" w:cs="Arial"/>
          <w:i/>
        </w:rPr>
        <w:t>d</w:t>
      </w:r>
      <w:r w:rsidRPr="005D64B0">
        <w:rPr>
          <w:rFonts w:ascii="Palatino Linotype" w:eastAsia="Arial" w:hAnsi="Palatino Linotype" w:cs="Arial"/>
          <w:i/>
          <w:spacing w:val="-1"/>
        </w:rPr>
        <w:t>i</w:t>
      </w:r>
      <w:r w:rsidRPr="005D64B0">
        <w:rPr>
          <w:rFonts w:ascii="Palatino Linotype" w:eastAsia="Arial" w:hAnsi="Palatino Linotype" w:cs="Arial"/>
          <w:i/>
        </w:rPr>
        <w:t>cha s</w:t>
      </w:r>
      <w:r w:rsidRPr="005D64B0">
        <w:rPr>
          <w:rFonts w:ascii="Palatino Linotype" w:eastAsia="Arial" w:hAnsi="Palatino Linotype" w:cs="Arial"/>
          <w:i/>
          <w:spacing w:val="-1"/>
        </w:rPr>
        <w:t>i</w:t>
      </w:r>
      <w:r w:rsidRPr="005D64B0">
        <w:rPr>
          <w:rFonts w:ascii="Palatino Linotype" w:eastAsia="Arial" w:hAnsi="Palatino Linotype" w:cs="Arial"/>
          <w:i/>
          <w:spacing w:val="1"/>
        </w:rPr>
        <w:t>t</w:t>
      </w:r>
      <w:r w:rsidRPr="005D64B0">
        <w:rPr>
          <w:rFonts w:ascii="Palatino Linotype" w:eastAsia="Arial" w:hAnsi="Palatino Linotype" w:cs="Arial"/>
          <w:i/>
        </w:rPr>
        <w:t>u</w:t>
      </w:r>
      <w:r w:rsidRPr="005D64B0">
        <w:rPr>
          <w:rFonts w:ascii="Palatino Linotype" w:eastAsia="Arial" w:hAnsi="Palatino Linotype" w:cs="Arial"/>
          <w:i/>
          <w:spacing w:val="-1"/>
        </w:rPr>
        <w:t>a</w:t>
      </w:r>
      <w:r w:rsidRPr="005D64B0">
        <w:rPr>
          <w:rFonts w:ascii="Palatino Linotype" w:eastAsia="Arial" w:hAnsi="Palatino Linotype" w:cs="Arial"/>
          <w:i/>
        </w:rPr>
        <w:t>c</w:t>
      </w:r>
      <w:r w:rsidRPr="005D64B0">
        <w:rPr>
          <w:rFonts w:ascii="Palatino Linotype" w:eastAsia="Arial" w:hAnsi="Palatino Linotype" w:cs="Arial"/>
          <w:i/>
          <w:spacing w:val="-1"/>
        </w:rPr>
        <w:t>i</w:t>
      </w:r>
      <w:r w:rsidRPr="005D64B0">
        <w:rPr>
          <w:rFonts w:ascii="Palatino Linotype" w:eastAsia="Arial" w:hAnsi="Palatino Linotype" w:cs="Arial"/>
          <w:i/>
        </w:rPr>
        <w:t>ó</w:t>
      </w:r>
      <w:r w:rsidRPr="005D64B0">
        <w:rPr>
          <w:rFonts w:ascii="Palatino Linotype" w:eastAsia="Arial" w:hAnsi="Palatino Linotype" w:cs="Arial"/>
          <w:i/>
          <w:spacing w:val="-1"/>
        </w:rPr>
        <w:t>n</w:t>
      </w:r>
      <w:r w:rsidRPr="005D64B0">
        <w:rPr>
          <w:rFonts w:ascii="Palatino Linotype" w:eastAsia="Arial" w:hAnsi="Palatino Linotype" w:cs="Arial"/>
          <w:i/>
        </w:rPr>
        <w:t>,</w:t>
      </w:r>
      <w:r w:rsidRPr="005D64B0">
        <w:rPr>
          <w:rFonts w:ascii="Palatino Linotype" w:eastAsia="Arial" w:hAnsi="Palatino Linotype" w:cs="Arial"/>
          <w:i/>
          <w:spacing w:val="4"/>
        </w:rPr>
        <w:t xml:space="preserve"> </w:t>
      </w:r>
      <w:r w:rsidRPr="005D64B0">
        <w:rPr>
          <w:rFonts w:ascii="Palatino Linotype" w:eastAsia="Arial" w:hAnsi="Palatino Linotype" w:cs="Arial"/>
          <w:i/>
        </w:rPr>
        <w:t>p</w:t>
      </w:r>
      <w:r w:rsidRPr="005D64B0">
        <w:rPr>
          <w:rFonts w:ascii="Palatino Linotype" w:eastAsia="Arial" w:hAnsi="Palatino Linotype" w:cs="Arial"/>
          <w:i/>
          <w:spacing w:val="-3"/>
        </w:rPr>
        <w:t>o</w:t>
      </w:r>
      <w:r w:rsidRPr="005D64B0">
        <w:rPr>
          <w:rFonts w:ascii="Palatino Linotype" w:eastAsia="Arial" w:hAnsi="Palatino Linotype" w:cs="Arial"/>
          <w:i/>
        </w:rPr>
        <w:t>r</w:t>
      </w:r>
      <w:r w:rsidRPr="005D64B0">
        <w:rPr>
          <w:rFonts w:ascii="Palatino Linotype" w:eastAsia="Arial" w:hAnsi="Palatino Linotype" w:cs="Arial"/>
          <w:i/>
          <w:spacing w:val="2"/>
        </w:rPr>
        <w:t xml:space="preserve"> </w:t>
      </w:r>
      <w:r w:rsidRPr="005D64B0">
        <w:rPr>
          <w:rFonts w:ascii="Palatino Linotype" w:eastAsia="Arial" w:hAnsi="Palatino Linotype" w:cs="Arial"/>
          <w:i/>
          <w:spacing w:val="-1"/>
        </w:rPr>
        <w:t>l</w:t>
      </w:r>
      <w:r w:rsidRPr="005D64B0">
        <w:rPr>
          <w:rFonts w:ascii="Palatino Linotype" w:eastAsia="Arial" w:hAnsi="Palatino Linotype" w:cs="Arial"/>
          <w:i/>
        </w:rPr>
        <w:t xml:space="preserve">o </w:t>
      </w:r>
      <w:r w:rsidRPr="005D64B0">
        <w:rPr>
          <w:rFonts w:ascii="Palatino Linotype" w:eastAsia="Arial" w:hAnsi="Palatino Linotype" w:cs="Arial"/>
          <w:i/>
          <w:spacing w:val="2"/>
        </w:rPr>
        <w:t>q</w:t>
      </w:r>
      <w:r w:rsidRPr="005D64B0">
        <w:rPr>
          <w:rFonts w:ascii="Palatino Linotype" w:eastAsia="Arial" w:hAnsi="Palatino Linotype" w:cs="Arial"/>
          <w:i/>
        </w:rPr>
        <w:t xml:space="preserve">ue </w:t>
      </w:r>
      <w:r w:rsidRPr="005D64B0">
        <w:rPr>
          <w:rFonts w:ascii="Palatino Linotype" w:eastAsia="Arial" w:hAnsi="Palatino Linotype" w:cs="Arial"/>
          <w:i/>
          <w:spacing w:val="-3"/>
        </w:rPr>
        <w:t>l</w:t>
      </w:r>
      <w:r w:rsidRPr="005D64B0">
        <w:rPr>
          <w:rFonts w:ascii="Palatino Linotype" w:eastAsia="Arial" w:hAnsi="Palatino Linotype" w:cs="Arial"/>
          <w:i/>
        </w:rPr>
        <w:t>a</w:t>
      </w:r>
      <w:r w:rsidRPr="005D64B0">
        <w:rPr>
          <w:rFonts w:ascii="Palatino Linotype" w:eastAsia="Arial" w:hAnsi="Palatino Linotype" w:cs="Arial"/>
          <w:i/>
          <w:spacing w:val="3"/>
        </w:rPr>
        <w:t xml:space="preserve"> </w:t>
      </w:r>
      <w:r w:rsidRPr="005D64B0">
        <w:rPr>
          <w:rFonts w:ascii="Palatino Linotype" w:eastAsia="Arial" w:hAnsi="Palatino Linotype" w:cs="Arial"/>
          <w:i/>
          <w:spacing w:val="1"/>
        </w:rPr>
        <w:t>r</w:t>
      </w:r>
      <w:r w:rsidRPr="005D64B0">
        <w:rPr>
          <w:rFonts w:ascii="Palatino Linotype" w:eastAsia="Arial" w:hAnsi="Palatino Linotype" w:cs="Arial"/>
          <w:i/>
        </w:rPr>
        <w:t>es</w:t>
      </w:r>
      <w:r w:rsidRPr="005D64B0">
        <w:rPr>
          <w:rFonts w:ascii="Palatino Linotype" w:eastAsia="Arial" w:hAnsi="Palatino Linotype" w:cs="Arial"/>
          <w:i/>
          <w:spacing w:val="-3"/>
        </w:rPr>
        <w:t>e</w:t>
      </w:r>
      <w:r w:rsidRPr="005D64B0">
        <w:rPr>
          <w:rFonts w:ascii="Palatino Linotype" w:eastAsia="Arial" w:hAnsi="Palatino Linotype" w:cs="Arial"/>
          <w:i/>
          <w:spacing w:val="1"/>
        </w:rPr>
        <w:t>r</w:t>
      </w:r>
      <w:r w:rsidRPr="005D64B0">
        <w:rPr>
          <w:rFonts w:ascii="Palatino Linotype" w:eastAsia="Arial" w:hAnsi="Palatino Linotype" w:cs="Arial"/>
          <w:i/>
          <w:spacing w:val="-2"/>
        </w:rPr>
        <w:t>v</w:t>
      </w:r>
      <w:r w:rsidRPr="005D64B0">
        <w:rPr>
          <w:rFonts w:ascii="Palatino Linotype" w:eastAsia="Arial" w:hAnsi="Palatino Linotype" w:cs="Arial"/>
          <w:i/>
        </w:rPr>
        <w:t>a</w:t>
      </w:r>
      <w:r w:rsidRPr="005D64B0">
        <w:rPr>
          <w:rFonts w:ascii="Palatino Linotype" w:eastAsia="Arial" w:hAnsi="Palatino Linotype" w:cs="Arial"/>
          <w:i/>
          <w:spacing w:val="3"/>
        </w:rPr>
        <w:t xml:space="preserve"> </w:t>
      </w:r>
      <w:r w:rsidRPr="005D64B0">
        <w:rPr>
          <w:rFonts w:ascii="Palatino Linotype" w:eastAsia="Arial" w:hAnsi="Palatino Linotype" w:cs="Arial"/>
          <w:i/>
        </w:rPr>
        <w:t xml:space="preserve">de </w:t>
      </w:r>
      <w:r w:rsidRPr="005D64B0">
        <w:rPr>
          <w:rFonts w:ascii="Palatino Linotype" w:eastAsia="Arial" w:hAnsi="Palatino Linotype" w:cs="Arial"/>
          <w:i/>
          <w:spacing w:val="-1"/>
        </w:rPr>
        <w:t>l</w:t>
      </w:r>
      <w:r w:rsidRPr="005D64B0">
        <w:rPr>
          <w:rFonts w:ascii="Palatino Linotype" w:eastAsia="Arial" w:hAnsi="Palatino Linotype" w:cs="Arial"/>
          <w:i/>
        </w:rPr>
        <w:t>a</w:t>
      </w:r>
      <w:r w:rsidRPr="005D64B0">
        <w:rPr>
          <w:rFonts w:ascii="Palatino Linotype" w:eastAsia="Arial" w:hAnsi="Palatino Linotype" w:cs="Arial"/>
          <w:i/>
          <w:spacing w:val="3"/>
        </w:rPr>
        <w:t xml:space="preserve"> </w:t>
      </w:r>
      <w:r w:rsidRPr="005D64B0">
        <w:rPr>
          <w:rFonts w:ascii="Palatino Linotype" w:eastAsia="Arial" w:hAnsi="Palatino Linotype" w:cs="Arial"/>
          <w:i/>
          <w:spacing w:val="1"/>
        </w:rPr>
        <w:t>r</w:t>
      </w:r>
      <w:r w:rsidRPr="005D64B0">
        <w:rPr>
          <w:rFonts w:ascii="Palatino Linotype" w:eastAsia="Arial" w:hAnsi="Palatino Linotype" w:cs="Arial"/>
          <w:i/>
        </w:rPr>
        <w:t>e</w:t>
      </w:r>
      <w:r w:rsidRPr="005D64B0">
        <w:rPr>
          <w:rFonts w:ascii="Palatino Linotype" w:eastAsia="Arial" w:hAnsi="Palatino Linotype" w:cs="Arial"/>
          <w:i/>
          <w:spacing w:val="-1"/>
        </w:rPr>
        <w:t>l</w:t>
      </w:r>
      <w:r w:rsidRPr="005D64B0">
        <w:rPr>
          <w:rFonts w:ascii="Palatino Linotype" w:eastAsia="Arial" w:hAnsi="Palatino Linotype" w:cs="Arial"/>
          <w:i/>
        </w:rPr>
        <w:t>ac</w:t>
      </w:r>
      <w:r w:rsidRPr="005D64B0">
        <w:rPr>
          <w:rFonts w:ascii="Palatino Linotype" w:eastAsia="Arial" w:hAnsi="Palatino Linotype" w:cs="Arial"/>
          <w:i/>
          <w:spacing w:val="-1"/>
        </w:rPr>
        <w:t>i</w:t>
      </w:r>
      <w:r w:rsidRPr="005D64B0">
        <w:rPr>
          <w:rFonts w:ascii="Palatino Linotype" w:eastAsia="Arial" w:hAnsi="Palatino Linotype" w:cs="Arial"/>
          <w:i/>
          <w:spacing w:val="-3"/>
        </w:rPr>
        <w:t>ó</w:t>
      </w:r>
      <w:r w:rsidRPr="005D64B0">
        <w:rPr>
          <w:rFonts w:ascii="Palatino Linotype" w:eastAsia="Arial" w:hAnsi="Palatino Linotype" w:cs="Arial"/>
          <w:i/>
        </w:rPr>
        <w:t>n</w:t>
      </w:r>
      <w:r w:rsidRPr="005D64B0">
        <w:rPr>
          <w:rFonts w:ascii="Palatino Linotype" w:eastAsia="Arial" w:hAnsi="Palatino Linotype" w:cs="Arial"/>
          <w:i/>
          <w:spacing w:val="3"/>
        </w:rPr>
        <w:t xml:space="preserve"> </w:t>
      </w:r>
      <w:r w:rsidRPr="005D64B0">
        <w:rPr>
          <w:rFonts w:ascii="Palatino Linotype" w:eastAsia="Arial" w:hAnsi="Palatino Linotype" w:cs="Arial"/>
          <w:i/>
        </w:rPr>
        <w:t xml:space="preserve">de </w:t>
      </w:r>
      <w:r w:rsidRPr="005D64B0">
        <w:rPr>
          <w:rFonts w:ascii="Palatino Linotype" w:eastAsia="Arial" w:hAnsi="Palatino Linotype" w:cs="Arial"/>
          <w:i/>
          <w:spacing w:val="-1"/>
        </w:rPr>
        <w:t>l</w:t>
      </w:r>
      <w:r w:rsidRPr="005D64B0">
        <w:rPr>
          <w:rFonts w:ascii="Palatino Linotype" w:eastAsia="Arial" w:hAnsi="Palatino Linotype" w:cs="Arial"/>
          <w:i/>
        </w:rPr>
        <w:t>os</w:t>
      </w:r>
      <w:r w:rsidRPr="005D64B0">
        <w:rPr>
          <w:rFonts w:ascii="Palatino Linotype" w:eastAsia="Arial" w:hAnsi="Palatino Linotype" w:cs="Arial"/>
          <w:i/>
          <w:spacing w:val="3"/>
        </w:rPr>
        <w:t xml:space="preserve"> </w:t>
      </w:r>
      <w:r w:rsidRPr="005D64B0">
        <w:rPr>
          <w:rFonts w:ascii="Palatino Linotype" w:eastAsia="Arial" w:hAnsi="Palatino Linotype" w:cs="Arial"/>
          <w:i/>
        </w:rPr>
        <w:t>n</w:t>
      </w:r>
      <w:r w:rsidRPr="005D64B0">
        <w:rPr>
          <w:rFonts w:ascii="Palatino Linotype" w:eastAsia="Arial" w:hAnsi="Palatino Linotype" w:cs="Arial"/>
          <w:i/>
          <w:spacing w:val="-3"/>
        </w:rPr>
        <w:t>o</w:t>
      </w:r>
      <w:r w:rsidRPr="005D64B0">
        <w:rPr>
          <w:rFonts w:ascii="Palatino Linotype" w:eastAsia="Arial" w:hAnsi="Palatino Linotype" w:cs="Arial"/>
          <w:i/>
          <w:spacing w:val="1"/>
        </w:rPr>
        <w:t>m</w:t>
      </w:r>
      <w:r w:rsidRPr="005D64B0">
        <w:rPr>
          <w:rFonts w:ascii="Palatino Linotype" w:eastAsia="Arial" w:hAnsi="Palatino Linotype" w:cs="Arial"/>
          <w:i/>
        </w:rPr>
        <w:t>bres</w:t>
      </w:r>
      <w:r w:rsidRPr="005D64B0">
        <w:rPr>
          <w:rFonts w:ascii="Palatino Linotype" w:eastAsia="Arial" w:hAnsi="Palatino Linotype" w:cs="Arial"/>
          <w:i/>
          <w:spacing w:val="1"/>
        </w:rPr>
        <w:t xml:space="preserve"> </w:t>
      </w:r>
      <w:r w:rsidRPr="005D64B0">
        <w:rPr>
          <w:rFonts w:ascii="Palatino Linotype" w:eastAsia="Arial" w:hAnsi="Palatino Linotype" w:cs="Arial"/>
          <w:i/>
        </w:rPr>
        <w:t>y</w:t>
      </w:r>
      <w:r w:rsidRPr="005D64B0">
        <w:rPr>
          <w:rFonts w:ascii="Palatino Linotype" w:eastAsia="Arial" w:hAnsi="Palatino Linotype" w:cs="Arial"/>
          <w:i/>
          <w:spacing w:val="1"/>
        </w:rPr>
        <w:t xml:space="preserve"> </w:t>
      </w:r>
      <w:r w:rsidRPr="005D64B0">
        <w:rPr>
          <w:rFonts w:ascii="Palatino Linotype" w:eastAsia="Arial" w:hAnsi="Palatino Linotype" w:cs="Arial"/>
          <w:i/>
          <w:spacing w:val="-1"/>
        </w:rPr>
        <w:t>l</w:t>
      </w:r>
      <w:r w:rsidRPr="005D64B0">
        <w:rPr>
          <w:rFonts w:ascii="Palatino Linotype" w:eastAsia="Arial" w:hAnsi="Palatino Linotype" w:cs="Arial"/>
          <w:i/>
          <w:spacing w:val="-3"/>
        </w:rPr>
        <w:t>a</w:t>
      </w:r>
      <w:r w:rsidRPr="005D64B0">
        <w:rPr>
          <w:rFonts w:ascii="Palatino Linotype" w:eastAsia="Arial" w:hAnsi="Palatino Linotype" w:cs="Arial"/>
          <w:i/>
        </w:rPr>
        <w:t>s</w:t>
      </w:r>
      <w:r w:rsidRPr="005D64B0">
        <w:rPr>
          <w:rFonts w:ascii="Palatino Linotype" w:eastAsia="Arial" w:hAnsi="Palatino Linotype" w:cs="Arial"/>
          <w:i/>
          <w:spacing w:val="1"/>
        </w:rPr>
        <w:t xml:space="preserve"> </w:t>
      </w:r>
      <w:r w:rsidRPr="005D64B0">
        <w:rPr>
          <w:rFonts w:ascii="Palatino Linotype" w:eastAsia="Arial" w:hAnsi="Palatino Linotype" w:cs="Arial"/>
          <w:i/>
          <w:spacing w:val="3"/>
        </w:rPr>
        <w:t>f</w:t>
      </w:r>
      <w:r w:rsidRPr="005D64B0">
        <w:rPr>
          <w:rFonts w:ascii="Palatino Linotype" w:eastAsia="Arial" w:hAnsi="Palatino Linotype" w:cs="Arial"/>
          <w:i/>
        </w:rPr>
        <w:t>u</w:t>
      </w:r>
      <w:r w:rsidRPr="005D64B0">
        <w:rPr>
          <w:rFonts w:ascii="Palatino Linotype" w:eastAsia="Arial" w:hAnsi="Palatino Linotype" w:cs="Arial"/>
          <w:i/>
          <w:spacing w:val="-3"/>
        </w:rPr>
        <w:t>n</w:t>
      </w:r>
      <w:r w:rsidRPr="005D64B0">
        <w:rPr>
          <w:rFonts w:ascii="Palatino Linotype" w:eastAsia="Arial" w:hAnsi="Palatino Linotype" w:cs="Arial"/>
          <w:i/>
        </w:rPr>
        <w:t>c</w:t>
      </w:r>
      <w:r w:rsidRPr="005D64B0">
        <w:rPr>
          <w:rFonts w:ascii="Palatino Linotype" w:eastAsia="Arial" w:hAnsi="Palatino Linotype" w:cs="Arial"/>
          <w:i/>
          <w:spacing w:val="-1"/>
        </w:rPr>
        <w:t>i</w:t>
      </w:r>
      <w:r w:rsidRPr="005D64B0">
        <w:rPr>
          <w:rFonts w:ascii="Palatino Linotype" w:eastAsia="Arial" w:hAnsi="Palatino Linotype" w:cs="Arial"/>
          <w:i/>
        </w:rPr>
        <w:t>o</w:t>
      </w:r>
      <w:r w:rsidRPr="005D64B0">
        <w:rPr>
          <w:rFonts w:ascii="Palatino Linotype" w:eastAsia="Arial" w:hAnsi="Palatino Linotype" w:cs="Arial"/>
          <w:i/>
          <w:spacing w:val="-1"/>
        </w:rPr>
        <w:t>n</w:t>
      </w:r>
      <w:r w:rsidRPr="005D64B0">
        <w:rPr>
          <w:rFonts w:ascii="Palatino Linotype" w:eastAsia="Arial" w:hAnsi="Palatino Linotype" w:cs="Arial"/>
          <w:i/>
        </w:rPr>
        <w:t xml:space="preserve">es </w:t>
      </w:r>
      <w:r w:rsidRPr="005D64B0">
        <w:rPr>
          <w:rFonts w:ascii="Palatino Linotype" w:eastAsia="Arial" w:hAnsi="Palatino Linotype" w:cs="Arial"/>
          <w:i/>
          <w:spacing w:val="2"/>
        </w:rPr>
        <w:t>q</w:t>
      </w:r>
      <w:r w:rsidRPr="005D64B0">
        <w:rPr>
          <w:rFonts w:ascii="Palatino Linotype" w:eastAsia="Arial" w:hAnsi="Palatino Linotype" w:cs="Arial"/>
          <w:i/>
        </w:rPr>
        <w:t>ue d</w:t>
      </w:r>
      <w:r w:rsidRPr="005D64B0">
        <w:rPr>
          <w:rFonts w:ascii="Palatino Linotype" w:eastAsia="Arial" w:hAnsi="Palatino Linotype" w:cs="Arial"/>
          <w:i/>
          <w:spacing w:val="-1"/>
        </w:rPr>
        <w:t>e</w:t>
      </w:r>
      <w:r w:rsidRPr="005D64B0">
        <w:rPr>
          <w:rFonts w:ascii="Palatino Linotype" w:eastAsia="Arial" w:hAnsi="Palatino Linotype" w:cs="Arial"/>
          <w:i/>
        </w:rPr>
        <w:t>sempeñ</w:t>
      </w:r>
      <w:r w:rsidRPr="005D64B0">
        <w:rPr>
          <w:rFonts w:ascii="Palatino Linotype" w:eastAsia="Arial" w:hAnsi="Palatino Linotype" w:cs="Arial"/>
          <w:i/>
          <w:spacing w:val="-1"/>
        </w:rPr>
        <w:t>a</w:t>
      </w:r>
      <w:r w:rsidRPr="005D64B0">
        <w:rPr>
          <w:rFonts w:ascii="Palatino Linotype" w:eastAsia="Arial" w:hAnsi="Palatino Linotype" w:cs="Arial"/>
          <w:i/>
        </w:rPr>
        <w:t>n</w:t>
      </w:r>
      <w:r w:rsidRPr="005D64B0">
        <w:rPr>
          <w:rFonts w:ascii="Palatino Linotype" w:eastAsia="Arial" w:hAnsi="Palatino Linotype" w:cs="Arial"/>
          <w:i/>
          <w:spacing w:val="3"/>
        </w:rPr>
        <w:t xml:space="preserve"> </w:t>
      </w:r>
      <w:r w:rsidRPr="005D64B0">
        <w:rPr>
          <w:rFonts w:ascii="Palatino Linotype" w:eastAsia="Arial" w:hAnsi="Palatino Linotype" w:cs="Arial"/>
          <w:i/>
          <w:spacing w:val="-1"/>
        </w:rPr>
        <w:t>l</w:t>
      </w:r>
      <w:r w:rsidRPr="005D64B0">
        <w:rPr>
          <w:rFonts w:ascii="Palatino Linotype" w:eastAsia="Arial" w:hAnsi="Palatino Linotype" w:cs="Arial"/>
          <w:i/>
        </w:rPr>
        <w:t>os</w:t>
      </w:r>
      <w:r w:rsidRPr="005D64B0">
        <w:rPr>
          <w:rFonts w:ascii="Palatino Linotype" w:eastAsia="Arial" w:hAnsi="Palatino Linotype" w:cs="Arial"/>
          <w:i/>
          <w:spacing w:val="3"/>
        </w:rPr>
        <w:t xml:space="preserve"> </w:t>
      </w:r>
      <w:r w:rsidRPr="005D64B0">
        <w:rPr>
          <w:rFonts w:ascii="Palatino Linotype" w:eastAsia="Arial" w:hAnsi="Palatino Linotype" w:cs="Arial"/>
          <w:i/>
        </w:rPr>
        <w:t>s</w:t>
      </w:r>
      <w:r w:rsidRPr="005D64B0">
        <w:rPr>
          <w:rFonts w:ascii="Palatino Linotype" w:eastAsia="Arial" w:hAnsi="Palatino Linotype" w:cs="Arial"/>
          <w:i/>
          <w:spacing w:val="-3"/>
        </w:rPr>
        <w:t>e</w:t>
      </w:r>
      <w:r w:rsidRPr="005D64B0">
        <w:rPr>
          <w:rFonts w:ascii="Palatino Linotype" w:eastAsia="Arial" w:hAnsi="Palatino Linotype" w:cs="Arial"/>
          <w:i/>
          <w:spacing w:val="1"/>
        </w:rPr>
        <w:t>r</w:t>
      </w:r>
      <w:r w:rsidRPr="005D64B0">
        <w:rPr>
          <w:rFonts w:ascii="Palatino Linotype" w:eastAsia="Arial" w:hAnsi="Palatino Linotype" w:cs="Arial"/>
          <w:i/>
          <w:spacing w:val="-2"/>
        </w:rPr>
        <w:t>v</w:t>
      </w:r>
      <w:r w:rsidRPr="005D64B0">
        <w:rPr>
          <w:rFonts w:ascii="Palatino Linotype" w:eastAsia="Arial" w:hAnsi="Palatino Linotype" w:cs="Arial"/>
          <w:i/>
          <w:spacing w:val="-1"/>
        </w:rPr>
        <w:t>i</w:t>
      </w:r>
      <w:r w:rsidRPr="005D64B0">
        <w:rPr>
          <w:rFonts w:ascii="Palatino Linotype" w:eastAsia="Arial" w:hAnsi="Palatino Linotype" w:cs="Arial"/>
          <w:i/>
          <w:spacing w:val="2"/>
        </w:rPr>
        <w:t>d</w:t>
      </w:r>
      <w:r w:rsidRPr="005D64B0">
        <w:rPr>
          <w:rFonts w:ascii="Palatino Linotype" w:eastAsia="Arial" w:hAnsi="Palatino Linotype" w:cs="Arial"/>
          <w:i/>
        </w:rPr>
        <w:t>ores</w:t>
      </w:r>
      <w:r w:rsidRPr="005D64B0">
        <w:rPr>
          <w:rFonts w:ascii="Palatino Linotype" w:eastAsia="Arial" w:hAnsi="Palatino Linotype" w:cs="Arial"/>
          <w:i/>
          <w:spacing w:val="4"/>
        </w:rPr>
        <w:t xml:space="preserve"> </w:t>
      </w:r>
      <w:r w:rsidRPr="005D64B0">
        <w:rPr>
          <w:rFonts w:ascii="Palatino Linotype" w:eastAsia="Arial" w:hAnsi="Palatino Linotype" w:cs="Arial"/>
          <w:i/>
        </w:rPr>
        <w:t>p</w:t>
      </w:r>
      <w:r w:rsidRPr="005D64B0">
        <w:rPr>
          <w:rFonts w:ascii="Palatino Linotype" w:eastAsia="Arial" w:hAnsi="Palatino Linotype" w:cs="Arial"/>
          <w:i/>
          <w:spacing w:val="-1"/>
        </w:rPr>
        <w:t>ú</w:t>
      </w:r>
      <w:r w:rsidRPr="005D64B0">
        <w:rPr>
          <w:rFonts w:ascii="Palatino Linotype" w:eastAsia="Arial" w:hAnsi="Palatino Linotype" w:cs="Arial"/>
          <w:i/>
        </w:rPr>
        <w:t>b</w:t>
      </w:r>
      <w:r w:rsidRPr="005D64B0">
        <w:rPr>
          <w:rFonts w:ascii="Palatino Linotype" w:eastAsia="Arial" w:hAnsi="Palatino Linotype" w:cs="Arial"/>
          <w:i/>
          <w:spacing w:val="-1"/>
        </w:rPr>
        <w:t>li</w:t>
      </w:r>
      <w:r w:rsidRPr="005D64B0">
        <w:rPr>
          <w:rFonts w:ascii="Palatino Linotype" w:eastAsia="Arial" w:hAnsi="Palatino Linotype" w:cs="Arial"/>
          <w:i/>
        </w:rPr>
        <w:t>cos</w:t>
      </w:r>
      <w:r w:rsidRPr="005D64B0">
        <w:rPr>
          <w:rFonts w:ascii="Palatino Linotype" w:eastAsia="Arial" w:hAnsi="Palatino Linotype" w:cs="Arial"/>
          <w:i/>
          <w:spacing w:val="3"/>
        </w:rPr>
        <w:t xml:space="preserve"> </w:t>
      </w:r>
      <w:r w:rsidRPr="005D64B0">
        <w:rPr>
          <w:rFonts w:ascii="Palatino Linotype" w:eastAsia="Arial" w:hAnsi="Palatino Linotype" w:cs="Arial"/>
          <w:i/>
          <w:spacing w:val="2"/>
        </w:rPr>
        <w:t>q</w:t>
      </w:r>
      <w:r w:rsidRPr="005D64B0">
        <w:rPr>
          <w:rFonts w:ascii="Palatino Linotype" w:eastAsia="Arial" w:hAnsi="Palatino Linotype" w:cs="Arial"/>
          <w:i/>
        </w:rPr>
        <w:t>ue pr</w:t>
      </w:r>
      <w:r w:rsidRPr="005D64B0">
        <w:rPr>
          <w:rFonts w:ascii="Palatino Linotype" w:eastAsia="Arial" w:hAnsi="Palatino Linotype" w:cs="Arial"/>
          <w:i/>
          <w:spacing w:val="2"/>
        </w:rPr>
        <w:t>e</w:t>
      </w:r>
      <w:r w:rsidRPr="005D64B0">
        <w:rPr>
          <w:rFonts w:ascii="Palatino Linotype" w:eastAsia="Arial" w:hAnsi="Palatino Linotype" w:cs="Arial"/>
          <w:i/>
          <w:spacing w:val="-2"/>
        </w:rPr>
        <w:t>s</w:t>
      </w:r>
      <w:r w:rsidRPr="005D64B0">
        <w:rPr>
          <w:rFonts w:ascii="Palatino Linotype" w:eastAsia="Arial" w:hAnsi="Palatino Linotype" w:cs="Arial"/>
          <w:i/>
          <w:spacing w:val="-1"/>
        </w:rPr>
        <w:t>t</w:t>
      </w:r>
      <w:r w:rsidRPr="005D64B0">
        <w:rPr>
          <w:rFonts w:ascii="Palatino Linotype" w:eastAsia="Arial" w:hAnsi="Palatino Linotype" w:cs="Arial"/>
          <w:i/>
        </w:rPr>
        <w:t>an</w:t>
      </w:r>
      <w:r w:rsidRPr="005D64B0">
        <w:rPr>
          <w:rFonts w:ascii="Palatino Linotype" w:eastAsia="Arial" w:hAnsi="Palatino Linotype" w:cs="Arial"/>
          <w:i/>
          <w:spacing w:val="3"/>
        </w:rPr>
        <w:t xml:space="preserve"> </w:t>
      </w:r>
      <w:r w:rsidRPr="005D64B0">
        <w:rPr>
          <w:rFonts w:ascii="Palatino Linotype" w:eastAsia="Arial" w:hAnsi="Palatino Linotype" w:cs="Arial"/>
          <w:i/>
        </w:rPr>
        <w:t>sus</w:t>
      </w:r>
      <w:r w:rsidRPr="005D64B0">
        <w:rPr>
          <w:rFonts w:ascii="Palatino Linotype" w:eastAsia="Arial" w:hAnsi="Palatino Linotype" w:cs="Arial"/>
          <w:i/>
          <w:spacing w:val="3"/>
        </w:rPr>
        <w:t xml:space="preserve"> </w:t>
      </w:r>
      <w:r w:rsidRPr="005D64B0">
        <w:rPr>
          <w:rFonts w:ascii="Palatino Linotype" w:eastAsia="Arial" w:hAnsi="Palatino Linotype" w:cs="Arial"/>
          <w:i/>
        </w:rPr>
        <w:t>ser</w:t>
      </w:r>
      <w:r w:rsidRPr="005D64B0">
        <w:rPr>
          <w:rFonts w:ascii="Palatino Linotype" w:eastAsia="Arial" w:hAnsi="Palatino Linotype" w:cs="Arial"/>
          <w:i/>
          <w:spacing w:val="-2"/>
        </w:rPr>
        <w:t>v</w:t>
      </w:r>
      <w:r w:rsidRPr="005D64B0">
        <w:rPr>
          <w:rFonts w:ascii="Palatino Linotype" w:eastAsia="Arial" w:hAnsi="Palatino Linotype" w:cs="Arial"/>
          <w:i/>
          <w:spacing w:val="-1"/>
        </w:rPr>
        <w:t>i</w:t>
      </w:r>
      <w:r w:rsidRPr="005D64B0">
        <w:rPr>
          <w:rFonts w:ascii="Palatino Linotype" w:eastAsia="Arial" w:hAnsi="Palatino Linotype" w:cs="Arial"/>
          <w:i/>
        </w:rPr>
        <w:t>c</w:t>
      </w:r>
      <w:r w:rsidRPr="005D64B0">
        <w:rPr>
          <w:rFonts w:ascii="Palatino Linotype" w:eastAsia="Arial" w:hAnsi="Palatino Linotype" w:cs="Arial"/>
          <w:i/>
          <w:spacing w:val="-1"/>
        </w:rPr>
        <w:t>i</w:t>
      </w:r>
      <w:r w:rsidRPr="005D64B0">
        <w:rPr>
          <w:rFonts w:ascii="Palatino Linotype" w:eastAsia="Arial" w:hAnsi="Palatino Linotype" w:cs="Arial"/>
          <w:i/>
        </w:rPr>
        <w:t>os</w:t>
      </w:r>
      <w:r w:rsidRPr="005D64B0">
        <w:rPr>
          <w:rFonts w:ascii="Palatino Linotype" w:eastAsia="Arial" w:hAnsi="Palatino Linotype" w:cs="Arial"/>
          <w:i/>
          <w:spacing w:val="3"/>
        </w:rPr>
        <w:t xml:space="preserve"> </w:t>
      </w:r>
      <w:r w:rsidRPr="005D64B0">
        <w:rPr>
          <w:rFonts w:ascii="Palatino Linotype" w:eastAsia="Arial" w:hAnsi="Palatino Linotype" w:cs="Arial"/>
          <w:i/>
        </w:rPr>
        <w:t>en</w:t>
      </w:r>
      <w:r w:rsidRPr="005D64B0">
        <w:rPr>
          <w:rFonts w:ascii="Palatino Linotype" w:eastAsia="Arial" w:hAnsi="Palatino Linotype" w:cs="Arial"/>
          <w:i/>
          <w:spacing w:val="3"/>
        </w:rPr>
        <w:t xml:space="preserve"> </w:t>
      </w:r>
      <w:r w:rsidRPr="005D64B0">
        <w:rPr>
          <w:rFonts w:ascii="Palatino Linotype" w:eastAsia="Arial" w:hAnsi="Palatino Linotype" w:cs="Arial"/>
          <w:i/>
        </w:rPr>
        <w:t>ár</w:t>
      </w:r>
      <w:r w:rsidRPr="005D64B0">
        <w:rPr>
          <w:rFonts w:ascii="Palatino Linotype" w:eastAsia="Arial" w:hAnsi="Palatino Linotype" w:cs="Arial"/>
          <w:i/>
          <w:spacing w:val="-2"/>
        </w:rPr>
        <w:t>e</w:t>
      </w:r>
      <w:r w:rsidRPr="005D64B0">
        <w:rPr>
          <w:rFonts w:ascii="Palatino Linotype" w:eastAsia="Arial" w:hAnsi="Palatino Linotype" w:cs="Arial"/>
          <w:i/>
        </w:rPr>
        <w:t>as</w:t>
      </w:r>
      <w:r w:rsidRPr="005D64B0">
        <w:rPr>
          <w:rFonts w:ascii="Palatino Linotype" w:eastAsia="Arial" w:hAnsi="Palatino Linotype" w:cs="Arial"/>
          <w:i/>
          <w:spacing w:val="3"/>
        </w:rPr>
        <w:t xml:space="preserve"> </w:t>
      </w:r>
      <w:r w:rsidRPr="005D64B0">
        <w:rPr>
          <w:rFonts w:ascii="Palatino Linotype" w:eastAsia="Arial" w:hAnsi="Palatino Linotype" w:cs="Arial"/>
          <w:i/>
        </w:rPr>
        <w:t>de</w:t>
      </w:r>
      <w:r w:rsidRPr="005D64B0">
        <w:rPr>
          <w:rFonts w:ascii="Palatino Linotype" w:eastAsia="Arial" w:hAnsi="Palatino Linotype" w:cs="Arial"/>
          <w:i/>
          <w:spacing w:val="3"/>
        </w:rPr>
        <w:t xml:space="preserve"> </w:t>
      </w:r>
      <w:r w:rsidRPr="005D64B0">
        <w:rPr>
          <w:rFonts w:ascii="Palatino Linotype" w:eastAsia="Arial" w:hAnsi="Palatino Linotype" w:cs="Arial"/>
          <w:i/>
        </w:rPr>
        <w:t>s</w:t>
      </w:r>
      <w:r w:rsidRPr="005D64B0">
        <w:rPr>
          <w:rFonts w:ascii="Palatino Linotype" w:eastAsia="Arial" w:hAnsi="Palatino Linotype" w:cs="Arial"/>
          <w:i/>
          <w:spacing w:val="-3"/>
        </w:rPr>
        <w:t>e</w:t>
      </w:r>
      <w:r w:rsidRPr="005D64B0">
        <w:rPr>
          <w:rFonts w:ascii="Palatino Linotype" w:eastAsia="Arial" w:hAnsi="Palatino Linotype" w:cs="Arial"/>
          <w:i/>
          <w:spacing w:val="2"/>
        </w:rPr>
        <w:t>g</w:t>
      </w:r>
      <w:r w:rsidRPr="005D64B0">
        <w:rPr>
          <w:rFonts w:ascii="Palatino Linotype" w:eastAsia="Arial" w:hAnsi="Palatino Linotype" w:cs="Arial"/>
          <w:i/>
        </w:rPr>
        <w:t>uri</w:t>
      </w:r>
      <w:r w:rsidRPr="005D64B0">
        <w:rPr>
          <w:rFonts w:ascii="Palatino Linotype" w:eastAsia="Arial" w:hAnsi="Palatino Linotype" w:cs="Arial"/>
          <w:i/>
          <w:spacing w:val="-1"/>
        </w:rPr>
        <w:t>d</w:t>
      </w:r>
      <w:r w:rsidRPr="005D64B0">
        <w:rPr>
          <w:rFonts w:ascii="Palatino Linotype" w:eastAsia="Arial" w:hAnsi="Palatino Linotype" w:cs="Arial"/>
          <w:i/>
        </w:rPr>
        <w:t>ad n</w:t>
      </w:r>
      <w:r w:rsidRPr="005D64B0">
        <w:rPr>
          <w:rFonts w:ascii="Palatino Linotype" w:eastAsia="Arial" w:hAnsi="Palatino Linotype" w:cs="Arial"/>
          <w:i/>
          <w:spacing w:val="-1"/>
        </w:rPr>
        <w:t>a</w:t>
      </w:r>
      <w:r w:rsidRPr="005D64B0">
        <w:rPr>
          <w:rFonts w:ascii="Palatino Linotype" w:eastAsia="Arial" w:hAnsi="Palatino Linotype" w:cs="Arial"/>
          <w:i/>
        </w:rPr>
        <w:t>c</w:t>
      </w:r>
      <w:r w:rsidRPr="005D64B0">
        <w:rPr>
          <w:rFonts w:ascii="Palatino Linotype" w:eastAsia="Arial" w:hAnsi="Palatino Linotype" w:cs="Arial"/>
          <w:i/>
          <w:spacing w:val="-1"/>
        </w:rPr>
        <w:t>i</w:t>
      </w:r>
      <w:r w:rsidRPr="005D64B0">
        <w:rPr>
          <w:rFonts w:ascii="Palatino Linotype" w:eastAsia="Arial" w:hAnsi="Palatino Linotype" w:cs="Arial"/>
          <w:i/>
        </w:rPr>
        <w:t>o</w:t>
      </w:r>
      <w:r w:rsidRPr="005D64B0">
        <w:rPr>
          <w:rFonts w:ascii="Palatino Linotype" w:eastAsia="Arial" w:hAnsi="Palatino Linotype" w:cs="Arial"/>
          <w:i/>
          <w:spacing w:val="-1"/>
        </w:rPr>
        <w:t>n</w:t>
      </w:r>
      <w:r w:rsidRPr="005D64B0">
        <w:rPr>
          <w:rFonts w:ascii="Palatino Linotype" w:eastAsia="Arial" w:hAnsi="Palatino Linotype" w:cs="Arial"/>
          <w:i/>
        </w:rPr>
        <w:t>al</w:t>
      </w:r>
      <w:r w:rsidRPr="005D64B0">
        <w:rPr>
          <w:rFonts w:ascii="Palatino Linotype" w:eastAsia="Arial" w:hAnsi="Palatino Linotype" w:cs="Arial"/>
          <w:i/>
          <w:spacing w:val="1"/>
        </w:rPr>
        <w:t xml:space="preserve"> </w:t>
      </w:r>
      <w:r w:rsidRPr="005D64B0">
        <w:rPr>
          <w:rFonts w:ascii="Palatino Linotype" w:eastAsia="Arial" w:hAnsi="Palatino Linotype" w:cs="Arial"/>
          <w:i/>
        </w:rPr>
        <w:t>o</w:t>
      </w:r>
      <w:r w:rsidRPr="005D64B0">
        <w:rPr>
          <w:rFonts w:ascii="Palatino Linotype" w:eastAsia="Arial" w:hAnsi="Palatino Linotype" w:cs="Arial"/>
          <w:i/>
          <w:spacing w:val="3"/>
        </w:rPr>
        <w:t xml:space="preserve"> </w:t>
      </w:r>
      <w:r w:rsidRPr="005D64B0">
        <w:rPr>
          <w:rFonts w:ascii="Palatino Linotype" w:eastAsia="Arial" w:hAnsi="Palatino Linotype" w:cs="Arial"/>
          <w:i/>
        </w:rPr>
        <w:t>p</w:t>
      </w:r>
      <w:r w:rsidRPr="005D64B0">
        <w:rPr>
          <w:rFonts w:ascii="Palatino Linotype" w:eastAsia="Arial" w:hAnsi="Palatino Linotype" w:cs="Arial"/>
          <w:i/>
          <w:spacing w:val="-1"/>
        </w:rPr>
        <w:t>ú</w:t>
      </w:r>
      <w:r w:rsidRPr="005D64B0">
        <w:rPr>
          <w:rFonts w:ascii="Palatino Linotype" w:eastAsia="Arial" w:hAnsi="Palatino Linotype" w:cs="Arial"/>
          <w:i/>
        </w:rPr>
        <w:t>b</w:t>
      </w:r>
      <w:r w:rsidRPr="005D64B0">
        <w:rPr>
          <w:rFonts w:ascii="Palatino Linotype" w:eastAsia="Arial" w:hAnsi="Palatino Linotype" w:cs="Arial"/>
          <w:i/>
          <w:spacing w:val="-1"/>
        </w:rPr>
        <w:t>li</w:t>
      </w:r>
      <w:r w:rsidRPr="005D64B0">
        <w:rPr>
          <w:rFonts w:ascii="Palatino Linotype" w:eastAsia="Arial" w:hAnsi="Palatino Linotype" w:cs="Arial"/>
          <w:i/>
        </w:rPr>
        <w:t>ca,</w:t>
      </w:r>
      <w:r w:rsidRPr="005D64B0">
        <w:rPr>
          <w:rFonts w:ascii="Palatino Linotype" w:eastAsia="Arial" w:hAnsi="Palatino Linotype" w:cs="Arial"/>
          <w:i/>
          <w:spacing w:val="3"/>
        </w:rPr>
        <w:t xml:space="preserve"> </w:t>
      </w:r>
      <w:r w:rsidRPr="005D64B0">
        <w:rPr>
          <w:rFonts w:ascii="Palatino Linotype" w:eastAsia="Arial" w:hAnsi="Palatino Linotype" w:cs="Arial"/>
          <w:i/>
        </w:rPr>
        <w:t>p</w:t>
      </w:r>
      <w:r w:rsidRPr="005D64B0">
        <w:rPr>
          <w:rFonts w:ascii="Palatino Linotype" w:eastAsia="Arial" w:hAnsi="Palatino Linotype" w:cs="Arial"/>
          <w:i/>
          <w:spacing w:val="-1"/>
        </w:rPr>
        <w:t>u</w:t>
      </w:r>
      <w:r w:rsidRPr="005D64B0">
        <w:rPr>
          <w:rFonts w:ascii="Palatino Linotype" w:eastAsia="Arial" w:hAnsi="Palatino Linotype" w:cs="Arial"/>
          <w:i/>
          <w:spacing w:val="-3"/>
        </w:rPr>
        <w:t>e</w:t>
      </w:r>
      <w:r w:rsidRPr="005D64B0">
        <w:rPr>
          <w:rFonts w:ascii="Palatino Linotype" w:eastAsia="Arial" w:hAnsi="Palatino Linotype" w:cs="Arial"/>
          <w:i/>
        </w:rPr>
        <w:t>de</w:t>
      </w:r>
      <w:r w:rsidRPr="005D64B0">
        <w:rPr>
          <w:rFonts w:ascii="Palatino Linotype" w:eastAsia="Arial" w:hAnsi="Palatino Linotype" w:cs="Arial"/>
          <w:i/>
          <w:spacing w:val="2"/>
        </w:rPr>
        <w:t xml:space="preserve"> </w:t>
      </w:r>
      <w:r w:rsidRPr="005D64B0">
        <w:rPr>
          <w:rFonts w:ascii="Palatino Linotype" w:eastAsia="Arial" w:hAnsi="Palatino Linotype" w:cs="Arial"/>
          <w:i/>
          <w:spacing w:val="-1"/>
        </w:rPr>
        <w:t>ll</w:t>
      </w:r>
      <w:r w:rsidRPr="005D64B0">
        <w:rPr>
          <w:rFonts w:ascii="Palatino Linotype" w:eastAsia="Arial" w:hAnsi="Palatino Linotype" w:cs="Arial"/>
          <w:i/>
        </w:rPr>
        <w:t>e</w:t>
      </w:r>
      <w:r w:rsidRPr="005D64B0">
        <w:rPr>
          <w:rFonts w:ascii="Palatino Linotype" w:eastAsia="Arial" w:hAnsi="Palatino Linotype" w:cs="Arial"/>
          <w:i/>
          <w:spacing w:val="1"/>
        </w:rPr>
        <w:t>g</w:t>
      </w:r>
      <w:r w:rsidRPr="005D64B0">
        <w:rPr>
          <w:rFonts w:ascii="Palatino Linotype" w:eastAsia="Arial" w:hAnsi="Palatino Linotype" w:cs="Arial"/>
          <w:i/>
        </w:rPr>
        <w:t>ar</w:t>
      </w:r>
      <w:r w:rsidRPr="005D64B0">
        <w:rPr>
          <w:rFonts w:ascii="Palatino Linotype" w:eastAsia="Arial" w:hAnsi="Palatino Linotype" w:cs="Arial"/>
          <w:i/>
          <w:spacing w:val="1"/>
        </w:rPr>
        <w:t xml:space="preserve"> </w:t>
      </w:r>
      <w:r w:rsidRPr="005D64B0">
        <w:rPr>
          <w:rFonts w:ascii="Palatino Linotype" w:eastAsia="Arial" w:hAnsi="Palatino Linotype" w:cs="Arial"/>
          <w:i/>
        </w:rPr>
        <w:t>a</w:t>
      </w:r>
      <w:r w:rsidRPr="005D64B0">
        <w:rPr>
          <w:rFonts w:ascii="Palatino Linotype" w:eastAsia="Arial" w:hAnsi="Palatino Linotype" w:cs="Arial"/>
          <w:i/>
          <w:spacing w:val="3"/>
        </w:rPr>
        <w:t xml:space="preserve"> </w:t>
      </w:r>
      <w:r w:rsidRPr="005D64B0">
        <w:rPr>
          <w:rFonts w:ascii="Palatino Linotype" w:eastAsia="Arial" w:hAnsi="Palatino Linotype" w:cs="Arial"/>
          <w:i/>
        </w:rPr>
        <w:t>co</w:t>
      </w:r>
      <w:r w:rsidRPr="005D64B0">
        <w:rPr>
          <w:rFonts w:ascii="Palatino Linotype" w:eastAsia="Arial" w:hAnsi="Palatino Linotype" w:cs="Arial"/>
          <w:i/>
          <w:spacing w:val="-1"/>
        </w:rPr>
        <w:t>n</w:t>
      </w:r>
      <w:r w:rsidRPr="005D64B0">
        <w:rPr>
          <w:rFonts w:ascii="Palatino Linotype" w:eastAsia="Arial" w:hAnsi="Palatino Linotype" w:cs="Arial"/>
          <w:i/>
          <w:spacing w:val="-2"/>
        </w:rPr>
        <w:t>s</w:t>
      </w:r>
      <w:r w:rsidRPr="005D64B0">
        <w:rPr>
          <w:rFonts w:ascii="Palatino Linotype" w:eastAsia="Arial" w:hAnsi="Palatino Linotype" w:cs="Arial"/>
          <w:i/>
          <w:spacing w:val="1"/>
        </w:rPr>
        <w:t>t</w:t>
      </w:r>
      <w:r w:rsidRPr="005D64B0">
        <w:rPr>
          <w:rFonts w:ascii="Palatino Linotype" w:eastAsia="Arial" w:hAnsi="Palatino Linotype" w:cs="Arial"/>
          <w:i/>
          <w:spacing w:val="-1"/>
        </w:rPr>
        <w:t>i</w:t>
      </w:r>
      <w:r w:rsidRPr="005D64B0">
        <w:rPr>
          <w:rFonts w:ascii="Palatino Linotype" w:eastAsia="Arial" w:hAnsi="Palatino Linotype" w:cs="Arial"/>
          <w:i/>
          <w:spacing w:val="1"/>
        </w:rPr>
        <w:t>t</w:t>
      </w:r>
      <w:r w:rsidRPr="005D64B0">
        <w:rPr>
          <w:rFonts w:ascii="Palatino Linotype" w:eastAsia="Arial" w:hAnsi="Palatino Linotype" w:cs="Arial"/>
          <w:i/>
        </w:rPr>
        <w:t>u</w:t>
      </w:r>
      <w:r w:rsidRPr="005D64B0">
        <w:rPr>
          <w:rFonts w:ascii="Palatino Linotype" w:eastAsia="Arial" w:hAnsi="Palatino Linotype" w:cs="Arial"/>
          <w:i/>
          <w:spacing w:val="-1"/>
        </w:rPr>
        <w:t>i</w:t>
      </w:r>
      <w:r w:rsidRPr="005D64B0">
        <w:rPr>
          <w:rFonts w:ascii="Palatino Linotype" w:eastAsia="Arial" w:hAnsi="Palatino Linotype" w:cs="Arial"/>
          <w:i/>
          <w:spacing w:val="1"/>
        </w:rPr>
        <w:t>r</w:t>
      </w:r>
      <w:r w:rsidRPr="005D64B0">
        <w:rPr>
          <w:rFonts w:ascii="Palatino Linotype" w:eastAsia="Arial" w:hAnsi="Palatino Linotype" w:cs="Arial"/>
          <w:i/>
        </w:rPr>
        <w:t>se en</w:t>
      </w:r>
      <w:r w:rsidRPr="005D64B0">
        <w:rPr>
          <w:rFonts w:ascii="Palatino Linotype" w:eastAsia="Arial" w:hAnsi="Palatino Linotype" w:cs="Arial"/>
          <w:i/>
          <w:spacing w:val="2"/>
        </w:rPr>
        <w:t xml:space="preserve"> </w:t>
      </w:r>
      <w:r w:rsidRPr="005D64B0">
        <w:rPr>
          <w:rFonts w:ascii="Palatino Linotype" w:eastAsia="Arial" w:hAnsi="Palatino Linotype" w:cs="Arial"/>
          <w:i/>
        </w:rPr>
        <w:t>un</w:t>
      </w:r>
      <w:r w:rsidRPr="005D64B0">
        <w:rPr>
          <w:rFonts w:ascii="Palatino Linotype" w:eastAsia="Arial" w:hAnsi="Palatino Linotype" w:cs="Arial"/>
          <w:i/>
          <w:spacing w:val="2"/>
        </w:rPr>
        <w:t xml:space="preserve"> </w:t>
      </w:r>
      <w:r w:rsidRPr="005D64B0">
        <w:rPr>
          <w:rFonts w:ascii="Palatino Linotype" w:eastAsia="Arial" w:hAnsi="Palatino Linotype" w:cs="Arial"/>
          <w:i/>
        </w:rPr>
        <w:t>c</w:t>
      </w:r>
      <w:r w:rsidRPr="005D64B0">
        <w:rPr>
          <w:rFonts w:ascii="Palatino Linotype" w:eastAsia="Arial" w:hAnsi="Palatino Linotype" w:cs="Arial"/>
          <w:i/>
          <w:spacing w:val="-3"/>
        </w:rPr>
        <w:t>o</w:t>
      </w:r>
      <w:r w:rsidRPr="005D64B0">
        <w:rPr>
          <w:rFonts w:ascii="Palatino Linotype" w:eastAsia="Arial" w:hAnsi="Palatino Linotype" w:cs="Arial"/>
          <w:i/>
          <w:spacing w:val="1"/>
        </w:rPr>
        <w:t>m</w:t>
      </w:r>
      <w:r w:rsidRPr="005D64B0">
        <w:rPr>
          <w:rFonts w:ascii="Palatino Linotype" w:eastAsia="Arial" w:hAnsi="Palatino Linotype" w:cs="Arial"/>
          <w:i/>
        </w:rPr>
        <w:t>p</w:t>
      </w:r>
      <w:r w:rsidRPr="005D64B0">
        <w:rPr>
          <w:rFonts w:ascii="Palatino Linotype" w:eastAsia="Arial" w:hAnsi="Palatino Linotype" w:cs="Arial"/>
          <w:i/>
          <w:spacing w:val="-1"/>
        </w:rPr>
        <w:t>o</w:t>
      </w:r>
      <w:r w:rsidRPr="005D64B0">
        <w:rPr>
          <w:rFonts w:ascii="Palatino Linotype" w:eastAsia="Arial" w:hAnsi="Palatino Linotype" w:cs="Arial"/>
          <w:i/>
        </w:rPr>
        <w:t>n</w:t>
      </w:r>
      <w:r w:rsidRPr="005D64B0">
        <w:rPr>
          <w:rFonts w:ascii="Palatino Linotype" w:eastAsia="Arial" w:hAnsi="Palatino Linotype" w:cs="Arial"/>
          <w:i/>
          <w:spacing w:val="-1"/>
        </w:rPr>
        <w:t>e</w:t>
      </w:r>
      <w:r w:rsidRPr="005D64B0">
        <w:rPr>
          <w:rFonts w:ascii="Palatino Linotype" w:eastAsia="Arial" w:hAnsi="Palatino Linotype" w:cs="Arial"/>
          <w:i/>
          <w:spacing w:val="-3"/>
        </w:rPr>
        <w:t>n</w:t>
      </w:r>
      <w:r w:rsidRPr="005D64B0">
        <w:rPr>
          <w:rFonts w:ascii="Palatino Linotype" w:eastAsia="Arial" w:hAnsi="Palatino Linotype" w:cs="Arial"/>
          <w:i/>
          <w:spacing w:val="1"/>
        </w:rPr>
        <w:t>t</w:t>
      </w:r>
      <w:r w:rsidRPr="005D64B0">
        <w:rPr>
          <w:rFonts w:ascii="Palatino Linotype" w:eastAsia="Arial" w:hAnsi="Palatino Linotype" w:cs="Arial"/>
          <w:i/>
        </w:rPr>
        <w:t xml:space="preserve">e </w:t>
      </w:r>
      <w:r w:rsidRPr="005D64B0">
        <w:rPr>
          <w:rFonts w:ascii="Palatino Linotype" w:eastAsia="Arial" w:hAnsi="Palatino Linotype" w:cs="Arial"/>
          <w:i/>
          <w:spacing w:val="1"/>
        </w:rPr>
        <w:t>f</w:t>
      </w:r>
      <w:r w:rsidRPr="005D64B0">
        <w:rPr>
          <w:rFonts w:ascii="Palatino Linotype" w:eastAsia="Arial" w:hAnsi="Palatino Linotype" w:cs="Arial"/>
          <w:i/>
          <w:spacing w:val="-3"/>
        </w:rPr>
        <w:t>u</w:t>
      </w:r>
      <w:r w:rsidRPr="005D64B0">
        <w:rPr>
          <w:rFonts w:ascii="Palatino Linotype" w:eastAsia="Arial" w:hAnsi="Palatino Linotype" w:cs="Arial"/>
          <w:i/>
        </w:rPr>
        <w:t>n</w:t>
      </w:r>
      <w:r w:rsidRPr="005D64B0">
        <w:rPr>
          <w:rFonts w:ascii="Palatino Linotype" w:eastAsia="Arial" w:hAnsi="Palatino Linotype" w:cs="Arial"/>
          <w:i/>
          <w:spacing w:val="-1"/>
        </w:rPr>
        <w:t>d</w:t>
      </w:r>
      <w:r w:rsidRPr="005D64B0">
        <w:rPr>
          <w:rFonts w:ascii="Palatino Linotype" w:eastAsia="Arial" w:hAnsi="Palatino Linotype" w:cs="Arial"/>
          <w:i/>
        </w:rPr>
        <w:t>amen</w:t>
      </w:r>
      <w:r w:rsidRPr="005D64B0">
        <w:rPr>
          <w:rFonts w:ascii="Palatino Linotype" w:eastAsia="Arial" w:hAnsi="Palatino Linotype" w:cs="Arial"/>
          <w:i/>
          <w:spacing w:val="1"/>
        </w:rPr>
        <w:t>t</w:t>
      </w:r>
      <w:r w:rsidRPr="005D64B0">
        <w:rPr>
          <w:rFonts w:ascii="Palatino Linotype" w:eastAsia="Arial" w:hAnsi="Palatino Linotype" w:cs="Arial"/>
          <w:i/>
        </w:rPr>
        <w:t>al</w:t>
      </w:r>
      <w:r w:rsidRPr="005D64B0">
        <w:rPr>
          <w:rFonts w:ascii="Palatino Linotype" w:eastAsia="Arial" w:hAnsi="Palatino Linotype" w:cs="Arial"/>
          <w:i/>
          <w:spacing w:val="1"/>
        </w:rPr>
        <w:t xml:space="preserve"> </w:t>
      </w:r>
      <w:r w:rsidRPr="005D64B0">
        <w:rPr>
          <w:rFonts w:ascii="Palatino Linotype" w:eastAsia="Arial" w:hAnsi="Palatino Linotype" w:cs="Arial"/>
          <w:i/>
        </w:rPr>
        <w:t>en el e</w:t>
      </w:r>
      <w:r w:rsidRPr="005D64B0">
        <w:rPr>
          <w:rFonts w:ascii="Palatino Linotype" w:eastAsia="Arial" w:hAnsi="Palatino Linotype" w:cs="Arial"/>
          <w:i/>
          <w:spacing w:val="-3"/>
        </w:rPr>
        <w:t>s</w:t>
      </w:r>
      <w:r w:rsidRPr="005D64B0">
        <w:rPr>
          <w:rFonts w:ascii="Palatino Linotype" w:eastAsia="Arial" w:hAnsi="Palatino Linotype" w:cs="Arial"/>
          <w:i/>
          <w:spacing w:val="3"/>
        </w:rPr>
        <w:t>f</w:t>
      </w:r>
      <w:r w:rsidRPr="005D64B0">
        <w:rPr>
          <w:rFonts w:ascii="Palatino Linotype" w:eastAsia="Arial" w:hAnsi="Palatino Linotype" w:cs="Arial"/>
          <w:i/>
        </w:rPr>
        <w:t>u</w:t>
      </w:r>
      <w:r w:rsidRPr="005D64B0">
        <w:rPr>
          <w:rFonts w:ascii="Palatino Linotype" w:eastAsia="Arial" w:hAnsi="Palatino Linotype" w:cs="Arial"/>
          <w:i/>
          <w:spacing w:val="-1"/>
        </w:rPr>
        <w:t>e</w:t>
      </w:r>
      <w:r w:rsidRPr="005D64B0">
        <w:rPr>
          <w:rFonts w:ascii="Palatino Linotype" w:eastAsia="Arial" w:hAnsi="Palatino Linotype" w:cs="Arial"/>
          <w:i/>
          <w:spacing w:val="1"/>
        </w:rPr>
        <w:t>r</w:t>
      </w:r>
      <w:r w:rsidRPr="005D64B0">
        <w:rPr>
          <w:rFonts w:ascii="Palatino Linotype" w:eastAsia="Arial" w:hAnsi="Palatino Linotype" w:cs="Arial"/>
          <w:i/>
          <w:spacing w:val="-2"/>
        </w:rPr>
        <w:t>z</w:t>
      </w:r>
      <w:r w:rsidRPr="005D64B0">
        <w:rPr>
          <w:rFonts w:ascii="Palatino Linotype" w:eastAsia="Arial" w:hAnsi="Palatino Linotype" w:cs="Arial"/>
          <w:i/>
        </w:rPr>
        <w:t xml:space="preserve">o </w:t>
      </w:r>
      <w:r w:rsidRPr="005D64B0">
        <w:rPr>
          <w:rFonts w:ascii="Palatino Linotype" w:eastAsia="Arial" w:hAnsi="Palatino Linotype" w:cs="Arial"/>
          <w:i/>
          <w:spacing w:val="2"/>
        </w:rPr>
        <w:t>q</w:t>
      </w:r>
      <w:r w:rsidRPr="005D64B0">
        <w:rPr>
          <w:rFonts w:ascii="Palatino Linotype" w:eastAsia="Arial" w:hAnsi="Palatino Linotype" w:cs="Arial"/>
          <w:i/>
        </w:rPr>
        <w:t xml:space="preserve">ue </w:t>
      </w:r>
      <w:r w:rsidRPr="005D64B0">
        <w:rPr>
          <w:rFonts w:ascii="Palatino Linotype" w:eastAsia="Arial" w:hAnsi="Palatino Linotype" w:cs="Arial"/>
          <w:i/>
          <w:spacing w:val="1"/>
        </w:rPr>
        <w:t>r</w:t>
      </w:r>
      <w:r w:rsidRPr="005D64B0">
        <w:rPr>
          <w:rFonts w:ascii="Palatino Linotype" w:eastAsia="Arial" w:hAnsi="Palatino Linotype" w:cs="Arial"/>
          <w:i/>
        </w:rPr>
        <w:t>e</w:t>
      </w:r>
      <w:r w:rsidRPr="005D64B0">
        <w:rPr>
          <w:rFonts w:ascii="Palatino Linotype" w:eastAsia="Arial" w:hAnsi="Palatino Linotype" w:cs="Arial"/>
          <w:i/>
          <w:spacing w:val="-1"/>
        </w:rPr>
        <w:t>ali</w:t>
      </w:r>
      <w:r w:rsidRPr="005D64B0">
        <w:rPr>
          <w:rFonts w:ascii="Palatino Linotype" w:eastAsia="Arial" w:hAnsi="Palatino Linotype" w:cs="Arial"/>
          <w:i/>
          <w:spacing w:val="-2"/>
        </w:rPr>
        <w:t>z</w:t>
      </w:r>
      <w:r w:rsidRPr="005D64B0">
        <w:rPr>
          <w:rFonts w:ascii="Palatino Linotype" w:eastAsia="Arial" w:hAnsi="Palatino Linotype" w:cs="Arial"/>
          <w:i/>
        </w:rPr>
        <w:t>a</w:t>
      </w:r>
      <w:r w:rsidRPr="005D64B0">
        <w:rPr>
          <w:rFonts w:ascii="Palatino Linotype" w:eastAsia="Arial" w:hAnsi="Palatino Linotype" w:cs="Arial"/>
          <w:i/>
          <w:spacing w:val="3"/>
        </w:rPr>
        <w:t xml:space="preserve"> </w:t>
      </w:r>
      <w:r w:rsidRPr="005D64B0">
        <w:rPr>
          <w:rFonts w:ascii="Palatino Linotype" w:eastAsia="Arial" w:hAnsi="Palatino Linotype" w:cs="Arial"/>
          <w:i/>
        </w:rPr>
        <w:t>el</w:t>
      </w:r>
      <w:r w:rsidRPr="005D64B0">
        <w:rPr>
          <w:rFonts w:ascii="Palatino Linotype" w:eastAsia="Arial" w:hAnsi="Palatino Linotype" w:cs="Arial"/>
          <w:i/>
          <w:spacing w:val="4"/>
        </w:rPr>
        <w:t xml:space="preserve"> </w:t>
      </w:r>
      <w:r w:rsidRPr="005D64B0">
        <w:rPr>
          <w:rFonts w:ascii="Palatino Linotype" w:eastAsia="Arial" w:hAnsi="Palatino Linotype" w:cs="Arial"/>
          <w:i/>
          <w:spacing w:val="-1"/>
        </w:rPr>
        <w:t>E</w:t>
      </w:r>
      <w:r w:rsidRPr="005D64B0">
        <w:rPr>
          <w:rFonts w:ascii="Palatino Linotype" w:eastAsia="Arial" w:hAnsi="Palatino Linotype" w:cs="Arial"/>
          <w:i/>
        </w:rPr>
        <w:t>s</w:t>
      </w:r>
      <w:r w:rsidRPr="005D64B0">
        <w:rPr>
          <w:rFonts w:ascii="Palatino Linotype" w:eastAsia="Arial" w:hAnsi="Palatino Linotype" w:cs="Arial"/>
          <w:i/>
          <w:spacing w:val="1"/>
        </w:rPr>
        <w:t>t</w:t>
      </w:r>
      <w:r w:rsidRPr="005D64B0">
        <w:rPr>
          <w:rFonts w:ascii="Palatino Linotype" w:eastAsia="Arial" w:hAnsi="Palatino Linotype" w:cs="Arial"/>
          <w:i/>
        </w:rPr>
        <w:t>a</w:t>
      </w:r>
      <w:r w:rsidRPr="005D64B0">
        <w:rPr>
          <w:rFonts w:ascii="Palatino Linotype" w:eastAsia="Arial" w:hAnsi="Palatino Linotype" w:cs="Arial"/>
          <w:i/>
          <w:spacing w:val="-1"/>
        </w:rPr>
        <w:t>d</w:t>
      </w:r>
      <w:r w:rsidRPr="005D64B0">
        <w:rPr>
          <w:rFonts w:ascii="Palatino Linotype" w:eastAsia="Arial" w:hAnsi="Palatino Linotype" w:cs="Arial"/>
          <w:i/>
        </w:rPr>
        <w:t>o</w:t>
      </w:r>
      <w:r w:rsidRPr="005D64B0">
        <w:rPr>
          <w:rFonts w:ascii="Palatino Linotype" w:eastAsia="Arial" w:hAnsi="Palatino Linotype" w:cs="Arial"/>
          <w:i/>
          <w:spacing w:val="3"/>
        </w:rPr>
        <w:t xml:space="preserve"> </w:t>
      </w:r>
      <w:r w:rsidRPr="005D64B0">
        <w:rPr>
          <w:rFonts w:ascii="Palatino Linotype" w:eastAsia="Arial" w:hAnsi="Palatino Linotype" w:cs="Arial"/>
          <w:i/>
          <w:spacing w:val="-4"/>
        </w:rPr>
        <w:t>M</w:t>
      </w:r>
      <w:r w:rsidRPr="005D64B0">
        <w:rPr>
          <w:rFonts w:ascii="Palatino Linotype" w:eastAsia="Arial" w:hAnsi="Palatino Linotype" w:cs="Arial"/>
          <w:i/>
        </w:rPr>
        <w:t>ex</w:t>
      </w:r>
      <w:r w:rsidRPr="005D64B0">
        <w:rPr>
          <w:rFonts w:ascii="Palatino Linotype" w:eastAsia="Arial" w:hAnsi="Palatino Linotype" w:cs="Arial"/>
          <w:i/>
          <w:spacing w:val="-1"/>
        </w:rPr>
        <w:t>i</w:t>
      </w:r>
      <w:r w:rsidRPr="005D64B0">
        <w:rPr>
          <w:rFonts w:ascii="Palatino Linotype" w:eastAsia="Arial" w:hAnsi="Palatino Linotype" w:cs="Arial"/>
          <w:i/>
        </w:rPr>
        <w:t>ca</w:t>
      </w:r>
      <w:r w:rsidRPr="005D64B0">
        <w:rPr>
          <w:rFonts w:ascii="Palatino Linotype" w:eastAsia="Arial" w:hAnsi="Palatino Linotype" w:cs="Arial"/>
          <w:i/>
          <w:spacing w:val="-1"/>
        </w:rPr>
        <w:t>n</w:t>
      </w:r>
      <w:r w:rsidRPr="005D64B0">
        <w:rPr>
          <w:rFonts w:ascii="Palatino Linotype" w:eastAsia="Arial" w:hAnsi="Palatino Linotype" w:cs="Arial"/>
          <w:i/>
        </w:rPr>
        <w:t>o</w:t>
      </w:r>
      <w:r w:rsidRPr="005D64B0">
        <w:rPr>
          <w:rFonts w:ascii="Palatino Linotype" w:eastAsia="Arial" w:hAnsi="Palatino Linotype" w:cs="Arial"/>
          <w:i/>
          <w:spacing w:val="3"/>
        </w:rPr>
        <w:t xml:space="preserve"> </w:t>
      </w:r>
      <w:r w:rsidRPr="005D64B0">
        <w:rPr>
          <w:rFonts w:ascii="Palatino Linotype" w:eastAsia="Arial" w:hAnsi="Palatino Linotype" w:cs="Arial"/>
          <w:i/>
        </w:rPr>
        <w:t>p</w:t>
      </w:r>
      <w:r w:rsidRPr="005D64B0">
        <w:rPr>
          <w:rFonts w:ascii="Palatino Linotype" w:eastAsia="Arial" w:hAnsi="Palatino Linotype" w:cs="Arial"/>
          <w:i/>
          <w:spacing w:val="-1"/>
        </w:rPr>
        <w:t>a</w:t>
      </w:r>
      <w:r w:rsidRPr="005D64B0">
        <w:rPr>
          <w:rFonts w:ascii="Palatino Linotype" w:eastAsia="Arial" w:hAnsi="Palatino Linotype" w:cs="Arial"/>
          <w:i/>
          <w:spacing w:val="1"/>
        </w:rPr>
        <w:t>r</w:t>
      </w:r>
      <w:r w:rsidRPr="005D64B0">
        <w:rPr>
          <w:rFonts w:ascii="Palatino Linotype" w:eastAsia="Arial" w:hAnsi="Palatino Linotype" w:cs="Arial"/>
          <w:i/>
        </w:rPr>
        <w:t xml:space="preserve">a </w:t>
      </w:r>
      <w:r w:rsidRPr="005D64B0">
        <w:rPr>
          <w:rFonts w:ascii="Palatino Linotype" w:eastAsia="Arial" w:hAnsi="Palatino Linotype" w:cs="Arial"/>
          <w:i/>
          <w:spacing w:val="2"/>
        </w:rPr>
        <w:t>g</w:t>
      </w:r>
      <w:r w:rsidRPr="005D64B0">
        <w:rPr>
          <w:rFonts w:ascii="Palatino Linotype" w:eastAsia="Arial" w:hAnsi="Palatino Linotype" w:cs="Arial"/>
          <w:i/>
          <w:spacing w:val="-3"/>
        </w:rPr>
        <w:t>a</w:t>
      </w:r>
      <w:r w:rsidRPr="005D64B0">
        <w:rPr>
          <w:rFonts w:ascii="Palatino Linotype" w:eastAsia="Arial" w:hAnsi="Palatino Linotype" w:cs="Arial"/>
          <w:i/>
          <w:spacing w:val="1"/>
        </w:rPr>
        <w:t>r</w:t>
      </w:r>
      <w:r w:rsidRPr="005D64B0">
        <w:rPr>
          <w:rFonts w:ascii="Palatino Linotype" w:eastAsia="Arial" w:hAnsi="Palatino Linotype" w:cs="Arial"/>
          <w:i/>
        </w:rPr>
        <w:t>a</w:t>
      </w:r>
      <w:r w:rsidRPr="005D64B0">
        <w:rPr>
          <w:rFonts w:ascii="Palatino Linotype" w:eastAsia="Arial" w:hAnsi="Palatino Linotype" w:cs="Arial"/>
          <w:i/>
          <w:spacing w:val="-1"/>
        </w:rPr>
        <w:t>n</w:t>
      </w:r>
      <w:r w:rsidRPr="005D64B0">
        <w:rPr>
          <w:rFonts w:ascii="Palatino Linotype" w:eastAsia="Arial" w:hAnsi="Palatino Linotype" w:cs="Arial"/>
          <w:i/>
          <w:spacing w:val="1"/>
        </w:rPr>
        <w:t>t</w:t>
      </w:r>
      <w:r w:rsidRPr="005D64B0">
        <w:rPr>
          <w:rFonts w:ascii="Palatino Linotype" w:eastAsia="Arial" w:hAnsi="Palatino Linotype" w:cs="Arial"/>
          <w:i/>
          <w:spacing w:val="-1"/>
        </w:rPr>
        <w:t>i</w:t>
      </w:r>
      <w:r w:rsidRPr="005D64B0">
        <w:rPr>
          <w:rFonts w:ascii="Palatino Linotype" w:eastAsia="Arial" w:hAnsi="Palatino Linotype" w:cs="Arial"/>
          <w:i/>
          <w:spacing w:val="-2"/>
        </w:rPr>
        <w:t>z</w:t>
      </w:r>
      <w:r w:rsidRPr="005D64B0">
        <w:rPr>
          <w:rFonts w:ascii="Palatino Linotype" w:eastAsia="Arial" w:hAnsi="Palatino Linotype" w:cs="Arial"/>
          <w:i/>
        </w:rPr>
        <w:t>ar</w:t>
      </w:r>
      <w:r w:rsidRPr="005D64B0">
        <w:rPr>
          <w:rFonts w:ascii="Palatino Linotype" w:eastAsia="Arial" w:hAnsi="Palatino Linotype" w:cs="Arial"/>
          <w:i/>
          <w:spacing w:val="4"/>
        </w:rPr>
        <w:t xml:space="preserve"> </w:t>
      </w:r>
      <w:r w:rsidRPr="005D64B0">
        <w:rPr>
          <w:rFonts w:ascii="Palatino Linotype" w:eastAsia="Arial" w:hAnsi="Palatino Linotype" w:cs="Arial"/>
          <w:i/>
          <w:spacing w:val="-1"/>
        </w:rPr>
        <w:t>l</w:t>
      </w:r>
      <w:r w:rsidRPr="005D64B0">
        <w:rPr>
          <w:rFonts w:ascii="Palatino Linotype" w:eastAsia="Arial" w:hAnsi="Palatino Linotype" w:cs="Arial"/>
          <w:i/>
        </w:rPr>
        <w:t>a</w:t>
      </w:r>
      <w:r w:rsidRPr="005D64B0">
        <w:rPr>
          <w:rFonts w:ascii="Palatino Linotype" w:eastAsia="Arial" w:hAnsi="Palatino Linotype" w:cs="Arial"/>
          <w:i/>
          <w:spacing w:val="3"/>
        </w:rPr>
        <w:t xml:space="preserve"> </w:t>
      </w:r>
      <w:r w:rsidRPr="005D64B0">
        <w:rPr>
          <w:rFonts w:ascii="Palatino Linotype" w:eastAsia="Arial" w:hAnsi="Palatino Linotype" w:cs="Arial"/>
          <w:i/>
        </w:rPr>
        <w:t>s</w:t>
      </w:r>
      <w:r w:rsidRPr="005D64B0">
        <w:rPr>
          <w:rFonts w:ascii="Palatino Linotype" w:eastAsia="Arial" w:hAnsi="Palatino Linotype" w:cs="Arial"/>
          <w:i/>
          <w:spacing w:val="-3"/>
        </w:rPr>
        <w:t>e</w:t>
      </w:r>
      <w:r w:rsidRPr="005D64B0">
        <w:rPr>
          <w:rFonts w:ascii="Palatino Linotype" w:eastAsia="Arial" w:hAnsi="Palatino Linotype" w:cs="Arial"/>
          <w:i/>
          <w:spacing w:val="2"/>
        </w:rPr>
        <w:t>g</w:t>
      </w:r>
      <w:r w:rsidRPr="005D64B0">
        <w:rPr>
          <w:rFonts w:ascii="Palatino Linotype" w:eastAsia="Arial" w:hAnsi="Palatino Linotype" w:cs="Arial"/>
          <w:i/>
        </w:rPr>
        <w:t>uri</w:t>
      </w:r>
      <w:r w:rsidRPr="005D64B0">
        <w:rPr>
          <w:rFonts w:ascii="Palatino Linotype" w:eastAsia="Arial" w:hAnsi="Palatino Linotype" w:cs="Arial"/>
          <w:i/>
          <w:spacing w:val="-1"/>
        </w:rPr>
        <w:t>d</w:t>
      </w:r>
      <w:r w:rsidRPr="005D64B0">
        <w:rPr>
          <w:rFonts w:ascii="Palatino Linotype" w:eastAsia="Arial" w:hAnsi="Palatino Linotype" w:cs="Arial"/>
          <w:i/>
        </w:rPr>
        <w:t>ad d</w:t>
      </w:r>
      <w:r w:rsidRPr="005D64B0">
        <w:rPr>
          <w:rFonts w:ascii="Palatino Linotype" w:eastAsia="Arial" w:hAnsi="Palatino Linotype" w:cs="Arial"/>
          <w:i/>
          <w:spacing w:val="-1"/>
        </w:rPr>
        <w:t>e</w:t>
      </w:r>
      <w:r w:rsidRPr="005D64B0">
        <w:rPr>
          <w:rFonts w:ascii="Palatino Linotype" w:eastAsia="Arial" w:hAnsi="Palatino Linotype" w:cs="Arial"/>
          <w:i/>
        </w:rPr>
        <w:t>l</w:t>
      </w:r>
      <w:r w:rsidRPr="005D64B0">
        <w:rPr>
          <w:rFonts w:ascii="Palatino Linotype" w:eastAsia="Arial" w:hAnsi="Palatino Linotype" w:cs="Arial"/>
          <w:i/>
          <w:spacing w:val="2"/>
        </w:rPr>
        <w:t xml:space="preserve"> </w:t>
      </w:r>
      <w:r w:rsidRPr="005D64B0">
        <w:rPr>
          <w:rFonts w:ascii="Palatino Linotype" w:eastAsia="Arial" w:hAnsi="Palatino Linotype" w:cs="Arial"/>
          <w:i/>
        </w:rPr>
        <w:t>p</w:t>
      </w:r>
      <w:r w:rsidRPr="005D64B0">
        <w:rPr>
          <w:rFonts w:ascii="Palatino Linotype" w:eastAsia="Arial" w:hAnsi="Palatino Linotype" w:cs="Arial"/>
          <w:i/>
          <w:spacing w:val="-1"/>
        </w:rPr>
        <w:t>a</w:t>
      </w:r>
      <w:r w:rsidRPr="005D64B0">
        <w:rPr>
          <w:rFonts w:ascii="Palatino Linotype" w:eastAsia="Arial" w:hAnsi="Palatino Linotype" w:cs="Arial"/>
          <w:i/>
          <w:spacing w:val="-4"/>
        </w:rPr>
        <w:t>í</w:t>
      </w:r>
      <w:r w:rsidRPr="005D64B0">
        <w:rPr>
          <w:rFonts w:ascii="Palatino Linotype" w:eastAsia="Arial" w:hAnsi="Palatino Linotype" w:cs="Arial"/>
          <w:i/>
        </w:rPr>
        <w:t>s</w:t>
      </w:r>
      <w:r w:rsidRPr="005D64B0">
        <w:rPr>
          <w:rFonts w:ascii="Palatino Linotype" w:eastAsia="Arial" w:hAnsi="Palatino Linotype" w:cs="Arial"/>
          <w:i/>
          <w:spacing w:val="3"/>
        </w:rPr>
        <w:t xml:space="preserve"> </w:t>
      </w:r>
      <w:r w:rsidRPr="005D64B0">
        <w:rPr>
          <w:rFonts w:ascii="Palatino Linotype" w:eastAsia="Arial" w:hAnsi="Palatino Linotype" w:cs="Arial"/>
          <w:i/>
        </w:rPr>
        <w:t>en</w:t>
      </w:r>
      <w:r w:rsidRPr="005D64B0">
        <w:rPr>
          <w:rFonts w:ascii="Palatino Linotype" w:eastAsia="Arial" w:hAnsi="Palatino Linotype" w:cs="Arial"/>
          <w:i/>
          <w:spacing w:val="2"/>
        </w:rPr>
        <w:t xml:space="preserve"> </w:t>
      </w:r>
      <w:r w:rsidRPr="005D64B0">
        <w:rPr>
          <w:rFonts w:ascii="Palatino Linotype" w:eastAsia="Arial" w:hAnsi="Palatino Linotype" w:cs="Arial"/>
          <w:i/>
        </w:rPr>
        <w:t>sus d</w:t>
      </w:r>
      <w:r w:rsidRPr="005D64B0">
        <w:rPr>
          <w:rFonts w:ascii="Palatino Linotype" w:eastAsia="Arial" w:hAnsi="Palatino Linotype" w:cs="Arial"/>
          <w:i/>
          <w:spacing w:val="-1"/>
        </w:rPr>
        <w:t>i</w:t>
      </w:r>
      <w:r w:rsidRPr="005D64B0">
        <w:rPr>
          <w:rFonts w:ascii="Palatino Linotype" w:eastAsia="Arial" w:hAnsi="Palatino Linotype" w:cs="Arial"/>
          <w:i/>
          <w:spacing w:val="3"/>
        </w:rPr>
        <w:t>f</w:t>
      </w:r>
      <w:r w:rsidRPr="005D64B0">
        <w:rPr>
          <w:rFonts w:ascii="Palatino Linotype" w:eastAsia="Arial" w:hAnsi="Palatino Linotype" w:cs="Arial"/>
          <w:i/>
          <w:spacing w:val="-3"/>
        </w:rPr>
        <w:t>e</w:t>
      </w:r>
      <w:r w:rsidRPr="005D64B0">
        <w:rPr>
          <w:rFonts w:ascii="Palatino Linotype" w:eastAsia="Arial" w:hAnsi="Palatino Linotype" w:cs="Arial"/>
          <w:i/>
          <w:spacing w:val="1"/>
        </w:rPr>
        <w:t>r</w:t>
      </w:r>
      <w:r w:rsidRPr="005D64B0">
        <w:rPr>
          <w:rFonts w:ascii="Palatino Linotype" w:eastAsia="Arial" w:hAnsi="Palatino Linotype" w:cs="Arial"/>
          <w:i/>
        </w:rPr>
        <w:t>e</w:t>
      </w:r>
      <w:r w:rsidRPr="005D64B0">
        <w:rPr>
          <w:rFonts w:ascii="Palatino Linotype" w:eastAsia="Arial" w:hAnsi="Palatino Linotype" w:cs="Arial"/>
          <w:i/>
          <w:spacing w:val="-1"/>
        </w:rPr>
        <w:t>n</w:t>
      </w:r>
      <w:r w:rsidRPr="005D64B0">
        <w:rPr>
          <w:rFonts w:ascii="Palatino Linotype" w:eastAsia="Arial" w:hAnsi="Palatino Linotype" w:cs="Arial"/>
          <w:i/>
          <w:spacing w:val="1"/>
        </w:rPr>
        <w:t>t</w:t>
      </w:r>
      <w:r w:rsidRPr="005D64B0">
        <w:rPr>
          <w:rFonts w:ascii="Palatino Linotype" w:eastAsia="Arial" w:hAnsi="Palatino Linotype" w:cs="Arial"/>
          <w:i/>
        </w:rPr>
        <w:t>es</w:t>
      </w:r>
      <w:r w:rsidRPr="005D64B0">
        <w:rPr>
          <w:rFonts w:ascii="Palatino Linotype" w:eastAsia="Arial" w:hAnsi="Palatino Linotype" w:cs="Arial"/>
          <w:i/>
          <w:spacing w:val="-2"/>
        </w:rPr>
        <w:t xml:space="preserve"> v</w:t>
      </w:r>
      <w:r w:rsidRPr="005D64B0">
        <w:rPr>
          <w:rFonts w:ascii="Palatino Linotype" w:eastAsia="Arial" w:hAnsi="Palatino Linotype" w:cs="Arial"/>
          <w:i/>
        </w:rPr>
        <w:t>er</w:t>
      </w:r>
      <w:r w:rsidRPr="005D64B0">
        <w:rPr>
          <w:rFonts w:ascii="Palatino Linotype" w:eastAsia="Arial" w:hAnsi="Palatino Linotype" w:cs="Arial"/>
          <w:i/>
          <w:spacing w:val="1"/>
        </w:rPr>
        <w:t>t</w:t>
      </w:r>
      <w:r w:rsidRPr="005D64B0">
        <w:rPr>
          <w:rFonts w:ascii="Palatino Linotype" w:eastAsia="Arial" w:hAnsi="Palatino Linotype" w:cs="Arial"/>
          <w:i/>
          <w:spacing w:val="-1"/>
        </w:rPr>
        <w:t>i</w:t>
      </w:r>
      <w:r w:rsidRPr="005D64B0">
        <w:rPr>
          <w:rFonts w:ascii="Palatino Linotype" w:eastAsia="Arial" w:hAnsi="Palatino Linotype" w:cs="Arial"/>
          <w:i/>
        </w:rPr>
        <w:t>e</w:t>
      </w:r>
      <w:r w:rsidRPr="005D64B0">
        <w:rPr>
          <w:rFonts w:ascii="Palatino Linotype" w:eastAsia="Arial" w:hAnsi="Palatino Linotype" w:cs="Arial"/>
          <w:i/>
          <w:spacing w:val="-1"/>
        </w:rPr>
        <w:t>n</w:t>
      </w:r>
      <w:r w:rsidRPr="005D64B0">
        <w:rPr>
          <w:rFonts w:ascii="Palatino Linotype" w:eastAsia="Arial" w:hAnsi="Palatino Linotype" w:cs="Arial"/>
          <w:i/>
          <w:spacing w:val="1"/>
        </w:rPr>
        <w:t>t</w:t>
      </w:r>
      <w:r w:rsidRPr="005D64B0">
        <w:rPr>
          <w:rFonts w:ascii="Palatino Linotype" w:eastAsia="Arial" w:hAnsi="Palatino Linotype" w:cs="Arial"/>
          <w:i/>
        </w:rPr>
        <w:t>e</w:t>
      </w:r>
      <w:r w:rsidRPr="005D64B0">
        <w:rPr>
          <w:rFonts w:ascii="Palatino Linotype" w:eastAsia="Arial" w:hAnsi="Palatino Linotype" w:cs="Arial"/>
          <w:i/>
          <w:spacing w:val="-3"/>
        </w:rPr>
        <w:t>s</w:t>
      </w:r>
      <w:r w:rsidRPr="005D64B0">
        <w:rPr>
          <w:rFonts w:ascii="Palatino Linotype" w:eastAsia="Arial" w:hAnsi="Palatino Linotype" w:cs="Arial"/>
          <w:i/>
        </w:rPr>
        <w:t>.”</w:t>
      </w:r>
    </w:p>
    <w:p w14:paraId="377EF953" w14:textId="77777777" w:rsidR="008F3B43" w:rsidRPr="00E00762" w:rsidRDefault="008F3B43" w:rsidP="008F3B43">
      <w:pPr>
        <w:spacing w:line="360" w:lineRule="auto"/>
        <w:rPr>
          <w:rFonts w:ascii="Palatino Linotype" w:hAnsi="Palatino Linotype" w:cs="Calibri"/>
          <w:lang w:eastAsia="es-MX"/>
        </w:rPr>
      </w:pPr>
    </w:p>
    <w:p w14:paraId="1D2FB9F9"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Arial"/>
          <w:lang w:val="es-MX" w:eastAsia="es-MX"/>
        </w:rPr>
        <w:t xml:space="preserve">En el mismo sentido, en el </w:t>
      </w:r>
      <w:r w:rsidRPr="00E00762">
        <w:rPr>
          <w:rFonts w:ascii="Palatino Linotype" w:hAnsi="Palatino Linotype" w:cs="Calibri"/>
          <w:lang w:val="es-MX" w:eastAsia="es-MX"/>
        </w:rPr>
        <w:t xml:space="preserve">caso específico, </w:t>
      </w:r>
      <w:r w:rsidRPr="00E00762">
        <w:rPr>
          <w:rFonts w:ascii="Palatino Linotype" w:hAnsi="Palatino Linotype" w:cs="Arial"/>
          <w:lang w:val="es-MX" w:eastAsia="es-MX"/>
        </w:rPr>
        <w:t xml:space="preserve">se advierte que </w:t>
      </w:r>
      <w:r w:rsidRPr="00E00762">
        <w:rPr>
          <w:rFonts w:ascii="Palatino Linotype" w:hAnsi="Palatino Linotype" w:cs="Calibri"/>
          <w:lang w:val="es-MX" w:eastAsia="es-MX"/>
        </w:rPr>
        <w:t xml:space="preserve">en los documentos solicitados obran datos que son considerados confidenciales, cuyo acceso debe ser </w:t>
      </w:r>
      <w:r w:rsidRPr="00E00762">
        <w:rPr>
          <w:rFonts w:ascii="Palatino Linotype" w:hAnsi="Palatino Linotype" w:cs="Calibri"/>
          <w:lang w:val="es-MX" w:eastAsia="es-MX"/>
        </w:rPr>
        <w:lastRenderedPageBreak/>
        <w:t xml:space="preserve">restringido, los cuales deben testarse al momento de la elaboración de versiones públicas, como es el caso del </w:t>
      </w:r>
      <w:r w:rsidRPr="00E00762">
        <w:rPr>
          <w:rFonts w:ascii="Palatino Linotype" w:hAnsi="Palatino Linotype" w:cs="Calibri"/>
          <w:b/>
          <w:lang w:val="es-MX" w:eastAsia="es-MX"/>
        </w:rPr>
        <w:t>Registro Federal de Contribuyentes</w:t>
      </w:r>
      <w:r w:rsidRPr="00E00762">
        <w:rPr>
          <w:rFonts w:ascii="Palatino Linotype" w:hAnsi="Palatino Linotype" w:cs="Calibri"/>
          <w:lang w:val="es-MX" w:eastAsia="es-MX"/>
        </w:rPr>
        <w:t xml:space="preserve"> (RFC), la </w:t>
      </w:r>
      <w:r w:rsidRPr="00E00762">
        <w:rPr>
          <w:rFonts w:ascii="Palatino Linotype" w:hAnsi="Palatino Linotype" w:cs="Calibri"/>
          <w:b/>
          <w:lang w:val="es-MX" w:eastAsia="es-MX"/>
        </w:rPr>
        <w:t>Clave Única de Registro de Población</w:t>
      </w:r>
      <w:r w:rsidRPr="00E00762">
        <w:rPr>
          <w:rFonts w:ascii="Palatino Linotype" w:hAnsi="Palatino Linotype" w:cs="Calibri"/>
          <w:lang w:val="es-MX" w:eastAsia="es-MX"/>
        </w:rPr>
        <w:t xml:space="preserve"> (CURP), la </w:t>
      </w:r>
      <w:r w:rsidRPr="00E00762">
        <w:rPr>
          <w:rFonts w:ascii="Palatino Linotype" w:hAnsi="Palatino Linotype" w:cs="Calibri"/>
          <w:b/>
          <w:lang w:val="es-MX" w:eastAsia="es-MX"/>
        </w:rPr>
        <w:t>Clave de cualquier tipo de seguridad social</w:t>
      </w:r>
      <w:r w:rsidRPr="00E00762">
        <w:rPr>
          <w:rFonts w:ascii="Palatino Linotype" w:hAnsi="Palatino Linotype" w:cs="Calibri"/>
          <w:lang w:val="es-MX" w:eastAsia="es-MX"/>
        </w:rPr>
        <w:t xml:space="preserve"> (ISSEMYM, u otros), así como, los </w:t>
      </w:r>
      <w:r w:rsidRPr="00E00762">
        <w:rPr>
          <w:rFonts w:ascii="Palatino Linotype" w:hAnsi="Palatino Linotype" w:cs="Calibri"/>
          <w:b/>
          <w:lang w:val="es-MX" w:eastAsia="es-MX"/>
        </w:rPr>
        <w:t xml:space="preserve">préstamos o descuentos </w:t>
      </w:r>
      <w:r w:rsidRPr="00E00762">
        <w:rPr>
          <w:rFonts w:ascii="Palatino Linotype" w:hAnsi="Palatino Linotype" w:cs="Calibri"/>
          <w:lang w:val="es-MX" w:eastAsia="es-MX"/>
        </w:rPr>
        <w:t xml:space="preserve">que se le hagan al servidor público, que no se encuentren relacionados con </w:t>
      </w:r>
      <w:r w:rsidRPr="00E00762">
        <w:rPr>
          <w:rFonts w:ascii="Palatino Linotype" w:hAnsi="Palatino Linotype" w:cs="Calibri"/>
          <w:b/>
          <w:lang w:val="es-MX" w:eastAsia="es-MX"/>
        </w:rPr>
        <w:t>los impuestos o las cuotas por seguridad social, sellos digitales del emisor y del Servicio de Administración Tributaria y cadena original del complemento de certificación digital del órgano previamente señalado, números de serie de los certificados de los sellos digitales, folio fiscal, número de serie o folio interno y fecha y hora de emisión</w:t>
      </w:r>
      <w:r w:rsidRPr="00E00762">
        <w:rPr>
          <w:rFonts w:ascii="Palatino Linotype" w:hAnsi="Palatino Linotype" w:cs="Calibri"/>
          <w:lang w:val="es-MX" w:eastAsia="es-MX"/>
        </w:rPr>
        <w:t>, cuando de estos se desprendan o sean visibles datos personales correspondientes a los servidores públicos.</w:t>
      </w:r>
    </w:p>
    <w:p w14:paraId="4AFE509C" w14:textId="77777777" w:rsidR="008F3B43" w:rsidRPr="00E00762" w:rsidRDefault="008F3B43" w:rsidP="008F3B43">
      <w:pPr>
        <w:spacing w:line="360" w:lineRule="auto"/>
        <w:jc w:val="both"/>
        <w:rPr>
          <w:rFonts w:ascii="Palatino Linotype" w:hAnsi="Palatino Linotype" w:cs="Calibri"/>
          <w:lang w:val="es-MX" w:eastAsia="es-MX"/>
        </w:rPr>
      </w:pPr>
    </w:p>
    <w:p w14:paraId="196751A2"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b/>
          <w:lang w:val="es-MX" w:eastAsia="es-MX"/>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E00762">
        <w:rPr>
          <w:rFonts w:ascii="Palatino Linotype" w:hAnsi="Palatino Linotype" w:cs="Calibri"/>
          <w:lang w:val="es-MX" w:eastAsia="es-MX"/>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encuentra encriptada como se verá a continuación.</w:t>
      </w:r>
    </w:p>
    <w:p w14:paraId="2BB368FA" w14:textId="77777777" w:rsidR="008F3B43" w:rsidRPr="00E00762" w:rsidRDefault="008F3B43" w:rsidP="008F3B43">
      <w:pPr>
        <w:spacing w:line="360" w:lineRule="auto"/>
        <w:jc w:val="both"/>
        <w:rPr>
          <w:rFonts w:ascii="Palatino Linotype" w:hAnsi="Palatino Linotype" w:cs="Calibri"/>
          <w:lang w:val="es-MX" w:eastAsia="es-MX"/>
        </w:rPr>
      </w:pPr>
    </w:p>
    <w:p w14:paraId="1CCF1058"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lastRenderedPageBreak/>
        <w:t xml:space="preserve">Por cuanto hace al </w:t>
      </w:r>
      <w:r w:rsidRPr="00E00762">
        <w:rPr>
          <w:rFonts w:ascii="Palatino Linotype" w:hAnsi="Palatino Linotype" w:cs="Calibri"/>
          <w:b/>
          <w:lang w:val="es-MX" w:eastAsia="es-MX"/>
        </w:rPr>
        <w:t>Registro Federal de Contribuyentes</w:t>
      </w:r>
      <w:r w:rsidRPr="00E00762">
        <w:rPr>
          <w:rFonts w:ascii="Palatino Linotype" w:hAnsi="Palatino Linotype" w:cs="Calibri"/>
          <w:lang w:val="es-MX" w:eastAsia="es-MX"/>
        </w:rPr>
        <w:t xml:space="preserve"> </w:t>
      </w:r>
      <w:r w:rsidRPr="00E00762">
        <w:rPr>
          <w:rFonts w:ascii="Palatino Linotype" w:hAnsi="Palatino Linotype" w:cs="Calibri"/>
          <w:b/>
          <w:lang w:val="es-MX" w:eastAsia="es-MX"/>
        </w:rPr>
        <w:t>de las personas físicas</w:t>
      </w:r>
      <w:r w:rsidRPr="00E00762">
        <w:rPr>
          <w:rFonts w:ascii="Palatino Linotype" w:hAnsi="Palatino Linotype" w:cs="Calibri"/>
          <w:lang w:val="es-MX"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E00762">
        <w:rPr>
          <w:rFonts w:ascii="Palatino Linotype" w:hAnsi="Palatino Linotype" w:cs="Calibri"/>
          <w:lang w:val="es-MX" w:eastAsia="es-MX"/>
        </w:rPr>
        <w:t>homoclave</w:t>
      </w:r>
      <w:proofErr w:type="spellEnd"/>
      <w:r w:rsidRPr="00E00762">
        <w:rPr>
          <w:rFonts w:ascii="Palatino Linotype" w:hAnsi="Palatino Linotype" w:cs="Calibri"/>
          <w:lang w:val="es-MX" w:eastAsia="es-MX"/>
        </w:rPr>
        <w:t>; la cual para su obtención es necesario acreditar personalidad, fecha de nacimiento entre otros con documentos oficiales.</w:t>
      </w:r>
    </w:p>
    <w:p w14:paraId="4EB2CB6C" w14:textId="77777777" w:rsidR="008F3B43" w:rsidRPr="00E00762" w:rsidRDefault="008F3B43" w:rsidP="008F3B43">
      <w:pPr>
        <w:spacing w:line="360" w:lineRule="auto"/>
        <w:jc w:val="both"/>
        <w:rPr>
          <w:rFonts w:ascii="Palatino Linotype" w:hAnsi="Palatino Linotype" w:cs="Calibri"/>
          <w:lang w:val="es-MX" w:eastAsia="es-MX"/>
        </w:rPr>
      </w:pPr>
    </w:p>
    <w:p w14:paraId="3C32C4B4"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Al respecto, el Instituto Nacional Transparencia, Acceso a la Información y Protección de Datos Personales (INAI) a través del Criterio 19/17, señala literalmente lo siguiente:</w:t>
      </w:r>
    </w:p>
    <w:p w14:paraId="02B0F866" w14:textId="77777777" w:rsidR="008F3B43" w:rsidRPr="00E00762" w:rsidRDefault="008F3B43" w:rsidP="008F3B43">
      <w:pPr>
        <w:spacing w:line="360" w:lineRule="auto"/>
        <w:ind w:left="567" w:right="616"/>
        <w:jc w:val="both"/>
        <w:rPr>
          <w:rFonts w:ascii="Palatino Linotype" w:hAnsi="Palatino Linotype" w:cs="Calibri"/>
          <w:i/>
          <w:lang w:val="es-MX" w:eastAsia="es-MX"/>
        </w:rPr>
      </w:pPr>
    </w:p>
    <w:p w14:paraId="5A360DB6" w14:textId="77777777" w:rsidR="008F3B43" w:rsidRPr="00E00762" w:rsidRDefault="008F3B43" w:rsidP="008F3B43">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Registro Federal de Contribuyentes (RFC) de personas físicas</w:t>
      </w:r>
      <w:r w:rsidRPr="00E00762">
        <w:rPr>
          <w:rFonts w:ascii="Palatino Linotype" w:hAnsi="Palatino Linotype" w:cs="Calibri"/>
          <w:i/>
          <w:lang w:val="es-MX" w:eastAsia="es-MX"/>
        </w:rPr>
        <w:t>. El RFC es una clave de carácter fiscal, única e irrepetible, que permite identificar al titular, su edad y fecha de nacimiento, por lo que es un dato personal de carácter confidencial.</w:t>
      </w:r>
    </w:p>
    <w:p w14:paraId="66B8E2D9" w14:textId="77777777" w:rsidR="008F3B43" w:rsidRPr="00E00762" w:rsidRDefault="008F3B43" w:rsidP="008F3B43">
      <w:pPr>
        <w:spacing w:line="360" w:lineRule="auto"/>
        <w:rPr>
          <w:rFonts w:ascii="Palatino Linotype" w:hAnsi="Palatino Linotype" w:cs="Calibri"/>
          <w:lang w:val="es-MX" w:eastAsia="es-MX"/>
        </w:rPr>
      </w:pPr>
    </w:p>
    <w:p w14:paraId="5DE3869B"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 xml:space="preserve">De lo anterior, se desprende que el Registro Federal de Contribuyentes se vincula al nombre de su titular, permitiendo identificar la edad de la persona, fecha de nacimiento, así como su </w:t>
      </w:r>
      <w:proofErr w:type="spellStart"/>
      <w:r w:rsidRPr="00E00762">
        <w:rPr>
          <w:rFonts w:ascii="Palatino Linotype" w:hAnsi="Palatino Linotype" w:cs="Calibri"/>
          <w:lang w:val="es-MX" w:eastAsia="es-MX"/>
        </w:rPr>
        <w:t>homoclave</w:t>
      </w:r>
      <w:proofErr w:type="spellEnd"/>
      <w:r w:rsidRPr="00E00762">
        <w:rPr>
          <w:rFonts w:ascii="Palatino Linotype" w:hAnsi="Palatino Linotype" w:cs="Calibri"/>
          <w:lang w:val="es-MX"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E00762">
        <w:rPr>
          <w:rFonts w:ascii="Palatino Linotype" w:eastAsia="Arial Unicode MS" w:hAnsi="Palatino Linotype" w:cs="Calibri"/>
          <w:lang w:val="es-MX" w:eastAsia="es-MX"/>
        </w:rPr>
        <w:t>4 fracción XI de la Ley de Protección de Datos Personales en Posesión de los Sujetos Obligados del Estado de México y Municipios</w:t>
      </w:r>
      <w:r w:rsidRPr="00E00762">
        <w:rPr>
          <w:rFonts w:ascii="Palatino Linotype" w:hAnsi="Palatino Linotype" w:cs="Calibri"/>
          <w:lang w:val="es-MX" w:eastAsia="es-MX"/>
        </w:rPr>
        <w:t>.</w:t>
      </w:r>
    </w:p>
    <w:p w14:paraId="7CAFD819" w14:textId="77777777" w:rsidR="008F3B43" w:rsidRPr="00E00762" w:rsidRDefault="008F3B43" w:rsidP="008F3B43">
      <w:pPr>
        <w:spacing w:line="360" w:lineRule="auto"/>
        <w:jc w:val="both"/>
        <w:rPr>
          <w:rFonts w:ascii="Palatino Linotype" w:hAnsi="Palatino Linotype" w:cs="Calibri"/>
          <w:lang w:val="es-MX" w:eastAsia="es-MX"/>
        </w:rPr>
      </w:pPr>
    </w:p>
    <w:p w14:paraId="01023797"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lastRenderedPageBreak/>
        <w:t xml:space="preserve">Por cuanto hace a la </w:t>
      </w:r>
      <w:r w:rsidRPr="00E00762">
        <w:rPr>
          <w:rFonts w:ascii="Palatino Linotype" w:hAnsi="Palatino Linotype" w:cs="Calibri"/>
          <w:b/>
          <w:lang w:val="es-MX" w:eastAsia="es-MX"/>
        </w:rPr>
        <w:t xml:space="preserve">Clave Única de Registro de Población, </w:t>
      </w:r>
      <w:r w:rsidRPr="00E00762">
        <w:rPr>
          <w:rFonts w:ascii="Palatino Linotype" w:hAnsi="Palatino Linotype" w:cs="Calibri"/>
          <w:lang w:val="es-MX"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4D1B3CC0" w14:textId="77777777" w:rsidR="008F3B43" w:rsidRPr="00E00762" w:rsidRDefault="008F3B43" w:rsidP="008F3B43">
      <w:pPr>
        <w:spacing w:line="360" w:lineRule="auto"/>
        <w:rPr>
          <w:rFonts w:ascii="Palatino Linotype" w:hAnsi="Palatino Linotype" w:cs="Calibri"/>
          <w:lang w:val="es-MX" w:eastAsia="es-MX"/>
        </w:rPr>
      </w:pPr>
    </w:p>
    <w:p w14:paraId="28F661A0"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Lo anterior, tiene sustento en los artículos 86 y 91, de la Ley General de Población, la cual señala lo siguiente:</w:t>
      </w:r>
    </w:p>
    <w:p w14:paraId="0F0C0E32" w14:textId="77777777" w:rsidR="008F3B43" w:rsidRPr="00E00762" w:rsidRDefault="008F3B43" w:rsidP="008F3B43">
      <w:pPr>
        <w:spacing w:line="360" w:lineRule="auto"/>
        <w:ind w:left="709" w:right="757"/>
        <w:jc w:val="both"/>
        <w:rPr>
          <w:rFonts w:ascii="Palatino Linotype" w:hAnsi="Palatino Linotype" w:cs="Arial,Bold"/>
          <w:b/>
          <w:bCs/>
          <w:i/>
          <w:lang w:val="es-MX" w:eastAsia="es-MX"/>
        </w:rPr>
      </w:pPr>
    </w:p>
    <w:p w14:paraId="5C894A30" w14:textId="77777777" w:rsidR="008F3B43" w:rsidRPr="00E00762" w:rsidRDefault="008F3B43" w:rsidP="008F3B43">
      <w:pPr>
        <w:ind w:left="709" w:right="757"/>
        <w:jc w:val="both"/>
        <w:rPr>
          <w:rFonts w:ascii="Palatino Linotype" w:hAnsi="Palatino Linotype" w:cs="Arial"/>
          <w:i/>
          <w:lang w:val="es-MX" w:eastAsia="es-MX"/>
        </w:rPr>
      </w:pPr>
      <w:r w:rsidRPr="00E00762">
        <w:rPr>
          <w:rFonts w:ascii="Palatino Linotype" w:hAnsi="Palatino Linotype" w:cs="Arial,Bold"/>
          <w:b/>
          <w:bCs/>
          <w:i/>
          <w:lang w:val="es-MX" w:eastAsia="es-MX"/>
        </w:rPr>
        <w:t xml:space="preserve">Artículo 86. </w:t>
      </w:r>
      <w:r w:rsidRPr="00E00762">
        <w:rPr>
          <w:rFonts w:ascii="Palatino Linotype" w:hAnsi="Palatino Linotype" w:cs="Arial"/>
          <w:i/>
          <w:lang w:val="es-MX" w:eastAsia="es-MX"/>
        </w:rPr>
        <w:t>El Registro Nacional de Población tiene como finalidad registrar a cada una de las personas que integran la población del país, con los datos que permitan certificar y acreditar fehacientemente su identidad.</w:t>
      </w:r>
    </w:p>
    <w:p w14:paraId="19EFEBDB" w14:textId="77777777" w:rsidR="008F3B43" w:rsidRPr="00E00762" w:rsidRDefault="008F3B43" w:rsidP="008F3B43">
      <w:pPr>
        <w:ind w:left="709" w:right="757"/>
        <w:jc w:val="both"/>
        <w:rPr>
          <w:rFonts w:ascii="Palatino Linotype" w:hAnsi="Palatino Linotype" w:cs="Arial"/>
          <w:i/>
          <w:lang w:val="es-MX" w:eastAsia="es-MX"/>
        </w:rPr>
      </w:pPr>
    </w:p>
    <w:p w14:paraId="2437F0ED" w14:textId="77777777" w:rsidR="008F3B43" w:rsidRPr="00E00762" w:rsidRDefault="008F3B43" w:rsidP="008F3B43">
      <w:pPr>
        <w:ind w:left="709" w:right="757"/>
        <w:jc w:val="both"/>
        <w:rPr>
          <w:rFonts w:ascii="Palatino Linotype" w:hAnsi="Palatino Linotype" w:cs="Arial"/>
          <w:i/>
          <w:lang w:val="es-MX" w:eastAsia="es-MX"/>
        </w:rPr>
      </w:pPr>
      <w:r w:rsidRPr="00E00762">
        <w:rPr>
          <w:rFonts w:ascii="Palatino Linotype" w:hAnsi="Palatino Linotype" w:cs="Arial,Bold"/>
          <w:b/>
          <w:bCs/>
          <w:i/>
          <w:lang w:val="es-MX" w:eastAsia="es-MX"/>
        </w:rPr>
        <w:t xml:space="preserve">Artículo 91. </w:t>
      </w:r>
      <w:r w:rsidRPr="00E00762">
        <w:rPr>
          <w:rFonts w:ascii="Palatino Linotype" w:hAnsi="Palatino Linotype" w:cs="Arial"/>
          <w:i/>
          <w:lang w:val="es-MX" w:eastAsia="es-MX"/>
        </w:rPr>
        <w:t>Al incorporar a una persona en el Registro Nacional de Población, se le asignará una clave que se denominará Clave Única de Registro de Población. Esta servirá para registrarla e identificarla en forma individual.</w:t>
      </w:r>
    </w:p>
    <w:p w14:paraId="112268B3" w14:textId="77777777" w:rsidR="008F3B43" w:rsidRPr="00E00762" w:rsidRDefault="008F3B43" w:rsidP="008F3B43">
      <w:pPr>
        <w:spacing w:line="360" w:lineRule="auto"/>
        <w:rPr>
          <w:rFonts w:ascii="Palatino Linotype" w:hAnsi="Palatino Linotype" w:cs="Calibri"/>
          <w:lang w:val="es-MX" w:eastAsia="es-MX"/>
        </w:rPr>
      </w:pPr>
    </w:p>
    <w:p w14:paraId="70176222"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4C1C9AA7" w14:textId="77777777" w:rsidR="008F3B43" w:rsidRPr="00E00762" w:rsidRDefault="008F3B43" w:rsidP="008F3B43">
      <w:pPr>
        <w:spacing w:line="360" w:lineRule="auto"/>
        <w:jc w:val="both"/>
        <w:rPr>
          <w:rFonts w:ascii="Palatino Linotype" w:hAnsi="Palatino Linotype" w:cs="Calibri"/>
          <w:lang w:val="es-MX" w:eastAsia="es-MX"/>
        </w:rPr>
      </w:pPr>
    </w:p>
    <w:p w14:paraId="0065CC84"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lastRenderedPageBreak/>
        <w:t>Al respecto, el Instituto Nacional de Transparencia, Acceso a la Información y Protección de Datos Personales (INAI) a través del Criterio 18/17, señala literalmente lo siguiente:</w:t>
      </w:r>
    </w:p>
    <w:p w14:paraId="5C63A13E" w14:textId="77777777" w:rsidR="008F3B43" w:rsidRPr="00E00762" w:rsidRDefault="008F3B43" w:rsidP="008F3B43">
      <w:pPr>
        <w:spacing w:line="360" w:lineRule="auto"/>
        <w:rPr>
          <w:rFonts w:ascii="Palatino Linotype" w:hAnsi="Palatino Linotype" w:cs="Calibri"/>
          <w:lang w:val="es-MX" w:eastAsia="es-MX"/>
        </w:rPr>
      </w:pPr>
    </w:p>
    <w:p w14:paraId="752DB7B1" w14:textId="77777777" w:rsidR="008F3B43" w:rsidRPr="00E00762" w:rsidRDefault="008F3B43" w:rsidP="008F3B43">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Clave Única de Registro de Población (CURP)</w:t>
      </w:r>
      <w:r w:rsidRPr="00E00762">
        <w:rPr>
          <w:rFonts w:ascii="Palatino Linotype" w:hAnsi="Palatino Linotype" w:cs="Calibri"/>
          <w:i/>
          <w:lang w:val="es-MX"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5ECE64D" w14:textId="77777777" w:rsidR="008F3B43" w:rsidRPr="00E00762" w:rsidRDefault="008F3B43" w:rsidP="008F3B43">
      <w:pPr>
        <w:spacing w:line="360" w:lineRule="auto"/>
        <w:ind w:right="616"/>
        <w:jc w:val="both"/>
        <w:rPr>
          <w:rFonts w:ascii="Palatino Linotype" w:hAnsi="Palatino Linotype" w:cs="Arial"/>
          <w:bCs/>
          <w:i/>
          <w:lang w:val="es-MX" w:eastAsia="es-MX"/>
        </w:rPr>
      </w:pPr>
    </w:p>
    <w:p w14:paraId="1C4C127C"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2D6DD1ED" w14:textId="77777777" w:rsidR="008F3B43" w:rsidRPr="00E00762" w:rsidRDefault="008F3B43" w:rsidP="008F3B43">
      <w:pPr>
        <w:spacing w:line="360" w:lineRule="auto"/>
        <w:jc w:val="both"/>
        <w:rPr>
          <w:rFonts w:ascii="Palatino Linotype" w:hAnsi="Palatino Linotype" w:cs="Calibri"/>
          <w:lang w:val="es-MX" w:eastAsia="es-MX"/>
        </w:rPr>
      </w:pPr>
    </w:p>
    <w:p w14:paraId="691B3162"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 xml:space="preserve">Por cuanto hace a la </w:t>
      </w:r>
      <w:r w:rsidRPr="00E00762">
        <w:rPr>
          <w:rFonts w:ascii="Palatino Linotype" w:hAnsi="Palatino Linotype" w:cs="Calibri"/>
          <w:b/>
          <w:lang w:val="es-MX" w:eastAsia="es-MX"/>
        </w:rPr>
        <w:t>Clave de cualquier tipo de seguridad social</w:t>
      </w:r>
      <w:r w:rsidRPr="00E00762">
        <w:rPr>
          <w:rFonts w:ascii="Palatino Linotype" w:hAnsi="Palatino Linotype" w:cs="Calibri"/>
          <w:lang w:val="es-MX" w:eastAsia="es-MX"/>
        </w:rPr>
        <w:t xml:space="preserve"> (ISSEMYM u otros), está integrado por una </w:t>
      </w:r>
      <w:r w:rsidRPr="00E00762">
        <w:rPr>
          <w:rFonts w:ascii="Palatino Linotype" w:hAnsi="Palatino Linotype" w:cs="Calibri"/>
          <w:bCs/>
          <w:lang w:val="es-MX"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E00762">
        <w:rPr>
          <w:rFonts w:ascii="Palatino Linotype" w:hAnsi="Palatino Linotype" w:cs="Calibri"/>
          <w:lang w:val="es-MX" w:eastAsia="es-MX"/>
        </w:rPr>
        <w:t xml:space="preserve">dato que únicamente le atañe al servidor público, por lo que constituye un dato personal que concierne a una persona física identificada e </w:t>
      </w:r>
      <w:r w:rsidRPr="00E00762">
        <w:rPr>
          <w:rFonts w:ascii="Palatino Linotype" w:hAnsi="Palatino Linotype" w:cs="Calibri"/>
          <w:lang w:val="es-MX" w:eastAsia="es-MX"/>
        </w:rPr>
        <w:lastRenderedPageBreak/>
        <w:t xml:space="preserve">identificable en términos de los artículos 2 fracción II de la Ley de Transparencia y Acceso a la Información Pública del Estado de México y Municipios y  </w:t>
      </w:r>
      <w:r w:rsidRPr="00E00762">
        <w:rPr>
          <w:rFonts w:ascii="Palatino Linotype" w:eastAsia="Arial Unicode MS" w:hAnsi="Palatino Linotype" w:cs="Calibri"/>
          <w:lang w:val="es-MX" w:eastAsia="es-MX"/>
        </w:rPr>
        <w:t>4 fracción XI de la Ley de Protección de Datos Personales en Posesión de Sujetos Obligados del Estado de México y Municipios</w:t>
      </w:r>
      <w:r w:rsidRPr="00E00762">
        <w:rPr>
          <w:rFonts w:ascii="Palatino Linotype" w:hAnsi="Palatino Linotype" w:cs="Calibri"/>
          <w:lang w:val="es-MX" w:eastAsia="es-MX"/>
        </w:rPr>
        <w:t>.</w:t>
      </w:r>
    </w:p>
    <w:p w14:paraId="534276F5" w14:textId="77777777" w:rsidR="008F3B43" w:rsidRPr="00E00762" w:rsidRDefault="008F3B43" w:rsidP="008F3B43">
      <w:pPr>
        <w:spacing w:line="360" w:lineRule="auto"/>
        <w:jc w:val="both"/>
        <w:rPr>
          <w:rFonts w:ascii="Palatino Linotype" w:hAnsi="Palatino Linotype" w:cs="Calibri"/>
          <w:lang w:val="es-MX" w:eastAsia="es-MX"/>
        </w:rPr>
      </w:pPr>
    </w:p>
    <w:p w14:paraId="37DA8699"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 xml:space="preserve">Respecto de los </w:t>
      </w:r>
      <w:r w:rsidRPr="00E00762">
        <w:rPr>
          <w:rFonts w:ascii="Palatino Linotype" w:hAnsi="Palatino Linotype" w:cs="Calibri"/>
          <w:b/>
          <w:lang w:val="es-MX" w:eastAsia="es-MX"/>
        </w:rPr>
        <w:t>préstamos o descuentos</w:t>
      </w:r>
      <w:r w:rsidRPr="00E00762">
        <w:rPr>
          <w:rFonts w:ascii="Palatino Linotype" w:hAnsi="Palatino Linotype" w:cs="Calibri"/>
          <w:lang w:val="es-MX" w:eastAsia="es-MX"/>
        </w:rPr>
        <w:t xml:space="preserve"> </w:t>
      </w:r>
      <w:r w:rsidRPr="00E00762">
        <w:rPr>
          <w:rFonts w:ascii="Palatino Linotype" w:hAnsi="Palatino Linotype" w:cs="Calibri"/>
          <w:b/>
          <w:lang w:val="es-MX" w:eastAsia="es-MX"/>
        </w:rPr>
        <w:t>de carácter personal</w:t>
      </w:r>
      <w:r w:rsidRPr="00E00762">
        <w:rPr>
          <w:rFonts w:ascii="Palatino Linotype" w:hAnsi="Palatino Linotype" w:cs="Calibri"/>
          <w:lang w:val="es-MX" w:eastAsia="es-MX"/>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556A5D25" w14:textId="77777777" w:rsidR="008F3B43" w:rsidRPr="00E00762" w:rsidRDefault="008F3B43" w:rsidP="008F3B43">
      <w:pPr>
        <w:spacing w:line="360" w:lineRule="auto"/>
        <w:rPr>
          <w:rFonts w:ascii="Palatino Linotype" w:hAnsi="Palatino Linotype" w:cs="Calibri"/>
          <w:lang w:val="es-MX" w:eastAsia="es-MX"/>
        </w:rPr>
      </w:pPr>
    </w:p>
    <w:p w14:paraId="6C842BCE"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Por su parte, el artículo 84 de la Ley del Trabajo de los Servidores Públicos del Estado y Municipios, señala:</w:t>
      </w:r>
    </w:p>
    <w:p w14:paraId="25917619" w14:textId="77777777" w:rsidR="008F3B43" w:rsidRPr="00E00762" w:rsidRDefault="008F3B43" w:rsidP="008F3B43">
      <w:pPr>
        <w:spacing w:line="360" w:lineRule="auto"/>
        <w:rPr>
          <w:rFonts w:ascii="Palatino Linotype" w:hAnsi="Palatino Linotype" w:cs="Calibri"/>
          <w:lang w:val="es-MX" w:eastAsia="es-MX"/>
        </w:rPr>
      </w:pPr>
    </w:p>
    <w:p w14:paraId="586C6516" w14:textId="77777777" w:rsidR="008F3B43" w:rsidRPr="00E00762" w:rsidRDefault="008F3B43" w:rsidP="008F3B43">
      <w:pPr>
        <w:ind w:left="567" w:right="616"/>
        <w:jc w:val="both"/>
        <w:rPr>
          <w:rFonts w:ascii="Palatino Linotype" w:hAnsi="Palatino Linotype" w:cs="Calibri"/>
          <w:i/>
          <w:noProof/>
          <w:lang w:val="es-MX" w:eastAsia="es-MX"/>
        </w:rPr>
      </w:pPr>
      <w:r w:rsidRPr="00E00762">
        <w:rPr>
          <w:rFonts w:ascii="Palatino Linotype" w:hAnsi="Palatino Linotype" w:cs="Calibri"/>
          <w:b/>
          <w:i/>
          <w:noProof/>
          <w:lang w:val="es-MX" w:eastAsia="es-MX"/>
        </w:rPr>
        <w:t>ARTÍCULO 84.</w:t>
      </w:r>
      <w:r w:rsidRPr="00E00762">
        <w:rPr>
          <w:rFonts w:ascii="Palatino Linotype" w:hAnsi="Palatino Linotype" w:cs="Calibri"/>
          <w:i/>
          <w:noProof/>
          <w:lang w:val="es-MX" w:eastAsia="es-MX"/>
        </w:rPr>
        <w:t xml:space="preserve"> Sólo podrán hacerse retenciones, descuentos o deducciones al sueldo de los servidores públicos por concepto de:</w:t>
      </w:r>
    </w:p>
    <w:p w14:paraId="516EEC2F" w14:textId="77777777" w:rsidR="008F3B43" w:rsidRPr="00E00762" w:rsidRDefault="008F3B43" w:rsidP="008F3B43">
      <w:pPr>
        <w:ind w:left="567" w:right="616"/>
        <w:jc w:val="both"/>
        <w:rPr>
          <w:rFonts w:ascii="Palatino Linotype" w:hAnsi="Palatino Linotype" w:cs="Calibri"/>
          <w:i/>
          <w:noProof/>
          <w:lang w:val="es-MX" w:eastAsia="es-MX"/>
        </w:rPr>
      </w:pPr>
    </w:p>
    <w:p w14:paraId="2767B632" w14:textId="77777777" w:rsidR="008F3B43" w:rsidRPr="00E00762" w:rsidRDefault="008F3B43" w:rsidP="008F3B43">
      <w:pPr>
        <w:ind w:left="567" w:right="616"/>
        <w:jc w:val="both"/>
        <w:rPr>
          <w:rFonts w:ascii="Palatino Linotype" w:hAnsi="Palatino Linotype" w:cs="Calibri"/>
          <w:i/>
          <w:noProof/>
          <w:lang w:val="es-MX" w:eastAsia="es-MX"/>
        </w:rPr>
      </w:pPr>
      <w:r w:rsidRPr="00E00762">
        <w:rPr>
          <w:rFonts w:ascii="Palatino Linotype" w:hAnsi="Palatino Linotype" w:cs="Calibri"/>
          <w:i/>
          <w:noProof/>
          <w:lang w:val="es-MX" w:eastAsia="es-MX"/>
        </w:rPr>
        <w:t>I. Gravámenes fiscales relacionados con el sueldo;</w:t>
      </w:r>
    </w:p>
    <w:p w14:paraId="50C55DF3" w14:textId="77777777" w:rsidR="008F3B43" w:rsidRPr="00E00762" w:rsidRDefault="008F3B43" w:rsidP="008F3B43">
      <w:pPr>
        <w:ind w:left="567" w:right="616"/>
        <w:jc w:val="both"/>
        <w:rPr>
          <w:rFonts w:ascii="Palatino Linotype" w:hAnsi="Palatino Linotype" w:cs="Calibri"/>
          <w:i/>
          <w:noProof/>
          <w:lang w:val="es-MX" w:eastAsia="es-MX"/>
        </w:rPr>
      </w:pPr>
      <w:r w:rsidRPr="00E00762">
        <w:rPr>
          <w:rFonts w:ascii="Palatino Linotype" w:hAnsi="Palatino Linotype" w:cs="Calibri"/>
          <w:i/>
          <w:noProof/>
          <w:lang w:val="es-MX" w:eastAsia="es-MX"/>
        </w:rPr>
        <w:t>II. Deudas contraídas con las instituciones públicas o dependencias por concepto de anticipos de sueldo, pagos hechos con exceso, errores o pérdidas debidamente comprobados;</w:t>
      </w:r>
    </w:p>
    <w:p w14:paraId="3EB21F8D" w14:textId="77777777" w:rsidR="008F3B43" w:rsidRPr="00E00762" w:rsidRDefault="008F3B43" w:rsidP="008F3B43">
      <w:pPr>
        <w:ind w:left="567" w:right="616"/>
        <w:jc w:val="both"/>
        <w:rPr>
          <w:rFonts w:ascii="Palatino Linotype" w:hAnsi="Palatino Linotype" w:cs="Calibri"/>
          <w:i/>
          <w:noProof/>
          <w:lang w:val="es-MX" w:eastAsia="es-MX"/>
        </w:rPr>
      </w:pPr>
      <w:r w:rsidRPr="00E00762">
        <w:rPr>
          <w:rFonts w:ascii="Palatino Linotype" w:hAnsi="Palatino Linotype" w:cs="Calibri"/>
          <w:i/>
          <w:noProof/>
          <w:lang w:val="es-MX" w:eastAsia="es-MX"/>
        </w:rPr>
        <w:t>III. Cuotas sindicales;</w:t>
      </w:r>
    </w:p>
    <w:p w14:paraId="527129C1" w14:textId="77777777" w:rsidR="008F3B43" w:rsidRPr="00E00762" w:rsidRDefault="008F3B43" w:rsidP="008F3B43">
      <w:pPr>
        <w:ind w:left="567" w:right="616"/>
        <w:jc w:val="both"/>
        <w:rPr>
          <w:rFonts w:ascii="Palatino Linotype" w:hAnsi="Palatino Linotype" w:cs="Calibri"/>
          <w:i/>
          <w:noProof/>
          <w:lang w:val="es-MX" w:eastAsia="es-MX"/>
        </w:rPr>
      </w:pPr>
      <w:r w:rsidRPr="00E00762">
        <w:rPr>
          <w:rFonts w:ascii="Palatino Linotype" w:hAnsi="Palatino Linotype" w:cs="Calibri"/>
          <w:i/>
          <w:noProof/>
          <w:lang w:val="es-MX" w:eastAsia="es-MX"/>
        </w:rPr>
        <w:t>IV. Cuotas de aportación a fondos para la constitución de cooperativas y de cajas de ahorro, siempre que el servidor público hubiese manifestado previamente, de manera expresa, su conformidad;</w:t>
      </w:r>
    </w:p>
    <w:p w14:paraId="5A5BC088" w14:textId="77777777" w:rsidR="008F3B43" w:rsidRPr="00E00762" w:rsidRDefault="008F3B43" w:rsidP="008F3B43">
      <w:pPr>
        <w:ind w:left="567" w:right="616"/>
        <w:jc w:val="both"/>
        <w:rPr>
          <w:rFonts w:ascii="Palatino Linotype" w:hAnsi="Palatino Linotype" w:cs="Calibri"/>
          <w:i/>
          <w:noProof/>
          <w:lang w:val="es-MX" w:eastAsia="es-MX"/>
        </w:rPr>
      </w:pPr>
      <w:r w:rsidRPr="00E00762">
        <w:rPr>
          <w:rFonts w:ascii="Palatino Linotype" w:hAnsi="Palatino Linotype" w:cs="Calibri"/>
          <w:i/>
          <w:noProof/>
          <w:lang w:val="es-MX" w:eastAsia="es-MX"/>
        </w:rPr>
        <w:lastRenderedPageBreak/>
        <w:t>V. Descuentos ordenados por el Instituto de Seguridad Social del Estado de México y Municipios, con motivo de cuotas y obligaciones contraídas con éste por los servidores públicos;</w:t>
      </w:r>
    </w:p>
    <w:p w14:paraId="0CF5FF12" w14:textId="77777777" w:rsidR="008F3B43" w:rsidRPr="00E00762" w:rsidRDefault="008F3B43" w:rsidP="008F3B43">
      <w:pPr>
        <w:ind w:left="567" w:right="616"/>
        <w:jc w:val="both"/>
        <w:rPr>
          <w:rFonts w:ascii="Palatino Linotype" w:hAnsi="Palatino Linotype" w:cs="Calibri"/>
          <w:i/>
          <w:noProof/>
          <w:lang w:val="es-MX" w:eastAsia="es-MX"/>
        </w:rPr>
      </w:pPr>
      <w:r w:rsidRPr="00E00762">
        <w:rPr>
          <w:rFonts w:ascii="Palatino Linotype" w:hAnsi="Palatino Linotype" w:cs="Calibri"/>
          <w:i/>
          <w:noProof/>
          <w:lang w:val="es-MX" w:eastAsia="es-MX"/>
        </w:rPr>
        <w:t>VI. Obligaciones a cargo del servidor público con las que haya consentido, derivadas de la adquisición o del uso de habitaciones consideradas como de interés social;</w:t>
      </w:r>
    </w:p>
    <w:p w14:paraId="54470AF6" w14:textId="77777777" w:rsidR="008F3B43" w:rsidRPr="00E00762" w:rsidRDefault="008F3B43" w:rsidP="008F3B43">
      <w:pPr>
        <w:ind w:left="567" w:right="616"/>
        <w:jc w:val="both"/>
        <w:rPr>
          <w:rFonts w:ascii="Palatino Linotype" w:hAnsi="Palatino Linotype" w:cs="Calibri"/>
          <w:i/>
          <w:noProof/>
          <w:lang w:val="es-MX" w:eastAsia="es-MX"/>
        </w:rPr>
      </w:pPr>
      <w:r w:rsidRPr="00E00762">
        <w:rPr>
          <w:rFonts w:ascii="Palatino Linotype" w:hAnsi="Palatino Linotype" w:cs="Calibri"/>
          <w:i/>
          <w:noProof/>
          <w:lang w:val="es-MX" w:eastAsia="es-MX"/>
        </w:rPr>
        <w:t>VII. Faltas de puntualidad o de asistencia injustificadas;</w:t>
      </w:r>
    </w:p>
    <w:p w14:paraId="447C6CC3" w14:textId="77777777" w:rsidR="008F3B43" w:rsidRPr="00E00762" w:rsidRDefault="008F3B43" w:rsidP="008F3B43">
      <w:pPr>
        <w:ind w:left="567" w:right="616"/>
        <w:jc w:val="both"/>
        <w:rPr>
          <w:rFonts w:ascii="Palatino Linotype" w:hAnsi="Palatino Linotype" w:cs="Calibri"/>
          <w:i/>
          <w:noProof/>
          <w:lang w:val="es-MX" w:eastAsia="es-MX"/>
        </w:rPr>
      </w:pPr>
      <w:r w:rsidRPr="00E00762">
        <w:rPr>
          <w:rFonts w:ascii="Palatino Linotype" w:hAnsi="Palatino Linotype" w:cs="Calibri"/>
          <w:i/>
          <w:noProof/>
          <w:lang w:val="es-MX" w:eastAsia="es-MX"/>
        </w:rPr>
        <w:t>VIII. Pensiones alimenticias ordenadas por la autoridad judicial; o</w:t>
      </w:r>
    </w:p>
    <w:p w14:paraId="7465562B" w14:textId="77777777" w:rsidR="008F3B43" w:rsidRPr="00E00762" w:rsidRDefault="008F3B43" w:rsidP="008F3B43">
      <w:pPr>
        <w:ind w:left="567" w:right="616"/>
        <w:jc w:val="both"/>
        <w:rPr>
          <w:rFonts w:ascii="Palatino Linotype" w:hAnsi="Palatino Linotype" w:cs="Calibri"/>
          <w:i/>
          <w:noProof/>
          <w:lang w:val="es-MX" w:eastAsia="es-MX"/>
        </w:rPr>
      </w:pPr>
      <w:r w:rsidRPr="00E00762">
        <w:rPr>
          <w:rFonts w:ascii="Palatino Linotype" w:hAnsi="Palatino Linotype" w:cs="Calibri"/>
          <w:i/>
          <w:noProof/>
          <w:lang w:val="es-MX" w:eastAsia="es-MX"/>
        </w:rPr>
        <w:t>IX. Cualquier otro convenido con instituciones de servicios y aceptado por el servidor público.</w:t>
      </w:r>
    </w:p>
    <w:p w14:paraId="6EA7ADF3" w14:textId="77777777" w:rsidR="008F3B43" w:rsidRPr="00E00762" w:rsidRDefault="008F3B43" w:rsidP="008F3B43">
      <w:pPr>
        <w:ind w:left="567" w:right="616"/>
        <w:jc w:val="both"/>
        <w:rPr>
          <w:rFonts w:ascii="Palatino Linotype" w:hAnsi="Palatino Linotype" w:cs="Calibri"/>
          <w:i/>
          <w:noProof/>
          <w:lang w:val="es-MX" w:eastAsia="es-MX"/>
        </w:rPr>
      </w:pPr>
    </w:p>
    <w:p w14:paraId="31C9268F" w14:textId="77777777" w:rsidR="008F3B43" w:rsidRPr="00E00762" w:rsidRDefault="008F3B43" w:rsidP="008F3B43">
      <w:pPr>
        <w:ind w:left="567" w:right="616"/>
        <w:jc w:val="both"/>
        <w:rPr>
          <w:rFonts w:ascii="Palatino Linotype" w:hAnsi="Palatino Linotype" w:cs="Calibri"/>
          <w:lang w:val="es-MX" w:eastAsia="es-MX"/>
        </w:rPr>
      </w:pPr>
      <w:r w:rsidRPr="00E00762">
        <w:rPr>
          <w:rFonts w:ascii="Palatino Linotype" w:hAnsi="Palatino Linotype" w:cs="Calibri"/>
          <w:i/>
          <w:noProof/>
          <w:lang w:val="es-MX" w:eastAsia="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0CD9095B" w14:textId="77777777" w:rsidR="008F3B43" w:rsidRPr="00E00762" w:rsidRDefault="008F3B43" w:rsidP="008F3B43">
      <w:pPr>
        <w:spacing w:line="360" w:lineRule="auto"/>
        <w:jc w:val="both"/>
        <w:rPr>
          <w:rFonts w:ascii="Palatino Linotype" w:hAnsi="Palatino Linotype" w:cs="Calibri"/>
          <w:lang w:val="es-MX" w:eastAsia="es-MX"/>
        </w:rPr>
      </w:pPr>
    </w:p>
    <w:p w14:paraId="7D488D85"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636A20A0" w14:textId="77777777" w:rsidR="008F3B43" w:rsidRPr="00E00762" w:rsidRDefault="008F3B43" w:rsidP="008F3B43">
      <w:pPr>
        <w:spacing w:line="360" w:lineRule="auto"/>
        <w:jc w:val="both"/>
        <w:rPr>
          <w:rFonts w:ascii="Palatino Linotype" w:hAnsi="Palatino Linotype" w:cs="Calibri"/>
          <w:lang w:val="es-MX" w:eastAsia="es-MX"/>
        </w:rPr>
      </w:pPr>
    </w:p>
    <w:p w14:paraId="797276F5"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 xml:space="preserve">No obstante, el denominado </w:t>
      </w:r>
      <w:r w:rsidRPr="00E00762">
        <w:rPr>
          <w:rFonts w:ascii="Palatino Linotype" w:hAnsi="Palatino Linotype" w:cs="Calibri"/>
          <w:b/>
          <w:lang w:val="es-MX" w:eastAsia="es-MX"/>
        </w:rPr>
        <w:t>Sistema de Capitalización Individual</w:t>
      </w:r>
      <w:r w:rsidRPr="00E00762">
        <w:rPr>
          <w:rFonts w:ascii="Palatino Linotype" w:hAnsi="Palatino Linotype" w:cs="Calibri"/>
          <w:lang w:val="es-MX" w:eastAsia="es-MX"/>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w:t>
      </w:r>
      <w:r w:rsidRPr="00E00762">
        <w:rPr>
          <w:rFonts w:ascii="Palatino Linotype" w:hAnsi="Palatino Linotype" w:cs="Calibri"/>
          <w:lang w:val="es-MX" w:eastAsia="es-MX"/>
        </w:rPr>
        <w:lastRenderedPageBreak/>
        <w:t>Públicos del Estado de México y Municipios; por ende, se considera que es un descuento establecido por Ley y no debe considerarse como un dato personal, ya que no encuadra en ninguno de los supuestos referidos en el párrafo anterior.</w:t>
      </w:r>
    </w:p>
    <w:p w14:paraId="374A973B" w14:textId="77777777" w:rsidR="008F3B43" w:rsidRPr="00E00762" w:rsidRDefault="008F3B43" w:rsidP="008F3B43">
      <w:pPr>
        <w:spacing w:line="360" w:lineRule="auto"/>
        <w:jc w:val="both"/>
        <w:rPr>
          <w:rFonts w:ascii="Palatino Linotype" w:hAnsi="Palatino Linotype" w:cs="Calibri"/>
          <w:lang w:val="es-MX" w:eastAsia="es-MX"/>
        </w:rPr>
      </w:pPr>
    </w:p>
    <w:p w14:paraId="4398806F"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eastAsia="Arial Unicode MS" w:hAnsi="Palatino Linotype" w:cs="Calibri"/>
          <w:lang w:val="es-MX" w:eastAsia="es-MX"/>
        </w:rPr>
        <w:t xml:space="preserve">Por otra parte, </w:t>
      </w:r>
      <w:r w:rsidRPr="00E00762">
        <w:rPr>
          <w:rFonts w:ascii="Palatino Linotype" w:hAnsi="Palatino Linotype" w:cs="Calibri"/>
          <w:lang w:val="es-MX" w:eastAsia="es-MX"/>
        </w:rPr>
        <w:t xml:space="preserve">las </w:t>
      </w:r>
      <w:r w:rsidRPr="00E00762">
        <w:rPr>
          <w:rFonts w:ascii="Palatino Linotype" w:hAnsi="Palatino Linotype" w:cs="Calibri"/>
          <w:b/>
          <w:lang w:val="es-MX" w:eastAsia="es-MX"/>
        </w:rPr>
        <w:t xml:space="preserve">Cadenas Originales </w:t>
      </w:r>
      <w:r w:rsidRPr="00E00762">
        <w:rPr>
          <w:rFonts w:ascii="Palatino Linotype" w:hAnsi="Palatino Linotype" w:cs="Calibri"/>
          <w:lang w:val="es-MX" w:eastAsia="es-MX"/>
        </w:rPr>
        <w:t xml:space="preserve">y </w:t>
      </w:r>
      <w:r w:rsidRPr="00E00762">
        <w:rPr>
          <w:rFonts w:ascii="Palatino Linotype" w:hAnsi="Palatino Linotype" w:cs="Calibri"/>
          <w:b/>
          <w:lang w:val="es-MX" w:eastAsia="es-MX"/>
        </w:rPr>
        <w:t>Sellos</w:t>
      </w:r>
      <w:r w:rsidRPr="00E00762">
        <w:rPr>
          <w:rFonts w:ascii="Palatino Linotype" w:hAnsi="Palatino Linotype" w:cs="Calibri"/>
          <w:lang w:val="es-MX" w:eastAsia="es-MX"/>
        </w:rPr>
        <w:t xml:space="preserve"> </w:t>
      </w:r>
      <w:r w:rsidRPr="00E00762">
        <w:rPr>
          <w:rFonts w:ascii="Palatino Linotype" w:hAnsi="Palatino Linotype" w:cs="Calibri"/>
          <w:b/>
          <w:lang w:val="es-MX" w:eastAsia="es-MX"/>
        </w:rPr>
        <w:t>Digitales</w:t>
      </w:r>
      <w:r w:rsidRPr="00E00762">
        <w:rPr>
          <w:rFonts w:ascii="Palatino Linotype" w:hAnsi="Palatino Linotype" w:cs="Calibri"/>
          <w:lang w:val="es-MX" w:eastAsia="es-MX"/>
        </w:rPr>
        <w:t xml:space="preserve"> forman parte del certificado de sello digital, los cuales son documentos electrónicos que de conformidad con el artículo 17-G y 29 del Código Fiscal de la Federación le permiten a la autoridad hacendaria federal garantizar una </w:t>
      </w:r>
      <w:r w:rsidRPr="00E00762">
        <w:rPr>
          <w:rFonts w:ascii="Palatino Linotype" w:hAnsi="Palatino Linotype" w:cs="Calibri"/>
          <w:b/>
          <w:lang w:val="es-MX" w:eastAsia="es-MX"/>
        </w:rPr>
        <w:t xml:space="preserve">vinculación </w:t>
      </w:r>
      <w:r w:rsidRPr="00E00762">
        <w:rPr>
          <w:rFonts w:ascii="Palatino Linotype" w:hAnsi="Palatino Linotype" w:cs="Calibri"/>
          <w:lang w:val="es-MX" w:eastAsia="es-MX"/>
        </w:rPr>
        <w:t xml:space="preserve">entre la </w:t>
      </w:r>
      <w:r w:rsidRPr="00E00762">
        <w:rPr>
          <w:rFonts w:ascii="Palatino Linotype" w:hAnsi="Palatino Linotype" w:cs="Calibri"/>
          <w:b/>
          <w:lang w:val="es-MX" w:eastAsia="es-MX"/>
        </w:rPr>
        <w:t>identidad de un sujeto o entidad</w:t>
      </w:r>
      <w:r w:rsidRPr="00E00762">
        <w:rPr>
          <w:rFonts w:ascii="Palatino Linotype" w:hAnsi="Palatino Linotype" w:cs="Calibri"/>
          <w:lang w:val="es-MX" w:eastAsia="es-MX"/>
        </w:rPr>
        <w:t xml:space="preserve"> con su clave pública, lo que hace identificable a una persona o entidad, además de que dichos certificados tienen como finalidad o propósito específico firmar digitalmente las facturas electrónicas </w:t>
      </w:r>
      <w:r w:rsidRPr="00E00762">
        <w:rPr>
          <w:rFonts w:ascii="Palatino Linotype" w:hAnsi="Palatino Linotype" w:cs="Calibri"/>
          <w:b/>
          <w:lang w:val="es-MX" w:eastAsia="es-MX"/>
        </w:rPr>
        <w:t>para acreditar la autoría de los comprobantes fiscales digitales</w:t>
      </w:r>
      <w:r w:rsidRPr="00E00762">
        <w:rPr>
          <w:rFonts w:ascii="Palatino Linotype" w:hAnsi="Palatino Linotype" w:cs="Calibri"/>
          <w:lang w:val="es-MX" w:eastAsia="es-MX"/>
        </w:rPr>
        <w:t>. En ese tenor se transcriben los artículos señalados con antelación para mejor ilustración:</w:t>
      </w:r>
    </w:p>
    <w:p w14:paraId="4C83FF89" w14:textId="77777777" w:rsidR="008F3B43" w:rsidRPr="00E00762" w:rsidRDefault="008F3B43" w:rsidP="008F3B43">
      <w:pPr>
        <w:spacing w:line="360" w:lineRule="auto"/>
        <w:rPr>
          <w:rFonts w:ascii="Palatino Linotype" w:hAnsi="Palatino Linotype" w:cs="Calibri"/>
          <w:lang w:val="es-MX" w:eastAsia="es-MX"/>
        </w:rPr>
      </w:pPr>
    </w:p>
    <w:p w14:paraId="7EEF031B" w14:textId="77777777" w:rsidR="008F3B43" w:rsidRPr="00E00762" w:rsidRDefault="008F3B43" w:rsidP="008F3B43">
      <w:pPr>
        <w:ind w:left="567" w:right="616"/>
        <w:jc w:val="both"/>
        <w:rPr>
          <w:rFonts w:ascii="Palatino Linotype" w:hAnsi="Palatino Linotype" w:cs="Calibri"/>
          <w:i/>
          <w:noProof/>
          <w:lang w:val="es-MX" w:eastAsia="es-MX"/>
        </w:rPr>
      </w:pPr>
      <w:r w:rsidRPr="00E00762">
        <w:rPr>
          <w:rFonts w:ascii="Palatino Linotype" w:hAnsi="Palatino Linotype" w:cs="Calibri"/>
          <w:b/>
          <w:i/>
          <w:noProof/>
          <w:lang w:val="es-MX" w:eastAsia="es-MX"/>
        </w:rPr>
        <w:t xml:space="preserve">Artículo 17-G.- </w:t>
      </w:r>
      <w:r w:rsidRPr="00E00762">
        <w:rPr>
          <w:rFonts w:ascii="Palatino Linotype" w:hAnsi="Palatino Linotype" w:cs="Calibri"/>
          <w:i/>
          <w:noProof/>
          <w:lang w:val="es-MX" w:eastAsia="es-MX"/>
        </w:rPr>
        <w:t xml:space="preserve">Los certificados que emita el Servicio de Administración Tributaria para ser considerados válidos deberán contener los datos siguientes: </w:t>
      </w:r>
    </w:p>
    <w:p w14:paraId="325728EE" w14:textId="77777777" w:rsidR="008F3B43" w:rsidRPr="00E00762" w:rsidRDefault="008F3B43" w:rsidP="008F3B43">
      <w:pPr>
        <w:ind w:left="567" w:right="616"/>
        <w:jc w:val="both"/>
        <w:rPr>
          <w:rFonts w:ascii="Palatino Linotype" w:hAnsi="Palatino Linotype" w:cs="Calibri"/>
          <w:i/>
          <w:noProof/>
          <w:lang w:val="es-MX" w:eastAsia="es-MX"/>
        </w:rPr>
      </w:pPr>
    </w:p>
    <w:p w14:paraId="54CA118B" w14:textId="77777777" w:rsidR="008F3B43" w:rsidRPr="00E00762" w:rsidRDefault="008F3B43" w:rsidP="008F3B43">
      <w:pPr>
        <w:ind w:left="567" w:right="616"/>
        <w:jc w:val="both"/>
        <w:rPr>
          <w:rFonts w:ascii="Palatino Linotype" w:hAnsi="Palatino Linotype" w:cs="Calibri"/>
          <w:i/>
          <w:noProof/>
          <w:lang w:val="es-MX" w:eastAsia="es-MX"/>
        </w:rPr>
      </w:pPr>
      <w:r w:rsidRPr="00E00762">
        <w:rPr>
          <w:rFonts w:ascii="Palatino Linotype" w:hAnsi="Palatino Linotype" w:cs="Calibri"/>
          <w:i/>
          <w:noProof/>
          <w:lang w:val="es-MX" w:eastAsia="es-MX"/>
        </w:rPr>
        <w:t>I. La mención de que se expiden como tales. Tratándose de certificados de sellos digitales, se deberán especificar las limitantes que tengan para su uso.</w:t>
      </w:r>
    </w:p>
    <w:p w14:paraId="670FEE97" w14:textId="77777777" w:rsidR="008F3B43" w:rsidRPr="00E00762" w:rsidRDefault="008F3B43" w:rsidP="008F3B43">
      <w:pPr>
        <w:ind w:left="1422" w:right="616"/>
        <w:jc w:val="both"/>
        <w:rPr>
          <w:rFonts w:ascii="Palatino Linotype" w:hAnsi="Palatino Linotype" w:cs="Calibri"/>
          <w:i/>
          <w:noProof/>
          <w:lang w:val="es-MX" w:eastAsia="es-MX"/>
        </w:rPr>
      </w:pPr>
    </w:p>
    <w:p w14:paraId="694102AD" w14:textId="77777777" w:rsidR="008F3B43" w:rsidRPr="00E00762" w:rsidRDefault="008F3B43" w:rsidP="008F3B43">
      <w:pPr>
        <w:ind w:left="567" w:right="616"/>
        <w:jc w:val="both"/>
        <w:rPr>
          <w:rFonts w:ascii="Palatino Linotype" w:hAnsi="Palatino Linotype" w:cs="Calibri"/>
          <w:i/>
          <w:noProof/>
          <w:lang w:val="es-MX" w:eastAsia="es-MX"/>
        </w:rPr>
      </w:pPr>
      <w:r w:rsidRPr="00E00762">
        <w:rPr>
          <w:rFonts w:ascii="Palatino Linotype" w:hAnsi="Palatino Linotype" w:cs="Calibri"/>
          <w:b/>
          <w:i/>
          <w:noProof/>
          <w:lang w:val="es-MX" w:eastAsia="es-MX"/>
        </w:rPr>
        <w:t>Artículo 29.</w:t>
      </w:r>
      <w:r w:rsidRPr="00E00762">
        <w:rPr>
          <w:rFonts w:ascii="Palatino Linotype" w:hAnsi="Palatino Linotype" w:cs="Calibri"/>
          <w:i/>
          <w:noProof/>
          <w:lang w:val="es-MX" w:eastAsia="es-MX"/>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7E108F4B" w14:textId="77777777" w:rsidR="008F3B43" w:rsidRPr="00E00762" w:rsidRDefault="008F3B43" w:rsidP="008F3B43">
      <w:pPr>
        <w:ind w:left="567" w:right="616"/>
        <w:jc w:val="both"/>
        <w:rPr>
          <w:rFonts w:ascii="Palatino Linotype" w:hAnsi="Palatino Linotype" w:cs="Calibri"/>
          <w:i/>
          <w:noProof/>
          <w:lang w:val="es-MX" w:eastAsia="es-MX"/>
        </w:rPr>
      </w:pPr>
    </w:p>
    <w:p w14:paraId="5C563864" w14:textId="77777777" w:rsidR="008F3B43" w:rsidRPr="00E00762" w:rsidRDefault="008F3B43" w:rsidP="008F3B43">
      <w:pPr>
        <w:ind w:left="567" w:right="616"/>
        <w:jc w:val="both"/>
        <w:rPr>
          <w:rFonts w:ascii="Palatino Linotype" w:hAnsi="Palatino Linotype" w:cs="Calibri"/>
          <w:i/>
          <w:noProof/>
          <w:lang w:val="es-MX" w:eastAsia="es-MX"/>
        </w:rPr>
      </w:pPr>
      <w:r w:rsidRPr="00E00762">
        <w:rPr>
          <w:rFonts w:ascii="Palatino Linotype" w:hAnsi="Palatino Linotype" w:cs="Calibri"/>
          <w:i/>
          <w:noProof/>
          <w:lang w:val="es-MX" w:eastAsia="es-MX"/>
        </w:rPr>
        <w:lastRenderedPageBreak/>
        <w:t>Los contribuyentes a que se refiere el párrafo anterior deberán cumplir con las obligaciones siguientes:</w:t>
      </w:r>
    </w:p>
    <w:p w14:paraId="72BE2FD0" w14:textId="77777777" w:rsidR="008F3B43" w:rsidRPr="00E00762" w:rsidRDefault="008F3B43" w:rsidP="008F3B43">
      <w:pPr>
        <w:ind w:left="567" w:right="616"/>
        <w:jc w:val="both"/>
        <w:rPr>
          <w:rFonts w:ascii="Palatino Linotype" w:hAnsi="Palatino Linotype" w:cs="Calibri"/>
          <w:i/>
          <w:noProof/>
          <w:lang w:val="es-MX" w:eastAsia="es-MX"/>
        </w:rPr>
      </w:pPr>
    </w:p>
    <w:p w14:paraId="053D3674" w14:textId="77777777" w:rsidR="008F3B43" w:rsidRPr="00E00762" w:rsidRDefault="008F3B43" w:rsidP="008F3B43">
      <w:pPr>
        <w:ind w:left="567" w:right="616"/>
        <w:jc w:val="both"/>
        <w:rPr>
          <w:rFonts w:ascii="Palatino Linotype" w:hAnsi="Palatino Linotype" w:cs="Calibri"/>
          <w:i/>
          <w:noProof/>
          <w:lang w:val="es-MX" w:eastAsia="es-MX"/>
        </w:rPr>
      </w:pPr>
      <w:r w:rsidRPr="00E00762">
        <w:rPr>
          <w:rFonts w:ascii="Palatino Linotype" w:hAnsi="Palatino Linotype" w:cs="Calibri"/>
          <w:i/>
          <w:noProof/>
          <w:lang w:val="es-MX" w:eastAsia="es-MX"/>
        </w:rPr>
        <w:t>(…)</w:t>
      </w:r>
    </w:p>
    <w:p w14:paraId="185EA53C" w14:textId="77777777" w:rsidR="008F3B43" w:rsidRPr="00E00762" w:rsidRDefault="008F3B43" w:rsidP="008F3B43">
      <w:pPr>
        <w:ind w:left="567" w:right="616"/>
        <w:jc w:val="both"/>
        <w:rPr>
          <w:rFonts w:ascii="Palatino Linotype" w:hAnsi="Palatino Linotype" w:cs="Calibri"/>
          <w:i/>
          <w:noProof/>
          <w:lang w:val="es-MX" w:eastAsia="es-MX"/>
        </w:rPr>
      </w:pPr>
      <w:r w:rsidRPr="00E00762">
        <w:rPr>
          <w:rFonts w:ascii="Palatino Linotype" w:hAnsi="Palatino Linotype" w:cs="Calibri"/>
          <w:i/>
          <w:noProof/>
          <w:lang w:val="es-MX" w:eastAsia="es-MX"/>
        </w:rPr>
        <w:t>II. Tramitar ante el Servicio de Administración Tributaria el certificado para el uso de los sellos digitales.</w:t>
      </w:r>
    </w:p>
    <w:p w14:paraId="01F59EE8" w14:textId="77777777" w:rsidR="008F3B43" w:rsidRPr="00E00762" w:rsidRDefault="008F3B43" w:rsidP="008F3B43">
      <w:pPr>
        <w:ind w:left="567" w:right="616"/>
        <w:jc w:val="both"/>
        <w:rPr>
          <w:rFonts w:ascii="Palatino Linotype" w:hAnsi="Palatino Linotype" w:cs="Calibri"/>
          <w:i/>
          <w:noProof/>
          <w:lang w:val="es-MX" w:eastAsia="es-MX"/>
        </w:rPr>
      </w:pPr>
    </w:p>
    <w:p w14:paraId="46DDCEEC" w14:textId="77777777" w:rsidR="008F3B43" w:rsidRPr="00E00762" w:rsidRDefault="008F3B43" w:rsidP="008F3B43">
      <w:pPr>
        <w:ind w:left="567" w:right="616"/>
        <w:jc w:val="both"/>
        <w:rPr>
          <w:rFonts w:ascii="Palatino Linotype" w:hAnsi="Palatino Linotype" w:cs="Calibri"/>
          <w:noProof/>
          <w:lang w:val="es-MX" w:eastAsia="es-MX"/>
        </w:rPr>
      </w:pPr>
      <w:r w:rsidRPr="00E00762">
        <w:rPr>
          <w:rFonts w:ascii="Palatino Linotype" w:hAnsi="Palatino Linotype" w:cs="Calibri"/>
          <w:i/>
          <w:noProof/>
          <w:lang w:val="es-MX" w:eastAsia="es-MX"/>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465806C2" w14:textId="77777777" w:rsidR="008F3B43" w:rsidRPr="00E00762" w:rsidRDefault="008F3B43" w:rsidP="008F3B43">
      <w:pPr>
        <w:spacing w:line="360" w:lineRule="auto"/>
        <w:jc w:val="both"/>
        <w:rPr>
          <w:rFonts w:ascii="Palatino Linotype" w:hAnsi="Palatino Linotype" w:cs="Calibri"/>
          <w:lang w:val="es-MX" w:eastAsia="es-MX"/>
        </w:rPr>
      </w:pPr>
    </w:p>
    <w:p w14:paraId="3A0814D9"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 xml:space="preserve">Por lo que hace a los </w:t>
      </w:r>
      <w:r w:rsidRPr="00E00762">
        <w:rPr>
          <w:rFonts w:ascii="Palatino Linotype" w:hAnsi="Palatino Linotype" w:cs="Calibri"/>
          <w:b/>
          <w:lang w:val="es-MX" w:eastAsia="es-MX"/>
        </w:rPr>
        <w:t>Códigos Bidimensionales</w:t>
      </w:r>
      <w:r w:rsidRPr="00E00762">
        <w:rPr>
          <w:rFonts w:ascii="Palatino Linotype" w:hAnsi="Palatino Linotype" w:cs="Calibri"/>
          <w:lang w:val="es-MX" w:eastAsia="es-MX"/>
        </w:rPr>
        <w:t xml:space="preserve"> y los denominados </w:t>
      </w:r>
      <w:r w:rsidRPr="00E00762">
        <w:rPr>
          <w:rFonts w:ascii="Palatino Linotype" w:hAnsi="Palatino Linotype" w:cs="Calibri"/>
          <w:b/>
          <w:lang w:val="es-MX" w:eastAsia="es-MX"/>
        </w:rPr>
        <w:t>Códigos QR</w:t>
      </w:r>
      <w:r w:rsidRPr="00E00762">
        <w:rPr>
          <w:rFonts w:ascii="Palatino Linotype" w:hAnsi="Palatino Linotype" w:cs="Calibri"/>
          <w:lang w:val="es-MX" w:eastAsia="es-MX"/>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E00762">
        <w:rPr>
          <w:rFonts w:ascii="Palatino Linotype" w:hAnsi="Palatino Linotype" w:cs="Calibri"/>
          <w:b/>
          <w:lang w:val="es-MX" w:eastAsia="es-MX"/>
        </w:rPr>
        <w:t>Registro Federal de Contribuyentes</w:t>
      </w:r>
      <w:r w:rsidRPr="00E00762">
        <w:rPr>
          <w:rFonts w:ascii="Palatino Linotype" w:hAnsi="Palatino Linotype" w:cs="Calibri"/>
          <w:lang w:val="es-MX" w:eastAsia="es-MX"/>
        </w:rPr>
        <w:t xml:space="preserve"> (RFC) y la </w:t>
      </w:r>
      <w:r w:rsidRPr="00E00762">
        <w:rPr>
          <w:rFonts w:ascii="Palatino Linotype" w:hAnsi="Palatino Linotype" w:cs="Calibri"/>
          <w:b/>
          <w:lang w:val="es-MX" w:eastAsia="es-MX"/>
        </w:rPr>
        <w:t>Clave Única de Registro de Población</w:t>
      </w:r>
      <w:r w:rsidRPr="00E00762">
        <w:rPr>
          <w:rFonts w:ascii="Palatino Linotype" w:hAnsi="Palatino Linotype" w:cs="Calibri"/>
          <w:lang w:val="es-MX" w:eastAsia="es-MX"/>
        </w:rPr>
        <w:t xml:space="preserve"> (CURP), por lo cual, deberán ser protegidos.</w:t>
      </w:r>
    </w:p>
    <w:p w14:paraId="63149089" w14:textId="77777777" w:rsidR="008F3B43" w:rsidRPr="00E00762" w:rsidRDefault="008F3B43" w:rsidP="008F3B43">
      <w:pPr>
        <w:spacing w:line="360" w:lineRule="auto"/>
        <w:jc w:val="both"/>
        <w:rPr>
          <w:rFonts w:ascii="Palatino Linotype" w:hAnsi="Palatino Linotype" w:cs="Calibri"/>
          <w:lang w:val="es-MX" w:eastAsia="es-MX"/>
        </w:rPr>
      </w:pPr>
    </w:p>
    <w:p w14:paraId="26F9D174"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 xml:space="preserve">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w:t>
      </w:r>
      <w:r w:rsidRPr="00E00762">
        <w:rPr>
          <w:rFonts w:ascii="Palatino Linotype" w:hAnsi="Palatino Linotype" w:cs="Calibri"/>
          <w:lang w:val="es-MX" w:eastAsia="es-MX"/>
        </w:rPr>
        <w:lastRenderedPageBreak/>
        <w:t>de identificación del comprobante fiscal. Es un número consecutivo contenido en los comprobantes fiscales digitales, compuesto por 5 grupos de números y letras separados por guiones.</w:t>
      </w:r>
    </w:p>
    <w:p w14:paraId="58E52861" w14:textId="77777777" w:rsidR="008F3B43" w:rsidRPr="00E00762" w:rsidRDefault="008F3B43" w:rsidP="008F3B43">
      <w:pPr>
        <w:spacing w:line="360" w:lineRule="auto"/>
        <w:jc w:val="both"/>
        <w:rPr>
          <w:rFonts w:ascii="Palatino Linotype" w:hAnsi="Palatino Linotype" w:cs="Calibri"/>
          <w:lang w:val="es-MX" w:eastAsia="es-MX"/>
        </w:rPr>
      </w:pPr>
    </w:p>
    <w:p w14:paraId="6A4AF7E3"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5914B9D2" w14:textId="77777777" w:rsidR="008F3B43" w:rsidRPr="00E00762" w:rsidRDefault="008F3B43" w:rsidP="008F3B43">
      <w:pPr>
        <w:spacing w:line="360" w:lineRule="auto"/>
        <w:jc w:val="both"/>
        <w:rPr>
          <w:rFonts w:ascii="Palatino Linotype" w:hAnsi="Palatino Linotype" w:cs="Calibri"/>
          <w:lang w:val="es-MX" w:eastAsia="es-MX"/>
        </w:rPr>
      </w:pPr>
    </w:p>
    <w:p w14:paraId="0B299EE2"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56C105AA" w14:textId="77777777" w:rsidR="008F3B43" w:rsidRPr="00E00762" w:rsidRDefault="008F3B43" w:rsidP="008F3B43">
      <w:pPr>
        <w:spacing w:line="360" w:lineRule="auto"/>
        <w:jc w:val="both"/>
        <w:rPr>
          <w:rFonts w:ascii="Palatino Linotype" w:hAnsi="Palatino Linotype" w:cs="Calibri"/>
          <w:lang w:val="es-MX" w:eastAsia="es-MX"/>
        </w:rPr>
      </w:pPr>
    </w:p>
    <w:p w14:paraId="46032220"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 xml:space="preserve">Además, por lo que hace a la fecha y hora de emisión, la Guía de llenado del CFDI global Versión 3.3 del CFDI, previamente referida, establece que los datos mencionados corresponden a la fecha y hora de emisión y certificación del </w:t>
      </w:r>
      <w:r w:rsidRPr="00E00762">
        <w:rPr>
          <w:rFonts w:ascii="Palatino Linotype" w:hAnsi="Palatino Linotype" w:cs="Calibri"/>
          <w:lang w:val="es-MX" w:eastAsia="es-MX"/>
        </w:rPr>
        <w:lastRenderedPageBreak/>
        <w:t xml:space="preserve">comprobante fiscal, los cuales se expresan de la siguiente manera: </w:t>
      </w:r>
      <w:proofErr w:type="spellStart"/>
      <w:r w:rsidRPr="00E00762">
        <w:rPr>
          <w:rFonts w:ascii="Palatino Linotype" w:hAnsi="Palatino Linotype" w:cs="Calibri"/>
          <w:lang w:val="es-MX" w:eastAsia="es-MX"/>
        </w:rPr>
        <w:t>AAAA-MM-DDThh:mm:ss</w:t>
      </w:r>
      <w:proofErr w:type="spellEnd"/>
      <w:r w:rsidRPr="00E00762">
        <w:rPr>
          <w:rFonts w:ascii="Palatino Linotype" w:hAnsi="Palatino Linotype" w:cs="Calibri"/>
          <w:lang w:val="es-MX" w:eastAsia="es-MX"/>
        </w:rPr>
        <w:t>.</w:t>
      </w:r>
    </w:p>
    <w:p w14:paraId="0140F787" w14:textId="77777777" w:rsidR="008F3B43" w:rsidRPr="00E00762" w:rsidRDefault="008F3B43" w:rsidP="008F3B43">
      <w:pPr>
        <w:spacing w:line="360" w:lineRule="auto"/>
        <w:jc w:val="both"/>
        <w:rPr>
          <w:rFonts w:ascii="Palatino Linotype" w:hAnsi="Palatino Linotype" w:cs="Calibri"/>
          <w:lang w:val="es-MX" w:eastAsia="es-MX"/>
        </w:rPr>
      </w:pPr>
    </w:p>
    <w:p w14:paraId="3464979D"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r w:rsidRPr="00E00762">
        <w:rPr>
          <w:rFonts w:ascii="Palatino Linotype" w:hAnsi="Palatino Linotype" w:cs="Calibri"/>
          <w:lang w:eastAsia="es-MX"/>
        </w:rPr>
        <w:t xml:space="preserve"> </w:t>
      </w:r>
    </w:p>
    <w:p w14:paraId="121923E7" w14:textId="77777777" w:rsidR="008F3B43" w:rsidRPr="00E00762" w:rsidRDefault="008F3B43" w:rsidP="008F3B43">
      <w:pPr>
        <w:spacing w:line="360" w:lineRule="auto"/>
        <w:jc w:val="both"/>
        <w:rPr>
          <w:rFonts w:ascii="Palatino Linotype" w:hAnsi="Palatino Linotype" w:cs="Calibri"/>
          <w:lang w:eastAsia="es-MX"/>
        </w:rPr>
      </w:pPr>
    </w:p>
    <w:p w14:paraId="698306EE"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62ADCEE2" w14:textId="77777777" w:rsidR="008F3B43" w:rsidRPr="00E00762" w:rsidRDefault="008F3B43" w:rsidP="008F3B43">
      <w:pPr>
        <w:spacing w:line="360" w:lineRule="auto"/>
        <w:jc w:val="both"/>
        <w:rPr>
          <w:rFonts w:ascii="Palatino Linotype" w:hAnsi="Palatino Linotype" w:cs="Calibri"/>
          <w:lang w:val="es-MX" w:eastAsia="es-MX"/>
        </w:rPr>
      </w:pPr>
    </w:p>
    <w:p w14:paraId="40E6A458"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lastRenderedPageBreak/>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6B3BA18D" w14:textId="77777777" w:rsidR="008F3B43" w:rsidRPr="00E00762" w:rsidRDefault="008F3B43" w:rsidP="008F3B43">
      <w:pPr>
        <w:spacing w:line="360" w:lineRule="auto"/>
        <w:jc w:val="both"/>
        <w:rPr>
          <w:rFonts w:ascii="Palatino Linotype" w:hAnsi="Palatino Linotype" w:cs="Calibri"/>
          <w:lang w:val="es-MX" w:eastAsia="es-MX"/>
        </w:rPr>
      </w:pPr>
    </w:p>
    <w:p w14:paraId="69B19967"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5D56F5EF" w14:textId="77777777" w:rsidR="008F3B43" w:rsidRPr="00E00762" w:rsidRDefault="008F3B43" w:rsidP="008F3B43">
      <w:pPr>
        <w:spacing w:line="360" w:lineRule="auto"/>
        <w:rPr>
          <w:rFonts w:ascii="Palatino Linotype" w:hAnsi="Palatino Linotype" w:cs="Calibri"/>
          <w:lang w:val="es-MX" w:eastAsia="es-MX"/>
        </w:rPr>
      </w:pPr>
    </w:p>
    <w:p w14:paraId="6C25B2C7" w14:textId="77777777" w:rsidR="008F3B43" w:rsidRPr="00E00762" w:rsidRDefault="008F3B43" w:rsidP="008F3B43">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 xml:space="preserve">Artículo 49. </w:t>
      </w:r>
      <w:r w:rsidRPr="00E00762">
        <w:rPr>
          <w:rFonts w:ascii="Palatino Linotype" w:hAnsi="Palatino Linotype" w:cs="Calibri"/>
          <w:i/>
          <w:lang w:val="es-MX" w:eastAsia="es-MX"/>
        </w:rPr>
        <w:t>Los Comités de Transparencia tendrán las siguientes atribuciones:</w:t>
      </w:r>
    </w:p>
    <w:p w14:paraId="7D487E24" w14:textId="77777777" w:rsidR="008F3B43" w:rsidRPr="00E00762" w:rsidRDefault="008F3B43" w:rsidP="008F3B43">
      <w:pPr>
        <w:ind w:left="567" w:right="616"/>
        <w:jc w:val="both"/>
        <w:rPr>
          <w:rFonts w:ascii="Palatino Linotype" w:hAnsi="Palatino Linotype" w:cs="Calibri"/>
          <w:bCs/>
          <w:i/>
          <w:lang w:val="es-MX" w:eastAsia="es-MX"/>
        </w:rPr>
      </w:pPr>
      <w:r w:rsidRPr="00E00762">
        <w:rPr>
          <w:rFonts w:ascii="Palatino Linotype" w:hAnsi="Palatino Linotype" w:cs="Calibri"/>
          <w:bCs/>
          <w:i/>
          <w:lang w:val="es-MX" w:eastAsia="es-MX"/>
        </w:rPr>
        <w:t>(…)</w:t>
      </w:r>
    </w:p>
    <w:p w14:paraId="611C2309" w14:textId="77777777" w:rsidR="008F3B43" w:rsidRPr="00E00762" w:rsidRDefault="008F3B43" w:rsidP="008F3B43">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VIII.</w:t>
      </w:r>
      <w:r w:rsidRPr="00E00762">
        <w:rPr>
          <w:rFonts w:ascii="Palatino Linotype" w:hAnsi="Palatino Linotype" w:cs="Calibri"/>
          <w:i/>
          <w:lang w:val="es-MX" w:eastAsia="es-MX"/>
        </w:rPr>
        <w:t xml:space="preserve"> Aprobar, modificar o revocar la clasificación de la información;</w:t>
      </w:r>
    </w:p>
    <w:p w14:paraId="0F790922" w14:textId="77777777" w:rsidR="008F3B43" w:rsidRPr="00E00762" w:rsidRDefault="008F3B43" w:rsidP="008F3B43">
      <w:pPr>
        <w:ind w:left="567" w:right="616"/>
        <w:jc w:val="both"/>
        <w:rPr>
          <w:rFonts w:ascii="Palatino Linotype" w:hAnsi="Palatino Linotype" w:cs="Calibri"/>
          <w:bCs/>
          <w:i/>
          <w:lang w:val="es-MX" w:eastAsia="es-MX"/>
        </w:rPr>
      </w:pPr>
      <w:r w:rsidRPr="00E00762">
        <w:rPr>
          <w:rFonts w:ascii="Palatino Linotype" w:hAnsi="Palatino Linotype" w:cs="Calibri"/>
          <w:bCs/>
          <w:i/>
          <w:lang w:val="es-MX" w:eastAsia="es-MX"/>
        </w:rPr>
        <w:t>(…)</w:t>
      </w:r>
    </w:p>
    <w:p w14:paraId="3160104E" w14:textId="77777777" w:rsidR="008F3B43" w:rsidRPr="00E00762" w:rsidRDefault="008F3B43" w:rsidP="008F3B43">
      <w:pPr>
        <w:ind w:left="567" w:right="616"/>
        <w:jc w:val="both"/>
        <w:rPr>
          <w:rFonts w:ascii="Palatino Linotype" w:hAnsi="Palatino Linotype" w:cs="Calibri"/>
          <w:i/>
          <w:lang w:val="es-MX" w:eastAsia="es-MX"/>
        </w:rPr>
      </w:pPr>
    </w:p>
    <w:p w14:paraId="4D5E4798" w14:textId="77777777" w:rsidR="008F3B43" w:rsidRPr="00E00762" w:rsidRDefault="008F3B43" w:rsidP="008F3B43">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Artículo 132.</w:t>
      </w:r>
      <w:r w:rsidRPr="00E00762">
        <w:rPr>
          <w:rFonts w:ascii="Palatino Linotype" w:hAnsi="Palatino Linotype" w:cs="Calibri"/>
          <w:i/>
          <w:lang w:val="es-MX" w:eastAsia="es-MX"/>
        </w:rPr>
        <w:t xml:space="preserve"> La clasificación de la información se llevará a cabo en el momento en que:</w:t>
      </w:r>
    </w:p>
    <w:p w14:paraId="34ED6218" w14:textId="77777777" w:rsidR="008F3B43" w:rsidRPr="00E00762" w:rsidRDefault="008F3B43" w:rsidP="008F3B43">
      <w:pPr>
        <w:ind w:left="567" w:right="616"/>
        <w:jc w:val="both"/>
        <w:rPr>
          <w:rFonts w:ascii="Palatino Linotype" w:hAnsi="Palatino Linotype" w:cs="Calibri"/>
          <w:b/>
          <w:i/>
          <w:lang w:val="es-MX" w:eastAsia="es-MX"/>
        </w:rPr>
      </w:pPr>
    </w:p>
    <w:p w14:paraId="11D8FE53" w14:textId="77777777" w:rsidR="008F3B43" w:rsidRPr="00E00762" w:rsidRDefault="008F3B43" w:rsidP="008F3B43">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I.</w:t>
      </w:r>
      <w:r w:rsidRPr="00E00762">
        <w:rPr>
          <w:rFonts w:ascii="Palatino Linotype" w:hAnsi="Palatino Linotype" w:cs="Calibri"/>
          <w:i/>
          <w:lang w:val="es-MX" w:eastAsia="es-MX"/>
        </w:rPr>
        <w:t xml:space="preserve"> Se reciba una solicitud de acceso a la información;</w:t>
      </w:r>
    </w:p>
    <w:p w14:paraId="4CA17431" w14:textId="77777777" w:rsidR="008F3B43" w:rsidRPr="00E00762" w:rsidRDefault="008F3B43" w:rsidP="008F3B43">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lastRenderedPageBreak/>
        <w:t>II.</w:t>
      </w:r>
      <w:r w:rsidRPr="00E00762">
        <w:rPr>
          <w:rFonts w:ascii="Palatino Linotype" w:hAnsi="Palatino Linotype" w:cs="Calibri"/>
          <w:i/>
          <w:lang w:val="es-MX" w:eastAsia="es-MX"/>
        </w:rPr>
        <w:t xml:space="preserve"> Se determine mediante resolución de autoridad competente; o</w:t>
      </w:r>
    </w:p>
    <w:p w14:paraId="68F364EC" w14:textId="77777777" w:rsidR="008F3B43" w:rsidRPr="00E00762" w:rsidRDefault="008F3B43" w:rsidP="008F3B43">
      <w:pPr>
        <w:ind w:left="567" w:right="616"/>
        <w:jc w:val="both"/>
        <w:rPr>
          <w:rFonts w:ascii="Palatino Linotype" w:hAnsi="Palatino Linotype" w:cs="Calibri"/>
          <w:b/>
          <w:i/>
          <w:lang w:val="es-MX" w:eastAsia="es-MX"/>
        </w:rPr>
      </w:pPr>
      <w:r w:rsidRPr="00E00762">
        <w:rPr>
          <w:rFonts w:ascii="Palatino Linotype" w:hAnsi="Palatino Linotype" w:cs="Calibri"/>
          <w:b/>
          <w:bCs/>
          <w:i/>
          <w:lang w:val="es-MX" w:eastAsia="es-MX"/>
        </w:rPr>
        <w:t>III.</w:t>
      </w:r>
      <w:r w:rsidRPr="00E00762">
        <w:rPr>
          <w:rFonts w:ascii="Palatino Linotype" w:hAnsi="Palatino Linotype" w:cs="Calibri"/>
          <w:i/>
          <w:lang w:val="es-MX" w:eastAsia="es-MX"/>
        </w:rPr>
        <w:t xml:space="preserve"> Se generen versiones públicas para dar cumplimiento a las obligaciones de transparencia previstas en esta Ley.</w:t>
      </w:r>
      <w:r w:rsidRPr="00E00762">
        <w:rPr>
          <w:rFonts w:ascii="Palatino Linotype" w:hAnsi="Palatino Linotype" w:cs="Calibri"/>
          <w:b/>
          <w:i/>
          <w:lang w:val="es-MX" w:eastAsia="es-MX"/>
        </w:rPr>
        <w:t>”</w:t>
      </w:r>
    </w:p>
    <w:p w14:paraId="5C73ABDE" w14:textId="77777777" w:rsidR="008F3B43" w:rsidRPr="00E00762" w:rsidRDefault="008F3B43" w:rsidP="008F3B43">
      <w:pPr>
        <w:ind w:left="567" w:right="616"/>
        <w:jc w:val="both"/>
        <w:rPr>
          <w:rFonts w:ascii="Palatino Linotype" w:hAnsi="Palatino Linotype" w:cs="Calibri"/>
          <w:b/>
          <w:i/>
          <w:lang w:val="es-MX" w:eastAsia="es-MX"/>
        </w:rPr>
      </w:pPr>
    </w:p>
    <w:p w14:paraId="5C954055" w14:textId="77777777" w:rsidR="008F3B43" w:rsidRPr="00E00762" w:rsidRDefault="008F3B43" w:rsidP="008F3B43">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Segundo.-</w:t>
      </w:r>
      <w:r w:rsidRPr="00E00762">
        <w:rPr>
          <w:rFonts w:ascii="Palatino Linotype" w:hAnsi="Palatino Linotype" w:cs="Calibri"/>
          <w:i/>
          <w:lang w:val="es-MX" w:eastAsia="es-MX"/>
        </w:rPr>
        <w:t xml:space="preserve"> Para efectos de los presentes Lineamientos Generales, se entenderá por:</w:t>
      </w:r>
    </w:p>
    <w:p w14:paraId="64D1F12A" w14:textId="77777777" w:rsidR="008F3B43" w:rsidRPr="00E00762" w:rsidRDefault="008F3B43" w:rsidP="008F3B43">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XVIII.</w:t>
      </w:r>
      <w:r w:rsidRPr="00E00762">
        <w:rPr>
          <w:rFonts w:ascii="Palatino Linotype" w:hAnsi="Palatino Linotype" w:cs="Calibri"/>
          <w:i/>
          <w:lang w:val="es-MX" w:eastAsia="es-MX"/>
        </w:rPr>
        <w:t xml:space="preserve"> </w:t>
      </w:r>
      <w:r w:rsidRPr="00E00762">
        <w:rPr>
          <w:rFonts w:ascii="Palatino Linotype" w:hAnsi="Palatino Linotype" w:cs="Calibri"/>
          <w:b/>
          <w:i/>
          <w:lang w:val="es-MX" w:eastAsia="es-MX"/>
        </w:rPr>
        <w:t>Versión pública:</w:t>
      </w:r>
      <w:r w:rsidRPr="00E00762">
        <w:rPr>
          <w:rFonts w:ascii="Palatino Linotype" w:hAnsi="Palatino Linotype" w:cs="Calibri"/>
          <w:i/>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51DD4DD" w14:textId="77777777" w:rsidR="008F3B43" w:rsidRPr="00E00762" w:rsidRDefault="008F3B43" w:rsidP="008F3B43">
      <w:pPr>
        <w:ind w:left="567" w:right="616"/>
        <w:jc w:val="both"/>
        <w:rPr>
          <w:rFonts w:ascii="Palatino Linotype" w:hAnsi="Palatino Linotype" w:cs="Calibri"/>
          <w:b/>
          <w:i/>
          <w:lang w:val="es-MX" w:eastAsia="es-MX"/>
        </w:rPr>
      </w:pPr>
    </w:p>
    <w:p w14:paraId="447BFEBF" w14:textId="77777777" w:rsidR="008F3B43" w:rsidRPr="00E00762" w:rsidRDefault="008F3B43" w:rsidP="008F3B43">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Cuarto.</w:t>
      </w:r>
      <w:r w:rsidRPr="00E00762">
        <w:rPr>
          <w:rFonts w:ascii="Palatino Linotype" w:hAnsi="Palatino Linotype" w:cs="Calibri"/>
          <w:i/>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3E8C4C5" w14:textId="77777777" w:rsidR="008F3B43" w:rsidRPr="00E00762" w:rsidRDefault="008F3B43" w:rsidP="008F3B43">
      <w:pPr>
        <w:ind w:left="567" w:right="616"/>
        <w:jc w:val="both"/>
        <w:rPr>
          <w:rFonts w:ascii="Palatino Linotype" w:hAnsi="Palatino Linotype" w:cs="Calibri"/>
          <w:i/>
          <w:lang w:val="es-MX" w:eastAsia="es-MX"/>
        </w:rPr>
      </w:pPr>
    </w:p>
    <w:p w14:paraId="73D19C2B" w14:textId="77777777" w:rsidR="008F3B43" w:rsidRPr="00E00762" w:rsidRDefault="008F3B43" w:rsidP="008F3B43">
      <w:pPr>
        <w:ind w:left="567" w:right="616"/>
        <w:jc w:val="both"/>
        <w:rPr>
          <w:rFonts w:ascii="Palatino Linotype" w:hAnsi="Palatino Linotype" w:cs="Calibri"/>
          <w:i/>
          <w:lang w:val="es-MX" w:eastAsia="es-MX"/>
        </w:rPr>
      </w:pPr>
      <w:r w:rsidRPr="00E00762">
        <w:rPr>
          <w:rFonts w:ascii="Palatino Linotype" w:hAnsi="Palatino Linotype" w:cs="Calibri"/>
          <w:i/>
          <w:lang w:val="es-MX" w:eastAsia="es-MX"/>
        </w:rPr>
        <w:t>Los Sujetos Obligados deberán aplicar, de manera estricta, las excepciones al derecho de acceso a la información y sólo podrán invocarlas cuando acrediten su procedencia.</w:t>
      </w:r>
    </w:p>
    <w:p w14:paraId="4B611F52" w14:textId="77777777" w:rsidR="008F3B43" w:rsidRPr="00E00762" w:rsidRDefault="008F3B43" w:rsidP="008F3B43">
      <w:pPr>
        <w:ind w:left="567" w:right="616"/>
        <w:jc w:val="both"/>
        <w:rPr>
          <w:rFonts w:ascii="Palatino Linotype" w:hAnsi="Palatino Linotype" w:cs="Calibri"/>
          <w:b/>
          <w:i/>
          <w:lang w:val="es-MX" w:eastAsia="es-MX"/>
        </w:rPr>
      </w:pPr>
    </w:p>
    <w:p w14:paraId="67FB76CF" w14:textId="77777777" w:rsidR="008F3B43" w:rsidRPr="00E00762" w:rsidRDefault="008F3B43" w:rsidP="008F3B43">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Quinto.</w:t>
      </w:r>
      <w:r w:rsidRPr="00E00762">
        <w:rPr>
          <w:rFonts w:ascii="Palatino Linotype" w:hAnsi="Palatino Linotype" w:cs="Calibri"/>
          <w:i/>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509E43A" w14:textId="77777777" w:rsidR="008F3B43" w:rsidRPr="00E00762" w:rsidRDefault="008F3B43" w:rsidP="008F3B43">
      <w:pPr>
        <w:ind w:left="567" w:right="616"/>
        <w:jc w:val="both"/>
        <w:rPr>
          <w:rFonts w:ascii="Palatino Linotype" w:hAnsi="Palatino Linotype" w:cs="Calibri"/>
          <w:b/>
          <w:i/>
          <w:lang w:val="es-MX" w:eastAsia="es-MX"/>
        </w:rPr>
      </w:pPr>
    </w:p>
    <w:p w14:paraId="578556AB" w14:textId="77777777" w:rsidR="008F3B43" w:rsidRPr="00E00762" w:rsidRDefault="008F3B43" w:rsidP="008F3B43">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Sexto.</w:t>
      </w:r>
      <w:r w:rsidRPr="00E00762">
        <w:rPr>
          <w:rFonts w:ascii="Palatino Linotype" w:hAnsi="Palatino Linotype" w:cs="Calibri"/>
          <w:i/>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15AB08B" w14:textId="77777777" w:rsidR="008F3B43" w:rsidRPr="00E00762" w:rsidRDefault="008F3B43" w:rsidP="008F3B43">
      <w:pPr>
        <w:ind w:left="567" w:right="616"/>
        <w:jc w:val="both"/>
        <w:rPr>
          <w:rFonts w:ascii="Palatino Linotype" w:hAnsi="Palatino Linotype" w:cs="Calibri"/>
          <w:i/>
          <w:lang w:val="es-MX" w:eastAsia="es-MX"/>
        </w:rPr>
      </w:pPr>
    </w:p>
    <w:p w14:paraId="7F3396D7" w14:textId="77777777" w:rsidR="008F3B43" w:rsidRPr="00E00762" w:rsidRDefault="008F3B43" w:rsidP="008F3B43">
      <w:pPr>
        <w:ind w:left="567" w:right="616"/>
        <w:jc w:val="both"/>
        <w:rPr>
          <w:rFonts w:ascii="Palatino Linotype" w:hAnsi="Palatino Linotype" w:cs="Calibri"/>
          <w:i/>
          <w:lang w:val="es-MX" w:eastAsia="es-MX"/>
        </w:rPr>
      </w:pPr>
      <w:r w:rsidRPr="00E00762">
        <w:rPr>
          <w:rFonts w:ascii="Palatino Linotype" w:hAnsi="Palatino Linotype" w:cs="Calibri"/>
          <w:i/>
          <w:lang w:val="es-MX" w:eastAsia="es-MX"/>
        </w:rPr>
        <w:lastRenderedPageBreak/>
        <w:t>La clasificación de información se realizará conforme a un análisis caso por caso, mediante la aplicación de la prueba de daño y de interés público.</w:t>
      </w:r>
    </w:p>
    <w:p w14:paraId="792EA7D8" w14:textId="77777777" w:rsidR="008F3B43" w:rsidRPr="00E00762" w:rsidRDefault="008F3B43" w:rsidP="008F3B43">
      <w:pPr>
        <w:ind w:left="567" w:right="616"/>
        <w:jc w:val="both"/>
        <w:rPr>
          <w:rFonts w:ascii="Palatino Linotype" w:hAnsi="Palatino Linotype" w:cs="Calibri"/>
          <w:b/>
          <w:i/>
          <w:lang w:val="es-MX" w:eastAsia="es-MX"/>
        </w:rPr>
      </w:pPr>
    </w:p>
    <w:p w14:paraId="0DE9FF56" w14:textId="77777777" w:rsidR="008F3B43" w:rsidRPr="00E00762" w:rsidRDefault="008F3B43" w:rsidP="008F3B43">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Séptimo.</w:t>
      </w:r>
      <w:r w:rsidRPr="00E00762">
        <w:rPr>
          <w:rFonts w:ascii="Palatino Linotype" w:hAnsi="Palatino Linotype" w:cs="Calibri"/>
          <w:i/>
          <w:lang w:val="es-MX" w:eastAsia="es-MX"/>
        </w:rPr>
        <w:t xml:space="preserve"> La clasificación de la información se llevará a cabo en el momento en que:</w:t>
      </w:r>
    </w:p>
    <w:p w14:paraId="64F52F14" w14:textId="77777777" w:rsidR="008F3B43" w:rsidRPr="00E00762" w:rsidRDefault="008F3B43" w:rsidP="008F3B43">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I.</w:t>
      </w:r>
      <w:r w:rsidRPr="00E00762">
        <w:rPr>
          <w:rFonts w:ascii="Palatino Linotype" w:hAnsi="Palatino Linotype" w:cs="Calibri"/>
          <w:i/>
          <w:lang w:val="es-MX" w:eastAsia="es-MX"/>
        </w:rPr>
        <w:t xml:space="preserve"> Se reciba una solicitud de acceso a la información;</w:t>
      </w:r>
    </w:p>
    <w:p w14:paraId="2D1BEBE2" w14:textId="77777777" w:rsidR="008F3B43" w:rsidRPr="00E00762" w:rsidRDefault="008F3B43" w:rsidP="008F3B43">
      <w:pPr>
        <w:ind w:left="567" w:right="616"/>
        <w:jc w:val="both"/>
        <w:rPr>
          <w:rFonts w:ascii="Palatino Linotype" w:hAnsi="Palatino Linotype" w:cs="Calibri"/>
          <w:b/>
          <w:i/>
          <w:lang w:val="es-MX" w:eastAsia="es-MX"/>
        </w:rPr>
      </w:pPr>
    </w:p>
    <w:p w14:paraId="2334F9DF" w14:textId="77777777" w:rsidR="008F3B43" w:rsidRPr="00E00762" w:rsidRDefault="008F3B43" w:rsidP="008F3B43">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II.</w:t>
      </w:r>
      <w:r w:rsidRPr="00E00762">
        <w:rPr>
          <w:rFonts w:ascii="Palatino Linotype" w:hAnsi="Palatino Linotype" w:cs="Calibri"/>
          <w:i/>
          <w:lang w:val="es-MX" w:eastAsia="es-MX"/>
        </w:rPr>
        <w:t xml:space="preserve"> Se determine mediante resolución de autoridad competente, o</w:t>
      </w:r>
    </w:p>
    <w:p w14:paraId="42629F67" w14:textId="77777777" w:rsidR="008F3B43" w:rsidRPr="00E00762" w:rsidRDefault="008F3B43" w:rsidP="008F3B43">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III.</w:t>
      </w:r>
      <w:r w:rsidRPr="00E00762">
        <w:rPr>
          <w:rFonts w:ascii="Palatino Linotype" w:hAnsi="Palatino Linotype" w:cs="Calibri"/>
          <w:i/>
          <w:lang w:val="es-MX" w:eastAsia="es-MX"/>
        </w:rPr>
        <w:t xml:space="preserve"> Se generen versiones públicas para dar cumplimiento a las obligaciones de transparencia previstas en la Ley General, la Ley Federal y las correspondientes de las entidades federativas.</w:t>
      </w:r>
    </w:p>
    <w:p w14:paraId="5C89FF85" w14:textId="77777777" w:rsidR="008F3B43" w:rsidRPr="00E00762" w:rsidRDefault="008F3B43" w:rsidP="008F3B43">
      <w:pPr>
        <w:ind w:left="567" w:right="616"/>
        <w:jc w:val="both"/>
        <w:rPr>
          <w:rFonts w:ascii="Palatino Linotype" w:hAnsi="Palatino Linotype" w:cs="Calibri"/>
          <w:i/>
          <w:lang w:val="es-MX" w:eastAsia="es-MX"/>
        </w:rPr>
      </w:pPr>
      <w:r w:rsidRPr="00E00762">
        <w:rPr>
          <w:rFonts w:ascii="Palatino Linotype" w:hAnsi="Palatino Linotype" w:cs="Calibri"/>
          <w:i/>
          <w:lang w:val="es-MX" w:eastAsia="es-MX"/>
        </w:rPr>
        <w:t>Los titulares de las áreas deberán revisar la clasificación al momento de la recepción de una solicitud de acceso a la información, para verificar si encuadra en una causal de reserva o de confidencialidad.</w:t>
      </w:r>
    </w:p>
    <w:p w14:paraId="351C67A3" w14:textId="77777777" w:rsidR="008F3B43" w:rsidRPr="00E00762" w:rsidRDefault="008F3B43" w:rsidP="008F3B43">
      <w:pPr>
        <w:ind w:left="567" w:right="616"/>
        <w:jc w:val="both"/>
        <w:rPr>
          <w:rFonts w:ascii="Palatino Linotype" w:hAnsi="Palatino Linotype" w:cs="Calibri"/>
          <w:b/>
          <w:i/>
          <w:lang w:val="es-MX" w:eastAsia="es-MX"/>
        </w:rPr>
      </w:pPr>
    </w:p>
    <w:p w14:paraId="1DC09549" w14:textId="77777777" w:rsidR="008F3B43" w:rsidRPr="00E00762" w:rsidRDefault="008F3B43" w:rsidP="008F3B43">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Octavo.</w:t>
      </w:r>
      <w:r w:rsidRPr="00E00762">
        <w:rPr>
          <w:rFonts w:ascii="Palatino Linotype" w:hAnsi="Palatino Linotype" w:cs="Calibri"/>
          <w:i/>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02BC66C" w14:textId="77777777" w:rsidR="008F3B43" w:rsidRPr="00E00762" w:rsidRDefault="008F3B43" w:rsidP="008F3B43">
      <w:pPr>
        <w:ind w:left="567" w:right="616"/>
        <w:jc w:val="both"/>
        <w:rPr>
          <w:rFonts w:ascii="Palatino Linotype" w:hAnsi="Palatino Linotype" w:cs="Calibri"/>
          <w:i/>
          <w:lang w:val="es-MX" w:eastAsia="es-MX"/>
        </w:rPr>
      </w:pPr>
      <w:r w:rsidRPr="00E00762">
        <w:rPr>
          <w:rFonts w:ascii="Palatino Linotype" w:hAnsi="Palatino Linotype" w:cs="Calibri"/>
          <w:i/>
          <w:lang w:val="es-MX" w:eastAsia="es-MX"/>
        </w:rPr>
        <w:t>Para motivar la clasificación se deberán señalar las razones o circunstancias especiales que lo llevaron a concluir que el caso particular se ajusta al supuesto previsto por la norma legal invocada como fundamento.</w:t>
      </w:r>
    </w:p>
    <w:p w14:paraId="2A67D9DA" w14:textId="77777777" w:rsidR="008F3B43" w:rsidRPr="00E00762" w:rsidRDefault="008F3B43" w:rsidP="008F3B43">
      <w:pPr>
        <w:ind w:left="567" w:right="616"/>
        <w:jc w:val="both"/>
        <w:rPr>
          <w:rFonts w:ascii="Palatino Linotype" w:hAnsi="Palatino Linotype" w:cs="Calibri"/>
          <w:i/>
          <w:lang w:val="es-MX" w:eastAsia="es-MX"/>
        </w:rPr>
      </w:pPr>
      <w:r w:rsidRPr="00E00762">
        <w:rPr>
          <w:rFonts w:ascii="Palatino Linotype" w:hAnsi="Palatino Linotype" w:cs="Calibri"/>
          <w:i/>
          <w:lang w:val="es-MX" w:eastAsia="es-MX"/>
        </w:rPr>
        <w:t>En caso de referirse a información reservada, la motivación de la clasificación también deberá comprender las circunstancias que justifican el establecimiento de determinado plazo de reserva.</w:t>
      </w:r>
    </w:p>
    <w:p w14:paraId="6D1D5803" w14:textId="77777777" w:rsidR="008F3B43" w:rsidRPr="00E00762" w:rsidRDefault="008F3B43" w:rsidP="008F3B43">
      <w:pPr>
        <w:ind w:left="567" w:right="616"/>
        <w:jc w:val="both"/>
        <w:rPr>
          <w:rFonts w:ascii="Palatino Linotype" w:hAnsi="Palatino Linotype" w:cs="Calibri"/>
          <w:i/>
          <w:lang w:val="es-MX" w:eastAsia="es-MX"/>
        </w:rPr>
      </w:pPr>
    </w:p>
    <w:p w14:paraId="19C64ED2" w14:textId="77777777" w:rsidR="008F3B43" w:rsidRPr="00E00762" w:rsidRDefault="008F3B43" w:rsidP="008F3B43">
      <w:pPr>
        <w:ind w:left="567" w:right="616"/>
        <w:jc w:val="both"/>
        <w:rPr>
          <w:rFonts w:ascii="Palatino Linotype" w:hAnsi="Palatino Linotype" w:cs="Calibri"/>
          <w:i/>
          <w:lang w:val="es-MX" w:eastAsia="es-MX"/>
        </w:rPr>
      </w:pPr>
      <w:r w:rsidRPr="00E00762">
        <w:rPr>
          <w:rFonts w:ascii="Palatino Linotype" w:hAnsi="Palatino Linotype" w:cs="Calibri"/>
          <w:i/>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67CA9F22" w14:textId="77777777" w:rsidR="008F3B43" w:rsidRPr="00E00762" w:rsidRDefault="008F3B43" w:rsidP="008F3B43">
      <w:pPr>
        <w:ind w:left="567" w:right="616"/>
        <w:jc w:val="both"/>
        <w:rPr>
          <w:rFonts w:ascii="Palatino Linotype" w:hAnsi="Palatino Linotype" w:cs="Calibri"/>
          <w:i/>
          <w:lang w:val="es-MX" w:eastAsia="es-MX"/>
        </w:rPr>
      </w:pPr>
      <w:r w:rsidRPr="00E00762">
        <w:rPr>
          <w:rFonts w:ascii="Palatino Linotype" w:hAnsi="Palatino Linotype" w:cs="Calibri"/>
          <w:i/>
          <w:lang w:val="es-MX" w:eastAsia="es-MX"/>
        </w:rPr>
        <w:t>Los documentos contenidos en los archivos históricos y los identificados como históricos confidenciales no serán susceptibles de clasificación como reservados.</w:t>
      </w:r>
    </w:p>
    <w:p w14:paraId="6347DB2D" w14:textId="77777777" w:rsidR="008F3B43" w:rsidRPr="00E00762" w:rsidRDefault="008F3B43" w:rsidP="008F3B43">
      <w:pPr>
        <w:ind w:left="567" w:right="616"/>
        <w:jc w:val="both"/>
        <w:rPr>
          <w:rFonts w:ascii="Palatino Linotype" w:hAnsi="Palatino Linotype" w:cs="Calibri"/>
          <w:b/>
          <w:i/>
          <w:lang w:val="es-MX" w:eastAsia="es-MX"/>
        </w:rPr>
      </w:pPr>
    </w:p>
    <w:p w14:paraId="56B048E7" w14:textId="77777777" w:rsidR="008F3B43" w:rsidRPr="00E00762" w:rsidRDefault="008F3B43" w:rsidP="008F3B43">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Noveno.</w:t>
      </w:r>
      <w:r w:rsidRPr="00E00762">
        <w:rPr>
          <w:rFonts w:ascii="Palatino Linotype" w:hAnsi="Palatino Linotype" w:cs="Calibri"/>
          <w:i/>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3E9B3EA" w14:textId="77777777" w:rsidR="008F3B43" w:rsidRPr="00E00762" w:rsidRDefault="008F3B43" w:rsidP="008F3B43">
      <w:pPr>
        <w:ind w:left="567" w:right="616"/>
        <w:jc w:val="both"/>
        <w:rPr>
          <w:rFonts w:ascii="Palatino Linotype" w:hAnsi="Palatino Linotype" w:cs="Calibri"/>
          <w:b/>
          <w:i/>
          <w:lang w:val="es-MX" w:eastAsia="es-MX"/>
        </w:rPr>
      </w:pPr>
    </w:p>
    <w:p w14:paraId="77A7E45B" w14:textId="77777777" w:rsidR="008F3B43" w:rsidRPr="00E00762" w:rsidRDefault="008F3B43" w:rsidP="008F3B43">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lastRenderedPageBreak/>
        <w:t>Décimo.</w:t>
      </w:r>
      <w:r w:rsidRPr="00E00762">
        <w:rPr>
          <w:rFonts w:ascii="Palatino Linotype" w:hAnsi="Palatino Linotype" w:cs="Calibri"/>
          <w:i/>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EF07AC7" w14:textId="77777777" w:rsidR="008F3B43" w:rsidRPr="00E00762" w:rsidRDefault="008F3B43" w:rsidP="008F3B43">
      <w:pPr>
        <w:ind w:left="567" w:right="616"/>
        <w:jc w:val="both"/>
        <w:rPr>
          <w:rFonts w:ascii="Palatino Linotype" w:hAnsi="Palatino Linotype" w:cs="Calibri"/>
          <w:i/>
          <w:lang w:val="es-MX" w:eastAsia="es-MX"/>
        </w:rPr>
      </w:pPr>
    </w:p>
    <w:p w14:paraId="6AA330EE" w14:textId="77777777" w:rsidR="008F3B43" w:rsidRPr="00E00762" w:rsidRDefault="008F3B43" w:rsidP="008F3B43">
      <w:pPr>
        <w:ind w:left="567" w:right="616"/>
        <w:jc w:val="both"/>
        <w:rPr>
          <w:rFonts w:ascii="Palatino Linotype" w:hAnsi="Palatino Linotype" w:cs="Calibri"/>
          <w:i/>
          <w:lang w:val="es-MX" w:eastAsia="es-MX"/>
        </w:rPr>
      </w:pPr>
      <w:r w:rsidRPr="00E00762">
        <w:rPr>
          <w:rFonts w:ascii="Palatino Linotype" w:hAnsi="Palatino Linotype" w:cs="Calibri"/>
          <w:i/>
          <w:lang w:val="es-MX" w:eastAsia="es-MX"/>
        </w:rPr>
        <w:t>En ausencia de los titulares de las áreas, la información será clasificada o desclasificada por la persona que lo supla, en términos de la normativa que rija la actuación del sujeto obligado.</w:t>
      </w:r>
    </w:p>
    <w:p w14:paraId="1199186B" w14:textId="77777777" w:rsidR="008F3B43" w:rsidRPr="00E00762" w:rsidRDefault="008F3B43" w:rsidP="008F3B43">
      <w:pPr>
        <w:ind w:left="567" w:right="616"/>
        <w:jc w:val="both"/>
        <w:rPr>
          <w:rFonts w:ascii="Palatino Linotype" w:hAnsi="Palatino Linotype" w:cs="Calibri"/>
          <w:b/>
          <w:i/>
          <w:lang w:val="es-MX" w:eastAsia="es-MX"/>
        </w:rPr>
      </w:pPr>
    </w:p>
    <w:p w14:paraId="394A814F" w14:textId="77777777" w:rsidR="008F3B43" w:rsidRPr="00E00762" w:rsidRDefault="008F3B43" w:rsidP="008F3B43">
      <w:pPr>
        <w:ind w:left="567" w:right="616"/>
        <w:jc w:val="both"/>
        <w:rPr>
          <w:rFonts w:ascii="Palatino Linotype" w:hAnsi="Palatino Linotype" w:cs="Calibri"/>
          <w:b/>
          <w:lang w:val="es-MX" w:eastAsia="es-MX"/>
        </w:rPr>
      </w:pPr>
      <w:r w:rsidRPr="00E00762">
        <w:rPr>
          <w:rFonts w:ascii="Palatino Linotype" w:hAnsi="Palatino Linotype" w:cs="Calibri"/>
          <w:b/>
          <w:i/>
          <w:lang w:val="es-MX" w:eastAsia="es-MX"/>
        </w:rPr>
        <w:t>Décimo primero.</w:t>
      </w:r>
      <w:r w:rsidRPr="00E00762">
        <w:rPr>
          <w:rFonts w:ascii="Palatino Linotype" w:hAnsi="Palatino Linotype" w:cs="Calibri"/>
          <w:i/>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A4F95A1" w14:textId="77777777" w:rsidR="008F3B43" w:rsidRPr="00E00762" w:rsidRDefault="008F3B43" w:rsidP="008F3B43">
      <w:pPr>
        <w:spacing w:line="360" w:lineRule="auto"/>
        <w:jc w:val="both"/>
        <w:rPr>
          <w:rFonts w:ascii="Palatino Linotype" w:hAnsi="Palatino Linotype" w:cs="Arial"/>
          <w:i/>
          <w:lang w:val="es-MX" w:eastAsia="es-MX"/>
        </w:rPr>
      </w:pPr>
    </w:p>
    <w:p w14:paraId="5A2C2AD6"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6B743C6A" w14:textId="77777777" w:rsidR="008F3B43" w:rsidRPr="00E00762" w:rsidRDefault="008F3B43" w:rsidP="008F3B43">
      <w:pPr>
        <w:spacing w:line="360" w:lineRule="auto"/>
        <w:rPr>
          <w:rFonts w:ascii="Palatino Linotype" w:hAnsi="Palatino Linotype" w:cs="Calibri"/>
          <w:lang w:val="es-MX" w:eastAsia="es-MX"/>
        </w:rPr>
      </w:pPr>
    </w:p>
    <w:p w14:paraId="653EA531"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lastRenderedPageBreak/>
        <w:t>Por tanto, la fundamentación y motivación consiste en la obligación que tiene todo ente público de expresar los preceptos jurídicos aplicables al asunto motivo del acto y las razones o argumentos de su actuar. Al respecto, el máximo tribunal del país ha establecido jurisprudencia respecto a qué debe entenderse por fundamentación y motivación, en los siguientes términos:</w:t>
      </w:r>
    </w:p>
    <w:p w14:paraId="2F543E37" w14:textId="77777777" w:rsidR="008F3B43" w:rsidRPr="00E00762" w:rsidRDefault="008F3B43" w:rsidP="008F3B43">
      <w:pPr>
        <w:spacing w:line="360" w:lineRule="auto"/>
        <w:rPr>
          <w:rFonts w:ascii="Palatino Linotype" w:hAnsi="Palatino Linotype" w:cs="Calibri"/>
          <w:lang w:val="es-MX" w:eastAsia="es-MX"/>
        </w:rPr>
      </w:pPr>
    </w:p>
    <w:p w14:paraId="4DE38FA8" w14:textId="77777777" w:rsidR="008F3B43" w:rsidRPr="00E00762" w:rsidRDefault="008F3B43" w:rsidP="008F3B43">
      <w:pPr>
        <w:ind w:left="567" w:right="616"/>
        <w:jc w:val="both"/>
        <w:rPr>
          <w:rFonts w:ascii="Palatino Linotype" w:hAnsi="Palatino Linotype" w:cs="Calibri"/>
          <w:b/>
          <w:i/>
          <w:lang w:val="es-MX" w:eastAsia="es-MX"/>
        </w:rPr>
      </w:pPr>
      <w:r w:rsidRPr="00E00762">
        <w:rPr>
          <w:rFonts w:ascii="Palatino Linotype" w:hAnsi="Palatino Linotype" w:cs="Calibri"/>
          <w:b/>
          <w:i/>
          <w:lang w:val="es-MX" w:eastAsia="es-MX"/>
        </w:rPr>
        <w:t xml:space="preserve">FUNDAMENTACIÓN Y MOTIVACIÓN. </w:t>
      </w:r>
    </w:p>
    <w:p w14:paraId="2E0B0B68" w14:textId="77777777" w:rsidR="008F3B43" w:rsidRPr="00E00762" w:rsidRDefault="008F3B43" w:rsidP="008F3B43">
      <w:pPr>
        <w:ind w:left="567" w:right="616"/>
        <w:jc w:val="both"/>
        <w:rPr>
          <w:rFonts w:ascii="Palatino Linotype" w:hAnsi="Palatino Linotype" w:cs="Calibri"/>
          <w:i/>
          <w:lang w:val="es-MX" w:eastAsia="es-MX"/>
        </w:rPr>
      </w:pPr>
      <w:r w:rsidRPr="00E00762">
        <w:rPr>
          <w:rFonts w:ascii="Palatino Linotype" w:hAnsi="Palatino Linotype" w:cs="Calibri"/>
          <w:i/>
          <w:lang w:val="es-MX" w:eastAsia="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8C1536B" w14:textId="77777777" w:rsidR="008F3B43" w:rsidRPr="00E00762" w:rsidRDefault="008F3B43" w:rsidP="008F3B43">
      <w:pPr>
        <w:spacing w:line="360" w:lineRule="auto"/>
        <w:rPr>
          <w:rFonts w:ascii="Palatino Linotype" w:hAnsi="Palatino Linotype" w:cs="Calibri"/>
          <w:lang w:val="es-MX" w:eastAsia="es-MX"/>
        </w:rPr>
      </w:pPr>
    </w:p>
    <w:p w14:paraId="2BAA2A61"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Más aún, a través de diversa jurisprudencia dictada por el Poder Judicial de la Federación se sostiene que la finalidad de la fundamentación o motivación es la de explicar, justificar, posibilitar la defensa y comunicar la decisión de la autoridad:</w:t>
      </w:r>
    </w:p>
    <w:p w14:paraId="3A28A47B" w14:textId="77777777" w:rsidR="008F3B43" w:rsidRPr="00E00762" w:rsidRDefault="008F3B43" w:rsidP="008F3B43">
      <w:pPr>
        <w:spacing w:line="360" w:lineRule="auto"/>
        <w:rPr>
          <w:rFonts w:ascii="Palatino Linotype" w:hAnsi="Palatino Linotype" w:cs="Calibri"/>
          <w:lang w:val="es-MX" w:eastAsia="es-MX"/>
        </w:rPr>
      </w:pPr>
    </w:p>
    <w:p w14:paraId="443AC2F9" w14:textId="77777777" w:rsidR="008F3B43" w:rsidRPr="00E00762" w:rsidRDefault="008F3B43" w:rsidP="008F3B43">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FUNDAMENTACIÓN Y MOTIVACIÓN. EL ASPECTO FORMAL DE LA GARANTÍA Y SU FINALIDAD SE TRADUCEN EN EXPLICAR, JUSTIFICAR, POSIBILITAR LA DEFENSA Y COMUNICAR LA DECISIÓN</w:t>
      </w:r>
      <w:r w:rsidRPr="00E00762">
        <w:rPr>
          <w:rFonts w:ascii="Palatino Linotype" w:hAnsi="Palatino Linotype" w:cs="Calibri"/>
          <w:i/>
          <w:lang w:val="es-MX" w:eastAsia="es-MX"/>
        </w:rPr>
        <w:t xml:space="preserve">. </w:t>
      </w:r>
    </w:p>
    <w:p w14:paraId="1D569E74" w14:textId="77777777" w:rsidR="008F3B43" w:rsidRPr="00E00762" w:rsidRDefault="008F3B43" w:rsidP="008F3B43">
      <w:pPr>
        <w:ind w:left="567" w:right="616"/>
        <w:jc w:val="both"/>
        <w:rPr>
          <w:rFonts w:ascii="Palatino Linotype" w:hAnsi="Palatino Linotype" w:cs="Calibri"/>
          <w:i/>
          <w:lang w:val="es-MX" w:eastAsia="es-MX"/>
        </w:rPr>
      </w:pPr>
      <w:r w:rsidRPr="00E00762">
        <w:rPr>
          <w:rFonts w:ascii="Palatino Linotype" w:hAnsi="Palatino Linotype" w:cs="Calibri"/>
          <w:i/>
          <w:lang w:val="es-MX" w:eastAsia="es-MX"/>
        </w:rPr>
        <w:t xml:space="preserve">El contenido formal de la garantía de legalidad prevista en el artículo 16 constitucional relativa a la fundamentación y motivación tiene como propósito primordial y ratio que el justiciable conozca el "para qué" de la conducta de la </w:t>
      </w:r>
      <w:r w:rsidRPr="00E00762">
        <w:rPr>
          <w:rFonts w:ascii="Palatino Linotype" w:hAnsi="Palatino Linotype" w:cs="Calibri"/>
          <w:i/>
          <w:lang w:val="es-MX" w:eastAsia="es-MX"/>
        </w:rPr>
        <w:lastRenderedPageBreak/>
        <w:t>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1F09935F" w14:textId="77777777" w:rsidR="008F3B43" w:rsidRPr="00E00762" w:rsidRDefault="008F3B43" w:rsidP="008F3B43">
      <w:pPr>
        <w:spacing w:line="360" w:lineRule="auto"/>
        <w:jc w:val="both"/>
        <w:rPr>
          <w:rFonts w:ascii="Palatino Linotype" w:hAnsi="Palatino Linotype" w:cs="Calibri"/>
          <w:lang w:val="es-MX" w:eastAsia="es-MX"/>
        </w:rPr>
      </w:pPr>
    </w:p>
    <w:p w14:paraId="4D676513"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129D6146" w14:textId="77777777" w:rsidR="008F3B43" w:rsidRPr="00E00762" w:rsidRDefault="008F3B43" w:rsidP="008F3B43">
      <w:pPr>
        <w:spacing w:line="360" w:lineRule="auto"/>
        <w:jc w:val="both"/>
        <w:rPr>
          <w:rFonts w:ascii="Palatino Linotype" w:hAnsi="Palatino Linotype" w:cs="Calibri"/>
          <w:lang w:val="es-MX" w:eastAsia="es-MX"/>
        </w:rPr>
      </w:pPr>
    </w:p>
    <w:p w14:paraId="3AA965F7" w14:textId="77777777" w:rsidR="008F3B43" w:rsidRPr="00E00762" w:rsidRDefault="008F3B43" w:rsidP="008F3B43">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Por lo tanto, la entrega de documentos en su versión pública debe acompañarse necesariamente del Acuerdo del Comité de Transparencia del Sujeto Obligado</w:t>
      </w:r>
      <w:r w:rsidRPr="00E00762">
        <w:rPr>
          <w:rFonts w:ascii="Palatino Linotype" w:hAnsi="Palatino Linotype" w:cs="Calibri"/>
          <w:b/>
          <w:lang w:val="es-MX" w:eastAsia="es-MX"/>
        </w:rPr>
        <w:t xml:space="preserve"> </w:t>
      </w:r>
      <w:r w:rsidRPr="00E00762">
        <w:rPr>
          <w:rFonts w:ascii="Palatino Linotype" w:hAnsi="Palatino Linotype" w:cs="Calibri"/>
          <w:lang w:val="es-MX" w:eastAsia="es-MX"/>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w:t>
      </w:r>
      <w:r w:rsidRPr="00E00762">
        <w:rPr>
          <w:rFonts w:ascii="Palatino Linotype" w:hAnsi="Palatino Linotype" w:cs="Calibri"/>
          <w:lang w:val="es-MX" w:eastAsia="es-MX"/>
        </w:rPr>
        <w:lastRenderedPageBreak/>
        <w:t>aparecen en la documentación respectiva, es decir, si no se exponen de manera puntual las razones de ello se estaría violentando desde un inicio el derecho de acceso a la información de la solicitante.</w:t>
      </w:r>
    </w:p>
    <w:p w14:paraId="0FB97CAA" w14:textId="77777777" w:rsidR="008F3B43" w:rsidRDefault="008F3B43" w:rsidP="008F3B43">
      <w:pPr>
        <w:pBdr>
          <w:top w:val="nil"/>
          <w:left w:val="nil"/>
          <w:bottom w:val="nil"/>
          <w:right w:val="nil"/>
          <w:between w:val="nil"/>
        </w:pBdr>
        <w:spacing w:line="360" w:lineRule="auto"/>
        <w:jc w:val="both"/>
        <w:rPr>
          <w:rFonts w:ascii="Palatino Linotype" w:eastAsia="Palatino Linotype" w:hAnsi="Palatino Linotype" w:cs="Palatino Linotype"/>
          <w:lang w:eastAsia="es-MX"/>
        </w:rPr>
      </w:pPr>
    </w:p>
    <w:p w14:paraId="59F0479E" w14:textId="77777777" w:rsidR="008F3B43" w:rsidRDefault="008F3B43" w:rsidP="008F3B43">
      <w:pPr>
        <w:pBdr>
          <w:top w:val="nil"/>
          <w:left w:val="nil"/>
          <w:bottom w:val="nil"/>
          <w:right w:val="nil"/>
          <w:between w:val="nil"/>
        </w:pBdr>
        <w:spacing w:line="360" w:lineRule="auto"/>
        <w:jc w:val="both"/>
        <w:rPr>
          <w:rFonts w:ascii="Palatino Linotype" w:eastAsia="Palatino Linotype" w:hAnsi="Palatino Linotype" w:cs="Palatino Linotype"/>
          <w:lang w:eastAsia="es-MX"/>
        </w:rPr>
      </w:pPr>
    </w:p>
    <w:p w14:paraId="71F86BA3" w14:textId="77777777" w:rsidR="008F3B43" w:rsidRDefault="008F3B43" w:rsidP="008F3B43">
      <w:pPr>
        <w:pBdr>
          <w:top w:val="nil"/>
          <w:left w:val="nil"/>
          <w:bottom w:val="nil"/>
          <w:right w:val="nil"/>
          <w:between w:val="nil"/>
        </w:pBdr>
        <w:spacing w:line="360" w:lineRule="auto"/>
        <w:jc w:val="both"/>
        <w:rPr>
          <w:rFonts w:ascii="Palatino Linotype" w:eastAsia="Palatino Linotype" w:hAnsi="Palatino Linotype" w:cs="Palatino Linotype"/>
          <w:color w:val="000000"/>
          <w:lang w:eastAsia="es-MX"/>
        </w:rPr>
      </w:pPr>
    </w:p>
    <w:p w14:paraId="624633FD" w14:textId="77777777" w:rsidR="008F3B43" w:rsidRPr="00F02EC8" w:rsidRDefault="008F3B43" w:rsidP="008F3B43">
      <w:pPr>
        <w:pBdr>
          <w:top w:val="nil"/>
          <w:left w:val="nil"/>
          <w:bottom w:val="nil"/>
          <w:right w:val="nil"/>
          <w:between w:val="nil"/>
        </w:pBdr>
        <w:spacing w:line="360" w:lineRule="auto"/>
        <w:jc w:val="both"/>
        <w:rPr>
          <w:rFonts w:ascii="Palatino Linotype" w:eastAsia="Palatino Linotype" w:hAnsi="Palatino Linotype" w:cs="Palatino Linotype"/>
          <w:color w:val="000000"/>
          <w:lang w:eastAsia="es-MX"/>
        </w:rPr>
      </w:pPr>
      <w:r w:rsidRPr="00F02EC8">
        <w:rPr>
          <w:rFonts w:ascii="Palatino Linotype" w:eastAsia="Palatino Linotype" w:hAnsi="Palatino Linotype" w:cs="Palatino Linotype"/>
          <w:color w:val="000000"/>
          <w:lang w:eastAsia="es-MX"/>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251C19A8" w14:textId="51EB754E" w:rsidR="003C0835" w:rsidRPr="004D743A" w:rsidRDefault="003C0835" w:rsidP="00C56934">
      <w:pPr>
        <w:spacing w:line="360" w:lineRule="auto"/>
        <w:ind w:right="51"/>
        <w:jc w:val="both"/>
        <w:rPr>
          <w:rFonts w:ascii="Palatino Linotype" w:hAnsi="Palatino Linotype" w:cs="Arial"/>
        </w:rPr>
      </w:pPr>
    </w:p>
    <w:p w14:paraId="359FC8D1" w14:textId="10825A30" w:rsidR="00BD34CA" w:rsidRPr="004D743A" w:rsidRDefault="003C0835" w:rsidP="00EA16D9">
      <w:pPr>
        <w:tabs>
          <w:tab w:val="left" w:pos="709"/>
        </w:tabs>
        <w:spacing w:line="360" w:lineRule="auto"/>
        <w:ind w:right="51"/>
        <w:jc w:val="both"/>
        <w:rPr>
          <w:rFonts w:ascii="Palatino Linotype" w:eastAsiaTheme="minorHAnsi" w:hAnsi="Palatino Linotype" w:cs="Arial"/>
          <w:szCs w:val="22"/>
          <w:lang w:eastAsia="en-US"/>
        </w:rPr>
      </w:pPr>
      <w:r w:rsidRPr="004D743A">
        <w:rPr>
          <w:rFonts w:ascii="Palatino Linotype" w:hAnsi="Palatino Linotype" w:cstheme="minorBidi"/>
          <w:lang w:eastAsia="en-US"/>
        </w:rPr>
        <w:t xml:space="preserve">Así, en mérito de lo expuesto en líneas anteriores </w:t>
      </w:r>
      <w:r w:rsidRPr="004D743A">
        <w:rPr>
          <w:rFonts w:ascii="Palatino Linotype" w:hAnsi="Palatino Linotype" w:cstheme="minorBidi"/>
          <w:noProof/>
          <w:lang w:eastAsia="es-MX"/>
        </w:rPr>
        <w:t xml:space="preserve">resultan </w:t>
      </w:r>
      <w:r w:rsidR="00BD34CA" w:rsidRPr="004D743A">
        <w:rPr>
          <w:rFonts w:ascii="Palatino Linotype" w:hAnsi="Palatino Linotype" w:cstheme="minorBidi"/>
          <w:noProof/>
          <w:lang w:eastAsia="es-MX"/>
        </w:rPr>
        <w:t xml:space="preserve"> parcialmente </w:t>
      </w:r>
      <w:r w:rsidRPr="004D743A">
        <w:rPr>
          <w:rFonts w:ascii="Palatino Linotype" w:hAnsi="Palatino Linotype" w:cstheme="minorBidi"/>
          <w:noProof/>
          <w:lang w:eastAsia="es-MX"/>
        </w:rPr>
        <w:t xml:space="preserve">fundadas las razones o motivos de inconformidad que arguye </w:t>
      </w:r>
      <w:r w:rsidR="00EA16D9" w:rsidRPr="004D743A">
        <w:rPr>
          <w:rFonts w:ascii="Palatino Linotype" w:hAnsi="Palatino Linotype" w:cstheme="minorBidi"/>
          <w:noProof/>
          <w:lang w:eastAsia="es-MX"/>
        </w:rPr>
        <w:t>El</w:t>
      </w:r>
      <w:r w:rsidRPr="004D743A">
        <w:rPr>
          <w:rFonts w:ascii="Palatino Linotype" w:hAnsi="Palatino Linotype" w:cstheme="minorBidi"/>
          <w:noProof/>
          <w:lang w:eastAsia="es-MX"/>
        </w:rPr>
        <w:t xml:space="preserve"> </w:t>
      </w:r>
      <w:r w:rsidRPr="004D743A">
        <w:rPr>
          <w:rFonts w:ascii="Palatino Linotype" w:hAnsi="Palatino Linotype" w:cstheme="minorBidi"/>
          <w:b/>
          <w:noProof/>
          <w:lang w:eastAsia="es-MX"/>
        </w:rPr>
        <w:t>Recurrente</w:t>
      </w:r>
      <w:r w:rsidRPr="004D743A">
        <w:rPr>
          <w:rFonts w:ascii="Palatino Linotype" w:hAnsi="Palatino Linotype" w:cstheme="minorBidi"/>
          <w:noProof/>
          <w:lang w:eastAsia="es-MX"/>
        </w:rPr>
        <w:t xml:space="preserve">; </w:t>
      </w:r>
      <w:r w:rsidR="00BD34CA" w:rsidRPr="004D743A">
        <w:rPr>
          <w:rFonts w:ascii="Palatino Linotype" w:eastAsiaTheme="minorHAnsi" w:hAnsi="Palatino Linotype" w:cstheme="minorBidi"/>
          <w:lang w:eastAsia="en-US"/>
        </w:rPr>
        <w:t xml:space="preserve">por ello con fundamento en el artículo 186 fracción III de la Ley de Transparencia y Acceso a la Información Pública del Estado de México y Municipios, se </w:t>
      </w:r>
      <w:r w:rsidR="00434741" w:rsidRPr="004D743A">
        <w:rPr>
          <w:rFonts w:ascii="Palatino Linotype" w:eastAsiaTheme="minorHAnsi" w:hAnsi="Palatino Linotype" w:cstheme="minorBidi"/>
          <w:b/>
          <w:lang w:eastAsia="en-US"/>
        </w:rPr>
        <w:t>REVOCA</w:t>
      </w:r>
      <w:r w:rsidR="00BD34CA" w:rsidRPr="004D743A">
        <w:rPr>
          <w:rFonts w:ascii="Palatino Linotype" w:eastAsiaTheme="minorHAnsi" w:hAnsi="Palatino Linotype" w:cstheme="minorBidi"/>
          <w:b/>
          <w:lang w:eastAsia="en-US"/>
        </w:rPr>
        <w:t xml:space="preserve"> </w:t>
      </w:r>
      <w:r w:rsidR="00BD34CA" w:rsidRPr="004D743A">
        <w:rPr>
          <w:rFonts w:ascii="Palatino Linotype" w:eastAsiaTheme="minorHAnsi" w:hAnsi="Palatino Linotype" w:cstheme="minorBidi"/>
          <w:lang w:eastAsia="en-US"/>
        </w:rPr>
        <w:t xml:space="preserve">la respuesta a la solicitud de información </w:t>
      </w:r>
      <w:r w:rsidR="00F36758" w:rsidRPr="00F36758">
        <w:rPr>
          <w:rFonts w:ascii="Palatino Linotype" w:eastAsiaTheme="minorHAnsi" w:hAnsi="Palatino Linotype" w:cs="Arial"/>
          <w:b/>
          <w:szCs w:val="22"/>
          <w:lang w:eastAsia="en-US"/>
        </w:rPr>
        <w:t>00249/TENANCIN/IP/2025</w:t>
      </w:r>
      <w:r w:rsidR="00BD34CA" w:rsidRPr="004D743A">
        <w:rPr>
          <w:rFonts w:ascii="Palatino Linotype" w:eastAsiaTheme="minorHAnsi" w:hAnsi="Palatino Linotype" w:cs="Arial"/>
          <w:b/>
          <w:szCs w:val="22"/>
          <w:lang w:eastAsia="en-US"/>
        </w:rPr>
        <w:t xml:space="preserve">, </w:t>
      </w:r>
      <w:r w:rsidR="00BD34CA" w:rsidRPr="004D743A">
        <w:rPr>
          <w:rFonts w:ascii="Palatino Linotype" w:eastAsiaTheme="minorHAnsi" w:hAnsi="Palatino Linotype" w:cs="Arial"/>
          <w:szCs w:val="22"/>
          <w:lang w:eastAsia="en-US"/>
        </w:rPr>
        <w:t xml:space="preserve">que ha sido materia del presente fallo. </w:t>
      </w:r>
    </w:p>
    <w:p w14:paraId="08539A09" w14:textId="77777777" w:rsidR="00EA16D9" w:rsidRPr="004D743A" w:rsidRDefault="00EA16D9" w:rsidP="00EA16D9">
      <w:pPr>
        <w:tabs>
          <w:tab w:val="left" w:pos="709"/>
        </w:tabs>
        <w:spacing w:line="360" w:lineRule="auto"/>
        <w:ind w:right="51"/>
        <w:jc w:val="both"/>
        <w:rPr>
          <w:rFonts w:ascii="Palatino Linotype" w:eastAsiaTheme="minorHAnsi" w:hAnsi="Palatino Linotype" w:cstheme="minorBidi"/>
          <w:lang w:eastAsia="en-US"/>
        </w:rPr>
      </w:pPr>
    </w:p>
    <w:p w14:paraId="7111D109" w14:textId="2D6496EE" w:rsidR="006A2320" w:rsidRDefault="00BD34CA" w:rsidP="00EA16D9">
      <w:pPr>
        <w:spacing w:before="240" w:after="240" w:line="360" w:lineRule="auto"/>
        <w:jc w:val="both"/>
        <w:rPr>
          <w:rFonts w:ascii="Palatino Linotype" w:hAnsi="Palatino Linotype"/>
        </w:rPr>
      </w:pPr>
      <w:r w:rsidRPr="004D743A">
        <w:rPr>
          <w:rFonts w:ascii="Palatino Linotype" w:hAnsi="Palatino Linotype"/>
        </w:rPr>
        <w:t xml:space="preserve">Por lo antes expuesto y fundado es de resolverse y, </w:t>
      </w:r>
    </w:p>
    <w:p w14:paraId="694C51F6" w14:textId="77777777" w:rsidR="00DD5F9B" w:rsidRDefault="00DD5F9B" w:rsidP="00EA16D9">
      <w:pPr>
        <w:spacing w:before="240" w:after="240" w:line="360" w:lineRule="auto"/>
        <w:jc w:val="both"/>
        <w:rPr>
          <w:rFonts w:ascii="Palatino Linotype" w:hAnsi="Palatino Linotype"/>
        </w:rPr>
      </w:pPr>
    </w:p>
    <w:p w14:paraId="56FD3241" w14:textId="77777777" w:rsidR="00DD5F9B" w:rsidRPr="004D743A" w:rsidRDefault="00DD5F9B" w:rsidP="00EA16D9">
      <w:pPr>
        <w:spacing w:before="240" w:after="240" w:line="360" w:lineRule="auto"/>
        <w:jc w:val="both"/>
        <w:rPr>
          <w:rFonts w:ascii="Palatino Linotype" w:hAnsi="Palatino Linotype"/>
        </w:rPr>
      </w:pPr>
    </w:p>
    <w:p w14:paraId="538D4592" w14:textId="77777777" w:rsidR="006A2320" w:rsidRPr="004D743A" w:rsidRDefault="006A2320" w:rsidP="006A2320">
      <w:pPr>
        <w:spacing w:line="360" w:lineRule="auto"/>
        <w:jc w:val="center"/>
        <w:rPr>
          <w:rFonts w:ascii="Palatino Linotype" w:eastAsia="Calibri" w:hAnsi="Palatino Linotype"/>
          <w:b/>
          <w:sz w:val="28"/>
        </w:rPr>
      </w:pPr>
      <w:r w:rsidRPr="004D743A">
        <w:rPr>
          <w:rFonts w:ascii="Palatino Linotype" w:eastAsia="Calibri" w:hAnsi="Palatino Linotype"/>
          <w:b/>
          <w:sz w:val="28"/>
        </w:rPr>
        <w:lastRenderedPageBreak/>
        <w:t>S E   R E S U E L V E</w:t>
      </w:r>
    </w:p>
    <w:p w14:paraId="6DB2E341" w14:textId="77777777" w:rsidR="006A2320" w:rsidRPr="004D743A" w:rsidRDefault="006A2320" w:rsidP="006A2320">
      <w:pPr>
        <w:spacing w:line="360" w:lineRule="auto"/>
        <w:jc w:val="center"/>
        <w:rPr>
          <w:rFonts w:ascii="Palatino Linotype" w:eastAsia="Calibri" w:hAnsi="Palatino Linotype"/>
          <w:b/>
        </w:rPr>
      </w:pPr>
    </w:p>
    <w:p w14:paraId="5EC122EB" w14:textId="2F29BBC3" w:rsidR="00BD34CA" w:rsidRPr="004D743A" w:rsidRDefault="00BD34CA" w:rsidP="00BD34CA">
      <w:pPr>
        <w:spacing w:before="240" w:after="160" w:line="360" w:lineRule="auto"/>
        <w:jc w:val="both"/>
        <w:rPr>
          <w:rFonts w:ascii="Palatino Linotype" w:eastAsiaTheme="minorHAnsi" w:hAnsi="Palatino Linotype" w:cs="Arial"/>
          <w:szCs w:val="22"/>
          <w:lang w:eastAsia="en-US"/>
        </w:rPr>
      </w:pPr>
      <w:r w:rsidRPr="004D743A">
        <w:rPr>
          <w:rFonts w:ascii="Palatino Linotype" w:eastAsiaTheme="minorHAnsi" w:hAnsi="Palatino Linotype" w:cs="Arial"/>
          <w:b/>
          <w:lang w:eastAsia="en-US"/>
        </w:rPr>
        <w:t>PRIMERO.</w:t>
      </w:r>
      <w:r w:rsidRPr="004D743A">
        <w:rPr>
          <w:rFonts w:ascii="Palatino Linotype" w:eastAsiaTheme="minorHAnsi" w:hAnsi="Palatino Linotype" w:cs="Arial"/>
          <w:lang w:eastAsia="en-US"/>
        </w:rPr>
        <w:t xml:space="preserve"> Se </w:t>
      </w:r>
      <w:r w:rsidR="00434741" w:rsidRPr="004D743A">
        <w:rPr>
          <w:rFonts w:ascii="Palatino Linotype" w:eastAsiaTheme="minorHAnsi" w:hAnsi="Palatino Linotype" w:cs="Arial"/>
          <w:b/>
          <w:lang w:eastAsia="en-US"/>
        </w:rPr>
        <w:t>REVOCA</w:t>
      </w:r>
      <w:r w:rsidRPr="004D743A">
        <w:rPr>
          <w:rFonts w:ascii="Palatino Linotype" w:eastAsiaTheme="minorHAnsi" w:hAnsi="Palatino Linotype" w:cs="Arial"/>
          <w:b/>
          <w:lang w:eastAsia="en-US"/>
        </w:rPr>
        <w:t xml:space="preserve"> </w:t>
      </w:r>
      <w:r w:rsidRPr="004D743A">
        <w:rPr>
          <w:rFonts w:ascii="Palatino Linotype" w:eastAsiaTheme="minorHAnsi" w:hAnsi="Palatino Linotype" w:cs="Arial"/>
          <w:lang w:eastAsia="en-US"/>
        </w:rPr>
        <w:t xml:space="preserve">la respuesta entregada por </w:t>
      </w:r>
      <w:r w:rsidRPr="004D743A">
        <w:rPr>
          <w:rFonts w:ascii="Palatino Linotype" w:eastAsiaTheme="minorHAnsi" w:hAnsi="Palatino Linotype" w:cs="Arial"/>
          <w:b/>
          <w:lang w:eastAsia="en-US"/>
        </w:rPr>
        <w:t xml:space="preserve">El Sujeto Obligado, </w:t>
      </w:r>
      <w:r w:rsidRPr="004D743A">
        <w:rPr>
          <w:rFonts w:ascii="Palatino Linotype" w:eastAsiaTheme="minorHAnsi" w:hAnsi="Palatino Linotype" w:cs="Arial"/>
          <w:lang w:eastAsia="en-US"/>
        </w:rPr>
        <w:t xml:space="preserve">a la solicitud de información número </w:t>
      </w:r>
      <w:r w:rsidR="00F36758" w:rsidRPr="00F36758">
        <w:rPr>
          <w:rFonts w:ascii="Palatino Linotype" w:eastAsiaTheme="minorHAnsi" w:hAnsi="Palatino Linotype" w:cs="Arial"/>
          <w:b/>
          <w:szCs w:val="22"/>
          <w:lang w:eastAsia="en-US"/>
        </w:rPr>
        <w:t>00249/TENANCIN/IP/2025</w:t>
      </w:r>
      <w:r w:rsidRPr="004D743A">
        <w:rPr>
          <w:rFonts w:ascii="Palatino Linotype" w:eastAsiaTheme="minorHAnsi" w:hAnsi="Palatino Linotype" w:cs="Arial"/>
          <w:b/>
          <w:szCs w:val="22"/>
          <w:lang w:eastAsia="en-US"/>
        </w:rPr>
        <w:t xml:space="preserve"> </w:t>
      </w:r>
      <w:r w:rsidRPr="004D743A">
        <w:rPr>
          <w:rFonts w:ascii="Palatino Linotype" w:eastAsiaTheme="minorHAnsi" w:hAnsi="Palatino Linotype" w:cs="Arial"/>
          <w:szCs w:val="22"/>
          <w:lang w:eastAsia="en-US"/>
        </w:rPr>
        <w:t xml:space="preserve">por resultar fundados los motivos de inconformidad que arguye </w:t>
      </w:r>
      <w:r w:rsidR="00E13557" w:rsidRPr="004D743A">
        <w:rPr>
          <w:rFonts w:ascii="Palatino Linotype" w:eastAsiaTheme="minorHAnsi" w:hAnsi="Palatino Linotype" w:cs="Arial"/>
          <w:b/>
          <w:szCs w:val="22"/>
          <w:lang w:eastAsia="en-US"/>
        </w:rPr>
        <w:t>el</w:t>
      </w:r>
      <w:r w:rsidRPr="004D743A">
        <w:rPr>
          <w:rFonts w:ascii="Palatino Linotype" w:eastAsiaTheme="minorHAnsi" w:hAnsi="Palatino Linotype" w:cs="Arial"/>
          <w:b/>
          <w:szCs w:val="22"/>
          <w:lang w:eastAsia="en-US"/>
        </w:rPr>
        <w:t xml:space="preserve"> Recurrente, </w:t>
      </w:r>
      <w:r w:rsidRPr="004D743A">
        <w:rPr>
          <w:rFonts w:ascii="Palatino Linotype" w:eastAsiaTheme="minorHAnsi" w:hAnsi="Palatino Linotype" w:cs="Arial"/>
          <w:szCs w:val="22"/>
          <w:lang w:eastAsia="en-US"/>
        </w:rPr>
        <w:t xml:space="preserve">en términos del </w:t>
      </w:r>
      <w:r w:rsidRPr="004D743A">
        <w:rPr>
          <w:rFonts w:ascii="Palatino Linotype" w:eastAsiaTheme="minorHAnsi" w:hAnsi="Palatino Linotype" w:cs="Arial"/>
          <w:b/>
          <w:szCs w:val="22"/>
          <w:lang w:eastAsia="en-US"/>
        </w:rPr>
        <w:t xml:space="preserve">Considerando </w:t>
      </w:r>
      <w:r w:rsidR="00A1060A" w:rsidRPr="004D743A">
        <w:rPr>
          <w:rFonts w:ascii="Palatino Linotype" w:eastAsiaTheme="minorHAnsi" w:hAnsi="Palatino Linotype" w:cs="Arial"/>
          <w:b/>
          <w:szCs w:val="22"/>
          <w:lang w:eastAsia="en-US"/>
        </w:rPr>
        <w:t>CUARTO</w:t>
      </w:r>
      <w:r w:rsidRPr="004D743A">
        <w:rPr>
          <w:rFonts w:ascii="Palatino Linotype" w:eastAsiaTheme="minorHAnsi" w:hAnsi="Palatino Linotype" w:cs="Arial"/>
          <w:b/>
          <w:szCs w:val="22"/>
          <w:lang w:eastAsia="en-US"/>
        </w:rPr>
        <w:t xml:space="preserve"> </w:t>
      </w:r>
      <w:r w:rsidRPr="004D743A">
        <w:rPr>
          <w:rFonts w:ascii="Palatino Linotype" w:eastAsiaTheme="minorHAnsi" w:hAnsi="Palatino Linotype" w:cs="Arial"/>
          <w:szCs w:val="22"/>
          <w:lang w:eastAsia="en-US"/>
        </w:rPr>
        <w:t xml:space="preserve">de la presente resolución. </w:t>
      </w:r>
    </w:p>
    <w:p w14:paraId="3265734E" w14:textId="77777777" w:rsidR="00BD34CA" w:rsidRPr="004D743A" w:rsidRDefault="00BD34CA" w:rsidP="00BD34CA">
      <w:pPr>
        <w:spacing w:before="240" w:after="160" w:line="360" w:lineRule="auto"/>
        <w:jc w:val="both"/>
        <w:rPr>
          <w:rFonts w:ascii="Palatino Linotype" w:eastAsiaTheme="minorHAnsi" w:hAnsi="Palatino Linotype" w:cs="Arial"/>
          <w:szCs w:val="22"/>
          <w:lang w:eastAsia="en-US"/>
        </w:rPr>
      </w:pPr>
    </w:p>
    <w:p w14:paraId="31436310" w14:textId="4BEB2D24" w:rsidR="00434741" w:rsidRPr="004D743A" w:rsidRDefault="00BD34CA" w:rsidP="00434741">
      <w:pPr>
        <w:spacing w:after="240" w:line="360" w:lineRule="auto"/>
        <w:jc w:val="both"/>
        <w:rPr>
          <w:rFonts w:ascii="Palatino Linotype" w:hAnsi="Palatino Linotype"/>
        </w:rPr>
      </w:pPr>
      <w:r w:rsidRPr="004D743A">
        <w:rPr>
          <w:rFonts w:ascii="Palatino Linotype" w:eastAsiaTheme="minorHAnsi" w:hAnsi="Palatino Linotype" w:cs="Arial"/>
          <w:b/>
          <w:lang w:eastAsia="en-US"/>
        </w:rPr>
        <w:t>SEGUNDO.</w:t>
      </w:r>
      <w:r w:rsidRPr="004D743A">
        <w:rPr>
          <w:rFonts w:ascii="Palatino Linotype" w:eastAsiaTheme="minorHAnsi" w:hAnsi="Palatino Linotype" w:cs="Arial"/>
          <w:lang w:eastAsia="en-US"/>
        </w:rPr>
        <w:t xml:space="preserve"> </w:t>
      </w:r>
      <w:r w:rsidRPr="004D743A">
        <w:rPr>
          <w:rFonts w:ascii="Palatino Linotype" w:hAnsi="Palatino Linotype" w:cs="Arial"/>
        </w:rPr>
        <w:t xml:space="preserve">Se </w:t>
      </w:r>
      <w:r w:rsidRPr="004D743A">
        <w:rPr>
          <w:rFonts w:ascii="Palatino Linotype" w:hAnsi="Palatino Linotype" w:cs="Arial"/>
          <w:b/>
        </w:rPr>
        <w:t xml:space="preserve">ORDENA </w:t>
      </w:r>
      <w:r w:rsidRPr="004D743A">
        <w:rPr>
          <w:rFonts w:ascii="Palatino Linotype" w:hAnsi="Palatino Linotype" w:cs="Arial"/>
        </w:rPr>
        <w:t xml:space="preserve">al </w:t>
      </w:r>
      <w:r w:rsidRPr="004D743A">
        <w:rPr>
          <w:rFonts w:ascii="Palatino Linotype" w:hAnsi="Palatino Linotype" w:cs="Arial"/>
          <w:b/>
        </w:rPr>
        <w:t xml:space="preserve">Sujeto Obligado </w:t>
      </w:r>
      <w:r w:rsidRPr="004D743A">
        <w:rPr>
          <w:rFonts w:ascii="Palatino Linotype" w:hAnsi="Palatino Linotype" w:cs="Arial"/>
        </w:rPr>
        <w:t>haga entrega a</w:t>
      </w:r>
      <w:r w:rsidR="00E13557" w:rsidRPr="004D743A">
        <w:rPr>
          <w:rFonts w:ascii="Palatino Linotype" w:hAnsi="Palatino Linotype" w:cs="Arial"/>
        </w:rPr>
        <w:t>l</w:t>
      </w:r>
      <w:r w:rsidRPr="004D743A">
        <w:rPr>
          <w:rFonts w:ascii="Palatino Linotype" w:hAnsi="Palatino Linotype" w:cs="Arial"/>
        </w:rPr>
        <w:t xml:space="preserve"> </w:t>
      </w:r>
      <w:r w:rsidRPr="004D743A">
        <w:rPr>
          <w:rFonts w:ascii="Palatino Linotype" w:hAnsi="Palatino Linotype" w:cs="Arial"/>
          <w:b/>
        </w:rPr>
        <w:t xml:space="preserve">Recurrente, </w:t>
      </w:r>
      <w:r w:rsidRPr="004D743A">
        <w:rPr>
          <w:rFonts w:ascii="Palatino Linotype" w:hAnsi="Palatino Linotype" w:cs="Arial"/>
        </w:rPr>
        <w:t>a través del Sistema de Acceso a la Información Mexiquense (SAIMEX)</w:t>
      </w:r>
      <w:r w:rsidRPr="004D743A">
        <w:rPr>
          <w:rFonts w:ascii="Palatino Linotype" w:hAnsi="Palatino Linotype"/>
        </w:rPr>
        <w:t xml:space="preserve">, en términos del </w:t>
      </w:r>
      <w:r w:rsidRPr="004D743A">
        <w:rPr>
          <w:rFonts w:ascii="Palatino Linotype" w:hAnsi="Palatino Linotype"/>
          <w:bCs/>
        </w:rPr>
        <w:t>Considerando</w:t>
      </w:r>
      <w:r w:rsidRPr="004D743A">
        <w:rPr>
          <w:rFonts w:ascii="Palatino Linotype" w:hAnsi="Palatino Linotype"/>
          <w:b/>
        </w:rPr>
        <w:t xml:space="preserve"> </w:t>
      </w:r>
      <w:r w:rsidR="00A1060A" w:rsidRPr="004D743A">
        <w:rPr>
          <w:rFonts w:ascii="Palatino Linotype" w:hAnsi="Palatino Linotype"/>
          <w:b/>
        </w:rPr>
        <w:t>CUARTO</w:t>
      </w:r>
      <w:r w:rsidRPr="004D743A">
        <w:rPr>
          <w:rFonts w:ascii="Palatino Linotype" w:hAnsi="Palatino Linotype"/>
        </w:rPr>
        <w:t xml:space="preserve"> de la presente resolución, </w:t>
      </w:r>
      <w:r w:rsidR="00E13557" w:rsidRPr="004D743A">
        <w:rPr>
          <w:rFonts w:ascii="Palatino Linotype" w:hAnsi="Palatino Linotype"/>
        </w:rPr>
        <w:t>en versión pública</w:t>
      </w:r>
      <w:r w:rsidR="00B6337D" w:rsidRPr="004D743A">
        <w:rPr>
          <w:rFonts w:ascii="Palatino Linotype" w:hAnsi="Palatino Linotype"/>
        </w:rPr>
        <w:t xml:space="preserve"> </w:t>
      </w:r>
      <w:r w:rsidR="00F2688E" w:rsidRPr="004D743A">
        <w:rPr>
          <w:rFonts w:ascii="Palatino Linotype" w:hAnsi="Palatino Linotype"/>
        </w:rPr>
        <w:t>d</w:t>
      </w:r>
      <w:r w:rsidR="00B6337D" w:rsidRPr="004D743A">
        <w:rPr>
          <w:rFonts w:ascii="Palatino Linotype" w:hAnsi="Palatino Linotype"/>
        </w:rPr>
        <w:t>e lo siguiente</w:t>
      </w:r>
      <w:r w:rsidR="00434741" w:rsidRPr="004D743A">
        <w:rPr>
          <w:rFonts w:ascii="Palatino Linotype" w:hAnsi="Palatino Linotype"/>
        </w:rPr>
        <w:t>:</w:t>
      </w:r>
    </w:p>
    <w:p w14:paraId="7D939BA4" w14:textId="79071113" w:rsidR="00434741" w:rsidRPr="004D743A" w:rsidRDefault="00F36758" w:rsidP="007D2DBF">
      <w:pPr>
        <w:pStyle w:val="Prrafodelista"/>
        <w:numPr>
          <w:ilvl w:val="0"/>
          <w:numId w:val="3"/>
        </w:numPr>
        <w:spacing w:before="120" w:after="120" w:line="360" w:lineRule="auto"/>
        <w:jc w:val="both"/>
        <w:rPr>
          <w:rFonts w:ascii="Palatino Linotype" w:hAnsi="Palatino Linotype"/>
          <w:i/>
          <w:iCs/>
        </w:rPr>
      </w:pPr>
      <w:r w:rsidRPr="00F36758">
        <w:rPr>
          <w:rFonts w:ascii="Palatino Linotype" w:eastAsia="Palatino Linotype" w:hAnsi="Palatino Linotype" w:cs="Palatino Linotype"/>
          <w:i/>
          <w:color w:val="000000"/>
        </w:rPr>
        <w:t>Recibos de nómina del personal adscrito al Sujeto Obligado, emitidos en la segunda quincena de enero de 2025.</w:t>
      </w:r>
    </w:p>
    <w:p w14:paraId="2A3911BF" w14:textId="42716FAF" w:rsidR="00BD34CA" w:rsidRPr="004D743A" w:rsidRDefault="00E13557" w:rsidP="00F1409B">
      <w:pPr>
        <w:autoSpaceDE w:val="0"/>
        <w:autoSpaceDN w:val="0"/>
        <w:adjustRightInd w:val="0"/>
        <w:spacing w:before="240" w:after="160" w:line="360" w:lineRule="auto"/>
        <w:ind w:right="49"/>
        <w:jc w:val="both"/>
        <w:rPr>
          <w:rFonts w:ascii="Palatino Linotype" w:hAnsi="Palatino Linotype" w:cs="Arial"/>
          <w:i/>
        </w:rPr>
      </w:pPr>
      <w:r w:rsidRPr="004D743A">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3CD2AFE2" w14:textId="77777777" w:rsidR="002A44CE" w:rsidRPr="004D743A" w:rsidRDefault="002A44CE" w:rsidP="00F1409B">
      <w:pPr>
        <w:autoSpaceDE w:val="0"/>
        <w:autoSpaceDN w:val="0"/>
        <w:adjustRightInd w:val="0"/>
        <w:spacing w:before="240" w:after="160" w:line="360" w:lineRule="auto"/>
        <w:ind w:right="49"/>
        <w:jc w:val="both"/>
        <w:rPr>
          <w:rFonts w:ascii="Palatino Linotype" w:hAnsi="Palatino Linotype" w:cs="Arial"/>
          <w:i/>
        </w:rPr>
      </w:pPr>
    </w:p>
    <w:p w14:paraId="162D6B21" w14:textId="5C76E369" w:rsidR="00BD34CA" w:rsidRPr="004D743A" w:rsidRDefault="00BD34CA" w:rsidP="00BD34CA">
      <w:pPr>
        <w:autoSpaceDE w:val="0"/>
        <w:autoSpaceDN w:val="0"/>
        <w:adjustRightInd w:val="0"/>
        <w:spacing w:before="240" w:after="160" w:line="360" w:lineRule="auto"/>
        <w:jc w:val="both"/>
        <w:rPr>
          <w:rFonts w:ascii="Palatino Linotype" w:eastAsiaTheme="minorHAnsi" w:hAnsi="Palatino Linotype" w:cs="Arial"/>
          <w:bCs/>
          <w:lang w:eastAsia="en-US"/>
        </w:rPr>
      </w:pPr>
      <w:r w:rsidRPr="004D743A">
        <w:rPr>
          <w:rFonts w:ascii="Palatino Linotype" w:eastAsiaTheme="minorHAnsi" w:hAnsi="Palatino Linotype" w:cs="Arial"/>
          <w:b/>
          <w:lang w:eastAsia="en-US"/>
        </w:rPr>
        <w:t xml:space="preserve">TERCERO. </w:t>
      </w:r>
      <w:r w:rsidR="002A44CE" w:rsidRPr="004D743A">
        <w:rPr>
          <w:rFonts w:ascii="Palatino Linotype" w:eastAsiaTheme="minorHAnsi" w:hAnsi="Palatino Linotype" w:cs="Arial"/>
          <w:b/>
          <w:lang w:eastAsia="en-US"/>
        </w:rPr>
        <w:t xml:space="preserve">Notifíquese </w:t>
      </w:r>
      <w:r w:rsidR="002A44CE" w:rsidRPr="004D743A">
        <w:rPr>
          <w:rFonts w:ascii="Palatino Linotype" w:eastAsiaTheme="minorHAnsi" w:hAnsi="Palatino Linotype" w:cs="Arial"/>
          <w:bCs/>
          <w:lang w:eastAsia="en-US"/>
        </w:rPr>
        <w:t xml:space="preserve">al Titular de la Unidad de Transparencia del Sujeto Obligado, por medio del Sistema de Acceso a la Información Mexiquense (SAIMEX para que conforme al artículo 186 último párrafo, 189 segundo párrafo y 194 de la Ley de Transparencia y Acceso a la Información Pública del Estado de México y Municipios; </w:t>
      </w:r>
      <w:r w:rsidR="002A44CE" w:rsidRPr="004D743A">
        <w:rPr>
          <w:rFonts w:ascii="Palatino Linotype" w:eastAsiaTheme="minorHAnsi" w:hAnsi="Palatino Linotype" w:cs="Arial"/>
          <w:bCs/>
          <w:lang w:eastAsia="en-US"/>
        </w:rPr>
        <w:lastRenderedPageBreak/>
        <w:t>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298576B" w14:textId="77777777" w:rsidR="0069029A" w:rsidRPr="004D743A" w:rsidRDefault="0069029A" w:rsidP="00BD34CA">
      <w:pPr>
        <w:autoSpaceDE w:val="0"/>
        <w:autoSpaceDN w:val="0"/>
        <w:adjustRightInd w:val="0"/>
        <w:spacing w:before="240" w:after="160" w:line="360" w:lineRule="auto"/>
        <w:jc w:val="both"/>
        <w:rPr>
          <w:rFonts w:ascii="Palatino Linotype" w:eastAsiaTheme="minorHAnsi" w:hAnsi="Palatino Linotype" w:cs="Arial"/>
          <w:lang w:eastAsia="en-US"/>
        </w:rPr>
      </w:pPr>
    </w:p>
    <w:p w14:paraId="551DE15E" w14:textId="603517E5" w:rsidR="00BD34CA" w:rsidRPr="004D743A" w:rsidRDefault="00BD34CA" w:rsidP="00BD34CA">
      <w:pPr>
        <w:autoSpaceDE w:val="0"/>
        <w:autoSpaceDN w:val="0"/>
        <w:adjustRightInd w:val="0"/>
        <w:spacing w:line="360" w:lineRule="auto"/>
        <w:jc w:val="both"/>
        <w:rPr>
          <w:rFonts w:ascii="Palatino Linotype" w:hAnsi="Palatino Linotype" w:cs="Arial"/>
        </w:rPr>
      </w:pPr>
      <w:r w:rsidRPr="004D743A">
        <w:rPr>
          <w:rFonts w:ascii="Palatino Linotype" w:hAnsi="Palatino Linotype" w:cs="Arial"/>
          <w:b/>
        </w:rPr>
        <w:t xml:space="preserve">CUARTO. </w:t>
      </w:r>
      <w:r w:rsidRPr="004D743A">
        <w:rPr>
          <w:rFonts w:ascii="Palatino Linotype" w:hAnsi="Palatino Linotype" w:cs="Aria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65BBAC5" w14:textId="77777777" w:rsidR="00BD34CA" w:rsidRPr="004D743A" w:rsidRDefault="00BD34CA" w:rsidP="00DD5F9B">
      <w:pPr>
        <w:autoSpaceDE w:val="0"/>
        <w:autoSpaceDN w:val="0"/>
        <w:adjustRightInd w:val="0"/>
        <w:spacing w:before="240" w:after="160" w:line="360" w:lineRule="auto"/>
        <w:jc w:val="both"/>
        <w:rPr>
          <w:rFonts w:ascii="Palatino Linotype" w:hAnsi="Palatino Linotype" w:cs="Arial"/>
          <w:b/>
        </w:rPr>
      </w:pPr>
    </w:p>
    <w:p w14:paraId="3404B296" w14:textId="144B9EDE" w:rsidR="003C0CD8" w:rsidRPr="004D743A" w:rsidRDefault="00BD34CA" w:rsidP="00BD34CA">
      <w:pPr>
        <w:spacing w:line="360" w:lineRule="auto"/>
        <w:jc w:val="both"/>
        <w:rPr>
          <w:rFonts w:ascii="Palatino Linotype" w:hAnsi="Palatino Linotype"/>
          <w:color w:val="222222"/>
          <w:shd w:val="clear" w:color="auto" w:fill="FFFFFF"/>
        </w:rPr>
      </w:pPr>
      <w:r w:rsidRPr="004D743A">
        <w:rPr>
          <w:rFonts w:ascii="Palatino Linotype" w:hAnsi="Palatino Linotype" w:cs="Arial"/>
          <w:b/>
        </w:rPr>
        <w:t xml:space="preserve">QUINTO. </w:t>
      </w:r>
      <w:r w:rsidR="00CB298F" w:rsidRPr="004D743A">
        <w:rPr>
          <w:rFonts w:ascii="Palatino Linotype" w:hAnsi="Palatino Linotype" w:cs="Arial"/>
          <w:b/>
        </w:rPr>
        <w:t>Notifíquese</w:t>
      </w:r>
      <w:r w:rsidRPr="004D743A">
        <w:rPr>
          <w:rFonts w:ascii="Palatino Linotype" w:hAnsi="Palatino Linotype" w:cs="Arial"/>
          <w:b/>
        </w:rPr>
        <w:t xml:space="preserve"> </w:t>
      </w:r>
      <w:r w:rsidR="002A44CE" w:rsidRPr="004D743A">
        <w:rPr>
          <w:rFonts w:ascii="Palatino Linotype" w:hAnsi="Palatino Linotype" w:cs="Arial"/>
        </w:rPr>
        <w:t>la presente resolución a la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291F5581" w14:textId="77777777" w:rsidR="0083604D" w:rsidRPr="004D743A" w:rsidRDefault="0083604D" w:rsidP="0083604D">
      <w:pPr>
        <w:spacing w:line="360" w:lineRule="auto"/>
        <w:jc w:val="both"/>
        <w:rPr>
          <w:rFonts w:ascii="Palatino Linotype" w:eastAsiaTheme="minorHAnsi" w:hAnsi="Palatino Linotype" w:cstheme="minorBidi"/>
          <w:lang w:eastAsia="en-US"/>
        </w:rPr>
      </w:pPr>
    </w:p>
    <w:p w14:paraId="1C94BE23" w14:textId="7FAF32FA" w:rsidR="001B7694" w:rsidRPr="004D743A" w:rsidRDefault="008B5C47" w:rsidP="0069029A">
      <w:pPr>
        <w:spacing w:line="360" w:lineRule="auto"/>
        <w:jc w:val="both"/>
        <w:rPr>
          <w:rFonts w:ascii="Palatino Linotype" w:hAnsi="Palatino Linotype" w:cs="Arial"/>
        </w:rPr>
      </w:pPr>
      <w:r w:rsidRPr="004D743A">
        <w:rPr>
          <w:rFonts w:ascii="Palatino Linotype" w:hAnsi="Palatino Linotype"/>
        </w:rPr>
        <w:t xml:space="preserve">ASÍ LO ACORDÓ, POR UNANIMIDAD DE VOTOS, EL PLENO DEL INSTITUTO DE TRANSPARENCIA, ACCESO A LA INFORMACIÓN PÚBLICA Y PROTECCIÓN DE DATOS PERSONALES DEL ESTADO DE MÉXICO Y MUNICIPIOS, CONFORMADO </w:t>
      </w:r>
      <w:r w:rsidRPr="004D743A">
        <w:rPr>
          <w:rFonts w:ascii="Palatino Linotype" w:hAnsi="Palatino Linotype"/>
        </w:rPr>
        <w:lastRenderedPageBreak/>
        <w:t>POR LOS COMISIONADOS JOSÉ MARTÍNEZ VILCHIS, MARÍA DEL ROSARIO MEJÍA AYALA, SHARON CRISTINA MORALES MARTÍNEZ, LUIS GUSTAVO PARRA NORIEGA</w:t>
      </w:r>
      <w:r w:rsidR="00C775FF" w:rsidRPr="004D743A">
        <w:rPr>
          <w:rFonts w:ascii="Palatino Linotype" w:hAnsi="Palatino Linotype"/>
        </w:rPr>
        <w:t xml:space="preserve"> (VOTO PARTICULAR)</w:t>
      </w:r>
      <w:r w:rsidR="00C94A1D" w:rsidRPr="004D743A">
        <w:rPr>
          <w:rFonts w:ascii="Palatino Linotype" w:hAnsi="Palatino Linotype"/>
        </w:rPr>
        <w:t xml:space="preserve"> </w:t>
      </w:r>
      <w:r w:rsidRPr="004D743A">
        <w:rPr>
          <w:rFonts w:ascii="Palatino Linotype" w:hAnsi="Palatino Linotype"/>
        </w:rPr>
        <w:t>Y GUADALUPE RAMÍREZ PEÑA</w:t>
      </w:r>
      <w:r w:rsidR="00C775FF" w:rsidRPr="004D743A">
        <w:rPr>
          <w:rFonts w:ascii="Palatino Linotype" w:hAnsi="Palatino Linotype"/>
        </w:rPr>
        <w:t xml:space="preserve"> (VOTO PARTICULAR)</w:t>
      </w:r>
      <w:r w:rsidRPr="004D743A">
        <w:rPr>
          <w:rFonts w:ascii="Palatino Linotype" w:hAnsi="Palatino Linotype"/>
        </w:rPr>
        <w:t xml:space="preserve">; EN LA </w:t>
      </w:r>
      <w:r w:rsidR="002A44CE" w:rsidRPr="004D743A">
        <w:rPr>
          <w:rFonts w:ascii="Palatino Linotype" w:hAnsi="Palatino Linotype"/>
        </w:rPr>
        <w:t xml:space="preserve">DÉCIMA </w:t>
      </w:r>
      <w:r w:rsidR="00F36758">
        <w:rPr>
          <w:rFonts w:ascii="Palatino Linotype" w:hAnsi="Palatino Linotype"/>
        </w:rPr>
        <w:t>SÉPTIMA</w:t>
      </w:r>
      <w:r w:rsidRPr="004D743A">
        <w:rPr>
          <w:rFonts w:ascii="Palatino Linotype" w:hAnsi="Palatino Linotype"/>
        </w:rPr>
        <w:t xml:space="preserve"> SESIÓN ORDINARIA CELEBRADA EL </w:t>
      </w:r>
      <w:r w:rsidR="00F36758">
        <w:rPr>
          <w:rFonts w:ascii="Palatino Linotype" w:hAnsi="Palatino Linotype"/>
        </w:rPr>
        <w:t>CATORCE DE MAYO</w:t>
      </w:r>
      <w:r w:rsidR="002A44CE" w:rsidRPr="004D743A">
        <w:rPr>
          <w:rFonts w:ascii="Palatino Linotype" w:hAnsi="Palatino Linotype"/>
        </w:rPr>
        <w:t xml:space="preserve"> DE DOS MIL VEINTICINCO</w:t>
      </w:r>
      <w:r w:rsidRPr="004D743A">
        <w:rPr>
          <w:rFonts w:ascii="Palatino Linotype" w:hAnsi="Palatino Linotype"/>
        </w:rPr>
        <w:t>, ANTE EL SECRETARIO TÉCNICO DEL PLENO, ALEXIS TAPIA RAMÍREZ</w:t>
      </w:r>
      <w:r w:rsidR="00A839B2" w:rsidRPr="004D743A">
        <w:rPr>
          <w:rFonts w:ascii="Palatino Linotype" w:hAnsi="Palatino Linotype" w:cs="Arial"/>
        </w:rPr>
        <w:t>------------</w:t>
      </w:r>
      <w:r w:rsidR="00F1409B" w:rsidRPr="004D743A">
        <w:rPr>
          <w:rFonts w:ascii="Palatino Linotype" w:hAnsi="Palatino Linotype" w:cs="Arial"/>
        </w:rPr>
        <w:t>----------------------------------------------------------------------------------------------------------</w:t>
      </w:r>
      <w:r w:rsidR="00493356" w:rsidRPr="004D743A">
        <w:rPr>
          <w:rFonts w:ascii="Palatino Linotype" w:hAnsi="Palatino Linotype" w:cs="Arial"/>
        </w:rPr>
        <w:t>----------------------------------------------------------------------------------------------</w:t>
      </w:r>
      <w:r w:rsidR="001B68F5" w:rsidRPr="004D743A">
        <w:rPr>
          <w:rFonts w:ascii="Palatino Linotype" w:hAnsi="Palatino Linotype" w:cs="Arial"/>
        </w:rPr>
        <w:t>--------------------------------------------------------------------------------------------------------------------------------------------------------------------------------------------------------------------------------------------------------------------------------------------------------------------------------------------------------------------------------------------------------------------------------------------------------------------------------------------------------------------------------------------------------------------------------------------------------------------------------------------------------------------------------------------------------------------------------------------------------------------------------------------------------------------------------------------------------------------------------------------------------------------------------------------------------------------------------------------------------------------------------------------------------------------------------------------------------------------------------------------------------------------------------------------------------------------------------------------------------------------------------------------------------------------------------------------------------------------------------------------------------------------------------------------------------------------------------------------------------------------------------------------------------------------------------------------------------------------------------------------------------------------------------------------------------------------------------------------------------------------------------------------------------------------------</w:t>
      </w:r>
    </w:p>
    <w:p w14:paraId="4F9A9958" w14:textId="1C104786" w:rsidR="00DD13E2" w:rsidRPr="004D743A" w:rsidRDefault="008B5C47" w:rsidP="00FE459F">
      <w:pPr>
        <w:spacing w:line="276" w:lineRule="auto"/>
        <w:rPr>
          <w:rFonts w:ascii="Palatino Linotype" w:hAnsi="Palatino Linotype"/>
          <w:sz w:val="14"/>
          <w:szCs w:val="16"/>
        </w:rPr>
      </w:pPr>
      <w:r w:rsidRPr="004D743A">
        <w:rPr>
          <w:rFonts w:ascii="Palatino Linotype" w:hAnsi="Palatino Linotype"/>
          <w:sz w:val="14"/>
          <w:szCs w:val="16"/>
        </w:rPr>
        <w:t>JMV/CCR</w:t>
      </w:r>
      <w:r w:rsidR="00841CCD" w:rsidRPr="004D743A">
        <w:rPr>
          <w:rFonts w:ascii="Palatino Linotype" w:hAnsi="Palatino Linotype"/>
          <w:sz w:val="14"/>
          <w:szCs w:val="16"/>
        </w:rPr>
        <w:t>/</w:t>
      </w:r>
      <w:r w:rsidR="00493356" w:rsidRPr="004D743A">
        <w:rPr>
          <w:rFonts w:ascii="Palatino Linotype" w:hAnsi="Palatino Linotype"/>
          <w:sz w:val="14"/>
          <w:szCs w:val="16"/>
        </w:rPr>
        <w:t>EJDG</w:t>
      </w:r>
    </w:p>
    <w:p w14:paraId="77D863CA" w14:textId="410BC72B" w:rsidR="001B7694" w:rsidRPr="004D743A" w:rsidRDefault="001B7694" w:rsidP="00FE459F">
      <w:pPr>
        <w:spacing w:line="276" w:lineRule="auto"/>
        <w:rPr>
          <w:sz w:val="20"/>
        </w:rPr>
      </w:pPr>
    </w:p>
    <w:p w14:paraId="7BE48393" w14:textId="77777777" w:rsidR="00C812E3" w:rsidRPr="004D743A" w:rsidRDefault="00C812E3" w:rsidP="00FE459F">
      <w:pPr>
        <w:spacing w:line="276" w:lineRule="auto"/>
        <w:rPr>
          <w:sz w:val="20"/>
        </w:rPr>
      </w:pPr>
    </w:p>
    <w:sectPr w:rsidR="00C812E3" w:rsidRPr="004D743A" w:rsidSect="00564DB2">
      <w:headerReference w:type="default" r:id="rId9"/>
      <w:footerReference w:type="default" r:id="rId10"/>
      <w:headerReference w:type="first" r:id="rId11"/>
      <w:footerReference w:type="first" r:id="rId1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0C0DA7" w14:textId="77777777" w:rsidR="00983B31" w:rsidRDefault="00983B31" w:rsidP="00D34057">
      <w:r>
        <w:separator/>
      </w:r>
    </w:p>
  </w:endnote>
  <w:endnote w:type="continuationSeparator" w:id="0">
    <w:p w14:paraId="44359B52" w14:textId="77777777" w:rsidR="00983B31" w:rsidRDefault="00983B31" w:rsidP="00D3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E527A" w14:textId="77777777" w:rsidR="00A01730" w:rsidRPr="000B69FA" w:rsidRDefault="00A01730" w:rsidP="00564DB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118FF">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118FF">
      <w:rPr>
        <w:rFonts w:ascii="Palatino Linotype" w:hAnsi="Palatino Linotype"/>
        <w:bCs/>
        <w:noProof/>
        <w:sz w:val="20"/>
      </w:rPr>
      <w:t>54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255C8" w14:textId="77777777" w:rsidR="00A01730" w:rsidRPr="008171C2" w:rsidRDefault="00A01730" w:rsidP="00564DB2">
    <w:pPr>
      <w:pStyle w:val="Piedepgina"/>
      <w:jc w:val="right"/>
      <w:rPr>
        <w:rFonts w:ascii="Palatino Linotype" w:hAnsi="Palatino Linotype"/>
        <w:b/>
        <w:sz w:val="20"/>
      </w:rPr>
    </w:pPr>
    <w:r w:rsidRPr="008171C2">
      <w:rPr>
        <w:rFonts w:ascii="Palatino Linotype" w:hAnsi="Palatino Linotype"/>
        <w:b/>
        <w:sz w:val="20"/>
      </w:rPr>
      <w:t xml:space="preserve">Página </w:t>
    </w:r>
    <w:r w:rsidRPr="008171C2">
      <w:rPr>
        <w:rFonts w:ascii="Palatino Linotype" w:hAnsi="Palatino Linotype"/>
        <w:b/>
        <w:bCs/>
        <w:sz w:val="20"/>
      </w:rPr>
      <w:fldChar w:fldCharType="begin"/>
    </w:r>
    <w:r w:rsidRPr="008171C2">
      <w:rPr>
        <w:rFonts w:ascii="Palatino Linotype" w:hAnsi="Palatino Linotype"/>
        <w:b/>
        <w:bCs/>
        <w:sz w:val="20"/>
      </w:rPr>
      <w:instrText>PAGE  \* Arabic  \* MERGEFORMAT</w:instrText>
    </w:r>
    <w:r w:rsidRPr="008171C2">
      <w:rPr>
        <w:rFonts w:ascii="Palatino Linotype" w:hAnsi="Palatino Linotype"/>
        <w:b/>
        <w:bCs/>
        <w:sz w:val="20"/>
      </w:rPr>
      <w:fldChar w:fldCharType="separate"/>
    </w:r>
    <w:r w:rsidR="000118FF">
      <w:rPr>
        <w:rFonts w:ascii="Palatino Linotype" w:hAnsi="Palatino Linotype"/>
        <w:b/>
        <w:bCs/>
        <w:noProof/>
        <w:sz w:val="20"/>
      </w:rPr>
      <w:t>1</w:t>
    </w:r>
    <w:r w:rsidRPr="008171C2">
      <w:rPr>
        <w:rFonts w:ascii="Palatino Linotype" w:hAnsi="Palatino Linotype"/>
        <w:b/>
        <w:bCs/>
        <w:sz w:val="20"/>
      </w:rPr>
      <w:fldChar w:fldCharType="end"/>
    </w:r>
    <w:r w:rsidRPr="008171C2">
      <w:rPr>
        <w:rFonts w:ascii="Palatino Linotype" w:hAnsi="Palatino Linotype"/>
        <w:b/>
        <w:sz w:val="20"/>
      </w:rPr>
      <w:t xml:space="preserve"> de </w:t>
    </w:r>
    <w:r w:rsidRPr="008171C2">
      <w:rPr>
        <w:rFonts w:ascii="Palatino Linotype" w:hAnsi="Palatino Linotype"/>
        <w:b/>
        <w:bCs/>
        <w:sz w:val="20"/>
      </w:rPr>
      <w:fldChar w:fldCharType="begin"/>
    </w:r>
    <w:r w:rsidRPr="008171C2">
      <w:rPr>
        <w:rFonts w:ascii="Palatino Linotype" w:hAnsi="Palatino Linotype"/>
        <w:b/>
        <w:bCs/>
        <w:sz w:val="20"/>
      </w:rPr>
      <w:instrText>NUMPAGES  \* Arabic  \* MERGEFORMAT</w:instrText>
    </w:r>
    <w:r w:rsidRPr="008171C2">
      <w:rPr>
        <w:rFonts w:ascii="Palatino Linotype" w:hAnsi="Palatino Linotype"/>
        <w:b/>
        <w:bCs/>
        <w:sz w:val="20"/>
      </w:rPr>
      <w:fldChar w:fldCharType="separate"/>
    </w:r>
    <w:r w:rsidR="000118FF">
      <w:rPr>
        <w:rFonts w:ascii="Palatino Linotype" w:hAnsi="Palatino Linotype"/>
        <w:b/>
        <w:bCs/>
        <w:noProof/>
        <w:sz w:val="20"/>
      </w:rPr>
      <w:t>54</w:t>
    </w:r>
    <w:r w:rsidRPr="008171C2">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6E8FD1" w14:textId="77777777" w:rsidR="00983B31" w:rsidRDefault="00983B31" w:rsidP="00D34057">
      <w:r>
        <w:separator/>
      </w:r>
    </w:p>
  </w:footnote>
  <w:footnote w:type="continuationSeparator" w:id="0">
    <w:p w14:paraId="3AFF84A8" w14:textId="77777777" w:rsidR="00983B31" w:rsidRDefault="00983B31" w:rsidP="00D34057">
      <w:r>
        <w:continuationSeparator/>
      </w:r>
    </w:p>
  </w:footnote>
  <w:footnote w:id="1">
    <w:p w14:paraId="4A7DCFA5" w14:textId="77777777" w:rsidR="00A01730" w:rsidRPr="00EE06B0" w:rsidRDefault="00A01730" w:rsidP="00912A21">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14:paraId="5793B70B" w14:textId="77777777" w:rsidR="00A01730" w:rsidRPr="00EE06B0" w:rsidRDefault="00A01730" w:rsidP="00912A21">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8E81968" w14:textId="77777777" w:rsidR="008F3B43" w:rsidRPr="00034B44" w:rsidRDefault="008F3B43" w:rsidP="008F3B43">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C2D19" w14:textId="147B7F01" w:rsidR="00A01730" w:rsidRDefault="000118FF">
    <w:pPr>
      <w:pStyle w:val="Encabezado"/>
    </w:pPr>
    <w:r>
      <w:rPr>
        <w:noProof/>
      </w:rPr>
      <w:pict w14:anchorId="2F28CC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46" type="#_x0000_t75" alt="" style="position:absolute;margin-left:-85.35pt;margin-top:-131.5pt;width:609.4pt;height:793.75pt;z-index:-251657216;mso-wrap-edited:f;mso-width-percent:0;mso-height-percent:0;mso-position-horizontal-relative:margin;mso-position-vertical-relative:margin;mso-width-percent:0;mso-height-percent:0"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A01730" w14:paraId="3EBBCCA0" w14:textId="77777777" w:rsidTr="00E31501">
      <w:trPr>
        <w:trHeight w:val="227"/>
      </w:trPr>
      <w:tc>
        <w:tcPr>
          <w:tcW w:w="5529" w:type="dxa"/>
          <w:hideMark/>
        </w:tcPr>
        <w:p w14:paraId="5F4AF24B" w14:textId="77777777" w:rsidR="00A01730" w:rsidRDefault="00A01730"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93E1BC2" w14:textId="42E6C6BE" w:rsidR="00A01730" w:rsidRDefault="006862D7" w:rsidP="00172AF5">
          <w:pPr>
            <w:spacing w:after="120" w:line="256" w:lineRule="auto"/>
            <w:ind w:left="-486" w:right="214" w:firstLine="1585"/>
            <w:jc w:val="right"/>
            <w:rPr>
              <w:rFonts w:ascii="Palatino Linotype" w:hAnsi="Palatino Linotype" w:cs="Arial"/>
              <w:szCs w:val="20"/>
            </w:rPr>
          </w:pPr>
          <w:r w:rsidRPr="006862D7">
            <w:rPr>
              <w:rFonts w:ascii="Palatino Linotype" w:hAnsi="Palatino Linotype" w:cs="Arial"/>
              <w:bCs/>
              <w:lang w:eastAsia="es-MX"/>
            </w:rPr>
            <w:t>02470/INFOEM/IP/RR/2025</w:t>
          </w:r>
        </w:p>
      </w:tc>
    </w:tr>
    <w:tr w:rsidR="00A01730" w14:paraId="05B82912" w14:textId="77777777" w:rsidTr="00E31501">
      <w:trPr>
        <w:trHeight w:val="242"/>
      </w:trPr>
      <w:tc>
        <w:tcPr>
          <w:tcW w:w="5529" w:type="dxa"/>
          <w:hideMark/>
        </w:tcPr>
        <w:p w14:paraId="45A5E639" w14:textId="77777777" w:rsidR="00A01730" w:rsidRDefault="00A01730"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3CE8B05" w14:textId="26B72A55" w:rsidR="00A01730" w:rsidRDefault="006862D7" w:rsidP="00E31501">
          <w:pPr>
            <w:spacing w:line="256" w:lineRule="auto"/>
            <w:ind w:left="-72" w:right="214" w:firstLine="284"/>
            <w:jc w:val="right"/>
            <w:rPr>
              <w:rFonts w:ascii="Palatino Linotype" w:hAnsi="Palatino Linotype" w:cs="Arial"/>
              <w:szCs w:val="20"/>
            </w:rPr>
          </w:pPr>
          <w:r w:rsidRPr="006862D7">
            <w:rPr>
              <w:rFonts w:ascii="Palatino Linotype" w:hAnsi="Palatino Linotype" w:cs="Arial"/>
              <w:szCs w:val="20"/>
            </w:rPr>
            <w:t>Ayuntamiento de Tenancingo</w:t>
          </w:r>
        </w:p>
      </w:tc>
    </w:tr>
    <w:tr w:rsidR="00A01730" w14:paraId="4AC99349" w14:textId="77777777" w:rsidTr="00E31501">
      <w:trPr>
        <w:trHeight w:val="342"/>
      </w:trPr>
      <w:tc>
        <w:tcPr>
          <w:tcW w:w="5529" w:type="dxa"/>
          <w:hideMark/>
        </w:tcPr>
        <w:p w14:paraId="050C3A62" w14:textId="2269D921" w:rsidR="00A01730" w:rsidRDefault="00A01730"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F06299">
            <w:rPr>
              <w:rFonts w:ascii="Palatino Linotype" w:hAnsi="Palatino Linotype" w:cs="Arial"/>
              <w:b/>
              <w:szCs w:val="20"/>
            </w:rPr>
            <w:t>o</w:t>
          </w:r>
          <w:r>
            <w:rPr>
              <w:rFonts w:ascii="Palatino Linotype" w:hAnsi="Palatino Linotype" w:cs="Arial"/>
              <w:b/>
              <w:szCs w:val="20"/>
            </w:rPr>
            <w:t xml:space="preserve"> Ponente:</w:t>
          </w:r>
        </w:p>
      </w:tc>
      <w:tc>
        <w:tcPr>
          <w:tcW w:w="4536" w:type="dxa"/>
          <w:hideMark/>
        </w:tcPr>
        <w:p w14:paraId="412886D6" w14:textId="2F7A3DA2" w:rsidR="00A01730" w:rsidRDefault="00F06299" w:rsidP="00564DB2">
          <w:pPr>
            <w:spacing w:after="120" w:line="256" w:lineRule="auto"/>
            <w:ind w:left="-486" w:right="214" w:firstLine="567"/>
            <w:jc w:val="right"/>
            <w:rPr>
              <w:rFonts w:ascii="Palatino Linotype" w:hAnsi="Palatino Linotype" w:cs="Arial"/>
              <w:szCs w:val="20"/>
            </w:rPr>
          </w:pPr>
          <w:r w:rsidRPr="00F06299">
            <w:rPr>
              <w:rFonts w:ascii="Palatino Linotype" w:hAnsi="Palatino Linotype" w:cs="Arial"/>
              <w:szCs w:val="20"/>
            </w:rPr>
            <w:t>José Martínez Vilchis</w:t>
          </w:r>
        </w:p>
      </w:tc>
    </w:tr>
  </w:tbl>
  <w:p w14:paraId="322445AA" w14:textId="77777777" w:rsidR="00A01730" w:rsidRDefault="00A0173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A01730" w14:paraId="393A0417" w14:textId="77777777" w:rsidTr="00564DB2">
      <w:trPr>
        <w:trHeight w:val="227"/>
      </w:trPr>
      <w:tc>
        <w:tcPr>
          <w:tcW w:w="5529" w:type="dxa"/>
          <w:hideMark/>
        </w:tcPr>
        <w:p w14:paraId="1D809BCF" w14:textId="294A4220" w:rsidR="00A01730" w:rsidRDefault="00A01730"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9E60AD2" w14:textId="211F9ACB" w:rsidR="00A01730" w:rsidRPr="00B4142F" w:rsidRDefault="006862D7" w:rsidP="00172AF5">
          <w:pPr>
            <w:spacing w:after="120" w:line="256" w:lineRule="auto"/>
            <w:ind w:left="-486" w:right="214" w:firstLine="1408"/>
            <w:jc w:val="right"/>
            <w:rPr>
              <w:rFonts w:ascii="Palatino Linotype" w:hAnsi="Palatino Linotype" w:cs="Arial"/>
              <w:szCs w:val="20"/>
            </w:rPr>
          </w:pPr>
          <w:r w:rsidRPr="006862D7">
            <w:rPr>
              <w:rFonts w:ascii="Palatino Linotype" w:hAnsi="Palatino Linotype" w:cs="Arial"/>
              <w:bCs/>
              <w:lang w:eastAsia="es-MX"/>
            </w:rPr>
            <w:t>02470/INFOEM/IP/RR/2025</w:t>
          </w:r>
        </w:p>
      </w:tc>
    </w:tr>
    <w:tr w:rsidR="00A01730" w14:paraId="3CBA8370" w14:textId="77777777" w:rsidTr="00564DB2">
      <w:trPr>
        <w:trHeight w:val="196"/>
      </w:trPr>
      <w:tc>
        <w:tcPr>
          <w:tcW w:w="5529" w:type="dxa"/>
          <w:hideMark/>
        </w:tcPr>
        <w:p w14:paraId="01BBAC1E" w14:textId="77777777" w:rsidR="00A01730" w:rsidRDefault="00A01730"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7C6B27F" w14:textId="6415635E" w:rsidR="00A01730" w:rsidRPr="00F06FED" w:rsidRDefault="000118FF" w:rsidP="00564DB2">
          <w:pPr>
            <w:spacing w:after="120" w:line="256" w:lineRule="auto"/>
            <w:ind w:left="-486" w:right="214" w:firstLine="567"/>
            <w:jc w:val="right"/>
            <w:rPr>
              <w:rFonts w:ascii="Palatino Linotype" w:hAnsi="Palatino Linotype" w:cs="Arial"/>
            </w:rPr>
          </w:pPr>
          <w:r>
            <w:rPr>
              <w:rFonts w:ascii="Palatino Linotype" w:hAnsi="Palatino Linotype" w:cs="Arial"/>
            </w:rPr>
            <w:t>XXXXXXX</w:t>
          </w:r>
        </w:p>
      </w:tc>
    </w:tr>
    <w:tr w:rsidR="00A01730" w14:paraId="3016720F" w14:textId="77777777" w:rsidTr="00564DB2">
      <w:trPr>
        <w:trHeight w:val="242"/>
      </w:trPr>
      <w:tc>
        <w:tcPr>
          <w:tcW w:w="5529" w:type="dxa"/>
          <w:hideMark/>
        </w:tcPr>
        <w:p w14:paraId="5A512D3D" w14:textId="77777777" w:rsidR="00A01730" w:rsidRDefault="00A01730" w:rsidP="008171C2">
          <w:pPr>
            <w:spacing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0B08CCE" w14:textId="285E1C71" w:rsidR="00A01730" w:rsidRDefault="006862D7" w:rsidP="001A7EEE">
          <w:pPr>
            <w:spacing w:line="256" w:lineRule="auto"/>
            <w:ind w:left="-495" w:right="214" w:firstLine="843"/>
            <w:jc w:val="right"/>
            <w:rPr>
              <w:rFonts w:ascii="Palatino Linotype" w:hAnsi="Palatino Linotype" w:cs="Arial"/>
              <w:szCs w:val="20"/>
            </w:rPr>
          </w:pPr>
          <w:r w:rsidRPr="006862D7">
            <w:rPr>
              <w:rFonts w:ascii="Palatino Linotype" w:hAnsi="Palatino Linotype" w:cs="Arial"/>
              <w:szCs w:val="20"/>
            </w:rPr>
            <w:t>Ayuntamiento de Tenancingo</w:t>
          </w:r>
        </w:p>
      </w:tc>
    </w:tr>
    <w:tr w:rsidR="00A01730" w14:paraId="1DA38D4E" w14:textId="77777777" w:rsidTr="00564DB2">
      <w:trPr>
        <w:trHeight w:val="342"/>
      </w:trPr>
      <w:tc>
        <w:tcPr>
          <w:tcW w:w="5529" w:type="dxa"/>
          <w:hideMark/>
        </w:tcPr>
        <w:p w14:paraId="68227E44" w14:textId="493ED142" w:rsidR="00A01730" w:rsidRDefault="00A01730"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F06299">
            <w:rPr>
              <w:rFonts w:ascii="Palatino Linotype" w:hAnsi="Palatino Linotype" w:cs="Arial"/>
              <w:b/>
              <w:szCs w:val="20"/>
            </w:rPr>
            <w:t>o</w:t>
          </w:r>
          <w:r>
            <w:rPr>
              <w:rFonts w:ascii="Palatino Linotype" w:hAnsi="Palatino Linotype" w:cs="Arial"/>
              <w:b/>
              <w:szCs w:val="20"/>
            </w:rPr>
            <w:t xml:space="preserve"> Ponente:</w:t>
          </w:r>
        </w:p>
      </w:tc>
      <w:tc>
        <w:tcPr>
          <w:tcW w:w="4536" w:type="dxa"/>
          <w:hideMark/>
        </w:tcPr>
        <w:p w14:paraId="0E52E839" w14:textId="05C6E02C" w:rsidR="00A01730" w:rsidRDefault="00F06299" w:rsidP="00564DB2">
          <w:pPr>
            <w:spacing w:after="120" w:line="256" w:lineRule="auto"/>
            <w:ind w:left="-486" w:right="214" w:firstLine="567"/>
            <w:jc w:val="right"/>
            <w:rPr>
              <w:rFonts w:ascii="Palatino Linotype" w:hAnsi="Palatino Linotype" w:cs="Arial"/>
              <w:szCs w:val="20"/>
            </w:rPr>
          </w:pPr>
          <w:r w:rsidRPr="00F06299">
            <w:rPr>
              <w:rFonts w:ascii="Palatino Linotype" w:hAnsi="Palatino Linotype" w:cs="Arial"/>
              <w:szCs w:val="20"/>
            </w:rPr>
            <w:t>José Martínez Vilchis</w:t>
          </w:r>
        </w:p>
      </w:tc>
    </w:tr>
  </w:tbl>
  <w:p w14:paraId="26709E76" w14:textId="20D788EA" w:rsidR="00A01730" w:rsidRPr="00FF74F5" w:rsidRDefault="000118FF">
    <w:pPr>
      <w:pStyle w:val="Encabezado"/>
      <w:rPr>
        <w:sz w:val="2"/>
      </w:rPr>
    </w:pPr>
    <w:r>
      <w:rPr>
        <w:rFonts w:ascii="Palatino Linotype" w:hAnsi="Palatino Linotype" w:cs="Arial"/>
        <w:b/>
        <w:noProof/>
        <w:szCs w:val="20"/>
      </w:rPr>
      <w:pict w14:anchorId="60C74D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45" type="#_x0000_t75" alt="" style="position:absolute;margin-left:-87.3pt;margin-top:-124.3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20D26"/>
    <w:multiLevelType w:val="hybridMultilevel"/>
    <w:tmpl w:val="FFFFFFFF"/>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114B133B"/>
    <w:multiLevelType w:val="hybridMultilevel"/>
    <w:tmpl w:val="E64CA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6F03D2"/>
    <w:multiLevelType w:val="hybridMultilevel"/>
    <w:tmpl w:val="FFFFFFFF"/>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 w15:restartNumberingAfterBreak="0">
    <w:nsid w:val="137B17F9"/>
    <w:multiLevelType w:val="hybridMultilevel"/>
    <w:tmpl w:val="FFFFFFFF"/>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777BF4"/>
    <w:multiLevelType w:val="hybridMultilevel"/>
    <w:tmpl w:val="4710BB7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587F21"/>
    <w:multiLevelType w:val="hybridMultilevel"/>
    <w:tmpl w:val="E78A4568"/>
    <w:lvl w:ilvl="0" w:tplc="6B6C84E6">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77291F"/>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26A1FB2"/>
    <w:multiLevelType w:val="hybridMultilevel"/>
    <w:tmpl w:val="FFFFFFFF"/>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9" w15:restartNumberingAfterBreak="0">
    <w:nsid w:val="7C383387"/>
    <w:multiLevelType w:val="hybridMultilevel"/>
    <w:tmpl w:val="0F7EA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6"/>
  </w:num>
  <w:num w:numId="4">
    <w:abstractNumId w:val="5"/>
  </w:num>
  <w:num w:numId="5">
    <w:abstractNumId w:val="2"/>
  </w:num>
  <w:num w:numId="6">
    <w:abstractNumId w:val="8"/>
  </w:num>
  <w:num w:numId="7">
    <w:abstractNumId w:val="0"/>
  </w:num>
  <w:num w:numId="8">
    <w:abstractNumId w:val="3"/>
  </w:num>
  <w:num w:numId="9">
    <w:abstractNumId w:val="9"/>
  </w:num>
  <w:num w:numId="1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pt-BR" w:vendorID="64" w:dllVersion="4096" w:nlCheck="1" w:checkStyle="0"/>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6147"/>
    <o:shapelayout v:ext="edit">
      <o:idmap v:ext="edit" data="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57"/>
    <w:rsid w:val="000051BC"/>
    <w:rsid w:val="000117D1"/>
    <w:rsid w:val="000118FF"/>
    <w:rsid w:val="00013A05"/>
    <w:rsid w:val="00016BB6"/>
    <w:rsid w:val="00017B86"/>
    <w:rsid w:val="00020B6A"/>
    <w:rsid w:val="00026EB1"/>
    <w:rsid w:val="00031AED"/>
    <w:rsid w:val="00041A17"/>
    <w:rsid w:val="0005033A"/>
    <w:rsid w:val="00050780"/>
    <w:rsid w:val="00055AB9"/>
    <w:rsid w:val="000A5A65"/>
    <w:rsid w:val="000A74DB"/>
    <w:rsid w:val="000B1582"/>
    <w:rsid w:val="000C7DA1"/>
    <w:rsid w:val="000D006F"/>
    <w:rsid w:val="000D072C"/>
    <w:rsid w:val="000D4CB2"/>
    <w:rsid w:val="000D6FBA"/>
    <w:rsid w:val="000D7B51"/>
    <w:rsid w:val="000E269D"/>
    <w:rsid w:val="000E7C06"/>
    <w:rsid w:val="000F43D7"/>
    <w:rsid w:val="000F46D8"/>
    <w:rsid w:val="000F5CBE"/>
    <w:rsid w:val="000F6CA6"/>
    <w:rsid w:val="00101B6B"/>
    <w:rsid w:val="00105844"/>
    <w:rsid w:val="00117E65"/>
    <w:rsid w:val="00120096"/>
    <w:rsid w:val="0012374B"/>
    <w:rsid w:val="00123D11"/>
    <w:rsid w:val="00123ECE"/>
    <w:rsid w:val="00134DCA"/>
    <w:rsid w:val="00135F23"/>
    <w:rsid w:val="0014089B"/>
    <w:rsid w:val="00140DDF"/>
    <w:rsid w:val="00141116"/>
    <w:rsid w:val="00143708"/>
    <w:rsid w:val="00143843"/>
    <w:rsid w:val="00145E75"/>
    <w:rsid w:val="0014624E"/>
    <w:rsid w:val="00146720"/>
    <w:rsid w:val="001479E7"/>
    <w:rsid w:val="00152971"/>
    <w:rsid w:val="001545AD"/>
    <w:rsid w:val="00154698"/>
    <w:rsid w:val="00154E6B"/>
    <w:rsid w:val="00155F3D"/>
    <w:rsid w:val="00157778"/>
    <w:rsid w:val="001615BA"/>
    <w:rsid w:val="001629FB"/>
    <w:rsid w:val="001679F1"/>
    <w:rsid w:val="001705F4"/>
    <w:rsid w:val="00172AF5"/>
    <w:rsid w:val="00174621"/>
    <w:rsid w:val="001770BD"/>
    <w:rsid w:val="00181245"/>
    <w:rsid w:val="001875F7"/>
    <w:rsid w:val="00194E28"/>
    <w:rsid w:val="001A5305"/>
    <w:rsid w:val="001A7973"/>
    <w:rsid w:val="001A7EEE"/>
    <w:rsid w:val="001B0A88"/>
    <w:rsid w:val="001B36E9"/>
    <w:rsid w:val="001B68F5"/>
    <w:rsid w:val="001B7694"/>
    <w:rsid w:val="001C0E3D"/>
    <w:rsid w:val="001C2774"/>
    <w:rsid w:val="001D40B1"/>
    <w:rsid w:val="001D6B18"/>
    <w:rsid w:val="001E02DC"/>
    <w:rsid w:val="001E111C"/>
    <w:rsid w:val="001E7A89"/>
    <w:rsid w:val="001F4610"/>
    <w:rsid w:val="00215429"/>
    <w:rsid w:val="00226E72"/>
    <w:rsid w:val="00226EEE"/>
    <w:rsid w:val="002321C1"/>
    <w:rsid w:val="002349F8"/>
    <w:rsid w:val="00234D61"/>
    <w:rsid w:val="002379F2"/>
    <w:rsid w:val="00243902"/>
    <w:rsid w:val="002468A3"/>
    <w:rsid w:val="0025394E"/>
    <w:rsid w:val="00256703"/>
    <w:rsid w:val="0025795D"/>
    <w:rsid w:val="00265D78"/>
    <w:rsid w:val="00267078"/>
    <w:rsid w:val="00272D2A"/>
    <w:rsid w:val="0028416A"/>
    <w:rsid w:val="00286BF3"/>
    <w:rsid w:val="00293EFD"/>
    <w:rsid w:val="00293F6E"/>
    <w:rsid w:val="00295210"/>
    <w:rsid w:val="0029757B"/>
    <w:rsid w:val="002A44CE"/>
    <w:rsid w:val="002A6EFB"/>
    <w:rsid w:val="002A7856"/>
    <w:rsid w:val="002B1BB7"/>
    <w:rsid w:val="002B2253"/>
    <w:rsid w:val="002B2B95"/>
    <w:rsid w:val="002D0A06"/>
    <w:rsid w:val="002D1630"/>
    <w:rsid w:val="002D2D32"/>
    <w:rsid w:val="002D310B"/>
    <w:rsid w:val="002D66D5"/>
    <w:rsid w:val="002D7107"/>
    <w:rsid w:val="002D794C"/>
    <w:rsid w:val="002E2DFB"/>
    <w:rsid w:val="002E501A"/>
    <w:rsid w:val="002F33A9"/>
    <w:rsid w:val="002F5CA8"/>
    <w:rsid w:val="002F62E0"/>
    <w:rsid w:val="002F7BA4"/>
    <w:rsid w:val="00302D2F"/>
    <w:rsid w:val="00303385"/>
    <w:rsid w:val="00306441"/>
    <w:rsid w:val="003073EB"/>
    <w:rsid w:val="00311AA7"/>
    <w:rsid w:val="0032099F"/>
    <w:rsid w:val="00322DC7"/>
    <w:rsid w:val="003242C7"/>
    <w:rsid w:val="003313D8"/>
    <w:rsid w:val="00344F6E"/>
    <w:rsid w:val="00346625"/>
    <w:rsid w:val="00351D4E"/>
    <w:rsid w:val="00354DDE"/>
    <w:rsid w:val="00355547"/>
    <w:rsid w:val="003559E1"/>
    <w:rsid w:val="00360BBA"/>
    <w:rsid w:val="00362E23"/>
    <w:rsid w:val="003708E1"/>
    <w:rsid w:val="003756A5"/>
    <w:rsid w:val="00382978"/>
    <w:rsid w:val="00384CF0"/>
    <w:rsid w:val="00386844"/>
    <w:rsid w:val="0039389B"/>
    <w:rsid w:val="003A1A28"/>
    <w:rsid w:val="003A5AE4"/>
    <w:rsid w:val="003B38F1"/>
    <w:rsid w:val="003B3DD4"/>
    <w:rsid w:val="003B6A9D"/>
    <w:rsid w:val="003C0538"/>
    <w:rsid w:val="003C0835"/>
    <w:rsid w:val="003C0CD8"/>
    <w:rsid w:val="003C49D6"/>
    <w:rsid w:val="003C79DD"/>
    <w:rsid w:val="003D002D"/>
    <w:rsid w:val="003D0754"/>
    <w:rsid w:val="003F3CC8"/>
    <w:rsid w:val="003F66C2"/>
    <w:rsid w:val="003F7CE8"/>
    <w:rsid w:val="004041CE"/>
    <w:rsid w:val="0040778F"/>
    <w:rsid w:val="0041558F"/>
    <w:rsid w:val="00416CE7"/>
    <w:rsid w:val="004175FB"/>
    <w:rsid w:val="004204BB"/>
    <w:rsid w:val="0042060D"/>
    <w:rsid w:val="00420D92"/>
    <w:rsid w:val="004213E0"/>
    <w:rsid w:val="004302BF"/>
    <w:rsid w:val="004308D7"/>
    <w:rsid w:val="00431689"/>
    <w:rsid w:val="00434741"/>
    <w:rsid w:val="00437943"/>
    <w:rsid w:val="0044308F"/>
    <w:rsid w:val="0044703B"/>
    <w:rsid w:val="00447EF3"/>
    <w:rsid w:val="00450A1F"/>
    <w:rsid w:val="0045589A"/>
    <w:rsid w:val="004558D1"/>
    <w:rsid w:val="00457A19"/>
    <w:rsid w:val="00460121"/>
    <w:rsid w:val="00461FBD"/>
    <w:rsid w:val="00467861"/>
    <w:rsid w:val="00470D24"/>
    <w:rsid w:val="0047331F"/>
    <w:rsid w:val="00473A6A"/>
    <w:rsid w:val="00475335"/>
    <w:rsid w:val="00477598"/>
    <w:rsid w:val="004805B8"/>
    <w:rsid w:val="00480FEA"/>
    <w:rsid w:val="004838E7"/>
    <w:rsid w:val="00487E32"/>
    <w:rsid w:val="00490AAB"/>
    <w:rsid w:val="00493356"/>
    <w:rsid w:val="0049360F"/>
    <w:rsid w:val="00494245"/>
    <w:rsid w:val="004A2087"/>
    <w:rsid w:val="004A2EA2"/>
    <w:rsid w:val="004A451E"/>
    <w:rsid w:val="004B2123"/>
    <w:rsid w:val="004B3A7C"/>
    <w:rsid w:val="004B6B78"/>
    <w:rsid w:val="004C14FC"/>
    <w:rsid w:val="004C191E"/>
    <w:rsid w:val="004D1CAA"/>
    <w:rsid w:val="004D498F"/>
    <w:rsid w:val="004D55BA"/>
    <w:rsid w:val="004D743A"/>
    <w:rsid w:val="004E3064"/>
    <w:rsid w:val="004E7A5E"/>
    <w:rsid w:val="004F2122"/>
    <w:rsid w:val="004F3954"/>
    <w:rsid w:val="004F643D"/>
    <w:rsid w:val="004F77EA"/>
    <w:rsid w:val="005035F7"/>
    <w:rsid w:val="0050427F"/>
    <w:rsid w:val="005107A4"/>
    <w:rsid w:val="005151C4"/>
    <w:rsid w:val="00517C9B"/>
    <w:rsid w:val="005219ED"/>
    <w:rsid w:val="00525C26"/>
    <w:rsid w:val="00526EC4"/>
    <w:rsid w:val="0053007F"/>
    <w:rsid w:val="005414FD"/>
    <w:rsid w:val="00542301"/>
    <w:rsid w:val="00544ADD"/>
    <w:rsid w:val="0055620B"/>
    <w:rsid w:val="0055683A"/>
    <w:rsid w:val="00557B3B"/>
    <w:rsid w:val="00564DB2"/>
    <w:rsid w:val="005733EB"/>
    <w:rsid w:val="00573B4F"/>
    <w:rsid w:val="00574BF4"/>
    <w:rsid w:val="0058088A"/>
    <w:rsid w:val="005837FC"/>
    <w:rsid w:val="00585BF1"/>
    <w:rsid w:val="005874D3"/>
    <w:rsid w:val="00594FEE"/>
    <w:rsid w:val="00597C13"/>
    <w:rsid w:val="005A14A4"/>
    <w:rsid w:val="005A4CCF"/>
    <w:rsid w:val="005B0651"/>
    <w:rsid w:val="005B201D"/>
    <w:rsid w:val="005B2042"/>
    <w:rsid w:val="005B4D50"/>
    <w:rsid w:val="005B5976"/>
    <w:rsid w:val="005B7C1F"/>
    <w:rsid w:val="005C3D98"/>
    <w:rsid w:val="005E1C1B"/>
    <w:rsid w:val="005E29B7"/>
    <w:rsid w:val="005E4C89"/>
    <w:rsid w:val="005E50F1"/>
    <w:rsid w:val="005F3ED2"/>
    <w:rsid w:val="005F4AAF"/>
    <w:rsid w:val="006002BC"/>
    <w:rsid w:val="006004A4"/>
    <w:rsid w:val="00601482"/>
    <w:rsid w:val="00601557"/>
    <w:rsid w:val="006054E7"/>
    <w:rsid w:val="00606E07"/>
    <w:rsid w:val="00612C89"/>
    <w:rsid w:val="00620A1D"/>
    <w:rsid w:val="00622C8D"/>
    <w:rsid w:val="0062301B"/>
    <w:rsid w:val="00627C77"/>
    <w:rsid w:val="006301EC"/>
    <w:rsid w:val="00630FBE"/>
    <w:rsid w:val="00633AB9"/>
    <w:rsid w:val="006375BF"/>
    <w:rsid w:val="00640746"/>
    <w:rsid w:val="00642DC5"/>
    <w:rsid w:val="00646183"/>
    <w:rsid w:val="00646421"/>
    <w:rsid w:val="00646635"/>
    <w:rsid w:val="00654C45"/>
    <w:rsid w:val="00655AFD"/>
    <w:rsid w:val="00656B46"/>
    <w:rsid w:val="00657723"/>
    <w:rsid w:val="00662B52"/>
    <w:rsid w:val="00666716"/>
    <w:rsid w:val="00666B5B"/>
    <w:rsid w:val="00674D6A"/>
    <w:rsid w:val="0067790D"/>
    <w:rsid w:val="006802F0"/>
    <w:rsid w:val="006862D7"/>
    <w:rsid w:val="00687016"/>
    <w:rsid w:val="00690103"/>
    <w:rsid w:val="0069029A"/>
    <w:rsid w:val="006922E4"/>
    <w:rsid w:val="006A2320"/>
    <w:rsid w:val="006A64E6"/>
    <w:rsid w:val="006A66EE"/>
    <w:rsid w:val="006C2453"/>
    <w:rsid w:val="006D3581"/>
    <w:rsid w:val="006D364F"/>
    <w:rsid w:val="006D566D"/>
    <w:rsid w:val="006E1F36"/>
    <w:rsid w:val="006E6DD9"/>
    <w:rsid w:val="006F612C"/>
    <w:rsid w:val="007017C7"/>
    <w:rsid w:val="0070231E"/>
    <w:rsid w:val="00703D66"/>
    <w:rsid w:val="00706E31"/>
    <w:rsid w:val="00722BF3"/>
    <w:rsid w:val="00725027"/>
    <w:rsid w:val="007250E5"/>
    <w:rsid w:val="00725339"/>
    <w:rsid w:val="00727C75"/>
    <w:rsid w:val="0073045F"/>
    <w:rsid w:val="00730A9F"/>
    <w:rsid w:val="007340F0"/>
    <w:rsid w:val="0073583C"/>
    <w:rsid w:val="007358E0"/>
    <w:rsid w:val="00737EB2"/>
    <w:rsid w:val="00742B13"/>
    <w:rsid w:val="0074301E"/>
    <w:rsid w:val="00746E27"/>
    <w:rsid w:val="007476C5"/>
    <w:rsid w:val="0075184E"/>
    <w:rsid w:val="00751C25"/>
    <w:rsid w:val="0075245B"/>
    <w:rsid w:val="00755A9B"/>
    <w:rsid w:val="00757C88"/>
    <w:rsid w:val="00757DBC"/>
    <w:rsid w:val="00760FCC"/>
    <w:rsid w:val="0076305A"/>
    <w:rsid w:val="0076744D"/>
    <w:rsid w:val="0076759C"/>
    <w:rsid w:val="0078004C"/>
    <w:rsid w:val="00783FD2"/>
    <w:rsid w:val="00793527"/>
    <w:rsid w:val="007B1512"/>
    <w:rsid w:val="007C0315"/>
    <w:rsid w:val="007C07B0"/>
    <w:rsid w:val="007C4C2E"/>
    <w:rsid w:val="007D0A9E"/>
    <w:rsid w:val="007D2C45"/>
    <w:rsid w:val="007D2DBF"/>
    <w:rsid w:val="007D7483"/>
    <w:rsid w:val="007E056F"/>
    <w:rsid w:val="007E1970"/>
    <w:rsid w:val="007E47E1"/>
    <w:rsid w:val="007F2A5E"/>
    <w:rsid w:val="007F6A7C"/>
    <w:rsid w:val="008016AF"/>
    <w:rsid w:val="00803FC8"/>
    <w:rsid w:val="008058B1"/>
    <w:rsid w:val="00805DE1"/>
    <w:rsid w:val="00806396"/>
    <w:rsid w:val="00806692"/>
    <w:rsid w:val="008067B5"/>
    <w:rsid w:val="0080743D"/>
    <w:rsid w:val="00812043"/>
    <w:rsid w:val="00814736"/>
    <w:rsid w:val="0081573E"/>
    <w:rsid w:val="00816560"/>
    <w:rsid w:val="008171C2"/>
    <w:rsid w:val="00817C1C"/>
    <w:rsid w:val="00820DE3"/>
    <w:rsid w:val="00827428"/>
    <w:rsid w:val="00827C8B"/>
    <w:rsid w:val="0083125A"/>
    <w:rsid w:val="0083604D"/>
    <w:rsid w:val="00841CCD"/>
    <w:rsid w:val="0084347C"/>
    <w:rsid w:val="00847043"/>
    <w:rsid w:val="00855E9B"/>
    <w:rsid w:val="00856CA3"/>
    <w:rsid w:val="00871E5C"/>
    <w:rsid w:val="008740B7"/>
    <w:rsid w:val="008746A2"/>
    <w:rsid w:val="0087697C"/>
    <w:rsid w:val="00877448"/>
    <w:rsid w:val="00881E67"/>
    <w:rsid w:val="00882B8D"/>
    <w:rsid w:val="008852D8"/>
    <w:rsid w:val="00890B2F"/>
    <w:rsid w:val="00893D32"/>
    <w:rsid w:val="008942E1"/>
    <w:rsid w:val="008A38A0"/>
    <w:rsid w:val="008A42CC"/>
    <w:rsid w:val="008B063E"/>
    <w:rsid w:val="008B1CE5"/>
    <w:rsid w:val="008B22AA"/>
    <w:rsid w:val="008B2EF8"/>
    <w:rsid w:val="008B5C47"/>
    <w:rsid w:val="008B7EC0"/>
    <w:rsid w:val="008C25D5"/>
    <w:rsid w:val="008C5F81"/>
    <w:rsid w:val="008D6D96"/>
    <w:rsid w:val="008D7CE1"/>
    <w:rsid w:val="008D7CEE"/>
    <w:rsid w:val="008E40A8"/>
    <w:rsid w:val="008E5AAE"/>
    <w:rsid w:val="008E5D5B"/>
    <w:rsid w:val="008F2868"/>
    <w:rsid w:val="008F3B43"/>
    <w:rsid w:val="008F4C6F"/>
    <w:rsid w:val="00902C13"/>
    <w:rsid w:val="009050DE"/>
    <w:rsid w:val="00905A21"/>
    <w:rsid w:val="009118E2"/>
    <w:rsid w:val="009126FE"/>
    <w:rsid w:val="00912A21"/>
    <w:rsid w:val="0091562A"/>
    <w:rsid w:val="00916EEF"/>
    <w:rsid w:val="00917CAA"/>
    <w:rsid w:val="009232E7"/>
    <w:rsid w:val="00925243"/>
    <w:rsid w:val="00926051"/>
    <w:rsid w:val="00936C99"/>
    <w:rsid w:val="00940A28"/>
    <w:rsid w:val="00943148"/>
    <w:rsid w:val="009440E4"/>
    <w:rsid w:val="00944CF9"/>
    <w:rsid w:val="00945712"/>
    <w:rsid w:val="00950110"/>
    <w:rsid w:val="00951B8F"/>
    <w:rsid w:val="0095372B"/>
    <w:rsid w:val="0096145B"/>
    <w:rsid w:val="00970051"/>
    <w:rsid w:val="00970E3E"/>
    <w:rsid w:val="00972636"/>
    <w:rsid w:val="00983B31"/>
    <w:rsid w:val="00993420"/>
    <w:rsid w:val="00993A72"/>
    <w:rsid w:val="00995F88"/>
    <w:rsid w:val="00996492"/>
    <w:rsid w:val="009A00AB"/>
    <w:rsid w:val="009A02FC"/>
    <w:rsid w:val="009A3EDE"/>
    <w:rsid w:val="009A58C5"/>
    <w:rsid w:val="009B26E5"/>
    <w:rsid w:val="009C2FD0"/>
    <w:rsid w:val="009C304A"/>
    <w:rsid w:val="009C30F5"/>
    <w:rsid w:val="009C3C39"/>
    <w:rsid w:val="009C717B"/>
    <w:rsid w:val="009D1003"/>
    <w:rsid w:val="009D5B53"/>
    <w:rsid w:val="009D62BD"/>
    <w:rsid w:val="009D7D7B"/>
    <w:rsid w:val="009E1DDC"/>
    <w:rsid w:val="009E205A"/>
    <w:rsid w:val="009E626E"/>
    <w:rsid w:val="009E6C93"/>
    <w:rsid w:val="009E71C1"/>
    <w:rsid w:val="009F3DA1"/>
    <w:rsid w:val="009F42F3"/>
    <w:rsid w:val="009F46A9"/>
    <w:rsid w:val="009F47DC"/>
    <w:rsid w:val="009F74E7"/>
    <w:rsid w:val="00A008B6"/>
    <w:rsid w:val="00A01730"/>
    <w:rsid w:val="00A01C97"/>
    <w:rsid w:val="00A10127"/>
    <w:rsid w:val="00A1060A"/>
    <w:rsid w:val="00A12134"/>
    <w:rsid w:val="00A14C42"/>
    <w:rsid w:val="00A1656C"/>
    <w:rsid w:val="00A1684F"/>
    <w:rsid w:val="00A16B84"/>
    <w:rsid w:val="00A17DC9"/>
    <w:rsid w:val="00A27E33"/>
    <w:rsid w:val="00A35B6F"/>
    <w:rsid w:val="00A37185"/>
    <w:rsid w:val="00A41464"/>
    <w:rsid w:val="00A45E2B"/>
    <w:rsid w:val="00A47E40"/>
    <w:rsid w:val="00A51186"/>
    <w:rsid w:val="00A54243"/>
    <w:rsid w:val="00A56017"/>
    <w:rsid w:val="00A56F06"/>
    <w:rsid w:val="00A573AC"/>
    <w:rsid w:val="00A57715"/>
    <w:rsid w:val="00A57ED7"/>
    <w:rsid w:val="00A618C1"/>
    <w:rsid w:val="00A7407A"/>
    <w:rsid w:val="00A74EA8"/>
    <w:rsid w:val="00A752BF"/>
    <w:rsid w:val="00A76C35"/>
    <w:rsid w:val="00A839B2"/>
    <w:rsid w:val="00A8418B"/>
    <w:rsid w:val="00A864B6"/>
    <w:rsid w:val="00A87485"/>
    <w:rsid w:val="00A93170"/>
    <w:rsid w:val="00AA0796"/>
    <w:rsid w:val="00AA2D91"/>
    <w:rsid w:val="00AA4F99"/>
    <w:rsid w:val="00AB0C41"/>
    <w:rsid w:val="00AB0F1D"/>
    <w:rsid w:val="00AB1B2E"/>
    <w:rsid w:val="00AB2C4C"/>
    <w:rsid w:val="00AB76DF"/>
    <w:rsid w:val="00AC1823"/>
    <w:rsid w:val="00AC3F77"/>
    <w:rsid w:val="00AC4340"/>
    <w:rsid w:val="00AD5B62"/>
    <w:rsid w:val="00AE478F"/>
    <w:rsid w:val="00AE5F6D"/>
    <w:rsid w:val="00AE61AD"/>
    <w:rsid w:val="00AF1B80"/>
    <w:rsid w:val="00AF721D"/>
    <w:rsid w:val="00B0487B"/>
    <w:rsid w:val="00B12105"/>
    <w:rsid w:val="00B16194"/>
    <w:rsid w:val="00B177DF"/>
    <w:rsid w:val="00B21190"/>
    <w:rsid w:val="00B235E2"/>
    <w:rsid w:val="00B26EBF"/>
    <w:rsid w:val="00B32668"/>
    <w:rsid w:val="00B35972"/>
    <w:rsid w:val="00B42E2D"/>
    <w:rsid w:val="00B453B2"/>
    <w:rsid w:val="00B468C8"/>
    <w:rsid w:val="00B47551"/>
    <w:rsid w:val="00B506F8"/>
    <w:rsid w:val="00B52B1E"/>
    <w:rsid w:val="00B52E68"/>
    <w:rsid w:val="00B53702"/>
    <w:rsid w:val="00B57B32"/>
    <w:rsid w:val="00B61E37"/>
    <w:rsid w:val="00B6337D"/>
    <w:rsid w:val="00B66344"/>
    <w:rsid w:val="00B72016"/>
    <w:rsid w:val="00B727AB"/>
    <w:rsid w:val="00B73FCF"/>
    <w:rsid w:val="00B75105"/>
    <w:rsid w:val="00B75B02"/>
    <w:rsid w:val="00B94F90"/>
    <w:rsid w:val="00B9730E"/>
    <w:rsid w:val="00BA06F7"/>
    <w:rsid w:val="00BB0886"/>
    <w:rsid w:val="00BB0BEB"/>
    <w:rsid w:val="00BB1A6E"/>
    <w:rsid w:val="00BB2EF0"/>
    <w:rsid w:val="00BB4154"/>
    <w:rsid w:val="00BB7570"/>
    <w:rsid w:val="00BB778C"/>
    <w:rsid w:val="00BB796F"/>
    <w:rsid w:val="00BC5850"/>
    <w:rsid w:val="00BC73E3"/>
    <w:rsid w:val="00BD1BFE"/>
    <w:rsid w:val="00BD28E3"/>
    <w:rsid w:val="00BD34CA"/>
    <w:rsid w:val="00BD6588"/>
    <w:rsid w:val="00BE3B14"/>
    <w:rsid w:val="00BF1FC0"/>
    <w:rsid w:val="00BF390A"/>
    <w:rsid w:val="00C00060"/>
    <w:rsid w:val="00C0064B"/>
    <w:rsid w:val="00C06C9A"/>
    <w:rsid w:val="00C07D77"/>
    <w:rsid w:val="00C156B4"/>
    <w:rsid w:val="00C20508"/>
    <w:rsid w:val="00C21C00"/>
    <w:rsid w:val="00C26FE0"/>
    <w:rsid w:val="00C31533"/>
    <w:rsid w:val="00C31842"/>
    <w:rsid w:val="00C34327"/>
    <w:rsid w:val="00C42C80"/>
    <w:rsid w:val="00C44875"/>
    <w:rsid w:val="00C526F3"/>
    <w:rsid w:val="00C531E1"/>
    <w:rsid w:val="00C557D7"/>
    <w:rsid w:val="00C56934"/>
    <w:rsid w:val="00C57CB5"/>
    <w:rsid w:val="00C61705"/>
    <w:rsid w:val="00C6304A"/>
    <w:rsid w:val="00C6788F"/>
    <w:rsid w:val="00C775FF"/>
    <w:rsid w:val="00C77741"/>
    <w:rsid w:val="00C812E3"/>
    <w:rsid w:val="00C81700"/>
    <w:rsid w:val="00C82261"/>
    <w:rsid w:val="00C848BA"/>
    <w:rsid w:val="00C87CEB"/>
    <w:rsid w:val="00C90E54"/>
    <w:rsid w:val="00C92FAC"/>
    <w:rsid w:val="00C93295"/>
    <w:rsid w:val="00C94A1D"/>
    <w:rsid w:val="00C94B65"/>
    <w:rsid w:val="00CA261F"/>
    <w:rsid w:val="00CA2B5E"/>
    <w:rsid w:val="00CA3D77"/>
    <w:rsid w:val="00CB1908"/>
    <w:rsid w:val="00CB298F"/>
    <w:rsid w:val="00CB4146"/>
    <w:rsid w:val="00CB5255"/>
    <w:rsid w:val="00CB7DC4"/>
    <w:rsid w:val="00CC279E"/>
    <w:rsid w:val="00CC416B"/>
    <w:rsid w:val="00CC5DBE"/>
    <w:rsid w:val="00CC6F3C"/>
    <w:rsid w:val="00CD0423"/>
    <w:rsid w:val="00CD51C8"/>
    <w:rsid w:val="00CE02B6"/>
    <w:rsid w:val="00CE4919"/>
    <w:rsid w:val="00CE7764"/>
    <w:rsid w:val="00CF70A0"/>
    <w:rsid w:val="00CF74A7"/>
    <w:rsid w:val="00D0788F"/>
    <w:rsid w:val="00D10308"/>
    <w:rsid w:val="00D106BD"/>
    <w:rsid w:val="00D10F02"/>
    <w:rsid w:val="00D20C1D"/>
    <w:rsid w:val="00D21C12"/>
    <w:rsid w:val="00D25134"/>
    <w:rsid w:val="00D27E5B"/>
    <w:rsid w:val="00D34057"/>
    <w:rsid w:val="00D35EAB"/>
    <w:rsid w:val="00D36682"/>
    <w:rsid w:val="00D42D55"/>
    <w:rsid w:val="00D45627"/>
    <w:rsid w:val="00D466A4"/>
    <w:rsid w:val="00D52625"/>
    <w:rsid w:val="00D536F1"/>
    <w:rsid w:val="00D53DDC"/>
    <w:rsid w:val="00D623CE"/>
    <w:rsid w:val="00D64AF1"/>
    <w:rsid w:val="00D67A0D"/>
    <w:rsid w:val="00D67BEC"/>
    <w:rsid w:val="00D74B7C"/>
    <w:rsid w:val="00D800F2"/>
    <w:rsid w:val="00D85C73"/>
    <w:rsid w:val="00D93767"/>
    <w:rsid w:val="00D95458"/>
    <w:rsid w:val="00D96EF8"/>
    <w:rsid w:val="00DA323F"/>
    <w:rsid w:val="00DA43AD"/>
    <w:rsid w:val="00DC1136"/>
    <w:rsid w:val="00DC357D"/>
    <w:rsid w:val="00DD13E2"/>
    <w:rsid w:val="00DD3491"/>
    <w:rsid w:val="00DD51C4"/>
    <w:rsid w:val="00DD5F9B"/>
    <w:rsid w:val="00DD6010"/>
    <w:rsid w:val="00DD67F5"/>
    <w:rsid w:val="00DD7C88"/>
    <w:rsid w:val="00DE2F9E"/>
    <w:rsid w:val="00E00254"/>
    <w:rsid w:val="00E017CE"/>
    <w:rsid w:val="00E01F39"/>
    <w:rsid w:val="00E024BE"/>
    <w:rsid w:val="00E02FE0"/>
    <w:rsid w:val="00E106B3"/>
    <w:rsid w:val="00E127E6"/>
    <w:rsid w:val="00E131A8"/>
    <w:rsid w:val="00E13557"/>
    <w:rsid w:val="00E135E2"/>
    <w:rsid w:val="00E1740E"/>
    <w:rsid w:val="00E213F7"/>
    <w:rsid w:val="00E2233C"/>
    <w:rsid w:val="00E2616D"/>
    <w:rsid w:val="00E26437"/>
    <w:rsid w:val="00E27B09"/>
    <w:rsid w:val="00E31501"/>
    <w:rsid w:val="00E3262B"/>
    <w:rsid w:val="00E354EB"/>
    <w:rsid w:val="00E36016"/>
    <w:rsid w:val="00E37429"/>
    <w:rsid w:val="00E41748"/>
    <w:rsid w:val="00E43997"/>
    <w:rsid w:val="00E44452"/>
    <w:rsid w:val="00E45777"/>
    <w:rsid w:val="00E53540"/>
    <w:rsid w:val="00E53C06"/>
    <w:rsid w:val="00E746BE"/>
    <w:rsid w:val="00E82F11"/>
    <w:rsid w:val="00E91313"/>
    <w:rsid w:val="00E91EE4"/>
    <w:rsid w:val="00E9595C"/>
    <w:rsid w:val="00EA16D9"/>
    <w:rsid w:val="00EA218A"/>
    <w:rsid w:val="00EA3297"/>
    <w:rsid w:val="00EA3EE4"/>
    <w:rsid w:val="00EA53C7"/>
    <w:rsid w:val="00EA6CEA"/>
    <w:rsid w:val="00EB1226"/>
    <w:rsid w:val="00EB231C"/>
    <w:rsid w:val="00EB5A3A"/>
    <w:rsid w:val="00EC2430"/>
    <w:rsid w:val="00EC61B4"/>
    <w:rsid w:val="00ED224E"/>
    <w:rsid w:val="00ED27AB"/>
    <w:rsid w:val="00ED33BB"/>
    <w:rsid w:val="00ED5CA3"/>
    <w:rsid w:val="00ED660D"/>
    <w:rsid w:val="00ED6C96"/>
    <w:rsid w:val="00ED72E2"/>
    <w:rsid w:val="00EE5D6D"/>
    <w:rsid w:val="00EF3C28"/>
    <w:rsid w:val="00EF6999"/>
    <w:rsid w:val="00EF738F"/>
    <w:rsid w:val="00EF75F7"/>
    <w:rsid w:val="00F0085D"/>
    <w:rsid w:val="00F01DC1"/>
    <w:rsid w:val="00F06299"/>
    <w:rsid w:val="00F11AD3"/>
    <w:rsid w:val="00F1409B"/>
    <w:rsid w:val="00F16EF8"/>
    <w:rsid w:val="00F20A68"/>
    <w:rsid w:val="00F21527"/>
    <w:rsid w:val="00F23C36"/>
    <w:rsid w:val="00F2688E"/>
    <w:rsid w:val="00F3632E"/>
    <w:rsid w:val="00F36758"/>
    <w:rsid w:val="00F36BA8"/>
    <w:rsid w:val="00F41928"/>
    <w:rsid w:val="00F457C8"/>
    <w:rsid w:val="00F46230"/>
    <w:rsid w:val="00F50059"/>
    <w:rsid w:val="00F57746"/>
    <w:rsid w:val="00F60ECB"/>
    <w:rsid w:val="00F735E8"/>
    <w:rsid w:val="00F75B1E"/>
    <w:rsid w:val="00F76467"/>
    <w:rsid w:val="00F87C1F"/>
    <w:rsid w:val="00F912B7"/>
    <w:rsid w:val="00F91528"/>
    <w:rsid w:val="00F96E94"/>
    <w:rsid w:val="00FA0539"/>
    <w:rsid w:val="00FA4896"/>
    <w:rsid w:val="00FA751D"/>
    <w:rsid w:val="00FB3270"/>
    <w:rsid w:val="00FB40BC"/>
    <w:rsid w:val="00FB44BA"/>
    <w:rsid w:val="00FC28CC"/>
    <w:rsid w:val="00FC3BBC"/>
    <w:rsid w:val="00FC4B95"/>
    <w:rsid w:val="00FD1200"/>
    <w:rsid w:val="00FD7CA5"/>
    <w:rsid w:val="00FE23C7"/>
    <w:rsid w:val="00FE343A"/>
    <w:rsid w:val="00FE459F"/>
    <w:rsid w:val="00FE5B53"/>
    <w:rsid w:val="00FF14FE"/>
    <w:rsid w:val="00FF39C1"/>
    <w:rsid w:val="00FF6924"/>
    <w:rsid w:val="00FF74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14:docId w14:val="05A91CE2"/>
  <w15:chartTrackingRefBased/>
  <w15:docId w15:val="{5C810458-6993-430F-80B8-643C2F381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25A"/>
    <w:pPr>
      <w:spacing w:after="0" w:line="240" w:lineRule="auto"/>
    </w:pPr>
    <w:rPr>
      <w:rFonts w:ascii="Times New Roman" w:eastAsia="Times New Roman" w:hAnsi="Times New Roman" w:cs="Times New Roman"/>
      <w:sz w:val="24"/>
      <w:szCs w:val="24"/>
      <w:lang w:val="es-ES_tradnl" w:eastAsia="es-ES"/>
    </w:rPr>
  </w:style>
  <w:style w:type="paragraph" w:styleId="Ttulo3">
    <w:name w:val="heading 3"/>
    <w:basedOn w:val="Normal"/>
    <w:link w:val="Ttulo3Car"/>
    <w:uiPriority w:val="9"/>
    <w:qFormat/>
    <w:rsid w:val="00D34057"/>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34057"/>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D34057"/>
    <w:pPr>
      <w:tabs>
        <w:tab w:val="center" w:pos="4419"/>
        <w:tab w:val="right" w:pos="8838"/>
      </w:tabs>
    </w:pPr>
    <w:rPr>
      <w:rFonts w:eastAsia="Calibri"/>
    </w:rPr>
  </w:style>
  <w:style w:type="character" w:customStyle="1" w:styleId="EncabezadoCar">
    <w:name w:val="Encabezado Car"/>
    <w:basedOn w:val="Fuentedeprrafopredeter"/>
    <w:link w:val="Encabezado"/>
    <w:uiPriority w:val="99"/>
    <w:rsid w:val="00D340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34057"/>
    <w:pPr>
      <w:tabs>
        <w:tab w:val="center" w:pos="4419"/>
        <w:tab w:val="right" w:pos="8838"/>
      </w:tabs>
    </w:pPr>
    <w:rPr>
      <w:rFonts w:eastAsia="Calibri"/>
    </w:rPr>
  </w:style>
  <w:style w:type="character" w:customStyle="1" w:styleId="PiedepginaCar">
    <w:name w:val="Pie de página Car"/>
    <w:basedOn w:val="Fuentedeprrafopredeter"/>
    <w:link w:val="Piedepgina"/>
    <w:uiPriority w:val="99"/>
    <w:rsid w:val="00D3405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34057"/>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405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3405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34057"/>
    <w:rPr>
      <w:vertAlign w:val="superscript"/>
    </w:rPr>
  </w:style>
  <w:style w:type="character" w:styleId="Hipervnculo">
    <w:name w:val="Hyperlink"/>
    <w:basedOn w:val="Fuentedeprrafopredeter"/>
    <w:uiPriority w:val="99"/>
    <w:unhideWhenUsed/>
    <w:rsid w:val="00D34057"/>
    <w:rPr>
      <w:color w:val="0563C1" w:themeColor="hyperlink"/>
      <w:u w:val="single"/>
    </w:rPr>
  </w:style>
  <w:style w:type="paragraph" w:styleId="Sinespaciado">
    <w:name w:val="No Spacing"/>
    <w:aliases w:val="Francesa,INAI"/>
    <w:link w:val="SinespaciadoCar"/>
    <w:uiPriority w:val="1"/>
    <w:qFormat/>
    <w:rsid w:val="00D3405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34057"/>
    <w:rPr>
      <w:b/>
      <w:bCs/>
    </w:rPr>
  </w:style>
  <w:style w:type="character" w:customStyle="1" w:styleId="SinespaciadoCar">
    <w:name w:val="Sin espaciado Car"/>
    <w:aliases w:val="Francesa Car,INAI Car"/>
    <w:link w:val="Sinespaciado"/>
    <w:uiPriority w:val="1"/>
    <w:locked/>
    <w:rsid w:val="00D34057"/>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D34057"/>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362E23"/>
    <w:rPr>
      <w:rFonts w:ascii="Segoe UI" w:eastAsiaTheme="minorHAnsi" w:hAnsi="Segoe UI" w:cs="Segoe UI"/>
      <w:sz w:val="18"/>
      <w:szCs w:val="18"/>
      <w:lang w:val="es-MX" w:eastAsia="en-US"/>
    </w:rPr>
  </w:style>
  <w:style w:type="character" w:customStyle="1" w:styleId="TextodegloboCar">
    <w:name w:val="Texto de globo Car"/>
    <w:basedOn w:val="Fuentedeprrafopredeter"/>
    <w:link w:val="Textodeglobo"/>
    <w:uiPriority w:val="99"/>
    <w:semiHidden/>
    <w:rsid w:val="00362E23"/>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802F0"/>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802F0"/>
    <w:rPr>
      <w:sz w:val="20"/>
      <w:szCs w:val="20"/>
    </w:rPr>
  </w:style>
  <w:style w:type="table" w:styleId="Tablaconcuadrcula">
    <w:name w:val="Table Grid"/>
    <w:basedOn w:val="Tablanormal"/>
    <w:uiPriority w:val="39"/>
    <w:rsid w:val="00B35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FF14FE"/>
  </w:style>
  <w:style w:type="table" w:customStyle="1" w:styleId="Tablaconcuadrcula1">
    <w:name w:val="Tabla con cuadrícula1"/>
    <w:basedOn w:val="Tablanormal"/>
    <w:next w:val="Tablaconcuadrcula"/>
    <w:uiPriority w:val="39"/>
    <w:rsid w:val="00A87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27C8B"/>
    <w:pPr>
      <w:autoSpaceDE w:val="0"/>
      <w:autoSpaceDN w:val="0"/>
      <w:adjustRightInd w:val="0"/>
      <w:spacing w:after="0" w:line="240" w:lineRule="auto"/>
    </w:pPr>
    <w:rPr>
      <w:rFonts w:ascii="Arial" w:hAnsi="Arial" w:cs="Arial"/>
      <w:color w:val="000000"/>
      <w:sz w:val="24"/>
      <w:szCs w:val="24"/>
    </w:rPr>
  </w:style>
  <w:style w:type="character" w:customStyle="1" w:styleId="Mencinsinresolver1">
    <w:name w:val="Mención sin resolver1"/>
    <w:basedOn w:val="Fuentedeprrafopredeter"/>
    <w:uiPriority w:val="99"/>
    <w:semiHidden/>
    <w:unhideWhenUsed/>
    <w:rsid w:val="00141116"/>
    <w:rPr>
      <w:color w:val="605E5C"/>
      <w:shd w:val="clear" w:color="auto" w:fill="E1DFDD"/>
    </w:rPr>
  </w:style>
  <w:style w:type="character" w:styleId="Hipervnculovisitado">
    <w:name w:val="FollowedHyperlink"/>
    <w:basedOn w:val="Fuentedeprrafopredeter"/>
    <w:uiPriority w:val="99"/>
    <w:semiHidden/>
    <w:unhideWhenUsed/>
    <w:rsid w:val="00141116"/>
    <w:rPr>
      <w:color w:val="954F72" w:themeColor="followedHyperlink"/>
      <w:u w:val="single"/>
    </w:rPr>
  </w:style>
  <w:style w:type="paragraph" w:customStyle="1" w:styleId="Citas">
    <w:name w:val="Citas"/>
    <w:basedOn w:val="Normal"/>
    <w:qFormat/>
    <w:rsid w:val="0049360F"/>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Mencinsinresolver2">
    <w:name w:val="Mención sin resolver2"/>
    <w:basedOn w:val="Fuentedeprrafopredeter"/>
    <w:uiPriority w:val="99"/>
    <w:semiHidden/>
    <w:unhideWhenUsed/>
    <w:rsid w:val="006922E4"/>
    <w:rPr>
      <w:color w:val="605E5C"/>
      <w:shd w:val="clear" w:color="auto" w:fill="E1DFDD"/>
    </w:rPr>
  </w:style>
  <w:style w:type="character" w:styleId="Refdecomentario">
    <w:name w:val="annotation reference"/>
    <w:basedOn w:val="Fuentedeprrafopredeter"/>
    <w:uiPriority w:val="99"/>
    <w:semiHidden/>
    <w:unhideWhenUsed/>
    <w:rsid w:val="00AF721D"/>
    <w:rPr>
      <w:sz w:val="16"/>
      <w:szCs w:val="16"/>
    </w:rPr>
  </w:style>
  <w:style w:type="paragraph" w:styleId="Textocomentario">
    <w:name w:val="annotation text"/>
    <w:basedOn w:val="Normal"/>
    <w:link w:val="TextocomentarioCar"/>
    <w:uiPriority w:val="99"/>
    <w:semiHidden/>
    <w:unhideWhenUsed/>
    <w:rsid w:val="00AF721D"/>
    <w:rPr>
      <w:sz w:val="20"/>
      <w:szCs w:val="20"/>
    </w:rPr>
  </w:style>
  <w:style w:type="character" w:customStyle="1" w:styleId="TextocomentarioCar">
    <w:name w:val="Texto comentario Car"/>
    <w:basedOn w:val="Fuentedeprrafopredeter"/>
    <w:link w:val="Textocomentario"/>
    <w:uiPriority w:val="99"/>
    <w:semiHidden/>
    <w:rsid w:val="00AF721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AF721D"/>
    <w:rPr>
      <w:b/>
      <w:bCs/>
    </w:rPr>
  </w:style>
  <w:style w:type="character" w:customStyle="1" w:styleId="AsuntodelcomentarioCar">
    <w:name w:val="Asunto del comentario Car"/>
    <w:basedOn w:val="TextocomentarioCar"/>
    <w:link w:val="Asuntodelcomentario"/>
    <w:uiPriority w:val="99"/>
    <w:semiHidden/>
    <w:rsid w:val="00AF721D"/>
    <w:rPr>
      <w:rFonts w:ascii="Times New Roman" w:eastAsia="Times New Roman" w:hAnsi="Times New Roman" w:cs="Times New Roman"/>
      <w:b/>
      <w:bCs/>
      <w:sz w:val="20"/>
      <w:szCs w:val="20"/>
      <w:lang w:val="es-ES" w:eastAsia="es-ES"/>
    </w:rPr>
  </w:style>
  <w:style w:type="character" w:customStyle="1" w:styleId="UnresolvedMention">
    <w:name w:val="Unresolved Mention"/>
    <w:basedOn w:val="Fuentedeprrafopredeter"/>
    <w:uiPriority w:val="99"/>
    <w:semiHidden/>
    <w:unhideWhenUsed/>
    <w:rsid w:val="006862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2094">
      <w:bodyDiv w:val="1"/>
      <w:marLeft w:val="0"/>
      <w:marRight w:val="0"/>
      <w:marTop w:val="0"/>
      <w:marBottom w:val="0"/>
      <w:divBdr>
        <w:top w:val="none" w:sz="0" w:space="0" w:color="auto"/>
        <w:left w:val="none" w:sz="0" w:space="0" w:color="auto"/>
        <w:bottom w:val="none" w:sz="0" w:space="0" w:color="auto"/>
        <w:right w:val="none" w:sz="0" w:space="0" w:color="auto"/>
      </w:divBdr>
    </w:div>
    <w:div w:id="95640051">
      <w:bodyDiv w:val="1"/>
      <w:marLeft w:val="0"/>
      <w:marRight w:val="0"/>
      <w:marTop w:val="0"/>
      <w:marBottom w:val="0"/>
      <w:divBdr>
        <w:top w:val="none" w:sz="0" w:space="0" w:color="auto"/>
        <w:left w:val="none" w:sz="0" w:space="0" w:color="auto"/>
        <w:bottom w:val="none" w:sz="0" w:space="0" w:color="auto"/>
        <w:right w:val="none" w:sz="0" w:space="0" w:color="auto"/>
      </w:divBdr>
    </w:div>
    <w:div w:id="161239969">
      <w:bodyDiv w:val="1"/>
      <w:marLeft w:val="0"/>
      <w:marRight w:val="0"/>
      <w:marTop w:val="0"/>
      <w:marBottom w:val="0"/>
      <w:divBdr>
        <w:top w:val="none" w:sz="0" w:space="0" w:color="auto"/>
        <w:left w:val="none" w:sz="0" w:space="0" w:color="auto"/>
        <w:bottom w:val="none" w:sz="0" w:space="0" w:color="auto"/>
        <w:right w:val="none" w:sz="0" w:space="0" w:color="auto"/>
      </w:divBdr>
    </w:div>
    <w:div w:id="161816341">
      <w:bodyDiv w:val="1"/>
      <w:marLeft w:val="0"/>
      <w:marRight w:val="0"/>
      <w:marTop w:val="0"/>
      <w:marBottom w:val="0"/>
      <w:divBdr>
        <w:top w:val="none" w:sz="0" w:space="0" w:color="auto"/>
        <w:left w:val="none" w:sz="0" w:space="0" w:color="auto"/>
        <w:bottom w:val="none" w:sz="0" w:space="0" w:color="auto"/>
        <w:right w:val="none" w:sz="0" w:space="0" w:color="auto"/>
      </w:divBdr>
    </w:div>
    <w:div w:id="234828413">
      <w:bodyDiv w:val="1"/>
      <w:marLeft w:val="0"/>
      <w:marRight w:val="0"/>
      <w:marTop w:val="0"/>
      <w:marBottom w:val="0"/>
      <w:divBdr>
        <w:top w:val="none" w:sz="0" w:space="0" w:color="auto"/>
        <w:left w:val="none" w:sz="0" w:space="0" w:color="auto"/>
        <w:bottom w:val="none" w:sz="0" w:space="0" w:color="auto"/>
        <w:right w:val="none" w:sz="0" w:space="0" w:color="auto"/>
      </w:divBdr>
    </w:div>
    <w:div w:id="235895814">
      <w:bodyDiv w:val="1"/>
      <w:marLeft w:val="0"/>
      <w:marRight w:val="0"/>
      <w:marTop w:val="0"/>
      <w:marBottom w:val="0"/>
      <w:divBdr>
        <w:top w:val="none" w:sz="0" w:space="0" w:color="auto"/>
        <w:left w:val="none" w:sz="0" w:space="0" w:color="auto"/>
        <w:bottom w:val="none" w:sz="0" w:space="0" w:color="auto"/>
        <w:right w:val="none" w:sz="0" w:space="0" w:color="auto"/>
      </w:divBdr>
    </w:div>
    <w:div w:id="407575053">
      <w:bodyDiv w:val="1"/>
      <w:marLeft w:val="0"/>
      <w:marRight w:val="0"/>
      <w:marTop w:val="0"/>
      <w:marBottom w:val="0"/>
      <w:divBdr>
        <w:top w:val="none" w:sz="0" w:space="0" w:color="auto"/>
        <w:left w:val="none" w:sz="0" w:space="0" w:color="auto"/>
        <w:bottom w:val="none" w:sz="0" w:space="0" w:color="auto"/>
        <w:right w:val="none" w:sz="0" w:space="0" w:color="auto"/>
      </w:divBdr>
    </w:div>
    <w:div w:id="598829289">
      <w:bodyDiv w:val="1"/>
      <w:marLeft w:val="0"/>
      <w:marRight w:val="0"/>
      <w:marTop w:val="0"/>
      <w:marBottom w:val="0"/>
      <w:divBdr>
        <w:top w:val="none" w:sz="0" w:space="0" w:color="auto"/>
        <w:left w:val="none" w:sz="0" w:space="0" w:color="auto"/>
        <w:bottom w:val="none" w:sz="0" w:space="0" w:color="auto"/>
        <w:right w:val="none" w:sz="0" w:space="0" w:color="auto"/>
      </w:divBdr>
    </w:div>
    <w:div w:id="626132479">
      <w:bodyDiv w:val="1"/>
      <w:marLeft w:val="0"/>
      <w:marRight w:val="0"/>
      <w:marTop w:val="0"/>
      <w:marBottom w:val="0"/>
      <w:divBdr>
        <w:top w:val="none" w:sz="0" w:space="0" w:color="auto"/>
        <w:left w:val="none" w:sz="0" w:space="0" w:color="auto"/>
        <w:bottom w:val="none" w:sz="0" w:space="0" w:color="auto"/>
        <w:right w:val="none" w:sz="0" w:space="0" w:color="auto"/>
      </w:divBdr>
    </w:div>
    <w:div w:id="666516215">
      <w:bodyDiv w:val="1"/>
      <w:marLeft w:val="0"/>
      <w:marRight w:val="0"/>
      <w:marTop w:val="0"/>
      <w:marBottom w:val="0"/>
      <w:divBdr>
        <w:top w:val="none" w:sz="0" w:space="0" w:color="auto"/>
        <w:left w:val="none" w:sz="0" w:space="0" w:color="auto"/>
        <w:bottom w:val="none" w:sz="0" w:space="0" w:color="auto"/>
        <w:right w:val="none" w:sz="0" w:space="0" w:color="auto"/>
      </w:divBdr>
    </w:div>
    <w:div w:id="700984155">
      <w:bodyDiv w:val="1"/>
      <w:marLeft w:val="0"/>
      <w:marRight w:val="0"/>
      <w:marTop w:val="0"/>
      <w:marBottom w:val="0"/>
      <w:divBdr>
        <w:top w:val="none" w:sz="0" w:space="0" w:color="auto"/>
        <w:left w:val="none" w:sz="0" w:space="0" w:color="auto"/>
        <w:bottom w:val="none" w:sz="0" w:space="0" w:color="auto"/>
        <w:right w:val="none" w:sz="0" w:space="0" w:color="auto"/>
      </w:divBdr>
    </w:div>
    <w:div w:id="1203977435">
      <w:bodyDiv w:val="1"/>
      <w:marLeft w:val="0"/>
      <w:marRight w:val="0"/>
      <w:marTop w:val="0"/>
      <w:marBottom w:val="0"/>
      <w:divBdr>
        <w:top w:val="none" w:sz="0" w:space="0" w:color="auto"/>
        <w:left w:val="none" w:sz="0" w:space="0" w:color="auto"/>
        <w:bottom w:val="none" w:sz="0" w:space="0" w:color="auto"/>
        <w:right w:val="none" w:sz="0" w:space="0" w:color="auto"/>
      </w:divBdr>
    </w:div>
    <w:div w:id="1284843200">
      <w:bodyDiv w:val="1"/>
      <w:marLeft w:val="0"/>
      <w:marRight w:val="0"/>
      <w:marTop w:val="0"/>
      <w:marBottom w:val="0"/>
      <w:divBdr>
        <w:top w:val="none" w:sz="0" w:space="0" w:color="auto"/>
        <w:left w:val="none" w:sz="0" w:space="0" w:color="auto"/>
        <w:bottom w:val="none" w:sz="0" w:space="0" w:color="auto"/>
        <w:right w:val="none" w:sz="0" w:space="0" w:color="auto"/>
      </w:divBdr>
    </w:div>
    <w:div w:id="1302350593">
      <w:bodyDiv w:val="1"/>
      <w:marLeft w:val="0"/>
      <w:marRight w:val="0"/>
      <w:marTop w:val="0"/>
      <w:marBottom w:val="0"/>
      <w:divBdr>
        <w:top w:val="none" w:sz="0" w:space="0" w:color="auto"/>
        <w:left w:val="none" w:sz="0" w:space="0" w:color="auto"/>
        <w:bottom w:val="none" w:sz="0" w:space="0" w:color="auto"/>
        <w:right w:val="none" w:sz="0" w:space="0" w:color="auto"/>
      </w:divBdr>
    </w:div>
    <w:div w:id="1327703388">
      <w:bodyDiv w:val="1"/>
      <w:marLeft w:val="0"/>
      <w:marRight w:val="0"/>
      <w:marTop w:val="0"/>
      <w:marBottom w:val="0"/>
      <w:divBdr>
        <w:top w:val="none" w:sz="0" w:space="0" w:color="auto"/>
        <w:left w:val="none" w:sz="0" w:space="0" w:color="auto"/>
        <w:bottom w:val="none" w:sz="0" w:space="0" w:color="auto"/>
        <w:right w:val="none" w:sz="0" w:space="0" w:color="auto"/>
      </w:divBdr>
    </w:div>
    <w:div w:id="1386833383">
      <w:bodyDiv w:val="1"/>
      <w:marLeft w:val="0"/>
      <w:marRight w:val="0"/>
      <w:marTop w:val="0"/>
      <w:marBottom w:val="0"/>
      <w:divBdr>
        <w:top w:val="none" w:sz="0" w:space="0" w:color="auto"/>
        <w:left w:val="none" w:sz="0" w:space="0" w:color="auto"/>
        <w:bottom w:val="none" w:sz="0" w:space="0" w:color="auto"/>
        <w:right w:val="none" w:sz="0" w:space="0" w:color="auto"/>
      </w:divBdr>
    </w:div>
    <w:div w:id="1505363953">
      <w:bodyDiv w:val="1"/>
      <w:marLeft w:val="0"/>
      <w:marRight w:val="0"/>
      <w:marTop w:val="0"/>
      <w:marBottom w:val="0"/>
      <w:divBdr>
        <w:top w:val="none" w:sz="0" w:space="0" w:color="auto"/>
        <w:left w:val="none" w:sz="0" w:space="0" w:color="auto"/>
        <w:bottom w:val="none" w:sz="0" w:space="0" w:color="auto"/>
        <w:right w:val="none" w:sz="0" w:space="0" w:color="auto"/>
      </w:divBdr>
    </w:div>
    <w:div w:id="1510414702">
      <w:bodyDiv w:val="1"/>
      <w:marLeft w:val="0"/>
      <w:marRight w:val="0"/>
      <w:marTop w:val="0"/>
      <w:marBottom w:val="0"/>
      <w:divBdr>
        <w:top w:val="none" w:sz="0" w:space="0" w:color="auto"/>
        <w:left w:val="none" w:sz="0" w:space="0" w:color="auto"/>
        <w:bottom w:val="none" w:sz="0" w:space="0" w:color="auto"/>
        <w:right w:val="none" w:sz="0" w:space="0" w:color="auto"/>
      </w:divBdr>
    </w:div>
    <w:div w:id="1841432460">
      <w:bodyDiv w:val="1"/>
      <w:marLeft w:val="0"/>
      <w:marRight w:val="0"/>
      <w:marTop w:val="0"/>
      <w:marBottom w:val="0"/>
      <w:divBdr>
        <w:top w:val="none" w:sz="0" w:space="0" w:color="auto"/>
        <w:left w:val="none" w:sz="0" w:space="0" w:color="auto"/>
        <w:bottom w:val="none" w:sz="0" w:space="0" w:color="auto"/>
        <w:right w:val="none" w:sz="0" w:space="0" w:color="auto"/>
      </w:divBdr>
    </w:div>
    <w:div w:id="1862475770">
      <w:bodyDiv w:val="1"/>
      <w:marLeft w:val="0"/>
      <w:marRight w:val="0"/>
      <w:marTop w:val="0"/>
      <w:marBottom w:val="0"/>
      <w:divBdr>
        <w:top w:val="none" w:sz="0" w:space="0" w:color="auto"/>
        <w:left w:val="none" w:sz="0" w:space="0" w:color="auto"/>
        <w:bottom w:val="none" w:sz="0" w:space="0" w:color="auto"/>
        <w:right w:val="none" w:sz="0" w:space="0" w:color="auto"/>
      </w:divBdr>
    </w:div>
    <w:div w:id="1865291202">
      <w:bodyDiv w:val="1"/>
      <w:marLeft w:val="0"/>
      <w:marRight w:val="0"/>
      <w:marTop w:val="0"/>
      <w:marBottom w:val="0"/>
      <w:divBdr>
        <w:top w:val="none" w:sz="0" w:space="0" w:color="auto"/>
        <w:left w:val="none" w:sz="0" w:space="0" w:color="auto"/>
        <w:bottom w:val="none" w:sz="0" w:space="0" w:color="auto"/>
        <w:right w:val="none" w:sz="0" w:space="0" w:color="auto"/>
      </w:divBdr>
    </w:div>
    <w:div w:id="2037148773">
      <w:bodyDiv w:val="1"/>
      <w:marLeft w:val="0"/>
      <w:marRight w:val="0"/>
      <w:marTop w:val="0"/>
      <w:marBottom w:val="0"/>
      <w:divBdr>
        <w:top w:val="none" w:sz="0" w:space="0" w:color="auto"/>
        <w:left w:val="none" w:sz="0" w:space="0" w:color="auto"/>
        <w:bottom w:val="none" w:sz="0" w:space="0" w:color="auto"/>
        <w:right w:val="none" w:sz="0" w:space="0" w:color="auto"/>
      </w:divBdr>
    </w:div>
    <w:div w:id="2079282641">
      <w:bodyDiv w:val="1"/>
      <w:marLeft w:val="0"/>
      <w:marRight w:val="0"/>
      <w:marTop w:val="0"/>
      <w:marBottom w:val="0"/>
      <w:divBdr>
        <w:top w:val="none" w:sz="0" w:space="0" w:color="auto"/>
        <w:left w:val="none" w:sz="0" w:space="0" w:color="auto"/>
        <w:bottom w:val="none" w:sz="0" w:space="0" w:color="auto"/>
        <w:right w:val="none" w:sz="0" w:space="0" w:color="auto"/>
      </w:divBdr>
    </w:div>
    <w:div w:id="213223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43AF7-0FDA-47AC-91FB-297AEB144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54</Pages>
  <Words>13272</Words>
  <Characters>73000</Characters>
  <Application>Microsoft Office Word</Application>
  <DocSecurity>0</DocSecurity>
  <Lines>608</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15</cp:revision>
  <cp:lastPrinted>2018-04-05T14:31:00Z</cp:lastPrinted>
  <dcterms:created xsi:type="dcterms:W3CDTF">2025-04-29T23:07:00Z</dcterms:created>
  <dcterms:modified xsi:type="dcterms:W3CDTF">2025-05-27T19:52:00Z</dcterms:modified>
</cp:coreProperties>
</file>