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498185019"/>
        <w:docPartObj>
          <w:docPartGallery w:val="Table of Contents"/>
          <w:docPartUnique/>
        </w:docPartObj>
      </w:sdtPr>
      <w:sdtEndPr>
        <w:rPr>
          <w:b/>
          <w:bCs/>
        </w:rPr>
      </w:sdtEndPr>
      <w:sdtContent>
        <w:p w14:paraId="537156BF" w14:textId="5BA490F6" w:rsidR="00652DE9" w:rsidRPr="00652DE9" w:rsidRDefault="00652DE9" w:rsidP="00652DE9">
          <w:pPr>
            <w:pStyle w:val="TtulodeTDC"/>
            <w:rPr>
              <w:color w:val="auto"/>
            </w:rPr>
          </w:pPr>
          <w:r w:rsidRPr="00652DE9">
            <w:rPr>
              <w:color w:val="auto"/>
              <w:lang w:val="es-ES"/>
            </w:rPr>
            <w:t>Contenido</w:t>
          </w:r>
        </w:p>
        <w:p w14:paraId="469910A2" w14:textId="77777777" w:rsidR="00652DE9" w:rsidRDefault="00652DE9">
          <w:pPr>
            <w:pStyle w:val="TDC1"/>
            <w:tabs>
              <w:tab w:val="right" w:leader="dot" w:pos="9034"/>
            </w:tabs>
            <w:rPr>
              <w:rFonts w:asciiTheme="minorHAnsi" w:eastAsiaTheme="minorEastAsia" w:hAnsiTheme="minorHAnsi" w:cstheme="minorBidi"/>
              <w:noProof/>
              <w:szCs w:val="22"/>
              <w:lang w:eastAsia="es-MX"/>
            </w:rPr>
          </w:pPr>
          <w:r w:rsidRPr="00652DE9">
            <w:rPr>
              <w:b/>
              <w:bCs/>
              <w:lang w:val="es-ES"/>
            </w:rPr>
            <w:fldChar w:fldCharType="begin"/>
          </w:r>
          <w:r w:rsidRPr="00652DE9">
            <w:rPr>
              <w:b/>
              <w:bCs/>
              <w:lang w:val="es-ES"/>
            </w:rPr>
            <w:instrText xml:space="preserve"> TOC \o "1-3" \h \z \u </w:instrText>
          </w:r>
          <w:r w:rsidRPr="00652DE9">
            <w:rPr>
              <w:b/>
              <w:bCs/>
              <w:lang w:val="es-ES"/>
            </w:rPr>
            <w:fldChar w:fldCharType="separate"/>
          </w:r>
          <w:hyperlink w:anchor="_Toc199346437" w:history="1">
            <w:r w:rsidRPr="00755769">
              <w:rPr>
                <w:rStyle w:val="Hipervnculo"/>
                <w:rFonts w:eastAsiaTheme="majorEastAsia"/>
                <w:noProof/>
              </w:rPr>
              <w:t>ANTECEDENTES</w:t>
            </w:r>
            <w:r>
              <w:rPr>
                <w:noProof/>
                <w:webHidden/>
              </w:rPr>
              <w:tab/>
            </w:r>
            <w:r>
              <w:rPr>
                <w:noProof/>
                <w:webHidden/>
              </w:rPr>
              <w:fldChar w:fldCharType="begin"/>
            </w:r>
            <w:r>
              <w:rPr>
                <w:noProof/>
                <w:webHidden/>
              </w:rPr>
              <w:instrText xml:space="preserve"> PAGEREF _Toc199346437 \h </w:instrText>
            </w:r>
            <w:r>
              <w:rPr>
                <w:noProof/>
                <w:webHidden/>
              </w:rPr>
            </w:r>
            <w:r>
              <w:rPr>
                <w:noProof/>
                <w:webHidden/>
              </w:rPr>
              <w:fldChar w:fldCharType="separate"/>
            </w:r>
            <w:r w:rsidR="009B5B80">
              <w:rPr>
                <w:noProof/>
                <w:webHidden/>
              </w:rPr>
              <w:t>1</w:t>
            </w:r>
            <w:r>
              <w:rPr>
                <w:noProof/>
                <w:webHidden/>
              </w:rPr>
              <w:fldChar w:fldCharType="end"/>
            </w:r>
          </w:hyperlink>
        </w:p>
        <w:p w14:paraId="791FF7BB" w14:textId="77777777" w:rsidR="00652DE9" w:rsidRDefault="00BC478B">
          <w:pPr>
            <w:pStyle w:val="TDC2"/>
            <w:rPr>
              <w:rFonts w:asciiTheme="minorHAnsi" w:eastAsiaTheme="minorEastAsia" w:hAnsiTheme="minorHAnsi" w:cstheme="minorBidi"/>
              <w:noProof/>
              <w:szCs w:val="22"/>
              <w:lang w:eastAsia="es-MX"/>
            </w:rPr>
          </w:pPr>
          <w:hyperlink w:anchor="_Toc199346438" w:history="1">
            <w:r w:rsidR="00652DE9" w:rsidRPr="00755769">
              <w:rPr>
                <w:rStyle w:val="Hipervnculo"/>
                <w:rFonts w:eastAsiaTheme="majorEastAsia"/>
                <w:noProof/>
              </w:rPr>
              <w:t>DE LA SOLICITUD DE INFORMACIÓN</w:t>
            </w:r>
            <w:r w:rsidR="00652DE9">
              <w:rPr>
                <w:noProof/>
                <w:webHidden/>
              </w:rPr>
              <w:tab/>
            </w:r>
            <w:r w:rsidR="00652DE9">
              <w:rPr>
                <w:noProof/>
                <w:webHidden/>
              </w:rPr>
              <w:fldChar w:fldCharType="begin"/>
            </w:r>
            <w:r w:rsidR="00652DE9">
              <w:rPr>
                <w:noProof/>
                <w:webHidden/>
              </w:rPr>
              <w:instrText xml:space="preserve"> PAGEREF _Toc199346438 \h </w:instrText>
            </w:r>
            <w:r w:rsidR="00652DE9">
              <w:rPr>
                <w:noProof/>
                <w:webHidden/>
              </w:rPr>
            </w:r>
            <w:r w:rsidR="00652DE9">
              <w:rPr>
                <w:noProof/>
                <w:webHidden/>
              </w:rPr>
              <w:fldChar w:fldCharType="separate"/>
            </w:r>
            <w:r w:rsidR="009B5B80">
              <w:rPr>
                <w:noProof/>
                <w:webHidden/>
              </w:rPr>
              <w:t>1</w:t>
            </w:r>
            <w:r w:rsidR="00652DE9">
              <w:rPr>
                <w:noProof/>
                <w:webHidden/>
              </w:rPr>
              <w:fldChar w:fldCharType="end"/>
            </w:r>
          </w:hyperlink>
        </w:p>
        <w:p w14:paraId="5A6FBBD1" w14:textId="77777777" w:rsidR="00652DE9" w:rsidRDefault="00BC478B">
          <w:pPr>
            <w:pStyle w:val="TDC3"/>
            <w:rPr>
              <w:rFonts w:asciiTheme="minorHAnsi" w:eastAsiaTheme="minorEastAsia" w:hAnsiTheme="minorHAnsi" w:cstheme="minorBidi"/>
              <w:noProof/>
              <w:szCs w:val="22"/>
              <w:lang w:eastAsia="es-MX"/>
            </w:rPr>
          </w:pPr>
          <w:hyperlink w:anchor="_Toc199346439" w:history="1">
            <w:r w:rsidR="00652DE9" w:rsidRPr="00755769">
              <w:rPr>
                <w:rStyle w:val="Hipervnculo"/>
                <w:rFonts w:eastAsiaTheme="majorEastAsia"/>
                <w:noProof/>
              </w:rPr>
              <w:t>a) Solicitud de información</w:t>
            </w:r>
            <w:r w:rsidR="00652DE9">
              <w:rPr>
                <w:noProof/>
                <w:webHidden/>
              </w:rPr>
              <w:tab/>
            </w:r>
            <w:r w:rsidR="00652DE9">
              <w:rPr>
                <w:noProof/>
                <w:webHidden/>
              </w:rPr>
              <w:fldChar w:fldCharType="begin"/>
            </w:r>
            <w:r w:rsidR="00652DE9">
              <w:rPr>
                <w:noProof/>
                <w:webHidden/>
              </w:rPr>
              <w:instrText xml:space="preserve"> PAGEREF _Toc199346439 \h </w:instrText>
            </w:r>
            <w:r w:rsidR="00652DE9">
              <w:rPr>
                <w:noProof/>
                <w:webHidden/>
              </w:rPr>
            </w:r>
            <w:r w:rsidR="00652DE9">
              <w:rPr>
                <w:noProof/>
                <w:webHidden/>
              </w:rPr>
              <w:fldChar w:fldCharType="separate"/>
            </w:r>
            <w:r w:rsidR="009B5B80">
              <w:rPr>
                <w:noProof/>
                <w:webHidden/>
              </w:rPr>
              <w:t>1</w:t>
            </w:r>
            <w:r w:rsidR="00652DE9">
              <w:rPr>
                <w:noProof/>
                <w:webHidden/>
              </w:rPr>
              <w:fldChar w:fldCharType="end"/>
            </w:r>
          </w:hyperlink>
        </w:p>
        <w:p w14:paraId="0B851693" w14:textId="77777777" w:rsidR="00652DE9" w:rsidRDefault="00BC478B">
          <w:pPr>
            <w:pStyle w:val="TDC3"/>
            <w:rPr>
              <w:rFonts w:asciiTheme="minorHAnsi" w:eastAsiaTheme="minorEastAsia" w:hAnsiTheme="minorHAnsi" w:cstheme="minorBidi"/>
              <w:noProof/>
              <w:szCs w:val="22"/>
              <w:lang w:eastAsia="es-MX"/>
            </w:rPr>
          </w:pPr>
          <w:hyperlink w:anchor="_Toc199346440" w:history="1">
            <w:r w:rsidR="00652DE9" w:rsidRPr="00755769">
              <w:rPr>
                <w:rStyle w:val="Hipervnculo"/>
                <w:rFonts w:eastAsiaTheme="majorEastAsia"/>
                <w:noProof/>
              </w:rPr>
              <w:t>b) Turno de la solicitud de información</w:t>
            </w:r>
            <w:r w:rsidR="00652DE9">
              <w:rPr>
                <w:noProof/>
                <w:webHidden/>
              </w:rPr>
              <w:tab/>
            </w:r>
            <w:r w:rsidR="00652DE9">
              <w:rPr>
                <w:noProof/>
                <w:webHidden/>
              </w:rPr>
              <w:fldChar w:fldCharType="begin"/>
            </w:r>
            <w:r w:rsidR="00652DE9">
              <w:rPr>
                <w:noProof/>
                <w:webHidden/>
              </w:rPr>
              <w:instrText xml:space="preserve"> PAGEREF _Toc199346440 \h </w:instrText>
            </w:r>
            <w:r w:rsidR="00652DE9">
              <w:rPr>
                <w:noProof/>
                <w:webHidden/>
              </w:rPr>
            </w:r>
            <w:r w:rsidR="00652DE9">
              <w:rPr>
                <w:noProof/>
                <w:webHidden/>
              </w:rPr>
              <w:fldChar w:fldCharType="separate"/>
            </w:r>
            <w:r w:rsidR="009B5B80">
              <w:rPr>
                <w:noProof/>
                <w:webHidden/>
              </w:rPr>
              <w:t>2</w:t>
            </w:r>
            <w:r w:rsidR="00652DE9">
              <w:rPr>
                <w:noProof/>
                <w:webHidden/>
              </w:rPr>
              <w:fldChar w:fldCharType="end"/>
            </w:r>
          </w:hyperlink>
        </w:p>
        <w:p w14:paraId="0BBFAA1F" w14:textId="77777777" w:rsidR="00652DE9" w:rsidRDefault="00BC478B">
          <w:pPr>
            <w:pStyle w:val="TDC3"/>
            <w:rPr>
              <w:rFonts w:asciiTheme="minorHAnsi" w:eastAsiaTheme="minorEastAsia" w:hAnsiTheme="minorHAnsi" w:cstheme="minorBidi"/>
              <w:noProof/>
              <w:szCs w:val="22"/>
              <w:lang w:eastAsia="es-MX"/>
            </w:rPr>
          </w:pPr>
          <w:hyperlink w:anchor="_Toc199346441" w:history="1">
            <w:r w:rsidR="00652DE9" w:rsidRPr="00755769">
              <w:rPr>
                <w:rStyle w:val="Hipervnculo"/>
                <w:rFonts w:eastAsiaTheme="majorEastAsia"/>
                <w:noProof/>
              </w:rPr>
              <w:t>c) Respuesta del Sujeto Obligado</w:t>
            </w:r>
            <w:r w:rsidR="00652DE9">
              <w:rPr>
                <w:noProof/>
                <w:webHidden/>
              </w:rPr>
              <w:tab/>
            </w:r>
            <w:r w:rsidR="00652DE9">
              <w:rPr>
                <w:noProof/>
                <w:webHidden/>
              </w:rPr>
              <w:fldChar w:fldCharType="begin"/>
            </w:r>
            <w:r w:rsidR="00652DE9">
              <w:rPr>
                <w:noProof/>
                <w:webHidden/>
              </w:rPr>
              <w:instrText xml:space="preserve"> PAGEREF _Toc199346441 \h </w:instrText>
            </w:r>
            <w:r w:rsidR="00652DE9">
              <w:rPr>
                <w:noProof/>
                <w:webHidden/>
              </w:rPr>
            </w:r>
            <w:r w:rsidR="00652DE9">
              <w:rPr>
                <w:noProof/>
                <w:webHidden/>
              </w:rPr>
              <w:fldChar w:fldCharType="separate"/>
            </w:r>
            <w:r w:rsidR="009B5B80">
              <w:rPr>
                <w:noProof/>
                <w:webHidden/>
              </w:rPr>
              <w:t>2</w:t>
            </w:r>
            <w:r w:rsidR="00652DE9">
              <w:rPr>
                <w:noProof/>
                <w:webHidden/>
              </w:rPr>
              <w:fldChar w:fldCharType="end"/>
            </w:r>
          </w:hyperlink>
        </w:p>
        <w:p w14:paraId="52EE1AE3" w14:textId="77777777" w:rsidR="00652DE9" w:rsidRDefault="00BC478B">
          <w:pPr>
            <w:pStyle w:val="TDC2"/>
            <w:rPr>
              <w:rFonts w:asciiTheme="minorHAnsi" w:eastAsiaTheme="minorEastAsia" w:hAnsiTheme="minorHAnsi" w:cstheme="minorBidi"/>
              <w:noProof/>
              <w:szCs w:val="22"/>
              <w:lang w:eastAsia="es-MX"/>
            </w:rPr>
          </w:pPr>
          <w:hyperlink w:anchor="_Toc199346442" w:history="1">
            <w:r w:rsidR="00652DE9" w:rsidRPr="00755769">
              <w:rPr>
                <w:rStyle w:val="Hipervnculo"/>
                <w:rFonts w:eastAsiaTheme="majorEastAsia"/>
                <w:noProof/>
              </w:rPr>
              <w:t>DEL RECURSO DE REVISIÓN</w:t>
            </w:r>
            <w:r w:rsidR="00652DE9">
              <w:rPr>
                <w:noProof/>
                <w:webHidden/>
              </w:rPr>
              <w:tab/>
            </w:r>
            <w:r w:rsidR="00652DE9">
              <w:rPr>
                <w:noProof/>
                <w:webHidden/>
              </w:rPr>
              <w:fldChar w:fldCharType="begin"/>
            </w:r>
            <w:r w:rsidR="00652DE9">
              <w:rPr>
                <w:noProof/>
                <w:webHidden/>
              </w:rPr>
              <w:instrText xml:space="preserve"> PAGEREF _Toc199346442 \h </w:instrText>
            </w:r>
            <w:r w:rsidR="00652DE9">
              <w:rPr>
                <w:noProof/>
                <w:webHidden/>
              </w:rPr>
            </w:r>
            <w:r w:rsidR="00652DE9">
              <w:rPr>
                <w:noProof/>
                <w:webHidden/>
              </w:rPr>
              <w:fldChar w:fldCharType="separate"/>
            </w:r>
            <w:r w:rsidR="009B5B80">
              <w:rPr>
                <w:noProof/>
                <w:webHidden/>
              </w:rPr>
              <w:t>3</w:t>
            </w:r>
            <w:r w:rsidR="00652DE9">
              <w:rPr>
                <w:noProof/>
                <w:webHidden/>
              </w:rPr>
              <w:fldChar w:fldCharType="end"/>
            </w:r>
          </w:hyperlink>
        </w:p>
        <w:p w14:paraId="138A5614" w14:textId="77777777" w:rsidR="00652DE9" w:rsidRDefault="00BC478B">
          <w:pPr>
            <w:pStyle w:val="TDC3"/>
            <w:rPr>
              <w:rFonts w:asciiTheme="minorHAnsi" w:eastAsiaTheme="minorEastAsia" w:hAnsiTheme="minorHAnsi" w:cstheme="minorBidi"/>
              <w:noProof/>
              <w:szCs w:val="22"/>
              <w:lang w:eastAsia="es-MX"/>
            </w:rPr>
          </w:pPr>
          <w:hyperlink w:anchor="_Toc199346443" w:history="1">
            <w:r w:rsidR="00652DE9" w:rsidRPr="00755769">
              <w:rPr>
                <w:rStyle w:val="Hipervnculo"/>
                <w:rFonts w:eastAsiaTheme="majorEastAsia"/>
                <w:noProof/>
              </w:rPr>
              <w:t>a) Interposición del Recurso de Revisión</w:t>
            </w:r>
            <w:r w:rsidR="00652DE9">
              <w:rPr>
                <w:noProof/>
                <w:webHidden/>
              </w:rPr>
              <w:tab/>
            </w:r>
            <w:r w:rsidR="00652DE9">
              <w:rPr>
                <w:noProof/>
                <w:webHidden/>
              </w:rPr>
              <w:fldChar w:fldCharType="begin"/>
            </w:r>
            <w:r w:rsidR="00652DE9">
              <w:rPr>
                <w:noProof/>
                <w:webHidden/>
              </w:rPr>
              <w:instrText xml:space="preserve"> PAGEREF _Toc199346443 \h </w:instrText>
            </w:r>
            <w:r w:rsidR="00652DE9">
              <w:rPr>
                <w:noProof/>
                <w:webHidden/>
              </w:rPr>
            </w:r>
            <w:r w:rsidR="00652DE9">
              <w:rPr>
                <w:noProof/>
                <w:webHidden/>
              </w:rPr>
              <w:fldChar w:fldCharType="separate"/>
            </w:r>
            <w:r w:rsidR="009B5B80">
              <w:rPr>
                <w:noProof/>
                <w:webHidden/>
              </w:rPr>
              <w:t>3</w:t>
            </w:r>
            <w:r w:rsidR="00652DE9">
              <w:rPr>
                <w:noProof/>
                <w:webHidden/>
              </w:rPr>
              <w:fldChar w:fldCharType="end"/>
            </w:r>
          </w:hyperlink>
        </w:p>
        <w:p w14:paraId="3D14E80D" w14:textId="77777777" w:rsidR="00652DE9" w:rsidRDefault="00BC478B">
          <w:pPr>
            <w:pStyle w:val="TDC3"/>
            <w:rPr>
              <w:rFonts w:asciiTheme="minorHAnsi" w:eastAsiaTheme="minorEastAsia" w:hAnsiTheme="minorHAnsi" w:cstheme="minorBidi"/>
              <w:noProof/>
              <w:szCs w:val="22"/>
              <w:lang w:eastAsia="es-MX"/>
            </w:rPr>
          </w:pPr>
          <w:hyperlink w:anchor="_Toc199346444" w:history="1">
            <w:r w:rsidR="00652DE9" w:rsidRPr="00755769">
              <w:rPr>
                <w:rStyle w:val="Hipervnculo"/>
                <w:rFonts w:eastAsiaTheme="majorEastAsia"/>
                <w:noProof/>
              </w:rPr>
              <w:t>b) Turno del Recurso de Revisión</w:t>
            </w:r>
            <w:r w:rsidR="00652DE9">
              <w:rPr>
                <w:noProof/>
                <w:webHidden/>
              </w:rPr>
              <w:tab/>
            </w:r>
            <w:r w:rsidR="00652DE9">
              <w:rPr>
                <w:noProof/>
                <w:webHidden/>
              </w:rPr>
              <w:fldChar w:fldCharType="begin"/>
            </w:r>
            <w:r w:rsidR="00652DE9">
              <w:rPr>
                <w:noProof/>
                <w:webHidden/>
              </w:rPr>
              <w:instrText xml:space="preserve"> PAGEREF _Toc199346444 \h </w:instrText>
            </w:r>
            <w:r w:rsidR="00652DE9">
              <w:rPr>
                <w:noProof/>
                <w:webHidden/>
              </w:rPr>
            </w:r>
            <w:r w:rsidR="00652DE9">
              <w:rPr>
                <w:noProof/>
                <w:webHidden/>
              </w:rPr>
              <w:fldChar w:fldCharType="separate"/>
            </w:r>
            <w:r w:rsidR="009B5B80">
              <w:rPr>
                <w:noProof/>
                <w:webHidden/>
              </w:rPr>
              <w:t>3</w:t>
            </w:r>
            <w:r w:rsidR="00652DE9">
              <w:rPr>
                <w:noProof/>
                <w:webHidden/>
              </w:rPr>
              <w:fldChar w:fldCharType="end"/>
            </w:r>
          </w:hyperlink>
        </w:p>
        <w:p w14:paraId="661709B2" w14:textId="77777777" w:rsidR="00652DE9" w:rsidRDefault="00BC478B">
          <w:pPr>
            <w:pStyle w:val="TDC3"/>
            <w:rPr>
              <w:rFonts w:asciiTheme="minorHAnsi" w:eastAsiaTheme="minorEastAsia" w:hAnsiTheme="minorHAnsi" w:cstheme="minorBidi"/>
              <w:noProof/>
              <w:szCs w:val="22"/>
              <w:lang w:eastAsia="es-MX"/>
            </w:rPr>
          </w:pPr>
          <w:hyperlink w:anchor="_Toc199346445" w:history="1">
            <w:r w:rsidR="00652DE9" w:rsidRPr="00755769">
              <w:rPr>
                <w:rStyle w:val="Hipervnculo"/>
                <w:rFonts w:eastAsiaTheme="majorEastAsia"/>
                <w:noProof/>
              </w:rPr>
              <w:t>c) Admisión del Recurso de Revisión</w:t>
            </w:r>
            <w:r w:rsidR="00652DE9">
              <w:rPr>
                <w:noProof/>
                <w:webHidden/>
              </w:rPr>
              <w:tab/>
            </w:r>
            <w:r w:rsidR="00652DE9">
              <w:rPr>
                <w:noProof/>
                <w:webHidden/>
              </w:rPr>
              <w:fldChar w:fldCharType="begin"/>
            </w:r>
            <w:r w:rsidR="00652DE9">
              <w:rPr>
                <w:noProof/>
                <w:webHidden/>
              </w:rPr>
              <w:instrText xml:space="preserve"> PAGEREF _Toc199346445 \h </w:instrText>
            </w:r>
            <w:r w:rsidR="00652DE9">
              <w:rPr>
                <w:noProof/>
                <w:webHidden/>
              </w:rPr>
            </w:r>
            <w:r w:rsidR="00652DE9">
              <w:rPr>
                <w:noProof/>
                <w:webHidden/>
              </w:rPr>
              <w:fldChar w:fldCharType="separate"/>
            </w:r>
            <w:r w:rsidR="009B5B80">
              <w:rPr>
                <w:noProof/>
                <w:webHidden/>
              </w:rPr>
              <w:t>4</w:t>
            </w:r>
            <w:r w:rsidR="00652DE9">
              <w:rPr>
                <w:noProof/>
                <w:webHidden/>
              </w:rPr>
              <w:fldChar w:fldCharType="end"/>
            </w:r>
          </w:hyperlink>
        </w:p>
        <w:p w14:paraId="1CDBDCBD" w14:textId="77777777" w:rsidR="00652DE9" w:rsidRDefault="00BC478B">
          <w:pPr>
            <w:pStyle w:val="TDC3"/>
            <w:rPr>
              <w:rFonts w:asciiTheme="minorHAnsi" w:eastAsiaTheme="minorEastAsia" w:hAnsiTheme="minorHAnsi" w:cstheme="minorBidi"/>
              <w:noProof/>
              <w:szCs w:val="22"/>
              <w:lang w:eastAsia="es-MX"/>
            </w:rPr>
          </w:pPr>
          <w:hyperlink w:anchor="_Toc199346446" w:history="1">
            <w:r w:rsidR="00652DE9" w:rsidRPr="00755769">
              <w:rPr>
                <w:rStyle w:val="Hipervnculo"/>
                <w:rFonts w:eastAsiaTheme="majorEastAsia"/>
                <w:noProof/>
              </w:rPr>
              <w:t>d) Informe Justificado del Sujeto Obligado</w:t>
            </w:r>
            <w:r w:rsidR="00652DE9">
              <w:rPr>
                <w:noProof/>
                <w:webHidden/>
              </w:rPr>
              <w:tab/>
            </w:r>
            <w:r w:rsidR="00652DE9">
              <w:rPr>
                <w:noProof/>
                <w:webHidden/>
              </w:rPr>
              <w:fldChar w:fldCharType="begin"/>
            </w:r>
            <w:r w:rsidR="00652DE9">
              <w:rPr>
                <w:noProof/>
                <w:webHidden/>
              </w:rPr>
              <w:instrText xml:space="preserve"> PAGEREF _Toc199346446 \h </w:instrText>
            </w:r>
            <w:r w:rsidR="00652DE9">
              <w:rPr>
                <w:noProof/>
                <w:webHidden/>
              </w:rPr>
            </w:r>
            <w:r w:rsidR="00652DE9">
              <w:rPr>
                <w:noProof/>
                <w:webHidden/>
              </w:rPr>
              <w:fldChar w:fldCharType="separate"/>
            </w:r>
            <w:r w:rsidR="009B5B80">
              <w:rPr>
                <w:noProof/>
                <w:webHidden/>
              </w:rPr>
              <w:t>4</w:t>
            </w:r>
            <w:r w:rsidR="00652DE9">
              <w:rPr>
                <w:noProof/>
                <w:webHidden/>
              </w:rPr>
              <w:fldChar w:fldCharType="end"/>
            </w:r>
          </w:hyperlink>
        </w:p>
        <w:p w14:paraId="39B007CA" w14:textId="77777777" w:rsidR="00652DE9" w:rsidRDefault="00BC478B">
          <w:pPr>
            <w:pStyle w:val="TDC3"/>
            <w:rPr>
              <w:rFonts w:asciiTheme="minorHAnsi" w:eastAsiaTheme="minorEastAsia" w:hAnsiTheme="minorHAnsi" w:cstheme="minorBidi"/>
              <w:noProof/>
              <w:szCs w:val="22"/>
              <w:lang w:eastAsia="es-MX"/>
            </w:rPr>
          </w:pPr>
          <w:hyperlink w:anchor="_Toc199346447" w:history="1">
            <w:r w:rsidR="00652DE9" w:rsidRPr="00755769">
              <w:rPr>
                <w:rStyle w:val="Hipervnculo"/>
                <w:rFonts w:eastAsiaTheme="majorEastAsia"/>
                <w:noProof/>
              </w:rPr>
              <w:t>e) Manifestaciones de la Parte Recurrente</w:t>
            </w:r>
            <w:r w:rsidR="00652DE9">
              <w:rPr>
                <w:noProof/>
                <w:webHidden/>
              </w:rPr>
              <w:tab/>
            </w:r>
            <w:r w:rsidR="00652DE9">
              <w:rPr>
                <w:noProof/>
                <w:webHidden/>
              </w:rPr>
              <w:fldChar w:fldCharType="begin"/>
            </w:r>
            <w:r w:rsidR="00652DE9">
              <w:rPr>
                <w:noProof/>
                <w:webHidden/>
              </w:rPr>
              <w:instrText xml:space="preserve"> PAGEREF _Toc199346447 \h </w:instrText>
            </w:r>
            <w:r w:rsidR="00652DE9">
              <w:rPr>
                <w:noProof/>
                <w:webHidden/>
              </w:rPr>
            </w:r>
            <w:r w:rsidR="00652DE9">
              <w:rPr>
                <w:noProof/>
                <w:webHidden/>
              </w:rPr>
              <w:fldChar w:fldCharType="separate"/>
            </w:r>
            <w:r w:rsidR="009B5B80">
              <w:rPr>
                <w:noProof/>
                <w:webHidden/>
              </w:rPr>
              <w:t>4</w:t>
            </w:r>
            <w:r w:rsidR="00652DE9">
              <w:rPr>
                <w:noProof/>
                <w:webHidden/>
              </w:rPr>
              <w:fldChar w:fldCharType="end"/>
            </w:r>
          </w:hyperlink>
        </w:p>
        <w:p w14:paraId="3127B503" w14:textId="77777777" w:rsidR="00652DE9" w:rsidRDefault="00BC478B">
          <w:pPr>
            <w:pStyle w:val="TDC3"/>
            <w:rPr>
              <w:rFonts w:asciiTheme="minorHAnsi" w:eastAsiaTheme="minorEastAsia" w:hAnsiTheme="minorHAnsi" w:cstheme="minorBidi"/>
              <w:noProof/>
              <w:szCs w:val="22"/>
              <w:lang w:eastAsia="es-MX"/>
            </w:rPr>
          </w:pPr>
          <w:hyperlink w:anchor="_Toc199346448" w:history="1">
            <w:r w:rsidR="00652DE9" w:rsidRPr="00755769">
              <w:rPr>
                <w:rStyle w:val="Hipervnculo"/>
                <w:rFonts w:eastAsiaTheme="majorEastAsia"/>
                <w:noProof/>
              </w:rPr>
              <w:t>f) Ampliación de plazo para resolver el Recurso de Revisión</w:t>
            </w:r>
            <w:r w:rsidR="00652DE9">
              <w:rPr>
                <w:noProof/>
                <w:webHidden/>
              </w:rPr>
              <w:tab/>
            </w:r>
            <w:r w:rsidR="00652DE9">
              <w:rPr>
                <w:noProof/>
                <w:webHidden/>
              </w:rPr>
              <w:fldChar w:fldCharType="begin"/>
            </w:r>
            <w:r w:rsidR="00652DE9">
              <w:rPr>
                <w:noProof/>
                <w:webHidden/>
              </w:rPr>
              <w:instrText xml:space="preserve"> PAGEREF _Toc199346448 \h </w:instrText>
            </w:r>
            <w:r w:rsidR="00652DE9">
              <w:rPr>
                <w:noProof/>
                <w:webHidden/>
              </w:rPr>
            </w:r>
            <w:r w:rsidR="00652DE9">
              <w:rPr>
                <w:noProof/>
                <w:webHidden/>
              </w:rPr>
              <w:fldChar w:fldCharType="separate"/>
            </w:r>
            <w:r w:rsidR="009B5B80">
              <w:rPr>
                <w:noProof/>
                <w:webHidden/>
              </w:rPr>
              <w:t>5</w:t>
            </w:r>
            <w:r w:rsidR="00652DE9">
              <w:rPr>
                <w:noProof/>
                <w:webHidden/>
              </w:rPr>
              <w:fldChar w:fldCharType="end"/>
            </w:r>
          </w:hyperlink>
        </w:p>
        <w:p w14:paraId="5B580BC1" w14:textId="77777777" w:rsidR="00652DE9" w:rsidRDefault="00BC478B">
          <w:pPr>
            <w:pStyle w:val="TDC3"/>
            <w:rPr>
              <w:rFonts w:asciiTheme="minorHAnsi" w:eastAsiaTheme="minorEastAsia" w:hAnsiTheme="minorHAnsi" w:cstheme="minorBidi"/>
              <w:noProof/>
              <w:szCs w:val="22"/>
              <w:lang w:eastAsia="es-MX"/>
            </w:rPr>
          </w:pPr>
          <w:hyperlink w:anchor="_Toc199346449" w:history="1">
            <w:r w:rsidR="00652DE9" w:rsidRPr="00755769">
              <w:rPr>
                <w:rStyle w:val="Hipervnculo"/>
                <w:rFonts w:eastAsiaTheme="majorEastAsia"/>
                <w:noProof/>
              </w:rPr>
              <w:t>g) Cierre de instrucción</w:t>
            </w:r>
            <w:r w:rsidR="00652DE9">
              <w:rPr>
                <w:noProof/>
                <w:webHidden/>
              </w:rPr>
              <w:tab/>
            </w:r>
            <w:r w:rsidR="00652DE9">
              <w:rPr>
                <w:noProof/>
                <w:webHidden/>
              </w:rPr>
              <w:fldChar w:fldCharType="begin"/>
            </w:r>
            <w:r w:rsidR="00652DE9">
              <w:rPr>
                <w:noProof/>
                <w:webHidden/>
              </w:rPr>
              <w:instrText xml:space="preserve"> PAGEREF _Toc199346449 \h </w:instrText>
            </w:r>
            <w:r w:rsidR="00652DE9">
              <w:rPr>
                <w:noProof/>
                <w:webHidden/>
              </w:rPr>
            </w:r>
            <w:r w:rsidR="00652DE9">
              <w:rPr>
                <w:noProof/>
                <w:webHidden/>
              </w:rPr>
              <w:fldChar w:fldCharType="separate"/>
            </w:r>
            <w:r w:rsidR="009B5B80">
              <w:rPr>
                <w:noProof/>
                <w:webHidden/>
              </w:rPr>
              <w:t>8</w:t>
            </w:r>
            <w:r w:rsidR="00652DE9">
              <w:rPr>
                <w:noProof/>
                <w:webHidden/>
              </w:rPr>
              <w:fldChar w:fldCharType="end"/>
            </w:r>
          </w:hyperlink>
        </w:p>
        <w:p w14:paraId="5BC7D8E2" w14:textId="77777777" w:rsidR="00652DE9" w:rsidRDefault="00BC478B">
          <w:pPr>
            <w:pStyle w:val="TDC1"/>
            <w:tabs>
              <w:tab w:val="right" w:leader="dot" w:pos="9034"/>
            </w:tabs>
            <w:rPr>
              <w:rFonts w:asciiTheme="minorHAnsi" w:eastAsiaTheme="minorEastAsia" w:hAnsiTheme="minorHAnsi" w:cstheme="minorBidi"/>
              <w:noProof/>
              <w:szCs w:val="22"/>
              <w:lang w:eastAsia="es-MX"/>
            </w:rPr>
          </w:pPr>
          <w:hyperlink w:anchor="_Toc199346450" w:history="1">
            <w:r w:rsidR="00652DE9" w:rsidRPr="00755769">
              <w:rPr>
                <w:rStyle w:val="Hipervnculo"/>
                <w:rFonts w:eastAsiaTheme="majorEastAsia"/>
                <w:noProof/>
              </w:rPr>
              <w:t>CONSIDERANDOS</w:t>
            </w:r>
            <w:r w:rsidR="00652DE9">
              <w:rPr>
                <w:noProof/>
                <w:webHidden/>
              </w:rPr>
              <w:tab/>
            </w:r>
            <w:r w:rsidR="00652DE9">
              <w:rPr>
                <w:noProof/>
                <w:webHidden/>
              </w:rPr>
              <w:fldChar w:fldCharType="begin"/>
            </w:r>
            <w:r w:rsidR="00652DE9">
              <w:rPr>
                <w:noProof/>
                <w:webHidden/>
              </w:rPr>
              <w:instrText xml:space="preserve"> PAGEREF _Toc199346450 \h </w:instrText>
            </w:r>
            <w:r w:rsidR="00652DE9">
              <w:rPr>
                <w:noProof/>
                <w:webHidden/>
              </w:rPr>
            </w:r>
            <w:r w:rsidR="00652DE9">
              <w:rPr>
                <w:noProof/>
                <w:webHidden/>
              </w:rPr>
              <w:fldChar w:fldCharType="separate"/>
            </w:r>
            <w:r w:rsidR="009B5B80">
              <w:rPr>
                <w:noProof/>
                <w:webHidden/>
              </w:rPr>
              <w:t>8</w:t>
            </w:r>
            <w:r w:rsidR="00652DE9">
              <w:rPr>
                <w:noProof/>
                <w:webHidden/>
              </w:rPr>
              <w:fldChar w:fldCharType="end"/>
            </w:r>
          </w:hyperlink>
        </w:p>
        <w:p w14:paraId="1CD833EA" w14:textId="77777777" w:rsidR="00652DE9" w:rsidRDefault="00BC478B">
          <w:pPr>
            <w:pStyle w:val="TDC2"/>
            <w:rPr>
              <w:rFonts w:asciiTheme="minorHAnsi" w:eastAsiaTheme="minorEastAsia" w:hAnsiTheme="minorHAnsi" w:cstheme="minorBidi"/>
              <w:noProof/>
              <w:szCs w:val="22"/>
              <w:lang w:eastAsia="es-MX"/>
            </w:rPr>
          </w:pPr>
          <w:hyperlink w:anchor="_Toc199346451" w:history="1">
            <w:r w:rsidR="00652DE9" w:rsidRPr="00755769">
              <w:rPr>
                <w:rStyle w:val="Hipervnculo"/>
                <w:rFonts w:eastAsiaTheme="majorEastAsia"/>
                <w:noProof/>
              </w:rPr>
              <w:t>PRIMERO. Procedibilidad</w:t>
            </w:r>
            <w:r w:rsidR="00652DE9">
              <w:rPr>
                <w:noProof/>
                <w:webHidden/>
              </w:rPr>
              <w:tab/>
            </w:r>
            <w:r w:rsidR="00652DE9">
              <w:rPr>
                <w:noProof/>
                <w:webHidden/>
              </w:rPr>
              <w:fldChar w:fldCharType="begin"/>
            </w:r>
            <w:r w:rsidR="00652DE9">
              <w:rPr>
                <w:noProof/>
                <w:webHidden/>
              </w:rPr>
              <w:instrText xml:space="preserve"> PAGEREF _Toc199346451 \h </w:instrText>
            </w:r>
            <w:r w:rsidR="00652DE9">
              <w:rPr>
                <w:noProof/>
                <w:webHidden/>
              </w:rPr>
            </w:r>
            <w:r w:rsidR="00652DE9">
              <w:rPr>
                <w:noProof/>
                <w:webHidden/>
              </w:rPr>
              <w:fldChar w:fldCharType="separate"/>
            </w:r>
            <w:r w:rsidR="009B5B80">
              <w:rPr>
                <w:noProof/>
                <w:webHidden/>
              </w:rPr>
              <w:t>8</w:t>
            </w:r>
            <w:r w:rsidR="00652DE9">
              <w:rPr>
                <w:noProof/>
                <w:webHidden/>
              </w:rPr>
              <w:fldChar w:fldCharType="end"/>
            </w:r>
          </w:hyperlink>
        </w:p>
        <w:p w14:paraId="2D4C5B5F" w14:textId="77777777" w:rsidR="00652DE9" w:rsidRDefault="00BC478B">
          <w:pPr>
            <w:pStyle w:val="TDC3"/>
            <w:rPr>
              <w:rFonts w:asciiTheme="minorHAnsi" w:eastAsiaTheme="minorEastAsia" w:hAnsiTheme="minorHAnsi" w:cstheme="minorBidi"/>
              <w:noProof/>
              <w:szCs w:val="22"/>
              <w:lang w:eastAsia="es-MX"/>
            </w:rPr>
          </w:pPr>
          <w:hyperlink w:anchor="_Toc199346452" w:history="1">
            <w:r w:rsidR="00652DE9" w:rsidRPr="00755769">
              <w:rPr>
                <w:rStyle w:val="Hipervnculo"/>
                <w:rFonts w:eastAsiaTheme="majorEastAsia"/>
                <w:noProof/>
              </w:rPr>
              <w:t>a) Competencia del Instituto</w:t>
            </w:r>
            <w:r w:rsidR="00652DE9">
              <w:rPr>
                <w:noProof/>
                <w:webHidden/>
              </w:rPr>
              <w:tab/>
            </w:r>
            <w:r w:rsidR="00652DE9">
              <w:rPr>
                <w:noProof/>
                <w:webHidden/>
              </w:rPr>
              <w:fldChar w:fldCharType="begin"/>
            </w:r>
            <w:r w:rsidR="00652DE9">
              <w:rPr>
                <w:noProof/>
                <w:webHidden/>
              </w:rPr>
              <w:instrText xml:space="preserve"> PAGEREF _Toc199346452 \h </w:instrText>
            </w:r>
            <w:r w:rsidR="00652DE9">
              <w:rPr>
                <w:noProof/>
                <w:webHidden/>
              </w:rPr>
            </w:r>
            <w:r w:rsidR="00652DE9">
              <w:rPr>
                <w:noProof/>
                <w:webHidden/>
              </w:rPr>
              <w:fldChar w:fldCharType="separate"/>
            </w:r>
            <w:r w:rsidR="009B5B80">
              <w:rPr>
                <w:noProof/>
                <w:webHidden/>
              </w:rPr>
              <w:t>8</w:t>
            </w:r>
            <w:r w:rsidR="00652DE9">
              <w:rPr>
                <w:noProof/>
                <w:webHidden/>
              </w:rPr>
              <w:fldChar w:fldCharType="end"/>
            </w:r>
          </w:hyperlink>
        </w:p>
        <w:p w14:paraId="655A0A4D" w14:textId="77777777" w:rsidR="00652DE9" w:rsidRDefault="00BC478B">
          <w:pPr>
            <w:pStyle w:val="TDC3"/>
            <w:rPr>
              <w:rFonts w:asciiTheme="minorHAnsi" w:eastAsiaTheme="minorEastAsia" w:hAnsiTheme="minorHAnsi" w:cstheme="minorBidi"/>
              <w:noProof/>
              <w:szCs w:val="22"/>
              <w:lang w:eastAsia="es-MX"/>
            </w:rPr>
          </w:pPr>
          <w:hyperlink w:anchor="_Toc199346453" w:history="1">
            <w:r w:rsidR="00652DE9" w:rsidRPr="00755769">
              <w:rPr>
                <w:rStyle w:val="Hipervnculo"/>
                <w:rFonts w:eastAsiaTheme="majorEastAsia"/>
                <w:noProof/>
              </w:rPr>
              <w:t>b) Legitimidad de la parte recurrente</w:t>
            </w:r>
            <w:r w:rsidR="00652DE9">
              <w:rPr>
                <w:noProof/>
                <w:webHidden/>
              </w:rPr>
              <w:tab/>
            </w:r>
            <w:r w:rsidR="00652DE9">
              <w:rPr>
                <w:noProof/>
                <w:webHidden/>
              </w:rPr>
              <w:fldChar w:fldCharType="begin"/>
            </w:r>
            <w:r w:rsidR="00652DE9">
              <w:rPr>
                <w:noProof/>
                <w:webHidden/>
              </w:rPr>
              <w:instrText xml:space="preserve"> PAGEREF _Toc199346453 \h </w:instrText>
            </w:r>
            <w:r w:rsidR="00652DE9">
              <w:rPr>
                <w:noProof/>
                <w:webHidden/>
              </w:rPr>
            </w:r>
            <w:r w:rsidR="00652DE9">
              <w:rPr>
                <w:noProof/>
                <w:webHidden/>
              </w:rPr>
              <w:fldChar w:fldCharType="separate"/>
            </w:r>
            <w:r w:rsidR="009B5B80">
              <w:rPr>
                <w:noProof/>
                <w:webHidden/>
              </w:rPr>
              <w:t>9</w:t>
            </w:r>
            <w:r w:rsidR="00652DE9">
              <w:rPr>
                <w:noProof/>
                <w:webHidden/>
              </w:rPr>
              <w:fldChar w:fldCharType="end"/>
            </w:r>
          </w:hyperlink>
        </w:p>
        <w:p w14:paraId="4A4A0E0E" w14:textId="77777777" w:rsidR="00652DE9" w:rsidRDefault="00BC478B">
          <w:pPr>
            <w:pStyle w:val="TDC3"/>
            <w:rPr>
              <w:rFonts w:asciiTheme="minorHAnsi" w:eastAsiaTheme="minorEastAsia" w:hAnsiTheme="minorHAnsi" w:cstheme="minorBidi"/>
              <w:noProof/>
              <w:szCs w:val="22"/>
              <w:lang w:eastAsia="es-MX"/>
            </w:rPr>
          </w:pPr>
          <w:hyperlink w:anchor="_Toc199346454" w:history="1">
            <w:r w:rsidR="00652DE9" w:rsidRPr="00755769">
              <w:rPr>
                <w:rStyle w:val="Hipervnculo"/>
                <w:rFonts w:eastAsiaTheme="majorEastAsia"/>
                <w:noProof/>
              </w:rPr>
              <w:t>c) Plazo para interponer el recurso</w:t>
            </w:r>
            <w:r w:rsidR="00652DE9">
              <w:rPr>
                <w:noProof/>
                <w:webHidden/>
              </w:rPr>
              <w:tab/>
            </w:r>
            <w:r w:rsidR="00652DE9">
              <w:rPr>
                <w:noProof/>
                <w:webHidden/>
              </w:rPr>
              <w:fldChar w:fldCharType="begin"/>
            </w:r>
            <w:r w:rsidR="00652DE9">
              <w:rPr>
                <w:noProof/>
                <w:webHidden/>
              </w:rPr>
              <w:instrText xml:space="preserve"> PAGEREF _Toc199346454 \h </w:instrText>
            </w:r>
            <w:r w:rsidR="00652DE9">
              <w:rPr>
                <w:noProof/>
                <w:webHidden/>
              </w:rPr>
            </w:r>
            <w:r w:rsidR="00652DE9">
              <w:rPr>
                <w:noProof/>
                <w:webHidden/>
              </w:rPr>
              <w:fldChar w:fldCharType="separate"/>
            </w:r>
            <w:r w:rsidR="009B5B80">
              <w:rPr>
                <w:noProof/>
                <w:webHidden/>
              </w:rPr>
              <w:t>9</w:t>
            </w:r>
            <w:r w:rsidR="00652DE9">
              <w:rPr>
                <w:noProof/>
                <w:webHidden/>
              </w:rPr>
              <w:fldChar w:fldCharType="end"/>
            </w:r>
          </w:hyperlink>
        </w:p>
        <w:p w14:paraId="160A0003" w14:textId="77777777" w:rsidR="00652DE9" w:rsidRDefault="00BC478B">
          <w:pPr>
            <w:pStyle w:val="TDC3"/>
            <w:rPr>
              <w:rFonts w:asciiTheme="minorHAnsi" w:eastAsiaTheme="minorEastAsia" w:hAnsiTheme="minorHAnsi" w:cstheme="minorBidi"/>
              <w:noProof/>
              <w:szCs w:val="22"/>
              <w:lang w:eastAsia="es-MX"/>
            </w:rPr>
          </w:pPr>
          <w:hyperlink w:anchor="_Toc199346455" w:history="1">
            <w:r w:rsidR="00652DE9" w:rsidRPr="00755769">
              <w:rPr>
                <w:rStyle w:val="Hipervnculo"/>
                <w:rFonts w:eastAsiaTheme="majorEastAsia"/>
                <w:noProof/>
              </w:rPr>
              <w:t>d) Causal de Procedencia</w:t>
            </w:r>
            <w:r w:rsidR="00652DE9">
              <w:rPr>
                <w:noProof/>
                <w:webHidden/>
              </w:rPr>
              <w:tab/>
            </w:r>
            <w:r w:rsidR="00652DE9">
              <w:rPr>
                <w:noProof/>
                <w:webHidden/>
              </w:rPr>
              <w:fldChar w:fldCharType="begin"/>
            </w:r>
            <w:r w:rsidR="00652DE9">
              <w:rPr>
                <w:noProof/>
                <w:webHidden/>
              </w:rPr>
              <w:instrText xml:space="preserve"> PAGEREF _Toc199346455 \h </w:instrText>
            </w:r>
            <w:r w:rsidR="00652DE9">
              <w:rPr>
                <w:noProof/>
                <w:webHidden/>
              </w:rPr>
            </w:r>
            <w:r w:rsidR="00652DE9">
              <w:rPr>
                <w:noProof/>
                <w:webHidden/>
              </w:rPr>
              <w:fldChar w:fldCharType="separate"/>
            </w:r>
            <w:r w:rsidR="009B5B80">
              <w:rPr>
                <w:noProof/>
                <w:webHidden/>
              </w:rPr>
              <w:t>9</w:t>
            </w:r>
            <w:r w:rsidR="00652DE9">
              <w:rPr>
                <w:noProof/>
                <w:webHidden/>
              </w:rPr>
              <w:fldChar w:fldCharType="end"/>
            </w:r>
          </w:hyperlink>
        </w:p>
        <w:p w14:paraId="18AF2D29" w14:textId="77777777" w:rsidR="00652DE9" w:rsidRDefault="00BC478B">
          <w:pPr>
            <w:pStyle w:val="TDC3"/>
            <w:rPr>
              <w:rFonts w:asciiTheme="minorHAnsi" w:eastAsiaTheme="minorEastAsia" w:hAnsiTheme="minorHAnsi" w:cstheme="minorBidi"/>
              <w:noProof/>
              <w:szCs w:val="22"/>
              <w:lang w:eastAsia="es-MX"/>
            </w:rPr>
          </w:pPr>
          <w:hyperlink w:anchor="_Toc199346456" w:history="1">
            <w:r w:rsidR="00652DE9" w:rsidRPr="00755769">
              <w:rPr>
                <w:rStyle w:val="Hipervnculo"/>
                <w:rFonts w:eastAsiaTheme="majorEastAsia"/>
                <w:noProof/>
              </w:rPr>
              <w:t>e) Requisitos formales para la interposición del recurso</w:t>
            </w:r>
            <w:r w:rsidR="00652DE9">
              <w:rPr>
                <w:noProof/>
                <w:webHidden/>
              </w:rPr>
              <w:tab/>
            </w:r>
            <w:r w:rsidR="00652DE9">
              <w:rPr>
                <w:noProof/>
                <w:webHidden/>
              </w:rPr>
              <w:fldChar w:fldCharType="begin"/>
            </w:r>
            <w:r w:rsidR="00652DE9">
              <w:rPr>
                <w:noProof/>
                <w:webHidden/>
              </w:rPr>
              <w:instrText xml:space="preserve"> PAGEREF _Toc199346456 \h </w:instrText>
            </w:r>
            <w:r w:rsidR="00652DE9">
              <w:rPr>
                <w:noProof/>
                <w:webHidden/>
              </w:rPr>
            </w:r>
            <w:r w:rsidR="00652DE9">
              <w:rPr>
                <w:noProof/>
                <w:webHidden/>
              </w:rPr>
              <w:fldChar w:fldCharType="separate"/>
            </w:r>
            <w:r w:rsidR="009B5B80">
              <w:rPr>
                <w:noProof/>
                <w:webHidden/>
              </w:rPr>
              <w:t>9</w:t>
            </w:r>
            <w:r w:rsidR="00652DE9">
              <w:rPr>
                <w:noProof/>
                <w:webHidden/>
              </w:rPr>
              <w:fldChar w:fldCharType="end"/>
            </w:r>
          </w:hyperlink>
        </w:p>
        <w:p w14:paraId="13644EF8" w14:textId="77777777" w:rsidR="00652DE9" w:rsidRDefault="00BC478B">
          <w:pPr>
            <w:pStyle w:val="TDC2"/>
            <w:rPr>
              <w:rFonts w:asciiTheme="minorHAnsi" w:eastAsiaTheme="minorEastAsia" w:hAnsiTheme="minorHAnsi" w:cstheme="minorBidi"/>
              <w:noProof/>
              <w:szCs w:val="22"/>
              <w:lang w:eastAsia="es-MX"/>
            </w:rPr>
          </w:pPr>
          <w:hyperlink w:anchor="_Toc199346457" w:history="1">
            <w:r w:rsidR="00652DE9" w:rsidRPr="00755769">
              <w:rPr>
                <w:rStyle w:val="Hipervnculo"/>
                <w:rFonts w:eastAsiaTheme="majorEastAsia"/>
                <w:noProof/>
              </w:rPr>
              <w:t>SEGUNDO. Estudio de Fondo</w:t>
            </w:r>
            <w:r w:rsidR="00652DE9">
              <w:rPr>
                <w:noProof/>
                <w:webHidden/>
              </w:rPr>
              <w:tab/>
            </w:r>
            <w:r w:rsidR="00652DE9">
              <w:rPr>
                <w:noProof/>
                <w:webHidden/>
              </w:rPr>
              <w:fldChar w:fldCharType="begin"/>
            </w:r>
            <w:r w:rsidR="00652DE9">
              <w:rPr>
                <w:noProof/>
                <w:webHidden/>
              </w:rPr>
              <w:instrText xml:space="preserve"> PAGEREF _Toc199346457 \h </w:instrText>
            </w:r>
            <w:r w:rsidR="00652DE9">
              <w:rPr>
                <w:noProof/>
                <w:webHidden/>
              </w:rPr>
            </w:r>
            <w:r w:rsidR="00652DE9">
              <w:rPr>
                <w:noProof/>
                <w:webHidden/>
              </w:rPr>
              <w:fldChar w:fldCharType="separate"/>
            </w:r>
            <w:r w:rsidR="009B5B80">
              <w:rPr>
                <w:noProof/>
                <w:webHidden/>
              </w:rPr>
              <w:t>10</w:t>
            </w:r>
            <w:r w:rsidR="00652DE9">
              <w:rPr>
                <w:noProof/>
                <w:webHidden/>
              </w:rPr>
              <w:fldChar w:fldCharType="end"/>
            </w:r>
          </w:hyperlink>
        </w:p>
        <w:p w14:paraId="0A36481A" w14:textId="77777777" w:rsidR="00652DE9" w:rsidRDefault="00BC478B">
          <w:pPr>
            <w:pStyle w:val="TDC3"/>
            <w:rPr>
              <w:rFonts w:asciiTheme="minorHAnsi" w:eastAsiaTheme="minorEastAsia" w:hAnsiTheme="minorHAnsi" w:cstheme="minorBidi"/>
              <w:noProof/>
              <w:szCs w:val="22"/>
              <w:lang w:eastAsia="es-MX"/>
            </w:rPr>
          </w:pPr>
          <w:hyperlink w:anchor="_Toc199346458" w:history="1">
            <w:r w:rsidR="00652DE9" w:rsidRPr="00755769">
              <w:rPr>
                <w:rStyle w:val="Hipervnculo"/>
                <w:rFonts w:eastAsiaTheme="majorEastAsia"/>
                <w:noProof/>
              </w:rPr>
              <w:t>a) Mandato de transparencia y responsabilidad del Sujeto Obligado</w:t>
            </w:r>
            <w:r w:rsidR="00652DE9">
              <w:rPr>
                <w:noProof/>
                <w:webHidden/>
              </w:rPr>
              <w:tab/>
            </w:r>
            <w:r w:rsidR="00652DE9">
              <w:rPr>
                <w:noProof/>
                <w:webHidden/>
              </w:rPr>
              <w:fldChar w:fldCharType="begin"/>
            </w:r>
            <w:r w:rsidR="00652DE9">
              <w:rPr>
                <w:noProof/>
                <w:webHidden/>
              </w:rPr>
              <w:instrText xml:space="preserve"> PAGEREF _Toc199346458 \h </w:instrText>
            </w:r>
            <w:r w:rsidR="00652DE9">
              <w:rPr>
                <w:noProof/>
                <w:webHidden/>
              </w:rPr>
            </w:r>
            <w:r w:rsidR="00652DE9">
              <w:rPr>
                <w:noProof/>
                <w:webHidden/>
              </w:rPr>
              <w:fldChar w:fldCharType="separate"/>
            </w:r>
            <w:r w:rsidR="009B5B80">
              <w:rPr>
                <w:noProof/>
                <w:webHidden/>
              </w:rPr>
              <w:t>10</w:t>
            </w:r>
            <w:r w:rsidR="00652DE9">
              <w:rPr>
                <w:noProof/>
                <w:webHidden/>
              </w:rPr>
              <w:fldChar w:fldCharType="end"/>
            </w:r>
          </w:hyperlink>
        </w:p>
        <w:p w14:paraId="5F78D646" w14:textId="77777777" w:rsidR="00652DE9" w:rsidRDefault="00BC478B">
          <w:pPr>
            <w:pStyle w:val="TDC3"/>
            <w:rPr>
              <w:rFonts w:asciiTheme="minorHAnsi" w:eastAsiaTheme="minorEastAsia" w:hAnsiTheme="minorHAnsi" w:cstheme="minorBidi"/>
              <w:noProof/>
              <w:szCs w:val="22"/>
              <w:lang w:eastAsia="es-MX"/>
            </w:rPr>
          </w:pPr>
          <w:hyperlink w:anchor="_Toc199346459" w:history="1">
            <w:r w:rsidR="00652DE9" w:rsidRPr="00755769">
              <w:rPr>
                <w:rStyle w:val="Hipervnculo"/>
                <w:rFonts w:eastAsiaTheme="majorEastAsia"/>
                <w:noProof/>
              </w:rPr>
              <w:t>b) Controversia a resolver</w:t>
            </w:r>
            <w:r w:rsidR="00652DE9">
              <w:rPr>
                <w:noProof/>
                <w:webHidden/>
              </w:rPr>
              <w:tab/>
            </w:r>
            <w:r w:rsidR="00652DE9">
              <w:rPr>
                <w:noProof/>
                <w:webHidden/>
              </w:rPr>
              <w:fldChar w:fldCharType="begin"/>
            </w:r>
            <w:r w:rsidR="00652DE9">
              <w:rPr>
                <w:noProof/>
                <w:webHidden/>
              </w:rPr>
              <w:instrText xml:space="preserve"> PAGEREF _Toc199346459 \h </w:instrText>
            </w:r>
            <w:r w:rsidR="00652DE9">
              <w:rPr>
                <w:noProof/>
                <w:webHidden/>
              </w:rPr>
            </w:r>
            <w:r w:rsidR="00652DE9">
              <w:rPr>
                <w:noProof/>
                <w:webHidden/>
              </w:rPr>
              <w:fldChar w:fldCharType="separate"/>
            </w:r>
            <w:r w:rsidR="009B5B80">
              <w:rPr>
                <w:noProof/>
                <w:webHidden/>
              </w:rPr>
              <w:t>12</w:t>
            </w:r>
            <w:r w:rsidR="00652DE9">
              <w:rPr>
                <w:noProof/>
                <w:webHidden/>
              </w:rPr>
              <w:fldChar w:fldCharType="end"/>
            </w:r>
          </w:hyperlink>
        </w:p>
        <w:p w14:paraId="39C12A8D" w14:textId="77777777" w:rsidR="00652DE9" w:rsidRDefault="00BC478B">
          <w:pPr>
            <w:pStyle w:val="TDC3"/>
            <w:rPr>
              <w:rFonts w:asciiTheme="minorHAnsi" w:eastAsiaTheme="minorEastAsia" w:hAnsiTheme="minorHAnsi" w:cstheme="minorBidi"/>
              <w:noProof/>
              <w:szCs w:val="22"/>
              <w:lang w:eastAsia="es-MX"/>
            </w:rPr>
          </w:pPr>
          <w:hyperlink w:anchor="_Toc199346460" w:history="1">
            <w:r w:rsidR="00652DE9" w:rsidRPr="00755769">
              <w:rPr>
                <w:rStyle w:val="Hipervnculo"/>
                <w:rFonts w:eastAsiaTheme="majorEastAsia"/>
                <w:noProof/>
              </w:rPr>
              <w:t>c) Estudio de la controversia</w:t>
            </w:r>
            <w:r w:rsidR="00652DE9">
              <w:rPr>
                <w:noProof/>
                <w:webHidden/>
              </w:rPr>
              <w:tab/>
            </w:r>
            <w:r w:rsidR="00652DE9">
              <w:rPr>
                <w:noProof/>
                <w:webHidden/>
              </w:rPr>
              <w:fldChar w:fldCharType="begin"/>
            </w:r>
            <w:r w:rsidR="00652DE9">
              <w:rPr>
                <w:noProof/>
                <w:webHidden/>
              </w:rPr>
              <w:instrText xml:space="preserve"> PAGEREF _Toc199346460 \h </w:instrText>
            </w:r>
            <w:r w:rsidR="00652DE9">
              <w:rPr>
                <w:noProof/>
                <w:webHidden/>
              </w:rPr>
            </w:r>
            <w:r w:rsidR="00652DE9">
              <w:rPr>
                <w:noProof/>
                <w:webHidden/>
              </w:rPr>
              <w:fldChar w:fldCharType="separate"/>
            </w:r>
            <w:r w:rsidR="009B5B80">
              <w:rPr>
                <w:noProof/>
                <w:webHidden/>
              </w:rPr>
              <w:t>13</w:t>
            </w:r>
            <w:r w:rsidR="00652DE9">
              <w:rPr>
                <w:noProof/>
                <w:webHidden/>
              </w:rPr>
              <w:fldChar w:fldCharType="end"/>
            </w:r>
          </w:hyperlink>
        </w:p>
        <w:p w14:paraId="428A2503" w14:textId="77777777" w:rsidR="00652DE9" w:rsidRDefault="00BC478B">
          <w:pPr>
            <w:pStyle w:val="TDC3"/>
            <w:rPr>
              <w:rFonts w:asciiTheme="minorHAnsi" w:eastAsiaTheme="minorEastAsia" w:hAnsiTheme="minorHAnsi" w:cstheme="minorBidi"/>
              <w:noProof/>
              <w:szCs w:val="22"/>
              <w:lang w:eastAsia="es-MX"/>
            </w:rPr>
          </w:pPr>
          <w:hyperlink w:anchor="_Toc199346461" w:history="1">
            <w:r w:rsidR="00652DE9" w:rsidRPr="00755769">
              <w:rPr>
                <w:rStyle w:val="Hipervnculo"/>
                <w:rFonts w:eastAsiaTheme="majorEastAsia"/>
                <w:noProof/>
              </w:rPr>
              <w:t>d) Conclusión</w:t>
            </w:r>
            <w:r w:rsidR="00652DE9">
              <w:rPr>
                <w:noProof/>
                <w:webHidden/>
              </w:rPr>
              <w:tab/>
            </w:r>
            <w:r w:rsidR="00652DE9">
              <w:rPr>
                <w:noProof/>
                <w:webHidden/>
              </w:rPr>
              <w:fldChar w:fldCharType="begin"/>
            </w:r>
            <w:r w:rsidR="00652DE9">
              <w:rPr>
                <w:noProof/>
                <w:webHidden/>
              </w:rPr>
              <w:instrText xml:space="preserve"> PAGEREF _Toc199346461 \h </w:instrText>
            </w:r>
            <w:r w:rsidR="00652DE9">
              <w:rPr>
                <w:noProof/>
                <w:webHidden/>
              </w:rPr>
            </w:r>
            <w:r w:rsidR="00652DE9">
              <w:rPr>
                <w:noProof/>
                <w:webHidden/>
              </w:rPr>
              <w:fldChar w:fldCharType="separate"/>
            </w:r>
            <w:r w:rsidR="009B5B80">
              <w:rPr>
                <w:noProof/>
                <w:webHidden/>
              </w:rPr>
              <w:t>16</w:t>
            </w:r>
            <w:r w:rsidR="00652DE9">
              <w:rPr>
                <w:noProof/>
                <w:webHidden/>
              </w:rPr>
              <w:fldChar w:fldCharType="end"/>
            </w:r>
          </w:hyperlink>
        </w:p>
        <w:p w14:paraId="48BAA9FF" w14:textId="77777777" w:rsidR="00652DE9" w:rsidRDefault="00BC478B">
          <w:pPr>
            <w:pStyle w:val="TDC1"/>
            <w:tabs>
              <w:tab w:val="right" w:leader="dot" w:pos="9034"/>
            </w:tabs>
            <w:rPr>
              <w:rFonts w:asciiTheme="minorHAnsi" w:eastAsiaTheme="minorEastAsia" w:hAnsiTheme="minorHAnsi" w:cstheme="minorBidi"/>
              <w:noProof/>
              <w:szCs w:val="22"/>
              <w:lang w:eastAsia="es-MX"/>
            </w:rPr>
          </w:pPr>
          <w:hyperlink w:anchor="_Toc199346462" w:history="1">
            <w:r w:rsidR="00652DE9" w:rsidRPr="00755769">
              <w:rPr>
                <w:rStyle w:val="Hipervnculo"/>
                <w:rFonts w:eastAsiaTheme="majorEastAsia"/>
                <w:noProof/>
              </w:rPr>
              <w:t>RESUELVE</w:t>
            </w:r>
            <w:r w:rsidR="00652DE9">
              <w:rPr>
                <w:noProof/>
                <w:webHidden/>
              </w:rPr>
              <w:tab/>
            </w:r>
            <w:r w:rsidR="00652DE9">
              <w:rPr>
                <w:noProof/>
                <w:webHidden/>
              </w:rPr>
              <w:fldChar w:fldCharType="begin"/>
            </w:r>
            <w:r w:rsidR="00652DE9">
              <w:rPr>
                <w:noProof/>
                <w:webHidden/>
              </w:rPr>
              <w:instrText xml:space="preserve"> PAGEREF _Toc199346462 \h </w:instrText>
            </w:r>
            <w:r w:rsidR="00652DE9">
              <w:rPr>
                <w:noProof/>
                <w:webHidden/>
              </w:rPr>
            </w:r>
            <w:r w:rsidR="00652DE9">
              <w:rPr>
                <w:noProof/>
                <w:webHidden/>
              </w:rPr>
              <w:fldChar w:fldCharType="separate"/>
            </w:r>
            <w:r w:rsidR="009B5B80">
              <w:rPr>
                <w:noProof/>
                <w:webHidden/>
              </w:rPr>
              <w:t>17</w:t>
            </w:r>
            <w:r w:rsidR="00652DE9">
              <w:rPr>
                <w:noProof/>
                <w:webHidden/>
              </w:rPr>
              <w:fldChar w:fldCharType="end"/>
            </w:r>
          </w:hyperlink>
        </w:p>
        <w:p w14:paraId="3E19BB46" w14:textId="5A286B2D" w:rsidR="00652DE9" w:rsidRPr="00652DE9" w:rsidRDefault="00652DE9" w:rsidP="00652DE9">
          <w:r w:rsidRPr="00652DE9">
            <w:rPr>
              <w:b/>
              <w:bCs/>
              <w:lang w:val="es-ES"/>
            </w:rPr>
            <w:fldChar w:fldCharType="end"/>
          </w:r>
        </w:p>
      </w:sdtContent>
    </w:sdt>
    <w:p w14:paraId="24670207" w14:textId="77777777" w:rsidR="00ED335F" w:rsidRPr="00652DE9" w:rsidRDefault="00ED335F" w:rsidP="00652DE9">
      <w:pPr>
        <w:sectPr w:rsidR="00ED335F" w:rsidRPr="00652DE9">
          <w:headerReference w:type="default" r:id="rId7"/>
          <w:footerReference w:type="default" r:id="rId8"/>
          <w:headerReference w:type="first" r:id="rId9"/>
          <w:pgSz w:w="12240" w:h="15840"/>
          <w:pgMar w:top="2552" w:right="1608" w:bottom="1701" w:left="1588" w:header="709" w:footer="737" w:gutter="0"/>
          <w:pgNumType w:start="1"/>
          <w:cols w:space="720"/>
          <w:titlePg/>
        </w:sectPr>
      </w:pPr>
    </w:p>
    <w:p w14:paraId="1EC5802A" w14:textId="3C188789" w:rsidR="00ED335F" w:rsidRPr="00652DE9" w:rsidRDefault="00F330F8" w:rsidP="00652DE9">
      <w:pPr>
        <w:rPr>
          <w:b/>
        </w:rPr>
      </w:pPr>
      <w:r w:rsidRPr="00652DE9">
        <w:lastRenderedPageBreak/>
        <w:t>Resolución del Pleno del Instituto de Transparencia, Acceso a la Información Pública y Protección de Datos Personales del Estado de México y Municipios, con domicilio en Metepec, Estado de México, de</w:t>
      </w:r>
      <w:r w:rsidR="00652DE9">
        <w:t>l</w:t>
      </w:r>
      <w:r w:rsidRPr="00652DE9">
        <w:t xml:space="preserve"> </w:t>
      </w:r>
      <w:r w:rsidR="004B16A4" w:rsidRPr="00652DE9">
        <w:rPr>
          <w:b/>
        </w:rPr>
        <w:t>cuatro de junio</w:t>
      </w:r>
      <w:r w:rsidRPr="00652DE9">
        <w:rPr>
          <w:b/>
        </w:rPr>
        <w:t xml:space="preserve"> de dos mil veinticinco.</w:t>
      </w:r>
    </w:p>
    <w:p w14:paraId="19D298E3" w14:textId="77777777" w:rsidR="00ED335F" w:rsidRPr="00652DE9" w:rsidRDefault="00ED335F" w:rsidP="00652DE9"/>
    <w:p w14:paraId="3F3FF6D6" w14:textId="43A3CC30" w:rsidR="00ED335F" w:rsidRPr="00652DE9" w:rsidRDefault="00F330F8" w:rsidP="00652DE9">
      <w:r w:rsidRPr="00652DE9">
        <w:rPr>
          <w:b/>
        </w:rPr>
        <w:t xml:space="preserve">VISTO </w:t>
      </w:r>
      <w:r w:rsidRPr="00652DE9">
        <w:t xml:space="preserve">el expediente formado con motivo del Recurso de Revisión </w:t>
      </w:r>
      <w:r w:rsidRPr="00652DE9">
        <w:rPr>
          <w:b/>
        </w:rPr>
        <w:t>02162/INFOEM/IP/RR/2025</w:t>
      </w:r>
      <w:r w:rsidRPr="00652DE9">
        <w:t xml:space="preserve"> interpuesto por </w:t>
      </w:r>
      <w:bookmarkStart w:id="2" w:name="_GoBack"/>
      <w:r w:rsidR="00320E52">
        <w:rPr>
          <w:b/>
        </w:rPr>
        <w:t>XXXXX X XXXXXXXXXX</w:t>
      </w:r>
      <w:bookmarkEnd w:id="2"/>
      <w:r w:rsidRPr="00652DE9">
        <w:t xml:space="preserve">, a quien en lo subsecuente se le denominará </w:t>
      </w:r>
      <w:r w:rsidRPr="00652DE9">
        <w:rPr>
          <w:b/>
        </w:rPr>
        <w:t>LA PARTE RECURRENTE</w:t>
      </w:r>
      <w:r w:rsidRPr="00652DE9">
        <w:t xml:space="preserve">, en contra de la respuesta emitida por el </w:t>
      </w:r>
      <w:r w:rsidRPr="00652DE9">
        <w:rPr>
          <w:b/>
        </w:rPr>
        <w:t>Instituto Municipal de Cultura Física y Deporte de Toluca</w:t>
      </w:r>
      <w:r w:rsidRPr="00652DE9">
        <w:t xml:space="preserve">, en adelante </w:t>
      </w:r>
      <w:r w:rsidRPr="00652DE9">
        <w:rPr>
          <w:b/>
        </w:rPr>
        <w:t>EL SUJETO OBLIGADO</w:t>
      </w:r>
      <w:r w:rsidRPr="00652DE9">
        <w:t>, se emite la presente Resolución con base en los Antecedentes y Considerandos que se exponen a continuación:</w:t>
      </w:r>
    </w:p>
    <w:p w14:paraId="13ED3654" w14:textId="77777777" w:rsidR="00ED335F" w:rsidRPr="00652DE9" w:rsidRDefault="00ED335F" w:rsidP="00652DE9"/>
    <w:p w14:paraId="0E49EC0A" w14:textId="77777777" w:rsidR="00ED335F" w:rsidRPr="00652DE9" w:rsidRDefault="00F330F8" w:rsidP="00652DE9">
      <w:pPr>
        <w:pStyle w:val="Ttulo1"/>
      </w:pPr>
      <w:bookmarkStart w:id="3" w:name="_Toc199346437"/>
      <w:r w:rsidRPr="00652DE9">
        <w:t>ANTECEDENTES</w:t>
      </w:r>
      <w:bookmarkEnd w:id="3"/>
    </w:p>
    <w:p w14:paraId="44F105F6" w14:textId="77777777" w:rsidR="00ED335F" w:rsidRPr="00652DE9" w:rsidRDefault="00ED335F" w:rsidP="00652DE9"/>
    <w:p w14:paraId="6D7E8F66" w14:textId="77777777" w:rsidR="00ED335F" w:rsidRPr="00652DE9" w:rsidRDefault="00F330F8" w:rsidP="00652DE9">
      <w:pPr>
        <w:pStyle w:val="Ttulo2"/>
      </w:pPr>
      <w:bookmarkStart w:id="4" w:name="_Toc199346438"/>
      <w:r w:rsidRPr="00652DE9">
        <w:t>DE LA SOLICITUD DE INFORMACIÓN</w:t>
      </w:r>
      <w:bookmarkEnd w:id="4"/>
    </w:p>
    <w:p w14:paraId="2B501E83" w14:textId="77777777" w:rsidR="00ED335F" w:rsidRPr="00652DE9" w:rsidRDefault="00F330F8" w:rsidP="00652DE9">
      <w:pPr>
        <w:pStyle w:val="Ttulo3"/>
      </w:pPr>
      <w:bookmarkStart w:id="5" w:name="_Toc199346439"/>
      <w:r w:rsidRPr="00652DE9">
        <w:t>a) Solicitud de información</w:t>
      </w:r>
      <w:bookmarkEnd w:id="5"/>
    </w:p>
    <w:p w14:paraId="3BAF5524" w14:textId="77777777" w:rsidR="00ED335F" w:rsidRPr="00652DE9" w:rsidRDefault="00F330F8" w:rsidP="00652DE9">
      <w:pPr>
        <w:pBdr>
          <w:top w:val="nil"/>
          <w:left w:val="nil"/>
          <w:bottom w:val="nil"/>
          <w:right w:val="nil"/>
          <w:between w:val="nil"/>
        </w:pBdr>
        <w:tabs>
          <w:tab w:val="left" w:pos="0"/>
        </w:tabs>
        <w:rPr>
          <w:rFonts w:eastAsia="Palatino Linotype" w:cs="Palatino Linotype"/>
          <w:szCs w:val="22"/>
        </w:rPr>
      </w:pPr>
      <w:r w:rsidRPr="00652DE9">
        <w:rPr>
          <w:rFonts w:eastAsia="Palatino Linotype" w:cs="Palatino Linotype"/>
          <w:szCs w:val="22"/>
        </w:rPr>
        <w:t xml:space="preserve">El </w:t>
      </w:r>
      <w:r w:rsidRPr="00652DE9">
        <w:rPr>
          <w:rFonts w:eastAsia="Palatino Linotype" w:cs="Palatino Linotype"/>
          <w:b/>
          <w:szCs w:val="22"/>
        </w:rPr>
        <w:t>veintiocho de enero de dos mil veinticinco</w:t>
      </w:r>
      <w:r w:rsidRPr="00652DE9">
        <w:rPr>
          <w:rFonts w:eastAsia="Palatino Linotype" w:cs="Palatino Linotype"/>
          <w:szCs w:val="22"/>
        </w:rPr>
        <w:t xml:space="preserve">, </w:t>
      </w:r>
      <w:r w:rsidRPr="00652DE9">
        <w:rPr>
          <w:rFonts w:eastAsia="Palatino Linotype" w:cs="Palatino Linotype"/>
          <w:b/>
          <w:szCs w:val="22"/>
        </w:rPr>
        <w:t>LA PARTE RECURRENTE</w:t>
      </w:r>
      <w:r w:rsidRPr="00652DE9">
        <w:rPr>
          <w:rFonts w:eastAsia="Palatino Linotype" w:cs="Palatino Linotype"/>
          <w:szCs w:val="22"/>
        </w:rPr>
        <w:t xml:space="preserve"> presentó una solicitud de acceso a la información pública ante el </w:t>
      </w:r>
      <w:r w:rsidRPr="00652DE9">
        <w:rPr>
          <w:rFonts w:eastAsia="Palatino Linotype" w:cs="Palatino Linotype"/>
          <w:b/>
          <w:szCs w:val="22"/>
        </w:rPr>
        <w:t>SUJETO OBLIGADO</w:t>
      </w:r>
      <w:r w:rsidRPr="00652DE9">
        <w:rPr>
          <w:rFonts w:eastAsia="Palatino Linotype" w:cs="Palatino Linotype"/>
          <w:szCs w:val="22"/>
        </w:rPr>
        <w:t>, a través del Sistema de Acceso a la Información Mexiquense de la Plataforma Nacional de Transparencia (SAIMEX). Dicha solicitud quedó registrada con el número de folio</w:t>
      </w:r>
      <w:r w:rsidRPr="00652DE9">
        <w:rPr>
          <w:rFonts w:eastAsia="Palatino Linotype" w:cs="Palatino Linotype"/>
          <w:b/>
          <w:szCs w:val="22"/>
        </w:rPr>
        <w:t xml:space="preserve"> 00015/IMCUFIDETOLUCA/IP/2025,</w:t>
      </w:r>
      <w:r w:rsidRPr="00652DE9">
        <w:rPr>
          <w:rFonts w:eastAsia="Palatino Linotype" w:cs="Palatino Linotype"/>
          <w:szCs w:val="22"/>
        </w:rPr>
        <w:t xml:space="preserve"> y en ella se requirió la siguiente información:</w:t>
      </w:r>
    </w:p>
    <w:p w14:paraId="50621FD7" w14:textId="77777777" w:rsidR="00ED335F" w:rsidRPr="00652DE9" w:rsidRDefault="00ED335F" w:rsidP="00652DE9">
      <w:pPr>
        <w:tabs>
          <w:tab w:val="left" w:pos="4667"/>
        </w:tabs>
        <w:ind w:left="567" w:right="567"/>
        <w:rPr>
          <w:b/>
        </w:rPr>
      </w:pPr>
    </w:p>
    <w:p w14:paraId="5F6C6C2C" w14:textId="77777777" w:rsidR="00ED335F" w:rsidRPr="00652DE9" w:rsidRDefault="00F330F8" w:rsidP="00652DE9">
      <w:pPr>
        <w:pStyle w:val="Puesto"/>
        <w:ind w:firstLine="567"/>
      </w:pPr>
      <w:r w:rsidRPr="00652DE9">
        <w:t>“La plantilla del todos el Personal que labora en el Ayuntamiento de todas las dependencias, Dirección, seguridad actualmente con cargo sueldo y fecha de alta.”</w:t>
      </w:r>
    </w:p>
    <w:p w14:paraId="5D7EB17E" w14:textId="77777777" w:rsidR="00ED335F" w:rsidRPr="00652DE9" w:rsidRDefault="00ED335F" w:rsidP="00652DE9">
      <w:pPr>
        <w:tabs>
          <w:tab w:val="left" w:pos="4667"/>
        </w:tabs>
        <w:ind w:left="567" w:right="567"/>
        <w:rPr>
          <w:i/>
        </w:rPr>
      </w:pPr>
    </w:p>
    <w:p w14:paraId="606C22FC" w14:textId="77777777" w:rsidR="00ED335F" w:rsidRPr="00652DE9" w:rsidRDefault="00F330F8" w:rsidP="00652DE9">
      <w:pPr>
        <w:tabs>
          <w:tab w:val="left" w:pos="4667"/>
        </w:tabs>
        <w:ind w:left="567" w:right="567"/>
      </w:pPr>
      <w:r w:rsidRPr="00652DE9">
        <w:rPr>
          <w:b/>
        </w:rPr>
        <w:t>Modalidad de entrega</w:t>
      </w:r>
      <w:r w:rsidRPr="00652DE9">
        <w:t>: a</w:t>
      </w:r>
      <w:r w:rsidRPr="00652DE9">
        <w:rPr>
          <w:i/>
        </w:rPr>
        <w:t xml:space="preserve"> través del SAIMEX.</w:t>
      </w:r>
    </w:p>
    <w:p w14:paraId="2F871330" w14:textId="77777777" w:rsidR="00ED335F" w:rsidRPr="00652DE9" w:rsidRDefault="00F330F8" w:rsidP="00652DE9">
      <w:pPr>
        <w:pStyle w:val="Ttulo3"/>
      </w:pPr>
      <w:bookmarkStart w:id="6" w:name="_Toc199346440"/>
      <w:r w:rsidRPr="00652DE9">
        <w:lastRenderedPageBreak/>
        <w:t>b) Turno de la solicitud de información</w:t>
      </w:r>
      <w:bookmarkEnd w:id="6"/>
    </w:p>
    <w:p w14:paraId="6BF7D2A8" w14:textId="77777777" w:rsidR="00ED335F" w:rsidRPr="00652DE9" w:rsidRDefault="00F330F8" w:rsidP="00652DE9">
      <w:r w:rsidRPr="00652DE9">
        <w:t xml:space="preserve">En cumplimiento al artículo 162 de la Ley de Transparencia y Acceso a la Información Pública del Estado de México y Municipios, el </w:t>
      </w:r>
      <w:r w:rsidRPr="00652DE9">
        <w:rPr>
          <w:b/>
        </w:rPr>
        <w:t>veintinueve de enero de dos mil veinticinco</w:t>
      </w:r>
      <w:r w:rsidRPr="00652DE9">
        <w:t xml:space="preserve">, el Titular de la Unidad de Transparencia del </w:t>
      </w:r>
      <w:r w:rsidRPr="00652DE9">
        <w:rPr>
          <w:b/>
        </w:rPr>
        <w:t>SUJETO OBLIGADO</w:t>
      </w:r>
      <w:r w:rsidRPr="00652DE9">
        <w:t xml:space="preserve"> turnó la solicitud de información a los servidores públicos habilitados que estimó pertinentes.</w:t>
      </w:r>
    </w:p>
    <w:p w14:paraId="1D59560B" w14:textId="77777777" w:rsidR="00ED335F" w:rsidRPr="00652DE9" w:rsidRDefault="00ED335F" w:rsidP="00652DE9">
      <w:pPr>
        <w:pStyle w:val="Ttulo3"/>
      </w:pPr>
    </w:p>
    <w:p w14:paraId="0746A3C4" w14:textId="77777777" w:rsidR="00ED335F" w:rsidRPr="00652DE9" w:rsidRDefault="00F330F8" w:rsidP="00652DE9">
      <w:pPr>
        <w:pStyle w:val="Ttulo3"/>
      </w:pPr>
      <w:bookmarkStart w:id="7" w:name="_Toc199346441"/>
      <w:r w:rsidRPr="00652DE9">
        <w:t>c) Respuesta del Sujeto Obligado</w:t>
      </w:r>
      <w:bookmarkEnd w:id="7"/>
    </w:p>
    <w:p w14:paraId="3C05396C"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 xml:space="preserve">El </w:t>
      </w:r>
      <w:r w:rsidRPr="00652DE9">
        <w:rPr>
          <w:rFonts w:eastAsia="Palatino Linotype" w:cs="Palatino Linotype"/>
          <w:b/>
          <w:szCs w:val="22"/>
        </w:rPr>
        <w:t>dieciocho de febrero de dos mil veinticinco</w:t>
      </w:r>
      <w:r w:rsidRPr="00652DE9">
        <w:rPr>
          <w:rFonts w:eastAsia="Palatino Linotype" w:cs="Palatino Linotype"/>
          <w:szCs w:val="22"/>
        </w:rPr>
        <w:t xml:space="preserve">, el Titular de la Unidad de Transparencia del </w:t>
      </w:r>
      <w:r w:rsidRPr="00652DE9">
        <w:rPr>
          <w:rFonts w:eastAsia="Palatino Linotype" w:cs="Palatino Linotype"/>
          <w:b/>
          <w:szCs w:val="22"/>
        </w:rPr>
        <w:t>SUJETO OBLIGADO</w:t>
      </w:r>
      <w:r w:rsidRPr="00652DE9">
        <w:rPr>
          <w:rFonts w:eastAsia="Palatino Linotype" w:cs="Palatino Linotype"/>
          <w:szCs w:val="22"/>
        </w:rPr>
        <w:t xml:space="preserve"> notificó la siguiente respuesta a través del SAIMEX:</w:t>
      </w:r>
    </w:p>
    <w:p w14:paraId="2F78A5F3" w14:textId="77777777" w:rsidR="00ED335F" w:rsidRPr="00652DE9" w:rsidRDefault="00ED335F" w:rsidP="00652DE9">
      <w:pPr>
        <w:tabs>
          <w:tab w:val="left" w:pos="4667"/>
        </w:tabs>
        <w:ind w:left="567" w:right="567"/>
        <w:rPr>
          <w:b/>
        </w:rPr>
      </w:pPr>
    </w:p>
    <w:p w14:paraId="42831A38" w14:textId="77777777" w:rsidR="00ED335F" w:rsidRPr="00652DE9" w:rsidRDefault="00F330F8" w:rsidP="00652DE9">
      <w:pPr>
        <w:pStyle w:val="Puesto"/>
        <w:ind w:firstLine="567"/>
        <w:jc w:val="right"/>
      </w:pPr>
      <w:r w:rsidRPr="00652DE9">
        <w:t>“pal de Cultura Física y Deporte de Toluca, México a 18 de Febrero de 2025</w:t>
      </w:r>
    </w:p>
    <w:p w14:paraId="3A91A000" w14:textId="77777777" w:rsidR="00ED335F" w:rsidRPr="00652DE9" w:rsidRDefault="00F330F8" w:rsidP="00652DE9">
      <w:pPr>
        <w:pStyle w:val="Puesto"/>
        <w:ind w:firstLine="567"/>
        <w:jc w:val="right"/>
      </w:pPr>
      <w:r w:rsidRPr="00652DE9">
        <w:t>Nombre del solicitante: C. Solicitante</w:t>
      </w:r>
    </w:p>
    <w:p w14:paraId="7FB3E8AD" w14:textId="77777777" w:rsidR="00ED335F" w:rsidRPr="00652DE9" w:rsidRDefault="00F330F8" w:rsidP="00652DE9">
      <w:pPr>
        <w:pStyle w:val="Puesto"/>
        <w:ind w:firstLine="567"/>
        <w:jc w:val="right"/>
      </w:pPr>
      <w:r w:rsidRPr="00652DE9">
        <w:t>Folio de la solicitud: 00015/IMCUFIDETOLUCA/IP/2025</w:t>
      </w:r>
    </w:p>
    <w:p w14:paraId="33F23C65" w14:textId="77777777" w:rsidR="00ED335F" w:rsidRPr="00652DE9" w:rsidRDefault="00ED335F" w:rsidP="00652DE9">
      <w:pPr>
        <w:pStyle w:val="Puesto"/>
        <w:ind w:firstLine="567"/>
      </w:pPr>
    </w:p>
    <w:p w14:paraId="6F03B8CB" w14:textId="77777777" w:rsidR="00ED335F" w:rsidRPr="00652DE9" w:rsidRDefault="00F330F8" w:rsidP="00652DE9">
      <w:pPr>
        <w:pStyle w:val="Puesto"/>
        <w:ind w:firstLine="567"/>
      </w:pPr>
      <w:r w:rsidRPr="00652DE9">
        <w:t>En respuesta a la solicitud recibida, nos permitimos hacer de su conocimiento que con fundamento en el artículo 53, Fracciones: II, V y VI de la Ley de Transparencia y Acceso a la Información Pública del Estado de México y Municipios, le contestamos que:</w:t>
      </w:r>
    </w:p>
    <w:p w14:paraId="7CD5363C" w14:textId="77777777" w:rsidR="00ED335F" w:rsidRPr="00652DE9" w:rsidRDefault="00ED335F" w:rsidP="00652DE9"/>
    <w:p w14:paraId="1A8E8A9E" w14:textId="77777777" w:rsidR="00ED335F" w:rsidRPr="00652DE9" w:rsidRDefault="00F330F8" w:rsidP="00652DE9">
      <w:pPr>
        <w:pStyle w:val="Puesto"/>
        <w:ind w:firstLine="567"/>
      </w:pPr>
      <w:r w:rsidRPr="00652DE9">
        <w:t>SE ANEXA LA RESPUESTA A LA SOLICITUD DE INFORMACION FOLIO 00015/IMCUFIDETOLUCA/IP/2025.”</w:t>
      </w:r>
    </w:p>
    <w:p w14:paraId="69689BC0" w14:textId="77777777" w:rsidR="00ED335F" w:rsidRPr="00652DE9" w:rsidRDefault="00ED335F" w:rsidP="00652DE9">
      <w:pPr>
        <w:ind w:right="-28"/>
      </w:pPr>
    </w:p>
    <w:p w14:paraId="6D2BF21C" w14:textId="77777777" w:rsidR="00ED335F" w:rsidRPr="00652DE9" w:rsidRDefault="00F330F8" w:rsidP="00652DE9">
      <w:pPr>
        <w:ind w:right="-28"/>
      </w:pPr>
      <w:r w:rsidRPr="00652DE9">
        <w:t xml:space="preserve">Asimismo, </w:t>
      </w:r>
      <w:r w:rsidRPr="00652DE9">
        <w:rPr>
          <w:b/>
        </w:rPr>
        <w:t xml:space="preserve">EL SUJETO OBLIGADO </w:t>
      </w:r>
      <w:r w:rsidRPr="00652DE9">
        <w:t>adjuntó a su respuesta los archivos electrónicos que se describen a continuación:</w:t>
      </w:r>
    </w:p>
    <w:p w14:paraId="49F40273" w14:textId="77777777" w:rsidR="00ED335F" w:rsidRPr="00652DE9" w:rsidRDefault="00ED335F" w:rsidP="00652DE9">
      <w:pPr>
        <w:ind w:right="-28"/>
      </w:pPr>
    </w:p>
    <w:p w14:paraId="310ECD5F" w14:textId="77777777" w:rsidR="00ED335F" w:rsidRPr="00652DE9" w:rsidRDefault="00F330F8" w:rsidP="00652DE9">
      <w:pPr>
        <w:ind w:right="-28"/>
      </w:pPr>
      <w:r w:rsidRPr="00652DE9">
        <w:rPr>
          <w:b/>
        </w:rPr>
        <w:t xml:space="preserve">-SAIMEX-00015-IMCUFIDETOLUCA-IP-2025.pdf.- </w:t>
      </w:r>
      <w:r w:rsidRPr="00652DE9">
        <w:t xml:space="preserve">Archivo que contiene un oficio firmado por el Titular de la Unidad de Transparencia mediante el cual del IMCUFIDET, mediante el cual entrega la respuesta del servidor público habilitado; además otro oficio que contiene el pronunciamiento del Coordinador de Administración y Finanzas, quien hace entrega de la </w:t>
      </w:r>
      <w:r w:rsidRPr="00652DE9">
        <w:lastRenderedPageBreak/>
        <w:t>información peticionada mediante un documento de plantilla de personal con los rubros de nombre, categoría, tipo de plaza, fecha de ingreso, adscripción, sueldo, compensación, gratificación, bonos de despensa, total de percepciones, isr, issemym, total de deducciones y sueldo neto.</w:t>
      </w:r>
    </w:p>
    <w:p w14:paraId="1FE975F4" w14:textId="77777777" w:rsidR="00ED335F" w:rsidRPr="00652DE9" w:rsidRDefault="00ED335F" w:rsidP="00652DE9">
      <w:pPr>
        <w:ind w:right="-28"/>
      </w:pPr>
    </w:p>
    <w:p w14:paraId="5A5ECD35" w14:textId="77777777" w:rsidR="00ED335F" w:rsidRPr="00652DE9" w:rsidRDefault="00F330F8" w:rsidP="00652DE9">
      <w:pPr>
        <w:pStyle w:val="Ttulo2"/>
        <w:jc w:val="left"/>
      </w:pPr>
      <w:bookmarkStart w:id="8" w:name="_Toc199346442"/>
      <w:r w:rsidRPr="00652DE9">
        <w:t>DEL RECURSO DE REVISIÓN</w:t>
      </w:r>
      <w:bookmarkEnd w:id="8"/>
    </w:p>
    <w:p w14:paraId="01F3539B" w14:textId="77777777" w:rsidR="00ED335F" w:rsidRPr="00652DE9" w:rsidRDefault="00F330F8" w:rsidP="00652DE9">
      <w:pPr>
        <w:pStyle w:val="Ttulo3"/>
      </w:pPr>
      <w:bookmarkStart w:id="9" w:name="_Toc199346443"/>
      <w:r w:rsidRPr="00652DE9">
        <w:t>a) Interposición del Recurso de Revisión</w:t>
      </w:r>
      <w:bookmarkEnd w:id="9"/>
    </w:p>
    <w:p w14:paraId="6EDB239E" w14:textId="77777777" w:rsidR="00ED335F" w:rsidRPr="00652DE9" w:rsidRDefault="00F330F8" w:rsidP="00652DE9">
      <w:pPr>
        <w:ind w:right="-28"/>
      </w:pPr>
      <w:r w:rsidRPr="00652DE9">
        <w:t xml:space="preserve">El </w:t>
      </w:r>
      <w:r w:rsidRPr="00652DE9">
        <w:rPr>
          <w:b/>
        </w:rPr>
        <w:t>veintiséis de febrero de dos mil veinticinco LA PARTE RECURRENTE</w:t>
      </w:r>
      <w:r w:rsidRPr="00652DE9">
        <w:t xml:space="preserve"> interpuso el recurso de revisión en contra de la respuesta emitida por el </w:t>
      </w:r>
      <w:r w:rsidRPr="00652DE9">
        <w:rPr>
          <w:b/>
        </w:rPr>
        <w:t>SUJETO OBLIGADO</w:t>
      </w:r>
      <w:r w:rsidRPr="00652DE9">
        <w:t xml:space="preserve">, mismo que fue registrado en el SAIMEX con el número de expediente </w:t>
      </w:r>
      <w:r w:rsidRPr="00652DE9">
        <w:rPr>
          <w:b/>
        </w:rPr>
        <w:t>02162/INFOEM/IP/RR/2025</w:t>
      </w:r>
      <w:r w:rsidRPr="00652DE9">
        <w:t>, y en el cual manifiesta lo siguiente:</w:t>
      </w:r>
    </w:p>
    <w:p w14:paraId="67F25B16" w14:textId="77777777" w:rsidR="00ED335F" w:rsidRPr="00652DE9" w:rsidRDefault="00ED335F" w:rsidP="00652DE9">
      <w:pPr>
        <w:tabs>
          <w:tab w:val="left" w:pos="4667"/>
        </w:tabs>
        <w:ind w:right="539"/>
      </w:pPr>
    </w:p>
    <w:p w14:paraId="579D411E" w14:textId="77777777" w:rsidR="00ED335F" w:rsidRPr="00652DE9" w:rsidRDefault="00F330F8" w:rsidP="00652DE9">
      <w:pPr>
        <w:tabs>
          <w:tab w:val="left" w:pos="4667"/>
        </w:tabs>
        <w:ind w:left="567" w:right="539"/>
        <w:rPr>
          <w:b/>
        </w:rPr>
      </w:pPr>
      <w:r w:rsidRPr="00652DE9">
        <w:rPr>
          <w:b/>
        </w:rPr>
        <w:t>ACTO IMPUGNADO</w:t>
      </w:r>
      <w:r w:rsidRPr="00652DE9">
        <w:rPr>
          <w:b/>
        </w:rPr>
        <w:tab/>
      </w:r>
    </w:p>
    <w:p w14:paraId="46D80BD7" w14:textId="77777777" w:rsidR="00ED335F" w:rsidRPr="00652DE9" w:rsidRDefault="00F330F8" w:rsidP="00652DE9">
      <w:pPr>
        <w:tabs>
          <w:tab w:val="left" w:pos="4667"/>
        </w:tabs>
        <w:ind w:left="567" w:right="539"/>
        <w:rPr>
          <w:i/>
        </w:rPr>
      </w:pPr>
      <w:r w:rsidRPr="00652DE9">
        <w:rPr>
          <w:i/>
        </w:rPr>
        <w:t>“La respuesta”</w:t>
      </w:r>
    </w:p>
    <w:p w14:paraId="694B1F2E" w14:textId="77777777" w:rsidR="00ED335F" w:rsidRPr="00652DE9" w:rsidRDefault="00ED335F" w:rsidP="00652DE9">
      <w:pPr>
        <w:tabs>
          <w:tab w:val="left" w:pos="4667"/>
        </w:tabs>
        <w:ind w:left="567" w:right="539"/>
        <w:rPr>
          <w:i/>
        </w:rPr>
      </w:pPr>
    </w:p>
    <w:p w14:paraId="01F80D05" w14:textId="77777777" w:rsidR="00ED335F" w:rsidRPr="00652DE9" w:rsidRDefault="00F330F8" w:rsidP="00652DE9">
      <w:pPr>
        <w:tabs>
          <w:tab w:val="left" w:pos="4667"/>
        </w:tabs>
        <w:ind w:left="567" w:right="539"/>
        <w:rPr>
          <w:b/>
        </w:rPr>
      </w:pPr>
      <w:r w:rsidRPr="00652DE9">
        <w:rPr>
          <w:b/>
        </w:rPr>
        <w:t>RAZONES O MOTIVOS DE LA INCONFORMIDAD</w:t>
      </w:r>
      <w:r w:rsidRPr="00652DE9">
        <w:rPr>
          <w:b/>
        </w:rPr>
        <w:tab/>
      </w:r>
    </w:p>
    <w:p w14:paraId="24181C1C" w14:textId="77777777" w:rsidR="00ED335F" w:rsidRPr="00652DE9" w:rsidRDefault="00F330F8" w:rsidP="00652DE9">
      <w:pPr>
        <w:tabs>
          <w:tab w:val="left" w:pos="4667"/>
        </w:tabs>
        <w:ind w:left="567" w:right="539"/>
        <w:rPr>
          <w:i/>
        </w:rPr>
      </w:pPr>
      <w:r w:rsidRPr="00652DE9">
        <w:rPr>
          <w:i/>
        </w:rPr>
        <w:t>“Falta informa no atendide todo el saimex”</w:t>
      </w:r>
    </w:p>
    <w:p w14:paraId="4BFB26DB" w14:textId="77777777" w:rsidR="00ED335F" w:rsidRPr="00652DE9" w:rsidRDefault="00ED335F" w:rsidP="00652DE9">
      <w:pPr>
        <w:tabs>
          <w:tab w:val="left" w:pos="4667"/>
        </w:tabs>
        <w:ind w:right="567"/>
        <w:rPr>
          <w:b/>
        </w:rPr>
      </w:pPr>
    </w:p>
    <w:p w14:paraId="7D0E7160" w14:textId="77777777" w:rsidR="00ED335F" w:rsidRPr="00652DE9" w:rsidRDefault="00F330F8" w:rsidP="00652DE9">
      <w:pPr>
        <w:pStyle w:val="Ttulo3"/>
      </w:pPr>
      <w:bookmarkStart w:id="10" w:name="_Toc199346444"/>
      <w:r w:rsidRPr="00652DE9">
        <w:t>b) Turno del Recurso de Revisión</w:t>
      </w:r>
      <w:bookmarkEnd w:id="10"/>
    </w:p>
    <w:p w14:paraId="2E207D91" w14:textId="77777777" w:rsidR="00ED335F" w:rsidRPr="00652DE9" w:rsidRDefault="00F330F8" w:rsidP="00652DE9">
      <w:r w:rsidRPr="00652DE9">
        <w:t xml:space="preserve">Con fundamento en el artículo 185, fracción I de la Ley de Transparencia y Acceso a la Información Pública del Estado de México y Municipios, el </w:t>
      </w:r>
      <w:r w:rsidRPr="00652DE9">
        <w:rPr>
          <w:b/>
        </w:rPr>
        <w:t xml:space="preserve">veintiséis de febrero de dos mil veinticinco, </w:t>
      </w:r>
      <w:r w:rsidRPr="00652DE9">
        <w:t xml:space="preserve">se turnó el recurso de revisión a través del SAIMEX a la </w:t>
      </w:r>
      <w:r w:rsidRPr="00652DE9">
        <w:rPr>
          <w:b/>
        </w:rPr>
        <w:t>Comisionada Sharon Cristina Morales Martínez</w:t>
      </w:r>
      <w:r w:rsidRPr="00652DE9">
        <w:t xml:space="preserve">, a efecto de decretar su admisión o desechamiento. </w:t>
      </w:r>
    </w:p>
    <w:p w14:paraId="2F7DE9BC" w14:textId="77777777" w:rsidR="00ED335F" w:rsidRPr="00652DE9" w:rsidRDefault="00ED335F" w:rsidP="00652DE9"/>
    <w:p w14:paraId="0C7CA4C5" w14:textId="77777777" w:rsidR="00ED335F" w:rsidRPr="00652DE9" w:rsidRDefault="00F330F8" w:rsidP="00652DE9">
      <w:pPr>
        <w:pStyle w:val="Ttulo3"/>
      </w:pPr>
      <w:bookmarkStart w:id="11" w:name="_Toc199346445"/>
      <w:r w:rsidRPr="00652DE9">
        <w:lastRenderedPageBreak/>
        <w:t>c) Admisión del Recurso de Revisión</w:t>
      </w:r>
      <w:bookmarkEnd w:id="11"/>
    </w:p>
    <w:p w14:paraId="24C9DA62" w14:textId="77777777" w:rsidR="00ED335F" w:rsidRPr="00652DE9" w:rsidRDefault="00F330F8" w:rsidP="00652DE9">
      <w:r w:rsidRPr="00652DE9">
        <w:t xml:space="preserve">El </w:t>
      </w:r>
      <w:r w:rsidRPr="00652DE9">
        <w:rPr>
          <w:b/>
        </w:rPr>
        <w:t xml:space="preserve">veintiocho de febrero de dos mil veinticinco, </w:t>
      </w:r>
      <w:r w:rsidRPr="00652DE9">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ECB99A5" w14:textId="77777777" w:rsidR="00ED335F" w:rsidRPr="00652DE9" w:rsidRDefault="00ED335F" w:rsidP="00652DE9">
      <w:pPr>
        <w:pStyle w:val="Ttulo3"/>
      </w:pPr>
    </w:p>
    <w:p w14:paraId="13D24A0D" w14:textId="77777777" w:rsidR="00ED335F" w:rsidRPr="00652DE9" w:rsidRDefault="00F330F8" w:rsidP="00652DE9">
      <w:pPr>
        <w:pStyle w:val="Ttulo3"/>
      </w:pPr>
      <w:bookmarkStart w:id="12" w:name="_Toc199346446"/>
      <w:r w:rsidRPr="00652DE9">
        <w:t>d) Informe Justificado del Sujeto Obligado</w:t>
      </w:r>
      <w:bookmarkEnd w:id="12"/>
    </w:p>
    <w:p w14:paraId="056F98FC" w14:textId="77777777" w:rsidR="00ED335F" w:rsidRPr="00652DE9" w:rsidRDefault="00F330F8" w:rsidP="00652DE9">
      <w:r w:rsidRPr="00652DE9">
        <w:t xml:space="preserve">El </w:t>
      </w:r>
      <w:r w:rsidRPr="00652DE9">
        <w:rPr>
          <w:b/>
        </w:rPr>
        <w:t>cuatro de marzo de dos mil veinticinco EL SUJETO OBLIGADO</w:t>
      </w:r>
      <w:r w:rsidRPr="00652DE9">
        <w:t xml:space="preserve"> rindió su informe justificado a través del SAIMEX, en el cual mediante el archivo </w:t>
      </w:r>
      <w:r w:rsidRPr="00652DE9">
        <w:rPr>
          <w:b/>
        </w:rPr>
        <w:t xml:space="preserve">02162-INFOEM-IP-RR-2025.pdf, </w:t>
      </w:r>
      <w:r w:rsidRPr="00652DE9">
        <w:t>ratificó la respuesta otorgada en primer término.</w:t>
      </w:r>
    </w:p>
    <w:p w14:paraId="254CC13B" w14:textId="77777777" w:rsidR="00ED335F" w:rsidRPr="00652DE9" w:rsidRDefault="00ED335F" w:rsidP="00652DE9"/>
    <w:p w14:paraId="0C9DCB6E" w14:textId="77777777" w:rsidR="00ED335F" w:rsidRPr="00652DE9" w:rsidRDefault="00F330F8" w:rsidP="00652DE9">
      <w:r w:rsidRPr="00652DE9">
        <w:t xml:space="preserve">Esta información fue puesta a la vista de </w:t>
      </w:r>
      <w:r w:rsidRPr="00652DE9">
        <w:rPr>
          <w:b/>
        </w:rPr>
        <w:t xml:space="preserve">LA PARTE RECURRENTE </w:t>
      </w:r>
      <w:r w:rsidRPr="00652DE9">
        <w:t xml:space="preserve">el </w:t>
      </w:r>
      <w:r w:rsidRPr="00652DE9">
        <w:rPr>
          <w:b/>
        </w:rPr>
        <w:t>veintiuno de mayo de dos mil veinticinco</w:t>
      </w:r>
      <w:r w:rsidRPr="00652DE9">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C91EA05" w14:textId="77777777" w:rsidR="00ED335F" w:rsidRPr="00652DE9" w:rsidRDefault="00ED335F" w:rsidP="00652DE9">
      <w:pPr>
        <w:ind w:right="539"/>
      </w:pPr>
    </w:p>
    <w:p w14:paraId="24CB77FE" w14:textId="77777777" w:rsidR="00ED335F" w:rsidRPr="00652DE9" w:rsidRDefault="00F330F8" w:rsidP="00652DE9">
      <w:pPr>
        <w:pStyle w:val="Ttulo3"/>
      </w:pPr>
      <w:bookmarkStart w:id="13" w:name="_Toc199346447"/>
      <w:r w:rsidRPr="00652DE9">
        <w:t>e) Manifestaciones de la Parte Recurrente</w:t>
      </w:r>
      <w:bookmarkEnd w:id="13"/>
    </w:p>
    <w:p w14:paraId="2CC70B44" w14:textId="77777777" w:rsidR="00ED335F" w:rsidRPr="00652DE9" w:rsidRDefault="00F330F8" w:rsidP="00652DE9">
      <w:pPr>
        <w:rPr>
          <w:b/>
        </w:rPr>
      </w:pPr>
      <w:r w:rsidRPr="00652DE9">
        <w:rPr>
          <w:b/>
        </w:rPr>
        <w:t xml:space="preserve">LA PARTE RECURRENTE </w:t>
      </w:r>
      <w:r w:rsidRPr="00652DE9">
        <w:t xml:space="preserve">remitió sus manifestaciones a través del </w:t>
      </w:r>
      <w:r w:rsidRPr="00652DE9">
        <w:rPr>
          <w:b/>
        </w:rPr>
        <w:t>SAIMEX</w:t>
      </w:r>
      <w:r w:rsidRPr="00652DE9">
        <w:t xml:space="preserve"> el </w:t>
      </w:r>
      <w:r w:rsidRPr="00652DE9">
        <w:rPr>
          <w:b/>
        </w:rPr>
        <w:t>cuatro y seis de marzo de dos mil veinticinco</w:t>
      </w:r>
      <w:r w:rsidRPr="00652DE9">
        <w:t xml:space="preserve">, remitiendo los oficios de respuesta otorgado por el </w:t>
      </w:r>
      <w:r w:rsidRPr="00652DE9">
        <w:rPr>
          <w:b/>
        </w:rPr>
        <w:t>SUJETO OBLIGADO.</w:t>
      </w:r>
    </w:p>
    <w:p w14:paraId="6B07E7D2" w14:textId="77777777" w:rsidR="00ED335F" w:rsidRPr="00652DE9" w:rsidRDefault="00ED335F" w:rsidP="00652DE9">
      <w:pPr>
        <w:rPr>
          <w:b/>
        </w:rPr>
      </w:pPr>
    </w:p>
    <w:p w14:paraId="2955655E" w14:textId="77777777" w:rsidR="00ED335F" w:rsidRPr="00652DE9" w:rsidRDefault="00F330F8" w:rsidP="00652DE9">
      <w:pPr>
        <w:pStyle w:val="Ttulo3"/>
      </w:pPr>
      <w:bookmarkStart w:id="14" w:name="_Toc199346448"/>
      <w:r w:rsidRPr="00652DE9">
        <w:lastRenderedPageBreak/>
        <w:t>f) Ampliación de plazo para resolver el Recurso de Revisión</w:t>
      </w:r>
      <w:bookmarkEnd w:id="14"/>
    </w:p>
    <w:p w14:paraId="4C1E8736" w14:textId="77777777" w:rsidR="00ED335F" w:rsidRPr="00652DE9" w:rsidRDefault="00F330F8" w:rsidP="00652DE9">
      <w:pPr>
        <w:tabs>
          <w:tab w:val="left" w:pos="3261"/>
        </w:tabs>
      </w:pPr>
      <w:r w:rsidRPr="00652DE9">
        <w:t xml:space="preserve">Con fundamento en lo dispuesto en el artículo 181, párrafo tercero, de la Ley de Transparencia y Acceso a la Información Pública del Estado de México y Municipios, </w:t>
      </w:r>
      <w:r w:rsidRPr="00652DE9">
        <w:rPr>
          <w:b/>
        </w:rPr>
        <w:t>el veintiuno de mayo de dos mil veinticinco,</w:t>
      </w:r>
      <w:r w:rsidRPr="00652DE9">
        <w:t xml:space="preserve"> se acordó ampliar por un periodo razonable el plazo para resolver el presente Recurso de Revisión.</w:t>
      </w:r>
    </w:p>
    <w:p w14:paraId="4A360812" w14:textId="77777777" w:rsidR="00ED335F" w:rsidRPr="00652DE9" w:rsidRDefault="00ED335F" w:rsidP="00652DE9">
      <w:pPr>
        <w:tabs>
          <w:tab w:val="left" w:pos="3261"/>
        </w:tabs>
      </w:pPr>
    </w:p>
    <w:p w14:paraId="15E07222"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5E8742CA" w14:textId="77777777" w:rsidR="00ED335F" w:rsidRPr="00652DE9" w:rsidRDefault="00ED335F" w:rsidP="00652DE9">
      <w:pPr>
        <w:pBdr>
          <w:top w:val="nil"/>
          <w:left w:val="nil"/>
          <w:bottom w:val="nil"/>
          <w:right w:val="nil"/>
          <w:between w:val="nil"/>
        </w:pBdr>
        <w:rPr>
          <w:rFonts w:eastAsia="Palatino Linotype" w:cs="Palatino Linotype"/>
          <w:szCs w:val="22"/>
        </w:rPr>
      </w:pPr>
    </w:p>
    <w:p w14:paraId="061A2151"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37CE36A" w14:textId="77777777" w:rsidR="00ED335F" w:rsidRPr="00652DE9" w:rsidRDefault="00ED335F" w:rsidP="00652DE9">
      <w:pPr>
        <w:pBdr>
          <w:top w:val="nil"/>
          <w:left w:val="nil"/>
          <w:bottom w:val="nil"/>
          <w:right w:val="nil"/>
          <w:between w:val="nil"/>
        </w:pBdr>
        <w:rPr>
          <w:rFonts w:eastAsia="Palatino Linotype" w:cs="Palatino Linotype"/>
          <w:szCs w:val="22"/>
        </w:rPr>
      </w:pPr>
    </w:p>
    <w:p w14:paraId="592D1BD1"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3291179D" w14:textId="77777777" w:rsidR="00ED335F" w:rsidRPr="00652DE9" w:rsidRDefault="00ED335F" w:rsidP="00652DE9">
      <w:pPr>
        <w:pBdr>
          <w:top w:val="nil"/>
          <w:left w:val="nil"/>
          <w:bottom w:val="nil"/>
          <w:right w:val="nil"/>
          <w:between w:val="nil"/>
        </w:pBdr>
        <w:rPr>
          <w:rFonts w:eastAsia="Palatino Linotype" w:cs="Palatino Linotype"/>
          <w:szCs w:val="22"/>
        </w:rPr>
      </w:pPr>
    </w:p>
    <w:p w14:paraId="0343B117"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lastRenderedPageBreak/>
        <w:t>Por ello, excepcionalmente, si un asunto es resuelto con posterioridad a los plazos señalados por la norma, debe analizarse la razonabilidad del tiempo necesario para su resolución, atentos a los siguientes criterios:</w:t>
      </w:r>
    </w:p>
    <w:p w14:paraId="56ED64AB" w14:textId="77777777" w:rsidR="00ED335F" w:rsidRPr="00652DE9" w:rsidRDefault="00ED335F" w:rsidP="00652DE9">
      <w:pPr>
        <w:pBdr>
          <w:top w:val="nil"/>
          <w:left w:val="nil"/>
          <w:bottom w:val="nil"/>
          <w:right w:val="nil"/>
          <w:between w:val="nil"/>
        </w:pBdr>
        <w:rPr>
          <w:rFonts w:eastAsia="Palatino Linotype" w:cs="Palatino Linotype"/>
          <w:szCs w:val="22"/>
        </w:rPr>
      </w:pPr>
    </w:p>
    <w:p w14:paraId="6C3BDF7E" w14:textId="77777777" w:rsidR="00ED335F" w:rsidRPr="00652DE9" w:rsidRDefault="00F330F8" w:rsidP="00652DE9">
      <w:pPr>
        <w:pBdr>
          <w:top w:val="nil"/>
          <w:left w:val="nil"/>
          <w:bottom w:val="nil"/>
          <w:right w:val="nil"/>
          <w:between w:val="nil"/>
        </w:pBdr>
        <w:ind w:left="567" w:right="539"/>
        <w:rPr>
          <w:rFonts w:eastAsia="Palatino Linotype" w:cs="Palatino Linotype"/>
          <w:szCs w:val="22"/>
        </w:rPr>
      </w:pPr>
      <w:r w:rsidRPr="00652DE9">
        <w:rPr>
          <w:rFonts w:eastAsia="Palatino Linotype" w:cs="Palatino Linotype"/>
          <w:b/>
          <w:szCs w:val="22"/>
        </w:rPr>
        <w:t>Complejidad del asunto:</w:t>
      </w:r>
      <w:r w:rsidRPr="00652DE9">
        <w:rPr>
          <w:rFonts w:eastAsia="Palatino Linotype" w:cs="Palatino Linotype"/>
          <w:szCs w:val="22"/>
        </w:rPr>
        <w:t xml:space="preserve"> La complejidad de la prueba, la pluralidad de sujetos procesales, el tiempo transcurrido, las características y contexto del recurso.</w:t>
      </w:r>
    </w:p>
    <w:p w14:paraId="4FF9E0C7" w14:textId="77777777" w:rsidR="00ED335F" w:rsidRPr="00652DE9" w:rsidRDefault="00F330F8" w:rsidP="00652DE9">
      <w:pPr>
        <w:pBdr>
          <w:top w:val="nil"/>
          <w:left w:val="nil"/>
          <w:bottom w:val="nil"/>
          <w:right w:val="nil"/>
          <w:between w:val="nil"/>
        </w:pBdr>
        <w:ind w:left="567" w:right="539"/>
        <w:rPr>
          <w:rFonts w:eastAsia="Palatino Linotype" w:cs="Palatino Linotype"/>
          <w:szCs w:val="22"/>
        </w:rPr>
      </w:pPr>
      <w:r w:rsidRPr="00652DE9">
        <w:rPr>
          <w:rFonts w:eastAsia="Palatino Linotype" w:cs="Palatino Linotype"/>
          <w:b/>
          <w:szCs w:val="22"/>
        </w:rPr>
        <w:t>Actividad Procesal del interesado:</w:t>
      </w:r>
      <w:r w:rsidRPr="00652DE9">
        <w:rPr>
          <w:rFonts w:eastAsia="Palatino Linotype" w:cs="Palatino Linotype"/>
          <w:szCs w:val="22"/>
        </w:rPr>
        <w:t xml:space="preserve"> Acciones u omisiones del interesado.</w:t>
      </w:r>
    </w:p>
    <w:p w14:paraId="403123CF" w14:textId="77777777" w:rsidR="00ED335F" w:rsidRPr="00652DE9" w:rsidRDefault="00F330F8" w:rsidP="00652DE9">
      <w:pPr>
        <w:pBdr>
          <w:top w:val="nil"/>
          <w:left w:val="nil"/>
          <w:bottom w:val="nil"/>
          <w:right w:val="nil"/>
          <w:between w:val="nil"/>
        </w:pBdr>
        <w:ind w:left="567" w:right="539"/>
        <w:rPr>
          <w:rFonts w:eastAsia="Palatino Linotype" w:cs="Palatino Linotype"/>
          <w:szCs w:val="22"/>
        </w:rPr>
      </w:pPr>
      <w:r w:rsidRPr="00652DE9">
        <w:rPr>
          <w:rFonts w:eastAsia="Palatino Linotype" w:cs="Palatino Linotype"/>
          <w:b/>
          <w:szCs w:val="22"/>
        </w:rPr>
        <w:t>Conducta de la Autoridad:</w:t>
      </w:r>
      <w:r w:rsidRPr="00652DE9">
        <w:rPr>
          <w:rFonts w:eastAsia="Palatino Linotype" w:cs="Palatino Linotype"/>
          <w:szCs w:val="22"/>
        </w:rPr>
        <w:t xml:space="preserve"> Las Acciones u omisiones realizadas en el procedimiento. Así como si la autoridad actuó con la debida diligencia.</w:t>
      </w:r>
    </w:p>
    <w:p w14:paraId="38379D28" w14:textId="77777777" w:rsidR="00ED335F" w:rsidRPr="00652DE9" w:rsidRDefault="00F330F8" w:rsidP="00652DE9">
      <w:pPr>
        <w:pBdr>
          <w:top w:val="nil"/>
          <w:left w:val="nil"/>
          <w:bottom w:val="nil"/>
          <w:right w:val="nil"/>
          <w:between w:val="nil"/>
        </w:pBdr>
        <w:ind w:left="567" w:right="539"/>
        <w:rPr>
          <w:rFonts w:eastAsia="Palatino Linotype" w:cs="Palatino Linotype"/>
          <w:szCs w:val="22"/>
        </w:rPr>
      </w:pPr>
      <w:r w:rsidRPr="00652DE9">
        <w:rPr>
          <w:rFonts w:eastAsia="Palatino Linotype" w:cs="Palatino Linotype"/>
          <w:b/>
          <w:szCs w:val="22"/>
        </w:rPr>
        <w:t>La afectación generada en la situación jurídica de la persona involucrada en el proceso:</w:t>
      </w:r>
      <w:r w:rsidRPr="00652DE9">
        <w:rPr>
          <w:rFonts w:eastAsia="Palatino Linotype" w:cs="Palatino Linotype"/>
          <w:szCs w:val="22"/>
        </w:rPr>
        <w:t xml:space="preserve"> Violación a sus derechos humanos.</w:t>
      </w:r>
    </w:p>
    <w:p w14:paraId="4894E305" w14:textId="77777777" w:rsidR="00ED335F" w:rsidRPr="00652DE9" w:rsidRDefault="00ED335F" w:rsidP="00652DE9">
      <w:pPr>
        <w:pBdr>
          <w:top w:val="nil"/>
          <w:left w:val="nil"/>
          <w:bottom w:val="nil"/>
          <w:right w:val="nil"/>
          <w:between w:val="nil"/>
        </w:pBdr>
        <w:ind w:left="567" w:right="539"/>
        <w:rPr>
          <w:rFonts w:eastAsia="Palatino Linotype" w:cs="Palatino Linotype"/>
          <w:szCs w:val="22"/>
        </w:rPr>
      </w:pPr>
    </w:p>
    <w:p w14:paraId="12D60857"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0ABD0F" w14:textId="77777777" w:rsidR="00ED335F" w:rsidRPr="00652DE9" w:rsidRDefault="00ED335F" w:rsidP="00652DE9">
      <w:pPr>
        <w:pBdr>
          <w:top w:val="nil"/>
          <w:left w:val="nil"/>
          <w:bottom w:val="nil"/>
          <w:right w:val="nil"/>
          <w:between w:val="nil"/>
        </w:pBdr>
        <w:rPr>
          <w:rFonts w:eastAsia="Palatino Linotype" w:cs="Palatino Linotype"/>
          <w:szCs w:val="22"/>
        </w:rPr>
      </w:pPr>
    </w:p>
    <w:p w14:paraId="0F03BEEB"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Argumento que encuentra sustento en la jurisprudencia P./J. 32/92 emitida por el Pleno de la Suprema Corte de Justicia de la Nación de rubro “</w:t>
      </w:r>
      <w:r w:rsidRPr="00652DE9">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652DE9">
        <w:rPr>
          <w:rFonts w:eastAsia="Palatino Linotype" w:cs="Palatino Linotype"/>
          <w:szCs w:val="22"/>
        </w:rPr>
        <w:t>.”, visible en la Gaceta del Seminario Judicial de la Federación con el registro digital 205635.</w:t>
      </w:r>
    </w:p>
    <w:p w14:paraId="1DC00860" w14:textId="77777777" w:rsidR="00ED335F" w:rsidRPr="00652DE9" w:rsidRDefault="00ED335F" w:rsidP="00652DE9">
      <w:pPr>
        <w:pBdr>
          <w:top w:val="nil"/>
          <w:left w:val="nil"/>
          <w:bottom w:val="nil"/>
          <w:right w:val="nil"/>
          <w:between w:val="nil"/>
        </w:pBdr>
        <w:rPr>
          <w:rFonts w:eastAsia="Palatino Linotype" w:cs="Palatino Linotype"/>
          <w:szCs w:val="22"/>
        </w:rPr>
      </w:pPr>
    </w:p>
    <w:p w14:paraId="6B0E1DE5"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9DBDEC" w14:textId="77777777" w:rsidR="00ED335F" w:rsidRPr="00652DE9" w:rsidRDefault="00ED335F" w:rsidP="00652DE9">
      <w:pPr>
        <w:pBdr>
          <w:top w:val="nil"/>
          <w:left w:val="nil"/>
          <w:bottom w:val="nil"/>
          <w:right w:val="nil"/>
          <w:between w:val="nil"/>
        </w:pBdr>
        <w:rPr>
          <w:rFonts w:eastAsia="Palatino Linotype" w:cs="Palatino Linotype"/>
          <w:szCs w:val="22"/>
        </w:rPr>
      </w:pPr>
    </w:p>
    <w:p w14:paraId="198BD796"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24DA4898" w14:textId="77777777" w:rsidR="00ED335F" w:rsidRPr="00652DE9" w:rsidRDefault="00ED335F" w:rsidP="00652DE9">
      <w:pPr>
        <w:pBdr>
          <w:top w:val="nil"/>
          <w:left w:val="nil"/>
          <w:bottom w:val="nil"/>
          <w:right w:val="nil"/>
          <w:between w:val="nil"/>
        </w:pBdr>
        <w:rPr>
          <w:rFonts w:eastAsia="Palatino Linotype" w:cs="Palatino Linotype"/>
          <w:szCs w:val="22"/>
        </w:rPr>
      </w:pPr>
    </w:p>
    <w:p w14:paraId="651FC469" w14:textId="77777777" w:rsidR="00ED335F" w:rsidRPr="00652DE9" w:rsidRDefault="00F330F8" w:rsidP="00652DE9">
      <w:pPr>
        <w:pBdr>
          <w:top w:val="nil"/>
          <w:left w:val="nil"/>
          <w:bottom w:val="nil"/>
          <w:right w:val="nil"/>
          <w:between w:val="nil"/>
        </w:pBdr>
        <w:ind w:left="567" w:right="539"/>
        <w:rPr>
          <w:rFonts w:eastAsia="Palatino Linotype" w:cs="Palatino Linotype"/>
          <w:sz w:val="20"/>
        </w:rPr>
      </w:pPr>
      <w:r w:rsidRPr="00652DE9">
        <w:rPr>
          <w:rFonts w:eastAsia="Palatino Linotype" w:cs="Palatino Linotype"/>
          <w:b/>
          <w:sz w:val="20"/>
        </w:rPr>
        <w:t>“PLAZO RAZONABLE PARA RESOLVER. DIMENSIÓN Y EFECTOS DE ESTE CONCEPTO CUANDO SE ADUCE EXCESIVA CARGA DE TRABAJO.”</w:t>
      </w:r>
      <w:r w:rsidRPr="00652DE9">
        <w:rPr>
          <w:rFonts w:eastAsia="Palatino Linotype" w:cs="Palatino Linotype"/>
          <w:sz w:val="20"/>
        </w:rPr>
        <w:t xml:space="preserve"> consultable en el Seminario Judicial de la Federación y su gaceta, con el registro digital 2002351.</w:t>
      </w:r>
    </w:p>
    <w:p w14:paraId="0EBEDE25" w14:textId="77777777" w:rsidR="00ED335F" w:rsidRPr="00652DE9" w:rsidRDefault="00ED335F" w:rsidP="00652DE9">
      <w:pPr>
        <w:pBdr>
          <w:top w:val="nil"/>
          <w:left w:val="nil"/>
          <w:bottom w:val="nil"/>
          <w:right w:val="nil"/>
          <w:between w:val="nil"/>
        </w:pBdr>
        <w:ind w:left="567" w:right="539"/>
        <w:rPr>
          <w:rFonts w:eastAsia="Palatino Linotype" w:cs="Palatino Linotype"/>
          <w:sz w:val="20"/>
        </w:rPr>
      </w:pPr>
    </w:p>
    <w:p w14:paraId="4B5CD76E" w14:textId="77777777" w:rsidR="00ED335F" w:rsidRPr="00652DE9" w:rsidRDefault="00F330F8" w:rsidP="00652DE9">
      <w:pPr>
        <w:pBdr>
          <w:top w:val="nil"/>
          <w:left w:val="nil"/>
          <w:bottom w:val="nil"/>
          <w:right w:val="nil"/>
          <w:between w:val="nil"/>
        </w:pBdr>
        <w:ind w:left="567" w:right="539"/>
        <w:rPr>
          <w:rFonts w:eastAsia="Palatino Linotype" w:cs="Palatino Linotype"/>
          <w:sz w:val="20"/>
        </w:rPr>
      </w:pPr>
      <w:r w:rsidRPr="00652DE9">
        <w:rPr>
          <w:rFonts w:eastAsia="Palatino Linotype" w:cs="Palatino Linotype"/>
          <w:b/>
          <w:sz w:val="20"/>
        </w:rPr>
        <w:t>“PLAZO RAZONABLE PARA RESOLVER. CONCEPTO Y ELEMENTOS QUE LO INTEGRAN A LA LUZ DEL DERECHO INTERNACIONAL DE LOS DERECHOS HUMANOS</w:t>
      </w:r>
      <w:r w:rsidRPr="00652DE9">
        <w:rPr>
          <w:rFonts w:eastAsia="Palatino Linotype" w:cs="Palatino Linotype"/>
          <w:sz w:val="20"/>
        </w:rPr>
        <w:t>.”, visible en el Seminario Judicial de la Federación y su gaceta, con el registro digital 2002350.</w:t>
      </w:r>
    </w:p>
    <w:p w14:paraId="43C17452" w14:textId="77777777" w:rsidR="00ED335F" w:rsidRPr="00652DE9" w:rsidRDefault="00ED335F" w:rsidP="00652DE9">
      <w:pPr>
        <w:pBdr>
          <w:top w:val="nil"/>
          <w:left w:val="nil"/>
          <w:bottom w:val="nil"/>
          <w:right w:val="nil"/>
          <w:between w:val="nil"/>
        </w:pBdr>
        <w:rPr>
          <w:rFonts w:eastAsia="Palatino Linotype" w:cs="Palatino Linotype"/>
          <w:szCs w:val="22"/>
        </w:rPr>
      </w:pPr>
    </w:p>
    <w:p w14:paraId="6F985410" w14:textId="77777777" w:rsidR="00ED335F" w:rsidRPr="00652DE9" w:rsidRDefault="00F330F8" w:rsidP="00652DE9">
      <w:pPr>
        <w:pBdr>
          <w:top w:val="nil"/>
          <w:left w:val="nil"/>
          <w:bottom w:val="nil"/>
          <w:right w:val="nil"/>
          <w:between w:val="nil"/>
        </w:pBdr>
        <w:rPr>
          <w:rFonts w:eastAsia="Palatino Linotype" w:cs="Palatino Linotype"/>
          <w:szCs w:val="22"/>
        </w:rPr>
      </w:pPr>
      <w:r w:rsidRPr="00652DE9">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41DDE7B1" w14:textId="77777777" w:rsidR="00ED335F" w:rsidRPr="00652DE9" w:rsidRDefault="00ED335F" w:rsidP="00652DE9"/>
    <w:p w14:paraId="790E5122" w14:textId="77777777" w:rsidR="00ED335F" w:rsidRPr="00652DE9" w:rsidRDefault="00F330F8" w:rsidP="00652DE9">
      <w:pPr>
        <w:pStyle w:val="Ttulo3"/>
      </w:pPr>
      <w:bookmarkStart w:id="15" w:name="_Toc199346449"/>
      <w:r w:rsidRPr="00652DE9">
        <w:lastRenderedPageBreak/>
        <w:t>g) Cierre de instrucción</w:t>
      </w:r>
      <w:bookmarkEnd w:id="15"/>
    </w:p>
    <w:p w14:paraId="354B6B68" w14:textId="77777777" w:rsidR="00ED335F" w:rsidRPr="00652DE9" w:rsidRDefault="00F330F8" w:rsidP="00652DE9">
      <w:bookmarkStart w:id="16" w:name="_heading=h.hhobbnwcvkh9" w:colFirst="0" w:colLast="0"/>
      <w:bookmarkEnd w:id="16"/>
      <w:r w:rsidRPr="00652DE9">
        <w:t xml:space="preserve">Al no existir diligencias pendientes por desahogar, el </w:t>
      </w:r>
      <w:r w:rsidRPr="00652DE9">
        <w:rPr>
          <w:b/>
        </w:rPr>
        <w:t>veintiuno de mayo de dos mil veinticinco</w:t>
      </w:r>
      <w:r w:rsidRPr="00652DE9">
        <w:t xml:space="preserve">, la </w:t>
      </w:r>
      <w:r w:rsidRPr="00652DE9">
        <w:rPr>
          <w:b/>
        </w:rPr>
        <w:t xml:space="preserve">Comisionada Sharon Cristina Morales Martínez </w:t>
      </w:r>
      <w:r w:rsidRPr="00652DE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964378B" w14:textId="77777777" w:rsidR="00ED335F" w:rsidRPr="00652DE9" w:rsidRDefault="00ED335F" w:rsidP="00652DE9"/>
    <w:p w14:paraId="04B3A345" w14:textId="77777777" w:rsidR="00ED335F" w:rsidRPr="00652DE9" w:rsidRDefault="00F330F8" w:rsidP="00652DE9">
      <w:pPr>
        <w:pStyle w:val="Ttulo1"/>
      </w:pPr>
      <w:bookmarkStart w:id="17" w:name="_Toc199346450"/>
      <w:r w:rsidRPr="00652DE9">
        <w:t>CONSIDERANDOS</w:t>
      </w:r>
      <w:bookmarkEnd w:id="17"/>
    </w:p>
    <w:p w14:paraId="7A8B4463" w14:textId="77777777" w:rsidR="00ED335F" w:rsidRPr="00652DE9" w:rsidRDefault="00ED335F" w:rsidP="00652DE9">
      <w:pPr>
        <w:jc w:val="center"/>
        <w:rPr>
          <w:b/>
        </w:rPr>
      </w:pPr>
    </w:p>
    <w:p w14:paraId="4BCB7E41" w14:textId="77777777" w:rsidR="00ED335F" w:rsidRPr="00652DE9" w:rsidRDefault="00F330F8" w:rsidP="00652DE9">
      <w:pPr>
        <w:pStyle w:val="Ttulo2"/>
      </w:pPr>
      <w:bookmarkStart w:id="18" w:name="_Toc199346451"/>
      <w:r w:rsidRPr="00652DE9">
        <w:t>PRIMERO. Procedibilidad</w:t>
      </w:r>
      <w:bookmarkEnd w:id="18"/>
    </w:p>
    <w:p w14:paraId="58B759DB" w14:textId="77777777" w:rsidR="00ED335F" w:rsidRPr="00652DE9" w:rsidRDefault="00F330F8" w:rsidP="00652DE9">
      <w:pPr>
        <w:pStyle w:val="Ttulo3"/>
      </w:pPr>
      <w:bookmarkStart w:id="19" w:name="_Toc199346452"/>
      <w:r w:rsidRPr="00652DE9">
        <w:t>a) Competencia del Instituto</w:t>
      </w:r>
      <w:bookmarkEnd w:id="19"/>
    </w:p>
    <w:p w14:paraId="0CFF0306" w14:textId="77777777" w:rsidR="00ED335F" w:rsidRPr="00652DE9" w:rsidRDefault="00F330F8" w:rsidP="00652DE9">
      <w:r w:rsidRPr="00652DE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E23B634" w14:textId="77777777" w:rsidR="00ED335F" w:rsidRPr="00652DE9" w:rsidRDefault="00ED335F" w:rsidP="00652DE9"/>
    <w:p w14:paraId="2B11A522" w14:textId="77777777" w:rsidR="00ED335F" w:rsidRPr="00652DE9" w:rsidRDefault="00ED335F" w:rsidP="00652DE9"/>
    <w:p w14:paraId="5EF8E4B0" w14:textId="77777777" w:rsidR="00ED335F" w:rsidRPr="00652DE9" w:rsidRDefault="00F330F8" w:rsidP="00652DE9">
      <w:pPr>
        <w:pStyle w:val="Ttulo3"/>
      </w:pPr>
      <w:bookmarkStart w:id="20" w:name="_Toc199346453"/>
      <w:r w:rsidRPr="00652DE9">
        <w:lastRenderedPageBreak/>
        <w:t>b) Legitimidad de la parte recurrente</w:t>
      </w:r>
      <w:bookmarkEnd w:id="20"/>
    </w:p>
    <w:p w14:paraId="0D6A1DE4" w14:textId="77777777" w:rsidR="00ED335F" w:rsidRPr="00652DE9" w:rsidRDefault="00F330F8" w:rsidP="00652DE9">
      <w:r w:rsidRPr="00652DE9">
        <w:t>El recurso de revisión fue interpuesto por parte legítima, ya que se presentó por la misma persona que formuló la solicitud de acceso a la Información Pública,</w:t>
      </w:r>
      <w:r w:rsidRPr="00652DE9">
        <w:rPr>
          <w:b/>
        </w:rPr>
        <w:t xml:space="preserve"> </w:t>
      </w:r>
      <w:r w:rsidRPr="00652DE9">
        <w:t>debido a que los datos de acceso</w:t>
      </w:r>
      <w:r w:rsidRPr="00652DE9">
        <w:rPr>
          <w:b/>
        </w:rPr>
        <w:t xml:space="preserve"> </w:t>
      </w:r>
      <w:r w:rsidRPr="00652DE9">
        <w:t>SAIMEX son personales e irrepetibles.</w:t>
      </w:r>
    </w:p>
    <w:p w14:paraId="3B096129" w14:textId="77777777" w:rsidR="00ED335F" w:rsidRPr="00652DE9" w:rsidRDefault="00ED335F" w:rsidP="00652DE9"/>
    <w:p w14:paraId="71E1379C" w14:textId="77777777" w:rsidR="00ED335F" w:rsidRPr="00652DE9" w:rsidRDefault="00F330F8" w:rsidP="00652DE9">
      <w:pPr>
        <w:pStyle w:val="Ttulo3"/>
      </w:pPr>
      <w:bookmarkStart w:id="21" w:name="_Toc199346454"/>
      <w:r w:rsidRPr="00652DE9">
        <w:t>c) Plazo para interponer el recurso</w:t>
      </w:r>
      <w:bookmarkEnd w:id="21"/>
    </w:p>
    <w:p w14:paraId="681F5414" w14:textId="77777777" w:rsidR="00ED335F" w:rsidRPr="00652DE9" w:rsidRDefault="00F330F8" w:rsidP="00652DE9">
      <w:r w:rsidRPr="00652DE9">
        <w:rPr>
          <w:b/>
        </w:rPr>
        <w:t>EL SUJETO OBLIGADO</w:t>
      </w:r>
      <w:r w:rsidRPr="00652DE9">
        <w:t xml:space="preserve"> notificó la respuesta a la solicitud de acceso a la Información Pública el </w:t>
      </w:r>
      <w:r w:rsidRPr="00652DE9">
        <w:rPr>
          <w:b/>
        </w:rPr>
        <w:t>dieciocho de febrero de dos mil veinticinco</w:t>
      </w:r>
      <w:r w:rsidRPr="00652DE9">
        <w:t xml:space="preserve"> y el recurso que nos ocupa se interpuso el </w:t>
      </w:r>
      <w:r w:rsidRPr="00652DE9">
        <w:rPr>
          <w:b/>
        </w:rPr>
        <w:t>veintiséis de febrero de dos mil veinticinco</w:t>
      </w:r>
      <w:r w:rsidRPr="00652DE9">
        <w:t>; por lo tanto, éste se encuentra dentro del margen temporal previsto en el artículo 178 de la Ley de Transparencia y Acceso a la Información Pública del Estado de México y Municipios.</w:t>
      </w:r>
    </w:p>
    <w:p w14:paraId="14E97F93" w14:textId="77777777" w:rsidR="00ED335F" w:rsidRPr="00652DE9" w:rsidRDefault="00ED335F" w:rsidP="00652DE9"/>
    <w:p w14:paraId="5CCFEAFD" w14:textId="77777777" w:rsidR="00ED335F" w:rsidRPr="00652DE9" w:rsidRDefault="00F330F8" w:rsidP="00652DE9">
      <w:pPr>
        <w:pStyle w:val="Ttulo3"/>
      </w:pPr>
      <w:bookmarkStart w:id="22" w:name="_Toc199346455"/>
      <w:r w:rsidRPr="00652DE9">
        <w:t>d) Causal de Procedencia</w:t>
      </w:r>
      <w:bookmarkEnd w:id="22"/>
    </w:p>
    <w:p w14:paraId="2F76DBC8" w14:textId="77777777" w:rsidR="00ED335F" w:rsidRPr="00652DE9" w:rsidRDefault="00F330F8" w:rsidP="00652DE9">
      <w:r w:rsidRPr="00652DE9">
        <w:t>Resulta procedente la interposición del recurso de revisión, ya que se actualiza la causal de procedencia señalada en el artículo 179, fracción V de la Ley de Transparencia y Acceso a la Información Pública del Estado de México y Municipios.</w:t>
      </w:r>
    </w:p>
    <w:p w14:paraId="7DDA4266" w14:textId="77777777" w:rsidR="00ED335F" w:rsidRPr="00652DE9" w:rsidRDefault="00ED335F" w:rsidP="00652DE9"/>
    <w:p w14:paraId="39322C7B" w14:textId="77777777" w:rsidR="00ED335F" w:rsidRPr="00652DE9" w:rsidRDefault="00F330F8" w:rsidP="00652DE9">
      <w:pPr>
        <w:pStyle w:val="Ttulo3"/>
      </w:pPr>
      <w:bookmarkStart w:id="23" w:name="_Toc199346456"/>
      <w:r w:rsidRPr="00652DE9">
        <w:t>e) Requisitos formales para la interposición del recurso</w:t>
      </w:r>
      <w:bookmarkEnd w:id="23"/>
    </w:p>
    <w:p w14:paraId="54E1340A" w14:textId="77777777" w:rsidR="00ED335F" w:rsidRPr="00652DE9" w:rsidRDefault="00F330F8" w:rsidP="00652DE9">
      <w:r w:rsidRPr="00652DE9">
        <w:rPr>
          <w:b/>
        </w:rPr>
        <w:t xml:space="preserve">LA PARTE RECURRENTE </w:t>
      </w:r>
      <w:r w:rsidRPr="00652DE9">
        <w:t>acreditó todos y cada uno de los elementos formales exigidos por el artículo 180 de la misma normatividad.</w:t>
      </w:r>
    </w:p>
    <w:p w14:paraId="5E9636CD" w14:textId="77777777" w:rsidR="00ED335F" w:rsidRPr="00652DE9" w:rsidRDefault="00F330F8" w:rsidP="00652DE9">
      <w:pPr>
        <w:pStyle w:val="Ttulo2"/>
      </w:pPr>
      <w:bookmarkStart w:id="24" w:name="_Toc199346457"/>
      <w:r w:rsidRPr="00652DE9">
        <w:lastRenderedPageBreak/>
        <w:t>SEGUNDO. Estudio de Fondo</w:t>
      </w:r>
      <w:bookmarkEnd w:id="24"/>
    </w:p>
    <w:p w14:paraId="43C14824" w14:textId="77777777" w:rsidR="00ED335F" w:rsidRPr="00652DE9" w:rsidRDefault="00F330F8" w:rsidP="00652DE9">
      <w:pPr>
        <w:pStyle w:val="Ttulo3"/>
      </w:pPr>
      <w:bookmarkStart w:id="25" w:name="_Toc199346458"/>
      <w:r w:rsidRPr="00652DE9">
        <w:t>a) Mandato de transparencia y responsabilidad del Sujeto Obligado</w:t>
      </w:r>
      <w:bookmarkEnd w:id="25"/>
    </w:p>
    <w:p w14:paraId="68F9559B" w14:textId="77777777" w:rsidR="00ED335F" w:rsidRPr="00652DE9" w:rsidRDefault="00F330F8" w:rsidP="00652DE9">
      <w:r w:rsidRPr="00652DE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5614EB" w14:textId="77777777" w:rsidR="00ED335F" w:rsidRPr="00652DE9" w:rsidRDefault="00ED335F" w:rsidP="00652DE9"/>
    <w:p w14:paraId="416D4DA5" w14:textId="77777777" w:rsidR="00ED335F" w:rsidRPr="00652DE9" w:rsidRDefault="00F330F8" w:rsidP="00652DE9">
      <w:pPr>
        <w:spacing w:line="240" w:lineRule="auto"/>
        <w:ind w:left="567" w:right="539"/>
        <w:rPr>
          <w:b/>
          <w:i/>
        </w:rPr>
      </w:pPr>
      <w:r w:rsidRPr="00652DE9">
        <w:rPr>
          <w:b/>
          <w:i/>
        </w:rPr>
        <w:t>Constitución Política de los Estados Unidos Mexicanos</w:t>
      </w:r>
    </w:p>
    <w:p w14:paraId="1948775B" w14:textId="77777777" w:rsidR="00ED335F" w:rsidRPr="00652DE9" w:rsidRDefault="00F330F8" w:rsidP="00652DE9">
      <w:pPr>
        <w:spacing w:line="240" w:lineRule="auto"/>
        <w:ind w:left="567" w:right="539"/>
        <w:rPr>
          <w:b/>
          <w:i/>
        </w:rPr>
      </w:pPr>
      <w:r w:rsidRPr="00652DE9">
        <w:rPr>
          <w:b/>
          <w:i/>
        </w:rPr>
        <w:t>“Artículo 6.</w:t>
      </w:r>
    </w:p>
    <w:p w14:paraId="0C178B52" w14:textId="77777777" w:rsidR="00ED335F" w:rsidRPr="00652DE9" w:rsidRDefault="00F330F8" w:rsidP="00652DE9">
      <w:pPr>
        <w:spacing w:line="240" w:lineRule="auto"/>
        <w:ind w:left="567" w:right="539"/>
        <w:rPr>
          <w:i/>
        </w:rPr>
      </w:pPr>
      <w:r w:rsidRPr="00652DE9">
        <w:rPr>
          <w:i/>
        </w:rPr>
        <w:t>(…)</w:t>
      </w:r>
    </w:p>
    <w:p w14:paraId="7E48712C" w14:textId="77777777" w:rsidR="00ED335F" w:rsidRPr="00652DE9" w:rsidRDefault="00F330F8" w:rsidP="00652DE9">
      <w:pPr>
        <w:spacing w:line="240" w:lineRule="auto"/>
        <w:ind w:left="567" w:right="539"/>
        <w:rPr>
          <w:i/>
        </w:rPr>
      </w:pPr>
      <w:r w:rsidRPr="00652DE9">
        <w:rPr>
          <w:i/>
        </w:rPr>
        <w:t>Para efectos de lo dispuesto en el presente artículo se observará lo siguiente:</w:t>
      </w:r>
    </w:p>
    <w:p w14:paraId="3C2AA184" w14:textId="77777777" w:rsidR="00ED335F" w:rsidRPr="00652DE9" w:rsidRDefault="00F330F8" w:rsidP="00652DE9">
      <w:pPr>
        <w:spacing w:line="240" w:lineRule="auto"/>
        <w:ind w:left="567" w:right="539"/>
        <w:rPr>
          <w:b/>
          <w:i/>
        </w:rPr>
      </w:pPr>
      <w:r w:rsidRPr="00652DE9">
        <w:rPr>
          <w:b/>
          <w:i/>
        </w:rPr>
        <w:t>A</w:t>
      </w:r>
      <w:r w:rsidRPr="00652DE9">
        <w:rPr>
          <w:i/>
        </w:rPr>
        <w:t xml:space="preserve">. </w:t>
      </w:r>
      <w:r w:rsidRPr="00652DE9">
        <w:rPr>
          <w:b/>
          <w:i/>
        </w:rPr>
        <w:t>Para el ejercicio del derecho de acceso a la información</w:t>
      </w:r>
      <w:r w:rsidRPr="00652DE9">
        <w:rPr>
          <w:i/>
        </w:rPr>
        <w:t xml:space="preserve">, la Federación y </w:t>
      </w:r>
      <w:r w:rsidRPr="00652DE9">
        <w:rPr>
          <w:b/>
          <w:i/>
        </w:rPr>
        <w:t>las entidades federativas, en el ámbito de sus respectivas competencias, se regirán por los siguientes principios y bases:</w:t>
      </w:r>
    </w:p>
    <w:p w14:paraId="4A831A99" w14:textId="77777777" w:rsidR="00ED335F" w:rsidRPr="00652DE9" w:rsidRDefault="00F330F8" w:rsidP="00652DE9">
      <w:pPr>
        <w:spacing w:line="240" w:lineRule="auto"/>
        <w:ind w:left="567" w:right="539"/>
        <w:rPr>
          <w:i/>
        </w:rPr>
      </w:pPr>
      <w:r w:rsidRPr="00652DE9">
        <w:rPr>
          <w:b/>
          <w:i/>
        </w:rPr>
        <w:t xml:space="preserve">I. </w:t>
      </w:r>
      <w:r w:rsidRPr="00652DE9">
        <w:rPr>
          <w:b/>
          <w:i/>
        </w:rPr>
        <w:tab/>
        <w:t>Toda la información en posesión de cualquier</w:t>
      </w:r>
      <w:r w:rsidRPr="00652DE9">
        <w:rPr>
          <w:i/>
        </w:rPr>
        <w:t xml:space="preserve"> </w:t>
      </w:r>
      <w:r w:rsidRPr="00652DE9">
        <w:rPr>
          <w:b/>
          <w:i/>
        </w:rPr>
        <w:t>autoridad</w:t>
      </w:r>
      <w:r w:rsidRPr="00652DE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52DE9">
        <w:rPr>
          <w:b/>
          <w:i/>
        </w:rPr>
        <w:t>municipal</w:t>
      </w:r>
      <w:r w:rsidRPr="00652DE9">
        <w:rPr>
          <w:i/>
        </w:rPr>
        <w:t xml:space="preserve">, </w:t>
      </w:r>
      <w:r w:rsidRPr="00652DE9">
        <w:rPr>
          <w:b/>
          <w:i/>
        </w:rPr>
        <w:t>es pública</w:t>
      </w:r>
      <w:r w:rsidRPr="00652DE9">
        <w:rPr>
          <w:i/>
        </w:rPr>
        <w:t xml:space="preserve"> y sólo podrá ser reservada temporalmente por razones de interés público y seguridad nacional, en los términos que fijen las leyes. </w:t>
      </w:r>
      <w:r w:rsidRPr="00652DE9">
        <w:rPr>
          <w:b/>
          <w:i/>
        </w:rPr>
        <w:t>En la interpretación de este derecho deberá prevalecer el principio de máxima publicidad. Los sujetos obligados deberán documentar todo acto que derive del ejercicio de sus facultades, competencias o funciones</w:t>
      </w:r>
      <w:r w:rsidRPr="00652DE9">
        <w:rPr>
          <w:i/>
        </w:rPr>
        <w:t>, la ley determinará los supuestos específicos bajo los cuales procederá la declaración de inexistencia de la información.”</w:t>
      </w:r>
    </w:p>
    <w:p w14:paraId="22A02AAA" w14:textId="77777777" w:rsidR="00ED335F" w:rsidRPr="00652DE9" w:rsidRDefault="00ED335F" w:rsidP="00652DE9">
      <w:pPr>
        <w:spacing w:line="240" w:lineRule="auto"/>
        <w:ind w:left="567" w:right="539"/>
        <w:rPr>
          <w:b/>
          <w:i/>
        </w:rPr>
      </w:pPr>
    </w:p>
    <w:p w14:paraId="75916F61" w14:textId="77777777" w:rsidR="00ED335F" w:rsidRPr="00652DE9" w:rsidRDefault="00F330F8" w:rsidP="00652DE9">
      <w:pPr>
        <w:spacing w:line="240" w:lineRule="auto"/>
        <w:ind w:left="567" w:right="539"/>
        <w:rPr>
          <w:b/>
          <w:i/>
        </w:rPr>
      </w:pPr>
      <w:r w:rsidRPr="00652DE9">
        <w:rPr>
          <w:b/>
          <w:i/>
        </w:rPr>
        <w:t>Constitución Política del Estado Libre y Soberano de México</w:t>
      </w:r>
    </w:p>
    <w:p w14:paraId="676AE235" w14:textId="77777777" w:rsidR="00ED335F" w:rsidRPr="00652DE9" w:rsidRDefault="00F330F8" w:rsidP="00652DE9">
      <w:pPr>
        <w:spacing w:line="240" w:lineRule="auto"/>
        <w:ind w:left="567" w:right="539"/>
        <w:rPr>
          <w:i/>
        </w:rPr>
      </w:pPr>
      <w:r w:rsidRPr="00652DE9">
        <w:rPr>
          <w:b/>
          <w:i/>
        </w:rPr>
        <w:t>“Artículo 5</w:t>
      </w:r>
      <w:r w:rsidRPr="00652DE9">
        <w:rPr>
          <w:i/>
        </w:rPr>
        <w:t xml:space="preserve">.- </w:t>
      </w:r>
    </w:p>
    <w:p w14:paraId="0A7502C5" w14:textId="77777777" w:rsidR="00ED335F" w:rsidRPr="00652DE9" w:rsidRDefault="00F330F8" w:rsidP="00652DE9">
      <w:pPr>
        <w:spacing w:line="240" w:lineRule="auto"/>
        <w:ind w:left="567" w:right="539"/>
        <w:rPr>
          <w:i/>
        </w:rPr>
      </w:pPr>
      <w:r w:rsidRPr="00652DE9">
        <w:rPr>
          <w:i/>
        </w:rPr>
        <w:t>(…)</w:t>
      </w:r>
    </w:p>
    <w:p w14:paraId="45F7E82D" w14:textId="77777777" w:rsidR="00ED335F" w:rsidRPr="00652DE9" w:rsidRDefault="00F330F8" w:rsidP="00652DE9">
      <w:pPr>
        <w:spacing w:line="240" w:lineRule="auto"/>
        <w:ind w:left="567" w:right="539"/>
        <w:rPr>
          <w:i/>
        </w:rPr>
      </w:pPr>
      <w:r w:rsidRPr="00652DE9">
        <w:rPr>
          <w:b/>
          <w:i/>
        </w:rPr>
        <w:t>El derecho a la información será garantizado por el Estado. La ley establecerá las previsiones que permitan asegurar la protección, el respeto y la difusión de este derecho</w:t>
      </w:r>
      <w:r w:rsidRPr="00652DE9">
        <w:rPr>
          <w:i/>
        </w:rPr>
        <w:t>.</w:t>
      </w:r>
    </w:p>
    <w:p w14:paraId="5292F16B" w14:textId="77777777" w:rsidR="00ED335F" w:rsidRPr="00652DE9" w:rsidRDefault="00F330F8" w:rsidP="00652DE9">
      <w:pPr>
        <w:spacing w:line="240" w:lineRule="auto"/>
        <w:ind w:left="567" w:right="539"/>
        <w:rPr>
          <w:i/>
        </w:rPr>
      </w:pPr>
      <w:r w:rsidRPr="00652DE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A44855D" w14:textId="77777777" w:rsidR="00ED335F" w:rsidRPr="00652DE9" w:rsidRDefault="00F330F8" w:rsidP="00652DE9">
      <w:pPr>
        <w:spacing w:line="240" w:lineRule="auto"/>
        <w:ind w:left="567" w:right="539"/>
        <w:rPr>
          <w:i/>
        </w:rPr>
      </w:pPr>
      <w:r w:rsidRPr="00652DE9">
        <w:rPr>
          <w:b/>
          <w:i/>
        </w:rPr>
        <w:t>Este derecho se regirá por los principios y bases siguientes</w:t>
      </w:r>
      <w:r w:rsidRPr="00652DE9">
        <w:rPr>
          <w:i/>
        </w:rPr>
        <w:t>:</w:t>
      </w:r>
    </w:p>
    <w:p w14:paraId="61BD256A" w14:textId="77777777" w:rsidR="00ED335F" w:rsidRPr="00652DE9" w:rsidRDefault="00F330F8" w:rsidP="00652DE9">
      <w:pPr>
        <w:spacing w:line="240" w:lineRule="auto"/>
        <w:ind w:left="567" w:right="539"/>
        <w:rPr>
          <w:i/>
        </w:rPr>
      </w:pPr>
      <w:r w:rsidRPr="00652DE9">
        <w:rPr>
          <w:b/>
          <w:i/>
        </w:rPr>
        <w:lastRenderedPageBreak/>
        <w:t>I. Toda la información en posesión de cualquier autoridad, entidad, órgano y organismos de los</w:t>
      </w:r>
      <w:r w:rsidRPr="00652DE9">
        <w:rPr>
          <w:i/>
        </w:rPr>
        <w:t xml:space="preserve"> Poderes Ejecutivo, Legislativo y Judicial, órganos autónomos, partidos políticos, fideicomisos y fondos públicos estatales y </w:t>
      </w:r>
      <w:r w:rsidRPr="00652DE9">
        <w:rPr>
          <w:b/>
          <w:i/>
        </w:rPr>
        <w:t>municipales</w:t>
      </w:r>
      <w:r w:rsidRPr="00652DE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52DE9">
        <w:rPr>
          <w:b/>
          <w:i/>
        </w:rPr>
        <w:t>es pública</w:t>
      </w:r>
      <w:r w:rsidRPr="00652DE9">
        <w:rPr>
          <w:i/>
        </w:rPr>
        <w:t xml:space="preserve"> y sólo podrá ser reservada temporalmente por razones previstas en la Constitución Política de los Estados Unidos Mexicanos de interés público y seguridad, en los términos que fijen las leyes. </w:t>
      </w:r>
      <w:r w:rsidRPr="00652DE9">
        <w:rPr>
          <w:b/>
          <w:i/>
        </w:rPr>
        <w:t>En la interpretación de este derecho deberá prevalecer el principio de máxima publicidad</w:t>
      </w:r>
      <w:r w:rsidRPr="00652DE9">
        <w:rPr>
          <w:i/>
        </w:rPr>
        <w:t xml:space="preserve">. </w:t>
      </w:r>
      <w:r w:rsidRPr="00652DE9">
        <w:rPr>
          <w:b/>
          <w:i/>
        </w:rPr>
        <w:t>Los sujetos obligados deberán documentar todo acto que derive del ejercicio de sus facultades, competencias o funciones</w:t>
      </w:r>
      <w:r w:rsidRPr="00652DE9">
        <w:rPr>
          <w:i/>
        </w:rPr>
        <w:t>, la ley determinará los supuestos específicos bajo los cuales procederá la declaración de inexistencia de la información.”</w:t>
      </w:r>
    </w:p>
    <w:p w14:paraId="30512B2D" w14:textId="77777777" w:rsidR="00ED335F" w:rsidRPr="00652DE9" w:rsidRDefault="00ED335F" w:rsidP="00652DE9">
      <w:pPr>
        <w:rPr>
          <w:b/>
          <w:i/>
        </w:rPr>
      </w:pPr>
    </w:p>
    <w:p w14:paraId="34F224C1" w14:textId="77777777" w:rsidR="00ED335F" w:rsidRPr="00652DE9" w:rsidRDefault="00F330F8" w:rsidP="00652DE9">
      <w:pPr>
        <w:rPr>
          <w:i/>
        </w:rPr>
      </w:pPr>
      <w:r w:rsidRPr="00652DE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52DE9">
        <w:rPr>
          <w:i/>
        </w:rPr>
        <w:t>por los principios de simplicidad, rapidez, gratuidad del procedimiento, auxilio y orientación a los particulares.</w:t>
      </w:r>
    </w:p>
    <w:p w14:paraId="4878DDEC" w14:textId="77777777" w:rsidR="00ED335F" w:rsidRPr="00652DE9" w:rsidRDefault="00ED335F" w:rsidP="00652DE9">
      <w:pPr>
        <w:rPr>
          <w:i/>
        </w:rPr>
      </w:pPr>
    </w:p>
    <w:p w14:paraId="5FE69075" w14:textId="77777777" w:rsidR="00ED335F" w:rsidRPr="00652DE9" w:rsidRDefault="00F330F8" w:rsidP="00652DE9">
      <w:pPr>
        <w:rPr>
          <w:i/>
        </w:rPr>
      </w:pPr>
      <w:r w:rsidRPr="00652DE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B40BDA9" w14:textId="77777777" w:rsidR="00ED335F" w:rsidRPr="00652DE9" w:rsidRDefault="00ED335F" w:rsidP="00652DE9"/>
    <w:p w14:paraId="6DB8B81C" w14:textId="77777777" w:rsidR="00ED335F" w:rsidRPr="00652DE9" w:rsidRDefault="00F330F8" w:rsidP="00652DE9">
      <w:r w:rsidRPr="00652DE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7C0175" w14:textId="77777777" w:rsidR="00ED335F" w:rsidRPr="00652DE9" w:rsidRDefault="00ED335F" w:rsidP="00652DE9"/>
    <w:p w14:paraId="4A50C5F0" w14:textId="77777777" w:rsidR="00ED335F" w:rsidRPr="00652DE9" w:rsidRDefault="00F330F8" w:rsidP="00652DE9">
      <w:r w:rsidRPr="00652DE9">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7C65943" w14:textId="77777777" w:rsidR="00ED335F" w:rsidRPr="00652DE9" w:rsidRDefault="00ED335F" w:rsidP="00652DE9"/>
    <w:p w14:paraId="2F5B2759" w14:textId="77777777" w:rsidR="00ED335F" w:rsidRPr="00652DE9" w:rsidRDefault="00F330F8" w:rsidP="00652DE9">
      <w:r w:rsidRPr="00652DE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7014A29" w14:textId="77777777" w:rsidR="00ED335F" w:rsidRPr="00652DE9" w:rsidRDefault="00ED335F" w:rsidP="00652DE9"/>
    <w:p w14:paraId="6786F603" w14:textId="77777777" w:rsidR="00ED335F" w:rsidRPr="00652DE9" w:rsidRDefault="00F330F8" w:rsidP="00652DE9">
      <w:bookmarkStart w:id="26" w:name="_heading=h.2s8eyo1" w:colFirst="0" w:colLast="0"/>
      <w:bookmarkEnd w:id="26"/>
      <w:r w:rsidRPr="00652DE9">
        <w:t xml:space="preserve">Con base en lo anterior, se considera que </w:t>
      </w:r>
      <w:r w:rsidRPr="00652DE9">
        <w:rPr>
          <w:b/>
        </w:rPr>
        <w:t>EL</w:t>
      </w:r>
      <w:r w:rsidRPr="00652DE9">
        <w:t xml:space="preserve"> </w:t>
      </w:r>
      <w:r w:rsidRPr="00652DE9">
        <w:rPr>
          <w:b/>
        </w:rPr>
        <w:t>SUJETO OBLIGADO</w:t>
      </w:r>
      <w:r w:rsidRPr="00652DE9">
        <w:t xml:space="preserve"> se encontraba compelido a atender la solicitud de acceso a la información realizada por </w:t>
      </w:r>
      <w:r w:rsidRPr="00652DE9">
        <w:rPr>
          <w:b/>
        </w:rPr>
        <w:t>LA PARTE RECURRENTE</w:t>
      </w:r>
      <w:r w:rsidRPr="00652DE9">
        <w:t>.</w:t>
      </w:r>
    </w:p>
    <w:p w14:paraId="3F98B93E" w14:textId="77777777" w:rsidR="00ED335F" w:rsidRPr="00652DE9" w:rsidRDefault="00ED335F" w:rsidP="00652DE9"/>
    <w:p w14:paraId="6107456E" w14:textId="77777777" w:rsidR="00ED335F" w:rsidRPr="00652DE9" w:rsidRDefault="00F330F8" w:rsidP="00652DE9">
      <w:pPr>
        <w:pStyle w:val="Ttulo3"/>
      </w:pPr>
      <w:bookmarkStart w:id="27" w:name="_Toc199346459"/>
      <w:r w:rsidRPr="00652DE9">
        <w:t>b) Controversia a resolver</w:t>
      </w:r>
      <w:bookmarkEnd w:id="27"/>
    </w:p>
    <w:p w14:paraId="6EFF78DB" w14:textId="77777777" w:rsidR="00ED335F" w:rsidRPr="00652DE9" w:rsidRDefault="00F330F8" w:rsidP="00652DE9">
      <w:pPr>
        <w:rPr>
          <w:i/>
        </w:rPr>
      </w:pPr>
      <w:r w:rsidRPr="00652DE9">
        <w:t xml:space="preserve">Con el objeto de ilustrar la controversia planteada, resulta conveniente precisar que, una vez realizado el estudio de las constancias que integran el expediente en que se actúa, se desprende que </w:t>
      </w:r>
      <w:r w:rsidRPr="00652DE9">
        <w:rPr>
          <w:b/>
        </w:rPr>
        <w:t>LA PARTE RECURRENTE</w:t>
      </w:r>
      <w:r w:rsidRPr="00652DE9">
        <w:t xml:space="preserve"> solicitó la plantilla del personal que labora en el Ayuntamiento (dependencias, dirección y seguridad) con cargo, sueldo y fecha de alta.</w:t>
      </w:r>
    </w:p>
    <w:p w14:paraId="59CC58FA" w14:textId="77777777" w:rsidR="00ED335F" w:rsidRPr="00652DE9" w:rsidRDefault="00ED335F" w:rsidP="00652DE9">
      <w:pPr>
        <w:pStyle w:val="Puesto"/>
        <w:ind w:left="1418" w:right="822"/>
      </w:pPr>
    </w:p>
    <w:p w14:paraId="0F7E4C8F" w14:textId="77777777" w:rsidR="00ED335F" w:rsidRPr="00652DE9" w:rsidRDefault="00F330F8" w:rsidP="00652DE9">
      <w:pPr>
        <w:ind w:right="-28"/>
      </w:pPr>
      <w:r w:rsidRPr="00652DE9">
        <w:t xml:space="preserve">En respuesta, </w:t>
      </w:r>
      <w:r w:rsidRPr="00652DE9">
        <w:rPr>
          <w:b/>
        </w:rPr>
        <w:t>EL SUJETO OBLIGADO</w:t>
      </w:r>
      <w:r w:rsidRPr="00652DE9">
        <w:t xml:space="preserve"> se pronunció por conducto del Coordinador de Administración y Finanzas quien hace entrega de la información peticionada mediante un </w:t>
      </w:r>
      <w:r w:rsidRPr="00652DE9">
        <w:lastRenderedPageBreak/>
        <w:t>documento de plantilla de personal con los rubros de nombre, categoría, tipo de plaza, fecha de ingreso, adscripción, sueldo, compensación, gratificación, bonos de despensa, total de percepciones, isr, issemym, total de deducciones y sueldo neto.</w:t>
      </w:r>
    </w:p>
    <w:p w14:paraId="7B4BC657" w14:textId="77777777" w:rsidR="00ED335F" w:rsidRPr="00652DE9" w:rsidRDefault="00ED335F" w:rsidP="00652DE9">
      <w:pPr>
        <w:tabs>
          <w:tab w:val="left" w:pos="4962"/>
        </w:tabs>
      </w:pPr>
    </w:p>
    <w:p w14:paraId="2504E0E2" w14:textId="77777777" w:rsidR="00ED335F" w:rsidRPr="00652DE9" w:rsidRDefault="00F330F8" w:rsidP="00652DE9">
      <w:pPr>
        <w:tabs>
          <w:tab w:val="left" w:pos="4962"/>
        </w:tabs>
      </w:pPr>
      <w:r w:rsidRPr="00652DE9">
        <w:t xml:space="preserve">Ahora bien, en la interposición del presente recurso </w:t>
      </w:r>
      <w:r w:rsidRPr="00652DE9">
        <w:rPr>
          <w:b/>
        </w:rPr>
        <w:t>LA PARTE RECURRENTE</w:t>
      </w:r>
      <w:r w:rsidRPr="00652DE9">
        <w:t xml:space="preserve"> se inconformó de la respuesta otorgada, aduciendo que faltaba información; por lo cual, el estudio se centrará en determinar si la información entregada colma todo lo solicitado por la parte recurrente.</w:t>
      </w:r>
    </w:p>
    <w:p w14:paraId="4733F985" w14:textId="77777777" w:rsidR="00ED335F" w:rsidRPr="00652DE9" w:rsidRDefault="00ED335F" w:rsidP="00652DE9">
      <w:pPr>
        <w:tabs>
          <w:tab w:val="left" w:pos="4962"/>
        </w:tabs>
      </w:pPr>
    </w:p>
    <w:p w14:paraId="2FF83EBB" w14:textId="77777777" w:rsidR="00ED335F" w:rsidRPr="00652DE9" w:rsidRDefault="00F330F8" w:rsidP="00652DE9">
      <w:pPr>
        <w:pStyle w:val="Ttulo3"/>
      </w:pPr>
      <w:bookmarkStart w:id="28" w:name="_Toc199346460"/>
      <w:r w:rsidRPr="00652DE9">
        <w:t>c) Estudio de la controversia</w:t>
      </w:r>
      <w:bookmarkEnd w:id="28"/>
    </w:p>
    <w:p w14:paraId="618B567C" w14:textId="77777777" w:rsidR="00ED335F" w:rsidRPr="00652DE9" w:rsidRDefault="00F330F8" w:rsidP="00652DE9">
      <w:r w:rsidRPr="00652DE9">
        <w:t xml:space="preserve">Una vez determinada la vía sobre la que versará el presente recurso, y previa revisión del expediente electrónico formado en </w:t>
      </w:r>
      <w:r w:rsidRPr="00652DE9">
        <w:rPr>
          <w:b/>
        </w:rPr>
        <w:t>EL SAIMEX</w:t>
      </w:r>
      <w:r w:rsidRPr="00652DE9">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w:t>
      </w:r>
    </w:p>
    <w:p w14:paraId="3981C8FC" w14:textId="77777777" w:rsidR="00ED335F" w:rsidRPr="00652DE9" w:rsidRDefault="00ED335F" w:rsidP="00652DE9"/>
    <w:p w14:paraId="430841A4" w14:textId="77777777" w:rsidR="00ED335F" w:rsidRPr="00652DE9" w:rsidRDefault="00F330F8" w:rsidP="00652DE9">
      <w:pPr>
        <w:ind w:right="51"/>
      </w:pPr>
      <w:r w:rsidRPr="00652DE9">
        <w:t xml:space="preserve">Es preciso mencionar que, el </w:t>
      </w:r>
      <w:r w:rsidRPr="00652DE9">
        <w:rPr>
          <w:b/>
        </w:rPr>
        <w:t>Instituto Municipal de Cultura Física y Deporte de Toluca</w:t>
      </w:r>
      <w:r w:rsidRPr="00652DE9">
        <w:t>, se encuentra dentro de los supuestos de obligatoriedad a transparentar y garantizar el Acceso a la Información Pública.</w:t>
      </w:r>
    </w:p>
    <w:p w14:paraId="2ECAFF1B" w14:textId="77777777" w:rsidR="00ED335F" w:rsidRPr="00652DE9" w:rsidRDefault="00ED335F" w:rsidP="00652DE9">
      <w:pPr>
        <w:ind w:right="51"/>
      </w:pPr>
    </w:p>
    <w:p w14:paraId="3CA97012" w14:textId="77777777" w:rsidR="00ED335F" w:rsidRPr="00652DE9" w:rsidRDefault="00F330F8" w:rsidP="00652DE9">
      <w:pPr>
        <w:ind w:right="51"/>
      </w:pPr>
      <w:r w:rsidRPr="00652DE9">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w:t>
      </w:r>
      <w:r w:rsidRPr="00652DE9">
        <w:lastRenderedPageBreak/>
        <w:t>obligación sea asistir a dicha garantía, es decir, deberán motivar la clasificación de la información que consideren susceptible de tal actuación, señalando las causas especiales que los llevaron a dicha actuación.</w:t>
      </w:r>
    </w:p>
    <w:p w14:paraId="4B3D4465" w14:textId="77777777" w:rsidR="00ED335F" w:rsidRPr="00652DE9" w:rsidRDefault="00ED335F" w:rsidP="00652DE9">
      <w:pPr>
        <w:ind w:right="51"/>
      </w:pPr>
    </w:p>
    <w:p w14:paraId="0875B913" w14:textId="77777777" w:rsidR="00ED335F" w:rsidRPr="00652DE9" w:rsidRDefault="00F330F8" w:rsidP="00652DE9">
      <w:r w:rsidRPr="00652DE9">
        <w:t xml:space="preserve">Ahora bien, antes de entrar al estudio de la información entregada, debe decirse que, en lo que compete a la materia, es de resaltar que el dieciséis de octubre de dos mil veinticuatro se publicó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y dentro de él, se puede advertir que el </w:t>
      </w:r>
      <w:r w:rsidRPr="00652DE9">
        <w:rPr>
          <w:b/>
        </w:rPr>
        <w:t>Instituto Municipal de Cultura Física y Deporte de Toluca</w:t>
      </w:r>
      <w:r w:rsidRPr="00652DE9">
        <w:t xml:space="preserve"> es un </w:t>
      </w:r>
      <w:r w:rsidRPr="00652DE9">
        <w:rPr>
          <w:b/>
        </w:rPr>
        <w:t>SUJETO OBLIGADO</w:t>
      </w:r>
      <w:r w:rsidRPr="00652DE9">
        <w:t xml:space="preserve"> diverso al </w:t>
      </w:r>
      <w:r w:rsidRPr="00652DE9">
        <w:rPr>
          <w:b/>
        </w:rPr>
        <w:t>Ayuntamiento de Toluca</w:t>
      </w:r>
      <w:r w:rsidRPr="00652DE9">
        <w:t xml:space="preserve"> como se advierte a continuación:</w:t>
      </w:r>
    </w:p>
    <w:p w14:paraId="2749D456" w14:textId="77777777" w:rsidR="00ED335F" w:rsidRPr="00652DE9" w:rsidRDefault="00ED335F" w:rsidP="00652DE9"/>
    <w:p w14:paraId="5663B731" w14:textId="77777777" w:rsidR="00ED335F" w:rsidRPr="00652DE9" w:rsidRDefault="00F330F8" w:rsidP="00652DE9">
      <w:pPr>
        <w:pBdr>
          <w:top w:val="nil"/>
          <w:left w:val="nil"/>
          <w:bottom w:val="nil"/>
          <w:right w:val="nil"/>
          <w:between w:val="nil"/>
        </w:pBdr>
        <w:ind w:right="49"/>
        <w:jc w:val="center"/>
      </w:pPr>
      <w:r w:rsidRPr="00652DE9">
        <w:rPr>
          <w:noProof/>
          <w:lang w:eastAsia="es-MX"/>
        </w:rPr>
        <w:drawing>
          <wp:inline distT="0" distB="0" distL="0" distR="0" wp14:anchorId="1D420936" wp14:editId="09681EEF">
            <wp:extent cx="5742940" cy="1428750"/>
            <wp:effectExtent l="0" t="0" r="0" b="0"/>
            <wp:docPr id="2159644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42940" cy="1428750"/>
                    </a:xfrm>
                    <a:prstGeom prst="rect">
                      <a:avLst/>
                    </a:prstGeom>
                    <a:ln/>
                  </pic:spPr>
                </pic:pic>
              </a:graphicData>
            </a:graphic>
          </wp:inline>
        </w:drawing>
      </w:r>
    </w:p>
    <w:p w14:paraId="4A77A55F" w14:textId="77777777" w:rsidR="00ED335F" w:rsidRPr="00652DE9" w:rsidRDefault="00F330F8" w:rsidP="00652DE9">
      <w:pPr>
        <w:pBdr>
          <w:top w:val="nil"/>
          <w:left w:val="nil"/>
          <w:bottom w:val="nil"/>
          <w:right w:val="nil"/>
          <w:between w:val="nil"/>
        </w:pBdr>
        <w:ind w:right="49"/>
        <w:jc w:val="center"/>
      </w:pPr>
      <w:r w:rsidRPr="00652DE9">
        <w:rPr>
          <w:noProof/>
          <w:lang w:eastAsia="es-MX"/>
        </w:rPr>
        <w:drawing>
          <wp:inline distT="0" distB="0" distL="0" distR="0" wp14:anchorId="7A7760C8" wp14:editId="50C8CE11">
            <wp:extent cx="5742940" cy="1390650"/>
            <wp:effectExtent l="0" t="0" r="0" b="0"/>
            <wp:docPr id="2159644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42940" cy="1390650"/>
                    </a:xfrm>
                    <a:prstGeom prst="rect">
                      <a:avLst/>
                    </a:prstGeom>
                    <a:ln/>
                  </pic:spPr>
                </pic:pic>
              </a:graphicData>
            </a:graphic>
          </wp:inline>
        </w:drawing>
      </w:r>
      <w:r w:rsidRPr="00652DE9">
        <w:rPr>
          <w:noProof/>
          <w:lang w:eastAsia="es-MX"/>
        </w:rPr>
        <mc:AlternateContent>
          <mc:Choice Requires="wps">
            <w:drawing>
              <wp:anchor distT="0" distB="0" distL="114300" distR="114300" simplePos="0" relativeHeight="251658240" behindDoc="0" locked="0" layoutInCell="1" hidden="0" allowOverlap="1" wp14:anchorId="4296544B" wp14:editId="1C2C8D3A">
                <wp:simplePos x="0" y="0"/>
                <wp:positionH relativeFrom="column">
                  <wp:posOffset>88901</wp:posOffset>
                </wp:positionH>
                <wp:positionV relativeFrom="paragraph">
                  <wp:posOffset>381000</wp:posOffset>
                </wp:positionV>
                <wp:extent cx="5248275" cy="314325"/>
                <wp:effectExtent l="0" t="0" r="0" b="0"/>
                <wp:wrapNone/>
                <wp:docPr id="215964447" name="Rectángulo 215964447"/>
                <wp:cNvGraphicFramePr/>
                <a:graphic xmlns:a="http://schemas.openxmlformats.org/drawingml/2006/main">
                  <a:graphicData uri="http://schemas.microsoft.com/office/word/2010/wordprocessingShape">
                    <wps:wsp>
                      <wps:cNvSpPr/>
                      <wps:spPr>
                        <a:xfrm>
                          <a:off x="2740913" y="3641888"/>
                          <a:ext cx="5210175" cy="276225"/>
                        </a:xfrm>
                        <a:prstGeom prst="rect">
                          <a:avLst/>
                        </a:prstGeom>
                        <a:noFill/>
                        <a:ln w="38100" cap="flat" cmpd="sng">
                          <a:solidFill>
                            <a:srgbClr val="FF0000"/>
                          </a:solidFill>
                          <a:prstDash val="solid"/>
                          <a:miter lim="800000"/>
                          <a:headEnd type="none" w="sm" len="sm"/>
                          <a:tailEnd type="none" w="sm" len="sm"/>
                        </a:ln>
                      </wps:spPr>
                      <wps:txbx>
                        <w:txbxContent>
                          <w:p w14:paraId="1ADC21A8" w14:textId="77777777" w:rsidR="00ED335F" w:rsidRDefault="00ED335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96544B" id="Rectángulo 215964447" o:spid="_x0000_s1026" style="position:absolute;left:0;text-align:left;margin-left:7pt;margin-top:30pt;width:413.2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" filled="f" strokecolor="red" strokeweight="3pt">
                <v:stroke startarrowwidth="narrow" startarrowlength="short" endarrowwidth="narrow" endarrowlength="short"/>
                <v:textbox inset="2.53958mm,2.53958mm,2.53958mm,2.53958mm">
                  <w:txbxContent>
                    <w:p w14:paraId="1ADC21A8" w14:textId="77777777" w:rsidR="00ED335F" w:rsidRDefault="00ED335F">
                      <w:pPr>
                        <w:spacing w:line="240" w:lineRule="auto"/>
                        <w:textDirection w:val="btLr"/>
                      </w:pPr>
                    </w:p>
                  </w:txbxContent>
                </v:textbox>
              </v:rect>
            </w:pict>
          </mc:Fallback>
        </mc:AlternateContent>
      </w:r>
    </w:p>
    <w:p w14:paraId="6B100DCB" w14:textId="77777777" w:rsidR="00ED335F" w:rsidRPr="00652DE9" w:rsidRDefault="00ED335F" w:rsidP="00652DE9">
      <w:pPr>
        <w:pBdr>
          <w:top w:val="nil"/>
          <w:left w:val="nil"/>
          <w:bottom w:val="nil"/>
          <w:right w:val="nil"/>
          <w:between w:val="nil"/>
        </w:pBdr>
        <w:ind w:right="49"/>
      </w:pPr>
    </w:p>
    <w:p w14:paraId="61EE0E3E" w14:textId="77777777" w:rsidR="00ED335F" w:rsidRPr="00652DE9" w:rsidRDefault="00F330F8" w:rsidP="00652DE9">
      <w:pPr>
        <w:pBdr>
          <w:top w:val="nil"/>
          <w:left w:val="nil"/>
          <w:bottom w:val="nil"/>
          <w:right w:val="nil"/>
          <w:between w:val="nil"/>
        </w:pBdr>
        <w:ind w:right="49"/>
      </w:pPr>
      <w:r w:rsidRPr="00652DE9">
        <w:rPr>
          <w:noProof/>
          <w:lang w:eastAsia="es-MX"/>
        </w:rPr>
        <w:lastRenderedPageBreak/>
        <w:drawing>
          <wp:inline distT="0" distB="0" distL="0" distR="0" wp14:anchorId="7432A496" wp14:editId="55E10960">
            <wp:extent cx="5742940" cy="3638550"/>
            <wp:effectExtent l="0" t="0" r="0" b="0"/>
            <wp:docPr id="2159644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42940" cy="3638550"/>
                    </a:xfrm>
                    <a:prstGeom prst="rect">
                      <a:avLst/>
                    </a:prstGeom>
                    <a:ln/>
                  </pic:spPr>
                </pic:pic>
              </a:graphicData>
            </a:graphic>
          </wp:inline>
        </w:drawing>
      </w:r>
      <w:r w:rsidRPr="00652DE9">
        <w:t xml:space="preserve"> </w:t>
      </w:r>
      <w:r w:rsidRPr="00652DE9">
        <w:rPr>
          <w:noProof/>
          <w:lang w:eastAsia="es-MX"/>
        </w:rPr>
        <mc:AlternateContent>
          <mc:Choice Requires="wps">
            <w:drawing>
              <wp:anchor distT="0" distB="0" distL="114300" distR="114300" simplePos="0" relativeHeight="251659264" behindDoc="0" locked="0" layoutInCell="1" hidden="0" allowOverlap="1" wp14:anchorId="35317D85" wp14:editId="46A92265">
                <wp:simplePos x="0" y="0"/>
                <wp:positionH relativeFrom="column">
                  <wp:posOffset>88901</wp:posOffset>
                </wp:positionH>
                <wp:positionV relativeFrom="paragraph">
                  <wp:posOffset>2222500</wp:posOffset>
                </wp:positionV>
                <wp:extent cx="5695950" cy="314325"/>
                <wp:effectExtent l="0" t="0" r="0" b="0"/>
                <wp:wrapNone/>
                <wp:docPr id="215964446" name="Rectángulo 215964446"/>
                <wp:cNvGraphicFramePr/>
                <a:graphic xmlns:a="http://schemas.openxmlformats.org/drawingml/2006/main">
                  <a:graphicData uri="http://schemas.microsoft.com/office/word/2010/wordprocessingShape">
                    <wps:wsp>
                      <wps:cNvSpPr/>
                      <wps:spPr>
                        <a:xfrm>
                          <a:off x="2517075" y="3641888"/>
                          <a:ext cx="5657850" cy="276225"/>
                        </a:xfrm>
                        <a:prstGeom prst="rect">
                          <a:avLst/>
                        </a:prstGeom>
                        <a:noFill/>
                        <a:ln w="38100" cap="flat" cmpd="sng">
                          <a:solidFill>
                            <a:srgbClr val="FF0000"/>
                          </a:solidFill>
                          <a:prstDash val="solid"/>
                          <a:miter lim="800000"/>
                          <a:headEnd type="none" w="sm" len="sm"/>
                          <a:tailEnd type="none" w="sm" len="sm"/>
                        </a:ln>
                      </wps:spPr>
                      <wps:txbx>
                        <w:txbxContent>
                          <w:p w14:paraId="51051985" w14:textId="77777777" w:rsidR="00ED335F" w:rsidRDefault="00ED335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317D85" id="Rectángulo 215964446" o:spid="_x0000_s1027" style="position:absolute;left:0;text-align:left;margin-left:7pt;margin-top:175pt;width:448.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" filled="f" strokecolor="red" strokeweight="3pt">
                <v:stroke startarrowwidth="narrow" startarrowlength="short" endarrowwidth="narrow" endarrowlength="short"/>
                <v:textbox inset="2.53958mm,2.53958mm,2.53958mm,2.53958mm">
                  <w:txbxContent>
                    <w:p w14:paraId="51051985" w14:textId="77777777" w:rsidR="00ED335F" w:rsidRDefault="00ED335F">
                      <w:pPr>
                        <w:spacing w:line="240" w:lineRule="auto"/>
                        <w:textDirection w:val="btLr"/>
                      </w:pPr>
                    </w:p>
                  </w:txbxContent>
                </v:textbox>
              </v:rect>
            </w:pict>
          </mc:Fallback>
        </mc:AlternateContent>
      </w:r>
    </w:p>
    <w:p w14:paraId="04A55724" w14:textId="77777777" w:rsidR="00ED335F" w:rsidRPr="00652DE9" w:rsidRDefault="00F330F8" w:rsidP="00652DE9">
      <w:pPr>
        <w:pBdr>
          <w:top w:val="nil"/>
          <w:left w:val="nil"/>
          <w:bottom w:val="nil"/>
          <w:right w:val="nil"/>
          <w:between w:val="nil"/>
        </w:pBdr>
        <w:spacing w:after="240"/>
        <w:ind w:right="49"/>
      </w:pPr>
      <w:r w:rsidRPr="00652DE9">
        <w:t>Atento a lo anterior, resulta pertinente resaltar que la solicitud de información va encaminada a solicitar la plantilla del Personal que labora en el Ayuntamiento de Toluca (dependencias, dirección y seguridad) con cargo, sueldo y fecha de alta; no así al Instituto Municipal de Cultura Física y Deporte de Toluca, por ello resulta notoriamente in competente para entregar la información solicitada.</w:t>
      </w:r>
    </w:p>
    <w:p w14:paraId="3DA7DEE9" w14:textId="77777777" w:rsidR="00ED335F" w:rsidRDefault="00F330F8" w:rsidP="00652DE9">
      <w:pPr>
        <w:pBdr>
          <w:top w:val="nil"/>
          <w:left w:val="nil"/>
          <w:bottom w:val="nil"/>
          <w:right w:val="nil"/>
          <w:between w:val="nil"/>
        </w:pBdr>
        <w:ind w:right="49"/>
      </w:pPr>
      <w:r w:rsidRPr="00652DE9">
        <w:t xml:space="preserve">No pasa desapercibido que el </w:t>
      </w:r>
      <w:r w:rsidRPr="00652DE9">
        <w:rPr>
          <w:b/>
        </w:rPr>
        <w:t>SUJETO OBLIGADO</w:t>
      </w:r>
      <w:r w:rsidRPr="00652DE9">
        <w:t xml:space="preserve"> Instituto Municipal de Cultura Física y Deporte de Toluca, se dio a la tarea de realizar una búsqueda exhaustiva dentro de sus archivos de la Coordinador de Administración y Finanzas y hace entrega de la plantilla del Personal que contiene los rubros de nombre, categoría, tipo de plaza, fecha de ingreso, adscripción, sueldo, compensación, gratificación, bonos de despensa, total de percepciones, isr, issemym, total de deducciones y sueldo neto, lo que se considera colma las pretensiones </w:t>
      </w:r>
      <w:r w:rsidRPr="00652DE9">
        <w:lastRenderedPageBreak/>
        <w:t xml:space="preserve">de LA PARTE RECURRENTE por cuanto hace a este </w:t>
      </w:r>
      <w:r w:rsidRPr="00652DE9">
        <w:rPr>
          <w:b/>
        </w:rPr>
        <w:t>SUJETO OBLIGADO</w:t>
      </w:r>
      <w:r w:rsidRPr="00652DE9">
        <w:t>, como se advierte a continuación:</w:t>
      </w:r>
    </w:p>
    <w:p w14:paraId="309345AF" w14:textId="77777777" w:rsidR="00652DE9" w:rsidRPr="00652DE9" w:rsidRDefault="00652DE9" w:rsidP="00652DE9">
      <w:pPr>
        <w:pBdr>
          <w:top w:val="nil"/>
          <w:left w:val="nil"/>
          <w:bottom w:val="nil"/>
          <w:right w:val="nil"/>
          <w:between w:val="nil"/>
        </w:pBdr>
        <w:ind w:right="49"/>
      </w:pPr>
    </w:p>
    <w:p w14:paraId="6C1F5547" w14:textId="77777777" w:rsidR="00ED335F" w:rsidRDefault="00F330F8" w:rsidP="00652DE9">
      <w:pPr>
        <w:pBdr>
          <w:top w:val="nil"/>
          <w:left w:val="nil"/>
          <w:bottom w:val="nil"/>
          <w:right w:val="nil"/>
          <w:between w:val="nil"/>
        </w:pBdr>
        <w:ind w:right="49"/>
      </w:pPr>
      <w:r w:rsidRPr="00652DE9">
        <w:rPr>
          <w:noProof/>
          <w:lang w:eastAsia="es-MX"/>
        </w:rPr>
        <w:drawing>
          <wp:inline distT="0" distB="0" distL="0" distR="0" wp14:anchorId="619956AE" wp14:editId="529F30D2">
            <wp:extent cx="5742940" cy="3171825"/>
            <wp:effectExtent l="0" t="0" r="0" b="0"/>
            <wp:docPr id="2159644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42940" cy="3171825"/>
                    </a:xfrm>
                    <a:prstGeom prst="rect">
                      <a:avLst/>
                    </a:prstGeom>
                    <a:ln/>
                  </pic:spPr>
                </pic:pic>
              </a:graphicData>
            </a:graphic>
          </wp:inline>
        </w:drawing>
      </w:r>
    </w:p>
    <w:p w14:paraId="1CE529CF" w14:textId="77777777" w:rsidR="00652DE9" w:rsidRPr="00652DE9" w:rsidRDefault="00652DE9" w:rsidP="00652DE9">
      <w:pPr>
        <w:pBdr>
          <w:top w:val="nil"/>
          <w:left w:val="nil"/>
          <w:bottom w:val="nil"/>
          <w:right w:val="nil"/>
          <w:between w:val="nil"/>
        </w:pBdr>
        <w:ind w:right="49"/>
      </w:pPr>
    </w:p>
    <w:p w14:paraId="09176D52" w14:textId="77777777" w:rsidR="00ED335F" w:rsidRPr="00652DE9" w:rsidRDefault="00F330F8" w:rsidP="00652DE9">
      <w:pPr>
        <w:pStyle w:val="Ttulo3"/>
      </w:pPr>
      <w:bookmarkStart w:id="29" w:name="_Toc199346461"/>
      <w:r w:rsidRPr="00652DE9">
        <w:t>d) Conclusión</w:t>
      </w:r>
      <w:bookmarkEnd w:id="29"/>
    </w:p>
    <w:p w14:paraId="62C9A540" w14:textId="77777777" w:rsidR="00ED335F" w:rsidRPr="00652DE9" w:rsidRDefault="00F330F8" w:rsidP="00652DE9">
      <w:pPr>
        <w:spacing w:after="240"/>
        <w:ind w:right="49"/>
      </w:pPr>
      <w:r w:rsidRPr="00652DE9">
        <w:t xml:space="preserve">En ese entendido, se determina que toda vez que si bien el </w:t>
      </w:r>
      <w:r w:rsidRPr="00652DE9">
        <w:rPr>
          <w:b/>
        </w:rPr>
        <w:t>SUJETO OBLIGADO</w:t>
      </w:r>
      <w:r w:rsidRPr="00652DE9">
        <w:t xml:space="preserve">, no declaró su incompetencia formalmente, lo cierto es que resulta evidente y notoriamente incompetente realizar la entrega de información peticionada relativa a diverso </w:t>
      </w:r>
      <w:r w:rsidRPr="00652DE9">
        <w:rPr>
          <w:b/>
        </w:rPr>
        <w:t>SUJETO OBLIGADO</w:t>
      </w:r>
      <w:r w:rsidRPr="00652DE9">
        <w:t xml:space="preserve">, por ello es que; los agravios hechos valer devienen </w:t>
      </w:r>
      <w:r w:rsidRPr="00652DE9">
        <w:rPr>
          <w:b/>
        </w:rPr>
        <w:t xml:space="preserve">INFUNDADOS </w:t>
      </w:r>
      <w:r w:rsidRPr="00652DE9">
        <w:t xml:space="preserve">y, por lo tanto, resulta procedente </w:t>
      </w:r>
      <w:r w:rsidRPr="00652DE9">
        <w:rPr>
          <w:b/>
        </w:rPr>
        <w:t xml:space="preserve">CONFIRMAR </w:t>
      </w:r>
      <w:r w:rsidRPr="00652DE9">
        <w:t xml:space="preserve">la respuesta emitida por el Sujeto Obligado, en términos de la fracción II del artículo 186 de la Ley de Transparencia y Acceso a la Información Pública del Estado de México y Municipios. </w:t>
      </w:r>
    </w:p>
    <w:p w14:paraId="51CA7665" w14:textId="77777777" w:rsidR="00ED335F" w:rsidRPr="00652DE9" w:rsidRDefault="00F330F8" w:rsidP="00652DE9">
      <w:pPr>
        <w:ind w:right="-93"/>
      </w:pPr>
      <w:r w:rsidRPr="00652DE9">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F2CF38E" w14:textId="77777777" w:rsidR="00ED335F" w:rsidRPr="00652DE9" w:rsidRDefault="00ED335F" w:rsidP="00652DE9">
      <w:pPr>
        <w:ind w:right="49"/>
      </w:pPr>
    </w:p>
    <w:p w14:paraId="5A8879E2" w14:textId="77777777" w:rsidR="00ED335F" w:rsidRPr="00652DE9" w:rsidRDefault="00F330F8" w:rsidP="00652DE9">
      <w:pPr>
        <w:pStyle w:val="Ttulo1"/>
      </w:pPr>
      <w:bookmarkStart w:id="30" w:name="_Toc199346462"/>
      <w:r w:rsidRPr="00652DE9">
        <w:t>RESUELVE</w:t>
      </w:r>
      <w:bookmarkEnd w:id="30"/>
    </w:p>
    <w:p w14:paraId="40B8B123" w14:textId="77777777" w:rsidR="00ED335F" w:rsidRPr="00652DE9" w:rsidRDefault="00ED335F" w:rsidP="00652DE9"/>
    <w:p w14:paraId="087063FC" w14:textId="77777777" w:rsidR="00ED335F" w:rsidRPr="00652DE9" w:rsidRDefault="00F330F8" w:rsidP="00652DE9">
      <w:pPr>
        <w:widowControl w:val="0"/>
      </w:pPr>
      <w:r w:rsidRPr="00652DE9">
        <w:rPr>
          <w:b/>
        </w:rPr>
        <w:t>PRIMERO.</w:t>
      </w:r>
      <w:r w:rsidRPr="00652DE9">
        <w:t xml:space="preserve"> Se </w:t>
      </w:r>
      <w:r w:rsidRPr="00652DE9">
        <w:rPr>
          <w:b/>
        </w:rPr>
        <w:t>CONFIRMA</w:t>
      </w:r>
      <w:r w:rsidRPr="00652DE9">
        <w:t xml:space="preserve"> la respuesta entregada por el </w:t>
      </w:r>
      <w:r w:rsidRPr="00652DE9">
        <w:rPr>
          <w:b/>
        </w:rPr>
        <w:t>SUJETO OBLIGADO</w:t>
      </w:r>
      <w:r w:rsidRPr="00652DE9">
        <w:t xml:space="preserve"> en la solicitud de información </w:t>
      </w:r>
      <w:r w:rsidRPr="00652DE9">
        <w:rPr>
          <w:b/>
        </w:rPr>
        <w:t>00015/IMCUFIDETOLUCA/IP/2025</w:t>
      </w:r>
      <w:r w:rsidRPr="00652DE9">
        <w:t xml:space="preserve">, por resultar </w:t>
      </w:r>
      <w:r w:rsidRPr="00652DE9">
        <w:rPr>
          <w:b/>
        </w:rPr>
        <w:t>INFUNDADAS</w:t>
      </w:r>
      <w:r w:rsidRPr="00652DE9">
        <w:t xml:space="preserve"> las razones o motivos de inconformidad hechos valer por </w:t>
      </w:r>
      <w:r w:rsidRPr="00652DE9">
        <w:rPr>
          <w:b/>
        </w:rPr>
        <w:t>LA PARTE RECURRENTE</w:t>
      </w:r>
      <w:r w:rsidRPr="00652DE9">
        <w:t xml:space="preserve"> en el Recurso de Revisión </w:t>
      </w:r>
      <w:r w:rsidRPr="00652DE9">
        <w:rPr>
          <w:b/>
        </w:rPr>
        <w:t>02162/INFOEM/IP/RR/2025</w:t>
      </w:r>
      <w:r w:rsidRPr="00652DE9">
        <w:t>,</w:t>
      </w:r>
      <w:r w:rsidRPr="00652DE9">
        <w:rPr>
          <w:b/>
        </w:rPr>
        <w:t xml:space="preserve"> </w:t>
      </w:r>
      <w:r w:rsidRPr="00652DE9">
        <w:t xml:space="preserve">en términos del considerando </w:t>
      </w:r>
      <w:r w:rsidRPr="00652DE9">
        <w:rPr>
          <w:b/>
        </w:rPr>
        <w:t>SEGUNDO</w:t>
      </w:r>
      <w:r w:rsidRPr="00652DE9">
        <w:t xml:space="preserve"> de la presente Resolución.</w:t>
      </w:r>
    </w:p>
    <w:p w14:paraId="5AB86CF9" w14:textId="77777777" w:rsidR="00ED335F" w:rsidRPr="00652DE9" w:rsidRDefault="00ED335F" w:rsidP="00652DE9">
      <w:pPr>
        <w:widowControl w:val="0"/>
      </w:pPr>
    </w:p>
    <w:p w14:paraId="70396FA9" w14:textId="77777777" w:rsidR="00ED335F" w:rsidRPr="00652DE9" w:rsidRDefault="00F330F8" w:rsidP="00652DE9">
      <w:pPr>
        <w:ind w:right="-93"/>
      </w:pPr>
      <w:r w:rsidRPr="00652DE9">
        <w:rPr>
          <w:b/>
        </w:rPr>
        <w:t>SEGUNDO.</w:t>
      </w:r>
      <w:r w:rsidRPr="00652DE9">
        <w:t xml:space="preserve"> Notifíquese la presente resolución mediante Sistema de Acceso a la Información Mexiquense al Titular de la Unidad de Transparencia del </w:t>
      </w:r>
      <w:r w:rsidRPr="00652DE9">
        <w:rPr>
          <w:b/>
        </w:rPr>
        <w:t>SUJETO OBLIGADO</w:t>
      </w:r>
      <w:r w:rsidRPr="00652DE9">
        <w:t>, para su conocimiento.</w:t>
      </w:r>
    </w:p>
    <w:p w14:paraId="667D931D" w14:textId="77777777" w:rsidR="00ED335F" w:rsidRPr="00652DE9" w:rsidRDefault="00ED335F" w:rsidP="00652DE9">
      <w:pPr>
        <w:ind w:right="-93"/>
      </w:pPr>
    </w:p>
    <w:p w14:paraId="7A81AEF3" w14:textId="77777777" w:rsidR="00ED335F" w:rsidRPr="00652DE9" w:rsidRDefault="00F330F8" w:rsidP="00652DE9">
      <w:r w:rsidRPr="00652DE9">
        <w:rPr>
          <w:b/>
        </w:rPr>
        <w:t>TERCERO.</w:t>
      </w:r>
      <w:r w:rsidRPr="00652DE9">
        <w:t xml:space="preserve"> Notifíquese a </w:t>
      </w:r>
      <w:r w:rsidRPr="00652DE9">
        <w:rPr>
          <w:b/>
        </w:rPr>
        <w:t>LA PARTE RECURRENTE</w:t>
      </w:r>
      <w:r w:rsidRPr="00652DE9">
        <w:t xml:space="preserve"> la presente resolución vía Sistema de Acceso a la Información Mexiquense (SAIMEX).</w:t>
      </w:r>
    </w:p>
    <w:p w14:paraId="5C21A44D" w14:textId="77777777" w:rsidR="00ED335F" w:rsidRPr="00652DE9" w:rsidRDefault="00ED335F" w:rsidP="00652DE9"/>
    <w:p w14:paraId="11A8F9EA" w14:textId="77777777" w:rsidR="00ED335F" w:rsidRPr="00652DE9" w:rsidRDefault="00F330F8" w:rsidP="00652DE9">
      <w:r w:rsidRPr="00652DE9">
        <w:rPr>
          <w:b/>
        </w:rPr>
        <w:t>CUARTO</w:t>
      </w:r>
      <w:r w:rsidRPr="00652DE9">
        <w:t xml:space="preserve">. Hágase del conocimiento a </w:t>
      </w:r>
      <w:r w:rsidRPr="00652DE9">
        <w:rPr>
          <w:b/>
        </w:rPr>
        <w:t>LA PARTE RECURRENTE</w:t>
      </w:r>
      <w:r w:rsidRPr="00652DE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A88349E" w14:textId="77777777" w:rsidR="00ED335F" w:rsidRPr="00652DE9" w:rsidRDefault="00ED335F" w:rsidP="00652DE9">
      <w:pPr>
        <w:rPr>
          <w:b/>
        </w:rPr>
      </w:pPr>
      <w:bookmarkStart w:id="31" w:name="_heading=h.1ttlvsfgwnym" w:colFirst="0" w:colLast="0"/>
      <w:bookmarkEnd w:id="31"/>
    </w:p>
    <w:p w14:paraId="7657441F" w14:textId="769FC440" w:rsidR="00ED335F" w:rsidRPr="00652DE9" w:rsidRDefault="00F330F8" w:rsidP="00652DE9">
      <w:r w:rsidRPr="00652DE9">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652DE9">
        <w:t>, LUIS GUSTAVO PARRA NORIEGA</w:t>
      </w:r>
      <w:r w:rsidRPr="00652DE9">
        <w:t xml:space="preserve"> Y GUADALUPE RAMÍREZ PEÑA, EN LA </w:t>
      </w:r>
      <w:r w:rsidR="004B16A4" w:rsidRPr="00652DE9">
        <w:t>VIGÉSIMA</w:t>
      </w:r>
      <w:r w:rsidRPr="00652DE9">
        <w:t xml:space="preserve"> SESIÓN ORDINARIA, CELEBRADA EL </w:t>
      </w:r>
      <w:r w:rsidR="004B16A4" w:rsidRPr="00652DE9">
        <w:t>CUATRO DE JUNIO</w:t>
      </w:r>
      <w:r w:rsidRPr="00652DE9">
        <w:t xml:space="preserve"> DE DOS MIL VEINTICINCO, ANTE EL SECRETARIO TÉCNICO DEL PLENO, ALEXIS TAPIA RAMÍREZ.</w:t>
      </w:r>
    </w:p>
    <w:p w14:paraId="0CDD5858" w14:textId="77777777" w:rsidR="00ED335F" w:rsidRPr="00652DE9" w:rsidRDefault="00F330F8" w:rsidP="00652DE9">
      <w:pPr>
        <w:widowControl w:val="0"/>
        <w:rPr>
          <w:sz w:val="18"/>
          <w:szCs w:val="18"/>
        </w:rPr>
      </w:pPr>
      <w:r w:rsidRPr="00652DE9">
        <w:rPr>
          <w:sz w:val="18"/>
          <w:szCs w:val="18"/>
        </w:rPr>
        <w:t>SCMM/AGZ/DEMF/AGE</w:t>
      </w:r>
    </w:p>
    <w:p w14:paraId="2292DDD8" w14:textId="77777777" w:rsidR="00ED335F" w:rsidRPr="00652DE9" w:rsidRDefault="00ED335F" w:rsidP="00652DE9">
      <w:pPr>
        <w:ind w:right="-93"/>
      </w:pPr>
    </w:p>
    <w:p w14:paraId="775571F2" w14:textId="77777777" w:rsidR="00ED335F" w:rsidRPr="00652DE9" w:rsidRDefault="00ED335F" w:rsidP="00652DE9">
      <w:pPr>
        <w:ind w:right="-93"/>
      </w:pPr>
    </w:p>
    <w:p w14:paraId="24013FE3" w14:textId="77777777" w:rsidR="00ED335F" w:rsidRPr="00652DE9" w:rsidRDefault="00ED335F" w:rsidP="00652DE9">
      <w:pPr>
        <w:ind w:right="-93"/>
      </w:pPr>
    </w:p>
    <w:p w14:paraId="5EFC9B63" w14:textId="77777777" w:rsidR="00ED335F" w:rsidRPr="00652DE9" w:rsidRDefault="00ED335F" w:rsidP="00652DE9">
      <w:pPr>
        <w:ind w:right="-93"/>
      </w:pPr>
    </w:p>
    <w:p w14:paraId="1BE22073" w14:textId="77777777" w:rsidR="00ED335F" w:rsidRPr="00652DE9" w:rsidRDefault="00ED335F" w:rsidP="00652DE9">
      <w:pPr>
        <w:ind w:right="-93"/>
      </w:pPr>
    </w:p>
    <w:p w14:paraId="4D039C71" w14:textId="77777777" w:rsidR="00ED335F" w:rsidRPr="00652DE9" w:rsidRDefault="00ED335F" w:rsidP="00652DE9">
      <w:pPr>
        <w:ind w:right="-93"/>
      </w:pPr>
    </w:p>
    <w:p w14:paraId="1E956B87" w14:textId="77777777" w:rsidR="00ED335F" w:rsidRPr="00652DE9" w:rsidRDefault="00ED335F" w:rsidP="00652DE9">
      <w:pPr>
        <w:ind w:right="-93"/>
      </w:pPr>
    </w:p>
    <w:p w14:paraId="654AD0AA" w14:textId="77777777" w:rsidR="00ED335F" w:rsidRPr="00652DE9" w:rsidRDefault="00ED335F" w:rsidP="00652DE9">
      <w:pPr>
        <w:ind w:right="-93"/>
      </w:pPr>
    </w:p>
    <w:p w14:paraId="0233F390" w14:textId="77777777" w:rsidR="00ED335F" w:rsidRPr="00652DE9" w:rsidRDefault="00ED335F" w:rsidP="00652DE9">
      <w:pPr>
        <w:tabs>
          <w:tab w:val="center" w:pos="4568"/>
        </w:tabs>
        <w:ind w:right="-93"/>
      </w:pPr>
    </w:p>
    <w:p w14:paraId="1E137AB6" w14:textId="77777777" w:rsidR="00ED335F" w:rsidRPr="00652DE9" w:rsidRDefault="00ED335F" w:rsidP="00652DE9">
      <w:pPr>
        <w:tabs>
          <w:tab w:val="center" w:pos="4568"/>
        </w:tabs>
        <w:ind w:right="-93"/>
      </w:pPr>
    </w:p>
    <w:p w14:paraId="6C574FB7" w14:textId="77777777" w:rsidR="00ED335F" w:rsidRPr="00652DE9" w:rsidRDefault="00ED335F" w:rsidP="00652DE9">
      <w:pPr>
        <w:tabs>
          <w:tab w:val="center" w:pos="4568"/>
        </w:tabs>
        <w:ind w:right="-93"/>
      </w:pPr>
    </w:p>
    <w:p w14:paraId="6C9A07C7" w14:textId="77777777" w:rsidR="00ED335F" w:rsidRPr="00652DE9" w:rsidRDefault="00ED335F" w:rsidP="00652DE9">
      <w:pPr>
        <w:tabs>
          <w:tab w:val="center" w:pos="4568"/>
        </w:tabs>
        <w:ind w:right="-93"/>
      </w:pPr>
    </w:p>
    <w:p w14:paraId="6C295780" w14:textId="77777777" w:rsidR="00ED335F" w:rsidRPr="00652DE9" w:rsidRDefault="00ED335F" w:rsidP="00652DE9">
      <w:pPr>
        <w:tabs>
          <w:tab w:val="center" w:pos="4568"/>
        </w:tabs>
        <w:ind w:right="-93"/>
      </w:pPr>
    </w:p>
    <w:p w14:paraId="090EAD3C" w14:textId="77777777" w:rsidR="00ED335F" w:rsidRPr="00652DE9" w:rsidRDefault="00ED335F" w:rsidP="00652DE9">
      <w:pPr>
        <w:tabs>
          <w:tab w:val="center" w:pos="4568"/>
        </w:tabs>
        <w:ind w:right="-93"/>
      </w:pPr>
    </w:p>
    <w:p w14:paraId="13188149" w14:textId="77777777" w:rsidR="00ED335F" w:rsidRPr="00652DE9" w:rsidRDefault="00ED335F" w:rsidP="00652DE9">
      <w:pPr>
        <w:tabs>
          <w:tab w:val="center" w:pos="4568"/>
        </w:tabs>
        <w:ind w:right="-93"/>
      </w:pPr>
    </w:p>
    <w:p w14:paraId="2E24809F" w14:textId="77777777" w:rsidR="00ED335F" w:rsidRPr="00652DE9" w:rsidRDefault="00ED335F" w:rsidP="00652DE9">
      <w:pPr>
        <w:tabs>
          <w:tab w:val="center" w:pos="4568"/>
        </w:tabs>
        <w:ind w:right="-93"/>
      </w:pPr>
    </w:p>
    <w:p w14:paraId="496728F4" w14:textId="77777777" w:rsidR="00ED335F" w:rsidRPr="00652DE9" w:rsidRDefault="00ED335F" w:rsidP="00652DE9">
      <w:pPr>
        <w:tabs>
          <w:tab w:val="center" w:pos="4568"/>
        </w:tabs>
        <w:ind w:right="-93"/>
      </w:pPr>
    </w:p>
    <w:p w14:paraId="159B06A3" w14:textId="77777777" w:rsidR="00ED335F" w:rsidRPr="00652DE9" w:rsidRDefault="00ED335F" w:rsidP="00652DE9">
      <w:pPr>
        <w:tabs>
          <w:tab w:val="center" w:pos="4568"/>
        </w:tabs>
        <w:ind w:right="-93"/>
      </w:pPr>
    </w:p>
    <w:p w14:paraId="775A6790" w14:textId="77777777" w:rsidR="00ED335F" w:rsidRPr="00652DE9" w:rsidRDefault="00ED335F" w:rsidP="00652DE9">
      <w:pPr>
        <w:tabs>
          <w:tab w:val="center" w:pos="4568"/>
        </w:tabs>
        <w:ind w:right="-93"/>
      </w:pPr>
    </w:p>
    <w:p w14:paraId="62440309" w14:textId="77777777" w:rsidR="00ED335F" w:rsidRPr="00652DE9" w:rsidRDefault="00ED335F" w:rsidP="00652DE9">
      <w:pPr>
        <w:tabs>
          <w:tab w:val="center" w:pos="4568"/>
        </w:tabs>
        <w:ind w:right="-93"/>
      </w:pPr>
    </w:p>
    <w:p w14:paraId="663556B2" w14:textId="77777777" w:rsidR="00ED335F" w:rsidRPr="00652DE9" w:rsidRDefault="00ED335F" w:rsidP="00652DE9">
      <w:pPr>
        <w:tabs>
          <w:tab w:val="center" w:pos="4568"/>
        </w:tabs>
        <w:ind w:right="-93"/>
      </w:pPr>
    </w:p>
    <w:p w14:paraId="274BD01E" w14:textId="77777777" w:rsidR="00ED335F" w:rsidRPr="00652DE9" w:rsidRDefault="00ED335F" w:rsidP="00652DE9">
      <w:pPr>
        <w:tabs>
          <w:tab w:val="center" w:pos="4568"/>
        </w:tabs>
        <w:ind w:right="-93"/>
      </w:pPr>
    </w:p>
    <w:p w14:paraId="227BE67E" w14:textId="77777777" w:rsidR="00ED335F" w:rsidRPr="00652DE9" w:rsidRDefault="00ED335F" w:rsidP="00652DE9">
      <w:pPr>
        <w:tabs>
          <w:tab w:val="center" w:pos="4568"/>
        </w:tabs>
        <w:ind w:right="-93"/>
      </w:pPr>
    </w:p>
    <w:p w14:paraId="06463037" w14:textId="77777777" w:rsidR="00ED335F" w:rsidRPr="00652DE9" w:rsidRDefault="00ED335F" w:rsidP="00652DE9">
      <w:pPr>
        <w:tabs>
          <w:tab w:val="center" w:pos="4568"/>
        </w:tabs>
        <w:ind w:right="-93"/>
      </w:pPr>
    </w:p>
    <w:p w14:paraId="4DB4698C" w14:textId="77777777" w:rsidR="00ED335F" w:rsidRPr="00652DE9" w:rsidRDefault="00ED335F" w:rsidP="00652DE9"/>
    <w:sectPr w:rsidR="00ED335F" w:rsidRPr="00652DE9">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73E4C" w14:textId="77777777" w:rsidR="00BC478B" w:rsidRDefault="00BC478B">
      <w:pPr>
        <w:spacing w:line="240" w:lineRule="auto"/>
      </w:pPr>
      <w:r>
        <w:separator/>
      </w:r>
    </w:p>
  </w:endnote>
  <w:endnote w:type="continuationSeparator" w:id="0">
    <w:p w14:paraId="541B93B1" w14:textId="77777777" w:rsidR="00BC478B" w:rsidRDefault="00BC47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ptos">
    <w:altName w:val="Times New Roman"/>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14DB9" w14:textId="77777777" w:rsidR="00ED335F" w:rsidRDefault="00ED335F">
    <w:pPr>
      <w:tabs>
        <w:tab w:val="center" w:pos="4550"/>
        <w:tab w:val="left" w:pos="5818"/>
      </w:tabs>
      <w:ind w:right="260"/>
      <w:jc w:val="right"/>
      <w:rPr>
        <w:color w:val="071320"/>
        <w:sz w:val="24"/>
        <w:szCs w:val="24"/>
      </w:rPr>
    </w:pPr>
  </w:p>
  <w:p w14:paraId="19CF7D97" w14:textId="77777777" w:rsidR="00ED335F" w:rsidRDefault="00ED335F">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82D93" w14:textId="77777777" w:rsidR="00ED335F" w:rsidRDefault="00F330F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20E52">
      <w:rPr>
        <w:noProof/>
        <w:color w:val="0A1D30"/>
        <w:sz w:val="24"/>
        <w:szCs w:val="24"/>
      </w:rPr>
      <w:t>19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20E52">
      <w:rPr>
        <w:noProof/>
        <w:color w:val="0A1D30"/>
        <w:sz w:val="24"/>
        <w:szCs w:val="24"/>
      </w:rPr>
      <w:t>21</w:t>
    </w:r>
    <w:r>
      <w:rPr>
        <w:color w:val="0A1D30"/>
        <w:sz w:val="24"/>
        <w:szCs w:val="24"/>
      </w:rPr>
      <w:fldChar w:fldCharType="end"/>
    </w:r>
  </w:p>
  <w:p w14:paraId="31D955F7" w14:textId="77777777" w:rsidR="00ED335F" w:rsidRDefault="00ED335F">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6E967" w14:textId="77777777" w:rsidR="00BC478B" w:rsidRDefault="00BC478B">
      <w:pPr>
        <w:spacing w:line="240" w:lineRule="auto"/>
      </w:pPr>
      <w:r>
        <w:separator/>
      </w:r>
    </w:p>
  </w:footnote>
  <w:footnote w:type="continuationSeparator" w:id="0">
    <w:p w14:paraId="0DCF65C2" w14:textId="77777777" w:rsidR="00BC478B" w:rsidRDefault="00BC47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0FA3" w14:textId="77777777" w:rsidR="00ED335F" w:rsidRDefault="00ED335F">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ED335F" w14:paraId="0B901FBC" w14:textId="77777777">
      <w:trPr>
        <w:trHeight w:val="144"/>
        <w:jc w:val="right"/>
      </w:trPr>
      <w:tc>
        <w:tcPr>
          <w:tcW w:w="2727" w:type="dxa"/>
        </w:tcPr>
        <w:p w14:paraId="59ABE8A8" w14:textId="77777777" w:rsidR="00ED335F" w:rsidRDefault="00F330F8">
          <w:pPr>
            <w:tabs>
              <w:tab w:val="right" w:pos="8838"/>
            </w:tabs>
            <w:ind w:left="-74" w:right="-105"/>
            <w:rPr>
              <w:b/>
            </w:rPr>
          </w:pPr>
          <w:r>
            <w:rPr>
              <w:b/>
            </w:rPr>
            <w:t>Recurso de Revisión:</w:t>
          </w:r>
        </w:p>
      </w:tc>
      <w:tc>
        <w:tcPr>
          <w:tcW w:w="3402" w:type="dxa"/>
        </w:tcPr>
        <w:p w14:paraId="33096C65" w14:textId="77777777" w:rsidR="00ED335F" w:rsidRDefault="00F330F8">
          <w:pPr>
            <w:tabs>
              <w:tab w:val="right" w:pos="8838"/>
            </w:tabs>
            <w:ind w:left="-74" w:right="-105"/>
          </w:pPr>
          <w:r>
            <w:t xml:space="preserve">02162/INFOEM/IP/RR/2025 </w:t>
          </w:r>
        </w:p>
      </w:tc>
    </w:tr>
    <w:tr w:rsidR="00ED335F" w14:paraId="7094E323" w14:textId="77777777">
      <w:trPr>
        <w:trHeight w:val="283"/>
        <w:jc w:val="right"/>
      </w:trPr>
      <w:tc>
        <w:tcPr>
          <w:tcW w:w="2727" w:type="dxa"/>
        </w:tcPr>
        <w:p w14:paraId="331E15E3" w14:textId="77777777" w:rsidR="00ED335F" w:rsidRDefault="00F330F8">
          <w:pPr>
            <w:tabs>
              <w:tab w:val="right" w:pos="8838"/>
            </w:tabs>
            <w:ind w:left="-74" w:right="-105"/>
            <w:rPr>
              <w:b/>
            </w:rPr>
          </w:pPr>
          <w:r>
            <w:rPr>
              <w:b/>
            </w:rPr>
            <w:t>Sujeto Obligado:</w:t>
          </w:r>
        </w:p>
      </w:tc>
      <w:tc>
        <w:tcPr>
          <w:tcW w:w="3402" w:type="dxa"/>
        </w:tcPr>
        <w:p w14:paraId="243A6DD9" w14:textId="77777777" w:rsidR="00ED335F" w:rsidRDefault="00F330F8">
          <w:pPr>
            <w:tabs>
              <w:tab w:val="left" w:pos="2834"/>
              <w:tab w:val="right" w:pos="8838"/>
            </w:tabs>
            <w:ind w:left="-108" w:right="-105"/>
          </w:pPr>
          <w:r>
            <w:t>Instituto Municipal de Cultura Física y Deporte de Toluca</w:t>
          </w:r>
        </w:p>
      </w:tc>
    </w:tr>
    <w:tr w:rsidR="00ED335F" w14:paraId="15AA9A68" w14:textId="77777777">
      <w:trPr>
        <w:trHeight w:val="283"/>
        <w:jc w:val="right"/>
      </w:trPr>
      <w:tc>
        <w:tcPr>
          <w:tcW w:w="2727" w:type="dxa"/>
        </w:tcPr>
        <w:p w14:paraId="1ADAB698" w14:textId="77777777" w:rsidR="00ED335F" w:rsidRDefault="00F330F8">
          <w:pPr>
            <w:tabs>
              <w:tab w:val="right" w:pos="8838"/>
            </w:tabs>
            <w:ind w:left="-74" w:right="-105"/>
            <w:rPr>
              <w:b/>
            </w:rPr>
          </w:pPr>
          <w:r>
            <w:rPr>
              <w:b/>
            </w:rPr>
            <w:t>Comisionada Ponente:</w:t>
          </w:r>
        </w:p>
      </w:tc>
      <w:tc>
        <w:tcPr>
          <w:tcW w:w="3402" w:type="dxa"/>
        </w:tcPr>
        <w:p w14:paraId="539BA8E1" w14:textId="77777777" w:rsidR="00ED335F" w:rsidRDefault="00F330F8">
          <w:pPr>
            <w:tabs>
              <w:tab w:val="right" w:pos="8838"/>
            </w:tabs>
            <w:ind w:left="-108" w:right="-105"/>
          </w:pPr>
          <w:r>
            <w:t>Sharon Cristina Morales Martínez</w:t>
          </w:r>
        </w:p>
      </w:tc>
    </w:tr>
  </w:tbl>
  <w:p w14:paraId="4CF23304" w14:textId="77777777" w:rsidR="00ED335F" w:rsidRDefault="00F330F8">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3251B9E9" wp14:editId="0455F3B8">
          <wp:simplePos x="0" y="0"/>
          <wp:positionH relativeFrom="margin">
            <wp:posOffset>-995043</wp:posOffset>
          </wp:positionH>
          <wp:positionV relativeFrom="margin">
            <wp:posOffset>-1782444</wp:posOffset>
          </wp:positionV>
          <wp:extent cx="8426450" cy="10972800"/>
          <wp:effectExtent l="0" t="0" r="0" b="0"/>
          <wp:wrapNone/>
          <wp:docPr id="2159644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F01B1" w14:textId="77777777" w:rsidR="00ED335F" w:rsidRDefault="00ED335F">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ED335F" w14:paraId="6EEB15E0" w14:textId="77777777">
      <w:trPr>
        <w:trHeight w:val="1435"/>
      </w:trPr>
      <w:tc>
        <w:tcPr>
          <w:tcW w:w="283" w:type="dxa"/>
          <w:shd w:val="clear" w:color="auto" w:fill="auto"/>
        </w:tcPr>
        <w:p w14:paraId="3C70DD22" w14:textId="77777777" w:rsidR="00ED335F" w:rsidRDefault="00ED335F">
          <w:pPr>
            <w:tabs>
              <w:tab w:val="right" w:pos="4273"/>
            </w:tabs>
            <w:rPr>
              <w:rFonts w:ascii="Garamond" w:eastAsia="Garamond" w:hAnsi="Garamond" w:cs="Garamond"/>
            </w:rPr>
          </w:pPr>
        </w:p>
      </w:tc>
      <w:tc>
        <w:tcPr>
          <w:tcW w:w="6379" w:type="dxa"/>
          <w:shd w:val="clear" w:color="auto" w:fill="auto"/>
        </w:tcPr>
        <w:p w14:paraId="50E048AD" w14:textId="77777777" w:rsidR="00ED335F" w:rsidRDefault="00ED335F">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ED335F" w14:paraId="1EECC720" w14:textId="77777777">
            <w:trPr>
              <w:trHeight w:val="144"/>
            </w:trPr>
            <w:tc>
              <w:tcPr>
                <w:tcW w:w="2727" w:type="dxa"/>
              </w:tcPr>
              <w:p w14:paraId="47510132" w14:textId="77777777" w:rsidR="00ED335F" w:rsidRDefault="00F330F8">
                <w:pPr>
                  <w:tabs>
                    <w:tab w:val="right" w:pos="8838"/>
                  </w:tabs>
                  <w:ind w:left="-74" w:right="-105"/>
                  <w:rPr>
                    <w:b/>
                  </w:rPr>
                </w:pPr>
                <w:bookmarkStart w:id="0" w:name="_heading=h.fx52f61jni77" w:colFirst="0" w:colLast="0"/>
                <w:bookmarkEnd w:id="0"/>
                <w:r>
                  <w:rPr>
                    <w:b/>
                  </w:rPr>
                  <w:t>Recurso de Revisión:</w:t>
                </w:r>
              </w:p>
            </w:tc>
            <w:tc>
              <w:tcPr>
                <w:tcW w:w="3402" w:type="dxa"/>
              </w:tcPr>
              <w:p w14:paraId="09A7A7AB" w14:textId="77777777" w:rsidR="00ED335F" w:rsidRDefault="00F330F8">
                <w:pPr>
                  <w:tabs>
                    <w:tab w:val="right" w:pos="8838"/>
                  </w:tabs>
                  <w:ind w:left="-74" w:right="-105"/>
                </w:pPr>
                <w:r>
                  <w:t xml:space="preserve">02162/INFOEM/IP/RR/2025 </w:t>
                </w:r>
              </w:p>
            </w:tc>
            <w:tc>
              <w:tcPr>
                <w:tcW w:w="3402" w:type="dxa"/>
              </w:tcPr>
              <w:p w14:paraId="7FD8100D" w14:textId="77777777" w:rsidR="00ED335F" w:rsidRDefault="00ED335F">
                <w:pPr>
                  <w:tabs>
                    <w:tab w:val="right" w:pos="8838"/>
                  </w:tabs>
                  <w:ind w:left="-74" w:right="-105"/>
                </w:pPr>
              </w:p>
            </w:tc>
          </w:tr>
          <w:tr w:rsidR="00ED335F" w14:paraId="24ADF9CC" w14:textId="77777777">
            <w:trPr>
              <w:trHeight w:val="144"/>
            </w:trPr>
            <w:tc>
              <w:tcPr>
                <w:tcW w:w="2727" w:type="dxa"/>
              </w:tcPr>
              <w:p w14:paraId="7C9FC899" w14:textId="77777777" w:rsidR="00ED335F" w:rsidRDefault="00F330F8">
                <w:pPr>
                  <w:tabs>
                    <w:tab w:val="right" w:pos="8838"/>
                  </w:tabs>
                  <w:ind w:left="-74" w:right="-105"/>
                  <w:rPr>
                    <w:b/>
                  </w:rPr>
                </w:pPr>
                <w:bookmarkStart w:id="1" w:name="_heading=h.6h0mcnguotuf" w:colFirst="0" w:colLast="0"/>
                <w:bookmarkEnd w:id="1"/>
                <w:r>
                  <w:rPr>
                    <w:b/>
                  </w:rPr>
                  <w:t>Recurrente:</w:t>
                </w:r>
              </w:p>
            </w:tc>
            <w:tc>
              <w:tcPr>
                <w:tcW w:w="3402" w:type="dxa"/>
              </w:tcPr>
              <w:p w14:paraId="18DF9BB5" w14:textId="5CC7EFE5" w:rsidR="00ED335F" w:rsidRDefault="00320E52">
                <w:pPr>
                  <w:tabs>
                    <w:tab w:val="left" w:pos="3122"/>
                    <w:tab w:val="right" w:pos="8838"/>
                  </w:tabs>
                  <w:ind w:left="-105" w:right="-105"/>
                </w:pPr>
                <w:r>
                  <w:t>XXXXX X XXXXXXXXXX</w:t>
                </w:r>
              </w:p>
            </w:tc>
            <w:tc>
              <w:tcPr>
                <w:tcW w:w="3402" w:type="dxa"/>
              </w:tcPr>
              <w:p w14:paraId="556527A0" w14:textId="77777777" w:rsidR="00ED335F" w:rsidRDefault="00ED335F">
                <w:pPr>
                  <w:tabs>
                    <w:tab w:val="left" w:pos="3122"/>
                    <w:tab w:val="right" w:pos="8838"/>
                  </w:tabs>
                  <w:ind w:left="-105" w:right="-105"/>
                </w:pPr>
              </w:p>
            </w:tc>
          </w:tr>
          <w:tr w:rsidR="00ED335F" w14:paraId="4CFCCAF7" w14:textId="77777777">
            <w:trPr>
              <w:trHeight w:val="283"/>
            </w:trPr>
            <w:tc>
              <w:tcPr>
                <w:tcW w:w="2727" w:type="dxa"/>
              </w:tcPr>
              <w:p w14:paraId="4154C453" w14:textId="77777777" w:rsidR="00ED335F" w:rsidRDefault="00F330F8">
                <w:pPr>
                  <w:tabs>
                    <w:tab w:val="right" w:pos="8838"/>
                  </w:tabs>
                  <w:ind w:left="-74" w:right="-105"/>
                  <w:rPr>
                    <w:b/>
                  </w:rPr>
                </w:pPr>
                <w:r>
                  <w:rPr>
                    <w:b/>
                  </w:rPr>
                  <w:t>Sujeto Obligado:</w:t>
                </w:r>
              </w:p>
            </w:tc>
            <w:tc>
              <w:tcPr>
                <w:tcW w:w="3402" w:type="dxa"/>
              </w:tcPr>
              <w:p w14:paraId="6BFC8D59" w14:textId="77777777" w:rsidR="00ED335F" w:rsidRDefault="00F330F8">
                <w:pPr>
                  <w:tabs>
                    <w:tab w:val="left" w:pos="2834"/>
                    <w:tab w:val="right" w:pos="8838"/>
                  </w:tabs>
                  <w:ind w:left="-108" w:right="-105"/>
                </w:pPr>
                <w:r>
                  <w:t>Instituto Municipal de Cultura Física y Deporte de Toluca</w:t>
                </w:r>
              </w:p>
            </w:tc>
            <w:tc>
              <w:tcPr>
                <w:tcW w:w="3402" w:type="dxa"/>
              </w:tcPr>
              <w:p w14:paraId="52C7906F" w14:textId="77777777" w:rsidR="00ED335F" w:rsidRDefault="00ED335F">
                <w:pPr>
                  <w:tabs>
                    <w:tab w:val="left" w:pos="2834"/>
                    <w:tab w:val="right" w:pos="8838"/>
                  </w:tabs>
                  <w:ind w:left="-108" w:right="-105"/>
                </w:pPr>
              </w:p>
            </w:tc>
          </w:tr>
          <w:tr w:rsidR="00ED335F" w14:paraId="510E6D15" w14:textId="77777777">
            <w:trPr>
              <w:trHeight w:val="283"/>
            </w:trPr>
            <w:tc>
              <w:tcPr>
                <w:tcW w:w="2727" w:type="dxa"/>
              </w:tcPr>
              <w:p w14:paraId="19033B00" w14:textId="77777777" w:rsidR="00ED335F" w:rsidRDefault="00F330F8">
                <w:pPr>
                  <w:tabs>
                    <w:tab w:val="right" w:pos="8838"/>
                  </w:tabs>
                  <w:ind w:left="-74" w:right="-105"/>
                  <w:rPr>
                    <w:b/>
                  </w:rPr>
                </w:pPr>
                <w:r>
                  <w:rPr>
                    <w:b/>
                  </w:rPr>
                  <w:t>Comisionada Ponente:</w:t>
                </w:r>
              </w:p>
            </w:tc>
            <w:tc>
              <w:tcPr>
                <w:tcW w:w="3402" w:type="dxa"/>
              </w:tcPr>
              <w:p w14:paraId="2BFB3D9A" w14:textId="77777777" w:rsidR="00ED335F" w:rsidRDefault="00F330F8">
                <w:pPr>
                  <w:tabs>
                    <w:tab w:val="right" w:pos="8838"/>
                  </w:tabs>
                  <w:ind w:left="-108" w:right="-105"/>
                </w:pPr>
                <w:r>
                  <w:t>Sharon Cristina Morales Martínez</w:t>
                </w:r>
              </w:p>
            </w:tc>
            <w:tc>
              <w:tcPr>
                <w:tcW w:w="3402" w:type="dxa"/>
              </w:tcPr>
              <w:p w14:paraId="6077052D" w14:textId="77777777" w:rsidR="00ED335F" w:rsidRDefault="00ED335F">
                <w:pPr>
                  <w:tabs>
                    <w:tab w:val="right" w:pos="8838"/>
                  </w:tabs>
                  <w:ind w:left="-108" w:right="-105"/>
                </w:pPr>
              </w:p>
            </w:tc>
          </w:tr>
        </w:tbl>
        <w:p w14:paraId="317BA163" w14:textId="77777777" w:rsidR="00ED335F" w:rsidRDefault="00ED335F">
          <w:pPr>
            <w:tabs>
              <w:tab w:val="right" w:pos="8838"/>
            </w:tabs>
            <w:ind w:left="-28"/>
            <w:rPr>
              <w:rFonts w:ascii="Arial" w:eastAsia="Arial" w:hAnsi="Arial" w:cs="Arial"/>
              <w:b/>
            </w:rPr>
          </w:pPr>
        </w:p>
      </w:tc>
    </w:tr>
  </w:tbl>
  <w:p w14:paraId="4BB31415" w14:textId="77777777" w:rsidR="00ED335F" w:rsidRDefault="00BC478B">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70738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35F"/>
    <w:rsid w:val="00055DB5"/>
    <w:rsid w:val="00320E52"/>
    <w:rsid w:val="004B16A4"/>
    <w:rsid w:val="005576FF"/>
    <w:rsid w:val="00652DE9"/>
    <w:rsid w:val="00653439"/>
    <w:rsid w:val="00855DCD"/>
    <w:rsid w:val="0090127B"/>
    <w:rsid w:val="009B5B80"/>
    <w:rsid w:val="00BC478B"/>
    <w:rsid w:val="00ED335F"/>
    <w:rsid w:val="00F330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C82CFA"/>
  <w15:docId w15:val="{8CFB7E1F-7CC9-4044-88AB-6D7B257C0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9iRB4TR+08rlTyS0fOk00noVw==">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4256</Words>
  <Characters>23413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2025-06-05T16:56:00Z</cp:lastPrinted>
  <dcterms:created xsi:type="dcterms:W3CDTF">2025-05-26T20:46:00Z</dcterms:created>
  <dcterms:modified xsi:type="dcterms:W3CDTF">2025-08-05T18:24:00Z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