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30311B" w:rsidRDefault="0072148B" w:rsidP="00E5204B">
      <w:pPr>
        <w:widowControl w:val="0"/>
        <w:pBdr>
          <w:top w:val="nil"/>
          <w:left w:val="nil"/>
          <w:bottom w:val="nil"/>
          <w:right w:val="nil"/>
          <w:between w:val="nil"/>
        </w:pBdr>
        <w:spacing w:line="276" w:lineRule="auto"/>
        <w:rPr>
          <w:rFonts w:ascii="Palatino Linotype" w:hAnsi="Palatino Linotype"/>
          <w:color w:val="000000" w:themeColor="text1"/>
        </w:rPr>
      </w:pPr>
    </w:p>
    <w:p w:rsidR="0072148B" w:rsidRPr="0030311B" w:rsidRDefault="0072148B" w:rsidP="00E5204B">
      <w:pPr>
        <w:widowControl w:val="0"/>
        <w:pBdr>
          <w:top w:val="nil"/>
          <w:left w:val="nil"/>
          <w:bottom w:val="nil"/>
          <w:right w:val="nil"/>
          <w:between w:val="nil"/>
        </w:pBdr>
        <w:spacing w:line="276" w:lineRule="auto"/>
        <w:rPr>
          <w:rFonts w:ascii="Palatino Linotype" w:hAnsi="Palatino Linotype"/>
          <w:color w:val="000000" w:themeColor="text1"/>
        </w:rPr>
      </w:pPr>
    </w:p>
    <w:p w:rsidR="0072148B" w:rsidRPr="003C2B6F" w:rsidRDefault="00A077F4" w:rsidP="00E5204B">
      <w:pPr>
        <w:tabs>
          <w:tab w:val="left" w:pos="3465"/>
        </w:tabs>
        <w:spacing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3C2B6F">
        <w:rPr>
          <w:rFonts w:ascii="Palatino Linotype" w:eastAsia="Palatino Linotype" w:hAnsi="Palatino Linotype" w:cs="Palatino Linotype"/>
          <w:b/>
          <w:color w:val="000000" w:themeColor="text1"/>
        </w:rPr>
        <w:t xml:space="preserve">de fecha </w:t>
      </w:r>
      <w:r w:rsidR="00FF5FE7" w:rsidRPr="003C2B6F">
        <w:rPr>
          <w:rFonts w:ascii="Palatino Linotype" w:eastAsia="Palatino Linotype" w:hAnsi="Palatino Linotype" w:cs="Palatino Linotype"/>
          <w:b/>
          <w:color w:val="000000" w:themeColor="text1"/>
        </w:rPr>
        <w:t>veintiocho (28)</w:t>
      </w:r>
      <w:r w:rsidR="00603833" w:rsidRPr="003C2B6F">
        <w:rPr>
          <w:rFonts w:ascii="Palatino Linotype" w:eastAsia="Palatino Linotype" w:hAnsi="Palatino Linotype" w:cs="Palatino Linotype"/>
          <w:b/>
          <w:color w:val="000000" w:themeColor="text1"/>
        </w:rPr>
        <w:t xml:space="preserve"> de mayo</w:t>
      </w:r>
      <w:r w:rsidRPr="003C2B6F">
        <w:rPr>
          <w:rFonts w:ascii="Palatino Linotype" w:eastAsia="Palatino Linotype" w:hAnsi="Palatino Linotype" w:cs="Palatino Linotype"/>
          <w:b/>
          <w:color w:val="000000" w:themeColor="text1"/>
        </w:rPr>
        <w:t xml:space="preserve"> de dos mil veinticinco</w:t>
      </w:r>
      <w:r w:rsidRPr="003C2B6F">
        <w:rPr>
          <w:rFonts w:ascii="Palatino Linotype" w:eastAsia="Palatino Linotype" w:hAnsi="Palatino Linotype" w:cs="Palatino Linotype"/>
          <w:color w:val="000000" w:themeColor="text1"/>
        </w:rPr>
        <w:t>.</w:t>
      </w:r>
    </w:p>
    <w:p w:rsidR="0072148B" w:rsidRPr="003C2B6F" w:rsidRDefault="0072148B" w:rsidP="00E5204B">
      <w:pPr>
        <w:tabs>
          <w:tab w:val="left" w:pos="3465"/>
        </w:tabs>
        <w:spacing w:line="360" w:lineRule="auto"/>
        <w:jc w:val="both"/>
        <w:rPr>
          <w:rFonts w:ascii="Palatino Linotype" w:eastAsia="Palatino Linotype" w:hAnsi="Palatino Linotype" w:cs="Palatino Linotype"/>
          <w:color w:val="000000" w:themeColor="text1"/>
        </w:rPr>
      </w:pPr>
    </w:p>
    <w:p w:rsidR="0072148B" w:rsidRPr="003C2B6F" w:rsidRDefault="00A077F4" w:rsidP="00E5204B">
      <w:pPr>
        <w:spacing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b/>
          <w:color w:val="000000" w:themeColor="text1"/>
        </w:rPr>
        <w:t xml:space="preserve">VISTAS </w:t>
      </w:r>
      <w:r w:rsidRPr="003C2B6F">
        <w:rPr>
          <w:rFonts w:ascii="Palatino Linotype" w:eastAsia="Palatino Linotype" w:hAnsi="Palatino Linotype" w:cs="Palatino Linotype"/>
          <w:color w:val="000000" w:themeColor="text1"/>
        </w:rPr>
        <w:t xml:space="preserve">las constancias para resolver los Recursos de Revisión </w:t>
      </w:r>
      <w:r w:rsidR="00C2379F" w:rsidRPr="003C2B6F">
        <w:rPr>
          <w:rFonts w:ascii="Palatino Linotype" w:eastAsia="Palatino Linotype" w:hAnsi="Palatino Linotype" w:cs="Palatino Linotype"/>
          <w:b/>
          <w:color w:val="000000" w:themeColor="text1"/>
        </w:rPr>
        <w:t>01413</w:t>
      </w:r>
      <w:r w:rsidRPr="003C2B6F">
        <w:rPr>
          <w:rFonts w:ascii="Palatino Linotype" w:eastAsia="Palatino Linotype" w:hAnsi="Palatino Linotype" w:cs="Palatino Linotype"/>
          <w:b/>
          <w:color w:val="000000" w:themeColor="text1"/>
        </w:rPr>
        <w:t>/INFOEM/IP/RR/2025</w:t>
      </w:r>
      <w:r w:rsidR="00C2379F" w:rsidRPr="003C2B6F">
        <w:rPr>
          <w:rFonts w:ascii="Palatino Linotype" w:eastAsia="Palatino Linotype" w:hAnsi="Palatino Linotype" w:cs="Palatino Linotype"/>
          <w:b/>
          <w:color w:val="000000" w:themeColor="text1"/>
        </w:rPr>
        <w:t>, 02243/INFOEM/IP/RR/2025</w:t>
      </w:r>
      <w:r w:rsidRPr="003C2B6F">
        <w:rPr>
          <w:rFonts w:ascii="Palatino Linotype" w:eastAsia="Palatino Linotype" w:hAnsi="Palatino Linotype" w:cs="Palatino Linotype"/>
          <w:b/>
          <w:color w:val="000000" w:themeColor="text1"/>
        </w:rPr>
        <w:t xml:space="preserve"> y </w:t>
      </w:r>
      <w:r w:rsidR="00C2379F" w:rsidRPr="003C2B6F">
        <w:rPr>
          <w:rFonts w:ascii="Palatino Linotype" w:eastAsia="Palatino Linotype" w:hAnsi="Palatino Linotype" w:cs="Palatino Linotype"/>
          <w:b/>
          <w:color w:val="000000" w:themeColor="text1"/>
        </w:rPr>
        <w:t>03133</w:t>
      </w:r>
      <w:r w:rsidRPr="003C2B6F">
        <w:rPr>
          <w:rFonts w:ascii="Palatino Linotype" w:eastAsia="Palatino Linotype" w:hAnsi="Palatino Linotype" w:cs="Palatino Linotype"/>
          <w:b/>
          <w:color w:val="000000" w:themeColor="text1"/>
        </w:rPr>
        <w:t>/INFOEM/IP/RR/2025</w:t>
      </w:r>
      <w:r w:rsidRPr="003C2B6F">
        <w:rPr>
          <w:rFonts w:ascii="Palatino Linotype" w:eastAsia="Palatino Linotype" w:hAnsi="Palatino Linotype" w:cs="Palatino Linotype"/>
          <w:color w:val="000000" w:themeColor="text1"/>
        </w:rPr>
        <w:t xml:space="preserve">, promovidos por </w:t>
      </w:r>
      <w:r w:rsidR="0076047C">
        <w:rPr>
          <w:rFonts w:ascii="Palatino Linotype" w:eastAsia="Palatino Linotype" w:hAnsi="Palatino Linotype" w:cs="Palatino Linotype"/>
          <w:b/>
          <w:bCs/>
          <w:color w:val="000000" w:themeColor="text1"/>
        </w:rPr>
        <w:t>XXXX</w:t>
      </w:r>
      <w:r w:rsidRPr="003C2B6F">
        <w:rPr>
          <w:rFonts w:ascii="Palatino Linotype" w:eastAsia="Palatino Linotype" w:hAnsi="Palatino Linotype" w:cs="Palatino Linotype"/>
          <w:color w:val="000000" w:themeColor="text1"/>
        </w:rPr>
        <w:t xml:space="preserve">, en lo sucesivo </w:t>
      </w:r>
      <w:r w:rsidRPr="003C2B6F">
        <w:rPr>
          <w:rFonts w:ascii="Palatino Linotype" w:eastAsia="Palatino Linotype" w:hAnsi="Palatino Linotype" w:cs="Palatino Linotype"/>
          <w:b/>
          <w:color w:val="000000" w:themeColor="text1"/>
        </w:rPr>
        <w:t>EL RECURRENTE</w:t>
      </w:r>
      <w:r w:rsidRPr="003C2B6F">
        <w:rPr>
          <w:rFonts w:ascii="Palatino Linotype" w:eastAsia="Palatino Linotype" w:hAnsi="Palatino Linotype" w:cs="Palatino Linotype"/>
          <w:color w:val="000000" w:themeColor="text1"/>
        </w:rPr>
        <w:t>, en contra de la</w:t>
      </w:r>
      <w:r w:rsidR="00E63A8F" w:rsidRPr="003C2B6F">
        <w:rPr>
          <w:rFonts w:ascii="Palatino Linotype" w:eastAsia="Palatino Linotype" w:hAnsi="Palatino Linotype" w:cs="Palatino Linotype"/>
          <w:color w:val="000000" w:themeColor="text1"/>
        </w:rPr>
        <w:t>s</w:t>
      </w:r>
      <w:r w:rsidRPr="003C2B6F">
        <w:rPr>
          <w:rFonts w:ascii="Palatino Linotype" w:eastAsia="Palatino Linotype" w:hAnsi="Palatino Linotype" w:cs="Palatino Linotype"/>
          <w:color w:val="000000" w:themeColor="text1"/>
        </w:rPr>
        <w:t xml:space="preserve"> respuesta</w:t>
      </w:r>
      <w:r w:rsidR="00E63A8F" w:rsidRPr="003C2B6F">
        <w:rPr>
          <w:rFonts w:ascii="Palatino Linotype" w:eastAsia="Palatino Linotype" w:hAnsi="Palatino Linotype" w:cs="Palatino Linotype"/>
          <w:color w:val="000000" w:themeColor="text1"/>
        </w:rPr>
        <w:t>s</w:t>
      </w:r>
      <w:r w:rsidRPr="003C2B6F">
        <w:rPr>
          <w:rFonts w:ascii="Palatino Linotype" w:eastAsia="Palatino Linotype" w:hAnsi="Palatino Linotype" w:cs="Palatino Linotype"/>
          <w:color w:val="000000" w:themeColor="text1"/>
        </w:rPr>
        <w:t xml:space="preserve"> otorgada</w:t>
      </w:r>
      <w:r w:rsidR="00E63A8F" w:rsidRPr="003C2B6F">
        <w:rPr>
          <w:rFonts w:ascii="Palatino Linotype" w:eastAsia="Palatino Linotype" w:hAnsi="Palatino Linotype" w:cs="Palatino Linotype"/>
          <w:color w:val="000000" w:themeColor="text1"/>
        </w:rPr>
        <w:t>s</w:t>
      </w:r>
      <w:r w:rsidRPr="003C2B6F">
        <w:rPr>
          <w:rFonts w:ascii="Palatino Linotype" w:eastAsia="Palatino Linotype" w:hAnsi="Palatino Linotype" w:cs="Palatino Linotype"/>
          <w:color w:val="000000" w:themeColor="text1"/>
        </w:rPr>
        <w:t xml:space="preserve"> a las solicitudes de información </w:t>
      </w:r>
      <w:r w:rsidR="00C2379F" w:rsidRPr="003C2B6F">
        <w:rPr>
          <w:rFonts w:ascii="Palatino Linotype" w:eastAsia="Palatino Linotype" w:hAnsi="Palatino Linotype" w:cs="Palatino Linotype"/>
          <w:b/>
          <w:color w:val="000000" w:themeColor="text1"/>
        </w:rPr>
        <w:t xml:space="preserve">00041/HUEHUETO/IP/2025, 00053/HUEHUETO/IP/2025 </w:t>
      </w:r>
      <w:r w:rsidRPr="003C2B6F">
        <w:rPr>
          <w:rFonts w:ascii="Palatino Linotype" w:eastAsia="Palatino Linotype" w:hAnsi="Palatino Linotype" w:cs="Palatino Linotype"/>
          <w:b/>
          <w:color w:val="000000" w:themeColor="text1"/>
        </w:rPr>
        <w:t xml:space="preserve">y </w:t>
      </w:r>
      <w:r w:rsidR="00C2379F" w:rsidRPr="003C2B6F">
        <w:rPr>
          <w:rFonts w:ascii="Palatino Linotype" w:eastAsia="Palatino Linotype" w:hAnsi="Palatino Linotype" w:cs="Palatino Linotype"/>
          <w:b/>
          <w:color w:val="000000" w:themeColor="text1"/>
        </w:rPr>
        <w:t>00068/HUEHUETO/IP/2025</w:t>
      </w:r>
      <w:r w:rsidRPr="003C2B6F">
        <w:rPr>
          <w:rFonts w:ascii="Palatino Linotype" w:eastAsia="Palatino Linotype" w:hAnsi="Palatino Linotype" w:cs="Palatino Linotype"/>
          <w:color w:val="000000" w:themeColor="text1"/>
        </w:rPr>
        <w:t xml:space="preserve">, por parte del </w:t>
      </w:r>
      <w:r w:rsidR="002D4B83" w:rsidRPr="003C2B6F">
        <w:rPr>
          <w:rFonts w:ascii="Palatino Linotype" w:eastAsia="Palatino Linotype" w:hAnsi="Palatino Linotype" w:cs="Palatino Linotype"/>
          <w:b/>
          <w:bCs/>
          <w:color w:val="000000" w:themeColor="text1"/>
        </w:rPr>
        <w:t xml:space="preserve">Ayuntamiento de </w:t>
      </w:r>
      <w:r w:rsidR="00C75B9C" w:rsidRPr="003C2B6F">
        <w:rPr>
          <w:rFonts w:ascii="Palatino Linotype" w:eastAsia="Palatino Linotype" w:hAnsi="Palatino Linotype" w:cs="Palatino Linotype"/>
          <w:b/>
          <w:bCs/>
          <w:color w:val="000000" w:themeColor="text1"/>
        </w:rPr>
        <w:t>Huehuetoca</w:t>
      </w:r>
      <w:r w:rsidRPr="003C2B6F">
        <w:rPr>
          <w:rFonts w:ascii="Palatino Linotype" w:eastAsia="Palatino Linotype" w:hAnsi="Palatino Linotype" w:cs="Palatino Linotype"/>
          <w:b/>
          <w:color w:val="000000" w:themeColor="text1"/>
        </w:rPr>
        <w:t xml:space="preserve">, </w:t>
      </w:r>
      <w:r w:rsidRPr="003C2B6F">
        <w:rPr>
          <w:rFonts w:ascii="Palatino Linotype" w:eastAsia="Palatino Linotype" w:hAnsi="Palatino Linotype" w:cs="Palatino Linotype"/>
          <w:color w:val="000000" w:themeColor="text1"/>
        </w:rPr>
        <w:t xml:space="preserve">en adelante el </w:t>
      </w:r>
      <w:r w:rsidRPr="003C2B6F">
        <w:rPr>
          <w:rFonts w:ascii="Palatino Linotype" w:eastAsia="Palatino Linotype" w:hAnsi="Palatino Linotype" w:cs="Palatino Linotype"/>
          <w:b/>
          <w:color w:val="000000" w:themeColor="text1"/>
        </w:rPr>
        <w:t>SUJETO OBLIGADO</w:t>
      </w:r>
      <w:r w:rsidRPr="003C2B6F">
        <w:rPr>
          <w:rFonts w:ascii="Palatino Linotype" w:eastAsia="Palatino Linotype" w:hAnsi="Palatino Linotype" w:cs="Palatino Linotype"/>
          <w:color w:val="000000" w:themeColor="text1"/>
        </w:rPr>
        <w:t>, se emite la presente resolución con base en los siguientes:</w:t>
      </w:r>
    </w:p>
    <w:p w:rsidR="0072148B" w:rsidRPr="003C2B6F" w:rsidRDefault="0072148B" w:rsidP="00E5204B">
      <w:pPr>
        <w:spacing w:line="360" w:lineRule="auto"/>
        <w:jc w:val="both"/>
        <w:rPr>
          <w:rFonts w:ascii="Palatino Linotype" w:eastAsia="Palatino Linotype" w:hAnsi="Palatino Linotype" w:cs="Palatino Linotype"/>
          <w:color w:val="000000" w:themeColor="text1"/>
        </w:rPr>
      </w:pPr>
    </w:p>
    <w:p w:rsidR="0072148B" w:rsidRPr="003C2B6F" w:rsidRDefault="00A077F4" w:rsidP="00E5204B">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3C2B6F">
        <w:rPr>
          <w:rFonts w:ascii="Palatino Linotype" w:eastAsia="Palatino Linotype" w:hAnsi="Palatino Linotype" w:cs="Palatino Linotype"/>
          <w:b/>
          <w:color w:val="000000" w:themeColor="text1"/>
          <w:sz w:val="24"/>
          <w:szCs w:val="24"/>
        </w:rPr>
        <w:t>A N T E C E D E N T E S</w:t>
      </w:r>
    </w:p>
    <w:p w:rsidR="0072148B" w:rsidRPr="003C2B6F" w:rsidRDefault="0072148B" w:rsidP="00E5204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566FEA" w:rsidRPr="003C2B6F" w:rsidRDefault="00A077F4" w:rsidP="00E5204B">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El </w:t>
      </w:r>
      <w:r w:rsidR="00566FEA" w:rsidRPr="003C2B6F">
        <w:rPr>
          <w:rFonts w:ascii="Palatino Linotype" w:eastAsia="Palatino Linotype" w:hAnsi="Palatino Linotype" w:cs="Palatino Linotype"/>
          <w:b/>
          <w:color w:val="000000" w:themeColor="text1"/>
        </w:rPr>
        <w:t>veintidós de enero, cinco y veintiuno de febrero</w:t>
      </w:r>
      <w:r w:rsidR="00E63A8F" w:rsidRPr="003C2B6F">
        <w:rPr>
          <w:rFonts w:ascii="Palatino Linotype" w:eastAsia="Palatino Linotype" w:hAnsi="Palatino Linotype" w:cs="Palatino Linotype"/>
          <w:b/>
          <w:color w:val="000000" w:themeColor="text1"/>
        </w:rPr>
        <w:t xml:space="preserve"> </w:t>
      </w:r>
      <w:r w:rsidRPr="003C2B6F">
        <w:rPr>
          <w:rFonts w:ascii="Palatino Linotype" w:eastAsia="Palatino Linotype" w:hAnsi="Palatino Linotype" w:cs="Palatino Linotype"/>
          <w:b/>
          <w:color w:val="000000" w:themeColor="text1"/>
        </w:rPr>
        <w:t>de dos mil veinticinco</w:t>
      </w:r>
      <w:r w:rsidRPr="003C2B6F">
        <w:rPr>
          <w:rFonts w:ascii="Palatino Linotype" w:eastAsia="Palatino Linotype" w:hAnsi="Palatino Linotype" w:cs="Palatino Linotype"/>
          <w:color w:val="000000" w:themeColor="text1"/>
        </w:rPr>
        <w:t>,</w:t>
      </w:r>
      <w:r w:rsidRPr="003C2B6F">
        <w:rPr>
          <w:rFonts w:ascii="Palatino Linotype" w:eastAsia="Palatino Linotype" w:hAnsi="Palatino Linotype" w:cs="Palatino Linotype"/>
          <w:b/>
          <w:color w:val="000000" w:themeColor="text1"/>
        </w:rPr>
        <w:t xml:space="preserve"> </w:t>
      </w:r>
      <w:r w:rsidRPr="003C2B6F">
        <w:rPr>
          <w:rFonts w:ascii="Palatino Linotype" w:eastAsia="Palatino Linotype" w:hAnsi="Palatino Linotype" w:cs="Palatino Linotype"/>
          <w:color w:val="000000" w:themeColor="text1"/>
        </w:rPr>
        <w:t xml:space="preserve">se </w:t>
      </w:r>
      <w:r w:rsidR="002D4B83" w:rsidRPr="003C2B6F">
        <w:rPr>
          <w:rFonts w:ascii="Palatino Linotype" w:eastAsia="Palatino Linotype" w:hAnsi="Palatino Linotype" w:cs="Palatino Linotype"/>
          <w:color w:val="000000" w:themeColor="text1"/>
        </w:rPr>
        <w:t>presentaron</w:t>
      </w:r>
      <w:r w:rsidRPr="003C2B6F">
        <w:rPr>
          <w:rFonts w:ascii="Palatino Linotype" w:eastAsia="Palatino Linotype" w:hAnsi="Palatino Linotype" w:cs="Palatino Linotype"/>
          <w:color w:val="000000" w:themeColor="text1"/>
        </w:rPr>
        <w:t xml:space="preserve"> ante el Sujeto Obligado vía Sistema de Acceso a la Información Mexiquense, en adelante </w:t>
      </w:r>
      <w:r w:rsidRPr="003C2B6F">
        <w:rPr>
          <w:rFonts w:ascii="Palatino Linotype" w:eastAsia="Palatino Linotype" w:hAnsi="Palatino Linotype" w:cs="Palatino Linotype"/>
          <w:b/>
          <w:color w:val="000000" w:themeColor="text1"/>
        </w:rPr>
        <w:t>SAIMEX</w:t>
      </w:r>
      <w:r w:rsidRPr="003C2B6F">
        <w:rPr>
          <w:rFonts w:ascii="Palatino Linotype" w:eastAsia="Palatino Linotype" w:hAnsi="Palatino Linotype" w:cs="Palatino Linotype"/>
          <w:color w:val="000000" w:themeColor="text1"/>
        </w:rPr>
        <w:t xml:space="preserve">, las siguientes </w:t>
      </w:r>
      <w:r w:rsidRPr="003C2B6F">
        <w:rPr>
          <w:rFonts w:ascii="Palatino Linotype" w:eastAsia="Palatino Linotype" w:hAnsi="Palatino Linotype" w:cs="Palatino Linotype"/>
          <w:b/>
          <w:color w:val="000000" w:themeColor="text1"/>
        </w:rPr>
        <w:t>solicitudes de información</w:t>
      </w:r>
      <w:r w:rsidRPr="003C2B6F">
        <w:rPr>
          <w:rFonts w:ascii="Palatino Linotype" w:eastAsia="Palatino Linotype" w:hAnsi="Palatino Linotype" w:cs="Palatino Linotype"/>
          <w:color w:val="000000" w:themeColor="text1"/>
        </w:rPr>
        <w:t xml:space="preserve"> pública:</w:t>
      </w:r>
    </w:p>
    <w:p w:rsidR="00566FEA" w:rsidRPr="003C2B6F" w:rsidRDefault="00566FEA" w:rsidP="00E5204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566FEA" w:rsidRPr="003C2B6F" w:rsidRDefault="00566FEA" w:rsidP="00E5204B">
      <w:pPr>
        <w:pBdr>
          <w:top w:val="nil"/>
          <w:left w:val="nil"/>
          <w:bottom w:val="nil"/>
          <w:right w:val="nil"/>
          <w:between w:val="nil"/>
        </w:pBdr>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00041/HUEHUETO/IP/2025</w:t>
      </w:r>
    </w:p>
    <w:p w:rsidR="005E1686" w:rsidRPr="003C2B6F" w:rsidRDefault="005E1686" w:rsidP="00E5204B">
      <w:pPr>
        <w:pBdr>
          <w:top w:val="nil"/>
          <w:left w:val="nil"/>
          <w:bottom w:val="nil"/>
          <w:right w:val="nil"/>
          <w:between w:val="nil"/>
        </w:pBdr>
        <w:jc w:val="both"/>
        <w:rPr>
          <w:rFonts w:ascii="Palatino Linotype" w:eastAsia="Palatino Linotype" w:hAnsi="Palatino Linotype" w:cs="Palatino Linotype"/>
          <w:b/>
          <w:color w:val="000000" w:themeColor="text1"/>
        </w:rPr>
      </w:pPr>
    </w:p>
    <w:p w:rsidR="002D4B83" w:rsidRPr="003C2B6F" w:rsidRDefault="002D4B8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r w:rsidR="00566FEA" w:rsidRPr="003C2B6F">
        <w:rPr>
          <w:rFonts w:ascii="Palatino Linotype" w:eastAsia="Palatino Linotype" w:hAnsi="Palatino Linotype" w:cs="Palatino Linotype"/>
          <w:i/>
          <w:color w:val="000000" w:themeColor="text1"/>
        </w:rPr>
        <w:t xml:space="preserve">Me dirijo a ustedes con el objetivo de solicitar información sobre el estado de la auditoría que el presidente municipal, Juan Manuel López Adán, mencionó durante su campaña electoral. En esa ocasión, el presidente afirmó que, al asumir el cargo, realizaría una auditoría para evidenciar y sancionar a los posibles aviadores en el municipio, los cuales, según él, sumaban más de 200 </w:t>
      </w:r>
      <w:r w:rsidR="00566FEA" w:rsidRPr="003C2B6F">
        <w:rPr>
          <w:rFonts w:ascii="Palatino Linotype" w:eastAsia="Palatino Linotype" w:hAnsi="Palatino Linotype" w:cs="Palatino Linotype"/>
          <w:i/>
          <w:color w:val="000000" w:themeColor="text1"/>
        </w:rPr>
        <w:lastRenderedPageBreak/>
        <w:t>personas. Por lo tanto, me gustaría saber: ¿En qué proceso se encuentra la auditoría mencionada en campaña sobre los aviadores en el municipio? ¿Se han obtenido algunos resultados preliminares o definitivos sobre la existencia de aviadores en la administración municipal? En caso de que la auditoría haya confirmado la presencia de aviadores, ¿qué medidas se tomarán para sancionar a los responsables y corregir la situación? ¿Existen plazos establecidos para la conclusión de la auditoría y la toma de decisiones basadas en sus resultados? Agradezco mucho su atención a esta solicitud, ya que es importante para la ciudadanía conocer los avances de las promesas hechas durante la campaña y las acciones que se están llevando a cabo para garantizar la transparencia y el uso eficiente de los recursos públicos.</w:t>
      </w:r>
      <w:r w:rsidRPr="003C2B6F">
        <w:rPr>
          <w:rFonts w:ascii="Palatino Linotype" w:eastAsia="Palatino Linotype" w:hAnsi="Palatino Linotype" w:cs="Palatino Linotype"/>
          <w:i/>
          <w:color w:val="000000" w:themeColor="text1"/>
        </w:rPr>
        <w:t>” (Sic)</w:t>
      </w:r>
    </w:p>
    <w:p w:rsidR="002D4B83" w:rsidRPr="003C2B6F" w:rsidRDefault="002D4B83" w:rsidP="00E5204B">
      <w:pPr>
        <w:pBdr>
          <w:top w:val="nil"/>
          <w:left w:val="nil"/>
          <w:bottom w:val="nil"/>
          <w:right w:val="nil"/>
          <w:between w:val="nil"/>
        </w:pBdr>
        <w:jc w:val="both"/>
        <w:rPr>
          <w:rFonts w:ascii="Palatino Linotype" w:eastAsia="Palatino Linotype" w:hAnsi="Palatino Linotype" w:cs="Palatino Linotype"/>
          <w:b/>
          <w:color w:val="000000" w:themeColor="text1"/>
        </w:rPr>
      </w:pPr>
    </w:p>
    <w:p w:rsidR="005E1686" w:rsidRPr="003C2B6F" w:rsidRDefault="005E1686" w:rsidP="00E5204B">
      <w:pPr>
        <w:pBdr>
          <w:top w:val="nil"/>
          <w:left w:val="nil"/>
          <w:bottom w:val="nil"/>
          <w:right w:val="nil"/>
          <w:between w:val="nil"/>
        </w:pBdr>
        <w:jc w:val="both"/>
        <w:rPr>
          <w:rFonts w:ascii="Palatino Linotype" w:eastAsia="Palatino Linotype" w:hAnsi="Palatino Linotype" w:cs="Palatino Linotype"/>
          <w:b/>
          <w:color w:val="000000" w:themeColor="text1"/>
        </w:rPr>
      </w:pPr>
    </w:p>
    <w:p w:rsidR="00566FEA" w:rsidRPr="003C2B6F" w:rsidRDefault="00566FEA" w:rsidP="00E5204B">
      <w:pPr>
        <w:pBdr>
          <w:top w:val="nil"/>
          <w:left w:val="nil"/>
          <w:bottom w:val="nil"/>
          <w:right w:val="nil"/>
          <w:between w:val="nil"/>
        </w:pBdr>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 xml:space="preserve">00053/HUEHUETO/IP/2025 </w:t>
      </w:r>
    </w:p>
    <w:p w:rsidR="005E1686" w:rsidRPr="003C2B6F" w:rsidRDefault="005E1686" w:rsidP="00E5204B">
      <w:pPr>
        <w:pBdr>
          <w:top w:val="nil"/>
          <w:left w:val="nil"/>
          <w:bottom w:val="nil"/>
          <w:right w:val="nil"/>
          <w:between w:val="nil"/>
        </w:pBdr>
        <w:jc w:val="both"/>
        <w:rPr>
          <w:rFonts w:ascii="Palatino Linotype" w:eastAsia="Palatino Linotype" w:hAnsi="Palatino Linotype" w:cs="Palatino Linotype"/>
          <w:b/>
          <w:color w:val="000000" w:themeColor="text1"/>
        </w:rPr>
      </w:pPr>
    </w:p>
    <w:p w:rsidR="000E52AD" w:rsidRPr="003C2B6F" w:rsidRDefault="002D4B8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r w:rsidR="003A7F7C" w:rsidRPr="003C2B6F">
        <w:rPr>
          <w:rFonts w:ascii="Palatino Linotype" w:eastAsia="Palatino Linotype" w:hAnsi="Palatino Linotype" w:cs="Palatino Linotype"/>
          <w:i/>
          <w:color w:val="000000" w:themeColor="text1"/>
        </w:rPr>
        <w:t xml:space="preserve">Por medio del presente, me permito solicitar la siguiente información conforme a lo dispuesto en la Ley General de Transparencia y Acceso a la Información Pública: 1. Difusión de eventos culturales en la explanada municipal: o Detallar los tipos de difusión que realiza el Área de Cultura del municipio para los eventos realizados en la explanada municipal durante los fines de semana (publicidad en redes sociales, carteles, pagina web ,perifoneo, etc.). o Explicar por qué la afluencia de personas a estos eventos no es mayor y si se han evaluado otras formas de difusión para aumentar la participación ciudadana. 2. Eventos y actividades en otras comunidades: o Indicar los eventos y actividades culturales que el área de cultura ha organizado fuera de la explanada municipal, específicamente en otras comunidades del municipio, con el objetivo de fomentar la cultura en dichas localidades. </w:t>
      </w:r>
      <w:proofErr w:type="gramStart"/>
      <w:r w:rsidR="003A7F7C" w:rsidRPr="003C2B6F">
        <w:rPr>
          <w:rFonts w:ascii="Palatino Linotype" w:eastAsia="Palatino Linotype" w:hAnsi="Palatino Linotype" w:cs="Palatino Linotype"/>
          <w:i/>
          <w:color w:val="000000" w:themeColor="text1"/>
        </w:rPr>
        <w:t>o</w:t>
      </w:r>
      <w:proofErr w:type="gramEnd"/>
      <w:r w:rsidR="003A7F7C" w:rsidRPr="003C2B6F">
        <w:rPr>
          <w:rFonts w:ascii="Palatino Linotype" w:eastAsia="Palatino Linotype" w:hAnsi="Palatino Linotype" w:cs="Palatino Linotype"/>
          <w:i/>
          <w:color w:val="000000" w:themeColor="text1"/>
        </w:rPr>
        <w:t xml:space="preserve"> Detallar las actividades realizadas, fechas y comunidades donde se llevaron a cabo, y el número estimado de asistentes en cada uno. 3. Gastos en los eventos culturales: o Proveer un desglose detallado de los gastos realizados para estos eventos culturales en la explanada municipal, especificando si se ha requerido la renta de equipo de audio, pago de elencos, renta de lonas y sillas, entre otros. </w:t>
      </w:r>
      <w:proofErr w:type="gramStart"/>
      <w:r w:rsidR="003A7F7C" w:rsidRPr="003C2B6F">
        <w:rPr>
          <w:rFonts w:ascii="Palatino Linotype" w:eastAsia="Palatino Linotype" w:hAnsi="Palatino Linotype" w:cs="Palatino Linotype"/>
          <w:i/>
          <w:color w:val="000000" w:themeColor="text1"/>
        </w:rPr>
        <w:t>o</w:t>
      </w:r>
      <w:proofErr w:type="gramEnd"/>
      <w:r w:rsidR="003A7F7C" w:rsidRPr="003C2B6F">
        <w:rPr>
          <w:rFonts w:ascii="Palatino Linotype" w:eastAsia="Palatino Linotype" w:hAnsi="Palatino Linotype" w:cs="Palatino Linotype"/>
          <w:i/>
          <w:color w:val="000000" w:themeColor="text1"/>
        </w:rPr>
        <w:t xml:space="preserve"> Detallar el presupuesto total que ha sido asignado a estos eventos y su distribución (costos por tipo de gasto). 4. Impacto de los eventos culturales: o Solicito un informe sobre el impacto de los eventos realizados en el primer mes (o el periodo más cercano disponible). Esto debe incluir información sobre: </w:t>
      </w:r>
      <w:r w:rsidR="003A7F7C" w:rsidRPr="003C2B6F">
        <w:rPr>
          <w:rFonts w:ascii="Palatino Linotype" w:eastAsia="Palatino Linotype" w:hAnsi="Palatino Linotype" w:cs="Palatino Linotype"/>
          <w:i/>
          <w:color w:val="000000" w:themeColor="text1"/>
        </w:rPr>
        <w:t xml:space="preserve"> El número estimado de personas que han asistido. </w:t>
      </w:r>
      <w:r w:rsidR="003A7F7C" w:rsidRPr="003C2B6F">
        <w:rPr>
          <w:rFonts w:ascii="Palatino Linotype" w:eastAsia="Palatino Linotype" w:hAnsi="Palatino Linotype" w:cs="Palatino Linotype"/>
          <w:i/>
          <w:color w:val="000000" w:themeColor="text1"/>
        </w:rPr>
        <w:t xml:space="preserve"> Cómo ha afectado estos eventos a la comunidad en términos de participación cultural y entretenimiento. </w:t>
      </w:r>
      <w:r w:rsidR="003A7F7C" w:rsidRPr="003C2B6F">
        <w:rPr>
          <w:rFonts w:ascii="Palatino Linotype" w:eastAsia="Palatino Linotype" w:hAnsi="Palatino Linotype" w:cs="Palatino Linotype"/>
          <w:i/>
          <w:color w:val="000000" w:themeColor="text1"/>
        </w:rPr>
        <w:t xml:space="preserve"> Qué medidas se están tomando para mejorar la asistencia a futuros eventos. </w:t>
      </w:r>
      <w:proofErr w:type="gramStart"/>
      <w:r w:rsidR="003A7F7C" w:rsidRPr="003C2B6F">
        <w:rPr>
          <w:rFonts w:ascii="Palatino Linotype" w:eastAsia="Palatino Linotype" w:hAnsi="Palatino Linotype" w:cs="Palatino Linotype"/>
          <w:i/>
          <w:color w:val="000000" w:themeColor="text1"/>
        </w:rPr>
        <w:t>o</w:t>
      </w:r>
      <w:proofErr w:type="gramEnd"/>
      <w:r w:rsidR="003A7F7C" w:rsidRPr="003C2B6F">
        <w:rPr>
          <w:rFonts w:ascii="Palatino Linotype" w:eastAsia="Palatino Linotype" w:hAnsi="Palatino Linotype" w:cs="Palatino Linotype"/>
          <w:i/>
          <w:color w:val="000000" w:themeColor="text1"/>
        </w:rPr>
        <w:t xml:space="preserve"> Además de los datos básicos de participación (número de asistentes), solicito un análisis detallado de los siguientes parámetros: 1. Participación del público: </w:t>
      </w:r>
      <w:r w:rsidR="003A7F7C" w:rsidRPr="003C2B6F">
        <w:rPr>
          <w:rFonts w:ascii="Palatino Linotype" w:eastAsia="Palatino Linotype" w:hAnsi="Palatino Linotype" w:cs="Palatino Linotype"/>
          <w:i/>
          <w:color w:val="000000" w:themeColor="text1"/>
        </w:rPr>
        <w:t xml:space="preserve"> Número de asistentes a cada evento, desglosado por fin de semana o evento específico. </w:t>
      </w:r>
      <w:r w:rsidR="003A7F7C" w:rsidRPr="003C2B6F">
        <w:rPr>
          <w:rFonts w:ascii="Palatino Linotype" w:eastAsia="Palatino Linotype" w:hAnsi="Palatino Linotype" w:cs="Palatino Linotype"/>
          <w:i/>
          <w:color w:val="000000" w:themeColor="text1"/>
        </w:rPr>
        <w:t xml:space="preserve"> Comparación con eventos previos, para evaluar si hay un aumento o disminución en la asistencia. </w:t>
      </w:r>
      <w:r w:rsidR="003A7F7C" w:rsidRPr="003C2B6F">
        <w:rPr>
          <w:rFonts w:ascii="Palatino Linotype" w:eastAsia="Palatino Linotype" w:hAnsi="Palatino Linotype" w:cs="Palatino Linotype"/>
          <w:i/>
          <w:color w:val="000000" w:themeColor="text1"/>
        </w:rPr>
        <w:t xml:space="preserve"> Demografía de los asistentes: Solicitar datos </w:t>
      </w:r>
      <w:r w:rsidR="003A7F7C" w:rsidRPr="003C2B6F">
        <w:rPr>
          <w:rFonts w:ascii="Palatino Linotype" w:eastAsia="Palatino Linotype" w:hAnsi="Palatino Linotype" w:cs="Palatino Linotype"/>
          <w:i/>
          <w:color w:val="000000" w:themeColor="text1"/>
        </w:rPr>
        <w:lastRenderedPageBreak/>
        <w:t xml:space="preserve">sobre la edad, género y origen geográfico de las personas que asistieron (si están disponibles), para entender mejor quiénes están participando en los eventos. 2. Satisfacción del público: </w:t>
      </w:r>
      <w:r w:rsidR="003A7F7C" w:rsidRPr="003C2B6F">
        <w:rPr>
          <w:rFonts w:ascii="Palatino Linotype" w:eastAsia="Palatino Linotype" w:hAnsi="Palatino Linotype" w:cs="Palatino Linotype"/>
          <w:i/>
          <w:color w:val="000000" w:themeColor="text1"/>
        </w:rPr>
        <w:t xml:space="preserve"> Resultados de encuestas o retroalimentación de los asistentes sobre su satisfacción con los eventos (si se realizan). </w:t>
      </w:r>
      <w:r w:rsidR="003A7F7C" w:rsidRPr="003C2B6F">
        <w:rPr>
          <w:rFonts w:ascii="Palatino Linotype" w:eastAsia="Palatino Linotype" w:hAnsi="Palatino Linotype" w:cs="Palatino Linotype"/>
          <w:i/>
          <w:color w:val="000000" w:themeColor="text1"/>
        </w:rPr>
        <w:t xml:space="preserve"> Preguntas de la encuesta relacionadas con la calidad de las actividades, la organización, la duración de los eventos y la accesibilidad para las personas con discapacidad. </w:t>
      </w:r>
      <w:r w:rsidR="003A7F7C" w:rsidRPr="003C2B6F">
        <w:rPr>
          <w:rFonts w:ascii="Palatino Linotype" w:eastAsia="Palatino Linotype" w:hAnsi="Palatino Linotype" w:cs="Palatino Linotype"/>
          <w:i/>
          <w:color w:val="000000" w:themeColor="text1"/>
        </w:rPr>
        <w:t xml:space="preserve"> Comentarios y sugerencias recopilados de los participantes sobre posibles mejoras o qué les gustaría ver en futuros eventos. 3. Cobertura mediática: </w:t>
      </w:r>
      <w:r w:rsidR="003A7F7C" w:rsidRPr="003C2B6F">
        <w:rPr>
          <w:rFonts w:ascii="Palatino Linotype" w:eastAsia="Palatino Linotype" w:hAnsi="Palatino Linotype" w:cs="Palatino Linotype"/>
          <w:i/>
          <w:color w:val="000000" w:themeColor="text1"/>
        </w:rPr>
        <w:t xml:space="preserve"> Medios de comunicación que han cubierto los eventos, tanto locales como en línea. </w:t>
      </w:r>
      <w:r w:rsidR="003A7F7C" w:rsidRPr="003C2B6F">
        <w:rPr>
          <w:rFonts w:ascii="Palatino Linotype" w:eastAsia="Palatino Linotype" w:hAnsi="Palatino Linotype" w:cs="Palatino Linotype"/>
          <w:i/>
          <w:color w:val="000000" w:themeColor="text1"/>
        </w:rPr>
        <w:t> Análisis de la presencia en redes sociales (</w:t>
      </w:r>
      <w:proofErr w:type="spellStart"/>
      <w:r w:rsidR="003A7F7C" w:rsidRPr="003C2B6F">
        <w:rPr>
          <w:rFonts w:ascii="Palatino Linotype" w:eastAsia="Palatino Linotype" w:hAnsi="Palatino Linotype" w:cs="Palatino Linotype"/>
          <w:i/>
          <w:color w:val="000000" w:themeColor="text1"/>
        </w:rPr>
        <w:t>likes</w:t>
      </w:r>
      <w:proofErr w:type="spellEnd"/>
      <w:r w:rsidR="003A7F7C" w:rsidRPr="003C2B6F">
        <w:rPr>
          <w:rFonts w:ascii="Palatino Linotype" w:eastAsia="Palatino Linotype" w:hAnsi="Palatino Linotype" w:cs="Palatino Linotype"/>
          <w:i/>
          <w:color w:val="000000" w:themeColor="text1"/>
        </w:rPr>
        <w:t xml:space="preserve">, comentarios, compartidos, etc.) y si las publicaciones han generado mayor visibilidad o interacción. </w:t>
      </w:r>
      <w:r w:rsidR="003A7F7C" w:rsidRPr="003C2B6F">
        <w:rPr>
          <w:rFonts w:ascii="Palatino Linotype" w:eastAsia="Palatino Linotype" w:hAnsi="Palatino Linotype" w:cs="Palatino Linotype"/>
          <w:i/>
          <w:color w:val="000000" w:themeColor="text1"/>
        </w:rPr>
        <w:t xml:space="preserve"> Resultados de campañas publicitarias o promocionales para medir la efectividad en cuanto a la atracción de público. 4. Efecto económico: </w:t>
      </w:r>
      <w:r w:rsidR="003A7F7C" w:rsidRPr="003C2B6F">
        <w:rPr>
          <w:rFonts w:ascii="Palatino Linotype" w:eastAsia="Palatino Linotype" w:hAnsi="Palatino Linotype" w:cs="Palatino Linotype"/>
          <w:i/>
          <w:color w:val="000000" w:themeColor="text1"/>
        </w:rPr>
        <w:t xml:space="preserve"> Impacto económico directo en la zona local, incluyendo el beneficio para los comerciantes cercanos, restaurantes y otros servicios relacionados con la afluencia de visitantes. </w:t>
      </w:r>
      <w:r w:rsidR="003A7F7C" w:rsidRPr="003C2B6F">
        <w:rPr>
          <w:rFonts w:ascii="Palatino Linotype" w:eastAsia="Palatino Linotype" w:hAnsi="Palatino Linotype" w:cs="Palatino Linotype"/>
          <w:i/>
          <w:color w:val="000000" w:themeColor="text1"/>
        </w:rPr>
        <w:t xml:space="preserve"> Gastos estimados generados por los asistentes en el municipio (por ejemplo, compras, uso de transporte, etc.). </w:t>
      </w:r>
      <w:r w:rsidR="003A7F7C" w:rsidRPr="003C2B6F">
        <w:rPr>
          <w:rFonts w:ascii="Palatino Linotype" w:eastAsia="Palatino Linotype" w:hAnsi="Palatino Linotype" w:cs="Palatino Linotype"/>
          <w:i/>
          <w:color w:val="000000" w:themeColor="text1"/>
        </w:rPr>
        <w:t xml:space="preserve"> ¿Se ha generado empleo local </w:t>
      </w:r>
      <w:proofErr w:type="spellStart"/>
      <w:proofErr w:type="gramStart"/>
      <w:r w:rsidR="003A7F7C" w:rsidRPr="003C2B6F">
        <w:rPr>
          <w:rFonts w:ascii="Palatino Linotype" w:eastAsia="Palatino Linotype" w:hAnsi="Palatino Linotype" w:cs="Palatino Linotype"/>
          <w:i/>
          <w:color w:val="000000" w:themeColor="text1"/>
        </w:rPr>
        <w:t>o</w:t>
      </w:r>
      <w:proofErr w:type="spellEnd"/>
      <w:proofErr w:type="gramEnd"/>
      <w:r w:rsidR="003A7F7C" w:rsidRPr="003C2B6F">
        <w:rPr>
          <w:rFonts w:ascii="Palatino Linotype" w:eastAsia="Palatino Linotype" w:hAnsi="Palatino Linotype" w:cs="Palatino Linotype"/>
          <w:i/>
          <w:color w:val="000000" w:themeColor="text1"/>
        </w:rPr>
        <w:t xml:space="preserve"> oportunidades económicas relacionadas con los eventos? 5. Infraestructura y recursos utilizados: </w:t>
      </w:r>
      <w:r w:rsidR="003A7F7C" w:rsidRPr="003C2B6F">
        <w:rPr>
          <w:rFonts w:ascii="Palatino Linotype" w:eastAsia="Palatino Linotype" w:hAnsi="Palatino Linotype" w:cs="Palatino Linotype"/>
          <w:i/>
          <w:color w:val="000000" w:themeColor="text1"/>
        </w:rPr>
        <w:t xml:space="preserve"> Uso de espacios públicos: Evaluación sobre el uso eficiente de la explanada y otros lugares donde se realicen los eventos. ¿Se han mejorado o acondicionado estos espacios? </w:t>
      </w:r>
      <w:r w:rsidR="003A7F7C" w:rsidRPr="003C2B6F">
        <w:rPr>
          <w:rFonts w:ascii="Palatino Linotype" w:eastAsia="Palatino Linotype" w:hAnsi="Palatino Linotype" w:cs="Palatino Linotype"/>
          <w:i/>
          <w:color w:val="000000" w:themeColor="text1"/>
        </w:rPr>
        <w:t xml:space="preserve"> Equipamiento utilizado: Detallar la cantidad y tipo de equipos requeridos (sonido, iluminación, escenarios, etc.), así como los costos asociados. 6. Alianzas y colaboraciones: </w:t>
      </w:r>
      <w:r w:rsidR="003A7F7C" w:rsidRPr="003C2B6F">
        <w:rPr>
          <w:rFonts w:ascii="Palatino Linotype" w:eastAsia="Palatino Linotype" w:hAnsi="Palatino Linotype" w:cs="Palatino Linotype"/>
          <w:i/>
          <w:color w:val="000000" w:themeColor="text1"/>
        </w:rPr>
        <w:t xml:space="preserve"> Colaboraciones con otras instituciones o asociaciones culturales, educativas o comunitarias que hayan participado en los eventos. </w:t>
      </w:r>
      <w:r w:rsidR="003A7F7C" w:rsidRPr="003C2B6F">
        <w:rPr>
          <w:rFonts w:ascii="Palatino Linotype" w:eastAsia="Palatino Linotype" w:hAnsi="Palatino Linotype" w:cs="Palatino Linotype"/>
          <w:i/>
          <w:color w:val="000000" w:themeColor="text1"/>
        </w:rPr>
        <w:t xml:space="preserve"> Apoyo de patrocinadores o recursos externos que hayan sido obtenidos para llevar a cabo los eventos. 7. Resultados cualitativos: </w:t>
      </w:r>
      <w:r w:rsidR="003A7F7C" w:rsidRPr="003C2B6F">
        <w:rPr>
          <w:rFonts w:ascii="Palatino Linotype" w:eastAsia="Palatino Linotype" w:hAnsi="Palatino Linotype" w:cs="Palatino Linotype"/>
          <w:i/>
          <w:color w:val="000000" w:themeColor="text1"/>
        </w:rPr>
        <w:t xml:space="preserve"> Beneficios culturales a largo plazo: Cómo estos eventos contribuyen a la preservación y difusión de las tradiciones culturales locales, así como al fortalecimiento de la identidad cultural de la comunidad. </w:t>
      </w:r>
      <w:r w:rsidR="003A7F7C" w:rsidRPr="003C2B6F">
        <w:rPr>
          <w:rFonts w:ascii="Palatino Linotype" w:eastAsia="Palatino Linotype" w:hAnsi="Palatino Linotype" w:cs="Palatino Linotype"/>
          <w:i/>
          <w:color w:val="000000" w:themeColor="text1"/>
        </w:rPr>
        <w:t xml:space="preserve"> Capacitación y desarrollo de talento local: Si los eventos han contribuido a la formación de artistas locales, o a la profesionalización de los organizadores y técnicos involucrados. 8. Accesibilidad y diversidad: </w:t>
      </w:r>
      <w:r w:rsidR="003A7F7C" w:rsidRPr="003C2B6F">
        <w:rPr>
          <w:rFonts w:ascii="Palatino Linotype" w:eastAsia="Palatino Linotype" w:hAnsi="Palatino Linotype" w:cs="Palatino Linotype"/>
          <w:i/>
          <w:color w:val="000000" w:themeColor="text1"/>
        </w:rPr>
        <w:t xml:space="preserve"> Acceso para personas con discapacidad: Medidas tomadas para garantizar que las actividades sean inclusivas (por ejemplo, accesibilidad en el transporte, escenarios adecuados, servicios especiales). </w:t>
      </w:r>
      <w:r w:rsidR="003A7F7C" w:rsidRPr="003C2B6F">
        <w:rPr>
          <w:rFonts w:ascii="Palatino Linotype" w:eastAsia="Palatino Linotype" w:hAnsi="Palatino Linotype" w:cs="Palatino Linotype"/>
          <w:i/>
          <w:color w:val="000000" w:themeColor="text1"/>
        </w:rPr>
        <w:t xml:space="preserve"> Diversidad cultural: Si los eventos están promoviendo la participación de diferentes grupos culturales o etnias dentro del municipio. 9. Sostenibilidad: </w:t>
      </w:r>
      <w:r w:rsidR="003A7F7C" w:rsidRPr="003C2B6F">
        <w:rPr>
          <w:rFonts w:ascii="Palatino Linotype" w:eastAsia="Palatino Linotype" w:hAnsi="Palatino Linotype" w:cs="Palatino Linotype"/>
          <w:i/>
          <w:color w:val="000000" w:themeColor="text1"/>
        </w:rPr>
        <w:t xml:space="preserve"> Evaluación de la sostenibilidad ambiental de los eventos, como el manejo de residuos, el uso de materiales reciclables, y las medidas tomadas para reducir el impacto ambiental. </w:t>
      </w:r>
      <w:r w:rsidR="003A7F7C" w:rsidRPr="003C2B6F">
        <w:rPr>
          <w:rFonts w:ascii="Palatino Linotype" w:eastAsia="Palatino Linotype" w:hAnsi="Palatino Linotype" w:cs="Palatino Linotype"/>
          <w:i/>
          <w:color w:val="000000" w:themeColor="text1"/>
        </w:rPr>
        <w:t xml:space="preserve"> Medición de la eficiencia energética en cuanto a los equipos y recursos utilizados. 5. Beneficios a corto, mediano y largo plazo: o Solicito una descripción de los beneficios que se esperan obtener a corto, mediano y largo plazo con estos eventos culturales, tanto en términos de desarrollo cultural como en beneficio de la población en general. </w:t>
      </w:r>
      <w:proofErr w:type="gramStart"/>
      <w:r w:rsidR="003A7F7C" w:rsidRPr="003C2B6F">
        <w:rPr>
          <w:rFonts w:ascii="Palatino Linotype" w:eastAsia="Palatino Linotype" w:hAnsi="Palatino Linotype" w:cs="Palatino Linotype"/>
          <w:i/>
          <w:color w:val="000000" w:themeColor="text1"/>
        </w:rPr>
        <w:t>o</w:t>
      </w:r>
      <w:proofErr w:type="gramEnd"/>
      <w:r w:rsidR="003A7F7C" w:rsidRPr="003C2B6F">
        <w:rPr>
          <w:rFonts w:ascii="Palatino Linotype" w:eastAsia="Palatino Linotype" w:hAnsi="Palatino Linotype" w:cs="Palatino Linotype"/>
          <w:i/>
          <w:color w:val="000000" w:themeColor="text1"/>
        </w:rPr>
        <w:t xml:space="preserve"> Indicar cómo estos eventos están alineados con las políticas culturales del municipio y si se han establecido metas claras para la mejora de la </w:t>
      </w:r>
      <w:r w:rsidR="003A7F7C" w:rsidRPr="003C2B6F">
        <w:rPr>
          <w:rFonts w:ascii="Palatino Linotype" w:eastAsia="Palatino Linotype" w:hAnsi="Palatino Linotype" w:cs="Palatino Linotype"/>
          <w:i/>
          <w:color w:val="000000" w:themeColor="text1"/>
        </w:rPr>
        <w:lastRenderedPageBreak/>
        <w:t>infraestructura cultural y la inclusión en las comunidades. Formato solicitado: Solicito que la información me sea proporcionada en formato PDF, ya sea por medio de correo electrónico o como un archivo descargable desde el portal de transparencia.</w:t>
      </w:r>
      <w:r w:rsidRPr="003C2B6F">
        <w:rPr>
          <w:rFonts w:ascii="Palatino Linotype" w:eastAsia="Palatino Linotype" w:hAnsi="Palatino Linotype" w:cs="Palatino Linotype"/>
          <w:i/>
          <w:color w:val="000000" w:themeColor="text1"/>
        </w:rPr>
        <w:t>” (Sic)</w:t>
      </w:r>
    </w:p>
    <w:p w:rsidR="00566FEA" w:rsidRPr="003C2B6F" w:rsidRDefault="00566FEA" w:rsidP="00E5204B">
      <w:pPr>
        <w:pBdr>
          <w:top w:val="nil"/>
          <w:left w:val="nil"/>
          <w:bottom w:val="nil"/>
          <w:right w:val="nil"/>
          <w:between w:val="nil"/>
        </w:pBdr>
        <w:jc w:val="both"/>
        <w:rPr>
          <w:rFonts w:ascii="Palatino Linotype" w:eastAsia="Palatino Linotype" w:hAnsi="Palatino Linotype" w:cs="Palatino Linotype"/>
          <w:i/>
          <w:color w:val="000000" w:themeColor="text1"/>
        </w:rPr>
      </w:pPr>
    </w:p>
    <w:p w:rsidR="005E1686" w:rsidRPr="003C2B6F" w:rsidRDefault="005E1686" w:rsidP="00E5204B">
      <w:pPr>
        <w:pBdr>
          <w:top w:val="nil"/>
          <w:left w:val="nil"/>
          <w:bottom w:val="nil"/>
          <w:right w:val="nil"/>
          <w:between w:val="nil"/>
        </w:pBdr>
        <w:jc w:val="both"/>
        <w:rPr>
          <w:rFonts w:ascii="Palatino Linotype" w:eastAsia="Palatino Linotype" w:hAnsi="Palatino Linotype" w:cs="Palatino Linotype"/>
          <w:i/>
          <w:color w:val="000000" w:themeColor="text1"/>
        </w:rPr>
      </w:pPr>
    </w:p>
    <w:p w:rsidR="00566FEA" w:rsidRPr="003C2B6F" w:rsidRDefault="00566FEA" w:rsidP="00E5204B">
      <w:pPr>
        <w:pBdr>
          <w:top w:val="nil"/>
          <w:left w:val="nil"/>
          <w:bottom w:val="nil"/>
          <w:right w:val="nil"/>
          <w:between w:val="nil"/>
        </w:pBdr>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00068/HUEHUETO/IP/2025</w:t>
      </w:r>
    </w:p>
    <w:p w:rsidR="005E1686" w:rsidRPr="003C2B6F" w:rsidRDefault="005E1686" w:rsidP="00E5204B">
      <w:pPr>
        <w:pBdr>
          <w:top w:val="nil"/>
          <w:left w:val="nil"/>
          <w:bottom w:val="nil"/>
          <w:right w:val="nil"/>
          <w:between w:val="nil"/>
        </w:pBdr>
        <w:jc w:val="both"/>
        <w:rPr>
          <w:rFonts w:ascii="Palatino Linotype" w:eastAsia="Palatino Linotype" w:hAnsi="Palatino Linotype" w:cs="Palatino Linotype"/>
          <w:b/>
          <w:color w:val="000000" w:themeColor="text1"/>
        </w:rPr>
      </w:pPr>
    </w:p>
    <w:p w:rsidR="00566FEA" w:rsidRPr="003C2B6F" w:rsidRDefault="00566FEA"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r w:rsidR="001D4839" w:rsidRPr="003C2B6F">
        <w:rPr>
          <w:rFonts w:ascii="Palatino Linotype" w:eastAsia="Palatino Linotype" w:hAnsi="Palatino Linotype" w:cs="Palatino Linotype"/>
          <w:i/>
          <w:color w:val="000000" w:themeColor="text1"/>
        </w:rPr>
        <w:t xml:space="preserve">1. Criterios de Asignación de la Comisión de Ecología: o ¿Cuáles fueron los parámetros y requisitos utilizados para asignar la Comisión de Ecología al regidor Jaime Labastida Hernández? o ¿Se tomó en cuenta experiencia o formación en materia ambiental para dicha designación? 2. Acciones y Posibles Sanciones: o ¿Qué medidas ha tomado la Comisión de Ecología respecto a la contaminación por desechos de grasa en la Avenida Juárez, derivada de carnicerías y taquerías propiedad del regidor Jaime Labastida </w:t>
      </w:r>
      <w:proofErr w:type="spellStart"/>
      <w:r w:rsidR="001D4839" w:rsidRPr="003C2B6F">
        <w:rPr>
          <w:rFonts w:ascii="Palatino Linotype" w:eastAsia="Palatino Linotype" w:hAnsi="Palatino Linotype" w:cs="Palatino Linotype"/>
          <w:i/>
          <w:color w:val="000000" w:themeColor="text1"/>
        </w:rPr>
        <w:t>Hernandez</w:t>
      </w:r>
      <w:proofErr w:type="spellEnd"/>
      <w:r w:rsidR="001D4839" w:rsidRPr="003C2B6F">
        <w:rPr>
          <w:rFonts w:ascii="Palatino Linotype" w:eastAsia="Palatino Linotype" w:hAnsi="Palatino Linotype" w:cs="Palatino Linotype"/>
          <w:i/>
          <w:color w:val="000000" w:themeColor="text1"/>
        </w:rPr>
        <w:t xml:space="preserve">? o ¿Se han aplicado sanciones a los negocios del Regidor responsables de estos vertidos? En caso afirmativo, proporcionar detalles. </w:t>
      </w:r>
      <w:proofErr w:type="gramStart"/>
      <w:r w:rsidR="001D4839" w:rsidRPr="003C2B6F">
        <w:rPr>
          <w:rFonts w:ascii="Palatino Linotype" w:eastAsia="Palatino Linotype" w:hAnsi="Palatino Linotype" w:cs="Palatino Linotype"/>
          <w:i/>
          <w:color w:val="000000" w:themeColor="text1"/>
        </w:rPr>
        <w:t>o</w:t>
      </w:r>
      <w:proofErr w:type="gramEnd"/>
      <w:r w:rsidR="001D4839" w:rsidRPr="003C2B6F">
        <w:rPr>
          <w:rFonts w:ascii="Palatino Linotype" w:eastAsia="Palatino Linotype" w:hAnsi="Palatino Linotype" w:cs="Palatino Linotype"/>
          <w:i/>
          <w:color w:val="000000" w:themeColor="text1"/>
        </w:rPr>
        <w:t xml:space="preserve"> ¿Se han emitido recomendaciones o programas para la correcta disposición de residuos de grasa? 3. Posible Conflicto de Interés: o ¿Se ha realizado alguna investigación sobre posible conflicto de interés que impida la aplicación de sanciones a estos establecimientos?</w:t>
      </w:r>
      <w:r w:rsidRPr="003C2B6F">
        <w:rPr>
          <w:rFonts w:ascii="Palatino Linotype" w:eastAsia="Palatino Linotype" w:hAnsi="Palatino Linotype" w:cs="Palatino Linotype"/>
          <w:i/>
          <w:color w:val="000000" w:themeColor="text1"/>
        </w:rPr>
        <w:t>” (Sic)</w:t>
      </w:r>
    </w:p>
    <w:p w:rsidR="001D4839" w:rsidRPr="003C2B6F" w:rsidRDefault="001D4839" w:rsidP="00E5204B">
      <w:pPr>
        <w:pBdr>
          <w:top w:val="nil"/>
          <w:left w:val="nil"/>
          <w:bottom w:val="nil"/>
          <w:right w:val="nil"/>
          <w:between w:val="nil"/>
        </w:pBdr>
        <w:jc w:val="both"/>
        <w:rPr>
          <w:rFonts w:ascii="Palatino Linotype" w:eastAsia="Palatino Linotype" w:hAnsi="Palatino Linotype" w:cs="Palatino Linotype"/>
          <w:i/>
          <w:color w:val="000000" w:themeColor="text1"/>
        </w:rPr>
      </w:pPr>
    </w:p>
    <w:p w:rsidR="005E1686" w:rsidRPr="003C2B6F" w:rsidRDefault="005E1686"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1D4839" w:rsidRPr="003C2B6F" w:rsidRDefault="001D4839"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El particular adjuntó los archivos electrónicos siguientes:</w:t>
      </w:r>
    </w:p>
    <w:p w:rsidR="001D4839" w:rsidRPr="003C2B6F" w:rsidRDefault="001D4839"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1D4839" w:rsidRPr="003C2B6F" w:rsidRDefault="001D4839" w:rsidP="00E5204B">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b/>
          <w:i/>
          <w:color w:val="000000" w:themeColor="text1"/>
        </w:rPr>
        <w:t>transparencia.pdf</w:t>
      </w:r>
    </w:p>
    <w:p w:rsidR="001D4839" w:rsidRPr="003C2B6F" w:rsidRDefault="001D4839"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Escrito de fecha 20 de febrero de 2025 suscrito por la Responsable de la Unidad de Información del Ayuntamiento de Huehuetoca en el que se aprecia la siguiente información en respuesta a la solicitud de información de folio 00052/HUEHUETO/IP/2025:</w:t>
      </w:r>
    </w:p>
    <w:p w:rsidR="001D4839" w:rsidRPr="003C2B6F" w:rsidRDefault="001D4839"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1D4839" w:rsidRPr="003C2B6F" w:rsidRDefault="001D4839"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“LAS ATRIBUCIONES ASIGNADAS A CADA REGIDOR PARA LOS SIGUIENTES AÑOS 2025, 2026 Y 2027 SON LOS SIGUIENTES: </w:t>
      </w:r>
    </w:p>
    <w:p w:rsidR="002A1F85" w:rsidRPr="003C2B6F" w:rsidRDefault="002A1F85" w:rsidP="00E5204B">
      <w:pPr>
        <w:pBdr>
          <w:top w:val="nil"/>
          <w:left w:val="nil"/>
          <w:bottom w:val="nil"/>
          <w:right w:val="nil"/>
          <w:between w:val="nil"/>
        </w:pBdr>
        <w:jc w:val="both"/>
        <w:rPr>
          <w:rFonts w:ascii="Palatino Linotype" w:eastAsia="Palatino Linotype" w:hAnsi="Palatino Linotype" w:cs="Palatino Linotype"/>
          <w:i/>
          <w:color w:val="000000" w:themeColor="text1"/>
        </w:rPr>
      </w:pPr>
    </w:p>
    <w:p w:rsidR="001D4839" w:rsidRPr="003C2B6F" w:rsidRDefault="001D4839"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PRIMER REGIDOR C.SERGUIO HERNÁNDEZ RIVERA OBRAS PÚBLICAS </w:t>
      </w:r>
    </w:p>
    <w:p w:rsidR="001D4839" w:rsidRPr="003C2B6F" w:rsidRDefault="001D4839"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SEGUNDO REGIDOR C.SOFIA GABRIELA MORALES INCUFIDEH </w:t>
      </w:r>
    </w:p>
    <w:p w:rsidR="001D4839" w:rsidRPr="003C2B6F" w:rsidRDefault="001D4839"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TERCER REGIDO MTRO.JUAN PABLO GARCÍA PÉREZ LIMITES TERRITOREALES </w:t>
      </w:r>
    </w:p>
    <w:p w:rsidR="001D4839" w:rsidRPr="003C2B6F" w:rsidRDefault="001D4839"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CUARTO REGIDOR C.GABRIELA CALVILLO JIMÉNEZ AGUA POTABLE </w:t>
      </w:r>
    </w:p>
    <w:p w:rsidR="001D4839" w:rsidRPr="003C2B6F" w:rsidRDefault="001D4839"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QUINTO REGIDOR C.MARTHA LÓPEZ ORTEGA SALUD </w:t>
      </w:r>
    </w:p>
    <w:p w:rsidR="001D4839" w:rsidRPr="003C2B6F" w:rsidRDefault="001D4839"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lastRenderedPageBreak/>
        <w:t xml:space="preserve">SEXTO REGIDOR C.MARTIN IGNACIO VILLEGAS HERNÁNDEZ SERVICIOS PUBLICOS </w:t>
      </w:r>
    </w:p>
    <w:p w:rsidR="001D4839" w:rsidRPr="003C2B6F" w:rsidRDefault="001D4839"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SEPTIMO REGIDOR C.BENEDICTA CORTEZ MARTÍNEZ SISTEMA DIF MUNIIPAL </w:t>
      </w:r>
    </w:p>
    <w:p w:rsidR="001D4839" w:rsidRPr="003C2B6F" w:rsidRDefault="001D4839"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OCTAVO REGIDOR C.ANA ELBA PÉREZ HERNÁNDEZ EDUCACIÓN </w:t>
      </w:r>
    </w:p>
    <w:p w:rsidR="001D4839" w:rsidRPr="003C2B6F" w:rsidRDefault="001D4839"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NOVENO REGIDOR C.JAIME LABASTIDA HERÁNDEZ ECOLOGÍA” (Sic)</w:t>
      </w:r>
    </w:p>
    <w:p w:rsidR="001D4839" w:rsidRPr="003C2B6F" w:rsidRDefault="001D4839" w:rsidP="00E5204B">
      <w:pPr>
        <w:pBdr>
          <w:top w:val="nil"/>
          <w:left w:val="nil"/>
          <w:bottom w:val="nil"/>
          <w:right w:val="nil"/>
          <w:between w:val="nil"/>
        </w:pBdr>
        <w:jc w:val="both"/>
        <w:rPr>
          <w:rFonts w:ascii="Palatino Linotype" w:eastAsia="Palatino Linotype" w:hAnsi="Palatino Linotype" w:cs="Palatino Linotype"/>
          <w:i/>
          <w:color w:val="000000" w:themeColor="text1"/>
        </w:rPr>
      </w:pPr>
    </w:p>
    <w:p w:rsidR="00E5204B" w:rsidRPr="003C2B6F" w:rsidRDefault="00E5204B" w:rsidP="00E5204B">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E5204B" w:rsidRPr="003C2B6F" w:rsidRDefault="00E5204B" w:rsidP="00E5204B">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1D4839" w:rsidRPr="003C2B6F" w:rsidRDefault="001D4839" w:rsidP="00E5204B">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b/>
          <w:i/>
          <w:color w:val="000000" w:themeColor="text1"/>
        </w:rPr>
        <w:t>Imagen de WhatsApp 2025-02-21 a las 10.36.07_17b979eb.jpg</w:t>
      </w:r>
    </w:p>
    <w:p w:rsidR="00566FEA" w:rsidRPr="003C2B6F" w:rsidRDefault="00AB1760"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Imagen en la que se aprecian dos locales comerciales.</w:t>
      </w:r>
    </w:p>
    <w:p w:rsidR="00223B24" w:rsidRPr="003C2B6F" w:rsidRDefault="00223B24" w:rsidP="00E5204B">
      <w:pPr>
        <w:pBdr>
          <w:top w:val="nil"/>
          <w:left w:val="nil"/>
          <w:bottom w:val="nil"/>
          <w:right w:val="nil"/>
          <w:between w:val="nil"/>
        </w:pBdr>
        <w:jc w:val="both"/>
        <w:rPr>
          <w:rFonts w:ascii="Palatino Linotype" w:eastAsia="Palatino Linotype" w:hAnsi="Palatino Linotype" w:cs="Palatino Linotype"/>
          <w:i/>
          <w:color w:val="000000" w:themeColor="text1"/>
        </w:rPr>
      </w:pPr>
    </w:p>
    <w:p w:rsidR="005E1686" w:rsidRPr="003C2B6F" w:rsidRDefault="005E1686" w:rsidP="00E5204B">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3C2B6F" w:rsidRDefault="00A077F4" w:rsidP="00E5204B">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Se eligió como modalidad de entrega de la información: A través del </w:t>
      </w:r>
      <w:r w:rsidR="00B64FBA" w:rsidRPr="003C2B6F">
        <w:rPr>
          <w:rFonts w:ascii="Palatino Linotype" w:eastAsia="Palatino Linotype" w:hAnsi="Palatino Linotype" w:cs="Palatino Linotype"/>
          <w:b/>
          <w:color w:val="000000" w:themeColor="text1"/>
        </w:rPr>
        <w:t>SAIMEX.</w:t>
      </w:r>
    </w:p>
    <w:p w:rsidR="009A4A92" w:rsidRPr="003C2B6F" w:rsidRDefault="009A4A92" w:rsidP="00E5204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A7F7C" w:rsidRPr="003C2B6F" w:rsidRDefault="003A7F7C" w:rsidP="00E5204B">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b/>
          <w:color w:val="000000" w:themeColor="text1"/>
        </w:rPr>
        <w:t>El</w:t>
      </w:r>
      <w:r w:rsidRPr="003C2B6F">
        <w:rPr>
          <w:rFonts w:ascii="Palatino Linotype" w:eastAsia="Palatino Linotype" w:hAnsi="Palatino Linotype" w:cs="Palatino Linotype"/>
          <w:color w:val="000000" w:themeColor="text1"/>
        </w:rPr>
        <w:t xml:space="preserve"> </w:t>
      </w:r>
      <w:r w:rsidRPr="003C2B6F">
        <w:rPr>
          <w:rFonts w:ascii="Palatino Linotype" w:eastAsia="Palatino Linotype" w:hAnsi="Palatino Linotype" w:cs="Palatino Linotype"/>
          <w:b/>
          <w:color w:val="000000" w:themeColor="text1"/>
        </w:rPr>
        <w:t>veinticuatro de febrero de dos mil veinticinco</w:t>
      </w:r>
      <w:r w:rsidRPr="003C2B6F">
        <w:rPr>
          <w:rFonts w:ascii="Palatino Linotype" w:eastAsia="Palatino Linotype" w:hAnsi="Palatino Linotype" w:cs="Palatino Linotype"/>
          <w:color w:val="000000" w:themeColor="text1"/>
        </w:rPr>
        <w:t xml:space="preserve"> el Sujeto Obligado notificó la </w:t>
      </w:r>
      <w:r w:rsidRPr="003C2B6F">
        <w:rPr>
          <w:rFonts w:ascii="Palatino Linotype" w:eastAsia="Palatino Linotype" w:hAnsi="Palatino Linotype" w:cs="Palatino Linotype"/>
          <w:b/>
          <w:color w:val="000000" w:themeColor="text1"/>
        </w:rPr>
        <w:t>prórroga</w:t>
      </w:r>
      <w:r w:rsidRPr="003C2B6F">
        <w:rPr>
          <w:rFonts w:ascii="Palatino Linotype" w:eastAsia="Palatino Linotype" w:hAnsi="Palatino Linotype" w:cs="Palatino Linotype"/>
          <w:color w:val="000000" w:themeColor="text1"/>
        </w:rPr>
        <w:t xml:space="preserve"> para atender la solicitud de información </w:t>
      </w:r>
      <w:r w:rsidR="00F104C1" w:rsidRPr="003C2B6F">
        <w:rPr>
          <w:rFonts w:ascii="Palatino Linotype" w:eastAsia="Palatino Linotype" w:hAnsi="Palatino Linotype" w:cs="Palatino Linotype"/>
          <w:b/>
          <w:color w:val="000000" w:themeColor="text1"/>
        </w:rPr>
        <w:t>00053/HUEHUETO/IP/2025</w:t>
      </w:r>
      <w:r w:rsidR="00F104C1" w:rsidRPr="003C2B6F">
        <w:rPr>
          <w:rFonts w:ascii="Palatino Linotype" w:eastAsia="Palatino Linotype" w:hAnsi="Palatino Linotype" w:cs="Palatino Linotype"/>
          <w:color w:val="000000" w:themeColor="text1"/>
        </w:rPr>
        <w:t xml:space="preserve"> </w:t>
      </w:r>
      <w:r w:rsidRPr="003C2B6F">
        <w:rPr>
          <w:rFonts w:ascii="Palatino Linotype" w:eastAsia="Palatino Linotype" w:hAnsi="Palatino Linotype" w:cs="Palatino Linotype"/>
          <w:color w:val="000000" w:themeColor="text1"/>
        </w:rPr>
        <w:t xml:space="preserve">por 7 días más, por las siguientes razones: </w:t>
      </w:r>
      <w:r w:rsidRPr="003C2B6F">
        <w:rPr>
          <w:rFonts w:ascii="Palatino Linotype" w:eastAsia="Palatino Linotype" w:hAnsi="Palatino Linotype" w:cs="Palatino Linotype"/>
          <w:i/>
          <w:color w:val="000000" w:themeColor="text1"/>
        </w:rPr>
        <w:t>“Toda vez que hemos tenido dificultad para acceder a la plataforma, no hemos contado con el tiempo suficiente para atender completamente a la solicitud, por ello, solicito más tiempo con la finalidad de brindar una mejor respuesta” (Sic)</w:t>
      </w:r>
    </w:p>
    <w:p w:rsidR="003A7F7C" w:rsidRPr="003C2B6F" w:rsidRDefault="003A7F7C" w:rsidP="00E5204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E1C35" w:rsidRPr="003C2B6F" w:rsidRDefault="00A077F4" w:rsidP="00E5204B">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El</w:t>
      </w:r>
      <w:r w:rsidRPr="003C2B6F">
        <w:rPr>
          <w:rFonts w:ascii="Palatino Linotype" w:eastAsia="Palatino Linotype" w:hAnsi="Palatino Linotype" w:cs="Palatino Linotype"/>
          <w:b/>
          <w:color w:val="000000" w:themeColor="text1"/>
        </w:rPr>
        <w:t xml:space="preserve"> </w:t>
      </w:r>
      <w:r w:rsidR="00566FEA" w:rsidRPr="003C2B6F">
        <w:rPr>
          <w:rFonts w:ascii="Palatino Linotype" w:eastAsia="Palatino Linotype" w:hAnsi="Palatino Linotype" w:cs="Palatino Linotype"/>
          <w:b/>
          <w:color w:val="000000" w:themeColor="text1"/>
        </w:rPr>
        <w:t xml:space="preserve">trece y veintisiete </w:t>
      </w:r>
      <w:r w:rsidR="00E63A8F" w:rsidRPr="003C2B6F">
        <w:rPr>
          <w:rFonts w:ascii="Palatino Linotype" w:eastAsia="Palatino Linotype" w:hAnsi="Palatino Linotype" w:cs="Palatino Linotype"/>
          <w:b/>
          <w:color w:val="000000" w:themeColor="text1"/>
        </w:rPr>
        <w:t>de febrero</w:t>
      </w:r>
      <w:r w:rsidRPr="003C2B6F">
        <w:rPr>
          <w:rFonts w:ascii="Palatino Linotype" w:eastAsia="Palatino Linotype" w:hAnsi="Palatino Linotype" w:cs="Palatino Linotype"/>
          <w:b/>
          <w:color w:val="000000" w:themeColor="text1"/>
        </w:rPr>
        <w:t xml:space="preserve"> </w:t>
      </w:r>
      <w:r w:rsidR="00566FEA" w:rsidRPr="003C2B6F">
        <w:rPr>
          <w:rFonts w:ascii="Palatino Linotype" w:eastAsia="Palatino Linotype" w:hAnsi="Palatino Linotype" w:cs="Palatino Linotype"/>
          <w:b/>
          <w:color w:val="000000" w:themeColor="text1"/>
        </w:rPr>
        <w:t xml:space="preserve">y catorce de marzo </w:t>
      </w:r>
      <w:r w:rsidRPr="003C2B6F">
        <w:rPr>
          <w:rFonts w:ascii="Palatino Linotype" w:eastAsia="Palatino Linotype" w:hAnsi="Palatino Linotype" w:cs="Palatino Linotype"/>
          <w:b/>
          <w:color w:val="000000" w:themeColor="text1"/>
        </w:rPr>
        <w:t>de dos mil veinticinco</w:t>
      </w:r>
      <w:r w:rsidRPr="003C2B6F">
        <w:rPr>
          <w:rFonts w:ascii="Palatino Linotype" w:eastAsia="Palatino Linotype" w:hAnsi="Palatino Linotype" w:cs="Palatino Linotype"/>
          <w:color w:val="000000" w:themeColor="text1"/>
        </w:rPr>
        <w:t>, el Sujeto Obligado</w:t>
      </w:r>
      <w:r w:rsidRPr="003C2B6F">
        <w:rPr>
          <w:rFonts w:ascii="Palatino Linotype" w:eastAsia="Palatino Linotype" w:hAnsi="Palatino Linotype" w:cs="Palatino Linotype"/>
          <w:b/>
          <w:color w:val="000000" w:themeColor="text1"/>
        </w:rPr>
        <w:t>,</w:t>
      </w:r>
      <w:r w:rsidRPr="003C2B6F">
        <w:rPr>
          <w:rFonts w:ascii="Palatino Linotype" w:eastAsia="Palatino Linotype" w:hAnsi="Palatino Linotype" w:cs="Palatino Linotype"/>
          <w:color w:val="000000" w:themeColor="text1"/>
        </w:rPr>
        <w:t xml:space="preserve"> dio </w:t>
      </w:r>
      <w:r w:rsidRPr="003C2B6F">
        <w:rPr>
          <w:rFonts w:ascii="Palatino Linotype" w:eastAsia="Palatino Linotype" w:hAnsi="Palatino Linotype" w:cs="Palatino Linotype"/>
          <w:b/>
          <w:color w:val="000000" w:themeColor="text1"/>
        </w:rPr>
        <w:t>respuesta</w:t>
      </w:r>
      <w:r w:rsidRPr="003C2B6F">
        <w:rPr>
          <w:rFonts w:ascii="Palatino Linotype" w:eastAsia="Palatino Linotype" w:hAnsi="Palatino Linotype" w:cs="Palatino Linotype"/>
          <w:color w:val="000000" w:themeColor="text1"/>
        </w:rPr>
        <w:t xml:space="preserve"> a través de los siguientes archivos electrónicos</w:t>
      </w:r>
      <w:r w:rsidRPr="003C2B6F">
        <w:rPr>
          <w:rFonts w:ascii="Palatino Linotype" w:eastAsia="Palatino Linotype" w:hAnsi="Palatino Linotype" w:cs="Palatino Linotype"/>
          <w:b/>
          <w:i/>
          <w:color w:val="000000" w:themeColor="text1"/>
        </w:rPr>
        <w:t>:</w:t>
      </w:r>
    </w:p>
    <w:p w:rsidR="003E1C35" w:rsidRPr="003C2B6F" w:rsidRDefault="003E1C35" w:rsidP="00E5204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566FEA" w:rsidRPr="003C2B6F" w:rsidRDefault="00A077F4" w:rsidP="00E5204B">
      <w:pPr>
        <w:pBdr>
          <w:between w:val="nil"/>
        </w:pBdr>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 xml:space="preserve">Folio de la solicitud: </w:t>
      </w:r>
      <w:r w:rsidR="00566FEA" w:rsidRPr="003C2B6F">
        <w:rPr>
          <w:rFonts w:ascii="Palatino Linotype" w:eastAsia="Palatino Linotype" w:hAnsi="Palatino Linotype" w:cs="Palatino Linotype"/>
          <w:b/>
          <w:color w:val="000000" w:themeColor="text1"/>
        </w:rPr>
        <w:t>00041/HUEHUETO/IP/2025</w:t>
      </w:r>
    </w:p>
    <w:p w:rsidR="00566FEA" w:rsidRPr="003C2B6F" w:rsidRDefault="00566FEA" w:rsidP="00E5204B">
      <w:pPr>
        <w:pBdr>
          <w:between w:val="nil"/>
        </w:pBdr>
        <w:jc w:val="both"/>
        <w:rPr>
          <w:rFonts w:ascii="Palatino Linotype" w:eastAsia="Palatino Linotype" w:hAnsi="Palatino Linotype" w:cs="Palatino Linotype"/>
          <w:b/>
          <w:i/>
          <w:color w:val="000000" w:themeColor="text1"/>
        </w:rPr>
      </w:pPr>
    </w:p>
    <w:p w:rsidR="00566FEA" w:rsidRPr="003C2B6F" w:rsidRDefault="00566FEA" w:rsidP="00E5204B">
      <w:pPr>
        <w:pBdr>
          <w:between w:val="nil"/>
        </w:pBdr>
        <w:jc w:val="both"/>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b/>
          <w:i/>
          <w:color w:val="000000" w:themeColor="text1"/>
        </w:rPr>
        <w:t>SAIMEX (3).pdf</w:t>
      </w:r>
    </w:p>
    <w:p w:rsidR="00566FEA" w:rsidRPr="003C2B6F" w:rsidRDefault="00566FEA" w:rsidP="00E5204B">
      <w:pPr>
        <w:pBdr>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Documento dirigido a quien corresponda de fecha 10 </w:t>
      </w:r>
      <w:r w:rsidR="00BE0906" w:rsidRPr="003C2B6F">
        <w:rPr>
          <w:rFonts w:ascii="Palatino Linotype" w:eastAsia="Palatino Linotype" w:hAnsi="Palatino Linotype" w:cs="Palatino Linotype"/>
          <w:color w:val="000000" w:themeColor="text1"/>
        </w:rPr>
        <w:t xml:space="preserve">de febrero de 2025, sin nombre y firma, mismo que refiere: </w:t>
      </w:r>
      <w:r w:rsidR="00BE0906" w:rsidRPr="003C2B6F">
        <w:rPr>
          <w:rFonts w:ascii="Palatino Linotype" w:eastAsia="Palatino Linotype" w:hAnsi="Palatino Linotype" w:cs="Palatino Linotype"/>
          <w:i/>
          <w:color w:val="000000" w:themeColor="text1"/>
        </w:rPr>
        <w:t>“</w:t>
      </w:r>
      <w:r w:rsidR="00BE0906" w:rsidRPr="003C2B6F">
        <w:rPr>
          <w:rFonts w:ascii="Palatino Linotype" w:hAnsi="Palatino Linotype"/>
          <w:i/>
          <w:color w:val="000000" w:themeColor="text1"/>
        </w:rPr>
        <w:t>Por medio de este documento damos respuesta a lo que usted nos pide, por lo tanto, lo invitamos a que de lectura a nuestra justificación ya que por cuestiones de protección a los datos personales nos respaldamos en los siguientes:” (Sic)</w:t>
      </w:r>
      <w:r w:rsidR="00BE0906" w:rsidRPr="003C2B6F">
        <w:rPr>
          <w:rFonts w:ascii="Palatino Linotype" w:hAnsi="Palatino Linotype"/>
          <w:color w:val="000000" w:themeColor="text1"/>
        </w:rPr>
        <w:t xml:space="preserve"> </w:t>
      </w:r>
      <w:r w:rsidR="00BE0906" w:rsidRPr="003C2B6F">
        <w:rPr>
          <w:rFonts w:ascii="Palatino Linotype" w:eastAsia="Palatino Linotype" w:hAnsi="Palatino Linotype" w:cs="Palatino Linotype"/>
          <w:color w:val="000000" w:themeColor="text1"/>
        </w:rPr>
        <w:t xml:space="preserve">transcribiendo de la </w:t>
      </w:r>
      <w:r w:rsidR="00BE0906" w:rsidRPr="003C2B6F">
        <w:rPr>
          <w:rFonts w:ascii="Palatino Linotype" w:eastAsia="Palatino Linotype" w:hAnsi="Palatino Linotype" w:cs="Palatino Linotype"/>
          <w:color w:val="000000" w:themeColor="text1"/>
        </w:rPr>
        <w:lastRenderedPageBreak/>
        <w:t>Ley de Protección de Datos Personales en Posesión de Sujetos Obligados del Estado de México y Municipios, los artículos siguientes:</w:t>
      </w:r>
    </w:p>
    <w:p w:rsidR="00BE0906" w:rsidRPr="003C2B6F" w:rsidRDefault="00BE0906" w:rsidP="00E5204B">
      <w:pPr>
        <w:pBdr>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Principio de Consentimiento. Artículo 18. </w:t>
      </w:r>
    </w:p>
    <w:p w:rsidR="00BE0906" w:rsidRPr="003C2B6F" w:rsidRDefault="00BE0906" w:rsidP="00E5204B">
      <w:pPr>
        <w:pBdr>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Principios y Deberes de los Datos Personales que deben ser preservadas. Artículo 39.</w:t>
      </w:r>
    </w:p>
    <w:p w:rsidR="00BE0906" w:rsidRPr="003C2B6F" w:rsidRDefault="00BE0906" w:rsidP="00E5204B">
      <w:pPr>
        <w:pBdr>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Deber de Confidencialidad. Artículo 40.</w:t>
      </w:r>
    </w:p>
    <w:p w:rsidR="00BE0906" w:rsidRPr="003C2B6F" w:rsidRDefault="00BE0906" w:rsidP="00E5204B">
      <w:pPr>
        <w:pBdr>
          <w:between w:val="nil"/>
        </w:pBdr>
        <w:jc w:val="both"/>
        <w:rPr>
          <w:rFonts w:ascii="Palatino Linotype" w:eastAsia="Palatino Linotype" w:hAnsi="Palatino Linotype" w:cs="Palatino Linotype"/>
          <w:color w:val="000000" w:themeColor="text1"/>
        </w:rPr>
      </w:pPr>
    </w:p>
    <w:p w:rsidR="00E5204B" w:rsidRPr="003C2B6F" w:rsidRDefault="00E5204B" w:rsidP="00E5204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566FEA" w:rsidRPr="003C2B6F" w:rsidRDefault="002D4B83" w:rsidP="00E5204B">
      <w:pPr>
        <w:pBdr>
          <w:between w:val="nil"/>
        </w:pBdr>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 xml:space="preserve">Folio de la solicitud: </w:t>
      </w:r>
      <w:r w:rsidR="00566FEA" w:rsidRPr="003C2B6F">
        <w:rPr>
          <w:rFonts w:ascii="Palatino Linotype" w:eastAsia="Palatino Linotype" w:hAnsi="Palatino Linotype" w:cs="Palatino Linotype"/>
          <w:b/>
          <w:color w:val="000000" w:themeColor="text1"/>
        </w:rPr>
        <w:t xml:space="preserve">00053/HUEHUETO/IP/2025 </w:t>
      </w:r>
    </w:p>
    <w:p w:rsidR="00EA039A" w:rsidRPr="003C2B6F" w:rsidRDefault="00EA039A" w:rsidP="00E5204B">
      <w:pPr>
        <w:pBdr>
          <w:between w:val="nil"/>
        </w:pBdr>
        <w:jc w:val="both"/>
        <w:rPr>
          <w:rFonts w:ascii="Palatino Linotype" w:eastAsia="Palatino Linotype" w:hAnsi="Palatino Linotype" w:cs="Palatino Linotype"/>
          <w:b/>
          <w:color w:val="000000" w:themeColor="text1"/>
        </w:rPr>
      </w:pPr>
    </w:p>
    <w:p w:rsidR="00EA039A" w:rsidRPr="003C2B6F" w:rsidRDefault="00EA039A" w:rsidP="00E5204B">
      <w:pPr>
        <w:pBdr>
          <w:between w:val="nil"/>
        </w:pBdr>
        <w:jc w:val="both"/>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b/>
          <w:i/>
          <w:color w:val="000000" w:themeColor="text1"/>
        </w:rPr>
        <w:t>1 Contestación.pdf</w:t>
      </w:r>
    </w:p>
    <w:p w:rsidR="00EA039A" w:rsidRPr="003C2B6F" w:rsidRDefault="00EA039A" w:rsidP="00E5204B">
      <w:pPr>
        <w:pBdr>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Documento de fecha 19 de febrero de 2025, suscrito por la Dirección de Cultura Municipal de Huehuetoca, en el que describe la respuesta a cada uno de </w:t>
      </w:r>
      <w:r w:rsidR="00265991" w:rsidRPr="003C2B6F">
        <w:rPr>
          <w:rFonts w:ascii="Palatino Linotype" w:eastAsia="Palatino Linotype" w:hAnsi="Palatino Linotype" w:cs="Palatino Linotype"/>
          <w:color w:val="000000" w:themeColor="text1"/>
        </w:rPr>
        <w:t xml:space="preserve">los </w:t>
      </w:r>
      <w:r w:rsidRPr="003C2B6F">
        <w:rPr>
          <w:rFonts w:ascii="Palatino Linotype" w:eastAsia="Palatino Linotype" w:hAnsi="Palatino Linotype" w:cs="Palatino Linotype"/>
          <w:color w:val="000000" w:themeColor="text1"/>
        </w:rPr>
        <w:t>puntos relativos a:</w:t>
      </w:r>
    </w:p>
    <w:p w:rsidR="00EA039A" w:rsidRPr="003C2B6F" w:rsidRDefault="00EA039A" w:rsidP="00E5204B">
      <w:pPr>
        <w:pBdr>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1. Difusión de eventos culturales en la explanada municipal.</w:t>
      </w:r>
    </w:p>
    <w:p w:rsidR="00EA039A" w:rsidRPr="003C2B6F" w:rsidRDefault="00EA039A" w:rsidP="00E5204B">
      <w:pPr>
        <w:pBdr>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2. Eventos y actividades en otras comunidades. Detallando en un cuadro los eventos y actividades realizadas.</w:t>
      </w:r>
    </w:p>
    <w:p w:rsidR="00EA039A" w:rsidRPr="003C2B6F" w:rsidRDefault="00EA039A" w:rsidP="00E5204B">
      <w:pPr>
        <w:pBdr>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3. Gastos en los eventos culturales.</w:t>
      </w:r>
    </w:p>
    <w:p w:rsidR="00EA039A" w:rsidRPr="003C2B6F" w:rsidRDefault="00EA039A" w:rsidP="00E5204B">
      <w:pPr>
        <w:pBdr>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4. Impacto de los eventos culturales. Detallando en un cuadro el nombre del artista o agrupación y la actividad realizada.</w:t>
      </w:r>
    </w:p>
    <w:p w:rsidR="00EA039A" w:rsidRPr="003C2B6F" w:rsidRDefault="00EA039A" w:rsidP="00E5204B">
      <w:pPr>
        <w:pBdr>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5. Participación del Público.</w:t>
      </w:r>
    </w:p>
    <w:p w:rsidR="00EA039A" w:rsidRPr="003C2B6F" w:rsidRDefault="00EA039A" w:rsidP="00E5204B">
      <w:pPr>
        <w:pBdr>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6. Satisfacción del público.</w:t>
      </w:r>
    </w:p>
    <w:p w:rsidR="00EA039A" w:rsidRPr="003C2B6F" w:rsidRDefault="00EA039A" w:rsidP="00E5204B">
      <w:pPr>
        <w:pBdr>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7. Cobertura mediática.</w:t>
      </w:r>
    </w:p>
    <w:p w:rsidR="00EA039A" w:rsidRPr="003C2B6F" w:rsidRDefault="00EA039A" w:rsidP="00E5204B">
      <w:pPr>
        <w:pBdr>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8. Efecto económico.</w:t>
      </w:r>
    </w:p>
    <w:p w:rsidR="00EA039A" w:rsidRPr="003C2B6F" w:rsidRDefault="00EA039A" w:rsidP="00E5204B">
      <w:pPr>
        <w:pBdr>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9. Infraestructura y recursos utilizados.</w:t>
      </w:r>
    </w:p>
    <w:p w:rsidR="00EA039A" w:rsidRPr="003C2B6F" w:rsidRDefault="00EA039A" w:rsidP="00E5204B">
      <w:pPr>
        <w:pBdr>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10. Alianzas y colaboraciones.</w:t>
      </w:r>
    </w:p>
    <w:p w:rsidR="00EA039A" w:rsidRPr="003C2B6F" w:rsidRDefault="00EA039A" w:rsidP="00E5204B">
      <w:pPr>
        <w:pBdr>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11. Resultados cualitativos.</w:t>
      </w:r>
    </w:p>
    <w:p w:rsidR="00EA039A" w:rsidRPr="003C2B6F" w:rsidRDefault="00EA039A" w:rsidP="00E5204B">
      <w:pPr>
        <w:pBdr>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12. Accesibilidad y diversidad.</w:t>
      </w:r>
    </w:p>
    <w:p w:rsidR="00EA039A" w:rsidRPr="003C2B6F" w:rsidRDefault="00EA039A" w:rsidP="00E5204B">
      <w:pPr>
        <w:pBdr>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13. Sostenibilidad.</w:t>
      </w:r>
    </w:p>
    <w:p w:rsidR="00EA039A" w:rsidRPr="003C2B6F" w:rsidRDefault="00EA039A" w:rsidP="00E5204B">
      <w:pPr>
        <w:pBdr>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14. Beneficios a corto, mediano y largo plazo</w:t>
      </w:r>
    </w:p>
    <w:p w:rsidR="00566FEA" w:rsidRPr="003C2B6F" w:rsidRDefault="00566FEA" w:rsidP="00E5204B">
      <w:pPr>
        <w:pBdr>
          <w:between w:val="nil"/>
        </w:pBdr>
        <w:jc w:val="both"/>
        <w:rPr>
          <w:rFonts w:ascii="Palatino Linotype" w:eastAsia="Palatino Linotype" w:hAnsi="Palatino Linotype" w:cs="Palatino Linotype"/>
          <w:b/>
          <w:color w:val="000000" w:themeColor="text1"/>
        </w:rPr>
      </w:pPr>
    </w:p>
    <w:p w:rsidR="00566FEA" w:rsidRPr="003C2B6F" w:rsidRDefault="00566FEA" w:rsidP="00E5204B">
      <w:pPr>
        <w:pBdr>
          <w:between w:val="nil"/>
        </w:pBdr>
        <w:jc w:val="both"/>
        <w:rPr>
          <w:rFonts w:ascii="Palatino Linotype" w:eastAsia="Palatino Linotype" w:hAnsi="Palatino Linotype" w:cs="Palatino Linotype"/>
          <w:b/>
          <w:color w:val="000000" w:themeColor="text1"/>
        </w:rPr>
      </w:pPr>
    </w:p>
    <w:p w:rsidR="00566FEA" w:rsidRPr="003C2B6F" w:rsidRDefault="00566FEA" w:rsidP="00E5204B">
      <w:pPr>
        <w:pBdr>
          <w:between w:val="nil"/>
        </w:pBdr>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Folio de la solicitud: 00068/HUEHUETO/IP/2025</w:t>
      </w:r>
    </w:p>
    <w:p w:rsidR="0046176D" w:rsidRPr="003C2B6F" w:rsidRDefault="0046176D" w:rsidP="00E5204B">
      <w:pPr>
        <w:pBdr>
          <w:between w:val="nil"/>
        </w:pBdr>
        <w:jc w:val="both"/>
        <w:rPr>
          <w:rFonts w:ascii="Palatino Linotype" w:eastAsia="Palatino Linotype" w:hAnsi="Palatino Linotype" w:cs="Palatino Linotype"/>
          <w:b/>
          <w:color w:val="000000" w:themeColor="text1"/>
        </w:rPr>
      </w:pPr>
    </w:p>
    <w:p w:rsidR="0046176D" w:rsidRPr="003C2B6F" w:rsidRDefault="0046176D" w:rsidP="00E5204B">
      <w:pPr>
        <w:pBdr>
          <w:between w:val="nil"/>
        </w:pBdr>
        <w:jc w:val="both"/>
        <w:rPr>
          <w:rFonts w:ascii="Palatino Linotype" w:eastAsia="Palatino Linotype" w:hAnsi="Palatino Linotype" w:cs="Palatino Linotype"/>
          <w:b/>
          <w:i/>
          <w:color w:val="000000" w:themeColor="text1"/>
        </w:rPr>
      </w:pPr>
      <w:proofErr w:type="spellStart"/>
      <w:r w:rsidRPr="003C2B6F">
        <w:rPr>
          <w:rFonts w:ascii="Palatino Linotype" w:eastAsia="Palatino Linotype" w:hAnsi="Palatino Linotype" w:cs="Palatino Linotype"/>
          <w:b/>
          <w:i/>
          <w:color w:val="000000" w:themeColor="text1"/>
        </w:rPr>
        <w:t>CamScanner</w:t>
      </w:r>
      <w:proofErr w:type="spellEnd"/>
      <w:r w:rsidRPr="003C2B6F">
        <w:rPr>
          <w:rFonts w:ascii="Palatino Linotype" w:eastAsia="Palatino Linotype" w:hAnsi="Palatino Linotype" w:cs="Palatino Linotype"/>
          <w:b/>
          <w:i/>
          <w:color w:val="000000" w:themeColor="text1"/>
        </w:rPr>
        <w:t xml:space="preserve"> 13-03-2025 13.06 (1).pdf</w:t>
      </w:r>
    </w:p>
    <w:p w:rsidR="0046176D" w:rsidRPr="003C2B6F" w:rsidRDefault="0046176D" w:rsidP="00E5204B">
      <w:pPr>
        <w:pBdr>
          <w:between w:val="nil"/>
        </w:pBdr>
        <w:jc w:val="both"/>
        <w:rPr>
          <w:rFonts w:ascii="Palatino Linotype" w:eastAsia="Palatino Linotype" w:hAnsi="Palatino Linotype" w:cs="Palatino Linotype"/>
          <w:color w:val="000000" w:themeColor="text1"/>
        </w:rPr>
      </w:pPr>
    </w:p>
    <w:p w:rsidR="00566FEA" w:rsidRPr="003C2B6F" w:rsidRDefault="0046176D" w:rsidP="00E5204B">
      <w:pPr>
        <w:pBdr>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color w:val="000000" w:themeColor="text1"/>
        </w:rPr>
        <w:t xml:space="preserve">Oficio PMH/DEYMA/0106/03/2025, firmado por el Director de Ecología y Medio Ambiente, a través del cual informa las </w:t>
      </w:r>
      <w:r w:rsidRPr="003C2B6F">
        <w:rPr>
          <w:rFonts w:ascii="Palatino Linotype" w:eastAsia="Palatino Linotype" w:hAnsi="Palatino Linotype" w:cs="Palatino Linotype"/>
          <w:i/>
          <w:color w:val="000000" w:themeColor="text1"/>
        </w:rPr>
        <w:t xml:space="preserve">“acciones adoptadas por la Dirección de Ecología y </w:t>
      </w:r>
      <w:r w:rsidRPr="003C2B6F">
        <w:rPr>
          <w:rFonts w:ascii="Palatino Linotype" w:eastAsia="Palatino Linotype" w:hAnsi="Palatino Linotype" w:cs="Palatino Linotype"/>
          <w:i/>
          <w:color w:val="000000" w:themeColor="text1"/>
        </w:rPr>
        <w:lastRenderedPageBreak/>
        <w:t>Medio Ambiente respecto a la contaminación por desechos de grasa en la Avenida Juárez, derivada de carnicerías y taquerías propiedad del regidor Jaime Labastida Hernández y Se han aplicado sanciones a los negocios responsables de estos vertidos” (Sic)</w:t>
      </w:r>
    </w:p>
    <w:p w:rsidR="00E5204B" w:rsidRPr="003C2B6F" w:rsidRDefault="00E5204B" w:rsidP="00E5204B">
      <w:pPr>
        <w:pBdr>
          <w:between w:val="nil"/>
        </w:pBdr>
        <w:jc w:val="both"/>
        <w:rPr>
          <w:rFonts w:ascii="Palatino Linotype" w:eastAsia="Palatino Linotype" w:hAnsi="Palatino Linotype" w:cs="Palatino Linotype"/>
          <w:color w:val="000000" w:themeColor="text1"/>
        </w:rPr>
      </w:pPr>
    </w:p>
    <w:p w:rsidR="00CB180F" w:rsidRPr="003C2B6F" w:rsidRDefault="00CB180F" w:rsidP="00E5204B">
      <w:pPr>
        <w:pBdr>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Señalando información relativa al refrendo de licencias de funcionamiento. </w:t>
      </w:r>
    </w:p>
    <w:p w:rsidR="00CB180F" w:rsidRPr="003C2B6F" w:rsidRDefault="00CB180F" w:rsidP="00E5204B">
      <w:pPr>
        <w:pBdr>
          <w:between w:val="nil"/>
        </w:pBdr>
        <w:jc w:val="both"/>
        <w:rPr>
          <w:rFonts w:ascii="Palatino Linotype" w:eastAsia="Palatino Linotype" w:hAnsi="Palatino Linotype" w:cs="Palatino Linotype"/>
          <w:color w:val="000000" w:themeColor="text1"/>
        </w:rPr>
      </w:pPr>
    </w:p>
    <w:p w:rsidR="0046176D" w:rsidRPr="003C2B6F" w:rsidRDefault="00CB180F" w:rsidP="00E5204B">
      <w:pPr>
        <w:pBdr>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Adicionalmente refiere que </w:t>
      </w:r>
      <w:r w:rsidRPr="003C2B6F">
        <w:rPr>
          <w:rFonts w:ascii="Palatino Linotype" w:eastAsia="Palatino Linotype" w:hAnsi="Palatino Linotype" w:cs="Palatino Linotype"/>
          <w:i/>
          <w:color w:val="000000" w:themeColor="text1"/>
        </w:rPr>
        <w:t>“las irregularidades constatadas durante las visitas de inspección y verificación realizadas a dicho establecimiento y otros comercios. Estas irregularidades subrayan la necesidad urgente de regularización de varias unidades económicas. Con el fin de garantizar la máxima transparencia y acceso a la información, ponemos a su disposición el expediente completo de la unidad económica en cuestión. A partir del 1 de abril del presente año, podrá acudir personalmente a nuestras oficinas, presentando copia de esta solicitud de información, y credencial de elector vigente para recibir los documentos solicitados de manera directa y personal.” (Sic)</w:t>
      </w:r>
    </w:p>
    <w:p w:rsidR="00972439" w:rsidRPr="003C2B6F" w:rsidRDefault="00972439" w:rsidP="00E5204B">
      <w:pPr>
        <w:tabs>
          <w:tab w:val="left" w:pos="567"/>
        </w:tabs>
        <w:rPr>
          <w:rFonts w:ascii="Palatino Linotype" w:eastAsia="Palatino Linotype" w:hAnsi="Palatino Linotype" w:cs="Palatino Linotype"/>
          <w:color w:val="000000" w:themeColor="text1"/>
        </w:rPr>
      </w:pPr>
    </w:p>
    <w:p w:rsidR="00FC2A51" w:rsidRPr="003C2B6F" w:rsidRDefault="00FC2A51" w:rsidP="00E5204B">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72148B" w:rsidRPr="003C2B6F" w:rsidRDefault="00A077F4" w:rsidP="00E5204B">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El</w:t>
      </w:r>
      <w:r w:rsidRPr="003C2B6F">
        <w:rPr>
          <w:rFonts w:ascii="Palatino Linotype" w:eastAsia="Palatino Linotype" w:hAnsi="Palatino Linotype" w:cs="Palatino Linotype"/>
          <w:b/>
          <w:color w:val="000000" w:themeColor="text1"/>
        </w:rPr>
        <w:t xml:space="preserve"> </w:t>
      </w:r>
      <w:r w:rsidR="00A32E16" w:rsidRPr="003C2B6F">
        <w:rPr>
          <w:rFonts w:ascii="Palatino Linotype" w:eastAsia="Palatino Linotype" w:hAnsi="Palatino Linotype" w:cs="Palatino Linotype"/>
          <w:b/>
          <w:color w:val="000000" w:themeColor="text1"/>
        </w:rPr>
        <w:t>catorce y veintiocho de</w:t>
      </w:r>
      <w:r w:rsidR="00885A7B" w:rsidRPr="003C2B6F">
        <w:rPr>
          <w:rFonts w:ascii="Palatino Linotype" w:eastAsia="Palatino Linotype" w:hAnsi="Palatino Linotype" w:cs="Palatino Linotype"/>
          <w:b/>
          <w:color w:val="000000" w:themeColor="text1"/>
        </w:rPr>
        <w:t xml:space="preserve"> febrero</w:t>
      </w:r>
      <w:r w:rsidR="00A32E16" w:rsidRPr="003C2B6F">
        <w:rPr>
          <w:rFonts w:ascii="Palatino Linotype" w:eastAsia="Palatino Linotype" w:hAnsi="Palatino Linotype" w:cs="Palatino Linotype"/>
          <w:b/>
          <w:color w:val="000000" w:themeColor="text1"/>
        </w:rPr>
        <w:t xml:space="preserve"> y dieciocho de marzo</w:t>
      </w:r>
      <w:r w:rsidR="002D5602" w:rsidRPr="003C2B6F">
        <w:rPr>
          <w:rFonts w:ascii="Palatino Linotype" w:eastAsia="Palatino Linotype" w:hAnsi="Palatino Linotype" w:cs="Palatino Linotype"/>
          <w:b/>
          <w:color w:val="000000" w:themeColor="text1"/>
        </w:rPr>
        <w:t xml:space="preserve"> </w:t>
      </w:r>
      <w:r w:rsidRPr="003C2B6F">
        <w:rPr>
          <w:rFonts w:ascii="Palatino Linotype" w:eastAsia="Palatino Linotype" w:hAnsi="Palatino Linotype" w:cs="Palatino Linotype"/>
          <w:b/>
          <w:color w:val="000000" w:themeColor="text1"/>
        </w:rPr>
        <w:t>de dos mil veinticinco</w:t>
      </w:r>
      <w:r w:rsidRPr="003C2B6F">
        <w:rPr>
          <w:rFonts w:ascii="Palatino Linotype" w:eastAsia="Palatino Linotype" w:hAnsi="Palatino Linotype" w:cs="Palatino Linotype"/>
          <w:color w:val="000000" w:themeColor="text1"/>
        </w:rPr>
        <w:t xml:space="preserve">, el particular interpuso los </w:t>
      </w:r>
      <w:r w:rsidR="00470606" w:rsidRPr="003C2B6F">
        <w:rPr>
          <w:rFonts w:ascii="Palatino Linotype" w:eastAsia="Palatino Linotype" w:hAnsi="Palatino Linotype" w:cs="Palatino Linotype"/>
          <w:color w:val="000000" w:themeColor="text1"/>
        </w:rPr>
        <w:t xml:space="preserve">Recursos </w:t>
      </w:r>
      <w:r w:rsidRPr="003C2B6F">
        <w:rPr>
          <w:rFonts w:ascii="Palatino Linotype" w:eastAsia="Palatino Linotype" w:hAnsi="Palatino Linotype" w:cs="Palatino Linotype"/>
          <w:color w:val="000000" w:themeColor="text1"/>
        </w:rPr>
        <w:t xml:space="preserve">de </w:t>
      </w:r>
      <w:r w:rsidR="00470606" w:rsidRPr="003C2B6F">
        <w:rPr>
          <w:rFonts w:ascii="Palatino Linotype" w:eastAsia="Palatino Linotype" w:hAnsi="Palatino Linotype" w:cs="Palatino Linotype"/>
          <w:color w:val="000000" w:themeColor="text1"/>
        </w:rPr>
        <w:t xml:space="preserve">Revisión </w:t>
      </w:r>
      <w:r w:rsidRPr="003C2B6F">
        <w:rPr>
          <w:rFonts w:ascii="Palatino Linotype" w:eastAsia="Palatino Linotype" w:hAnsi="Palatino Linotype" w:cs="Palatino Linotype"/>
          <w:color w:val="000000" w:themeColor="text1"/>
        </w:rPr>
        <w:t xml:space="preserve">a los que se les asignaron los folios </w:t>
      </w:r>
      <w:r w:rsidR="005F263B" w:rsidRPr="003C2B6F">
        <w:rPr>
          <w:rFonts w:ascii="Palatino Linotype" w:eastAsia="Palatino Linotype" w:hAnsi="Palatino Linotype" w:cs="Palatino Linotype"/>
          <w:b/>
          <w:color w:val="000000" w:themeColor="text1"/>
        </w:rPr>
        <w:t>01413/INFOEM/IP/RR/2025, 02243/INFOEM/IP/RR/2025 y 03133/INFOEM/IP/RR/2025</w:t>
      </w:r>
      <w:r w:rsidR="00A362BA" w:rsidRPr="003C2B6F">
        <w:rPr>
          <w:rFonts w:ascii="Palatino Linotype" w:eastAsia="Palatino Linotype" w:hAnsi="Palatino Linotype" w:cs="Palatino Linotype"/>
          <w:b/>
          <w:color w:val="000000" w:themeColor="text1"/>
        </w:rPr>
        <w:t>,</w:t>
      </w:r>
      <w:r w:rsidRPr="003C2B6F">
        <w:rPr>
          <w:rFonts w:ascii="Palatino Linotype" w:eastAsia="Palatino Linotype" w:hAnsi="Palatino Linotype" w:cs="Palatino Linotype"/>
          <w:b/>
          <w:color w:val="000000" w:themeColor="text1"/>
        </w:rPr>
        <w:t xml:space="preserve"> </w:t>
      </w:r>
      <w:r w:rsidRPr="003C2B6F">
        <w:rPr>
          <w:rFonts w:ascii="Palatino Linotype" w:eastAsia="Palatino Linotype" w:hAnsi="Palatino Linotype" w:cs="Palatino Linotype"/>
          <w:color w:val="000000" w:themeColor="text1"/>
        </w:rPr>
        <w:t>en contra de las respuestas emitidas por el sujeto obligado, realizando las siguientes manifestaciones como acto impugnado y razones o motivos de inconformidad:</w:t>
      </w:r>
    </w:p>
    <w:p w:rsidR="0033402D" w:rsidRPr="003C2B6F" w:rsidRDefault="0033402D" w:rsidP="00E5204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E13F84" w:rsidRPr="003C2B6F" w:rsidRDefault="00A077F4" w:rsidP="00E5204B">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 xml:space="preserve">Recurso de Revisión </w:t>
      </w:r>
      <w:r w:rsidR="005F263B" w:rsidRPr="003C2B6F">
        <w:rPr>
          <w:rFonts w:ascii="Palatino Linotype" w:eastAsia="Palatino Linotype" w:hAnsi="Palatino Linotype" w:cs="Palatino Linotype"/>
          <w:b/>
          <w:color w:val="000000" w:themeColor="text1"/>
        </w:rPr>
        <w:t>01413/INFOEM/IP/RR/2025</w:t>
      </w:r>
    </w:p>
    <w:p w:rsidR="005F5122" w:rsidRPr="003C2B6F" w:rsidRDefault="005F5122" w:rsidP="00E5204B">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p w:rsidR="005F263B" w:rsidRPr="003C2B6F" w:rsidRDefault="00A077F4" w:rsidP="00E5204B">
      <w:pPr>
        <w:pBdr>
          <w:top w:val="nil"/>
          <w:left w:val="nil"/>
          <w:bottom w:val="nil"/>
          <w:right w:val="nil"/>
          <w:between w:val="nil"/>
        </w:pBdr>
        <w:jc w:val="both"/>
        <w:rPr>
          <w:rFonts w:ascii="Palatino Linotype" w:eastAsia="Palatino Linotype" w:hAnsi="Palatino Linotype" w:cs="Palatino Linotype"/>
          <w:b/>
          <w:color w:val="000000" w:themeColor="text1"/>
        </w:rPr>
      </w:pPr>
      <w:bookmarkStart w:id="1" w:name="_heading=h.30j0zll" w:colFirst="0" w:colLast="0"/>
      <w:bookmarkEnd w:id="1"/>
      <w:r w:rsidRPr="003C2B6F">
        <w:rPr>
          <w:rFonts w:ascii="Palatino Linotype" w:eastAsia="Palatino Linotype" w:hAnsi="Palatino Linotype" w:cs="Palatino Linotype"/>
          <w:b/>
          <w:color w:val="000000" w:themeColor="text1"/>
        </w:rPr>
        <w:t>Acto impugnado</w:t>
      </w:r>
      <w:r w:rsidR="005F263B" w:rsidRPr="003C2B6F">
        <w:rPr>
          <w:rFonts w:ascii="Palatino Linotype" w:eastAsia="Palatino Linotype" w:hAnsi="Palatino Linotype" w:cs="Palatino Linotype"/>
          <w:b/>
          <w:color w:val="000000" w:themeColor="text1"/>
        </w:rPr>
        <w:t xml:space="preserve">: </w:t>
      </w:r>
      <w:r w:rsidR="005F263B" w:rsidRPr="003C2B6F">
        <w:rPr>
          <w:rFonts w:ascii="Palatino Linotype" w:eastAsia="Palatino Linotype" w:hAnsi="Palatino Linotype" w:cs="Palatino Linotype"/>
          <w:i/>
          <w:color w:val="000000" w:themeColor="text1"/>
        </w:rPr>
        <w:t>“</w:t>
      </w:r>
      <w:r w:rsidR="00E1501D" w:rsidRPr="003C2B6F">
        <w:rPr>
          <w:rFonts w:ascii="Palatino Linotype" w:eastAsia="Palatino Linotype" w:hAnsi="Palatino Linotype" w:cs="Palatino Linotype"/>
          <w:i/>
          <w:color w:val="000000" w:themeColor="text1"/>
        </w:rPr>
        <w:t>La respuesta emitida por la autoridad municipal de Huehuetoca, fechada el 10 de febrero de 2025, en la que se niega la entrega de información sobre la auditoría mencionada en campaña electoral, argumentando protección de datos personales sin una fundamentación clara sobre la clasificación de dicha información.</w:t>
      </w:r>
      <w:r w:rsidR="005F263B" w:rsidRPr="003C2B6F">
        <w:rPr>
          <w:rFonts w:ascii="Palatino Linotype" w:eastAsia="Palatino Linotype" w:hAnsi="Palatino Linotype" w:cs="Palatino Linotype"/>
          <w:i/>
          <w:color w:val="000000" w:themeColor="text1"/>
        </w:rPr>
        <w:t>” (Sic)</w:t>
      </w:r>
    </w:p>
    <w:p w:rsidR="005F263B" w:rsidRPr="003C2B6F" w:rsidRDefault="005F263B" w:rsidP="00E5204B">
      <w:pPr>
        <w:pBdr>
          <w:top w:val="nil"/>
          <w:left w:val="nil"/>
          <w:bottom w:val="nil"/>
          <w:right w:val="nil"/>
          <w:between w:val="nil"/>
        </w:pBdr>
        <w:jc w:val="both"/>
        <w:rPr>
          <w:rFonts w:ascii="Palatino Linotype" w:eastAsia="Palatino Linotype" w:hAnsi="Palatino Linotype" w:cs="Palatino Linotype"/>
          <w:b/>
          <w:color w:val="000000" w:themeColor="text1"/>
        </w:rPr>
      </w:pPr>
    </w:p>
    <w:p w:rsidR="0072148B" w:rsidRPr="003C2B6F" w:rsidRDefault="0011088D"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color w:val="000000" w:themeColor="text1"/>
        </w:rPr>
        <w:t>Razones o Motivos de inconformidad</w:t>
      </w:r>
      <w:r w:rsidR="00A077F4" w:rsidRPr="003C2B6F">
        <w:rPr>
          <w:rFonts w:ascii="Palatino Linotype" w:eastAsia="Palatino Linotype" w:hAnsi="Palatino Linotype" w:cs="Palatino Linotype"/>
          <w:b/>
          <w:color w:val="000000" w:themeColor="text1"/>
        </w:rPr>
        <w:t xml:space="preserve">: </w:t>
      </w:r>
      <w:r w:rsidR="00A077F4" w:rsidRPr="003C2B6F">
        <w:rPr>
          <w:rFonts w:ascii="Palatino Linotype" w:eastAsia="Palatino Linotype" w:hAnsi="Palatino Linotype" w:cs="Palatino Linotype"/>
          <w:i/>
          <w:color w:val="000000" w:themeColor="text1"/>
        </w:rPr>
        <w:t>“</w:t>
      </w:r>
      <w:r w:rsidR="00E1501D" w:rsidRPr="003C2B6F">
        <w:rPr>
          <w:rFonts w:ascii="Palatino Linotype" w:eastAsia="Palatino Linotype" w:hAnsi="Palatino Linotype" w:cs="Palatino Linotype"/>
          <w:i/>
          <w:color w:val="000000" w:themeColor="text1"/>
        </w:rPr>
        <w:t xml:space="preserve">MOTIVOS DE LA INCONFORMIDAD: Incorrecta aplicación del principio de confidencialidad: La respuesta se ampara en normas de protección de datos personales (Artículos 18, 39 y 40 de la Ley aplicable), sin demostrar que la información solicitada contenga datos personales o sensibles, lo que implica una clasificación indebida. Falta de transparencia en información de interés público: La auditoría sobre aviadores en el municipio es un tema de rendición de cuentas y uso de recursos públicos, por lo que debe ser </w:t>
      </w:r>
      <w:r w:rsidR="00E1501D" w:rsidRPr="003C2B6F">
        <w:rPr>
          <w:rFonts w:ascii="Palatino Linotype" w:eastAsia="Palatino Linotype" w:hAnsi="Palatino Linotype" w:cs="Palatino Linotype"/>
          <w:i/>
          <w:color w:val="000000" w:themeColor="text1"/>
        </w:rPr>
        <w:lastRenderedPageBreak/>
        <w:t>de acceso público conforme a los principios de máxima publicidad establecidos en el Artículo 6° de la Constitución Política de los Estados Unidos Mexicanos. Ausencia de fundamentación y motivación en la negativa: No se justifica de manera específica por qué la auditoría está protegida bajo las normas de protección de datos personales, ni se proporciona una versión pública con datos disociados, como lo establece la Ley General de Transparencia y Acceso a la Información Pública. Restricción injustificada del derecho de acceso a la información: La Ley General de Transparencia establece que las auditorías a recursos públicos no pueden considerarse información reservada ni confidencial, salvo excepciones debidamente acreditadas, lo que no ocurre en la respuesta recibida. PETICIÓN: Por lo anterior, solicito: Que se revoque la respuesta emitida por [Nombre de la Dependencia]. Que se ordene la entrega de la información solicitada en términos de los artículos antes mencionados. Que, en caso de considerarlo necesario, se impongan las sanciones correspondientes por el incumplimiento en la entrega de la información.</w:t>
      </w:r>
      <w:r w:rsidR="00A077F4" w:rsidRPr="003C2B6F">
        <w:rPr>
          <w:rFonts w:ascii="Palatino Linotype" w:eastAsia="Palatino Linotype" w:hAnsi="Palatino Linotype" w:cs="Palatino Linotype"/>
          <w:i/>
          <w:color w:val="000000" w:themeColor="text1"/>
        </w:rPr>
        <w:t>” (Sic)</w:t>
      </w:r>
    </w:p>
    <w:p w:rsidR="005F5122" w:rsidRPr="003C2B6F" w:rsidRDefault="005F5122" w:rsidP="00E5204B">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3C2B6F" w:rsidRDefault="0072148B" w:rsidP="00E5204B">
      <w:p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1fob9te" w:colFirst="0" w:colLast="0"/>
      <w:bookmarkEnd w:id="2"/>
    </w:p>
    <w:p w:rsidR="0033402D" w:rsidRPr="003C2B6F" w:rsidRDefault="00A077F4" w:rsidP="00E5204B">
      <w:pPr>
        <w:pBdr>
          <w:top w:val="nil"/>
          <w:left w:val="nil"/>
          <w:bottom w:val="nil"/>
          <w:right w:val="nil"/>
          <w:between w:val="nil"/>
        </w:pBdr>
        <w:tabs>
          <w:tab w:val="left" w:pos="0"/>
          <w:tab w:val="left" w:pos="5610"/>
        </w:tabs>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 xml:space="preserve">Recurso de Revisión </w:t>
      </w:r>
      <w:r w:rsidR="005F263B" w:rsidRPr="003C2B6F">
        <w:rPr>
          <w:rFonts w:ascii="Palatino Linotype" w:eastAsia="Palatino Linotype" w:hAnsi="Palatino Linotype" w:cs="Palatino Linotype"/>
          <w:b/>
          <w:color w:val="000000" w:themeColor="text1"/>
        </w:rPr>
        <w:t>02243/INFOEM/IP/RR/2025</w:t>
      </w:r>
      <w:r w:rsidR="008A2AD1" w:rsidRPr="003C2B6F">
        <w:rPr>
          <w:rFonts w:ascii="Palatino Linotype" w:eastAsia="Palatino Linotype" w:hAnsi="Palatino Linotype" w:cs="Palatino Linotype"/>
          <w:b/>
          <w:color w:val="000000" w:themeColor="text1"/>
        </w:rPr>
        <w:tab/>
      </w:r>
    </w:p>
    <w:p w:rsidR="001518A7" w:rsidRPr="003C2B6F" w:rsidRDefault="001518A7" w:rsidP="00E5204B">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p w:rsidR="0072148B" w:rsidRPr="003C2B6F" w:rsidRDefault="00A077F4"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color w:val="000000" w:themeColor="text1"/>
        </w:rPr>
        <w:t xml:space="preserve">Acto impugnado: </w:t>
      </w:r>
      <w:r w:rsidRPr="003C2B6F">
        <w:rPr>
          <w:rFonts w:ascii="Palatino Linotype" w:eastAsia="Palatino Linotype" w:hAnsi="Palatino Linotype" w:cs="Palatino Linotype"/>
          <w:i/>
          <w:color w:val="000000" w:themeColor="text1"/>
        </w:rPr>
        <w:t>“</w:t>
      </w:r>
      <w:r w:rsidR="00914B0E" w:rsidRPr="003C2B6F">
        <w:rPr>
          <w:rFonts w:ascii="Palatino Linotype" w:eastAsia="Palatino Linotype" w:hAnsi="Palatino Linotype" w:cs="Palatino Linotype"/>
          <w:i/>
          <w:color w:val="000000" w:themeColor="text1"/>
        </w:rPr>
        <w:t>respuesta incompleta y la negativa parcial de acceso a la información, ya que se omite entregar información clave sin justificar de manera suficiente su inexistencia o clasificándola erróneamente como responsabilidad de otra área sin canalizar la solicitud.</w:t>
      </w:r>
      <w:r w:rsidRPr="003C2B6F">
        <w:rPr>
          <w:rFonts w:ascii="Palatino Linotype" w:eastAsia="Palatino Linotype" w:hAnsi="Palatino Linotype" w:cs="Palatino Linotype"/>
          <w:i/>
          <w:color w:val="000000" w:themeColor="text1"/>
        </w:rPr>
        <w:t>” (Sic)</w:t>
      </w:r>
    </w:p>
    <w:p w:rsidR="001518A7" w:rsidRPr="003C2B6F" w:rsidRDefault="001518A7" w:rsidP="00E5204B">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3C2B6F" w:rsidRDefault="00A077F4"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b/>
          <w:color w:val="000000" w:themeColor="text1"/>
        </w:rPr>
        <w:t xml:space="preserve">Razones o Motivos de inconformidad: </w:t>
      </w:r>
      <w:r w:rsidRPr="003C2B6F">
        <w:rPr>
          <w:rFonts w:ascii="Palatino Linotype" w:eastAsia="Palatino Linotype" w:hAnsi="Palatino Linotype" w:cs="Palatino Linotype"/>
          <w:i/>
          <w:color w:val="000000" w:themeColor="text1"/>
        </w:rPr>
        <w:t>“</w:t>
      </w:r>
      <w:r w:rsidR="00914B0E" w:rsidRPr="003C2B6F">
        <w:rPr>
          <w:rFonts w:ascii="Palatino Linotype" w:eastAsia="Palatino Linotype" w:hAnsi="Palatino Linotype" w:cs="Palatino Linotype"/>
          <w:i/>
          <w:color w:val="000000" w:themeColor="text1"/>
        </w:rPr>
        <w:t>No se proporciona información sobre difusión de los eventos, evadiendo la entrega con el argumento de que otra área es responsable. No se presenta un desglose de gastos ni presupuesto asignado a los eventos, lo que impide conocer la inversión en cultura. No se entrega información detallada sobre el impacto de los eventos, limitándose a un número general de asistentes sin análisis demográfico ni comparaciones con eventos previos. No se presentan datos de accesibilidad, sostenibilidad o efecto económico, argumentando que otra área es responsable sin indicar cuál ni canalizar la solicitud. La información sobre satisfacción del público es insuficiente, pues solo se mencionan 14 encuestas sin detalles metodológicos. No se proporciona información sobre cobertura mediática, omitiendo datos sobre medios de comunicación y redes sociales.</w:t>
      </w:r>
      <w:r w:rsidRPr="003C2B6F">
        <w:rPr>
          <w:rFonts w:ascii="Palatino Linotype" w:eastAsia="Palatino Linotype" w:hAnsi="Palatino Linotype" w:cs="Palatino Linotype"/>
          <w:i/>
          <w:color w:val="000000" w:themeColor="text1"/>
        </w:rPr>
        <w:t xml:space="preserve">” </w:t>
      </w:r>
      <w:r w:rsidRPr="003C2B6F">
        <w:rPr>
          <w:rFonts w:ascii="Palatino Linotype" w:eastAsia="Palatino Linotype" w:hAnsi="Palatino Linotype" w:cs="Palatino Linotype"/>
          <w:color w:val="000000" w:themeColor="text1"/>
        </w:rPr>
        <w:t>(Sic)</w:t>
      </w:r>
    </w:p>
    <w:p w:rsidR="005F263B" w:rsidRPr="003C2B6F" w:rsidRDefault="005F263B" w:rsidP="00E5204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5F263B" w:rsidRPr="003C2B6F" w:rsidRDefault="005F263B" w:rsidP="00E5204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Recurso de Revisión 03133/INFOEM/IP/RR/2025</w:t>
      </w:r>
    </w:p>
    <w:p w:rsidR="005F263B" w:rsidRPr="003C2B6F" w:rsidRDefault="005F263B"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color w:val="000000" w:themeColor="text1"/>
        </w:rPr>
        <w:t xml:space="preserve">Acto impugnado: </w:t>
      </w:r>
      <w:r w:rsidRPr="003C2B6F">
        <w:rPr>
          <w:rFonts w:ascii="Palatino Linotype" w:eastAsia="Palatino Linotype" w:hAnsi="Palatino Linotype" w:cs="Palatino Linotype"/>
          <w:i/>
          <w:color w:val="000000" w:themeColor="text1"/>
        </w:rPr>
        <w:t>“</w:t>
      </w:r>
      <w:r w:rsidR="00BD58E0" w:rsidRPr="003C2B6F">
        <w:rPr>
          <w:rFonts w:ascii="Palatino Linotype" w:eastAsia="Palatino Linotype" w:hAnsi="Palatino Linotype" w:cs="Palatino Linotype"/>
          <w:i/>
          <w:color w:val="000000" w:themeColor="text1"/>
        </w:rPr>
        <w:t>Respuesta incompleta y evasiva a la solicitud de información pública presentada el 21 de febrero de 2025.</w:t>
      </w:r>
      <w:r w:rsidRPr="003C2B6F">
        <w:rPr>
          <w:rFonts w:ascii="Palatino Linotype" w:eastAsia="Palatino Linotype" w:hAnsi="Palatino Linotype" w:cs="Palatino Linotype"/>
          <w:i/>
          <w:color w:val="000000" w:themeColor="text1"/>
        </w:rPr>
        <w:t>” (Sic)</w:t>
      </w:r>
    </w:p>
    <w:p w:rsidR="005F263B" w:rsidRPr="003C2B6F" w:rsidRDefault="005F263B" w:rsidP="00E5204B">
      <w:pPr>
        <w:pBdr>
          <w:top w:val="nil"/>
          <w:left w:val="nil"/>
          <w:bottom w:val="nil"/>
          <w:right w:val="nil"/>
          <w:between w:val="nil"/>
        </w:pBdr>
        <w:jc w:val="both"/>
        <w:rPr>
          <w:rFonts w:ascii="Palatino Linotype" w:eastAsia="Palatino Linotype" w:hAnsi="Palatino Linotype" w:cs="Palatino Linotype"/>
          <w:i/>
          <w:color w:val="000000" w:themeColor="text1"/>
        </w:rPr>
      </w:pPr>
    </w:p>
    <w:p w:rsidR="005F263B" w:rsidRPr="003C2B6F" w:rsidRDefault="005F263B"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b/>
          <w:color w:val="000000" w:themeColor="text1"/>
        </w:rPr>
        <w:lastRenderedPageBreak/>
        <w:t xml:space="preserve">Razones o Motivos de inconformidad: </w:t>
      </w:r>
      <w:r w:rsidRPr="003C2B6F">
        <w:rPr>
          <w:rFonts w:ascii="Palatino Linotype" w:eastAsia="Palatino Linotype" w:hAnsi="Palatino Linotype" w:cs="Palatino Linotype"/>
          <w:i/>
          <w:color w:val="000000" w:themeColor="text1"/>
        </w:rPr>
        <w:t>“</w:t>
      </w:r>
      <w:r w:rsidR="00BD58E0" w:rsidRPr="003C2B6F">
        <w:rPr>
          <w:rFonts w:ascii="Palatino Linotype" w:eastAsia="Palatino Linotype" w:hAnsi="Palatino Linotype" w:cs="Palatino Linotype"/>
          <w:i/>
          <w:color w:val="000000" w:themeColor="text1"/>
        </w:rPr>
        <w:t>La información proporcionada no atiende de manera clara, precisa y suficiente los cuestionamientos planteados en la solicitud original, incumpliendo con los principios de acceso a la información y transparencia. MOTIVOS DE INCONFORMIDAD: 1. No se proporciona información sobre los criterios de asignación de la Comisión de Ecología al regidor Jaime Labastida Hernández, ni si se tomó en cuenta su experiencia en materia ambiental. 2. La respuesta es ambigua respecto a las acciones y sanciones tomadas contra los negocios del regidor que contaminan con desechos de grasa; no se detallan medidas concretas ni sanciones aplicadas. 3. No se responde si se ha realizado alguna investigación sobre conflicto de interés que impida la aplicación de sanciones. Por lo anterior, solicito que se realice una revisión de la respuesta emitida y se proporcione información completa, veraz y acorde a la solicitud original, en cumplimiento de la Ley de Transparencia y Acceso a la Información Pública del Estado de México y Municipios. Agradezco su pronta atención y quedo en espera de una respuesta en los términos legales correspondientes.</w:t>
      </w:r>
      <w:r w:rsidRPr="003C2B6F">
        <w:rPr>
          <w:rFonts w:ascii="Palatino Linotype" w:eastAsia="Palatino Linotype" w:hAnsi="Palatino Linotype" w:cs="Palatino Linotype"/>
          <w:i/>
          <w:color w:val="000000" w:themeColor="text1"/>
        </w:rPr>
        <w:t xml:space="preserve">” </w:t>
      </w:r>
      <w:r w:rsidRPr="003C2B6F">
        <w:rPr>
          <w:rFonts w:ascii="Palatino Linotype" w:eastAsia="Palatino Linotype" w:hAnsi="Palatino Linotype" w:cs="Palatino Linotype"/>
          <w:color w:val="000000" w:themeColor="text1"/>
        </w:rPr>
        <w:t>(Sic)</w:t>
      </w:r>
    </w:p>
    <w:p w:rsidR="005F263B" w:rsidRPr="003C2B6F" w:rsidRDefault="005F263B" w:rsidP="00E5204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3C2B6F" w:rsidRDefault="000959FB" w:rsidP="00E5204B">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La Comisionada Ponente</w:t>
      </w:r>
      <w:r w:rsidR="00A077F4" w:rsidRPr="003C2B6F">
        <w:rPr>
          <w:rFonts w:ascii="Palatino Linotype" w:eastAsia="Palatino Linotype" w:hAnsi="Palatino Linotype" w:cs="Palatino Linotype"/>
          <w:color w:val="000000" w:themeColor="text1"/>
        </w:rPr>
        <w:t xml:space="preserve"> con fundamento en lo dispuesto por el artículo 185, fracción II, de la ley de la materia, a través de los </w:t>
      </w:r>
      <w:r w:rsidR="00A077F4" w:rsidRPr="003C2B6F">
        <w:rPr>
          <w:rFonts w:ascii="Palatino Linotype" w:eastAsia="Palatino Linotype" w:hAnsi="Palatino Linotype" w:cs="Palatino Linotype"/>
          <w:b/>
          <w:color w:val="000000" w:themeColor="text1"/>
        </w:rPr>
        <w:t xml:space="preserve">acuerdos de admisión </w:t>
      </w:r>
      <w:r w:rsidR="00A077F4" w:rsidRPr="003C2B6F">
        <w:rPr>
          <w:rFonts w:ascii="Palatino Linotype" w:eastAsia="Palatino Linotype" w:hAnsi="Palatino Linotype" w:cs="Palatino Linotype"/>
          <w:color w:val="000000" w:themeColor="text1"/>
        </w:rPr>
        <w:t xml:space="preserve">de fechas </w:t>
      </w:r>
      <w:r w:rsidR="00613FAF" w:rsidRPr="003C2B6F">
        <w:rPr>
          <w:rFonts w:ascii="Palatino Linotype" w:eastAsia="Palatino Linotype" w:hAnsi="Palatino Linotype" w:cs="Palatino Linotype"/>
          <w:b/>
          <w:color w:val="000000" w:themeColor="text1"/>
        </w:rPr>
        <w:t>diecinueve</w:t>
      </w:r>
      <w:r w:rsidR="004F5F97" w:rsidRPr="003C2B6F">
        <w:rPr>
          <w:rFonts w:ascii="Palatino Linotype" w:eastAsia="Palatino Linotype" w:hAnsi="Palatino Linotype" w:cs="Palatino Linotype"/>
          <w:b/>
          <w:color w:val="000000" w:themeColor="text1"/>
        </w:rPr>
        <w:t xml:space="preserve"> de febrero</w:t>
      </w:r>
      <w:r w:rsidR="00E1501D" w:rsidRPr="003C2B6F">
        <w:rPr>
          <w:rFonts w:ascii="Palatino Linotype" w:eastAsia="Palatino Linotype" w:hAnsi="Palatino Linotype" w:cs="Palatino Linotype"/>
          <w:b/>
          <w:color w:val="000000" w:themeColor="text1"/>
        </w:rPr>
        <w:t>, cuatro y diecinueve de marzo</w:t>
      </w:r>
      <w:r w:rsidR="00974B85" w:rsidRPr="003C2B6F">
        <w:rPr>
          <w:rFonts w:ascii="Palatino Linotype" w:eastAsia="Palatino Linotype" w:hAnsi="Palatino Linotype" w:cs="Palatino Linotype"/>
          <w:b/>
          <w:color w:val="000000" w:themeColor="text1"/>
        </w:rPr>
        <w:t xml:space="preserve"> </w:t>
      </w:r>
      <w:r w:rsidR="00A077F4" w:rsidRPr="003C2B6F">
        <w:rPr>
          <w:rFonts w:ascii="Palatino Linotype" w:eastAsia="Palatino Linotype" w:hAnsi="Palatino Linotype" w:cs="Palatino Linotype"/>
          <w:b/>
          <w:color w:val="000000" w:themeColor="text1"/>
        </w:rPr>
        <w:t xml:space="preserve">de dos mil veinticinco, </w:t>
      </w:r>
      <w:r w:rsidRPr="003C2B6F">
        <w:rPr>
          <w:rFonts w:ascii="Palatino Linotype" w:eastAsia="Palatino Linotype" w:hAnsi="Palatino Linotype" w:cs="Palatino Linotype"/>
          <w:color w:val="000000" w:themeColor="text1"/>
        </w:rPr>
        <w:t>puso</w:t>
      </w:r>
      <w:r w:rsidR="00A077F4" w:rsidRPr="003C2B6F">
        <w:rPr>
          <w:rFonts w:ascii="Palatino Linotype" w:eastAsia="Palatino Linotype" w:hAnsi="Palatino Linotype" w:cs="Palatino Linotype"/>
          <w:color w:val="000000" w:themeColor="text1"/>
        </w:rPr>
        <w:t xml:space="preserve"> a disposición de las partes </w:t>
      </w:r>
      <w:r w:rsidRPr="003C2B6F">
        <w:rPr>
          <w:rFonts w:ascii="Palatino Linotype" w:eastAsia="Palatino Linotype" w:hAnsi="Palatino Linotype" w:cs="Palatino Linotype"/>
          <w:color w:val="000000" w:themeColor="text1"/>
        </w:rPr>
        <w:t>los</w:t>
      </w:r>
      <w:r w:rsidR="00A077F4" w:rsidRPr="003C2B6F">
        <w:rPr>
          <w:rFonts w:ascii="Palatino Linotype" w:eastAsia="Palatino Linotype" w:hAnsi="Palatino Linotype" w:cs="Palatino Linotype"/>
          <w:color w:val="000000" w:themeColor="text1"/>
        </w:rPr>
        <w:t xml:space="preserve"> expediente</w:t>
      </w:r>
      <w:r w:rsidRPr="003C2B6F">
        <w:rPr>
          <w:rFonts w:ascii="Palatino Linotype" w:eastAsia="Palatino Linotype" w:hAnsi="Palatino Linotype" w:cs="Palatino Linotype"/>
          <w:color w:val="000000" w:themeColor="text1"/>
        </w:rPr>
        <w:t>s</w:t>
      </w:r>
      <w:r w:rsidR="00A077F4" w:rsidRPr="003C2B6F">
        <w:rPr>
          <w:rFonts w:ascii="Palatino Linotype" w:eastAsia="Palatino Linotype" w:hAnsi="Palatino Linotype" w:cs="Palatino Linotype"/>
          <w:color w:val="000000" w:themeColor="text1"/>
        </w:rPr>
        <w:t xml:space="preserve"> electrónico</w:t>
      </w:r>
      <w:r w:rsidRPr="003C2B6F">
        <w:rPr>
          <w:rFonts w:ascii="Palatino Linotype" w:eastAsia="Palatino Linotype" w:hAnsi="Palatino Linotype" w:cs="Palatino Linotype"/>
          <w:color w:val="000000" w:themeColor="text1"/>
        </w:rPr>
        <w:t>s</w:t>
      </w:r>
      <w:r w:rsidR="00A077F4" w:rsidRPr="003C2B6F">
        <w:rPr>
          <w:rFonts w:ascii="Palatino Linotype" w:eastAsia="Palatino Linotype" w:hAnsi="Palatino Linotype" w:cs="Palatino Linotype"/>
          <w:color w:val="000000" w:themeColor="text1"/>
        </w:rPr>
        <w:t xml:space="preserve"> vía SAIMEX a efecto de que en un plazo máximo de siete días manifestara lo que a su derecho conviniera, ofreciera pruebas y alegatos según corresponda al caso concreto, de esta forma para que el </w:t>
      </w:r>
      <w:r w:rsidR="00A077F4" w:rsidRPr="003C2B6F">
        <w:rPr>
          <w:rFonts w:ascii="Palatino Linotype" w:eastAsia="Palatino Linotype" w:hAnsi="Palatino Linotype" w:cs="Palatino Linotype"/>
          <w:b/>
          <w:color w:val="000000" w:themeColor="text1"/>
        </w:rPr>
        <w:t xml:space="preserve">SUJETO OBLIGADO </w:t>
      </w:r>
      <w:r w:rsidR="00A077F4" w:rsidRPr="003C2B6F">
        <w:rPr>
          <w:rFonts w:ascii="Palatino Linotype" w:eastAsia="Palatino Linotype" w:hAnsi="Palatino Linotype" w:cs="Palatino Linotype"/>
          <w:color w:val="000000" w:themeColor="text1"/>
        </w:rPr>
        <w:t xml:space="preserve">presentara </w:t>
      </w:r>
      <w:r w:rsidR="00E1501D" w:rsidRPr="003C2B6F">
        <w:rPr>
          <w:rFonts w:ascii="Palatino Linotype" w:eastAsia="Palatino Linotype" w:hAnsi="Palatino Linotype" w:cs="Palatino Linotype"/>
          <w:color w:val="000000" w:themeColor="text1"/>
        </w:rPr>
        <w:t>los</w:t>
      </w:r>
      <w:r w:rsidR="00A077F4" w:rsidRPr="003C2B6F">
        <w:rPr>
          <w:rFonts w:ascii="Palatino Linotype" w:eastAsia="Palatino Linotype" w:hAnsi="Palatino Linotype" w:cs="Palatino Linotype"/>
          <w:color w:val="000000" w:themeColor="text1"/>
        </w:rPr>
        <w:t xml:space="preserve"> Informe</w:t>
      </w:r>
      <w:r w:rsidRPr="003C2B6F">
        <w:rPr>
          <w:rFonts w:ascii="Palatino Linotype" w:eastAsia="Palatino Linotype" w:hAnsi="Palatino Linotype" w:cs="Palatino Linotype"/>
          <w:color w:val="000000" w:themeColor="text1"/>
        </w:rPr>
        <w:t>s</w:t>
      </w:r>
      <w:r w:rsidR="00A077F4" w:rsidRPr="003C2B6F">
        <w:rPr>
          <w:rFonts w:ascii="Palatino Linotype" w:eastAsia="Palatino Linotype" w:hAnsi="Palatino Linotype" w:cs="Palatino Linotype"/>
          <w:color w:val="000000" w:themeColor="text1"/>
        </w:rPr>
        <w:t xml:space="preserve"> Justificado</w:t>
      </w:r>
      <w:r w:rsidRPr="003C2B6F">
        <w:rPr>
          <w:rFonts w:ascii="Palatino Linotype" w:eastAsia="Palatino Linotype" w:hAnsi="Palatino Linotype" w:cs="Palatino Linotype"/>
          <w:color w:val="000000" w:themeColor="text1"/>
        </w:rPr>
        <w:t>s</w:t>
      </w:r>
      <w:r w:rsidR="00A077F4" w:rsidRPr="003C2B6F">
        <w:rPr>
          <w:rFonts w:ascii="Palatino Linotype" w:eastAsia="Palatino Linotype" w:hAnsi="Palatino Linotype" w:cs="Palatino Linotype"/>
          <w:color w:val="000000" w:themeColor="text1"/>
        </w:rPr>
        <w:t xml:space="preserve"> procedente</w:t>
      </w:r>
      <w:r w:rsidRPr="003C2B6F">
        <w:rPr>
          <w:rFonts w:ascii="Palatino Linotype" w:eastAsia="Palatino Linotype" w:hAnsi="Palatino Linotype" w:cs="Palatino Linotype"/>
          <w:color w:val="000000" w:themeColor="text1"/>
        </w:rPr>
        <w:t>s</w:t>
      </w:r>
      <w:r w:rsidR="00A077F4" w:rsidRPr="003C2B6F">
        <w:rPr>
          <w:rFonts w:ascii="Palatino Linotype" w:eastAsia="Palatino Linotype" w:hAnsi="Palatino Linotype" w:cs="Palatino Linotype"/>
          <w:color w:val="000000" w:themeColor="text1"/>
        </w:rPr>
        <w:t>.</w:t>
      </w:r>
    </w:p>
    <w:p w:rsidR="004E0AFD" w:rsidRPr="003C2B6F" w:rsidRDefault="004E0AFD" w:rsidP="00E5204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F27A0D" w:rsidRPr="003C2B6F" w:rsidRDefault="00627292" w:rsidP="00E5204B">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El Recurrente dejó de realizar manifestaciones que a su derecho conviniera y asistiera. Por su parte el Sujeto Obligado rindió </w:t>
      </w:r>
      <w:r w:rsidRPr="003C2B6F">
        <w:rPr>
          <w:rFonts w:ascii="Palatino Linotype" w:eastAsia="Palatino Linotype" w:hAnsi="Palatino Linotype" w:cs="Palatino Linotype"/>
          <w:b/>
          <w:color w:val="000000" w:themeColor="text1"/>
        </w:rPr>
        <w:t>informes justificados</w:t>
      </w:r>
      <w:r w:rsidRPr="003C2B6F">
        <w:rPr>
          <w:rFonts w:ascii="Palatino Linotype" w:eastAsia="Palatino Linotype" w:hAnsi="Palatino Linotype" w:cs="Palatino Linotype"/>
          <w:color w:val="000000" w:themeColor="text1"/>
        </w:rPr>
        <w:t xml:space="preserve"> en fechas </w:t>
      </w:r>
      <w:r w:rsidRPr="003C2B6F">
        <w:rPr>
          <w:rFonts w:ascii="Palatino Linotype" w:eastAsia="Palatino Linotype" w:hAnsi="Palatino Linotype" w:cs="Palatino Linotype"/>
          <w:b/>
          <w:color w:val="000000" w:themeColor="text1"/>
        </w:rPr>
        <w:t xml:space="preserve">treinta y uno, diecinueve y veinte marzo de dos mil veinticinco, </w:t>
      </w:r>
      <w:r w:rsidRPr="003C2B6F">
        <w:rPr>
          <w:rFonts w:ascii="Palatino Linotype" w:eastAsia="Palatino Linotype" w:hAnsi="Palatino Linotype" w:cs="Palatino Linotype"/>
          <w:color w:val="000000" w:themeColor="text1"/>
        </w:rPr>
        <w:t xml:space="preserve">no se omite mencionar que en el recurso </w:t>
      </w:r>
      <w:r w:rsidRPr="003C2B6F">
        <w:rPr>
          <w:rFonts w:ascii="Palatino Linotype" w:eastAsia="Palatino Linotype" w:hAnsi="Palatino Linotype" w:cs="Palatino Linotype"/>
          <w:b/>
          <w:color w:val="000000" w:themeColor="text1"/>
        </w:rPr>
        <w:t>01413/INFOEM/IP/RR/2025</w:t>
      </w:r>
      <w:r w:rsidRPr="003C2B6F">
        <w:rPr>
          <w:rFonts w:ascii="Palatino Linotype" w:eastAsia="Palatino Linotype" w:hAnsi="Palatino Linotype" w:cs="Palatino Linotype"/>
          <w:color w:val="000000" w:themeColor="text1"/>
        </w:rPr>
        <w:t>, se advierte que en fecha tres de abril de dos mil veinticinco en el apartado correspondiente a los archivos enviados por el recurrente, se encuentra un archivo de nombre</w:t>
      </w:r>
      <w:r w:rsidRPr="003C2B6F">
        <w:rPr>
          <w:rFonts w:ascii="Palatino Linotype" w:eastAsia="Palatino Linotype" w:hAnsi="Palatino Linotype" w:cs="Palatino Linotype"/>
          <w:b/>
          <w:i/>
          <w:color w:val="000000" w:themeColor="text1"/>
        </w:rPr>
        <w:t xml:space="preserve"> </w:t>
      </w:r>
      <w:proofErr w:type="spellStart"/>
      <w:r w:rsidRPr="003C2B6F">
        <w:rPr>
          <w:rFonts w:ascii="Palatino Linotype" w:eastAsia="Palatino Linotype" w:hAnsi="Palatino Linotype" w:cs="Palatino Linotype"/>
          <w:b/>
          <w:i/>
          <w:color w:val="000000" w:themeColor="text1"/>
        </w:rPr>
        <w:t>req</w:t>
      </w:r>
      <w:proofErr w:type="spellEnd"/>
      <w:r w:rsidRPr="003C2B6F">
        <w:rPr>
          <w:rFonts w:ascii="Palatino Linotype" w:eastAsia="Palatino Linotype" w:hAnsi="Palatino Linotype" w:cs="Palatino Linotype"/>
          <w:b/>
          <w:i/>
          <w:color w:val="000000" w:themeColor="text1"/>
        </w:rPr>
        <w:t xml:space="preserve"> 41.pdf</w:t>
      </w:r>
      <w:r w:rsidRPr="003C2B6F">
        <w:rPr>
          <w:rFonts w:ascii="Palatino Linotype" w:eastAsia="Palatino Linotype" w:hAnsi="Palatino Linotype" w:cs="Palatino Linotype"/>
          <w:color w:val="000000" w:themeColor="text1"/>
        </w:rPr>
        <w:t xml:space="preserve">  con el mismo contenido que el adjunto como informe justificado, por lo que se </w:t>
      </w:r>
      <w:r w:rsidR="00CB63AD" w:rsidRPr="003C2B6F">
        <w:rPr>
          <w:rFonts w:ascii="Palatino Linotype" w:eastAsia="Palatino Linotype" w:hAnsi="Palatino Linotype" w:cs="Palatino Linotype"/>
          <w:color w:val="000000" w:themeColor="text1"/>
        </w:rPr>
        <w:t>denota</w:t>
      </w:r>
      <w:r w:rsidRPr="003C2B6F">
        <w:rPr>
          <w:rFonts w:ascii="Palatino Linotype" w:eastAsia="Palatino Linotype" w:hAnsi="Palatino Linotype" w:cs="Palatino Linotype"/>
          <w:color w:val="000000" w:themeColor="text1"/>
        </w:rPr>
        <w:t xml:space="preserve"> un error involuntario del Sujeto Obligado al </w:t>
      </w:r>
      <w:r w:rsidRPr="003C2B6F">
        <w:rPr>
          <w:rFonts w:ascii="Palatino Linotype" w:eastAsia="Palatino Linotype" w:hAnsi="Palatino Linotype" w:cs="Palatino Linotype"/>
          <w:color w:val="000000" w:themeColor="text1"/>
        </w:rPr>
        <w:lastRenderedPageBreak/>
        <w:t>cargar dicha documental</w:t>
      </w:r>
      <w:r w:rsidR="00CB63AD" w:rsidRPr="003C2B6F">
        <w:rPr>
          <w:rFonts w:ascii="Palatino Linotype" w:eastAsia="Palatino Linotype" w:hAnsi="Palatino Linotype" w:cs="Palatino Linotype"/>
          <w:color w:val="000000" w:themeColor="text1"/>
        </w:rPr>
        <w:t>. Los archivos digitales a través de los cuales se rinde informe justificado se describen a continuación:</w:t>
      </w:r>
    </w:p>
    <w:p w:rsidR="00CB63AD" w:rsidRPr="003C2B6F" w:rsidRDefault="00CB63AD" w:rsidP="00E5204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B63AD" w:rsidRPr="003C2B6F" w:rsidRDefault="00CB63AD" w:rsidP="00E5204B">
      <w:pPr>
        <w:pBdr>
          <w:between w:val="nil"/>
        </w:pBdr>
        <w:tabs>
          <w:tab w:val="left" w:pos="0"/>
        </w:tabs>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Recurso de Revisión 01413/INFOEM/IP/RR/2025</w:t>
      </w:r>
    </w:p>
    <w:p w:rsidR="00584E4F" w:rsidRPr="003C2B6F" w:rsidRDefault="00584E4F" w:rsidP="00E5204B">
      <w:pPr>
        <w:pBdr>
          <w:between w:val="nil"/>
        </w:pBdr>
        <w:tabs>
          <w:tab w:val="left" w:pos="0"/>
        </w:tabs>
        <w:jc w:val="both"/>
        <w:rPr>
          <w:rFonts w:ascii="Palatino Linotype" w:eastAsia="Palatino Linotype" w:hAnsi="Palatino Linotype" w:cs="Palatino Linotype"/>
          <w:b/>
          <w:color w:val="000000" w:themeColor="text1"/>
        </w:rPr>
      </w:pPr>
    </w:p>
    <w:p w:rsidR="00584E4F" w:rsidRPr="003C2B6F" w:rsidRDefault="00584E4F" w:rsidP="00E5204B">
      <w:pPr>
        <w:pBdr>
          <w:between w:val="nil"/>
        </w:pBdr>
        <w:tabs>
          <w:tab w:val="left" w:pos="0"/>
        </w:tabs>
        <w:jc w:val="both"/>
        <w:rPr>
          <w:rFonts w:ascii="Palatino Linotype" w:eastAsia="Palatino Linotype" w:hAnsi="Palatino Linotype" w:cs="Palatino Linotype"/>
          <w:b/>
          <w:i/>
          <w:color w:val="000000" w:themeColor="text1"/>
        </w:rPr>
      </w:pPr>
      <w:proofErr w:type="spellStart"/>
      <w:proofErr w:type="gramStart"/>
      <w:r w:rsidRPr="003C2B6F">
        <w:rPr>
          <w:rFonts w:ascii="Palatino Linotype" w:eastAsia="Palatino Linotype" w:hAnsi="Palatino Linotype" w:cs="Palatino Linotype"/>
          <w:b/>
          <w:i/>
          <w:color w:val="000000" w:themeColor="text1"/>
        </w:rPr>
        <w:t>rev</w:t>
      </w:r>
      <w:proofErr w:type="spellEnd"/>
      <w:proofErr w:type="gramEnd"/>
      <w:r w:rsidRPr="003C2B6F">
        <w:rPr>
          <w:rFonts w:ascii="Palatino Linotype" w:eastAsia="Palatino Linotype" w:hAnsi="Palatino Linotype" w:cs="Palatino Linotype"/>
          <w:b/>
          <w:i/>
          <w:color w:val="000000" w:themeColor="text1"/>
        </w:rPr>
        <w:t xml:space="preserve"> 01413.pdf</w:t>
      </w:r>
    </w:p>
    <w:p w:rsidR="00584E4F" w:rsidRPr="003C2B6F" w:rsidRDefault="00584E4F" w:rsidP="00E5204B">
      <w:pPr>
        <w:pBdr>
          <w:between w:val="nil"/>
        </w:pBdr>
        <w:tabs>
          <w:tab w:val="left" w:pos="0"/>
        </w:tabs>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Oficio PMH/SA-CUTAIPM/II/0104/2025 de fecha 18 de marzo de 2025, firmado por la Coordinadora de la Unida de Transparencia y </w:t>
      </w:r>
      <w:r w:rsidR="00560B23" w:rsidRPr="003C2B6F">
        <w:rPr>
          <w:rFonts w:ascii="Palatino Linotype" w:eastAsia="Palatino Linotype" w:hAnsi="Palatino Linotype" w:cs="Palatino Linotype"/>
          <w:color w:val="000000" w:themeColor="text1"/>
        </w:rPr>
        <w:t>Acceso a la Información Pública, a través del cual se hace llegar la información relativa a los diversos puntos re</w:t>
      </w:r>
      <w:r w:rsidR="00402755" w:rsidRPr="003C2B6F">
        <w:rPr>
          <w:rFonts w:ascii="Palatino Linotype" w:eastAsia="Palatino Linotype" w:hAnsi="Palatino Linotype" w:cs="Palatino Linotype"/>
          <w:color w:val="000000" w:themeColor="text1"/>
        </w:rPr>
        <w:t>queridos en la solicitud de información.</w:t>
      </w:r>
    </w:p>
    <w:p w:rsidR="00584E4F" w:rsidRPr="003C2B6F" w:rsidRDefault="00584E4F" w:rsidP="00E5204B">
      <w:pPr>
        <w:pBdr>
          <w:between w:val="nil"/>
        </w:pBdr>
        <w:tabs>
          <w:tab w:val="left" w:pos="0"/>
        </w:tabs>
        <w:jc w:val="both"/>
        <w:rPr>
          <w:rFonts w:ascii="Palatino Linotype" w:eastAsia="Palatino Linotype" w:hAnsi="Palatino Linotype" w:cs="Palatino Linotype"/>
          <w:b/>
          <w:color w:val="000000" w:themeColor="text1"/>
        </w:rPr>
      </w:pPr>
    </w:p>
    <w:p w:rsidR="00CB63AD" w:rsidRPr="003C2B6F" w:rsidRDefault="00CB63AD" w:rsidP="00E5204B">
      <w:pP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Recurso de Revisión 02243/INFOEM/IP/RR/2025</w:t>
      </w:r>
    </w:p>
    <w:p w:rsidR="00DF651A" w:rsidRPr="003C2B6F" w:rsidRDefault="00DF651A" w:rsidP="00E5204B">
      <w:pPr>
        <w:rPr>
          <w:rFonts w:ascii="Palatino Linotype" w:eastAsia="Palatino Linotype" w:hAnsi="Palatino Linotype" w:cs="Palatino Linotype"/>
          <w:b/>
          <w:color w:val="000000" w:themeColor="text1"/>
        </w:rPr>
      </w:pPr>
    </w:p>
    <w:p w:rsidR="00963726" w:rsidRPr="003C2B6F" w:rsidRDefault="00DF651A" w:rsidP="00E5204B">
      <w:pPr>
        <w:rPr>
          <w:rFonts w:ascii="Palatino Linotype" w:eastAsia="Palatino Linotype" w:hAnsi="Palatino Linotype" w:cs="Palatino Linotype"/>
          <w:b/>
          <w:i/>
          <w:color w:val="000000" w:themeColor="text1"/>
        </w:rPr>
      </w:pPr>
      <w:proofErr w:type="gramStart"/>
      <w:r w:rsidRPr="003C2B6F">
        <w:rPr>
          <w:rFonts w:ascii="Palatino Linotype" w:eastAsia="Palatino Linotype" w:hAnsi="Palatino Linotype" w:cs="Palatino Linotype"/>
          <w:b/>
          <w:i/>
          <w:color w:val="000000" w:themeColor="text1"/>
        </w:rPr>
        <w:t>complemento</w:t>
      </w:r>
      <w:proofErr w:type="gramEnd"/>
      <w:r w:rsidRPr="003C2B6F">
        <w:rPr>
          <w:rFonts w:ascii="Palatino Linotype" w:eastAsia="Palatino Linotype" w:hAnsi="Palatino Linotype" w:cs="Palatino Linotype"/>
          <w:b/>
          <w:i/>
          <w:color w:val="000000" w:themeColor="text1"/>
        </w:rPr>
        <w:t xml:space="preserve"> Cultura </w:t>
      </w:r>
      <w:proofErr w:type="spellStart"/>
      <w:r w:rsidRPr="003C2B6F">
        <w:rPr>
          <w:rFonts w:ascii="Palatino Linotype" w:eastAsia="Palatino Linotype" w:hAnsi="Palatino Linotype" w:cs="Palatino Linotype"/>
          <w:b/>
          <w:i/>
          <w:color w:val="000000" w:themeColor="text1"/>
        </w:rPr>
        <w:t>rev</w:t>
      </w:r>
      <w:proofErr w:type="spellEnd"/>
      <w:r w:rsidRPr="003C2B6F">
        <w:rPr>
          <w:rFonts w:ascii="Palatino Linotype" w:eastAsia="Palatino Linotype" w:hAnsi="Palatino Linotype" w:cs="Palatino Linotype"/>
          <w:b/>
          <w:i/>
          <w:color w:val="000000" w:themeColor="text1"/>
        </w:rPr>
        <w:t xml:space="preserve"> 2243.pdf</w:t>
      </w:r>
    </w:p>
    <w:p w:rsidR="00DF651A" w:rsidRPr="003C2B6F" w:rsidRDefault="00DF651A" w:rsidP="00E5204B">
      <w:pP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Oficio PMH/DGE/026/2025 de fecha 19 de marzo de 2025, firmado por el Director de Giras y Eventos, a través del cual remite información relativa a los puntos se solicitud siguientes:</w:t>
      </w:r>
    </w:p>
    <w:p w:rsidR="00DF651A" w:rsidRPr="003C2B6F" w:rsidRDefault="00DF651A" w:rsidP="00E5204B">
      <w:pPr>
        <w:pStyle w:val="Prrafodelista"/>
        <w:numPr>
          <w:ilvl w:val="0"/>
          <w:numId w:val="7"/>
        </w:numPr>
        <w:ind w:left="0"/>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En el punto número 5: Infraestructura y recursos utilizados.</w:t>
      </w:r>
    </w:p>
    <w:p w:rsidR="00DF651A" w:rsidRPr="003C2B6F" w:rsidRDefault="00DF651A" w:rsidP="00E5204B">
      <w:pPr>
        <w:pStyle w:val="Prrafodelista"/>
        <w:numPr>
          <w:ilvl w:val="0"/>
          <w:numId w:val="7"/>
        </w:numPr>
        <w:ind w:left="0"/>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En el punto número 8: Accesibilidad y diversidad.</w:t>
      </w:r>
    </w:p>
    <w:p w:rsidR="00517480" w:rsidRPr="003C2B6F" w:rsidRDefault="00517480" w:rsidP="00E5204B">
      <w:pPr>
        <w:rPr>
          <w:rFonts w:ascii="Palatino Linotype" w:eastAsia="Palatino Linotype" w:hAnsi="Palatino Linotype" w:cs="Palatino Linotype"/>
          <w:color w:val="000000" w:themeColor="text1"/>
        </w:rPr>
      </w:pPr>
    </w:p>
    <w:p w:rsidR="00517480" w:rsidRPr="003C2B6F" w:rsidRDefault="00517480" w:rsidP="00E5204B">
      <w:pP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Documento firmado por el Director de Gobierno Municipal en el que refiere “participación del público” detallando información sobre los siguientes rubros:</w:t>
      </w:r>
    </w:p>
    <w:p w:rsidR="00517480" w:rsidRPr="003C2B6F" w:rsidRDefault="00517480" w:rsidP="00E5204B">
      <w:pPr>
        <w:pStyle w:val="Prrafodelista"/>
        <w:numPr>
          <w:ilvl w:val="0"/>
          <w:numId w:val="8"/>
        </w:numPr>
        <w:ind w:left="0"/>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Número de asistentes a cada evento, desglosado por fin de semana o evento específico.</w:t>
      </w:r>
    </w:p>
    <w:p w:rsidR="00517480" w:rsidRPr="003C2B6F" w:rsidRDefault="00517480" w:rsidP="00E5204B">
      <w:pPr>
        <w:pStyle w:val="Prrafodelista"/>
        <w:numPr>
          <w:ilvl w:val="0"/>
          <w:numId w:val="8"/>
        </w:numPr>
        <w:ind w:left="0"/>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Participación del público.</w:t>
      </w:r>
    </w:p>
    <w:p w:rsidR="00517480" w:rsidRPr="003C2B6F" w:rsidRDefault="00517480" w:rsidP="00E5204B">
      <w:pPr>
        <w:pStyle w:val="Prrafodelista"/>
        <w:numPr>
          <w:ilvl w:val="0"/>
          <w:numId w:val="8"/>
        </w:numPr>
        <w:ind w:left="0"/>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Comparación con eventos previos.</w:t>
      </w:r>
    </w:p>
    <w:p w:rsidR="00517480" w:rsidRPr="003C2B6F" w:rsidRDefault="00517480" w:rsidP="00E5204B">
      <w:pPr>
        <w:pStyle w:val="Prrafodelista"/>
        <w:numPr>
          <w:ilvl w:val="0"/>
          <w:numId w:val="8"/>
        </w:numPr>
        <w:ind w:left="0"/>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Demografía de los asistentes.</w:t>
      </w:r>
    </w:p>
    <w:p w:rsidR="00517480" w:rsidRPr="003C2B6F" w:rsidRDefault="00517480" w:rsidP="00E5204B">
      <w:pPr>
        <w:rPr>
          <w:rFonts w:ascii="Palatino Linotype" w:eastAsia="Palatino Linotype" w:hAnsi="Palatino Linotype" w:cs="Palatino Linotype"/>
          <w:color w:val="000000" w:themeColor="text1"/>
        </w:rPr>
      </w:pPr>
    </w:p>
    <w:p w:rsidR="00963726" w:rsidRPr="003C2B6F" w:rsidRDefault="00963726" w:rsidP="00E5204B">
      <w:pPr>
        <w:rPr>
          <w:rFonts w:ascii="Palatino Linotype" w:hAnsi="Palatino Linotype"/>
          <w:color w:val="000000" w:themeColor="text1"/>
        </w:rPr>
      </w:pPr>
    </w:p>
    <w:p w:rsidR="00F845F2" w:rsidRPr="003C2B6F" w:rsidRDefault="00CB63AD" w:rsidP="00E5204B">
      <w:pPr>
        <w:pBdr>
          <w:between w:val="nil"/>
        </w:pBdr>
        <w:spacing w:line="360" w:lineRule="auto"/>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Recurso de Revisión 03133/INFOEM/IP/RR/2025</w:t>
      </w:r>
    </w:p>
    <w:p w:rsidR="00F845F2" w:rsidRPr="003C2B6F" w:rsidRDefault="00F845F2" w:rsidP="00E5204B">
      <w:pPr>
        <w:pBdr>
          <w:between w:val="nil"/>
        </w:pBdr>
        <w:spacing w:line="360" w:lineRule="auto"/>
        <w:jc w:val="both"/>
        <w:rPr>
          <w:rFonts w:ascii="Palatino Linotype" w:eastAsia="Palatino Linotype" w:hAnsi="Palatino Linotype" w:cs="Palatino Linotype"/>
          <w:b/>
          <w:i/>
          <w:color w:val="000000" w:themeColor="text1"/>
        </w:rPr>
      </w:pPr>
      <w:proofErr w:type="gramStart"/>
      <w:r w:rsidRPr="003C2B6F">
        <w:rPr>
          <w:rFonts w:ascii="Palatino Linotype" w:eastAsia="Palatino Linotype" w:hAnsi="Palatino Linotype" w:cs="Palatino Linotype"/>
          <w:b/>
          <w:i/>
          <w:color w:val="000000" w:themeColor="text1"/>
        </w:rPr>
        <w:t>respuesta</w:t>
      </w:r>
      <w:proofErr w:type="gramEnd"/>
      <w:r w:rsidRPr="003C2B6F">
        <w:rPr>
          <w:rFonts w:ascii="Palatino Linotype" w:eastAsia="Palatino Linotype" w:hAnsi="Palatino Linotype" w:cs="Palatino Linotype"/>
          <w:b/>
          <w:i/>
          <w:color w:val="000000" w:themeColor="text1"/>
        </w:rPr>
        <w:t xml:space="preserve"> Edgar </w:t>
      </w:r>
      <w:proofErr w:type="spellStart"/>
      <w:r w:rsidRPr="003C2B6F">
        <w:rPr>
          <w:rFonts w:ascii="Palatino Linotype" w:eastAsia="Palatino Linotype" w:hAnsi="Palatino Linotype" w:cs="Palatino Linotype"/>
          <w:b/>
          <w:i/>
          <w:color w:val="000000" w:themeColor="text1"/>
        </w:rPr>
        <w:t>rev</w:t>
      </w:r>
      <w:proofErr w:type="spellEnd"/>
      <w:r w:rsidRPr="003C2B6F">
        <w:rPr>
          <w:rFonts w:ascii="Palatino Linotype" w:eastAsia="Palatino Linotype" w:hAnsi="Palatino Linotype" w:cs="Palatino Linotype"/>
          <w:b/>
          <w:i/>
          <w:color w:val="000000" w:themeColor="text1"/>
        </w:rPr>
        <w:t xml:space="preserve"> 00068.pdf</w:t>
      </w:r>
    </w:p>
    <w:p w:rsidR="00F845F2" w:rsidRPr="003C2B6F" w:rsidRDefault="00F845F2" w:rsidP="00E5204B">
      <w:pPr>
        <w:pBdr>
          <w:between w:val="nil"/>
        </w:pBdr>
        <w:spacing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Mismo oficio remitido en respuesta.</w:t>
      </w:r>
    </w:p>
    <w:p w:rsidR="00854EB7" w:rsidRPr="003C2B6F" w:rsidRDefault="007E4E81" w:rsidP="00E5204B">
      <w:pPr>
        <w:pStyle w:val="Prrafodelista"/>
        <w:pBdr>
          <w:top w:val="nil"/>
          <w:left w:val="nil"/>
          <w:bottom w:val="nil"/>
          <w:right w:val="nil"/>
          <w:between w:val="nil"/>
        </w:pBdr>
        <w:tabs>
          <w:tab w:val="left" w:pos="2865"/>
        </w:tabs>
        <w:ind w:left="0"/>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ab/>
      </w:r>
    </w:p>
    <w:p w:rsidR="00E6700A" w:rsidRPr="003C2B6F" w:rsidRDefault="005C4743" w:rsidP="00E5204B">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C2B6F">
        <w:rPr>
          <w:rFonts w:ascii="Palatino Linotype" w:eastAsia="Palatino Linotype" w:hAnsi="Palatino Linotype" w:cs="Palatino Linotype"/>
          <w:color w:val="000000" w:themeColor="text1"/>
        </w:rPr>
        <w:lastRenderedPageBreak/>
        <w:t>El</w:t>
      </w:r>
      <w:r w:rsidRPr="003C2B6F">
        <w:rPr>
          <w:rFonts w:ascii="Palatino Linotype" w:eastAsia="Palatino Linotype" w:hAnsi="Palatino Linotype" w:cs="Palatino Linotype"/>
          <w:b/>
          <w:color w:val="000000" w:themeColor="text1"/>
        </w:rPr>
        <w:t xml:space="preserve"> </w:t>
      </w:r>
      <w:r w:rsidR="00963726" w:rsidRPr="003C2B6F">
        <w:rPr>
          <w:rFonts w:ascii="Palatino Linotype" w:eastAsia="Palatino Linotype" w:hAnsi="Palatino Linotype" w:cs="Palatino Linotype"/>
          <w:b/>
          <w:color w:val="000000" w:themeColor="text1"/>
        </w:rPr>
        <w:t>siete de abril y veinte</w:t>
      </w:r>
      <w:r w:rsidR="009509AC" w:rsidRPr="003C2B6F">
        <w:rPr>
          <w:rFonts w:ascii="Palatino Linotype" w:eastAsia="Palatino Linotype" w:hAnsi="Palatino Linotype" w:cs="Palatino Linotype"/>
          <w:b/>
          <w:color w:val="000000" w:themeColor="text1"/>
        </w:rPr>
        <w:t xml:space="preserve"> de mayo</w:t>
      </w:r>
      <w:r w:rsidRPr="003C2B6F">
        <w:rPr>
          <w:rFonts w:ascii="Palatino Linotype" w:eastAsia="Palatino Linotype" w:hAnsi="Palatino Linotype" w:cs="Palatino Linotype"/>
          <w:b/>
          <w:color w:val="000000" w:themeColor="text1"/>
        </w:rPr>
        <w:t xml:space="preserve"> de dos mil veinticinco</w:t>
      </w:r>
      <w:r w:rsidRPr="003C2B6F">
        <w:rPr>
          <w:rFonts w:ascii="Palatino Linotype" w:eastAsia="Palatino Linotype" w:hAnsi="Palatino Linotype" w:cs="Palatino Linotype"/>
          <w:color w:val="000000" w:themeColor="text1"/>
        </w:rPr>
        <w:t xml:space="preserve"> se acordó </w:t>
      </w:r>
      <w:r w:rsidRPr="003C2B6F">
        <w:rPr>
          <w:rFonts w:ascii="Palatino Linotype" w:eastAsia="Palatino Linotype" w:hAnsi="Palatino Linotype" w:cs="Palatino Linotype"/>
          <w:b/>
          <w:color w:val="000000" w:themeColor="text1"/>
        </w:rPr>
        <w:t>ampliar el término para resolver</w:t>
      </w:r>
      <w:r w:rsidRPr="003C2B6F">
        <w:rPr>
          <w:rFonts w:ascii="Palatino Linotype" w:eastAsia="Palatino Linotype" w:hAnsi="Palatino Linotype" w:cs="Palatino Linotype"/>
          <w:color w:val="000000" w:themeColor="text1"/>
        </w:rPr>
        <w:t xml:space="preserve"> el presente asunto.</w:t>
      </w:r>
    </w:p>
    <w:p w:rsidR="005C4743" w:rsidRPr="003C2B6F" w:rsidRDefault="005C4743"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E5204B" w:rsidRPr="003C2B6F" w:rsidRDefault="00E5204B"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5E1B4C" w:rsidRPr="003C2B6F" w:rsidRDefault="005E1B4C" w:rsidP="00E5204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Posteriormente, la Comisionada Ponente a través de acuerdo de fecha</w:t>
      </w:r>
      <w:r w:rsidRPr="003C2B6F">
        <w:rPr>
          <w:rFonts w:ascii="Palatino Linotype" w:eastAsia="Palatino Linotype" w:hAnsi="Palatino Linotype" w:cs="Palatino Linotype"/>
          <w:b/>
          <w:color w:val="000000" w:themeColor="text1"/>
        </w:rPr>
        <w:t xml:space="preserve"> </w:t>
      </w:r>
      <w:r w:rsidR="00963726" w:rsidRPr="003C2B6F">
        <w:rPr>
          <w:rFonts w:ascii="Palatino Linotype" w:eastAsia="Palatino Linotype" w:hAnsi="Palatino Linotype" w:cs="Palatino Linotype"/>
          <w:b/>
          <w:color w:val="000000" w:themeColor="text1"/>
        </w:rPr>
        <w:t>veinte</w:t>
      </w:r>
      <w:r w:rsidR="009509AC" w:rsidRPr="003C2B6F">
        <w:rPr>
          <w:rFonts w:ascii="Palatino Linotype" w:eastAsia="Palatino Linotype" w:hAnsi="Palatino Linotype" w:cs="Palatino Linotype"/>
          <w:b/>
          <w:color w:val="000000" w:themeColor="text1"/>
        </w:rPr>
        <w:t xml:space="preserve"> de mayo</w:t>
      </w:r>
      <w:r w:rsidRPr="003C2B6F">
        <w:rPr>
          <w:rFonts w:ascii="Palatino Linotype" w:eastAsia="Palatino Linotype" w:hAnsi="Palatino Linotype" w:cs="Palatino Linotype"/>
          <w:b/>
          <w:color w:val="000000" w:themeColor="text1"/>
        </w:rPr>
        <w:t xml:space="preserve"> de dos mil veinticinco</w:t>
      </w:r>
      <w:r w:rsidRPr="003C2B6F">
        <w:rPr>
          <w:rFonts w:ascii="Palatino Linotype" w:eastAsia="Palatino Linotype" w:hAnsi="Palatino Linotype" w:cs="Palatino Linotype"/>
          <w:color w:val="000000" w:themeColor="text1"/>
        </w:rPr>
        <w:t xml:space="preserve">, </w:t>
      </w:r>
      <w:r w:rsidRPr="003C2B6F">
        <w:rPr>
          <w:rFonts w:ascii="Palatino Linotype" w:eastAsia="Calibri" w:hAnsi="Palatino Linotype" w:cs="Tahoma"/>
          <w:color w:val="000000" w:themeColor="text1"/>
        </w:rPr>
        <w:t xml:space="preserve">con fundamento en el artículo 14, fracciones I, II, V y XVI del Reglamento Interior del Instituto de Transparencia, Acceso a la Información Pública y Protección de Datos Personales del Estado de México y Municipios, </w:t>
      </w:r>
      <w:r w:rsidRPr="003C2B6F">
        <w:rPr>
          <w:rFonts w:ascii="Palatino Linotype" w:eastAsia="Calibri" w:hAnsi="Palatino Linotype" w:cs="Tahoma"/>
          <w:color w:val="000000" w:themeColor="text1"/>
          <w:lang w:val="es-MX"/>
        </w:rPr>
        <w:t xml:space="preserve">previo análisis de las características de los medios de impugnación identificados con los números </w:t>
      </w:r>
      <w:r w:rsidR="00963726" w:rsidRPr="003C2B6F">
        <w:rPr>
          <w:rFonts w:ascii="Palatino Linotype" w:eastAsia="Palatino Linotype" w:hAnsi="Palatino Linotype" w:cs="Palatino Linotype"/>
          <w:b/>
          <w:color w:val="000000" w:themeColor="text1"/>
        </w:rPr>
        <w:t>01413</w:t>
      </w:r>
      <w:r w:rsidRPr="003C2B6F">
        <w:rPr>
          <w:rFonts w:ascii="Palatino Linotype" w:eastAsia="Palatino Linotype" w:hAnsi="Palatino Linotype" w:cs="Palatino Linotype"/>
          <w:b/>
          <w:color w:val="000000" w:themeColor="text1"/>
        </w:rPr>
        <w:t>/INFOEM/IP/RR/2025</w:t>
      </w:r>
      <w:r w:rsidR="00963726" w:rsidRPr="003C2B6F">
        <w:rPr>
          <w:rFonts w:ascii="Palatino Linotype" w:eastAsia="Palatino Linotype" w:hAnsi="Palatino Linotype" w:cs="Palatino Linotype"/>
          <w:b/>
          <w:color w:val="000000" w:themeColor="text1"/>
        </w:rPr>
        <w:t xml:space="preserve">, 02243/INFOEM/IP/RR/2025 </w:t>
      </w:r>
      <w:r w:rsidRPr="003C2B6F">
        <w:rPr>
          <w:rFonts w:ascii="Palatino Linotype" w:eastAsia="Palatino Linotype" w:hAnsi="Palatino Linotype" w:cs="Palatino Linotype"/>
          <w:b/>
          <w:color w:val="000000" w:themeColor="text1"/>
        </w:rPr>
        <w:t xml:space="preserve">y </w:t>
      </w:r>
      <w:r w:rsidR="00963726" w:rsidRPr="003C2B6F">
        <w:rPr>
          <w:rFonts w:ascii="Palatino Linotype" w:eastAsia="Palatino Linotype" w:hAnsi="Palatino Linotype" w:cs="Palatino Linotype"/>
          <w:b/>
          <w:color w:val="000000" w:themeColor="text1"/>
        </w:rPr>
        <w:t>03133</w:t>
      </w:r>
      <w:r w:rsidRPr="003C2B6F">
        <w:rPr>
          <w:rFonts w:ascii="Palatino Linotype" w:eastAsia="Palatino Linotype" w:hAnsi="Palatino Linotype" w:cs="Palatino Linotype"/>
          <w:b/>
          <w:color w:val="000000" w:themeColor="text1"/>
        </w:rPr>
        <w:t>/INFOEM/IP/RR/2025</w:t>
      </w:r>
      <w:r w:rsidRPr="003C2B6F">
        <w:rPr>
          <w:rFonts w:ascii="Palatino Linotype" w:eastAsia="Calibri" w:hAnsi="Palatino Linotype" w:cs="Tahoma"/>
          <w:b/>
          <w:bCs/>
          <w:color w:val="000000" w:themeColor="text1"/>
          <w:lang w:val="es-MX"/>
        </w:rPr>
        <w:t>,</w:t>
      </w:r>
      <w:r w:rsidRPr="003C2B6F">
        <w:rPr>
          <w:rFonts w:ascii="Palatino Linotype" w:eastAsia="Calibri" w:hAnsi="Palatino Linotype" w:cs="Tahoma"/>
          <w:b/>
          <w:color w:val="000000" w:themeColor="text1"/>
          <w:lang w:val="es-MX"/>
        </w:rPr>
        <w:t xml:space="preserve"> </w:t>
      </w:r>
      <w:r w:rsidRPr="003C2B6F">
        <w:rPr>
          <w:rFonts w:ascii="Palatino Linotype" w:eastAsia="Calibri" w:hAnsi="Palatino Linotype" w:cs="Tahoma"/>
          <w:color w:val="000000" w:themeColor="text1"/>
          <w:lang w:val="es-MX"/>
        </w:rPr>
        <w:t xml:space="preserve">y toda vez que se advirtió conexidad entre estos, al haber sido promovidos por la misma persona, en los que se señaló como dependencia o entidad recurrida al </w:t>
      </w:r>
      <w:r w:rsidR="00AD0A77" w:rsidRPr="003C2B6F">
        <w:rPr>
          <w:rFonts w:ascii="Palatino Linotype" w:eastAsia="Calibri" w:hAnsi="Palatino Linotype" w:cs="Tahoma"/>
          <w:b/>
          <w:bCs/>
          <w:color w:val="000000" w:themeColor="text1"/>
        </w:rPr>
        <w:t xml:space="preserve">Ayuntamiento de </w:t>
      </w:r>
      <w:r w:rsidR="00963726" w:rsidRPr="003C2B6F">
        <w:rPr>
          <w:rFonts w:ascii="Palatino Linotype" w:eastAsia="Calibri" w:hAnsi="Palatino Linotype" w:cs="Tahoma"/>
          <w:b/>
          <w:bCs/>
          <w:color w:val="000000" w:themeColor="text1"/>
        </w:rPr>
        <w:t>Huehuetoca</w:t>
      </w:r>
      <w:r w:rsidRPr="003C2B6F">
        <w:rPr>
          <w:rFonts w:ascii="Palatino Linotype" w:eastAsia="Calibri" w:hAnsi="Palatino Linotype" w:cs="Tahoma"/>
          <w:color w:val="000000" w:themeColor="text1"/>
          <w:lang w:val="es-MX"/>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w:t>
      </w:r>
      <w:r w:rsidRPr="003C2B6F">
        <w:rPr>
          <w:rFonts w:ascii="Palatino Linotype" w:eastAsia="Calibri" w:hAnsi="Palatino Linotype" w:cs="Tahoma"/>
          <w:b/>
          <w:color w:val="000000" w:themeColor="text1"/>
          <w:lang w:val="es-MX"/>
        </w:rPr>
        <w:t>decreta</w:t>
      </w:r>
      <w:r w:rsidRPr="003C2B6F">
        <w:rPr>
          <w:rFonts w:ascii="Palatino Linotype" w:eastAsia="Calibri" w:hAnsi="Palatino Linotype" w:cs="Tahoma"/>
          <w:color w:val="000000" w:themeColor="text1"/>
          <w:lang w:val="es-MX"/>
        </w:rPr>
        <w:t xml:space="preserve"> la </w:t>
      </w:r>
      <w:r w:rsidRPr="003C2B6F">
        <w:rPr>
          <w:rFonts w:ascii="Palatino Linotype" w:eastAsia="Calibri" w:hAnsi="Palatino Linotype" w:cs="Tahoma"/>
          <w:b/>
          <w:color w:val="000000" w:themeColor="text1"/>
          <w:lang w:val="es-MX"/>
        </w:rPr>
        <w:t>acumulación</w:t>
      </w:r>
      <w:r w:rsidRPr="003C2B6F">
        <w:rPr>
          <w:rFonts w:ascii="Palatino Linotype" w:eastAsia="Calibri" w:hAnsi="Palatino Linotype" w:cs="Tahoma"/>
          <w:color w:val="000000" w:themeColor="text1"/>
          <w:lang w:val="es-MX"/>
        </w:rPr>
        <w:t xml:space="preserve"> de</w:t>
      </w:r>
      <w:r w:rsidR="00963726" w:rsidRPr="003C2B6F">
        <w:rPr>
          <w:rFonts w:ascii="Palatino Linotype" w:eastAsia="Calibri" w:hAnsi="Palatino Linotype" w:cs="Tahoma"/>
          <w:color w:val="000000" w:themeColor="text1"/>
          <w:lang w:val="es-MX"/>
        </w:rPr>
        <w:t xml:space="preserve"> </w:t>
      </w:r>
      <w:r w:rsidRPr="003C2B6F">
        <w:rPr>
          <w:rFonts w:ascii="Palatino Linotype" w:eastAsia="Calibri" w:hAnsi="Palatino Linotype" w:cs="Tahoma"/>
          <w:color w:val="000000" w:themeColor="text1"/>
          <w:lang w:val="es-MX"/>
        </w:rPr>
        <w:t>l</w:t>
      </w:r>
      <w:r w:rsidR="00963726" w:rsidRPr="003C2B6F">
        <w:rPr>
          <w:rFonts w:ascii="Palatino Linotype" w:eastAsia="Calibri" w:hAnsi="Palatino Linotype" w:cs="Tahoma"/>
          <w:color w:val="000000" w:themeColor="text1"/>
          <w:lang w:val="es-MX"/>
        </w:rPr>
        <w:t>os</w:t>
      </w:r>
      <w:r w:rsidRPr="003C2B6F">
        <w:rPr>
          <w:rFonts w:ascii="Palatino Linotype" w:eastAsia="Calibri" w:hAnsi="Palatino Linotype" w:cs="Tahoma"/>
          <w:color w:val="000000" w:themeColor="text1"/>
          <w:lang w:val="es-MX"/>
        </w:rPr>
        <w:t xml:space="preserve"> Recurso</w:t>
      </w:r>
      <w:r w:rsidR="00963726" w:rsidRPr="003C2B6F">
        <w:rPr>
          <w:rFonts w:ascii="Palatino Linotype" w:eastAsia="Calibri" w:hAnsi="Palatino Linotype" w:cs="Tahoma"/>
          <w:color w:val="000000" w:themeColor="text1"/>
          <w:lang w:val="es-MX"/>
        </w:rPr>
        <w:t>s</w:t>
      </w:r>
      <w:r w:rsidRPr="003C2B6F">
        <w:rPr>
          <w:rFonts w:ascii="Palatino Linotype" w:eastAsia="Calibri" w:hAnsi="Palatino Linotype" w:cs="Tahoma"/>
          <w:color w:val="000000" w:themeColor="text1"/>
          <w:lang w:val="es-MX"/>
        </w:rPr>
        <w:t xml:space="preserve"> de Revisión </w:t>
      </w:r>
      <w:r w:rsidR="00963726" w:rsidRPr="003C2B6F">
        <w:rPr>
          <w:rFonts w:ascii="Palatino Linotype" w:eastAsia="Palatino Linotype" w:hAnsi="Palatino Linotype" w:cs="Palatino Linotype"/>
          <w:b/>
          <w:color w:val="000000" w:themeColor="text1"/>
        </w:rPr>
        <w:t>02243</w:t>
      </w:r>
      <w:r w:rsidRPr="003C2B6F">
        <w:rPr>
          <w:rFonts w:ascii="Palatino Linotype" w:eastAsia="Palatino Linotype" w:hAnsi="Palatino Linotype" w:cs="Palatino Linotype"/>
          <w:b/>
          <w:color w:val="000000" w:themeColor="text1"/>
        </w:rPr>
        <w:t>/INFOEM/IP/RR/2025</w:t>
      </w:r>
      <w:r w:rsidR="00963726" w:rsidRPr="003C2B6F">
        <w:rPr>
          <w:rFonts w:ascii="Palatino Linotype" w:eastAsia="Palatino Linotype" w:hAnsi="Palatino Linotype" w:cs="Palatino Linotype"/>
          <w:b/>
          <w:color w:val="000000" w:themeColor="text1"/>
        </w:rPr>
        <w:t xml:space="preserve"> y 03133/INFOEM/IP/RR/2025 </w:t>
      </w:r>
      <w:r w:rsidRPr="003C2B6F">
        <w:rPr>
          <w:rFonts w:ascii="Palatino Linotype" w:eastAsia="Palatino Linotype" w:hAnsi="Palatino Linotype" w:cs="Palatino Linotype"/>
          <w:b/>
          <w:color w:val="000000" w:themeColor="text1"/>
        </w:rPr>
        <w:t xml:space="preserve"> </w:t>
      </w:r>
      <w:r w:rsidRPr="003C2B6F">
        <w:rPr>
          <w:rFonts w:ascii="Palatino Linotype" w:eastAsia="Calibri" w:hAnsi="Palatino Linotype" w:cs="Tahoma"/>
          <w:color w:val="000000" w:themeColor="text1"/>
          <w:lang w:val="es-MX"/>
        </w:rPr>
        <w:t xml:space="preserve">al diverso </w:t>
      </w:r>
      <w:r w:rsidR="00963726" w:rsidRPr="003C2B6F">
        <w:rPr>
          <w:rFonts w:ascii="Palatino Linotype" w:eastAsia="Palatino Linotype" w:hAnsi="Palatino Linotype" w:cs="Palatino Linotype"/>
          <w:b/>
          <w:color w:val="000000" w:themeColor="text1"/>
        </w:rPr>
        <w:t>01413</w:t>
      </w:r>
      <w:r w:rsidRPr="003C2B6F">
        <w:rPr>
          <w:rFonts w:ascii="Palatino Linotype" w:eastAsia="Palatino Linotype" w:hAnsi="Palatino Linotype" w:cs="Palatino Linotype"/>
          <w:b/>
          <w:color w:val="000000" w:themeColor="text1"/>
        </w:rPr>
        <w:t>/INFOEM/IP/RR/2025</w:t>
      </w:r>
      <w:r w:rsidRPr="003C2B6F">
        <w:rPr>
          <w:rFonts w:ascii="Palatino Linotype" w:eastAsia="Calibri" w:hAnsi="Palatino Linotype" w:cs="Tahoma"/>
          <w:color w:val="000000" w:themeColor="text1"/>
          <w:lang w:val="es-MX"/>
        </w:rPr>
        <w:t>, por ser este último el más antiguo, sustanciado bajo el índice de esta Ponencia.</w:t>
      </w:r>
    </w:p>
    <w:p w:rsidR="00451CF4" w:rsidRPr="003C2B6F" w:rsidRDefault="00451CF4" w:rsidP="00E5204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2148B" w:rsidRPr="003C2B6F" w:rsidRDefault="00A077F4" w:rsidP="00E5204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3znysh7" w:colFirst="0" w:colLast="0"/>
      <w:bookmarkEnd w:id="3"/>
      <w:r w:rsidRPr="003C2B6F">
        <w:rPr>
          <w:rFonts w:ascii="Palatino Linotype" w:eastAsia="Palatino Linotype" w:hAnsi="Palatino Linotype" w:cs="Palatino Linotype"/>
          <w:color w:val="000000" w:themeColor="text1"/>
        </w:rPr>
        <w:t xml:space="preserve">Seguidamente, en fecha </w:t>
      </w:r>
      <w:r w:rsidR="001B061D" w:rsidRPr="003C2B6F">
        <w:rPr>
          <w:rFonts w:ascii="Palatino Linotype" w:eastAsia="Palatino Linotype" w:hAnsi="Palatino Linotype" w:cs="Palatino Linotype"/>
          <w:b/>
          <w:color w:val="000000" w:themeColor="text1"/>
        </w:rPr>
        <w:t>veintiséis</w:t>
      </w:r>
      <w:r w:rsidR="009509AC" w:rsidRPr="003C2B6F">
        <w:rPr>
          <w:rFonts w:ascii="Palatino Linotype" w:eastAsia="Palatino Linotype" w:hAnsi="Palatino Linotype" w:cs="Palatino Linotype"/>
          <w:b/>
          <w:color w:val="000000" w:themeColor="text1"/>
        </w:rPr>
        <w:t xml:space="preserve"> de mayo</w:t>
      </w:r>
      <w:r w:rsidR="00F635F3" w:rsidRPr="003C2B6F">
        <w:rPr>
          <w:rFonts w:ascii="Palatino Linotype" w:eastAsia="Palatino Linotype" w:hAnsi="Palatino Linotype" w:cs="Palatino Linotype"/>
          <w:b/>
          <w:color w:val="000000" w:themeColor="text1"/>
        </w:rPr>
        <w:t xml:space="preserve"> </w:t>
      </w:r>
      <w:r w:rsidRPr="003C2B6F">
        <w:rPr>
          <w:rFonts w:ascii="Palatino Linotype" w:eastAsia="Palatino Linotype" w:hAnsi="Palatino Linotype" w:cs="Palatino Linotype"/>
          <w:b/>
          <w:color w:val="000000" w:themeColor="text1"/>
        </w:rPr>
        <w:t>de dos mil veinticinco</w:t>
      </w:r>
      <w:r w:rsidRPr="003C2B6F">
        <w:rPr>
          <w:rFonts w:ascii="Palatino Linotype" w:eastAsia="Palatino Linotype" w:hAnsi="Palatino Linotype" w:cs="Palatino Linotype"/>
          <w:color w:val="000000" w:themeColor="text1"/>
        </w:rPr>
        <w:t xml:space="preserve">, la Comisionada Ponente dictó el </w:t>
      </w:r>
      <w:r w:rsidRPr="003C2B6F">
        <w:rPr>
          <w:rFonts w:ascii="Palatino Linotype" w:eastAsia="Palatino Linotype" w:hAnsi="Palatino Linotype" w:cs="Palatino Linotype"/>
          <w:b/>
          <w:color w:val="000000" w:themeColor="text1"/>
        </w:rPr>
        <w:t>cierre del periodo de instrucción</w:t>
      </w:r>
      <w:r w:rsidRPr="003C2B6F">
        <w:rPr>
          <w:rFonts w:ascii="Palatino Linotype" w:eastAsia="Palatino Linotype" w:hAnsi="Palatino Linotype" w:cs="Palatino Linotype"/>
          <w:color w:val="000000" w:themeColor="text1"/>
        </w:rPr>
        <w:t xml:space="preserve"> y, ordenó la resolución que conforme a Derecho proceda, de acuerdo a las siguientes:</w:t>
      </w:r>
    </w:p>
    <w:p w:rsidR="00E5204B" w:rsidRPr="003C2B6F" w:rsidRDefault="00E5204B" w:rsidP="00E520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5204B" w:rsidRPr="003C2B6F" w:rsidRDefault="00E5204B" w:rsidP="00E520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5204B" w:rsidRPr="003C2B6F" w:rsidRDefault="00E5204B" w:rsidP="00E520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5204B" w:rsidRPr="003C2B6F" w:rsidRDefault="00E5204B" w:rsidP="00E520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5204B" w:rsidRPr="003C2B6F" w:rsidRDefault="00E5204B" w:rsidP="00E5204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3C2B6F" w:rsidRDefault="0072148B" w:rsidP="00E5204B">
      <w:pPr>
        <w:pBdr>
          <w:top w:val="nil"/>
          <w:left w:val="nil"/>
          <w:bottom w:val="nil"/>
          <w:right w:val="nil"/>
          <w:between w:val="nil"/>
        </w:pBdr>
        <w:rPr>
          <w:rFonts w:ascii="Palatino Linotype" w:eastAsia="Palatino Linotype" w:hAnsi="Palatino Linotype" w:cs="Palatino Linotype"/>
          <w:b/>
          <w:color w:val="000000" w:themeColor="text1"/>
        </w:rPr>
      </w:pPr>
    </w:p>
    <w:p w:rsidR="0072148B" w:rsidRPr="003C2B6F" w:rsidRDefault="00A077F4" w:rsidP="00E5204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C O N S I D E R A C I O N E S</w:t>
      </w:r>
    </w:p>
    <w:p w:rsidR="0072148B" w:rsidRPr="003C2B6F" w:rsidRDefault="0072148B" w:rsidP="00E5204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72148B" w:rsidRPr="003C2B6F" w:rsidRDefault="00A077F4" w:rsidP="00E5204B">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2et92p0" w:colFirst="0" w:colLast="0"/>
      <w:bookmarkEnd w:id="4"/>
      <w:r w:rsidRPr="003C2B6F">
        <w:rPr>
          <w:rFonts w:ascii="Palatino Linotype" w:eastAsia="Palatino Linotype" w:hAnsi="Palatino Linotype" w:cs="Palatino Linotype"/>
          <w:b/>
          <w:color w:val="000000" w:themeColor="text1"/>
          <w:sz w:val="24"/>
          <w:szCs w:val="24"/>
        </w:rPr>
        <w:t>PRIMERA. Competencia</w:t>
      </w:r>
    </w:p>
    <w:p w:rsidR="0072148B" w:rsidRPr="003C2B6F" w:rsidRDefault="00A077F4" w:rsidP="00E5204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C56704" w:rsidRPr="003C2B6F">
        <w:rPr>
          <w:rFonts w:ascii="Palatino Linotype" w:eastAsia="Palatino Linotype" w:hAnsi="Palatino Linotype" w:cs="Palatino Linotype"/>
          <w:color w:val="000000" w:themeColor="text1"/>
          <w:lang w:val="es-MX"/>
        </w:rPr>
        <w:t>párrafos trigésimo séptimo, trigésimo octavo y trigésimo noveno</w:t>
      </w:r>
      <w:r w:rsidR="00E736D5" w:rsidRPr="003C2B6F">
        <w:rPr>
          <w:rFonts w:ascii="Palatino Linotype" w:eastAsia="Palatino Linotype" w:hAnsi="Palatino Linotype" w:cs="Palatino Linotype"/>
          <w:color w:val="000000" w:themeColor="text1"/>
          <w:lang w:val="es-MX"/>
        </w:rPr>
        <w:t>,</w:t>
      </w:r>
      <w:r w:rsidR="00C56704" w:rsidRPr="003C2B6F">
        <w:rPr>
          <w:rFonts w:ascii="Palatino Linotype" w:eastAsia="Palatino Linotype" w:hAnsi="Palatino Linotype" w:cs="Palatino Linotype"/>
          <w:color w:val="000000" w:themeColor="text1"/>
          <w:lang w:val="es-MX"/>
        </w:rPr>
        <w:t xml:space="preserve"> fracciones IV y V</w:t>
      </w:r>
      <w:r w:rsidR="00E736D5" w:rsidRPr="003C2B6F">
        <w:rPr>
          <w:rFonts w:ascii="Palatino Linotype" w:eastAsia="Palatino Linotype" w:hAnsi="Palatino Linotype" w:cs="Palatino Linotype"/>
          <w:color w:val="000000" w:themeColor="text1"/>
          <w:lang w:val="es-MX"/>
        </w:rPr>
        <w:t>,</w:t>
      </w:r>
      <w:r w:rsidR="00C56704" w:rsidRPr="003C2B6F">
        <w:rPr>
          <w:rFonts w:ascii="Palatino Linotype" w:eastAsia="Palatino Linotype" w:hAnsi="Palatino Linotype" w:cs="Palatino Linotype"/>
          <w:color w:val="000000" w:themeColor="text1"/>
          <w:lang w:val="es-MX"/>
        </w:rPr>
        <w:t xml:space="preserve"> de la Constitución Política del Estado Libre y Soberano de México</w:t>
      </w:r>
      <w:r w:rsidRPr="003C2B6F">
        <w:rPr>
          <w:rFonts w:ascii="Palatino Linotype" w:eastAsia="Palatino Linotype" w:hAnsi="Palatino Linotype" w:cs="Palatino Linotype"/>
          <w:color w:val="000000" w:themeColor="text1"/>
        </w:rPr>
        <w:t>;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2148B" w:rsidRPr="003C2B6F" w:rsidRDefault="0072148B" w:rsidP="00E5204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3C2B6F" w:rsidRDefault="00A077F4" w:rsidP="00E5204B">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tyjcwt" w:colFirst="0" w:colLast="0"/>
      <w:bookmarkEnd w:id="5"/>
      <w:r w:rsidRPr="003C2B6F">
        <w:rPr>
          <w:rFonts w:ascii="Palatino Linotype" w:eastAsia="Palatino Linotype" w:hAnsi="Palatino Linotype" w:cs="Palatino Linotype"/>
          <w:b/>
          <w:color w:val="000000" w:themeColor="text1"/>
          <w:sz w:val="24"/>
          <w:szCs w:val="24"/>
        </w:rPr>
        <w:t>SEGUNDA. Procedencia.</w:t>
      </w:r>
    </w:p>
    <w:p w:rsidR="0072148B" w:rsidRPr="003C2B6F" w:rsidRDefault="00A077F4"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Este Órgano Garante considera que el medio de impugnación reúne los requisitos de procedencia toda vez que: el recurso fue presentado dentro del plazo establecido en el </w:t>
      </w:r>
      <w:r w:rsidRPr="003C2B6F">
        <w:rPr>
          <w:rFonts w:ascii="Palatino Linotype" w:eastAsia="Palatino Linotype" w:hAnsi="Palatino Linotype" w:cs="Palatino Linotype"/>
          <w:color w:val="000000" w:themeColor="text1"/>
        </w:rPr>
        <w:lastRenderedPageBreak/>
        <w:t>artículo 178, de la Ley de Transparencia y Acceso a la Información Pública del Estado de México y Municipios; asimismo no se tiene conocimiento de que se encuentre en trámite algún medio de defensa presentado por el Recurrente ante otra instancia.</w:t>
      </w:r>
    </w:p>
    <w:p w:rsidR="0072148B" w:rsidRPr="003C2B6F" w:rsidRDefault="0072148B" w:rsidP="00E5204B">
      <w:pPr>
        <w:spacing w:line="360" w:lineRule="auto"/>
        <w:jc w:val="both"/>
        <w:rPr>
          <w:rFonts w:ascii="Palatino Linotype" w:eastAsia="Palatino Linotype" w:hAnsi="Palatino Linotype" w:cs="Palatino Linotype"/>
          <w:color w:val="000000" w:themeColor="text1"/>
        </w:rPr>
      </w:pPr>
    </w:p>
    <w:p w:rsidR="0072148B" w:rsidRPr="003C2B6F" w:rsidRDefault="00A077F4"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Por otro lado, el escrito contiene las formalidades previstas por el artículo 180, último párrafo, de la citada Ley de la materia, por lo que es procedente que este Instituto conozca y resuelva el presente recurso.</w:t>
      </w:r>
    </w:p>
    <w:p w:rsidR="0072148B" w:rsidRPr="003C2B6F" w:rsidRDefault="0072148B" w:rsidP="00E5204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3C2B6F" w:rsidRDefault="00A077F4" w:rsidP="00E5204B">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3dy6vkm" w:colFirst="0" w:colLast="0"/>
      <w:bookmarkEnd w:id="6"/>
      <w:r w:rsidRPr="003C2B6F">
        <w:rPr>
          <w:rFonts w:ascii="Palatino Linotype" w:eastAsia="Palatino Linotype" w:hAnsi="Palatino Linotype" w:cs="Palatino Linotype"/>
          <w:b/>
          <w:color w:val="000000" w:themeColor="text1"/>
          <w:sz w:val="24"/>
          <w:szCs w:val="24"/>
        </w:rPr>
        <w:t>TERCERA. Descripción de hechos y planteamiento de la controversia.</w:t>
      </w:r>
    </w:p>
    <w:p w:rsidR="0072148B" w:rsidRPr="003C2B6F" w:rsidRDefault="00A077F4" w:rsidP="00E5204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Se solicitó tener acceso, a la información que a continuación se simplifica:</w:t>
      </w:r>
    </w:p>
    <w:p w:rsidR="005754C2" w:rsidRPr="003C2B6F" w:rsidRDefault="005754C2" w:rsidP="00E5204B">
      <w:pPr>
        <w:pStyle w:val="Sinespaciado"/>
        <w:rPr>
          <w:rFonts w:ascii="Palatino Linotype" w:eastAsia="Palatino Linotype" w:hAnsi="Palatino Linotype"/>
          <w:i/>
          <w:color w:val="000000" w:themeColor="text1"/>
        </w:rPr>
      </w:pPr>
    </w:p>
    <w:p w:rsidR="005754C2" w:rsidRPr="003C2B6F" w:rsidRDefault="005754C2" w:rsidP="00E5204B">
      <w:pPr>
        <w:pBdr>
          <w:top w:val="nil"/>
          <w:left w:val="nil"/>
          <w:bottom w:val="nil"/>
          <w:right w:val="nil"/>
          <w:between w:val="nil"/>
        </w:pBdr>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Folio de solicitud 00041/HUEHUETO/IP/2025</w:t>
      </w:r>
    </w:p>
    <w:p w:rsidR="005754C2" w:rsidRPr="003C2B6F" w:rsidRDefault="005754C2" w:rsidP="00E5204B">
      <w:pPr>
        <w:pStyle w:val="Sinespaciado"/>
        <w:rPr>
          <w:rFonts w:ascii="Palatino Linotype" w:hAnsi="Palatino Linotype"/>
          <w:i/>
          <w:color w:val="000000" w:themeColor="text1"/>
        </w:rPr>
      </w:pPr>
    </w:p>
    <w:p w:rsidR="005754C2" w:rsidRPr="003C2B6F" w:rsidRDefault="005754C2" w:rsidP="00E5204B">
      <w:pPr>
        <w:pStyle w:val="Sinespaciado"/>
        <w:rPr>
          <w:rFonts w:ascii="Palatino Linotype" w:hAnsi="Palatino Linotype"/>
          <w:i/>
          <w:color w:val="000000" w:themeColor="text1"/>
        </w:rPr>
      </w:pPr>
      <w:r w:rsidRPr="003C2B6F">
        <w:rPr>
          <w:rFonts w:ascii="Palatino Linotype" w:eastAsia="Palatino Linotype" w:hAnsi="Palatino Linotype"/>
          <w:i/>
          <w:color w:val="000000" w:themeColor="text1"/>
        </w:rPr>
        <w:t>De la mención del actual Presidente Municipal durante su campaña electoral, sobre la realización de una auditoría para evidenciar y sancionar a los posibles aviadores en el municipio, los cuales, según él, sumaban más de 200 personas:</w:t>
      </w:r>
    </w:p>
    <w:p w:rsidR="005754C2" w:rsidRPr="003C2B6F" w:rsidRDefault="005754C2" w:rsidP="00E5204B">
      <w:pPr>
        <w:pStyle w:val="Sinespaciado"/>
        <w:rPr>
          <w:rFonts w:ascii="Palatino Linotype" w:eastAsia="Palatino Linotype" w:hAnsi="Palatino Linotype"/>
          <w:i/>
          <w:color w:val="000000" w:themeColor="text1"/>
        </w:rPr>
      </w:pPr>
    </w:p>
    <w:p w:rsidR="005754C2" w:rsidRPr="003C2B6F" w:rsidRDefault="005754C2" w:rsidP="00E5204B">
      <w:pPr>
        <w:pStyle w:val="Sinespaciado"/>
        <w:numPr>
          <w:ilvl w:val="0"/>
          <w:numId w:val="9"/>
        </w:numPr>
        <w:ind w:left="0"/>
        <w:rPr>
          <w:rFonts w:ascii="Palatino Linotype" w:eastAsia="Palatino Linotype" w:hAnsi="Palatino Linotype"/>
          <w:i/>
          <w:color w:val="000000" w:themeColor="text1"/>
        </w:rPr>
      </w:pPr>
      <w:r w:rsidRPr="003C2B6F">
        <w:rPr>
          <w:rFonts w:ascii="Palatino Linotype" w:eastAsia="Palatino Linotype" w:hAnsi="Palatino Linotype"/>
          <w:i/>
          <w:color w:val="000000" w:themeColor="text1"/>
        </w:rPr>
        <w:t xml:space="preserve">¿En qué proceso se encuentra la auditoría? </w:t>
      </w:r>
    </w:p>
    <w:p w:rsidR="005754C2" w:rsidRPr="003C2B6F" w:rsidRDefault="005754C2" w:rsidP="00E5204B">
      <w:pPr>
        <w:pStyle w:val="Sinespaciado"/>
        <w:numPr>
          <w:ilvl w:val="0"/>
          <w:numId w:val="9"/>
        </w:numPr>
        <w:ind w:left="0"/>
        <w:rPr>
          <w:rFonts w:ascii="Palatino Linotype" w:eastAsia="Palatino Linotype" w:hAnsi="Palatino Linotype"/>
          <w:i/>
          <w:color w:val="000000" w:themeColor="text1"/>
        </w:rPr>
      </w:pPr>
      <w:r w:rsidRPr="003C2B6F">
        <w:rPr>
          <w:rFonts w:ascii="Palatino Linotype" w:eastAsia="Palatino Linotype" w:hAnsi="Palatino Linotype"/>
          <w:i/>
          <w:color w:val="000000" w:themeColor="text1"/>
        </w:rPr>
        <w:t xml:space="preserve">¿Se han obtenido algunos resultados preliminares o definitivos sobre la existencia de aviadores en la administración municipal? </w:t>
      </w:r>
    </w:p>
    <w:p w:rsidR="005754C2" w:rsidRPr="003C2B6F" w:rsidRDefault="005754C2" w:rsidP="00E5204B">
      <w:pPr>
        <w:pStyle w:val="Sinespaciado"/>
        <w:numPr>
          <w:ilvl w:val="0"/>
          <w:numId w:val="9"/>
        </w:numPr>
        <w:ind w:left="0"/>
        <w:rPr>
          <w:rFonts w:ascii="Palatino Linotype" w:eastAsia="Palatino Linotype" w:hAnsi="Palatino Linotype"/>
          <w:i/>
          <w:color w:val="000000" w:themeColor="text1"/>
        </w:rPr>
      </w:pPr>
      <w:r w:rsidRPr="003C2B6F">
        <w:rPr>
          <w:rFonts w:ascii="Palatino Linotype" w:eastAsia="Palatino Linotype" w:hAnsi="Palatino Linotype"/>
          <w:i/>
          <w:color w:val="000000" w:themeColor="text1"/>
        </w:rPr>
        <w:t>En caso de que la auditoría haya confirmado la presencia de aviadores, ¿qué medidas se tomarán para sancionar a los respon</w:t>
      </w:r>
      <w:r w:rsidRPr="003C2B6F">
        <w:rPr>
          <w:rFonts w:ascii="Palatino Linotype" w:hAnsi="Palatino Linotype"/>
          <w:i/>
          <w:color w:val="000000" w:themeColor="text1"/>
        </w:rPr>
        <w:t>sables y corregir la situación?</w:t>
      </w:r>
    </w:p>
    <w:p w:rsidR="005754C2" w:rsidRPr="003C2B6F" w:rsidRDefault="005754C2" w:rsidP="00E5204B">
      <w:pPr>
        <w:pStyle w:val="Sinespaciado"/>
        <w:numPr>
          <w:ilvl w:val="0"/>
          <w:numId w:val="9"/>
        </w:numPr>
        <w:ind w:left="0"/>
        <w:rPr>
          <w:rFonts w:ascii="Palatino Linotype" w:hAnsi="Palatino Linotype"/>
          <w:i/>
          <w:color w:val="000000" w:themeColor="text1"/>
        </w:rPr>
      </w:pPr>
      <w:r w:rsidRPr="003C2B6F">
        <w:rPr>
          <w:rFonts w:ascii="Palatino Linotype" w:eastAsia="Palatino Linotype" w:hAnsi="Palatino Linotype"/>
          <w:i/>
          <w:color w:val="000000" w:themeColor="text1"/>
        </w:rPr>
        <w:t xml:space="preserve">¿Existen plazos establecidos para la conclusión de la auditoría y la toma de decisiones basadas en sus resultados? </w:t>
      </w:r>
    </w:p>
    <w:p w:rsidR="005754C2" w:rsidRPr="003C2B6F" w:rsidRDefault="005754C2" w:rsidP="00E5204B">
      <w:pPr>
        <w:pStyle w:val="Sinespaciado"/>
        <w:rPr>
          <w:rFonts w:ascii="Palatino Linotype" w:hAnsi="Palatino Linotype"/>
          <w:i/>
          <w:color w:val="000000" w:themeColor="text1"/>
        </w:rPr>
      </w:pPr>
    </w:p>
    <w:p w:rsidR="005754C2" w:rsidRPr="003C2B6F" w:rsidRDefault="005754C2" w:rsidP="00E5204B">
      <w:pPr>
        <w:pBdr>
          <w:top w:val="nil"/>
          <w:left w:val="nil"/>
          <w:bottom w:val="nil"/>
          <w:right w:val="nil"/>
          <w:between w:val="nil"/>
        </w:pBdr>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 xml:space="preserve">Folio de solicitud 00053/HUEHUETO/IP/2025 </w:t>
      </w:r>
    </w:p>
    <w:p w:rsidR="005754C2" w:rsidRPr="003C2B6F" w:rsidRDefault="005754C2" w:rsidP="00E5204B">
      <w:pPr>
        <w:pStyle w:val="Sinespaciado"/>
        <w:rPr>
          <w:rFonts w:ascii="Palatino Linotype" w:hAnsi="Palatino Linotype"/>
          <w:i/>
          <w:color w:val="000000" w:themeColor="text1"/>
        </w:rPr>
      </w:pPr>
    </w:p>
    <w:p w:rsidR="005754C2" w:rsidRPr="003C2B6F" w:rsidRDefault="005754C2" w:rsidP="00E5204B">
      <w:pPr>
        <w:pStyle w:val="Sinespaciado"/>
        <w:numPr>
          <w:ilvl w:val="0"/>
          <w:numId w:val="11"/>
        </w:numPr>
        <w:ind w:left="0"/>
        <w:rPr>
          <w:rFonts w:ascii="Palatino Linotype" w:hAnsi="Palatino Linotype"/>
          <w:i/>
          <w:color w:val="000000" w:themeColor="text1"/>
        </w:rPr>
      </w:pPr>
      <w:r w:rsidRPr="003C2B6F">
        <w:rPr>
          <w:rFonts w:ascii="Palatino Linotype" w:eastAsia="Palatino Linotype" w:hAnsi="Palatino Linotype" w:cs="Palatino Linotype"/>
          <w:i/>
          <w:color w:val="000000" w:themeColor="text1"/>
        </w:rPr>
        <w:t>Difusión de eventos culturales en la explanada municipal:</w:t>
      </w:r>
    </w:p>
    <w:p w:rsidR="005754C2" w:rsidRPr="003C2B6F" w:rsidRDefault="005754C2" w:rsidP="00E5204B">
      <w:pPr>
        <w:pStyle w:val="Sinespaciado"/>
        <w:numPr>
          <w:ilvl w:val="1"/>
          <w:numId w:val="11"/>
        </w:numPr>
        <w:ind w:left="0"/>
        <w:rPr>
          <w:rFonts w:ascii="Palatino Linotype" w:hAnsi="Palatino Linotype"/>
          <w:i/>
          <w:color w:val="000000" w:themeColor="text1"/>
        </w:rPr>
      </w:pPr>
      <w:r w:rsidRPr="003C2B6F">
        <w:rPr>
          <w:rFonts w:ascii="Palatino Linotype" w:eastAsia="Palatino Linotype" w:hAnsi="Palatino Linotype" w:cs="Palatino Linotype"/>
          <w:i/>
          <w:color w:val="000000" w:themeColor="text1"/>
        </w:rPr>
        <w:t>Detallar los tipos de difusión que realiza el Área de Cultura del municipio para los eventos realizados en la explanada municipal durante los fines de semana (publicidad en redes sociales, carteles, pagina web, perifoneo, etc.)</w:t>
      </w:r>
    </w:p>
    <w:p w:rsidR="005754C2" w:rsidRPr="003C2B6F" w:rsidRDefault="005754C2" w:rsidP="00E5204B">
      <w:pPr>
        <w:pStyle w:val="Sinespaciado"/>
        <w:numPr>
          <w:ilvl w:val="1"/>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lastRenderedPageBreak/>
        <w:t>Explicar por qué la afluencia de personas a estos eventos no es mayor y si se han evaluado otras formas de difusión para aumentar la participación ciudadana.</w:t>
      </w:r>
    </w:p>
    <w:p w:rsidR="005754C2" w:rsidRPr="003C2B6F" w:rsidRDefault="005754C2" w:rsidP="00E5204B">
      <w:pPr>
        <w:pStyle w:val="Sinespaciado"/>
        <w:rPr>
          <w:rFonts w:ascii="Palatino Linotype" w:eastAsiaTheme="minorHAnsi" w:hAnsi="Palatino Linotype" w:cstheme="minorBidi"/>
          <w:i/>
          <w:color w:val="000000" w:themeColor="text1"/>
        </w:rPr>
      </w:pPr>
    </w:p>
    <w:p w:rsidR="005754C2" w:rsidRPr="003C2B6F" w:rsidRDefault="005754C2" w:rsidP="00E5204B">
      <w:pPr>
        <w:pStyle w:val="Sinespaciado"/>
        <w:numPr>
          <w:ilvl w:val="0"/>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Eventos y actividades en otras comunidades:</w:t>
      </w:r>
    </w:p>
    <w:p w:rsidR="005754C2" w:rsidRPr="003C2B6F" w:rsidRDefault="005754C2" w:rsidP="00E5204B">
      <w:pPr>
        <w:pStyle w:val="Sinespaciado"/>
        <w:numPr>
          <w:ilvl w:val="1"/>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Indicar los eventos y actividades culturales que el área de cultura ha organizado fuera de la explanada municipal, específicamente en otras comunidades del municipio, con el objetivo de fomentar la cultura en dichas localidades.</w:t>
      </w:r>
    </w:p>
    <w:p w:rsidR="005754C2" w:rsidRPr="003C2B6F" w:rsidRDefault="005754C2" w:rsidP="00E5204B">
      <w:pPr>
        <w:pStyle w:val="Sinespaciado"/>
        <w:numPr>
          <w:ilvl w:val="1"/>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Detallar las actividades realizadas, fechas y comunidades donde se llevaron a cabo, y el número estimado de asistentes en cada uno. </w:t>
      </w:r>
    </w:p>
    <w:p w:rsidR="005754C2" w:rsidRPr="003C2B6F" w:rsidRDefault="005754C2" w:rsidP="00E5204B">
      <w:pPr>
        <w:pStyle w:val="Sinespaciado"/>
        <w:rPr>
          <w:rFonts w:ascii="Palatino Linotype" w:eastAsia="Palatino Linotype" w:hAnsi="Palatino Linotype" w:cs="Palatino Linotype"/>
          <w:i/>
          <w:color w:val="000000" w:themeColor="text1"/>
        </w:rPr>
      </w:pPr>
    </w:p>
    <w:p w:rsidR="005754C2" w:rsidRPr="003C2B6F" w:rsidRDefault="005754C2" w:rsidP="00E5204B">
      <w:pPr>
        <w:pStyle w:val="Sinespaciado"/>
        <w:numPr>
          <w:ilvl w:val="0"/>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Gastos en los eventos culturales:</w:t>
      </w:r>
    </w:p>
    <w:p w:rsidR="005754C2" w:rsidRPr="003C2B6F" w:rsidRDefault="005754C2" w:rsidP="00E5204B">
      <w:pPr>
        <w:pStyle w:val="Sinespaciado"/>
        <w:numPr>
          <w:ilvl w:val="1"/>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Proveer un desglose detallado de los gastos realizados para estos eventos culturales en la explanada municipal, especificando si se ha requerido la renta de equipo de audio, pago de elencos, renta de lonas y sillas, entre otros.</w:t>
      </w:r>
    </w:p>
    <w:p w:rsidR="005754C2" w:rsidRPr="003C2B6F" w:rsidRDefault="005754C2" w:rsidP="00E5204B">
      <w:pPr>
        <w:pStyle w:val="Sinespaciado"/>
        <w:numPr>
          <w:ilvl w:val="1"/>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Detallar el presupuesto total que ha sido asignado a estos eventos y su distribución (costos por tipo de gasto). </w:t>
      </w:r>
    </w:p>
    <w:p w:rsidR="005754C2" w:rsidRPr="003C2B6F" w:rsidRDefault="005754C2" w:rsidP="00E5204B">
      <w:pPr>
        <w:pStyle w:val="Sinespaciado"/>
        <w:rPr>
          <w:rFonts w:ascii="Palatino Linotype" w:hAnsi="Palatino Linotype"/>
          <w:i/>
          <w:color w:val="000000" w:themeColor="text1"/>
        </w:rPr>
      </w:pPr>
    </w:p>
    <w:p w:rsidR="005754C2" w:rsidRPr="003C2B6F" w:rsidRDefault="005754C2" w:rsidP="00E5204B">
      <w:pPr>
        <w:pStyle w:val="Sinespaciado"/>
        <w:numPr>
          <w:ilvl w:val="0"/>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Impacto de los eventos culturales:</w:t>
      </w:r>
    </w:p>
    <w:p w:rsidR="005754C2" w:rsidRPr="003C2B6F" w:rsidRDefault="005754C2" w:rsidP="00E5204B">
      <w:pPr>
        <w:pStyle w:val="Sinespaciado"/>
        <w:numPr>
          <w:ilvl w:val="1"/>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Informe sobre el impacto de los eventos realizados en el primer mes (o el periodo más cercano disponible). Esto debe incluir información sobre:</w:t>
      </w:r>
    </w:p>
    <w:p w:rsidR="005754C2" w:rsidRPr="003C2B6F" w:rsidRDefault="005754C2" w:rsidP="00E5204B">
      <w:pPr>
        <w:pStyle w:val="Sinespaciado"/>
        <w:numPr>
          <w:ilvl w:val="2"/>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El número estimado de personas que han asistido.</w:t>
      </w:r>
    </w:p>
    <w:p w:rsidR="005754C2" w:rsidRPr="003C2B6F" w:rsidRDefault="005754C2" w:rsidP="00E5204B">
      <w:pPr>
        <w:pStyle w:val="Sinespaciado"/>
        <w:numPr>
          <w:ilvl w:val="2"/>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Cómo ha afectado estos eventos a la comunidad en términos de participación cultural y entretenimiento.</w:t>
      </w:r>
    </w:p>
    <w:p w:rsidR="005754C2" w:rsidRPr="003C2B6F" w:rsidRDefault="005754C2" w:rsidP="00E5204B">
      <w:pPr>
        <w:pStyle w:val="Sinespaciado"/>
        <w:numPr>
          <w:ilvl w:val="2"/>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Qué medidas se están tomando para mejorar la asistencia a futuros eventos.</w:t>
      </w:r>
    </w:p>
    <w:p w:rsidR="005754C2" w:rsidRPr="003C2B6F" w:rsidRDefault="005754C2" w:rsidP="00E5204B">
      <w:pPr>
        <w:pStyle w:val="Sinespaciado"/>
        <w:rPr>
          <w:rFonts w:ascii="Palatino Linotype" w:eastAsiaTheme="minorHAnsi" w:hAnsi="Palatino Linotype" w:cstheme="minorBidi"/>
          <w:i/>
          <w:color w:val="000000" w:themeColor="text1"/>
        </w:rPr>
      </w:pPr>
    </w:p>
    <w:p w:rsidR="005754C2" w:rsidRPr="003C2B6F" w:rsidRDefault="005754C2" w:rsidP="00E5204B">
      <w:pPr>
        <w:pStyle w:val="Sinespaciado"/>
        <w:numPr>
          <w:ilvl w:val="1"/>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Participación del público:</w:t>
      </w:r>
    </w:p>
    <w:p w:rsidR="005754C2" w:rsidRPr="003C2B6F" w:rsidRDefault="005754C2" w:rsidP="00E5204B">
      <w:pPr>
        <w:pStyle w:val="Sinespaciado"/>
        <w:numPr>
          <w:ilvl w:val="2"/>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Número de asistentes a cada evento, desglosado por fin de semana o evento específico.</w:t>
      </w:r>
    </w:p>
    <w:p w:rsidR="005754C2" w:rsidRPr="003C2B6F" w:rsidRDefault="005754C2" w:rsidP="00E5204B">
      <w:pPr>
        <w:pStyle w:val="Sinespaciado"/>
        <w:numPr>
          <w:ilvl w:val="2"/>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Comparación con eventos previos, para evaluar si hay un aumento o disminución en la asistencia.</w:t>
      </w:r>
    </w:p>
    <w:p w:rsidR="005754C2" w:rsidRPr="003C2B6F" w:rsidRDefault="005754C2" w:rsidP="00E5204B">
      <w:pPr>
        <w:pStyle w:val="Sinespaciado"/>
        <w:numPr>
          <w:ilvl w:val="2"/>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Demografía de los asistentes: Solicitar datos sobre la edad, género y origen geográfico de las personas que asistieron (si están disponibles), para entender mejor quiénes están participando en los eventos. </w:t>
      </w:r>
    </w:p>
    <w:p w:rsidR="005754C2" w:rsidRPr="003C2B6F" w:rsidRDefault="005754C2" w:rsidP="00E5204B">
      <w:pPr>
        <w:pStyle w:val="Sinespaciado"/>
        <w:rPr>
          <w:rFonts w:ascii="Palatino Linotype" w:eastAsiaTheme="minorHAnsi" w:hAnsi="Palatino Linotype" w:cstheme="minorBidi"/>
          <w:i/>
          <w:color w:val="000000" w:themeColor="text1"/>
        </w:rPr>
      </w:pPr>
    </w:p>
    <w:p w:rsidR="005754C2" w:rsidRPr="003C2B6F" w:rsidRDefault="005754C2" w:rsidP="00E5204B">
      <w:pPr>
        <w:pStyle w:val="Sinespaciado"/>
        <w:numPr>
          <w:ilvl w:val="1"/>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Satisfacción del público:</w:t>
      </w:r>
    </w:p>
    <w:p w:rsidR="005754C2" w:rsidRPr="003C2B6F" w:rsidRDefault="005754C2" w:rsidP="00E5204B">
      <w:pPr>
        <w:pStyle w:val="Sinespaciado"/>
        <w:numPr>
          <w:ilvl w:val="2"/>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Resultados de encuestas o retroalimentación de los asistentes sobre su satisfacción con los eventos (si se realizan).</w:t>
      </w:r>
    </w:p>
    <w:p w:rsidR="005754C2" w:rsidRPr="003C2B6F" w:rsidRDefault="005754C2" w:rsidP="00E5204B">
      <w:pPr>
        <w:pStyle w:val="Sinespaciado"/>
        <w:numPr>
          <w:ilvl w:val="2"/>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lastRenderedPageBreak/>
        <w:t>Preguntas de la encuesta relacionadas con la calidad de las actividades, la organización, la duración de los eventos y la accesibilidad para las personas con discapacidad.</w:t>
      </w:r>
    </w:p>
    <w:p w:rsidR="005754C2" w:rsidRPr="003C2B6F" w:rsidRDefault="005754C2" w:rsidP="00E5204B">
      <w:pPr>
        <w:pStyle w:val="Sinespaciado"/>
        <w:numPr>
          <w:ilvl w:val="2"/>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Comentarios y sugerencias recopilados de los participantes sobre posibles mejoras o qué les gustaría ver en futuros eventos.</w:t>
      </w:r>
    </w:p>
    <w:p w:rsidR="005754C2" w:rsidRPr="003C2B6F" w:rsidRDefault="005754C2" w:rsidP="00E5204B">
      <w:pPr>
        <w:pStyle w:val="Sinespaciado"/>
        <w:rPr>
          <w:rFonts w:ascii="Palatino Linotype" w:eastAsiaTheme="minorHAnsi" w:hAnsi="Palatino Linotype" w:cstheme="minorBidi"/>
          <w:i/>
          <w:color w:val="000000" w:themeColor="text1"/>
        </w:rPr>
      </w:pPr>
    </w:p>
    <w:p w:rsidR="005754C2" w:rsidRPr="003C2B6F" w:rsidRDefault="005754C2" w:rsidP="00E5204B">
      <w:pPr>
        <w:pStyle w:val="Sinespaciado"/>
        <w:numPr>
          <w:ilvl w:val="1"/>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Cobertura mediática:</w:t>
      </w:r>
    </w:p>
    <w:p w:rsidR="005754C2" w:rsidRPr="003C2B6F" w:rsidRDefault="005754C2" w:rsidP="00E5204B">
      <w:pPr>
        <w:pStyle w:val="Sinespaciado"/>
        <w:numPr>
          <w:ilvl w:val="0"/>
          <w:numId w:val="10"/>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Medios de comunicación que han cubierto los eventos, tanto locales como en línea.</w:t>
      </w:r>
    </w:p>
    <w:p w:rsidR="005754C2" w:rsidRPr="003C2B6F" w:rsidRDefault="005754C2" w:rsidP="00E5204B">
      <w:pPr>
        <w:pStyle w:val="Sinespaciado"/>
        <w:numPr>
          <w:ilvl w:val="0"/>
          <w:numId w:val="10"/>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Análisis de la presencia en redes sociales (</w:t>
      </w:r>
      <w:proofErr w:type="spellStart"/>
      <w:r w:rsidRPr="003C2B6F">
        <w:rPr>
          <w:rFonts w:ascii="Palatino Linotype" w:eastAsia="Palatino Linotype" w:hAnsi="Palatino Linotype" w:cs="Palatino Linotype"/>
          <w:i/>
          <w:color w:val="000000" w:themeColor="text1"/>
        </w:rPr>
        <w:t>likes</w:t>
      </w:r>
      <w:proofErr w:type="spellEnd"/>
      <w:r w:rsidRPr="003C2B6F">
        <w:rPr>
          <w:rFonts w:ascii="Palatino Linotype" w:eastAsia="Palatino Linotype" w:hAnsi="Palatino Linotype" w:cs="Palatino Linotype"/>
          <w:i/>
          <w:color w:val="000000" w:themeColor="text1"/>
        </w:rPr>
        <w:t xml:space="preserve">, comentarios, compartidos, etc.) y si las publicaciones han generado mayor visibilidad o interacción. </w:t>
      </w:r>
    </w:p>
    <w:p w:rsidR="005754C2" w:rsidRPr="003C2B6F" w:rsidRDefault="005754C2" w:rsidP="00E5204B">
      <w:pPr>
        <w:pStyle w:val="Sinespaciado"/>
        <w:numPr>
          <w:ilvl w:val="0"/>
          <w:numId w:val="10"/>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Resultados de campañas publicitarias o promocionales para medir la efectividad en cuanto a la atracción de público.</w:t>
      </w:r>
    </w:p>
    <w:p w:rsidR="005754C2" w:rsidRPr="003C2B6F" w:rsidRDefault="005754C2" w:rsidP="00E5204B">
      <w:pPr>
        <w:pStyle w:val="Sinespaciado"/>
        <w:rPr>
          <w:rFonts w:ascii="Palatino Linotype" w:eastAsiaTheme="minorHAnsi" w:hAnsi="Palatino Linotype" w:cstheme="minorBidi"/>
          <w:i/>
          <w:color w:val="000000" w:themeColor="text1"/>
        </w:rPr>
      </w:pPr>
    </w:p>
    <w:p w:rsidR="005754C2" w:rsidRPr="003C2B6F" w:rsidRDefault="005754C2" w:rsidP="00E5204B">
      <w:pPr>
        <w:pStyle w:val="Sinespaciado"/>
        <w:numPr>
          <w:ilvl w:val="1"/>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Efecto económico:</w:t>
      </w:r>
    </w:p>
    <w:p w:rsidR="005754C2" w:rsidRPr="003C2B6F" w:rsidRDefault="005754C2" w:rsidP="00E5204B">
      <w:pPr>
        <w:pStyle w:val="Sinespaciado"/>
        <w:numPr>
          <w:ilvl w:val="2"/>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Impacto económico directo en la zona local, incluyendo el beneficio para los comerciantes cercanos, restaurantes y otros servicios relacionados con la afluencia de visitantes.</w:t>
      </w:r>
    </w:p>
    <w:p w:rsidR="005754C2" w:rsidRPr="003C2B6F" w:rsidRDefault="005754C2" w:rsidP="00E5204B">
      <w:pPr>
        <w:pStyle w:val="Sinespaciado"/>
        <w:numPr>
          <w:ilvl w:val="2"/>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Gastos estimados generados por los asistentes en el municipio (por ejemplo, compras, uso de transporte, etc.). </w:t>
      </w:r>
    </w:p>
    <w:p w:rsidR="005754C2" w:rsidRPr="003C2B6F" w:rsidRDefault="005754C2" w:rsidP="00E5204B">
      <w:pPr>
        <w:pStyle w:val="Sinespaciado"/>
        <w:numPr>
          <w:ilvl w:val="2"/>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¿Se ha generado empleo local u oportunidades económicas relacionadas con los eventos? </w:t>
      </w:r>
    </w:p>
    <w:p w:rsidR="005754C2" w:rsidRPr="003C2B6F" w:rsidRDefault="005754C2" w:rsidP="00E5204B">
      <w:pPr>
        <w:pStyle w:val="Sinespaciado"/>
        <w:rPr>
          <w:rFonts w:ascii="Palatino Linotype" w:eastAsiaTheme="minorHAnsi" w:hAnsi="Palatino Linotype" w:cstheme="minorBidi"/>
          <w:i/>
          <w:color w:val="000000" w:themeColor="text1"/>
        </w:rPr>
      </w:pPr>
    </w:p>
    <w:p w:rsidR="005754C2" w:rsidRPr="003C2B6F" w:rsidRDefault="005754C2" w:rsidP="00E5204B">
      <w:pPr>
        <w:pStyle w:val="Sinespaciado"/>
        <w:numPr>
          <w:ilvl w:val="1"/>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Infraestructura y recursos utilizados:</w:t>
      </w:r>
    </w:p>
    <w:p w:rsidR="005754C2" w:rsidRPr="003C2B6F" w:rsidRDefault="005754C2" w:rsidP="00E5204B">
      <w:pPr>
        <w:pStyle w:val="Sinespaciado"/>
        <w:numPr>
          <w:ilvl w:val="2"/>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Uso de espacios públicos: Evaluación sobre el uso eficiente de la explanada y otros lugares donde se realicen los eventos. ¿Se han mejorado o acondicionado estos espacios?</w:t>
      </w:r>
    </w:p>
    <w:p w:rsidR="005754C2" w:rsidRPr="003C2B6F" w:rsidRDefault="005754C2" w:rsidP="00E5204B">
      <w:pPr>
        <w:pStyle w:val="Sinespaciado"/>
        <w:numPr>
          <w:ilvl w:val="2"/>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Equipamiento utilizado: Detallar la cantidad y tipo de equipos requeridos (sonido, iluminación, escenarios, etc.), así como los costos asociados. </w:t>
      </w:r>
    </w:p>
    <w:p w:rsidR="005754C2" w:rsidRPr="003C2B6F" w:rsidRDefault="005754C2" w:rsidP="00E5204B">
      <w:pPr>
        <w:pStyle w:val="Sinespaciado"/>
        <w:rPr>
          <w:rFonts w:ascii="Palatino Linotype" w:eastAsiaTheme="minorHAnsi" w:hAnsi="Palatino Linotype" w:cstheme="minorBidi"/>
          <w:i/>
          <w:color w:val="000000" w:themeColor="text1"/>
        </w:rPr>
      </w:pPr>
    </w:p>
    <w:p w:rsidR="005754C2" w:rsidRPr="003C2B6F" w:rsidRDefault="005754C2" w:rsidP="00E5204B">
      <w:pPr>
        <w:pStyle w:val="Sinespaciado"/>
        <w:numPr>
          <w:ilvl w:val="1"/>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Alianzas y colaboraciones:</w:t>
      </w:r>
    </w:p>
    <w:p w:rsidR="005754C2" w:rsidRPr="003C2B6F" w:rsidRDefault="005754C2" w:rsidP="00E5204B">
      <w:pPr>
        <w:pStyle w:val="Sinespaciado"/>
        <w:numPr>
          <w:ilvl w:val="2"/>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Colaboraciones con otras instituciones o asociaciones culturales, educativas o comunitarias que hayan participado en los eventos.</w:t>
      </w:r>
    </w:p>
    <w:p w:rsidR="005754C2" w:rsidRPr="003C2B6F" w:rsidRDefault="005754C2" w:rsidP="00E5204B">
      <w:pPr>
        <w:pStyle w:val="Sinespaciado"/>
        <w:numPr>
          <w:ilvl w:val="2"/>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Apoyo de patrocinadores o recursos externos que hayan sido obtenidos para llevar a cabo los eventos. </w:t>
      </w:r>
    </w:p>
    <w:p w:rsidR="005754C2" w:rsidRPr="003C2B6F" w:rsidRDefault="005754C2" w:rsidP="00E5204B">
      <w:pPr>
        <w:pStyle w:val="Sinespaciado"/>
        <w:rPr>
          <w:rFonts w:ascii="Palatino Linotype" w:eastAsiaTheme="minorHAnsi" w:hAnsi="Palatino Linotype" w:cstheme="minorBidi"/>
          <w:i/>
          <w:color w:val="000000" w:themeColor="text1"/>
        </w:rPr>
      </w:pPr>
    </w:p>
    <w:p w:rsidR="005754C2" w:rsidRPr="003C2B6F" w:rsidRDefault="005754C2" w:rsidP="00E5204B">
      <w:pPr>
        <w:pStyle w:val="Sinespaciado"/>
        <w:numPr>
          <w:ilvl w:val="1"/>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Resultados cualitativos:</w:t>
      </w:r>
    </w:p>
    <w:p w:rsidR="005754C2" w:rsidRPr="003C2B6F" w:rsidRDefault="005754C2" w:rsidP="00E5204B">
      <w:pPr>
        <w:pStyle w:val="Sinespaciado"/>
        <w:numPr>
          <w:ilvl w:val="2"/>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Beneficios culturales a largo plazo: Cómo estos eventos contribuyen a la preservación y difusión de las tradiciones culturales locales, así como al fortalecimiento de la identidad cultural de la comunidad.</w:t>
      </w:r>
    </w:p>
    <w:p w:rsidR="005754C2" w:rsidRPr="003C2B6F" w:rsidRDefault="005754C2" w:rsidP="00E5204B">
      <w:pPr>
        <w:pStyle w:val="Sinespaciado"/>
        <w:numPr>
          <w:ilvl w:val="2"/>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lastRenderedPageBreak/>
        <w:t xml:space="preserve">Capacitación y desarrollo de talento local: Si los eventos han contribuido a la formación de artistas locales, o a la profesionalización de los organizadores y técnicos involucrados. </w:t>
      </w:r>
    </w:p>
    <w:p w:rsidR="005754C2" w:rsidRPr="003C2B6F" w:rsidRDefault="005754C2" w:rsidP="00E5204B">
      <w:pPr>
        <w:pStyle w:val="Sinespaciado"/>
        <w:rPr>
          <w:rFonts w:ascii="Palatino Linotype" w:eastAsiaTheme="minorHAnsi" w:hAnsi="Palatino Linotype" w:cstheme="minorBidi"/>
          <w:i/>
          <w:color w:val="000000" w:themeColor="text1"/>
        </w:rPr>
      </w:pPr>
    </w:p>
    <w:p w:rsidR="005754C2" w:rsidRPr="003C2B6F" w:rsidRDefault="005754C2" w:rsidP="00E5204B">
      <w:pPr>
        <w:pStyle w:val="Sinespaciado"/>
        <w:numPr>
          <w:ilvl w:val="1"/>
          <w:numId w:val="11"/>
        </w:numPr>
        <w:ind w:left="0"/>
        <w:rPr>
          <w:rFonts w:ascii="Palatino Linotype" w:hAnsi="Palatino Linotype"/>
          <w:i/>
          <w:color w:val="000000" w:themeColor="text1"/>
        </w:rPr>
      </w:pPr>
      <w:r w:rsidRPr="003C2B6F">
        <w:rPr>
          <w:rFonts w:ascii="Palatino Linotype" w:eastAsia="Palatino Linotype" w:hAnsi="Palatino Linotype" w:cs="Palatino Linotype"/>
          <w:i/>
          <w:color w:val="000000" w:themeColor="text1"/>
        </w:rPr>
        <w:t>Accesibilidad y diversidad:</w:t>
      </w:r>
    </w:p>
    <w:p w:rsidR="005754C2" w:rsidRPr="003C2B6F" w:rsidRDefault="005754C2" w:rsidP="00E5204B">
      <w:pPr>
        <w:pStyle w:val="Sinespaciado"/>
        <w:numPr>
          <w:ilvl w:val="2"/>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Acceso para personas con discapacidad: Medidas tomadas para garantizar que las actividades sean inclusivas (por ejemplo, accesibilidad en el transporte, escenarios adecuados, servicios especiales).</w:t>
      </w:r>
    </w:p>
    <w:p w:rsidR="005754C2" w:rsidRPr="003C2B6F" w:rsidRDefault="005754C2" w:rsidP="00E5204B">
      <w:pPr>
        <w:pStyle w:val="Sinespaciado"/>
        <w:numPr>
          <w:ilvl w:val="2"/>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Diversidad cultural: Si los eventos están promoviendo la participación de diferentes grupos culturales o etnias dentro del municipio. </w:t>
      </w:r>
    </w:p>
    <w:p w:rsidR="005754C2" w:rsidRPr="003C2B6F" w:rsidRDefault="005754C2" w:rsidP="00E5204B">
      <w:pPr>
        <w:pStyle w:val="Sinespaciado"/>
        <w:rPr>
          <w:rFonts w:ascii="Palatino Linotype" w:eastAsiaTheme="minorHAnsi" w:hAnsi="Palatino Linotype" w:cstheme="minorBidi"/>
          <w:i/>
          <w:color w:val="000000" w:themeColor="text1"/>
        </w:rPr>
      </w:pPr>
    </w:p>
    <w:p w:rsidR="005754C2" w:rsidRPr="003C2B6F" w:rsidRDefault="005754C2" w:rsidP="00E5204B">
      <w:pPr>
        <w:pStyle w:val="Sinespaciado"/>
        <w:numPr>
          <w:ilvl w:val="1"/>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Sostenibilidad:</w:t>
      </w:r>
    </w:p>
    <w:p w:rsidR="005754C2" w:rsidRPr="003C2B6F" w:rsidRDefault="005754C2" w:rsidP="00E5204B">
      <w:pPr>
        <w:pStyle w:val="Sinespaciado"/>
        <w:numPr>
          <w:ilvl w:val="2"/>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Evaluación de la sostenibilidad ambiental de los eventos, como el manejo de residuos, el uso de materiales reciclables, y las medidas tomadas para reducir el impacto ambiental.</w:t>
      </w:r>
    </w:p>
    <w:p w:rsidR="005754C2" w:rsidRPr="003C2B6F" w:rsidRDefault="005754C2" w:rsidP="00E5204B">
      <w:pPr>
        <w:pStyle w:val="Sinespaciado"/>
        <w:numPr>
          <w:ilvl w:val="2"/>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Medición de la eficiencia energética en cuanto a los equipos y recursos utilizados. </w:t>
      </w:r>
    </w:p>
    <w:p w:rsidR="005754C2" w:rsidRPr="003C2B6F" w:rsidRDefault="005754C2" w:rsidP="00E5204B">
      <w:pPr>
        <w:pStyle w:val="Sinespaciado"/>
        <w:rPr>
          <w:rFonts w:ascii="Palatino Linotype" w:eastAsiaTheme="minorHAnsi" w:hAnsi="Palatino Linotype" w:cstheme="minorBidi"/>
          <w:i/>
          <w:color w:val="000000" w:themeColor="text1"/>
        </w:rPr>
      </w:pPr>
    </w:p>
    <w:p w:rsidR="005754C2" w:rsidRPr="003C2B6F" w:rsidRDefault="005754C2" w:rsidP="00E5204B">
      <w:pPr>
        <w:pStyle w:val="Sinespaciado"/>
        <w:numPr>
          <w:ilvl w:val="0"/>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Beneficios a corto, mediano y largo plazo:</w:t>
      </w:r>
    </w:p>
    <w:p w:rsidR="005754C2" w:rsidRPr="003C2B6F" w:rsidRDefault="005754C2" w:rsidP="00E5204B">
      <w:pPr>
        <w:pStyle w:val="Sinespaciado"/>
        <w:numPr>
          <w:ilvl w:val="1"/>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Solicito una descripción de los beneficios que se esperan obtener a corto, mediano y largo plazo con estos eventos culturales, tanto en términos de desarrollo cultural como en beneficio de la población en general.</w:t>
      </w:r>
    </w:p>
    <w:p w:rsidR="005754C2" w:rsidRPr="003C2B6F" w:rsidRDefault="005754C2" w:rsidP="00E5204B">
      <w:pPr>
        <w:pStyle w:val="Sinespaciado"/>
        <w:numPr>
          <w:ilvl w:val="1"/>
          <w:numId w:val="11"/>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Indicar cómo estos eventos están alineados con las políticas culturales del municipio y si se han establecido metas claras para la mejora de la infraestructura cultural y la inclusión en las comunidades.</w:t>
      </w:r>
    </w:p>
    <w:p w:rsidR="005754C2" w:rsidRPr="003C2B6F" w:rsidRDefault="005754C2" w:rsidP="00E5204B">
      <w:pPr>
        <w:pStyle w:val="Sinespaciado"/>
        <w:rPr>
          <w:rFonts w:ascii="Palatino Linotype" w:eastAsia="Palatino Linotype" w:hAnsi="Palatino Linotype" w:cs="Palatino Linotype"/>
          <w:i/>
          <w:color w:val="000000" w:themeColor="text1"/>
        </w:rPr>
      </w:pPr>
    </w:p>
    <w:p w:rsidR="005754C2" w:rsidRPr="003C2B6F" w:rsidRDefault="005754C2" w:rsidP="00E5204B">
      <w:pPr>
        <w:pBdr>
          <w:top w:val="nil"/>
          <w:left w:val="nil"/>
          <w:bottom w:val="nil"/>
          <w:right w:val="nil"/>
          <w:between w:val="nil"/>
        </w:pBdr>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Folio de solicitud 00068/HUEHUETO/IP/2025</w:t>
      </w:r>
    </w:p>
    <w:p w:rsidR="005754C2" w:rsidRPr="003C2B6F" w:rsidRDefault="005754C2" w:rsidP="00E5204B">
      <w:pPr>
        <w:pStyle w:val="Sinespaciado"/>
        <w:rPr>
          <w:rFonts w:ascii="Palatino Linotype" w:eastAsiaTheme="minorHAnsi" w:hAnsi="Palatino Linotype" w:cstheme="minorBidi"/>
          <w:i/>
          <w:color w:val="000000" w:themeColor="text1"/>
        </w:rPr>
      </w:pPr>
    </w:p>
    <w:p w:rsidR="005754C2" w:rsidRPr="003C2B6F" w:rsidRDefault="005754C2" w:rsidP="00E5204B">
      <w:pPr>
        <w:pStyle w:val="Sinespaciado"/>
        <w:numPr>
          <w:ilvl w:val="0"/>
          <w:numId w:val="12"/>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Criterios de Asignación de la Comisión de Ecología:</w:t>
      </w:r>
    </w:p>
    <w:p w:rsidR="005754C2" w:rsidRPr="003C2B6F" w:rsidRDefault="005754C2" w:rsidP="00E5204B">
      <w:pPr>
        <w:pStyle w:val="Sinespaciado"/>
        <w:numPr>
          <w:ilvl w:val="1"/>
          <w:numId w:val="12"/>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¿Cuáles fueron los parámetros y requisitos utilizados para asignar la Comisión de Ecología al regidor Jaime Labastida Hernández?</w:t>
      </w:r>
    </w:p>
    <w:p w:rsidR="005754C2" w:rsidRPr="003C2B6F" w:rsidRDefault="005754C2" w:rsidP="00E5204B">
      <w:pPr>
        <w:pStyle w:val="Sinespaciado"/>
        <w:numPr>
          <w:ilvl w:val="1"/>
          <w:numId w:val="12"/>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¿Se tomó en cuenta experiencia o formación en materia ambiental para dicha designación?</w:t>
      </w:r>
    </w:p>
    <w:p w:rsidR="005754C2" w:rsidRPr="003C2B6F" w:rsidRDefault="005754C2" w:rsidP="00E5204B">
      <w:pPr>
        <w:pStyle w:val="Sinespaciado"/>
        <w:rPr>
          <w:rFonts w:ascii="Palatino Linotype" w:eastAsiaTheme="minorHAnsi" w:hAnsi="Palatino Linotype" w:cstheme="minorBidi"/>
          <w:i/>
          <w:color w:val="000000" w:themeColor="text1"/>
        </w:rPr>
      </w:pPr>
    </w:p>
    <w:p w:rsidR="005754C2" w:rsidRPr="003C2B6F" w:rsidRDefault="005754C2" w:rsidP="00E5204B">
      <w:pPr>
        <w:pStyle w:val="Sinespaciado"/>
        <w:numPr>
          <w:ilvl w:val="0"/>
          <w:numId w:val="12"/>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Acciones y Posibles Sanciones:</w:t>
      </w:r>
    </w:p>
    <w:p w:rsidR="005754C2" w:rsidRPr="003C2B6F" w:rsidRDefault="005754C2" w:rsidP="00E5204B">
      <w:pPr>
        <w:pStyle w:val="Sinespaciado"/>
        <w:numPr>
          <w:ilvl w:val="1"/>
          <w:numId w:val="12"/>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¿Qué medidas ha tomado la Comisión de Ecología respecto a la contaminación por desechos de grasa en la Avenida Juárez, derivada de carnicerías y taquerías propiedad del regidor Jaime Labastida Hernández?</w:t>
      </w:r>
    </w:p>
    <w:p w:rsidR="005754C2" w:rsidRPr="003C2B6F" w:rsidRDefault="005754C2" w:rsidP="00E5204B">
      <w:pPr>
        <w:pStyle w:val="Sinespaciado"/>
        <w:numPr>
          <w:ilvl w:val="1"/>
          <w:numId w:val="12"/>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¿Se han aplicado sanciones a los negocios del Regidor responsables de estos vertidos? En caso afirmativo, proporcionar detalles.</w:t>
      </w:r>
    </w:p>
    <w:p w:rsidR="005754C2" w:rsidRPr="003C2B6F" w:rsidRDefault="005754C2" w:rsidP="00E5204B">
      <w:pPr>
        <w:pStyle w:val="Sinespaciado"/>
        <w:numPr>
          <w:ilvl w:val="1"/>
          <w:numId w:val="12"/>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lastRenderedPageBreak/>
        <w:t>¿Se han emitido recomendaciones o programas para la correcta disposición de residuos de grasa?</w:t>
      </w:r>
    </w:p>
    <w:p w:rsidR="005754C2" w:rsidRPr="003C2B6F" w:rsidRDefault="005754C2" w:rsidP="00E5204B">
      <w:pPr>
        <w:pStyle w:val="Sinespaciado"/>
        <w:rPr>
          <w:rFonts w:ascii="Palatino Linotype" w:eastAsiaTheme="minorHAnsi" w:hAnsi="Palatino Linotype" w:cstheme="minorBidi"/>
          <w:i/>
          <w:color w:val="000000" w:themeColor="text1"/>
        </w:rPr>
      </w:pPr>
    </w:p>
    <w:p w:rsidR="005754C2" w:rsidRPr="003C2B6F" w:rsidRDefault="005754C2" w:rsidP="00E5204B">
      <w:pPr>
        <w:pStyle w:val="Sinespaciado"/>
        <w:numPr>
          <w:ilvl w:val="0"/>
          <w:numId w:val="12"/>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Posible Conflicto de Interés:</w:t>
      </w:r>
    </w:p>
    <w:p w:rsidR="005754C2" w:rsidRPr="003C2B6F" w:rsidRDefault="005754C2" w:rsidP="00E5204B">
      <w:pPr>
        <w:pStyle w:val="Sinespaciado"/>
        <w:numPr>
          <w:ilvl w:val="1"/>
          <w:numId w:val="12"/>
        </w:numPr>
        <w:ind w:left="0"/>
        <w:rPr>
          <w:rFonts w:ascii="Palatino Linotype" w:hAnsi="Palatino Linotype"/>
          <w:i/>
          <w:color w:val="000000" w:themeColor="text1"/>
        </w:rPr>
      </w:pPr>
      <w:r w:rsidRPr="003C2B6F">
        <w:rPr>
          <w:rFonts w:ascii="Palatino Linotype" w:eastAsia="Palatino Linotype" w:hAnsi="Palatino Linotype" w:cs="Palatino Linotype"/>
          <w:i/>
          <w:color w:val="000000" w:themeColor="text1"/>
        </w:rPr>
        <w:t>¿Se ha realizado alguna investigación sobre posible conflicto de interés que impida la aplicación de sanciones a estos establecimientos?</w:t>
      </w:r>
    </w:p>
    <w:p w:rsidR="005754C2" w:rsidRPr="003C2B6F" w:rsidRDefault="005754C2" w:rsidP="00E5204B">
      <w:pPr>
        <w:pStyle w:val="Sinespaciado"/>
        <w:rPr>
          <w:rFonts w:ascii="Palatino Linotype" w:hAnsi="Palatino Linotype"/>
          <w:i/>
          <w:color w:val="000000" w:themeColor="text1"/>
        </w:rPr>
      </w:pPr>
    </w:p>
    <w:p w:rsidR="005754C2" w:rsidRPr="003C2B6F" w:rsidRDefault="005754C2" w:rsidP="00E5204B">
      <w:pPr>
        <w:pStyle w:val="Sinespaciado"/>
        <w:rPr>
          <w:rFonts w:ascii="Palatino Linotype" w:hAnsi="Palatino Linotype"/>
          <w:i/>
          <w:color w:val="000000" w:themeColor="text1"/>
        </w:rPr>
      </w:pPr>
    </w:p>
    <w:p w:rsidR="005754C2" w:rsidRPr="003C2B6F" w:rsidRDefault="005754C2" w:rsidP="00E5204B">
      <w:pPr>
        <w:pStyle w:val="Sinespaciado"/>
        <w:rPr>
          <w:rFonts w:ascii="Palatino Linotype" w:eastAsia="Palatino Linotype" w:hAnsi="Palatino Linotype"/>
          <w:i/>
          <w:color w:val="000000" w:themeColor="text1"/>
        </w:rPr>
      </w:pPr>
    </w:p>
    <w:p w:rsidR="00C52156" w:rsidRPr="003C2B6F" w:rsidRDefault="00C52156" w:rsidP="00E5204B">
      <w:pPr>
        <w:pStyle w:val="Prrafodelista"/>
        <w:ind w:left="0"/>
        <w:jc w:val="both"/>
        <w:rPr>
          <w:rFonts w:ascii="Palatino Linotype" w:eastAsia="Palatino Linotype" w:hAnsi="Palatino Linotype" w:cs="Palatino Linotype"/>
          <w:color w:val="000000" w:themeColor="text1"/>
        </w:rPr>
      </w:pPr>
    </w:p>
    <w:p w:rsidR="0072148B" w:rsidRPr="003C2B6F" w:rsidRDefault="00A077F4"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En respuesta, el Sujeto Obligado</w:t>
      </w:r>
      <w:r w:rsidRPr="003C2B6F">
        <w:rPr>
          <w:rFonts w:ascii="Palatino Linotype" w:eastAsia="Palatino Linotype" w:hAnsi="Palatino Linotype" w:cs="Palatino Linotype"/>
          <w:b/>
          <w:color w:val="000000" w:themeColor="text1"/>
        </w:rPr>
        <w:t xml:space="preserve"> </w:t>
      </w:r>
      <w:r w:rsidRPr="003C2B6F">
        <w:rPr>
          <w:rFonts w:ascii="Palatino Linotype" w:eastAsia="Palatino Linotype" w:hAnsi="Palatino Linotype" w:cs="Palatino Linotype"/>
          <w:color w:val="000000" w:themeColor="text1"/>
        </w:rPr>
        <w:t xml:space="preserve">remitió los archivos ya descritos en el anterior Párrafo </w:t>
      </w:r>
      <w:r w:rsidR="00573FE5" w:rsidRPr="003C2B6F">
        <w:rPr>
          <w:rFonts w:ascii="Palatino Linotype" w:eastAsia="Palatino Linotype" w:hAnsi="Palatino Linotype" w:cs="Palatino Linotype"/>
          <w:color w:val="000000" w:themeColor="text1"/>
        </w:rPr>
        <w:t>3</w:t>
      </w:r>
      <w:r w:rsidRPr="003C2B6F">
        <w:rPr>
          <w:rFonts w:ascii="Palatino Linotype" w:eastAsia="Palatino Linotype" w:hAnsi="Palatino Linotype" w:cs="Palatino Linotype"/>
          <w:color w:val="000000" w:themeColor="text1"/>
        </w:rPr>
        <w:t xml:space="preserve">, inconforme con las respuestas, se interpuso recurso de revisión </w:t>
      </w:r>
      <w:r w:rsidR="004E658C" w:rsidRPr="003C2B6F">
        <w:rPr>
          <w:rFonts w:ascii="Palatino Linotype" w:eastAsia="Palatino Linotype" w:hAnsi="Palatino Linotype" w:cs="Palatino Linotype"/>
          <w:color w:val="000000" w:themeColor="text1"/>
        </w:rPr>
        <w:t xml:space="preserve">argumentando sustancialmente la </w:t>
      </w:r>
      <w:r w:rsidR="00573FE5" w:rsidRPr="003C2B6F">
        <w:rPr>
          <w:rFonts w:ascii="Palatino Linotype" w:eastAsia="Palatino Linotype" w:hAnsi="Palatino Linotype" w:cs="Palatino Linotype"/>
          <w:color w:val="000000" w:themeColor="text1"/>
        </w:rPr>
        <w:t>negativa de la información y la respuesta incompleta.</w:t>
      </w:r>
    </w:p>
    <w:p w:rsidR="0072148B" w:rsidRPr="003C2B6F" w:rsidRDefault="0072148B" w:rsidP="00E5204B">
      <w:pPr>
        <w:contextualSpacing/>
        <w:jc w:val="both"/>
        <w:rPr>
          <w:rFonts w:ascii="Palatino Linotype" w:eastAsia="Palatino Linotype" w:hAnsi="Palatino Linotype" w:cs="Palatino Linotype"/>
          <w:i/>
          <w:color w:val="000000" w:themeColor="text1"/>
        </w:rPr>
      </w:pPr>
    </w:p>
    <w:p w:rsidR="0072148B" w:rsidRPr="003C2B6F" w:rsidRDefault="00A077F4"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179, </w:t>
      </w:r>
      <w:r w:rsidR="004E658C" w:rsidRPr="003C2B6F">
        <w:rPr>
          <w:rFonts w:ascii="Palatino Linotype" w:eastAsia="Palatino Linotype" w:hAnsi="Palatino Linotype" w:cs="Palatino Linotype"/>
          <w:color w:val="000000" w:themeColor="text1"/>
        </w:rPr>
        <w:t>fracciones</w:t>
      </w:r>
      <w:r w:rsidR="00643373" w:rsidRPr="003C2B6F">
        <w:rPr>
          <w:rFonts w:ascii="Palatino Linotype" w:eastAsia="Palatino Linotype" w:hAnsi="Palatino Linotype" w:cs="Palatino Linotype"/>
          <w:color w:val="000000" w:themeColor="text1"/>
        </w:rPr>
        <w:t xml:space="preserve"> I</w:t>
      </w:r>
      <w:r w:rsidR="004E658C" w:rsidRPr="003C2B6F">
        <w:rPr>
          <w:rFonts w:ascii="Palatino Linotype" w:eastAsia="Palatino Linotype" w:hAnsi="Palatino Linotype" w:cs="Palatino Linotype"/>
          <w:color w:val="000000" w:themeColor="text1"/>
        </w:rPr>
        <w:t xml:space="preserve"> y </w:t>
      </w:r>
      <w:r w:rsidR="008E7A13" w:rsidRPr="003C2B6F">
        <w:rPr>
          <w:rFonts w:ascii="Palatino Linotype" w:eastAsia="Palatino Linotype" w:hAnsi="Palatino Linotype" w:cs="Palatino Linotype"/>
          <w:color w:val="000000" w:themeColor="text1"/>
        </w:rPr>
        <w:t>V</w:t>
      </w:r>
      <w:r w:rsidRPr="003C2B6F">
        <w:rPr>
          <w:rFonts w:ascii="Palatino Linotype" w:eastAsia="Palatino Linotype" w:hAnsi="Palatino Linotype" w:cs="Palatino Linotype"/>
          <w:color w:val="000000" w:themeColor="text1"/>
        </w:rPr>
        <w:t>,</w:t>
      </w:r>
      <w:r w:rsidRPr="003C2B6F">
        <w:rPr>
          <w:rFonts w:ascii="Palatino Linotype" w:eastAsia="Palatino Linotype" w:hAnsi="Palatino Linotype" w:cs="Palatino Linotype"/>
          <w:b/>
          <w:color w:val="000000" w:themeColor="text1"/>
        </w:rPr>
        <w:t xml:space="preserve"> </w:t>
      </w:r>
      <w:r w:rsidRPr="003C2B6F">
        <w:rPr>
          <w:rFonts w:ascii="Palatino Linotype" w:eastAsia="Palatino Linotype" w:hAnsi="Palatino Linotype" w:cs="Palatino Linotype"/>
          <w:color w:val="000000" w:themeColor="text1"/>
        </w:rPr>
        <w:t>de la Ley de Transparencia y Acceso a la Información Pública del Estado de</w:t>
      </w:r>
      <w:r w:rsidRPr="003C2B6F">
        <w:rPr>
          <w:rFonts w:ascii="Palatino Linotype" w:eastAsia="Palatino Linotype" w:hAnsi="Palatino Linotype" w:cs="Palatino Linotype"/>
          <w:b/>
          <w:color w:val="000000" w:themeColor="text1"/>
        </w:rPr>
        <w:t xml:space="preserve"> </w:t>
      </w:r>
      <w:r w:rsidRPr="003C2B6F">
        <w:rPr>
          <w:rFonts w:ascii="Palatino Linotype" w:eastAsia="Palatino Linotype" w:hAnsi="Palatino Linotype" w:cs="Palatino Linotype"/>
          <w:color w:val="000000" w:themeColor="text1"/>
        </w:rPr>
        <w:t>México</w:t>
      </w:r>
      <w:r w:rsidRPr="003C2B6F">
        <w:rPr>
          <w:rFonts w:ascii="Palatino Linotype" w:eastAsia="Palatino Linotype" w:hAnsi="Palatino Linotype" w:cs="Palatino Linotype"/>
          <w:b/>
          <w:color w:val="000000" w:themeColor="text1"/>
        </w:rPr>
        <w:t xml:space="preserve"> </w:t>
      </w:r>
      <w:r w:rsidRPr="003C2B6F">
        <w:rPr>
          <w:rFonts w:ascii="Palatino Linotype" w:eastAsia="Palatino Linotype" w:hAnsi="Palatino Linotype" w:cs="Palatino Linotype"/>
          <w:color w:val="000000" w:themeColor="text1"/>
        </w:rPr>
        <w:t>y</w:t>
      </w:r>
      <w:r w:rsidRPr="003C2B6F">
        <w:rPr>
          <w:rFonts w:ascii="Palatino Linotype" w:eastAsia="Palatino Linotype" w:hAnsi="Palatino Linotype" w:cs="Palatino Linotype"/>
          <w:b/>
          <w:color w:val="000000" w:themeColor="text1"/>
        </w:rPr>
        <w:t xml:space="preserve"> </w:t>
      </w:r>
      <w:r w:rsidRPr="003C2B6F">
        <w:rPr>
          <w:rFonts w:ascii="Palatino Linotype" w:eastAsia="Palatino Linotype" w:hAnsi="Palatino Linotype" w:cs="Palatino Linotype"/>
          <w:color w:val="000000" w:themeColor="text1"/>
        </w:rPr>
        <w:t xml:space="preserve">Municipios; </w:t>
      </w:r>
      <w:r w:rsidR="004E658C" w:rsidRPr="003C2B6F">
        <w:rPr>
          <w:rFonts w:ascii="Palatino Linotype" w:eastAsia="Palatino Linotype" w:hAnsi="Palatino Linotype" w:cs="Palatino Linotype"/>
          <w:color w:val="000000" w:themeColor="text1"/>
        </w:rPr>
        <w:t>fracciones</w:t>
      </w:r>
      <w:r w:rsidRPr="003C2B6F">
        <w:rPr>
          <w:rFonts w:ascii="Palatino Linotype" w:eastAsia="Palatino Linotype" w:hAnsi="Palatino Linotype" w:cs="Palatino Linotype"/>
          <w:color w:val="000000" w:themeColor="text1"/>
        </w:rPr>
        <w:t xml:space="preserve"> que determina</w:t>
      </w:r>
      <w:r w:rsidR="004E658C" w:rsidRPr="003C2B6F">
        <w:rPr>
          <w:rFonts w:ascii="Palatino Linotype" w:eastAsia="Palatino Linotype" w:hAnsi="Palatino Linotype" w:cs="Palatino Linotype"/>
          <w:color w:val="000000" w:themeColor="text1"/>
        </w:rPr>
        <w:t>n</w:t>
      </w:r>
      <w:r w:rsidRPr="003C2B6F">
        <w:rPr>
          <w:rFonts w:ascii="Palatino Linotype" w:eastAsia="Palatino Linotype" w:hAnsi="Palatino Linotype" w:cs="Palatino Linotype"/>
          <w:color w:val="000000" w:themeColor="text1"/>
        </w:rPr>
        <w:t xml:space="preserve"> la</w:t>
      </w:r>
      <w:r w:rsidR="004E658C" w:rsidRPr="003C2B6F">
        <w:rPr>
          <w:rFonts w:ascii="Palatino Linotype" w:eastAsia="Palatino Linotype" w:hAnsi="Palatino Linotype" w:cs="Palatino Linotype"/>
          <w:color w:val="000000" w:themeColor="text1"/>
        </w:rPr>
        <w:t>s</w:t>
      </w:r>
      <w:r w:rsidRPr="003C2B6F">
        <w:rPr>
          <w:rFonts w:ascii="Palatino Linotype" w:eastAsia="Palatino Linotype" w:hAnsi="Palatino Linotype" w:cs="Palatino Linotype"/>
          <w:color w:val="000000" w:themeColor="text1"/>
        </w:rPr>
        <w:t xml:space="preserve"> hipótesis relativa</w:t>
      </w:r>
      <w:r w:rsidR="004E658C" w:rsidRPr="003C2B6F">
        <w:rPr>
          <w:rFonts w:ascii="Palatino Linotype" w:eastAsia="Palatino Linotype" w:hAnsi="Palatino Linotype" w:cs="Palatino Linotype"/>
          <w:color w:val="000000" w:themeColor="text1"/>
        </w:rPr>
        <w:t>s</w:t>
      </w:r>
      <w:r w:rsidRPr="003C2B6F">
        <w:rPr>
          <w:rFonts w:ascii="Palatino Linotype" w:eastAsia="Palatino Linotype" w:hAnsi="Palatino Linotype" w:cs="Palatino Linotype"/>
          <w:color w:val="000000" w:themeColor="text1"/>
        </w:rPr>
        <w:t xml:space="preserve"> a </w:t>
      </w:r>
      <w:r w:rsidR="00643373" w:rsidRPr="003C2B6F">
        <w:rPr>
          <w:rFonts w:ascii="Palatino Linotype" w:eastAsia="Palatino Linotype" w:hAnsi="Palatino Linotype" w:cs="Palatino Linotype"/>
          <w:color w:val="000000" w:themeColor="text1"/>
        </w:rPr>
        <w:t>la negativa a la información solicitada</w:t>
      </w:r>
      <w:r w:rsidR="004E658C" w:rsidRPr="003C2B6F">
        <w:rPr>
          <w:rFonts w:ascii="Palatino Linotype" w:eastAsia="Palatino Linotype" w:hAnsi="Palatino Linotype" w:cs="Palatino Linotype"/>
          <w:color w:val="000000" w:themeColor="text1"/>
        </w:rPr>
        <w:t xml:space="preserve"> y la entrega de información </w:t>
      </w:r>
      <w:r w:rsidR="008E7A13" w:rsidRPr="003C2B6F">
        <w:rPr>
          <w:rFonts w:ascii="Palatino Linotype" w:eastAsia="Palatino Linotype" w:hAnsi="Palatino Linotype" w:cs="Palatino Linotype"/>
          <w:color w:val="000000" w:themeColor="text1"/>
        </w:rPr>
        <w:t>incompleta</w:t>
      </w:r>
      <w:r w:rsidRPr="003C2B6F">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3C2B6F">
        <w:rPr>
          <w:rFonts w:ascii="Palatino Linotype" w:eastAsia="Palatino Linotype" w:hAnsi="Palatino Linotype" w:cs="Palatino Linotype"/>
          <w:b/>
          <w:color w:val="000000" w:themeColor="text1"/>
        </w:rPr>
        <w:t xml:space="preserve"> </w:t>
      </w:r>
      <w:r w:rsidRPr="003C2B6F">
        <w:rPr>
          <w:rFonts w:ascii="Palatino Linotype" w:eastAsia="Palatino Linotype" w:hAnsi="Palatino Linotype" w:cs="Palatino Linotype"/>
          <w:color w:val="000000" w:themeColor="text1"/>
        </w:rPr>
        <w:t xml:space="preserve">señalada. </w:t>
      </w:r>
    </w:p>
    <w:p w:rsidR="0072148B" w:rsidRPr="003C2B6F" w:rsidRDefault="0072148B" w:rsidP="00E5204B">
      <w:pPr>
        <w:spacing w:line="360" w:lineRule="auto"/>
        <w:rPr>
          <w:rFonts w:ascii="Palatino Linotype" w:eastAsia="Palatino Linotype" w:hAnsi="Palatino Linotype" w:cs="Palatino Linotype"/>
          <w:color w:val="000000" w:themeColor="text1"/>
        </w:rPr>
      </w:pPr>
    </w:p>
    <w:p w:rsidR="0072148B" w:rsidRPr="003C2B6F" w:rsidRDefault="00A077F4" w:rsidP="00E5204B">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1t3h5sf" w:colFirst="0" w:colLast="0"/>
      <w:bookmarkEnd w:id="7"/>
      <w:r w:rsidRPr="003C2B6F">
        <w:rPr>
          <w:rFonts w:ascii="Palatino Linotype" w:eastAsia="Palatino Linotype" w:hAnsi="Palatino Linotype" w:cs="Palatino Linotype"/>
          <w:b/>
          <w:color w:val="000000" w:themeColor="text1"/>
          <w:sz w:val="24"/>
          <w:szCs w:val="24"/>
        </w:rPr>
        <w:t>CUARTA. Estudio de la controversia.</w:t>
      </w:r>
    </w:p>
    <w:p w:rsidR="0072148B" w:rsidRPr="003C2B6F" w:rsidRDefault="00A077F4"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w:t>
      </w:r>
      <w:r w:rsidRPr="003C2B6F">
        <w:rPr>
          <w:rFonts w:ascii="Palatino Linotype" w:eastAsia="Palatino Linotype" w:hAnsi="Palatino Linotype" w:cs="Palatino Linotype"/>
          <w:color w:val="000000" w:themeColor="text1"/>
        </w:rPr>
        <w:lastRenderedPageBreak/>
        <w:t>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3C2B6F" w:rsidRDefault="0072148B" w:rsidP="00E5204B">
      <w:pPr>
        <w:spacing w:line="360" w:lineRule="auto"/>
        <w:jc w:val="both"/>
        <w:rPr>
          <w:rFonts w:ascii="Palatino Linotype" w:eastAsia="Palatino Linotype" w:hAnsi="Palatino Linotype" w:cs="Palatino Linotype"/>
          <w:color w:val="000000" w:themeColor="text1"/>
        </w:rPr>
      </w:pPr>
    </w:p>
    <w:p w:rsidR="0072148B" w:rsidRPr="003C2B6F" w:rsidRDefault="00A077F4"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3C2B6F" w:rsidRDefault="0072148B" w:rsidP="00E5204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3C2B6F" w:rsidRDefault="00A077F4"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931ADB" w:rsidRPr="003C2B6F" w:rsidRDefault="00931ADB" w:rsidP="00E5204B">
      <w:pPr>
        <w:jc w:val="both"/>
        <w:rPr>
          <w:rFonts w:ascii="Palatino Linotype" w:eastAsia="Palatino Linotype" w:hAnsi="Palatino Linotype" w:cs="Palatino Linotype"/>
          <w:color w:val="000000" w:themeColor="text1"/>
        </w:rPr>
      </w:pPr>
    </w:p>
    <w:p w:rsidR="000746C9" w:rsidRPr="003C2B6F" w:rsidRDefault="00A077F4" w:rsidP="00E5204B">
      <w:pPr>
        <w:numPr>
          <w:ilvl w:val="0"/>
          <w:numId w:val="3"/>
        </w:numPr>
        <w:pBdr>
          <w:top w:val="nil"/>
          <w:left w:val="nil"/>
          <w:bottom w:val="nil"/>
          <w:right w:val="nil"/>
          <w:between w:val="nil"/>
        </w:pBdr>
        <w:spacing w:line="360" w:lineRule="auto"/>
        <w:ind w:left="0"/>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Del Sujeto Obligado.</w:t>
      </w:r>
    </w:p>
    <w:p w:rsidR="00785B5E" w:rsidRPr="003C2B6F" w:rsidRDefault="007A4379" w:rsidP="00E5204B">
      <w:pPr>
        <w:numPr>
          <w:ilvl w:val="0"/>
          <w:numId w:val="2"/>
        </w:numPr>
        <w:spacing w:line="360" w:lineRule="auto"/>
        <w:ind w:left="0" w:firstLine="0"/>
        <w:jc w:val="both"/>
        <w:rPr>
          <w:rFonts w:ascii="Palatino Linotype" w:hAnsi="Palatino Linotype"/>
          <w:color w:val="000000" w:themeColor="text1"/>
        </w:rPr>
      </w:pPr>
      <w:r w:rsidRPr="003C2B6F">
        <w:rPr>
          <w:rFonts w:ascii="Palatino Linotype" w:eastAsia="Palatino Linotype" w:hAnsi="Palatino Linotype" w:cs="Palatino Linotype"/>
          <w:color w:val="000000" w:themeColor="text1"/>
        </w:rPr>
        <w:t xml:space="preserve">La Administración Pública Municipal es la estructura que contiene, agrupa y organiza los recursos técnicos, financieros, materiales y humanos para el cumplimiento </w:t>
      </w:r>
      <w:r w:rsidRPr="003C2B6F">
        <w:rPr>
          <w:rFonts w:ascii="Palatino Linotype" w:eastAsia="Palatino Linotype" w:hAnsi="Palatino Linotype" w:cs="Palatino Linotype"/>
          <w:color w:val="000000" w:themeColor="text1"/>
        </w:rPr>
        <w:lastRenderedPageBreak/>
        <w:t xml:space="preserve">de los fines del Municipio; todas las dependencias y unidades administrativas de la Administración Pública Municipal se encuentran bajo la dependencia directa del Ejecutivo Municipal, y cuenta con las dependencias siguientes, </w:t>
      </w:r>
      <w:r w:rsidR="00785B5E" w:rsidRPr="003C2B6F">
        <w:rPr>
          <w:rFonts w:ascii="Palatino Linotype" w:eastAsia="Palatino Linotype" w:hAnsi="Palatino Linotype" w:cs="Palatino Linotype"/>
          <w:color w:val="000000" w:themeColor="text1"/>
        </w:rPr>
        <w:t xml:space="preserve">de conformidad con el artículo </w:t>
      </w:r>
      <w:r w:rsidRPr="003C2B6F">
        <w:rPr>
          <w:rFonts w:ascii="Palatino Linotype" w:eastAsia="Palatino Linotype" w:hAnsi="Palatino Linotype" w:cs="Palatino Linotype"/>
          <w:color w:val="000000" w:themeColor="text1"/>
        </w:rPr>
        <w:t>91</w:t>
      </w:r>
      <w:r w:rsidR="00785B5E" w:rsidRPr="003C2B6F">
        <w:rPr>
          <w:rFonts w:ascii="Palatino Linotype" w:eastAsia="Palatino Linotype" w:hAnsi="Palatino Linotype" w:cs="Palatino Linotype"/>
          <w:color w:val="000000" w:themeColor="text1"/>
        </w:rPr>
        <w:t>, del Bando Municipal 2025:</w:t>
      </w:r>
    </w:p>
    <w:p w:rsidR="00785B5E" w:rsidRPr="003C2B6F" w:rsidRDefault="00785B5E" w:rsidP="00E5204B">
      <w:pPr>
        <w:jc w:val="center"/>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b/>
          <w:i/>
          <w:color w:val="000000" w:themeColor="text1"/>
        </w:rPr>
        <w:t>Bando Municipal 2025</w:t>
      </w:r>
    </w:p>
    <w:p w:rsidR="00785B5E" w:rsidRPr="003C2B6F" w:rsidRDefault="00785B5E" w:rsidP="00E5204B">
      <w:pPr>
        <w:jc w:val="center"/>
        <w:rPr>
          <w:rFonts w:ascii="Palatino Linotype" w:eastAsia="Palatino Linotype" w:hAnsi="Palatino Linotype" w:cs="Palatino Linotype"/>
          <w:b/>
          <w:i/>
          <w:color w:val="000000" w:themeColor="text1"/>
        </w:rPr>
      </w:pPr>
    </w:p>
    <w:p w:rsidR="00F100FE"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 xml:space="preserve">Artículo 91.- </w:t>
      </w:r>
      <w:r w:rsidRPr="003C2B6F">
        <w:rPr>
          <w:rFonts w:ascii="Palatino Linotype" w:eastAsia="Palatino Linotype" w:hAnsi="Palatino Linotype" w:cs="Palatino Linotype"/>
          <w:i/>
          <w:color w:val="000000" w:themeColor="text1"/>
        </w:rPr>
        <w:t>Para el desarrollo de los asuntos administrativos y la prestación de los servicios públicos, la Administración Pública Municipal Centralizada se integra con las dependencias administrativas siguientes:</w:t>
      </w:r>
    </w:p>
    <w:p w:rsidR="00CF1238" w:rsidRPr="003C2B6F" w:rsidRDefault="00CF1238" w:rsidP="00E5204B">
      <w:pPr>
        <w:jc w:val="both"/>
        <w:rPr>
          <w:rFonts w:ascii="Palatino Linotype" w:eastAsia="Palatino Linotype" w:hAnsi="Palatino Linotype" w:cs="Palatino Linotype"/>
          <w:i/>
          <w:color w:val="000000" w:themeColor="text1"/>
        </w:rPr>
      </w:pPr>
    </w:p>
    <w:p w:rsidR="00CF1238"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I. Presidencia Municipal; </w:t>
      </w:r>
    </w:p>
    <w:p w:rsidR="00CF1238"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II. Secretaría del Ayuntamiento; </w:t>
      </w:r>
    </w:p>
    <w:p w:rsidR="00CF1238"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III. Contraloría Interna Municipal; </w:t>
      </w:r>
    </w:p>
    <w:p w:rsidR="00CF1238"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IV. Dirección de Evaluación y Seguimiento de la Administración Pública Municipal; </w:t>
      </w:r>
    </w:p>
    <w:p w:rsidR="00CF1238"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V. Tesorería Municipal; </w:t>
      </w:r>
    </w:p>
    <w:p w:rsidR="00CF1238"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VI. Dirección de Gobierno; </w:t>
      </w:r>
    </w:p>
    <w:p w:rsidR="00CF1238"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VII. Dirección Jurídica - Consultiva, Justicia Cívica y de Litigación. </w:t>
      </w:r>
    </w:p>
    <w:p w:rsidR="00CF1238"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VIII. Dirección de Administración. </w:t>
      </w:r>
    </w:p>
    <w:p w:rsidR="00CF1238"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IX. Dirección de Obras Públicas Y Mantenimiento Urbano. </w:t>
      </w:r>
    </w:p>
    <w:p w:rsidR="00CF1238"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X. Dirección de Desarrollo Urbano; </w:t>
      </w:r>
    </w:p>
    <w:p w:rsidR="00CF1238" w:rsidRPr="003C2B6F" w:rsidRDefault="00CF1238" w:rsidP="00E5204B">
      <w:pPr>
        <w:jc w:val="both"/>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b/>
          <w:i/>
          <w:color w:val="000000" w:themeColor="text1"/>
        </w:rPr>
        <w:t xml:space="preserve">XI. Dirección de Ecología y Medio Ambiente; </w:t>
      </w:r>
    </w:p>
    <w:p w:rsidR="00CF1238"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XII. Dirección de Desarrollo Económico. </w:t>
      </w:r>
    </w:p>
    <w:p w:rsidR="00CF1238"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XIII. Dirección de Seguridad pública y vialidad municipal; </w:t>
      </w:r>
    </w:p>
    <w:p w:rsidR="00CF1238"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XIV. Dirección de Salud Municipal. </w:t>
      </w:r>
    </w:p>
    <w:p w:rsidR="00CF1238"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XV. Dirección de Agua Potable de Alcantarillado y Saneamiento </w:t>
      </w:r>
    </w:p>
    <w:p w:rsidR="00CF1238"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XVI. Dirección de Servicios Públicos; </w:t>
      </w:r>
    </w:p>
    <w:p w:rsidR="00CF1238"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XVII. Dirección de Fomento Agropecuario; </w:t>
      </w:r>
    </w:p>
    <w:p w:rsidR="00CF1238"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XVIII. Dirección de Desarrollo Social. </w:t>
      </w:r>
    </w:p>
    <w:p w:rsidR="00CF1238"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XIX. Dirección de Fomento al Trabajo; </w:t>
      </w:r>
    </w:p>
    <w:p w:rsidR="00CF1238"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XX. Dirección de Educación; </w:t>
      </w:r>
    </w:p>
    <w:p w:rsidR="00CF1238" w:rsidRPr="003C2B6F" w:rsidRDefault="00CF1238" w:rsidP="00E5204B">
      <w:pPr>
        <w:jc w:val="both"/>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b/>
          <w:i/>
          <w:color w:val="000000" w:themeColor="text1"/>
        </w:rPr>
        <w:t xml:space="preserve">XXI. Dirección de Cultura; </w:t>
      </w:r>
    </w:p>
    <w:p w:rsidR="00CF1238"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XXII. Dirección de la Mujer; </w:t>
      </w:r>
    </w:p>
    <w:p w:rsidR="00CF1238"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XXIII. Dirección de Turismo;</w:t>
      </w:r>
    </w:p>
    <w:p w:rsidR="00CF1238" w:rsidRPr="003C2B6F" w:rsidRDefault="00CF123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CF1238" w:rsidRPr="003C2B6F" w:rsidRDefault="00CF1238" w:rsidP="00E5204B">
      <w:pPr>
        <w:jc w:val="both"/>
        <w:rPr>
          <w:rFonts w:ascii="Palatino Linotype" w:hAnsi="Palatino Linotype"/>
          <w:color w:val="000000" w:themeColor="text1"/>
        </w:rPr>
      </w:pPr>
    </w:p>
    <w:p w:rsidR="00985134" w:rsidRPr="003C2B6F" w:rsidRDefault="00767F28"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El Ayuntamiento, a través de la </w:t>
      </w:r>
      <w:r w:rsidRPr="003C2B6F">
        <w:rPr>
          <w:rFonts w:ascii="Palatino Linotype" w:eastAsia="Palatino Linotype" w:hAnsi="Palatino Linotype" w:cs="Palatino Linotype"/>
          <w:b/>
          <w:color w:val="000000" w:themeColor="text1"/>
        </w:rPr>
        <w:t>Dirección de Ecología y Medio Ambiente</w:t>
      </w:r>
      <w:r w:rsidRPr="003C2B6F">
        <w:rPr>
          <w:rFonts w:ascii="Palatino Linotype" w:eastAsia="Palatino Linotype" w:hAnsi="Palatino Linotype" w:cs="Palatino Linotype"/>
          <w:color w:val="000000" w:themeColor="text1"/>
        </w:rPr>
        <w:t>, se encargará de impulsar y promover la conservación, preservación, rehabilitación, remediación, mejoramiento y mantenimiento de los ecosistemas, la recuperación y restauración del equilibrio ecológico, la prevención del daño a la salud y del deterioro de la biodiversidad en su conjunto, la gestión y el fomento de la protección del medio ambiente, con una planeación ordenada para el aprovechamiento y uso sustentable de los elementos, recursos naturales, material genético y bienes ambientales; le corresponde evaluar la política ambiental y regular las conductas que se originen por parte de las personas físicas y jurídico colectivas dentro del territorio municipal.</w:t>
      </w:r>
    </w:p>
    <w:p w:rsidR="00767F28" w:rsidRPr="003C2B6F" w:rsidRDefault="00767F28" w:rsidP="00E5204B">
      <w:pPr>
        <w:spacing w:line="360" w:lineRule="auto"/>
        <w:jc w:val="both"/>
        <w:rPr>
          <w:rFonts w:ascii="Palatino Linotype" w:eastAsia="Palatino Linotype" w:hAnsi="Palatino Linotype" w:cs="Palatino Linotype"/>
          <w:color w:val="000000" w:themeColor="text1"/>
        </w:rPr>
      </w:pPr>
    </w:p>
    <w:p w:rsidR="00767F28" w:rsidRPr="003C2B6F" w:rsidRDefault="00767F28"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Para el cumplimiento de las disposiciones en materia ambiental el ayuntamiento podrá establecer y aplicar las acciones siguientes, de conformidad con el Bando Municipal 2025:</w:t>
      </w:r>
    </w:p>
    <w:p w:rsidR="00767F28" w:rsidRPr="003C2B6F" w:rsidRDefault="00767F28" w:rsidP="00E5204B">
      <w:pPr>
        <w:jc w:val="center"/>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b/>
          <w:i/>
          <w:color w:val="000000" w:themeColor="text1"/>
        </w:rPr>
        <w:t>Bando Municipal 2025</w:t>
      </w:r>
    </w:p>
    <w:p w:rsidR="00767F28" w:rsidRPr="003C2B6F" w:rsidRDefault="00767F28" w:rsidP="00E5204B">
      <w:pPr>
        <w:jc w:val="both"/>
        <w:rPr>
          <w:rFonts w:ascii="Palatino Linotype" w:eastAsia="Palatino Linotype" w:hAnsi="Palatino Linotype" w:cs="Palatino Linotype"/>
          <w:i/>
          <w:color w:val="000000" w:themeColor="text1"/>
        </w:rPr>
      </w:pPr>
    </w:p>
    <w:p w:rsidR="00767F28" w:rsidRPr="003C2B6F" w:rsidRDefault="00767F2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91</w:t>
      </w:r>
      <w:r w:rsidRPr="003C2B6F">
        <w:rPr>
          <w:rFonts w:ascii="Palatino Linotype" w:eastAsia="Palatino Linotype" w:hAnsi="Palatino Linotype" w:cs="Palatino Linotype"/>
          <w:i/>
          <w:color w:val="000000" w:themeColor="text1"/>
        </w:rPr>
        <w:t>.- Para el desarrollo de los asuntos administrativos y la prestación de los servicios públicos, la Administración Pública Municipal Centralizada se integra con las dependencias administrativas siguientes:</w:t>
      </w:r>
    </w:p>
    <w:p w:rsidR="00767F28" w:rsidRPr="003C2B6F" w:rsidRDefault="00767F2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767F28" w:rsidRPr="003C2B6F" w:rsidRDefault="00767F2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VII. Aplicar, regular y controlar en coordinación con el Gobierno del Estado las disposiciones jurídicas relativas a la prevención y control de los efectos sobre el ambiente, ocasionados por la generación, transporte, almacenamiento, manejo, tratamiento y disposición final de residuos sólidos urbanos y de manejo especial, domésticos e industriales que no estén considerados como peligrosos observando las normas oficiales mexicanas, las normas técnicas estatales, pudiendo concesionar las mismas previa aprobación del ayuntamiento y legislatura;</w:t>
      </w:r>
    </w:p>
    <w:p w:rsidR="00767F28" w:rsidRPr="003C2B6F" w:rsidRDefault="00767F2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767F28" w:rsidRPr="003C2B6F" w:rsidRDefault="00767F2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XVII. Expedir y aplicar los reglamentos y disposiciones para la protección del medio ambiente;</w:t>
      </w:r>
    </w:p>
    <w:p w:rsidR="006F2C52" w:rsidRPr="003C2B6F" w:rsidRDefault="006F2C52"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6F2C52" w:rsidRPr="003C2B6F" w:rsidRDefault="006F2C52"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lastRenderedPageBreak/>
        <w:t>XXI. Llevar a cabo acciones encaminadas a fortalecer la operación de los residuos sólidos dentro del Municipio y la adecuada disposición de residuos sólidos urbanos;</w:t>
      </w:r>
    </w:p>
    <w:p w:rsidR="006F2C52" w:rsidRPr="003C2B6F" w:rsidRDefault="006F2C52"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6F2C52" w:rsidRPr="003C2B6F" w:rsidRDefault="006F2C52" w:rsidP="00E5204B">
      <w:pPr>
        <w:jc w:val="both"/>
        <w:rPr>
          <w:rFonts w:ascii="Palatino Linotype" w:eastAsia="Palatino Linotype" w:hAnsi="Palatino Linotype" w:cs="Palatino Linotype"/>
          <w:i/>
          <w:color w:val="000000" w:themeColor="text1"/>
        </w:rPr>
      </w:pPr>
    </w:p>
    <w:p w:rsidR="00D40D73" w:rsidRPr="003C2B6F" w:rsidRDefault="00D40D73" w:rsidP="00E5204B">
      <w:pPr>
        <w:jc w:val="both"/>
        <w:rPr>
          <w:rFonts w:ascii="Palatino Linotype" w:eastAsia="Palatino Linotype" w:hAnsi="Palatino Linotype" w:cs="Palatino Linotype"/>
          <w:i/>
          <w:color w:val="000000" w:themeColor="text1"/>
        </w:rPr>
      </w:pPr>
    </w:p>
    <w:p w:rsidR="00D40D73" w:rsidRPr="003C2B6F" w:rsidRDefault="008B5910"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En relación a la promoción y fortalecimiento de la cultura, el Gobierno Municipal desarrolla diversas acciones tales como las contenidas en el ordenamiento antes señalado:</w:t>
      </w:r>
    </w:p>
    <w:p w:rsidR="008B5910" w:rsidRPr="003C2B6F" w:rsidRDefault="008B5910" w:rsidP="00E5204B">
      <w:pPr>
        <w:jc w:val="center"/>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b/>
          <w:i/>
          <w:color w:val="000000" w:themeColor="text1"/>
        </w:rPr>
        <w:t>Bando Municipal 2025</w:t>
      </w:r>
    </w:p>
    <w:p w:rsidR="008B5910" w:rsidRPr="003C2B6F" w:rsidRDefault="008B5910" w:rsidP="00E5204B">
      <w:pPr>
        <w:jc w:val="center"/>
        <w:rPr>
          <w:rFonts w:ascii="Palatino Linotype" w:eastAsia="Palatino Linotype" w:hAnsi="Palatino Linotype" w:cs="Palatino Linotype"/>
          <w:b/>
          <w:i/>
          <w:color w:val="000000" w:themeColor="text1"/>
        </w:rPr>
      </w:pPr>
    </w:p>
    <w:p w:rsidR="008B5910" w:rsidRPr="003C2B6F" w:rsidRDefault="008B591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28</w:t>
      </w:r>
      <w:r w:rsidRPr="003C2B6F">
        <w:rPr>
          <w:rFonts w:ascii="Palatino Linotype" w:eastAsia="Palatino Linotype" w:hAnsi="Palatino Linotype" w:cs="Palatino Linotype"/>
          <w:i/>
          <w:color w:val="000000" w:themeColor="text1"/>
        </w:rPr>
        <w:t>. - El Gobierno Municipal encaminará sus actividades a:</w:t>
      </w:r>
    </w:p>
    <w:p w:rsidR="008B5910" w:rsidRPr="003C2B6F" w:rsidRDefault="008B591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8B5910" w:rsidRPr="003C2B6F" w:rsidRDefault="008B591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XIV. Promover el desarrollo de las </w:t>
      </w:r>
      <w:r w:rsidRPr="003C2B6F">
        <w:rPr>
          <w:rFonts w:ascii="Palatino Linotype" w:eastAsia="Palatino Linotype" w:hAnsi="Palatino Linotype" w:cs="Palatino Linotype"/>
          <w:b/>
          <w:i/>
          <w:color w:val="000000" w:themeColor="text1"/>
        </w:rPr>
        <w:t>actividades</w:t>
      </w:r>
      <w:r w:rsidRPr="003C2B6F">
        <w:rPr>
          <w:rFonts w:ascii="Palatino Linotype" w:eastAsia="Palatino Linotype" w:hAnsi="Palatino Linotype" w:cs="Palatino Linotype"/>
          <w:i/>
          <w:color w:val="000000" w:themeColor="text1"/>
        </w:rPr>
        <w:t xml:space="preserve"> políticas, </w:t>
      </w:r>
      <w:r w:rsidRPr="003C2B6F">
        <w:rPr>
          <w:rFonts w:ascii="Palatino Linotype" w:eastAsia="Palatino Linotype" w:hAnsi="Palatino Linotype" w:cs="Palatino Linotype"/>
          <w:b/>
          <w:i/>
          <w:color w:val="000000" w:themeColor="text1"/>
        </w:rPr>
        <w:t>culturales</w:t>
      </w:r>
      <w:r w:rsidRPr="003C2B6F">
        <w:rPr>
          <w:rFonts w:ascii="Palatino Linotype" w:eastAsia="Palatino Linotype" w:hAnsi="Palatino Linotype" w:cs="Palatino Linotype"/>
          <w:i/>
          <w:color w:val="000000" w:themeColor="text1"/>
        </w:rPr>
        <w:t>, económicas, agrícolas, industriales, comerciales, artesanales, turísticas, ecológicas y demás que acuerde el Ayuntamiento;</w:t>
      </w:r>
    </w:p>
    <w:p w:rsidR="008B5910" w:rsidRPr="003C2B6F" w:rsidRDefault="008B591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8B5910" w:rsidRPr="003C2B6F" w:rsidRDefault="008B591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XVII. Preservar y fomentar los </w:t>
      </w:r>
      <w:r w:rsidRPr="003C2B6F">
        <w:rPr>
          <w:rFonts w:ascii="Palatino Linotype" w:eastAsia="Palatino Linotype" w:hAnsi="Palatino Linotype" w:cs="Palatino Linotype"/>
          <w:b/>
          <w:i/>
          <w:color w:val="000000" w:themeColor="text1"/>
        </w:rPr>
        <w:t>valores</w:t>
      </w:r>
      <w:r w:rsidRPr="003C2B6F">
        <w:rPr>
          <w:rFonts w:ascii="Palatino Linotype" w:eastAsia="Palatino Linotype" w:hAnsi="Palatino Linotype" w:cs="Palatino Linotype"/>
          <w:i/>
          <w:color w:val="000000" w:themeColor="text1"/>
        </w:rPr>
        <w:t xml:space="preserve"> cívicos, culturales y artísticos del Municipio para acrecentar la identidad municipal;</w:t>
      </w:r>
    </w:p>
    <w:p w:rsidR="008B5910" w:rsidRPr="003C2B6F" w:rsidRDefault="008B591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8B5910" w:rsidRPr="003C2B6F" w:rsidRDefault="008B5910" w:rsidP="00E5204B">
      <w:pPr>
        <w:jc w:val="both"/>
        <w:rPr>
          <w:rFonts w:ascii="Palatino Linotype" w:eastAsia="Palatino Linotype" w:hAnsi="Palatino Linotype" w:cs="Palatino Linotype"/>
          <w:i/>
          <w:color w:val="000000" w:themeColor="text1"/>
        </w:rPr>
      </w:pPr>
    </w:p>
    <w:p w:rsidR="008B5910" w:rsidRPr="003C2B6F" w:rsidRDefault="008B591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73.-</w:t>
      </w:r>
      <w:r w:rsidRPr="003C2B6F">
        <w:rPr>
          <w:rFonts w:ascii="Palatino Linotype" w:eastAsia="Palatino Linotype" w:hAnsi="Palatino Linotype" w:cs="Palatino Linotype"/>
          <w:i/>
          <w:color w:val="000000" w:themeColor="text1"/>
        </w:rPr>
        <w:t xml:space="preserve"> El Ayuntamiento implementará políticas públicas, mecanismos, programas y acciones tendientes a garantizar el reconocimiento, goce y ejercicio de los derechos humanos y libertades fundamentales de todas las niñas, adolescentes, niños, mujeres y hombres, a través de la perspectiva de género, diversidad sexual promoviendo el respeto a la dignidad humana para todas las personas que habitan en el Municipio de Huehuetoca, la distribución justa y equitativa, así como del poder social.</w:t>
      </w:r>
    </w:p>
    <w:p w:rsidR="008B5910" w:rsidRPr="003C2B6F" w:rsidRDefault="008B591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8B5910" w:rsidRPr="003C2B6F" w:rsidRDefault="008B591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III. </w:t>
      </w:r>
      <w:r w:rsidRPr="003C2B6F">
        <w:rPr>
          <w:rFonts w:ascii="Palatino Linotype" w:eastAsia="Palatino Linotype" w:hAnsi="Palatino Linotype" w:cs="Palatino Linotype"/>
          <w:b/>
          <w:i/>
          <w:color w:val="000000" w:themeColor="text1"/>
        </w:rPr>
        <w:t xml:space="preserve">Promoverá el bienestar social de la población, además de procurar su incorporación plena y activa en </w:t>
      </w:r>
      <w:proofErr w:type="gramStart"/>
      <w:r w:rsidRPr="003C2B6F">
        <w:rPr>
          <w:rFonts w:ascii="Palatino Linotype" w:eastAsia="Palatino Linotype" w:hAnsi="Palatino Linotype" w:cs="Palatino Linotype"/>
          <w:b/>
          <w:i/>
          <w:color w:val="000000" w:themeColor="text1"/>
        </w:rPr>
        <w:t>los ámbitos</w:t>
      </w:r>
      <w:r w:rsidRPr="003C2B6F">
        <w:rPr>
          <w:rFonts w:ascii="Palatino Linotype" w:eastAsia="Palatino Linotype" w:hAnsi="Palatino Linotype" w:cs="Palatino Linotype"/>
          <w:i/>
          <w:color w:val="000000" w:themeColor="text1"/>
        </w:rPr>
        <w:t xml:space="preserve"> económicos, </w:t>
      </w:r>
      <w:r w:rsidRPr="003C2B6F">
        <w:rPr>
          <w:rFonts w:ascii="Palatino Linotype" w:eastAsia="Palatino Linotype" w:hAnsi="Palatino Linotype" w:cs="Palatino Linotype"/>
          <w:b/>
          <w:i/>
          <w:color w:val="000000" w:themeColor="text1"/>
        </w:rPr>
        <w:t>cultural</w:t>
      </w:r>
      <w:r w:rsidRPr="003C2B6F">
        <w:rPr>
          <w:rFonts w:ascii="Palatino Linotype" w:eastAsia="Palatino Linotype" w:hAnsi="Palatino Linotype" w:cs="Palatino Linotype"/>
          <w:i/>
          <w:color w:val="000000" w:themeColor="text1"/>
        </w:rPr>
        <w:t>, político y recreativo</w:t>
      </w:r>
      <w:proofErr w:type="gramEnd"/>
      <w:r w:rsidRPr="003C2B6F">
        <w:rPr>
          <w:rFonts w:ascii="Palatino Linotype" w:eastAsia="Palatino Linotype" w:hAnsi="Palatino Linotype" w:cs="Palatino Linotype"/>
          <w:i/>
          <w:color w:val="000000" w:themeColor="text1"/>
        </w:rPr>
        <w:t>, para el mejoramiento de su condición y el reconocimiento de la equidad de género y diversidad sexual en el municipio;</w:t>
      </w:r>
    </w:p>
    <w:p w:rsidR="008B5910" w:rsidRPr="003C2B6F" w:rsidRDefault="008B591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8B5910" w:rsidRPr="003C2B6F" w:rsidRDefault="008B5910" w:rsidP="00E5204B">
      <w:pPr>
        <w:jc w:val="both"/>
        <w:rPr>
          <w:rFonts w:ascii="Palatino Linotype" w:eastAsia="Palatino Linotype" w:hAnsi="Palatino Linotype" w:cs="Palatino Linotype"/>
          <w:i/>
          <w:color w:val="000000" w:themeColor="text1"/>
        </w:rPr>
      </w:pPr>
    </w:p>
    <w:p w:rsidR="008B5910" w:rsidRPr="003C2B6F" w:rsidRDefault="008B591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118</w:t>
      </w:r>
      <w:r w:rsidRPr="003C2B6F">
        <w:rPr>
          <w:rFonts w:ascii="Palatino Linotype" w:eastAsia="Palatino Linotype" w:hAnsi="Palatino Linotype" w:cs="Palatino Linotype"/>
          <w:i/>
          <w:color w:val="000000" w:themeColor="text1"/>
        </w:rPr>
        <w:t xml:space="preserve">.- De forma enunciativa más no limitativa, </w:t>
      </w:r>
      <w:r w:rsidRPr="003C2B6F">
        <w:rPr>
          <w:rFonts w:ascii="Palatino Linotype" w:eastAsia="Palatino Linotype" w:hAnsi="Palatino Linotype" w:cs="Palatino Linotype"/>
          <w:b/>
          <w:i/>
          <w:color w:val="000000" w:themeColor="text1"/>
        </w:rPr>
        <w:t>se consideran servicios públicos municipales</w:t>
      </w:r>
      <w:r w:rsidRPr="003C2B6F">
        <w:rPr>
          <w:rFonts w:ascii="Palatino Linotype" w:eastAsia="Palatino Linotype" w:hAnsi="Palatino Linotype" w:cs="Palatino Linotype"/>
          <w:i/>
          <w:color w:val="000000" w:themeColor="text1"/>
        </w:rPr>
        <w:t xml:space="preserve"> los siguientes:</w:t>
      </w:r>
    </w:p>
    <w:p w:rsidR="008B5910" w:rsidRPr="003C2B6F" w:rsidRDefault="008B591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8B5910" w:rsidRPr="003C2B6F" w:rsidRDefault="008B5910" w:rsidP="00E5204B">
      <w:pPr>
        <w:jc w:val="both"/>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b/>
          <w:i/>
          <w:color w:val="000000" w:themeColor="text1"/>
        </w:rPr>
        <w:t>XIII. Cultura; y</w:t>
      </w:r>
    </w:p>
    <w:p w:rsidR="008B5910" w:rsidRPr="003C2B6F" w:rsidRDefault="008B5910" w:rsidP="00E5204B">
      <w:pPr>
        <w:jc w:val="both"/>
        <w:rPr>
          <w:rFonts w:ascii="Palatino Linotype" w:eastAsia="Palatino Linotype" w:hAnsi="Palatino Linotype" w:cs="Palatino Linotype"/>
          <w:i/>
          <w:color w:val="000000" w:themeColor="text1"/>
        </w:rPr>
      </w:pPr>
    </w:p>
    <w:p w:rsidR="00F8349C" w:rsidRPr="003C2B6F" w:rsidRDefault="008B591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lastRenderedPageBreak/>
        <w:t>Artículo 120</w:t>
      </w:r>
      <w:r w:rsidRPr="003C2B6F">
        <w:rPr>
          <w:rFonts w:ascii="Palatino Linotype" w:eastAsia="Palatino Linotype" w:hAnsi="Palatino Linotype" w:cs="Palatino Linotype"/>
          <w:i/>
          <w:color w:val="000000" w:themeColor="text1"/>
        </w:rPr>
        <w:t xml:space="preserve">.- En coordinación con las Autoridades Federales y Estatales, en el ámbito de su competencia, </w:t>
      </w:r>
      <w:r w:rsidRPr="003C2B6F">
        <w:rPr>
          <w:rFonts w:ascii="Palatino Linotype" w:eastAsia="Palatino Linotype" w:hAnsi="Palatino Linotype" w:cs="Palatino Linotype"/>
          <w:b/>
          <w:i/>
          <w:color w:val="000000" w:themeColor="text1"/>
        </w:rPr>
        <w:t>el Ayuntamiento atenderá los siguientes servicios y funciones</w:t>
      </w:r>
      <w:r w:rsidRPr="003C2B6F">
        <w:rPr>
          <w:rFonts w:ascii="Palatino Linotype" w:eastAsia="Palatino Linotype" w:hAnsi="Palatino Linotype" w:cs="Palatino Linotype"/>
          <w:i/>
          <w:color w:val="000000" w:themeColor="text1"/>
        </w:rPr>
        <w:t xml:space="preserve">: </w:t>
      </w:r>
    </w:p>
    <w:p w:rsidR="008B5910" w:rsidRPr="003C2B6F" w:rsidRDefault="008B591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I. Educación y </w:t>
      </w:r>
      <w:r w:rsidRPr="003C2B6F">
        <w:rPr>
          <w:rFonts w:ascii="Palatino Linotype" w:eastAsia="Palatino Linotype" w:hAnsi="Palatino Linotype" w:cs="Palatino Linotype"/>
          <w:b/>
          <w:i/>
          <w:color w:val="000000" w:themeColor="text1"/>
        </w:rPr>
        <w:t>cultura</w:t>
      </w:r>
      <w:r w:rsidRPr="003C2B6F">
        <w:rPr>
          <w:rFonts w:ascii="Palatino Linotype" w:eastAsia="Palatino Linotype" w:hAnsi="Palatino Linotype" w:cs="Palatino Linotype"/>
          <w:i/>
          <w:color w:val="000000" w:themeColor="text1"/>
        </w:rPr>
        <w:t>;</w:t>
      </w:r>
    </w:p>
    <w:p w:rsidR="00F8349C" w:rsidRPr="003C2B6F" w:rsidRDefault="00F8349C"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607400" w:rsidRPr="003C2B6F" w:rsidRDefault="00607400" w:rsidP="00E5204B">
      <w:pPr>
        <w:spacing w:line="360" w:lineRule="auto"/>
        <w:jc w:val="both"/>
        <w:rPr>
          <w:rFonts w:ascii="Palatino Linotype" w:eastAsia="Palatino Linotype" w:hAnsi="Palatino Linotype" w:cs="Palatino Linotype"/>
          <w:color w:val="000000" w:themeColor="text1"/>
        </w:rPr>
      </w:pPr>
    </w:p>
    <w:p w:rsidR="00F8349C" w:rsidRPr="003C2B6F" w:rsidRDefault="00607400" w:rsidP="00E5204B">
      <w:pPr>
        <w:numPr>
          <w:ilvl w:val="0"/>
          <w:numId w:val="2"/>
        </w:numPr>
        <w:spacing w:line="360" w:lineRule="auto"/>
        <w:ind w:left="0" w:firstLine="0"/>
        <w:jc w:val="both"/>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color w:val="000000" w:themeColor="text1"/>
        </w:rPr>
        <w:t>En este contexto es de mencionar que del Bando Municipal 2025</w:t>
      </w:r>
      <w:r w:rsidR="00F8349C" w:rsidRPr="003C2B6F">
        <w:rPr>
          <w:rFonts w:ascii="Palatino Linotype" w:eastAsia="Palatino Linotype" w:hAnsi="Palatino Linotype" w:cs="Palatino Linotype"/>
          <w:color w:val="000000" w:themeColor="text1"/>
        </w:rPr>
        <w:t xml:space="preserve">, las unidades administrativas a través de las cuales se brindó respuesta pudieran no ser todas en la que pudiera obrar la información requerida, por lo que la determinación sobre si el </w:t>
      </w:r>
      <w:r w:rsidR="00F8349C" w:rsidRPr="003C2B6F">
        <w:rPr>
          <w:rFonts w:ascii="Palatino Linotype" w:eastAsia="Palatino Linotype" w:hAnsi="Palatino Linotype" w:cs="Palatino Linotype"/>
          <w:b/>
          <w:color w:val="000000" w:themeColor="text1"/>
        </w:rPr>
        <w:t xml:space="preserve">SUJETO OBLIGADO </w:t>
      </w:r>
      <w:r w:rsidR="00F8349C" w:rsidRPr="003C2B6F">
        <w:rPr>
          <w:rFonts w:ascii="Palatino Linotype" w:eastAsia="Palatino Linotype" w:hAnsi="Palatino Linotype" w:cs="Palatino Linotype"/>
          <w:color w:val="000000" w:themeColor="text1"/>
        </w:rPr>
        <w:t>siguió el procedimiento inmerso en la normatividad aplicable, de turnar los requerimientos de información a todas las unidades administrativas competentes en las que pudiera obrar la información requerida, se realizará más adelante.</w:t>
      </w:r>
    </w:p>
    <w:p w:rsidR="002423EC" w:rsidRPr="003C2B6F" w:rsidRDefault="002423EC" w:rsidP="00E5204B">
      <w:pPr>
        <w:spacing w:line="360" w:lineRule="auto"/>
        <w:jc w:val="both"/>
        <w:rPr>
          <w:rFonts w:ascii="Palatino Linotype" w:eastAsia="Palatino Linotype" w:hAnsi="Palatino Linotype" w:cs="Palatino Linotype"/>
          <w:color w:val="000000" w:themeColor="text1"/>
        </w:rPr>
      </w:pPr>
    </w:p>
    <w:p w:rsidR="00785B5E" w:rsidRPr="003C2B6F" w:rsidRDefault="00F8349C" w:rsidP="00E5204B">
      <w:pPr>
        <w:numPr>
          <w:ilvl w:val="0"/>
          <w:numId w:val="2"/>
        </w:numPr>
        <w:spacing w:line="360" w:lineRule="auto"/>
        <w:ind w:left="0" w:firstLine="0"/>
        <w:jc w:val="both"/>
        <w:rPr>
          <w:rFonts w:ascii="Palatino Linotype" w:hAnsi="Palatino Linotype"/>
          <w:color w:val="000000" w:themeColor="text1"/>
        </w:rPr>
      </w:pPr>
      <w:r w:rsidRPr="003C2B6F">
        <w:rPr>
          <w:rFonts w:ascii="Palatino Linotype" w:eastAsia="Palatino Linotype" w:hAnsi="Palatino Linotype" w:cs="Palatino Linotype"/>
          <w:color w:val="000000" w:themeColor="text1"/>
        </w:rPr>
        <w:t>Ahora bien, e</w:t>
      </w:r>
      <w:r w:rsidR="00785B5E" w:rsidRPr="003C2B6F">
        <w:rPr>
          <w:rFonts w:ascii="Palatino Linotype" w:eastAsia="Palatino Linotype" w:hAnsi="Palatino Linotype" w:cs="Palatino Linotype"/>
          <w:color w:val="000000" w:themeColor="text1"/>
        </w:rPr>
        <w:t xml:space="preserv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785B5E" w:rsidRPr="003C2B6F" w:rsidRDefault="00785B5E" w:rsidP="00E5204B">
      <w:pPr>
        <w:spacing w:line="360" w:lineRule="auto"/>
        <w:jc w:val="both"/>
        <w:rPr>
          <w:rFonts w:ascii="Palatino Linotype" w:hAnsi="Palatino Linotype"/>
          <w:color w:val="000000" w:themeColor="text1"/>
        </w:rPr>
      </w:pPr>
    </w:p>
    <w:p w:rsidR="00785B5E" w:rsidRPr="003C2B6F" w:rsidRDefault="00785B5E"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r w:rsidRPr="003C2B6F">
        <w:rPr>
          <w:rFonts w:ascii="Palatino Linotype" w:eastAsia="Palatino Linotype" w:hAnsi="Palatino Linotype" w:cs="Palatino Linotype"/>
          <w:b/>
          <w:i/>
          <w:color w:val="000000" w:themeColor="text1"/>
        </w:rPr>
        <w:t xml:space="preserve">Artículo 3. </w:t>
      </w:r>
      <w:r w:rsidRPr="003C2B6F">
        <w:rPr>
          <w:rFonts w:ascii="Palatino Linotype" w:eastAsia="Palatino Linotype" w:hAnsi="Palatino Linotype" w:cs="Palatino Linotype"/>
          <w:i/>
          <w:color w:val="000000" w:themeColor="text1"/>
        </w:rPr>
        <w:t>Para los efectos de la presente Ley se entenderá por:</w:t>
      </w:r>
    </w:p>
    <w:p w:rsidR="00785B5E" w:rsidRPr="003C2B6F" w:rsidRDefault="00785B5E"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785B5E" w:rsidRPr="003C2B6F" w:rsidRDefault="00785B5E"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XI. Documento:</w:t>
      </w:r>
      <w:r w:rsidRPr="003C2B6F">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w:t>
      </w:r>
      <w:r w:rsidRPr="003C2B6F">
        <w:rPr>
          <w:rFonts w:ascii="Palatino Linotype" w:eastAsia="Palatino Linotype" w:hAnsi="Palatino Linotype" w:cs="Palatino Linotype"/>
          <w:i/>
          <w:color w:val="000000" w:themeColor="text1"/>
        </w:rPr>
        <w:lastRenderedPageBreak/>
        <w:t>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85B5E" w:rsidRPr="003C2B6F" w:rsidRDefault="00785B5E" w:rsidP="00E5204B">
      <w:pPr>
        <w:spacing w:line="360" w:lineRule="auto"/>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785B5E" w:rsidRPr="003C2B6F" w:rsidRDefault="00785B5E" w:rsidP="00E5204B">
      <w:pPr>
        <w:jc w:val="both"/>
        <w:rPr>
          <w:rFonts w:ascii="Palatino Linotype" w:eastAsia="Palatino Linotype" w:hAnsi="Palatino Linotype" w:cs="Palatino Linotype"/>
          <w:color w:val="000000" w:themeColor="text1"/>
        </w:rPr>
      </w:pPr>
    </w:p>
    <w:p w:rsidR="00785B5E" w:rsidRPr="003C2B6F" w:rsidRDefault="00785B5E" w:rsidP="00E5204B">
      <w:pPr>
        <w:numPr>
          <w:ilvl w:val="0"/>
          <w:numId w:val="2"/>
        </w:numPr>
        <w:spacing w:line="360" w:lineRule="auto"/>
        <w:ind w:left="0" w:firstLine="0"/>
        <w:jc w:val="both"/>
        <w:rPr>
          <w:rFonts w:ascii="Palatino Linotype" w:hAnsi="Palatino Linotype"/>
          <w:color w:val="000000" w:themeColor="text1"/>
        </w:rPr>
      </w:pPr>
      <w:r w:rsidRPr="003C2B6F">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85B5E" w:rsidRPr="003C2B6F" w:rsidRDefault="00785B5E" w:rsidP="00E5204B">
      <w:pPr>
        <w:jc w:val="both"/>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b/>
          <w:color w:val="000000" w:themeColor="text1"/>
        </w:rPr>
        <w:t>“</w:t>
      </w:r>
      <w:r w:rsidRPr="003C2B6F">
        <w:rPr>
          <w:rFonts w:ascii="Palatino Linotype" w:eastAsia="Palatino Linotype" w:hAnsi="Palatino Linotype" w:cs="Palatino Linotype"/>
          <w:b/>
          <w:i/>
          <w:color w:val="000000" w:themeColor="text1"/>
        </w:rPr>
        <w:t>CRITERIO 0002-11</w:t>
      </w:r>
    </w:p>
    <w:p w:rsidR="00785B5E" w:rsidRPr="003C2B6F" w:rsidRDefault="00785B5E"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3C2B6F">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85B5E" w:rsidRPr="003C2B6F" w:rsidRDefault="00785B5E"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785B5E" w:rsidRPr="003C2B6F" w:rsidRDefault="00785B5E" w:rsidP="00E5204B">
      <w:pPr>
        <w:jc w:val="both"/>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b/>
          <w:i/>
          <w:color w:val="000000" w:themeColor="text1"/>
        </w:rPr>
        <w:t xml:space="preserve">1) </w:t>
      </w:r>
      <w:r w:rsidRPr="003C2B6F">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785B5E" w:rsidRPr="003C2B6F" w:rsidRDefault="00785B5E"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785B5E" w:rsidRPr="003C2B6F" w:rsidRDefault="00785B5E"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785B5E" w:rsidRPr="003C2B6F" w:rsidRDefault="00785B5E" w:rsidP="00E5204B">
      <w:pPr>
        <w:tabs>
          <w:tab w:val="left" w:pos="851"/>
        </w:tabs>
        <w:spacing w:line="360" w:lineRule="auto"/>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(Énfasis Añadido)</w:t>
      </w:r>
    </w:p>
    <w:p w:rsidR="00785B5E" w:rsidRPr="003C2B6F" w:rsidRDefault="00785B5E"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785B5E" w:rsidRPr="003C2B6F" w:rsidRDefault="00785B5E" w:rsidP="00E5204B">
      <w:pPr>
        <w:numPr>
          <w:ilvl w:val="0"/>
          <w:numId w:val="2"/>
        </w:numPr>
        <w:spacing w:line="360" w:lineRule="auto"/>
        <w:ind w:left="0" w:firstLine="0"/>
        <w:jc w:val="both"/>
        <w:rPr>
          <w:rFonts w:ascii="Palatino Linotype" w:hAnsi="Palatino Linotype"/>
          <w:color w:val="000000" w:themeColor="text1"/>
        </w:rPr>
      </w:pPr>
      <w:r w:rsidRPr="003C2B6F">
        <w:rPr>
          <w:rFonts w:ascii="Palatino Linotype" w:eastAsia="Palatino Linotype" w:hAnsi="Palatino Linotype" w:cs="Palatino Linotype"/>
          <w:color w:val="000000" w:themeColor="text1"/>
        </w:rPr>
        <w:t>Por su parte los artículos 160 y 166, de la Ley local en la materia, que se reproduce de la siguiente forma:</w:t>
      </w:r>
    </w:p>
    <w:p w:rsidR="00785B5E" w:rsidRPr="003C2B6F" w:rsidRDefault="00785B5E"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r w:rsidRPr="003C2B6F">
        <w:rPr>
          <w:rFonts w:ascii="Palatino Linotype" w:eastAsia="Palatino Linotype" w:hAnsi="Palatino Linotype" w:cs="Palatino Linotype"/>
          <w:b/>
          <w:i/>
          <w:color w:val="000000" w:themeColor="text1"/>
        </w:rPr>
        <w:t>Artículo 160.</w:t>
      </w:r>
      <w:r w:rsidRPr="003C2B6F">
        <w:rPr>
          <w:rFonts w:ascii="Palatino Linotype" w:eastAsia="Palatino Linotype" w:hAnsi="Palatino Linotype" w:cs="Palatino Linotype"/>
          <w:i/>
          <w:color w:val="000000" w:themeColor="text1"/>
        </w:rPr>
        <w:t xml:space="preserve"> </w:t>
      </w:r>
      <w:r w:rsidRPr="003C2B6F">
        <w:rPr>
          <w:rFonts w:ascii="Palatino Linotype" w:eastAsia="Palatino Linotype" w:hAnsi="Palatino Linotype" w:cs="Palatino Linotype"/>
          <w:i/>
          <w:color w:val="000000" w:themeColor="text1"/>
          <w:u w:val="single"/>
        </w:rPr>
        <w:t xml:space="preserve">Los sujetos obligados deberán otorgar acceso a los documentos que se encuentren en sus archivos o que estén obligados a documentar de acuerdo con sus facultades, competencias o </w:t>
      </w:r>
      <w:r w:rsidRPr="003C2B6F">
        <w:rPr>
          <w:rFonts w:ascii="Palatino Linotype" w:eastAsia="Palatino Linotype" w:hAnsi="Palatino Linotype" w:cs="Palatino Linotype"/>
          <w:i/>
          <w:color w:val="000000" w:themeColor="text1"/>
          <w:u w:val="single"/>
        </w:rPr>
        <w:lastRenderedPageBreak/>
        <w:t>funciones en el formato que el solicitante manifieste, de entre aquellos formatos existentes, conforme a las características físicas de la información o del lugar donde se encuentre así lo permita</w:t>
      </w:r>
      <w:r w:rsidRPr="003C2B6F">
        <w:rPr>
          <w:rFonts w:ascii="Palatino Linotype" w:eastAsia="Palatino Linotype" w:hAnsi="Palatino Linotype" w:cs="Palatino Linotype"/>
          <w:i/>
          <w:color w:val="000000" w:themeColor="text1"/>
        </w:rPr>
        <w:t>.</w:t>
      </w:r>
    </w:p>
    <w:p w:rsidR="00785B5E" w:rsidRPr="003C2B6F" w:rsidRDefault="00785B5E" w:rsidP="00E5204B">
      <w:pPr>
        <w:jc w:val="both"/>
        <w:rPr>
          <w:rFonts w:ascii="Palatino Linotype" w:eastAsia="Palatino Linotype" w:hAnsi="Palatino Linotype" w:cs="Palatino Linotype"/>
          <w:i/>
          <w:color w:val="000000" w:themeColor="text1"/>
        </w:rPr>
      </w:pPr>
    </w:p>
    <w:p w:rsidR="00785B5E" w:rsidRPr="003C2B6F" w:rsidRDefault="00785B5E"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785B5E" w:rsidRPr="003C2B6F" w:rsidRDefault="00785B5E" w:rsidP="00E5204B">
      <w:pPr>
        <w:jc w:val="both"/>
        <w:rPr>
          <w:rFonts w:ascii="Palatino Linotype" w:eastAsia="Palatino Linotype" w:hAnsi="Palatino Linotype" w:cs="Palatino Linotype"/>
          <w:i/>
          <w:color w:val="000000" w:themeColor="text1"/>
          <w:u w:val="single"/>
        </w:rPr>
      </w:pPr>
      <w:r w:rsidRPr="003C2B6F">
        <w:rPr>
          <w:rFonts w:ascii="Palatino Linotype" w:eastAsia="Palatino Linotype" w:hAnsi="Palatino Linotype" w:cs="Palatino Linotype"/>
          <w:b/>
          <w:i/>
          <w:color w:val="000000" w:themeColor="text1"/>
        </w:rPr>
        <w:t>Artículo 166.</w:t>
      </w:r>
      <w:r w:rsidRPr="003C2B6F">
        <w:rPr>
          <w:rFonts w:ascii="Palatino Linotype" w:eastAsia="Palatino Linotype" w:hAnsi="Palatino Linotype" w:cs="Palatino Linotype"/>
          <w:i/>
          <w:color w:val="000000" w:themeColor="text1"/>
        </w:rPr>
        <w:t xml:space="preserve"> </w:t>
      </w:r>
      <w:r w:rsidRPr="003C2B6F">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785B5E" w:rsidRPr="003C2B6F" w:rsidRDefault="00785B5E" w:rsidP="00E5204B">
      <w:pPr>
        <w:spacing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(Énfasis añadido)</w:t>
      </w:r>
    </w:p>
    <w:p w:rsidR="00785B5E" w:rsidRPr="003C2B6F" w:rsidRDefault="00785B5E" w:rsidP="00E5204B">
      <w:pPr>
        <w:jc w:val="both"/>
        <w:rPr>
          <w:rFonts w:ascii="Palatino Linotype" w:eastAsia="Palatino Linotype" w:hAnsi="Palatino Linotype" w:cs="Palatino Linotype"/>
          <w:color w:val="000000" w:themeColor="text1"/>
        </w:rPr>
      </w:pPr>
    </w:p>
    <w:p w:rsidR="00785B5E" w:rsidRPr="003C2B6F" w:rsidRDefault="00785B5E" w:rsidP="00E5204B">
      <w:pPr>
        <w:numPr>
          <w:ilvl w:val="0"/>
          <w:numId w:val="2"/>
        </w:numPr>
        <w:spacing w:line="360" w:lineRule="auto"/>
        <w:ind w:left="0" w:firstLine="0"/>
        <w:jc w:val="both"/>
        <w:rPr>
          <w:rFonts w:ascii="Palatino Linotype" w:hAnsi="Palatino Linotype"/>
          <w:color w:val="000000" w:themeColor="text1"/>
        </w:rPr>
      </w:pPr>
      <w:r w:rsidRPr="003C2B6F">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C06FAB" w:rsidRPr="003C2B6F" w:rsidRDefault="00C06FAB" w:rsidP="00E5204B">
      <w:pPr>
        <w:spacing w:line="360" w:lineRule="auto"/>
        <w:jc w:val="both"/>
        <w:rPr>
          <w:rFonts w:ascii="Palatino Linotype" w:eastAsia="Palatino Linotype" w:hAnsi="Palatino Linotype" w:cs="Palatino Linotype"/>
          <w:color w:val="000000" w:themeColor="text1"/>
        </w:rPr>
      </w:pPr>
    </w:p>
    <w:p w:rsidR="002113B7" w:rsidRPr="003C2B6F" w:rsidRDefault="00866D36"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Por otra parte</w:t>
      </w:r>
      <w:r w:rsidR="003F6DA2" w:rsidRPr="003C2B6F">
        <w:rPr>
          <w:rFonts w:ascii="Palatino Linotype" w:eastAsia="Palatino Linotype" w:hAnsi="Palatino Linotype" w:cs="Palatino Linotype"/>
          <w:color w:val="000000" w:themeColor="text1"/>
        </w:rPr>
        <w:t xml:space="preserve">, </w:t>
      </w:r>
      <w:r w:rsidR="002113B7" w:rsidRPr="003C2B6F">
        <w:rPr>
          <w:rFonts w:ascii="Palatino Linotype" w:eastAsia="Palatino Linotype" w:hAnsi="Palatino Linotype" w:cs="Palatino Linotype"/>
          <w:color w:val="000000" w:themeColor="text1"/>
        </w:rPr>
        <w:t>de la</w:t>
      </w:r>
      <w:r w:rsidRPr="003C2B6F">
        <w:rPr>
          <w:rFonts w:ascii="Palatino Linotype" w:eastAsia="Palatino Linotype" w:hAnsi="Palatino Linotype" w:cs="Palatino Linotype"/>
          <w:color w:val="000000" w:themeColor="text1"/>
        </w:rPr>
        <w:t>s</w:t>
      </w:r>
      <w:r w:rsidR="002113B7" w:rsidRPr="003C2B6F">
        <w:rPr>
          <w:rFonts w:ascii="Palatino Linotype" w:eastAsia="Palatino Linotype" w:hAnsi="Palatino Linotype" w:cs="Palatino Linotype"/>
          <w:color w:val="000000" w:themeColor="text1"/>
        </w:rPr>
        <w:t xml:space="preserve"> respuesta</w:t>
      </w:r>
      <w:r w:rsidRPr="003C2B6F">
        <w:rPr>
          <w:rFonts w:ascii="Palatino Linotype" w:eastAsia="Palatino Linotype" w:hAnsi="Palatino Linotype" w:cs="Palatino Linotype"/>
          <w:color w:val="000000" w:themeColor="text1"/>
        </w:rPr>
        <w:t>s</w:t>
      </w:r>
      <w:r w:rsidR="002113B7" w:rsidRPr="003C2B6F">
        <w:rPr>
          <w:rFonts w:ascii="Palatino Linotype" w:eastAsia="Palatino Linotype" w:hAnsi="Palatino Linotype" w:cs="Palatino Linotype"/>
          <w:color w:val="000000" w:themeColor="text1"/>
        </w:rPr>
        <w:t xml:space="preserve"> proporcionada</w:t>
      </w:r>
      <w:r w:rsidRPr="003C2B6F">
        <w:rPr>
          <w:rFonts w:ascii="Palatino Linotype" w:eastAsia="Palatino Linotype" w:hAnsi="Palatino Linotype" w:cs="Palatino Linotype"/>
          <w:color w:val="000000" w:themeColor="text1"/>
        </w:rPr>
        <w:t>s</w:t>
      </w:r>
      <w:r w:rsidR="002113B7" w:rsidRPr="003C2B6F">
        <w:rPr>
          <w:rFonts w:ascii="Palatino Linotype" w:eastAsia="Palatino Linotype" w:hAnsi="Palatino Linotype" w:cs="Palatino Linotype"/>
          <w:color w:val="000000" w:themeColor="text1"/>
        </w:rPr>
        <w:t xml:space="preserve">, se interpuso recurso de revisión argumentando sustancialmente </w:t>
      </w:r>
      <w:r w:rsidRPr="003C2B6F">
        <w:rPr>
          <w:rFonts w:ascii="Palatino Linotype" w:eastAsia="Palatino Linotype" w:hAnsi="Palatino Linotype" w:cs="Palatino Linotype"/>
          <w:color w:val="000000" w:themeColor="text1"/>
        </w:rPr>
        <w:t xml:space="preserve">la negativa de la información y </w:t>
      </w:r>
      <w:r w:rsidR="002113B7" w:rsidRPr="003C2B6F">
        <w:rPr>
          <w:rFonts w:ascii="Palatino Linotype" w:eastAsia="Palatino Linotype" w:hAnsi="Palatino Linotype" w:cs="Palatino Linotype"/>
          <w:color w:val="000000" w:themeColor="text1"/>
        </w:rPr>
        <w:t xml:space="preserve">la entrega de información incompleta, posteriormente </w:t>
      </w:r>
      <w:r w:rsidRPr="003C2B6F">
        <w:rPr>
          <w:rFonts w:ascii="Palatino Linotype" w:eastAsia="Palatino Linotype" w:hAnsi="Palatino Linotype" w:cs="Palatino Linotype"/>
          <w:color w:val="000000" w:themeColor="text1"/>
        </w:rPr>
        <w:t>el Sujeto Obligado rindió informes justificados</w:t>
      </w:r>
      <w:r w:rsidR="002113B7" w:rsidRPr="003C2B6F">
        <w:rPr>
          <w:rFonts w:ascii="Palatino Linotype" w:eastAsia="Palatino Linotype" w:hAnsi="Palatino Linotype" w:cs="Palatino Linotype"/>
          <w:color w:val="000000" w:themeColor="text1"/>
        </w:rPr>
        <w:t>, por lo que es necesario traer a contexto la información solicitada</w:t>
      </w:r>
      <w:r w:rsidRPr="003C2B6F">
        <w:rPr>
          <w:rFonts w:ascii="Palatino Linotype" w:eastAsia="Palatino Linotype" w:hAnsi="Palatino Linotype" w:cs="Palatino Linotype"/>
          <w:color w:val="000000" w:themeColor="text1"/>
        </w:rPr>
        <w:t xml:space="preserve">, la respuesta otorgada, los </w:t>
      </w:r>
      <w:r w:rsidR="002113B7" w:rsidRPr="003C2B6F">
        <w:rPr>
          <w:rFonts w:ascii="Palatino Linotype" w:eastAsia="Palatino Linotype" w:hAnsi="Palatino Linotype" w:cs="Palatino Linotype"/>
          <w:color w:val="000000" w:themeColor="text1"/>
        </w:rPr>
        <w:t xml:space="preserve">motivos de inconformidad, </w:t>
      </w:r>
      <w:r w:rsidRPr="003C2B6F">
        <w:rPr>
          <w:rFonts w:ascii="Palatino Linotype" w:eastAsia="Palatino Linotype" w:hAnsi="Palatino Linotype" w:cs="Palatino Linotype"/>
          <w:color w:val="000000" w:themeColor="text1"/>
        </w:rPr>
        <w:t xml:space="preserve">y la información proporcionada en informe justificado, </w:t>
      </w:r>
      <w:r w:rsidR="002113B7" w:rsidRPr="003C2B6F">
        <w:rPr>
          <w:rFonts w:ascii="Palatino Linotype" w:eastAsia="Palatino Linotype" w:hAnsi="Palatino Linotype" w:cs="Palatino Linotype"/>
          <w:color w:val="000000" w:themeColor="text1"/>
        </w:rPr>
        <w:t xml:space="preserve">a fin de determinar si el Sujeto Obligado atiende </w:t>
      </w:r>
      <w:r w:rsidRPr="003C2B6F">
        <w:rPr>
          <w:rFonts w:ascii="Palatino Linotype" w:eastAsia="Palatino Linotype" w:hAnsi="Palatino Linotype" w:cs="Palatino Linotype"/>
          <w:color w:val="000000" w:themeColor="text1"/>
        </w:rPr>
        <w:t xml:space="preserve">los requerimientos </w:t>
      </w:r>
      <w:r w:rsidR="002113B7" w:rsidRPr="003C2B6F">
        <w:rPr>
          <w:rFonts w:ascii="Palatino Linotype" w:eastAsia="Palatino Linotype" w:hAnsi="Palatino Linotype" w:cs="Palatino Linotype"/>
          <w:color w:val="000000" w:themeColor="text1"/>
        </w:rPr>
        <w:t xml:space="preserve"> hecho</w:t>
      </w:r>
      <w:r w:rsidRPr="003C2B6F">
        <w:rPr>
          <w:rFonts w:ascii="Palatino Linotype" w:eastAsia="Palatino Linotype" w:hAnsi="Palatino Linotype" w:cs="Palatino Linotype"/>
          <w:color w:val="000000" w:themeColor="text1"/>
        </w:rPr>
        <w:t>s</w:t>
      </w:r>
      <w:r w:rsidR="002113B7" w:rsidRPr="003C2B6F">
        <w:rPr>
          <w:rFonts w:ascii="Palatino Linotype" w:eastAsia="Palatino Linotype" w:hAnsi="Palatino Linotype" w:cs="Palatino Linotype"/>
          <w:color w:val="000000" w:themeColor="text1"/>
        </w:rPr>
        <w:t xml:space="preserve"> en la</w:t>
      </w:r>
      <w:r w:rsidRPr="003C2B6F">
        <w:rPr>
          <w:rFonts w:ascii="Palatino Linotype" w:eastAsia="Palatino Linotype" w:hAnsi="Palatino Linotype" w:cs="Palatino Linotype"/>
          <w:color w:val="000000" w:themeColor="text1"/>
        </w:rPr>
        <w:t>s</w:t>
      </w:r>
      <w:r w:rsidR="002113B7" w:rsidRPr="003C2B6F">
        <w:rPr>
          <w:rFonts w:ascii="Palatino Linotype" w:eastAsia="Palatino Linotype" w:hAnsi="Palatino Linotype" w:cs="Palatino Linotype"/>
          <w:color w:val="000000" w:themeColor="text1"/>
        </w:rPr>
        <w:t xml:space="preserve"> solicitud</w:t>
      </w:r>
      <w:r w:rsidRPr="003C2B6F">
        <w:rPr>
          <w:rFonts w:ascii="Palatino Linotype" w:eastAsia="Palatino Linotype" w:hAnsi="Palatino Linotype" w:cs="Palatino Linotype"/>
          <w:color w:val="000000" w:themeColor="text1"/>
        </w:rPr>
        <w:t>es</w:t>
      </w:r>
      <w:r w:rsidR="002113B7" w:rsidRPr="003C2B6F">
        <w:rPr>
          <w:rFonts w:ascii="Palatino Linotype" w:eastAsia="Palatino Linotype" w:hAnsi="Palatino Linotype" w:cs="Palatino Linotype"/>
          <w:color w:val="000000" w:themeColor="text1"/>
        </w:rPr>
        <w:t xml:space="preserve"> de información:</w:t>
      </w:r>
    </w:p>
    <w:p w:rsidR="002113B7" w:rsidRPr="003C2B6F" w:rsidRDefault="002113B7" w:rsidP="00E5204B">
      <w:pPr>
        <w:jc w:val="both"/>
        <w:rPr>
          <w:rFonts w:ascii="Palatino Linotype" w:eastAsia="Palatino Linotype" w:hAnsi="Palatino Linotype" w:cs="Palatino Linotype"/>
          <w:color w:val="000000" w:themeColor="text1"/>
        </w:rPr>
      </w:pPr>
    </w:p>
    <w:tbl>
      <w:tblPr>
        <w:tblW w:w="6028" w:type="pct"/>
        <w:tblInd w:w="-99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2426"/>
        <w:gridCol w:w="2233"/>
        <w:gridCol w:w="1950"/>
        <w:gridCol w:w="2606"/>
        <w:gridCol w:w="2053"/>
      </w:tblGrid>
      <w:tr w:rsidR="0030311B" w:rsidRPr="003C2B6F" w:rsidTr="00697042">
        <w:trPr>
          <w:tblHeader/>
        </w:trPr>
        <w:tc>
          <w:tcPr>
            <w:tcW w:w="1104" w:type="pct"/>
            <w:shd w:val="clear" w:color="auto" w:fill="D9D9D9"/>
            <w:vAlign w:val="center"/>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Información solicitada</w:t>
            </w:r>
          </w:p>
          <w:p w:rsidR="00697042" w:rsidRPr="003C2B6F" w:rsidRDefault="00697042" w:rsidP="00E5204B">
            <w:pPr>
              <w:pBdr>
                <w:top w:val="nil"/>
                <w:left w:val="nil"/>
                <w:bottom w:val="nil"/>
                <w:right w:val="nil"/>
                <w:between w:val="nil"/>
              </w:pBdr>
              <w:rPr>
                <w:rFonts w:ascii="Palatino Linotype" w:eastAsia="Palatino Linotype" w:hAnsi="Palatino Linotype" w:cs="Palatino Linotype"/>
                <w:b/>
                <w:color w:val="000000" w:themeColor="text1"/>
              </w:rPr>
            </w:pPr>
          </w:p>
        </w:tc>
        <w:tc>
          <w:tcPr>
            <w:tcW w:w="974" w:type="pct"/>
            <w:shd w:val="clear" w:color="auto" w:fill="D9D9D9"/>
            <w:vAlign w:val="center"/>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Información proporcionada</w:t>
            </w:r>
          </w:p>
        </w:tc>
        <w:tc>
          <w:tcPr>
            <w:tcW w:w="893" w:type="pct"/>
            <w:shd w:val="clear" w:color="auto" w:fill="D9D9D9"/>
            <w:vAlign w:val="center"/>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Razones o motivos de inconformidad</w:t>
            </w:r>
          </w:p>
        </w:tc>
        <w:tc>
          <w:tcPr>
            <w:tcW w:w="1184" w:type="pct"/>
            <w:shd w:val="clear" w:color="auto" w:fill="D9D9D9"/>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Informe justificado</w:t>
            </w:r>
          </w:p>
        </w:tc>
        <w:tc>
          <w:tcPr>
            <w:tcW w:w="845" w:type="pct"/>
            <w:shd w:val="clear" w:color="auto" w:fill="D9D9D9"/>
            <w:vAlign w:val="center"/>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¿Colma?</w:t>
            </w:r>
          </w:p>
        </w:tc>
      </w:tr>
      <w:tr w:rsidR="0030311B" w:rsidRPr="003C2B6F" w:rsidTr="00697042">
        <w:tc>
          <w:tcPr>
            <w:tcW w:w="5000" w:type="pct"/>
            <w:gridSpan w:val="5"/>
            <w:shd w:val="clear" w:color="auto" w:fill="D9D9D9"/>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lang w:val="es-MX"/>
              </w:rPr>
            </w:pPr>
            <w:r w:rsidRPr="003C2B6F">
              <w:rPr>
                <w:rFonts w:ascii="Palatino Linotype" w:eastAsia="Palatino Linotype" w:hAnsi="Palatino Linotype" w:cs="Palatino Linotype"/>
                <w:b/>
                <w:color w:val="000000" w:themeColor="text1"/>
                <w:lang w:val="es-MX"/>
              </w:rPr>
              <w:t>Folio de solicitud 00041/HUEHUETO/IP/2025</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i/>
                <w:color w:val="000000" w:themeColor="text1"/>
                <w:lang w:val="es-MX"/>
              </w:rPr>
              <w:lastRenderedPageBreak/>
              <w:t>De la mención del actual Presidente Municipal durante su campaña electoral, sobre la realización una auditoría para evidenciar y sancionar a los posibles aviadores en el municipio, los cuales, según él, sumaban más de 200 personas</w:t>
            </w:r>
          </w:p>
        </w:tc>
      </w:tr>
      <w:tr w:rsidR="0030311B" w:rsidRPr="003C2B6F" w:rsidTr="00697042">
        <w:tc>
          <w:tcPr>
            <w:tcW w:w="1104" w:type="pct"/>
          </w:tcPr>
          <w:p w:rsidR="00697042" w:rsidRPr="003C2B6F" w:rsidRDefault="00697042" w:rsidP="00E5204B">
            <w:pPr>
              <w:pStyle w:val="Sinespaciado"/>
              <w:numPr>
                <w:ilvl w:val="0"/>
                <w:numId w:val="14"/>
              </w:numPr>
              <w:ind w:left="0"/>
              <w:rPr>
                <w:rFonts w:ascii="Palatino Linotype" w:eastAsia="Palatino Linotype" w:hAnsi="Palatino Linotype"/>
                <w:i/>
                <w:color w:val="000000" w:themeColor="text1"/>
              </w:rPr>
            </w:pPr>
            <w:r w:rsidRPr="003C2B6F">
              <w:rPr>
                <w:rFonts w:ascii="Palatino Linotype" w:eastAsia="Palatino Linotype" w:hAnsi="Palatino Linotype"/>
                <w:i/>
                <w:color w:val="000000" w:themeColor="text1"/>
              </w:rPr>
              <w:lastRenderedPageBreak/>
              <w:t xml:space="preserve">¿En qué proceso se encuentra la auditoría? </w:t>
            </w:r>
          </w:p>
        </w:tc>
        <w:tc>
          <w:tcPr>
            <w:tcW w:w="974" w:type="pct"/>
            <w:vMerge w:val="restart"/>
            <w:vAlign w:val="center"/>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No proporciona información por cuestiones de protección de datos personales</w:t>
            </w:r>
          </w:p>
        </w:tc>
        <w:tc>
          <w:tcPr>
            <w:tcW w:w="893" w:type="pct"/>
            <w:vMerge w:val="restart"/>
            <w:vAlign w:val="center"/>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Negativa a la información solicitada</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p>
        </w:tc>
        <w:tc>
          <w:tcPr>
            <w:tcW w:w="1184"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Se encuentra en proceso de recopilación de la información</w:t>
            </w:r>
          </w:p>
        </w:tc>
        <w:tc>
          <w:tcPr>
            <w:tcW w:w="845" w:type="pct"/>
            <w:vMerge w:val="restar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NO</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Búsqueda exhaustiva</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No se pronunció la unidad administrativa competente</w:t>
            </w:r>
          </w:p>
        </w:tc>
      </w:tr>
      <w:tr w:rsidR="0030311B" w:rsidRPr="003C2B6F" w:rsidTr="00697042">
        <w:tc>
          <w:tcPr>
            <w:tcW w:w="1104" w:type="pct"/>
          </w:tcPr>
          <w:p w:rsidR="00697042" w:rsidRPr="003C2B6F" w:rsidRDefault="00697042" w:rsidP="00E5204B">
            <w:pPr>
              <w:pStyle w:val="Sinespaciado"/>
              <w:numPr>
                <w:ilvl w:val="0"/>
                <w:numId w:val="14"/>
              </w:numPr>
              <w:ind w:left="0"/>
              <w:rPr>
                <w:rFonts w:ascii="Palatino Linotype" w:eastAsia="Palatino Linotype" w:hAnsi="Palatino Linotype"/>
                <w:i/>
                <w:color w:val="000000" w:themeColor="text1"/>
              </w:rPr>
            </w:pPr>
            <w:r w:rsidRPr="003C2B6F">
              <w:rPr>
                <w:rFonts w:ascii="Palatino Linotype" w:eastAsia="Palatino Linotype" w:hAnsi="Palatino Linotype"/>
                <w:i/>
                <w:color w:val="000000" w:themeColor="text1"/>
              </w:rPr>
              <w:t xml:space="preserve">¿Se han obtenido algunos resultados preliminares o definitivos sobre la existencia de aviadores en la administración municipal? </w:t>
            </w:r>
          </w:p>
        </w:tc>
        <w:tc>
          <w:tcPr>
            <w:tcW w:w="974" w:type="pct"/>
            <w:vMerge/>
          </w:tcPr>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893" w:type="pct"/>
            <w:vMerge/>
          </w:tcPr>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1184"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Por el proceso que aún se lleva acabo no se puede emitir aseveración o negación.</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No hay tiempo determinado ya que el órgano superior de la fiscalización del Estado de México tomará las medidas necearías, en cuanto al municipio se esperarán los dictámenes para verificación del tema en cuestión.</w:t>
            </w:r>
          </w:p>
        </w:tc>
        <w:tc>
          <w:tcPr>
            <w:tcW w:w="845" w:type="pct"/>
            <w:vMerge/>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tc>
      </w:tr>
      <w:tr w:rsidR="0030311B" w:rsidRPr="003C2B6F" w:rsidTr="00697042">
        <w:tc>
          <w:tcPr>
            <w:tcW w:w="1104" w:type="pct"/>
          </w:tcPr>
          <w:p w:rsidR="00697042" w:rsidRPr="003C2B6F" w:rsidRDefault="00697042" w:rsidP="00E5204B">
            <w:pPr>
              <w:pStyle w:val="Sinespaciado"/>
              <w:numPr>
                <w:ilvl w:val="0"/>
                <w:numId w:val="14"/>
              </w:numPr>
              <w:ind w:left="0"/>
              <w:rPr>
                <w:rFonts w:ascii="Palatino Linotype" w:eastAsia="Palatino Linotype" w:hAnsi="Palatino Linotype"/>
                <w:i/>
                <w:color w:val="000000" w:themeColor="text1"/>
              </w:rPr>
            </w:pPr>
            <w:r w:rsidRPr="003C2B6F">
              <w:rPr>
                <w:rFonts w:ascii="Palatino Linotype" w:eastAsia="Palatino Linotype" w:hAnsi="Palatino Linotype"/>
                <w:i/>
                <w:color w:val="000000" w:themeColor="text1"/>
              </w:rPr>
              <w:t xml:space="preserve">En caso de que la auditoría haya confirmado la presencia de aviadores, ¿qué medidas se tomarán para sancionar a los </w:t>
            </w:r>
            <w:r w:rsidRPr="003C2B6F">
              <w:rPr>
                <w:rFonts w:ascii="Palatino Linotype" w:eastAsia="Palatino Linotype" w:hAnsi="Palatino Linotype"/>
                <w:i/>
                <w:color w:val="000000" w:themeColor="text1"/>
              </w:rPr>
              <w:lastRenderedPageBreak/>
              <w:t>respon</w:t>
            </w:r>
            <w:r w:rsidRPr="003C2B6F">
              <w:rPr>
                <w:rFonts w:ascii="Palatino Linotype" w:hAnsi="Palatino Linotype"/>
                <w:i/>
                <w:color w:val="000000" w:themeColor="text1"/>
              </w:rPr>
              <w:t>sables y corregir la situación?</w:t>
            </w:r>
          </w:p>
        </w:tc>
        <w:tc>
          <w:tcPr>
            <w:tcW w:w="974" w:type="pct"/>
            <w:vMerge/>
          </w:tcPr>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893" w:type="pct"/>
            <w:vMerge/>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p>
        </w:tc>
        <w:tc>
          <w:tcPr>
            <w:tcW w:w="1184"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De forma directa lo están solucionando OSFEM (Órgano Superior de Fiscalización del Estado de México), coordinación de recursos humanos con </w:t>
            </w:r>
            <w:r w:rsidRPr="003C2B6F">
              <w:rPr>
                <w:rFonts w:ascii="Palatino Linotype" w:eastAsia="Palatino Linotype" w:hAnsi="Palatino Linotype" w:cs="Palatino Linotype"/>
                <w:color w:val="000000" w:themeColor="text1"/>
              </w:rPr>
              <w:lastRenderedPageBreak/>
              <w:t>Control Interno Municipal ya que son las autoridades para emitir la información del personal (Aviadores).</w:t>
            </w:r>
          </w:p>
        </w:tc>
        <w:tc>
          <w:tcPr>
            <w:tcW w:w="845"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lastRenderedPageBreak/>
              <w:t>Hechos futuros</w:t>
            </w:r>
          </w:p>
        </w:tc>
      </w:tr>
      <w:tr w:rsidR="0030311B" w:rsidRPr="003C2B6F" w:rsidTr="00697042">
        <w:tc>
          <w:tcPr>
            <w:tcW w:w="1104" w:type="pct"/>
          </w:tcPr>
          <w:p w:rsidR="00697042" w:rsidRPr="003C2B6F" w:rsidRDefault="00697042" w:rsidP="00E5204B">
            <w:pPr>
              <w:pStyle w:val="Sinespaciado"/>
              <w:numPr>
                <w:ilvl w:val="0"/>
                <w:numId w:val="14"/>
              </w:numPr>
              <w:ind w:left="0"/>
              <w:rPr>
                <w:rFonts w:ascii="Palatino Linotype" w:hAnsi="Palatino Linotype"/>
                <w:i/>
                <w:color w:val="000000" w:themeColor="text1"/>
              </w:rPr>
            </w:pPr>
            <w:r w:rsidRPr="003C2B6F">
              <w:rPr>
                <w:rFonts w:ascii="Palatino Linotype" w:eastAsia="Palatino Linotype" w:hAnsi="Palatino Linotype"/>
                <w:i/>
                <w:color w:val="000000" w:themeColor="text1"/>
              </w:rPr>
              <w:t xml:space="preserve">¿Existen plazos establecidos para la conclusión de la auditoría y la toma de decisiones basadas en sus resultados? </w:t>
            </w:r>
          </w:p>
        </w:tc>
        <w:tc>
          <w:tcPr>
            <w:tcW w:w="974" w:type="pct"/>
            <w:vMerge/>
          </w:tcPr>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893" w:type="pct"/>
            <w:vMerge/>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tc>
        <w:tc>
          <w:tcPr>
            <w:tcW w:w="1184"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Se cuentan de 30 días hábiles a partir del 31 de marzo del 2025 para emitir resolución al respecto, en cuanto nos encontremos en posición de emitir lo que nos solicita se le hará llegar.</w:t>
            </w:r>
          </w:p>
        </w:tc>
        <w:tc>
          <w:tcPr>
            <w:tcW w:w="845"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Búsqueda exhaustiva</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No se pronunció la unidad administrativa competente</w:t>
            </w:r>
          </w:p>
        </w:tc>
      </w:tr>
      <w:tr w:rsidR="0030311B" w:rsidRPr="003C2B6F" w:rsidTr="00697042">
        <w:tc>
          <w:tcPr>
            <w:tcW w:w="5000" w:type="pct"/>
            <w:gridSpan w:val="5"/>
          </w:tcPr>
          <w:p w:rsidR="00697042" w:rsidRPr="003C2B6F" w:rsidRDefault="00697042" w:rsidP="00E5204B">
            <w:pPr>
              <w:pBdr>
                <w:top w:val="nil"/>
                <w:left w:val="nil"/>
                <w:bottom w:val="nil"/>
                <w:right w:val="nil"/>
                <w:between w:val="nil"/>
              </w:pBdr>
              <w:shd w:val="clear" w:color="auto" w:fill="BFBFBF" w:themeFill="background1" w:themeFillShade="BF"/>
              <w:jc w:val="center"/>
              <w:rPr>
                <w:rFonts w:ascii="Palatino Linotype" w:eastAsia="Palatino Linotype" w:hAnsi="Palatino Linotype" w:cs="Palatino Linotype"/>
                <w:b/>
                <w:color w:val="000000" w:themeColor="text1"/>
                <w:lang w:val="es-MX"/>
              </w:rPr>
            </w:pPr>
            <w:r w:rsidRPr="003C2B6F">
              <w:rPr>
                <w:rFonts w:ascii="Palatino Linotype" w:eastAsia="Palatino Linotype" w:hAnsi="Palatino Linotype" w:cs="Palatino Linotype"/>
                <w:b/>
                <w:color w:val="000000" w:themeColor="text1"/>
                <w:lang w:val="es-MX"/>
              </w:rPr>
              <w:t>Folio de solicitud 00053/HUEHUETO/IP/2025</w:t>
            </w:r>
          </w:p>
        </w:tc>
      </w:tr>
      <w:tr w:rsidR="0030311B" w:rsidRPr="003C2B6F" w:rsidTr="00697042">
        <w:tc>
          <w:tcPr>
            <w:tcW w:w="1104" w:type="pct"/>
          </w:tcPr>
          <w:p w:rsidR="00697042" w:rsidRPr="003C2B6F" w:rsidRDefault="00697042" w:rsidP="00E5204B">
            <w:pPr>
              <w:pStyle w:val="Sinespaciado"/>
              <w:numPr>
                <w:ilvl w:val="0"/>
                <w:numId w:val="15"/>
              </w:numPr>
              <w:ind w:left="0"/>
              <w:rPr>
                <w:rFonts w:ascii="Palatino Linotype" w:hAnsi="Palatino Linotype"/>
                <w:i/>
                <w:color w:val="000000" w:themeColor="text1"/>
              </w:rPr>
            </w:pPr>
            <w:r w:rsidRPr="003C2B6F">
              <w:rPr>
                <w:rFonts w:ascii="Palatino Linotype" w:eastAsia="Palatino Linotype" w:hAnsi="Palatino Linotype" w:cs="Palatino Linotype"/>
                <w:i/>
                <w:color w:val="000000" w:themeColor="text1"/>
              </w:rPr>
              <w:t>Difusión de eventos culturales en la explanada municipal:</w:t>
            </w:r>
          </w:p>
          <w:p w:rsidR="00697042" w:rsidRPr="003C2B6F" w:rsidRDefault="00697042" w:rsidP="00E5204B">
            <w:pPr>
              <w:pStyle w:val="Sinespaciado"/>
              <w:numPr>
                <w:ilvl w:val="1"/>
                <w:numId w:val="15"/>
              </w:numPr>
              <w:ind w:left="0"/>
              <w:rPr>
                <w:rFonts w:ascii="Palatino Linotype" w:hAnsi="Palatino Linotype"/>
                <w:i/>
                <w:color w:val="000000" w:themeColor="text1"/>
              </w:rPr>
            </w:pPr>
            <w:r w:rsidRPr="003C2B6F">
              <w:rPr>
                <w:rFonts w:ascii="Palatino Linotype" w:eastAsia="Palatino Linotype" w:hAnsi="Palatino Linotype" w:cs="Palatino Linotype"/>
                <w:i/>
                <w:color w:val="000000" w:themeColor="text1"/>
              </w:rPr>
              <w:t>Detallar los tipos de difusión que realiza el Área de Cultura del municipio para los eventos realizados en la explanada municipal durante los fines de semana (publicidad en redes sociales, carteles, pagina web, perifoneo, etc.)</w:t>
            </w:r>
          </w:p>
          <w:p w:rsidR="00697042" w:rsidRPr="003C2B6F" w:rsidRDefault="00697042" w:rsidP="00E5204B">
            <w:pPr>
              <w:pStyle w:val="Sinespaciado"/>
              <w:numPr>
                <w:ilvl w:val="1"/>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Explicar por qué la afluencia de personas </w:t>
            </w:r>
            <w:r w:rsidRPr="003C2B6F">
              <w:rPr>
                <w:rFonts w:ascii="Palatino Linotype" w:eastAsia="Palatino Linotype" w:hAnsi="Palatino Linotype" w:cs="Palatino Linotype"/>
                <w:i/>
                <w:color w:val="000000" w:themeColor="text1"/>
              </w:rPr>
              <w:lastRenderedPageBreak/>
              <w:t>a estos eventos no es mayor y si se han evaluado otras formas de difusión para aumentar la participación ciudadana.</w:t>
            </w:r>
          </w:p>
          <w:p w:rsidR="00697042" w:rsidRPr="003C2B6F" w:rsidRDefault="00697042" w:rsidP="00E5204B">
            <w:pPr>
              <w:jc w:val="both"/>
              <w:rPr>
                <w:rFonts w:ascii="Palatino Linotype" w:eastAsia="Palatino Linotype" w:hAnsi="Palatino Linotype" w:cs="Palatino Linotype"/>
                <w:i/>
                <w:color w:val="000000" w:themeColor="text1"/>
              </w:rPr>
            </w:pPr>
          </w:p>
        </w:tc>
        <w:tc>
          <w:tcPr>
            <w:tcW w:w="974" w:type="pct"/>
          </w:tcPr>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lastRenderedPageBreak/>
              <w:t>La planeación, ejecución y evaluación de estrategias de comunicación y publicidad no corresponden a la Dirección de Cultura.</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La difusión de los mismos es una función que le corresponde a un área distinta.</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lastRenderedPageBreak/>
              <w:t>Deberá solicitarse directamente a la instancia competente.</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El principal desafío no radica únicamente en la promoción de los eventos, sino en el desinterés generalizado de la población por el arte y la cultura, así como el abandono de la plaza pública como un espacio de difusión cultural por un periodo de más de 10 años. Estamos implementando estrategias a corto, mediano y largo plazo para revertir esta situación fomentando el hábito de la asistencia a eventos culturales, integrando </w:t>
            </w:r>
            <w:r w:rsidRPr="003C2B6F">
              <w:rPr>
                <w:rFonts w:ascii="Palatino Linotype" w:eastAsia="Palatino Linotype" w:hAnsi="Palatino Linotype" w:cs="Palatino Linotype"/>
                <w:color w:val="000000" w:themeColor="text1"/>
              </w:rPr>
              <w:lastRenderedPageBreak/>
              <w:t>actividades más atractivas y realizando una labor de sensibilización.</w:t>
            </w:r>
          </w:p>
        </w:tc>
        <w:tc>
          <w:tcPr>
            <w:tcW w:w="893"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i/>
                <w:color w:val="000000" w:themeColor="text1"/>
              </w:rPr>
              <w:lastRenderedPageBreak/>
              <w:t>No se proporciona información sobre difusión de los eventos, evadiendo la entrega con el argumento de que otra área es responsable.</w:t>
            </w:r>
          </w:p>
        </w:tc>
        <w:tc>
          <w:tcPr>
            <w:tcW w:w="1184"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Sin pronunciamiento</w:t>
            </w:r>
          </w:p>
        </w:tc>
        <w:tc>
          <w:tcPr>
            <w:tcW w:w="845"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Parcialmente</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Derecho de petición</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Búsqueda exhaustiva.</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No se pronuncia unidad administrativa competente.</w:t>
            </w:r>
          </w:p>
        </w:tc>
      </w:tr>
      <w:tr w:rsidR="0030311B" w:rsidRPr="003C2B6F" w:rsidTr="00697042">
        <w:tc>
          <w:tcPr>
            <w:tcW w:w="1104" w:type="pct"/>
          </w:tcPr>
          <w:p w:rsidR="00697042" w:rsidRPr="003C2B6F" w:rsidRDefault="00697042" w:rsidP="00E5204B">
            <w:pPr>
              <w:pStyle w:val="Sinespaciado"/>
              <w:numPr>
                <w:ilvl w:val="0"/>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lastRenderedPageBreak/>
              <w:t>Eventos y actividades en otras comunidades:</w:t>
            </w:r>
          </w:p>
          <w:p w:rsidR="00697042" w:rsidRPr="003C2B6F" w:rsidRDefault="00697042" w:rsidP="00E5204B">
            <w:pPr>
              <w:pStyle w:val="Sinespaciado"/>
              <w:numPr>
                <w:ilvl w:val="1"/>
                <w:numId w:val="13"/>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Indicar los eventos y actividades culturales que el área de cultura ha organizado fuera de la explanada municipal, específicamente en otras comunidades del municipio, con el objetivo de fomentar la cultura en dichas localidades.</w:t>
            </w:r>
          </w:p>
          <w:p w:rsidR="00697042" w:rsidRPr="003C2B6F" w:rsidRDefault="00697042" w:rsidP="00E5204B">
            <w:pPr>
              <w:pStyle w:val="Sinespaciado"/>
              <w:numPr>
                <w:ilvl w:val="1"/>
                <w:numId w:val="13"/>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Detallar las actividades realizadas, fechas y comunidades donde se llevaron a cabo, y el número estimado de asistentes en cada uno. </w:t>
            </w:r>
          </w:p>
          <w:p w:rsidR="00697042" w:rsidRPr="003C2B6F" w:rsidRDefault="00697042" w:rsidP="00E5204B">
            <w:pPr>
              <w:jc w:val="both"/>
              <w:rPr>
                <w:rFonts w:ascii="Palatino Linotype" w:eastAsia="Palatino Linotype" w:hAnsi="Palatino Linotype" w:cs="Palatino Linotype"/>
                <w:i/>
                <w:color w:val="000000" w:themeColor="text1"/>
              </w:rPr>
            </w:pPr>
          </w:p>
        </w:tc>
        <w:tc>
          <w:tcPr>
            <w:tcW w:w="974" w:type="pct"/>
          </w:tcPr>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Se han llevado a cabo eventos, presentaciones y actividades permanentes en comunidades como: Barrio Salitrillo, Barrio Ex Hacienda de </w:t>
            </w:r>
            <w:proofErr w:type="spellStart"/>
            <w:r w:rsidRPr="003C2B6F">
              <w:rPr>
                <w:rFonts w:ascii="Palatino Linotype" w:eastAsia="Palatino Linotype" w:hAnsi="Palatino Linotype" w:cs="Palatino Linotype"/>
                <w:color w:val="000000" w:themeColor="text1"/>
              </w:rPr>
              <w:t>Xalpa</w:t>
            </w:r>
            <w:proofErr w:type="spellEnd"/>
            <w:r w:rsidRPr="003C2B6F">
              <w:rPr>
                <w:rFonts w:ascii="Palatino Linotype" w:eastAsia="Palatino Linotype" w:hAnsi="Palatino Linotype" w:cs="Palatino Linotype"/>
                <w:color w:val="000000" w:themeColor="text1"/>
              </w:rPr>
              <w:t xml:space="preserve"> y Fraccionamiento El Dorado.</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Se detallan las actividades y eventos realizados en un cuadro que plasma los rubros de fecha, comunidad, evento / actividad y </w:t>
            </w:r>
            <w:r w:rsidRPr="003C2B6F">
              <w:rPr>
                <w:rFonts w:ascii="Palatino Linotype" w:eastAsia="Palatino Linotype" w:hAnsi="Palatino Linotype" w:cs="Palatino Linotype"/>
                <w:color w:val="000000" w:themeColor="text1"/>
              </w:rPr>
              <w:lastRenderedPageBreak/>
              <w:t>asistentes/alumnos inscritos</w:t>
            </w:r>
          </w:p>
        </w:tc>
        <w:tc>
          <w:tcPr>
            <w:tcW w:w="893"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lastRenderedPageBreak/>
              <w:t>Sin inconformidad</w:t>
            </w:r>
          </w:p>
        </w:tc>
        <w:tc>
          <w:tcPr>
            <w:tcW w:w="1184"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tc>
        <w:tc>
          <w:tcPr>
            <w:tcW w:w="845"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SI</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Actos consentidos</w:t>
            </w:r>
          </w:p>
        </w:tc>
      </w:tr>
      <w:tr w:rsidR="0030311B" w:rsidRPr="003C2B6F" w:rsidTr="00697042">
        <w:tc>
          <w:tcPr>
            <w:tcW w:w="1104" w:type="pct"/>
          </w:tcPr>
          <w:p w:rsidR="00697042" w:rsidRPr="003C2B6F" w:rsidRDefault="00697042" w:rsidP="00E5204B">
            <w:pPr>
              <w:pStyle w:val="Sinespaciado"/>
              <w:numPr>
                <w:ilvl w:val="0"/>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Gastos en los eventos culturales:</w:t>
            </w:r>
          </w:p>
          <w:p w:rsidR="00697042" w:rsidRPr="003C2B6F" w:rsidRDefault="00697042" w:rsidP="00E5204B">
            <w:pPr>
              <w:pStyle w:val="Sinespaciado"/>
              <w:numPr>
                <w:ilvl w:val="1"/>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Proveer un desglose detallado de los gastos realizados para estos eventos culturales en la explanada municipal, especificando si se ha requerido la renta de equipo de audio, pago de elencos, renta de lonas y sillas, entre otros.</w:t>
            </w:r>
          </w:p>
          <w:p w:rsidR="00697042" w:rsidRPr="003C2B6F" w:rsidRDefault="00697042" w:rsidP="00E5204B">
            <w:pPr>
              <w:pStyle w:val="Sinespaciado"/>
              <w:numPr>
                <w:ilvl w:val="1"/>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Detallar el presupuesto total que ha sido asignado a estos eventos y su distribución (costos por tipo de gasto). </w:t>
            </w:r>
          </w:p>
          <w:p w:rsidR="00697042" w:rsidRPr="003C2B6F" w:rsidRDefault="00697042" w:rsidP="00E5204B">
            <w:pPr>
              <w:jc w:val="both"/>
              <w:rPr>
                <w:rFonts w:ascii="Palatino Linotype" w:eastAsia="Palatino Linotype" w:hAnsi="Palatino Linotype" w:cs="Palatino Linotype"/>
                <w:i/>
                <w:color w:val="000000" w:themeColor="text1"/>
              </w:rPr>
            </w:pPr>
          </w:p>
        </w:tc>
        <w:tc>
          <w:tcPr>
            <w:tcW w:w="974" w:type="pct"/>
          </w:tcPr>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La Dirección de Cultura no administra los recursos financieros asignados a dichos eventos. </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La responsabilidad sobre la asignación presupuestaria, ejecución financiera y registro de los gastos recae en otra área de la administración pública municipal. Por lo tanto, para obtener la información detallada sobre los gastos asociados a los eventos culturales, deberá dirigir su solicitud directamente al área competente.</w:t>
            </w:r>
          </w:p>
        </w:tc>
        <w:tc>
          <w:tcPr>
            <w:tcW w:w="893"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i/>
                <w:color w:val="000000" w:themeColor="text1"/>
              </w:rPr>
              <w:t>No se presenta un desglose de gastos ni presupuesto asignado a los eventos, lo que impide conocer la inversión en cultura.</w:t>
            </w:r>
          </w:p>
        </w:tc>
        <w:tc>
          <w:tcPr>
            <w:tcW w:w="1184"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Información proporcionada por el Director de Giras y Eventos</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color w:val="000000" w:themeColor="text1"/>
              </w:rPr>
              <w:t>En el área de Eventos se cuenta con templetes y con audio.</w:t>
            </w:r>
          </w:p>
        </w:tc>
        <w:tc>
          <w:tcPr>
            <w:tcW w:w="845"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Parcialmente</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Búsqueda exhaustiva.</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No se pronuncia unidad administrativa competente.</w:t>
            </w:r>
          </w:p>
        </w:tc>
      </w:tr>
      <w:tr w:rsidR="0030311B" w:rsidRPr="003C2B6F" w:rsidTr="00697042">
        <w:tc>
          <w:tcPr>
            <w:tcW w:w="1104" w:type="pct"/>
          </w:tcPr>
          <w:p w:rsidR="00697042" w:rsidRPr="003C2B6F" w:rsidRDefault="00697042" w:rsidP="00E5204B">
            <w:pPr>
              <w:pStyle w:val="Sinespaciado"/>
              <w:numPr>
                <w:ilvl w:val="0"/>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Impacto de los eventos culturales:</w:t>
            </w:r>
          </w:p>
          <w:p w:rsidR="00697042" w:rsidRPr="003C2B6F" w:rsidRDefault="00697042" w:rsidP="00E5204B">
            <w:pPr>
              <w:pStyle w:val="Sinespaciado"/>
              <w:numPr>
                <w:ilvl w:val="1"/>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lastRenderedPageBreak/>
              <w:t>Informe sobre el impacto de los eventos realizados en el primer mes (o el periodo más cercano disponible). Esto debe incluir información sobre:</w:t>
            </w:r>
          </w:p>
          <w:p w:rsidR="00697042" w:rsidRPr="003C2B6F" w:rsidRDefault="00697042" w:rsidP="00E5204B">
            <w:pPr>
              <w:pStyle w:val="Sinespaciado"/>
              <w:numPr>
                <w:ilvl w:val="2"/>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El número estimado de personas que han asistido.</w:t>
            </w:r>
          </w:p>
          <w:p w:rsidR="00697042" w:rsidRPr="003C2B6F" w:rsidRDefault="00697042" w:rsidP="00E5204B">
            <w:pPr>
              <w:pStyle w:val="Sinespaciado"/>
              <w:rPr>
                <w:rFonts w:ascii="Palatino Linotype" w:hAnsi="Palatino Linotype"/>
                <w:i/>
                <w:color w:val="000000" w:themeColor="text1"/>
              </w:rPr>
            </w:pPr>
          </w:p>
          <w:p w:rsidR="00697042" w:rsidRPr="003C2B6F" w:rsidRDefault="00697042" w:rsidP="00E5204B">
            <w:pPr>
              <w:pStyle w:val="Sinespaciado"/>
              <w:rPr>
                <w:rFonts w:ascii="Palatino Linotype" w:hAnsi="Palatino Linotype"/>
                <w:i/>
                <w:color w:val="000000" w:themeColor="text1"/>
              </w:rPr>
            </w:pPr>
          </w:p>
          <w:p w:rsidR="00697042" w:rsidRPr="003C2B6F" w:rsidRDefault="00697042" w:rsidP="00E5204B">
            <w:pPr>
              <w:pStyle w:val="Sinespaciado"/>
              <w:rPr>
                <w:rFonts w:ascii="Palatino Linotype" w:hAnsi="Palatino Linotype"/>
                <w:i/>
                <w:color w:val="000000" w:themeColor="text1"/>
              </w:rPr>
            </w:pPr>
          </w:p>
          <w:p w:rsidR="00697042" w:rsidRPr="003C2B6F" w:rsidRDefault="00697042" w:rsidP="00E5204B">
            <w:pPr>
              <w:pStyle w:val="Sinespaciado"/>
              <w:rPr>
                <w:rFonts w:ascii="Palatino Linotype" w:hAnsi="Palatino Linotype"/>
                <w:i/>
                <w:color w:val="000000" w:themeColor="text1"/>
              </w:rPr>
            </w:pPr>
          </w:p>
          <w:p w:rsidR="00697042" w:rsidRPr="003C2B6F" w:rsidRDefault="00697042" w:rsidP="00E5204B">
            <w:pPr>
              <w:pStyle w:val="Sinespaciado"/>
              <w:rPr>
                <w:rFonts w:ascii="Palatino Linotype" w:eastAsiaTheme="minorHAnsi" w:hAnsi="Palatino Linotype" w:cstheme="minorBidi"/>
                <w:i/>
                <w:color w:val="000000" w:themeColor="text1"/>
              </w:rPr>
            </w:pPr>
          </w:p>
          <w:p w:rsidR="00697042" w:rsidRPr="003C2B6F" w:rsidRDefault="00697042" w:rsidP="00E5204B">
            <w:pPr>
              <w:pStyle w:val="Sinespaciado"/>
              <w:numPr>
                <w:ilvl w:val="2"/>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Cómo ha afectado estos eventos a la comunidad en términos de participación cultural y entretenimiento.</w:t>
            </w:r>
          </w:p>
          <w:p w:rsidR="00697042" w:rsidRPr="003C2B6F" w:rsidRDefault="00697042" w:rsidP="00E5204B">
            <w:pPr>
              <w:pStyle w:val="Sinespaciado"/>
              <w:rPr>
                <w:rFonts w:ascii="Palatino Linotype" w:eastAsiaTheme="minorHAnsi" w:hAnsi="Palatino Linotype" w:cstheme="minorBidi"/>
                <w:i/>
                <w:color w:val="000000" w:themeColor="text1"/>
              </w:rPr>
            </w:pPr>
          </w:p>
          <w:p w:rsidR="00697042" w:rsidRPr="003C2B6F" w:rsidRDefault="00697042" w:rsidP="00E5204B">
            <w:pPr>
              <w:pStyle w:val="Sinespaciado"/>
              <w:numPr>
                <w:ilvl w:val="2"/>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Qué medidas se están tomando para mejorar la asistencia a futuros eventos.</w:t>
            </w:r>
          </w:p>
          <w:p w:rsidR="00697042" w:rsidRPr="003C2B6F" w:rsidRDefault="00697042" w:rsidP="00E5204B">
            <w:pPr>
              <w:jc w:val="both"/>
              <w:rPr>
                <w:rFonts w:ascii="Palatino Linotype" w:eastAsia="Palatino Linotype" w:hAnsi="Palatino Linotype" w:cs="Palatino Linotype"/>
                <w:i/>
                <w:color w:val="000000" w:themeColor="text1"/>
              </w:rPr>
            </w:pPr>
          </w:p>
        </w:tc>
        <w:tc>
          <w:tcPr>
            <w:tcW w:w="974" w:type="pct"/>
          </w:tcPr>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En las presentaciones de fines de semana a partir de los días 18 y 19 de enero y hasta la fecha, los eventos han registrado una asistencia acumulada estimada de 2500 personas.</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Se ha incrementado la participación artística y cultural, Anexando un cuadro donde se precisa el nombre del artista o agrupación y la actividad realizada.</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Se han aplicado encuestas de satisfacción con resultados favorables en aspectos como calidad del evento y organización.</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Se están explorando nuevas estrategias para mejorar la afluencia, incluyendo la colaboración con escuelas y asociaciones culturales.</w:t>
            </w:r>
          </w:p>
        </w:tc>
        <w:tc>
          <w:tcPr>
            <w:tcW w:w="893"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i/>
                <w:color w:val="000000" w:themeColor="text1"/>
              </w:rPr>
              <w:lastRenderedPageBreak/>
              <w:t xml:space="preserve">No se entrega información detallada sobre el </w:t>
            </w:r>
            <w:r w:rsidRPr="003C2B6F">
              <w:rPr>
                <w:rFonts w:ascii="Palatino Linotype" w:eastAsia="Palatino Linotype" w:hAnsi="Palatino Linotype" w:cs="Palatino Linotype"/>
                <w:i/>
                <w:color w:val="000000" w:themeColor="text1"/>
              </w:rPr>
              <w:lastRenderedPageBreak/>
              <w:t>impacto de los eventos, limitándose a un número general de asistentes sin análisis demográfico ni comparaciones con eventos previos</w:t>
            </w:r>
          </w:p>
        </w:tc>
        <w:tc>
          <w:tcPr>
            <w:tcW w:w="1184"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tc>
        <w:tc>
          <w:tcPr>
            <w:tcW w:w="845"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SI</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lastRenderedPageBreak/>
              <w:t>Hubo pronunciamiento de la unidad administrativa competente</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Art. 12 Ley de Transparencia Local.</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color w:val="000000" w:themeColor="text1"/>
              </w:rPr>
              <w:t>La obligación de proporcionar información no comprende el procesamiento de la misma, ni el presentarla conforme al interés del solicitante; no estarán obligados a generarla, resumirla, efectuar cálculos o practicar investigaciones.</w:t>
            </w:r>
          </w:p>
        </w:tc>
      </w:tr>
      <w:tr w:rsidR="0030311B" w:rsidRPr="003C2B6F" w:rsidTr="00697042">
        <w:tc>
          <w:tcPr>
            <w:tcW w:w="1104" w:type="pct"/>
          </w:tcPr>
          <w:p w:rsidR="00697042" w:rsidRPr="003C2B6F" w:rsidRDefault="00697042" w:rsidP="00E5204B">
            <w:pPr>
              <w:pStyle w:val="Sinespaciado"/>
              <w:numPr>
                <w:ilvl w:val="1"/>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lastRenderedPageBreak/>
              <w:t>Participación del público:</w:t>
            </w: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Theme="minorHAnsi" w:hAnsi="Palatino Linotype" w:cstheme="minorBidi"/>
                <w:i/>
                <w:color w:val="000000" w:themeColor="text1"/>
              </w:rPr>
            </w:pPr>
          </w:p>
          <w:p w:rsidR="00697042" w:rsidRPr="003C2B6F" w:rsidRDefault="00697042" w:rsidP="00E5204B">
            <w:pPr>
              <w:pStyle w:val="Sinespaciado"/>
              <w:numPr>
                <w:ilvl w:val="2"/>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Número de asistentes a cada evento, desglosado por fin de semana o evento específico.</w:t>
            </w: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Theme="minorHAnsi" w:hAnsi="Palatino Linotype" w:cstheme="minorBidi"/>
                <w:i/>
                <w:color w:val="000000" w:themeColor="text1"/>
              </w:rPr>
            </w:pPr>
          </w:p>
          <w:p w:rsidR="00697042" w:rsidRPr="003C2B6F" w:rsidRDefault="00697042" w:rsidP="00E5204B">
            <w:pPr>
              <w:pStyle w:val="Sinespaciado"/>
              <w:numPr>
                <w:ilvl w:val="2"/>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Comparación con eventos previos, para evaluar si hay un aumento o disminución en la asistencia.</w:t>
            </w: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Theme="minorHAnsi" w:hAnsi="Palatino Linotype" w:cstheme="minorBidi"/>
                <w:i/>
                <w:color w:val="000000" w:themeColor="text1"/>
              </w:rPr>
            </w:pPr>
          </w:p>
          <w:p w:rsidR="00697042" w:rsidRPr="003C2B6F" w:rsidRDefault="00697042" w:rsidP="00E5204B">
            <w:pPr>
              <w:pStyle w:val="Sinespaciado"/>
              <w:numPr>
                <w:ilvl w:val="2"/>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Demografía de los asistentes: Solicitar datos sobre la edad, género y origen geográfico de las personas que asistieron (si están disponibles), para </w:t>
            </w:r>
            <w:r w:rsidRPr="003C2B6F">
              <w:rPr>
                <w:rFonts w:ascii="Palatino Linotype" w:eastAsia="Palatino Linotype" w:hAnsi="Palatino Linotype" w:cs="Palatino Linotype"/>
                <w:i/>
                <w:color w:val="000000" w:themeColor="text1"/>
              </w:rPr>
              <w:lastRenderedPageBreak/>
              <w:t xml:space="preserve">entender mejor quiénes están participando en los eventos. </w:t>
            </w:r>
          </w:p>
          <w:p w:rsidR="00697042" w:rsidRPr="003C2B6F" w:rsidRDefault="00697042" w:rsidP="00E5204B">
            <w:pPr>
              <w:jc w:val="both"/>
              <w:rPr>
                <w:rFonts w:ascii="Palatino Linotype" w:eastAsia="Palatino Linotype" w:hAnsi="Palatino Linotype" w:cs="Palatino Linotype"/>
                <w:i/>
                <w:color w:val="000000" w:themeColor="text1"/>
              </w:rPr>
            </w:pPr>
          </w:p>
        </w:tc>
        <w:tc>
          <w:tcPr>
            <w:tcW w:w="974" w:type="pct"/>
          </w:tcPr>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lastRenderedPageBreak/>
              <w:t>La recopilación y análisis de datos sobre la asistencia, demografía de los asistentes, son funciones atribuibles a un área distinta a la Dirección de Cultura.</w:t>
            </w:r>
          </w:p>
        </w:tc>
        <w:tc>
          <w:tcPr>
            <w:tcW w:w="893"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i/>
                <w:color w:val="000000" w:themeColor="text1"/>
              </w:rPr>
              <w:t xml:space="preserve">No se entrega información detallada sobre el impacto de los eventos, limitándose a un número general de asistentes sin análisis demográfico ni comparaciones </w:t>
            </w:r>
            <w:r w:rsidRPr="003C2B6F">
              <w:rPr>
                <w:rFonts w:ascii="Palatino Linotype" w:eastAsia="Palatino Linotype" w:hAnsi="Palatino Linotype" w:cs="Palatino Linotype"/>
                <w:i/>
                <w:color w:val="000000" w:themeColor="text1"/>
              </w:rPr>
              <w:lastRenderedPageBreak/>
              <w:t>con eventos previos</w:t>
            </w:r>
          </w:p>
        </w:tc>
        <w:tc>
          <w:tcPr>
            <w:tcW w:w="1184"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lastRenderedPageBreak/>
              <w:t>Información proporcionada por el Directo de Gobierno Municipal.</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I. Se hacen convocatorias invitando a todos los artistas y grupos musicales locales a que se presenten de manera gratuita en la </w:t>
            </w:r>
            <w:r w:rsidRPr="003C2B6F">
              <w:rPr>
                <w:rFonts w:ascii="Palatino Linotype" w:eastAsia="Palatino Linotype" w:hAnsi="Palatino Linotype" w:cs="Palatino Linotype"/>
                <w:color w:val="000000" w:themeColor="text1"/>
              </w:rPr>
              <w:lastRenderedPageBreak/>
              <w:t>concha acústica los días sábados y domingos en un horario de 16:00 a 20:00 horas.</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Hemos tenido en afluencia con un promedio de 200 asistentes a los eventos antes mencionados.</w:t>
            </w:r>
          </w:p>
          <w:p w:rsidR="00697042" w:rsidRPr="003C2B6F" w:rsidRDefault="00697042" w:rsidP="00E5204B">
            <w:pPr>
              <w:pBdr>
                <w:top w:val="nil"/>
                <w:left w:val="nil"/>
                <w:bottom w:val="nil"/>
                <w:right w:val="nil"/>
                <w:between w:val="nil"/>
              </w:pBdr>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II. Nos es difícil de comparar los eventos dado a que cada semana se realizan eventos de diferentes géneros musicales, eventos culturales como (ballet, magos, pintas caritas y bailes regionales) por lo tanto no es posible la comparación de los eventos.</w:t>
            </w:r>
          </w:p>
          <w:p w:rsidR="00697042" w:rsidRPr="003C2B6F" w:rsidRDefault="00697042" w:rsidP="00E5204B">
            <w:pPr>
              <w:pBdr>
                <w:top w:val="nil"/>
                <w:left w:val="nil"/>
                <w:bottom w:val="nil"/>
                <w:right w:val="nil"/>
                <w:between w:val="nil"/>
              </w:pBdr>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III. La edad aproximada es de 19 a 38 años de edad ya que depende mucho de la cartelera que se presente la variación </w:t>
            </w:r>
            <w:r w:rsidRPr="003C2B6F">
              <w:rPr>
                <w:rFonts w:ascii="Palatino Linotype" w:eastAsia="Palatino Linotype" w:hAnsi="Palatino Linotype" w:cs="Palatino Linotype"/>
                <w:color w:val="000000" w:themeColor="text1"/>
              </w:rPr>
              <w:lastRenderedPageBreak/>
              <w:t>en el promedio de asistentes, también debemos mencionar que el 50% son mujeres y el otro 50 % son hombres todos son vecinos de las diferentes comunidades del municipio.</w:t>
            </w:r>
          </w:p>
        </w:tc>
        <w:tc>
          <w:tcPr>
            <w:tcW w:w="845"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lastRenderedPageBreak/>
              <w:t>SI</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Hubo pronunciamiento de la unidad administrativa competente</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Art. 12 Ley de Transparencia Local.</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color w:val="000000" w:themeColor="text1"/>
              </w:rPr>
              <w:t>La obligación de proporcionar información no comprende el procesamiento de la misma, ni el presentarla conforme al interés del solicitante; no estarán obligados a generarla, resumirla, efectuar cálculos o practicar investigaciones.</w:t>
            </w:r>
          </w:p>
        </w:tc>
      </w:tr>
      <w:tr w:rsidR="0030311B" w:rsidRPr="003C2B6F" w:rsidTr="00697042">
        <w:tc>
          <w:tcPr>
            <w:tcW w:w="1104" w:type="pct"/>
          </w:tcPr>
          <w:p w:rsidR="00697042" w:rsidRPr="003C2B6F" w:rsidRDefault="00697042" w:rsidP="00E5204B">
            <w:pPr>
              <w:pStyle w:val="Sinespaciado"/>
              <w:numPr>
                <w:ilvl w:val="1"/>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lastRenderedPageBreak/>
              <w:t>Satisfacción del público:</w:t>
            </w:r>
          </w:p>
          <w:p w:rsidR="00697042" w:rsidRPr="003C2B6F" w:rsidRDefault="00697042" w:rsidP="00E5204B">
            <w:pPr>
              <w:pStyle w:val="Sinespaciado"/>
              <w:numPr>
                <w:ilvl w:val="2"/>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Resultados de encuestas o retroalimentación de los asistentes sobre su satisfacción con los eventos (si se realizan).</w:t>
            </w: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Theme="minorHAnsi" w:hAnsi="Palatino Linotype" w:cstheme="minorBidi"/>
                <w:i/>
                <w:color w:val="000000" w:themeColor="text1"/>
              </w:rPr>
            </w:pPr>
          </w:p>
          <w:p w:rsidR="00697042" w:rsidRPr="003C2B6F" w:rsidRDefault="00697042" w:rsidP="00E5204B">
            <w:pPr>
              <w:pStyle w:val="Sinespaciado"/>
              <w:numPr>
                <w:ilvl w:val="2"/>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Preguntas de la encuesta relacionadas con la calidad de las actividades, la organización, la duración de los eventos y la accesibilidad para las personas con discapacidad.</w:t>
            </w: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Theme="minorHAnsi" w:hAnsi="Palatino Linotype" w:cstheme="minorBidi"/>
                <w:i/>
                <w:color w:val="000000" w:themeColor="text1"/>
              </w:rPr>
            </w:pPr>
          </w:p>
          <w:p w:rsidR="00697042" w:rsidRPr="003C2B6F" w:rsidRDefault="00697042" w:rsidP="00E5204B">
            <w:pPr>
              <w:pStyle w:val="Sinespaciado"/>
              <w:numPr>
                <w:ilvl w:val="2"/>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Comentarios y sugerencias recopilados de los participantes sobre posibles mejoras o qué les gustaría ver en futuros eventos.</w:t>
            </w:r>
          </w:p>
          <w:p w:rsidR="00697042" w:rsidRPr="003C2B6F" w:rsidRDefault="00697042" w:rsidP="00E5204B">
            <w:pPr>
              <w:jc w:val="both"/>
              <w:rPr>
                <w:rFonts w:ascii="Palatino Linotype" w:eastAsia="Palatino Linotype" w:hAnsi="Palatino Linotype" w:cs="Palatino Linotype"/>
                <w:i/>
                <w:color w:val="000000" w:themeColor="text1"/>
              </w:rPr>
            </w:pPr>
          </w:p>
        </w:tc>
        <w:tc>
          <w:tcPr>
            <w:tcW w:w="974" w:type="pct"/>
          </w:tcPr>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Resultados:</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 • Calidad de los eventos: aprobación del 100% </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 Organización: aprobación del 91% </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 Accesibilidad para personas con discapacidad: n/a </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Duración de los eventos: aprobación del 100%</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Se han aplicado 14 encuestas de satisfacción con el </w:t>
            </w:r>
            <w:r w:rsidRPr="003C2B6F">
              <w:rPr>
                <w:rFonts w:ascii="Palatino Linotype" w:eastAsia="Palatino Linotype" w:hAnsi="Palatino Linotype" w:cs="Palatino Linotype"/>
                <w:color w:val="000000" w:themeColor="text1"/>
              </w:rPr>
              <w:lastRenderedPageBreak/>
              <w:t xml:space="preserve">siguiente cuestionario: </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1. ¿Qué opinas a cerca de la realización de los eventos? </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2. ¿Estás de acuerdo con la continuidad de estos eventos? </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3. ¿Cómo te sientes al respecto de haberte presentado en un público de tu localidad?</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Mejorar el orden en el que se presentan los números artísticos.</w:t>
            </w:r>
          </w:p>
        </w:tc>
        <w:tc>
          <w:tcPr>
            <w:tcW w:w="893"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i/>
                <w:color w:val="000000" w:themeColor="text1"/>
              </w:rPr>
              <w:lastRenderedPageBreak/>
              <w:t>La información sobre satisfacción del público es insuficiente, pues solo se mencionan 14 encuestas sin detalles metodológicos.</w:t>
            </w:r>
          </w:p>
        </w:tc>
        <w:tc>
          <w:tcPr>
            <w:tcW w:w="1184"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tc>
        <w:tc>
          <w:tcPr>
            <w:tcW w:w="845"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SI</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b/>
                <w:color w:val="000000" w:themeColor="text1"/>
              </w:rPr>
              <w:t>Actos consentidos</w:t>
            </w:r>
            <w:r w:rsidRPr="003C2B6F">
              <w:rPr>
                <w:rFonts w:ascii="Palatino Linotype" w:eastAsia="Palatino Linotype" w:hAnsi="Palatino Linotype" w:cs="Palatino Linotype"/>
                <w:color w:val="000000" w:themeColor="text1"/>
              </w:rPr>
              <w:t xml:space="preserve"> y </w:t>
            </w:r>
            <w:r w:rsidRPr="003C2B6F">
              <w:rPr>
                <w:rFonts w:ascii="Palatino Linotype" w:eastAsia="Palatino Linotype" w:hAnsi="Palatino Linotype" w:cs="Palatino Linotype"/>
                <w:b/>
                <w:color w:val="000000" w:themeColor="text1"/>
              </w:rPr>
              <w:t xml:space="preserve">plus </w:t>
            </w:r>
            <w:proofErr w:type="spellStart"/>
            <w:r w:rsidRPr="003C2B6F">
              <w:rPr>
                <w:rFonts w:ascii="Palatino Linotype" w:eastAsia="Palatino Linotype" w:hAnsi="Palatino Linotype" w:cs="Palatino Linotype"/>
                <w:b/>
                <w:color w:val="000000" w:themeColor="text1"/>
              </w:rPr>
              <w:t>petitio</w:t>
            </w:r>
            <w:proofErr w:type="spellEnd"/>
            <w:r w:rsidRPr="003C2B6F">
              <w:rPr>
                <w:rFonts w:ascii="Palatino Linotype" w:eastAsia="Palatino Linotype" w:hAnsi="Palatino Linotype" w:cs="Palatino Linotype"/>
                <w:color w:val="000000" w:themeColor="text1"/>
              </w:rPr>
              <w:t xml:space="preserve"> en relación a los detalles metodológicos de las encuestas.</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Art. 12 Ley de Transparencia Local.</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La obligación de proporcionar información no comprende el procesamiento de la misma, ni el presentarla conforme al interés del </w:t>
            </w:r>
            <w:r w:rsidRPr="003C2B6F">
              <w:rPr>
                <w:rFonts w:ascii="Palatino Linotype" w:eastAsia="Palatino Linotype" w:hAnsi="Palatino Linotype" w:cs="Palatino Linotype"/>
                <w:color w:val="000000" w:themeColor="text1"/>
              </w:rPr>
              <w:lastRenderedPageBreak/>
              <w:t>solicitante; no estarán obligados a generarla, resumirla, efectuar cálculos o practicar investigaciones.</w:t>
            </w:r>
          </w:p>
        </w:tc>
      </w:tr>
      <w:tr w:rsidR="0030311B" w:rsidRPr="003C2B6F" w:rsidTr="00697042">
        <w:tc>
          <w:tcPr>
            <w:tcW w:w="1104" w:type="pct"/>
          </w:tcPr>
          <w:p w:rsidR="00697042" w:rsidRPr="003C2B6F" w:rsidRDefault="00697042" w:rsidP="00E5204B">
            <w:pPr>
              <w:pStyle w:val="Sinespaciado"/>
              <w:numPr>
                <w:ilvl w:val="1"/>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lastRenderedPageBreak/>
              <w:t>Cobertura mediática:</w:t>
            </w:r>
          </w:p>
          <w:p w:rsidR="00697042" w:rsidRPr="003C2B6F" w:rsidRDefault="00697042" w:rsidP="00E5204B">
            <w:pPr>
              <w:pStyle w:val="Sinespaciado"/>
              <w:numPr>
                <w:ilvl w:val="0"/>
                <w:numId w:val="10"/>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Medios de comunicación que han cubierto los eventos, tanto locales como en línea.</w:t>
            </w:r>
          </w:p>
          <w:p w:rsidR="00697042" w:rsidRPr="003C2B6F" w:rsidRDefault="00697042" w:rsidP="00E5204B">
            <w:pPr>
              <w:pStyle w:val="Sinespaciado"/>
              <w:numPr>
                <w:ilvl w:val="0"/>
                <w:numId w:val="10"/>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Análisis de la presencia en redes sociales (</w:t>
            </w:r>
            <w:proofErr w:type="spellStart"/>
            <w:r w:rsidRPr="003C2B6F">
              <w:rPr>
                <w:rFonts w:ascii="Palatino Linotype" w:eastAsia="Palatino Linotype" w:hAnsi="Palatino Linotype" w:cs="Palatino Linotype"/>
                <w:i/>
                <w:color w:val="000000" w:themeColor="text1"/>
              </w:rPr>
              <w:t>likes</w:t>
            </w:r>
            <w:proofErr w:type="spellEnd"/>
            <w:r w:rsidRPr="003C2B6F">
              <w:rPr>
                <w:rFonts w:ascii="Palatino Linotype" w:eastAsia="Palatino Linotype" w:hAnsi="Palatino Linotype" w:cs="Palatino Linotype"/>
                <w:i/>
                <w:color w:val="000000" w:themeColor="text1"/>
              </w:rPr>
              <w:t xml:space="preserve">, comentarios, compartidos, etc.) y si las publicaciones han </w:t>
            </w:r>
            <w:r w:rsidRPr="003C2B6F">
              <w:rPr>
                <w:rFonts w:ascii="Palatino Linotype" w:eastAsia="Palatino Linotype" w:hAnsi="Palatino Linotype" w:cs="Palatino Linotype"/>
                <w:i/>
                <w:color w:val="000000" w:themeColor="text1"/>
              </w:rPr>
              <w:lastRenderedPageBreak/>
              <w:t xml:space="preserve">generado mayor visibilidad o interacción. </w:t>
            </w:r>
          </w:p>
          <w:p w:rsidR="00697042" w:rsidRPr="003C2B6F" w:rsidRDefault="00697042" w:rsidP="00E5204B">
            <w:pPr>
              <w:pStyle w:val="Sinespaciado"/>
              <w:numPr>
                <w:ilvl w:val="0"/>
                <w:numId w:val="10"/>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Resultados de campañas publicitarias o promocionales para medir la efectividad en cuanto a la atracción de público.</w:t>
            </w:r>
          </w:p>
          <w:p w:rsidR="00697042" w:rsidRPr="003C2B6F" w:rsidRDefault="00697042" w:rsidP="00E5204B">
            <w:pPr>
              <w:jc w:val="both"/>
              <w:rPr>
                <w:rFonts w:ascii="Palatino Linotype" w:eastAsia="Palatino Linotype" w:hAnsi="Palatino Linotype" w:cs="Palatino Linotype"/>
                <w:i/>
                <w:color w:val="000000" w:themeColor="text1"/>
              </w:rPr>
            </w:pPr>
          </w:p>
        </w:tc>
        <w:tc>
          <w:tcPr>
            <w:tcW w:w="974" w:type="pct"/>
          </w:tcPr>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lastRenderedPageBreak/>
              <w:t xml:space="preserve">La gestión de la cobertura mediática, que incluye la coordinación con medios de comunicación, la elaboración y distribución de boletines de prensa y la supervisión de la </w:t>
            </w:r>
            <w:r w:rsidRPr="003C2B6F">
              <w:rPr>
                <w:rFonts w:ascii="Palatino Linotype" w:eastAsia="Palatino Linotype" w:hAnsi="Palatino Linotype" w:cs="Palatino Linotype"/>
                <w:color w:val="000000" w:themeColor="text1"/>
              </w:rPr>
              <w:lastRenderedPageBreak/>
              <w:t>presencia en medios, son funciones y responsabilidades atribuibles a un área distinta a la Dirección de Cultura.</w:t>
            </w:r>
          </w:p>
        </w:tc>
        <w:tc>
          <w:tcPr>
            <w:tcW w:w="893"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i/>
                <w:color w:val="000000" w:themeColor="text1"/>
              </w:rPr>
              <w:lastRenderedPageBreak/>
              <w:t>No se proporciona información sobre cobertura mediática, omitiendo datos sobre medios de comunicación y redes sociales</w:t>
            </w:r>
          </w:p>
        </w:tc>
        <w:tc>
          <w:tcPr>
            <w:tcW w:w="1184"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Sin pronunciamiento</w:t>
            </w:r>
          </w:p>
        </w:tc>
        <w:tc>
          <w:tcPr>
            <w:tcW w:w="845" w:type="pct"/>
          </w:tcPr>
          <w:p w:rsidR="002563E0" w:rsidRPr="003C2B6F" w:rsidRDefault="002563E0"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NO</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Búsqueda exhaustiva</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No se pronunció la unidad administrativa competente</w:t>
            </w:r>
          </w:p>
        </w:tc>
      </w:tr>
      <w:tr w:rsidR="0030311B" w:rsidRPr="003C2B6F" w:rsidTr="00697042">
        <w:tc>
          <w:tcPr>
            <w:tcW w:w="1104" w:type="pct"/>
          </w:tcPr>
          <w:p w:rsidR="00697042" w:rsidRPr="003C2B6F" w:rsidRDefault="00697042" w:rsidP="00E5204B">
            <w:pPr>
              <w:pStyle w:val="Sinespaciado"/>
              <w:numPr>
                <w:ilvl w:val="1"/>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Efecto económico:</w:t>
            </w:r>
          </w:p>
          <w:p w:rsidR="00697042" w:rsidRPr="003C2B6F" w:rsidRDefault="00697042" w:rsidP="00E5204B">
            <w:pPr>
              <w:pStyle w:val="Sinespaciado"/>
              <w:numPr>
                <w:ilvl w:val="2"/>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Impacto económico directo en la zona local, incluyendo el beneficio para los comerciantes cercanos, restaurantes y otros servicios relacionados con la afluencia de visitantes.</w:t>
            </w:r>
          </w:p>
          <w:p w:rsidR="00697042" w:rsidRPr="003C2B6F" w:rsidRDefault="00697042" w:rsidP="00E5204B">
            <w:pPr>
              <w:pStyle w:val="Sinespaciado"/>
              <w:numPr>
                <w:ilvl w:val="2"/>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Gastos estimados generados por los asistentes en el municipio (por ejemplo, compras, uso de transporte, etc.). </w:t>
            </w:r>
          </w:p>
          <w:p w:rsidR="00697042" w:rsidRPr="003C2B6F" w:rsidRDefault="00697042" w:rsidP="00E5204B">
            <w:pPr>
              <w:pStyle w:val="Sinespaciado"/>
              <w:numPr>
                <w:ilvl w:val="2"/>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¿Se ha generado empleo local u oportunidades económicas relacionadas con los eventos? </w:t>
            </w:r>
          </w:p>
          <w:p w:rsidR="00697042" w:rsidRPr="003C2B6F" w:rsidRDefault="00697042" w:rsidP="00E5204B">
            <w:pPr>
              <w:pStyle w:val="Sinespaciado"/>
              <w:rPr>
                <w:rFonts w:ascii="Palatino Linotype" w:eastAsia="Palatino Linotype" w:hAnsi="Palatino Linotype" w:cs="Palatino Linotype"/>
                <w:i/>
                <w:color w:val="000000" w:themeColor="text1"/>
              </w:rPr>
            </w:pPr>
          </w:p>
        </w:tc>
        <w:tc>
          <w:tcPr>
            <w:tcW w:w="974" w:type="pct"/>
          </w:tcPr>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lastRenderedPageBreak/>
              <w:t>La evaluación del impacto económico, que incluye aspectos como los beneficios directos para comerciantes, restaurantes y otros servicios locales, así como el análisis del gasto generado por la afluencia de visitantes, son funciones y responsabilidades atribuibles a un área distinta a la Dirección de Cultura.</w:t>
            </w:r>
          </w:p>
        </w:tc>
        <w:tc>
          <w:tcPr>
            <w:tcW w:w="893"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i/>
                <w:color w:val="000000" w:themeColor="text1"/>
              </w:rPr>
              <w:t>No se presentan datos de efecto económico, argumentando que otra área es responsable sin indicar cuál ni canalizar la solicitud.</w:t>
            </w:r>
          </w:p>
        </w:tc>
        <w:tc>
          <w:tcPr>
            <w:tcW w:w="1184"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Sin pronunciamiento</w:t>
            </w:r>
          </w:p>
        </w:tc>
        <w:tc>
          <w:tcPr>
            <w:tcW w:w="845" w:type="pct"/>
          </w:tcPr>
          <w:p w:rsidR="00090F37" w:rsidRPr="003C2B6F" w:rsidRDefault="00090F37"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NO</w:t>
            </w:r>
          </w:p>
          <w:p w:rsidR="00090F37" w:rsidRPr="003C2B6F" w:rsidRDefault="00090F37" w:rsidP="00E5204B">
            <w:pPr>
              <w:pBdr>
                <w:top w:val="nil"/>
                <w:left w:val="nil"/>
                <w:bottom w:val="nil"/>
                <w:right w:val="nil"/>
                <w:between w:val="nil"/>
              </w:pBdr>
              <w:jc w:val="center"/>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Búsqueda exhaustiva</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No se pronunció la unidad administrativa competente</w:t>
            </w:r>
          </w:p>
        </w:tc>
      </w:tr>
      <w:tr w:rsidR="0030311B" w:rsidRPr="003C2B6F" w:rsidTr="00697042">
        <w:tc>
          <w:tcPr>
            <w:tcW w:w="1104" w:type="pct"/>
          </w:tcPr>
          <w:p w:rsidR="00697042" w:rsidRPr="003C2B6F" w:rsidRDefault="00697042" w:rsidP="00E5204B">
            <w:pPr>
              <w:pStyle w:val="Sinespaciado"/>
              <w:numPr>
                <w:ilvl w:val="1"/>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Infraestructura y recursos utilizados:</w:t>
            </w:r>
          </w:p>
          <w:p w:rsidR="00697042" w:rsidRPr="003C2B6F" w:rsidRDefault="00697042" w:rsidP="00E5204B">
            <w:pPr>
              <w:pStyle w:val="Sinespaciado"/>
              <w:numPr>
                <w:ilvl w:val="2"/>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Uso de espacios públicos: Evaluación sobre el uso eficiente de la explanada y otros lugares donde se realicen los eventos. ¿Se han mejorado o acondicionado estos espacios?</w:t>
            </w:r>
          </w:p>
          <w:p w:rsidR="00697042" w:rsidRPr="003C2B6F" w:rsidRDefault="00697042" w:rsidP="00E5204B">
            <w:pPr>
              <w:pStyle w:val="Sinespaciado"/>
              <w:numPr>
                <w:ilvl w:val="2"/>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Equipamiento utilizado: Detallar la cantidad y tipo de equipos requeridos (sonido, iluminación, escenarios, etc.), así como los costos asociados. </w:t>
            </w:r>
          </w:p>
          <w:p w:rsidR="00697042" w:rsidRPr="003C2B6F" w:rsidRDefault="00697042" w:rsidP="00E5204B">
            <w:pPr>
              <w:pStyle w:val="Sinespaciado"/>
              <w:rPr>
                <w:rFonts w:ascii="Palatino Linotype" w:eastAsia="Palatino Linotype" w:hAnsi="Palatino Linotype" w:cs="Palatino Linotype"/>
                <w:i/>
                <w:color w:val="000000" w:themeColor="text1"/>
              </w:rPr>
            </w:pPr>
          </w:p>
        </w:tc>
        <w:tc>
          <w:tcPr>
            <w:tcW w:w="974" w:type="pct"/>
          </w:tcPr>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La Dirección de Cultura se encarga de la organización y ejecución de dichos eventos.</w:t>
            </w:r>
          </w:p>
        </w:tc>
        <w:tc>
          <w:tcPr>
            <w:tcW w:w="893"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Sin inconformidad</w:t>
            </w:r>
          </w:p>
        </w:tc>
        <w:tc>
          <w:tcPr>
            <w:tcW w:w="1184"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Información proporcionada a través de la Dirección de Giras y Eventos</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En el área de Eventos se cuenta con templetes, no con escenarios.</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color w:val="000000" w:themeColor="text1"/>
              </w:rPr>
              <w:t>Se cuenta con audio.</w:t>
            </w:r>
          </w:p>
        </w:tc>
        <w:tc>
          <w:tcPr>
            <w:tcW w:w="845"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Actos consentidos</w:t>
            </w:r>
          </w:p>
        </w:tc>
      </w:tr>
      <w:tr w:rsidR="0030311B" w:rsidRPr="003C2B6F" w:rsidTr="00697042">
        <w:tc>
          <w:tcPr>
            <w:tcW w:w="1104" w:type="pct"/>
          </w:tcPr>
          <w:p w:rsidR="00697042" w:rsidRPr="003C2B6F" w:rsidRDefault="00697042" w:rsidP="00E5204B">
            <w:pPr>
              <w:pStyle w:val="Sinespaciado"/>
              <w:numPr>
                <w:ilvl w:val="1"/>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Alianzas y colaboraciones:</w:t>
            </w:r>
          </w:p>
          <w:p w:rsidR="00697042" w:rsidRPr="003C2B6F" w:rsidRDefault="00697042" w:rsidP="00E5204B">
            <w:pPr>
              <w:pStyle w:val="Sinespaciado"/>
              <w:numPr>
                <w:ilvl w:val="2"/>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Colaboraciones con otras instituciones o asociaciones culturales, educativas o comunitarias que hayan participado en los eventos.</w:t>
            </w:r>
          </w:p>
          <w:p w:rsidR="00697042" w:rsidRPr="003C2B6F" w:rsidRDefault="00697042" w:rsidP="00E5204B">
            <w:pPr>
              <w:pStyle w:val="Sinespaciado"/>
              <w:numPr>
                <w:ilvl w:val="2"/>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Apoyo de patrocinadores o recursos externos que </w:t>
            </w:r>
            <w:r w:rsidRPr="003C2B6F">
              <w:rPr>
                <w:rFonts w:ascii="Palatino Linotype" w:eastAsia="Palatino Linotype" w:hAnsi="Palatino Linotype" w:cs="Palatino Linotype"/>
                <w:i/>
                <w:color w:val="000000" w:themeColor="text1"/>
              </w:rPr>
              <w:lastRenderedPageBreak/>
              <w:t xml:space="preserve">hayan sido obtenidos para llevar a cabo los eventos. </w:t>
            </w:r>
          </w:p>
          <w:p w:rsidR="00697042" w:rsidRPr="003C2B6F" w:rsidRDefault="00697042" w:rsidP="00E5204B">
            <w:pPr>
              <w:pStyle w:val="Sinespaciado"/>
              <w:rPr>
                <w:rFonts w:ascii="Palatino Linotype" w:eastAsia="Palatino Linotype" w:hAnsi="Palatino Linotype" w:cs="Palatino Linotype"/>
                <w:i/>
                <w:color w:val="000000" w:themeColor="text1"/>
              </w:rPr>
            </w:pPr>
          </w:p>
        </w:tc>
        <w:tc>
          <w:tcPr>
            <w:tcW w:w="974" w:type="pct"/>
          </w:tcPr>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Se enlistan las agrupaciones artísticas y una educativa con las que se han establecido colaboraciones.</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lastRenderedPageBreak/>
              <w:t>Al momento no se ha recibido apoyo de patrocinadores.</w:t>
            </w:r>
          </w:p>
        </w:tc>
        <w:tc>
          <w:tcPr>
            <w:tcW w:w="893"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lastRenderedPageBreak/>
              <w:t>Sin inconformidad</w:t>
            </w:r>
          </w:p>
        </w:tc>
        <w:tc>
          <w:tcPr>
            <w:tcW w:w="1184"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tc>
        <w:tc>
          <w:tcPr>
            <w:tcW w:w="845"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Actos consentidos</w:t>
            </w:r>
          </w:p>
        </w:tc>
      </w:tr>
      <w:tr w:rsidR="0030311B" w:rsidRPr="003C2B6F" w:rsidTr="00697042">
        <w:tc>
          <w:tcPr>
            <w:tcW w:w="1104" w:type="pct"/>
          </w:tcPr>
          <w:p w:rsidR="00697042" w:rsidRPr="003C2B6F" w:rsidRDefault="00697042" w:rsidP="00E5204B">
            <w:pPr>
              <w:pStyle w:val="Sinespaciado"/>
              <w:numPr>
                <w:ilvl w:val="1"/>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ab/>
              <w:t>Resultados cualitativos:</w:t>
            </w: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Theme="minorHAnsi" w:hAnsi="Palatino Linotype" w:cstheme="minorBidi"/>
                <w:i/>
                <w:color w:val="000000" w:themeColor="text1"/>
              </w:rPr>
            </w:pPr>
          </w:p>
          <w:p w:rsidR="00697042" w:rsidRPr="003C2B6F" w:rsidRDefault="00697042" w:rsidP="00E5204B">
            <w:pPr>
              <w:pStyle w:val="Sinespaciado"/>
              <w:numPr>
                <w:ilvl w:val="2"/>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Beneficios culturales a largo plazo: Cómo estos eventos contribuyen a la preservación y difusión de las tradiciones culturales locales, así como al fortalecimiento de la identidad cultural de la comunidad.</w:t>
            </w: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hAnsi="Palatino Linotype"/>
                <w:i/>
                <w:color w:val="000000" w:themeColor="text1"/>
              </w:rPr>
            </w:pPr>
          </w:p>
          <w:p w:rsidR="00697042" w:rsidRPr="003C2B6F" w:rsidRDefault="00697042" w:rsidP="00E5204B">
            <w:pPr>
              <w:pStyle w:val="Sinespaciado"/>
              <w:rPr>
                <w:rFonts w:ascii="Palatino Linotype" w:hAnsi="Palatino Linotype"/>
                <w:i/>
                <w:color w:val="000000" w:themeColor="text1"/>
              </w:rPr>
            </w:pPr>
          </w:p>
          <w:p w:rsidR="00697042" w:rsidRPr="003C2B6F" w:rsidRDefault="00697042" w:rsidP="00E5204B">
            <w:pPr>
              <w:pStyle w:val="Sinespaciado"/>
              <w:rPr>
                <w:rFonts w:ascii="Palatino Linotype" w:hAnsi="Palatino Linotype"/>
                <w:i/>
                <w:color w:val="000000" w:themeColor="text1"/>
              </w:rPr>
            </w:pPr>
          </w:p>
          <w:p w:rsidR="00697042" w:rsidRPr="003C2B6F" w:rsidRDefault="00697042" w:rsidP="00E5204B">
            <w:pPr>
              <w:pStyle w:val="Sinespaciado"/>
              <w:rPr>
                <w:rFonts w:ascii="Palatino Linotype" w:eastAsiaTheme="minorHAnsi" w:hAnsi="Palatino Linotype" w:cstheme="minorBidi"/>
                <w:i/>
                <w:color w:val="000000" w:themeColor="text1"/>
              </w:rPr>
            </w:pPr>
          </w:p>
          <w:p w:rsidR="00697042" w:rsidRPr="003C2B6F" w:rsidRDefault="00697042" w:rsidP="00E5204B">
            <w:pPr>
              <w:pStyle w:val="Sinespaciado"/>
              <w:numPr>
                <w:ilvl w:val="2"/>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Capacitación y desarrollo de talento local: Si los eventos han contribuido a la formación de artistas locales, o a la profesionalización de los organizadores y técnicos involucrados. </w:t>
            </w:r>
          </w:p>
          <w:p w:rsidR="00697042" w:rsidRPr="003C2B6F" w:rsidRDefault="00697042" w:rsidP="00E5204B">
            <w:pPr>
              <w:pStyle w:val="Sinespaciado"/>
              <w:tabs>
                <w:tab w:val="left" w:pos="2830"/>
              </w:tabs>
              <w:rPr>
                <w:rFonts w:ascii="Palatino Linotype" w:eastAsia="Palatino Linotype" w:hAnsi="Palatino Linotype" w:cs="Palatino Linotype"/>
                <w:i/>
                <w:color w:val="000000" w:themeColor="text1"/>
              </w:rPr>
            </w:pPr>
          </w:p>
        </w:tc>
        <w:tc>
          <w:tcPr>
            <w:tcW w:w="974" w:type="pct"/>
          </w:tcPr>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lastRenderedPageBreak/>
              <w:t>Los eventos contribuyen al fortalecimiento del tejido social, la preservación de la identidad cultural y la creación de espacios de convivencia e integración comunitaria.</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I. Preservación y difusión de la identidad cultural:</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sym w:font="Symbol" w:char="F0B7"/>
            </w:r>
            <w:r w:rsidRPr="003C2B6F">
              <w:rPr>
                <w:rFonts w:ascii="Palatino Linotype" w:eastAsia="Palatino Linotype" w:hAnsi="Palatino Linotype" w:cs="Palatino Linotype"/>
                <w:color w:val="000000" w:themeColor="text1"/>
              </w:rPr>
              <w:t xml:space="preserve"> Se rescatan las tradiciones locales (exposición y exhibición de los talleres de gastronomía prehispánica, danza prehispánica, danza folclórica regional, etc…) permitiendo que las nuevas generaciones </w:t>
            </w:r>
            <w:r w:rsidRPr="003C2B6F">
              <w:rPr>
                <w:rFonts w:ascii="Palatino Linotype" w:eastAsia="Palatino Linotype" w:hAnsi="Palatino Linotype" w:cs="Palatino Linotype"/>
                <w:color w:val="000000" w:themeColor="text1"/>
              </w:rPr>
              <w:lastRenderedPageBreak/>
              <w:t>tengan contacto con expresiones culturales que forman parte del patrimonio cultural.</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 </w:t>
            </w:r>
            <w:r w:rsidRPr="003C2B6F">
              <w:rPr>
                <w:rFonts w:ascii="Palatino Linotype" w:eastAsia="Palatino Linotype" w:hAnsi="Palatino Linotype" w:cs="Palatino Linotype"/>
                <w:color w:val="000000" w:themeColor="text1"/>
              </w:rPr>
              <w:sym w:font="Symbol" w:char="F0B7"/>
            </w:r>
            <w:r w:rsidRPr="003C2B6F">
              <w:rPr>
                <w:rFonts w:ascii="Palatino Linotype" w:eastAsia="Palatino Linotype" w:hAnsi="Palatino Linotype" w:cs="Palatino Linotype"/>
                <w:color w:val="000000" w:themeColor="text1"/>
              </w:rPr>
              <w:t xml:space="preserve"> La participación de artistas locales y regionales fomenta el arraigo y el orgullo por la cultura propia.</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II. Desarrollo del talento local y profesionalización: </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sym w:font="Symbol" w:char="F0B7"/>
            </w:r>
            <w:r w:rsidRPr="003C2B6F">
              <w:rPr>
                <w:rFonts w:ascii="Palatino Linotype" w:eastAsia="Palatino Linotype" w:hAnsi="Palatino Linotype" w:cs="Palatino Linotype"/>
                <w:color w:val="000000" w:themeColor="text1"/>
              </w:rPr>
              <w:t xml:space="preserve"> Los eventos culturales funcionan como una plataforma de exhibición para los talentos emergentes, brindándoles visibilidad y experiencia en el ámbito artístico. </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sym w:font="Symbol" w:char="F0B7"/>
            </w:r>
            <w:r w:rsidRPr="003C2B6F">
              <w:rPr>
                <w:rFonts w:ascii="Palatino Linotype" w:eastAsia="Palatino Linotype" w:hAnsi="Palatino Linotype" w:cs="Palatino Linotype"/>
                <w:color w:val="000000" w:themeColor="text1"/>
              </w:rPr>
              <w:t xml:space="preserve"> En cada centro de artes y social- cultural, se imparten de manera </w:t>
            </w:r>
            <w:r w:rsidRPr="003C2B6F">
              <w:rPr>
                <w:rFonts w:ascii="Palatino Linotype" w:eastAsia="Palatino Linotype" w:hAnsi="Palatino Linotype" w:cs="Palatino Linotype"/>
                <w:color w:val="000000" w:themeColor="text1"/>
              </w:rPr>
              <w:lastRenderedPageBreak/>
              <w:t xml:space="preserve">permanente clases y talleres de diversas expresiones artísticas y culturales, brindando un espacio seguro para el fortalecimiento artístico local. </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III. Fortalecimiento del tejido social y participación ciudadana: </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sym w:font="Symbol" w:char="F0B7"/>
            </w:r>
            <w:r w:rsidRPr="003C2B6F">
              <w:rPr>
                <w:rFonts w:ascii="Palatino Linotype" w:eastAsia="Palatino Linotype" w:hAnsi="Palatino Linotype" w:cs="Palatino Linotype"/>
                <w:color w:val="000000" w:themeColor="text1"/>
              </w:rPr>
              <w:t xml:space="preserve"> Incrementar la interrelación entre distintos sectores de la población, fomentando la cohesión social y el sentido de pertenencia. </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sym w:font="Symbol" w:char="F0B7"/>
            </w:r>
            <w:r w:rsidRPr="003C2B6F">
              <w:rPr>
                <w:rFonts w:ascii="Palatino Linotype" w:eastAsia="Palatino Linotype" w:hAnsi="Palatino Linotype" w:cs="Palatino Linotype"/>
                <w:color w:val="000000" w:themeColor="text1"/>
              </w:rPr>
              <w:t xml:space="preserve"> Los eventos serán un punto de encuentro para diferentes generaciones, fortaleciendo el diálogo intergeneracional y el </w:t>
            </w:r>
            <w:r w:rsidRPr="003C2B6F">
              <w:rPr>
                <w:rFonts w:ascii="Palatino Linotype" w:eastAsia="Palatino Linotype" w:hAnsi="Palatino Linotype" w:cs="Palatino Linotype"/>
                <w:color w:val="000000" w:themeColor="text1"/>
              </w:rPr>
              <w:lastRenderedPageBreak/>
              <w:t xml:space="preserve">reconocimiento de la diversidad dentro de la comunidad. </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IV. Cambio de percepción sobre la cultura y el arte. </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sym w:font="Symbol" w:char="F0B7"/>
            </w:r>
            <w:r w:rsidRPr="003C2B6F">
              <w:rPr>
                <w:rFonts w:ascii="Palatino Linotype" w:eastAsia="Palatino Linotype" w:hAnsi="Palatino Linotype" w:cs="Palatino Linotype"/>
                <w:color w:val="000000" w:themeColor="text1"/>
              </w:rPr>
              <w:t xml:space="preserve"> Tradicionalmente la práctica y promoción han estado limitados a ciertos sectores de la población, con estos eventos se logrará despertar curiosidad y generar nuevas audiencias. </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sym w:font="Symbol" w:char="F0B7"/>
            </w:r>
            <w:r w:rsidRPr="003C2B6F">
              <w:rPr>
                <w:rFonts w:ascii="Palatino Linotype" w:eastAsia="Palatino Linotype" w:hAnsi="Palatino Linotype" w:cs="Palatino Linotype"/>
                <w:color w:val="000000" w:themeColor="text1"/>
              </w:rPr>
              <w:t xml:space="preserve"> La exposición constante permitirá que la comunidad valore la cultura como una parte esencial de su desarrollo y bienestar.</w:t>
            </w:r>
          </w:p>
        </w:tc>
        <w:tc>
          <w:tcPr>
            <w:tcW w:w="893"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lastRenderedPageBreak/>
              <w:t>Sin inconformidad</w:t>
            </w:r>
          </w:p>
        </w:tc>
        <w:tc>
          <w:tcPr>
            <w:tcW w:w="1184"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tc>
        <w:tc>
          <w:tcPr>
            <w:tcW w:w="845"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Actos consentidos</w:t>
            </w:r>
          </w:p>
        </w:tc>
      </w:tr>
      <w:tr w:rsidR="0030311B" w:rsidRPr="003C2B6F" w:rsidTr="00697042">
        <w:tc>
          <w:tcPr>
            <w:tcW w:w="1104" w:type="pct"/>
          </w:tcPr>
          <w:p w:rsidR="00697042" w:rsidRPr="003C2B6F" w:rsidRDefault="00697042" w:rsidP="00E5204B">
            <w:pPr>
              <w:pStyle w:val="Sinespaciado"/>
              <w:numPr>
                <w:ilvl w:val="1"/>
                <w:numId w:val="15"/>
              </w:numPr>
              <w:ind w:left="0"/>
              <w:rPr>
                <w:rFonts w:ascii="Palatino Linotype" w:hAnsi="Palatino Linotype"/>
                <w:i/>
                <w:color w:val="000000" w:themeColor="text1"/>
              </w:rPr>
            </w:pPr>
            <w:r w:rsidRPr="003C2B6F">
              <w:rPr>
                <w:rFonts w:ascii="Palatino Linotype" w:eastAsia="Palatino Linotype" w:hAnsi="Palatino Linotype" w:cs="Palatino Linotype"/>
                <w:i/>
                <w:color w:val="000000" w:themeColor="text1"/>
              </w:rPr>
              <w:lastRenderedPageBreak/>
              <w:t>Accesibilidad y diversidad:</w:t>
            </w:r>
          </w:p>
          <w:p w:rsidR="00697042" w:rsidRPr="003C2B6F" w:rsidRDefault="00697042" w:rsidP="00E5204B">
            <w:pPr>
              <w:pStyle w:val="Sinespaciado"/>
              <w:numPr>
                <w:ilvl w:val="2"/>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Acceso para personas con discapacidad: Medidas tomadas para </w:t>
            </w:r>
            <w:r w:rsidRPr="003C2B6F">
              <w:rPr>
                <w:rFonts w:ascii="Palatino Linotype" w:eastAsia="Palatino Linotype" w:hAnsi="Palatino Linotype" w:cs="Palatino Linotype"/>
                <w:i/>
                <w:color w:val="000000" w:themeColor="text1"/>
              </w:rPr>
              <w:lastRenderedPageBreak/>
              <w:t>garantizar que las actividades sean inclusivas (por ejemplo, accesibilidad en el transporte, escenarios adecuados, servicios especiales).</w:t>
            </w:r>
          </w:p>
          <w:p w:rsidR="00697042" w:rsidRPr="003C2B6F" w:rsidRDefault="00697042" w:rsidP="00E5204B">
            <w:pPr>
              <w:pStyle w:val="Sinespaciado"/>
              <w:numPr>
                <w:ilvl w:val="2"/>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Diversidad cultural: Si los eventos están promoviendo la participación de diferentes grupos culturales o etnias dentro del municipio. </w:t>
            </w:r>
          </w:p>
          <w:p w:rsidR="00697042" w:rsidRPr="003C2B6F" w:rsidRDefault="00697042" w:rsidP="00E5204B">
            <w:pPr>
              <w:pStyle w:val="Sinespaciado"/>
              <w:rPr>
                <w:rFonts w:ascii="Palatino Linotype" w:eastAsia="Palatino Linotype" w:hAnsi="Palatino Linotype" w:cs="Palatino Linotype"/>
                <w:i/>
                <w:color w:val="000000" w:themeColor="text1"/>
              </w:rPr>
            </w:pPr>
          </w:p>
        </w:tc>
        <w:tc>
          <w:tcPr>
            <w:tcW w:w="974" w:type="pct"/>
          </w:tcPr>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lastRenderedPageBreak/>
              <w:t xml:space="preserve">La implementación de medidas de accesibilidad para personas con </w:t>
            </w:r>
            <w:r w:rsidRPr="003C2B6F">
              <w:rPr>
                <w:rFonts w:ascii="Palatino Linotype" w:eastAsia="Palatino Linotype" w:hAnsi="Palatino Linotype" w:cs="Palatino Linotype"/>
                <w:color w:val="000000" w:themeColor="text1"/>
              </w:rPr>
              <w:lastRenderedPageBreak/>
              <w:t>discapacidad, son funciones y responsabilidades atribuibles a un área distinta a la Dirección de Cultura.</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Se han realizado eventos con enfoque en la diversidad cultural, promoviendo la participación de distintas comunidades y expresiones artísticas, en conjunto con la coordinación de equidad de género y la coordinación de emprendedores artesanos.</w:t>
            </w:r>
          </w:p>
        </w:tc>
        <w:tc>
          <w:tcPr>
            <w:tcW w:w="893"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i/>
                <w:color w:val="000000" w:themeColor="text1"/>
              </w:rPr>
              <w:lastRenderedPageBreak/>
              <w:t xml:space="preserve">No se presentan datos de accesibilidad, argumentando que otra área es </w:t>
            </w:r>
            <w:r w:rsidRPr="003C2B6F">
              <w:rPr>
                <w:rFonts w:ascii="Palatino Linotype" w:eastAsia="Palatino Linotype" w:hAnsi="Palatino Linotype" w:cs="Palatino Linotype"/>
                <w:i/>
                <w:color w:val="000000" w:themeColor="text1"/>
              </w:rPr>
              <w:lastRenderedPageBreak/>
              <w:t>responsable sin indicar cuál ni canalizar la solicitud.</w:t>
            </w:r>
          </w:p>
        </w:tc>
        <w:tc>
          <w:tcPr>
            <w:tcW w:w="1184"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lastRenderedPageBreak/>
              <w:t>Información otorgada a través de la Dirección de Giras y Eventos</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lastRenderedPageBreak/>
              <w:t>Los eventos se han realizado en la explanada municipal, mismas que cuentan con rampas de accesibilidad para acceso de las personas.</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tc>
        <w:tc>
          <w:tcPr>
            <w:tcW w:w="845"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lastRenderedPageBreak/>
              <w:t xml:space="preserve">SI </w:t>
            </w:r>
          </w:p>
          <w:p w:rsidR="00090F37" w:rsidRPr="003C2B6F" w:rsidRDefault="00090F37"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090F37" w:rsidRPr="003C2B6F" w:rsidRDefault="00090F37"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090F37" w:rsidRPr="003C2B6F" w:rsidRDefault="00090F37"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Hubo pronunciamiento </w:t>
            </w:r>
            <w:r w:rsidRPr="003C2B6F">
              <w:rPr>
                <w:rFonts w:ascii="Palatino Linotype" w:eastAsia="Palatino Linotype" w:hAnsi="Palatino Linotype" w:cs="Palatino Linotype"/>
                <w:color w:val="000000" w:themeColor="text1"/>
              </w:rPr>
              <w:lastRenderedPageBreak/>
              <w:t>de las unidades administrativas competentes</w:t>
            </w:r>
          </w:p>
          <w:p w:rsidR="00090F37" w:rsidRPr="003C2B6F" w:rsidRDefault="00090F37"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090F37" w:rsidRPr="003C2B6F" w:rsidRDefault="00090F37"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090F37" w:rsidRPr="003C2B6F" w:rsidRDefault="00090F37"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Art. 12 Ley de Transparencia Local.</w:t>
            </w:r>
          </w:p>
          <w:p w:rsidR="00090F37" w:rsidRPr="003C2B6F" w:rsidRDefault="00090F37"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090F37" w:rsidRPr="003C2B6F" w:rsidRDefault="00090F37"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color w:val="000000" w:themeColor="text1"/>
              </w:rPr>
              <w:t>La obligación de proporcionar información no comprende el procesamiento de la misma, ni el presentarla conforme al interés del solicitante; no estarán obligados a generarla, resumirla, efectuar cálculos o practicar investigaciones.</w:t>
            </w:r>
          </w:p>
        </w:tc>
      </w:tr>
      <w:tr w:rsidR="0030311B" w:rsidRPr="003C2B6F" w:rsidTr="00697042">
        <w:tc>
          <w:tcPr>
            <w:tcW w:w="1104" w:type="pct"/>
          </w:tcPr>
          <w:p w:rsidR="00697042" w:rsidRPr="003C2B6F" w:rsidRDefault="00697042" w:rsidP="00E5204B">
            <w:pPr>
              <w:pStyle w:val="Sinespaciado"/>
              <w:numPr>
                <w:ilvl w:val="1"/>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lastRenderedPageBreak/>
              <w:t>Sostenibilidad:</w:t>
            </w:r>
          </w:p>
          <w:p w:rsidR="00697042" w:rsidRPr="003C2B6F" w:rsidRDefault="00697042" w:rsidP="00E5204B">
            <w:pPr>
              <w:pStyle w:val="Sinespaciado"/>
              <w:numPr>
                <w:ilvl w:val="2"/>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Evaluación de la sostenibilidad ambiental de los eventos, como el manejo de residuos, el uso de materiales reciclables, y las medidas tomadas para reducir el impacto ambiental.</w:t>
            </w:r>
          </w:p>
          <w:p w:rsidR="00697042" w:rsidRPr="003C2B6F" w:rsidRDefault="00697042" w:rsidP="00E5204B">
            <w:pPr>
              <w:pStyle w:val="Sinespaciado"/>
              <w:numPr>
                <w:ilvl w:val="2"/>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Medición de la eficiencia energética en cuanto a los equipos y recursos utilizados. </w:t>
            </w:r>
          </w:p>
          <w:p w:rsidR="00697042" w:rsidRPr="003C2B6F" w:rsidRDefault="00697042" w:rsidP="00E5204B">
            <w:pPr>
              <w:pStyle w:val="Sinespaciado"/>
              <w:rPr>
                <w:rFonts w:ascii="Palatino Linotype" w:eastAsia="Palatino Linotype" w:hAnsi="Palatino Linotype" w:cs="Palatino Linotype"/>
                <w:i/>
                <w:color w:val="000000" w:themeColor="text1"/>
              </w:rPr>
            </w:pPr>
          </w:p>
        </w:tc>
        <w:tc>
          <w:tcPr>
            <w:tcW w:w="974" w:type="pct"/>
          </w:tcPr>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La gestión de la sostenibilidad ambiental, que incluye la implementación de prácticas ecológicas y la evaluación de impacto ambiental derivada de las actividades de los fines de semana, son funciones y responsabilidades atribuibles a un área distinta a la Dirección de Cultura.</w:t>
            </w:r>
          </w:p>
        </w:tc>
        <w:tc>
          <w:tcPr>
            <w:tcW w:w="893"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i/>
                <w:color w:val="000000" w:themeColor="text1"/>
              </w:rPr>
              <w:t>No se presentan datos de sostenibilidad, argumentando que otra área es responsable sin indicar cuál ni canalizar la solicitud.</w:t>
            </w:r>
          </w:p>
        </w:tc>
        <w:tc>
          <w:tcPr>
            <w:tcW w:w="1184"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Sin pronunciamiento</w:t>
            </w:r>
          </w:p>
        </w:tc>
        <w:tc>
          <w:tcPr>
            <w:tcW w:w="845"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NO</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Búsqueda exhaustiva</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No se pronunció la unidad administrativa competente</w:t>
            </w:r>
          </w:p>
        </w:tc>
      </w:tr>
      <w:tr w:rsidR="0030311B" w:rsidRPr="003C2B6F" w:rsidTr="00697042">
        <w:tc>
          <w:tcPr>
            <w:tcW w:w="1104" w:type="pct"/>
          </w:tcPr>
          <w:p w:rsidR="00697042" w:rsidRPr="003C2B6F" w:rsidRDefault="00697042" w:rsidP="00E5204B">
            <w:pPr>
              <w:pStyle w:val="Sinespaciado"/>
              <w:numPr>
                <w:ilvl w:val="0"/>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Beneficios a corto, mediano y largo plazo:</w:t>
            </w:r>
          </w:p>
          <w:p w:rsidR="00697042" w:rsidRPr="003C2B6F" w:rsidRDefault="00697042" w:rsidP="00E5204B">
            <w:pPr>
              <w:pStyle w:val="Sinespaciado"/>
              <w:numPr>
                <w:ilvl w:val="1"/>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Solicito una descripción de los beneficios que se esperan obtener a corto, mediano y largo plazo con estos eventos culturales, tanto en términos de desarrollo cultural como en beneficio de la población en general.</w:t>
            </w:r>
          </w:p>
          <w:p w:rsidR="00697042" w:rsidRPr="003C2B6F" w:rsidRDefault="00697042" w:rsidP="00E5204B">
            <w:pPr>
              <w:pStyle w:val="Sinespaciado"/>
              <w:numPr>
                <w:ilvl w:val="1"/>
                <w:numId w:val="15"/>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Indicar cómo estos eventos están </w:t>
            </w:r>
            <w:r w:rsidRPr="003C2B6F">
              <w:rPr>
                <w:rFonts w:ascii="Palatino Linotype" w:eastAsia="Palatino Linotype" w:hAnsi="Palatino Linotype" w:cs="Palatino Linotype"/>
                <w:i/>
                <w:color w:val="000000" w:themeColor="text1"/>
              </w:rPr>
              <w:lastRenderedPageBreak/>
              <w:t>alineados con las políticas culturales del municipio y si se han establecido metas claras para la mejora de la infraestructura cultural y la inclusión en las comunidades.</w:t>
            </w:r>
          </w:p>
          <w:p w:rsidR="00697042" w:rsidRPr="003C2B6F" w:rsidRDefault="00697042" w:rsidP="00E5204B">
            <w:pPr>
              <w:pStyle w:val="Sinespaciado"/>
              <w:rPr>
                <w:rFonts w:ascii="Palatino Linotype" w:eastAsia="Palatino Linotype" w:hAnsi="Palatino Linotype" w:cs="Palatino Linotype"/>
                <w:i/>
                <w:color w:val="000000" w:themeColor="text1"/>
              </w:rPr>
            </w:pPr>
          </w:p>
        </w:tc>
        <w:tc>
          <w:tcPr>
            <w:tcW w:w="974" w:type="pct"/>
          </w:tcPr>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lastRenderedPageBreak/>
              <w:t>Detalla los beneficios en tres rubros:</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A Corto Plazo: Reactivación y Presencia Ciudadana.</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A Mediano Plazo: Consolidación del Hábito Cultural.</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A Largo Plazo: Transformación </w:t>
            </w:r>
            <w:r w:rsidRPr="003C2B6F">
              <w:rPr>
                <w:rFonts w:ascii="Palatino Linotype" w:eastAsia="Palatino Linotype" w:hAnsi="Palatino Linotype" w:cs="Palatino Linotype"/>
                <w:color w:val="000000" w:themeColor="text1"/>
              </w:rPr>
              <w:lastRenderedPageBreak/>
              <w:t>Estructural del Espacio Público</w:t>
            </w:r>
          </w:p>
        </w:tc>
        <w:tc>
          <w:tcPr>
            <w:tcW w:w="893"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lastRenderedPageBreak/>
              <w:t>Sin inconformidad</w:t>
            </w:r>
          </w:p>
        </w:tc>
        <w:tc>
          <w:tcPr>
            <w:tcW w:w="1184"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tc>
        <w:tc>
          <w:tcPr>
            <w:tcW w:w="845"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Actos consentidos</w:t>
            </w:r>
          </w:p>
        </w:tc>
      </w:tr>
      <w:tr w:rsidR="0030311B" w:rsidRPr="003C2B6F" w:rsidTr="00697042">
        <w:tc>
          <w:tcPr>
            <w:tcW w:w="5000" w:type="pct"/>
            <w:gridSpan w:val="5"/>
          </w:tcPr>
          <w:p w:rsidR="00697042" w:rsidRPr="003C2B6F" w:rsidRDefault="00697042" w:rsidP="00E5204B">
            <w:pPr>
              <w:pBdr>
                <w:top w:val="nil"/>
                <w:left w:val="nil"/>
                <w:bottom w:val="nil"/>
                <w:right w:val="nil"/>
                <w:between w:val="nil"/>
              </w:pBdr>
              <w:shd w:val="clear" w:color="auto" w:fill="BFBFBF" w:themeFill="background1" w:themeFillShade="BF"/>
              <w:jc w:val="center"/>
              <w:rPr>
                <w:rFonts w:ascii="Palatino Linotype" w:eastAsia="Palatino Linotype" w:hAnsi="Palatino Linotype" w:cs="Palatino Linotype"/>
                <w:b/>
                <w:color w:val="000000" w:themeColor="text1"/>
                <w:lang w:val="es-MX"/>
              </w:rPr>
            </w:pPr>
            <w:r w:rsidRPr="003C2B6F">
              <w:rPr>
                <w:rFonts w:ascii="Palatino Linotype" w:eastAsia="Palatino Linotype" w:hAnsi="Palatino Linotype" w:cs="Palatino Linotype"/>
                <w:b/>
                <w:color w:val="000000" w:themeColor="text1"/>
                <w:lang w:val="es-MX"/>
              </w:rPr>
              <w:t>Folio de solicitud 00068/HUEHUETO/IP/2025</w:t>
            </w:r>
          </w:p>
        </w:tc>
      </w:tr>
      <w:tr w:rsidR="0030311B" w:rsidRPr="003C2B6F" w:rsidTr="00697042">
        <w:tc>
          <w:tcPr>
            <w:tcW w:w="1104" w:type="pct"/>
          </w:tcPr>
          <w:p w:rsidR="00697042" w:rsidRPr="003C2B6F" w:rsidRDefault="00697042" w:rsidP="00E5204B">
            <w:pPr>
              <w:pStyle w:val="Sinespaciado"/>
              <w:numPr>
                <w:ilvl w:val="0"/>
                <w:numId w:val="12"/>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Criterios de Asignación de la Comisión de Ecología:</w:t>
            </w:r>
          </w:p>
          <w:p w:rsidR="00697042" w:rsidRPr="003C2B6F" w:rsidRDefault="00697042" w:rsidP="00E5204B">
            <w:pPr>
              <w:pStyle w:val="Sinespaciado"/>
              <w:numPr>
                <w:ilvl w:val="1"/>
                <w:numId w:val="12"/>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¿Cuáles fueron los parámetros y requisitos utilizados para asignar la Comisión de Ecología al regidor Jaime Labastida Hernández?</w:t>
            </w:r>
          </w:p>
          <w:p w:rsidR="00697042" w:rsidRPr="003C2B6F" w:rsidRDefault="00697042" w:rsidP="00E5204B">
            <w:pPr>
              <w:pStyle w:val="Sinespaciado"/>
              <w:numPr>
                <w:ilvl w:val="1"/>
                <w:numId w:val="12"/>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¿Se tomó en cuenta experiencia o formación en materia ambiental para dicha designación?</w:t>
            </w:r>
          </w:p>
          <w:p w:rsidR="00697042" w:rsidRPr="003C2B6F" w:rsidRDefault="00697042" w:rsidP="00E5204B">
            <w:pPr>
              <w:pStyle w:val="Sinespaciado"/>
              <w:rPr>
                <w:rFonts w:ascii="Palatino Linotype" w:eastAsia="Palatino Linotype" w:hAnsi="Palatino Linotype" w:cs="Palatino Linotype"/>
                <w:i/>
                <w:color w:val="000000" w:themeColor="text1"/>
              </w:rPr>
            </w:pPr>
          </w:p>
        </w:tc>
        <w:tc>
          <w:tcPr>
            <w:tcW w:w="974" w:type="pct"/>
          </w:tcPr>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Sin pronunciamiento</w:t>
            </w:r>
          </w:p>
        </w:tc>
        <w:tc>
          <w:tcPr>
            <w:tcW w:w="893"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i/>
                <w:color w:val="000000" w:themeColor="text1"/>
              </w:rPr>
              <w:t>No se proporciona información sobre los criterios de asignación de la Comisión de Ecología al regidor Jaime Labastida Hernández, ni si se tomó en cuenta su experiencia en materia ambiental</w:t>
            </w:r>
          </w:p>
        </w:tc>
        <w:tc>
          <w:tcPr>
            <w:tcW w:w="1184"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Respuesta primigenia</w:t>
            </w:r>
          </w:p>
        </w:tc>
        <w:tc>
          <w:tcPr>
            <w:tcW w:w="845"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Parcialmente</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Derecho de petición</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Búsqueda exhaustiva</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No se pronunció la unidad administrativa competente</w:t>
            </w:r>
          </w:p>
          <w:p w:rsidR="00D9437E" w:rsidRPr="003C2B6F" w:rsidRDefault="00D9437E"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D9437E" w:rsidRPr="003C2B6F" w:rsidRDefault="00D9437E"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Actos consentidos respecto del inciso c.</w:t>
            </w:r>
          </w:p>
        </w:tc>
      </w:tr>
      <w:tr w:rsidR="0030311B" w:rsidRPr="003C2B6F" w:rsidTr="00697042">
        <w:tc>
          <w:tcPr>
            <w:tcW w:w="1104" w:type="pct"/>
          </w:tcPr>
          <w:p w:rsidR="00697042" w:rsidRPr="003C2B6F" w:rsidRDefault="00697042" w:rsidP="00E5204B">
            <w:pPr>
              <w:pStyle w:val="Sinespaciado"/>
              <w:numPr>
                <w:ilvl w:val="0"/>
                <w:numId w:val="12"/>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Acciones y Posibles Sanciones:</w:t>
            </w:r>
          </w:p>
          <w:p w:rsidR="00697042" w:rsidRPr="003C2B6F" w:rsidRDefault="00697042" w:rsidP="00E5204B">
            <w:pPr>
              <w:pStyle w:val="Sinespaciado"/>
              <w:numPr>
                <w:ilvl w:val="1"/>
                <w:numId w:val="12"/>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 xml:space="preserve">¿Qué medidas ha tomado la Comisión de Ecología respecto a la contaminación por </w:t>
            </w:r>
            <w:r w:rsidRPr="003C2B6F">
              <w:rPr>
                <w:rFonts w:ascii="Palatino Linotype" w:eastAsia="Palatino Linotype" w:hAnsi="Palatino Linotype" w:cs="Palatino Linotype"/>
                <w:i/>
                <w:color w:val="000000" w:themeColor="text1"/>
              </w:rPr>
              <w:lastRenderedPageBreak/>
              <w:t>desechos de grasa en la Avenida Juárez, derivada de carnicerías y taquerías propiedad del regidor Jaime Labastida Hernández?</w:t>
            </w:r>
          </w:p>
          <w:p w:rsidR="00697042" w:rsidRPr="003C2B6F" w:rsidRDefault="00697042" w:rsidP="00E5204B">
            <w:pPr>
              <w:pStyle w:val="Sinespaciado"/>
              <w:numPr>
                <w:ilvl w:val="1"/>
                <w:numId w:val="12"/>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¿Se han aplicado sanciones a los negocios del Regidor responsables de estos vertidos? En caso afirmativo, proporcionar detalles.</w:t>
            </w: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eastAsia="Palatino Linotype" w:hAnsi="Palatino Linotype" w:cs="Palatino Linotype"/>
                <w:i/>
                <w:color w:val="000000" w:themeColor="text1"/>
              </w:rPr>
            </w:pPr>
          </w:p>
          <w:p w:rsidR="00697042" w:rsidRPr="003C2B6F" w:rsidRDefault="00697042" w:rsidP="00E5204B">
            <w:pPr>
              <w:pStyle w:val="Sinespaciado"/>
              <w:rPr>
                <w:rFonts w:ascii="Palatino Linotype" w:hAnsi="Palatino Linotype"/>
                <w:i/>
                <w:color w:val="000000" w:themeColor="text1"/>
              </w:rPr>
            </w:pPr>
          </w:p>
          <w:p w:rsidR="00697042" w:rsidRPr="003C2B6F" w:rsidRDefault="00697042" w:rsidP="00E5204B">
            <w:pPr>
              <w:pStyle w:val="Sinespaciado"/>
              <w:rPr>
                <w:rFonts w:ascii="Palatino Linotype" w:hAnsi="Palatino Linotype"/>
                <w:i/>
                <w:color w:val="000000" w:themeColor="text1"/>
              </w:rPr>
            </w:pPr>
          </w:p>
          <w:p w:rsidR="00697042" w:rsidRPr="003C2B6F" w:rsidRDefault="00697042" w:rsidP="00E5204B">
            <w:pPr>
              <w:pStyle w:val="Sinespaciado"/>
              <w:rPr>
                <w:rFonts w:ascii="Palatino Linotype" w:hAnsi="Palatino Linotype"/>
                <w:i/>
                <w:color w:val="000000" w:themeColor="text1"/>
              </w:rPr>
            </w:pPr>
          </w:p>
          <w:p w:rsidR="00697042" w:rsidRPr="003C2B6F" w:rsidRDefault="00697042" w:rsidP="00E5204B">
            <w:pPr>
              <w:pStyle w:val="Sinespaciado"/>
              <w:rPr>
                <w:rFonts w:ascii="Palatino Linotype" w:hAnsi="Palatino Linotype"/>
                <w:i/>
                <w:color w:val="000000" w:themeColor="text1"/>
              </w:rPr>
            </w:pPr>
          </w:p>
          <w:p w:rsidR="00697042" w:rsidRPr="003C2B6F" w:rsidRDefault="00697042" w:rsidP="00E5204B">
            <w:pPr>
              <w:pStyle w:val="Sinespaciado"/>
              <w:rPr>
                <w:rFonts w:ascii="Palatino Linotype" w:hAnsi="Palatino Linotype"/>
                <w:i/>
                <w:color w:val="000000" w:themeColor="text1"/>
              </w:rPr>
            </w:pPr>
          </w:p>
          <w:p w:rsidR="00697042" w:rsidRPr="003C2B6F" w:rsidRDefault="00697042" w:rsidP="00E5204B">
            <w:pPr>
              <w:pStyle w:val="Sinespaciado"/>
              <w:rPr>
                <w:rFonts w:ascii="Palatino Linotype" w:hAnsi="Palatino Linotype"/>
                <w:i/>
                <w:color w:val="000000" w:themeColor="text1"/>
              </w:rPr>
            </w:pPr>
          </w:p>
          <w:p w:rsidR="00697042" w:rsidRPr="003C2B6F" w:rsidRDefault="00697042" w:rsidP="00E5204B">
            <w:pPr>
              <w:pStyle w:val="Sinespaciado"/>
              <w:rPr>
                <w:rFonts w:ascii="Palatino Linotype" w:hAnsi="Palatino Linotype"/>
                <w:i/>
                <w:color w:val="000000" w:themeColor="text1"/>
              </w:rPr>
            </w:pPr>
          </w:p>
          <w:p w:rsidR="00697042" w:rsidRPr="003C2B6F" w:rsidRDefault="00697042" w:rsidP="00E5204B">
            <w:pPr>
              <w:pStyle w:val="Sinespaciado"/>
              <w:rPr>
                <w:rFonts w:ascii="Palatino Linotype" w:eastAsiaTheme="minorHAnsi" w:hAnsi="Palatino Linotype" w:cstheme="minorBidi"/>
                <w:i/>
                <w:color w:val="000000" w:themeColor="text1"/>
              </w:rPr>
            </w:pPr>
          </w:p>
          <w:p w:rsidR="00697042" w:rsidRPr="003C2B6F" w:rsidRDefault="00697042" w:rsidP="00E5204B">
            <w:pPr>
              <w:pStyle w:val="Sinespaciado"/>
              <w:numPr>
                <w:ilvl w:val="1"/>
                <w:numId w:val="12"/>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t>¿Se han emitido recomendaciones o programas para la correcta disposición de residuos de grasa?</w:t>
            </w:r>
          </w:p>
          <w:p w:rsidR="00697042" w:rsidRPr="003C2B6F" w:rsidRDefault="00697042" w:rsidP="00E5204B">
            <w:pPr>
              <w:pStyle w:val="Sinespaciado"/>
              <w:rPr>
                <w:rFonts w:ascii="Palatino Linotype" w:eastAsia="Palatino Linotype" w:hAnsi="Palatino Linotype" w:cs="Palatino Linotype"/>
                <w:i/>
                <w:color w:val="000000" w:themeColor="text1"/>
              </w:rPr>
            </w:pPr>
          </w:p>
        </w:tc>
        <w:tc>
          <w:tcPr>
            <w:tcW w:w="974" w:type="pct"/>
          </w:tcPr>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Con el objetivo de asegurar el cumplimiento cabal de las </w:t>
            </w:r>
            <w:r w:rsidRPr="003C2B6F">
              <w:rPr>
                <w:rFonts w:ascii="Palatino Linotype" w:eastAsia="Palatino Linotype" w:hAnsi="Palatino Linotype" w:cs="Palatino Linotype"/>
                <w:color w:val="000000" w:themeColor="text1"/>
              </w:rPr>
              <w:lastRenderedPageBreak/>
              <w:t>normativas ambientales, los refrendos de los vistos buenos correspondientes en materia ecológica serán gestionados de manera integral, a través del proceso de refrendo de la licencia de funcionamiento.</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Obran diversos documentos que respaldan las irregularidades constatadas durante las visitas de inspección y verificación realizadas a dicho establecimiento.</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Ponemos a su disposición el expediente completo de la unidad económica en cuestión. A partir del 1 de abril </w:t>
            </w:r>
            <w:r w:rsidRPr="003C2B6F">
              <w:rPr>
                <w:rFonts w:ascii="Palatino Linotype" w:eastAsia="Palatino Linotype" w:hAnsi="Palatino Linotype" w:cs="Palatino Linotype"/>
                <w:color w:val="000000" w:themeColor="text1"/>
              </w:rPr>
              <w:lastRenderedPageBreak/>
              <w:t>del presente año, podrá acudir personalmente a nuestras oficinas, presentando copia de esta solicitud de información, y credencial de elector vigente para recibir los documentos solicitados de manera directa y personal.</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Algunos de los documentos que obran en nuestros archivos contienen información clasificada como confidencial.</w:t>
            </w: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Sin pronunciamiento</w:t>
            </w:r>
          </w:p>
        </w:tc>
        <w:tc>
          <w:tcPr>
            <w:tcW w:w="893"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i/>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La respuesta es ambigua respecto a las acciones y sanciones tomadas contra </w:t>
            </w:r>
            <w:r w:rsidRPr="003C2B6F">
              <w:rPr>
                <w:rFonts w:ascii="Palatino Linotype" w:eastAsia="Palatino Linotype" w:hAnsi="Palatino Linotype" w:cs="Palatino Linotype"/>
                <w:i/>
                <w:color w:val="000000" w:themeColor="text1"/>
              </w:rPr>
              <w:lastRenderedPageBreak/>
              <w:t>los negocios del regidor que contaminan con desechos de grasa; no se detallan medidas concretas ni sanciones aplicadas</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i/>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color w:val="000000" w:themeColor="text1"/>
              </w:rPr>
              <w:t>Sin inconformidad respecto en inciso c.</w:t>
            </w:r>
          </w:p>
        </w:tc>
        <w:tc>
          <w:tcPr>
            <w:tcW w:w="1184"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tc>
        <w:tc>
          <w:tcPr>
            <w:tcW w:w="845"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Parcialmente</w:t>
            </w: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p>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Clasificación de sanciones</w:t>
            </w:r>
          </w:p>
        </w:tc>
      </w:tr>
      <w:tr w:rsidR="0030311B" w:rsidRPr="003C2B6F" w:rsidTr="00697042">
        <w:tc>
          <w:tcPr>
            <w:tcW w:w="1104" w:type="pct"/>
          </w:tcPr>
          <w:p w:rsidR="00697042" w:rsidRPr="003C2B6F" w:rsidRDefault="00697042" w:rsidP="00E5204B">
            <w:pPr>
              <w:pStyle w:val="Sinespaciado"/>
              <w:numPr>
                <w:ilvl w:val="0"/>
                <w:numId w:val="12"/>
              </w:numPr>
              <w:ind w:left="0"/>
              <w:rPr>
                <w:rFonts w:ascii="Palatino Linotype" w:eastAsiaTheme="minorHAnsi" w:hAnsi="Palatino Linotype" w:cstheme="minorBidi"/>
                <w:i/>
                <w:color w:val="000000" w:themeColor="text1"/>
              </w:rPr>
            </w:pPr>
            <w:r w:rsidRPr="003C2B6F">
              <w:rPr>
                <w:rFonts w:ascii="Palatino Linotype" w:eastAsia="Palatino Linotype" w:hAnsi="Palatino Linotype" w:cs="Palatino Linotype"/>
                <w:i/>
                <w:color w:val="000000" w:themeColor="text1"/>
              </w:rPr>
              <w:lastRenderedPageBreak/>
              <w:t>Posible Conflicto de Interés:</w:t>
            </w:r>
          </w:p>
          <w:p w:rsidR="00697042" w:rsidRPr="003C2B6F" w:rsidRDefault="00697042" w:rsidP="00E5204B">
            <w:pPr>
              <w:pStyle w:val="Sinespaciado"/>
              <w:numPr>
                <w:ilvl w:val="1"/>
                <w:numId w:val="12"/>
              </w:numPr>
              <w:ind w:left="0"/>
              <w:rPr>
                <w:rFonts w:ascii="Palatino Linotype" w:hAnsi="Palatino Linotype"/>
                <w:i/>
                <w:color w:val="000000" w:themeColor="text1"/>
              </w:rPr>
            </w:pPr>
            <w:r w:rsidRPr="003C2B6F">
              <w:rPr>
                <w:rFonts w:ascii="Palatino Linotype" w:eastAsia="Palatino Linotype" w:hAnsi="Palatino Linotype" w:cs="Palatino Linotype"/>
                <w:i/>
                <w:color w:val="000000" w:themeColor="text1"/>
              </w:rPr>
              <w:t xml:space="preserve">¿Se ha realizado alguna investigación sobre posible conflicto de interés que impida la aplicación de </w:t>
            </w:r>
            <w:r w:rsidRPr="003C2B6F">
              <w:rPr>
                <w:rFonts w:ascii="Palatino Linotype" w:eastAsia="Palatino Linotype" w:hAnsi="Palatino Linotype" w:cs="Palatino Linotype"/>
                <w:i/>
                <w:color w:val="000000" w:themeColor="text1"/>
              </w:rPr>
              <w:lastRenderedPageBreak/>
              <w:t>sanciones a estos establecimientos?</w:t>
            </w:r>
          </w:p>
        </w:tc>
        <w:tc>
          <w:tcPr>
            <w:tcW w:w="974" w:type="pct"/>
          </w:tcPr>
          <w:p w:rsidR="00697042" w:rsidRPr="003C2B6F" w:rsidRDefault="00697042" w:rsidP="00E5204B">
            <w:pPr>
              <w:pBdr>
                <w:top w:val="nil"/>
                <w:left w:val="nil"/>
                <w:bottom w:val="nil"/>
                <w:right w:val="nil"/>
                <w:between w:val="nil"/>
              </w:pBdr>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lastRenderedPageBreak/>
              <w:t>Sin pronunciamiento</w:t>
            </w:r>
          </w:p>
        </w:tc>
        <w:tc>
          <w:tcPr>
            <w:tcW w:w="893"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i/>
                <w:color w:val="000000" w:themeColor="text1"/>
              </w:rPr>
              <w:t xml:space="preserve">No se responde si se ha realizado alguna investigación sobre conflicto de interés que impida la </w:t>
            </w:r>
            <w:r w:rsidRPr="003C2B6F">
              <w:rPr>
                <w:rFonts w:ascii="Palatino Linotype" w:eastAsia="Palatino Linotype" w:hAnsi="Palatino Linotype" w:cs="Palatino Linotype"/>
                <w:i/>
                <w:color w:val="000000" w:themeColor="text1"/>
              </w:rPr>
              <w:lastRenderedPageBreak/>
              <w:t>aplicación de sanciones</w:t>
            </w:r>
          </w:p>
        </w:tc>
        <w:tc>
          <w:tcPr>
            <w:tcW w:w="1184"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p>
        </w:tc>
        <w:tc>
          <w:tcPr>
            <w:tcW w:w="845" w:type="pct"/>
          </w:tcPr>
          <w:p w:rsidR="00697042" w:rsidRPr="003C2B6F" w:rsidRDefault="00697042" w:rsidP="00E5204B">
            <w:pPr>
              <w:pBdr>
                <w:top w:val="nil"/>
                <w:left w:val="nil"/>
                <w:bottom w:val="nil"/>
                <w:right w:val="nil"/>
                <w:between w:val="nil"/>
              </w:pBdr>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 xml:space="preserve">Incompetencia </w:t>
            </w:r>
          </w:p>
        </w:tc>
      </w:tr>
    </w:tbl>
    <w:p w:rsidR="002113B7" w:rsidRPr="003C2B6F" w:rsidRDefault="002113B7" w:rsidP="00E5204B">
      <w:pPr>
        <w:spacing w:line="360" w:lineRule="auto"/>
        <w:jc w:val="both"/>
        <w:rPr>
          <w:rFonts w:ascii="Palatino Linotype" w:hAnsi="Palatino Linotype"/>
          <w:color w:val="000000" w:themeColor="text1"/>
        </w:rPr>
      </w:pPr>
    </w:p>
    <w:p w:rsidR="004115D0" w:rsidRPr="003C2B6F" w:rsidRDefault="004115D0" w:rsidP="00E5204B">
      <w:pPr>
        <w:spacing w:line="360" w:lineRule="auto"/>
        <w:jc w:val="both"/>
        <w:rPr>
          <w:rFonts w:ascii="Palatino Linotype" w:eastAsia="Palatino Linotype" w:hAnsi="Palatino Linotype" w:cs="Palatino Linotype"/>
          <w:color w:val="000000" w:themeColor="text1"/>
        </w:rPr>
      </w:pPr>
    </w:p>
    <w:p w:rsidR="002113B7" w:rsidRPr="003C2B6F" w:rsidRDefault="002113B7" w:rsidP="00E5204B">
      <w:pPr>
        <w:rPr>
          <w:rFonts w:ascii="Palatino Linotype" w:eastAsia="Palatino Linotype" w:hAnsi="Palatino Linotype" w:cs="Palatino Linotype"/>
          <w:color w:val="000000" w:themeColor="text1"/>
        </w:rPr>
      </w:pPr>
    </w:p>
    <w:p w:rsidR="00C752CB" w:rsidRPr="003C2B6F" w:rsidRDefault="00C752CB" w:rsidP="00E5204B">
      <w:pPr>
        <w:pStyle w:val="Prrafodelista"/>
        <w:numPr>
          <w:ilvl w:val="0"/>
          <w:numId w:val="17"/>
        </w:numPr>
        <w:spacing w:line="360" w:lineRule="auto"/>
        <w:ind w:left="0"/>
        <w:jc w:val="both"/>
        <w:rPr>
          <w:rFonts w:ascii="Palatino Linotype" w:hAnsi="Palatino Linotype"/>
          <w:b/>
          <w:color w:val="000000" w:themeColor="text1"/>
        </w:rPr>
      </w:pPr>
      <w:r w:rsidRPr="003C2B6F">
        <w:rPr>
          <w:rFonts w:ascii="Palatino Linotype" w:hAnsi="Palatino Linotype"/>
          <w:b/>
          <w:color w:val="000000" w:themeColor="text1"/>
        </w:rPr>
        <w:t xml:space="preserve">Recurso de Revisión </w:t>
      </w:r>
      <w:r w:rsidRPr="003C2B6F">
        <w:rPr>
          <w:rFonts w:ascii="Palatino Linotype" w:eastAsia="Palatino Linotype" w:hAnsi="Palatino Linotype" w:cs="Palatino Linotype"/>
          <w:b/>
          <w:color w:val="000000" w:themeColor="text1"/>
        </w:rPr>
        <w:t>01413/INFOEM/IP/RR/2025</w:t>
      </w:r>
    </w:p>
    <w:p w:rsidR="005E1686" w:rsidRPr="003C2B6F" w:rsidRDefault="005E1686" w:rsidP="005E1686">
      <w:pPr>
        <w:pStyle w:val="Prrafodelista"/>
        <w:spacing w:line="360" w:lineRule="auto"/>
        <w:ind w:left="0"/>
        <w:jc w:val="both"/>
        <w:rPr>
          <w:rFonts w:ascii="Palatino Linotype" w:hAnsi="Palatino Linotype"/>
          <w:b/>
          <w:color w:val="000000" w:themeColor="text1"/>
        </w:rPr>
      </w:pPr>
    </w:p>
    <w:p w:rsidR="00D01E67" w:rsidRPr="003C2B6F" w:rsidRDefault="00D01E67" w:rsidP="00E5204B">
      <w:pPr>
        <w:numPr>
          <w:ilvl w:val="0"/>
          <w:numId w:val="2"/>
        </w:numPr>
        <w:spacing w:line="360" w:lineRule="auto"/>
        <w:ind w:left="0" w:firstLine="0"/>
        <w:jc w:val="both"/>
        <w:rPr>
          <w:rFonts w:ascii="Palatino Linotype" w:hAnsi="Palatino Linotype"/>
          <w:color w:val="000000" w:themeColor="text1"/>
        </w:rPr>
      </w:pPr>
      <w:r w:rsidRPr="003C2B6F">
        <w:rPr>
          <w:rFonts w:ascii="Palatino Linotype" w:eastAsia="Palatino Linotype" w:hAnsi="Palatino Linotype" w:cs="Palatino Linotype"/>
          <w:color w:val="000000" w:themeColor="text1"/>
        </w:rPr>
        <w:t xml:space="preserve">De lo anterior es de referir que respecto al Recurso de Revisión </w:t>
      </w:r>
      <w:r w:rsidRPr="003C2B6F">
        <w:rPr>
          <w:rFonts w:ascii="Palatino Linotype" w:eastAsia="Palatino Linotype" w:hAnsi="Palatino Linotype" w:cs="Palatino Linotype"/>
          <w:b/>
          <w:color w:val="000000" w:themeColor="text1"/>
        </w:rPr>
        <w:t xml:space="preserve">01413/INFOEM/IP/RR/2025 </w:t>
      </w:r>
      <w:r w:rsidR="00273F30" w:rsidRPr="003C2B6F">
        <w:rPr>
          <w:rFonts w:ascii="Palatino Linotype" w:eastAsia="Palatino Linotype" w:hAnsi="Palatino Linotype" w:cs="Palatino Linotype"/>
          <w:color w:val="000000" w:themeColor="text1"/>
        </w:rPr>
        <w:t xml:space="preserve">se advierte que </w:t>
      </w:r>
      <w:r w:rsidRPr="003C2B6F">
        <w:rPr>
          <w:rFonts w:ascii="Palatino Linotype" w:eastAsia="Palatino Linotype" w:hAnsi="Palatino Linotype" w:cs="Palatino Linotype"/>
          <w:color w:val="000000" w:themeColor="text1"/>
        </w:rPr>
        <w:t xml:space="preserve">del punto 3 de la solicitud relativo a </w:t>
      </w:r>
      <w:r w:rsidRPr="003C2B6F">
        <w:rPr>
          <w:rFonts w:ascii="Palatino Linotype" w:eastAsia="Palatino Linotype" w:hAnsi="Palatino Linotype"/>
          <w:i/>
          <w:color w:val="000000" w:themeColor="text1"/>
          <w:u w:val="single"/>
        </w:rPr>
        <w:t>en caso de que la auditoría haya confirmado la presencia de aviadores, ¿qué medidas se tomarán para sancionar a los responsables y corregir la situación?</w:t>
      </w:r>
      <w:r w:rsidRPr="003C2B6F">
        <w:rPr>
          <w:rFonts w:ascii="Palatino Linotype" w:eastAsia="Palatino Linotype" w:hAnsi="Palatino Linotype"/>
          <w:color w:val="000000" w:themeColor="text1"/>
        </w:rPr>
        <w:t xml:space="preserve">, </w:t>
      </w:r>
      <w:r w:rsidRPr="003C2B6F">
        <w:rPr>
          <w:rFonts w:ascii="Palatino Linotype" w:eastAsia="Palatino Linotype" w:hAnsi="Palatino Linotype" w:cs="Palatino Linotype"/>
          <w:color w:val="000000" w:themeColor="text1"/>
        </w:rPr>
        <w:t xml:space="preserve">cabe mencionar que </w:t>
      </w:r>
      <w:r w:rsidRPr="003C2B6F">
        <w:rPr>
          <w:rFonts w:ascii="Palatino Linotype" w:hAnsi="Palatino Linotype"/>
          <w:color w:val="000000" w:themeColor="text1"/>
        </w:rPr>
        <w:t>el requerimiento del particular versa sobre hechos futuros.</w:t>
      </w:r>
    </w:p>
    <w:p w:rsidR="00D01E67" w:rsidRPr="003C2B6F" w:rsidRDefault="00D01E67" w:rsidP="00E5204B">
      <w:pPr>
        <w:pStyle w:val="Prrafodelista"/>
        <w:spacing w:line="360" w:lineRule="auto"/>
        <w:ind w:left="0"/>
        <w:jc w:val="both"/>
        <w:rPr>
          <w:rFonts w:ascii="Palatino Linotype" w:hAnsi="Palatino Linotype"/>
          <w:color w:val="000000" w:themeColor="text1"/>
        </w:rPr>
      </w:pPr>
    </w:p>
    <w:p w:rsidR="00D01E67" w:rsidRPr="003C2B6F" w:rsidRDefault="00D01E67" w:rsidP="00E5204B">
      <w:pPr>
        <w:numPr>
          <w:ilvl w:val="0"/>
          <w:numId w:val="2"/>
        </w:numPr>
        <w:spacing w:line="360" w:lineRule="auto"/>
        <w:ind w:left="0" w:firstLine="0"/>
        <w:jc w:val="both"/>
        <w:rPr>
          <w:rFonts w:ascii="Palatino Linotype" w:hAnsi="Palatino Linotype"/>
          <w:color w:val="000000" w:themeColor="text1"/>
        </w:rPr>
      </w:pPr>
      <w:r w:rsidRPr="003C2B6F">
        <w:rPr>
          <w:rFonts w:ascii="Palatino Linotype" w:eastAsia="Palatino Linotype" w:hAnsi="Palatino Linotype" w:cs="Palatino Linotype"/>
          <w:color w:val="000000" w:themeColor="text1"/>
        </w:rPr>
        <w:t>Sirve</w:t>
      </w:r>
      <w:r w:rsidRPr="003C2B6F">
        <w:rPr>
          <w:rFonts w:ascii="Palatino Linotype" w:hAnsi="Palatino Linotype"/>
          <w:color w:val="000000" w:themeColor="text1"/>
        </w:rPr>
        <w:t xml:space="preserve"> como referencia la Jurisprudencia emitida por la Suprema Corte de Justicia de la Nación, que es del texto y rubro siguiente:</w:t>
      </w:r>
    </w:p>
    <w:p w:rsidR="005E1686" w:rsidRPr="003C2B6F" w:rsidRDefault="005E1686" w:rsidP="005E1686">
      <w:pPr>
        <w:spacing w:line="360" w:lineRule="auto"/>
        <w:jc w:val="both"/>
        <w:rPr>
          <w:rFonts w:ascii="Palatino Linotype" w:hAnsi="Palatino Linotype"/>
          <w:color w:val="000000" w:themeColor="text1"/>
        </w:rPr>
      </w:pPr>
    </w:p>
    <w:p w:rsidR="00D01E67" w:rsidRPr="003C2B6F" w:rsidRDefault="00D01E67" w:rsidP="00E5204B">
      <w:pPr>
        <w:autoSpaceDE w:val="0"/>
        <w:autoSpaceDN w:val="0"/>
        <w:adjustRightInd w:val="0"/>
        <w:spacing w:after="120"/>
        <w:jc w:val="both"/>
        <w:rPr>
          <w:rFonts w:ascii="Palatino Linotype" w:hAnsi="Palatino Linotype"/>
          <w:i/>
          <w:color w:val="000000" w:themeColor="text1"/>
        </w:rPr>
      </w:pPr>
      <w:r w:rsidRPr="003C2B6F">
        <w:rPr>
          <w:rFonts w:ascii="Palatino Linotype" w:hAnsi="Palatino Linotype"/>
          <w:b/>
          <w:i/>
          <w:color w:val="000000" w:themeColor="text1"/>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3C2B6F">
        <w:rPr>
          <w:rFonts w:ascii="Palatino Linotype" w:hAnsi="Palatino Linotype"/>
          <w:i/>
          <w:color w:val="000000" w:themeColor="text1"/>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w:t>
      </w:r>
      <w:r w:rsidRPr="003C2B6F">
        <w:rPr>
          <w:rFonts w:ascii="Palatino Linotype" w:hAnsi="Palatino Linotype"/>
          <w:i/>
          <w:color w:val="000000" w:themeColor="text1"/>
        </w:rPr>
        <w:lastRenderedPageBreak/>
        <w:t xml:space="preserve">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w:t>
      </w:r>
      <w:proofErr w:type="spellStart"/>
      <w:r w:rsidRPr="003C2B6F">
        <w:rPr>
          <w:rFonts w:ascii="Palatino Linotype" w:hAnsi="Palatino Linotype"/>
          <w:i/>
          <w:color w:val="000000" w:themeColor="text1"/>
        </w:rPr>
        <w:t>numeral.</w:t>
      </w:r>
      <w:r w:rsidRPr="003C2B6F">
        <w:rPr>
          <w:rFonts w:ascii="Palatino Linotype" w:hAnsi="Palatino Linotype" w:cs="Arial"/>
          <w:i/>
          <w:color w:val="000000" w:themeColor="text1"/>
        </w:rPr>
        <w:t>No</w:t>
      </w:r>
      <w:proofErr w:type="spellEnd"/>
      <w:r w:rsidRPr="003C2B6F">
        <w:rPr>
          <w:rFonts w:ascii="Palatino Linotype" w:hAnsi="Palatino Linotype" w:cs="Arial"/>
          <w:i/>
          <w:color w:val="000000" w:themeColor="text1"/>
        </w:rPr>
        <w:t xml:space="preserve"> obstante, en términos del </w:t>
      </w:r>
      <w:r w:rsidRPr="003C2B6F">
        <w:rPr>
          <w:rFonts w:ascii="Palatino Linotype" w:hAnsi="Palatino Linotype"/>
          <w:i/>
          <w:color w:val="000000" w:themeColor="text1"/>
        </w:rPr>
        <w:t xml:space="preserve">artículo 6 de la Constitución Política de los Estados Unidos Mexicanos, toda persona sin necesidad de acreditar interés alguno, tendrá acceso gratuito a la información pública </w:t>
      </w:r>
      <w:r w:rsidRPr="003C2B6F">
        <w:rPr>
          <w:rFonts w:ascii="Palatino Linotype" w:hAnsi="Palatino Linotype"/>
          <w:b/>
          <w:i/>
          <w:color w:val="000000" w:themeColor="text1"/>
        </w:rPr>
        <w:t>en posesión</w:t>
      </w:r>
      <w:r w:rsidRPr="003C2B6F">
        <w:rPr>
          <w:rFonts w:ascii="Palatino Linotype" w:hAnsi="Palatino Linotype"/>
          <w:i/>
          <w:color w:val="000000" w:themeColor="text1"/>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D01E67" w:rsidRPr="003C2B6F" w:rsidRDefault="00D01E67" w:rsidP="00E5204B">
      <w:pPr>
        <w:autoSpaceDE w:val="0"/>
        <w:autoSpaceDN w:val="0"/>
        <w:adjustRightInd w:val="0"/>
        <w:spacing w:after="120"/>
        <w:jc w:val="both"/>
        <w:rPr>
          <w:rFonts w:ascii="Palatino Linotype" w:hAnsi="Palatino Linotype"/>
          <w:i/>
          <w:color w:val="000000" w:themeColor="text1"/>
        </w:rPr>
      </w:pPr>
    </w:p>
    <w:p w:rsidR="00D01E67" w:rsidRPr="003C2B6F" w:rsidRDefault="00D01E67" w:rsidP="00E5204B">
      <w:pPr>
        <w:numPr>
          <w:ilvl w:val="0"/>
          <w:numId w:val="2"/>
        </w:numPr>
        <w:spacing w:line="360" w:lineRule="auto"/>
        <w:ind w:left="0" w:firstLine="0"/>
        <w:jc w:val="both"/>
        <w:rPr>
          <w:rFonts w:ascii="Palatino Linotype" w:hAnsi="Palatino Linotype"/>
          <w:color w:val="000000" w:themeColor="text1"/>
        </w:rPr>
      </w:pPr>
      <w:r w:rsidRPr="003C2B6F">
        <w:rPr>
          <w:rFonts w:ascii="Palatino Linotype" w:hAnsi="Palatino Linotype" w:cs="Arial"/>
          <w:color w:val="000000" w:themeColor="text1"/>
        </w:rPr>
        <w:t xml:space="preserve">No obstante, en términos del </w:t>
      </w:r>
      <w:r w:rsidRPr="003C2B6F">
        <w:rPr>
          <w:rFonts w:ascii="Palatino Linotype" w:hAnsi="Palatino Linotype"/>
          <w:color w:val="000000" w:themeColor="text1"/>
        </w:rPr>
        <w:t xml:space="preserve">artículo 6 de la Constitución Política de los Estados Unidos Mexicanos, toda persona sin necesidad de acreditar interés alguno, tendrá acceso gratuito a la información pública </w:t>
      </w:r>
      <w:r w:rsidRPr="003C2B6F">
        <w:rPr>
          <w:rFonts w:ascii="Palatino Linotype" w:hAnsi="Palatino Linotype"/>
          <w:b/>
          <w:color w:val="000000" w:themeColor="text1"/>
        </w:rPr>
        <w:t>en posesión</w:t>
      </w:r>
      <w:r w:rsidRPr="003C2B6F">
        <w:rPr>
          <w:rFonts w:ascii="Palatino Linotype" w:hAnsi="Palatino Linotype"/>
          <w:color w:val="000000" w:themeColor="text1"/>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D01E67" w:rsidRPr="003C2B6F" w:rsidRDefault="00D01E67" w:rsidP="00E5204B">
      <w:pPr>
        <w:pStyle w:val="Prrafodelista"/>
        <w:spacing w:line="360" w:lineRule="auto"/>
        <w:ind w:left="0"/>
        <w:jc w:val="both"/>
        <w:rPr>
          <w:rFonts w:ascii="Palatino Linotype" w:hAnsi="Palatino Linotype"/>
          <w:color w:val="000000" w:themeColor="text1"/>
        </w:rPr>
      </w:pPr>
    </w:p>
    <w:p w:rsidR="00D01E67" w:rsidRPr="003C2B6F" w:rsidRDefault="00D01E67" w:rsidP="00E5204B">
      <w:pPr>
        <w:numPr>
          <w:ilvl w:val="0"/>
          <w:numId w:val="2"/>
        </w:numPr>
        <w:spacing w:line="360" w:lineRule="auto"/>
        <w:ind w:left="0" w:firstLine="0"/>
        <w:jc w:val="both"/>
        <w:rPr>
          <w:rFonts w:ascii="Palatino Linotype" w:hAnsi="Palatino Linotype"/>
          <w:i/>
          <w:color w:val="000000" w:themeColor="text1"/>
        </w:rPr>
      </w:pPr>
      <w:r w:rsidRPr="003C2B6F">
        <w:rPr>
          <w:rFonts w:ascii="Palatino Linotype" w:hAnsi="Palatino Linotype" w:cs="Arial"/>
          <w:color w:val="000000" w:themeColor="text1"/>
        </w:rPr>
        <w:t>Por</w:t>
      </w:r>
      <w:r w:rsidRPr="003C2B6F">
        <w:rPr>
          <w:rFonts w:ascii="Palatino Linotype" w:hAnsi="Palatino Linotype"/>
          <w:color w:val="000000" w:themeColor="text1"/>
        </w:rPr>
        <w:t xml:space="preserve"> su parte, el diverso 5 párrafo catorce fracción I de la Constitución Política del Estado Libre y Soberano de México dispone que </w:t>
      </w:r>
      <w:r w:rsidRPr="003C2B6F">
        <w:rPr>
          <w:rFonts w:ascii="Palatino Linotype" w:hAnsi="Palatino Linotype"/>
          <w:i/>
          <w:color w:val="000000" w:themeColor="text1"/>
        </w:rPr>
        <w:t xml:space="preserve">“toda la información en posesión de cualquier autoridad Estatal o Municipal, así como de los órganos autónomos, es pública, asimismo cualquier </w:t>
      </w:r>
      <w:r w:rsidRPr="003C2B6F">
        <w:rPr>
          <w:rFonts w:ascii="Palatino Linotype" w:hAnsi="Palatino Linotype"/>
          <w:i/>
          <w:color w:val="000000" w:themeColor="text1"/>
        </w:rPr>
        <w:lastRenderedPageBreak/>
        <w:t>persona física, jurídica colectiva o sindicato que reciba o ejerza recursos públicos o realice actos de autoridad en el ámbito estatal o municipal es pública”.</w:t>
      </w:r>
    </w:p>
    <w:p w:rsidR="00D01E67" w:rsidRPr="003C2B6F" w:rsidRDefault="00D01E67" w:rsidP="00E5204B">
      <w:pPr>
        <w:pStyle w:val="Prrafodelista"/>
        <w:spacing w:line="360" w:lineRule="auto"/>
        <w:ind w:left="0"/>
        <w:jc w:val="both"/>
        <w:rPr>
          <w:rFonts w:ascii="Palatino Linotype" w:hAnsi="Palatino Linotype"/>
          <w:i/>
          <w:color w:val="000000" w:themeColor="text1"/>
        </w:rPr>
      </w:pPr>
    </w:p>
    <w:p w:rsidR="00D01E67" w:rsidRPr="003C2B6F" w:rsidRDefault="00D01E67" w:rsidP="00E5204B">
      <w:pPr>
        <w:numPr>
          <w:ilvl w:val="0"/>
          <w:numId w:val="2"/>
        </w:numPr>
        <w:spacing w:line="360" w:lineRule="auto"/>
        <w:ind w:left="0" w:firstLine="0"/>
        <w:jc w:val="both"/>
        <w:rPr>
          <w:rFonts w:ascii="Palatino Linotype" w:hAnsi="Palatino Linotype"/>
          <w:color w:val="000000" w:themeColor="text1"/>
        </w:rPr>
      </w:pPr>
      <w:r w:rsidRPr="003C2B6F">
        <w:rPr>
          <w:rFonts w:ascii="Palatino Linotype" w:hAnsi="Palatino Linotype"/>
          <w:color w:val="000000" w:themeColor="text1"/>
        </w:rPr>
        <w:t xml:space="preserve">Bajo dichos textos constitucionales, se arriba a la convicción de que el derecho de acceso a la información se garantiza mediante la elaboración, manejo y conservación del patrimonio documental y al reconocerse como un derecho fundamental es que todo </w:t>
      </w:r>
      <w:r w:rsidRPr="003C2B6F">
        <w:rPr>
          <w:rFonts w:ascii="Palatino Linotype" w:hAnsi="Palatino Linotype"/>
          <w:b/>
          <w:color w:val="000000" w:themeColor="text1"/>
        </w:rPr>
        <w:t>Sujeto Obligado</w:t>
      </w:r>
      <w:r w:rsidRPr="003C2B6F">
        <w:rPr>
          <w:rFonts w:ascii="Palatino Linotype" w:hAnsi="Palatino Linotype"/>
          <w:color w:val="000000" w:themeColor="text1"/>
        </w:rPr>
        <w:t xml:space="preserve"> debe ceñir su actuar a la conservación patrimonial de sus archivos </w:t>
      </w:r>
      <w:r w:rsidRPr="003C2B6F">
        <w:rPr>
          <w:rFonts w:ascii="Palatino Linotype" w:hAnsi="Palatino Linotype" w:cs="Arial"/>
          <w:color w:val="000000" w:themeColor="text1"/>
        </w:rPr>
        <w:t>documentales</w:t>
      </w:r>
      <w:r w:rsidRPr="003C2B6F">
        <w:rPr>
          <w:rFonts w:ascii="Palatino Linotype" w:hAnsi="Palatino Linotype"/>
          <w:color w:val="000000" w:themeColor="text1"/>
        </w:rPr>
        <w:t xml:space="preserve"> y posteriormente facilitar el acceso de la información pública gubernamental.</w:t>
      </w:r>
    </w:p>
    <w:p w:rsidR="00D01E67" w:rsidRPr="003C2B6F" w:rsidRDefault="00D01E67" w:rsidP="00E5204B">
      <w:pPr>
        <w:pStyle w:val="Prrafodelista"/>
        <w:spacing w:line="360" w:lineRule="auto"/>
        <w:ind w:left="0"/>
        <w:jc w:val="both"/>
        <w:rPr>
          <w:rFonts w:ascii="Palatino Linotype" w:hAnsi="Palatino Linotype"/>
          <w:color w:val="000000" w:themeColor="text1"/>
        </w:rPr>
      </w:pPr>
    </w:p>
    <w:p w:rsidR="00D01E67" w:rsidRPr="003C2B6F" w:rsidRDefault="00D01E67" w:rsidP="00E5204B">
      <w:pPr>
        <w:numPr>
          <w:ilvl w:val="0"/>
          <w:numId w:val="2"/>
        </w:numPr>
        <w:spacing w:line="360" w:lineRule="auto"/>
        <w:ind w:left="0" w:firstLine="0"/>
        <w:jc w:val="both"/>
        <w:rPr>
          <w:rFonts w:ascii="Palatino Linotype" w:hAnsi="Palatino Linotype" w:cs="Bookman Old Style"/>
          <w:color w:val="000000" w:themeColor="text1"/>
          <w:lang w:val="es-MX"/>
        </w:rPr>
      </w:pPr>
      <w:r w:rsidRPr="003C2B6F">
        <w:rPr>
          <w:rFonts w:ascii="Palatino Linotype" w:hAnsi="Palatino Linotype" w:cs="Bookman Old Style"/>
          <w:color w:val="000000" w:themeColor="text1"/>
          <w:lang w:val="es-MX"/>
        </w:rPr>
        <w:t>Atendiendo a dichos preceptos jurídicos, el artículo 12 de la Ley de Transparencia y Acceso a la Información Pública del Estado de México y Municipios, establece que los sujetos obligados tienen el deber de satisfacer las solicitudes de acceso a la información que le sean formuladas, entregando la información pública que obre en sus archivos y en el estado en que se encuentre, más si se trata de información de interés público por ser relevante o beneficiosa para la sociedad o si esta contiene las actividades que llevan a cabo los sujetos obligados en el ejercicio de sus atribuciones.</w:t>
      </w:r>
    </w:p>
    <w:p w:rsidR="00D01E67" w:rsidRPr="003C2B6F" w:rsidRDefault="00D01E67" w:rsidP="00E5204B">
      <w:pPr>
        <w:pStyle w:val="Prrafodelista"/>
        <w:spacing w:line="360" w:lineRule="auto"/>
        <w:ind w:left="0"/>
        <w:jc w:val="both"/>
        <w:rPr>
          <w:rFonts w:ascii="Palatino Linotype" w:hAnsi="Palatino Linotype" w:cs="Bookman Old Style"/>
          <w:color w:val="000000" w:themeColor="text1"/>
          <w:lang w:val="es-MX"/>
        </w:rPr>
      </w:pPr>
    </w:p>
    <w:p w:rsidR="00D01E67" w:rsidRPr="003C2B6F" w:rsidRDefault="00D01E67"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Derivado de lo anterior </w:t>
      </w:r>
      <w:r w:rsidRPr="003C2B6F">
        <w:rPr>
          <w:rFonts w:ascii="Palatino Linotype" w:eastAsia="Palatino Linotype" w:hAnsi="Palatino Linotype" w:cs="Palatino Linotype"/>
          <w:b/>
          <w:color w:val="000000" w:themeColor="text1"/>
        </w:rPr>
        <w:t xml:space="preserve">nos encontramos ante la solicitud </w:t>
      </w:r>
      <w:r w:rsidRPr="003C2B6F">
        <w:rPr>
          <w:rFonts w:ascii="Palatino Linotype" w:hAnsi="Palatino Linotype"/>
          <w:b/>
          <w:color w:val="000000" w:themeColor="text1"/>
        </w:rPr>
        <w:t>de un acto futuro o incierto</w:t>
      </w:r>
      <w:r w:rsidRPr="003C2B6F">
        <w:rPr>
          <w:rFonts w:ascii="Palatino Linotype" w:hAnsi="Palatino Linotype"/>
          <w:color w:val="000000" w:themeColor="text1"/>
        </w:rPr>
        <w:t xml:space="preserve">, del cual no pueda saberse con exactitud si es inminente o si llegará o no a materializarse, adicionalmente a como ha quedado ya establecido, </w:t>
      </w:r>
      <w:r w:rsidRPr="003C2B6F">
        <w:rPr>
          <w:rFonts w:ascii="Palatino Linotype" w:eastAsia="Palatino Linotype" w:hAnsi="Palatino Linotype" w:cs="Palatino Linotype"/>
          <w:color w:val="000000" w:themeColor="text1"/>
        </w:rPr>
        <w:t xml:space="preserve">es materialmente imposible realizar la entrega de </w:t>
      </w:r>
      <w:r w:rsidR="00273F30" w:rsidRPr="003C2B6F">
        <w:rPr>
          <w:rFonts w:ascii="Palatino Linotype" w:eastAsia="Palatino Linotype" w:hAnsi="Palatino Linotype" w:cs="Palatino Linotype"/>
          <w:color w:val="000000" w:themeColor="text1"/>
        </w:rPr>
        <w:t>alguna documental no generada.</w:t>
      </w:r>
    </w:p>
    <w:p w:rsidR="00C878BE" w:rsidRPr="003C2B6F" w:rsidRDefault="00C878BE" w:rsidP="00E5204B">
      <w:pPr>
        <w:spacing w:line="360" w:lineRule="auto"/>
        <w:jc w:val="both"/>
        <w:rPr>
          <w:rFonts w:ascii="Palatino Linotype" w:eastAsia="Palatino Linotype" w:hAnsi="Palatino Linotype" w:cs="Palatino Linotype"/>
          <w:color w:val="000000" w:themeColor="text1"/>
        </w:rPr>
      </w:pPr>
    </w:p>
    <w:p w:rsidR="00C878BE" w:rsidRPr="003C2B6F" w:rsidRDefault="00C878BE"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lastRenderedPageBreak/>
        <w:t>Respecto de los demás puntos de solicitud es de referir que si bien en respuesta el Sujeto Obligado señaló que no proporciona la información por cuestiones de protección de datos personales, en informe justificado a través de la Coordinadora de la Unida de Transparencia y Acceso a la Información Pública se emitió la respuesta a los puntos de solicitud manifestando en términos generales que dicha auditoría se encuentra en proceso de recopilación de la información, por lo que no se pueden atender los puntos de solicitud.</w:t>
      </w:r>
    </w:p>
    <w:p w:rsidR="00C878BE" w:rsidRPr="003C2B6F" w:rsidRDefault="00C878BE" w:rsidP="00E5204B">
      <w:pPr>
        <w:spacing w:line="360" w:lineRule="auto"/>
        <w:jc w:val="both"/>
        <w:rPr>
          <w:rFonts w:ascii="Palatino Linotype" w:eastAsia="Palatino Linotype" w:hAnsi="Palatino Linotype" w:cs="Palatino Linotype"/>
          <w:color w:val="000000" w:themeColor="text1"/>
        </w:rPr>
      </w:pPr>
    </w:p>
    <w:p w:rsidR="00CE3EE0" w:rsidRPr="003C2B6F" w:rsidRDefault="00C878BE"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De lo anterior es de referir que en razón de no advertirse un pronunciamiento por parte de</w:t>
      </w:r>
      <w:r w:rsidR="00CE3EE0" w:rsidRPr="003C2B6F">
        <w:rPr>
          <w:rFonts w:ascii="Palatino Linotype" w:eastAsia="Palatino Linotype" w:hAnsi="Palatino Linotype" w:cs="Palatino Linotype"/>
          <w:color w:val="000000" w:themeColor="text1"/>
        </w:rPr>
        <w:t xml:space="preserve"> la unidad administrativa competente, sino como ya fue referido en el párrafo anterior, en informe justificado se emite un pronunciamiento a la solicitud a través de la Coordinadora de la Unida de Transparencia y Acceso a la Información Pública,  por lo que </w:t>
      </w:r>
      <w:r w:rsidRPr="003C2B6F">
        <w:rPr>
          <w:rFonts w:ascii="Palatino Linotype" w:eastAsia="MS Mincho" w:hAnsi="Palatino Linotype" w:cstheme="majorBidi"/>
          <w:color w:val="000000" w:themeColor="text1"/>
        </w:rPr>
        <w:t>, no se tiene la certeza de que efectivamente se haya llevado a cabo l</w:t>
      </w:r>
      <w:r w:rsidRPr="003C2B6F">
        <w:rPr>
          <w:rFonts w:ascii="Palatino Linotype" w:eastAsia="Times New Roman" w:hAnsi="Palatino Linotype" w:cs="Arial"/>
          <w:color w:val="000000" w:themeColor="text1"/>
        </w:rPr>
        <w:t xml:space="preserve">a búsqueda de lo requerido de manera razonable, en el soporte documental, electrónico, digital o cualquier otro que se albergan en los archivos de cada área que conforman al </w:t>
      </w:r>
      <w:r w:rsidRPr="003C2B6F">
        <w:rPr>
          <w:rFonts w:ascii="Palatino Linotype" w:eastAsia="Times New Roman" w:hAnsi="Palatino Linotype" w:cs="Arial"/>
          <w:b/>
          <w:color w:val="000000" w:themeColor="text1"/>
        </w:rPr>
        <w:t>SUJETO OBLIGADO</w:t>
      </w:r>
      <w:r w:rsidRPr="003C2B6F">
        <w:rPr>
          <w:rFonts w:ascii="Palatino Linotype" w:eastAsia="Times New Roman" w:hAnsi="Palatino Linotype" w:cs="Arial"/>
          <w:color w:val="000000" w:themeColor="text1"/>
        </w:rPr>
        <w:t xml:space="preserve"> y que derivado de sus funciones, atribuciones y competencias haya generado algún tipo de documento en el que se</w:t>
      </w:r>
      <w:r w:rsidR="00CE3EE0" w:rsidRPr="003C2B6F">
        <w:rPr>
          <w:rFonts w:ascii="Palatino Linotype" w:eastAsia="Times New Roman" w:hAnsi="Palatino Linotype" w:cs="Arial"/>
          <w:color w:val="000000" w:themeColor="text1"/>
        </w:rPr>
        <w:t xml:space="preserve"> haya registrado lo solicitado, tal como lo son de manera enunciativa mas no limitativa, la propia </w:t>
      </w:r>
      <w:r w:rsidR="00CE3EE0" w:rsidRPr="003C2B6F">
        <w:rPr>
          <w:rFonts w:ascii="Palatino Linotype" w:eastAsia="Times New Roman" w:hAnsi="Palatino Linotype" w:cs="Arial"/>
          <w:b/>
          <w:color w:val="000000" w:themeColor="text1"/>
        </w:rPr>
        <w:t>Presidencia Municipal</w:t>
      </w:r>
      <w:r w:rsidR="0070400A" w:rsidRPr="003C2B6F">
        <w:rPr>
          <w:rFonts w:ascii="Palatino Linotype" w:eastAsia="Times New Roman" w:hAnsi="Palatino Linotype" w:cs="Arial"/>
          <w:b/>
          <w:color w:val="000000" w:themeColor="text1"/>
        </w:rPr>
        <w:t>,</w:t>
      </w:r>
      <w:r w:rsidR="00CE3EE0" w:rsidRPr="003C2B6F">
        <w:rPr>
          <w:rFonts w:ascii="Palatino Linotype" w:eastAsia="Times New Roman" w:hAnsi="Palatino Linotype" w:cs="Arial"/>
          <w:b/>
          <w:color w:val="000000" w:themeColor="text1"/>
        </w:rPr>
        <w:t xml:space="preserve"> la Dirección Jurídica - Consultiva, Justicia Cívica y de Litigación o la Contraloría Interna Municipal</w:t>
      </w:r>
      <w:r w:rsidR="00CE3EE0" w:rsidRPr="003C2B6F">
        <w:rPr>
          <w:rFonts w:ascii="Palatino Linotype" w:eastAsia="Times New Roman" w:hAnsi="Palatino Linotype" w:cs="Arial"/>
          <w:color w:val="000000" w:themeColor="text1"/>
        </w:rPr>
        <w:t>, tal como lo señala el Bando Municipal Vigente:</w:t>
      </w:r>
    </w:p>
    <w:p w:rsidR="00CE3EE0" w:rsidRPr="003C2B6F" w:rsidRDefault="00CE3EE0" w:rsidP="00E5204B">
      <w:pPr>
        <w:spacing w:line="360" w:lineRule="auto"/>
        <w:jc w:val="center"/>
        <w:rPr>
          <w:rFonts w:ascii="Palatino Linotype" w:eastAsia="Times New Roman" w:hAnsi="Palatino Linotype" w:cs="Arial"/>
          <w:b/>
          <w:i/>
          <w:color w:val="000000" w:themeColor="text1"/>
        </w:rPr>
      </w:pPr>
      <w:r w:rsidRPr="003C2B6F">
        <w:rPr>
          <w:rFonts w:ascii="Palatino Linotype" w:eastAsia="Times New Roman" w:hAnsi="Palatino Linotype" w:cs="Arial"/>
          <w:b/>
          <w:i/>
          <w:color w:val="000000" w:themeColor="text1"/>
        </w:rPr>
        <w:t>Bando Municipal 2025</w:t>
      </w:r>
    </w:p>
    <w:p w:rsidR="00CE3EE0" w:rsidRPr="003C2B6F" w:rsidRDefault="00CE3EE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72</w:t>
      </w:r>
      <w:r w:rsidRPr="003C2B6F">
        <w:rPr>
          <w:rFonts w:ascii="Palatino Linotype" w:eastAsia="Palatino Linotype" w:hAnsi="Palatino Linotype" w:cs="Palatino Linotype"/>
          <w:i/>
          <w:color w:val="000000" w:themeColor="text1"/>
        </w:rPr>
        <w:t xml:space="preserve">.- El </w:t>
      </w:r>
      <w:r w:rsidRPr="003C2B6F">
        <w:rPr>
          <w:rFonts w:ascii="Palatino Linotype" w:eastAsia="Palatino Linotype" w:hAnsi="Palatino Linotype" w:cs="Palatino Linotype"/>
          <w:b/>
          <w:i/>
          <w:color w:val="000000" w:themeColor="text1"/>
        </w:rPr>
        <w:t>Municipio de Huehuetoca creará los mecanismos para evitar prácticas ilícitas y de corrupción</w:t>
      </w:r>
      <w:r w:rsidRPr="003C2B6F">
        <w:rPr>
          <w:rFonts w:ascii="Palatino Linotype" w:eastAsia="Palatino Linotype" w:hAnsi="Palatino Linotype" w:cs="Palatino Linotype"/>
          <w:i/>
          <w:color w:val="000000" w:themeColor="text1"/>
        </w:rPr>
        <w:t xml:space="preserve">, de conformidad con los siguientes: </w:t>
      </w:r>
    </w:p>
    <w:p w:rsidR="00CE3EE0" w:rsidRPr="003C2B6F" w:rsidRDefault="00CE3EE0" w:rsidP="00E5204B">
      <w:pPr>
        <w:jc w:val="both"/>
        <w:rPr>
          <w:rFonts w:ascii="Palatino Linotype" w:eastAsia="Palatino Linotype" w:hAnsi="Palatino Linotype" w:cs="Palatino Linotype"/>
          <w:i/>
          <w:color w:val="000000" w:themeColor="text1"/>
        </w:rPr>
      </w:pPr>
    </w:p>
    <w:p w:rsidR="00CE3EE0" w:rsidRPr="003C2B6F" w:rsidRDefault="00CE3EE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I. La integración de la Unidad de Verificación Patrimonial que estará a cargo de la Contraloría Interna Municipal y la cual tendrá por objetivo: </w:t>
      </w:r>
    </w:p>
    <w:p w:rsidR="00CE3EE0" w:rsidRPr="003C2B6F" w:rsidRDefault="00CE3EE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lastRenderedPageBreak/>
        <w:t xml:space="preserve">a) Un plan de auditorías a los funcionarios y servidores públicos que conforman la Administración Pública Municipal; </w:t>
      </w:r>
    </w:p>
    <w:p w:rsidR="00CE3EE0" w:rsidRPr="003C2B6F" w:rsidRDefault="00CE3EE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b) Estrategias para que los organismos auditores den seguimiento a las acciones de vigilancia; </w:t>
      </w:r>
    </w:p>
    <w:p w:rsidR="00CE3EE0" w:rsidRPr="003C2B6F" w:rsidRDefault="00CE3EE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c) Promoción y recepción de denuncias y quejas ciudadanas, lo cual implica un procedimiento de atención y respuesta de manera coordinada y eficiente; </w:t>
      </w:r>
    </w:p>
    <w:p w:rsidR="00CE3EE0" w:rsidRPr="003C2B6F" w:rsidRDefault="00CE3EE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d) Aplicación de la normativa en materia de control interno; </w:t>
      </w:r>
    </w:p>
    <w:p w:rsidR="00CE3EE0" w:rsidRPr="003C2B6F" w:rsidRDefault="00CE3EE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e) Exámenes de control y confianza y antidoping a los cuerpos policiacos en términos de la legislación aplicable; </w:t>
      </w:r>
    </w:p>
    <w:p w:rsidR="00CE3EE0" w:rsidRPr="003C2B6F" w:rsidRDefault="00CE3EE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f) Así como la vigilancia del gasto público con el proceso de fiscalización. </w:t>
      </w:r>
    </w:p>
    <w:p w:rsidR="00CE3EE0" w:rsidRPr="003C2B6F" w:rsidRDefault="00CE3EE0" w:rsidP="00E5204B">
      <w:pPr>
        <w:jc w:val="both"/>
        <w:rPr>
          <w:rFonts w:ascii="Palatino Linotype" w:eastAsia="Palatino Linotype" w:hAnsi="Palatino Linotype" w:cs="Palatino Linotype"/>
          <w:i/>
          <w:color w:val="000000" w:themeColor="text1"/>
        </w:rPr>
      </w:pPr>
    </w:p>
    <w:p w:rsidR="00CE3EE0" w:rsidRPr="003C2B6F" w:rsidRDefault="00CE3EE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II. Funcionamiento del Sistema Municipal Anticorrupción; y </w:t>
      </w:r>
    </w:p>
    <w:p w:rsidR="00CE3EE0" w:rsidRPr="003C2B6F" w:rsidRDefault="00CE3EE0" w:rsidP="00E5204B">
      <w:pPr>
        <w:jc w:val="both"/>
        <w:rPr>
          <w:rFonts w:ascii="Palatino Linotype" w:eastAsia="Palatino Linotype" w:hAnsi="Palatino Linotype" w:cs="Palatino Linotype"/>
          <w:i/>
          <w:color w:val="000000" w:themeColor="text1"/>
        </w:rPr>
      </w:pPr>
    </w:p>
    <w:p w:rsidR="00CE3EE0" w:rsidRPr="003C2B6F" w:rsidRDefault="00CE3EE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III. Las demás que establezcan las leyes relativas y aplicables. </w:t>
      </w:r>
    </w:p>
    <w:p w:rsidR="00CE3EE0" w:rsidRPr="003C2B6F" w:rsidRDefault="00CE3EE0" w:rsidP="00E5204B">
      <w:pPr>
        <w:jc w:val="both"/>
        <w:rPr>
          <w:rFonts w:ascii="Palatino Linotype" w:eastAsia="Palatino Linotype" w:hAnsi="Palatino Linotype" w:cs="Palatino Linotype"/>
          <w:i/>
          <w:color w:val="000000" w:themeColor="text1"/>
        </w:rPr>
      </w:pPr>
    </w:p>
    <w:p w:rsidR="00CE3EE0" w:rsidRPr="003C2B6F" w:rsidRDefault="00CE3EE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En materia de anticorrupción, la Administración Pública Municipal de Huehuetoca, contara con la Contraloría Interna Municipal, dependencia encargada de vigilar y promover en los organismos centralizados, descentralizados y organismos autónomos del gobierno en funciones, la adecuada prestación del servicio público, la correcta aplicación de los recursos humanos, materiales y financieros, la salvaguarda de la Hacienda Pública Municipal, la prevención de la ejecución de actos u omisiones constitutivos de responsabilidades administrativas y en su caso la investigación de las conductas que las actualicen; la substanciación de procedimientos administrativos y la emisión de las resoluciones que en derecho correspondan, además de la colaboración con las autoridades federales y estatales en materia de control, evaluación, transparencia, anticorrupción y las demás con las que tenga relación, en términos de las disposiciones legales vigentes. </w:t>
      </w:r>
    </w:p>
    <w:p w:rsidR="00CE3EE0" w:rsidRPr="003C2B6F" w:rsidRDefault="00CE3EE0" w:rsidP="00E5204B">
      <w:pPr>
        <w:jc w:val="both"/>
        <w:rPr>
          <w:rFonts w:ascii="Palatino Linotype" w:eastAsia="Palatino Linotype" w:hAnsi="Palatino Linotype" w:cs="Palatino Linotype"/>
          <w:i/>
          <w:color w:val="000000" w:themeColor="text1"/>
        </w:rPr>
      </w:pPr>
    </w:p>
    <w:p w:rsidR="00CE3EE0" w:rsidRPr="003C2B6F" w:rsidRDefault="00CE3EE0"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La Contraloría Interna Municipal, para el estudio, planeación y despacho de los asuntos de su competencia estará a cargo de un titular denominado Contralor Interno o Contralora Interna Municipal, quien para el desarrollo de las atribuciones que le son inherentes, contará con Sub Contralor Interno Municipal, un jefe de Responsabilidades, Investigación y Auditoria, así como un Jefe de la Unidad de Verificación Patrimonial, los cuales, ejercerán las facultades y obligaciones señaladas a los órganos internos de control a las que hace referencia la Ley General de Responsabilidades Administrativas, la Ley de Responsabilidades Administrativas del Estado de México y Municipios, la Ley Orgánica Municipal del Estado de México, el Código de Procedimientos Administrativos del Estado de México y demás disposiciones normativas y administrativas que así la conceptualicen.</w:t>
      </w:r>
    </w:p>
    <w:p w:rsidR="00B16169" w:rsidRPr="003C2B6F" w:rsidRDefault="00B16169" w:rsidP="00E5204B">
      <w:pPr>
        <w:jc w:val="both"/>
        <w:rPr>
          <w:rFonts w:ascii="Palatino Linotype" w:eastAsia="Palatino Linotype" w:hAnsi="Palatino Linotype" w:cs="Palatino Linotype"/>
          <w:i/>
          <w:color w:val="000000" w:themeColor="text1"/>
        </w:rPr>
      </w:pPr>
    </w:p>
    <w:p w:rsidR="00CE3EE0" w:rsidRPr="003C2B6F" w:rsidRDefault="00B16169"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lastRenderedPageBreak/>
        <w:t xml:space="preserve">La </w:t>
      </w:r>
      <w:r w:rsidRPr="003C2B6F">
        <w:rPr>
          <w:rFonts w:ascii="Palatino Linotype" w:eastAsia="Times New Roman" w:hAnsi="Palatino Linotype" w:cs="Arial"/>
          <w:b/>
          <w:color w:val="000000" w:themeColor="text1"/>
        </w:rPr>
        <w:t>Dirección Jurídica - Consultiva, Justicia Cívica y de Litigación</w:t>
      </w:r>
      <w:r w:rsidRPr="003C2B6F">
        <w:rPr>
          <w:rFonts w:ascii="Palatino Linotype" w:eastAsia="Times New Roman" w:hAnsi="Palatino Linotype" w:cs="Arial"/>
          <w:color w:val="000000" w:themeColor="text1"/>
        </w:rPr>
        <w:t>, es la unidad administrativa encargada de efectuar todas las acciones, defensas y excepciones propias de la seguridad jurídica de la Administración Pública Municipal</w:t>
      </w:r>
      <w:r w:rsidR="005C5C37" w:rsidRPr="003C2B6F">
        <w:rPr>
          <w:rFonts w:ascii="Palatino Linotype" w:eastAsia="Times New Roman" w:hAnsi="Palatino Linotype" w:cs="Arial"/>
          <w:color w:val="000000" w:themeColor="text1"/>
        </w:rPr>
        <w:t>; coadyuvar en los supuestos de terminación de la relación laboral con los servidores públicos; promover la cultura de la legalidad, entre otras.</w:t>
      </w:r>
    </w:p>
    <w:p w:rsidR="005C5C37" w:rsidRPr="003C2B6F" w:rsidRDefault="005C5C37" w:rsidP="00E5204B">
      <w:pPr>
        <w:tabs>
          <w:tab w:val="left" w:pos="3570"/>
        </w:tabs>
        <w:spacing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ab/>
      </w:r>
    </w:p>
    <w:p w:rsidR="005C5C37" w:rsidRPr="003C2B6F" w:rsidRDefault="005C5C37"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La </w:t>
      </w:r>
      <w:r w:rsidRPr="003C2B6F">
        <w:rPr>
          <w:rFonts w:ascii="Palatino Linotype" w:eastAsia="Palatino Linotype" w:hAnsi="Palatino Linotype" w:cs="Palatino Linotype"/>
          <w:b/>
          <w:color w:val="000000" w:themeColor="text1"/>
        </w:rPr>
        <w:t>Contraloría Interna Municipal</w:t>
      </w:r>
      <w:r w:rsidRPr="003C2B6F">
        <w:rPr>
          <w:rFonts w:ascii="Palatino Linotype" w:eastAsia="Palatino Linotype" w:hAnsi="Palatino Linotype" w:cs="Palatino Linotype"/>
          <w:color w:val="000000" w:themeColor="text1"/>
        </w:rPr>
        <w:t xml:space="preserve"> es el órgano interno de control encargado de promover, evaluar y fortalecer el buen funcionamiento del control interno, competente para aplicar las leyes en materia de responsabilidades de los servidores públicos, y dentro de sus funciones tiene las siguientes de conformidad con la Ley Orgánica Municipal del Estado de México:</w:t>
      </w:r>
    </w:p>
    <w:p w:rsidR="005C5C37" w:rsidRPr="003C2B6F" w:rsidRDefault="005C5C37" w:rsidP="00E5204B">
      <w:pPr>
        <w:jc w:val="both"/>
        <w:rPr>
          <w:rFonts w:ascii="Palatino Linotype" w:eastAsia="Palatino Linotype" w:hAnsi="Palatino Linotype" w:cs="Palatino Linotype"/>
          <w:i/>
          <w:color w:val="000000" w:themeColor="text1"/>
        </w:rPr>
      </w:pPr>
    </w:p>
    <w:p w:rsidR="005C5C37" w:rsidRPr="003C2B6F" w:rsidRDefault="005C5C37"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112</w:t>
      </w:r>
      <w:r w:rsidRPr="003C2B6F">
        <w:rPr>
          <w:rFonts w:ascii="Palatino Linotype" w:eastAsia="Palatino Linotype" w:hAnsi="Palatino Linotype" w:cs="Palatino Linotype"/>
          <w:i/>
          <w:color w:val="000000" w:themeColor="text1"/>
        </w:rPr>
        <w:t xml:space="preserve">. El </w:t>
      </w:r>
      <w:r w:rsidRPr="003C2B6F">
        <w:rPr>
          <w:rFonts w:ascii="Palatino Linotype" w:eastAsia="Palatino Linotype" w:hAnsi="Palatino Linotype" w:cs="Palatino Linotype"/>
          <w:b/>
          <w:i/>
          <w:color w:val="000000" w:themeColor="text1"/>
        </w:rPr>
        <w:t>órgano interno de control municipal tendrá a su cargo las funciones siguientes</w:t>
      </w:r>
      <w:r w:rsidRPr="003C2B6F">
        <w:rPr>
          <w:rFonts w:ascii="Palatino Linotype" w:eastAsia="Palatino Linotype" w:hAnsi="Palatino Linotype" w:cs="Palatino Linotype"/>
          <w:i/>
          <w:color w:val="000000" w:themeColor="text1"/>
        </w:rPr>
        <w:t>:</w:t>
      </w:r>
    </w:p>
    <w:p w:rsidR="005C5C37" w:rsidRPr="003C2B6F" w:rsidRDefault="005C5C37" w:rsidP="00E5204B">
      <w:pPr>
        <w:jc w:val="both"/>
        <w:rPr>
          <w:rFonts w:ascii="Palatino Linotype" w:eastAsia="Palatino Linotype" w:hAnsi="Palatino Linotype" w:cs="Palatino Linotype"/>
          <w:i/>
          <w:color w:val="000000" w:themeColor="text1"/>
        </w:rPr>
      </w:pPr>
    </w:p>
    <w:p w:rsidR="005C5C37" w:rsidRPr="003C2B6F" w:rsidRDefault="005C5C37"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I. Planear, programar, organizar y coordinar el sistema de control y evaluación municipal;</w:t>
      </w:r>
    </w:p>
    <w:p w:rsidR="005C5C37" w:rsidRPr="003C2B6F" w:rsidRDefault="005C5C37"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5C5C37" w:rsidRPr="003C2B6F" w:rsidRDefault="005C5C37"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V. Establecer las bases generales para la realización de auditorías e inspecciones;</w:t>
      </w:r>
    </w:p>
    <w:p w:rsidR="005C5C37" w:rsidRPr="003C2B6F" w:rsidRDefault="005C5C37"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5C5C37" w:rsidRPr="003C2B6F" w:rsidRDefault="005C5C37"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XI. Realizar auditorías y evaluaciones e informar del resultado de las mismas al ayuntamiento;</w:t>
      </w:r>
    </w:p>
    <w:p w:rsidR="005C5C37" w:rsidRPr="003C2B6F" w:rsidRDefault="005C5C37"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5C5C37" w:rsidRPr="003C2B6F" w:rsidRDefault="005C5C37"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XVII. Recibir las denuncias que se formulen por presuntas infracciones o faltas administrativas derivadas de actos u omisiones cometidos por las personas servidoras públicas de sus municipios, o de particulares vinculados con faltas administrativas graves; así como iniciar de oficio, por denuncia o derivado de auditorías realizadas por las autoridades competentes, los procedimientos de investigación por posibles faltas administrativas y en su caso, la calificación de faltas graves y no graves, en términos de la Ley de Responsabilidades Administrativas del Estado de México y Municipios.</w:t>
      </w:r>
    </w:p>
    <w:p w:rsidR="00C878BE" w:rsidRPr="003C2B6F" w:rsidRDefault="00C878BE" w:rsidP="00E5204B">
      <w:pPr>
        <w:spacing w:line="360" w:lineRule="auto"/>
        <w:jc w:val="both"/>
        <w:rPr>
          <w:rFonts w:ascii="Palatino Linotype" w:eastAsia="Palatino Linotype" w:hAnsi="Palatino Linotype" w:cs="Palatino Linotype"/>
          <w:color w:val="000000" w:themeColor="text1"/>
        </w:rPr>
      </w:pPr>
    </w:p>
    <w:p w:rsidR="00C878BE" w:rsidRPr="003C2B6F" w:rsidRDefault="00C878BE"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MS Mincho" w:hAnsi="Palatino Linotype" w:cstheme="majorBidi"/>
          <w:color w:val="000000" w:themeColor="text1"/>
        </w:rPr>
        <w:lastRenderedPageBreak/>
        <w:t>Bajo</w:t>
      </w:r>
      <w:r w:rsidRPr="003C2B6F">
        <w:rPr>
          <w:rFonts w:ascii="Palatino Linotype" w:eastAsia="Palatino Linotype" w:hAnsi="Palatino Linotype" w:cs="Palatino Linotype"/>
          <w:color w:val="000000" w:themeColor="text1"/>
        </w:rPr>
        <w:t xml:space="preserve"> ese contexto, se considera que de manera enunciativa más no limitativa deberá hacerse una </w:t>
      </w:r>
      <w:r w:rsidRPr="003C2B6F">
        <w:rPr>
          <w:rFonts w:ascii="Palatino Linotype" w:eastAsia="Palatino Linotype" w:hAnsi="Palatino Linotype" w:cs="Palatino Linotype"/>
          <w:b/>
          <w:color w:val="000000" w:themeColor="text1"/>
        </w:rPr>
        <w:t>nueva búsqueda exhaustiva</w:t>
      </w:r>
      <w:r w:rsidRPr="003C2B6F">
        <w:rPr>
          <w:rFonts w:ascii="Palatino Linotype" w:eastAsia="Palatino Linotype" w:hAnsi="Palatino Linotype" w:cs="Palatino Linotype"/>
          <w:color w:val="000000" w:themeColor="text1"/>
        </w:rPr>
        <w:t xml:space="preserve"> de la información por </w:t>
      </w:r>
      <w:r w:rsidR="00637501" w:rsidRPr="003C2B6F">
        <w:rPr>
          <w:rFonts w:ascii="Palatino Linotype" w:eastAsia="Palatino Linotype" w:hAnsi="Palatino Linotype" w:cs="Palatino Linotype"/>
          <w:color w:val="000000" w:themeColor="text1"/>
        </w:rPr>
        <w:t>los</w:t>
      </w:r>
      <w:r w:rsidRPr="003C2B6F">
        <w:rPr>
          <w:rFonts w:ascii="Palatino Linotype" w:eastAsia="Palatino Linotype" w:hAnsi="Palatino Linotype" w:cs="Palatino Linotype"/>
          <w:color w:val="000000" w:themeColor="text1"/>
        </w:rPr>
        <w:t xml:space="preserve"> servidor</w:t>
      </w:r>
      <w:r w:rsidR="00637501" w:rsidRPr="003C2B6F">
        <w:rPr>
          <w:rFonts w:ascii="Palatino Linotype" w:eastAsia="Palatino Linotype" w:hAnsi="Palatino Linotype" w:cs="Palatino Linotype"/>
          <w:color w:val="000000" w:themeColor="text1"/>
        </w:rPr>
        <w:t>es</w:t>
      </w:r>
      <w:r w:rsidRPr="003C2B6F">
        <w:rPr>
          <w:rFonts w:ascii="Palatino Linotype" w:eastAsia="Palatino Linotype" w:hAnsi="Palatino Linotype" w:cs="Palatino Linotype"/>
          <w:color w:val="000000" w:themeColor="text1"/>
        </w:rPr>
        <w:t xml:space="preserve"> público</w:t>
      </w:r>
      <w:r w:rsidR="00637501" w:rsidRPr="003C2B6F">
        <w:rPr>
          <w:rFonts w:ascii="Palatino Linotype" w:eastAsia="Palatino Linotype" w:hAnsi="Palatino Linotype" w:cs="Palatino Linotype"/>
          <w:color w:val="000000" w:themeColor="text1"/>
        </w:rPr>
        <w:t>s</w:t>
      </w:r>
      <w:r w:rsidRPr="003C2B6F">
        <w:rPr>
          <w:rFonts w:ascii="Palatino Linotype" w:eastAsia="Palatino Linotype" w:hAnsi="Palatino Linotype" w:cs="Palatino Linotype"/>
          <w:color w:val="000000" w:themeColor="text1"/>
        </w:rPr>
        <w:t xml:space="preserve"> habilitado</w:t>
      </w:r>
      <w:r w:rsidR="00637501" w:rsidRPr="003C2B6F">
        <w:rPr>
          <w:rFonts w:ascii="Palatino Linotype" w:eastAsia="Palatino Linotype" w:hAnsi="Palatino Linotype" w:cs="Palatino Linotype"/>
          <w:color w:val="000000" w:themeColor="text1"/>
        </w:rPr>
        <w:t>s</w:t>
      </w:r>
      <w:r w:rsidRPr="003C2B6F">
        <w:rPr>
          <w:rFonts w:ascii="Palatino Linotype" w:eastAsia="Palatino Linotype" w:hAnsi="Palatino Linotype" w:cs="Palatino Linotype"/>
          <w:color w:val="000000" w:themeColor="text1"/>
        </w:rPr>
        <w:t xml:space="preserve"> tanto de la </w:t>
      </w:r>
      <w:r w:rsidR="00637501" w:rsidRPr="003C2B6F">
        <w:rPr>
          <w:rFonts w:ascii="Palatino Linotype" w:eastAsia="Times New Roman" w:hAnsi="Palatino Linotype" w:cs="Arial"/>
          <w:b/>
          <w:color w:val="000000" w:themeColor="text1"/>
        </w:rPr>
        <w:t>Presidencia Municipal, la Dirección Jurídica - Consultiva, Justicia Cívica y de Litigación o la Contraloría Interna Municipal</w:t>
      </w:r>
      <w:r w:rsidRPr="003C2B6F">
        <w:rPr>
          <w:rFonts w:ascii="Palatino Linotype" w:eastAsia="Palatino Linotype" w:hAnsi="Palatino Linotype" w:cs="Palatino Linotype"/>
          <w:color w:val="000000" w:themeColor="text1"/>
        </w:rPr>
        <w:t xml:space="preserve">, pues </w:t>
      </w:r>
      <w:r w:rsidR="00637501" w:rsidRPr="003C2B6F">
        <w:rPr>
          <w:rFonts w:ascii="Palatino Linotype" w:eastAsia="Palatino Linotype" w:hAnsi="Palatino Linotype" w:cs="Palatino Linotype"/>
          <w:color w:val="000000" w:themeColor="text1"/>
        </w:rPr>
        <w:t xml:space="preserve">de la respuesta proporcionada y del </w:t>
      </w:r>
      <w:r w:rsidRPr="003C2B6F">
        <w:rPr>
          <w:rFonts w:ascii="Palatino Linotype" w:eastAsia="Palatino Linotype" w:hAnsi="Palatino Linotype" w:cs="Palatino Linotype"/>
          <w:color w:val="000000" w:themeColor="text1"/>
        </w:rPr>
        <w:t xml:space="preserve">informe justificado, </w:t>
      </w:r>
      <w:r w:rsidR="00637501" w:rsidRPr="003C2B6F">
        <w:rPr>
          <w:rFonts w:ascii="Palatino Linotype" w:eastAsia="Palatino Linotype" w:hAnsi="Palatino Linotype" w:cs="Palatino Linotype"/>
          <w:color w:val="000000" w:themeColor="text1"/>
        </w:rPr>
        <w:t xml:space="preserve">no </w:t>
      </w:r>
      <w:r w:rsidRPr="003C2B6F">
        <w:rPr>
          <w:rFonts w:ascii="Palatino Linotype" w:eastAsia="Palatino Linotype" w:hAnsi="Palatino Linotype" w:cs="Palatino Linotype"/>
          <w:color w:val="000000" w:themeColor="text1"/>
        </w:rPr>
        <w:t xml:space="preserve">se advierte </w:t>
      </w:r>
      <w:r w:rsidR="00637501" w:rsidRPr="003C2B6F">
        <w:rPr>
          <w:rFonts w:ascii="Palatino Linotype" w:eastAsia="Palatino Linotype" w:hAnsi="Palatino Linotype" w:cs="Palatino Linotype"/>
          <w:color w:val="000000" w:themeColor="text1"/>
        </w:rPr>
        <w:t>pronunciamiento</w:t>
      </w:r>
      <w:r w:rsidRPr="003C2B6F">
        <w:rPr>
          <w:rFonts w:ascii="Palatino Linotype" w:eastAsia="Palatino Linotype" w:hAnsi="Palatino Linotype" w:cs="Palatino Linotype"/>
          <w:color w:val="000000" w:themeColor="text1"/>
        </w:rPr>
        <w:t xml:space="preserve"> por una de las unida</w:t>
      </w:r>
      <w:r w:rsidR="00637501" w:rsidRPr="003C2B6F">
        <w:rPr>
          <w:rFonts w:ascii="Palatino Linotype" w:eastAsia="Palatino Linotype" w:hAnsi="Palatino Linotype" w:cs="Palatino Linotype"/>
          <w:color w:val="000000" w:themeColor="text1"/>
        </w:rPr>
        <w:t>des administrativas competentes</w:t>
      </w:r>
      <w:r w:rsidRPr="003C2B6F">
        <w:rPr>
          <w:rFonts w:ascii="Palatino Linotype" w:eastAsia="Palatino Linotype" w:hAnsi="Palatino Linotype" w:cs="Palatino Linotype"/>
          <w:color w:val="000000" w:themeColor="text1"/>
        </w:rPr>
        <w:t xml:space="preserve">; por lo tanto deberá realizar una nueva búsqueda con la finalidad de entregar la información que resulta de interés para </w:t>
      </w:r>
      <w:r w:rsidRPr="003C2B6F">
        <w:rPr>
          <w:rFonts w:ascii="Palatino Linotype" w:eastAsia="Palatino Linotype" w:hAnsi="Palatino Linotype" w:cs="Palatino Linotype"/>
          <w:b/>
          <w:color w:val="000000" w:themeColor="text1"/>
        </w:rPr>
        <w:t>EL RECURRENTE</w:t>
      </w:r>
      <w:r w:rsidRPr="003C2B6F">
        <w:rPr>
          <w:rFonts w:ascii="Palatino Linotype" w:eastAsia="Palatino Linotype" w:hAnsi="Palatino Linotype" w:cs="Palatino Linotype"/>
          <w:color w:val="000000" w:themeColor="text1"/>
        </w:rPr>
        <w:t>, con la finalidad de dar certeza a la particular de que se realizó una correcta búsqueda de la información requerida.</w:t>
      </w:r>
    </w:p>
    <w:p w:rsidR="001173E2" w:rsidRPr="003C2B6F" w:rsidRDefault="001173E2" w:rsidP="00E5204B">
      <w:pPr>
        <w:spacing w:line="360" w:lineRule="auto"/>
        <w:jc w:val="both"/>
        <w:rPr>
          <w:rFonts w:ascii="Palatino Linotype" w:eastAsia="Palatino Linotype" w:hAnsi="Palatino Linotype" w:cs="Palatino Linotype"/>
          <w:color w:val="000000" w:themeColor="text1"/>
        </w:rPr>
      </w:pPr>
    </w:p>
    <w:p w:rsidR="001173E2" w:rsidRPr="003C2B6F" w:rsidRDefault="001173E2" w:rsidP="00E5204B">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color w:val="000000" w:themeColor="text1"/>
        </w:rPr>
        <w:t xml:space="preserve">En este sentido, resultan </w:t>
      </w:r>
      <w:r w:rsidRPr="003C2B6F">
        <w:rPr>
          <w:rFonts w:ascii="Palatino Linotype" w:eastAsia="Palatino Linotype" w:hAnsi="Palatino Linotype" w:cs="Palatino Linotype"/>
          <w:b/>
          <w:color w:val="000000" w:themeColor="text1"/>
        </w:rPr>
        <w:t>FUNDADAS</w:t>
      </w:r>
      <w:r w:rsidRPr="003C2B6F">
        <w:rPr>
          <w:rFonts w:ascii="Palatino Linotype" w:eastAsia="Palatino Linotype" w:hAnsi="Palatino Linotype" w:cs="Palatino Linotype"/>
          <w:color w:val="000000" w:themeColor="text1"/>
        </w:rPr>
        <w:t xml:space="preserve"> las razones o motivos de inconformidad hechos valer en el recurso de revisión </w:t>
      </w:r>
      <w:r w:rsidRPr="003C2B6F">
        <w:rPr>
          <w:rFonts w:ascii="Palatino Linotype" w:eastAsia="Palatino Linotype" w:hAnsi="Palatino Linotype" w:cs="Palatino Linotype"/>
          <w:b/>
          <w:color w:val="000000" w:themeColor="text1"/>
        </w:rPr>
        <w:t>01413/INFOEM/IP/RR/2025</w:t>
      </w:r>
      <w:r w:rsidRPr="003C2B6F">
        <w:rPr>
          <w:rFonts w:ascii="Palatino Linotype" w:eastAsia="Palatino Linotype" w:hAnsi="Palatino Linotype" w:cs="Palatino Linotype"/>
          <w:color w:val="000000" w:themeColor="text1"/>
        </w:rPr>
        <w:t>,</w:t>
      </w:r>
      <w:r w:rsidRPr="003C2B6F">
        <w:rPr>
          <w:rFonts w:ascii="Palatino Linotype" w:eastAsia="Palatino Linotype" w:hAnsi="Palatino Linotype" w:cs="Palatino Linotype"/>
          <w:b/>
          <w:color w:val="000000" w:themeColor="text1"/>
        </w:rPr>
        <w:t xml:space="preserve"> </w:t>
      </w:r>
      <w:r w:rsidRPr="003C2B6F">
        <w:rPr>
          <w:rFonts w:ascii="Palatino Linotype" w:eastAsia="Palatino Linotype" w:hAnsi="Palatino Linotype" w:cs="Palatino Linotype"/>
          <w:color w:val="000000" w:themeColor="text1"/>
        </w:rPr>
        <w:t xml:space="preserve">siendo procedente </w:t>
      </w:r>
      <w:r w:rsidRPr="003C2B6F">
        <w:rPr>
          <w:rFonts w:ascii="Palatino Linotype" w:eastAsia="Palatino Linotype" w:hAnsi="Palatino Linotype" w:cs="Palatino Linotype"/>
          <w:b/>
          <w:color w:val="000000" w:themeColor="text1"/>
        </w:rPr>
        <w:t>REVOCAR</w:t>
      </w:r>
      <w:r w:rsidRPr="003C2B6F">
        <w:rPr>
          <w:rFonts w:ascii="Palatino Linotype" w:eastAsia="Palatino Linotype" w:hAnsi="Palatino Linotype" w:cs="Palatino Linotype"/>
          <w:color w:val="000000" w:themeColor="text1"/>
        </w:rPr>
        <w:t xml:space="preserve"> la respuesta emitida por el </w:t>
      </w:r>
      <w:r w:rsidRPr="003C2B6F">
        <w:rPr>
          <w:rFonts w:ascii="Palatino Linotype" w:eastAsia="Palatino Linotype" w:hAnsi="Palatino Linotype" w:cs="Palatino Linotype"/>
          <w:b/>
          <w:color w:val="000000" w:themeColor="text1"/>
        </w:rPr>
        <w:t>Sujeto Obligado</w:t>
      </w:r>
      <w:r w:rsidRPr="003C2B6F">
        <w:rPr>
          <w:rFonts w:ascii="Palatino Linotype" w:eastAsia="Palatino Linotype" w:hAnsi="Palatino Linotype" w:cs="Palatino Linotype"/>
          <w:color w:val="000000" w:themeColor="text1"/>
        </w:rPr>
        <w:t xml:space="preserve"> y se </w:t>
      </w:r>
      <w:r w:rsidRPr="003C2B6F">
        <w:rPr>
          <w:rFonts w:ascii="Palatino Linotype" w:eastAsia="Palatino Linotype" w:hAnsi="Palatino Linotype" w:cs="Palatino Linotype"/>
          <w:b/>
          <w:color w:val="000000" w:themeColor="text1"/>
        </w:rPr>
        <w:t>ORDENA</w:t>
      </w:r>
      <w:r w:rsidRPr="003C2B6F">
        <w:rPr>
          <w:rFonts w:ascii="Palatino Linotype" w:eastAsia="Palatino Linotype" w:hAnsi="Palatino Linotype" w:cs="Palatino Linotype"/>
          <w:color w:val="000000" w:themeColor="text1"/>
        </w:rPr>
        <w:t xml:space="preserve"> entregar, vía Sistema de Acceso a la Información Mexiquense </w:t>
      </w:r>
      <w:r w:rsidRPr="003C2B6F">
        <w:rPr>
          <w:rFonts w:ascii="Palatino Linotype" w:eastAsia="Palatino Linotype" w:hAnsi="Palatino Linotype" w:cs="Palatino Linotype"/>
          <w:b/>
          <w:color w:val="000000" w:themeColor="text1"/>
        </w:rPr>
        <w:t>(SAIMEX)</w:t>
      </w:r>
      <w:r w:rsidRPr="003C2B6F">
        <w:rPr>
          <w:rFonts w:ascii="Palatino Linotype" w:eastAsia="Palatino Linotype" w:hAnsi="Palatino Linotype" w:cs="Palatino Linotype"/>
          <w:color w:val="000000" w:themeColor="text1"/>
        </w:rPr>
        <w:t xml:space="preserve">, previa búsqueda exhaustiva y razonable, de ser el caso en versión pública, la información relativa a los puntos 1, 2 y 4 requeridos en la solicitud de información </w:t>
      </w:r>
      <w:r w:rsidRPr="003C2B6F">
        <w:rPr>
          <w:rFonts w:ascii="Palatino Linotype" w:eastAsia="Palatino Linotype" w:hAnsi="Palatino Linotype" w:cs="Palatino Linotype"/>
          <w:b/>
          <w:color w:val="000000" w:themeColor="text1"/>
        </w:rPr>
        <w:t>00041/HUEHUETO/IP/2025</w:t>
      </w:r>
      <w:r w:rsidRPr="003C2B6F">
        <w:rPr>
          <w:rFonts w:ascii="Palatino Linotype" w:eastAsia="Palatino Linotype" w:hAnsi="Palatino Linotype" w:cs="Palatino Linotype"/>
          <w:b/>
          <w:bCs/>
          <w:color w:val="000000" w:themeColor="text1"/>
        </w:rPr>
        <w:t>.</w:t>
      </w:r>
    </w:p>
    <w:p w:rsidR="002F4886" w:rsidRPr="003C2B6F" w:rsidRDefault="002F4886" w:rsidP="00E5204B">
      <w:pPr>
        <w:spacing w:line="360" w:lineRule="auto"/>
        <w:jc w:val="both"/>
        <w:rPr>
          <w:rFonts w:ascii="Palatino Linotype" w:eastAsia="Palatino Linotype" w:hAnsi="Palatino Linotype" w:cs="Palatino Linotype"/>
          <w:i/>
          <w:color w:val="000000" w:themeColor="text1"/>
        </w:rPr>
      </w:pPr>
    </w:p>
    <w:p w:rsidR="00C752CB" w:rsidRPr="003C2B6F" w:rsidRDefault="00C752CB" w:rsidP="00E5204B">
      <w:pPr>
        <w:pStyle w:val="Prrafodelista"/>
        <w:numPr>
          <w:ilvl w:val="0"/>
          <w:numId w:val="16"/>
        </w:numPr>
        <w:spacing w:line="360" w:lineRule="auto"/>
        <w:ind w:left="0"/>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Recurso de revisión 02243/INFOEM/IP/RR/2025</w:t>
      </w:r>
    </w:p>
    <w:p w:rsidR="005E1686" w:rsidRPr="003C2B6F" w:rsidRDefault="005E1686" w:rsidP="005E1686">
      <w:pPr>
        <w:pStyle w:val="Prrafodelista"/>
        <w:spacing w:line="360" w:lineRule="auto"/>
        <w:ind w:left="0"/>
        <w:jc w:val="both"/>
        <w:rPr>
          <w:rFonts w:ascii="Palatino Linotype" w:eastAsia="Palatino Linotype" w:hAnsi="Palatino Linotype" w:cs="Palatino Linotype"/>
          <w:b/>
          <w:color w:val="000000" w:themeColor="text1"/>
        </w:rPr>
      </w:pPr>
    </w:p>
    <w:p w:rsidR="00C878BE" w:rsidRPr="003C2B6F" w:rsidRDefault="002F4886"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En lo que respecta al Recurso de Revisión </w:t>
      </w:r>
      <w:r w:rsidRPr="003C2B6F">
        <w:rPr>
          <w:rFonts w:ascii="Palatino Linotype" w:eastAsia="Palatino Linotype" w:hAnsi="Palatino Linotype" w:cs="Palatino Linotype"/>
          <w:b/>
          <w:color w:val="000000" w:themeColor="text1"/>
        </w:rPr>
        <w:t>02243/INFOEM/IP/RR/2025</w:t>
      </w:r>
      <w:r w:rsidRPr="003C2B6F">
        <w:rPr>
          <w:rFonts w:ascii="Palatino Linotype" w:eastAsia="Palatino Linotype" w:hAnsi="Palatino Linotype" w:cs="Palatino Linotype"/>
          <w:color w:val="000000" w:themeColor="text1"/>
        </w:rPr>
        <w:t>, es de referir que la respuesta fue emitida por la Dirección de Cultura a diversos puntos de la solicitud de información, de lo que el recurrente se dolió de algunos puntos punto, ya referidos en párrafos anteriores</w:t>
      </w:r>
      <w:r w:rsidR="003B47A7" w:rsidRPr="003C2B6F">
        <w:rPr>
          <w:rFonts w:ascii="Palatino Linotype" w:eastAsia="Palatino Linotype" w:hAnsi="Palatino Linotype" w:cs="Palatino Linotype"/>
          <w:color w:val="000000" w:themeColor="text1"/>
        </w:rPr>
        <w:t xml:space="preserve">; posteriormente en informe justificado el Sujeto Obligado </w:t>
      </w:r>
      <w:r w:rsidR="003B47A7" w:rsidRPr="003C2B6F">
        <w:rPr>
          <w:rFonts w:ascii="Palatino Linotype" w:eastAsia="Palatino Linotype" w:hAnsi="Palatino Linotype" w:cs="Palatino Linotype"/>
          <w:color w:val="000000" w:themeColor="text1"/>
        </w:rPr>
        <w:lastRenderedPageBreak/>
        <w:t>complementó su respuesta a través del pronunciamiento de diversas unidades administrativas competentes.</w:t>
      </w:r>
    </w:p>
    <w:p w:rsidR="003B47A7" w:rsidRPr="003C2B6F" w:rsidRDefault="003B47A7" w:rsidP="00E5204B">
      <w:pPr>
        <w:spacing w:line="360" w:lineRule="auto"/>
        <w:jc w:val="both"/>
        <w:rPr>
          <w:rFonts w:ascii="Palatino Linotype" w:eastAsia="Palatino Linotype" w:hAnsi="Palatino Linotype" w:cs="Palatino Linotype"/>
          <w:color w:val="000000" w:themeColor="text1"/>
        </w:rPr>
      </w:pPr>
    </w:p>
    <w:p w:rsidR="003B47A7" w:rsidRPr="003C2B6F" w:rsidRDefault="003B47A7" w:rsidP="00E5204B">
      <w:pPr>
        <w:numPr>
          <w:ilvl w:val="0"/>
          <w:numId w:val="2"/>
        </w:numPr>
        <w:spacing w:line="360" w:lineRule="auto"/>
        <w:ind w:left="0" w:firstLine="0"/>
        <w:jc w:val="both"/>
        <w:rPr>
          <w:rFonts w:ascii="Palatino Linotype" w:eastAsia="MS Mincho" w:hAnsi="Palatino Linotype" w:cs="Arial"/>
          <w:color w:val="000000" w:themeColor="text1"/>
        </w:rPr>
      </w:pPr>
      <w:r w:rsidRPr="003C2B6F">
        <w:rPr>
          <w:rFonts w:ascii="Palatino Linotype" w:eastAsia="Palatino Linotype" w:hAnsi="Palatino Linotype" w:cs="Palatino Linotype"/>
          <w:color w:val="000000" w:themeColor="text1"/>
        </w:rPr>
        <w:t xml:space="preserve">Ahora bien, en lo que respecta a los puntos de solicitud </w:t>
      </w:r>
      <w:r w:rsidRPr="003C2B6F">
        <w:rPr>
          <w:rFonts w:ascii="Palatino Linotype" w:eastAsia="Palatino Linotype" w:hAnsi="Palatino Linotype" w:cs="Palatino Linotype"/>
          <w:color w:val="000000" w:themeColor="text1"/>
          <w:u w:val="single"/>
        </w:rPr>
        <w:t xml:space="preserve">2. </w:t>
      </w:r>
      <w:r w:rsidRPr="003C2B6F">
        <w:rPr>
          <w:rFonts w:ascii="Palatino Linotype" w:eastAsia="Palatino Linotype" w:hAnsi="Palatino Linotype" w:cs="Palatino Linotype"/>
          <w:i/>
          <w:color w:val="000000" w:themeColor="text1"/>
          <w:u w:val="single"/>
        </w:rPr>
        <w:t xml:space="preserve">Eventos y actividades en otras comunidades; 4, incisos, c. </w:t>
      </w:r>
      <w:r w:rsidRPr="003C2B6F">
        <w:rPr>
          <w:rFonts w:ascii="Palatino Linotype" w:hAnsi="Palatino Linotype" w:cs="Palatino Linotype"/>
          <w:i/>
          <w:color w:val="000000" w:themeColor="text1"/>
          <w:u w:val="single"/>
          <w:lang w:val="es-MX"/>
        </w:rPr>
        <w:t xml:space="preserve">Satisfacción del público, f. </w:t>
      </w:r>
      <w:r w:rsidRPr="003C2B6F">
        <w:rPr>
          <w:rFonts w:ascii="Palatino Linotype" w:hAnsi="Palatino Linotype" w:cs="Palatino Linotype"/>
          <w:i/>
          <w:color w:val="000000" w:themeColor="text1"/>
          <w:u w:val="single"/>
        </w:rPr>
        <w:t>Infraestructura y recursos utilizados, g. Alianzas y colaboraciones, h. Resultados cualitativos; y 5. Beneficios a corto, mediano y largo plazo</w:t>
      </w:r>
      <w:r w:rsidRPr="003C2B6F">
        <w:rPr>
          <w:rFonts w:ascii="Palatino Linotype" w:hAnsi="Palatino Linotype" w:cs="Palatino Linotype"/>
          <w:i/>
          <w:color w:val="000000" w:themeColor="text1"/>
        </w:rPr>
        <w:t>,</w:t>
      </w:r>
      <w:r w:rsidRPr="003C2B6F">
        <w:rPr>
          <w:rFonts w:ascii="Palatino Linotype" w:hAnsi="Palatino Linotype" w:cs="Palatino Linotype"/>
          <w:color w:val="000000" w:themeColor="text1"/>
        </w:rPr>
        <w:t xml:space="preserve"> </w:t>
      </w:r>
      <w:r w:rsidRPr="003C2B6F">
        <w:rPr>
          <w:rFonts w:ascii="Palatino Linotype" w:hAnsi="Palatino Linotype"/>
          <w:color w:val="000000" w:themeColor="text1"/>
        </w:rPr>
        <w:t xml:space="preserve">se deben tener como </w:t>
      </w:r>
      <w:r w:rsidRPr="003C2B6F">
        <w:rPr>
          <w:rFonts w:ascii="Palatino Linotype" w:hAnsi="Palatino Linotype"/>
          <w:b/>
          <w:color w:val="000000" w:themeColor="text1"/>
        </w:rPr>
        <w:t>actos consentidos</w:t>
      </w:r>
      <w:r w:rsidRPr="003C2B6F">
        <w:rPr>
          <w:rFonts w:ascii="Palatino Linotype" w:hAnsi="Palatino Linotype"/>
          <w:color w:val="000000" w:themeColor="text1"/>
        </w:rPr>
        <w:t>, por no haber pronunciamiento de impugnación a estos puntos de la solicitud.</w:t>
      </w:r>
    </w:p>
    <w:p w:rsidR="003B47A7" w:rsidRPr="003C2B6F" w:rsidRDefault="003B47A7" w:rsidP="00E5204B">
      <w:pPr>
        <w:spacing w:line="360" w:lineRule="auto"/>
        <w:jc w:val="both"/>
        <w:rPr>
          <w:rFonts w:ascii="Palatino Linotype" w:eastAsia="MS Mincho" w:hAnsi="Palatino Linotype" w:cs="Arial"/>
          <w:color w:val="000000" w:themeColor="text1"/>
        </w:rPr>
      </w:pPr>
    </w:p>
    <w:p w:rsidR="003B47A7" w:rsidRPr="003C2B6F" w:rsidRDefault="003B47A7" w:rsidP="00E5204B">
      <w:pPr>
        <w:numPr>
          <w:ilvl w:val="0"/>
          <w:numId w:val="2"/>
        </w:numPr>
        <w:spacing w:line="360" w:lineRule="auto"/>
        <w:ind w:left="0" w:firstLine="0"/>
        <w:jc w:val="both"/>
        <w:rPr>
          <w:rFonts w:ascii="Palatino Linotype" w:eastAsia="MS Mincho" w:hAnsi="Palatino Linotype" w:cs="Arial"/>
          <w:color w:val="000000" w:themeColor="text1"/>
        </w:rPr>
      </w:pPr>
      <w:r w:rsidRPr="003C2B6F">
        <w:rPr>
          <w:rFonts w:ascii="Palatino Linotype" w:eastAsia="MS Mincho" w:hAnsi="Palatino Linotype" w:cs="Arial"/>
          <w:color w:val="000000" w:themeColor="text1"/>
        </w:rPr>
        <w:t xml:space="preserve">Luego </w:t>
      </w:r>
      <w:r w:rsidRPr="003C2B6F">
        <w:rPr>
          <w:rFonts w:ascii="Palatino Linotype" w:eastAsia="Palatino Linotype" w:hAnsi="Palatino Linotype" w:cs="Palatino Linotype"/>
          <w:color w:val="000000" w:themeColor="text1"/>
        </w:rPr>
        <w:t>entonces</w:t>
      </w:r>
      <w:r w:rsidRPr="003C2B6F">
        <w:rPr>
          <w:rFonts w:ascii="Palatino Linotype" w:eastAsia="MS Mincho" w:hAnsi="Palatino Linotype" w:cs="Arial"/>
          <w:color w:val="000000" w:themeColor="text1"/>
        </w:rPr>
        <w:t xml:space="preserve">, al no existir inconformidad, la información se tiene por </w:t>
      </w:r>
      <w:r w:rsidRPr="003C2B6F">
        <w:rPr>
          <w:rFonts w:ascii="Palatino Linotype" w:hAnsi="Palatino Linotype"/>
          <w:color w:val="000000" w:themeColor="text1"/>
        </w:rPr>
        <w:t>consentida</w:t>
      </w:r>
      <w:r w:rsidRPr="003C2B6F">
        <w:rPr>
          <w:rFonts w:ascii="Palatino Linotype" w:eastAsia="MS Mincho" w:hAnsi="Palatino Linotype" w:cs="Arial"/>
          <w:color w:val="000000" w:themeColor="text1"/>
        </w:rPr>
        <w:t>, ya</w:t>
      </w:r>
      <w:r w:rsidRPr="003C2B6F">
        <w:rPr>
          <w:rFonts w:ascii="Palatino Linotype" w:hAnsi="Palatino Linotype" w:cs="Arial"/>
          <w:b/>
          <w:bCs/>
          <w:color w:val="000000" w:themeColor="text1"/>
        </w:rPr>
        <w:t xml:space="preserve"> </w:t>
      </w:r>
      <w:r w:rsidRPr="003C2B6F">
        <w:rPr>
          <w:rFonts w:ascii="Palatino Linotype" w:hAnsi="Palatino Linotype" w:cs="Arial"/>
          <w:color w:val="000000" w:themeColor="text1"/>
        </w:rPr>
        <w:t xml:space="preserve">que la falta de impugnación respecto de los requerimientos que no fueron manifestados en el recurso de revisión, debe entenderse como </w:t>
      </w:r>
      <w:r w:rsidRPr="003C2B6F">
        <w:rPr>
          <w:rFonts w:ascii="Palatino Linotype" w:hAnsi="Palatino Linotype" w:cs="Arial"/>
          <w:b/>
          <w:bCs/>
          <w:color w:val="000000" w:themeColor="text1"/>
        </w:rPr>
        <w:t>actos consentidos</w:t>
      </w:r>
      <w:r w:rsidRPr="003C2B6F">
        <w:rPr>
          <w:rFonts w:ascii="Palatino Linotype" w:hAnsi="Palatino Linotype" w:cs="Arial"/>
          <w:color w:val="000000" w:themeColor="text1"/>
        </w:rPr>
        <w:t>.</w:t>
      </w:r>
    </w:p>
    <w:p w:rsidR="003B47A7" w:rsidRPr="003C2B6F" w:rsidRDefault="003B47A7" w:rsidP="00E5204B">
      <w:pPr>
        <w:pStyle w:val="Prrafodelista"/>
        <w:spacing w:line="360" w:lineRule="auto"/>
        <w:ind w:left="0"/>
        <w:rPr>
          <w:rFonts w:ascii="Palatino Linotype" w:eastAsia="MS Mincho" w:hAnsi="Palatino Linotype" w:cs="Arial"/>
          <w:color w:val="000000" w:themeColor="text1"/>
        </w:rPr>
      </w:pPr>
    </w:p>
    <w:p w:rsidR="003B47A7" w:rsidRPr="003C2B6F" w:rsidRDefault="003B47A7" w:rsidP="00E5204B">
      <w:pPr>
        <w:numPr>
          <w:ilvl w:val="0"/>
          <w:numId w:val="2"/>
        </w:numPr>
        <w:spacing w:line="360" w:lineRule="auto"/>
        <w:ind w:left="0" w:firstLine="0"/>
        <w:jc w:val="both"/>
        <w:rPr>
          <w:rFonts w:ascii="Palatino Linotype" w:hAnsi="Palatino Linotype" w:cs="Arial"/>
          <w:color w:val="000000" w:themeColor="text1"/>
        </w:rPr>
      </w:pPr>
      <w:r w:rsidRPr="003C2B6F">
        <w:rPr>
          <w:rFonts w:ascii="Palatino Linotype" w:eastAsia="MS Mincho" w:hAnsi="Palatino Linotype" w:cs="Arial"/>
          <w:color w:val="000000" w:themeColor="text1"/>
        </w:rPr>
        <w:t>Esto</w:t>
      </w:r>
      <w:r w:rsidRPr="003C2B6F">
        <w:rPr>
          <w:rFonts w:ascii="Palatino Linotype" w:hAnsi="Palatino Linotype" w:cs="Arial"/>
          <w:color w:val="000000" w:themeColor="text1"/>
        </w:rPr>
        <w:t xml:space="preserve"> es así, debido a que cuando el recurrente impugna la respuesta del sujeto obligado y éste no </w:t>
      </w:r>
      <w:r w:rsidRPr="003C2B6F">
        <w:rPr>
          <w:rFonts w:ascii="Palatino Linotype" w:eastAsia="MS Mincho" w:hAnsi="Palatino Linotype" w:cstheme="majorBidi"/>
          <w:color w:val="000000" w:themeColor="text1"/>
        </w:rPr>
        <w:t>expresa</w:t>
      </w:r>
      <w:r w:rsidRPr="003C2B6F">
        <w:rPr>
          <w:rFonts w:ascii="Palatino Linotype" w:hAnsi="Palatino Linotype" w:cs="Arial"/>
          <w:color w:val="000000" w:themeColor="text1"/>
        </w:rPr>
        <w:t xml:space="preserve">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3B47A7" w:rsidRPr="003C2B6F" w:rsidRDefault="003B47A7" w:rsidP="00E5204B">
      <w:pPr>
        <w:pStyle w:val="Prrafodelista"/>
        <w:spacing w:line="360" w:lineRule="auto"/>
        <w:ind w:left="0"/>
        <w:rPr>
          <w:rFonts w:ascii="Palatino Linotype" w:hAnsi="Palatino Linotype" w:cs="Arial"/>
          <w:color w:val="000000" w:themeColor="text1"/>
        </w:rPr>
      </w:pPr>
    </w:p>
    <w:p w:rsidR="003B47A7" w:rsidRPr="003C2B6F" w:rsidRDefault="003B47A7" w:rsidP="00E5204B">
      <w:pPr>
        <w:pStyle w:val="Prrafodelista"/>
        <w:ind w:left="0"/>
        <w:jc w:val="both"/>
        <w:rPr>
          <w:rFonts w:ascii="Palatino Linotype" w:hAnsi="Palatino Linotype" w:cs="Arial"/>
          <w:i/>
          <w:color w:val="000000" w:themeColor="text1"/>
        </w:rPr>
      </w:pPr>
      <w:r w:rsidRPr="003C2B6F">
        <w:rPr>
          <w:rFonts w:ascii="Palatino Linotype" w:hAnsi="Palatino Linotype" w:cs="Arial"/>
          <w:b/>
          <w:bCs/>
          <w:i/>
          <w:iCs/>
          <w:color w:val="000000" w:themeColor="text1"/>
        </w:rPr>
        <w:t>“REVISIÓN EN AMPARO. LOS RESOLUTIVOS NO COMBATIDOS DEBEN DECLARARSE FIRMES. </w:t>
      </w:r>
      <w:r w:rsidRPr="003C2B6F">
        <w:rPr>
          <w:rFonts w:ascii="Palatino Linotype" w:hAnsi="Palatino Linotype" w:cs="Arial"/>
          <w:i/>
          <w:iCs/>
          <w:color w:val="000000" w:themeColor="text1"/>
          <w:u w:val="single"/>
        </w:rPr>
        <w:t>Cuando algún resolutivo de la sentencia impugnada afecta a EL RECURRENTE, y ésta no expresa agravio en contra de las consideraciones que le sirven de base, dicho resolutivo debe declararse firme.</w:t>
      </w:r>
      <w:r w:rsidRPr="003C2B6F">
        <w:rPr>
          <w:rFonts w:ascii="Palatino Linotype" w:hAnsi="Palatino Linotype" w:cs="Arial"/>
          <w:i/>
          <w:iCs/>
          <w:color w:val="000000" w:themeColor="text1"/>
        </w:rPr>
        <w:t> Esto es, en el caso referido, no obstante que la materia de la revisión comprende a todos los resolutivos que afectan a EL RECURRENTE, </w:t>
      </w:r>
      <w:r w:rsidRPr="003C2B6F">
        <w:rPr>
          <w:rFonts w:ascii="Palatino Linotype" w:hAnsi="Palatino Linotype" w:cs="Arial"/>
          <w:i/>
          <w:iCs/>
          <w:color w:val="000000" w:themeColor="text1"/>
          <w:u w:val="single"/>
        </w:rPr>
        <w:t xml:space="preserve">deben declararse </w:t>
      </w:r>
      <w:r w:rsidRPr="003C2B6F">
        <w:rPr>
          <w:rFonts w:ascii="Palatino Linotype" w:hAnsi="Palatino Linotype" w:cs="Arial"/>
          <w:i/>
          <w:iCs/>
          <w:color w:val="000000" w:themeColor="text1"/>
          <w:u w:val="single"/>
        </w:rPr>
        <w:lastRenderedPageBreak/>
        <w:t>firmes aquéllos en contra de los cuales no se formuló agravio y dicha declaración de firmeza debe reflejarse en la parte considerativa y en los resolutivos debe confirmarse la sentencia recurrida en la parte correspondiente</w:t>
      </w:r>
      <w:r w:rsidRPr="003C2B6F">
        <w:rPr>
          <w:rFonts w:ascii="Palatino Linotype" w:hAnsi="Palatino Linotype" w:cs="Arial"/>
          <w:i/>
          <w:iCs/>
          <w:color w:val="000000" w:themeColor="text1"/>
        </w:rPr>
        <w:t>.”</w:t>
      </w:r>
    </w:p>
    <w:p w:rsidR="003B47A7" w:rsidRPr="003C2B6F" w:rsidRDefault="003B47A7" w:rsidP="00E5204B">
      <w:pPr>
        <w:pStyle w:val="Prrafodelista"/>
        <w:ind w:left="0"/>
        <w:jc w:val="both"/>
        <w:rPr>
          <w:rFonts w:ascii="Palatino Linotype" w:hAnsi="Palatino Linotype" w:cs="Arial"/>
          <w:color w:val="000000" w:themeColor="text1"/>
        </w:rPr>
      </w:pPr>
      <w:r w:rsidRPr="003C2B6F">
        <w:rPr>
          <w:rFonts w:ascii="Palatino Linotype" w:hAnsi="Palatino Linotype" w:cs="Arial"/>
          <w:color w:val="000000" w:themeColor="text1"/>
        </w:rPr>
        <w:t>(Énfasis añadido)</w:t>
      </w:r>
    </w:p>
    <w:p w:rsidR="003B47A7" w:rsidRPr="003C2B6F" w:rsidRDefault="003B47A7" w:rsidP="00E5204B">
      <w:pPr>
        <w:pStyle w:val="Prrafodelista"/>
        <w:spacing w:line="360" w:lineRule="auto"/>
        <w:ind w:left="0"/>
        <w:jc w:val="center"/>
        <w:rPr>
          <w:rFonts w:ascii="Palatino Linotype" w:hAnsi="Palatino Linotype" w:cs="Arial"/>
          <w:color w:val="000000" w:themeColor="text1"/>
        </w:rPr>
      </w:pPr>
    </w:p>
    <w:p w:rsidR="003B47A7" w:rsidRPr="003C2B6F" w:rsidRDefault="003B47A7" w:rsidP="00E5204B">
      <w:pPr>
        <w:numPr>
          <w:ilvl w:val="0"/>
          <w:numId w:val="2"/>
        </w:numPr>
        <w:spacing w:line="360" w:lineRule="auto"/>
        <w:ind w:left="0" w:firstLine="0"/>
        <w:jc w:val="both"/>
        <w:rPr>
          <w:rFonts w:ascii="Palatino Linotype" w:hAnsi="Palatino Linotype" w:cs="Arial"/>
          <w:color w:val="000000" w:themeColor="text1"/>
        </w:rPr>
      </w:pPr>
      <w:r w:rsidRPr="003C2B6F">
        <w:rPr>
          <w:rFonts w:ascii="Palatino Linotype" w:hAnsi="Palatino Linotype" w:cs="Arial"/>
          <w:color w:val="000000" w:themeColor="text1"/>
        </w:rPr>
        <w:t xml:space="preserve">Consecutivamente, </w:t>
      </w:r>
      <w:r w:rsidRPr="003C2B6F">
        <w:rPr>
          <w:rFonts w:ascii="Palatino Linotype" w:hAnsi="Palatino Linotype" w:cs="Arial"/>
          <w:b/>
          <w:bCs/>
          <w:color w:val="000000" w:themeColor="text1"/>
        </w:rPr>
        <w:t xml:space="preserve">la parte de la respuesta que no fue impugnada debe </w:t>
      </w:r>
      <w:r w:rsidRPr="003C2B6F">
        <w:rPr>
          <w:rFonts w:ascii="Palatino Linotype" w:eastAsia="MS Mincho" w:hAnsi="Palatino Linotype" w:cs="Arial"/>
          <w:b/>
          <w:color w:val="000000" w:themeColor="text1"/>
        </w:rPr>
        <w:t>declararse</w:t>
      </w:r>
      <w:r w:rsidRPr="003C2B6F">
        <w:rPr>
          <w:rFonts w:ascii="Palatino Linotype" w:hAnsi="Palatino Linotype" w:cs="Arial"/>
          <w:b/>
          <w:bCs/>
          <w:color w:val="000000" w:themeColor="text1"/>
        </w:rPr>
        <w:t xml:space="preserve"> </w:t>
      </w:r>
      <w:r w:rsidRPr="003C2B6F">
        <w:rPr>
          <w:rFonts w:ascii="Palatino Linotype" w:eastAsia="MS Mincho" w:hAnsi="Palatino Linotype" w:cs="Arial"/>
          <w:b/>
          <w:color w:val="000000" w:themeColor="text1"/>
        </w:rPr>
        <w:t>consentida</w:t>
      </w:r>
      <w:r w:rsidRPr="003C2B6F">
        <w:rPr>
          <w:rFonts w:ascii="Palatino Linotype" w:hAnsi="Palatino Linotype" w:cs="Arial"/>
          <w:b/>
          <w:bCs/>
          <w:color w:val="000000" w:themeColor="text1"/>
        </w:rPr>
        <w:t xml:space="preserve"> por el recurrente, toda vez que no realizó </w:t>
      </w:r>
      <w:r w:rsidRPr="003C2B6F">
        <w:rPr>
          <w:rFonts w:ascii="Palatino Linotype" w:eastAsia="MS Mincho" w:hAnsi="Palatino Linotype" w:cs="Arial"/>
          <w:color w:val="000000" w:themeColor="text1"/>
        </w:rPr>
        <w:t>manifestaciones</w:t>
      </w:r>
      <w:r w:rsidRPr="003C2B6F">
        <w:rPr>
          <w:rFonts w:ascii="Palatino Linotype" w:hAnsi="Palatino Linotype" w:cs="Arial"/>
          <w:b/>
          <w:bCs/>
          <w:color w:val="000000" w:themeColor="text1"/>
        </w:rPr>
        <w:t xml:space="preserve"> </w:t>
      </w:r>
      <w:r w:rsidRPr="003C2B6F">
        <w:rPr>
          <w:rFonts w:ascii="Palatino Linotype" w:hAnsi="Palatino Linotype" w:cs="Arial"/>
          <w:bCs/>
          <w:color w:val="000000" w:themeColor="text1"/>
        </w:rPr>
        <w:t>de</w:t>
      </w:r>
      <w:r w:rsidRPr="003C2B6F">
        <w:rPr>
          <w:rFonts w:ascii="Palatino Linotype" w:hAnsi="Palatino Linotype" w:cs="Arial"/>
          <w:b/>
          <w:bCs/>
          <w:color w:val="000000" w:themeColor="text1"/>
        </w:rPr>
        <w:t xml:space="preserve"> inconformidad</w:t>
      </w:r>
      <w:r w:rsidRPr="003C2B6F">
        <w:rPr>
          <w:rFonts w:ascii="Palatino Linotype" w:hAnsi="Palatino Linotype" w:cs="Arial"/>
          <w:color w:val="000000" w:themeColor="text1"/>
        </w:rPr>
        <w:t xml:space="preserve">; por lo que, no pueden producirse efectos jurídicos tendentes a revocar, confirmar o modificar el acto reclamado ya que </w:t>
      </w:r>
      <w:r w:rsidRPr="003C2B6F">
        <w:rPr>
          <w:rFonts w:ascii="Palatino Linotype" w:hAnsi="Palatino Linotype" w:cs="Arial"/>
          <w:b/>
          <w:color w:val="000000" w:themeColor="text1"/>
        </w:rPr>
        <w:t>se infiere su consentimiento</w:t>
      </w:r>
      <w:r w:rsidRPr="003C2B6F">
        <w:rPr>
          <w:rFonts w:ascii="Palatino Linotype" w:hAnsi="Palatino Linotype" w:cs="Arial"/>
          <w:color w:val="000000" w:themeColor="text1"/>
        </w:rPr>
        <w:t xml:space="preserve"> </w:t>
      </w:r>
      <w:r w:rsidRPr="003C2B6F">
        <w:rPr>
          <w:rFonts w:ascii="Palatino Linotype" w:hAnsi="Palatino Linotype" w:cs="Arial"/>
          <w:b/>
          <w:color w:val="000000" w:themeColor="text1"/>
        </w:rPr>
        <w:t xml:space="preserve">ante la falta de impugnación </w:t>
      </w:r>
      <w:r w:rsidRPr="003C2B6F">
        <w:rPr>
          <w:rFonts w:ascii="Palatino Linotype" w:hAnsi="Palatino Linotype" w:cs="Arial"/>
          <w:color w:val="000000" w:themeColor="text1"/>
        </w:rPr>
        <w:t>eficaz. Sirve de sustento a lo anterior por analogía la tesis jurisprudencial número 176,608 del Semanario Judicial de la Federación y su Gaceta que a la letra dice:</w:t>
      </w:r>
    </w:p>
    <w:p w:rsidR="003B47A7" w:rsidRPr="003C2B6F" w:rsidRDefault="003B47A7" w:rsidP="00E5204B">
      <w:pPr>
        <w:spacing w:line="360" w:lineRule="auto"/>
        <w:contextualSpacing/>
        <w:jc w:val="both"/>
        <w:rPr>
          <w:rFonts w:ascii="Palatino Linotype" w:hAnsi="Palatino Linotype" w:cs="Arial"/>
          <w:color w:val="000000" w:themeColor="text1"/>
        </w:rPr>
      </w:pPr>
    </w:p>
    <w:p w:rsidR="003B47A7" w:rsidRPr="003C2B6F" w:rsidRDefault="003B47A7" w:rsidP="00E5204B">
      <w:pPr>
        <w:pStyle w:val="Prrafodelista"/>
        <w:ind w:left="0"/>
        <w:jc w:val="both"/>
        <w:rPr>
          <w:rFonts w:ascii="Palatino Linotype" w:hAnsi="Palatino Linotype" w:cs="Arial"/>
          <w:i/>
          <w:iCs/>
          <w:color w:val="000000" w:themeColor="text1"/>
        </w:rPr>
      </w:pPr>
      <w:r w:rsidRPr="003C2B6F">
        <w:rPr>
          <w:rFonts w:ascii="Palatino Linotype" w:hAnsi="Palatino Linotype" w:cs="Arial"/>
          <w:b/>
          <w:bCs/>
          <w:i/>
          <w:iCs/>
          <w:color w:val="000000" w:themeColor="text1"/>
        </w:rPr>
        <w:t>“ACTOS CONSENTIDOS. SON LOS QUE NO SE IMPUGNAN MEDIANTE EL RECURSO IDÓNEO. </w:t>
      </w:r>
      <w:r w:rsidRPr="003C2B6F">
        <w:rPr>
          <w:rFonts w:ascii="Palatino Linotype" w:hAnsi="Palatino Linotype" w:cs="Arial"/>
          <w:i/>
          <w:iCs/>
          <w:color w:val="000000" w:themeColor="text1"/>
          <w:u w:val="single"/>
        </w:rPr>
        <w:t>Debe reputarse como consentido el acto que no se impugnó por el medio establecido por la ley</w:t>
      </w:r>
      <w:r w:rsidRPr="003C2B6F">
        <w:rPr>
          <w:rFonts w:ascii="Palatino Linotype" w:hAnsi="Palatino Linotype" w:cs="Arial"/>
          <w:i/>
          <w:iCs/>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B47A7" w:rsidRPr="003C2B6F" w:rsidRDefault="003B47A7" w:rsidP="00E5204B">
      <w:pPr>
        <w:pStyle w:val="Prrafodelista"/>
        <w:ind w:left="0"/>
        <w:jc w:val="both"/>
        <w:rPr>
          <w:rFonts w:ascii="Palatino Linotype" w:hAnsi="Palatino Linotype" w:cs="Arial"/>
          <w:color w:val="000000" w:themeColor="text1"/>
        </w:rPr>
      </w:pPr>
      <w:r w:rsidRPr="003C2B6F">
        <w:rPr>
          <w:rFonts w:ascii="Palatino Linotype" w:hAnsi="Palatino Linotype" w:cs="Arial"/>
          <w:color w:val="000000" w:themeColor="text1"/>
        </w:rPr>
        <w:t>(Énfasis añadido)</w:t>
      </w:r>
    </w:p>
    <w:p w:rsidR="003B47A7" w:rsidRPr="003C2B6F" w:rsidRDefault="003B47A7" w:rsidP="00E5204B">
      <w:pPr>
        <w:spacing w:line="360" w:lineRule="auto"/>
        <w:jc w:val="both"/>
        <w:rPr>
          <w:rFonts w:ascii="Palatino Linotype" w:hAnsi="Palatino Linotype"/>
          <w:color w:val="000000" w:themeColor="text1"/>
          <w:lang w:val="es-MX"/>
        </w:rPr>
      </w:pPr>
    </w:p>
    <w:p w:rsidR="003B47A7" w:rsidRPr="003C2B6F" w:rsidRDefault="003B47A7" w:rsidP="00E5204B">
      <w:pPr>
        <w:numPr>
          <w:ilvl w:val="0"/>
          <w:numId w:val="2"/>
        </w:numPr>
        <w:spacing w:line="360" w:lineRule="auto"/>
        <w:ind w:left="0" w:firstLine="0"/>
        <w:jc w:val="both"/>
        <w:rPr>
          <w:rFonts w:ascii="Palatino Linotype" w:hAnsi="Palatino Linotype" w:cs="Palatino Linotype"/>
          <w:i/>
          <w:color w:val="000000" w:themeColor="text1"/>
          <w:lang w:val="es-MX"/>
        </w:rPr>
      </w:pPr>
      <w:r w:rsidRPr="003C2B6F">
        <w:rPr>
          <w:rFonts w:ascii="Palatino Linotype" w:hAnsi="Palatino Linotype" w:cs="Arial"/>
          <w:color w:val="000000" w:themeColor="text1"/>
        </w:rPr>
        <w:t xml:space="preserve">Luego entonces, </w:t>
      </w:r>
      <w:r w:rsidRPr="003C2B6F">
        <w:rPr>
          <w:rFonts w:ascii="Palatino Linotype" w:hAnsi="Palatino Linotype" w:cs="Arial"/>
          <w:bCs/>
          <w:color w:val="000000" w:themeColor="text1"/>
        </w:rPr>
        <w:t xml:space="preserve">la parte de la respuesta que no fue impugnada por el recurrente debe </w:t>
      </w:r>
      <w:r w:rsidRPr="003C2B6F">
        <w:rPr>
          <w:rFonts w:ascii="Palatino Linotype" w:eastAsia="MS Mincho" w:hAnsi="Palatino Linotype" w:cs="Arial"/>
          <w:color w:val="000000" w:themeColor="text1"/>
        </w:rPr>
        <w:t>declararse</w:t>
      </w:r>
      <w:r w:rsidRPr="003C2B6F">
        <w:rPr>
          <w:rFonts w:ascii="Palatino Linotype" w:hAnsi="Palatino Linotype" w:cs="Arial"/>
          <w:bCs/>
          <w:color w:val="000000" w:themeColor="text1"/>
        </w:rPr>
        <w:t xml:space="preserve"> </w:t>
      </w:r>
      <w:r w:rsidRPr="003C2B6F">
        <w:rPr>
          <w:rFonts w:ascii="Palatino Linotype" w:eastAsia="MS Mincho" w:hAnsi="Palatino Linotype" w:cs="Arial"/>
          <w:color w:val="000000" w:themeColor="text1"/>
        </w:rPr>
        <w:t>consentida</w:t>
      </w:r>
      <w:r w:rsidRPr="003C2B6F">
        <w:rPr>
          <w:rFonts w:ascii="Palatino Linotype" w:hAnsi="Palatino Linotype" w:cs="Arial"/>
          <w:bCs/>
          <w:color w:val="000000" w:themeColor="text1"/>
        </w:rPr>
        <w:t>.</w:t>
      </w:r>
    </w:p>
    <w:p w:rsidR="003B47A7" w:rsidRPr="003C2B6F" w:rsidRDefault="003B47A7" w:rsidP="00E5204B">
      <w:pPr>
        <w:spacing w:line="360" w:lineRule="auto"/>
        <w:jc w:val="both"/>
        <w:rPr>
          <w:rFonts w:ascii="Palatino Linotype" w:eastAsia="Palatino Linotype" w:hAnsi="Palatino Linotype" w:cs="Palatino Linotype"/>
          <w:color w:val="000000" w:themeColor="text1"/>
        </w:rPr>
      </w:pPr>
    </w:p>
    <w:p w:rsidR="00D01E67" w:rsidRPr="003C2B6F" w:rsidRDefault="00D01E67" w:rsidP="00E5204B">
      <w:pP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br w:type="page"/>
      </w:r>
    </w:p>
    <w:p w:rsidR="00654172" w:rsidRPr="003C2B6F" w:rsidRDefault="00E315F9" w:rsidP="00E5204B">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color w:val="000000" w:themeColor="text1"/>
        </w:rPr>
        <w:lastRenderedPageBreak/>
        <w:t xml:space="preserve">Es de referir que del punto de solicitud 4. </w:t>
      </w:r>
      <w:r w:rsidRPr="003C2B6F">
        <w:rPr>
          <w:rFonts w:ascii="Palatino Linotype" w:eastAsia="Palatino Linotype" w:hAnsi="Palatino Linotype" w:cs="Palatino Linotype"/>
          <w:i/>
          <w:color w:val="000000" w:themeColor="text1"/>
        </w:rPr>
        <w:t>Impacto de los eventos culturales, inciso c. Satisfacción del público, los tres sub incisos</w:t>
      </w:r>
      <w:r w:rsidRPr="003C2B6F">
        <w:rPr>
          <w:rFonts w:ascii="Palatino Linotype" w:eastAsia="Palatino Linotype" w:hAnsi="Palatino Linotype" w:cs="Palatino Linotype"/>
          <w:color w:val="000000" w:themeColor="text1"/>
        </w:rPr>
        <w:t xml:space="preserve"> son catos consentidos como ya fue señalado anteriormente, sin embargo, de la respuesta proporcionada por el </w:t>
      </w:r>
      <w:r w:rsidR="00654172" w:rsidRPr="003C2B6F">
        <w:rPr>
          <w:rFonts w:ascii="Palatino Linotype" w:eastAsia="Palatino Linotype" w:hAnsi="Palatino Linotype" w:cs="Palatino Linotype"/>
          <w:color w:val="000000" w:themeColor="text1"/>
        </w:rPr>
        <w:t>Sujeto</w:t>
      </w:r>
      <w:r w:rsidRPr="003C2B6F">
        <w:rPr>
          <w:rFonts w:ascii="Palatino Linotype" w:eastAsia="Palatino Linotype" w:hAnsi="Palatino Linotype" w:cs="Palatino Linotype"/>
          <w:color w:val="000000" w:themeColor="text1"/>
        </w:rPr>
        <w:t xml:space="preserve"> Obligado, el particular se inconformó señalando que “</w:t>
      </w:r>
      <w:r w:rsidRPr="003C2B6F">
        <w:rPr>
          <w:rFonts w:ascii="Palatino Linotype" w:eastAsia="Palatino Linotype" w:hAnsi="Palatino Linotype" w:cs="Palatino Linotype"/>
          <w:i/>
          <w:color w:val="000000" w:themeColor="text1"/>
        </w:rPr>
        <w:t>solo se mencionan 14 encuestas sin detalles metodológicos”(Sic)</w:t>
      </w:r>
      <w:r w:rsidRPr="003C2B6F">
        <w:rPr>
          <w:rFonts w:ascii="Palatino Linotype" w:eastAsia="Palatino Linotype" w:hAnsi="Palatino Linotype" w:cs="Palatino Linotype"/>
          <w:color w:val="000000" w:themeColor="text1"/>
        </w:rPr>
        <w:t xml:space="preserve">, </w:t>
      </w:r>
      <w:r w:rsidR="00654172" w:rsidRPr="003C2B6F">
        <w:rPr>
          <w:rFonts w:ascii="Palatino Linotype" w:eastAsia="Palatino Linotype" w:hAnsi="Palatino Linotype" w:cs="Palatino Linotype"/>
          <w:color w:val="000000" w:themeColor="text1"/>
        </w:rPr>
        <w:t xml:space="preserve">por tanto al no </w:t>
      </w:r>
      <w:r w:rsidR="001650E0" w:rsidRPr="003C2B6F">
        <w:rPr>
          <w:rFonts w:ascii="Palatino Linotype" w:eastAsia="Palatino Linotype" w:hAnsi="Palatino Linotype" w:cs="Palatino Linotype"/>
          <w:color w:val="000000" w:themeColor="text1"/>
        </w:rPr>
        <w:t>formar parte de</w:t>
      </w:r>
      <w:r w:rsidR="00654172" w:rsidRPr="003C2B6F">
        <w:rPr>
          <w:rFonts w:ascii="Palatino Linotype" w:eastAsia="Palatino Linotype" w:hAnsi="Palatino Linotype" w:cs="Palatino Linotype"/>
          <w:color w:val="000000" w:themeColor="text1"/>
        </w:rPr>
        <w:t xml:space="preserve"> los puntos de la solicitud primigenia constituye en un nuevo requerimiento de información, configurándose así lo que se conoce como </w:t>
      </w:r>
      <w:r w:rsidR="00654172" w:rsidRPr="003C2B6F">
        <w:rPr>
          <w:rFonts w:ascii="Palatino Linotype" w:eastAsia="Palatino Linotype" w:hAnsi="Palatino Linotype" w:cs="Palatino Linotype"/>
          <w:b/>
          <w:i/>
          <w:color w:val="000000" w:themeColor="text1"/>
        </w:rPr>
        <w:t xml:space="preserve">plus </w:t>
      </w:r>
      <w:proofErr w:type="spellStart"/>
      <w:r w:rsidR="00654172" w:rsidRPr="003C2B6F">
        <w:rPr>
          <w:rFonts w:ascii="Palatino Linotype" w:eastAsia="Palatino Linotype" w:hAnsi="Palatino Linotype" w:cs="Palatino Linotype"/>
          <w:b/>
          <w:i/>
          <w:color w:val="000000" w:themeColor="text1"/>
        </w:rPr>
        <w:t>petitio</w:t>
      </w:r>
      <w:proofErr w:type="spellEnd"/>
      <w:r w:rsidR="00654172" w:rsidRPr="003C2B6F">
        <w:rPr>
          <w:rFonts w:ascii="Palatino Linotype" w:eastAsia="Palatino Linotype" w:hAnsi="Palatino Linotype" w:cs="Palatino Linotype"/>
          <w:b/>
          <w:i/>
          <w:color w:val="000000" w:themeColor="text1"/>
        </w:rPr>
        <w:t xml:space="preserve">, </w:t>
      </w:r>
      <w:r w:rsidR="00654172" w:rsidRPr="003C2B6F">
        <w:rPr>
          <w:rFonts w:ascii="Palatino Linotype" w:eastAsia="Palatino Linotype" w:hAnsi="Palatino Linotype" w:cs="Palatino Linotype"/>
          <w:color w:val="000000" w:themeColor="text1"/>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w:t>
      </w:r>
      <w:r w:rsidR="00654172" w:rsidRPr="003C2B6F">
        <w:rPr>
          <w:rFonts w:ascii="Palatino Linotype" w:eastAsia="Palatino Linotype" w:hAnsi="Palatino Linotype" w:cs="Palatino Linotype"/>
          <w:b/>
          <w:color w:val="000000" w:themeColor="text1"/>
        </w:rPr>
        <w:t>la parte</w:t>
      </w:r>
      <w:r w:rsidR="00654172" w:rsidRPr="003C2B6F">
        <w:rPr>
          <w:rFonts w:ascii="Palatino Linotype" w:eastAsia="Palatino Linotype" w:hAnsi="Palatino Linotype" w:cs="Palatino Linotype"/>
          <w:color w:val="000000" w:themeColor="text1"/>
        </w:rPr>
        <w:t xml:space="preserve"> </w:t>
      </w:r>
      <w:r w:rsidR="00654172" w:rsidRPr="003C2B6F">
        <w:rPr>
          <w:rFonts w:ascii="Palatino Linotype" w:eastAsia="Palatino Linotype" w:hAnsi="Palatino Linotype" w:cs="Palatino Linotype"/>
          <w:b/>
          <w:color w:val="000000" w:themeColor="text1"/>
        </w:rPr>
        <w:t>Recurrente</w:t>
      </w:r>
      <w:r w:rsidR="00654172" w:rsidRPr="003C2B6F">
        <w:rPr>
          <w:rFonts w:ascii="Palatino Linotype" w:eastAsia="Palatino Linotype" w:hAnsi="Palatino Linotype" w:cs="Palatino Linotype"/>
          <w:color w:val="000000" w:themeColor="text1"/>
        </w:rPr>
        <w:t xml:space="preserve"> amplíe su solicitud en el Recurso de Revisión, cuestión que tuvo lugar en el presente caso, pues </w:t>
      </w:r>
      <w:r w:rsidR="00654172" w:rsidRPr="003C2B6F">
        <w:rPr>
          <w:rFonts w:ascii="Palatino Linotype" w:eastAsia="Palatino Linotype" w:hAnsi="Palatino Linotype" w:cs="Palatino Linotype"/>
          <w:b/>
          <w:color w:val="000000" w:themeColor="text1"/>
        </w:rPr>
        <w:t>el Solicitante</w:t>
      </w:r>
      <w:r w:rsidR="00654172" w:rsidRPr="003C2B6F">
        <w:rPr>
          <w:rFonts w:ascii="Palatino Linotype" w:eastAsia="Palatino Linotype" w:hAnsi="Palatino Linotype" w:cs="Palatino Linotype"/>
          <w:color w:val="000000" w:themeColor="text1"/>
        </w:rPr>
        <w:t xml:space="preserve"> formuló nuevos cuestionamientos, en el que solicitó información que no formó parte de su solicitud inicial y por lo tanto son inatendibles a través del recurso de revisión.</w:t>
      </w:r>
    </w:p>
    <w:p w:rsidR="00654172" w:rsidRPr="003C2B6F" w:rsidRDefault="00654172" w:rsidP="00E520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54172" w:rsidRPr="003C2B6F" w:rsidRDefault="00654172"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En este tenor, es posible determinar que es una ampliación a la solicitud inicial y corresponde a nuevos requerimientos de información, que no se encuentran relacionados con lo solicitado en un primer momento; siendo importante señalar que una vez formulada una solicitud, 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rsidR="00654172" w:rsidRPr="003C2B6F" w:rsidRDefault="00654172" w:rsidP="00E5204B">
      <w:pPr>
        <w:pBdr>
          <w:top w:val="nil"/>
          <w:left w:val="nil"/>
          <w:bottom w:val="nil"/>
          <w:right w:val="nil"/>
          <w:between w:val="nil"/>
        </w:pBdr>
        <w:rPr>
          <w:rFonts w:ascii="Palatino Linotype" w:eastAsia="Palatino Linotype" w:hAnsi="Palatino Linotype" w:cs="Palatino Linotype"/>
          <w:color w:val="000000" w:themeColor="text1"/>
        </w:rPr>
      </w:pPr>
    </w:p>
    <w:p w:rsidR="00654172" w:rsidRPr="003C2B6F" w:rsidRDefault="00654172"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lastRenderedPageBreak/>
        <w:t>Robustece lo anterior lo plasmado en el criterio orientador número 01/17 emitido por el Instituto Nacional de Transparencia, Acceso a la Información y Protección de Datos Personales, INAI, que lleva por rubro y texto lo que a continuación se transcribe:</w:t>
      </w:r>
    </w:p>
    <w:p w:rsidR="00654172" w:rsidRPr="003C2B6F" w:rsidRDefault="00654172" w:rsidP="00E5204B">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r w:rsidRPr="003C2B6F">
        <w:rPr>
          <w:rFonts w:ascii="Palatino Linotype" w:eastAsia="Palatino Linotype" w:hAnsi="Palatino Linotype" w:cs="Palatino Linotype"/>
          <w:b/>
          <w:i/>
          <w:color w:val="000000" w:themeColor="text1"/>
        </w:rPr>
        <w:t xml:space="preserve">Es improcedente ampliar las solicitudes de acceso a información, a través de la interposición del recurso de revisión. </w:t>
      </w:r>
      <w:r w:rsidRPr="003C2B6F">
        <w:rPr>
          <w:rFonts w:ascii="Palatino Linotype" w:eastAsia="Palatino Linotype" w:hAnsi="Palatino Linotype" w:cs="Palatino Linotype"/>
          <w:i/>
          <w:color w:val="000000" w:themeColor="text1"/>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3C2B6F">
        <w:rPr>
          <w:rFonts w:ascii="Palatino Linotype" w:eastAsia="Palatino Linotype" w:hAnsi="Palatino Linotype" w:cs="Palatino Linotype"/>
          <w:b/>
          <w:i/>
          <w:color w:val="000000" w:themeColor="text1"/>
        </w:rPr>
        <w:t>.</w:t>
      </w:r>
      <w:r w:rsidRPr="003C2B6F">
        <w:rPr>
          <w:rFonts w:ascii="Palatino Linotype" w:eastAsia="Palatino Linotype" w:hAnsi="Palatino Linotype" w:cs="Palatino Linotype"/>
          <w:i/>
          <w:color w:val="000000" w:themeColor="text1"/>
        </w:rPr>
        <w:t>”(Sic)</w:t>
      </w:r>
    </w:p>
    <w:p w:rsidR="0018593F" w:rsidRPr="003C2B6F" w:rsidRDefault="0018593F" w:rsidP="00E5204B">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p>
    <w:p w:rsidR="0018593F" w:rsidRPr="003C2B6F" w:rsidRDefault="00CD00C7" w:rsidP="00E5204B">
      <w:pPr>
        <w:numPr>
          <w:ilvl w:val="0"/>
          <w:numId w:val="2"/>
        </w:numPr>
        <w:spacing w:line="360" w:lineRule="auto"/>
        <w:ind w:left="0" w:firstLine="0"/>
        <w:jc w:val="both"/>
        <w:rPr>
          <w:rFonts w:ascii="Palatino Linotype" w:hAnsi="Palatino Linotype"/>
          <w:color w:val="000000" w:themeColor="text1"/>
        </w:rPr>
      </w:pPr>
      <w:r w:rsidRPr="003C2B6F">
        <w:rPr>
          <w:rFonts w:ascii="Palatino Linotype" w:eastAsia="Palatino Linotype" w:hAnsi="Palatino Linotype" w:cs="Palatino Linotype"/>
          <w:color w:val="000000" w:themeColor="text1"/>
        </w:rPr>
        <w:t xml:space="preserve">Continuando con el estudio, en relación a los puntos de solicitud </w:t>
      </w:r>
      <w:r w:rsidR="0018593F" w:rsidRPr="003C2B6F">
        <w:rPr>
          <w:rFonts w:ascii="Palatino Linotype" w:eastAsia="Palatino Linotype" w:hAnsi="Palatino Linotype" w:cs="Palatino Linotype"/>
          <w:i/>
          <w:color w:val="000000" w:themeColor="text1"/>
          <w:u w:val="single"/>
        </w:rPr>
        <w:t xml:space="preserve">4. </w:t>
      </w:r>
      <w:r w:rsidR="0018593F" w:rsidRPr="003C2B6F">
        <w:rPr>
          <w:rFonts w:ascii="Palatino Linotype" w:hAnsi="Palatino Linotype" w:cs="Palatino Linotype"/>
          <w:i/>
          <w:color w:val="000000" w:themeColor="text1"/>
          <w:u w:val="single"/>
          <w:lang w:val="es-MX"/>
        </w:rPr>
        <w:t>Impacto de los eventos culturales, inciso a. con sus sub incisos; inciso b. con sus sub incisos; inciso i. con sus sub incisos</w:t>
      </w:r>
      <w:r w:rsidR="0018593F" w:rsidRPr="003C2B6F">
        <w:rPr>
          <w:rFonts w:ascii="Palatino Linotype" w:hAnsi="Palatino Linotype" w:cs="Palatino Linotype"/>
          <w:color w:val="000000" w:themeColor="text1"/>
          <w:lang w:val="es-MX"/>
        </w:rPr>
        <w:t xml:space="preserve">, </w:t>
      </w:r>
      <w:r w:rsidR="0018593F" w:rsidRPr="003C2B6F">
        <w:rPr>
          <w:rFonts w:ascii="Palatino Linotype" w:hAnsi="Palatino Linotype" w:cs="Arial"/>
          <w:color w:val="000000" w:themeColor="text1"/>
        </w:rPr>
        <w:t xml:space="preserve">si bien es cierto los sujetos obligados no se encuentran obligados a generar documentos </w:t>
      </w:r>
      <w:r w:rsidR="0018593F" w:rsidRPr="003C2B6F">
        <w:rPr>
          <w:rFonts w:ascii="Palatino Linotype" w:hAnsi="Palatino Linotype" w:cs="Arial"/>
          <w:i/>
          <w:color w:val="000000" w:themeColor="text1"/>
        </w:rPr>
        <w:t>ad hoc</w:t>
      </w:r>
      <w:r w:rsidR="0018593F" w:rsidRPr="003C2B6F">
        <w:rPr>
          <w:rFonts w:ascii="Palatino Linotype" w:hAnsi="Palatino Linotype" w:cs="Arial"/>
          <w:color w:val="000000" w:themeColor="text1"/>
        </w:rPr>
        <w:t xml:space="preserve"> para atender las solicitudes de información de los </w:t>
      </w:r>
      <w:r w:rsidR="0018593F" w:rsidRPr="003C2B6F">
        <w:rPr>
          <w:rFonts w:ascii="Palatino Linotype" w:hAnsi="Palatino Linotype"/>
          <w:color w:val="000000" w:themeColor="text1"/>
        </w:rPr>
        <w:t>particulares</w:t>
      </w:r>
      <w:r w:rsidR="0018593F" w:rsidRPr="003C2B6F">
        <w:rPr>
          <w:rFonts w:ascii="Palatino Linotype" w:hAnsi="Palatino Linotype" w:cs="Arial"/>
          <w:color w:val="000000" w:themeColor="text1"/>
        </w:rPr>
        <w:t xml:space="preserve"> conforme a sus intereses particulares (como se advierte del caso concreto con la respuesta y el pronunciamiento en informe justificado), </w:t>
      </w:r>
      <w:r w:rsidR="0018593F" w:rsidRPr="003C2B6F">
        <w:rPr>
          <w:rFonts w:ascii="Palatino Linotype" w:eastAsia="MS Mincho" w:hAnsi="Palatino Linotype" w:cs="Arial"/>
          <w:color w:val="000000" w:themeColor="text1"/>
        </w:rPr>
        <w:t>c</w:t>
      </w:r>
      <w:r w:rsidR="0018593F" w:rsidRPr="003C2B6F">
        <w:rPr>
          <w:rFonts w:ascii="Palatino Linotype" w:hAnsi="Palatino Linotype" w:cs="Arial"/>
          <w:color w:val="000000" w:themeColor="text1"/>
        </w:rPr>
        <w:t xml:space="preserve">omo apoyo a lo anterior, es aplicable por analogía el </w:t>
      </w:r>
      <w:r w:rsidR="0018593F" w:rsidRPr="003C2B6F">
        <w:rPr>
          <w:rFonts w:ascii="Palatino Linotype" w:hAnsi="Palatino Linotype" w:cs="Arial"/>
          <w:b/>
          <w:color w:val="000000" w:themeColor="text1"/>
        </w:rPr>
        <w:t>Criterio 03/17</w:t>
      </w:r>
      <w:r w:rsidR="0018593F" w:rsidRPr="003C2B6F">
        <w:rPr>
          <w:rFonts w:ascii="Palatino Linotype" w:hAnsi="Palatino Linotype" w:cs="Arial"/>
          <w:color w:val="000000" w:themeColor="text1"/>
        </w:rPr>
        <w:t>, emitido por el Pleno del Instituto Nacional de Transparencia, Acceso a la Información y Protección de Datos Personales (INAI)</w:t>
      </w:r>
      <w:r w:rsidR="0018593F" w:rsidRPr="003C2B6F">
        <w:rPr>
          <w:rFonts w:ascii="Palatino Linotype" w:hAnsi="Palatino Linotype" w:cs="Arial"/>
          <w:bCs/>
          <w:color w:val="000000" w:themeColor="text1"/>
        </w:rPr>
        <w:t>, que a la letra dice:</w:t>
      </w:r>
    </w:p>
    <w:p w:rsidR="0018593F" w:rsidRPr="003C2B6F" w:rsidRDefault="0018593F" w:rsidP="00E5204B">
      <w:pPr>
        <w:pStyle w:val="Prrafodelista"/>
        <w:ind w:left="0"/>
        <w:rPr>
          <w:rFonts w:ascii="Palatino Linotype" w:hAnsi="Palatino Linotype" w:cs="Arial"/>
          <w:i/>
          <w:color w:val="000000" w:themeColor="text1"/>
          <w:lang w:eastAsia="es-MX"/>
        </w:rPr>
      </w:pPr>
    </w:p>
    <w:p w:rsidR="0018593F" w:rsidRPr="003C2B6F" w:rsidRDefault="0018593F" w:rsidP="00E5204B">
      <w:pPr>
        <w:pStyle w:val="Prrafodelista"/>
        <w:ind w:left="0"/>
        <w:jc w:val="both"/>
        <w:rPr>
          <w:rFonts w:ascii="Palatino Linotype" w:hAnsi="Palatino Linotype" w:cs="Arial"/>
          <w:bCs/>
          <w:i/>
          <w:color w:val="000000" w:themeColor="text1"/>
        </w:rPr>
      </w:pPr>
      <w:r w:rsidRPr="003C2B6F">
        <w:rPr>
          <w:rFonts w:ascii="Palatino Linotype" w:hAnsi="Palatino Linotype" w:cs="Arial"/>
          <w:b/>
          <w:bCs/>
          <w:i/>
          <w:color w:val="000000" w:themeColor="text1"/>
        </w:rPr>
        <w:t xml:space="preserve">“No existe obligación de elaborar documentos ad hoc para atender las solicitudes de acceso a la información. </w:t>
      </w:r>
      <w:r w:rsidRPr="003C2B6F">
        <w:rPr>
          <w:rFonts w:ascii="Palatino Linotype" w:hAnsi="Palatino Linotype" w:cs="Arial"/>
          <w:bCs/>
          <w:i/>
          <w:color w:val="000000" w:themeColor="text1"/>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w:t>
      </w:r>
      <w:r w:rsidRPr="003C2B6F">
        <w:rPr>
          <w:rFonts w:ascii="Palatino Linotype" w:hAnsi="Palatino Linotype" w:cs="Arial"/>
          <w:bCs/>
          <w:i/>
          <w:color w:val="000000" w:themeColor="text1"/>
        </w:rPr>
        <w:lastRenderedPageBreak/>
        <w:t>acceso a la información del particular, proporcionando la información con la que cuentan en el formato en que la misma obre en sus archivos; sin necesidad de elaborar documentos ad hoc para atender las solicitudes de información.</w:t>
      </w:r>
    </w:p>
    <w:p w:rsidR="0018593F" w:rsidRPr="003C2B6F" w:rsidRDefault="0018593F" w:rsidP="00E5204B">
      <w:pPr>
        <w:pStyle w:val="Prrafodelista"/>
        <w:spacing w:line="360" w:lineRule="auto"/>
        <w:ind w:left="0"/>
        <w:jc w:val="both"/>
        <w:rPr>
          <w:rFonts w:ascii="Palatino Linotype" w:hAnsi="Palatino Linotype" w:cs="Arial"/>
          <w:bCs/>
          <w:i/>
          <w:color w:val="000000" w:themeColor="text1"/>
        </w:rPr>
      </w:pPr>
    </w:p>
    <w:p w:rsidR="0018593F" w:rsidRPr="003C2B6F" w:rsidRDefault="0018593F" w:rsidP="00E5204B">
      <w:pPr>
        <w:numPr>
          <w:ilvl w:val="0"/>
          <w:numId w:val="2"/>
        </w:numPr>
        <w:spacing w:line="360" w:lineRule="auto"/>
        <w:ind w:left="0" w:firstLine="0"/>
        <w:jc w:val="both"/>
        <w:rPr>
          <w:rFonts w:ascii="Palatino Linotype" w:hAnsi="Palatino Linotype" w:cs="Arial"/>
          <w:i/>
          <w:color w:val="000000" w:themeColor="text1"/>
        </w:rPr>
      </w:pPr>
      <w:r w:rsidRPr="003C2B6F">
        <w:rPr>
          <w:rFonts w:ascii="Palatino Linotype" w:hAnsi="Palatino Linotype"/>
          <w:color w:val="000000" w:themeColor="text1"/>
        </w:rPr>
        <w:t xml:space="preserve">También lo es que no existe normatividad o precepto legal </w:t>
      </w:r>
      <w:r w:rsidRPr="003C2B6F">
        <w:rPr>
          <w:rFonts w:ascii="Palatino Linotype" w:hAnsi="Palatino Linotype"/>
          <w:b/>
          <w:color w:val="000000" w:themeColor="text1"/>
        </w:rPr>
        <w:t>que lo impida</w:t>
      </w:r>
      <w:r w:rsidRPr="003C2B6F">
        <w:rPr>
          <w:rFonts w:ascii="Palatino Linotype" w:hAnsi="Palatino Linotype"/>
          <w:color w:val="000000" w:themeColor="text1"/>
        </w:rPr>
        <w:t xml:space="preserve">, de modo tal que un pronunciamiento que de atención a lo requerido eventualmente puede </w:t>
      </w:r>
      <w:r w:rsidRPr="003C2B6F">
        <w:rPr>
          <w:rFonts w:ascii="Palatino Linotype" w:hAnsi="Palatino Linotype" w:cs="Arial"/>
          <w:color w:val="000000" w:themeColor="text1"/>
        </w:rPr>
        <w:t>colmar</w:t>
      </w:r>
      <w:r w:rsidRPr="003C2B6F">
        <w:rPr>
          <w:rFonts w:ascii="Palatino Linotype" w:hAnsi="Palatino Linotype"/>
          <w:color w:val="000000" w:themeColor="text1"/>
        </w:rPr>
        <w:t xml:space="preserve"> el cumplimiento de la presente resolución, lo cual no implica que el </w:t>
      </w:r>
      <w:r w:rsidRPr="003C2B6F">
        <w:rPr>
          <w:rFonts w:ascii="Palatino Linotype" w:hAnsi="Palatino Linotype"/>
          <w:b/>
          <w:color w:val="000000" w:themeColor="text1"/>
        </w:rPr>
        <w:t>SUJETO OBLIGADO</w:t>
      </w:r>
      <w:r w:rsidRPr="003C2B6F">
        <w:rPr>
          <w:rFonts w:ascii="Palatino Linotype" w:hAnsi="Palatino Linotype"/>
          <w:color w:val="000000" w:themeColor="text1"/>
        </w:rPr>
        <w:t xml:space="preserve"> procese la información.</w:t>
      </w:r>
    </w:p>
    <w:p w:rsidR="0018593F" w:rsidRPr="003C2B6F" w:rsidRDefault="0018593F" w:rsidP="00E5204B">
      <w:pPr>
        <w:pStyle w:val="Prrafodelista"/>
        <w:autoSpaceDE w:val="0"/>
        <w:autoSpaceDN w:val="0"/>
        <w:adjustRightInd w:val="0"/>
        <w:spacing w:line="360" w:lineRule="auto"/>
        <w:ind w:left="0"/>
        <w:jc w:val="both"/>
        <w:rPr>
          <w:rFonts w:ascii="Palatino Linotype" w:hAnsi="Palatino Linotype" w:cs="Arial"/>
          <w:i/>
          <w:color w:val="000000" w:themeColor="text1"/>
        </w:rPr>
      </w:pPr>
    </w:p>
    <w:p w:rsidR="0018593F" w:rsidRPr="003C2B6F" w:rsidRDefault="0018593F" w:rsidP="00E5204B">
      <w:pPr>
        <w:numPr>
          <w:ilvl w:val="0"/>
          <w:numId w:val="2"/>
        </w:numPr>
        <w:spacing w:line="360" w:lineRule="auto"/>
        <w:ind w:left="0" w:firstLine="0"/>
        <w:jc w:val="both"/>
        <w:rPr>
          <w:rFonts w:ascii="Palatino Linotype" w:hAnsi="Palatino Linotype" w:cs="Arial"/>
          <w:i/>
          <w:color w:val="000000" w:themeColor="text1"/>
        </w:rPr>
      </w:pPr>
      <w:r w:rsidRPr="003C2B6F">
        <w:rPr>
          <w:rFonts w:ascii="Palatino Linotype" w:hAnsi="Palatino Linotype" w:cs="Arial"/>
          <w:color w:val="000000" w:themeColor="text1"/>
        </w:rPr>
        <w:t xml:space="preserve">Así las cosas, de lo anterior, se desprende, que la información generada, obtenida, adquirida, </w:t>
      </w:r>
      <w:r w:rsidRPr="003C2B6F">
        <w:rPr>
          <w:rFonts w:ascii="Palatino Linotype" w:hAnsi="Palatino Linotype" w:cs="Arial"/>
          <w:bCs/>
          <w:color w:val="000000" w:themeColor="text1"/>
        </w:rPr>
        <w:t>transmitida</w:t>
      </w:r>
      <w:r w:rsidRPr="003C2B6F">
        <w:rPr>
          <w:rFonts w:ascii="Palatino Linotype" w:hAnsi="Palatino Linotype" w:cs="Arial"/>
          <w:color w:val="000000" w:themeColor="text1"/>
        </w:rPr>
        <w:t>, administrada o en posesión de los Sujetos Obligados, será accesible de manera permanente a cualquier persona, privilegiando el principio de máxima publicidad de la información.</w:t>
      </w:r>
    </w:p>
    <w:p w:rsidR="004523B8" w:rsidRPr="003C2B6F" w:rsidRDefault="004523B8" w:rsidP="00E5204B">
      <w:pPr>
        <w:spacing w:line="360" w:lineRule="auto"/>
        <w:jc w:val="both"/>
        <w:rPr>
          <w:rFonts w:ascii="Palatino Linotype" w:hAnsi="Palatino Linotype" w:cs="Arial"/>
          <w:i/>
          <w:color w:val="000000" w:themeColor="text1"/>
        </w:rPr>
      </w:pPr>
    </w:p>
    <w:p w:rsidR="004523B8" w:rsidRPr="003C2B6F" w:rsidRDefault="004523B8" w:rsidP="00E5204B">
      <w:pPr>
        <w:numPr>
          <w:ilvl w:val="0"/>
          <w:numId w:val="2"/>
        </w:numPr>
        <w:spacing w:line="360" w:lineRule="auto"/>
        <w:ind w:left="0" w:firstLine="0"/>
        <w:jc w:val="both"/>
        <w:rPr>
          <w:rFonts w:ascii="Palatino Linotype" w:hAnsi="Palatino Linotype" w:cs="Arial"/>
          <w:i/>
          <w:color w:val="000000" w:themeColor="text1"/>
        </w:rPr>
      </w:pPr>
      <w:r w:rsidRPr="003C2B6F">
        <w:rPr>
          <w:rFonts w:ascii="Palatino Linotype" w:hAnsi="Palatino Linotype" w:cs="Arial"/>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4523B8" w:rsidRPr="003C2B6F" w:rsidRDefault="004523B8" w:rsidP="00E5204B">
      <w:pPr>
        <w:pStyle w:val="Prrafodelista"/>
        <w:ind w:left="0"/>
        <w:jc w:val="both"/>
        <w:rPr>
          <w:rFonts w:ascii="Palatino Linotype" w:hAnsi="Palatino Linotype" w:cs="Arial"/>
          <w:i/>
          <w:color w:val="000000" w:themeColor="text1"/>
        </w:rPr>
      </w:pPr>
    </w:p>
    <w:p w:rsidR="004523B8" w:rsidRPr="003C2B6F" w:rsidRDefault="004523B8" w:rsidP="00E5204B">
      <w:pPr>
        <w:pStyle w:val="Prrafodelista"/>
        <w:ind w:left="0"/>
        <w:jc w:val="both"/>
        <w:rPr>
          <w:rFonts w:ascii="Palatino Linotype" w:hAnsi="Palatino Linotype" w:cs="Arial"/>
          <w:i/>
          <w:color w:val="000000" w:themeColor="text1"/>
        </w:rPr>
      </w:pPr>
      <w:r w:rsidRPr="003C2B6F">
        <w:rPr>
          <w:rFonts w:ascii="Palatino Linotype" w:hAnsi="Palatino Linotype" w:cs="Arial"/>
          <w:i/>
          <w:color w:val="000000" w:themeColor="text1"/>
        </w:rPr>
        <w:t>“</w:t>
      </w:r>
      <w:r w:rsidRPr="003C2B6F">
        <w:rPr>
          <w:rFonts w:ascii="Palatino Linotype" w:hAnsi="Palatino Linotype" w:cs="Arial"/>
          <w:b/>
          <w:i/>
          <w:color w:val="000000" w:themeColor="text1"/>
        </w:rPr>
        <w:t>Artículo 12.</w:t>
      </w:r>
      <w:r w:rsidRPr="003C2B6F">
        <w:rPr>
          <w:rFonts w:ascii="Palatino Linotype" w:hAnsi="Palatino Linotype" w:cs="Arial"/>
          <w:i/>
          <w:color w:val="000000" w:themeColor="text1"/>
        </w:rPr>
        <w:t xml:space="preserve"> Quienes generen, recopilen, administren, manejen, procesen, archiven o conserven información pública serán responsables de la misma en los términos de las disposiciones jurídicas aplicables. </w:t>
      </w:r>
    </w:p>
    <w:p w:rsidR="004523B8" w:rsidRPr="003C2B6F" w:rsidRDefault="004523B8" w:rsidP="00E5204B">
      <w:pPr>
        <w:pStyle w:val="Prrafodelista"/>
        <w:ind w:left="0"/>
        <w:jc w:val="both"/>
        <w:rPr>
          <w:rFonts w:ascii="Palatino Linotype" w:hAnsi="Palatino Linotype" w:cs="Arial"/>
          <w:i/>
          <w:color w:val="000000" w:themeColor="text1"/>
        </w:rPr>
      </w:pPr>
    </w:p>
    <w:p w:rsidR="004523B8" w:rsidRPr="003C2B6F" w:rsidRDefault="004523B8" w:rsidP="00E5204B">
      <w:pPr>
        <w:pStyle w:val="Prrafodelista"/>
        <w:ind w:left="0"/>
        <w:jc w:val="both"/>
        <w:rPr>
          <w:rFonts w:ascii="Palatino Linotype" w:hAnsi="Palatino Linotype" w:cs="Arial"/>
          <w:b/>
          <w:i/>
          <w:color w:val="000000" w:themeColor="text1"/>
          <w:u w:val="single"/>
        </w:rPr>
      </w:pPr>
    </w:p>
    <w:p w:rsidR="004523B8" w:rsidRPr="003C2B6F" w:rsidRDefault="004523B8" w:rsidP="00E5204B">
      <w:pPr>
        <w:pStyle w:val="Prrafodelista"/>
        <w:ind w:left="0"/>
        <w:jc w:val="both"/>
        <w:rPr>
          <w:rFonts w:ascii="Palatino Linotype" w:hAnsi="Palatino Linotype" w:cs="Arial"/>
          <w:i/>
          <w:color w:val="000000" w:themeColor="text1"/>
        </w:rPr>
      </w:pPr>
      <w:r w:rsidRPr="003C2B6F">
        <w:rPr>
          <w:rFonts w:ascii="Palatino Linotype" w:hAnsi="Palatino Linotype" w:cs="Arial"/>
          <w:b/>
          <w:i/>
          <w:color w:val="000000" w:themeColor="text1"/>
          <w:u w:val="single"/>
        </w:rPr>
        <w:t xml:space="preserve">Los sujetos obligados sólo proporcionarán la información pública que se les requiera y que obre en sus archivos y en el estado en que ésta se encuentre. La obligación de </w:t>
      </w:r>
      <w:r w:rsidRPr="003C2B6F">
        <w:rPr>
          <w:rFonts w:ascii="Palatino Linotype" w:hAnsi="Palatino Linotype" w:cs="Arial"/>
          <w:b/>
          <w:i/>
          <w:color w:val="000000" w:themeColor="text1"/>
          <w:u w:val="single"/>
        </w:rPr>
        <w:lastRenderedPageBreak/>
        <w:t>proporcionar información no comprende el procesamiento de la misma, ni el presentarla conforme al interés del solicitante; no estarán obligados a generarla, resumirla, efectuar cálculos o practicar investigaciones.</w:t>
      </w:r>
      <w:r w:rsidRPr="003C2B6F">
        <w:rPr>
          <w:rFonts w:ascii="Palatino Linotype" w:hAnsi="Palatino Linotype" w:cs="Arial"/>
          <w:i/>
          <w:color w:val="000000" w:themeColor="text1"/>
        </w:rPr>
        <w:t>”</w:t>
      </w:r>
    </w:p>
    <w:p w:rsidR="004523B8" w:rsidRPr="003C2B6F" w:rsidRDefault="004523B8" w:rsidP="00E5204B">
      <w:pPr>
        <w:pStyle w:val="Prrafodelista"/>
        <w:spacing w:line="360" w:lineRule="auto"/>
        <w:ind w:left="0"/>
        <w:jc w:val="both"/>
        <w:rPr>
          <w:rFonts w:ascii="Palatino Linotype" w:hAnsi="Palatino Linotype" w:cs="Arial"/>
          <w:color w:val="000000" w:themeColor="text1"/>
        </w:rPr>
      </w:pPr>
      <w:r w:rsidRPr="003C2B6F">
        <w:rPr>
          <w:rFonts w:ascii="Palatino Linotype" w:hAnsi="Palatino Linotype" w:cs="Arial"/>
          <w:color w:val="000000" w:themeColor="text1"/>
        </w:rPr>
        <w:t>(Énfasis añadido)</w:t>
      </w:r>
    </w:p>
    <w:p w:rsidR="004523B8" w:rsidRPr="003C2B6F" w:rsidRDefault="004523B8" w:rsidP="00E5204B">
      <w:pPr>
        <w:pStyle w:val="Prrafodelista"/>
        <w:spacing w:line="360" w:lineRule="auto"/>
        <w:ind w:left="0"/>
        <w:jc w:val="both"/>
        <w:rPr>
          <w:rFonts w:ascii="Palatino Linotype" w:hAnsi="Palatino Linotype" w:cs="Arial"/>
          <w:color w:val="000000" w:themeColor="text1"/>
        </w:rPr>
      </w:pPr>
    </w:p>
    <w:p w:rsidR="004523B8" w:rsidRPr="003C2B6F" w:rsidRDefault="004523B8" w:rsidP="00E5204B">
      <w:pPr>
        <w:numPr>
          <w:ilvl w:val="0"/>
          <w:numId w:val="2"/>
        </w:numPr>
        <w:spacing w:line="360" w:lineRule="auto"/>
        <w:ind w:left="0" w:firstLine="0"/>
        <w:jc w:val="both"/>
        <w:rPr>
          <w:rFonts w:ascii="Palatino Linotype" w:hAnsi="Palatino Linotype" w:cs="Arial"/>
          <w:color w:val="000000" w:themeColor="text1"/>
        </w:rPr>
      </w:pPr>
      <w:r w:rsidRPr="003C2B6F">
        <w:rPr>
          <w:rFonts w:ascii="Palatino Linotype" w:hAnsi="Palatino Linotype" w:cs="Arial"/>
          <w:color w:val="000000" w:themeColor="text1"/>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8593F" w:rsidRPr="003C2B6F" w:rsidRDefault="0018593F" w:rsidP="00E5204B">
      <w:pPr>
        <w:pStyle w:val="Prrafodelista"/>
        <w:spacing w:line="360" w:lineRule="auto"/>
        <w:ind w:left="0"/>
        <w:contextualSpacing w:val="0"/>
        <w:jc w:val="both"/>
        <w:rPr>
          <w:rFonts w:ascii="Palatino Linotype" w:hAnsi="Palatino Linotype"/>
          <w:color w:val="000000" w:themeColor="text1"/>
        </w:rPr>
      </w:pPr>
    </w:p>
    <w:p w:rsidR="0018593F" w:rsidRPr="003C2B6F" w:rsidRDefault="0018593F" w:rsidP="00E5204B">
      <w:pPr>
        <w:numPr>
          <w:ilvl w:val="0"/>
          <w:numId w:val="2"/>
        </w:numPr>
        <w:spacing w:line="360" w:lineRule="auto"/>
        <w:ind w:left="0" w:firstLine="0"/>
        <w:jc w:val="both"/>
        <w:rPr>
          <w:rFonts w:ascii="Palatino Linotype" w:eastAsia="MS Mincho" w:hAnsi="Palatino Linotype" w:cs="Arial"/>
          <w:color w:val="000000" w:themeColor="text1"/>
        </w:rPr>
      </w:pPr>
      <w:r w:rsidRPr="003C2B6F">
        <w:rPr>
          <w:rFonts w:ascii="Palatino Linotype" w:hAnsi="Palatino Linotype" w:cs="Arial"/>
          <w:color w:val="000000" w:themeColor="text1"/>
        </w:rPr>
        <w:t>Expuesto</w:t>
      </w:r>
      <w:r w:rsidRPr="003C2B6F">
        <w:rPr>
          <w:rFonts w:ascii="Palatino Linotype" w:eastAsia="MS Mincho" w:hAnsi="Palatino Linotype" w:cs="Arial"/>
          <w:color w:val="000000" w:themeColor="text1"/>
        </w:rPr>
        <w:t xml:space="preserve"> lo anterior, se presume que, </w:t>
      </w:r>
      <w:r w:rsidRPr="003C2B6F">
        <w:rPr>
          <w:rFonts w:ascii="Palatino Linotype" w:hAnsi="Palatino Linotype"/>
          <w:color w:val="000000" w:themeColor="text1"/>
        </w:rPr>
        <w:t xml:space="preserve">al haber existido un pronunciamiento por parte del </w:t>
      </w:r>
      <w:r w:rsidRPr="003C2B6F">
        <w:rPr>
          <w:rFonts w:ascii="Palatino Linotype" w:hAnsi="Palatino Linotype"/>
          <w:b/>
          <w:bCs/>
          <w:color w:val="000000" w:themeColor="text1"/>
        </w:rPr>
        <w:t>SUJETO OBLIGADO</w:t>
      </w:r>
      <w:r w:rsidRPr="003C2B6F">
        <w:rPr>
          <w:rFonts w:ascii="Palatino Linotype" w:hAnsi="Palatino Linotype"/>
          <w:color w:val="000000" w:themeColor="text1"/>
        </w:rPr>
        <w:t>, a través de las unidades administrativas competentes como lo son la Dirección de Cultura</w:t>
      </w:r>
      <w:r w:rsidR="004523B8" w:rsidRPr="003C2B6F">
        <w:rPr>
          <w:rFonts w:ascii="Palatino Linotype" w:hAnsi="Palatino Linotype"/>
          <w:color w:val="000000" w:themeColor="text1"/>
        </w:rPr>
        <w:t>, la Dirección de Gobierno Municipal y la Dirección de Giras y Eventos</w:t>
      </w:r>
      <w:r w:rsidRPr="003C2B6F">
        <w:rPr>
          <w:rFonts w:ascii="Palatino Linotype" w:hAnsi="Palatino Linotype"/>
          <w:color w:val="000000" w:themeColor="text1"/>
        </w:rPr>
        <w:t xml:space="preserve">, </w:t>
      </w:r>
      <w:r w:rsidRPr="003C2B6F">
        <w:rPr>
          <w:rFonts w:ascii="Palatino Linotype" w:hAnsi="Palatino Linotype"/>
          <w:b/>
          <w:color w:val="000000" w:themeColor="text1"/>
        </w:rPr>
        <w:t>se dio atención a las manifestaciones vertidas en el recurso de revisión</w:t>
      </w:r>
      <w:r w:rsidRPr="003C2B6F">
        <w:rPr>
          <w:rFonts w:ascii="Palatino Linotype" w:hAnsi="Palatino Linotype"/>
          <w:color w:val="000000" w:themeColor="text1"/>
        </w:rPr>
        <w:t xml:space="preserve">, </w:t>
      </w:r>
      <w:r w:rsidRPr="003C2B6F">
        <w:rPr>
          <w:rFonts w:ascii="Palatino Linotype" w:hAnsi="Palatino Linotype" w:cs="Arial"/>
          <w:bCs/>
          <w:color w:val="000000" w:themeColor="text1"/>
        </w:rPr>
        <w:t>este Instituto no está facultado para manifestarse sobre la veracidad, pues no existe precepto legal alguno en la Ley de la materia que lo faculte para que, vía recurso de revisión,</w:t>
      </w:r>
      <w:r w:rsidR="004523B8" w:rsidRPr="003C2B6F">
        <w:rPr>
          <w:rFonts w:ascii="Palatino Linotype" w:hAnsi="Palatino Linotype" w:cs="Arial"/>
          <w:bCs/>
          <w:color w:val="000000" w:themeColor="text1"/>
        </w:rPr>
        <w:t xml:space="preserve"> pueda pronunciarse al respecto, por lo que los puntos de solicitud referidos se tienen por atendidos.</w:t>
      </w:r>
    </w:p>
    <w:p w:rsidR="0018593F" w:rsidRPr="003C2B6F" w:rsidRDefault="0018593F" w:rsidP="00E5204B">
      <w:pPr>
        <w:spacing w:line="360" w:lineRule="auto"/>
        <w:contextualSpacing/>
        <w:jc w:val="both"/>
        <w:rPr>
          <w:rFonts w:ascii="Palatino Linotype" w:eastAsia="MS Mincho" w:hAnsi="Palatino Linotype" w:cs="Arial"/>
          <w:color w:val="000000" w:themeColor="text1"/>
        </w:rPr>
      </w:pPr>
    </w:p>
    <w:p w:rsidR="00D01E67" w:rsidRPr="003C2B6F" w:rsidRDefault="004523B8" w:rsidP="00E5204B">
      <w:pPr>
        <w:numPr>
          <w:ilvl w:val="0"/>
          <w:numId w:val="2"/>
        </w:numPr>
        <w:spacing w:line="360" w:lineRule="auto"/>
        <w:ind w:left="0" w:firstLine="0"/>
        <w:jc w:val="both"/>
        <w:rPr>
          <w:rFonts w:ascii="Palatino Linotype" w:eastAsia="Palatino Linotype" w:hAnsi="Palatino Linotype" w:cs="Palatino Linotype"/>
          <w:i/>
          <w:color w:val="000000" w:themeColor="text1"/>
          <w:u w:val="single"/>
        </w:rPr>
      </w:pPr>
      <w:r w:rsidRPr="003C2B6F">
        <w:rPr>
          <w:rFonts w:ascii="Palatino Linotype" w:eastAsia="Palatino Linotype" w:hAnsi="Palatino Linotype" w:cs="Palatino Linotype"/>
          <w:color w:val="000000" w:themeColor="text1"/>
        </w:rPr>
        <w:t xml:space="preserve">Ahora bien, en relación al punto de solicitud </w:t>
      </w:r>
      <w:r w:rsidRPr="003C2B6F">
        <w:rPr>
          <w:rFonts w:ascii="Palatino Linotype" w:eastAsia="Palatino Linotype" w:hAnsi="Palatino Linotype" w:cs="Palatino Linotype"/>
          <w:i/>
          <w:color w:val="000000" w:themeColor="text1"/>
          <w:u w:val="single"/>
        </w:rPr>
        <w:t>1. Difusión de eventos culturales en la explanada municipal con sus respectivos incisos</w:t>
      </w:r>
      <w:r w:rsidR="00C615C9" w:rsidRPr="003C2B6F">
        <w:rPr>
          <w:rFonts w:ascii="Palatino Linotype" w:eastAsia="Palatino Linotype" w:hAnsi="Palatino Linotype" w:cs="Palatino Linotype"/>
          <w:color w:val="000000" w:themeColor="text1"/>
          <w:u w:val="single"/>
        </w:rPr>
        <w:t xml:space="preserve">; y el </w:t>
      </w:r>
      <w:r w:rsidR="00C615C9" w:rsidRPr="003C2B6F">
        <w:rPr>
          <w:rFonts w:ascii="Palatino Linotype" w:eastAsia="Palatino Linotype" w:hAnsi="Palatino Linotype" w:cs="Palatino Linotype"/>
          <w:i/>
          <w:color w:val="000000" w:themeColor="text1"/>
          <w:u w:val="single"/>
        </w:rPr>
        <w:t>punto 4, inciso d. Cobertura mediática</w:t>
      </w:r>
      <w:r w:rsidRPr="003C2B6F">
        <w:rPr>
          <w:rFonts w:ascii="Palatino Linotype" w:eastAsia="Palatino Linotype" w:hAnsi="Palatino Linotype" w:cs="Palatino Linotype"/>
          <w:color w:val="000000" w:themeColor="text1"/>
        </w:rPr>
        <w:t xml:space="preserve"> es de referir que la Dirección de Cultura manifestó en respuesta que no es el área competente </w:t>
      </w:r>
      <w:r w:rsidRPr="003C2B6F">
        <w:rPr>
          <w:rFonts w:ascii="Palatino Linotype" w:eastAsia="Palatino Linotype" w:hAnsi="Palatino Linotype" w:cs="Palatino Linotype"/>
          <w:color w:val="000000" w:themeColor="text1"/>
        </w:rPr>
        <w:lastRenderedPageBreak/>
        <w:t xml:space="preserve">para poseer la información, y al no advertirse pronunciamiento del área competente al respecto, es de señalarse que </w:t>
      </w:r>
      <w:r w:rsidR="00E37F94" w:rsidRPr="003C2B6F">
        <w:rPr>
          <w:rFonts w:ascii="Palatino Linotype" w:eastAsia="Palatino Linotype" w:hAnsi="Palatino Linotype" w:cs="Palatino Linotype"/>
          <w:color w:val="000000" w:themeColor="text1"/>
        </w:rPr>
        <w:t>le compete al ayuntamiento en materia de comunicación lo siguiente:</w:t>
      </w:r>
    </w:p>
    <w:p w:rsidR="00E37F94" w:rsidRPr="003C2B6F" w:rsidRDefault="00E37F94" w:rsidP="00E5204B">
      <w:pPr>
        <w:spacing w:line="360" w:lineRule="auto"/>
        <w:jc w:val="both"/>
        <w:rPr>
          <w:rFonts w:ascii="Palatino Linotype" w:eastAsia="Palatino Linotype" w:hAnsi="Palatino Linotype" w:cs="Palatino Linotype"/>
          <w:color w:val="000000" w:themeColor="text1"/>
        </w:rPr>
      </w:pPr>
    </w:p>
    <w:p w:rsidR="00E37F94" w:rsidRPr="003C2B6F" w:rsidRDefault="00E37F94" w:rsidP="00E5204B">
      <w:pPr>
        <w:jc w:val="center"/>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b/>
          <w:i/>
          <w:color w:val="000000" w:themeColor="text1"/>
        </w:rPr>
        <w:t>Bando Municipal 2025</w:t>
      </w:r>
    </w:p>
    <w:p w:rsidR="00E37F94" w:rsidRPr="003C2B6F" w:rsidRDefault="00E37F94" w:rsidP="00E5204B">
      <w:pPr>
        <w:jc w:val="center"/>
        <w:rPr>
          <w:rFonts w:ascii="Palatino Linotype" w:eastAsia="Palatino Linotype" w:hAnsi="Palatino Linotype" w:cs="Palatino Linotype"/>
          <w:b/>
          <w:i/>
          <w:color w:val="000000" w:themeColor="text1"/>
        </w:rPr>
      </w:pPr>
    </w:p>
    <w:p w:rsidR="00E37F94" w:rsidRPr="003C2B6F" w:rsidRDefault="00E37F94"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70</w:t>
      </w:r>
      <w:r w:rsidRPr="003C2B6F">
        <w:rPr>
          <w:rFonts w:ascii="Palatino Linotype" w:eastAsia="Palatino Linotype" w:hAnsi="Palatino Linotype" w:cs="Palatino Linotype"/>
          <w:i/>
          <w:color w:val="000000" w:themeColor="text1"/>
        </w:rPr>
        <w:t xml:space="preserve">.- </w:t>
      </w:r>
      <w:r w:rsidRPr="003C2B6F">
        <w:rPr>
          <w:rFonts w:ascii="Palatino Linotype" w:eastAsia="Palatino Linotype" w:hAnsi="Palatino Linotype" w:cs="Palatino Linotype"/>
          <w:b/>
          <w:i/>
          <w:color w:val="000000" w:themeColor="text1"/>
        </w:rPr>
        <w:t>Se define como Gobierno Digital, la planeación, aplicación, seguimiento y evaluación de las estrategias y proyectos que involucra el uso de tecnologías de la información y comunicación para el mejoramiento de la gestión pública y la simplificación de trámites y servicios</w:t>
      </w:r>
      <w:r w:rsidRPr="003C2B6F">
        <w:rPr>
          <w:rFonts w:ascii="Palatino Linotype" w:eastAsia="Palatino Linotype" w:hAnsi="Palatino Linotype" w:cs="Palatino Linotype"/>
          <w:i/>
          <w:color w:val="000000" w:themeColor="text1"/>
        </w:rPr>
        <w:t xml:space="preserve">. </w:t>
      </w:r>
    </w:p>
    <w:p w:rsidR="00E37F94" w:rsidRPr="003C2B6F" w:rsidRDefault="00E37F94" w:rsidP="00E5204B">
      <w:pPr>
        <w:jc w:val="both"/>
        <w:rPr>
          <w:rFonts w:ascii="Palatino Linotype" w:eastAsia="Palatino Linotype" w:hAnsi="Palatino Linotype" w:cs="Palatino Linotype"/>
          <w:i/>
          <w:color w:val="000000" w:themeColor="text1"/>
        </w:rPr>
      </w:pPr>
    </w:p>
    <w:p w:rsidR="00E37F94" w:rsidRPr="003C2B6F" w:rsidRDefault="00E37F94"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71</w:t>
      </w:r>
      <w:r w:rsidRPr="003C2B6F">
        <w:rPr>
          <w:rFonts w:ascii="Palatino Linotype" w:eastAsia="Palatino Linotype" w:hAnsi="Palatino Linotype" w:cs="Palatino Linotype"/>
          <w:i/>
          <w:color w:val="000000" w:themeColor="text1"/>
        </w:rPr>
        <w:t xml:space="preserve">.- </w:t>
      </w:r>
      <w:r w:rsidRPr="003C2B6F">
        <w:rPr>
          <w:rFonts w:ascii="Palatino Linotype" w:eastAsia="Palatino Linotype" w:hAnsi="Palatino Linotype" w:cs="Palatino Linotype"/>
          <w:b/>
          <w:i/>
          <w:color w:val="000000" w:themeColor="text1"/>
        </w:rPr>
        <w:t>Compete al Ayuntamiento, en materia de Gobierno Digital</w:t>
      </w:r>
      <w:r w:rsidRPr="003C2B6F">
        <w:rPr>
          <w:rFonts w:ascii="Palatino Linotype" w:eastAsia="Palatino Linotype" w:hAnsi="Palatino Linotype" w:cs="Palatino Linotype"/>
          <w:i/>
          <w:color w:val="000000" w:themeColor="text1"/>
        </w:rPr>
        <w:t xml:space="preserve">, lo siguiente: </w:t>
      </w:r>
    </w:p>
    <w:p w:rsidR="00E37F94" w:rsidRPr="003C2B6F" w:rsidRDefault="00E37F94" w:rsidP="00E5204B">
      <w:pPr>
        <w:jc w:val="both"/>
        <w:rPr>
          <w:rFonts w:ascii="Palatino Linotype" w:eastAsia="Palatino Linotype" w:hAnsi="Palatino Linotype" w:cs="Palatino Linotype"/>
          <w:i/>
          <w:color w:val="000000" w:themeColor="text1"/>
        </w:rPr>
      </w:pPr>
    </w:p>
    <w:p w:rsidR="00E37F94" w:rsidRPr="003C2B6F" w:rsidRDefault="00E37F94"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I. Modernizar el Portal Web Oficial del Municipio</w:t>
      </w:r>
      <w:r w:rsidRPr="003C2B6F">
        <w:rPr>
          <w:rFonts w:ascii="Palatino Linotype" w:eastAsia="Palatino Linotype" w:hAnsi="Palatino Linotype" w:cs="Palatino Linotype"/>
          <w:i/>
          <w:color w:val="000000" w:themeColor="text1"/>
        </w:rPr>
        <w:t xml:space="preserve">; Conformar el Comité Interno de Gobierno Digital, en términos de lo establecido en el Reglamento de la Ley de Gobierno Digital del Estado de México y Municipios, así como de los lineamientos emitidos por el Consejo Estatal de Gobierno Digital; </w:t>
      </w:r>
    </w:p>
    <w:p w:rsidR="00E37F94" w:rsidRPr="003C2B6F" w:rsidRDefault="00E37F94" w:rsidP="00E5204B">
      <w:pPr>
        <w:jc w:val="both"/>
        <w:rPr>
          <w:rFonts w:ascii="Palatino Linotype" w:eastAsia="Palatino Linotype" w:hAnsi="Palatino Linotype" w:cs="Palatino Linotype"/>
          <w:i/>
          <w:color w:val="000000" w:themeColor="text1"/>
        </w:rPr>
      </w:pPr>
    </w:p>
    <w:p w:rsidR="00E37F94" w:rsidRPr="003C2B6F" w:rsidRDefault="00E37F94"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II. Implementar el Gobierno Digital en la prestación de los trámites y servicios que la Administración Pública Municipal ofrece a las personas</w:t>
      </w:r>
      <w:r w:rsidRPr="003C2B6F">
        <w:rPr>
          <w:rFonts w:ascii="Palatino Linotype" w:eastAsia="Palatino Linotype" w:hAnsi="Palatino Linotype" w:cs="Palatino Linotype"/>
          <w:i/>
          <w:color w:val="000000" w:themeColor="text1"/>
        </w:rPr>
        <w:t>; Integrar el Programa Sectorial de Tecnologías de la información y comunicación, conforme a la Ley General de Gobierno Digital del Estado de México y Municipios;</w:t>
      </w:r>
    </w:p>
    <w:p w:rsidR="00E37F94" w:rsidRPr="003C2B6F" w:rsidRDefault="00E37F94"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E37F94" w:rsidRPr="003C2B6F" w:rsidRDefault="00E37F94" w:rsidP="00E5204B">
      <w:pPr>
        <w:jc w:val="both"/>
        <w:rPr>
          <w:rFonts w:ascii="Palatino Linotype" w:eastAsia="Palatino Linotype" w:hAnsi="Palatino Linotype" w:cs="Palatino Linotype"/>
          <w:i/>
          <w:color w:val="000000" w:themeColor="text1"/>
        </w:rPr>
      </w:pPr>
    </w:p>
    <w:p w:rsidR="00E37F94" w:rsidRPr="003C2B6F" w:rsidRDefault="00E37F94"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De lo anterior se advierte que eventualmente la información pudiera existir si se refiere a las facultades, competencias y funciones que los ordenamientos jurídicos aplicables otorgan a los sujetos obligados, y en consecuencia </w:t>
      </w:r>
      <w:r w:rsidRPr="003C2B6F">
        <w:rPr>
          <w:rFonts w:ascii="Palatino Linotype" w:eastAsia="Times New Roman" w:hAnsi="Palatino Linotype" w:cs="Arial"/>
          <w:color w:val="000000" w:themeColor="text1"/>
        </w:rPr>
        <w:t>si no existe evidencia documental que acredite que en efecto, se haya realizado una búsqueda exhaustiva y razonable de lo solicitado</w:t>
      </w:r>
      <w:r w:rsidRPr="003C2B6F">
        <w:rPr>
          <w:rFonts w:ascii="Palatino Linotype" w:eastAsia="Palatino Linotype" w:hAnsi="Palatino Linotype" w:cs="Palatino Linotype"/>
          <w:color w:val="000000" w:themeColor="text1"/>
        </w:rPr>
        <w:t xml:space="preserve">, se considera que de manera enunciativa más no limitativa deberá hacerse una </w:t>
      </w:r>
      <w:r w:rsidRPr="003C2B6F">
        <w:rPr>
          <w:rFonts w:ascii="Palatino Linotype" w:eastAsia="Palatino Linotype" w:hAnsi="Palatino Linotype" w:cs="Palatino Linotype"/>
          <w:b/>
          <w:color w:val="000000" w:themeColor="text1"/>
        </w:rPr>
        <w:t>nueva búsqueda exhaustiva</w:t>
      </w:r>
      <w:r w:rsidRPr="003C2B6F">
        <w:rPr>
          <w:rFonts w:ascii="Palatino Linotype" w:eastAsia="Palatino Linotype" w:hAnsi="Palatino Linotype" w:cs="Palatino Linotype"/>
          <w:color w:val="000000" w:themeColor="text1"/>
        </w:rPr>
        <w:t xml:space="preserve"> de la información en las unidades administrativas en las que pueda obrar la información; por lo tanto deberá realizar una </w:t>
      </w:r>
      <w:r w:rsidRPr="003C2B6F">
        <w:rPr>
          <w:rFonts w:ascii="Palatino Linotype" w:eastAsia="Palatino Linotype" w:hAnsi="Palatino Linotype" w:cs="Palatino Linotype"/>
          <w:color w:val="000000" w:themeColor="text1"/>
        </w:rPr>
        <w:lastRenderedPageBreak/>
        <w:t xml:space="preserve">nueva búsqueda con la finalidad de entregar la información que resulta de interés para </w:t>
      </w:r>
      <w:r w:rsidRPr="003C2B6F">
        <w:rPr>
          <w:rFonts w:ascii="Palatino Linotype" w:eastAsia="Palatino Linotype" w:hAnsi="Palatino Linotype" w:cs="Palatino Linotype"/>
          <w:b/>
          <w:color w:val="000000" w:themeColor="text1"/>
        </w:rPr>
        <w:t>EL RECURRENTE</w:t>
      </w:r>
      <w:r w:rsidRPr="003C2B6F">
        <w:rPr>
          <w:rFonts w:ascii="Palatino Linotype" w:eastAsia="Palatino Linotype" w:hAnsi="Palatino Linotype" w:cs="Palatino Linotype"/>
          <w:color w:val="000000" w:themeColor="text1"/>
        </w:rPr>
        <w:t>, con la finalidad de dar certeza a la particular de que se realizó una correcta búsqueda de la información que cuenta de los medios de difusión que se utilizan para promover los eventos culturales que realiza el Sujeto Obligado</w:t>
      </w:r>
      <w:r w:rsidR="00C615C9" w:rsidRPr="003C2B6F">
        <w:rPr>
          <w:rFonts w:ascii="Palatino Linotype" w:eastAsia="Palatino Linotype" w:hAnsi="Palatino Linotype" w:cs="Palatino Linotype"/>
          <w:color w:val="000000" w:themeColor="text1"/>
        </w:rPr>
        <w:t>, así como la cobertura mediática de los mismos.</w:t>
      </w:r>
    </w:p>
    <w:p w:rsidR="002E0450" w:rsidRPr="003C2B6F" w:rsidRDefault="002E0450" w:rsidP="00E5204B">
      <w:pPr>
        <w:spacing w:line="360" w:lineRule="auto"/>
        <w:jc w:val="both"/>
        <w:rPr>
          <w:rFonts w:ascii="Palatino Linotype" w:eastAsia="Palatino Linotype" w:hAnsi="Palatino Linotype" w:cs="Palatino Linotype"/>
          <w:color w:val="000000" w:themeColor="text1"/>
        </w:rPr>
      </w:pPr>
    </w:p>
    <w:p w:rsidR="002E0450" w:rsidRPr="003C2B6F" w:rsidRDefault="002E0450" w:rsidP="00E5204B">
      <w:pPr>
        <w:numPr>
          <w:ilvl w:val="0"/>
          <w:numId w:val="2"/>
        </w:numPr>
        <w:spacing w:line="360" w:lineRule="auto"/>
        <w:ind w:left="0" w:firstLine="0"/>
        <w:jc w:val="both"/>
        <w:rPr>
          <w:rFonts w:ascii="Palatino Linotype" w:eastAsia="Palatino Linotype" w:hAnsi="Palatino Linotype" w:cs="Palatino Linotype"/>
          <w:i/>
          <w:color w:val="000000" w:themeColor="text1"/>
          <w:u w:val="single"/>
        </w:rPr>
      </w:pPr>
      <w:r w:rsidRPr="003C2B6F">
        <w:rPr>
          <w:rFonts w:ascii="Palatino Linotype" w:eastAsia="Palatino Linotype" w:hAnsi="Palatino Linotype" w:cs="Palatino Linotype"/>
          <w:color w:val="000000" w:themeColor="text1"/>
        </w:rPr>
        <w:t xml:space="preserve">En este mismo sentido, en relación al punto de solicitud </w:t>
      </w:r>
      <w:r w:rsidRPr="003C2B6F">
        <w:rPr>
          <w:rFonts w:ascii="Palatino Linotype" w:eastAsia="Palatino Linotype" w:hAnsi="Palatino Linotype" w:cs="Palatino Linotype"/>
          <w:i/>
          <w:color w:val="000000" w:themeColor="text1"/>
          <w:u w:val="single"/>
        </w:rPr>
        <w:t>3. Gastos en los eventos culturales</w:t>
      </w:r>
      <w:r w:rsidRPr="003C2B6F">
        <w:rPr>
          <w:rFonts w:ascii="Palatino Linotype" w:eastAsia="Palatino Linotype" w:hAnsi="Palatino Linotype" w:cs="Palatino Linotype"/>
          <w:color w:val="000000" w:themeColor="text1"/>
        </w:rPr>
        <w:t>, es de referir que la Dirección de Cultura manifestó en respuesta que no es el área competente para poseer la información, y al advertirse pronunciamiento solo de una de las áreas competentes, es de señalarse que otra de las áreas en las que pudiera obrar la información es</w:t>
      </w:r>
      <w:r w:rsidR="0036732B" w:rsidRPr="003C2B6F">
        <w:rPr>
          <w:rFonts w:ascii="Palatino Linotype" w:eastAsia="Palatino Linotype" w:hAnsi="Palatino Linotype" w:cs="Palatino Linotype"/>
          <w:color w:val="000000" w:themeColor="text1"/>
        </w:rPr>
        <w:t xml:space="preserve"> de manera enunciativa mas no limitativa,</w:t>
      </w:r>
      <w:r w:rsidRPr="003C2B6F">
        <w:rPr>
          <w:rFonts w:ascii="Palatino Linotype" w:eastAsia="Palatino Linotype" w:hAnsi="Palatino Linotype" w:cs="Palatino Linotype"/>
          <w:color w:val="000000" w:themeColor="text1"/>
        </w:rPr>
        <w:t xml:space="preserve"> la </w:t>
      </w:r>
      <w:r w:rsidRPr="003C2B6F">
        <w:rPr>
          <w:rFonts w:ascii="Palatino Linotype" w:eastAsia="Palatino Linotype" w:hAnsi="Palatino Linotype" w:cs="Palatino Linotype"/>
          <w:b/>
          <w:color w:val="000000" w:themeColor="text1"/>
        </w:rPr>
        <w:t>Dirección de Administración y la Tesorería Municipal</w:t>
      </w:r>
      <w:r w:rsidR="0036732B" w:rsidRPr="003C2B6F">
        <w:rPr>
          <w:rFonts w:ascii="Palatino Linotype" w:eastAsia="Palatino Linotype" w:hAnsi="Palatino Linotype" w:cs="Palatino Linotype"/>
          <w:b/>
          <w:color w:val="000000" w:themeColor="text1"/>
        </w:rPr>
        <w:t>,</w:t>
      </w:r>
      <w:r w:rsidR="0036732B" w:rsidRPr="003C2B6F">
        <w:rPr>
          <w:rFonts w:ascii="Palatino Linotype" w:eastAsia="Palatino Linotype" w:hAnsi="Palatino Linotype" w:cs="Palatino Linotype"/>
          <w:color w:val="000000" w:themeColor="text1"/>
        </w:rPr>
        <w:t xml:space="preserve"> de conformidad con la Ley Orgánica Municipal del Estado de México, misma que establece:</w:t>
      </w:r>
    </w:p>
    <w:p w:rsidR="0036732B" w:rsidRPr="003C2B6F" w:rsidRDefault="0036732B" w:rsidP="00E5204B">
      <w:pPr>
        <w:spacing w:line="360" w:lineRule="auto"/>
        <w:jc w:val="both"/>
        <w:rPr>
          <w:rFonts w:ascii="Palatino Linotype" w:eastAsia="Palatino Linotype" w:hAnsi="Palatino Linotype" w:cs="Palatino Linotype"/>
          <w:color w:val="000000" w:themeColor="text1"/>
        </w:rPr>
      </w:pPr>
    </w:p>
    <w:p w:rsidR="0036732B" w:rsidRPr="003C2B6F" w:rsidRDefault="0036732B" w:rsidP="00E5204B">
      <w:pPr>
        <w:jc w:val="center"/>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b/>
          <w:i/>
          <w:color w:val="000000" w:themeColor="text1"/>
        </w:rPr>
        <w:t>Ley Orgánica Municipal del Estado de México</w:t>
      </w:r>
    </w:p>
    <w:p w:rsidR="0036732B" w:rsidRPr="003C2B6F" w:rsidRDefault="0036732B" w:rsidP="00E5204B">
      <w:pPr>
        <w:jc w:val="center"/>
        <w:rPr>
          <w:rFonts w:ascii="Palatino Linotype" w:eastAsia="Palatino Linotype" w:hAnsi="Palatino Linotype" w:cs="Palatino Linotype"/>
          <w:b/>
          <w:i/>
          <w:color w:val="000000" w:themeColor="text1"/>
        </w:rPr>
      </w:pPr>
    </w:p>
    <w:p w:rsidR="0036732B" w:rsidRPr="003C2B6F" w:rsidRDefault="0036732B"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93</w:t>
      </w:r>
      <w:r w:rsidRPr="003C2B6F">
        <w:rPr>
          <w:rFonts w:ascii="Palatino Linotype" w:eastAsia="Palatino Linotype" w:hAnsi="Palatino Linotype" w:cs="Palatino Linotype"/>
          <w:i/>
          <w:color w:val="000000" w:themeColor="text1"/>
        </w:rPr>
        <w:t xml:space="preserve">.- La </w:t>
      </w:r>
      <w:r w:rsidRPr="003C2B6F">
        <w:rPr>
          <w:rFonts w:ascii="Palatino Linotype" w:eastAsia="Palatino Linotype" w:hAnsi="Palatino Linotype" w:cs="Palatino Linotype"/>
          <w:b/>
          <w:i/>
          <w:color w:val="000000" w:themeColor="text1"/>
        </w:rPr>
        <w:t>tesorería municipal es el órgano encargado de</w:t>
      </w:r>
      <w:r w:rsidRPr="003C2B6F">
        <w:rPr>
          <w:rFonts w:ascii="Palatino Linotype" w:eastAsia="Palatino Linotype" w:hAnsi="Palatino Linotype" w:cs="Palatino Linotype"/>
          <w:i/>
          <w:color w:val="000000" w:themeColor="text1"/>
        </w:rPr>
        <w:t xml:space="preserve"> la recaudación de los ingresos municipales y responsable de realizar </w:t>
      </w:r>
      <w:r w:rsidRPr="003C2B6F">
        <w:rPr>
          <w:rFonts w:ascii="Palatino Linotype" w:eastAsia="Palatino Linotype" w:hAnsi="Palatino Linotype" w:cs="Palatino Linotype"/>
          <w:b/>
          <w:i/>
          <w:color w:val="000000" w:themeColor="text1"/>
        </w:rPr>
        <w:t>las erogaciones que haga el ayuntamiento</w:t>
      </w:r>
      <w:r w:rsidRPr="003C2B6F">
        <w:rPr>
          <w:rFonts w:ascii="Palatino Linotype" w:eastAsia="Palatino Linotype" w:hAnsi="Palatino Linotype" w:cs="Palatino Linotype"/>
          <w:i/>
          <w:color w:val="000000" w:themeColor="text1"/>
        </w:rPr>
        <w:t>.</w:t>
      </w:r>
    </w:p>
    <w:p w:rsidR="0036732B" w:rsidRPr="003C2B6F" w:rsidRDefault="0036732B" w:rsidP="00E5204B">
      <w:pPr>
        <w:jc w:val="both"/>
        <w:rPr>
          <w:rFonts w:ascii="Palatino Linotype" w:eastAsia="Palatino Linotype" w:hAnsi="Palatino Linotype" w:cs="Palatino Linotype"/>
          <w:i/>
          <w:color w:val="000000" w:themeColor="text1"/>
        </w:rPr>
      </w:pPr>
    </w:p>
    <w:p w:rsidR="0036732B" w:rsidRPr="003C2B6F" w:rsidRDefault="0036732B"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95.- Son atribuciones del tesorero municipal</w:t>
      </w:r>
      <w:r w:rsidRPr="003C2B6F">
        <w:rPr>
          <w:rFonts w:ascii="Palatino Linotype" w:eastAsia="Palatino Linotype" w:hAnsi="Palatino Linotype" w:cs="Palatino Linotype"/>
          <w:i/>
          <w:color w:val="000000" w:themeColor="text1"/>
        </w:rPr>
        <w:t xml:space="preserve">: </w:t>
      </w:r>
    </w:p>
    <w:p w:rsidR="0036732B" w:rsidRPr="003C2B6F" w:rsidRDefault="0036732B"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I. Administrar la hacienda pública municipal, de conformidad con las disposiciones legales aplicables;</w:t>
      </w:r>
    </w:p>
    <w:p w:rsidR="0036732B" w:rsidRPr="003C2B6F" w:rsidRDefault="0036732B"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36732B" w:rsidRPr="003C2B6F" w:rsidRDefault="0036732B"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IV. Llevar los registros contables, financieros y administrativos de los ingresos, egresos, e inventarios;</w:t>
      </w:r>
    </w:p>
    <w:p w:rsidR="0036732B" w:rsidRPr="003C2B6F" w:rsidRDefault="0036732B"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36732B" w:rsidRPr="003C2B6F" w:rsidRDefault="0036732B"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VI Bis. Proporcionar para la formulación del proyecto de Presupuesto de Egresos Municipales la información financiera relativa a la solución o en su caso, el pago de los litigios laborales;</w:t>
      </w:r>
    </w:p>
    <w:p w:rsidR="0036732B" w:rsidRPr="003C2B6F" w:rsidRDefault="0036732B"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36732B" w:rsidRPr="003C2B6F" w:rsidRDefault="0036732B" w:rsidP="00E5204B">
      <w:pPr>
        <w:jc w:val="both"/>
        <w:rPr>
          <w:rFonts w:ascii="Palatino Linotype" w:eastAsia="Palatino Linotype" w:hAnsi="Palatino Linotype" w:cs="Palatino Linotype"/>
          <w:i/>
          <w:color w:val="000000" w:themeColor="text1"/>
        </w:rPr>
      </w:pPr>
    </w:p>
    <w:p w:rsidR="00B138EC" w:rsidRPr="003C2B6F" w:rsidRDefault="00B138EC"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Aunado a lo anterior, es necesario destacar que los artículos 342, 343, 344 y 345, del Código Financiero del Estado de México y Municipios, disponen el sistema y las políticas que deben seguirse para llevar el </w:t>
      </w:r>
      <w:r w:rsidRPr="003C2B6F">
        <w:rPr>
          <w:rFonts w:ascii="Palatino Linotype" w:eastAsia="Palatino Linotype" w:hAnsi="Palatino Linotype" w:cs="Palatino Linotype"/>
          <w:b/>
          <w:color w:val="000000" w:themeColor="text1"/>
        </w:rPr>
        <w:t>registro contable y presupuestal de las operaciones financieras que llevan a cabo los Municipios del Estado de México</w:t>
      </w:r>
      <w:r w:rsidRPr="003C2B6F">
        <w:rPr>
          <w:rFonts w:ascii="Palatino Linotype" w:eastAsia="Palatino Linotype" w:hAnsi="Palatino Linotype" w:cs="Palatino Linotype"/>
          <w:color w:val="000000" w:themeColor="text1"/>
        </w:rPr>
        <w:t>, en los siguientes términos:</w:t>
      </w:r>
    </w:p>
    <w:p w:rsidR="00B138EC" w:rsidRPr="003C2B6F" w:rsidRDefault="00B138EC" w:rsidP="00E5204B">
      <w:pPr>
        <w:jc w:val="both"/>
        <w:rPr>
          <w:rFonts w:ascii="Palatino Linotype" w:eastAsia="Palatino Linotype" w:hAnsi="Palatino Linotype" w:cs="Palatino Linotype"/>
          <w:color w:val="000000" w:themeColor="text1"/>
        </w:rPr>
      </w:pPr>
    </w:p>
    <w:p w:rsidR="00B138EC" w:rsidRPr="003C2B6F" w:rsidRDefault="00B138EC"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342</w:t>
      </w:r>
      <w:r w:rsidRPr="003C2B6F">
        <w:rPr>
          <w:rFonts w:ascii="Palatino Linotype" w:eastAsia="Palatino Linotype" w:hAnsi="Palatino Linotype" w:cs="Palatino Linotype"/>
          <w:i/>
          <w:color w:val="000000" w:themeColor="text1"/>
        </w:rPr>
        <w:t xml:space="preserve">.- El registro contable del efecto patrimonial y presupuestal de las operaciones financieras, se realizará conforme al sistema y a las disposiciones que se aprueben en materia de planeación, programación, </w:t>
      </w:r>
      <w:proofErr w:type="spellStart"/>
      <w:r w:rsidRPr="003C2B6F">
        <w:rPr>
          <w:rFonts w:ascii="Palatino Linotype" w:eastAsia="Palatino Linotype" w:hAnsi="Palatino Linotype" w:cs="Palatino Linotype"/>
          <w:i/>
          <w:color w:val="000000" w:themeColor="text1"/>
        </w:rPr>
        <w:t>presupuestación</w:t>
      </w:r>
      <w:proofErr w:type="spellEnd"/>
      <w:r w:rsidRPr="003C2B6F">
        <w:rPr>
          <w:rFonts w:ascii="Palatino Linotype" w:eastAsia="Palatino Linotype" w:hAnsi="Palatino Linotype" w:cs="Palatino Linotype"/>
          <w:i/>
          <w:color w:val="000000" w:themeColor="text1"/>
        </w:rPr>
        <w:t xml:space="preserve">, evaluación y contabilidad gubernamental. </w:t>
      </w:r>
    </w:p>
    <w:p w:rsidR="00B138EC" w:rsidRPr="003C2B6F" w:rsidRDefault="00B138EC" w:rsidP="00E5204B">
      <w:pPr>
        <w:jc w:val="both"/>
        <w:rPr>
          <w:rFonts w:ascii="Palatino Linotype" w:eastAsia="Palatino Linotype" w:hAnsi="Palatino Linotype" w:cs="Palatino Linotype"/>
          <w:i/>
          <w:color w:val="000000" w:themeColor="text1"/>
        </w:rPr>
      </w:pPr>
    </w:p>
    <w:p w:rsidR="00B138EC" w:rsidRPr="003C2B6F" w:rsidRDefault="00B138EC"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En el caso de los municipios, el registro a que se refiere el párrafo anterior, se realizará conforme al sistema y a las disposiciones en materia de planeación, programación, </w:t>
      </w:r>
      <w:proofErr w:type="spellStart"/>
      <w:r w:rsidRPr="003C2B6F">
        <w:rPr>
          <w:rFonts w:ascii="Palatino Linotype" w:eastAsia="Palatino Linotype" w:hAnsi="Palatino Linotype" w:cs="Palatino Linotype"/>
          <w:i/>
          <w:color w:val="000000" w:themeColor="text1"/>
        </w:rPr>
        <w:t>presupuestación</w:t>
      </w:r>
      <w:proofErr w:type="spellEnd"/>
      <w:r w:rsidRPr="003C2B6F">
        <w:rPr>
          <w:rFonts w:ascii="Palatino Linotype" w:eastAsia="Palatino Linotype" w:hAnsi="Palatino Linotype" w:cs="Palatino Linotype"/>
          <w:i/>
          <w:color w:val="000000" w:themeColor="text1"/>
        </w:rPr>
        <w:t>, evaluación y contabilidad gubernamental, que se aprueben en el marco del Sistema de Coordinación Hacendaria del Estado de México.</w:t>
      </w:r>
    </w:p>
    <w:p w:rsidR="00B138EC" w:rsidRPr="003C2B6F" w:rsidRDefault="00B138EC" w:rsidP="00E5204B">
      <w:pPr>
        <w:jc w:val="both"/>
        <w:rPr>
          <w:rFonts w:ascii="Palatino Linotype" w:eastAsia="Palatino Linotype" w:hAnsi="Palatino Linotype" w:cs="Palatino Linotype"/>
          <w:i/>
          <w:color w:val="000000" w:themeColor="text1"/>
        </w:rPr>
      </w:pPr>
    </w:p>
    <w:p w:rsidR="00B138EC" w:rsidRPr="003C2B6F" w:rsidRDefault="00B138EC"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343</w:t>
      </w:r>
      <w:r w:rsidRPr="003C2B6F">
        <w:rPr>
          <w:rFonts w:ascii="Palatino Linotype" w:eastAsia="Palatino Linotype" w:hAnsi="Palatino Linotype" w:cs="Palatino Linotype"/>
          <w:i/>
          <w:color w:val="000000" w:themeColor="text1"/>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B138EC" w:rsidRPr="003C2B6F" w:rsidRDefault="00B138EC" w:rsidP="00E5204B">
      <w:pPr>
        <w:jc w:val="both"/>
        <w:rPr>
          <w:rFonts w:ascii="Palatino Linotype" w:eastAsia="Palatino Linotype" w:hAnsi="Palatino Linotype" w:cs="Palatino Linotype"/>
          <w:i/>
          <w:color w:val="000000" w:themeColor="text1"/>
        </w:rPr>
      </w:pPr>
    </w:p>
    <w:p w:rsidR="00B138EC" w:rsidRPr="003C2B6F" w:rsidRDefault="00B138EC"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El sistema de contabilidad sobre base acumulativa total, se sustentará en las normas emitidas por el Consejo Nacional de Armonización Contable.</w:t>
      </w:r>
    </w:p>
    <w:p w:rsidR="00B138EC" w:rsidRPr="003C2B6F" w:rsidRDefault="00B138EC" w:rsidP="00E5204B">
      <w:pPr>
        <w:jc w:val="both"/>
        <w:rPr>
          <w:rFonts w:ascii="Palatino Linotype" w:eastAsia="Palatino Linotype" w:hAnsi="Palatino Linotype" w:cs="Palatino Linotype"/>
          <w:i/>
          <w:color w:val="000000" w:themeColor="text1"/>
        </w:rPr>
      </w:pPr>
    </w:p>
    <w:p w:rsidR="00B138EC" w:rsidRPr="003C2B6F" w:rsidRDefault="00B138EC"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344</w:t>
      </w:r>
      <w:r w:rsidRPr="003C2B6F">
        <w:rPr>
          <w:rFonts w:ascii="Palatino Linotype" w:eastAsia="Palatino Linotype" w:hAnsi="Palatino Linotype" w:cs="Palatino Linotype"/>
          <w:i/>
          <w:color w:val="000000" w:themeColor="text1"/>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rsidR="00B138EC" w:rsidRPr="003C2B6F" w:rsidRDefault="00B138EC" w:rsidP="00E5204B">
      <w:pPr>
        <w:jc w:val="both"/>
        <w:rPr>
          <w:rFonts w:ascii="Palatino Linotype" w:eastAsia="Palatino Linotype" w:hAnsi="Palatino Linotype" w:cs="Palatino Linotype"/>
          <w:i/>
          <w:color w:val="000000" w:themeColor="text1"/>
        </w:rPr>
      </w:pPr>
    </w:p>
    <w:p w:rsidR="00B138EC" w:rsidRPr="003C2B6F" w:rsidRDefault="00B138EC"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w:t>
      </w:r>
      <w:r w:rsidRPr="003C2B6F">
        <w:rPr>
          <w:rFonts w:ascii="Palatino Linotype" w:eastAsia="Palatino Linotype" w:hAnsi="Palatino Linotype" w:cs="Palatino Linotype"/>
          <w:i/>
          <w:color w:val="000000" w:themeColor="text1"/>
        </w:rPr>
        <w:lastRenderedPageBreak/>
        <w:t xml:space="preserve">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rsidR="00B138EC" w:rsidRPr="003C2B6F" w:rsidRDefault="00B138EC" w:rsidP="00E5204B">
      <w:pPr>
        <w:jc w:val="both"/>
        <w:rPr>
          <w:rFonts w:ascii="Palatino Linotype" w:eastAsia="Palatino Linotype" w:hAnsi="Palatino Linotype" w:cs="Palatino Linotype"/>
          <w:i/>
          <w:color w:val="000000" w:themeColor="text1"/>
        </w:rPr>
      </w:pPr>
    </w:p>
    <w:p w:rsidR="00B138EC" w:rsidRPr="003C2B6F" w:rsidRDefault="00B138EC"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Tratándose de documentos de carácter histórico, se estará a lo dispuesto por la legislación de la materia. </w:t>
      </w:r>
    </w:p>
    <w:p w:rsidR="00B138EC" w:rsidRPr="003C2B6F" w:rsidRDefault="00B138EC" w:rsidP="00E5204B">
      <w:pPr>
        <w:jc w:val="both"/>
        <w:rPr>
          <w:rFonts w:ascii="Palatino Linotype" w:eastAsia="Palatino Linotype" w:hAnsi="Palatino Linotype" w:cs="Palatino Linotype"/>
          <w:i/>
          <w:color w:val="000000" w:themeColor="text1"/>
        </w:rPr>
      </w:pPr>
    </w:p>
    <w:p w:rsidR="00B138EC" w:rsidRPr="003C2B6F" w:rsidRDefault="00B138EC"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345</w:t>
      </w:r>
      <w:r w:rsidRPr="003C2B6F">
        <w:rPr>
          <w:rFonts w:ascii="Palatino Linotype" w:eastAsia="Palatino Linotype" w:hAnsi="Palatino Linotype" w:cs="Palatino Linotype"/>
          <w:i/>
          <w:color w:val="000000" w:themeColor="text1"/>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rsidR="00B138EC" w:rsidRPr="003C2B6F" w:rsidRDefault="00B138EC" w:rsidP="00E5204B">
      <w:pPr>
        <w:jc w:val="both"/>
        <w:rPr>
          <w:rFonts w:ascii="Palatino Linotype" w:eastAsia="Palatino Linotype" w:hAnsi="Palatino Linotype" w:cs="Palatino Linotype"/>
          <w:i/>
          <w:color w:val="000000" w:themeColor="text1"/>
        </w:rPr>
      </w:pPr>
    </w:p>
    <w:p w:rsidR="00B138EC" w:rsidRPr="003C2B6F" w:rsidRDefault="00B138EC"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w:t>
      </w:r>
    </w:p>
    <w:p w:rsidR="00B138EC" w:rsidRPr="003C2B6F" w:rsidRDefault="00B138EC" w:rsidP="00E5204B">
      <w:pPr>
        <w:jc w:val="both"/>
        <w:rPr>
          <w:rFonts w:ascii="Palatino Linotype" w:eastAsia="Palatino Linotype" w:hAnsi="Palatino Linotype" w:cs="Palatino Linotype"/>
          <w:i/>
          <w:color w:val="000000" w:themeColor="text1"/>
        </w:rPr>
      </w:pPr>
    </w:p>
    <w:p w:rsidR="00B138EC" w:rsidRPr="003C2B6F" w:rsidRDefault="00B138EC"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El plazo señalado en este artículo empezará a contar a partir de la publicación en el Periódico Oficial, del decreto correspondiente.”</w:t>
      </w:r>
    </w:p>
    <w:p w:rsidR="00B138EC" w:rsidRPr="003C2B6F" w:rsidRDefault="00B138EC" w:rsidP="00E5204B">
      <w:pPr>
        <w:tabs>
          <w:tab w:val="left" w:pos="3374"/>
        </w:tabs>
        <w:spacing w:line="360" w:lineRule="auto"/>
        <w:rPr>
          <w:rFonts w:ascii="Palatino Linotype" w:eastAsia="Palatino Linotype" w:hAnsi="Palatino Linotype" w:cs="Palatino Linotype"/>
          <w:i/>
          <w:color w:val="000000" w:themeColor="text1"/>
        </w:rPr>
      </w:pPr>
    </w:p>
    <w:p w:rsidR="00B138EC" w:rsidRPr="003C2B6F" w:rsidRDefault="00B138EC"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w:t>
      </w:r>
      <w:proofErr w:type="spellStart"/>
      <w:r w:rsidRPr="003C2B6F">
        <w:rPr>
          <w:rFonts w:ascii="Palatino Linotype" w:eastAsia="Palatino Linotype" w:hAnsi="Palatino Linotype" w:cs="Palatino Linotype"/>
          <w:color w:val="000000" w:themeColor="text1"/>
        </w:rPr>
        <w:t>presupuestación</w:t>
      </w:r>
      <w:proofErr w:type="spellEnd"/>
      <w:r w:rsidRPr="003C2B6F">
        <w:rPr>
          <w:rFonts w:ascii="Palatino Linotype" w:eastAsia="Palatino Linotype" w:hAnsi="Palatino Linotype" w:cs="Palatino Linotype"/>
          <w:color w:val="000000" w:themeColor="text1"/>
        </w:rPr>
        <w:t>, evaluación y contabilidad gubernamental.</w:t>
      </w:r>
    </w:p>
    <w:p w:rsidR="00B138EC" w:rsidRPr="003C2B6F" w:rsidRDefault="00B138EC" w:rsidP="00E5204B">
      <w:pPr>
        <w:tabs>
          <w:tab w:val="left" w:pos="3374"/>
        </w:tabs>
        <w:spacing w:line="360" w:lineRule="auto"/>
        <w:rPr>
          <w:rFonts w:ascii="Palatino Linotype" w:eastAsia="Palatino Linotype" w:hAnsi="Palatino Linotype" w:cs="Palatino Linotype"/>
          <w:color w:val="000000" w:themeColor="text1"/>
        </w:rPr>
      </w:pPr>
    </w:p>
    <w:p w:rsidR="00B138EC" w:rsidRPr="003C2B6F" w:rsidRDefault="00B138EC"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Cabe destacar, que el ordenamiento legal en cita establece que todo registro contable y presupuestal deberá estar soportado con los documentos comprobatorios </w:t>
      </w:r>
      <w:r w:rsidRPr="003C2B6F">
        <w:rPr>
          <w:rFonts w:ascii="Palatino Linotype" w:eastAsia="Palatino Linotype" w:hAnsi="Palatino Linotype" w:cs="Palatino Linotype"/>
          <w:color w:val="000000" w:themeColor="text1"/>
        </w:rPr>
        <w:lastRenderedPageBreak/>
        <w:t>originales, los que deberán permanecer en custodia y conservación de las unidades administrativas competentes.</w:t>
      </w:r>
    </w:p>
    <w:p w:rsidR="00B138EC" w:rsidRPr="003C2B6F" w:rsidRDefault="00B138EC" w:rsidP="00E5204B">
      <w:pPr>
        <w:tabs>
          <w:tab w:val="left" w:pos="3374"/>
        </w:tabs>
        <w:spacing w:line="360" w:lineRule="auto"/>
        <w:rPr>
          <w:rFonts w:ascii="Palatino Linotype" w:eastAsia="Palatino Linotype" w:hAnsi="Palatino Linotype" w:cs="Palatino Linotype"/>
          <w:color w:val="000000" w:themeColor="text1"/>
        </w:rPr>
      </w:pPr>
    </w:p>
    <w:p w:rsidR="00B138EC" w:rsidRPr="003C2B6F" w:rsidRDefault="00B138EC"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También es importante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w:t>
      </w:r>
      <w:proofErr w:type="spellStart"/>
      <w:r w:rsidRPr="003C2B6F">
        <w:rPr>
          <w:rFonts w:ascii="Palatino Linotype" w:eastAsia="Palatino Linotype" w:hAnsi="Palatino Linotype" w:cs="Palatino Linotype"/>
          <w:color w:val="000000" w:themeColor="text1"/>
        </w:rPr>
        <w:t>Presupuestación</w:t>
      </w:r>
      <w:proofErr w:type="spellEnd"/>
      <w:r w:rsidRPr="003C2B6F">
        <w:rPr>
          <w:rFonts w:ascii="Palatino Linotype" w:eastAsia="Palatino Linotype" w:hAnsi="Palatino Linotype" w:cs="Palatino Linotype"/>
          <w:color w:val="000000" w:themeColor="text1"/>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B138EC" w:rsidRPr="003C2B6F" w:rsidRDefault="00B138EC" w:rsidP="00E5204B">
      <w:pPr>
        <w:tabs>
          <w:tab w:val="left" w:pos="3374"/>
        </w:tabs>
        <w:rPr>
          <w:rFonts w:ascii="Palatino Linotype" w:eastAsia="Palatino Linotype" w:hAnsi="Palatino Linotype" w:cs="Palatino Linotype"/>
          <w:color w:val="000000" w:themeColor="text1"/>
        </w:rPr>
      </w:pPr>
    </w:p>
    <w:p w:rsidR="00B138EC" w:rsidRPr="003C2B6F" w:rsidRDefault="00B138EC" w:rsidP="00E5204B">
      <w:pPr>
        <w:tabs>
          <w:tab w:val="left" w:pos="3374"/>
        </w:tabs>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r w:rsidRPr="003C2B6F">
        <w:rPr>
          <w:rFonts w:ascii="Palatino Linotype" w:eastAsia="Palatino Linotype" w:hAnsi="Palatino Linotype" w:cs="Palatino Linotype"/>
          <w:b/>
          <w:i/>
          <w:color w:val="000000" w:themeColor="text1"/>
        </w:rPr>
        <w:t>REGISTRO CONTABLE</w:t>
      </w:r>
      <w:r w:rsidRPr="003C2B6F">
        <w:rPr>
          <w:rFonts w:ascii="Palatino Linotype" w:eastAsia="Palatino Linotype" w:hAnsi="Palatino Linotype" w:cs="Palatino Linotype"/>
          <w:i/>
          <w:color w:val="000000" w:themeColor="text1"/>
        </w:rPr>
        <w:t xml:space="preserve"> </w:t>
      </w:r>
    </w:p>
    <w:p w:rsidR="00B138EC" w:rsidRPr="003C2B6F" w:rsidRDefault="00B138EC" w:rsidP="00E5204B">
      <w:pPr>
        <w:tabs>
          <w:tab w:val="left" w:pos="3374"/>
        </w:tabs>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Asiento que se realiza en los libros de contabilidad de las actividades relacionadas con el ingreso y egresos de un ente económico.”</w:t>
      </w:r>
    </w:p>
    <w:p w:rsidR="00B138EC" w:rsidRPr="003C2B6F" w:rsidRDefault="00B138EC" w:rsidP="00E5204B">
      <w:pPr>
        <w:tabs>
          <w:tab w:val="left" w:pos="3374"/>
        </w:tabs>
        <w:rPr>
          <w:rFonts w:ascii="Palatino Linotype" w:eastAsia="Palatino Linotype" w:hAnsi="Palatino Linotype" w:cs="Palatino Linotype"/>
          <w:i/>
          <w:color w:val="000000" w:themeColor="text1"/>
        </w:rPr>
      </w:pPr>
    </w:p>
    <w:p w:rsidR="00B138EC" w:rsidRPr="003C2B6F" w:rsidRDefault="00B138EC" w:rsidP="00E5204B">
      <w:pPr>
        <w:tabs>
          <w:tab w:val="left" w:pos="3374"/>
        </w:tabs>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r w:rsidRPr="003C2B6F">
        <w:rPr>
          <w:rFonts w:ascii="Palatino Linotype" w:eastAsia="Palatino Linotype" w:hAnsi="Palatino Linotype" w:cs="Palatino Linotype"/>
          <w:b/>
          <w:i/>
          <w:color w:val="000000" w:themeColor="text1"/>
        </w:rPr>
        <w:t>REGISTRO PRESUPUESTARIO</w:t>
      </w:r>
    </w:p>
    <w:p w:rsidR="00B138EC" w:rsidRPr="003C2B6F" w:rsidRDefault="00B138EC" w:rsidP="00E5204B">
      <w:pPr>
        <w:tabs>
          <w:tab w:val="left" w:pos="3374"/>
        </w:tabs>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Asiento contable de las erogaciones realizadas por las dependencias y entidades con relación a la asignación, modificación y ejercicio de los recursos presupuestarios que se les hayan autorizado.”</w:t>
      </w:r>
    </w:p>
    <w:p w:rsidR="00B138EC" w:rsidRPr="003C2B6F" w:rsidRDefault="00B138EC" w:rsidP="00E5204B">
      <w:pPr>
        <w:tabs>
          <w:tab w:val="left" w:pos="3374"/>
        </w:tabs>
        <w:spacing w:line="360" w:lineRule="auto"/>
        <w:rPr>
          <w:rFonts w:ascii="Palatino Linotype" w:eastAsia="Palatino Linotype" w:hAnsi="Palatino Linotype" w:cs="Palatino Linotype"/>
          <w:color w:val="000000" w:themeColor="text1"/>
        </w:rPr>
      </w:pPr>
    </w:p>
    <w:p w:rsidR="00B138EC" w:rsidRPr="003C2B6F" w:rsidRDefault="00B138EC"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En aras de dar cumplimiento a lo dispuesto por la Ley General de Contabilidad Gubernamental, la Secretaría de Finanzas del Gobierno del Estado de México emitió el “Manual Único de Contabilidad Gubernamental para las Dependencias y Entidades Públicas del Gobierno y Municipios del Estado de México”, publicado en el Periódico </w:t>
      </w:r>
      <w:r w:rsidRPr="003C2B6F">
        <w:rPr>
          <w:rFonts w:ascii="Palatino Linotype" w:eastAsia="Palatino Linotype" w:hAnsi="Palatino Linotype" w:cs="Palatino Linotype"/>
          <w:color w:val="000000" w:themeColor="text1"/>
        </w:rPr>
        <w:lastRenderedPageBreak/>
        <w:t>Oficial del Gobierno del Estado de México “Gaceta del Gobierno” el dos de febrero de dos mil veinticuatro, el cual determina e implanta normas contables gubernamentales que cumplen con los preceptos establecidos en el Código Financiero del Estado de México y Municipios y cuyo objetivo es proporcionar a las entidades de la administración pública Estatal y Municipal, los elementos necesarios que les permitan contabilizar sus operaciones al establecer los criterios en materia de contabilidad gubernamental.</w:t>
      </w:r>
    </w:p>
    <w:p w:rsidR="00B138EC" w:rsidRPr="003C2B6F" w:rsidRDefault="00B138EC" w:rsidP="00E5204B">
      <w:pPr>
        <w:spacing w:line="360" w:lineRule="auto"/>
        <w:jc w:val="both"/>
        <w:rPr>
          <w:rFonts w:ascii="Palatino Linotype" w:eastAsia="Palatino Linotype" w:hAnsi="Palatino Linotype" w:cs="Palatino Linotype"/>
          <w:color w:val="000000" w:themeColor="text1"/>
        </w:rPr>
      </w:pPr>
    </w:p>
    <w:p w:rsidR="00B138EC" w:rsidRPr="003C2B6F" w:rsidRDefault="00B138EC"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Ahora bien, al tratar el punto de solicitud de información respecto de gastos en eventos culturales y el presupuesto asignado, es dable establecer que la información solicitada se encuentra relacionada con las obligaciones de transparencia previstas en los artículos 92, fracción VIII y XXV, y 94, fracciones I, inciso b) II, incisos a) y b), de la Ley de Transparencia y Acceso a la Información Pública del Estado de México y Municipios, a saber:</w:t>
      </w:r>
    </w:p>
    <w:p w:rsidR="00B138EC" w:rsidRPr="003C2B6F" w:rsidRDefault="00B138EC" w:rsidP="00E5204B">
      <w:pPr>
        <w:tabs>
          <w:tab w:val="left" w:pos="7655"/>
        </w:tabs>
        <w:jc w:val="both"/>
        <w:rPr>
          <w:rFonts w:ascii="Palatino Linotype" w:eastAsia="Palatino Linotype" w:hAnsi="Palatino Linotype" w:cs="Palatino Linotype"/>
          <w:b/>
          <w:i/>
          <w:color w:val="000000" w:themeColor="text1"/>
        </w:rPr>
      </w:pPr>
    </w:p>
    <w:p w:rsidR="00B138EC" w:rsidRPr="003C2B6F" w:rsidRDefault="00B138EC" w:rsidP="00E5204B">
      <w:pPr>
        <w:tabs>
          <w:tab w:val="left" w:pos="7655"/>
        </w:tabs>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92</w:t>
      </w:r>
      <w:r w:rsidRPr="003C2B6F">
        <w:rPr>
          <w:rFonts w:ascii="Palatino Linotype" w:eastAsia="Palatino Linotype" w:hAnsi="Palatino Linotype" w:cs="Palatino Linotype"/>
          <w:i/>
          <w:color w:val="000000" w:themeColor="text1"/>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138EC" w:rsidRPr="003C2B6F" w:rsidRDefault="00B138EC" w:rsidP="00E5204B">
      <w:pPr>
        <w:tabs>
          <w:tab w:val="left" w:pos="7655"/>
        </w:tabs>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B138EC" w:rsidRPr="003C2B6F" w:rsidRDefault="00B138EC" w:rsidP="00E5204B">
      <w:pPr>
        <w:tabs>
          <w:tab w:val="left" w:pos="7655"/>
        </w:tabs>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XXV. La información financiera sobre el presupuesto asignado</w:t>
      </w:r>
      <w:r w:rsidRPr="003C2B6F">
        <w:rPr>
          <w:rFonts w:ascii="Palatino Linotype" w:eastAsia="Palatino Linotype" w:hAnsi="Palatino Linotype" w:cs="Palatino Linotype"/>
          <w:i/>
          <w:color w:val="000000" w:themeColor="text1"/>
        </w:rPr>
        <w:t>, así como los informes del ejercicio trimestral del gasto, en términos de la Ley General de Contabilidad Gubernamental y demás disposiciones jurídicas aplicables;</w:t>
      </w:r>
    </w:p>
    <w:p w:rsidR="00B138EC" w:rsidRPr="003C2B6F" w:rsidRDefault="00B138EC" w:rsidP="00E5204B">
      <w:pPr>
        <w:tabs>
          <w:tab w:val="left" w:pos="7655"/>
        </w:tabs>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B138EC" w:rsidRPr="003C2B6F" w:rsidRDefault="00B138EC" w:rsidP="00E5204B">
      <w:pPr>
        <w:tabs>
          <w:tab w:val="left" w:pos="7655"/>
        </w:tabs>
        <w:jc w:val="both"/>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b/>
          <w:i/>
          <w:color w:val="000000" w:themeColor="text1"/>
        </w:rPr>
        <w:t>XXXII</w:t>
      </w:r>
      <w:r w:rsidRPr="003C2B6F">
        <w:rPr>
          <w:rFonts w:ascii="Palatino Linotype" w:eastAsia="Palatino Linotype" w:hAnsi="Palatino Linotype" w:cs="Palatino Linotype"/>
          <w:i/>
          <w:color w:val="000000" w:themeColor="text1"/>
        </w:rPr>
        <w:t xml:space="preserve">. Las concesiones, </w:t>
      </w:r>
      <w:r w:rsidRPr="003C2B6F">
        <w:rPr>
          <w:rFonts w:ascii="Palatino Linotype" w:eastAsia="Palatino Linotype" w:hAnsi="Palatino Linotype" w:cs="Palatino Linotype"/>
          <w:b/>
          <w:i/>
          <w:color w:val="000000" w:themeColor="text1"/>
        </w:rPr>
        <w:t>contratos</w:t>
      </w:r>
      <w:r w:rsidRPr="003C2B6F">
        <w:rPr>
          <w:rFonts w:ascii="Palatino Linotype" w:eastAsia="Palatino Linotype" w:hAnsi="Palatino Linotype" w:cs="Palatino Linotype"/>
          <w:i/>
          <w:color w:val="000000" w:themeColor="text1"/>
        </w:rPr>
        <w:t xml:space="preserve">, convenios, permisos, licencias o autorizaciones otorgados, especificando los titulares de aquéllos, debiendo publicarse su objeto, nombre o razón social del titular, vigencia, tipo, términos, condiciones, monto y modificaciones, así como </w:t>
      </w:r>
      <w:r w:rsidRPr="003C2B6F">
        <w:rPr>
          <w:rFonts w:ascii="Palatino Linotype" w:eastAsia="Palatino Linotype" w:hAnsi="Palatino Linotype" w:cs="Palatino Linotype"/>
          <w:b/>
          <w:i/>
          <w:color w:val="000000" w:themeColor="text1"/>
        </w:rPr>
        <w:t>si el procedimiento involucra el aprovechamiento de bienes, servicios y/o recursos públicos;</w:t>
      </w:r>
    </w:p>
    <w:p w:rsidR="00B138EC" w:rsidRPr="003C2B6F" w:rsidRDefault="00B138EC" w:rsidP="00E5204B">
      <w:pPr>
        <w:spacing w:line="360" w:lineRule="auto"/>
        <w:jc w:val="both"/>
        <w:rPr>
          <w:rFonts w:ascii="Palatino Linotype" w:eastAsia="Palatino Linotype" w:hAnsi="Palatino Linotype" w:cs="Palatino Linotype"/>
          <w:color w:val="000000" w:themeColor="text1"/>
        </w:rPr>
      </w:pPr>
    </w:p>
    <w:p w:rsidR="0036732B" w:rsidRPr="003C2B6F" w:rsidRDefault="0036732B" w:rsidP="00E5204B">
      <w:pPr>
        <w:jc w:val="both"/>
        <w:rPr>
          <w:rFonts w:ascii="Palatino Linotype" w:eastAsia="Palatino Linotype" w:hAnsi="Palatino Linotype" w:cs="Palatino Linotype"/>
          <w:i/>
          <w:color w:val="000000" w:themeColor="text1"/>
        </w:rPr>
      </w:pPr>
    </w:p>
    <w:p w:rsidR="0036732B" w:rsidRPr="003C2B6F" w:rsidRDefault="00580921"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lastRenderedPageBreak/>
        <w:t xml:space="preserve">De lo anterior se loga dilucidar que la </w:t>
      </w:r>
      <w:r w:rsidRPr="003C2B6F">
        <w:rPr>
          <w:rFonts w:ascii="Palatino Linotype" w:eastAsia="Palatino Linotype" w:hAnsi="Palatino Linotype" w:cs="Palatino Linotype"/>
          <w:b/>
          <w:color w:val="000000" w:themeColor="text1"/>
        </w:rPr>
        <w:t>Dirección de Administración y/o la Tesorería Municipal</w:t>
      </w:r>
      <w:r w:rsidRPr="003C2B6F">
        <w:rPr>
          <w:rFonts w:ascii="Palatino Linotype" w:eastAsia="Palatino Linotype" w:hAnsi="Palatino Linotype" w:cs="Palatino Linotype"/>
          <w:color w:val="000000" w:themeColor="text1"/>
        </w:rPr>
        <w:t>, de manera enunciativa mas no limitativa, son las unidades administrativas encargadas de administrar los recursos humanos, materiales, tecnológicos, financieros; celebrar contratos de Adquisiciones, Arrendamientos y Servicios para la Administración; adquirir y contratar bienes y/o servicios que las dependencias de la Administración Pública Municipal requieran para la ejecución de sus funciones.</w:t>
      </w:r>
    </w:p>
    <w:p w:rsidR="00580921" w:rsidRPr="003C2B6F" w:rsidRDefault="00580921" w:rsidP="00E5204B">
      <w:pPr>
        <w:spacing w:line="360" w:lineRule="auto"/>
        <w:jc w:val="both"/>
        <w:rPr>
          <w:rFonts w:ascii="Palatino Linotype" w:eastAsia="Palatino Linotype" w:hAnsi="Palatino Linotype" w:cs="Palatino Linotype"/>
          <w:color w:val="000000" w:themeColor="text1"/>
        </w:rPr>
      </w:pPr>
    </w:p>
    <w:p w:rsidR="00580921" w:rsidRPr="003C2B6F" w:rsidRDefault="00580921"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Por lo que se advierte que eventualmente la información pudiera existir si se refiere a las facultades, competencias y funciones que los ordenamientos jurídicos aplicables otorgan a los sujetos obligados, y en consecuencia </w:t>
      </w:r>
      <w:r w:rsidRPr="003C2B6F">
        <w:rPr>
          <w:rFonts w:ascii="Palatino Linotype" w:eastAsia="Times New Roman" w:hAnsi="Palatino Linotype" w:cs="Arial"/>
          <w:color w:val="000000" w:themeColor="text1"/>
        </w:rPr>
        <w:t>si no existe evidencia documental que acredite que en efecto, se haya realizado una búsqueda exhaustiva y razonable de lo solicitado</w:t>
      </w:r>
      <w:r w:rsidRPr="003C2B6F">
        <w:rPr>
          <w:rFonts w:ascii="Palatino Linotype" w:eastAsia="Palatino Linotype" w:hAnsi="Palatino Linotype" w:cs="Palatino Linotype"/>
          <w:color w:val="000000" w:themeColor="text1"/>
        </w:rPr>
        <w:t xml:space="preserve">, se considera que de manera enunciativa más no limitativa deberá hacerse una </w:t>
      </w:r>
      <w:r w:rsidRPr="003C2B6F">
        <w:rPr>
          <w:rFonts w:ascii="Palatino Linotype" w:eastAsia="Palatino Linotype" w:hAnsi="Palatino Linotype" w:cs="Palatino Linotype"/>
          <w:b/>
          <w:color w:val="000000" w:themeColor="text1"/>
        </w:rPr>
        <w:t>nueva búsqueda exhaustiva</w:t>
      </w:r>
      <w:r w:rsidRPr="003C2B6F">
        <w:rPr>
          <w:rFonts w:ascii="Palatino Linotype" w:eastAsia="Palatino Linotype" w:hAnsi="Palatino Linotype" w:cs="Palatino Linotype"/>
          <w:color w:val="000000" w:themeColor="text1"/>
        </w:rPr>
        <w:t xml:space="preserve"> de la información en las unidades administrativas competentes en las que pueda obrar la información; por lo tanto deberá realizar una nueva búsqueda con la finalidad de entregar la información que resulta de interés para </w:t>
      </w:r>
      <w:r w:rsidRPr="003C2B6F">
        <w:rPr>
          <w:rFonts w:ascii="Palatino Linotype" w:eastAsia="Palatino Linotype" w:hAnsi="Palatino Linotype" w:cs="Palatino Linotype"/>
          <w:b/>
          <w:color w:val="000000" w:themeColor="text1"/>
        </w:rPr>
        <w:t>EL RECURRENTE</w:t>
      </w:r>
      <w:r w:rsidRPr="003C2B6F">
        <w:rPr>
          <w:rFonts w:ascii="Palatino Linotype" w:eastAsia="Palatino Linotype" w:hAnsi="Palatino Linotype" w:cs="Palatino Linotype"/>
          <w:color w:val="000000" w:themeColor="text1"/>
        </w:rPr>
        <w:t>, con la finalidad de dar certeza a la particular de que se realizó una correcta búsqueda de la información, sobre los gastos para la realización de eventos culturales y el presupuesto destinado para tales efectos.</w:t>
      </w:r>
    </w:p>
    <w:p w:rsidR="00911E54" w:rsidRPr="003C2B6F" w:rsidRDefault="00911E54" w:rsidP="00E5204B">
      <w:pPr>
        <w:spacing w:line="360" w:lineRule="auto"/>
        <w:jc w:val="both"/>
        <w:rPr>
          <w:rFonts w:ascii="Palatino Linotype" w:eastAsia="Palatino Linotype" w:hAnsi="Palatino Linotype" w:cs="Palatino Linotype"/>
          <w:color w:val="000000" w:themeColor="text1"/>
        </w:rPr>
      </w:pPr>
    </w:p>
    <w:p w:rsidR="00911E54" w:rsidRPr="003C2B6F" w:rsidRDefault="00911E54"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En relación al punto de solicitud </w:t>
      </w:r>
      <w:r w:rsidRPr="003C2B6F">
        <w:rPr>
          <w:rFonts w:ascii="Palatino Linotype" w:eastAsia="Palatino Linotype" w:hAnsi="Palatino Linotype" w:cs="Palatino Linotype"/>
          <w:i/>
          <w:color w:val="000000" w:themeColor="text1"/>
          <w:u w:val="single"/>
        </w:rPr>
        <w:t>4, inciso e, Efecto económico, con sus tres sub incisos</w:t>
      </w:r>
      <w:r w:rsidRPr="003C2B6F">
        <w:rPr>
          <w:rFonts w:ascii="Palatino Linotype" w:eastAsia="Palatino Linotype" w:hAnsi="Palatino Linotype" w:cs="Palatino Linotype"/>
          <w:color w:val="000000" w:themeColor="text1"/>
        </w:rPr>
        <w:t xml:space="preserve">, es de referir que la Dirección de Cultura manifestó en respuesta que no es el área competente para poseer la información, y al no advertirse pronunciamiento por el área competente, es de señalarse se advierte que la unidad administrativa en la que  pudiera </w:t>
      </w:r>
      <w:r w:rsidRPr="003C2B6F">
        <w:rPr>
          <w:rFonts w:ascii="Palatino Linotype" w:eastAsia="Palatino Linotype" w:hAnsi="Palatino Linotype" w:cs="Palatino Linotype"/>
          <w:color w:val="000000" w:themeColor="text1"/>
        </w:rPr>
        <w:lastRenderedPageBreak/>
        <w:t xml:space="preserve">obrar la información es de manera enunciativa mas no limitativa, la </w:t>
      </w:r>
      <w:r w:rsidRPr="003C2B6F">
        <w:rPr>
          <w:rFonts w:ascii="Palatino Linotype" w:eastAsia="Palatino Linotype" w:hAnsi="Palatino Linotype" w:cs="Palatino Linotype"/>
          <w:b/>
          <w:color w:val="000000" w:themeColor="text1"/>
        </w:rPr>
        <w:t>Dirección de Desarrollo Económico,</w:t>
      </w:r>
      <w:r w:rsidRPr="003C2B6F">
        <w:rPr>
          <w:rFonts w:ascii="Palatino Linotype" w:eastAsia="Palatino Linotype" w:hAnsi="Palatino Linotype" w:cs="Palatino Linotype"/>
          <w:color w:val="000000" w:themeColor="text1"/>
        </w:rPr>
        <w:t xml:space="preserve"> al ser la encargará de impulsará el desarrollo económico municipal, de manera eficiente, eficaz y moderna, además fomentará la competitividad del Municipio, mediante la captación de inversión productiva nacional y extranjera, que generen la creación de nuevos empleos con salarios dignos, de manera equitativa, que permitan el bienestar de las familias y habitantes del Municipio de Huehuetoca, de conformidad con el artículo 61 del Bando Municipal 2025.</w:t>
      </w:r>
    </w:p>
    <w:p w:rsidR="00911E54" w:rsidRPr="003C2B6F" w:rsidRDefault="00911E54" w:rsidP="00E5204B">
      <w:pPr>
        <w:spacing w:line="360" w:lineRule="auto"/>
        <w:jc w:val="both"/>
        <w:rPr>
          <w:rFonts w:ascii="Palatino Linotype" w:eastAsia="Palatino Linotype" w:hAnsi="Palatino Linotype" w:cs="Palatino Linotype"/>
          <w:color w:val="000000" w:themeColor="text1"/>
        </w:rPr>
      </w:pPr>
    </w:p>
    <w:p w:rsidR="00911E54" w:rsidRPr="003C2B6F" w:rsidRDefault="00911E54"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De lo anterior se advierte que eventualmente la información pudiera existir si se refiere a las facultades, competencias y funciones que los ordenamientos jurídicos aplicables otorgan a los sujetos obligados, y en consecuencia </w:t>
      </w:r>
      <w:r w:rsidRPr="003C2B6F">
        <w:rPr>
          <w:rFonts w:ascii="Palatino Linotype" w:eastAsia="Times New Roman" w:hAnsi="Palatino Linotype" w:cs="Arial"/>
          <w:color w:val="000000" w:themeColor="text1"/>
        </w:rPr>
        <w:t>si no existe evidencia documental que acredite que en efecto, se haya realizado una búsqueda exhaustiva y razonable de lo solicitado</w:t>
      </w:r>
      <w:r w:rsidRPr="003C2B6F">
        <w:rPr>
          <w:rFonts w:ascii="Palatino Linotype" w:eastAsia="Palatino Linotype" w:hAnsi="Palatino Linotype" w:cs="Palatino Linotype"/>
          <w:color w:val="000000" w:themeColor="text1"/>
        </w:rPr>
        <w:t xml:space="preserve">, se considera que de manera enunciativa más no limitativa deberá hacerse una </w:t>
      </w:r>
      <w:r w:rsidRPr="003C2B6F">
        <w:rPr>
          <w:rFonts w:ascii="Palatino Linotype" w:eastAsia="Palatino Linotype" w:hAnsi="Palatino Linotype" w:cs="Palatino Linotype"/>
          <w:b/>
          <w:color w:val="000000" w:themeColor="text1"/>
        </w:rPr>
        <w:t>nueva búsqueda exhaustiva</w:t>
      </w:r>
      <w:r w:rsidRPr="003C2B6F">
        <w:rPr>
          <w:rFonts w:ascii="Palatino Linotype" w:eastAsia="Palatino Linotype" w:hAnsi="Palatino Linotype" w:cs="Palatino Linotype"/>
          <w:color w:val="000000" w:themeColor="text1"/>
        </w:rPr>
        <w:t xml:space="preserve"> de la información en las unidades administrativas en las que pueda obrar la información; por lo tanto deberá realizar una nueva búsqueda con la finalidad de entregar la información que resulta de interés para </w:t>
      </w:r>
      <w:r w:rsidRPr="003C2B6F">
        <w:rPr>
          <w:rFonts w:ascii="Palatino Linotype" w:eastAsia="Palatino Linotype" w:hAnsi="Palatino Linotype" w:cs="Palatino Linotype"/>
          <w:b/>
          <w:color w:val="000000" w:themeColor="text1"/>
        </w:rPr>
        <w:t>EL RECURRENTE</w:t>
      </w:r>
      <w:r w:rsidRPr="003C2B6F">
        <w:rPr>
          <w:rFonts w:ascii="Palatino Linotype" w:eastAsia="Palatino Linotype" w:hAnsi="Palatino Linotype" w:cs="Palatino Linotype"/>
          <w:color w:val="000000" w:themeColor="text1"/>
        </w:rPr>
        <w:t>, con la finalidad de dar certeza a la particular de que se realizó una correcta búsqueda de la información requerida.</w:t>
      </w:r>
    </w:p>
    <w:p w:rsidR="009D0FB6" w:rsidRPr="003C2B6F" w:rsidRDefault="009D0FB6" w:rsidP="00E5204B">
      <w:pPr>
        <w:spacing w:line="360" w:lineRule="auto"/>
        <w:jc w:val="both"/>
        <w:rPr>
          <w:rFonts w:ascii="Palatino Linotype" w:eastAsia="Palatino Linotype" w:hAnsi="Palatino Linotype" w:cs="Palatino Linotype"/>
          <w:color w:val="000000" w:themeColor="text1"/>
        </w:rPr>
      </w:pPr>
    </w:p>
    <w:p w:rsidR="00616DF1" w:rsidRPr="003C2B6F" w:rsidRDefault="009D0FB6"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En relación al punto de solicitud </w:t>
      </w:r>
      <w:r w:rsidRPr="003C2B6F">
        <w:rPr>
          <w:rFonts w:ascii="Palatino Linotype" w:eastAsia="Palatino Linotype" w:hAnsi="Palatino Linotype" w:cs="Palatino Linotype"/>
          <w:i/>
          <w:color w:val="000000" w:themeColor="text1"/>
          <w:u w:val="single"/>
        </w:rPr>
        <w:t>4, inciso j. Sostenibilidad</w:t>
      </w:r>
      <w:r w:rsidR="00616DF1" w:rsidRPr="003C2B6F">
        <w:rPr>
          <w:rFonts w:ascii="Palatino Linotype" w:eastAsia="Palatino Linotype" w:hAnsi="Palatino Linotype" w:cs="Palatino Linotype"/>
          <w:i/>
          <w:color w:val="000000" w:themeColor="text1"/>
          <w:u w:val="single"/>
        </w:rPr>
        <w:t>,</w:t>
      </w:r>
      <w:r w:rsidRPr="003C2B6F">
        <w:rPr>
          <w:rFonts w:ascii="Palatino Linotype" w:eastAsia="Palatino Linotype" w:hAnsi="Palatino Linotype" w:cs="Palatino Linotype"/>
          <w:i/>
          <w:color w:val="000000" w:themeColor="text1"/>
          <w:u w:val="single"/>
        </w:rPr>
        <w:t xml:space="preserve"> con sus dos sub incisos</w:t>
      </w:r>
      <w:r w:rsidRPr="003C2B6F">
        <w:rPr>
          <w:rFonts w:ascii="Palatino Linotype" w:eastAsia="Palatino Linotype" w:hAnsi="Palatino Linotype" w:cs="Palatino Linotype"/>
          <w:color w:val="000000" w:themeColor="text1"/>
        </w:rPr>
        <w:t xml:space="preserve">, </w:t>
      </w:r>
      <w:r w:rsidR="00616DF1" w:rsidRPr="003C2B6F">
        <w:rPr>
          <w:rFonts w:ascii="Palatino Linotype" w:eastAsia="Palatino Linotype" w:hAnsi="Palatino Linotype" w:cs="Palatino Linotype"/>
          <w:color w:val="000000" w:themeColor="text1"/>
        </w:rPr>
        <w:t xml:space="preserve">es de referir que la Dirección de Cultura manifestó en respuesta que no es el área competente para poseer la información, y al no advertirse pronunciamiento por el áreas competentes, es de señalarse se advierte que la unidad administrativa en la que  pudiera obrar la información es de manera enunciativa mas no limitativa, la </w:t>
      </w:r>
      <w:r w:rsidR="00616DF1" w:rsidRPr="003C2B6F">
        <w:rPr>
          <w:rFonts w:ascii="Palatino Linotype" w:eastAsia="Palatino Linotype" w:hAnsi="Palatino Linotype" w:cs="Palatino Linotype"/>
          <w:b/>
          <w:color w:val="000000" w:themeColor="text1"/>
        </w:rPr>
        <w:t xml:space="preserve">Dirección de Ecología y </w:t>
      </w:r>
      <w:r w:rsidR="00616DF1" w:rsidRPr="003C2B6F">
        <w:rPr>
          <w:rFonts w:ascii="Palatino Linotype" w:eastAsia="Palatino Linotype" w:hAnsi="Palatino Linotype" w:cs="Palatino Linotype"/>
          <w:b/>
          <w:color w:val="000000" w:themeColor="text1"/>
        </w:rPr>
        <w:lastRenderedPageBreak/>
        <w:t>Medio Ambiente,</w:t>
      </w:r>
      <w:r w:rsidR="00616DF1" w:rsidRPr="003C2B6F">
        <w:rPr>
          <w:rFonts w:ascii="Palatino Linotype" w:eastAsia="Palatino Linotype" w:hAnsi="Palatino Linotype" w:cs="Palatino Linotype"/>
          <w:color w:val="000000" w:themeColor="text1"/>
        </w:rPr>
        <w:t xml:space="preserve"> al ser la encargará de impulsar y promover la conservación, preservación, rehabilitación, remediación, mejoramiento y mantenimiento de los ecosistemas, la recuperación y restauración del equilibrio ecológico, la prevención del daño a la salud y del deterioro de la biodiversidad en su conjunto, la gestión y el fomento de la protección del medio ambiente, con una planeación ordenada para el aprovechamiento y uso sustentable de los elementos, recursos naturales, material genético y bienes ambientales; le corresponde evaluar la política ambiental y regular las conductas que se originen por parte de las personas físicas y jurídico colectivas dentro del territorio municipal.</w:t>
      </w:r>
    </w:p>
    <w:p w:rsidR="00616DF1" w:rsidRPr="003C2B6F" w:rsidRDefault="00616DF1" w:rsidP="00E5204B">
      <w:pPr>
        <w:spacing w:line="360" w:lineRule="auto"/>
        <w:jc w:val="both"/>
        <w:rPr>
          <w:rFonts w:ascii="Palatino Linotype" w:eastAsia="Palatino Linotype" w:hAnsi="Palatino Linotype" w:cs="Palatino Linotype"/>
          <w:color w:val="000000" w:themeColor="text1"/>
        </w:rPr>
      </w:pPr>
    </w:p>
    <w:p w:rsidR="00616DF1" w:rsidRPr="003C2B6F" w:rsidRDefault="00616DF1"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Para el cumplimiento de las disposiciones en materia ambiental el ayuntamiento podrá establecer y aplicar las acciones siguientes, de conformidad con el Bando Municipal 2025:</w:t>
      </w:r>
    </w:p>
    <w:p w:rsidR="00616DF1" w:rsidRPr="003C2B6F" w:rsidRDefault="00616DF1" w:rsidP="00E5204B">
      <w:pPr>
        <w:jc w:val="center"/>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b/>
          <w:i/>
          <w:color w:val="000000" w:themeColor="text1"/>
        </w:rPr>
        <w:t>Bando Municipal 2025</w:t>
      </w:r>
    </w:p>
    <w:p w:rsidR="00616DF1" w:rsidRPr="003C2B6F" w:rsidRDefault="00616DF1" w:rsidP="00E5204B">
      <w:pPr>
        <w:jc w:val="both"/>
        <w:rPr>
          <w:rFonts w:ascii="Palatino Linotype" w:eastAsia="Palatino Linotype" w:hAnsi="Palatino Linotype" w:cs="Palatino Linotype"/>
          <w:i/>
          <w:color w:val="000000" w:themeColor="text1"/>
        </w:rPr>
      </w:pPr>
    </w:p>
    <w:p w:rsidR="00616DF1" w:rsidRPr="003C2B6F" w:rsidRDefault="00616DF1"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91</w:t>
      </w:r>
      <w:r w:rsidRPr="003C2B6F">
        <w:rPr>
          <w:rFonts w:ascii="Palatino Linotype" w:eastAsia="Palatino Linotype" w:hAnsi="Palatino Linotype" w:cs="Palatino Linotype"/>
          <w:i/>
          <w:color w:val="000000" w:themeColor="text1"/>
        </w:rPr>
        <w:t>.- Para el desarrollo de los asuntos administrativos y la prestación de los servicios públicos, la Administración Pública Municipal Centralizada se integra con las dependencias administrativas siguientes:</w:t>
      </w:r>
    </w:p>
    <w:p w:rsidR="00616DF1" w:rsidRPr="003C2B6F" w:rsidRDefault="00616DF1"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616DF1" w:rsidRPr="003C2B6F" w:rsidRDefault="00616DF1"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VII. Aplicar, regular y controlar en coordinación con el Gobierno del Estado las disposiciones jurídicas relativas a la prevención y control de los efectos sobre el ambiente, ocasionados por la generación, transporte, almacenamiento, manejo, tratamiento y disposición final de residuos sólidos urbanos y de manejo especial, domésticos e industriales que no estén considerados como peligrosos observando las normas oficiales mexicanas, las normas técnicas estatales, pudiendo concesionar las mismas previa aprobación del ayuntamiento y legislatura;</w:t>
      </w:r>
    </w:p>
    <w:p w:rsidR="00616DF1" w:rsidRPr="003C2B6F" w:rsidRDefault="00616DF1"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616DF1" w:rsidRPr="003C2B6F" w:rsidRDefault="00616DF1"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XVII. Expedir y aplicar los reglamentos y disposiciones para la protección del medio ambiente;</w:t>
      </w:r>
    </w:p>
    <w:p w:rsidR="00616DF1" w:rsidRPr="003C2B6F" w:rsidRDefault="00616DF1"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616DF1" w:rsidRPr="003C2B6F" w:rsidRDefault="00616DF1"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XXI. Llevar a cabo acciones encaminadas a fortalecer la operación de los residuos sólidos dentro del Municipio y la adecuada disposición de residuos sólidos urbanos;</w:t>
      </w:r>
    </w:p>
    <w:p w:rsidR="00616DF1" w:rsidRPr="003C2B6F" w:rsidRDefault="00616DF1"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lastRenderedPageBreak/>
        <w:t>…</w:t>
      </w:r>
    </w:p>
    <w:p w:rsidR="00616DF1" w:rsidRPr="003C2B6F" w:rsidRDefault="00616DF1"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248</w:t>
      </w:r>
      <w:r w:rsidRPr="003C2B6F">
        <w:rPr>
          <w:rFonts w:ascii="Palatino Linotype" w:eastAsia="Palatino Linotype" w:hAnsi="Palatino Linotype" w:cs="Palatino Linotype"/>
          <w:i/>
          <w:color w:val="000000" w:themeColor="text1"/>
        </w:rPr>
        <w:t xml:space="preserve">.- </w:t>
      </w:r>
      <w:r w:rsidRPr="003C2B6F">
        <w:rPr>
          <w:rFonts w:ascii="Palatino Linotype" w:eastAsia="Palatino Linotype" w:hAnsi="Palatino Linotype" w:cs="Palatino Linotype"/>
          <w:b/>
          <w:i/>
          <w:color w:val="000000" w:themeColor="text1"/>
        </w:rPr>
        <w:t>La Dirección de Ecología y Medio Ambiente en coordinación con la Dirección de Servicios Públicos, vigilará que los residuos sólidos urbanos sean entregados a los prestadores del Servicio de Limpia Municipal</w:t>
      </w:r>
      <w:r w:rsidRPr="003C2B6F">
        <w:rPr>
          <w:rFonts w:ascii="Palatino Linotype" w:eastAsia="Palatino Linotype" w:hAnsi="Palatino Linotype" w:cs="Palatino Linotype"/>
          <w:i/>
          <w:color w:val="000000" w:themeColor="text1"/>
        </w:rPr>
        <w:t xml:space="preserve"> o en su caso a prestadores de servicio de limpia particular que estén registrados ante la Dirección de Ecología y Medio Ambiente del Municipio, para realizar la recolección, traslado, manejo y disposición final conforme a los criterios de clasificación orgánicos, inorgánicos (reciclables y no reciclables), a efecto de proceder a su adecuada clasificación. </w:t>
      </w:r>
    </w:p>
    <w:p w:rsidR="00616DF1" w:rsidRPr="003C2B6F" w:rsidRDefault="00616DF1"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616DF1" w:rsidRPr="003C2B6F" w:rsidRDefault="00616DF1"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Los residuos sólidos urbanos, deberán ser entregados a los prestadores del Servicio de Limpia Municipal o en su caso a prestadores de servicio de limpia particular que estén registrados ante la autoridad competente.</w:t>
      </w:r>
    </w:p>
    <w:p w:rsidR="00A2605C" w:rsidRPr="003C2B6F" w:rsidRDefault="00A2605C" w:rsidP="00E5204B">
      <w:pPr>
        <w:jc w:val="both"/>
        <w:rPr>
          <w:rFonts w:ascii="Palatino Linotype" w:eastAsia="Palatino Linotype" w:hAnsi="Palatino Linotype" w:cs="Palatino Linotype"/>
          <w:i/>
          <w:color w:val="000000" w:themeColor="text1"/>
        </w:rPr>
      </w:pPr>
    </w:p>
    <w:p w:rsidR="00A2605C" w:rsidRPr="003C2B6F" w:rsidRDefault="00A2605C"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259</w:t>
      </w:r>
      <w:r w:rsidRPr="003C2B6F">
        <w:rPr>
          <w:rFonts w:ascii="Palatino Linotype" w:eastAsia="Palatino Linotype" w:hAnsi="Palatino Linotype" w:cs="Palatino Linotype"/>
          <w:i/>
          <w:color w:val="000000" w:themeColor="text1"/>
        </w:rPr>
        <w:t>.- La Dirección de Ecología y Medio Ambiente, mantendrá un sistema permanente de información, vigilancia y orientación sobre los ecosistemas y su equilibrio en el territorio municipal, para lo cual, coordinará sus acciones con el Gobierno del Estado, instituciones educativas y vecinos del municipio. Así mismo, establecerá sistemas de evaluación y seguimiento de las acciones que emprenda y las cuales serán evaluadas constantemente.</w:t>
      </w:r>
    </w:p>
    <w:p w:rsidR="0036732B" w:rsidRPr="003C2B6F" w:rsidRDefault="0036732B" w:rsidP="00E5204B">
      <w:pPr>
        <w:spacing w:line="360" w:lineRule="auto"/>
        <w:jc w:val="both"/>
        <w:rPr>
          <w:rFonts w:ascii="Palatino Linotype" w:eastAsia="Palatino Linotype" w:hAnsi="Palatino Linotype" w:cs="Palatino Linotype"/>
          <w:i/>
          <w:color w:val="000000" w:themeColor="text1"/>
          <w:u w:val="single"/>
        </w:rPr>
      </w:pPr>
    </w:p>
    <w:p w:rsidR="002919AD" w:rsidRPr="003C2B6F" w:rsidRDefault="002919AD"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De lo anterior se advierte que eventualmente la información pudiera existir si se refiere a las facultades, competencias y funciones que los ordenamientos jurídicos aplicables otorgan a los sujetos obligados, y en consecuencia </w:t>
      </w:r>
      <w:r w:rsidRPr="003C2B6F">
        <w:rPr>
          <w:rFonts w:ascii="Palatino Linotype" w:eastAsia="Times New Roman" w:hAnsi="Palatino Linotype" w:cs="Arial"/>
          <w:color w:val="000000" w:themeColor="text1"/>
        </w:rPr>
        <w:t>si no existe evidencia documental que acredite que en efecto, se haya realizado una búsqueda exhaustiva y razonable de lo solicitado</w:t>
      </w:r>
      <w:r w:rsidRPr="003C2B6F">
        <w:rPr>
          <w:rFonts w:ascii="Palatino Linotype" w:eastAsia="Palatino Linotype" w:hAnsi="Palatino Linotype" w:cs="Palatino Linotype"/>
          <w:color w:val="000000" w:themeColor="text1"/>
        </w:rPr>
        <w:t xml:space="preserve">, se considera que de manera enunciativa más no limitativa deberá hacerse una </w:t>
      </w:r>
      <w:r w:rsidRPr="003C2B6F">
        <w:rPr>
          <w:rFonts w:ascii="Palatino Linotype" w:eastAsia="Palatino Linotype" w:hAnsi="Palatino Linotype" w:cs="Palatino Linotype"/>
          <w:b/>
          <w:color w:val="000000" w:themeColor="text1"/>
        </w:rPr>
        <w:t>nueva búsqueda exhaustiva</w:t>
      </w:r>
      <w:r w:rsidRPr="003C2B6F">
        <w:rPr>
          <w:rFonts w:ascii="Palatino Linotype" w:eastAsia="Palatino Linotype" w:hAnsi="Palatino Linotype" w:cs="Palatino Linotype"/>
          <w:color w:val="000000" w:themeColor="text1"/>
        </w:rPr>
        <w:t xml:space="preserve"> de la información en la unidad admirativa competente, en la que pueda obrar la información; por lo tanto deberá realizar una nueva búsqueda con la finalidad de entregar la información que resulta de interés para </w:t>
      </w:r>
      <w:r w:rsidRPr="003C2B6F">
        <w:rPr>
          <w:rFonts w:ascii="Palatino Linotype" w:eastAsia="Palatino Linotype" w:hAnsi="Palatino Linotype" w:cs="Palatino Linotype"/>
          <w:b/>
          <w:color w:val="000000" w:themeColor="text1"/>
        </w:rPr>
        <w:t>EL RECURRENTE</w:t>
      </w:r>
      <w:r w:rsidRPr="003C2B6F">
        <w:rPr>
          <w:rFonts w:ascii="Palatino Linotype" w:eastAsia="Palatino Linotype" w:hAnsi="Palatino Linotype" w:cs="Palatino Linotype"/>
          <w:color w:val="000000" w:themeColor="text1"/>
        </w:rPr>
        <w:t>, con la finalidad de dar certeza a la particular de que se realizó una correcta búsqueda de la información requerida.</w:t>
      </w:r>
    </w:p>
    <w:p w:rsidR="007A5301" w:rsidRPr="003C2B6F" w:rsidRDefault="007A5301" w:rsidP="00E5204B">
      <w:pPr>
        <w:spacing w:line="360" w:lineRule="auto"/>
        <w:jc w:val="both"/>
        <w:rPr>
          <w:rFonts w:ascii="Palatino Linotype" w:eastAsia="Palatino Linotype" w:hAnsi="Palatino Linotype" w:cs="Palatino Linotype"/>
          <w:color w:val="000000" w:themeColor="text1"/>
        </w:rPr>
      </w:pPr>
    </w:p>
    <w:p w:rsidR="00613FFE" w:rsidRPr="003C2B6F" w:rsidRDefault="007A5301"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lastRenderedPageBreak/>
        <w:t xml:space="preserve">En este sentido, resultan </w:t>
      </w:r>
      <w:r w:rsidRPr="003C2B6F">
        <w:rPr>
          <w:rFonts w:ascii="Palatino Linotype" w:eastAsia="Palatino Linotype" w:hAnsi="Palatino Linotype" w:cs="Palatino Linotype"/>
          <w:b/>
          <w:color w:val="000000" w:themeColor="text1"/>
        </w:rPr>
        <w:t>PARCIALMENTE</w:t>
      </w:r>
      <w:r w:rsidRPr="003C2B6F">
        <w:rPr>
          <w:rFonts w:ascii="Palatino Linotype" w:eastAsia="Palatino Linotype" w:hAnsi="Palatino Linotype" w:cs="Palatino Linotype"/>
          <w:color w:val="000000" w:themeColor="text1"/>
        </w:rPr>
        <w:t xml:space="preserve"> </w:t>
      </w:r>
      <w:r w:rsidRPr="003C2B6F">
        <w:rPr>
          <w:rFonts w:ascii="Palatino Linotype" w:eastAsia="Palatino Linotype" w:hAnsi="Palatino Linotype" w:cs="Palatino Linotype"/>
          <w:b/>
          <w:color w:val="000000" w:themeColor="text1"/>
        </w:rPr>
        <w:t>FUNDADAS</w:t>
      </w:r>
      <w:r w:rsidRPr="003C2B6F">
        <w:rPr>
          <w:rFonts w:ascii="Palatino Linotype" w:eastAsia="Palatino Linotype" w:hAnsi="Palatino Linotype" w:cs="Palatino Linotype"/>
          <w:color w:val="000000" w:themeColor="text1"/>
        </w:rPr>
        <w:t xml:space="preserve"> las razones o motivos de inconformidad hechos valer en el recurso de revisión </w:t>
      </w:r>
      <w:r w:rsidRPr="003C2B6F">
        <w:rPr>
          <w:rFonts w:ascii="Palatino Linotype" w:eastAsia="Palatino Linotype" w:hAnsi="Palatino Linotype" w:cs="Palatino Linotype"/>
          <w:b/>
          <w:color w:val="000000" w:themeColor="text1"/>
        </w:rPr>
        <w:t>2243/INFOEM/IP/RR/2025</w:t>
      </w:r>
      <w:r w:rsidRPr="003C2B6F">
        <w:rPr>
          <w:rFonts w:ascii="Palatino Linotype" w:eastAsia="Palatino Linotype" w:hAnsi="Palatino Linotype" w:cs="Palatino Linotype"/>
          <w:color w:val="000000" w:themeColor="text1"/>
        </w:rPr>
        <w:t>,</w:t>
      </w:r>
      <w:r w:rsidRPr="003C2B6F">
        <w:rPr>
          <w:rFonts w:ascii="Palatino Linotype" w:eastAsia="Palatino Linotype" w:hAnsi="Palatino Linotype" w:cs="Palatino Linotype"/>
          <w:b/>
          <w:color w:val="000000" w:themeColor="text1"/>
        </w:rPr>
        <w:t xml:space="preserve"> </w:t>
      </w:r>
      <w:r w:rsidRPr="003C2B6F">
        <w:rPr>
          <w:rFonts w:ascii="Palatino Linotype" w:eastAsia="Palatino Linotype" w:hAnsi="Palatino Linotype" w:cs="Palatino Linotype"/>
          <w:color w:val="000000" w:themeColor="text1"/>
        </w:rPr>
        <w:t xml:space="preserve">siendo procedente </w:t>
      </w:r>
      <w:r w:rsidRPr="003C2B6F">
        <w:rPr>
          <w:rFonts w:ascii="Palatino Linotype" w:eastAsia="Palatino Linotype" w:hAnsi="Palatino Linotype" w:cs="Palatino Linotype"/>
          <w:b/>
          <w:color w:val="000000" w:themeColor="text1"/>
        </w:rPr>
        <w:t>MODIFICAR</w:t>
      </w:r>
      <w:r w:rsidRPr="003C2B6F">
        <w:rPr>
          <w:rFonts w:ascii="Palatino Linotype" w:eastAsia="Palatino Linotype" w:hAnsi="Palatino Linotype" w:cs="Palatino Linotype"/>
          <w:color w:val="000000" w:themeColor="text1"/>
        </w:rPr>
        <w:t xml:space="preserve"> la respuesta emitida por el </w:t>
      </w:r>
      <w:r w:rsidRPr="003C2B6F">
        <w:rPr>
          <w:rFonts w:ascii="Palatino Linotype" w:eastAsia="Palatino Linotype" w:hAnsi="Palatino Linotype" w:cs="Palatino Linotype"/>
          <w:b/>
          <w:color w:val="000000" w:themeColor="text1"/>
        </w:rPr>
        <w:t>Sujeto Obligado</w:t>
      </w:r>
      <w:r w:rsidRPr="003C2B6F">
        <w:rPr>
          <w:rFonts w:ascii="Palatino Linotype" w:eastAsia="Palatino Linotype" w:hAnsi="Palatino Linotype" w:cs="Palatino Linotype"/>
          <w:color w:val="000000" w:themeColor="text1"/>
        </w:rPr>
        <w:t xml:space="preserve"> y </w:t>
      </w:r>
      <w:r w:rsidRPr="003C2B6F">
        <w:rPr>
          <w:rFonts w:ascii="Palatino Linotype" w:eastAsia="Palatino Linotype" w:hAnsi="Palatino Linotype" w:cs="Palatino Linotype"/>
          <w:b/>
          <w:color w:val="000000" w:themeColor="text1"/>
        </w:rPr>
        <w:t>ORDENAR</w:t>
      </w:r>
      <w:r w:rsidRPr="003C2B6F">
        <w:rPr>
          <w:rFonts w:ascii="Palatino Linotype" w:eastAsia="Palatino Linotype" w:hAnsi="Palatino Linotype" w:cs="Palatino Linotype"/>
          <w:color w:val="000000" w:themeColor="text1"/>
        </w:rPr>
        <w:t xml:space="preserve"> entregar, vía Sistema de Acceso a la Información Mexiquense </w:t>
      </w:r>
      <w:r w:rsidRPr="003C2B6F">
        <w:rPr>
          <w:rFonts w:ascii="Palatino Linotype" w:eastAsia="Palatino Linotype" w:hAnsi="Palatino Linotype" w:cs="Palatino Linotype"/>
          <w:b/>
          <w:color w:val="000000" w:themeColor="text1"/>
        </w:rPr>
        <w:t>(SAIMEX)</w:t>
      </w:r>
      <w:r w:rsidRPr="003C2B6F">
        <w:rPr>
          <w:rFonts w:ascii="Palatino Linotype" w:eastAsia="Palatino Linotype" w:hAnsi="Palatino Linotype" w:cs="Palatino Linotype"/>
          <w:color w:val="000000" w:themeColor="text1"/>
        </w:rPr>
        <w:t xml:space="preserve">, previa búsqueda exhaustiva y razonable, de ser el caso en versión pública, la información relativa a los puntos </w:t>
      </w:r>
      <w:r w:rsidR="00613FFE" w:rsidRPr="003C2B6F">
        <w:rPr>
          <w:rFonts w:ascii="Palatino Linotype" w:eastAsia="Palatino Linotype" w:hAnsi="Palatino Linotype" w:cs="Palatino Linotype"/>
          <w:color w:val="000000" w:themeColor="text1"/>
        </w:rPr>
        <w:t xml:space="preserve">de solicitud </w:t>
      </w:r>
      <w:r w:rsidR="00613FFE" w:rsidRPr="003C2B6F">
        <w:rPr>
          <w:rFonts w:ascii="Palatino Linotype" w:eastAsia="Palatino Linotype" w:hAnsi="Palatino Linotype" w:cs="Palatino Linotype"/>
          <w:i/>
          <w:color w:val="000000" w:themeColor="text1"/>
        </w:rPr>
        <w:t>1. Difusión de eventos culturales en la explanada municipal, inciso a</w:t>
      </w:r>
      <w:r w:rsidR="00613FFE" w:rsidRPr="003C2B6F">
        <w:rPr>
          <w:rFonts w:ascii="Palatino Linotype" w:eastAsia="Palatino Linotype" w:hAnsi="Palatino Linotype" w:cs="Palatino Linotype"/>
          <w:color w:val="000000" w:themeColor="text1"/>
        </w:rPr>
        <w:t xml:space="preserve">; </w:t>
      </w:r>
      <w:r w:rsidR="00613FFE" w:rsidRPr="003C2B6F">
        <w:rPr>
          <w:rFonts w:ascii="Palatino Linotype" w:eastAsia="Palatino Linotype" w:hAnsi="Palatino Linotype" w:cs="Palatino Linotype"/>
          <w:i/>
          <w:color w:val="000000" w:themeColor="text1"/>
        </w:rPr>
        <w:t>3. Gastos en los eventos culturales, con sus incisos; 4. Inciso d. Cobertura mediática con sus sub incisos; inciso e. Efecto económico con sus sub incisos; inciso j. Sostenibilidad con sus sub incisos</w:t>
      </w:r>
      <w:r w:rsidR="00613FFE" w:rsidRPr="003C2B6F">
        <w:rPr>
          <w:rFonts w:ascii="Palatino Linotype" w:eastAsia="Palatino Linotype" w:hAnsi="Palatino Linotype" w:cs="Palatino Linotype"/>
          <w:color w:val="000000" w:themeColor="text1"/>
        </w:rPr>
        <w:t>,</w:t>
      </w:r>
      <w:r w:rsidRPr="003C2B6F">
        <w:rPr>
          <w:rFonts w:ascii="Palatino Linotype" w:eastAsia="Palatino Linotype" w:hAnsi="Palatino Linotype" w:cs="Palatino Linotype"/>
          <w:color w:val="000000" w:themeColor="text1"/>
        </w:rPr>
        <w:t xml:space="preserve"> requeridos en la solicitud de información </w:t>
      </w:r>
      <w:r w:rsidRPr="003C2B6F">
        <w:rPr>
          <w:rFonts w:ascii="Palatino Linotype" w:eastAsia="Palatino Linotype" w:hAnsi="Palatino Linotype" w:cs="Palatino Linotype"/>
          <w:b/>
          <w:color w:val="000000" w:themeColor="text1"/>
        </w:rPr>
        <w:t>00041/HUEHUETO/IP/2025</w:t>
      </w:r>
      <w:r w:rsidRPr="003C2B6F">
        <w:rPr>
          <w:rFonts w:ascii="Palatino Linotype" w:eastAsia="Palatino Linotype" w:hAnsi="Palatino Linotype" w:cs="Palatino Linotype"/>
          <w:b/>
          <w:bCs/>
          <w:color w:val="000000" w:themeColor="text1"/>
        </w:rPr>
        <w:t>.</w:t>
      </w:r>
      <w:r w:rsidR="00613FFE" w:rsidRPr="003C2B6F">
        <w:rPr>
          <w:rFonts w:ascii="Palatino Linotype" w:eastAsia="Palatino Linotype" w:hAnsi="Palatino Linotype" w:cs="Palatino Linotype"/>
          <w:b/>
          <w:bCs/>
          <w:color w:val="000000" w:themeColor="text1"/>
        </w:rPr>
        <w:t xml:space="preserve"> </w:t>
      </w:r>
      <w:r w:rsidR="00613FFE" w:rsidRPr="003C2B6F">
        <w:rPr>
          <w:rFonts w:ascii="Palatino Linotype" w:eastAsia="Palatino Linotype" w:hAnsi="Palatino Linotype" w:cs="Palatino Linotype"/>
          <w:color w:val="000000" w:themeColor="text1"/>
        </w:rPr>
        <w:t>Para el caso que el sujeto obligado, luego de la búsqueda exhaustiva y razonable de la información ordenada, no se haya generado a la fecha de la solicitud por no haberse generado, bastará que lo haga del conocimiento del RECURRENTE al momento de dar cumplimiento a la presente Resolución, en términos del artículo 19, párrafo segundo, de la Ley de Transparencia y Acceso a la Información Pública del Estado de México y Municipios.</w:t>
      </w:r>
    </w:p>
    <w:p w:rsidR="007A5301" w:rsidRPr="003C2B6F" w:rsidRDefault="007A5301" w:rsidP="00E5204B">
      <w:pPr>
        <w:spacing w:line="360" w:lineRule="auto"/>
        <w:jc w:val="both"/>
        <w:rPr>
          <w:rFonts w:ascii="Palatino Linotype" w:eastAsia="Palatino Linotype" w:hAnsi="Palatino Linotype" w:cs="Palatino Linotype"/>
          <w:i/>
          <w:color w:val="000000" w:themeColor="text1"/>
        </w:rPr>
      </w:pPr>
    </w:p>
    <w:p w:rsidR="00E61341" w:rsidRPr="003C2B6F" w:rsidRDefault="00E61341" w:rsidP="00E5204B">
      <w:pPr>
        <w:pStyle w:val="Prrafodelista"/>
        <w:numPr>
          <w:ilvl w:val="0"/>
          <w:numId w:val="16"/>
        </w:numPr>
        <w:spacing w:line="360" w:lineRule="auto"/>
        <w:ind w:left="0"/>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Recurso de revisión 3133/INFOEM/IP/RR/2025</w:t>
      </w:r>
    </w:p>
    <w:p w:rsidR="00E61341" w:rsidRPr="003C2B6F" w:rsidRDefault="00E61341" w:rsidP="00E5204B">
      <w:pPr>
        <w:numPr>
          <w:ilvl w:val="0"/>
          <w:numId w:val="2"/>
        </w:numPr>
        <w:spacing w:line="360" w:lineRule="auto"/>
        <w:ind w:left="0" w:firstLine="0"/>
        <w:jc w:val="both"/>
        <w:rPr>
          <w:rFonts w:ascii="Palatino Linotype" w:hAnsi="Palatino Linotype" w:cs="Palatino Linotype"/>
          <w:i/>
          <w:color w:val="000000" w:themeColor="text1"/>
          <w:lang w:val="es-MX"/>
        </w:rPr>
      </w:pPr>
      <w:r w:rsidRPr="003C2B6F">
        <w:rPr>
          <w:rFonts w:ascii="Palatino Linotype" w:eastAsia="Palatino Linotype" w:hAnsi="Palatino Linotype" w:cs="Palatino Linotype"/>
          <w:color w:val="000000" w:themeColor="text1"/>
        </w:rPr>
        <w:t xml:space="preserve">En lo que respecta al Recurso de Revisión </w:t>
      </w:r>
      <w:r w:rsidRPr="003C2B6F">
        <w:rPr>
          <w:rFonts w:ascii="Palatino Linotype" w:eastAsia="Palatino Linotype" w:hAnsi="Palatino Linotype" w:cs="Palatino Linotype"/>
          <w:b/>
          <w:color w:val="000000" w:themeColor="text1"/>
        </w:rPr>
        <w:t>3133/INFOEM/IP/RR/2025</w:t>
      </w:r>
      <w:r w:rsidRPr="003C2B6F">
        <w:rPr>
          <w:rFonts w:ascii="Palatino Linotype" w:eastAsia="Palatino Linotype" w:hAnsi="Palatino Linotype" w:cs="Palatino Linotype"/>
          <w:color w:val="000000" w:themeColor="text1"/>
        </w:rPr>
        <w:t xml:space="preserve">, en cuando al punto de solicitud relativo a </w:t>
      </w:r>
      <w:r w:rsidRPr="003C2B6F">
        <w:rPr>
          <w:rFonts w:ascii="Palatino Linotype" w:eastAsia="Palatino Linotype" w:hAnsi="Palatino Linotype" w:cs="Palatino Linotype"/>
          <w:color w:val="000000" w:themeColor="text1"/>
          <w:u w:val="single"/>
        </w:rPr>
        <w:t xml:space="preserve">1. </w:t>
      </w:r>
      <w:r w:rsidRPr="003C2B6F">
        <w:rPr>
          <w:rFonts w:ascii="Palatino Linotype" w:hAnsi="Palatino Linotype" w:cs="Palatino Linotype"/>
          <w:i/>
          <w:color w:val="000000" w:themeColor="text1"/>
          <w:u w:val="single"/>
          <w:lang w:val="es-MX"/>
        </w:rPr>
        <w:t>Criterios de Asignación de la Comisión de Ecología</w:t>
      </w:r>
      <w:r w:rsidRPr="003C2B6F">
        <w:rPr>
          <w:rFonts w:ascii="Palatino Linotype" w:hAnsi="Palatino Linotype" w:cs="Palatino Linotype"/>
          <w:color w:val="000000" w:themeColor="text1"/>
          <w:u w:val="single"/>
          <w:lang w:val="es-MX"/>
        </w:rPr>
        <w:t xml:space="preserve">, </w:t>
      </w:r>
      <w:r w:rsidRPr="003C2B6F">
        <w:rPr>
          <w:rFonts w:ascii="Palatino Linotype" w:hAnsi="Palatino Linotype" w:cs="Palatino Linotype"/>
          <w:i/>
          <w:color w:val="000000" w:themeColor="text1"/>
          <w:u w:val="single"/>
          <w:lang w:val="es-MX"/>
        </w:rPr>
        <w:t>inciso b. ¿Se tomó en cuenta experiencia o formación en materia ambiental para dicha designación?</w:t>
      </w:r>
      <w:r w:rsidRPr="003C2B6F">
        <w:rPr>
          <w:rFonts w:ascii="Palatino Linotype" w:hAnsi="Palatino Linotype" w:cs="Palatino Linotype"/>
          <w:color w:val="000000" w:themeColor="text1"/>
          <w:lang w:val="es-MX"/>
        </w:rPr>
        <w:t xml:space="preserve">, </w:t>
      </w:r>
      <w:r w:rsidRPr="003C2B6F">
        <w:rPr>
          <w:rFonts w:ascii="Palatino Linotype" w:hAnsi="Palatino Linotype" w:cs="Arial"/>
          <w:color w:val="000000" w:themeColor="text1"/>
        </w:rPr>
        <w:t>es de referir que este Organismo aplica la suplencia de la queja a favor del recurrente, ya que al no ser expertos en la materia, la expresión documental referida puede no ser clara, por lo que este Instituto señala que la información a la que se refiere el solicitante es relativa</w:t>
      </w:r>
      <w:r w:rsidR="006F5CF8" w:rsidRPr="003C2B6F">
        <w:rPr>
          <w:rFonts w:ascii="Palatino Linotype" w:hAnsi="Palatino Linotype" w:cs="Arial"/>
          <w:color w:val="000000" w:themeColor="text1"/>
        </w:rPr>
        <w:t xml:space="preserve"> al </w:t>
      </w:r>
      <w:r w:rsidR="006F5CF8" w:rsidRPr="003C2B6F">
        <w:rPr>
          <w:rFonts w:ascii="Palatino Linotype" w:hAnsi="Palatino Linotype" w:cs="Arial"/>
          <w:color w:val="000000" w:themeColor="text1"/>
          <w:u w:val="single"/>
        </w:rPr>
        <w:t xml:space="preserve">documento en el que conste o se advierta la experiencia del presidente de la comisión </w:t>
      </w:r>
      <w:r w:rsidR="006F5CF8" w:rsidRPr="003C2B6F">
        <w:rPr>
          <w:rFonts w:ascii="Palatino Linotype" w:hAnsi="Palatino Linotype" w:cs="Arial"/>
          <w:color w:val="000000" w:themeColor="text1"/>
          <w:u w:val="single"/>
        </w:rPr>
        <w:lastRenderedPageBreak/>
        <w:t>edilicia de Ecología,</w:t>
      </w:r>
      <w:r w:rsidR="006F5CF8" w:rsidRPr="003C2B6F">
        <w:rPr>
          <w:rFonts w:ascii="Palatino Linotype" w:hAnsi="Palatino Linotype" w:cs="Arial"/>
          <w:color w:val="000000" w:themeColor="text1"/>
        </w:rPr>
        <w:t xml:space="preserve"> respecto del cual el Sujeto Obligado </w:t>
      </w:r>
      <w:r w:rsidR="006F5CF8" w:rsidRPr="003C2B6F">
        <w:rPr>
          <w:rFonts w:ascii="Palatino Linotype" w:eastAsia="Calibri" w:hAnsi="Palatino Linotype" w:cs="Tahoma"/>
          <w:b/>
          <w:bCs/>
          <w:color w:val="000000" w:themeColor="text1"/>
          <w:lang w:eastAsia="en-US"/>
        </w:rPr>
        <w:t>no</w:t>
      </w:r>
      <w:r w:rsidR="006F5CF8" w:rsidRPr="003C2B6F">
        <w:rPr>
          <w:rFonts w:ascii="Palatino Linotype" w:eastAsia="Calibri" w:hAnsi="Palatino Linotype" w:cs="Tahoma"/>
          <w:bCs/>
          <w:color w:val="000000" w:themeColor="text1"/>
          <w:lang w:eastAsia="en-US"/>
        </w:rPr>
        <w:t xml:space="preserve"> </w:t>
      </w:r>
      <w:r w:rsidR="006F5CF8" w:rsidRPr="003C2B6F">
        <w:rPr>
          <w:rFonts w:ascii="Palatino Linotype" w:eastAsia="Calibri" w:hAnsi="Palatino Linotype" w:cs="Tahoma"/>
          <w:b/>
          <w:bCs/>
          <w:color w:val="000000" w:themeColor="text1"/>
          <w:lang w:eastAsia="en-US"/>
        </w:rPr>
        <w:t xml:space="preserve">cumplió con el principio de exhaustividad, </w:t>
      </w:r>
      <w:r w:rsidR="006F5CF8" w:rsidRPr="003C2B6F">
        <w:rPr>
          <w:rFonts w:ascii="Palatino Linotype" w:eastAsia="Calibri" w:hAnsi="Palatino Linotype" w:cs="Tahoma"/>
          <w:bCs/>
          <w:color w:val="000000" w:themeColor="text1"/>
          <w:lang w:eastAsia="en-US"/>
        </w:rPr>
        <w:t>pues no hubo pronunciamiento al respecto.</w:t>
      </w:r>
    </w:p>
    <w:p w:rsidR="006F5CF8" w:rsidRPr="003C2B6F" w:rsidRDefault="006F5CF8" w:rsidP="00E5204B">
      <w:pPr>
        <w:spacing w:line="360" w:lineRule="auto"/>
        <w:jc w:val="both"/>
        <w:rPr>
          <w:rFonts w:ascii="Palatino Linotype" w:hAnsi="Palatino Linotype" w:cs="Palatino Linotype"/>
          <w:i/>
          <w:color w:val="000000" w:themeColor="text1"/>
          <w:lang w:val="es-MX"/>
        </w:rPr>
      </w:pPr>
    </w:p>
    <w:p w:rsidR="007A5301" w:rsidRPr="003C2B6F" w:rsidRDefault="006F5CF8"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En razón de lo anterior es de referir lo que establece la Ley Orgánica Municipal del Estado de México:</w:t>
      </w:r>
    </w:p>
    <w:p w:rsidR="006F5CF8" w:rsidRPr="003C2B6F" w:rsidRDefault="006F5CF8" w:rsidP="00E5204B">
      <w:pPr>
        <w:spacing w:line="360" w:lineRule="auto"/>
        <w:jc w:val="both"/>
        <w:rPr>
          <w:rFonts w:ascii="Palatino Linotype" w:eastAsia="Palatino Linotype" w:hAnsi="Palatino Linotype" w:cs="Palatino Linotype"/>
          <w:color w:val="000000" w:themeColor="text1"/>
        </w:rPr>
      </w:pPr>
    </w:p>
    <w:p w:rsidR="006F5CF8" w:rsidRPr="003C2B6F" w:rsidRDefault="006F5CF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64</w:t>
      </w:r>
      <w:r w:rsidRPr="003C2B6F">
        <w:rPr>
          <w:rFonts w:ascii="Palatino Linotype" w:eastAsia="Palatino Linotype" w:hAnsi="Palatino Linotype" w:cs="Palatino Linotype"/>
          <w:i/>
          <w:color w:val="000000" w:themeColor="text1"/>
        </w:rPr>
        <w:t xml:space="preserve">.- Los ayuntamientos, para el eficaz desempeño de sus funciones públicas, podrán auxiliarse por: </w:t>
      </w:r>
    </w:p>
    <w:p w:rsidR="002E0450" w:rsidRPr="003C2B6F" w:rsidRDefault="006F5CF8" w:rsidP="00E5204B">
      <w:pPr>
        <w:jc w:val="both"/>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b/>
          <w:i/>
          <w:color w:val="000000" w:themeColor="text1"/>
        </w:rPr>
        <w:t>I. Comisiones del ayuntamiento;</w:t>
      </w:r>
    </w:p>
    <w:p w:rsidR="006F5CF8" w:rsidRPr="003C2B6F" w:rsidRDefault="006F5CF8" w:rsidP="00E5204B">
      <w:pPr>
        <w:jc w:val="both"/>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b/>
          <w:i/>
          <w:color w:val="000000" w:themeColor="text1"/>
        </w:rPr>
        <w:t>…</w:t>
      </w:r>
    </w:p>
    <w:p w:rsidR="006F5CF8" w:rsidRPr="003C2B6F" w:rsidRDefault="006F5CF8" w:rsidP="00E5204B">
      <w:pPr>
        <w:jc w:val="both"/>
        <w:rPr>
          <w:rFonts w:ascii="Palatino Linotype" w:eastAsia="Palatino Linotype" w:hAnsi="Palatino Linotype" w:cs="Palatino Linotype"/>
          <w:b/>
          <w:i/>
          <w:color w:val="000000" w:themeColor="text1"/>
        </w:rPr>
      </w:pPr>
    </w:p>
    <w:p w:rsidR="006F5CF8" w:rsidRPr="003C2B6F" w:rsidRDefault="006F5CF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 xml:space="preserve">Artículo 65.- </w:t>
      </w:r>
      <w:r w:rsidRPr="003C2B6F">
        <w:rPr>
          <w:rFonts w:ascii="Palatino Linotype" w:eastAsia="Palatino Linotype" w:hAnsi="Palatino Linotype" w:cs="Palatino Linotype"/>
          <w:i/>
          <w:color w:val="000000" w:themeColor="text1"/>
        </w:rPr>
        <w:t>Los integrantes de las comisiones del ayuntamiento serán nombrados por éste, de entre sus miembros, a propuesta del presidente municipal, a más tardar en la tercera sesión ordinaria que celebren al inicio de su gestión.</w:t>
      </w:r>
    </w:p>
    <w:p w:rsidR="006F5CF8" w:rsidRPr="003C2B6F" w:rsidRDefault="006F5CF8" w:rsidP="00E5204B">
      <w:pPr>
        <w:jc w:val="both"/>
        <w:rPr>
          <w:rFonts w:ascii="Palatino Linotype" w:eastAsia="Palatino Linotype" w:hAnsi="Palatino Linotype" w:cs="Palatino Linotype"/>
          <w:i/>
          <w:color w:val="000000" w:themeColor="text1"/>
        </w:rPr>
      </w:pPr>
    </w:p>
    <w:p w:rsidR="006F5CF8" w:rsidRPr="003C2B6F" w:rsidRDefault="006F5CF8"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 </w:t>
      </w:r>
      <w:r w:rsidRPr="003C2B6F">
        <w:rPr>
          <w:rFonts w:ascii="Palatino Linotype" w:eastAsia="Palatino Linotype" w:hAnsi="Palatino Linotype" w:cs="Palatino Linotype"/>
          <w:b/>
          <w:i/>
          <w:color w:val="000000" w:themeColor="text1"/>
        </w:rPr>
        <w:t>Las comisiones se conformarán de forma plural</w:t>
      </w:r>
      <w:r w:rsidRPr="003C2B6F">
        <w:rPr>
          <w:rFonts w:ascii="Palatino Linotype" w:eastAsia="Palatino Linotype" w:hAnsi="Palatino Linotype" w:cs="Palatino Linotype"/>
          <w:i/>
          <w:color w:val="000000" w:themeColor="text1"/>
        </w:rPr>
        <w:t xml:space="preserve">, paritaria y proporcional, </w:t>
      </w:r>
      <w:r w:rsidRPr="003C2B6F">
        <w:rPr>
          <w:rFonts w:ascii="Palatino Linotype" w:eastAsia="Palatino Linotype" w:hAnsi="Palatino Linotype" w:cs="Palatino Linotype"/>
          <w:b/>
          <w:i/>
          <w:color w:val="000000" w:themeColor="text1"/>
        </w:rPr>
        <w:t>tomando en cuenta</w:t>
      </w:r>
      <w:r w:rsidRPr="003C2B6F">
        <w:rPr>
          <w:rFonts w:ascii="Palatino Linotype" w:eastAsia="Palatino Linotype" w:hAnsi="Palatino Linotype" w:cs="Palatino Linotype"/>
          <w:i/>
          <w:color w:val="000000" w:themeColor="text1"/>
        </w:rPr>
        <w:t xml:space="preserve"> el número de sus integrantes y </w:t>
      </w:r>
      <w:r w:rsidRPr="003C2B6F">
        <w:rPr>
          <w:rFonts w:ascii="Palatino Linotype" w:eastAsia="Palatino Linotype" w:hAnsi="Palatino Linotype" w:cs="Palatino Linotype"/>
          <w:b/>
          <w:i/>
          <w:color w:val="000000" w:themeColor="text1"/>
        </w:rPr>
        <w:t>la importancia de los ramos encomendados</w:t>
      </w:r>
      <w:r w:rsidRPr="003C2B6F">
        <w:rPr>
          <w:rFonts w:ascii="Palatino Linotype" w:eastAsia="Palatino Linotype" w:hAnsi="Palatino Linotype" w:cs="Palatino Linotype"/>
          <w:i/>
          <w:color w:val="000000" w:themeColor="text1"/>
        </w:rPr>
        <w:t xml:space="preserve"> a las mismas; </w:t>
      </w:r>
      <w:r w:rsidRPr="003C2B6F">
        <w:rPr>
          <w:rFonts w:ascii="Palatino Linotype" w:eastAsia="Palatino Linotype" w:hAnsi="Palatino Linotype" w:cs="Palatino Linotype"/>
          <w:b/>
          <w:i/>
          <w:color w:val="000000" w:themeColor="text1"/>
        </w:rPr>
        <w:t>en su integración se deberá tomar en consideración el conocimiento, profesión, vocación, experiencia de las personas integrantes</w:t>
      </w:r>
      <w:r w:rsidRPr="003C2B6F">
        <w:rPr>
          <w:rFonts w:ascii="Palatino Linotype" w:eastAsia="Palatino Linotype" w:hAnsi="Palatino Linotype" w:cs="Palatino Linotype"/>
          <w:i/>
          <w:color w:val="000000" w:themeColor="text1"/>
        </w:rPr>
        <w:t xml:space="preserve"> del ayuntamiento, observando los principios de igualdad, equidad y garantizando la paridad de género en la designación de presidencias de las comisiones del ayuntamiento.</w:t>
      </w:r>
    </w:p>
    <w:p w:rsidR="006F5CF8" w:rsidRPr="003C2B6F" w:rsidRDefault="006F5CF8" w:rsidP="00E5204B">
      <w:pPr>
        <w:jc w:val="both"/>
        <w:rPr>
          <w:rFonts w:ascii="Palatino Linotype" w:eastAsia="Palatino Linotype" w:hAnsi="Palatino Linotype" w:cs="Palatino Linotype"/>
          <w:b/>
          <w:i/>
          <w:color w:val="000000" w:themeColor="text1"/>
        </w:rPr>
      </w:pPr>
    </w:p>
    <w:p w:rsidR="006F5CF8" w:rsidRPr="003C2B6F" w:rsidRDefault="006F5CF8" w:rsidP="00E5204B">
      <w:pPr>
        <w:jc w:val="both"/>
        <w:rPr>
          <w:rFonts w:ascii="Palatino Linotype" w:eastAsia="Palatino Linotype" w:hAnsi="Palatino Linotype" w:cs="Palatino Linotype"/>
          <w:b/>
          <w:i/>
          <w:color w:val="000000" w:themeColor="text1"/>
        </w:rPr>
      </w:pPr>
    </w:p>
    <w:p w:rsidR="009D2E55" w:rsidRPr="003C2B6F" w:rsidRDefault="006F5CF8"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Del texto normativo se puede advertir que para la integración de las comisiones se deberá considerar </w:t>
      </w:r>
      <w:r w:rsidRPr="003C2B6F">
        <w:rPr>
          <w:rFonts w:ascii="Palatino Linotype" w:eastAsia="Palatino Linotype" w:hAnsi="Palatino Linotype" w:cs="Palatino Linotype"/>
          <w:b/>
          <w:i/>
          <w:color w:val="000000" w:themeColor="text1"/>
        </w:rPr>
        <w:t>el conocimiento, profesión, vocación, experiencia de las personas integrantes</w:t>
      </w:r>
      <w:r w:rsidRPr="003C2B6F">
        <w:rPr>
          <w:rFonts w:ascii="Palatino Linotype" w:eastAsia="Palatino Linotype" w:hAnsi="Palatino Linotype" w:cs="Palatino Linotype"/>
          <w:color w:val="000000" w:themeColor="text1"/>
        </w:rPr>
        <w:t xml:space="preserve">, </w:t>
      </w:r>
      <w:r w:rsidR="009D2E55" w:rsidRPr="003C2B6F">
        <w:rPr>
          <w:rFonts w:ascii="Palatino Linotype" w:eastAsia="Palatino Linotype" w:hAnsi="Palatino Linotype" w:cs="Palatino Linotype"/>
          <w:color w:val="000000" w:themeColor="text1"/>
        </w:rPr>
        <w:t xml:space="preserve">por lo anterior, este Organismo Garante, con la finalidad de garantizar el derecho humano de acceso a la información de la parte </w:t>
      </w:r>
      <w:r w:rsidR="009D2E55" w:rsidRPr="003C2B6F">
        <w:rPr>
          <w:rFonts w:ascii="Palatino Linotype" w:eastAsia="Palatino Linotype" w:hAnsi="Palatino Linotype" w:cs="Palatino Linotype"/>
          <w:b/>
          <w:color w:val="000000" w:themeColor="text1"/>
        </w:rPr>
        <w:t>Recurrente,</w:t>
      </w:r>
      <w:r w:rsidR="009D2E55" w:rsidRPr="003C2B6F">
        <w:rPr>
          <w:rFonts w:ascii="Palatino Linotype" w:eastAsia="Palatino Linotype" w:hAnsi="Palatino Linotype" w:cs="Palatino Linotype"/>
          <w:color w:val="000000" w:themeColor="text1"/>
        </w:rPr>
        <w:t xml:space="preserve"> y a fin de reparar el agravio causado ante la omisión en que incurriera el </w:t>
      </w:r>
      <w:r w:rsidR="009D2E55" w:rsidRPr="003C2B6F">
        <w:rPr>
          <w:rFonts w:ascii="Palatino Linotype" w:eastAsia="Palatino Linotype" w:hAnsi="Palatino Linotype" w:cs="Palatino Linotype"/>
          <w:b/>
          <w:color w:val="000000" w:themeColor="text1"/>
        </w:rPr>
        <w:t>Sujeto Obligado</w:t>
      </w:r>
      <w:r w:rsidR="009D2E55" w:rsidRPr="003C2B6F">
        <w:rPr>
          <w:rFonts w:ascii="Palatino Linotype" w:eastAsia="Palatino Linotype" w:hAnsi="Palatino Linotype" w:cs="Palatino Linotype"/>
          <w:color w:val="000000" w:themeColor="text1"/>
        </w:rPr>
        <w:t xml:space="preserve">, ya que, como se señaló, su respuesta careció del principio de exhaustividad, al no pronunciarse por las consideraciones ya expuestas, por lo que se estima procedente ordenar que, previa </w:t>
      </w:r>
      <w:r w:rsidR="009D2E55" w:rsidRPr="003C2B6F">
        <w:rPr>
          <w:rFonts w:ascii="Palatino Linotype" w:eastAsia="Palatino Linotype" w:hAnsi="Palatino Linotype" w:cs="Palatino Linotype"/>
          <w:color w:val="000000" w:themeColor="text1"/>
        </w:rPr>
        <w:lastRenderedPageBreak/>
        <w:t xml:space="preserve">búsqueda exhaustiva y razonable, </w:t>
      </w:r>
      <w:r w:rsidR="008C526D" w:rsidRPr="003C2B6F">
        <w:rPr>
          <w:rFonts w:ascii="Palatino Linotype" w:eastAsia="Palatino Linotype" w:hAnsi="Palatino Linotype" w:cs="Palatino Linotype"/>
          <w:color w:val="000000" w:themeColor="text1"/>
        </w:rPr>
        <w:t xml:space="preserve">de ser el caso en versión pública, </w:t>
      </w:r>
      <w:r w:rsidR="009D2E55" w:rsidRPr="003C2B6F">
        <w:rPr>
          <w:rFonts w:ascii="Palatino Linotype" w:eastAsia="Palatino Linotype" w:hAnsi="Palatino Linotype" w:cs="Palatino Linotype"/>
          <w:color w:val="000000" w:themeColor="text1"/>
        </w:rPr>
        <w:t>se haga</w:t>
      </w:r>
      <w:r w:rsidR="008C526D" w:rsidRPr="003C2B6F">
        <w:rPr>
          <w:rFonts w:ascii="Palatino Linotype" w:eastAsia="Palatino Linotype" w:hAnsi="Palatino Linotype" w:cs="Palatino Linotype"/>
          <w:color w:val="000000" w:themeColor="text1"/>
        </w:rPr>
        <w:t xml:space="preserve"> entrega del soporte documental, </w:t>
      </w:r>
      <w:r w:rsidR="009D2E55" w:rsidRPr="003C2B6F">
        <w:rPr>
          <w:rFonts w:ascii="Palatino Linotype" w:eastAsia="Palatino Linotype" w:hAnsi="Palatino Linotype" w:cs="Palatino Linotype"/>
          <w:color w:val="000000" w:themeColor="text1"/>
        </w:rPr>
        <w:t xml:space="preserve">en el que conste </w:t>
      </w:r>
      <w:r w:rsidR="009D2E55" w:rsidRPr="003C2B6F">
        <w:rPr>
          <w:rFonts w:ascii="Palatino Linotype" w:eastAsia="Palatino Linotype" w:hAnsi="Palatino Linotype" w:cs="Palatino Linotype"/>
          <w:b/>
          <w:i/>
          <w:color w:val="000000" w:themeColor="text1"/>
        </w:rPr>
        <w:t>el conocimiento, profesión, vocación y/o experiencia</w:t>
      </w:r>
      <w:r w:rsidR="009D2E55" w:rsidRPr="003C2B6F">
        <w:rPr>
          <w:rFonts w:ascii="Palatino Linotype" w:eastAsia="Palatino Linotype" w:hAnsi="Palatino Linotype" w:cs="Palatino Linotype"/>
          <w:color w:val="000000" w:themeColor="text1"/>
        </w:rPr>
        <w:t xml:space="preserve"> del noveno regidor, presidente de la Comisión de Ecología d</w:t>
      </w:r>
      <w:r w:rsidR="008C526D" w:rsidRPr="003C2B6F">
        <w:rPr>
          <w:rFonts w:ascii="Palatino Linotype" w:eastAsia="Palatino Linotype" w:hAnsi="Palatino Linotype" w:cs="Palatino Linotype"/>
          <w:color w:val="000000" w:themeColor="text1"/>
        </w:rPr>
        <w:t>e la actual administración.</w:t>
      </w:r>
    </w:p>
    <w:p w:rsidR="008C526D" w:rsidRPr="003C2B6F" w:rsidRDefault="008C526D" w:rsidP="00E5204B">
      <w:pPr>
        <w:spacing w:line="360" w:lineRule="auto"/>
        <w:jc w:val="both"/>
        <w:rPr>
          <w:rFonts w:ascii="Palatino Linotype" w:eastAsia="Palatino Linotype" w:hAnsi="Palatino Linotype" w:cs="Palatino Linotype"/>
          <w:color w:val="000000" w:themeColor="text1"/>
        </w:rPr>
      </w:pPr>
    </w:p>
    <w:p w:rsidR="00E37F94" w:rsidRPr="003C2B6F" w:rsidRDefault="008C526D" w:rsidP="00E5204B">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color w:val="000000" w:themeColor="text1"/>
        </w:rPr>
        <w:t>Para lo anterior, es de referir que en las gacetas municipales Año 1 / No. 1 / 31.01.2025 y Año 1 / No. 8 / 28.02.2025, se advierte que el servidor público referido en la solicitud de información, ostenta el cargo de Noveno Regidor y Presidente de la Comisión Edilicia de Ecología, tal como se muestra en las capturas de pantalla siguientes:</w:t>
      </w:r>
    </w:p>
    <w:p w:rsidR="008C526D" w:rsidRPr="003C2B6F" w:rsidRDefault="008C526D" w:rsidP="00E5204B">
      <w:pPr>
        <w:spacing w:line="360" w:lineRule="auto"/>
        <w:jc w:val="both"/>
        <w:rPr>
          <w:rFonts w:ascii="Palatino Linotype" w:eastAsia="Palatino Linotype" w:hAnsi="Palatino Linotype" w:cs="Palatino Linotype"/>
          <w:color w:val="000000" w:themeColor="text1"/>
        </w:rPr>
      </w:pPr>
    </w:p>
    <w:p w:rsidR="00654172" w:rsidRPr="003C2B6F" w:rsidRDefault="008C526D" w:rsidP="00E5204B">
      <w:pPr>
        <w:spacing w:line="360" w:lineRule="auto"/>
        <w:jc w:val="center"/>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noProof/>
          <w:color w:val="000000" w:themeColor="text1"/>
          <w:lang w:val="es-MX" w:eastAsia="es-MX"/>
        </w:rPr>
        <w:drawing>
          <wp:inline distT="0" distB="0" distL="0" distR="0" wp14:anchorId="27E85781" wp14:editId="322AAEB1">
            <wp:extent cx="4512537" cy="1797050"/>
            <wp:effectExtent l="152400" t="152400" r="364490" b="3556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17013" cy="1798833"/>
                    </a:xfrm>
                    <a:prstGeom prst="rect">
                      <a:avLst/>
                    </a:prstGeom>
                    <a:ln>
                      <a:noFill/>
                    </a:ln>
                    <a:effectLst>
                      <a:outerShdw blurRad="292100" dist="139700" dir="2700000" algn="tl" rotWithShape="0">
                        <a:srgbClr val="333333">
                          <a:alpha val="65000"/>
                        </a:srgbClr>
                      </a:outerShdw>
                    </a:effectLst>
                  </pic:spPr>
                </pic:pic>
              </a:graphicData>
            </a:graphic>
          </wp:inline>
        </w:drawing>
      </w:r>
    </w:p>
    <w:p w:rsidR="005E2F0B" w:rsidRPr="003C2B6F" w:rsidRDefault="005E2F0B" w:rsidP="00E5204B">
      <w:pPr>
        <w:spacing w:line="360" w:lineRule="auto"/>
        <w:jc w:val="center"/>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noProof/>
          <w:color w:val="000000" w:themeColor="text1"/>
          <w:lang w:val="es-MX" w:eastAsia="es-MX"/>
        </w:rPr>
        <w:drawing>
          <wp:inline distT="0" distB="0" distL="0" distR="0" wp14:anchorId="32BA0D23" wp14:editId="7EC9FE0A">
            <wp:extent cx="4479925" cy="1306665"/>
            <wp:effectExtent l="152400" t="152400" r="358775" b="3702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4870" cy="1313941"/>
                    </a:xfrm>
                    <a:prstGeom prst="rect">
                      <a:avLst/>
                    </a:prstGeom>
                    <a:ln>
                      <a:noFill/>
                    </a:ln>
                    <a:effectLst>
                      <a:outerShdw blurRad="292100" dist="139700" dir="2700000" algn="tl" rotWithShape="0">
                        <a:srgbClr val="333333">
                          <a:alpha val="65000"/>
                        </a:srgbClr>
                      </a:outerShdw>
                    </a:effectLst>
                  </pic:spPr>
                </pic:pic>
              </a:graphicData>
            </a:graphic>
          </wp:inline>
        </w:drawing>
      </w:r>
    </w:p>
    <w:p w:rsidR="00654172" w:rsidRPr="003C2B6F" w:rsidRDefault="00654172" w:rsidP="00E5204B">
      <w:pPr>
        <w:spacing w:line="360" w:lineRule="auto"/>
        <w:jc w:val="both"/>
        <w:rPr>
          <w:rFonts w:ascii="Palatino Linotype" w:eastAsia="Palatino Linotype" w:hAnsi="Palatino Linotype" w:cs="Palatino Linotype"/>
          <w:color w:val="000000" w:themeColor="text1"/>
        </w:rPr>
      </w:pPr>
    </w:p>
    <w:p w:rsidR="003427FC" w:rsidRPr="003C2B6F" w:rsidRDefault="008736C5" w:rsidP="00E5204B">
      <w:pPr>
        <w:numPr>
          <w:ilvl w:val="0"/>
          <w:numId w:val="2"/>
        </w:numPr>
        <w:spacing w:line="360" w:lineRule="auto"/>
        <w:ind w:left="0" w:firstLine="0"/>
        <w:jc w:val="both"/>
        <w:rPr>
          <w:rFonts w:ascii="Palatino Linotype" w:eastAsia="MS Mincho" w:hAnsi="Palatino Linotype" w:cs="Arial"/>
          <w:color w:val="000000" w:themeColor="text1"/>
        </w:rPr>
      </w:pPr>
      <w:r w:rsidRPr="003C2B6F">
        <w:rPr>
          <w:rFonts w:ascii="Palatino Linotype" w:eastAsia="Palatino Linotype" w:hAnsi="Palatino Linotype" w:cs="Palatino Linotype"/>
          <w:color w:val="000000" w:themeColor="text1"/>
        </w:rPr>
        <w:t xml:space="preserve">En relación al punto de solicitud </w:t>
      </w:r>
      <w:r w:rsidRPr="003C2B6F">
        <w:rPr>
          <w:rFonts w:ascii="Palatino Linotype" w:eastAsia="Palatino Linotype" w:hAnsi="Palatino Linotype" w:cs="Palatino Linotype"/>
          <w:i/>
          <w:color w:val="000000" w:themeColor="text1"/>
          <w:u w:val="single"/>
        </w:rPr>
        <w:t xml:space="preserve">2. Acciones y Posibles Sanciones, inciso c, </w:t>
      </w:r>
      <w:r w:rsidRPr="003C2B6F">
        <w:rPr>
          <w:rFonts w:ascii="Palatino Linotype" w:hAnsi="Palatino Linotype" w:cs="Palatino Linotype"/>
          <w:i/>
          <w:color w:val="000000" w:themeColor="text1"/>
          <w:u w:val="single"/>
          <w:lang w:val="es-MX"/>
        </w:rPr>
        <w:t>¿Se han emitido recomendaciones o programas para la correcta disposición de residuos de grasa?</w:t>
      </w:r>
      <w:r w:rsidR="003427FC" w:rsidRPr="003C2B6F">
        <w:rPr>
          <w:rFonts w:ascii="Palatino Linotype" w:hAnsi="Palatino Linotype"/>
          <w:color w:val="000000" w:themeColor="text1"/>
        </w:rPr>
        <w:t xml:space="preserve"> se deben tener como </w:t>
      </w:r>
      <w:r w:rsidR="003427FC" w:rsidRPr="003C2B6F">
        <w:rPr>
          <w:rFonts w:ascii="Palatino Linotype" w:hAnsi="Palatino Linotype"/>
          <w:b/>
          <w:color w:val="000000" w:themeColor="text1"/>
        </w:rPr>
        <w:t>actos consentidos</w:t>
      </w:r>
      <w:r w:rsidR="003427FC" w:rsidRPr="003C2B6F">
        <w:rPr>
          <w:rFonts w:ascii="Palatino Linotype" w:hAnsi="Palatino Linotype"/>
          <w:color w:val="000000" w:themeColor="text1"/>
        </w:rPr>
        <w:t>, por no haber pronunciamiento de impugnación a este punto de la solicitud.</w:t>
      </w:r>
    </w:p>
    <w:p w:rsidR="003427FC" w:rsidRPr="003C2B6F" w:rsidRDefault="003427FC" w:rsidP="00E5204B">
      <w:pPr>
        <w:spacing w:line="360" w:lineRule="auto"/>
        <w:jc w:val="both"/>
        <w:rPr>
          <w:rFonts w:ascii="Palatino Linotype" w:eastAsia="MS Mincho" w:hAnsi="Palatino Linotype" w:cs="Arial"/>
          <w:color w:val="000000" w:themeColor="text1"/>
        </w:rPr>
      </w:pPr>
    </w:p>
    <w:p w:rsidR="003427FC" w:rsidRPr="003C2B6F" w:rsidRDefault="003427FC" w:rsidP="00E5204B">
      <w:pPr>
        <w:numPr>
          <w:ilvl w:val="0"/>
          <w:numId w:val="2"/>
        </w:numPr>
        <w:spacing w:line="360" w:lineRule="auto"/>
        <w:ind w:left="0" w:firstLine="0"/>
        <w:jc w:val="both"/>
        <w:rPr>
          <w:rFonts w:ascii="Palatino Linotype" w:eastAsia="MS Mincho" w:hAnsi="Palatino Linotype" w:cs="Arial"/>
          <w:color w:val="000000" w:themeColor="text1"/>
        </w:rPr>
      </w:pPr>
      <w:r w:rsidRPr="003C2B6F">
        <w:rPr>
          <w:rFonts w:ascii="Palatino Linotype" w:eastAsia="MS Mincho" w:hAnsi="Palatino Linotype" w:cs="Arial"/>
          <w:color w:val="000000" w:themeColor="text1"/>
        </w:rPr>
        <w:t xml:space="preserve">Luego </w:t>
      </w:r>
      <w:r w:rsidRPr="003C2B6F">
        <w:rPr>
          <w:rFonts w:ascii="Palatino Linotype" w:eastAsia="Palatino Linotype" w:hAnsi="Palatino Linotype" w:cs="Palatino Linotype"/>
          <w:color w:val="000000" w:themeColor="text1"/>
        </w:rPr>
        <w:t>entonces</w:t>
      </w:r>
      <w:r w:rsidRPr="003C2B6F">
        <w:rPr>
          <w:rFonts w:ascii="Palatino Linotype" w:eastAsia="MS Mincho" w:hAnsi="Palatino Linotype" w:cs="Arial"/>
          <w:color w:val="000000" w:themeColor="text1"/>
        </w:rPr>
        <w:t xml:space="preserve">, al no existir inconformidad, la información se tiene por </w:t>
      </w:r>
      <w:r w:rsidRPr="003C2B6F">
        <w:rPr>
          <w:rFonts w:ascii="Palatino Linotype" w:hAnsi="Palatino Linotype"/>
          <w:color w:val="000000" w:themeColor="text1"/>
        </w:rPr>
        <w:t>consentida</w:t>
      </w:r>
      <w:r w:rsidRPr="003C2B6F">
        <w:rPr>
          <w:rFonts w:ascii="Palatino Linotype" w:eastAsia="MS Mincho" w:hAnsi="Palatino Linotype" w:cs="Arial"/>
          <w:color w:val="000000" w:themeColor="text1"/>
        </w:rPr>
        <w:t>, ya</w:t>
      </w:r>
      <w:r w:rsidRPr="003C2B6F">
        <w:rPr>
          <w:rFonts w:ascii="Palatino Linotype" w:hAnsi="Palatino Linotype" w:cs="Arial"/>
          <w:b/>
          <w:bCs/>
          <w:color w:val="000000" w:themeColor="text1"/>
        </w:rPr>
        <w:t xml:space="preserve"> </w:t>
      </w:r>
      <w:r w:rsidRPr="003C2B6F">
        <w:rPr>
          <w:rFonts w:ascii="Palatino Linotype" w:hAnsi="Palatino Linotype" w:cs="Arial"/>
          <w:color w:val="000000" w:themeColor="text1"/>
        </w:rPr>
        <w:t xml:space="preserve">que la falta de impugnación respecto de los requerimientos que no fueron manifestados en el recurso de revisión, debe entenderse como </w:t>
      </w:r>
      <w:r w:rsidRPr="003C2B6F">
        <w:rPr>
          <w:rFonts w:ascii="Palatino Linotype" w:hAnsi="Palatino Linotype" w:cs="Arial"/>
          <w:b/>
          <w:bCs/>
          <w:color w:val="000000" w:themeColor="text1"/>
        </w:rPr>
        <w:t>actos consentidos</w:t>
      </w:r>
      <w:r w:rsidRPr="003C2B6F">
        <w:rPr>
          <w:rFonts w:ascii="Palatino Linotype" w:hAnsi="Palatino Linotype" w:cs="Arial"/>
          <w:color w:val="000000" w:themeColor="text1"/>
        </w:rPr>
        <w:t>.</w:t>
      </w:r>
    </w:p>
    <w:p w:rsidR="003427FC" w:rsidRPr="003C2B6F" w:rsidRDefault="003427FC" w:rsidP="00E5204B">
      <w:pPr>
        <w:pStyle w:val="Prrafodelista"/>
        <w:spacing w:line="360" w:lineRule="auto"/>
        <w:ind w:left="0"/>
        <w:rPr>
          <w:rFonts w:ascii="Palatino Linotype" w:eastAsia="MS Mincho" w:hAnsi="Palatino Linotype" w:cs="Arial"/>
          <w:color w:val="000000" w:themeColor="text1"/>
        </w:rPr>
      </w:pPr>
    </w:p>
    <w:p w:rsidR="003427FC" w:rsidRPr="003C2B6F" w:rsidRDefault="003427FC" w:rsidP="00E5204B">
      <w:pPr>
        <w:numPr>
          <w:ilvl w:val="0"/>
          <w:numId w:val="2"/>
        </w:numPr>
        <w:spacing w:line="360" w:lineRule="auto"/>
        <w:ind w:left="0" w:firstLine="0"/>
        <w:jc w:val="both"/>
        <w:rPr>
          <w:rFonts w:ascii="Palatino Linotype" w:hAnsi="Palatino Linotype" w:cs="Arial"/>
          <w:color w:val="000000" w:themeColor="text1"/>
        </w:rPr>
      </w:pPr>
      <w:r w:rsidRPr="003C2B6F">
        <w:rPr>
          <w:rFonts w:ascii="Palatino Linotype" w:eastAsia="MS Mincho" w:hAnsi="Palatino Linotype" w:cs="Arial"/>
          <w:color w:val="000000" w:themeColor="text1"/>
        </w:rPr>
        <w:t>Esto</w:t>
      </w:r>
      <w:r w:rsidRPr="003C2B6F">
        <w:rPr>
          <w:rFonts w:ascii="Palatino Linotype" w:hAnsi="Palatino Linotype" w:cs="Arial"/>
          <w:color w:val="000000" w:themeColor="text1"/>
        </w:rPr>
        <w:t xml:space="preserve"> es así, debido a que cuando el recurrente impugna la respuesta del sujeto obligado y éste no </w:t>
      </w:r>
      <w:r w:rsidRPr="003C2B6F">
        <w:rPr>
          <w:rFonts w:ascii="Palatino Linotype" w:eastAsia="MS Mincho" w:hAnsi="Palatino Linotype" w:cstheme="majorBidi"/>
          <w:color w:val="000000" w:themeColor="text1"/>
        </w:rPr>
        <w:t>expresa</w:t>
      </w:r>
      <w:r w:rsidRPr="003C2B6F">
        <w:rPr>
          <w:rFonts w:ascii="Palatino Linotype" w:hAnsi="Palatino Linotype" w:cs="Arial"/>
          <w:color w:val="000000" w:themeColor="text1"/>
        </w:rPr>
        <w:t xml:space="preserve">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3427FC" w:rsidRPr="003C2B6F" w:rsidRDefault="003427FC" w:rsidP="00E5204B">
      <w:pPr>
        <w:pStyle w:val="Prrafodelista"/>
        <w:spacing w:line="360" w:lineRule="auto"/>
        <w:ind w:left="0"/>
        <w:rPr>
          <w:rFonts w:ascii="Palatino Linotype" w:hAnsi="Palatino Linotype" w:cs="Arial"/>
          <w:color w:val="000000" w:themeColor="text1"/>
        </w:rPr>
      </w:pPr>
    </w:p>
    <w:p w:rsidR="003427FC" w:rsidRPr="003C2B6F" w:rsidRDefault="003427FC" w:rsidP="00E5204B">
      <w:pPr>
        <w:pStyle w:val="Prrafodelista"/>
        <w:ind w:left="0"/>
        <w:jc w:val="both"/>
        <w:rPr>
          <w:rFonts w:ascii="Palatino Linotype" w:hAnsi="Palatino Linotype" w:cs="Arial"/>
          <w:i/>
          <w:color w:val="000000" w:themeColor="text1"/>
        </w:rPr>
      </w:pPr>
      <w:r w:rsidRPr="003C2B6F">
        <w:rPr>
          <w:rFonts w:ascii="Palatino Linotype" w:hAnsi="Palatino Linotype" w:cs="Arial"/>
          <w:b/>
          <w:bCs/>
          <w:i/>
          <w:iCs/>
          <w:color w:val="000000" w:themeColor="text1"/>
        </w:rPr>
        <w:t>“REVISIÓN EN AMPARO. LOS RESOLUTIVOS NO COMBATIDOS DEBEN DECLARARSE FIRMES. </w:t>
      </w:r>
      <w:r w:rsidRPr="003C2B6F">
        <w:rPr>
          <w:rFonts w:ascii="Palatino Linotype" w:hAnsi="Palatino Linotype" w:cs="Arial"/>
          <w:i/>
          <w:iCs/>
          <w:color w:val="000000" w:themeColor="text1"/>
          <w:u w:val="single"/>
        </w:rPr>
        <w:t>Cuando algún resolutivo de la sentencia impugnada afecta a EL RECURRENTE, y ésta no expresa agravio en contra de las consideraciones que le sirven de base, dicho resolutivo debe declararse firme.</w:t>
      </w:r>
      <w:r w:rsidRPr="003C2B6F">
        <w:rPr>
          <w:rFonts w:ascii="Palatino Linotype" w:hAnsi="Palatino Linotype" w:cs="Arial"/>
          <w:i/>
          <w:iCs/>
          <w:color w:val="000000" w:themeColor="text1"/>
        </w:rPr>
        <w:t> Esto es, en el caso referido, no obstante que la materia de la revisión comprende a todos los resolutivos que afectan a EL RECURRENTE, </w:t>
      </w:r>
      <w:r w:rsidRPr="003C2B6F">
        <w:rPr>
          <w:rFonts w:ascii="Palatino Linotype" w:hAnsi="Palatino Linotype" w:cs="Arial"/>
          <w:i/>
          <w:iCs/>
          <w:color w:val="000000" w:themeColor="text1"/>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3C2B6F">
        <w:rPr>
          <w:rFonts w:ascii="Palatino Linotype" w:hAnsi="Palatino Linotype" w:cs="Arial"/>
          <w:i/>
          <w:iCs/>
          <w:color w:val="000000" w:themeColor="text1"/>
        </w:rPr>
        <w:t>.”</w:t>
      </w:r>
    </w:p>
    <w:p w:rsidR="003427FC" w:rsidRPr="003C2B6F" w:rsidRDefault="003427FC" w:rsidP="00E5204B">
      <w:pPr>
        <w:pStyle w:val="Prrafodelista"/>
        <w:ind w:left="0"/>
        <w:jc w:val="both"/>
        <w:rPr>
          <w:rFonts w:ascii="Palatino Linotype" w:hAnsi="Palatino Linotype" w:cs="Arial"/>
          <w:color w:val="000000" w:themeColor="text1"/>
        </w:rPr>
      </w:pPr>
      <w:r w:rsidRPr="003C2B6F">
        <w:rPr>
          <w:rFonts w:ascii="Palatino Linotype" w:hAnsi="Palatino Linotype" w:cs="Arial"/>
          <w:color w:val="000000" w:themeColor="text1"/>
        </w:rPr>
        <w:t>(Énfasis añadido)</w:t>
      </w:r>
    </w:p>
    <w:p w:rsidR="003427FC" w:rsidRPr="003C2B6F" w:rsidRDefault="003427FC" w:rsidP="00E5204B">
      <w:pPr>
        <w:pStyle w:val="Prrafodelista"/>
        <w:spacing w:line="360" w:lineRule="auto"/>
        <w:ind w:left="0"/>
        <w:jc w:val="center"/>
        <w:rPr>
          <w:rFonts w:ascii="Palatino Linotype" w:hAnsi="Palatino Linotype" w:cs="Arial"/>
          <w:color w:val="000000" w:themeColor="text1"/>
        </w:rPr>
      </w:pPr>
    </w:p>
    <w:p w:rsidR="003427FC" w:rsidRPr="003C2B6F" w:rsidRDefault="003427FC" w:rsidP="00E5204B">
      <w:pPr>
        <w:numPr>
          <w:ilvl w:val="0"/>
          <w:numId w:val="2"/>
        </w:numPr>
        <w:spacing w:line="360" w:lineRule="auto"/>
        <w:ind w:left="0" w:firstLine="0"/>
        <w:jc w:val="both"/>
        <w:rPr>
          <w:rFonts w:ascii="Palatino Linotype" w:hAnsi="Palatino Linotype" w:cs="Arial"/>
          <w:color w:val="000000" w:themeColor="text1"/>
        </w:rPr>
      </w:pPr>
      <w:r w:rsidRPr="003C2B6F">
        <w:rPr>
          <w:rFonts w:ascii="Palatino Linotype" w:hAnsi="Palatino Linotype" w:cs="Arial"/>
          <w:color w:val="000000" w:themeColor="text1"/>
        </w:rPr>
        <w:t xml:space="preserve">Consecutivamente, </w:t>
      </w:r>
      <w:r w:rsidRPr="003C2B6F">
        <w:rPr>
          <w:rFonts w:ascii="Palatino Linotype" w:hAnsi="Palatino Linotype" w:cs="Arial"/>
          <w:b/>
          <w:bCs/>
          <w:color w:val="000000" w:themeColor="text1"/>
        </w:rPr>
        <w:t xml:space="preserve">la parte de la respuesta que no fue impugnada debe </w:t>
      </w:r>
      <w:r w:rsidRPr="003C2B6F">
        <w:rPr>
          <w:rFonts w:ascii="Palatino Linotype" w:eastAsia="MS Mincho" w:hAnsi="Palatino Linotype" w:cs="Arial"/>
          <w:b/>
          <w:color w:val="000000" w:themeColor="text1"/>
        </w:rPr>
        <w:t>declararse</w:t>
      </w:r>
      <w:r w:rsidRPr="003C2B6F">
        <w:rPr>
          <w:rFonts w:ascii="Palatino Linotype" w:hAnsi="Palatino Linotype" w:cs="Arial"/>
          <w:b/>
          <w:bCs/>
          <w:color w:val="000000" w:themeColor="text1"/>
        </w:rPr>
        <w:t xml:space="preserve"> </w:t>
      </w:r>
      <w:r w:rsidRPr="003C2B6F">
        <w:rPr>
          <w:rFonts w:ascii="Palatino Linotype" w:eastAsia="MS Mincho" w:hAnsi="Palatino Linotype" w:cs="Arial"/>
          <w:b/>
          <w:color w:val="000000" w:themeColor="text1"/>
        </w:rPr>
        <w:t>consentida</w:t>
      </w:r>
      <w:r w:rsidRPr="003C2B6F">
        <w:rPr>
          <w:rFonts w:ascii="Palatino Linotype" w:hAnsi="Palatino Linotype" w:cs="Arial"/>
          <w:b/>
          <w:bCs/>
          <w:color w:val="000000" w:themeColor="text1"/>
        </w:rPr>
        <w:t xml:space="preserve"> por el recurrente, toda vez que no realizó </w:t>
      </w:r>
      <w:r w:rsidRPr="003C2B6F">
        <w:rPr>
          <w:rFonts w:ascii="Palatino Linotype" w:eastAsia="MS Mincho" w:hAnsi="Palatino Linotype" w:cs="Arial"/>
          <w:color w:val="000000" w:themeColor="text1"/>
        </w:rPr>
        <w:t>manifestaciones</w:t>
      </w:r>
      <w:r w:rsidRPr="003C2B6F">
        <w:rPr>
          <w:rFonts w:ascii="Palatino Linotype" w:hAnsi="Palatino Linotype" w:cs="Arial"/>
          <w:b/>
          <w:bCs/>
          <w:color w:val="000000" w:themeColor="text1"/>
        </w:rPr>
        <w:t xml:space="preserve"> </w:t>
      </w:r>
      <w:r w:rsidRPr="003C2B6F">
        <w:rPr>
          <w:rFonts w:ascii="Palatino Linotype" w:hAnsi="Palatino Linotype" w:cs="Arial"/>
          <w:bCs/>
          <w:color w:val="000000" w:themeColor="text1"/>
        </w:rPr>
        <w:t>de</w:t>
      </w:r>
      <w:r w:rsidRPr="003C2B6F">
        <w:rPr>
          <w:rFonts w:ascii="Palatino Linotype" w:hAnsi="Palatino Linotype" w:cs="Arial"/>
          <w:b/>
          <w:bCs/>
          <w:color w:val="000000" w:themeColor="text1"/>
        </w:rPr>
        <w:t xml:space="preserve"> inconformidad</w:t>
      </w:r>
      <w:r w:rsidRPr="003C2B6F">
        <w:rPr>
          <w:rFonts w:ascii="Palatino Linotype" w:hAnsi="Palatino Linotype" w:cs="Arial"/>
          <w:color w:val="000000" w:themeColor="text1"/>
        </w:rPr>
        <w:t xml:space="preserve">; por lo que, no pueden producirse efectos jurídicos tendentes a revocar, confirmar o modificar el acto reclamado ya que </w:t>
      </w:r>
      <w:r w:rsidRPr="003C2B6F">
        <w:rPr>
          <w:rFonts w:ascii="Palatino Linotype" w:hAnsi="Palatino Linotype" w:cs="Arial"/>
          <w:b/>
          <w:color w:val="000000" w:themeColor="text1"/>
        </w:rPr>
        <w:t>se infiere su consentimiento</w:t>
      </w:r>
      <w:r w:rsidRPr="003C2B6F">
        <w:rPr>
          <w:rFonts w:ascii="Palatino Linotype" w:hAnsi="Palatino Linotype" w:cs="Arial"/>
          <w:color w:val="000000" w:themeColor="text1"/>
        </w:rPr>
        <w:t xml:space="preserve"> </w:t>
      </w:r>
      <w:r w:rsidRPr="003C2B6F">
        <w:rPr>
          <w:rFonts w:ascii="Palatino Linotype" w:hAnsi="Palatino Linotype" w:cs="Arial"/>
          <w:b/>
          <w:color w:val="000000" w:themeColor="text1"/>
        </w:rPr>
        <w:t xml:space="preserve">ante la falta de impugnación </w:t>
      </w:r>
      <w:r w:rsidRPr="003C2B6F">
        <w:rPr>
          <w:rFonts w:ascii="Palatino Linotype" w:hAnsi="Palatino Linotype" w:cs="Arial"/>
          <w:color w:val="000000" w:themeColor="text1"/>
        </w:rPr>
        <w:t>eficaz. Sirve de sustento a lo anterior por analogía la tesis jurisprudencial número 176,608 del Semanario Judicial de la Federación y su Gaceta que a la letra dice:</w:t>
      </w:r>
    </w:p>
    <w:p w:rsidR="003427FC" w:rsidRPr="003C2B6F" w:rsidRDefault="003427FC" w:rsidP="00E5204B">
      <w:pPr>
        <w:spacing w:line="360" w:lineRule="auto"/>
        <w:contextualSpacing/>
        <w:jc w:val="both"/>
        <w:rPr>
          <w:rFonts w:ascii="Palatino Linotype" w:hAnsi="Palatino Linotype" w:cs="Arial"/>
          <w:color w:val="000000" w:themeColor="text1"/>
        </w:rPr>
      </w:pPr>
    </w:p>
    <w:p w:rsidR="003427FC" w:rsidRPr="003C2B6F" w:rsidRDefault="003427FC" w:rsidP="00E5204B">
      <w:pPr>
        <w:pStyle w:val="Prrafodelista"/>
        <w:ind w:left="0"/>
        <w:jc w:val="both"/>
        <w:rPr>
          <w:rFonts w:ascii="Palatino Linotype" w:hAnsi="Palatino Linotype" w:cs="Arial"/>
          <w:i/>
          <w:iCs/>
          <w:color w:val="000000" w:themeColor="text1"/>
        </w:rPr>
      </w:pPr>
      <w:r w:rsidRPr="003C2B6F">
        <w:rPr>
          <w:rFonts w:ascii="Palatino Linotype" w:hAnsi="Palatino Linotype" w:cs="Arial"/>
          <w:b/>
          <w:bCs/>
          <w:i/>
          <w:iCs/>
          <w:color w:val="000000" w:themeColor="text1"/>
        </w:rPr>
        <w:t>“ACTOS CONSENTIDOS. SON LOS QUE NO SE IMPUGNAN MEDIANTE EL RECURSO IDÓNEO. </w:t>
      </w:r>
      <w:r w:rsidRPr="003C2B6F">
        <w:rPr>
          <w:rFonts w:ascii="Palatino Linotype" w:hAnsi="Palatino Linotype" w:cs="Arial"/>
          <w:i/>
          <w:iCs/>
          <w:color w:val="000000" w:themeColor="text1"/>
          <w:u w:val="single"/>
        </w:rPr>
        <w:t>Debe reputarse como consentido el acto que no se impugnó por el medio establecido por la ley</w:t>
      </w:r>
      <w:r w:rsidRPr="003C2B6F">
        <w:rPr>
          <w:rFonts w:ascii="Palatino Linotype" w:hAnsi="Palatino Linotype" w:cs="Arial"/>
          <w:i/>
          <w:iCs/>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427FC" w:rsidRPr="003C2B6F" w:rsidRDefault="003427FC" w:rsidP="00E5204B">
      <w:pPr>
        <w:pStyle w:val="Prrafodelista"/>
        <w:ind w:left="0"/>
        <w:jc w:val="both"/>
        <w:rPr>
          <w:rFonts w:ascii="Palatino Linotype" w:hAnsi="Palatino Linotype" w:cs="Arial"/>
          <w:color w:val="000000" w:themeColor="text1"/>
        </w:rPr>
      </w:pPr>
      <w:r w:rsidRPr="003C2B6F">
        <w:rPr>
          <w:rFonts w:ascii="Palatino Linotype" w:hAnsi="Palatino Linotype" w:cs="Arial"/>
          <w:color w:val="000000" w:themeColor="text1"/>
        </w:rPr>
        <w:t>(Énfasis añadido)</w:t>
      </w:r>
    </w:p>
    <w:p w:rsidR="003427FC" w:rsidRPr="003C2B6F" w:rsidRDefault="003427FC" w:rsidP="00E5204B">
      <w:pPr>
        <w:spacing w:line="360" w:lineRule="auto"/>
        <w:jc w:val="both"/>
        <w:rPr>
          <w:rFonts w:ascii="Palatino Linotype" w:hAnsi="Palatino Linotype"/>
          <w:color w:val="000000" w:themeColor="text1"/>
          <w:lang w:val="es-MX"/>
        </w:rPr>
      </w:pPr>
    </w:p>
    <w:p w:rsidR="003427FC" w:rsidRPr="003C2B6F" w:rsidRDefault="003427FC" w:rsidP="00E5204B">
      <w:pPr>
        <w:numPr>
          <w:ilvl w:val="0"/>
          <w:numId w:val="2"/>
        </w:numPr>
        <w:spacing w:line="360" w:lineRule="auto"/>
        <w:ind w:left="0" w:firstLine="0"/>
        <w:jc w:val="both"/>
        <w:rPr>
          <w:rFonts w:ascii="Palatino Linotype" w:hAnsi="Palatino Linotype" w:cs="Palatino Linotype"/>
          <w:i/>
          <w:color w:val="000000" w:themeColor="text1"/>
          <w:lang w:val="es-MX"/>
        </w:rPr>
      </w:pPr>
      <w:r w:rsidRPr="003C2B6F">
        <w:rPr>
          <w:rFonts w:ascii="Palatino Linotype" w:hAnsi="Palatino Linotype" w:cs="Arial"/>
          <w:color w:val="000000" w:themeColor="text1"/>
        </w:rPr>
        <w:t xml:space="preserve">Luego entonces, </w:t>
      </w:r>
      <w:r w:rsidRPr="003C2B6F">
        <w:rPr>
          <w:rFonts w:ascii="Palatino Linotype" w:hAnsi="Palatino Linotype" w:cs="Arial"/>
          <w:bCs/>
          <w:color w:val="000000" w:themeColor="text1"/>
        </w:rPr>
        <w:t xml:space="preserve">la parte de la respuesta que no fue impugnada por el recurrente debe </w:t>
      </w:r>
      <w:r w:rsidRPr="003C2B6F">
        <w:rPr>
          <w:rFonts w:ascii="Palatino Linotype" w:eastAsia="MS Mincho" w:hAnsi="Palatino Linotype" w:cs="Arial"/>
          <w:color w:val="000000" w:themeColor="text1"/>
        </w:rPr>
        <w:t>declararse</w:t>
      </w:r>
      <w:r w:rsidRPr="003C2B6F">
        <w:rPr>
          <w:rFonts w:ascii="Palatino Linotype" w:hAnsi="Palatino Linotype" w:cs="Arial"/>
          <w:bCs/>
          <w:color w:val="000000" w:themeColor="text1"/>
        </w:rPr>
        <w:t xml:space="preserve"> </w:t>
      </w:r>
      <w:r w:rsidRPr="003C2B6F">
        <w:rPr>
          <w:rFonts w:ascii="Palatino Linotype" w:eastAsia="MS Mincho" w:hAnsi="Palatino Linotype" w:cs="Arial"/>
          <w:color w:val="000000" w:themeColor="text1"/>
        </w:rPr>
        <w:t>consentida</w:t>
      </w:r>
      <w:r w:rsidRPr="003C2B6F">
        <w:rPr>
          <w:rFonts w:ascii="Palatino Linotype" w:hAnsi="Palatino Linotype" w:cs="Arial"/>
          <w:bCs/>
          <w:color w:val="000000" w:themeColor="text1"/>
        </w:rPr>
        <w:t>.</w:t>
      </w:r>
    </w:p>
    <w:p w:rsidR="009C06FE" w:rsidRPr="003C2B6F" w:rsidRDefault="009C06FE" w:rsidP="00E5204B">
      <w:pPr>
        <w:spacing w:line="360" w:lineRule="auto"/>
        <w:jc w:val="both"/>
        <w:rPr>
          <w:rFonts w:ascii="Palatino Linotype" w:hAnsi="Palatino Linotype" w:cs="Palatino Linotype"/>
          <w:i/>
          <w:color w:val="000000" w:themeColor="text1"/>
          <w:lang w:val="es-MX"/>
        </w:rPr>
      </w:pPr>
    </w:p>
    <w:p w:rsidR="008736C5" w:rsidRPr="003C2B6F" w:rsidRDefault="003427FC" w:rsidP="00E5204B">
      <w:pPr>
        <w:numPr>
          <w:ilvl w:val="0"/>
          <w:numId w:val="2"/>
        </w:numPr>
        <w:spacing w:line="360" w:lineRule="auto"/>
        <w:ind w:left="0" w:firstLine="0"/>
        <w:jc w:val="both"/>
        <w:rPr>
          <w:rFonts w:ascii="Palatino Linotype" w:hAnsi="Palatino Linotype" w:cs="Palatino Linotype"/>
          <w:i/>
          <w:color w:val="000000" w:themeColor="text1"/>
          <w:u w:val="single"/>
          <w:lang w:val="es-MX"/>
        </w:rPr>
      </w:pPr>
      <w:r w:rsidRPr="003C2B6F">
        <w:rPr>
          <w:rFonts w:ascii="Palatino Linotype" w:hAnsi="Palatino Linotype" w:cs="Palatino Linotype"/>
          <w:color w:val="000000" w:themeColor="text1"/>
          <w:lang w:val="es-MX"/>
        </w:rPr>
        <w:t xml:space="preserve">En </w:t>
      </w:r>
      <w:r w:rsidR="009C06FE" w:rsidRPr="003C2B6F">
        <w:rPr>
          <w:rFonts w:ascii="Palatino Linotype" w:hAnsi="Palatino Linotype" w:cs="Palatino Linotype"/>
          <w:color w:val="000000" w:themeColor="text1"/>
          <w:lang w:val="es-MX"/>
        </w:rPr>
        <w:t xml:space="preserve">relación al punto de solicitud </w:t>
      </w:r>
      <w:r w:rsidR="009C06FE" w:rsidRPr="003C2B6F">
        <w:rPr>
          <w:rFonts w:ascii="Palatino Linotype" w:hAnsi="Palatino Linotype" w:cs="Palatino Linotype"/>
          <w:color w:val="000000" w:themeColor="text1"/>
          <w:u w:val="single"/>
          <w:lang w:val="es-MX"/>
        </w:rPr>
        <w:t xml:space="preserve">2. </w:t>
      </w:r>
      <w:r w:rsidR="009C06FE" w:rsidRPr="003C2B6F">
        <w:rPr>
          <w:rFonts w:ascii="Palatino Linotype" w:eastAsia="Palatino Linotype" w:hAnsi="Palatino Linotype" w:cs="Palatino Linotype"/>
          <w:i/>
          <w:color w:val="000000" w:themeColor="text1"/>
          <w:u w:val="single"/>
        </w:rPr>
        <w:t>Acciones y Posibles Sanciones, incisos a.</w:t>
      </w:r>
      <w:r w:rsidR="009C06FE" w:rsidRPr="003C2B6F">
        <w:rPr>
          <w:rFonts w:ascii="Palatino Linotype" w:eastAsia="Palatino Linotype" w:hAnsi="Palatino Linotype" w:cs="Palatino Linotype"/>
          <w:i/>
          <w:color w:val="000000" w:themeColor="text1"/>
        </w:rPr>
        <w:t xml:space="preserve"> </w:t>
      </w:r>
      <w:r w:rsidR="009C06FE" w:rsidRPr="003C2B6F">
        <w:rPr>
          <w:rFonts w:ascii="Palatino Linotype" w:eastAsia="Palatino Linotype" w:hAnsi="Palatino Linotype" w:cs="Palatino Linotype"/>
          <w:color w:val="000000" w:themeColor="text1"/>
        </w:rPr>
        <w:t xml:space="preserve"> en respuesta el Sujeto Obligado refirió a través del Director de Ecología y Medio Ambiente, que </w:t>
      </w:r>
      <w:r w:rsidR="009C06FE" w:rsidRPr="003C2B6F">
        <w:rPr>
          <w:rFonts w:ascii="Palatino Linotype" w:eastAsia="Palatino Linotype" w:hAnsi="Palatino Linotype" w:cs="Palatino Linotype"/>
          <w:i/>
          <w:color w:val="000000" w:themeColor="text1"/>
        </w:rPr>
        <w:t>“con el objetivo de asegurar el cumplimiento cabal de las normativas ambientales, los refrendos de los vistos buenos correspondientes en materia ecológica serán gestionados de manera integral, a través del proceso de refrendo de la licencia de funcionamiento. De conformidad con ello, se establece un plazo límite hasta el 31 de marzo del presente año, para que las partes interesadas puedan realizar los trámites necesarios para la obtención de dichos documentos</w:t>
      </w:r>
      <w:r w:rsidR="009C06FE" w:rsidRPr="003C2B6F">
        <w:rPr>
          <w:rFonts w:ascii="Palatino Linotype" w:eastAsia="Palatino Linotype" w:hAnsi="Palatino Linotype" w:cs="Palatino Linotype"/>
          <w:color w:val="000000" w:themeColor="text1"/>
        </w:rPr>
        <w:t>” (Sic)</w:t>
      </w:r>
    </w:p>
    <w:p w:rsidR="009C06FE" w:rsidRPr="003C2B6F" w:rsidRDefault="009C06FE" w:rsidP="00E5204B">
      <w:pPr>
        <w:spacing w:line="360" w:lineRule="auto"/>
        <w:jc w:val="both"/>
        <w:rPr>
          <w:rFonts w:ascii="Palatino Linotype" w:hAnsi="Palatino Linotype" w:cs="Palatino Linotype"/>
          <w:i/>
          <w:color w:val="000000" w:themeColor="text1"/>
          <w:u w:val="single"/>
          <w:lang w:val="es-MX"/>
        </w:rPr>
      </w:pPr>
    </w:p>
    <w:p w:rsidR="008736C5" w:rsidRPr="003C2B6F" w:rsidRDefault="009C06FE"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De lo anterior, se vislumbra que la medida respecto de la contaminación por desechos de grada, de manera general</w:t>
      </w:r>
      <w:r w:rsidR="00FB0C64" w:rsidRPr="003C2B6F">
        <w:rPr>
          <w:rFonts w:ascii="Palatino Linotype" w:eastAsia="Palatino Linotype" w:hAnsi="Palatino Linotype" w:cs="Palatino Linotype"/>
          <w:color w:val="000000" w:themeColor="text1"/>
        </w:rPr>
        <w:t>,</w:t>
      </w:r>
      <w:r w:rsidRPr="003C2B6F">
        <w:rPr>
          <w:rFonts w:ascii="Palatino Linotype" w:eastAsia="Palatino Linotype" w:hAnsi="Palatino Linotype" w:cs="Palatino Linotype"/>
          <w:color w:val="000000" w:themeColor="text1"/>
        </w:rPr>
        <w:t xml:space="preserve"> está en dar cabal cumplimiento a la normatividad ambiental como lo es el refrendo del visto bueno en materia ecológica</w:t>
      </w:r>
      <w:r w:rsidR="00FB0C64" w:rsidRPr="003C2B6F">
        <w:rPr>
          <w:rFonts w:ascii="Palatino Linotype" w:eastAsia="Palatino Linotype" w:hAnsi="Palatino Linotype" w:cs="Palatino Linotype"/>
          <w:color w:val="000000" w:themeColor="text1"/>
        </w:rPr>
        <w:t>, a fin de obtener la licencia de funcionamiento de unidades económicas, tal como lo establece el Banco Municipal en su artículo 158:</w:t>
      </w:r>
    </w:p>
    <w:p w:rsidR="00FB0C64" w:rsidRPr="003C2B6F" w:rsidRDefault="00FB0C64" w:rsidP="00E5204B">
      <w:pPr>
        <w:spacing w:line="360" w:lineRule="auto"/>
        <w:jc w:val="both"/>
        <w:rPr>
          <w:rFonts w:ascii="Palatino Linotype" w:eastAsia="Palatino Linotype" w:hAnsi="Palatino Linotype" w:cs="Palatino Linotype"/>
          <w:color w:val="000000" w:themeColor="text1"/>
        </w:rPr>
      </w:pPr>
    </w:p>
    <w:p w:rsidR="00FB0C64" w:rsidRPr="003C2B6F" w:rsidRDefault="00FB0C64" w:rsidP="00E5204B">
      <w:pPr>
        <w:jc w:val="both"/>
        <w:rPr>
          <w:rFonts w:ascii="Palatino Linotype" w:hAnsi="Palatino Linotype"/>
          <w:i/>
          <w:color w:val="000000" w:themeColor="text1"/>
        </w:rPr>
      </w:pPr>
      <w:r w:rsidRPr="003C2B6F">
        <w:rPr>
          <w:rFonts w:ascii="Palatino Linotype" w:hAnsi="Palatino Linotype"/>
          <w:b/>
          <w:i/>
          <w:color w:val="000000" w:themeColor="text1"/>
        </w:rPr>
        <w:t>Artículo 158</w:t>
      </w:r>
      <w:r w:rsidRPr="003C2B6F">
        <w:rPr>
          <w:rFonts w:ascii="Palatino Linotype" w:hAnsi="Palatino Linotype"/>
          <w:i/>
          <w:color w:val="000000" w:themeColor="text1"/>
        </w:rPr>
        <w:t xml:space="preserve">.- </w:t>
      </w:r>
      <w:r w:rsidRPr="003C2B6F">
        <w:rPr>
          <w:rFonts w:ascii="Palatino Linotype" w:hAnsi="Palatino Linotype"/>
          <w:b/>
          <w:i/>
          <w:color w:val="000000" w:themeColor="text1"/>
        </w:rPr>
        <w:t>Se requiere, licencia vigente de funcionamiento</w:t>
      </w:r>
      <w:r w:rsidRPr="003C2B6F">
        <w:rPr>
          <w:rFonts w:ascii="Palatino Linotype" w:hAnsi="Palatino Linotype"/>
          <w:i/>
          <w:color w:val="000000" w:themeColor="text1"/>
        </w:rPr>
        <w:t xml:space="preserve"> expedido por el comité de licencias y permisos </w:t>
      </w:r>
      <w:r w:rsidRPr="003C2B6F">
        <w:rPr>
          <w:rFonts w:ascii="Palatino Linotype" w:hAnsi="Palatino Linotype"/>
          <w:b/>
          <w:i/>
          <w:color w:val="000000" w:themeColor="text1"/>
        </w:rPr>
        <w:t>para</w:t>
      </w:r>
      <w:r w:rsidRPr="003C2B6F">
        <w:rPr>
          <w:rFonts w:ascii="Palatino Linotype" w:hAnsi="Palatino Linotype"/>
          <w:i/>
          <w:color w:val="000000" w:themeColor="text1"/>
        </w:rPr>
        <w:t xml:space="preserve">: </w:t>
      </w:r>
    </w:p>
    <w:p w:rsidR="00FB0C64" w:rsidRPr="003C2B6F" w:rsidRDefault="00FB0C64" w:rsidP="00E5204B">
      <w:pPr>
        <w:jc w:val="both"/>
        <w:rPr>
          <w:rFonts w:ascii="Palatino Linotype" w:hAnsi="Palatino Linotype"/>
          <w:i/>
          <w:color w:val="000000" w:themeColor="text1"/>
        </w:rPr>
      </w:pPr>
    </w:p>
    <w:p w:rsidR="00FB0C64" w:rsidRPr="003C2B6F" w:rsidRDefault="00FB0C64" w:rsidP="00E5204B">
      <w:pPr>
        <w:jc w:val="both"/>
        <w:rPr>
          <w:rFonts w:ascii="Palatino Linotype" w:hAnsi="Palatino Linotype"/>
          <w:i/>
          <w:color w:val="000000" w:themeColor="text1"/>
        </w:rPr>
      </w:pPr>
      <w:r w:rsidRPr="003C2B6F">
        <w:rPr>
          <w:rFonts w:ascii="Palatino Linotype" w:hAnsi="Palatino Linotype"/>
          <w:b/>
          <w:i/>
          <w:color w:val="000000" w:themeColor="text1"/>
        </w:rPr>
        <w:t>I. El ejercicio de cualquier actividad comercial</w:t>
      </w:r>
      <w:r w:rsidRPr="003C2B6F">
        <w:rPr>
          <w:rFonts w:ascii="Palatino Linotype" w:hAnsi="Palatino Linotype"/>
          <w:i/>
          <w:color w:val="000000" w:themeColor="text1"/>
        </w:rPr>
        <w:t xml:space="preserve">, industrial o de prestación de servicios dentro del territorio municipal; y </w:t>
      </w:r>
    </w:p>
    <w:p w:rsidR="00FB0C64" w:rsidRPr="003C2B6F" w:rsidRDefault="00FB0C64" w:rsidP="00E5204B">
      <w:pPr>
        <w:jc w:val="both"/>
        <w:rPr>
          <w:rFonts w:ascii="Palatino Linotype" w:hAnsi="Palatino Linotype"/>
          <w:i/>
          <w:color w:val="000000" w:themeColor="text1"/>
        </w:rPr>
      </w:pPr>
      <w:r w:rsidRPr="003C2B6F">
        <w:rPr>
          <w:rFonts w:ascii="Palatino Linotype" w:hAnsi="Palatino Linotype"/>
          <w:i/>
          <w:color w:val="000000" w:themeColor="text1"/>
        </w:rPr>
        <w:t xml:space="preserve">II. En los demás casos previstos por las leyes, el reglamento correspondiente o en cualquier otro ordenamiento de carácter general. </w:t>
      </w:r>
      <w:r w:rsidRPr="003C2B6F">
        <w:rPr>
          <w:rFonts w:ascii="Palatino Linotype" w:hAnsi="Palatino Linotype"/>
          <w:b/>
          <w:i/>
          <w:color w:val="000000" w:themeColor="text1"/>
        </w:rPr>
        <w:t>Ninguna unidad económica podrá iniciar operaciones sin haber obtenido previamente la licencia de funcionamiento respectivo</w:t>
      </w:r>
      <w:r w:rsidRPr="003C2B6F">
        <w:rPr>
          <w:rFonts w:ascii="Palatino Linotype" w:hAnsi="Palatino Linotype"/>
          <w:i/>
          <w:color w:val="000000" w:themeColor="text1"/>
        </w:rPr>
        <w:t xml:space="preserve">. </w:t>
      </w:r>
    </w:p>
    <w:p w:rsidR="00FB0C64" w:rsidRPr="003C2B6F" w:rsidRDefault="00FB0C64" w:rsidP="00E5204B">
      <w:pPr>
        <w:jc w:val="both"/>
        <w:rPr>
          <w:rFonts w:ascii="Palatino Linotype" w:hAnsi="Palatino Linotype"/>
          <w:i/>
          <w:color w:val="000000" w:themeColor="text1"/>
        </w:rPr>
      </w:pPr>
    </w:p>
    <w:p w:rsidR="00FB0C64" w:rsidRPr="003C2B6F" w:rsidRDefault="00FB0C64" w:rsidP="00E5204B">
      <w:pPr>
        <w:jc w:val="both"/>
        <w:rPr>
          <w:rFonts w:ascii="Palatino Linotype" w:hAnsi="Palatino Linotype"/>
          <w:i/>
          <w:color w:val="000000" w:themeColor="text1"/>
        </w:rPr>
      </w:pPr>
      <w:r w:rsidRPr="003C2B6F">
        <w:rPr>
          <w:rFonts w:ascii="Palatino Linotype" w:hAnsi="Palatino Linotype"/>
          <w:i/>
          <w:color w:val="000000" w:themeColor="text1"/>
        </w:rPr>
        <w:t xml:space="preserve">Toda unidad económica que inicie operaciones mercantiles, industriales o de servicios, sin licencia de funcionamiento, se hará acreedor a las sanciones que establezca la reglamentación correspondiente. </w:t>
      </w:r>
    </w:p>
    <w:p w:rsidR="00FB0C64" w:rsidRPr="003C2B6F" w:rsidRDefault="00FB0C64" w:rsidP="00E5204B">
      <w:pPr>
        <w:jc w:val="both"/>
        <w:rPr>
          <w:rFonts w:ascii="Palatino Linotype" w:hAnsi="Palatino Linotype"/>
          <w:i/>
          <w:color w:val="000000" w:themeColor="text1"/>
        </w:rPr>
      </w:pPr>
    </w:p>
    <w:p w:rsidR="00FB0C64" w:rsidRPr="003C2B6F" w:rsidRDefault="00FB0C64" w:rsidP="00E5204B">
      <w:pPr>
        <w:jc w:val="both"/>
        <w:rPr>
          <w:rFonts w:ascii="Palatino Linotype" w:hAnsi="Palatino Linotype"/>
          <w:i/>
          <w:color w:val="000000" w:themeColor="text1"/>
        </w:rPr>
      </w:pPr>
      <w:r w:rsidRPr="003C2B6F">
        <w:rPr>
          <w:rFonts w:ascii="Palatino Linotype" w:hAnsi="Palatino Linotype"/>
          <w:b/>
          <w:i/>
          <w:color w:val="000000" w:themeColor="text1"/>
        </w:rPr>
        <w:t>Asimismo, dicha licencia de funcionamiento estará supeditada a</w:t>
      </w:r>
      <w:r w:rsidRPr="003C2B6F">
        <w:rPr>
          <w:rFonts w:ascii="Palatino Linotype" w:hAnsi="Palatino Linotype"/>
          <w:i/>
          <w:color w:val="000000" w:themeColor="text1"/>
        </w:rPr>
        <w:t xml:space="preserve"> la objeción del dictamen de protección civil de dictamen de giro y de medidas de señalización de seguridad y salidas de emergencia, de la dirección de desarrollo urbano en cuanto a uso de suelo, alineamiento y número oficial </w:t>
      </w:r>
      <w:r w:rsidRPr="003C2B6F">
        <w:rPr>
          <w:rFonts w:ascii="Palatino Linotype" w:hAnsi="Palatino Linotype"/>
          <w:b/>
          <w:i/>
          <w:color w:val="000000" w:themeColor="text1"/>
        </w:rPr>
        <w:t>y de la Dirección de Ecología y Medio Ambiente para el visto bueno de la preservación del medio ambiente</w:t>
      </w:r>
      <w:r w:rsidRPr="003C2B6F">
        <w:rPr>
          <w:rFonts w:ascii="Palatino Linotype" w:hAnsi="Palatino Linotype"/>
          <w:i/>
          <w:color w:val="000000" w:themeColor="text1"/>
        </w:rPr>
        <w:t>, y constancia de la Dirección de Agua Potable Alcantarillado y Saneamiento y/</w:t>
      </w:r>
      <w:proofErr w:type="spellStart"/>
      <w:r w:rsidRPr="003C2B6F">
        <w:rPr>
          <w:rFonts w:ascii="Palatino Linotype" w:hAnsi="Palatino Linotype"/>
          <w:i/>
          <w:color w:val="000000" w:themeColor="text1"/>
        </w:rPr>
        <w:t>o</w:t>
      </w:r>
      <w:proofErr w:type="spellEnd"/>
      <w:r w:rsidRPr="003C2B6F">
        <w:rPr>
          <w:rFonts w:ascii="Palatino Linotype" w:hAnsi="Palatino Linotype"/>
          <w:i/>
          <w:color w:val="000000" w:themeColor="text1"/>
        </w:rPr>
        <w:t xml:space="preserve"> organismo público descentralizado donde señale que está al corriente del pago de servicios del vital líquido, para lo cual deberá contar con la factibilidad de dichas dependencias previo a su solicitud, incluyendo a los establecimientos mercantiles que vendan bebidas alcohólicas para su consumo, en envase cerrado o al copeo.</w:t>
      </w:r>
    </w:p>
    <w:p w:rsidR="00FB0C64" w:rsidRPr="003C2B6F" w:rsidRDefault="00FB0C64" w:rsidP="00E5204B">
      <w:pPr>
        <w:jc w:val="both"/>
        <w:rPr>
          <w:rFonts w:ascii="Palatino Linotype" w:eastAsia="Palatino Linotype" w:hAnsi="Palatino Linotype" w:cs="Palatino Linotype"/>
          <w:i/>
          <w:color w:val="000000" w:themeColor="text1"/>
        </w:rPr>
      </w:pPr>
      <w:r w:rsidRPr="003C2B6F">
        <w:rPr>
          <w:rFonts w:ascii="Palatino Linotype" w:hAnsi="Palatino Linotype"/>
          <w:i/>
          <w:color w:val="000000" w:themeColor="text1"/>
        </w:rPr>
        <w:t>…</w:t>
      </w:r>
    </w:p>
    <w:p w:rsidR="00FB0C64" w:rsidRPr="003C2B6F" w:rsidRDefault="00FB0C64" w:rsidP="00E5204B">
      <w:pPr>
        <w:spacing w:line="360" w:lineRule="auto"/>
        <w:jc w:val="both"/>
        <w:rPr>
          <w:rFonts w:ascii="Palatino Linotype" w:eastAsia="Palatino Linotype" w:hAnsi="Palatino Linotype" w:cs="Palatino Linotype"/>
          <w:color w:val="000000" w:themeColor="text1"/>
        </w:rPr>
      </w:pPr>
    </w:p>
    <w:p w:rsidR="00DB25EA" w:rsidRPr="003C2B6F" w:rsidRDefault="00DB25EA" w:rsidP="00E5204B">
      <w:pPr>
        <w:numPr>
          <w:ilvl w:val="0"/>
          <w:numId w:val="2"/>
        </w:numPr>
        <w:spacing w:line="360" w:lineRule="auto"/>
        <w:ind w:left="0" w:firstLine="0"/>
        <w:jc w:val="both"/>
        <w:rPr>
          <w:rFonts w:ascii="Palatino Linotype" w:eastAsia="MS Mincho" w:hAnsi="Palatino Linotype" w:cs="Arial"/>
          <w:color w:val="000000" w:themeColor="text1"/>
        </w:rPr>
      </w:pPr>
      <w:r w:rsidRPr="003C2B6F">
        <w:rPr>
          <w:rFonts w:ascii="Palatino Linotype" w:hAnsi="Palatino Linotype" w:cs="Arial"/>
          <w:color w:val="000000" w:themeColor="text1"/>
        </w:rPr>
        <w:lastRenderedPageBreak/>
        <w:t>Expuesto</w:t>
      </w:r>
      <w:r w:rsidRPr="003C2B6F">
        <w:rPr>
          <w:rFonts w:ascii="Palatino Linotype" w:eastAsia="MS Mincho" w:hAnsi="Palatino Linotype" w:cs="Arial"/>
          <w:color w:val="000000" w:themeColor="text1"/>
        </w:rPr>
        <w:t xml:space="preserve"> lo anterior, se presume que, </w:t>
      </w:r>
      <w:r w:rsidRPr="003C2B6F">
        <w:rPr>
          <w:rFonts w:ascii="Palatino Linotype" w:hAnsi="Palatino Linotype"/>
          <w:color w:val="000000" w:themeColor="text1"/>
        </w:rPr>
        <w:t xml:space="preserve">al haber existido un pronunciamiento por parte del </w:t>
      </w:r>
      <w:r w:rsidRPr="003C2B6F">
        <w:rPr>
          <w:rFonts w:ascii="Palatino Linotype" w:hAnsi="Palatino Linotype"/>
          <w:b/>
          <w:bCs/>
          <w:color w:val="000000" w:themeColor="text1"/>
        </w:rPr>
        <w:t>SUJETO OBLIGADO</w:t>
      </w:r>
      <w:r w:rsidRPr="003C2B6F">
        <w:rPr>
          <w:rFonts w:ascii="Palatino Linotype" w:hAnsi="Palatino Linotype"/>
          <w:color w:val="000000" w:themeColor="text1"/>
        </w:rPr>
        <w:t xml:space="preserve">, a través de la unidad administrativa competente, </w:t>
      </w:r>
      <w:r w:rsidRPr="003C2B6F">
        <w:rPr>
          <w:rFonts w:ascii="Palatino Linotype" w:hAnsi="Palatino Linotype"/>
          <w:b/>
          <w:color w:val="000000" w:themeColor="text1"/>
        </w:rPr>
        <w:t>se dio atención a este punto de la solicitud</w:t>
      </w:r>
      <w:r w:rsidRPr="003C2B6F">
        <w:rPr>
          <w:rFonts w:ascii="Palatino Linotype" w:hAnsi="Palatino Linotype"/>
          <w:color w:val="000000" w:themeColor="text1"/>
        </w:rPr>
        <w:t xml:space="preserve">, por lo que </w:t>
      </w:r>
      <w:r w:rsidRPr="003C2B6F">
        <w:rPr>
          <w:rFonts w:ascii="Palatino Linotype" w:hAnsi="Palatino Linotype" w:cs="Arial"/>
          <w:bCs/>
          <w:color w:val="000000" w:themeColor="text1"/>
        </w:rPr>
        <w:t xml:space="preserve">este Instituto no está facultado para manifestarse sobre la veracidad, pues no existe precepto legal alguno en la Ley de la materia que lo faculte para que, vía recurso de revisión, pueda pronunciarse al respecto, por lo que </w:t>
      </w:r>
      <w:r w:rsidRPr="003C2B6F">
        <w:rPr>
          <w:rFonts w:ascii="Palatino Linotype" w:hAnsi="Palatino Linotype" w:cs="Arial"/>
          <w:b/>
          <w:bCs/>
          <w:color w:val="000000" w:themeColor="text1"/>
        </w:rPr>
        <w:t>el puntos de solicitud referido se tienen por atendido.</w:t>
      </w:r>
    </w:p>
    <w:p w:rsidR="00E817D8" w:rsidRPr="003C2B6F" w:rsidRDefault="00E817D8" w:rsidP="00E5204B">
      <w:pPr>
        <w:spacing w:line="360" w:lineRule="auto"/>
        <w:jc w:val="both"/>
        <w:rPr>
          <w:rFonts w:ascii="Palatino Linotype" w:eastAsia="MS Mincho" w:hAnsi="Palatino Linotype" w:cs="Arial"/>
          <w:color w:val="000000" w:themeColor="text1"/>
        </w:rPr>
      </w:pPr>
    </w:p>
    <w:p w:rsidR="00E817D8" w:rsidRPr="003C2B6F" w:rsidRDefault="00E817D8" w:rsidP="00E5204B">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3C2B6F">
        <w:rPr>
          <w:rFonts w:ascii="Palatino Linotype" w:hAnsi="Palatino Linotype" w:cs="Palatino Linotype"/>
          <w:color w:val="000000" w:themeColor="text1"/>
          <w:lang w:val="es-MX"/>
        </w:rPr>
        <w:t xml:space="preserve">En relación al punto de solicitud </w:t>
      </w:r>
      <w:r w:rsidRPr="003C2B6F">
        <w:rPr>
          <w:rFonts w:ascii="Palatino Linotype" w:hAnsi="Palatino Linotype" w:cs="Palatino Linotype"/>
          <w:color w:val="000000" w:themeColor="text1"/>
          <w:u w:val="single"/>
          <w:lang w:val="es-MX"/>
        </w:rPr>
        <w:t xml:space="preserve">2. </w:t>
      </w:r>
      <w:r w:rsidRPr="003C2B6F">
        <w:rPr>
          <w:rFonts w:ascii="Palatino Linotype" w:eastAsia="Palatino Linotype" w:hAnsi="Palatino Linotype" w:cs="Palatino Linotype"/>
          <w:i/>
          <w:color w:val="000000" w:themeColor="text1"/>
          <w:u w:val="single"/>
        </w:rPr>
        <w:t>Acciones y Posibles Sanciones, incisos b.</w:t>
      </w:r>
      <w:r w:rsidR="000029FE" w:rsidRPr="003C2B6F">
        <w:rPr>
          <w:rFonts w:ascii="Palatino Linotype" w:eastAsia="Palatino Linotype" w:hAnsi="Palatino Linotype" w:cs="Palatino Linotype"/>
          <w:i/>
          <w:color w:val="000000" w:themeColor="text1"/>
          <w:u w:val="single"/>
        </w:rPr>
        <w:t xml:space="preserve"> ¿Se han aplicado sanciones a los negocios del Regidor responsables de estos vertidos? En caso afirmativo, proporcionar detalles.</w:t>
      </w:r>
      <w:r w:rsidRPr="003C2B6F">
        <w:rPr>
          <w:rFonts w:ascii="Palatino Linotype" w:eastAsia="Palatino Linotype" w:hAnsi="Palatino Linotype" w:cs="Palatino Linotype"/>
          <w:i/>
          <w:color w:val="000000" w:themeColor="text1"/>
        </w:rPr>
        <w:t xml:space="preserve"> </w:t>
      </w:r>
      <w:r w:rsidRPr="003C2B6F">
        <w:rPr>
          <w:rFonts w:ascii="Palatino Linotype" w:eastAsia="Palatino Linotype" w:hAnsi="Palatino Linotype" w:cs="Palatino Linotype"/>
          <w:color w:val="000000" w:themeColor="text1"/>
        </w:rPr>
        <w:t xml:space="preserve"> en respuesta el Sujeto Obligado refirió a través del Director de Ecología y Medio Ambiente, que </w:t>
      </w:r>
      <w:r w:rsidRPr="003C2B6F">
        <w:rPr>
          <w:rFonts w:ascii="Palatino Linotype" w:eastAsia="Palatino Linotype" w:hAnsi="Palatino Linotype" w:cs="Palatino Linotype"/>
          <w:i/>
          <w:color w:val="000000" w:themeColor="text1"/>
        </w:rPr>
        <w:t>“Obran diversos documentos que respaldan las irregularidades constatadas durante las visitas de inspección y verificación realizadas a dicho establecimiento….Ponemos a su disposición el expediente completo de la unidad económica en cuestión. A partir del 1 de abril del presente año, podrá acudir personalmente a nuestras oficinas…</w:t>
      </w:r>
      <w:r w:rsidRPr="003C2B6F">
        <w:rPr>
          <w:rFonts w:ascii="Palatino Linotype" w:eastAsia="Palatino Linotype" w:hAnsi="Palatino Linotype" w:cs="Palatino Linotype"/>
          <w:color w:val="000000" w:themeColor="text1"/>
        </w:rPr>
        <w:t>” (Sic)</w:t>
      </w:r>
    </w:p>
    <w:p w:rsidR="00E817D8" w:rsidRPr="003C2B6F" w:rsidRDefault="00E817D8" w:rsidP="00E5204B">
      <w:pPr>
        <w:spacing w:line="360" w:lineRule="auto"/>
        <w:jc w:val="both"/>
        <w:rPr>
          <w:rFonts w:ascii="Palatino Linotype" w:eastAsia="MS Mincho" w:hAnsi="Palatino Linotype" w:cs="Arial"/>
          <w:color w:val="000000" w:themeColor="text1"/>
        </w:rPr>
      </w:pPr>
    </w:p>
    <w:p w:rsidR="000029FE" w:rsidRPr="003C2B6F" w:rsidRDefault="000029FE" w:rsidP="00E5204B">
      <w:pPr>
        <w:spacing w:line="360" w:lineRule="auto"/>
        <w:jc w:val="both"/>
        <w:rPr>
          <w:rFonts w:ascii="Palatino Linotype" w:eastAsia="Palatino Linotype" w:hAnsi="Palatino Linotype" w:cs="Palatino Linotype"/>
          <w:b/>
          <w:color w:val="000000" w:themeColor="text1"/>
        </w:rPr>
      </w:pPr>
    </w:p>
    <w:p w:rsidR="000029FE" w:rsidRPr="003C2B6F" w:rsidRDefault="000029FE" w:rsidP="00E5204B">
      <w:pPr>
        <w:spacing w:line="360" w:lineRule="auto"/>
        <w:jc w:val="both"/>
        <w:rPr>
          <w:rFonts w:ascii="Palatino Linotype" w:eastAsia="Palatino Linotype" w:hAnsi="Palatino Linotype" w:cs="Palatino Linotype"/>
          <w:b/>
          <w:color w:val="000000" w:themeColor="text1"/>
        </w:rPr>
      </w:pPr>
    </w:p>
    <w:p w:rsidR="000029FE" w:rsidRPr="003C2B6F" w:rsidRDefault="00C95DCA" w:rsidP="00E5204B">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color w:val="000000" w:themeColor="text1"/>
        </w:rPr>
        <w:t>En este sentido y como ya se estableció anteriormente, la normatividad aplicable establece que se requiere, licencia vigente de funcionamiento expedido por el comité de licencias y permisos para el ejercicio de cualquier actividad comercial, adicionalmente el Banco Municipal señala:</w:t>
      </w:r>
    </w:p>
    <w:p w:rsidR="00C95DCA" w:rsidRPr="003C2B6F" w:rsidRDefault="00C95DCA" w:rsidP="00E5204B">
      <w:pPr>
        <w:spacing w:line="360" w:lineRule="auto"/>
        <w:jc w:val="both"/>
        <w:rPr>
          <w:rFonts w:ascii="Palatino Linotype" w:eastAsia="Palatino Linotype" w:hAnsi="Palatino Linotype" w:cs="Palatino Linotype"/>
          <w:color w:val="000000" w:themeColor="text1"/>
        </w:rPr>
      </w:pPr>
    </w:p>
    <w:p w:rsidR="00C95DCA" w:rsidRPr="003C2B6F" w:rsidRDefault="00C95DCA" w:rsidP="00E5204B">
      <w:pPr>
        <w:jc w:val="both"/>
        <w:rPr>
          <w:rFonts w:ascii="Palatino Linotype" w:hAnsi="Palatino Linotype"/>
          <w:i/>
          <w:color w:val="000000" w:themeColor="text1"/>
        </w:rPr>
      </w:pPr>
      <w:r w:rsidRPr="003C2B6F">
        <w:rPr>
          <w:rFonts w:ascii="Palatino Linotype" w:hAnsi="Palatino Linotype"/>
          <w:b/>
          <w:i/>
          <w:color w:val="000000" w:themeColor="text1"/>
        </w:rPr>
        <w:t>Artículo 163</w:t>
      </w:r>
      <w:r w:rsidRPr="003C2B6F">
        <w:rPr>
          <w:rFonts w:ascii="Palatino Linotype" w:hAnsi="Palatino Linotype"/>
          <w:i/>
          <w:color w:val="000000" w:themeColor="text1"/>
        </w:rPr>
        <w:t xml:space="preserve">.- </w:t>
      </w:r>
      <w:r w:rsidRPr="003C2B6F">
        <w:rPr>
          <w:rFonts w:ascii="Palatino Linotype" w:hAnsi="Palatino Linotype"/>
          <w:b/>
          <w:i/>
          <w:color w:val="000000" w:themeColor="text1"/>
        </w:rPr>
        <w:t xml:space="preserve">El Ayuntamiento, a través de las dependencias y/o unidades administrativas correspondientes, está facultado para verificar e inspeccionar el </w:t>
      </w:r>
      <w:r w:rsidRPr="003C2B6F">
        <w:rPr>
          <w:rFonts w:ascii="Palatino Linotype" w:hAnsi="Palatino Linotype"/>
          <w:b/>
          <w:i/>
          <w:color w:val="000000" w:themeColor="text1"/>
        </w:rPr>
        <w:lastRenderedPageBreak/>
        <w:t>cumplimiento de todas las disposiciones de carácter administrativo, así como requerir, en su caso, a quienes presenten irregularidad en su giro</w:t>
      </w:r>
      <w:r w:rsidRPr="003C2B6F">
        <w:rPr>
          <w:rFonts w:ascii="Palatino Linotype" w:hAnsi="Palatino Linotype"/>
          <w:i/>
          <w:color w:val="000000" w:themeColor="text1"/>
        </w:rPr>
        <w:t xml:space="preserve"> o rezago en sus obligaciones contributivas con el Municipio, en coordinación con la Tesorería Municipal.</w:t>
      </w:r>
    </w:p>
    <w:p w:rsidR="00C95DCA" w:rsidRPr="003C2B6F" w:rsidRDefault="00C95DCA" w:rsidP="00E5204B">
      <w:pPr>
        <w:jc w:val="both"/>
        <w:rPr>
          <w:rFonts w:ascii="Palatino Linotype" w:hAnsi="Palatino Linotype"/>
          <w:i/>
          <w:color w:val="000000" w:themeColor="text1"/>
        </w:rPr>
      </w:pPr>
    </w:p>
    <w:p w:rsidR="00C95DCA" w:rsidRPr="003C2B6F" w:rsidRDefault="00C95DCA" w:rsidP="00E5204B">
      <w:pPr>
        <w:jc w:val="both"/>
        <w:rPr>
          <w:rFonts w:ascii="Palatino Linotype" w:hAnsi="Palatino Linotype"/>
          <w:i/>
          <w:color w:val="000000" w:themeColor="text1"/>
        </w:rPr>
      </w:pPr>
      <w:r w:rsidRPr="003C2B6F">
        <w:rPr>
          <w:rFonts w:ascii="Palatino Linotype" w:hAnsi="Palatino Linotype"/>
          <w:i/>
          <w:color w:val="000000" w:themeColor="text1"/>
        </w:rPr>
        <w:t>Para coadyuvar al cumplimiento de esta disposición, se faculta a la Coordinación de Regulación Comercial, Protección Civil y Desarrollo Urbano, para que, en el marco de sus atribuciones, amoneste y conmine a los particulares a cumplir con la regulación del giro comercial que indique su licencia o permiso según sea el caso, notificándoles el citatorio para desahogar la garantía de audiencia y seguridad jurídica, con arreglo a las formalidades esenciales del procedimiento administrativo común, contemplado en el Código de Procedimientos Administrativos del Estado de México y en términos del artículo 95 fracción II de la Ley Orgánica Municipal del Estado de México, teniendo la obligación todo prestador de servicio de permitir a las autoridades municipales competentes la verificación que corresponda según sus atribuciones solicitando según sea el caso el uso de la fuerza pública para cumplir con dicha verificación y en su caso se remita al infractor al juzgado cívico, indistintamente de las sanciones que se le imponga por el juez cívico y la coordinación de regulación comercial.</w:t>
      </w:r>
    </w:p>
    <w:p w:rsidR="000029FE" w:rsidRPr="003C2B6F" w:rsidRDefault="000029FE" w:rsidP="00E5204B">
      <w:pPr>
        <w:spacing w:line="360" w:lineRule="auto"/>
        <w:jc w:val="both"/>
        <w:rPr>
          <w:rFonts w:ascii="Palatino Linotype" w:eastAsia="Palatino Linotype" w:hAnsi="Palatino Linotype" w:cs="Palatino Linotype"/>
          <w:b/>
          <w:color w:val="000000" w:themeColor="text1"/>
        </w:rPr>
      </w:pPr>
    </w:p>
    <w:p w:rsidR="000029FE" w:rsidRPr="003C2B6F" w:rsidRDefault="000029FE" w:rsidP="00E5204B">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color w:val="000000" w:themeColor="text1"/>
        </w:rPr>
        <w:t xml:space="preserve">En el mismo orden de ideas, una persona </w:t>
      </w:r>
      <w:bookmarkStart w:id="8" w:name="_GoBack"/>
      <w:bookmarkEnd w:id="8"/>
      <w:r w:rsidR="00BA16A4" w:rsidRPr="003C2B6F">
        <w:rPr>
          <w:rFonts w:ascii="Palatino Linotype" w:eastAsia="Palatino Linotype" w:hAnsi="Palatino Linotype" w:cs="Palatino Linotype"/>
          <w:color w:val="000000" w:themeColor="text1"/>
        </w:rPr>
        <w:t>física y/o jurídica colectiva</w:t>
      </w:r>
      <w:r w:rsidRPr="003C2B6F">
        <w:rPr>
          <w:rFonts w:ascii="Palatino Linotype" w:eastAsia="Palatino Linotype" w:hAnsi="Palatino Linotype" w:cs="Palatino Linotype"/>
          <w:color w:val="000000" w:themeColor="text1"/>
        </w:rPr>
        <w:t xml:space="preserve"> </w:t>
      </w:r>
      <w:r w:rsidR="00C95DCA" w:rsidRPr="003C2B6F">
        <w:rPr>
          <w:rFonts w:ascii="Palatino Linotype" w:eastAsia="Palatino Linotype" w:hAnsi="Palatino Linotype" w:cs="Palatino Linotype"/>
          <w:color w:val="000000" w:themeColor="text1"/>
        </w:rPr>
        <w:t>tiene la obligación de cumplir con los requisitos previstos en las leyes para el funcionamiento de cualquier actividad comercial.</w:t>
      </w:r>
    </w:p>
    <w:p w:rsidR="000029FE" w:rsidRPr="003C2B6F" w:rsidRDefault="000029FE" w:rsidP="00E5204B">
      <w:pPr>
        <w:spacing w:line="360" w:lineRule="auto"/>
        <w:jc w:val="both"/>
        <w:rPr>
          <w:rFonts w:ascii="Palatino Linotype" w:eastAsia="Palatino Linotype" w:hAnsi="Palatino Linotype" w:cs="Palatino Linotype"/>
          <w:b/>
          <w:color w:val="000000" w:themeColor="text1"/>
        </w:rPr>
      </w:pPr>
    </w:p>
    <w:p w:rsidR="000029FE" w:rsidRPr="003C2B6F" w:rsidRDefault="000029FE" w:rsidP="00E5204B">
      <w:pPr>
        <w:numPr>
          <w:ilvl w:val="0"/>
          <w:numId w:val="2"/>
        </w:numPr>
        <w:spacing w:line="360" w:lineRule="auto"/>
        <w:ind w:left="0" w:firstLine="0"/>
        <w:jc w:val="both"/>
        <w:rPr>
          <w:rFonts w:ascii="Palatino Linotype" w:hAnsi="Palatino Linotype"/>
          <w:color w:val="000000" w:themeColor="text1"/>
        </w:rPr>
      </w:pPr>
      <w:r w:rsidRPr="003C2B6F">
        <w:rPr>
          <w:rFonts w:ascii="Palatino Linotype" w:eastAsia="Palatino Linotype" w:hAnsi="Palatino Linotype" w:cs="Palatino Linotype"/>
          <w:color w:val="000000" w:themeColor="text1"/>
        </w:rPr>
        <w:t xml:space="preserve">Por lo anteriormente expuesto y toda vez que ha quedado demostrado que el Sujeto Obligado es Obligado cuenta con facultades, atribuciones y competencia para generar, administrar y poseer la información relativa </w:t>
      </w:r>
      <w:r w:rsidR="00915133" w:rsidRPr="003C2B6F">
        <w:rPr>
          <w:rFonts w:ascii="Palatino Linotype" w:eastAsia="Palatino Linotype" w:hAnsi="Palatino Linotype" w:cs="Palatino Linotype"/>
          <w:color w:val="000000" w:themeColor="text1"/>
        </w:rPr>
        <w:t xml:space="preserve">las irregularidades en que incurra la unidad económica referida en la solicitud de información, </w:t>
      </w:r>
      <w:r w:rsidR="00915133" w:rsidRPr="003C2B6F">
        <w:rPr>
          <w:rFonts w:ascii="Palatino Linotype" w:hAnsi="Palatino Linotype"/>
          <w:color w:val="000000" w:themeColor="text1"/>
        </w:rPr>
        <w:t>e</w:t>
      </w:r>
      <w:r w:rsidRPr="003C2B6F">
        <w:rPr>
          <w:rFonts w:ascii="Palatino Linotype" w:hAnsi="Palatino Linotype"/>
          <w:color w:val="000000" w:themeColor="text1"/>
        </w:rPr>
        <w:t xml:space="preserve">n lo que respecta </w:t>
      </w:r>
      <w:r w:rsidR="00915133" w:rsidRPr="003C2B6F">
        <w:rPr>
          <w:rFonts w:ascii="Palatino Linotype" w:hAnsi="Palatino Linotype"/>
          <w:color w:val="000000" w:themeColor="text1"/>
        </w:rPr>
        <w:t>al expediente de dicha o dichas unidades económicas que refirió en respuesta el Sujeto Obligado poseer y pone a disposición del recurrente de forma directa</w:t>
      </w:r>
      <w:r w:rsidRPr="003C2B6F">
        <w:rPr>
          <w:rFonts w:ascii="Palatino Linotype" w:hAnsi="Palatino Linotype"/>
          <w:color w:val="000000" w:themeColor="text1"/>
        </w:rPr>
        <w:t>, e</w:t>
      </w:r>
      <w:r w:rsidRPr="003C2B6F">
        <w:rPr>
          <w:rFonts w:ascii="Palatino Linotype" w:eastAsia="Calibri" w:hAnsi="Palatino Linotype" w:cs="Tahoma"/>
          <w:bCs/>
          <w:color w:val="000000" w:themeColor="text1"/>
          <w:lang w:val="es-ES" w:eastAsia="en-US"/>
        </w:rPr>
        <w:t xml:space="preserv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w:t>
      </w:r>
      <w:r w:rsidRPr="003C2B6F">
        <w:rPr>
          <w:rFonts w:ascii="Palatino Linotype" w:eastAsia="Calibri" w:hAnsi="Palatino Linotype" w:cs="Tahoma"/>
          <w:bCs/>
          <w:color w:val="000000" w:themeColor="text1"/>
          <w:lang w:val="es-ES" w:eastAsia="en-US"/>
        </w:rPr>
        <w:lastRenderedPageBreak/>
        <w:t>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0029FE" w:rsidRPr="003C2B6F" w:rsidRDefault="000029FE" w:rsidP="00E5204B">
      <w:pPr>
        <w:spacing w:line="360" w:lineRule="auto"/>
        <w:jc w:val="both"/>
        <w:rPr>
          <w:rFonts w:ascii="Palatino Linotype" w:eastAsia="Calibri" w:hAnsi="Palatino Linotype" w:cs="Tahoma"/>
          <w:bCs/>
          <w:color w:val="000000" w:themeColor="text1"/>
          <w:lang w:val="es-ES" w:eastAsia="en-US"/>
        </w:rPr>
      </w:pPr>
    </w:p>
    <w:p w:rsidR="000029FE" w:rsidRPr="003C2B6F" w:rsidRDefault="000029FE" w:rsidP="00E5204B">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3C2B6F">
        <w:rPr>
          <w:rFonts w:ascii="Palatino Linotype" w:eastAsia="Palatino Linotype" w:hAnsi="Palatino Linotype" w:cs="Palatino Linotype"/>
          <w:color w:val="000000" w:themeColor="text1"/>
        </w:rPr>
        <w:t>Acorde</w:t>
      </w:r>
      <w:r w:rsidRPr="003C2B6F">
        <w:rPr>
          <w:rFonts w:ascii="Palatino Linotype" w:eastAsia="Calibri" w:hAnsi="Palatino Linotype" w:cs="Tahoma"/>
          <w:bCs/>
          <w:color w:val="000000" w:themeColor="text1"/>
          <w:lang w:val="es-ES" w:eastAsia="en-US"/>
        </w:rPr>
        <w:t xml:space="preserve"> con lo anterior, la Ley General de Transparencia y Acceso a la Información Pública</w:t>
      </w:r>
      <w:r w:rsidR="00915133" w:rsidRPr="003C2B6F">
        <w:rPr>
          <w:rFonts w:ascii="Palatino Linotype" w:eastAsia="Calibri" w:hAnsi="Palatino Linotype" w:cs="Tahoma"/>
          <w:bCs/>
          <w:color w:val="000000" w:themeColor="text1"/>
          <w:lang w:val="es-ES" w:eastAsia="en-US"/>
        </w:rPr>
        <w:t>, vigente a la fecha de la solicitud de información</w:t>
      </w:r>
      <w:r w:rsidRPr="003C2B6F">
        <w:rPr>
          <w:rFonts w:ascii="Palatino Linotype" w:eastAsia="Calibri" w:hAnsi="Palatino Linotype" w:cs="Tahoma"/>
          <w:bCs/>
          <w:color w:val="000000" w:themeColor="text1"/>
          <w:lang w:val="es-ES" w:eastAsia="en-US"/>
        </w:rPr>
        <w:t>,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0029FE" w:rsidRPr="003C2B6F" w:rsidRDefault="000029FE" w:rsidP="00E5204B">
      <w:pPr>
        <w:spacing w:line="360" w:lineRule="auto"/>
        <w:jc w:val="both"/>
        <w:rPr>
          <w:rFonts w:ascii="Palatino Linotype" w:eastAsia="Calibri" w:hAnsi="Palatino Linotype" w:cs="Tahoma"/>
          <w:bCs/>
          <w:color w:val="000000" w:themeColor="text1"/>
          <w:lang w:val="es-ES" w:eastAsia="en-US"/>
        </w:rPr>
      </w:pPr>
    </w:p>
    <w:p w:rsidR="000029FE" w:rsidRPr="003C2B6F" w:rsidRDefault="000029FE" w:rsidP="00E5204B">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3C2B6F">
        <w:rPr>
          <w:rFonts w:ascii="Palatino Linotype" w:eastAsia="Calibri" w:hAnsi="Palatino Linotype" w:cs="Tahoma"/>
          <w:bCs/>
          <w:color w:val="000000" w:themeColor="text1"/>
          <w:lang w:val="es-ES"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0029FE" w:rsidRPr="003C2B6F" w:rsidRDefault="000029FE" w:rsidP="00E5204B">
      <w:pPr>
        <w:spacing w:line="360" w:lineRule="auto"/>
        <w:jc w:val="both"/>
        <w:rPr>
          <w:rFonts w:ascii="Palatino Linotype" w:eastAsia="Calibri" w:hAnsi="Palatino Linotype" w:cs="Tahoma"/>
          <w:bCs/>
          <w:color w:val="000000" w:themeColor="text1"/>
          <w:lang w:val="es-ES" w:eastAsia="en-US"/>
        </w:rPr>
      </w:pPr>
    </w:p>
    <w:p w:rsidR="000029FE" w:rsidRPr="003C2B6F" w:rsidRDefault="000029FE" w:rsidP="00E5204B">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3C2B6F">
        <w:rPr>
          <w:rFonts w:ascii="Palatino Linotype" w:eastAsia="Calibri" w:hAnsi="Palatino Linotype" w:cs="Tahoma"/>
          <w:bCs/>
          <w:color w:val="000000" w:themeColor="text1"/>
          <w:lang w:val="es-ES" w:eastAsia="en-US"/>
        </w:rPr>
        <w:lastRenderedPageBreak/>
        <w:t>En concordancia con lo previo, el artículo 143, fracción I, de la Ley previamente citada, establece que la información privada y los datos personales, concernientes a una persona física identificada o identificable son confidenciales.</w:t>
      </w:r>
    </w:p>
    <w:p w:rsidR="000029FE" w:rsidRPr="003C2B6F" w:rsidRDefault="000029FE" w:rsidP="00E5204B">
      <w:pPr>
        <w:spacing w:line="360" w:lineRule="auto"/>
        <w:jc w:val="both"/>
        <w:rPr>
          <w:rFonts w:ascii="Palatino Linotype" w:eastAsia="Calibri" w:hAnsi="Palatino Linotype" w:cs="Tahoma"/>
          <w:bCs/>
          <w:color w:val="000000" w:themeColor="text1"/>
          <w:lang w:val="es-ES" w:eastAsia="en-US"/>
        </w:rPr>
      </w:pPr>
    </w:p>
    <w:p w:rsidR="000029FE" w:rsidRPr="003C2B6F" w:rsidRDefault="000029FE" w:rsidP="00E5204B">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3C2B6F">
        <w:rPr>
          <w:rFonts w:ascii="Palatino Linotype" w:eastAsia="Calibri" w:hAnsi="Palatino Linotype" w:cs="Tahoma"/>
          <w:bCs/>
          <w:color w:val="000000" w:themeColor="text1"/>
          <w:lang w:val="es-ES"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0029FE" w:rsidRPr="003C2B6F" w:rsidRDefault="000029FE" w:rsidP="00E5204B">
      <w:pPr>
        <w:spacing w:line="360" w:lineRule="auto"/>
        <w:jc w:val="both"/>
        <w:rPr>
          <w:rFonts w:ascii="Palatino Linotype" w:eastAsia="Calibri" w:hAnsi="Palatino Linotype" w:cs="Tahoma"/>
          <w:bCs/>
          <w:color w:val="000000" w:themeColor="text1"/>
          <w:lang w:val="es-ES" w:eastAsia="en-US"/>
        </w:rPr>
      </w:pPr>
    </w:p>
    <w:p w:rsidR="000029FE" w:rsidRPr="003C2B6F" w:rsidRDefault="000029FE" w:rsidP="00E5204B">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3C2B6F">
        <w:rPr>
          <w:rFonts w:ascii="Palatino Linotype" w:eastAsia="Palatino Linotype" w:hAnsi="Palatino Linotype" w:cs="Palatino Linotype"/>
          <w:color w:val="000000" w:themeColor="text1"/>
        </w:rPr>
        <w:t>En</w:t>
      </w:r>
      <w:r w:rsidRPr="003C2B6F">
        <w:rPr>
          <w:rFonts w:ascii="Palatino Linotype" w:eastAsia="Calibri" w:hAnsi="Palatino Linotype" w:cs="Tahoma"/>
          <w:bCs/>
          <w:color w:val="000000" w:themeColor="text1"/>
          <w:lang w:val="es-ES" w:eastAsia="en-US"/>
        </w:rPr>
        <w:t xml:space="preserve"> términos de lo expuesto, la documentación y aquellos datos que se consideren confidenciales, serán una limitante del derecho de acceso a la información, siempre y cuando:</w:t>
      </w:r>
    </w:p>
    <w:p w:rsidR="000029FE" w:rsidRPr="003C2B6F" w:rsidRDefault="000029FE" w:rsidP="00E5204B">
      <w:pPr>
        <w:spacing w:line="360" w:lineRule="auto"/>
        <w:jc w:val="both"/>
        <w:rPr>
          <w:rFonts w:ascii="Palatino Linotype" w:eastAsia="Calibri" w:hAnsi="Palatino Linotype" w:cs="Tahoma"/>
          <w:bCs/>
          <w:color w:val="000000" w:themeColor="text1"/>
          <w:lang w:val="es-ES" w:eastAsia="en-US"/>
        </w:rPr>
      </w:pPr>
    </w:p>
    <w:p w:rsidR="000029FE" w:rsidRPr="003C2B6F" w:rsidRDefault="000029FE" w:rsidP="00E5204B">
      <w:pPr>
        <w:pStyle w:val="Prrafodelista"/>
        <w:numPr>
          <w:ilvl w:val="0"/>
          <w:numId w:val="18"/>
        </w:numPr>
        <w:spacing w:line="360" w:lineRule="auto"/>
        <w:ind w:left="0"/>
        <w:jc w:val="both"/>
        <w:rPr>
          <w:rFonts w:ascii="Palatino Linotype" w:eastAsia="Calibri" w:hAnsi="Palatino Linotype" w:cs="Tahoma"/>
          <w:bCs/>
          <w:color w:val="000000" w:themeColor="text1"/>
          <w:lang w:val="es-ES" w:eastAsia="en-US"/>
        </w:rPr>
      </w:pPr>
      <w:r w:rsidRPr="003C2B6F">
        <w:rPr>
          <w:rFonts w:ascii="Palatino Linotype" w:eastAsia="Calibri" w:hAnsi="Palatino Linotype" w:cs="Tahoma"/>
          <w:bCs/>
          <w:color w:val="000000" w:themeColor="text1"/>
          <w:lang w:val="es-ES" w:eastAsia="en-US"/>
        </w:rPr>
        <w:t xml:space="preserve">Se trate de datos personales; esto es, información concerniente a una persona física y que ésta sea identificada o identificable. </w:t>
      </w:r>
    </w:p>
    <w:p w:rsidR="000029FE" w:rsidRPr="003C2B6F" w:rsidRDefault="000029FE" w:rsidP="00E5204B">
      <w:pPr>
        <w:pStyle w:val="Prrafodelista"/>
        <w:numPr>
          <w:ilvl w:val="0"/>
          <w:numId w:val="18"/>
        </w:numPr>
        <w:spacing w:line="360" w:lineRule="auto"/>
        <w:ind w:left="0"/>
        <w:jc w:val="both"/>
        <w:rPr>
          <w:rFonts w:ascii="Palatino Linotype" w:eastAsia="Calibri" w:hAnsi="Palatino Linotype" w:cs="Tahoma"/>
          <w:bCs/>
          <w:color w:val="000000" w:themeColor="text1"/>
          <w:lang w:val="es-ES" w:eastAsia="en-US"/>
        </w:rPr>
      </w:pPr>
      <w:r w:rsidRPr="003C2B6F">
        <w:rPr>
          <w:rFonts w:ascii="Palatino Linotype" w:eastAsia="Calibri" w:hAnsi="Palatino Linotype" w:cs="Tahoma"/>
          <w:bCs/>
          <w:color w:val="000000" w:themeColor="text1"/>
          <w:lang w:val="es-ES" w:eastAsia="en-US"/>
        </w:rPr>
        <w:t xml:space="preserve">Para la difusión de los datos, se requiera el consentimiento del titular. </w:t>
      </w:r>
    </w:p>
    <w:p w:rsidR="000029FE" w:rsidRPr="003C2B6F" w:rsidRDefault="000029FE" w:rsidP="00E5204B">
      <w:pPr>
        <w:spacing w:line="360" w:lineRule="auto"/>
        <w:jc w:val="both"/>
        <w:rPr>
          <w:rFonts w:ascii="Palatino Linotype" w:eastAsia="Calibri" w:hAnsi="Palatino Linotype" w:cs="Tahoma"/>
          <w:bCs/>
          <w:color w:val="000000" w:themeColor="text1"/>
          <w:lang w:val="es-ES" w:eastAsia="en-US"/>
        </w:rPr>
      </w:pPr>
    </w:p>
    <w:p w:rsidR="000029FE" w:rsidRPr="003C2B6F" w:rsidRDefault="000029FE" w:rsidP="00E5204B">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3C2B6F">
        <w:rPr>
          <w:rFonts w:ascii="Palatino Linotype" w:eastAsia="Calibri" w:hAnsi="Palatino Linotype" w:cs="Tahoma"/>
          <w:bCs/>
          <w:color w:val="000000" w:themeColor="text1"/>
          <w:lang w:val="es-ES" w:eastAsia="en-US"/>
        </w:rPr>
        <w:t xml:space="preserve">En ese orden de ideas, de conformidad con el artículo 3°, fracción IX, de la Ley de Transparencia y Acceso a la Información Pública del Estado de México y Municipios, con </w:t>
      </w:r>
      <w:r w:rsidRPr="003C2B6F">
        <w:rPr>
          <w:rFonts w:ascii="Palatino Linotype" w:eastAsia="Calibri" w:hAnsi="Palatino Linotype" w:cs="Tahoma"/>
          <w:bCs/>
          <w:color w:val="000000" w:themeColor="text1"/>
          <w:lang w:val="es-ES" w:eastAsia="en-US"/>
        </w:rPr>
        <w:lastRenderedPageBreak/>
        <w:t xml:space="preserve">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000029FE" w:rsidRPr="003C2B6F" w:rsidRDefault="000029FE" w:rsidP="00E5204B">
      <w:pPr>
        <w:spacing w:line="360" w:lineRule="auto"/>
        <w:jc w:val="both"/>
        <w:rPr>
          <w:rFonts w:ascii="Palatino Linotype" w:eastAsia="Calibri" w:hAnsi="Palatino Linotype" w:cs="Tahoma"/>
          <w:bCs/>
          <w:color w:val="000000" w:themeColor="text1"/>
          <w:lang w:val="es-ES" w:eastAsia="en-US"/>
        </w:rPr>
      </w:pPr>
    </w:p>
    <w:p w:rsidR="000029FE" w:rsidRPr="003C2B6F" w:rsidRDefault="000029FE" w:rsidP="00E5204B">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3C2B6F">
        <w:rPr>
          <w:rFonts w:ascii="Palatino Linotype" w:eastAsia="Calibri" w:hAnsi="Palatino Linotype" w:cs="Tahoma"/>
          <w:bCs/>
          <w:color w:val="000000" w:themeColor="text1"/>
          <w:lang w:val="es-ES" w:eastAsia="en-US"/>
        </w:rPr>
        <w:t xml:space="preserve">Además, en el artículo 5° de dicho ordenamiento jurídico, establece que es la Ley aplicable para todo tratamiento de datos personales. </w:t>
      </w:r>
    </w:p>
    <w:p w:rsidR="000029FE" w:rsidRPr="003C2B6F" w:rsidRDefault="000029FE" w:rsidP="00E5204B">
      <w:pPr>
        <w:spacing w:line="360" w:lineRule="auto"/>
        <w:jc w:val="both"/>
        <w:rPr>
          <w:rFonts w:ascii="Palatino Linotype" w:eastAsia="Calibri" w:hAnsi="Palatino Linotype" w:cs="Tahoma"/>
          <w:bCs/>
          <w:color w:val="000000" w:themeColor="text1"/>
          <w:lang w:val="es-ES" w:eastAsia="en-US"/>
        </w:rPr>
      </w:pPr>
    </w:p>
    <w:p w:rsidR="000029FE" w:rsidRPr="003C2B6F" w:rsidRDefault="000029FE" w:rsidP="00E5204B">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3C2B6F">
        <w:rPr>
          <w:rFonts w:ascii="Palatino Linotype" w:eastAsia="Calibri" w:hAnsi="Palatino Linotype" w:cs="Tahoma"/>
          <w:bCs/>
          <w:color w:val="000000" w:themeColor="text1"/>
          <w:lang w:val="es-ES" w:eastAsia="en-US"/>
        </w:rPr>
        <w:t>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0029FE" w:rsidRPr="003C2B6F" w:rsidRDefault="000029FE" w:rsidP="00E5204B">
      <w:pPr>
        <w:spacing w:line="360" w:lineRule="auto"/>
        <w:jc w:val="both"/>
        <w:rPr>
          <w:rFonts w:ascii="Palatino Linotype" w:eastAsia="Calibri" w:hAnsi="Palatino Linotype" w:cs="Tahoma"/>
          <w:bCs/>
          <w:color w:val="000000" w:themeColor="text1"/>
          <w:lang w:val="es-ES" w:eastAsia="en-US"/>
        </w:rPr>
      </w:pPr>
    </w:p>
    <w:p w:rsidR="000029FE" w:rsidRPr="003C2B6F" w:rsidRDefault="000029FE" w:rsidP="00E5204B">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3C2B6F">
        <w:rPr>
          <w:rFonts w:ascii="Palatino Linotype" w:eastAsia="Calibri" w:hAnsi="Palatino Linotype" w:cs="Tahoma"/>
          <w:bCs/>
          <w:color w:val="000000" w:themeColor="text1"/>
          <w:lang w:val="es-ES" w:eastAsia="en-US"/>
        </w:rPr>
        <w:t xml:space="preserve">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w:t>
      </w:r>
      <w:r w:rsidRPr="003C2B6F">
        <w:rPr>
          <w:rFonts w:ascii="Palatino Linotype" w:eastAsia="Calibri" w:hAnsi="Palatino Linotype" w:cs="Tahoma"/>
          <w:bCs/>
          <w:color w:val="000000" w:themeColor="text1"/>
          <w:lang w:val="es-ES" w:eastAsia="en-US"/>
        </w:rPr>
        <w:lastRenderedPageBreak/>
        <w:t>permita hacer identificable a una persona, es un dato personal, susceptible de ser clasificado.</w:t>
      </w:r>
    </w:p>
    <w:p w:rsidR="000029FE" w:rsidRPr="003C2B6F" w:rsidRDefault="000029FE" w:rsidP="00E5204B">
      <w:pPr>
        <w:spacing w:line="360" w:lineRule="auto"/>
        <w:jc w:val="both"/>
        <w:rPr>
          <w:rFonts w:ascii="Palatino Linotype" w:eastAsia="Calibri" w:hAnsi="Palatino Linotype" w:cs="Tahoma"/>
          <w:bCs/>
          <w:color w:val="000000" w:themeColor="text1"/>
          <w:lang w:val="es-ES" w:eastAsia="en-US"/>
        </w:rPr>
      </w:pPr>
    </w:p>
    <w:p w:rsidR="000029FE" w:rsidRPr="003C2B6F" w:rsidRDefault="000029FE" w:rsidP="00E5204B">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3C2B6F">
        <w:rPr>
          <w:rFonts w:ascii="Palatino Linotype" w:eastAsia="Calibri" w:hAnsi="Palatino Linotype" w:cs="Tahoma"/>
          <w:bCs/>
          <w:color w:val="000000" w:themeColor="text1"/>
          <w:lang w:val="es-ES"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0029FE" w:rsidRPr="003C2B6F" w:rsidRDefault="000029FE" w:rsidP="00E5204B">
      <w:pPr>
        <w:spacing w:line="360" w:lineRule="auto"/>
        <w:jc w:val="both"/>
        <w:rPr>
          <w:rFonts w:ascii="Palatino Linotype" w:eastAsia="Calibri" w:hAnsi="Palatino Linotype" w:cs="Tahoma"/>
          <w:bCs/>
          <w:color w:val="000000" w:themeColor="text1"/>
          <w:lang w:val="es-ES" w:eastAsia="en-US"/>
        </w:rPr>
      </w:pPr>
    </w:p>
    <w:p w:rsidR="000029FE" w:rsidRPr="003C2B6F" w:rsidRDefault="000029FE" w:rsidP="00E5204B">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3C2B6F">
        <w:rPr>
          <w:rFonts w:ascii="Palatino Linotype" w:eastAsia="Calibri" w:hAnsi="Palatino Linotype" w:cs="Tahoma"/>
          <w:bCs/>
          <w:color w:val="000000" w:themeColor="text1"/>
          <w:lang w:val="es-ES" w:eastAsia="en-US"/>
        </w:rPr>
        <w:t>De tal suerte que, las instituciones públicas tienen la doble responsabilidad, por un lado de proteger los datos personales y por otro, darles publicidad cuando la relevancia de esos datos sea de interés público.</w:t>
      </w:r>
    </w:p>
    <w:p w:rsidR="000029FE" w:rsidRPr="003C2B6F" w:rsidRDefault="000029FE" w:rsidP="00E5204B">
      <w:pPr>
        <w:spacing w:line="360" w:lineRule="auto"/>
        <w:jc w:val="both"/>
        <w:rPr>
          <w:rFonts w:ascii="Palatino Linotype" w:eastAsia="Calibri" w:hAnsi="Palatino Linotype" w:cs="Tahoma"/>
          <w:bCs/>
          <w:color w:val="000000" w:themeColor="text1"/>
          <w:lang w:val="es-ES" w:eastAsia="en-US"/>
        </w:rPr>
      </w:pPr>
    </w:p>
    <w:p w:rsidR="000029FE" w:rsidRPr="003C2B6F" w:rsidRDefault="000029FE" w:rsidP="00E5204B">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3C2B6F">
        <w:rPr>
          <w:rFonts w:ascii="Palatino Linotype" w:eastAsia="Calibri" w:hAnsi="Palatino Linotype" w:cs="Tahoma"/>
          <w:bCs/>
          <w:color w:val="000000" w:themeColor="text1"/>
          <w:lang w:val="es-ES" w:eastAsia="en-US"/>
        </w:rPr>
        <w:t>En este orden de ideas, toda la información que transparente la gestión pública, favorezca la rendición de cuentas y contribuya a la democratización del Estado Mexicano es, sin excepción, de naturaleza pública.</w:t>
      </w:r>
    </w:p>
    <w:p w:rsidR="000029FE" w:rsidRPr="003C2B6F" w:rsidRDefault="000029FE" w:rsidP="00E5204B">
      <w:pPr>
        <w:spacing w:line="360" w:lineRule="auto"/>
        <w:contextualSpacing/>
        <w:jc w:val="both"/>
        <w:rPr>
          <w:rFonts w:ascii="Palatino Linotype" w:eastAsia="Calibri" w:hAnsi="Palatino Linotype" w:cs="Tahoma"/>
          <w:bCs/>
          <w:color w:val="000000" w:themeColor="text1"/>
          <w:lang w:val="es-ES" w:eastAsia="en-US"/>
        </w:rPr>
      </w:pPr>
    </w:p>
    <w:p w:rsidR="000029FE" w:rsidRPr="003C2B6F" w:rsidRDefault="000029FE" w:rsidP="00E5204B">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3C2B6F">
        <w:rPr>
          <w:rFonts w:ascii="Palatino Linotype" w:eastAsia="Calibri" w:hAnsi="Palatino Linotype" w:cs="Tahoma"/>
          <w:bCs/>
          <w:color w:val="000000" w:themeColor="text1"/>
          <w:lang w:val="es-ES" w:eastAsia="en-U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w:t>
      </w:r>
      <w:r w:rsidRPr="003C2B6F">
        <w:rPr>
          <w:rFonts w:ascii="Palatino Linotype" w:eastAsia="Calibri" w:hAnsi="Palatino Linotype" w:cs="Tahoma"/>
          <w:bCs/>
          <w:color w:val="000000" w:themeColor="text1"/>
          <w:lang w:val="es-ES" w:eastAsia="en-US"/>
        </w:rPr>
        <w:lastRenderedPageBreak/>
        <w:t>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0029FE" w:rsidRPr="003C2B6F" w:rsidRDefault="000029FE" w:rsidP="00E5204B">
      <w:pPr>
        <w:spacing w:line="360" w:lineRule="auto"/>
        <w:jc w:val="both"/>
        <w:rPr>
          <w:rFonts w:ascii="Palatino Linotype" w:eastAsia="Calibri" w:hAnsi="Palatino Linotype" w:cs="Tahoma"/>
          <w:bCs/>
          <w:color w:val="000000" w:themeColor="text1"/>
          <w:lang w:val="es-ES" w:eastAsia="en-US"/>
        </w:rPr>
      </w:pPr>
    </w:p>
    <w:p w:rsidR="000029FE" w:rsidRPr="003C2B6F" w:rsidRDefault="000029FE" w:rsidP="00E5204B">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3C2B6F">
        <w:rPr>
          <w:rFonts w:ascii="Palatino Linotype" w:eastAsia="Calibri" w:hAnsi="Palatino Linotype" w:cs="Tahoma"/>
          <w:bCs/>
          <w:color w:val="000000" w:themeColor="text1"/>
          <w:lang w:val="es-ES"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0029FE" w:rsidRPr="003C2B6F" w:rsidRDefault="000029FE" w:rsidP="00E5204B">
      <w:pPr>
        <w:spacing w:line="360" w:lineRule="auto"/>
        <w:jc w:val="both"/>
        <w:rPr>
          <w:rFonts w:ascii="Palatino Linotype" w:eastAsia="Calibri" w:hAnsi="Palatino Linotype" w:cs="Tahoma"/>
          <w:bCs/>
          <w:color w:val="000000" w:themeColor="text1"/>
          <w:lang w:val="es-ES" w:eastAsia="en-US"/>
        </w:rPr>
      </w:pPr>
    </w:p>
    <w:p w:rsidR="000029FE" w:rsidRPr="003C2B6F" w:rsidRDefault="000029FE" w:rsidP="00E5204B">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3C2B6F">
        <w:rPr>
          <w:rFonts w:ascii="Palatino Linotype" w:eastAsia="Calibri" w:hAnsi="Palatino Linotype" w:cs="Tahoma"/>
          <w:bCs/>
          <w:color w:val="000000" w:themeColor="text1"/>
          <w:lang w:val="es-ES" w:eastAsia="en-US"/>
        </w:rPr>
        <w:t>Asimismo, el artículo 12 de la Declaración Universal de los Derechos Humanos prevé que nadie será objeto de injerencias arbitrarias en su vida privada, su familia, su domicilio o su correspondencia, ni de ataques a su honra o a su reputación. Toda persona tiene derecho a la protección de la ley contra tales injerencias o ataques.</w:t>
      </w:r>
    </w:p>
    <w:p w:rsidR="000029FE" w:rsidRPr="003C2B6F" w:rsidRDefault="000029FE" w:rsidP="00E5204B">
      <w:pPr>
        <w:spacing w:line="360" w:lineRule="auto"/>
        <w:jc w:val="both"/>
        <w:rPr>
          <w:rFonts w:ascii="Palatino Linotype" w:eastAsia="Calibri" w:hAnsi="Palatino Linotype" w:cs="Tahoma"/>
          <w:bCs/>
          <w:color w:val="000000" w:themeColor="text1"/>
          <w:lang w:val="es-ES" w:eastAsia="en-US"/>
        </w:rPr>
      </w:pPr>
    </w:p>
    <w:p w:rsidR="000029FE" w:rsidRPr="003C2B6F" w:rsidRDefault="000029FE" w:rsidP="00E5204B">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3C2B6F">
        <w:rPr>
          <w:rFonts w:ascii="Palatino Linotype" w:eastAsia="Calibri" w:hAnsi="Palatino Linotype" w:cs="Tahoma"/>
          <w:bCs/>
          <w:color w:val="000000" w:themeColor="text1"/>
          <w:lang w:val="es-ES" w:eastAsia="en-US"/>
        </w:rPr>
        <w:t xml:space="preserve">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w:t>
      </w:r>
      <w:r w:rsidRPr="003C2B6F">
        <w:rPr>
          <w:rFonts w:ascii="Palatino Linotype" w:eastAsia="Calibri" w:hAnsi="Palatino Linotype" w:cs="Tahoma"/>
          <w:bCs/>
          <w:color w:val="000000" w:themeColor="text1"/>
          <w:lang w:val="es-ES" w:eastAsia="en-US"/>
        </w:rPr>
        <w:lastRenderedPageBreak/>
        <w:t>ni de ataques ilegales a su honra o reputación; y que toda persona tiene derecho a la protección de la ley contra esas injerencias o esos ataques.</w:t>
      </w:r>
    </w:p>
    <w:p w:rsidR="000029FE" w:rsidRPr="003C2B6F" w:rsidRDefault="000029FE" w:rsidP="00E5204B">
      <w:pPr>
        <w:spacing w:line="360" w:lineRule="auto"/>
        <w:jc w:val="both"/>
        <w:rPr>
          <w:rFonts w:ascii="Palatino Linotype" w:eastAsia="Calibri" w:hAnsi="Palatino Linotype" w:cs="Tahoma"/>
          <w:bCs/>
          <w:color w:val="000000" w:themeColor="text1"/>
          <w:lang w:val="es-ES" w:eastAsia="en-US"/>
        </w:rPr>
      </w:pPr>
    </w:p>
    <w:p w:rsidR="000029FE" w:rsidRPr="003C2B6F" w:rsidRDefault="000029FE" w:rsidP="00E5204B">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3C2B6F">
        <w:rPr>
          <w:rFonts w:ascii="Palatino Linotype" w:eastAsia="Calibri" w:hAnsi="Palatino Linotype" w:cs="Tahoma"/>
          <w:bCs/>
          <w:color w:val="000000" w:themeColor="text1"/>
          <w:lang w:val="es-ES" w:eastAsia="en-US"/>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rsidR="000029FE" w:rsidRPr="003C2B6F" w:rsidRDefault="000029FE" w:rsidP="00E5204B">
      <w:pPr>
        <w:spacing w:line="360" w:lineRule="auto"/>
        <w:jc w:val="both"/>
        <w:rPr>
          <w:rFonts w:ascii="Palatino Linotype" w:eastAsia="Calibri" w:hAnsi="Palatino Linotype" w:cs="Tahoma"/>
          <w:bCs/>
          <w:color w:val="000000" w:themeColor="text1"/>
          <w:lang w:val="es-ES" w:eastAsia="en-US"/>
        </w:rPr>
      </w:pPr>
    </w:p>
    <w:p w:rsidR="000029FE" w:rsidRPr="003C2B6F" w:rsidRDefault="000029FE" w:rsidP="00E5204B">
      <w:pPr>
        <w:numPr>
          <w:ilvl w:val="0"/>
          <w:numId w:val="2"/>
        </w:numPr>
        <w:spacing w:line="360" w:lineRule="auto"/>
        <w:ind w:left="0" w:firstLine="0"/>
        <w:jc w:val="both"/>
        <w:rPr>
          <w:rFonts w:ascii="Palatino Linotype" w:eastAsia="Calibri" w:hAnsi="Palatino Linotype" w:cs="Tahoma"/>
          <w:b/>
          <w:bCs/>
          <w:color w:val="000000" w:themeColor="text1"/>
          <w:lang w:val="es-ES" w:eastAsia="en-US"/>
        </w:rPr>
      </w:pPr>
      <w:r w:rsidRPr="003C2B6F">
        <w:rPr>
          <w:rFonts w:ascii="Palatino Linotype" w:eastAsia="Palatino Linotype" w:hAnsi="Palatino Linotype" w:cs="Palatino Linotype"/>
          <w:color w:val="000000" w:themeColor="text1"/>
        </w:rPr>
        <w:t>Por</w:t>
      </w:r>
      <w:r w:rsidRPr="003C2B6F">
        <w:rPr>
          <w:rFonts w:ascii="Palatino Linotype" w:eastAsia="Calibri" w:hAnsi="Palatino Linotype" w:cs="Tahoma"/>
          <w:bCs/>
          <w:color w:val="000000" w:themeColor="text1"/>
          <w:lang w:val="es-ES" w:eastAsia="en-US"/>
        </w:rPr>
        <w:t xml:space="preserve"> lo anteriormente expuesto, se considera procedente la clasificación, en términos del artículo 143, fracción I, de la Ley de Transparencia y Acceso a la Información Pública del Estado de México y Municipios, como en el caso que nos ocupa, cuando la información requerida se refiere a la vida privada y los datos personales, será protegida en los términos y con las excepciones que fijen las leyes, </w:t>
      </w:r>
      <w:r w:rsidRPr="003C2B6F">
        <w:rPr>
          <w:rFonts w:ascii="Palatino Linotype" w:eastAsia="Calibri" w:hAnsi="Palatino Linotype" w:cs="Tahoma"/>
          <w:b/>
          <w:bCs/>
          <w:color w:val="000000" w:themeColor="text1"/>
          <w:lang w:val="es-ES" w:eastAsia="en-US"/>
        </w:rPr>
        <w:t>por lo que</w:t>
      </w:r>
      <w:r w:rsidRPr="003C2B6F">
        <w:rPr>
          <w:rFonts w:ascii="Palatino Linotype" w:eastAsia="Calibri" w:hAnsi="Palatino Linotype" w:cs="Tahoma"/>
          <w:bCs/>
          <w:color w:val="000000" w:themeColor="text1"/>
          <w:lang w:val="es-ES" w:eastAsia="en-US"/>
        </w:rPr>
        <w:t xml:space="preserve"> </w:t>
      </w:r>
      <w:r w:rsidRPr="003C2B6F">
        <w:rPr>
          <w:rFonts w:ascii="Palatino Linotype" w:eastAsia="Calibri" w:hAnsi="Palatino Linotype" w:cs="Tahoma"/>
          <w:b/>
          <w:bCs/>
          <w:color w:val="000000" w:themeColor="text1"/>
          <w:lang w:val="es-ES" w:eastAsia="en-US"/>
        </w:rPr>
        <w:t xml:space="preserve">procede ordenar la clasificación como confidencial de </w:t>
      </w:r>
      <w:r w:rsidRPr="003C2B6F">
        <w:rPr>
          <w:rFonts w:ascii="Palatino Linotype" w:hAnsi="Palatino Linotype"/>
          <w:b/>
          <w:color w:val="000000" w:themeColor="text1"/>
        </w:rPr>
        <w:t xml:space="preserve">el o los documentos en donde conste o se adviertan </w:t>
      </w:r>
      <w:r w:rsidR="00915133" w:rsidRPr="003C2B6F">
        <w:rPr>
          <w:rFonts w:ascii="Palatino Linotype" w:hAnsi="Palatino Linotype"/>
          <w:b/>
          <w:color w:val="000000" w:themeColor="text1"/>
        </w:rPr>
        <w:t>sanciones a la o las unidades económicas referidas en la solicitud de información</w:t>
      </w:r>
      <w:r w:rsidRPr="003C2B6F">
        <w:rPr>
          <w:rFonts w:ascii="Palatino Linotype" w:hAnsi="Palatino Linotype"/>
          <w:b/>
          <w:color w:val="000000" w:themeColor="text1"/>
        </w:rPr>
        <w:t xml:space="preserve">, al </w:t>
      </w:r>
      <w:r w:rsidR="00915133" w:rsidRPr="003C2B6F">
        <w:rPr>
          <w:rFonts w:ascii="Palatino Linotype" w:eastAsia="Palatino Linotype" w:hAnsi="Palatino Linotype" w:cs="Palatino Linotype"/>
          <w:b/>
          <w:color w:val="000000" w:themeColor="text1"/>
        </w:rPr>
        <w:t>veintiuno</w:t>
      </w:r>
      <w:r w:rsidRPr="003C2B6F">
        <w:rPr>
          <w:rFonts w:ascii="Palatino Linotype" w:eastAsia="Palatino Linotype" w:hAnsi="Palatino Linotype" w:cs="Palatino Linotype"/>
          <w:b/>
          <w:color w:val="000000" w:themeColor="text1"/>
        </w:rPr>
        <w:t xml:space="preserve"> de </w:t>
      </w:r>
      <w:r w:rsidR="00915133" w:rsidRPr="003C2B6F">
        <w:rPr>
          <w:rFonts w:ascii="Palatino Linotype" w:eastAsia="Palatino Linotype" w:hAnsi="Palatino Linotype" w:cs="Palatino Linotype"/>
          <w:b/>
          <w:color w:val="000000" w:themeColor="text1"/>
        </w:rPr>
        <w:t>febrero</w:t>
      </w:r>
      <w:r w:rsidRPr="003C2B6F">
        <w:rPr>
          <w:rFonts w:ascii="Palatino Linotype" w:eastAsia="Palatino Linotype" w:hAnsi="Palatino Linotype" w:cs="Palatino Linotype"/>
          <w:b/>
          <w:color w:val="000000" w:themeColor="text1"/>
        </w:rPr>
        <w:t xml:space="preserve"> de dos mil </w:t>
      </w:r>
      <w:r w:rsidR="00915133" w:rsidRPr="003C2B6F">
        <w:rPr>
          <w:rFonts w:ascii="Palatino Linotype" w:eastAsia="Palatino Linotype" w:hAnsi="Palatino Linotype" w:cs="Palatino Linotype"/>
          <w:b/>
          <w:color w:val="000000" w:themeColor="text1"/>
        </w:rPr>
        <w:t>veinticinco</w:t>
      </w:r>
      <w:r w:rsidRPr="003C2B6F">
        <w:rPr>
          <w:rFonts w:ascii="Palatino Linotype" w:eastAsia="Palatino Linotype" w:hAnsi="Palatino Linotype" w:cs="Palatino Linotype"/>
          <w:b/>
          <w:color w:val="000000" w:themeColor="text1"/>
        </w:rPr>
        <w:t>.</w:t>
      </w:r>
    </w:p>
    <w:p w:rsidR="000029FE" w:rsidRPr="003C2B6F" w:rsidRDefault="000029FE" w:rsidP="00E5204B">
      <w:pPr>
        <w:spacing w:line="360" w:lineRule="auto"/>
        <w:jc w:val="both"/>
        <w:rPr>
          <w:rFonts w:ascii="Palatino Linotype" w:eastAsia="Calibri" w:hAnsi="Palatino Linotype" w:cs="Tahoma"/>
          <w:bCs/>
          <w:color w:val="000000" w:themeColor="text1"/>
          <w:lang w:val="es-ES" w:eastAsia="en-US"/>
        </w:rPr>
      </w:pPr>
    </w:p>
    <w:p w:rsidR="000029FE" w:rsidRPr="003C2B6F" w:rsidRDefault="000029FE" w:rsidP="00E5204B">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3C2B6F">
        <w:rPr>
          <w:rFonts w:ascii="Palatino Linotype" w:eastAsia="Calibri" w:hAnsi="Palatino Linotype" w:cs="Tahoma"/>
          <w:bCs/>
          <w:color w:val="000000" w:themeColor="text1"/>
          <w:lang w:val="es-ES" w:eastAsia="en-US"/>
        </w:rPr>
        <w:t>Ante tales circunstancias, se desprende que, en el caso concreto, sobreviene una colisión de derechos fundamentales; esto es, por una parte, se tiene el derecho de acceso a la información del Particular para conocer la información en análisis, y por la otra, el derecho a la protección de la vida privada, lo cual implica dar a conocer información confidencial.</w:t>
      </w:r>
    </w:p>
    <w:p w:rsidR="009E30B1" w:rsidRPr="003C2B6F" w:rsidRDefault="009E30B1" w:rsidP="00E5204B">
      <w:pPr>
        <w:spacing w:line="360" w:lineRule="auto"/>
        <w:jc w:val="both"/>
        <w:rPr>
          <w:rFonts w:ascii="Palatino Linotype" w:eastAsia="Calibri" w:hAnsi="Palatino Linotype" w:cs="Tahoma"/>
          <w:bCs/>
          <w:color w:val="000000" w:themeColor="text1"/>
          <w:lang w:val="es-ES" w:eastAsia="en-US"/>
        </w:rPr>
      </w:pPr>
    </w:p>
    <w:p w:rsidR="00816F73" w:rsidRPr="003C2B6F" w:rsidRDefault="009E30B1" w:rsidP="00E5204B">
      <w:pPr>
        <w:numPr>
          <w:ilvl w:val="0"/>
          <w:numId w:val="2"/>
        </w:numPr>
        <w:spacing w:line="360" w:lineRule="auto"/>
        <w:ind w:left="0" w:firstLine="0"/>
        <w:jc w:val="both"/>
        <w:rPr>
          <w:rFonts w:ascii="Palatino Linotype" w:hAnsi="Palatino Linotype" w:cs="Palatino Linotype"/>
          <w:i/>
          <w:color w:val="000000" w:themeColor="text1"/>
          <w:lang w:val="es-MX"/>
        </w:rPr>
      </w:pPr>
      <w:r w:rsidRPr="003C2B6F">
        <w:rPr>
          <w:rFonts w:ascii="Palatino Linotype" w:eastAsia="Calibri" w:hAnsi="Palatino Linotype" w:cs="Tahoma"/>
          <w:bCs/>
          <w:color w:val="000000" w:themeColor="text1"/>
          <w:lang w:val="es-ES" w:eastAsia="en-US"/>
        </w:rPr>
        <w:lastRenderedPageBreak/>
        <w:t xml:space="preserve">En lo que respecta al punto de solicitud </w:t>
      </w:r>
      <w:r w:rsidRPr="003C2B6F">
        <w:rPr>
          <w:rFonts w:ascii="Palatino Linotype" w:eastAsia="Calibri" w:hAnsi="Palatino Linotype" w:cs="Tahoma"/>
          <w:bCs/>
          <w:i/>
          <w:color w:val="000000" w:themeColor="text1"/>
          <w:u w:val="single"/>
          <w:lang w:val="es-ES" w:eastAsia="en-US"/>
        </w:rPr>
        <w:t xml:space="preserve">3. </w:t>
      </w:r>
      <w:r w:rsidRPr="003C2B6F">
        <w:rPr>
          <w:rFonts w:ascii="Palatino Linotype" w:eastAsia="Calibri" w:hAnsi="Palatino Linotype" w:cs="Tahoma"/>
          <w:bCs/>
          <w:i/>
          <w:color w:val="000000" w:themeColor="text1"/>
          <w:u w:val="single"/>
          <w:lang w:val="es-MX" w:eastAsia="en-US"/>
        </w:rPr>
        <w:t>Posible Conflicto de Interés, inciso a. ¿Se ha realizado alguna investigación sobre posible conflicto de interés que impida la aplicación de sanciones a estos establecimientos?</w:t>
      </w:r>
      <w:r w:rsidR="00816F73" w:rsidRPr="003C2B6F">
        <w:rPr>
          <w:rFonts w:ascii="Palatino Linotype" w:hAnsi="Palatino Linotype" w:cs="Arial"/>
          <w:color w:val="000000" w:themeColor="text1"/>
        </w:rPr>
        <w:t xml:space="preserve"> es de referir que este Organismo aplica la suplencia de la queja a favor del recurrente, ya que al no ser expertos en la materia, la expresión documental referida puede no ser clara, por lo que este Instituto señala que la información a la que se refiere el solicitante es relativa la </w:t>
      </w:r>
      <w:r w:rsidR="00816F73" w:rsidRPr="003C2B6F">
        <w:rPr>
          <w:rFonts w:ascii="Palatino Linotype" w:hAnsi="Palatino Linotype" w:cs="Arial"/>
          <w:color w:val="000000" w:themeColor="text1"/>
          <w:u w:val="single"/>
        </w:rPr>
        <w:t>declaración de intereses,</w:t>
      </w:r>
      <w:r w:rsidR="00816F73" w:rsidRPr="003C2B6F">
        <w:rPr>
          <w:rFonts w:ascii="Palatino Linotype" w:hAnsi="Palatino Linotype" w:cs="Arial"/>
          <w:color w:val="000000" w:themeColor="text1"/>
        </w:rPr>
        <w:t xml:space="preserve"> respecto del cual el Sujeto Obligado </w:t>
      </w:r>
      <w:r w:rsidR="00816F73" w:rsidRPr="003C2B6F">
        <w:rPr>
          <w:rFonts w:ascii="Palatino Linotype" w:eastAsia="Calibri" w:hAnsi="Palatino Linotype" w:cs="Tahoma"/>
          <w:b/>
          <w:bCs/>
          <w:color w:val="000000" w:themeColor="text1"/>
          <w:lang w:eastAsia="en-US"/>
        </w:rPr>
        <w:t>no</w:t>
      </w:r>
      <w:r w:rsidR="00816F73" w:rsidRPr="003C2B6F">
        <w:rPr>
          <w:rFonts w:ascii="Palatino Linotype" w:eastAsia="Calibri" w:hAnsi="Palatino Linotype" w:cs="Tahoma"/>
          <w:bCs/>
          <w:color w:val="000000" w:themeColor="text1"/>
          <w:lang w:eastAsia="en-US"/>
        </w:rPr>
        <w:t xml:space="preserve"> </w:t>
      </w:r>
      <w:r w:rsidR="00816F73" w:rsidRPr="003C2B6F">
        <w:rPr>
          <w:rFonts w:ascii="Palatino Linotype" w:eastAsia="Calibri" w:hAnsi="Palatino Linotype" w:cs="Tahoma"/>
          <w:b/>
          <w:bCs/>
          <w:color w:val="000000" w:themeColor="text1"/>
          <w:lang w:eastAsia="en-US"/>
        </w:rPr>
        <w:t xml:space="preserve">cumplió con el principio de exhaustividad, </w:t>
      </w:r>
      <w:r w:rsidR="00816F73" w:rsidRPr="003C2B6F">
        <w:rPr>
          <w:rFonts w:ascii="Palatino Linotype" w:eastAsia="Calibri" w:hAnsi="Palatino Linotype" w:cs="Tahoma"/>
          <w:bCs/>
          <w:color w:val="000000" w:themeColor="text1"/>
          <w:lang w:eastAsia="en-US"/>
        </w:rPr>
        <w:t>pues no hubo pronunciamiento al respecto.</w:t>
      </w:r>
    </w:p>
    <w:p w:rsidR="00816F73" w:rsidRPr="003C2B6F" w:rsidRDefault="00816F73" w:rsidP="00E5204B">
      <w:pPr>
        <w:spacing w:line="360" w:lineRule="auto"/>
        <w:jc w:val="both"/>
        <w:rPr>
          <w:rFonts w:ascii="Palatino Linotype" w:hAnsi="Palatino Linotype" w:cs="Palatino Linotype"/>
          <w:i/>
          <w:color w:val="000000" w:themeColor="text1"/>
          <w:lang w:val="es-MX"/>
        </w:rPr>
      </w:pPr>
    </w:p>
    <w:p w:rsidR="00816F73" w:rsidRPr="003C2B6F" w:rsidRDefault="00816F73" w:rsidP="00E5204B">
      <w:pPr>
        <w:numPr>
          <w:ilvl w:val="0"/>
          <w:numId w:val="2"/>
        </w:numPr>
        <w:spacing w:line="360" w:lineRule="auto"/>
        <w:ind w:left="0" w:firstLine="0"/>
        <w:jc w:val="both"/>
        <w:rPr>
          <w:rFonts w:ascii="Palatino Linotype" w:eastAsia="Palatino Linotype" w:hAnsi="Palatino Linotype" w:cs="Palatino Linotype"/>
          <w:i/>
          <w:color w:val="000000" w:themeColor="text1"/>
          <w:u w:val="single"/>
        </w:rPr>
      </w:pPr>
      <w:r w:rsidRPr="003C2B6F">
        <w:rPr>
          <w:rFonts w:ascii="Palatino Linotype" w:eastAsia="Palatino Linotype" w:hAnsi="Palatino Linotype" w:cs="Palatino Linotype"/>
          <w:color w:val="000000" w:themeColor="text1"/>
        </w:rPr>
        <w:t>En este orden de ideas es de referir de acuerdo a lo señalado por la Ley de Responsabilidades Administrativas del Estado de México, es definida por esta como:</w:t>
      </w:r>
    </w:p>
    <w:p w:rsidR="00816F73" w:rsidRPr="003C2B6F" w:rsidRDefault="00816F73" w:rsidP="00E5204B">
      <w:pPr>
        <w:jc w:val="both"/>
        <w:rPr>
          <w:rFonts w:ascii="Palatino Linotype" w:eastAsia="Palatino Linotype" w:hAnsi="Palatino Linotype" w:cs="Palatino Linotype"/>
          <w:i/>
          <w:color w:val="000000" w:themeColor="text1"/>
          <w:u w:val="single"/>
        </w:rPr>
      </w:pPr>
    </w:p>
    <w:p w:rsidR="00816F73" w:rsidRPr="003C2B6F" w:rsidRDefault="00816F73"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r w:rsidRPr="003C2B6F">
        <w:rPr>
          <w:rFonts w:ascii="Palatino Linotype" w:eastAsia="Palatino Linotype" w:hAnsi="Palatino Linotype" w:cs="Palatino Linotype"/>
          <w:b/>
          <w:i/>
          <w:color w:val="000000" w:themeColor="text1"/>
        </w:rPr>
        <w:t>Artículo 3.</w:t>
      </w:r>
      <w:r w:rsidRPr="003C2B6F">
        <w:rPr>
          <w:rFonts w:ascii="Palatino Linotype" w:eastAsia="Palatino Linotype" w:hAnsi="Palatino Linotype" w:cs="Palatino Linotype"/>
          <w:i/>
          <w:color w:val="000000" w:themeColor="text1"/>
        </w:rPr>
        <w:t xml:space="preserve"> Para los efectos de la presente Ley, se entenderá por:</w:t>
      </w:r>
    </w:p>
    <w:p w:rsidR="00816F73" w:rsidRPr="003C2B6F" w:rsidRDefault="00816F73"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816F73" w:rsidRPr="003C2B6F" w:rsidRDefault="00816F73"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V. </w:t>
      </w:r>
      <w:r w:rsidRPr="003C2B6F">
        <w:rPr>
          <w:rFonts w:ascii="Palatino Linotype" w:eastAsia="Palatino Linotype" w:hAnsi="Palatino Linotype" w:cs="Palatino Linotype"/>
          <w:b/>
          <w:i/>
          <w:color w:val="000000" w:themeColor="text1"/>
        </w:rPr>
        <w:t>Conflicto de interés</w:t>
      </w:r>
      <w:r w:rsidRPr="003C2B6F">
        <w:rPr>
          <w:rFonts w:ascii="Palatino Linotype" w:eastAsia="Palatino Linotype" w:hAnsi="Palatino Linotype" w:cs="Palatino Linotype"/>
          <w:i/>
          <w:color w:val="000000" w:themeColor="text1"/>
        </w:rPr>
        <w:t>: A la posible afectación del desempeño imparcial y objetivo de las funciones de los Servidores Públicos en razón de intereses personales, familiares o de negocios” (Sic)</w:t>
      </w:r>
    </w:p>
    <w:p w:rsidR="00816F73" w:rsidRPr="003C2B6F" w:rsidRDefault="00816F73" w:rsidP="00E5204B">
      <w:pPr>
        <w:jc w:val="both"/>
        <w:rPr>
          <w:rFonts w:ascii="Palatino Linotype" w:eastAsia="Palatino Linotype" w:hAnsi="Palatino Linotype" w:cs="Palatino Linotype"/>
          <w:i/>
          <w:color w:val="000000" w:themeColor="text1"/>
        </w:rPr>
      </w:pPr>
    </w:p>
    <w:p w:rsidR="00816F73" w:rsidRPr="003C2B6F" w:rsidRDefault="00816F73"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Luego entonces la declaración de intereses, es el documento por medio del cual se declara que no se tiene algún interés personal, familiar o de negocio, en el desempeño del cargo conferido, ya que caso contrario se estaría afectando su desempeño con la finalidad de favorecer los intereses particulares y de terceras personas.</w:t>
      </w:r>
    </w:p>
    <w:p w:rsidR="00816F73" w:rsidRPr="003C2B6F" w:rsidRDefault="00816F73" w:rsidP="00E5204B">
      <w:pPr>
        <w:spacing w:line="360" w:lineRule="auto"/>
        <w:jc w:val="both"/>
        <w:rPr>
          <w:rFonts w:ascii="Palatino Linotype" w:eastAsia="Palatino Linotype" w:hAnsi="Palatino Linotype" w:cs="Palatino Linotype"/>
          <w:color w:val="000000" w:themeColor="text1"/>
        </w:rPr>
      </w:pPr>
    </w:p>
    <w:p w:rsidR="00816F73" w:rsidRPr="003C2B6F" w:rsidRDefault="00816F73" w:rsidP="00E5204B">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color w:val="000000" w:themeColor="text1"/>
        </w:rPr>
        <w:t xml:space="preserve">La declaración de intereses tendrá por objeto informar y determinar el conjunto de intereses de un servidor público a fin de delimitar cuando éstos entran en conflicto con su función, de conformidad con lo señalado por el artículo 45, de la Ley de Responsabilidades antes citada: </w:t>
      </w:r>
    </w:p>
    <w:p w:rsidR="00816F73" w:rsidRPr="003C2B6F" w:rsidRDefault="00816F73"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lastRenderedPageBreak/>
        <w:t>Artículo 45</w:t>
      </w:r>
      <w:r w:rsidRPr="003C2B6F">
        <w:rPr>
          <w:rFonts w:ascii="Palatino Linotype" w:eastAsia="Palatino Linotype" w:hAnsi="Palatino Linotype" w:cs="Palatino Linotype"/>
          <w:i/>
          <w:color w:val="000000" w:themeColor="text1"/>
        </w:rPr>
        <w:t xml:space="preserve">. Para efectos del artículo anterior habrá conflicto de interés en los supuestos establecidos en la fracción V del artículo 3 de la presente Ley. </w:t>
      </w:r>
    </w:p>
    <w:p w:rsidR="00816F73" w:rsidRPr="003C2B6F" w:rsidRDefault="00816F73" w:rsidP="00E5204B">
      <w:pPr>
        <w:jc w:val="both"/>
        <w:rPr>
          <w:rFonts w:ascii="Palatino Linotype" w:eastAsia="Palatino Linotype" w:hAnsi="Palatino Linotype" w:cs="Palatino Linotype"/>
          <w:i/>
          <w:color w:val="000000" w:themeColor="text1"/>
        </w:rPr>
      </w:pPr>
    </w:p>
    <w:p w:rsidR="00816F73" w:rsidRPr="003C2B6F" w:rsidRDefault="00816F73" w:rsidP="00E5204B">
      <w:pPr>
        <w:jc w:val="both"/>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b/>
          <w:i/>
          <w:color w:val="000000" w:themeColor="text1"/>
        </w:rPr>
        <w:t>La declaración de intereses tendrá por objeto informar y determinar el conjunto de intereses de un servidor público a fin de delimitar cuando éstos entran en conflicto con su función, la cual deberá contener por lo menos:</w:t>
      </w:r>
    </w:p>
    <w:p w:rsidR="00816F73" w:rsidRPr="003C2B6F" w:rsidRDefault="00816F73" w:rsidP="00E5204B">
      <w:pPr>
        <w:jc w:val="both"/>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b/>
          <w:i/>
          <w:color w:val="000000" w:themeColor="text1"/>
        </w:rPr>
        <w:t xml:space="preserve"> </w:t>
      </w:r>
    </w:p>
    <w:p w:rsidR="00816F73" w:rsidRPr="003C2B6F" w:rsidRDefault="00816F73"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I. Intereses personales del declarante que pudieran influir en el empleo, cargo o comisión: </w:t>
      </w:r>
    </w:p>
    <w:p w:rsidR="00816F73" w:rsidRPr="003C2B6F" w:rsidRDefault="00816F73"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a) Datos del cónyuge, concubina o concubinario y dependientes económicos que laboren en el Gobierno Federal, Estatal o Municipal, o en órganos autónomos. </w:t>
      </w:r>
    </w:p>
    <w:p w:rsidR="00816F73" w:rsidRPr="003C2B6F" w:rsidRDefault="00816F73"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b) Familiares consanguíneos hasta el cuarto grado por afinidad o civil, que laboren en el Gobierno Federal, Estatal o Municipal, o en órganos autónomos. </w:t>
      </w:r>
    </w:p>
    <w:p w:rsidR="00816F73" w:rsidRPr="003C2B6F" w:rsidRDefault="00816F73" w:rsidP="00E5204B">
      <w:pPr>
        <w:jc w:val="both"/>
        <w:rPr>
          <w:rFonts w:ascii="Palatino Linotype" w:eastAsia="Palatino Linotype" w:hAnsi="Palatino Linotype" w:cs="Palatino Linotype"/>
          <w:i/>
          <w:color w:val="000000" w:themeColor="text1"/>
        </w:rPr>
      </w:pPr>
    </w:p>
    <w:p w:rsidR="00816F73" w:rsidRPr="003C2B6F" w:rsidRDefault="00816F73"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II. Participación económica o financiera del declarante, concubina, concubinario, familiares consanguíneos hasta el cuarto grado por afinidad o civil y/o dependientes económicos a la fecha de conclusión. </w:t>
      </w:r>
    </w:p>
    <w:p w:rsidR="00816F73" w:rsidRPr="003C2B6F" w:rsidRDefault="00816F73"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a) Tipo de participación o contrato: porcentaje de participación en el capital, partes sociales, servicios profesionales, servicios profesionales o de bienes muebles o inmuebles. </w:t>
      </w:r>
    </w:p>
    <w:p w:rsidR="00816F73" w:rsidRPr="003C2B6F" w:rsidRDefault="00816F73"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b) Tipo de sociedad: mercantil, anónima o de responsabilidad </w:t>
      </w:r>
      <w:proofErr w:type="spellStart"/>
      <w:r w:rsidRPr="003C2B6F">
        <w:rPr>
          <w:rFonts w:ascii="Palatino Linotype" w:eastAsia="Palatino Linotype" w:hAnsi="Palatino Linotype" w:cs="Palatino Linotype"/>
          <w:i/>
          <w:color w:val="000000" w:themeColor="text1"/>
        </w:rPr>
        <w:t>límitada</w:t>
      </w:r>
      <w:proofErr w:type="spellEnd"/>
      <w:r w:rsidRPr="003C2B6F">
        <w:rPr>
          <w:rFonts w:ascii="Palatino Linotype" w:eastAsia="Palatino Linotype" w:hAnsi="Palatino Linotype" w:cs="Palatino Linotype"/>
          <w:i/>
          <w:color w:val="000000" w:themeColor="text1"/>
        </w:rPr>
        <w:t xml:space="preserve">, organización civil, asociación civil, en direcciones y consejos de administración; participación accionaria en sociedades; préstamos, créditos y obligaciones financieras. </w:t>
      </w:r>
    </w:p>
    <w:p w:rsidR="00816F73" w:rsidRPr="003C2B6F" w:rsidRDefault="00816F73" w:rsidP="00E5204B">
      <w:pPr>
        <w:jc w:val="both"/>
        <w:rPr>
          <w:rFonts w:ascii="Palatino Linotype" w:eastAsia="Palatino Linotype" w:hAnsi="Palatino Linotype" w:cs="Palatino Linotype"/>
          <w:i/>
          <w:color w:val="000000" w:themeColor="text1"/>
        </w:rPr>
      </w:pPr>
    </w:p>
    <w:p w:rsidR="00816F73" w:rsidRPr="003C2B6F" w:rsidRDefault="00816F73"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III. Participación del declarante, cónyuge, concubina, concubinario, familiares consanguíneos hasta el cuarto grado por afinidad o civil y/o dependientes económicos en asociaciones, organizaciones y asociaciones civiles, consejos y consultorías a la fecha de inicio del cargo o conclusión de este. </w:t>
      </w:r>
    </w:p>
    <w:p w:rsidR="00816F73" w:rsidRPr="003C2B6F" w:rsidRDefault="00816F73"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a) Naturaleza del vínculo: socio o colaborador. </w:t>
      </w:r>
    </w:p>
    <w:p w:rsidR="00816F73" w:rsidRPr="003C2B6F" w:rsidRDefault="00816F73"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b) Frecuencia anual. </w:t>
      </w:r>
    </w:p>
    <w:p w:rsidR="00816F73" w:rsidRPr="003C2B6F" w:rsidRDefault="00816F73"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c) Tipo de persona jurídica colectiva: instituciones de derecho público, sociedades o asociaciones de derecho privado, fundación, asociación gremial, sindicato o federación de organizaciones de trabajadores, junta de vecinos u otra organización comunitaria, iglesia o entidad religiosa. </w:t>
      </w:r>
    </w:p>
    <w:p w:rsidR="00816F73" w:rsidRPr="003C2B6F" w:rsidRDefault="00816F73"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d) Tipo de colaboración: cuotas, servicios profesionales, participación voluntaria, participación remunerada. </w:t>
      </w:r>
    </w:p>
    <w:p w:rsidR="00816F73" w:rsidRPr="003C2B6F" w:rsidRDefault="00816F73"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e) La participación presente o pasada del servidor público y del cónyuge, dependientes económicos o familiares hasta en segundo grado, en direcciones y consejos de administración, participación accionaria en sociedades, préstamos, créditos y obligaciones financieras. I</w:t>
      </w:r>
    </w:p>
    <w:p w:rsidR="00816F73" w:rsidRPr="003C2B6F" w:rsidRDefault="00816F73" w:rsidP="00E5204B">
      <w:pPr>
        <w:jc w:val="both"/>
        <w:rPr>
          <w:rFonts w:ascii="Palatino Linotype" w:eastAsia="Palatino Linotype" w:hAnsi="Palatino Linotype" w:cs="Palatino Linotype"/>
          <w:i/>
          <w:color w:val="000000" w:themeColor="text1"/>
        </w:rPr>
      </w:pPr>
    </w:p>
    <w:p w:rsidR="00816F73" w:rsidRPr="003C2B6F" w:rsidRDefault="00816F73"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V. Viajes del declarante, cónyuge, concubina, concubinario, familiares hasta en segundo grado y/o dependientes económicos del cónyuge, dependientes económicos o familiares hasta en segundo grado financiados por terceros, y </w:t>
      </w:r>
    </w:p>
    <w:p w:rsidR="00816F73" w:rsidRPr="003C2B6F" w:rsidRDefault="00816F73" w:rsidP="00E5204B">
      <w:pPr>
        <w:jc w:val="both"/>
        <w:rPr>
          <w:rFonts w:ascii="Palatino Linotype" w:eastAsia="Palatino Linotype" w:hAnsi="Palatino Linotype" w:cs="Palatino Linotype"/>
          <w:i/>
          <w:color w:val="000000" w:themeColor="text1"/>
        </w:rPr>
      </w:pPr>
    </w:p>
    <w:p w:rsidR="00816F73" w:rsidRPr="003C2B6F" w:rsidRDefault="00816F73"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V. Donativos realizados y/o recibidos por el declarante, cónyuge, concubina, concubinario, familiares hasta en segundo grado y/o dependientes económicos, así como los que hubieran realizado a fundaciones u organizaciones no lucrativas de las que forma parte el declarante.</w:t>
      </w:r>
    </w:p>
    <w:p w:rsidR="00816F73" w:rsidRPr="003C2B6F" w:rsidRDefault="00816F73" w:rsidP="00E5204B">
      <w:pPr>
        <w:spacing w:line="360" w:lineRule="auto"/>
        <w:jc w:val="both"/>
        <w:rPr>
          <w:rFonts w:ascii="Palatino Linotype" w:eastAsia="Palatino Linotype" w:hAnsi="Palatino Linotype" w:cs="Palatino Linotype"/>
          <w:i/>
          <w:color w:val="000000" w:themeColor="text1"/>
        </w:rPr>
      </w:pPr>
    </w:p>
    <w:p w:rsidR="00816F73" w:rsidRPr="003C2B6F" w:rsidRDefault="00816F73"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Sin embargo, sobre la declaración de intereses, es necesario mencionar lo previsto en la fracción XVII, del artículo 47, de la Ley Orgánica de la Administración Pública del Estado de México: </w:t>
      </w:r>
    </w:p>
    <w:p w:rsidR="00816F73" w:rsidRPr="003C2B6F" w:rsidRDefault="00816F73"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47. La Secretaría de la Contraloría contará con las siguientes atribuciones:</w:t>
      </w:r>
    </w:p>
    <w:p w:rsidR="00816F73" w:rsidRPr="003C2B6F" w:rsidRDefault="00816F73"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816F73" w:rsidRPr="003C2B6F" w:rsidRDefault="00816F73"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 xml:space="preserve">XVII. </w:t>
      </w:r>
      <w:r w:rsidRPr="003C2B6F">
        <w:rPr>
          <w:rFonts w:ascii="Palatino Linotype" w:eastAsia="Palatino Linotype" w:hAnsi="Palatino Linotype" w:cs="Palatino Linotype"/>
          <w:b/>
          <w:i/>
          <w:color w:val="000000" w:themeColor="text1"/>
          <w:u w:val="single"/>
        </w:rPr>
        <w:t xml:space="preserve">Recibir y registrar </w:t>
      </w:r>
      <w:r w:rsidRPr="003C2B6F">
        <w:rPr>
          <w:rFonts w:ascii="Palatino Linotype" w:eastAsia="Palatino Linotype" w:hAnsi="Palatino Linotype" w:cs="Palatino Linotype"/>
          <w:i/>
          <w:color w:val="000000" w:themeColor="text1"/>
        </w:rPr>
        <w:t>la declaración de situación patrimonial</w:t>
      </w:r>
      <w:r w:rsidRPr="003C2B6F">
        <w:rPr>
          <w:rFonts w:ascii="Palatino Linotype" w:eastAsia="Palatino Linotype" w:hAnsi="Palatino Linotype" w:cs="Palatino Linotype"/>
          <w:b/>
          <w:i/>
          <w:color w:val="000000" w:themeColor="text1"/>
          <w:u w:val="single"/>
        </w:rPr>
        <w:t>, la declaración de intereses</w:t>
      </w:r>
      <w:r w:rsidRPr="003C2B6F">
        <w:rPr>
          <w:rFonts w:ascii="Palatino Linotype" w:eastAsia="Palatino Linotype" w:hAnsi="Palatino Linotype" w:cs="Palatino Linotype"/>
          <w:i/>
          <w:color w:val="000000" w:themeColor="text1"/>
        </w:rPr>
        <w:t xml:space="preserve">, la presentación de la constancia de declaración fiscal y determinar el Conflicto de Intereses </w:t>
      </w:r>
      <w:r w:rsidRPr="003C2B6F">
        <w:rPr>
          <w:rFonts w:ascii="Palatino Linotype" w:eastAsia="Palatino Linotype" w:hAnsi="Palatino Linotype" w:cs="Palatino Linotype"/>
          <w:b/>
          <w:i/>
          <w:color w:val="000000" w:themeColor="text1"/>
          <w:u w:val="single"/>
        </w:rPr>
        <w:t xml:space="preserve">de los servidores públicos </w:t>
      </w:r>
      <w:r w:rsidRPr="003C2B6F">
        <w:rPr>
          <w:rFonts w:ascii="Palatino Linotype" w:eastAsia="Palatino Linotype" w:hAnsi="Palatino Linotype" w:cs="Palatino Linotype"/>
          <w:i/>
          <w:color w:val="000000" w:themeColor="text1"/>
        </w:rPr>
        <w:t>del Estado</w:t>
      </w:r>
      <w:r w:rsidRPr="003C2B6F">
        <w:rPr>
          <w:rFonts w:ascii="Palatino Linotype" w:eastAsia="Palatino Linotype" w:hAnsi="Palatino Linotype" w:cs="Palatino Linotype"/>
          <w:b/>
          <w:i/>
          <w:color w:val="000000" w:themeColor="text1"/>
          <w:u w:val="single"/>
        </w:rPr>
        <w:t xml:space="preserve"> y municipios, </w:t>
      </w:r>
      <w:r w:rsidRPr="003C2B6F">
        <w:rPr>
          <w:rFonts w:ascii="Palatino Linotype" w:eastAsia="Palatino Linotype" w:hAnsi="Palatino Linotype" w:cs="Palatino Linotype"/>
          <w:i/>
          <w:color w:val="000000" w:themeColor="text1"/>
        </w:rPr>
        <w:t>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w:t>
      </w:r>
    </w:p>
    <w:p w:rsidR="00816F73" w:rsidRPr="003C2B6F" w:rsidRDefault="00816F73" w:rsidP="00E5204B">
      <w:pPr>
        <w:pBdr>
          <w:top w:val="nil"/>
          <w:left w:val="nil"/>
          <w:bottom w:val="nil"/>
          <w:right w:val="nil"/>
          <w:between w:val="nil"/>
        </w:pBdr>
        <w:rPr>
          <w:rFonts w:ascii="Palatino Linotype" w:hAnsi="Palatino Linotype"/>
          <w:color w:val="000000" w:themeColor="text1"/>
        </w:rPr>
      </w:pPr>
    </w:p>
    <w:p w:rsidR="00816F73" w:rsidRPr="003C2B6F" w:rsidRDefault="00816F73"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Precepto legal, del que se puede advertir que la Secretaría de la Contraloría</w:t>
      </w:r>
      <w:r w:rsidRPr="003C2B6F">
        <w:rPr>
          <w:rFonts w:ascii="Palatino Linotype" w:eastAsia="Palatino Linotype" w:hAnsi="Palatino Linotype" w:cs="Palatino Linotype"/>
          <w:b/>
          <w:i/>
          <w:color w:val="000000" w:themeColor="text1"/>
        </w:rPr>
        <w:t xml:space="preserve"> </w:t>
      </w:r>
      <w:r w:rsidRPr="003C2B6F">
        <w:rPr>
          <w:rFonts w:ascii="Palatino Linotype" w:eastAsia="Palatino Linotype" w:hAnsi="Palatino Linotype" w:cs="Palatino Linotype"/>
          <w:color w:val="000000" w:themeColor="text1"/>
        </w:rPr>
        <w:t xml:space="preserve">es el </w:t>
      </w:r>
      <w:r w:rsidRPr="003C2B6F">
        <w:rPr>
          <w:rFonts w:ascii="Palatino Linotype" w:eastAsia="Palatino Linotype" w:hAnsi="Palatino Linotype" w:cs="Palatino Linotype"/>
          <w:b/>
          <w:color w:val="000000" w:themeColor="text1"/>
        </w:rPr>
        <w:t>SUJETO OBLIGADO</w:t>
      </w:r>
      <w:r w:rsidRPr="003C2B6F">
        <w:rPr>
          <w:rFonts w:ascii="Palatino Linotype" w:eastAsia="Palatino Linotype" w:hAnsi="Palatino Linotype" w:cs="Palatino Linotype"/>
          <w:color w:val="000000" w:themeColor="text1"/>
        </w:rPr>
        <w:t xml:space="preserve">, encargado de recibir y registrar la declaración de intereses de los servidores públicos de los Municipios del Estado de México. </w:t>
      </w:r>
    </w:p>
    <w:p w:rsidR="00816F73" w:rsidRPr="003C2B6F" w:rsidRDefault="00816F73" w:rsidP="00E5204B">
      <w:pPr>
        <w:spacing w:line="360" w:lineRule="auto"/>
        <w:jc w:val="both"/>
        <w:rPr>
          <w:rFonts w:ascii="Palatino Linotype" w:eastAsia="Palatino Linotype" w:hAnsi="Palatino Linotype" w:cs="Palatino Linotype"/>
          <w:color w:val="000000" w:themeColor="text1"/>
        </w:rPr>
      </w:pPr>
    </w:p>
    <w:p w:rsidR="00816F73" w:rsidRPr="003C2B6F" w:rsidRDefault="00816F73"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Ahora bien, es importante señalar que el artículo 33, de la Ley de Responsabilidades Administrativas del Estado de México y Municipios, establece:</w:t>
      </w:r>
    </w:p>
    <w:p w:rsidR="00816F73" w:rsidRPr="003C2B6F" w:rsidRDefault="00816F73" w:rsidP="00E520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33.</w:t>
      </w:r>
      <w:r w:rsidRPr="003C2B6F">
        <w:rPr>
          <w:rFonts w:ascii="Palatino Linotype" w:eastAsia="Palatino Linotype" w:hAnsi="Palatino Linotype" w:cs="Palatino Linotype"/>
          <w:i/>
          <w:color w:val="000000" w:themeColor="text1"/>
        </w:rPr>
        <w:t xml:space="preserve"> </w:t>
      </w:r>
      <w:r w:rsidRPr="003C2B6F">
        <w:rPr>
          <w:rFonts w:ascii="Palatino Linotype" w:eastAsia="Palatino Linotype" w:hAnsi="Palatino Linotype" w:cs="Palatino Linotype"/>
          <w:b/>
          <w:i/>
          <w:color w:val="000000" w:themeColor="text1"/>
        </w:rPr>
        <w:t>Estarán obligados a presentar las declaraciones</w:t>
      </w:r>
      <w:r w:rsidRPr="003C2B6F">
        <w:rPr>
          <w:rFonts w:ascii="Palatino Linotype" w:eastAsia="Palatino Linotype" w:hAnsi="Palatino Linotype" w:cs="Palatino Linotype"/>
          <w:i/>
          <w:color w:val="000000" w:themeColor="text1"/>
        </w:rPr>
        <w:t xml:space="preserve"> de situación patrimonial y </w:t>
      </w:r>
      <w:r w:rsidRPr="003C2B6F">
        <w:rPr>
          <w:rFonts w:ascii="Palatino Linotype" w:eastAsia="Palatino Linotype" w:hAnsi="Palatino Linotype" w:cs="Palatino Linotype"/>
          <w:b/>
          <w:i/>
          <w:color w:val="000000" w:themeColor="text1"/>
        </w:rPr>
        <w:t>de intereses</w:t>
      </w:r>
      <w:r w:rsidRPr="003C2B6F">
        <w:rPr>
          <w:rFonts w:ascii="Palatino Linotype" w:eastAsia="Palatino Linotype" w:hAnsi="Palatino Linotype" w:cs="Palatino Linotype"/>
          <w:i/>
          <w:color w:val="000000" w:themeColor="text1"/>
        </w:rPr>
        <w:t xml:space="preserve">, bajo protesta de decir verdad ante la Secretaría de la Contraloría o los órganos internos </w:t>
      </w:r>
      <w:r w:rsidRPr="003C2B6F">
        <w:rPr>
          <w:rFonts w:ascii="Palatino Linotype" w:eastAsia="Palatino Linotype" w:hAnsi="Palatino Linotype" w:cs="Palatino Linotype"/>
          <w:i/>
          <w:color w:val="000000" w:themeColor="text1"/>
        </w:rPr>
        <w:lastRenderedPageBreak/>
        <w:t xml:space="preserve">de control, </w:t>
      </w:r>
      <w:r w:rsidRPr="003C2B6F">
        <w:rPr>
          <w:rFonts w:ascii="Palatino Linotype" w:eastAsia="Palatino Linotype" w:hAnsi="Palatino Linotype" w:cs="Palatino Linotype"/>
          <w:b/>
          <w:i/>
          <w:color w:val="000000" w:themeColor="text1"/>
        </w:rPr>
        <w:t>todos los servidores públicos</w:t>
      </w:r>
      <w:r w:rsidRPr="003C2B6F">
        <w:rPr>
          <w:rFonts w:ascii="Palatino Linotype" w:eastAsia="Palatino Linotype" w:hAnsi="Palatino Linotype" w:cs="Palatino Linotype"/>
          <w:i/>
          <w:color w:val="000000" w:themeColor="text1"/>
        </w:rPr>
        <w:t xml:space="preserve"> estatales y </w:t>
      </w:r>
      <w:r w:rsidRPr="003C2B6F">
        <w:rPr>
          <w:rFonts w:ascii="Palatino Linotype" w:eastAsia="Palatino Linotype" w:hAnsi="Palatino Linotype" w:cs="Palatino Linotype"/>
          <w:b/>
          <w:i/>
          <w:color w:val="000000" w:themeColor="text1"/>
        </w:rPr>
        <w:t>municipales</w:t>
      </w:r>
      <w:r w:rsidRPr="003C2B6F">
        <w:rPr>
          <w:rFonts w:ascii="Palatino Linotype" w:eastAsia="Palatino Linotype" w:hAnsi="Palatino Linotype" w:cs="Palatino Linotype"/>
          <w:i/>
          <w:color w:val="000000" w:themeColor="text1"/>
        </w:rPr>
        <w:t>, en los términos previstos en la presente Ley.</w:t>
      </w:r>
    </w:p>
    <w:p w:rsidR="00816F73" w:rsidRPr="003C2B6F" w:rsidRDefault="00816F73" w:rsidP="00E520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16F73" w:rsidRPr="003C2B6F" w:rsidRDefault="00816F73"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Aunado a lo anterior, el Reglamento Interior de la Secretaría de la Contraloría, señala entre otras atribuciones,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a través de la Subsecretaría de Responsabilidades Administrativas y la Dirección de Registro de Declaraciones y Sanciones:</w:t>
      </w: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20</w:t>
      </w:r>
      <w:r w:rsidRPr="003C2B6F">
        <w:rPr>
          <w:rFonts w:ascii="Palatino Linotype" w:eastAsia="Palatino Linotype" w:hAnsi="Palatino Linotype" w:cs="Palatino Linotype"/>
          <w:i/>
          <w:color w:val="000000" w:themeColor="text1"/>
        </w:rPr>
        <w:t xml:space="preserve">. Corresponden a la </w:t>
      </w:r>
      <w:r w:rsidRPr="003C2B6F">
        <w:rPr>
          <w:rFonts w:ascii="Palatino Linotype" w:eastAsia="Palatino Linotype" w:hAnsi="Palatino Linotype" w:cs="Palatino Linotype"/>
          <w:b/>
          <w:i/>
          <w:color w:val="000000" w:themeColor="text1"/>
        </w:rPr>
        <w:t>Subsecretaría de Responsabilidades Administrativas</w:t>
      </w:r>
      <w:r w:rsidRPr="003C2B6F">
        <w:rPr>
          <w:rFonts w:ascii="Palatino Linotype" w:eastAsia="Palatino Linotype" w:hAnsi="Palatino Linotype" w:cs="Palatino Linotype"/>
          <w:i/>
          <w:color w:val="000000" w:themeColor="text1"/>
        </w:rPr>
        <w:t xml:space="preserve"> las atribuciones siguientes:</w:t>
      </w: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V. Coordinar las acciones que permitan la integración del padrón de las personas servidoras públicas de la Administración Pública Estatal y Municipal, obligados a presentar declaración de situación patrimonial, de intereses y el acuse de la presentación de la declaración fiscal;</w:t>
      </w: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VIII. Integrar las declaraciones del Sistema de evolución patrimonial, de declaración de intereses y constancia de presentación de declaración fiscal de las personas servidoras públicas de la Administración Pública Estatal y Municipal;</w:t>
      </w: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IX. Coordinar, integrar y definir las acciones del resguardo del Sistema de evolución patrimonial, de declaración de intereses y constancia de presentación de declaración fiscal para su publicitación conforme a las disposiciones jurídicas aplicables, así como para suministrar la información correspondiente a la Plataforma Digital Nacional y Estatal del Sistema Nacional y Estatal Anticorrupción;</w:t>
      </w: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Artículo 23</w:t>
      </w:r>
      <w:r w:rsidRPr="003C2B6F">
        <w:rPr>
          <w:rFonts w:ascii="Palatino Linotype" w:eastAsia="Palatino Linotype" w:hAnsi="Palatino Linotype" w:cs="Palatino Linotype"/>
          <w:i/>
          <w:color w:val="000000" w:themeColor="text1"/>
        </w:rPr>
        <w:t xml:space="preserve">. Corresponden a la </w:t>
      </w:r>
      <w:r w:rsidRPr="003C2B6F">
        <w:rPr>
          <w:rFonts w:ascii="Palatino Linotype" w:eastAsia="Palatino Linotype" w:hAnsi="Palatino Linotype" w:cs="Palatino Linotype"/>
          <w:b/>
          <w:i/>
          <w:color w:val="000000" w:themeColor="text1"/>
        </w:rPr>
        <w:t>Dirección de Registro de Declaraciones y Sanciones</w:t>
      </w:r>
      <w:r w:rsidRPr="003C2B6F">
        <w:rPr>
          <w:rFonts w:ascii="Palatino Linotype" w:eastAsia="Palatino Linotype" w:hAnsi="Palatino Linotype" w:cs="Palatino Linotype"/>
          <w:i/>
          <w:color w:val="000000" w:themeColor="text1"/>
        </w:rPr>
        <w:t xml:space="preserve"> las atribuciones siguientes: </w:t>
      </w: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I. Supervisar la ejecución de programas preventivos para el cumplimiento de la presentación de las declaraciones de situación patrimonial y de intereses de las personas servidoras públicas obligadas </w:t>
      </w:r>
      <w:r w:rsidRPr="003C2B6F">
        <w:rPr>
          <w:rFonts w:ascii="Palatino Linotype" w:eastAsia="Palatino Linotype" w:hAnsi="Palatino Linotype" w:cs="Palatino Linotype"/>
          <w:i/>
          <w:color w:val="000000" w:themeColor="text1"/>
        </w:rPr>
        <w:lastRenderedPageBreak/>
        <w:t>de las dependencias y organismos auxiliares; así como de los ayuntamientos y sus organismos municipales;</w:t>
      </w: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II. Coordinar la presentación de las declaraciones de situación patrimonial y de intereses y, en su caso, el acuse de la presentación de la declaración fiscal se realice conforme a las normas y los formatos impresos, de medios magnéticos y electrónicos, así como comunicar los manuales e instructivos que emita el Comité Coordinador del Sistema Nacional y Estatal Anticorrupción;</w:t>
      </w: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V. Coordinar las acciones que permitan la integración del padrón de las personas servidoras públicas de la Administración Pública Estatal y Municipal, obligados a presentar declaración de situación patrimonial, de intereses y el acuse de la presentación de la declaración fiscal;</w:t>
      </w: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VII. Integrar las declaraciones de situación patrimonial, de intereses y el acuse de la presentación de la declaración fiscal de las personas servidoras públicas de la Administración Pública Estatal y Municipal;</w:t>
      </w: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VIII. Coordinar, integrar y definir las acciones del resguardo de las declaraciones de situación patrimonial, de intereses y el acuse de la presentación de la declaración fiscal de las personas servidoras públicas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p>
    <w:p w:rsidR="00816F73" w:rsidRPr="003C2B6F" w:rsidRDefault="00816F73"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XIV. Dirigir el sistema de registro patrimonial, declaración de intereses y constancia de presentación de declaración fiscal, conforme a las disposiciones jurídicas aplicables;</w:t>
      </w:r>
    </w:p>
    <w:p w:rsidR="00816F73" w:rsidRPr="003C2B6F" w:rsidRDefault="00816F73" w:rsidP="00E5204B">
      <w:pPr>
        <w:pBdr>
          <w:top w:val="nil"/>
          <w:left w:val="nil"/>
          <w:bottom w:val="nil"/>
          <w:right w:val="nil"/>
          <w:between w:val="nil"/>
        </w:pBdr>
        <w:spacing w:line="360" w:lineRule="auto"/>
        <w:jc w:val="both"/>
        <w:rPr>
          <w:rFonts w:ascii="Palatino Linotype" w:hAnsi="Palatino Linotype"/>
          <w:color w:val="000000" w:themeColor="text1"/>
        </w:rPr>
      </w:pPr>
    </w:p>
    <w:p w:rsidR="00816F73" w:rsidRPr="003C2B6F" w:rsidRDefault="00816F73"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Así que, de los preceptos legales referidos, se advierte que a la Secretaría de la Contraloría le corresponde a través de sus unidades administrativas competentes, recibir, registrar y resguardar las declaraciones de situación patrimonial y de intereses, de los servidores públicos de la Administración Pública Estatal y Municipal.</w:t>
      </w:r>
    </w:p>
    <w:p w:rsidR="00816F73" w:rsidRPr="003C2B6F" w:rsidRDefault="00816F73" w:rsidP="00E520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16F73" w:rsidRPr="003C2B6F" w:rsidRDefault="00816F73"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Bajo esta línea resulta importante señalar que respecto de la Declaración de Intereses, este Instituto advirtió que en la página oficial de la Secretaría de la Contraloría, </w:t>
      </w:r>
      <w:r w:rsidRPr="003C2B6F">
        <w:rPr>
          <w:rFonts w:ascii="Palatino Linotype" w:eastAsia="Palatino Linotype" w:hAnsi="Palatino Linotype" w:cs="Palatino Linotype"/>
          <w:color w:val="000000" w:themeColor="text1"/>
        </w:rPr>
        <w:lastRenderedPageBreak/>
        <w:t xml:space="preserve">en el apartado de Declaración Patrimonial y de Intereses, consultada en la liga electrónica https://portal.secogem.gob.mx/declaranet, precisa que dicha dependencia ofrece el portal </w:t>
      </w:r>
      <w:proofErr w:type="spellStart"/>
      <w:r w:rsidRPr="003C2B6F">
        <w:rPr>
          <w:rFonts w:ascii="Palatino Linotype" w:eastAsia="Palatino Linotype" w:hAnsi="Palatino Linotype" w:cs="Palatino Linotype"/>
          <w:color w:val="000000" w:themeColor="text1"/>
        </w:rPr>
        <w:t>Decl@ranet</w:t>
      </w:r>
      <w:proofErr w:type="spellEnd"/>
      <w:r w:rsidRPr="003C2B6F">
        <w:rPr>
          <w:rFonts w:ascii="Palatino Linotype" w:eastAsia="Palatino Linotype" w:hAnsi="Palatino Linotype" w:cs="Palatino Linotype"/>
          <w:color w:val="000000" w:themeColor="text1"/>
        </w:rPr>
        <w:t>, con la finalidad de facilitar a los servidores públicos del Estado de México, presenten su Declaración de Intereses o Posible Conflicto de Intereses.</w:t>
      </w:r>
    </w:p>
    <w:p w:rsidR="00816F73" w:rsidRPr="003C2B6F" w:rsidRDefault="00816F73" w:rsidP="00E5204B">
      <w:pPr>
        <w:spacing w:line="360" w:lineRule="auto"/>
        <w:jc w:val="both"/>
        <w:rPr>
          <w:rFonts w:ascii="Palatino Linotype" w:eastAsia="Palatino Linotype" w:hAnsi="Palatino Linotype" w:cs="Palatino Linotype"/>
          <w:color w:val="000000" w:themeColor="text1"/>
        </w:rPr>
      </w:pPr>
    </w:p>
    <w:p w:rsidR="00816F73" w:rsidRPr="003C2B6F" w:rsidRDefault="00816F73"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Además, que en dicho portal se precisa que el sistema </w:t>
      </w:r>
      <w:proofErr w:type="spellStart"/>
      <w:r w:rsidRPr="003C2B6F">
        <w:rPr>
          <w:rFonts w:ascii="Palatino Linotype" w:eastAsia="Palatino Linotype" w:hAnsi="Palatino Linotype" w:cs="Palatino Linotype"/>
          <w:color w:val="000000" w:themeColor="text1"/>
        </w:rPr>
        <w:t>Decl@ranet</w:t>
      </w:r>
      <w:proofErr w:type="spellEnd"/>
      <w:r w:rsidRPr="003C2B6F">
        <w:rPr>
          <w:rFonts w:ascii="Palatino Linotype" w:eastAsia="Palatino Linotype" w:hAnsi="Palatino Linotype" w:cs="Palatino Linotype"/>
          <w:color w:val="000000" w:themeColor="text1"/>
        </w:rPr>
        <w:t>, es administrado por la Secretaría de la Contraloría, y cuyo fin es que los servidores públicos del Estado de México, presenten su presenten su Declaración de Intereses o Posible Conflicto de Intereses.</w:t>
      </w:r>
    </w:p>
    <w:p w:rsidR="00816F73" w:rsidRPr="003C2B6F" w:rsidRDefault="00816F73" w:rsidP="00E5204B">
      <w:pPr>
        <w:spacing w:line="360" w:lineRule="auto"/>
        <w:jc w:val="both"/>
        <w:rPr>
          <w:rFonts w:ascii="Palatino Linotype" w:eastAsia="Palatino Linotype" w:hAnsi="Palatino Linotype" w:cs="Palatino Linotype"/>
          <w:color w:val="000000" w:themeColor="text1"/>
        </w:rPr>
      </w:pPr>
    </w:p>
    <w:p w:rsidR="00816F73" w:rsidRPr="003C2B6F" w:rsidRDefault="00816F73"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En ese orden de ideas, cabe recordar que los artículos 12 y 24 último párrafo de la Ley de Transparencia y Acceso a la Información Pública del Estado de México y Municipios, consagran la obligación de los Sujetos Obligados de hacer entrega de la información que en ejercicio de sus facultades, funciones y atribuciones, recopile, genere, o administre, por lo que al tenerse por acreditado que los Ayuntamientos únicamente verifican el cumplimiento de entrega de las declaraciones de intereses, sin que ellos funjan como intermediarios en la recepción y posterior entrega de las mismas ante la Secretaría de la Contraloría del Gobierno del Estado de México, </w:t>
      </w:r>
      <w:r w:rsidRPr="003C2B6F">
        <w:rPr>
          <w:rFonts w:ascii="Palatino Linotype" w:eastAsia="Palatino Linotype" w:hAnsi="Palatino Linotype" w:cs="Palatino Linotype"/>
          <w:b/>
          <w:color w:val="000000" w:themeColor="text1"/>
        </w:rPr>
        <w:t>es fácticamente imposible</w:t>
      </w:r>
      <w:r w:rsidRPr="003C2B6F">
        <w:rPr>
          <w:rFonts w:ascii="Palatino Linotype" w:eastAsia="Palatino Linotype" w:hAnsi="Palatino Linotype" w:cs="Palatino Linotype"/>
          <w:color w:val="000000" w:themeColor="text1"/>
        </w:rPr>
        <w:t xml:space="preserve"> que el </w:t>
      </w:r>
      <w:r w:rsidRPr="003C2B6F">
        <w:rPr>
          <w:rFonts w:ascii="Palatino Linotype" w:eastAsia="Palatino Linotype" w:hAnsi="Palatino Linotype" w:cs="Palatino Linotype"/>
          <w:b/>
          <w:color w:val="000000" w:themeColor="text1"/>
        </w:rPr>
        <w:t>SUJETO OBLIGADO</w:t>
      </w:r>
      <w:r w:rsidRPr="003C2B6F">
        <w:rPr>
          <w:rFonts w:ascii="Palatino Linotype" w:eastAsia="Palatino Linotype" w:hAnsi="Palatino Linotype" w:cs="Palatino Linotype"/>
          <w:color w:val="000000" w:themeColor="text1"/>
        </w:rPr>
        <w:t xml:space="preserve">, </w:t>
      </w:r>
      <w:r w:rsidRPr="003C2B6F">
        <w:rPr>
          <w:rFonts w:ascii="Palatino Linotype" w:eastAsia="Palatino Linotype" w:hAnsi="Palatino Linotype" w:cs="Palatino Linotype"/>
          <w:b/>
          <w:color w:val="000000" w:themeColor="text1"/>
        </w:rPr>
        <w:t>haga entrega de información que no genera, administra o posee en ejercicio de sus atribuciones</w:t>
      </w:r>
      <w:r w:rsidRPr="003C2B6F">
        <w:rPr>
          <w:rFonts w:ascii="Palatino Linotype" w:eastAsia="Palatino Linotype" w:hAnsi="Palatino Linotype" w:cs="Palatino Linotype"/>
          <w:color w:val="000000" w:themeColor="text1"/>
        </w:rPr>
        <w:t>.</w:t>
      </w:r>
    </w:p>
    <w:p w:rsidR="009E30B1" w:rsidRPr="003C2B6F" w:rsidRDefault="009E30B1" w:rsidP="00E5204B">
      <w:pPr>
        <w:spacing w:line="360" w:lineRule="auto"/>
        <w:jc w:val="both"/>
        <w:rPr>
          <w:rFonts w:ascii="Palatino Linotype" w:eastAsia="Calibri" w:hAnsi="Palatino Linotype" w:cs="Tahoma"/>
          <w:bCs/>
          <w:i/>
          <w:color w:val="000000" w:themeColor="text1"/>
          <w:lang w:val="es-MX" w:eastAsia="en-US"/>
        </w:rPr>
      </w:pPr>
    </w:p>
    <w:p w:rsidR="009E30B1" w:rsidRPr="003C2B6F" w:rsidRDefault="00816F73"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Como se logra observar, el ente recurrido es notoriamente incompetente para conocer de la declaración de intereses referida en la solicitud de información, de lo expuesto se acreditó que el Ayuntamiento de Huehuetoca, es notoriamente incompetente </w:t>
      </w:r>
      <w:r w:rsidRPr="003C2B6F">
        <w:rPr>
          <w:rFonts w:ascii="Palatino Linotype" w:eastAsia="Palatino Linotype" w:hAnsi="Palatino Linotype" w:cs="Palatino Linotype"/>
          <w:color w:val="000000" w:themeColor="text1"/>
        </w:rPr>
        <w:lastRenderedPageBreak/>
        <w:t>para conocer de la declaración de intereses, siendo competente la Secretaría de la Contraloría del Gobierno del Estado de México.</w:t>
      </w:r>
    </w:p>
    <w:p w:rsidR="00E27BCA" w:rsidRPr="003C2B6F" w:rsidRDefault="00E27BCA" w:rsidP="00E5204B">
      <w:pPr>
        <w:spacing w:line="360" w:lineRule="auto"/>
        <w:jc w:val="both"/>
        <w:rPr>
          <w:rFonts w:ascii="Palatino Linotype" w:eastAsia="Palatino Linotype" w:hAnsi="Palatino Linotype" w:cs="Palatino Linotype"/>
          <w:color w:val="000000" w:themeColor="text1"/>
        </w:rPr>
      </w:pPr>
    </w:p>
    <w:p w:rsidR="00E27BCA" w:rsidRPr="003C2B6F" w:rsidRDefault="00E27BCA" w:rsidP="00E5204B">
      <w:pPr>
        <w:numPr>
          <w:ilvl w:val="0"/>
          <w:numId w:val="2"/>
        </w:numPr>
        <w:spacing w:line="360" w:lineRule="auto"/>
        <w:ind w:left="0" w:firstLine="0"/>
        <w:jc w:val="both"/>
        <w:rPr>
          <w:rFonts w:ascii="Palatino Linotype" w:eastAsia="Calibri" w:hAnsi="Palatino Linotype" w:cs="Tahoma"/>
          <w:b/>
          <w:bCs/>
          <w:color w:val="000000" w:themeColor="text1"/>
          <w:lang w:val="es-ES" w:eastAsia="en-US"/>
        </w:rPr>
      </w:pPr>
      <w:r w:rsidRPr="003C2B6F">
        <w:rPr>
          <w:rFonts w:ascii="Palatino Linotype" w:eastAsia="Palatino Linotype" w:hAnsi="Palatino Linotype" w:cs="Palatino Linotype"/>
          <w:color w:val="000000" w:themeColor="text1"/>
        </w:rPr>
        <w:t xml:space="preserve">En este sentido, resultan </w:t>
      </w:r>
      <w:r w:rsidRPr="003C2B6F">
        <w:rPr>
          <w:rFonts w:ascii="Palatino Linotype" w:eastAsia="Palatino Linotype" w:hAnsi="Palatino Linotype" w:cs="Palatino Linotype"/>
          <w:b/>
          <w:color w:val="000000" w:themeColor="text1"/>
        </w:rPr>
        <w:t>PARCIALMENTE</w:t>
      </w:r>
      <w:r w:rsidRPr="003C2B6F">
        <w:rPr>
          <w:rFonts w:ascii="Palatino Linotype" w:eastAsia="Palatino Linotype" w:hAnsi="Palatino Linotype" w:cs="Palatino Linotype"/>
          <w:color w:val="000000" w:themeColor="text1"/>
        </w:rPr>
        <w:t xml:space="preserve"> </w:t>
      </w:r>
      <w:r w:rsidRPr="003C2B6F">
        <w:rPr>
          <w:rFonts w:ascii="Palatino Linotype" w:eastAsia="Palatino Linotype" w:hAnsi="Palatino Linotype" w:cs="Palatino Linotype"/>
          <w:b/>
          <w:color w:val="000000" w:themeColor="text1"/>
        </w:rPr>
        <w:t>FUNDADAS</w:t>
      </w:r>
      <w:r w:rsidRPr="003C2B6F">
        <w:rPr>
          <w:rFonts w:ascii="Palatino Linotype" w:eastAsia="Palatino Linotype" w:hAnsi="Palatino Linotype" w:cs="Palatino Linotype"/>
          <w:color w:val="000000" w:themeColor="text1"/>
        </w:rPr>
        <w:t xml:space="preserve"> las razones o motivos de inconformidad hechos valer en el recurso de revisión </w:t>
      </w:r>
      <w:r w:rsidRPr="003C2B6F">
        <w:rPr>
          <w:rFonts w:ascii="Palatino Linotype" w:eastAsia="Palatino Linotype" w:hAnsi="Palatino Linotype" w:cs="Palatino Linotype"/>
          <w:b/>
          <w:color w:val="000000" w:themeColor="text1"/>
        </w:rPr>
        <w:t>3133/INFOEM/IP/RR/2025</w:t>
      </w:r>
      <w:r w:rsidRPr="003C2B6F">
        <w:rPr>
          <w:rFonts w:ascii="Palatino Linotype" w:eastAsia="Palatino Linotype" w:hAnsi="Palatino Linotype" w:cs="Palatino Linotype"/>
          <w:color w:val="000000" w:themeColor="text1"/>
        </w:rPr>
        <w:t>,</w:t>
      </w:r>
      <w:r w:rsidRPr="003C2B6F">
        <w:rPr>
          <w:rFonts w:ascii="Palatino Linotype" w:eastAsia="Palatino Linotype" w:hAnsi="Palatino Linotype" w:cs="Palatino Linotype"/>
          <w:b/>
          <w:color w:val="000000" w:themeColor="text1"/>
        </w:rPr>
        <w:t xml:space="preserve"> </w:t>
      </w:r>
      <w:r w:rsidRPr="003C2B6F">
        <w:rPr>
          <w:rFonts w:ascii="Palatino Linotype" w:eastAsia="Palatino Linotype" w:hAnsi="Palatino Linotype" w:cs="Palatino Linotype"/>
          <w:color w:val="000000" w:themeColor="text1"/>
        </w:rPr>
        <w:t xml:space="preserve">siendo procedente </w:t>
      </w:r>
      <w:r w:rsidRPr="003C2B6F">
        <w:rPr>
          <w:rFonts w:ascii="Palatino Linotype" w:eastAsia="Palatino Linotype" w:hAnsi="Palatino Linotype" w:cs="Palatino Linotype"/>
          <w:b/>
          <w:color w:val="000000" w:themeColor="text1"/>
        </w:rPr>
        <w:t>MODIFICAR</w:t>
      </w:r>
      <w:r w:rsidRPr="003C2B6F">
        <w:rPr>
          <w:rFonts w:ascii="Palatino Linotype" w:eastAsia="Palatino Linotype" w:hAnsi="Palatino Linotype" w:cs="Palatino Linotype"/>
          <w:color w:val="000000" w:themeColor="text1"/>
        </w:rPr>
        <w:t xml:space="preserve"> la respuesta emitida por el </w:t>
      </w:r>
      <w:r w:rsidRPr="003C2B6F">
        <w:rPr>
          <w:rFonts w:ascii="Palatino Linotype" w:eastAsia="Palatino Linotype" w:hAnsi="Palatino Linotype" w:cs="Palatino Linotype"/>
          <w:b/>
          <w:color w:val="000000" w:themeColor="text1"/>
        </w:rPr>
        <w:t>Sujeto Obligado</w:t>
      </w:r>
      <w:r w:rsidRPr="003C2B6F">
        <w:rPr>
          <w:rFonts w:ascii="Palatino Linotype" w:eastAsia="Palatino Linotype" w:hAnsi="Palatino Linotype" w:cs="Palatino Linotype"/>
          <w:color w:val="000000" w:themeColor="text1"/>
        </w:rPr>
        <w:t xml:space="preserve"> y </w:t>
      </w:r>
      <w:r w:rsidRPr="003C2B6F">
        <w:rPr>
          <w:rFonts w:ascii="Palatino Linotype" w:eastAsia="Palatino Linotype" w:hAnsi="Palatino Linotype" w:cs="Palatino Linotype"/>
          <w:b/>
          <w:color w:val="000000" w:themeColor="text1"/>
        </w:rPr>
        <w:t>ORDENAR</w:t>
      </w:r>
      <w:r w:rsidRPr="003C2B6F">
        <w:rPr>
          <w:rFonts w:ascii="Palatino Linotype" w:eastAsia="Palatino Linotype" w:hAnsi="Palatino Linotype" w:cs="Palatino Linotype"/>
          <w:color w:val="000000" w:themeColor="text1"/>
        </w:rPr>
        <w:t xml:space="preserve"> entregar, vía Sistema de Acceso a la Información Mexiquense </w:t>
      </w:r>
      <w:r w:rsidRPr="003C2B6F">
        <w:rPr>
          <w:rFonts w:ascii="Palatino Linotype" w:eastAsia="Palatino Linotype" w:hAnsi="Palatino Linotype" w:cs="Palatino Linotype"/>
          <w:b/>
          <w:color w:val="000000" w:themeColor="text1"/>
        </w:rPr>
        <w:t>(SAIMEX)</w:t>
      </w:r>
      <w:r w:rsidRPr="003C2B6F">
        <w:rPr>
          <w:rFonts w:ascii="Palatino Linotype" w:eastAsia="Palatino Linotype" w:hAnsi="Palatino Linotype" w:cs="Palatino Linotype"/>
          <w:color w:val="000000" w:themeColor="text1"/>
        </w:rPr>
        <w:t xml:space="preserve">, previa búsqueda exhaustiva y razonable, de ser el caso en versión pública, </w:t>
      </w:r>
      <w:r w:rsidRPr="003C2B6F">
        <w:rPr>
          <w:rFonts w:ascii="Palatino Linotype" w:eastAsia="Palatino Linotype" w:hAnsi="Palatino Linotype" w:cs="Palatino Linotype"/>
          <w:b/>
          <w:color w:val="000000" w:themeColor="text1"/>
        </w:rPr>
        <w:t xml:space="preserve">el documento en el que conste el conocimiento, profesión, vocación y/o experiencia del noveno regidor, presidente de la Comisión de Ecología de la actual administración, y </w:t>
      </w:r>
      <w:r w:rsidRPr="003C2B6F">
        <w:rPr>
          <w:rFonts w:ascii="Palatino Linotype" w:eastAsia="Calibri" w:hAnsi="Palatino Linotype" w:cs="Tahoma"/>
          <w:b/>
          <w:bCs/>
          <w:color w:val="000000" w:themeColor="text1"/>
          <w:lang w:val="es-ES" w:eastAsia="en-US"/>
        </w:rPr>
        <w:t xml:space="preserve">la clasificación como confidencial de </w:t>
      </w:r>
      <w:r w:rsidRPr="003C2B6F">
        <w:rPr>
          <w:rFonts w:ascii="Palatino Linotype" w:hAnsi="Palatino Linotype"/>
          <w:b/>
          <w:color w:val="000000" w:themeColor="text1"/>
        </w:rPr>
        <w:t xml:space="preserve">el o los documentos en donde conste o se adviertan sanciones a la o las unidades económicas referidas en la solicitud de información, al </w:t>
      </w:r>
      <w:r w:rsidRPr="003C2B6F">
        <w:rPr>
          <w:rFonts w:ascii="Palatino Linotype" w:eastAsia="Palatino Linotype" w:hAnsi="Palatino Linotype" w:cs="Palatino Linotype"/>
          <w:b/>
          <w:color w:val="000000" w:themeColor="text1"/>
        </w:rPr>
        <w:t>veintiuno de febrero de dos mil veinticinco.</w:t>
      </w:r>
    </w:p>
    <w:p w:rsidR="00F25D11" w:rsidRPr="003C2B6F" w:rsidRDefault="00F25D11" w:rsidP="00E5204B">
      <w:pPr>
        <w:spacing w:line="360" w:lineRule="auto"/>
        <w:jc w:val="both"/>
        <w:rPr>
          <w:rFonts w:ascii="Palatino Linotype" w:eastAsia="Palatino Linotype" w:hAnsi="Palatino Linotype" w:cs="Palatino Linotype"/>
          <w:color w:val="000000" w:themeColor="text1"/>
        </w:rPr>
      </w:pPr>
    </w:p>
    <w:p w:rsidR="004F6686" w:rsidRPr="003C2B6F" w:rsidRDefault="004C712D" w:rsidP="00E5204B">
      <w:pPr>
        <w:numPr>
          <w:ilvl w:val="0"/>
          <w:numId w:val="2"/>
        </w:numPr>
        <w:spacing w:line="360" w:lineRule="auto"/>
        <w:ind w:left="0" w:firstLine="0"/>
        <w:jc w:val="both"/>
        <w:rPr>
          <w:rFonts w:ascii="Palatino Linotype" w:hAnsi="Palatino Linotype" w:cs="Palatino Linotype"/>
          <w:b/>
          <w:i/>
          <w:color w:val="000000" w:themeColor="text1"/>
          <w:u w:val="single"/>
          <w:lang w:val="es-MX"/>
        </w:rPr>
      </w:pPr>
      <w:r w:rsidRPr="003C2B6F">
        <w:rPr>
          <w:rFonts w:ascii="Palatino Linotype" w:eastAsia="Calibri" w:hAnsi="Palatino Linotype" w:cs="Tahoma"/>
          <w:bCs/>
          <w:color w:val="000000" w:themeColor="text1"/>
          <w:lang w:val="es-ES" w:eastAsia="en-US"/>
        </w:rPr>
        <w:t xml:space="preserve">No pasa por alto referir que en la solicitud </w:t>
      </w:r>
      <w:r w:rsidRPr="003C2B6F">
        <w:rPr>
          <w:rFonts w:ascii="Palatino Linotype" w:eastAsia="Calibri" w:hAnsi="Palatino Linotype" w:cs="Tahoma"/>
          <w:b/>
          <w:bCs/>
          <w:color w:val="000000" w:themeColor="text1"/>
          <w:lang w:val="es-MX" w:eastAsia="en-US"/>
        </w:rPr>
        <w:t>00053/HUEHUETO/IP/2025</w:t>
      </w:r>
      <w:r w:rsidRPr="003C2B6F">
        <w:rPr>
          <w:rFonts w:ascii="Palatino Linotype" w:eastAsia="Calibri" w:hAnsi="Palatino Linotype" w:cs="Tahoma"/>
          <w:bCs/>
          <w:color w:val="000000" w:themeColor="text1"/>
          <w:lang w:val="es-MX" w:eastAsia="en-US"/>
        </w:rPr>
        <w:t xml:space="preserve">, </w:t>
      </w:r>
      <w:r w:rsidRPr="003C2B6F">
        <w:rPr>
          <w:rFonts w:ascii="Palatino Linotype" w:eastAsia="Calibri" w:hAnsi="Palatino Linotype" w:cs="Tahoma"/>
          <w:bCs/>
          <w:i/>
          <w:color w:val="000000" w:themeColor="text1"/>
          <w:lang w:val="es-MX" w:eastAsia="en-US"/>
        </w:rPr>
        <w:t xml:space="preserve">en el </w:t>
      </w:r>
      <w:r w:rsidRPr="003C2B6F">
        <w:rPr>
          <w:rFonts w:ascii="Palatino Linotype" w:eastAsia="Calibri" w:hAnsi="Palatino Linotype" w:cs="Tahoma"/>
          <w:bCs/>
          <w:i/>
          <w:color w:val="000000" w:themeColor="text1"/>
          <w:u w:val="single"/>
          <w:lang w:val="es-MX" w:eastAsia="en-US"/>
        </w:rPr>
        <w:t>punto 1.</w:t>
      </w:r>
      <w:r w:rsidRPr="003C2B6F">
        <w:rPr>
          <w:rFonts w:ascii="Palatino Linotype" w:eastAsia="Calibri" w:hAnsi="Palatino Linotype" w:cs="Tahoma"/>
          <w:bCs/>
          <w:color w:val="000000" w:themeColor="text1"/>
          <w:u w:val="single"/>
          <w:lang w:val="es-MX" w:eastAsia="en-US"/>
        </w:rPr>
        <w:t xml:space="preserve"> </w:t>
      </w:r>
      <w:r w:rsidRPr="003C2B6F">
        <w:rPr>
          <w:rFonts w:ascii="Palatino Linotype" w:eastAsia="Calibri" w:hAnsi="Palatino Linotype" w:cs="Tahoma"/>
          <w:bCs/>
          <w:i/>
          <w:color w:val="000000" w:themeColor="text1"/>
          <w:u w:val="single"/>
          <w:lang w:eastAsia="en-US"/>
        </w:rPr>
        <w:t>Difusión de eventos culturales en la explanada municipal, inciso b. Explicar por qué la afluencia de personas a estos eventos no es mayor y si se han evaluado otras formas de difusión para aumentar la participación ciudadana</w:t>
      </w:r>
      <w:r w:rsidRPr="003C2B6F">
        <w:rPr>
          <w:rFonts w:ascii="Palatino Linotype" w:eastAsia="Calibri" w:hAnsi="Palatino Linotype" w:cs="Tahoma"/>
          <w:bCs/>
          <w:i/>
          <w:color w:val="000000" w:themeColor="text1"/>
          <w:lang w:eastAsia="en-US"/>
        </w:rPr>
        <w:t xml:space="preserve">; </w:t>
      </w:r>
      <w:r w:rsidRPr="003C2B6F">
        <w:rPr>
          <w:rFonts w:ascii="Palatino Linotype" w:eastAsia="Calibri" w:hAnsi="Palatino Linotype" w:cs="Tahoma"/>
          <w:bCs/>
          <w:color w:val="000000" w:themeColor="text1"/>
          <w:lang w:eastAsia="en-US"/>
        </w:rPr>
        <w:t xml:space="preserve">así como en la solicitud </w:t>
      </w:r>
      <w:r w:rsidRPr="003C2B6F">
        <w:rPr>
          <w:rFonts w:ascii="Palatino Linotype" w:eastAsia="Calibri" w:hAnsi="Palatino Linotype" w:cs="Tahoma"/>
          <w:b/>
          <w:bCs/>
          <w:color w:val="000000" w:themeColor="text1"/>
          <w:lang w:val="es-MX" w:eastAsia="en-US"/>
        </w:rPr>
        <w:t>00068/HUEHUETO/IP/2025</w:t>
      </w:r>
      <w:r w:rsidRPr="003C2B6F">
        <w:rPr>
          <w:rFonts w:ascii="Palatino Linotype" w:eastAsia="Calibri" w:hAnsi="Palatino Linotype" w:cs="Tahoma"/>
          <w:bCs/>
          <w:color w:val="000000" w:themeColor="text1"/>
          <w:lang w:val="es-MX" w:eastAsia="en-US"/>
        </w:rPr>
        <w:t xml:space="preserve">, </w:t>
      </w:r>
      <w:r w:rsidRPr="003C2B6F">
        <w:rPr>
          <w:rFonts w:ascii="Palatino Linotype" w:eastAsia="Calibri" w:hAnsi="Palatino Linotype" w:cs="Tahoma"/>
          <w:bCs/>
          <w:i/>
          <w:color w:val="000000" w:themeColor="text1"/>
          <w:u w:val="single"/>
          <w:lang w:val="es-MX" w:eastAsia="en-US"/>
        </w:rPr>
        <w:t xml:space="preserve">punto 1. </w:t>
      </w:r>
      <w:r w:rsidRPr="003C2B6F">
        <w:rPr>
          <w:rFonts w:ascii="Palatino Linotype" w:eastAsia="Palatino Linotype" w:hAnsi="Palatino Linotype" w:cs="Palatino Linotype"/>
          <w:i/>
          <w:color w:val="000000" w:themeColor="text1"/>
          <w:u w:val="single"/>
        </w:rPr>
        <w:t xml:space="preserve">Criterios de Asignación de la Comisión de Ecología, inciso a. </w:t>
      </w:r>
      <w:r w:rsidRPr="003C2B6F">
        <w:rPr>
          <w:rFonts w:ascii="Palatino Linotype" w:hAnsi="Palatino Linotype" w:cs="Palatino Linotype"/>
          <w:i/>
          <w:color w:val="000000" w:themeColor="text1"/>
          <w:u w:val="single"/>
          <w:lang w:val="es-MX"/>
        </w:rPr>
        <w:t>¿Cuáles fueron los parámetros y requisitos utilizados para asignar la Comisión de Ecología al regidor Jaime Labastida Hernández?</w:t>
      </w:r>
      <w:r w:rsidR="004F6686" w:rsidRPr="003C2B6F">
        <w:rPr>
          <w:rFonts w:ascii="Palatino Linotype" w:hAnsi="Palatino Linotype" w:cs="Palatino Linotype"/>
          <w:color w:val="000000" w:themeColor="text1"/>
          <w:lang w:val="es-MX"/>
        </w:rPr>
        <w:t xml:space="preserve"> </w:t>
      </w:r>
      <w:r w:rsidR="004F6686" w:rsidRPr="003C2B6F">
        <w:rPr>
          <w:rFonts w:ascii="Palatino Linotype" w:eastAsia="Palatino Linotype" w:hAnsi="Palatino Linotype" w:cs="Palatino Linotype"/>
          <w:color w:val="000000" w:themeColor="text1"/>
        </w:rPr>
        <w:t xml:space="preserve">se advierte que no constituyen un derecho de acceso a la información y por lo tanto no es atendible mediante una solicitud de acceso a la información pública, porque se tratan de una consulta para un caso específico, situación que conlleva a afirmar que se está en presencia del ejercicio del </w:t>
      </w:r>
      <w:r w:rsidR="004F6686" w:rsidRPr="003C2B6F">
        <w:rPr>
          <w:rFonts w:ascii="Palatino Linotype" w:eastAsia="Palatino Linotype" w:hAnsi="Palatino Linotype" w:cs="Palatino Linotype"/>
          <w:b/>
          <w:color w:val="000000" w:themeColor="text1"/>
        </w:rPr>
        <w:t>derecho de petición.</w:t>
      </w:r>
    </w:p>
    <w:p w:rsidR="004F6686" w:rsidRPr="003C2B6F" w:rsidRDefault="004F6686" w:rsidP="00E5204B">
      <w:pPr>
        <w:spacing w:line="360" w:lineRule="auto"/>
        <w:jc w:val="both"/>
        <w:rPr>
          <w:rFonts w:ascii="Palatino Linotype" w:eastAsia="Palatino Linotype" w:hAnsi="Palatino Linotype" w:cs="Palatino Linotype"/>
          <w:color w:val="000000" w:themeColor="text1"/>
        </w:rPr>
      </w:pPr>
    </w:p>
    <w:p w:rsidR="004F6686" w:rsidRPr="003C2B6F" w:rsidRDefault="004F6686" w:rsidP="00E5204B">
      <w:pPr>
        <w:numPr>
          <w:ilvl w:val="0"/>
          <w:numId w:val="2"/>
        </w:numPr>
        <w:spacing w:line="360" w:lineRule="auto"/>
        <w:ind w:left="0" w:firstLine="0"/>
        <w:jc w:val="both"/>
        <w:rPr>
          <w:rFonts w:ascii="Palatino Linotype" w:hAnsi="Palatino Linotype"/>
          <w:color w:val="000000" w:themeColor="text1"/>
        </w:rPr>
      </w:pPr>
      <w:r w:rsidRPr="003C2B6F">
        <w:rPr>
          <w:rFonts w:ascii="Palatino Linotype" w:eastAsia="Calibri" w:hAnsi="Palatino Linotype" w:cs="Tahoma"/>
          <w:bCs/>
          <w:color w:val="000000" w:themeColor="text1"/>
          <w:lang w:val="es-ES" w:eastAsia="en-US"/>
        </w:rPr>
        <w:t>En</w:t>
      </w:r>
      <w:r w:rsidRPr="003C2B6F">
        <w:rPr>
          <w:rFonts w:ascii="Palatino Linotype" w:eastAsia="Palatino Linotype" w:hAnsi="Palatino Linotype" w:cs="Palatino Linotype"/>
          <w:color w:val="000000" w:themeColor="text1"/>
        </w:rPr>
        <w:t xml:space="preserve"> ese sentido, es importante diferenciar lo que se entiende por derecho de petición y por derecho de acceso a la información pública.</w:t>
      </w:r>
    </w:p>
    <w:p w:rsidR="004F6686" w:rsidRPr="003C2B6F" w:rsidRDefault="004F6686" w:rsidP="00E5204B">
      <w:pPr>
        <w:spacing w:before="240" w:after="240"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Derecho de Petición:</w:t>
      </w:r>
    </w:p>
    <w:p w:rsidR="004F6686" w:rsidRPr="003C2B6F" w:rsidRDefault="004F6686" w:rsidP="00E5204B">
      <w:pPr>
        <w:spacing w:before="240" w:after="240"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El Doctor Ignacio Burgoa Orihuela refiere que derecho de petición: "...</w:t>
      </w:r>
      <w:r w:rsidRPr="003C2B6F">
        <w:rPr>
          <w:rFonts w:ascii="Palatino Linotype" w:eastAsia="Palatino Linotype" w:hAnsi="Palatino Linotype" w:cs="Palatino Linotype"/>
          <w:i/>
          <w:color w:val="000000" w:themeColor="text1"/>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sidRPr="003C2B6F">
        <w:rPr>
          <w:rFonts w:ascii="Palatino Linotype" w:eastAsia="Palatino Linotype" w:hAnsi="Palatino Linotype" w:cs="Palatino Linotype"/>
          <w:color w:val="000000" w:themeColor="text1"/>
        </w:rPr>
        <w:t>"</w:t>
      </w:r>
      <w:r w:rsidRPr="003C2B6F">
        <w:rPr>
          <w:rFonts w:ascii="Palatino Linotype" w:eastAsia="Palatino Linotype" w:hAnsi="Palatino Linotype" w:cs="Palatino Linotype"/>
          <w:color w:val="000000" w:themeColor="text1"/>
          <w:vertAlign w:val="superscript"/>
        </w:rPr>
        <w:footnoteReference w:id="1"/>
      </w:r>
      <w:r w:rsidRPr="003C2B6F">
        <w:rPr>
          <w:rFonts w:ascii="Palatino Linotype" w:eastAsia="Palatino Linotype" w:hAnsi="Palatino Linotype" w:cs="Palatino Linotype"/>
          <w:color w:val="000000" w:themeColor="text1"/>
        </w:rPr>
        <w:t>(Sic)</w:t>
      </w:r>
    </w:p>
    <w:p w:rsidR="004F6686" w:rsidRPr="003C2B6F" w:rsidRDefault="004F6686" w:rsidP="00E5204B">
      <w:pPr>
        <w:pBdr>
          <w:top w:val="nil"/>
          <w:left w:val="nil"/>
          <w:bottom w:val="nil"/>
          <w:right w:val="nil"/>
          <w:between w:val="nil"/>
        </w:pBdr>
        <w:spacing w:before="240" w:after="360" w:line="360" w:lineRule="auto"/>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color w:val="000000" w:themeColor="text1"/>
        </w:rPr>
        <w:t xml:space="preserve">Por su parte, David Cienfuegos Salgado, concibe al derecho de petición como </w:t>
      </w:r>
      <w:r w:rsidRPr="003C2B6F">
        <w:rPr>
          <w:rFonts w:ascii="Palatino Linotype" w:eastAsia="Palatino Linotype" w:hAnsi="Palatino Linotype" w:cs="Palatino Linotype"/>
          <w:i/>
          <w:color w:val="000000" w:themeColor="text1"/>
        </w:rPr>
        <w:t>“el derecho de toda persona a ser escuchado por quienes ejercen el poder público</w:t>
      </w:r>
      <w:proofErr w:type="gramStart"/>
      <w:r w:rsidRPr="003C2B6F">
        <w:rPr>
          <w:rFonts w:ascii="Palatino Linotype" w:eastAsia="Palatino Linotype" w:hAnsi="Palatino Linotype" w:cs="Palatino Linotype"/>
          <w:i/>
          <w:color w:val="000000" w:themeColor="text1"/>
        </w:rPr>
        <w:t>.</w:t>
      </w:r>
      <w:r w:rsidRPr="003C2B6F">
        <w:rPr>
          <w:rFonts w:ascii="Palatino Linotype" w:eastAsia="Palatino Linotype" w:hAnsi="Palatino Linotype" w:cs="Palatino Linotype"/>
          <w:i/>
          <w:color w:val="000000" w:themeColor="text1"/>
          <w:vertAlign w:val="superscript"/>
        </w:rPr>
        <w:t xml:space="preserve"> </w:t>
      </w:r>
      <w:proofErr w:type="gramEnd"/>
      <w:r w:rsidRPr="003C2B6F">
        <w:rPr>
          <w:rFonts w:ascii="Palatino Linotype" w:eastAsia="Palatino Linotype" w:hAnsi="Palatino Linotype" w:cs="Palatino Linotype"/>
          <w:i/>
          <w:color w:val="000000" w:themeColor="text1"/>
          <w:vertAlign w:val="superscript"/>
        </w:rPr>
        <w:footnoteReference w:id="2"/>
      </w:r>
      <w:r w:rsidRPr="003C2B6F">
        <w:rPr>
          <w:rFonts w:ascii="Palatino Linotype" w:eastAsia="Palatino Linotype" w:hAnsi="Palatino Linotype" w:cs="Palatino Linotype"/>
          <w:i/>
          <w:color w:val="000000" w:themeColor="text1"/>
        </w:rPr>
        <w:t xml:space="preserve">” (Sic) </w:t>
      </w:r>
    </w:p>
    <w:p w:rsidR="004F6686" w:rsidRPr="003C2B6F" w:rsidRDefault="004F6686" w:rsidP="00E5204B">
      <w:pPr>
        <w:numPr>
          <w:ilvl w:val="0"/>
          <w:numId w:val="2"/>
        </w:numPr>
        <w:spacing w:line="360" w:lineRule="auto"/>
        <w:ind w:left="0" w:firstLine="0"/>
        <w:jc w:val="both"/>
        <w:rPr>
          <w:rFonts w:ascii="Palatino Linotype" w:hAnsi="Palatino Linotype"/>
          <w:color w:val="000000" w:themeColor="text1"/>
        </w:rPr>
      </w:pPr>
      <w:r w:rsidRPr="003C2B6F">
        <w:rPr>
          <w:rFonts w:ascii="Palatino Linotype" w:eastAsia="Palatino Linotype" w:hAnsi="Palatino Linotype" w:cs="Palatino Linotype"/>
          <w:color w:val="000000" w:themeColor="text1"/>
        </w:rPr>
        <w:t xml:space="preserve">De la misma manera, Migue Carbonell en su libro “Los derechos fundamentales” refiere que el derecho de petición se ha entendido de dos distintas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w:t>
      </w:r>
      <w:r w:rsidRPr="003C2B6F">
        <w:rPr>
          <w:rFonts w:ascii="Palatino Linotype" w:eastAsia="Palatino Linotype" w:hAnsi="Palatino Linotype" w:cs="Palatino Linotype"/>
          <w:color w:val="000000" w:themeColor="text1"/>
        </w:rPr>
        <w:lastRenderedPageBreak/>
        <w:t>los ciudadanos de dirigirse a ellos en demanda de lo que deseen expresar o solicitar y responder de dicha demanda por escrito, de forma congruente y en un plazo breve.</w:t>
      </w:r>
      <w:r w:rsidRPr="003C2B6F">
        <w:rPr>
          <w:rFonts w:ascii="Palatino Linotype" w:eastAsia="Palatino Linotype" w:hAnsi="Palatino Linotype" w:cs="Palatino Linotype"/>
          <w:color w:val="000000" w:themeColor="text1"/>
          <w:vertAlign w:val="superscript"/>
        </w:rPr>
        <w:footnoteReference w:id="3"/>
      </w:r>
    </w:p>
    <w:p w:rsidR="004F6686" w:rsidRPr="003C2B6F" w:rsidRDefault="004F6686" w:rsidP="00E5204B">
      <w:pPr>
        <w:spacing w:line="360" w:lineRule="auto"/>
        <w:jc w:val="both"/>
        <w:rPr>
          <w:rFonts w:ascii="Palatino Linotype" w:eastAsia="Palatino Linotype" w:hAnsi="Palatino Linotype" w:cs="Palatino Linotype"/>
          <w:color w:val="000000" w:themeColor="text1"/>
        </w:rPr>
      </w:pPr>
    </w:p>
    <w:p w:rsidR="004F6686" w:rsidRPr="003C2B6F" w:rsidRDefault="004F6686" w:rsidP="00E5204B">
      <w:pPr>
        <w:spacing w:line="360" w:lineRule="auto"/>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Derecho de Acceso a la Información Pública:</w:t>
      </w:r>
    </w:p>
    <w:p w:rsidR="004F6686" w:rsidRPr="003C2B6F" w:rsidRDefault="004F6686" w:rsidP="00E5204B">
      <w:pPr>
        <w:numPr>
          <w:ilvl w:val="0"/>
          <w:numId w:val="2"/>
        </w:numPr>
        <w:spacing w:line="360" w:lineRule="auto"/>
        <w:ind w:left="0" w:firstLine="0"/>
        <w:jc w:val="both"/>
        <w:rPr>
          <w:rFonts w:ascii="Palatino Linotype" w:hAnsi="Palatino Linotype"/>
          <w:color w:val="000000" w:themeColor="text1"/>
        </w:rPr>
      </w:pPr>
      <w:r w:rsidRPr="003C2B6F">
        <w:rPr>
          <w:rFonts w:ascii="Palatino Linotype" w:eastAsia="Palatino Linotype" w:hAnsi="Palatino Linotype" w:cs="Palatino Linotype"/>
          <w:color w:val="000000" w:themeColor="text1"/>
        </w:rPr>
        <w:t>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rsidR="004F6686" w:rsidRPr="003C2B6F" w:rsidRDefault="004F6686" w:rsidP="00E5204B">
      <w:pPr>
        <w:pBdr>
          <w:top w:val="nil"/>
          <w:left w:val="nil"/>
          <w:bottom w:val="nil"/>
          <w:right w:val="nil"/>
          <w:between w:val="nil"/>
        </w:pBdr>
        <w:spacing w:line="360" w:lineRule="auto"/>
        <w:rPr>
          <w:rFonts w:ascii="Palatino Linotype" w:hAnsi="Palatino Linotype"/>
          <w:color w:val="000000" w:themeColor="text1"/>
        </w:rPr>
      </w:pPr>
    </w:p>
    <w:p w:rsidR="004F6686" w:rsidRPr="003C2B6F" w:rsidRDefault="004F6686" w:rsidP="00E5204B">
      <w:pPr>
        <w:numPr>
          <w:ilvl w:val="0"/>
          <w:numId w:val="2"/>
        </w:numPr>
        <w:spacing w:line="360" w:lineRule="auto"/>
        <w:ind w:left="0" w:firstLine="0"/>
        <w:jc w:val="both"/>
        <w:rPr>
          <w:rFonts w:ascii="Palatino Linotype" w:hAnsi="Palatino Linotype"/>
          <w:color w:val="000000" w:themeColor="text1"/>
        </w:rPr>
      </w:pPr>
      <w:r w:rsidRPr="003C2B6F">
        <w:rPr>
          <w:rFonts w:ascii="Palatino Linotype" w:eastAsia="Palatino Linotype" w:hAnsi="Palatino Linotype" w:cs="Palatino Linotype"/>
          <w:color w:val="000000" w:themeColor="text1"/>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3C2B6F">
        <w:rPr>
          <w:rFonts w:ascii="Palatino Linotype" w:eastAsia="Palatino Linotype" w:hAnsi="Palatino Linotype" w:cs="Palatino Linotype"/>
          <w:color w:val="000000" w:themeColor="text1"/>
          <w:vertAlign w:val="superscript"/>
        </w:rPr>
        <w:footnoteReference w:id="4"/>
      </w:r>
    </w:p>
    <w:p w:rsidR="004F6686" w:rsidRPr="003C2B6F" w:rsidRDefault="004F6686" w:rsidP="00E520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F6686" w:rsidRPr="003C2B6F" w:rsidRDefault="004F6686" w:rsidP="00E5204B">
      <w:pPr>
        <w:numPr>
          <w:ilvl w:val="0"/>
          <w:numId w:val="2"/>
        </w:numPr>
        <w:spacing w:line="360" w:lineRule="auto"/>
        <w:ind w:left="0" w:firstLine="0"/>
        <w:jc w:val="both"/>
        <w:rPr>
          <w:rFonts w:ascii="Palatino Linotype" w:hAnsi="Palatino Linotype"/>
          <w:color w:val="000000" w:themeColor="text1"/>
        </w:rPr>
      </w:pPr>
      <w:r w:rsidRPr="003C2B6F">
        <w:rPr>
          <w:rFonts w:ascii="Palatino Linotype" w:eastAsia="Palatino Linotype" w:hAnsi="Palatino Linotype" w:cs="Palatino Linotype"/>
          <w:color w:val="000000" w:themeColor="text1"/>
        </w:rPr>
        <w:t xml:space="preserve">Del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w:t>
      </w:r>
      <w:r w:rsidRPr="003C2B6F">
        <w:rPr>
          <w:rFonts w:ascii="Palatino Linotype" w:eastAsia="Palatino Linotype" w:hAnsi="Palatino Linotype" w:cs="Palatino Linotype"/>
          <w:color w:val="000000" w:themeColor="text1"/>
        </w:rPr>
        <w:lastRenderedPageBreak/>
        <w:t>por cuanto a que es un bien jurídico que coadyuva al desarrollo de las personas y a la formación de opinión pública de calidad para poder participar y luego influir en la vida pública.”</w:t>
      </w:r>
      <w:r w:rsidRPr="003C2B6F">
        <w:rPr>
          <w:rFonts w:ascii="Palatino Linotype" w:eastAsia="Palatino Linotype" w:hAnsi="Palatino Linotype" w:cs="Palatino Linotype"/>
          <w:color w:val="000000" w:themeColor="text1"/>
          <w:vertAlign w:val="superscript"/>
        </w:rPr>
        <w:footnoteReference w:id="5"/>
      </w:r>
    </w:p>
    <w:p w:rsidR="004F6686" w:rsidRPr="003C2B6F" w:rsidRDefault="004F6686" w:rsidP="00E5204B">
      <w:pPr>
        <w:spacing w:line="360" w:lineRule="auto"/>
        <w:jc w:val="both"/>
        <w:rPr>
          <w:rFonts w:ascii="Palatino Linotype" w:eastAsia="Palatino Linotype" w:hAnsi="Palatino Linotype" w:cs="Palatino Linotype"/>
          <w:color w:val="000000" w:themeColor="text1"/>
        </w:rPr>
      </w:pPr>
    </w:p>
    <w:p w:rsidR="004F6686" w:rsidRPr="003C2B6F" w:rsidRDefault="004F6686" w:rsidP="00E5204B">
      <w:pPr>
        <w:numPr>
          <w:ilvl w:val="0"/>
          <w:numId w:val="2"/>
        </w:numPr>
        <w:spacing w:line="360" w:lineRule="auto"/>
        <w:ind w:left="0" w:firstLine="0"/>
        <w:jc w:val="both"/>
        <w:rPr>
          <w:rFonts w:ascii="Palatino Linotype" w:hAnsi="Palatino Linotype"/>
          <w:color w:val="000000" w:themeColor="text1"/>
        </w:rPr>
      </w:pPr>
      <w:r w:rsidRPr="003C2B6F">
        <w:rPr>
          <w:rFonts w:ascii="Palatino Linotype" w:eastAsia="Palatino Linotype" w:hAnsi="Palatino Linotype" w:cs="Palatino Linotype"/>
          <w:color w:val="000000" w:themeColor="text1"/>
        </w:rPr>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4F6686" w:rsidRPr="003C2B6F" w:rsidRDefault="004F6686" w:rsidP="00E520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F6686" w:rsidRPr="003C2B6F" w:rsidRDefault="004F6686" w:rsidP="00E5204B">
      <w:pPr>
        <w:jc w:val="both"/>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b/>
          <w:i/>
          <w:color w:val="000000" w:themeColor="text1"/>
        </w:rPr>
        <w:t>“CRITERIO 0002-11</w:t>
      </w:r>
    </w:p>
    <w:p w:rsidR="004F6686" w:rsidRPr="003C2B6F" w:rsidRDefault="004F6686"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32, 4,11 Y 41.</w:t>
      </w:r>
      <w:r w:rsidRPr="003C2B6F">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F6686" w:rsidRPr="003C2B6F" w:rsidRDefault="004F6686"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4F6686" w:rsidRPr="003C2B6F" w:rsidRDefault="004F6686"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4F6686" w:rsidRPr="003C2B6F" w:rsidRDefault="004F6686"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4F6686" w:rsidRPr="003C2B6F" w:rsidRDefault="004F6686"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Obligados.”(Sic)</w:t>
      </w:r>
    </w:p>
    <w:p w:rsidR="004F6686" w:rsidRPr="003C2B6F" w:rsidRDefault="004F6686" w:rsidP="00E5204B">
      <w:pPr>
        <w:jc w:val="both"/>
        <w:rPr>
          <w:rFonts w:ascii="Palatino Linotype" w:eastAsia="Palatino Linotype" w:hAnsi="Palatino Linotype" w:cs="Palatino Linotype"/>
          <w:i/>
          <w:color w:val="000000" w:themeColor="text1"/>
        </w:rPr>
      </w:pPr>
    </w:p>
    <w:p w:rsidR="004F6686" w:rsidRPr="003C2B6F" w:rsidRDefault="004F6686" w:rsidP="00E5204B">
      <w:pPr>
        <w:numPr>
          <w:ilvl w:val="0"/>
          <w:numId w:val="2"/>
        </w:numPr>
        <w:spacing w:line="360" w:lineRule="auto"/>
        <w:ind w:left="0" w:firstLine="0"/>
        <w:jc w:val="both"/>
        <w:rPr>
          <w:rFonts w:ascii="Palatino Linotype" w:hAnsi="Palatino Linotype"/>
          <w:color w:val="000000" w:themeColor="text1"/>
        </w:rPr>
      </w:pPr>
      <w:r w:rsidRPr="003C2B6F">
        <w:rPr>
          <w:rFonts w:ascii="Palatino Linotype" w:eastAsia="Palatino Linotype" w:hAnsi="Palatino Linotype" w:cs="Palatino Linotype"/>
          <w:color w:val="000000" w:themeColor="text1"/>
        </w:rPr>
        <w:lastRenderedPageBreak/>
        <w:t>De lo anterior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4F6686" w:rsidRPr="003C2B6F" w:rsidRDefault="004F6686" w:rsidP="00E520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F6686" w:rsidRPr="003C2B6F" w:rsidRDefault="004F6686" w:rsidP="00E5204B">
      <w:pPr>
        <w:numPr>
          <w:ilvl w:val="0"/>
          <w:numId w:val="2"/>
        </w:numPr>
        <w:spacing w:line="360" w:lineRule="auto"/>
        <w:ind w:left="0" w:firstLine="0"/>
        <w:jc w:val="both"/>
        <w:rPr>
          <w:rFonts w:ascii="Palatino Linotype" w:hAnsi="Palatino Linotype"/>
          <w:color w:val="000000" w:themeColor="text1"/>
        </w:rPr>
      </w:pPr>
      <w:r w:rsidRPr="003C2B6F">
        <w:rPr>
          <w:rFonts w:ascii="Palatino Linotype" w:eastAsia="Palatino Linotype" w:hAnsi="Palatino Linotype" w:cs="Palatino Linotype"/>
          <w:color w:val="000000" w:themeColor="text1"/>
        </w:rPr>
        <w:t xml:space="preserve">Con base a lo anterior, tenemos que el </w:t>
      </w:r>
      <w:r w:rsidRPr="003C2B6F">
        <w:rPr>
          <w:rFonts w:ascii="Palatino Linotype" w:eastAsia="Palatino Linotype" w:hAnsi="Palatino Linotype" w:cs="Palatino Linotype"/>
          <w:b/>
          <w:color w:val="000000" w:themeColor="text1"/>
        </w:rPr>
        <w:t>RECURRENTE</w:t>
      </w:r>
      <w:r w:rsidRPr="003C2B6F">
        <w:rPr>
          <w:rFonts w:ascii="Palatino Linotype" w:eastAsia="Palatino Linotype" w:hAnsi="Palatino Linotype" w:cs="Palatino Linotype"/>
          <w:color w:val="000000" w:themeColor="text1"/>
        </w:rPr>
        <w:t xml:space="preserve"> en su solicitud de información realizó manifestaciones subjetivas; por consiguiente, la entrega de una razón o la respuesta a cuestionamientos que no encuentren soporte documental alguno, por parte de los Sujetos Obligados no es algo que la Ley de la Materia establece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rsidR="004F6686" w:rsidRPr="003C2B6F" w:rsidRDefault="004F6686" w:rsidP="00E520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F6686" w:rsidRPr="003C2B6F" w:rsidRDefault="004F6686" w:rsidP="00E5204B">
      <w:pPr>
        <w:numPr>
          <w:ilvl w:val="0"/>
          <w:numId w:val="2"/>
        </w:numPr>
        <w:spacing w:line="360" w:lineRule="auto"/>
        <w:ind w:left="0" w:firstLine="0"/>
        <w:jc w:val="both"/>
        <w:rPr>
          <w:rFonts w:ascii="Palatino Linotype" w:hAnsi="Palatino Linotype"/>
          <w:color w:val="000000" w:themeColor="text1"/>
        </w:rPr>
      </w:pPr>
      <w:r w:rsidRPr="003C2B6F">
        <w:rPr>
          <w:rFonts w:ascii="Palatino Linotype" w:eastAsia="Palatino Linotype" w:hAnsi="Palatino Linotype" w:cs="Palatino Linotype"/>
          <w:color w:val="000000" w:themeColor="text1"/>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w:t>
      </w:r>
      <w:r w:rsidRPr="003C2B6F">
        <w:rPr>
          <w:rFonts w:ascii="Palatino Linotype" w:eastAsia="Palatino Linotype" w:hAnsi="Palatino Linotype" w:cs="Palatino Linotype"/>
          <w:color w:val="000000" w:themeColor="text1"/>
        </w:rPr>
        <w:lastRenderedPageBreak/>
        <w:t>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el particular.</w:t>
      </w:r>
    </w:p>
    <w:p w:rsidR="00FF7197" w:rsidRPr="003C2B6F" w:rsidRDefault="00FF7197" w:rsidP="00E5204B">
      <w:pPr>
        <w:spacing w:line="360" w:lineRule="auto"/>
        <w:jc w:val="both"/>
        <w:rPr>
          <w:rFonts w:ascii="Palatino Linotype" w:hAnsi="Palatino Linotype"/>
          <w:color w:val="000000" w:themeColor="text1"/>
        </w:rPr>
      </w:pPr>
    </w:p>
    <w:p w:rsidR="00FF7197" w:rsidRPr="003C2B6F" w:rsidRDefault="00FF7197"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Ahora bien, tal como se demostró a lo largo del presente estudio, se desprende que el Sujeto Obligado en respuestas iniciales emite pronunciamiento a través de la Dirección de Cultura y la Dirección de Ecología y Medio Ambiente, unas de las áreas competentes en las que obra la información requerida; posteriormente en Informe Justificado se pronuncian otras unidades administrativas, por lo que podemos advertir que </w:t>
      </w:r>
      <w:r w:rsidRPr="003C2B6F">
        <w:rPr>
          <w:rFonts w:ascii="Palatino Linotype" w:eastAsia="Palatino Linotype" w:hAnsi="Palatino Linotype" w:cs="Palatino Linotype"/>
          <w:b/>
          <w:color w:val="000000" w:themeColor="text1"/>
        </w:rPr>
        <w:t xml:space="preserve">EL SUJETO OBLIGADO no </w:t>
      </w:r>
      <w:r w:rsidRPr="003C2B6F">
        <w:rPr>
          <w:rFonts w:ascii="Palatino Linotype" w:eastAsia="Palatino Linotype" w:hAnsi="Palatino Linotype" w:cs="Palatino Linotype"/>
          <w:color w:val="000000" w:themeColor="text1"/>
        </w:rPr>
        <w:t>siguió el procedimiento inmerso en la normatividad aplicable, ya que no turnó los requerimientos de información a todas las unidades administrativas competentes en las que pudiera obrar la información requerida, conforme a lo establecido por el artículo 162 de la Ley de Transparencia y Acceso a la Información Pública del Estado de México y Municipios, de conformidad con la fracción XXXIX, del artículo tercero de la legislación local vigente en materia de transparencia:</w:t>
      </w:r>
    </w:p>
    <w:p w:rsidR="005E1686" w:rsidRPr="003C2B6F" w:rsidRDefault="005E1686" w:rsidP="005E1686">
      <w:pPr>
        <w:spacing w:line="360" w:lineRule="auto"/>
        <w:jc w:val="both"/>
        <w:rPr>
          <w:rFonts w:ascii="Palatino Linotype" w:eastAsia="Palatino Linotype" w:hAnsi="Palatino Linotype" w:cs="Palatino Linotype"/>
          <w:color w:val="000000" w:themeColor="text1"/>
        </w:rPr>
      </w:pPr>
    </w:p>
    <w:p w:rsidR="00FF7197" w:rsidRPr="003C2B6F" w:rsidRDefault="00FF7197"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lastRenderedPageBreak/>
        <w:t>XXXIX.</w:t>
      </w:r>
      <w:r w:rsidRPr="003C2B6F">
        <w:rPr>
          <w:rFonts w:ascii="Palatino Linotype" w:eastAsia="Palatino Linotype" w:hAnsi="Palatino Linotype" w:cs="Palatino Linotype"/>
          <w:i/>
          <w:color w:val="000000" w:themeColor="text1"/>
        </w:rPr>
        <w:t xml:space="preserve"> </w:t>
      </w:r>
      <w:r w:rsidRPr="003C2B6F">
        <w:rPr>
          <w:rFonts w:ascii="Palatino Linotype" w:eastAsia="Palatino Linotype" w:hAnsi="Palatino Linotype" w:cs="Palatino Linotype"/>
          <w:b/>
          <w:i/>
          <w:color w:val="000000" w:themeColor="text1"/>
        </w:rPr>
        <w:t>Servidor público habilitado</w:t>
      </w:r>
      <w:r w:rsidRPr="003C2B6F">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FF7197" w:rsidRPr="003C2B6F" w:rsidRDefault="00FF7197" w:rsidP="00E5204B">
      <w:pPr>
        <w:jc w:val="both"/>
        <w:rPr>
          <w:rFonts w:ascii="Palatino Linotype" w:eastAsia="Palatino Linotype" w:hAnsi="Palatino Linotype" w:cs="Palatino Linotype"/>
          <w:color w:val="000000" w:themeColor="text1"/>
        </w:rPr>
      </w:pPr>
    </w:p>
    <w:p w:rsidR="00FF7197" w:rsidRPr="003C2B6F" w:rsidRDefault="00FF7197"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Así las cosas, se advierte que la Unidad de Transparencia no cumplió con lo establecido en el artículo 162 de la Ley de Transparencia y Acceso a la Información Pública del Estado de México y Municipios, el cual menciona lo siguiente:</w:t>
      </w:r>
    </w:p>
    <w:p w:rsidR="00FF7197" w:rsidRPr="003C2B6F" w:rsidRDefault="00FF7197" w:rsidP="00E5204B">
      <w:pPr>
        <w:jc w:val="both"/>
        <w:rPr>
          <w:rFonts w:ascii="Palatino Linotype" w:eastAsia="Palatino Linotype" w:hAnsi="Palatino Linotype" w:cs="Palatino Linotype"/>
          <w:color w:val="000000" w:themeColor="text1"/>
        </w:rPr>
      </w:pPr>
    </w:p>
    <w:p w:rsidR="00FF7197" w:rsidRPr="003C2B6F" w:rsidRDefault="00FF7197" w:rsidP="00E5204B">
      <w:pP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w:t>
      </w:r>
      <w:r w:rsidRPr="003C2B6F">
        <w:rPr>
          <w:rFonts w:ascii="Palatino Linotype" w:eastAsia="Palatino Linotype" w:hAnsi="Palatino Linotype" w:cs="Palatino Linotype"/>
          <w:b/>
          <w:i/>
          <w:color w:val="000000" w:themeColor="text1"/>
        </w:rPr>
        <w:t>Artículo 162.</w:t>
      </w:r>
      <w:r w:rsidRPr="003C2B6F">
        <w:rPr>
          <w:rFonts w:ascii="Palatino Linotype" w:eastAsia="Palatino Linotype" w:hAnsi="Palatino Linotype" w:cs="Palatino Linotype"/>
          <w:i/>
          <w:color w:val="000000" w:themeColor="text1"/>
        </w:rPr>
        <w:t xml:space="preserve"> Las unidades de transparencia deberán garantizar que las solicitudes se turnen a </w:t>
      </w:r>
      <w:r w:rsidRPr="003C2B6F">
        <w:rPr>
          <w:rFonts w:ascii="Palatino Linotype" w:eastAsia="Palatino Linotype" w:hAnsi="Palatino Linotype" w:cs="Palatino Linotype"/>
          <w:b/>
          <w:i/>
          <w:color w:val="000000" w:themeColor="text1"/>
        </w:rPr>
        <w:t>todas las Áreas competentes</w:t>
      </w:r>
      <w:r w:rsidRPr="003C2B6F">
        <w:rPr>
          <w:rFonts w:ascii="Palatino Linotype" w:eastAsia="Palatino Linotype" w:hAnsi="Palatino Linotype" w:cs="Palatino Linotype"/>
          <w:i/>
          <w:color w:val="000000" w:themeColor="text1"/>
        </w:rPr>
        <w:t xml:space="preserve"> que cuenten con la información o deban tenerla de acuerdo a sus facultades, competencias y funciones, </w:t>
      </w:r>
      <w:r w:rsidRPr="003C2B6F">
        <w:rPr>
          <w:rFonts w:ascii="Palatino Linotype" w:eastAsia="Palatino Linotype" w:hAnsi="Palatino Linotype" w:cs="Palatino Linotype"/>
          <w:b/>
          <w:i/>
          <w:color w:val="000000" w:themeColor="text1"/>
        </w:rPr>
        <w:t>con el objeto de que realicen una búsqueda exhaustiva y razonable de la información solicitada</w:t>
      </w:r>
      <w:r w:rsidRPr="003C2B6F">
        <w:rPr>
          <w:rFonts w:ascii="Palatino Linotype" w:eastAsia="Palatino Linotype" w:hAnsi="Palatino Linotype" w:cs="Palatino Linotype"/>
          <w:i/>
          <w:color w:val="000000" w:themeColor="text1"/>
        </w:rPr>
        <w:t>.”</w:t>
      </w:r>
    </w:p>
    <w:p w:rsidR="00FF7197" w:rsidRPr="003C2B6F" w:rsidRDefault="00FF7197" w:rsidP="00E5204B">
      <w:pPr>
        <w:pBdr>
          <w:top w:val="nil"/>
          <w:left w:val="nil"/>
          <w:bottom w:val="nil"/>
          <w:right w:val="nil"/>
          <w:between w:val="nil"/>
        </w:pBdr>
        <w:spacing w:line="360" w:lineRule="auto"/>
        <w:jc w:val="both"/>
        <w:rPr>
          <w:rFonts w:ascii="Palatino Linotype" w:hAnsi="Palatino Linotype"/>
          <w:color w:val="000000" w:themeColor="text1"/>
        </w:rPr>
      </w:pPr>
    </w:p>
    <w:p w:rsidR="00FF7197" w:rsidRPr="003C2B6F" w:rsidRDefault="00FF7197" w:rsidP="00E5204B">
      <w:pPr>
        <w:numPr>
          <w:ilvl w:val="0"/>
          <w:numId w:val="2"/>
        </w:numPr>
        <w:spacing w:line="360" w:lineRule="auto"/>
        <w:ind w:left="0" w:firstLine="0"/>
        <w:jc w:val="both"/>
        <w:rPr>
          <w:rFonts w:ascii="Palatino Linotype" w:eastAsia="Times New Roman" w:hAnsi="Palatino Linotype" w:cs="Arial"/>
          <w:b/>
          <w:color w:val="000000" w:themeColor="text1"/>
        </w:rPr>
      </w:pPr>
      <w:r w:rsidRPr="003C2B6F">
        <w:rPr>
          <w:rFonts w:ascii="Palatino Linotype" w:eastAsia="Times New Roman" w:hAnsi="Palatino Linotype" w:cs="Arial"/>
          <w:color w:val="000000" w:themeColor="text1"/>
        </w:rPr>
        <w:t xml:space="preserve">El buscar </w:t>
      </w:r>
      <w:r w:rsidRPr="003C2B6F">
        <w:rPr>
          <w:rFonts w:ascii="Palatino Linotype" w:eastAsia="Palatino Linotype" w:hAnsi="Palatino Linotype" w:cs="Palatino Linotype"/>
          <w:color w:val="000000" w:themeColor="text1"/>
        </w:rPr>
        <w:t>exhaustivamente</w:t>
      </w:r>
      <w:r w:rsidRPr="003C2B6F">
        <w:rPr>
          <w:rFonts w:ascii="Palatino Linotype" w:eastAsia="Times New Roman" w:hAnsi="Palatino Linotype" w:cs="Arial"/>
          <w:color w:val="000000" w:themeColor="text1"/>
        </w:rPr>
        <w:t xml:space="preserve"> en sus archivos, es identificar la unidad(s) administrativa(s) que resguardan el documento al que una persona pretende acceder, es practicar una adecuada gestión documental que nos permite localizar el documento, como bien señala el artículo 159, de la Ley de Transparencia;  por lo que, se puede apreciar que probablemente se cuente con la información solicitada y se pueda tener la información.</w:t>
      </w:r>
    </w:p>
    <w:p w:rsidR="00FF7197" w:rsidRPr="003C2B6F" w:rsidRDefault="00FF7197" w:rsidP="00E5204B">
      <w:pPr>
        <w:pStyle w:val="Prrafodelista"/>
        <w:ind w:left="0"/>
        <w:rPr>
          <w:rFonts w:ascii="Palatino Linotype" w:eastAsia="Times New Roman" w:hAnsi="Palatino Linotype" w:cs="Arial"/>
          <w:b/>
          <w:color w:val="000000" w:themeColor="text1"/>
        </w:rPr>
      </w:pPr>
    </w:p>
    <w:p w:rsidR="00FF7197" w:rsidRPr="003C2B6F" w:rsidRDefault="00FF7197" w:rsidP="00E5204B">
      <w:pPr>
        <w:numPr>
          <w:ilvl w:val="0"/>
          <w:numId w:val="2"/>
        </w:numPr>
        <w:spacing w:line="360" w:lineRule="auto"/>
        <w:ind w:left="0" w:firstLine="0"/>
        <w:jc w:val="both"/>
        <w:rPr>
          <w:rFonts w:ascii="Palatino Linotype" w:hAnsi="Palatino Linotype" w:cs="Arial"/>
          <w:color w:val="000000" w:themeColor="text1"/>
        </w:rPr>
      </w:pPr>
      <w:r w:rsidRPr="003C2B6F">
        <w:rPr>
          <w:rFonts w:ascii="Palatino Linotype" w:hAnsi="Palatino Linotype" w:cs="Arial"/>
          <w:color w:val="000000" w:themeColor="text1"/>
        </w:rPr>
        <w:t xml:space="preserve">En razón de lo anterior, es de señalar que el Sujeto Obligado </w:t>
      </w:r>
      <w:r w:rsidRPr="003C2B6F">
        <w:rPr>
          <w:rFonts w:ascii="Palatino Linotype" w:eastAsia="Calibri" w:hAnsi="Palatino Linotype" w:cs="Tahoma"/>
          <w:b/>
          <w:bCs/>
          <w:color w:val="000000" w:themeColor="text1"/>
          <w:lang w:eastAsia="en-US"/>
        </w:rPr>
        <w:t>no</w:t>
      </w:r>
      <w:r w:rsidRPr="003C2B6F">
        <w:rPr>
          <w:rFonts w:ascii="Palatino Linotype" w:eastAsia="Calibri" w:hAnsi="Palatino Linotype" w:cs="Tahoma"/>
          <w:bCs/>
          <w:color w:val="000000" w:themeColor="text1"/>
          <w:lang w:eastAsia="en-US"/>
        </w:rPr>
        <w:t xml:space="preserve"> </w:t>
      </w:r>
      <w:r w:rsidRPr="003C2B6F">
        <w:rPr>
          <w:rFonts w:ascii="Palatino Linotype" w:eastAsia="Calibri" w:hAnsi="Palatino Linotype" w:cs="Tahoma"/>
          <w:b/>
          <w:bCs/>
          <w:color w:val="000000" w:themeColor="text1"/>
          <w:lang w:eastAsia="en-US"/>
        </w:rPr>
        <w:t>cumplió con el principio de exhaustividad</w:t>
      </w:r>
      <w:r w:rsidRPr="003C2B6F">
        <w:rPr>
          <w:rFonts w:ascii="Palatino Linotype" w:eastAsia="Palatino Linotype" w:hAnsi="Palatino Linotype" w:cs="Palatino Linotype"/>
          <w:color w:val="000000" w:themeColor="text1"/>
        </w:rPr>
        <w:t>, circunstancia que quedó demostrado a lo largo del presente estudio.</w:t>
      </w:r>
    </w:p>
    <w:p w:rsidR="00FF7197" w:rsidRPr="003C2B6F" w:rsidRDefault="00FF7197" w:rsidP="00E5204B">
      <w:pPr>
        <w:spacing w:line="360" w:lineRule="auto"/>
        <w:jc w:val="both"/>
        <w:rPr>
          <w:rFonts w:ascii="Palatino Linotype" w:eastAsia="Calibri" w:hAnsi="Palatino Linotype" w:cs="Tahoma"/>
          <w:bCs/>
          <w:color w:val="000000" w:themeColor="text1"/>
          <w:lang w:eastAsia="en-US"/>
        </w:rPr>
      </w:pPr>
    </w:p>
    <w:p w:rsidR="00FF7197" w:rsidRPr="003C2B6F" w:rsidRDefault="00FF7197"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hAnsi="Palatino Linotype" w:cs="Arial"/>
          <w:color w:val="000000" w:themeColor="text1"/>
        </w:rPr>
        <w:lastRenderedPageBreak/>
        <w:t>Resultando</w:t>
      </w:r>
      <w:r w:rsidRPr="003C2B6F">
        <w:rPr>
          <w:rFonts w:ascii="Palatino Linotype" w:eastAsia="Palatino Linotype" w:hAnsi="Palatino Linotype" w:cs="Palatino Linotype"/>
          <w:color w:val="000000" w:themeColor="text1"/>
        </w:rPr>
        <w:t xml:space="preserve"> aplicable el Criterio orientador 02/17 emitido por el Pleno del Instituto Nacional de Transparencia y Acceso a la Información y Protección de Datos Personales, de título y texto siguientes:</w:t>
      </w:r>
    </w:p>
    <w:p w:rsidR="00FF7197" w:rsidRPr="003C2B6F" w:rsidRDefault="00FF7197" w:rsidP="00E5204B">
      <w:pPr>
        <w:spacing w:line="360" w:lineRule="auto"/>
        <w:rPr>
          <w:rFonts w:ascii="Palatino Linotype" w:eastAsia="Palatino Linotype" w:hAnsi="Palatino Linotype" w:cs="Palatino Linotype"/>
          <w:color w:val="000000" w:themeColor="text1"/>
        </w:rPr>
      </w:pPr>
    </w:p>
    <w:p w:rsidR="00FF7197" w:rsidRPr="003C2B6F" w:rsidRDefault="00FF7197" w:rsidP="00E5204B">
      <w:pPr>
        <w:pBdr>
          <w:top w:val="nil"/>
          <w:left w:val="nil"/>
          <w:bottom w:val="nil"/>
          <w:right w:val="nil"/>
          <w:between w:val="nil"/>
        </w:pBdr>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
          <w:i/>
          <w:color w:val="000000" w:themeColor="text1"/>
        </w:rPr>
        <w:t xml:space="preserve"> “Congruencia y exhaustividad. Sus alcances para garantizar el derecho de acceso a la información. </w:t>
      </w:r>
      <w:r w:rsidRPr="003C2B6F">
        <w:rPr>
          <w:rFonts w:ascii="Palatino Linotype" w:eastAsia="Palatino Linotype" w:hAnsi="Palatino Linotype" w:cs="Palatino Linotype"/>
          <w:i/>
          <w:color w:val="000000" w:themeColor="text1"/>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3C2B6F">
        <w:rPr>
          <w:rFonts w:ascii="Palatino Linotype" w:eastAsia="Palatino Linotype" w:hAnsi="Palatino Linotype" w:cs="Palatino Linotype"/>
          <w:b/>
          <w:i/>
          <w:color w:val="000000" w:themeColor="text1"/>
        </w:rPr>
        <w:t>la congruencia implica que exista concordancia entre el requerimiento formulado por el particular y la respuesta proporcionada por el sujeto obligado</w:t>
      </w:r>
      <w:r w:rsidRPr="003C2B6F">
        <w:rPr>
          <w:rFonts w:ascii="Palatino Linotype" w:eastAsia="Palatino Linotype" w:hAnsi="Palatino Linotype" w:cs="Palatino Linotype"/>
          <w:i/>
          <w:color w:val="000000" w:themeColor="text1"/>
        </w:rPr>
        <w:t xml:space="preserve">; mientras que </w:t>
      </w:r>
      <w:r w:rsidRPr="003C2B6F">
        <w:rPr>
          <w:rFonts w:ascii="Palatino Linotype" w:eastAsia="Palatino Linotype" w:hAnsi="Palatino Linotype" w:cs="Palatino Linotype"/>
          <w:b/>
          <w:i/>
          <w:color w:val="000000" w:themeColor="text1"/>
        </w:rPr>
        <w:t>la exhaustividad significa que dicha respuesta se refiera expresamente a cada uno de los puntos solicitados</w:t>
      </w:r>
      <w:r w:rsidRPr="003C2B6F">
        <w:rPr>
          <w:rFonts w:ascii="Palatino Linotype" w:eastAsia="Palatino Linotype" w:hAnsi="Palatino Linotype" w:cs="Palatino Linotype"/>
          <w:i/>
          <w:color w:val="000000" w:themeColor="text1"/>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FF7197" w:rsidRPr="003C2B6F" w:rsidRDefault="00FF7197" w:rsidP="00E5204B">
      <w:pPr>
        <w:pBdr>
          <w:top w:val="nil"/>
          <w:left w:val="nil"/>
          <w:bottom w:val="nil"/>
          <w:right w:val="nil"/>
          <w:between w:val="nil"/>
        </w:pBdr>
        <w:jc w:val="both"/>
        <w:rPr>
          <w:rFonts w:ascii="Palatino Linotype" w:eastAsia="Palatino Linotype" w:hAnsi="Palatino Linotype" w:cs="Palatino Linotype"/>
          <w:i/>
          <w:color w:val="000000" w:themeColor="text1"/>
        </w:rPr>
      </w:pPr>
    </w:p>
    <w:p w:rsidR="00FF7197" w:rsidRPr="003C2B6F" w:rsidRDefault="00FF7197"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Por lo anterior, este Organismo Garante, con la finalidad de garantizar el derecho humano de acceso a la información de la parte </w:t>
      </w:r>
      <w:r w:rsidRPr="003C2B6F">
        <w:rPr>
          <w:rFonts w:ascii="Palatino Linotype" w:eastAsia="Palatino Linotype" w:hAnsi="Palatino Linotype" w:cs="Palatino Linotype"/>
          <w:b/>
          <w:color w:val="000000" w:themeColor="text1"/>
        </w:rPr>
        <w:t>Recurrente,</w:t>
      </w:r>
      <w:r w:rsidRPr="003C2B6F">
        <w:rPr>
          <w:rFonts w:ascii="Palatino Linotype" w:eastAsia="Palatino Linotype" w:hAnsi="Palatino Linotype" w:cs="Palatino Linotype"/>
          <w:color w:val="000000" w:themeColor="text1"/>
        </w:rPr>
        <w:t xml:space="preserve"> y a fin de reparar el agravio causado ante la respuesta del </w:t>
      </w:r>
      <w:r w:rsidRPr="003C2B6F">
        <w:rPr>
          <w:rFonts w:ascii="Palatino Linotype" w:eastAsia="Palatino Linotype" w:hAnsi="Palatino Linotype" w:cs="Palatino Linotype"/>
          <w:b/>
          <w:color w:val="000000" w:themeColor="text1"/>
        </w:rPr>
        <w:t>Sujeto Obligado</w:t>
      </w:r>
      <w:r w:rsidRPr="003C2B6F">
        <w:rPr>
          <w:rFonts w:ascii="Palatino Linotype" w:eastAsia="Palatino Linotype" w:hAnsi="Palatino Linotype" w:cs="Palatino Linotype"/>
          <w:color w:val="000000" w:themeColor="text1"/>
        </w:rPr>
        <w:t>, ya que, como se señaló, su respuesta careció del principio de exhaustividad, por las consideraciones ya expuestas, por lo que se estima procedente ordenar que, previa búsqueda exhaustiva y razonable, se haga entrega del soporte documental en el que conste la información que es del interés del particular.</w:t>
      </w:r>
    </w:p>
    <w:p w:rsidR="00FF7197" w:rsidRPr="003C2B6F" w:rsidRDefault="00FF7197" w:rsidP="00E5204B">
      <w:pPr>
        <w:spacing w:line="360" w:lineRule="auto"/>
        <w:jc w:val="both"/>
        <w:rPr>
          <w:rFonts w:ascii="Palatino Linotype" w:hAnsi="Palatino Linotype" w:cs="Arial"/>
          <w:color w:val="000000" w:themeColor="text1"/>
        </w:rPr>
      </w:pPr>
    </w:p>
    <w:p w:rsidR="004F6686" w:rsidRPr="003C2B6F" w:rsidRDefault="00FF7197" w:rsidP="00E5204B">
      <w:pPr>
        <w:numPr>
          <w:ilvl w:val="0"/>
          <w:numId w:val="2"/>
        </w:numPr>
        <w:spacing w:line="360" w:lineRule="auto"/>
        <w:ind w:left="0" w:firstLine="0"/>
        <w:jc w:val="both"/>
        <w:rPr>
          <w:rFonts w:ascii="Palatino Linotype" w:hAnsi="Palatino Linotype" w:cs="Arial"/>
          <w:color w:val="000000" w:themeColor="text1"/>
        </w:rPr>
      </w:pPr>
      <w:r w:rsidRPr="003C2B6F">
        <w:rPr>
          <w:rFonts w:ascii="Palatino Linotype" w:hAnsi="Palatino Linotype" w:cs="Tahoma"/>
          <w:color w:val="000000" w:themeColor="text1"/>
        </w:rPr>
        <w:t>De lo anterior se presume que la información debe existir ya que se refiere a facultades, y funciones que los ordenamientos jurídicos aplicables otorgan al Sujeto Obligado.</w:t>
      </w:r>
    </w:p>
    <w:p w:rsidR="000029FE" w:rsidRPr="003C2B6F" w:rsidRDefault="000029FE" w:rsidP="00E5204B">
      <w:pPr>
        <w:spacing w:line="360" w:lineRule="auto"/>
        <w:jc w:val="both"/>
        <w:rPr>
          <w:rFonts w:ascii="Palatino Linotype" w:eastAsia="MS Mincho" w:hAnsi="Palatino Linotype" w:cs="Arial"/>
          <w:color w:val="000000" w:themeColor="text1"/>
        </w:rPr>
      </w:pPr>
    </w:p>
    <w:p w:rsidR="00804FC8" w:rsidRPr="003C2B6F" w:rsidRDefault="00804FC8" w:rsidP="00E520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04FC8" w:rsidRPr="003C2B6F" w:rsidRDefault="00804FC8"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hAnsi="Palatino Linotype" w:cs="Tahoma"/>
          <w:color w:val="000000" w:themeColor="text1"/>
        </w:rPr>
        <w:t>Derivado</w:t>
      </w:r>
      <w:r w:rsidRPr="003C2B6F">
        <w:rPr>
          <w:rFonts w:ascii="Palatino Linotype" w:eastAsia="Palatino Linotype" w:hAnsi="Palatino Linotype" w:cs="Palatino Linotype"/>
          <w:color w:val="000000" w:themeColor="text1"/>
        </w:rPr>
        <w:t xml:space="preserve"> de lo anterior, es indispensable destacar que la información que se está ordenando su entrega a </w:t>
      </w:r>
      <w:r w:rsidRPr="003C2B6F">
        <w:rPr>
          <w:rFonts w:ascii="Palatino Linotype" w:eastAsia="Palatino Linotype" w:hAnsi="Palatino Linotype" w:cs="Palatino Linotype"/>
          <w:b/>
          <w:color w:val="000000" w:themeColor="text1"/>
        </w:rPr>
        <w:t>EL RECURRENTE</w:t>
      </w:r>
      <w:r w:rsidRPr="003C2B6F">
        <w:rPr>
          <w:rFonts w:ascii="Palatino Linotype" w:eastAsia="Palatino Linotype" w:hAnsi="Palatino Linotype" w:cs="Palatino Linotype"/>
          <w:color w:val="000000" w:themeColor="text1"/>
        </w:rPr>
        <w:t>, deberá realizar en su caso una versión pública, esto es, el</w:t>
      </w:r>
      <w:r w:rsidRPr="003C2B6F">
        <w:rPr>
          <w:rFonts w:ascii="Palatino Linotype" w:eastAsia="Palatino Linotype" w:hAnsi="Palatino Linotype" w:cs="Palatino Linotype"/>
          <w:b/>
          <w:color w:val="000000" w:themeColor="text1"/>
        </w:rPr>
        <w:t xml:space="preserve"> SUJETO OBLIGADO</w:t>
      </w:r>
      <w:r w:rsidRPr="003C2B6F">
        <w:rPr>
          <w:rFonts w:ascii="Palatino Linotype" w:eastAsia="Palatino Linotype" w:hAnsi="Palatino Linotype" w:cs="Palatino Linotype"/>
          <w:color w:val="000000" w:themeColor="text1"/>
        </w:rPr>
        <w:t xml:space="preserve"> omitirá, eliminará o suprimirá la información personal </w:t>
      </w:r>
    </w:p>
    <w:p w:rsidR="00FD5351" w:rsidRPr="003C2B6F" w:rsidRDefault="00FD5351" w:rsidP="00E5204B">
      <w:pPr>
        <w:spacing w:line="360" w:lineRule="auto"/>
        <w:jc w:val="both"/>
        <w:rPr>
          <w:rFonts w:ascii="Palatino Linotype" w:eastAsia="Palatino Linotype" w:hAnsi="Palatino Linotype" w:cs="Palatino Linotype"/>
          <w:color w:val="000000" w:themeColor="text1"/>
        </w:rPr>
      </w:pPr>
    </w:p>
    <w:p w:rsidR="00804FC8" w:rsidRPr="003C2B6F" w:rsidRDefault="00804FC8" w:rsidP="00E5204B">
      <w:pPr>
        <w:keepNext/>
        <w:keepLines/>
        <w:spacing w:after="160" w:line="360" w:lineRule="auto"/>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QUINTO. De la versión pública.</w:t>
      </w:r>
    </w:p>
    <w:p w:rsidR="00804FC8" w:rsidRPr="003C2B6F" w:rsidRDefault="00804FC8" w:rsidP="00E5204B">
      <w:pPr>
        <w:keepNext/>
        <w:keepLines/>
        <w:numPr>
          <w:ilvl w:val="0"/>
          <w:numId w:val="6"/>
        </w:numPr>
        <w:tabs>
          <w:tab w:val="left" w:pos="284"/>
        </w:tabs>
        <w:spacing w:after="160" w:line="360" w:lineRule="auto"/>
        <w:ind w:left="0"/>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 xml:space="preserve">Nociones generales. </w:t>
      </w:r>
    </w:p>
    <w:p w:rsidR="00804FC8" w:rsidRPr="003C2B6F" w:rsidRDefault="0006414C"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Debido </w:t>
      </w:r>
      <w:r w:rsidR="00804FC8" w:rsidRPr="003C2B6F">
        <w:rPr>
          <w:rFonts w:ascii="Palatino Linotype" w:eastAsia="Palatino Linotype" w:hAnsi="Palatino Linotype" w:cs="Palatino Linotype"/>
          <w:color w:val="000000" w:themeColor="text1"/>
        </w:rPr>
        <w:t xml:space="preserve">a la información solicitada por el </w:t>
      </w:r>
      <w:r w:rsidR="00804FC8" w:rsidRPr="003C2B6F">
        <w:rPr>
          <w:rFonts w:ascii="Palatino Linotype" w:eastAsia="Palatino Linotype" w:hAnsi="Palatino Linotype" w:cs="Palatino Linotype"/>
          <w:b/>
          <w:color w:val="000000" w:themeColor="text1"/>
        </w:rPr>
        <w:t>RECURRENTE</w:t>
      </w:r>
      <w:r w:rsidR="00804FC8" w:rsidRPr="003C2B6F">
        <w:rPr>
          <w:rFonts w:ascii="Palatino Linotype" w:eastAsia="Palatino Linotype" w:hAnsi="Palatino Linotype" w:cs="Palatino Linotype"/>
          <w:color w:val="000000" w:themeColor="text1"/>
        </w:rPr>
        <w:t xml:space="preserve">, </w:t>
      </w:r>
      <w:r w:rsidRPr="003C2B6F">
        <w:rPr>
          <w:rFonts w:ascii="Palatino Linotype" w:eastAsia="Palatino Linotype" w:hAnsi="Palatino Linotype" w:cs="Palatino Linotype"/>
          <w:color w:val="000000" w:themeColor="text1"/>
        </w:rPr>
        <w:t xml:space="preserve">pudieran </w:t>
      </w:r>
      <w:r w:rsidR="00804FC8" w:rsidRPr="003C2B6F">
        <w:rPr>
          <w:rFonts w:ascii="Palatino Linotype" w:eastAsia="Palatino Linotype" w:hAnsi="Palatino Linotype" w:cs="Palatino Linotype"/>
          <w:color w:val="000000" w:themeColor="text1"/>
        </w:rPr>
        <w:t xml:space="preserve">obran datos personales susceptibles de protegerse, así como información susceptible de clasificarse como confidencial,  por lo que, el </w:t>
      </w:r>
      <w:r w:rsidR="00804FC8" w:rsidRPr="003C2B6F">
        <w:rPr>
          <w:rFonts w:ascii="Palatino Linotype" w:eastAsia="Palatino Linotype" w:hAnsi="Palatino Linotype" w:cs="Palatino Linotype"/>
          <w:b/>
          <w:color w:val="000000" w:themeColor="text1"/>
        </w:rPr>
        <w:t xml:space="preserve">SUJETO OBLIGADO </w:t>
      </w:r>
      <w:r w:rsidR="00804FC8" w:rsidRPr="003C2B6F">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804FC8" w:rsidRPr="003C2B6F" w:rsidRDefault="00804FC8" w:rsidP="00E5204B">
      <w:pPr>
        <w:tabs>
          <w:tab w:val="left" w:pos="0"/>
          <w:tab w:val="left" w:pos="284"/>
        </w:tabs>
        <w:spacing w:line="360" w:lineRule="auto"/>
        <w:jc w:val="both"/>
        <w:rPr>
          <w:rFonts w:ascii="Palatino Linotype" w:eastAsia="Palatino Linotype" w:hAnsi="Palatino Linotype" w:cs="Palatino Linotype"/>
          <w:color w:val="000000" w:themeColor="text1"/>
        </w:rPr>
      </w:pPr>
    </w:p>
    <w:p w:rsidR="00804FC8" w:rsidRPr="003C2B6F" w:rsidRDefault="00804FC8"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No pasa desapercibido para este Órgano Garante que los sujetos obligados</w:t>
      </w:r>
      <w:r w:rsidRPr="003C2B6F">
        <w:rPr>
          <w:rFonts w:ascii="Palatino Linotype" w:eastAsia="Palatino Linotype" w:hAnsi="Palatino Linotype" w:cs="Palatino Linotype"/>
          <w:b/>
          <w:color w:val="000000" w:themeColor="text1"/>
        </w:rPr>
        <w:t xml:space="preserve"> </w:t>
      </w:r>
      <w:r w:rsidRPr="003C2B6F">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804FC8" w:rsidRPr="003C2B6F" w:rsidRDefault="00804FC8" w:rsidP="00E5204B">
      <w:pPr>
        <w:tabs>
          <w:tab w:val="left" w:pos="284"/>
        </w:tabs>
        <w:spacing w:after="160" w:line="360" w:lineRule="auto"/>
        <w:jc w:val="both"/>
        <w:rPr>
          <w:rFonts w:ascii="Palatino Linotype" w:eastAsia="Palatino Linotype" w:hAnsi="Palatino Linotype" w:cs="Palatino Linotype"/>
          <w:color w:val="000000" w:themeColor="text1"/>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30311B" w:rsidRPr="003C2B6F" w:rsidTr="00234118">
        <w:tc>
          <w:tcPr>
            <w:tcW w:w="2689" w:type="dxa"/>
          </w:tcPr>
          <w:p w:rsidR="00804FC8" w:rsidRPr="003C2B6F" w:rsidRDefault="00804FC8" w:rsidP="00E5204B">
            <w:pPr>
              <w:tabs>
                <w:tab w:val="left" w:pos="284"/>
              </w:tabs>
              <w:spacing w:line="360" w:lineRule="auto"/>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a) Requisitos previos.</w:t>
            </w:r>
          </w:p>
        </w:tc>
        <w:tc>
          <w:tcPr>
            <w:tcW w:w="6520" w:type="dxa"/>
          </w:tcPr>
          <w:p w:rsidR="00804FC8" w:rsidRPr="003C2B6F" w:rsidRDefault="00804FC8" w:rsidP="00E5204B">
            <w:pPr>
              <w:tabs>
                <w:tab w:val="left" w:pos="284"/>
              </w:tabs>
              <w:spacing w:line="360" w:lineRule="auto"/>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w:t>
            </w:r>
            <w:r w:rsidRPr="003C2B6F">
              <w:rPr>
                <w:rFonts w:ascii="Palatino Linotype" w:eastAsia="Palatino Linotype" w:hAnsi="Palatino Linotype" w:cs="Palatino Linotype"/>
                <w:b/>
                <w:color w:val="000000" w:themeColor="text1"/>
              </w:rPr>
              <w:lastRenderedPageBreak/>
              <w:t xml:space="preserve">determinan que la información actualiza alguno de los supuestos de clasificación, es deber de los titulares de las áreas proponer su clasificación y no del Comité de Transparencia. </w:t>
            </w:r>
          </w:p>
          <w:p w:rsidR="00804FC8" w:rsidRPr="003C2B6F" w:rsidRDefault="00804FC8" w:rsidP="00E5204B">
            <w:pPr>
              <w:tabs>
                <w:tab w:val="left" w:pos="284"/>
              </w:tabs>
              <w:spacing w:line="360" w:lineRule="auto"/>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804FC8" w:rsidRPr="003C2B6F" w:rsidRDefault="00804FC8" w:rsidP="00E5204B">
            <w:pPr>
              <w:tabs>
                <w:tab w:val="left" w:pos="284"/>
              </w:tabs>
              <w:spacing w:line="360" w:lineRule="auto"/>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804FC8" w:rsidRPr="003C2B6F" w:rsidRDefault="00804FC8" w:rsidP="00E5204B">
            <w:pPr>
              <w:tabs>
                <w:tab w:val="left" w:pos="284"/>
              </w:tabs>
              <w:spacing w:line="360" w:lineRule="auto"/>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3C2B6F">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3C2B6F">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30311B" w:rsidRPr="003C2B6F" w:rsidTr="00234118">
        <w:tc>
          <w:tcPr>
            <w:tcW w:w="2689" w:type="dxa"/>
          </w:tcPr>
          <w:p w:rsidR="00804FC8" w:rsidRPr="003C2B6F" w:rsidRDefault="00804FC8" w:rsidP="00E5204B">
            <w:pPr>
              <w:tabs>
                <w:tab w:val="left" w:pos="284"/>
              </w:tabs>
              <w:spacing w:line="360" w:lineRule="auto"/>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lastRenderedPageBreak/>
              <w:t>b) Supuestos de clasificación.</w:t>
            </w:r>
          </w:p>
        </w:tc>
        <w:tc>
          <w:tcPr>
            <w:tcW w:w="6520" w:type="dxa"/>
          </w:tcPr>
          <w:p w:rsidR="00804FC8" w:rsidRPr="003C2B6F" w:rsidRDefault="00804FC8" w:rsidP="00E5204B">
            <w:pPr>
              <w:tabs>
                <w:tab w:val="left" w:pos="284"/>
              </w:tabs>
              <w:spacing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804FC8" w:rsidRPr="003C2B6F" w:rsidRDefault="00804FC8" w:rsidP="00E5204B">
            <w:pPr>
              <w:tabs>
                <w:tab w:val="left" w:pos="284"/>
              </w:tabs>
              <w:spacing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Los artículos 116 y 143 de la Ley Estatal y de la Ley General, vigente a la fecha de la solicitud de información, respectivamente, señalan los supuestos para que la </w:t>
            </w:r>
            <w:r w:rsidRPr="003C2B6F">
              <w:rPr>
                <w:rFonts w:ascii="Palatino Linotype" w:eastAsia="Palatino Linotype" w:hAnsi="Palatino Linotype" w:cs="Palatino Linotype"/>
                <w:color w:val="000000" w:themeColor="text1"/>
              </w:rPr>
              <w:lastRenderedPageBreak/>
              <w:t>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04FC8" w:rsidRPr="003C2B6F" w:rsidRDefault="00804FC8" w:rsidP="00E5204B">
            <w:pPr>
              <w:tabs>
                <w:tab w:val="left" w:pos="284"/>
              </w:tabs>
              <w:spacing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El </w:t>
            </w:r>
            <w:r w:rsidRPr="003C2B6F">
              <w:rPr>
                <w:rFonts w:ascii="Palatino Linotype" w:eastAsia="Palatino Linotype" w:hAnsi="Palatino Linotype" w:cs="Palatino Linotype"/>
                <w:b/>
                <w:color w:val="000000" w:themeColor="text1"/>
              </w:rPr>
              <w:t>Sujeto Obligado</w:t>
            </w:r>
            <w:r w:rsidRPr="003C2B6F">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311B" w:rsidRPr="003C2B6F" w:rsidTr="00234118">
        <w:tc>
          <w:tcPr>
            <w:tcW w:w="2689" w:type="dxa"/>
          </w:tcPr>
          <w:p w:rsidR="00804FC8" w:rsidRPr="003C2B6F" w:rsidRDefault="00804FC8" w:rsidP="00E5204B">
            <w:pPr>
              <w:tabs>
                <w:tab w:val="left" w:pos="284"/>
              </w:tabs>
              <w:spacing w:line="360" w:lineRule="auto"/>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lastRenderedPageBreak/>
              <w:t>c) Formalidades para emitir el acuerdo de clasificación.</w:t>
            </w:r>
          </w:p>
        </w:tc>
        <w:tc>
          <w:tcPr>
            <w:tcW w:w="6520" w:type="dxa"/>
          </w:tcPr>
          <w:p w:rsidR="00804FC8" w:rsidRPr="003C2B6F" w:rsidRDefault="00804FC8" w:rsidP="00E5204B">
            <w:pPr>
              <w:tabs>
                <w:tab w:val="left" w:pos="284"/>
              </w:tabs>
              <w:spacing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804FC8" w:rsidRPr="003C2B6F" w:rsidRDefault="00804FC8" w:rsidP="00E5204B">
            <w:pPr>
              <w:tabs>
                <w:tab w:val="left" w:pos="284"/>
              </w:tabs>
              <w:spacing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Es necesario que </w:t>
            </w:r>
            <w:r w:rsidRPr="003C2B6F">
              <w:rPr>
                <w:rFonts w:ascii="Palatino Linotype" w:eastAsia="Palatino Linotype" w:hAnsi="Palatino Linotype" w:cs="Palatino Linotype"/>
                <w:b/>
                <w:color w:val="000000" w:themeColor="text1"/>
                <w:u w:val="single"/>
              </w:rPr>
              <w:t>el acto reúna con los requisitos elementales</w:t>
            </w:r>
            <w:r w:rsidRPr="003C2B6F">
              <w:rPr>
                <w:rFonts w:ascii="Palatino Linotype" w:eastAsia="Palatino Linotype" w:hAnsi="Palatino Linotype" w:cs="Palatino Linotype"/>
                <w:color w:val="000000" w:themeColor="text1"/>
              </w:rPr>
              <w:t>, entre ellos, que la autoridad que va a emitir el acto de autoridad sea la legalmente facultada para ello.</w:t>
            </w:r>
          </w:p>
          <w:p w:rsidR="00804FC8" w:rsidRPr="003C2B6F" w:rsidRDefault="00804FC8" w:rsidP="00E5204B">
            <w:pPr>
              <w:tabs>
                <w:tab w:val="left" w:pos="284"/>
              </w:tabs>
              <w:spacing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w:t>
            </w:r>
            <w:r w:rsidRPr="003C2B6F">
              <w:rPr>
                <w:rFonts w:ascii="Palatino Linotype" w:eastAsia="Palatino Linotype" w:hAnsi="Palatino Linotype" w:cs="Palatino Linotype"/>
                <w:color w:val="000000" w:themeColor="text1"/>
              </w:rPr>
              <w:lastRenderedPageBreak/>
              <w:t>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311B" w:rsidRPr="003C2B6F" w:rsidTr="00234118">
        <w:tc>
          <w:tcPr>
            <w:tcW w:w="2689" w:type="dxa"/>
          </w:tcPr>
          <w:p w:rsidR="00804FC8" w:rsidRPr="003C2B6F" w:rsidRDefault="00804FC8" w:rsidP="00E5204B">
            <w:pPr>
              <w:tabs>
                <w:tab w:val="left" w:pos="284"/>
              </w:tabs>
              <w:spacing w:line="360" w:lineRule="auto"/>
              <w:rPr>
                <w:rFonts w:ascii="Palatino Linotype" w:eastAsia="Palatino Linotype" w:hAnsi="Palatino Linotype" w:cs="Palatino Linotype"/>
                <w:b/>
                <w:color w:val="000000" w:themeColor="text1"/>
              </w:rPr>
            </w:pPr>
          </w:p>
          <w:p w:rsidR="00804FC8" w:rsidRPr="003C2B6F" w:rsidRDefault="00804FC8" w:rsidP="00E5204B">
            <w:pPr>
              <w:tabs>
                <w:tab w:val="left" w:pos="284"/>
              </w:tabs>
              <w:spacing w:line="360" w:lineRule="auto"/>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 xml:space="preserve">d) Requisitos de fondo del acuerdo de clasificación. </w:t>
            </w:r>
          </w:p>
        </w:tc>
        <w:tc>
          <w:tcPr>
            <w:tcW w:w="6520" w:type="dxa"/>
          </w:tcPr>
          <w:p w:rsidR="00804FC8" w:rsidRPr="003C2B6F" w:rsidRDefault="00804FC8" w:rsidP="00E5204B">
            <w:pPr>
              <w:tabs>
                <w:tab w:val="left" w:pos="284"/>
              </w:tabs>
              <w:spacing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C2B6F">
              <w:rPr>
                <w:rFonts w:ascii="Palatino Linotype" w:eastAsia="Palatino Linotype" w:hAnsi="Palatino Linotype" w:cs="Palatino Linotype"/>
                <w:b/>
                <w:color w:val="000000" w:themeColor="text1"/>
              </w:rPr>
              <w:t>Sujetos Obligados</w:t>
            </w:r>
            <w:r w:rsidRPr="003C2B6F">
              <w:rPr>
                <w:rFonts w:ascii="Palatino Linotype" w:eastAsia="Palatino Linotype" w:hAnsi="Palatino Linotype" w:cs="Palatino Linotype"/>
                <w:color w:val="000000" w:themeColor="text1"/>
              </w:rPr>
              <w:t xml:space="preserve">, por lo que deberán fundar y motivar debidamente la clasificación. </w:t>
            </w:r>
          </w:p>
          <w:p w:rsidR="00804FC8" w:rsidRPr="003C2B6F" w:rsidRDefault="00804FC8" w:rsidP="00E5204B">
            <w:pPr>
              <w:tabs>
                <w:tab w:val="left" w:pos="284"/>
              </w:tabs>
              <w:spacing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De lo anterior, se desprende que para una correcta </w:t>
            </w:r>
            <w:r w:rsidRPr="003C2B6F">
              <w:rPr>
                <w:rFonts w:ascii="Palatino Linotype" w:eastAsia="Palatino Linotype" w:hAnsi="Palatino Linotype" w:cs="Palatino Linotype"/>
                <w:b/>
                <w:color w:val="000000" w:themeColor="text1"/>
              </w:rPr>
              <w:t>clasificación total o parcial</w:t>
            </w:r>
            <w:r w:rsidRPr="003C2B6F">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04FC8" w:rsidRPr="003C2B6F" w:rsidRDefault="00804FC8" w:rsidP="00E5204B">
            <w:pPr>
              <w:tabs>
                <w:tab w:val="left" w:pos="284"/>
              </w:tabs>
              <w:spacing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04FC8" w:rsidRPr="003C2B6F" w:rsidRDefault="00804FC8" w:rsidP="00E5204B">
            <w:pPr>
              <w:tabs>
                <w:tab w:val="left" w:pos="284"/>
              </w:tabs>
              <w:spacing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804FC8" w:rsidRPr="003C2B6F" w:rsidRDefault="00804FC8" w:rsidP="00E5204B">
            <w:pPr>
              <w:tabs>
                <w:tab w:val="left" w:pos="284"/>
              </w:tabs>
              <w:spacing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Ahora bien, </w:t>
            </w:r>
            <w:r w:rsidRPr="003C2B6F">
              <w:rPr>
                <w:rFonts w:ascii="Palatino Linotype" w:eastAsia="Palatino Linotype" w:hAnsi="Palatino Linotype" w:cs="Palatino Linotype"/>
                <w:b/>
                <w:color w:val="000000" w:themeColor="text1"/>
                <w:u w:val="single"/>
              </w:rPr>
              <w:t>para cada caso además de fundar y motivar</w:t>
            </w:r>
            <w:r w:rsidRPr="003C2B6F">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04FC8" w:rsidRPr="003C2B6F" w:rsidTr="00234118">
        <w:tc>
          <w:tcPr>
            <w:tcW w:w="2689" w:type="dxa"/>
          </w:tcPr>
          <w:p w:rsidR="00804FC8" w:rsidRPr="003C2B6F" w:rsidRDefault="00804FC8" w:rsidP="00E5204B">
            <w:pPr>
              <w:tabs>
                <w:tab w:val="left" w:pos="284"/>
              </w:tabs>
              <w:spacing w:line="360" w:lineRule="auto"/>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lastRenderedPageBreak/>
              <w:t xml:space="preserve">e) Condiciones especiales de la clasificación de la </w:t>
            </w:r>
            <w:r w:rsidRPr="003C2B6F">
              <w:rPr>
                <w:rFonts w:ascii="Palatino Linotype" w:eastAsia="Palatino Linotype" w:hAnsi="Palatino Linotype" w:cs="Palatino Linotype"/>
                <w:b/>
                <w:color w:val="000000" w:themeColor="text1"/>
              </w:rPr>
              <w:lastRenderedPageBreak/>
              <w:t xml:space="preserve">información como confidencial. </w:t>
            </w:r>
          </w:p>
        </w:tc>
        <w:tc>
          <w:tcPr>
            <w:tcW w:w="6520" w:type="dxa"/>
          </w:tcPr>
          <w:p w:rsidR="00804FC8" w:rsidRPr="003C2B6F" w:rsidRDefault="00804FC8" w:rsidP="00E5204B">
            <w:pPr>
              <w:tabs>
                <w:tab w:val="left" w:pos="284"/>
              </w:tabs>
              <w:spacing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lastRenderedPageBreak/>
              <w:t xml:space="preserve">Los artículos 148 y 120 de la Ley Estatal y de la Ley General, vigente a la fecha de la solicitud de información, respectivamente, establecen que aun tratándose de datos </w:t>
            </w:r>
            <w:r w:rsidRPr="003C2B6F">
              <w:rPr>
                <w:rFonts w:ascii="Palatino Linotype" w:eastAsia="Palatino Linotype" w:hAnsi="Palatino Linotype" w:cs="Palatino Linotype"/>
                <w:color w:val="000000" w:themeColor="text1"/>
              </w:rPr>
              <w:lastRenderedPageBreak/>
              <w:t xml:space="preserve">personales, se podrán proporcionar, incluso sin solicitar el consentimiento de su titular. </w:t>
            </w:r>
          </w:p>
          <w:p w:rsidR="00804FC8" w:rsidRPr="003C2B6F" w:rsidRDefault="00804FC8" w:rsidP="00E5204B">
            <w:pPr>
              <w:tabs>
                <w:tab w:val="left" w:pos="284"/>
              </w:tabs>
              <w:spacing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04FC8" w:rsidRPr="003C2B6F" w:rsidRDefault="00804FC8" w:rsidP="00E5204B">
            <w:pPr>
              <w:tabs>
                <w:tab w:val="left" w:pos="284"/>
              </w:tabs>
              <w:spacing w:line="360" w:lineRule="auto"/>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04FC8" w:rsidRPr="003C2B6F" w:rsidRDefault="00804FC8" w:rsidP="00E5204B">
      <w:pPr>
        <w:tabs>
          <w:tab w:val="left" w:pos="284"/>
        </w:tabs>
        <w:spacing w:line="360" w:lineRule="auto"/>
        <w:rPr>
          <w:rFonts w:ascii="Palatino Linotype" w:eastAsia="Palatino Linotype" w:hAnsi="Palatino Linotype" w:cs="Palatino Linotype"/>
          <w:color w:val="000000" w:themeColor="text1"/>
        </w:rPr>
      </w:pPr>
    </w:p>
    <w:p w:rsidR="00804FC8" w:rsidRPr="003C2B6F" w:rsidRDefault="00804FC8" w:rsidP="00E5204B">
      <w:pPr>
        <w:rPr>
          <w:rFonts w:ascii="Palatino Linotype" w:eastAsia="Palatino Linotype" w:hAnsi="Palatino Linotype" w:cs="Palatino Linotype"/>
          <w:color w:val="000000" w:themeColor="text1"/>
        </w:rPr>
      </w:pPr>
    </w:p>
    <w:p w:rsidR="001111CA" w:rsidRPr="003C2B6F" w:rsidRDefault="001111CA"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En ese sentido, el </w:t>
      </w:r>
      <w:r w:rsidRPr="003C2B6F">
        <w:rPr>
          <w:rFonts w:ascii="Palatino Linotype" w:eastAsia="Palatino Linotype" w:hAnsi="Palatino Linotype" w:cs="Palatino Linotype"/>
          <w:b/>
          <w:color w:val="000000" w:themeColor="text1"/>
        </w:rPr>
        <w:t>SUJETO OBLIGADO</w:t>
      </w:r>
      <w:r w:rsidRPr="003C2B6F">
        <w:rPr>
          <w:rFonts w:ascii="Palatino Linotype" w:eastAsia="Palatino Linotype" w:hAnsi="Palatino Linotype" w:cs="Palatino Linotype"/>
          <w:color w:val="000000" w:themeColor="text1"/>
        </w:rPr>
        <w:t xml:space="preserve"> deberá de emitir el Acuerdo del Comité de Transparencia, </w:t>
      </w:r>
      <w:r w:rsidRPr="003C2B6F">
        <w:rPr>
          <w:rFonts w:ascii="Palatino Linotype" w:hAnsi="Palatino Linotype"/>
          <w:color w:val="000000" w:themeColor="text1"/>
        </w:rPr>
        <w:t>mediante</w:t>
      </w:r>
      <w:r w:rsidRPr="003C2B6F">
        <w:rPr>
          <w:rFonts w:ascii="Palatino Linotype" w:eastAsia="Palatino Linotype" w:hAnsi="Palatino Linotype" w:cs="Palatino Linotype"/>
          <w:color w:val="000000" w:themeColor="text1"/>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1111CA" w:rsidRPr="003C2B6F" w:rsidRDefault="001111CA" w:rsidP="00E5204B">
      <w:pPr>
        <w:tabs>
          <w:tab w:val="left" w:pos="284"/>
        </w:tabs>
        <w:spacing w:line="360" w:lineRule="auto"/>
        <w:jc w:val="both"/>
        <w:rPr>
          <w:rFonts w:ascii="Palatino Linotype" w:eastAsia="Palatino Linotype" w:hAnsi="Palatino Linotype" w:cs="Palatino Linotype"/>
          <w:color w:val="000000" w:themeColor="text1"/>
        </w:rPr>
      </w:pPr>
    </w:p>
    <w:p w:rsidR="001111CA" w:rsidRPr="003C2B6F" w:rsidRDefault="001111CA"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Derivado de lo establecido en párrafos anteriores, si el </w:t>
      </w:r>
      <w:r w:rsidRPr="003C2B6F">
        <w:rPr>
          <w:rFonts w:ascii="Palatino Linotype" w:eastAsia="Palatino Linotype" w:hAnsi="Palatino Linotype" w:cs="Palatino Linotype"/>
          <w:b/>
          <w:color w:val="000000" w:themeColor="text1"/>
        </w:rPr>
        <w:t>SUJETO OBLIGADO</w:t>
      </w:r>
      <w:r w:rsidRPr="003C2B6F">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662FD3" w:rsidRPr="003C2B6F" w:rsidRDefault="00662FD3" w:rsidP="00E5204B">
      <w:pPr>
        <w:spacing w:line="360" w:lineRule="auto"/>
        <w:jc w:val="both"/>
        <w:rPr>
          <w:rFonts w:ascii="Palatino Linotype" w:hAnsi="Palatino Linotype"/>
          <w:color w:val="000000" w:themeColor="text1"/>
        </w:rPr>
      </w:pPr>
    </w:p>
    <w:p w:rsidR="00662FD3" w:rsidRPr="003C2B6F" w:rsidRDefault="00662FD3" w:rsidP="00E520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 xml:space="preserve">Con fundamento en lo prescrito en los artículos </w:t>
      </w:r>
      <w:r w:rsidR="00900402" w:rsidRPr="003C2B6F">
        <w:rPr>
          <w:rFonts w:ascii="Palatino Linotype" w:eastAsia="Palatino Linotype" w:hAnsi="Palatino Linotype" w:cs="Palatino Linotype"/>
          <w:color w:val="000000" w:themeColor="text1"/>
        </w:rPr>
        <w:t xml:space="preserve">5°, </w:t>
      </w:r>
      <w:r w:rsidR="00900402" w:rsidRPr="003C2B6F">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Pr="003C2B6F">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662FD3" w:rsidRPr="003C2B6F" w:rsidRDefault="00662FD3" w:rsidP="00E5204B">
      <w:pPr>
        <w:rPr>
          <w:rFonts w:ascii="Palatino Linotype" w:eastAsia="Palatino Linotype" w:hAnsi="Palatino Linotype" w:cs="Palatino Linotype"/>
          <w:color w:val="000000" w:themeColor="text1"/>
        </w:rPr>
      </w:pPr>
    </w:p>
    <w:p w:rsidR="00CC4E38" w:rsidRPr="003C2B6F" w:rsidRDefault="00CC4E38" w:rsidP="00E5204B">
      <w:pPr>
        <w:spacing w:line="360" w:lineRule="auto"/>
        <w:jc w:val="center"/>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R E S U E L V E</w:t>
      </w:r>
    </w:p>
    <w:p w:rsidR="00CC4E38" w:rsidRPr="003C2B6F" w:rsidRDefault="00CC4E38" w:rsidP="00E5204B">
      <w:pPr>
        <w:spacing w:before="240" w:after="240" w:line="360" w:lineRule="auto"/>
        <w:jc w:val="both"/>
        <w:rPr>
          <w:rFonts w:ascii="Palatino Linotype" w:eastAsia="Palatino Linotype" w:hAnsi="Palatino Linotype" w:cs="Palatino Linotype"/>
          <w:b/>
          <w:color w:val="000000" w:themeColor="text1"/>
        </w:rPr>
      </w:pPr>
      <w:r w:rsidRPr="003C2B6F">
        <w:rPr>
          <w:rFonts w:ascii="Palatino Linotype" w:eastAsia="Palatino Linotype" w:hAnsi="Palatino Linotype" w:cs="Palatino Linotype"/>
          <w:b/>
          <w:color w:val="000000" w:themeColor="text1"/>
        </w:rPr>
        <w:t>PRIMERO</w:t>
      </w:r>
      <w:r w:rsidRPr="003C2B6F">
        <w:rPr>
          <w:rFonts w:ascii="Palatino Linotype" w:eastAsia="Palatino Linotype" w:hAnsi="Palatino Linotype" w:cs="Palatino Linotype"/>
          <w:color w:val="000000" w:themeColor="text1"/>
        </w:rPr>
        <w:t xml:space="preserve">. Resultan </w:t>
      </w:r>
      <w:r w:rsidRPr="003C2B6F">
        <w:rPr>
          <w:rFonts w:ascii="Palatino Linotype" w:eastAsia="Palatino Linotype" w:hAnsi="Palatino Linotype" w:cs="Palatino Linotype"/>
          <w:b/>
          <w:color w:val="000000" w:themeColor="text1"/>
        </w:rPr>
        <w:t xml:space="preserve">FUNDADAS </w:t>
      </w:r>
      <w:r w:rsidRPr="003C2B6F">
        <w:rPr>
          <w:rFonts w:ascii="Palatino Linotype" w:eastAsia="Palatino Linotype" w:hAnsi="Palatino Linotype" w:cs="Palatino Linotype"/>
          <w:color w:val="000000" w:themeColor="text1"/>
        </w:rPr>
        <w:t xml:space="preserve">las razones o motivos de inconformidad hechos valer por la parte Recurrente dentro del Recurso de Revisión </w:t>
      </w:r>
      <w:r w:rsidR="00096684" w:rsidRPr="003C2B6F">
        <w:rPr>
          <w:rFonts w:ascii="Palatino Linotype" w:eastAsia="Palatino Linotype" w:hAnsi="Palatino Linotype" w:cs="Palatino Linotype"/>
          <w:b/>
          <w:color w:val="000000" w:themeColor="text1"/>
        </w:rPr>
        <w:t>01413/INFOEM/IP/RR/2025</w:t>
      </w:r>
      <w:r w:rsidRPr="003C2B6F">
        <w:rPr>
          <w:rFonts w:ascii="Palatino Linotype" w:eastAsia="Palatino Linotype" w:hAnsi="Palatino Linotype" w:cs="Palatino Linotype"/>
          <w:color w:val="000000" w:themeColor="text1"/>
        </w:rPr>
        <w:t>; y</w:t>
      </w:r>
      <w:r w:rsidRPr="003C2B6F">
        <w:rPr>
          <w:rFonts w:ascii="Palatino Linotype" w:eastAsia="Palatino Linotype" w:hAnsi="Palatino Linotype" w:cs="Palatino Linotype"/>
          <w:b/>
          <w:color w:val="000000" w:themeColor="text1"/>
        </w:rPr>
        <w:t xml:space="preserve"> PARCIALMENTE FUNDADAS</w:t>
      </w:r>
      <w:r w:rsidRPr="003C2B6F">
        <w:rPr>
          <w:rFonts w:ascii="Palatino Linotype" w:eastAsia="Palatino Linotype" w:hAnsi="Palatino Linotype" w:cs="Palatino Linotype"/>
          <w:color w:val="000000" w:themeColor="text1"/>
        </w:rPr>
        <w:t xml:space="preserve"> las relativas </w:t>
      </w:r>
      <w:r w:rsidR="00096684" w:rsidRPr="003C2B6F">
        <w:rPr>
          <w:rFonts w:ascii="Palatino Linotype" w:eastAsia="Palatino Linotype" w:hAnsi="Palatino Linotype" w:cs="Palatino Linotype"/>
          <w:color w:val="000000" w:themeColor="text1"/>
        </w:rPr>
        <w:t>a los</w:t>
      </w:r>
      <w:r w:rsidRPr="003C2B6F">
        <w:rPr>
          <w:rFonts w:ascii="Palatino Linotype" w:eastAsia="Palatino Linotype" w:hAnsi="Palatino Linotype" w:cs="Palatino Linotype"/>
          <w:color w:val="000000" w:themeColor="text1"/>
        </w:rPr>
        <w:t xml:space="preserve"> Recurso</w:t>
      </w:r>
      <w:r w:rsidR="00096684" w:rsidRPr="003C2B6F">
        <w:rPr>
          <w:rFonts w:ascii="Palatino Linotype" w:eastAsia="Palatino Linotype" w:hAnsi="Palatino Linotype" w:cs="Palatino Linotype"/>
          <w:color w:val="000000" w:themeColor="text1"/>
        </w:rPr>
        <w:t>s</w:t>
      </w:r>
      <w:r w:rsidRPr="003C2B6F">
        <w:rPr>
          <w:rFonts w:ascii="Palatino Linotype" w:eastAsia="Palatino Linotype" w:hAnsi="Palatino Linotype" w:cs="Palatino Linotype"/>
          <w:color w:val="000000" w:themeColor="text1"/>
        </w:rPr>
        <w:t xml:space="preserve"> de Revisión </w:t>
      </w:r>
      <w:r w:rsidR="00096684" w:rsidRPr="003C2B6F">
        <w:rPr>
          <w:rFonts w:ascii="Palatino Linotype" w:eastAsia="Palatino Linotype" w:hAnsi="Palatino Linotype" w:cs="Palatino Linotype"/>
          <w:b/>
          <w:color w:val="000000" w:themeColor="text1"/>
        </w:rPr>
        <w:t xml:space="preserve">2243/INFOEM/IP/RR/2025 y 3133/INFOEM/IP/RR/2025, </w:t>
      </w:r>
      <w:r w:rsidRPr="003C2B6F">
        <w:rPr>
          <w:rFonts w:ascii="Palatino Linotype" w:eastAsia="Palatino Linotype" w:hAnsi="Palatino Linotype" w:cs="Palatino Linotype"/>
          <w:color w:val="000000" w:themeColor="text1"/>
        </w:rPr>
        <w:t xml:space="preserve">en términos del </w:t>
      </w:r>
      <w:r w:rsidRPr="003C2B6F">
        <w:rPr>
          <w:rFonts w:ascii="Palatino Linotype" w:eastAsia="Palatino Linotype" w:hAnsi="Palatino Linotype" w:cs="Palatino Linotype"/>
          <w:b/>
          <w:color w:val="000000" w:themeColor="text1"/>
        </w:rPr>
        <w:t>Considerando</w:t>
      </w:r>
      <w:r w:rsidRPr="003C2B6F">
        <w:rPr>
          <w:rFonts w:ascii="Palatino Linotype" w:eastAsia="Palatino Linotype" w:hAnsi="Palatino Linotype" w:cs="Palatino Linotype"/>
          <w:color w:val="000000" w:themeColor="text1"/>
        </w:rPr>
        <w:t xml:space="preserve"> </w:t>
      </w:r>
      <w:r w:rsidRPr="003C2B6F">
        <w:rPr>
          <w:rFonts w:ascii="Palatino Linotype" w:eastAsia="Palatino Linotype" w:hAnsi="Palatino Linotype" w:cs="Palatino Linotype"/>
          <w:b/>
          <w:color w:val="000000" w:themeColor="text1"/>
        </w:rPr>
        <w:t xml:space="preserve">CUARTO </w:t>
      </w:r>
      <w:r w:rsidRPr="003C2B6F">
        <w:rPr>
          <w:rFonts w:ascii="Palatino Linotype" w:eastAsia="Palatino Linotype" w:hAnsi="Palatino Linotype" w:cs="Palatino Linotype"/>
          <w:color w:val="000000" w:themeColor="text1"/>
        </w:rPr>
        <w:t>de la presente Resolución</w:t>
      </w:r>
      <w:r w:rsidRPr="003C2B6F">
        <w:rPr>
          <w:rFonts w:ascii="Palatino Linotype" w:eastAsia="Palatino Linotype" w:hAnsi="Palatino Linotype" w:cs="Palatino Linotype"/>
          <w:b/>
          <w:color w:val="000000" w:themeColor="text1"/>
        </w:rPr>
        <w:t>.</w:t>
      </w:r>
    </w:p>
    <w:p w:rsidR="00CC4E38" w:rsidRPr="003C2B6F" w:rsidRDefault="00CC4E38" w:rsidP="00E5204B">
      <w:pPr>
        <w:spacing w:line="360" w:lineRule="auto"/>
        <w:jc w:val="both"/>
        <w:rPr>
          <w:rFonts w:ascii="Palatino Linotype" w:eastAsia="Palatino Linotype" w:hAnsi="Palatino Linotype" w:cs="Palatino Linotype"/>
          <w:b/>
          <w:color w:val="000000" w:themeColor="text1"/>
        </w:rPr>
      </w:pPr>
    </w:p>
    <w:p w:rsidR="00CC4E38" w:rsidRPr="003C2B6F" w:rsidRDefault="00CC4E38" w:rsidP="00E5204B">
      <w:pPr>
        <w:spacing w:before="240" w:after="240"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b/>
          <w:color w:val="000000" w:themeColor="text1"/>
        </w:rPr>
        <w:t xml:space="preserve">SEGUNDO. </w:t>
      </w:r>
      <w:r w:rsidRPr="003C2B6F">
        <w:rPr>
          <w:rFonts w:ascii="Palatino Linotype" w:eastAsia="Palatino Linotype" w:hAnsi="Palatino Linotype" w:cs="Palatino Linotype"/>
          <w:color w:val="000000" w:themeColor="text1"/>
        </w:rPr>
        <w:t xml:space="preserve">Se </w:t>
      </w:r>
      <w:r w:rsidRPr="003C2B6F">
        <w:rPr>
          <w:rFonts w:ascii="Palatino Linotype" w:eastAsia="Palatino Linotype" w:hAnsi="Palatino Linotype" w:cs="Palatino Linotype"/>
          <w:b/>
          <w:color w:val="000000" w:themeColor="text1"/>
        </w:rPr>
        <w:t>REVOCA</w:t>
      </w:r>
      <w:r w:rsidRPr="003C2B6F">
        <w:rPr>
          <w:rFonts w:ascii="Palatino Linotype" w:eastAsia="Palatino Linotype" w:hAnsi="Palatino Linotype" w:cs="Palatino Linotype"/>
          <w:color w:val="000000" w:themeColor="text1"/>
        </w:rPr>
        <w:t xml:space="preserve"> la respuesta otorgada por el </w:t>
      </w:r>
      <w:r w:rsidR="003D2542" w:rsidRPr="003C2B6F">
        <w:rPr>
          <w:rFonts w:ascii="Palatino Linotype" w:eastAsia="Palatino Linotype" w:hAnsi="Palatino Linotype" w:cs="Palatino Linotype"/>
          <w:b/>
          <w:color w:val="000000" w:themeColor="text1"/>
        </w:rPr>
        <w:t>Ayuntamiento de Huehuetoca</w:t>
      </w:r>
      <w:r w:rsidRPr="003C2B6F">
        <w:rPr>
          <w:rFonts w:ascii="Palatino Linotype" w:eastAsia="Palatino Linotype" w:hAnsi="Palatino Linotype" w:cs="Palatino Linotype"/>
          <w:b/>
          <w:color w:val="000000" w:themeColor="text1"/>
        </w:rPr>
        <w:t xml:space="preserve"> </w:t>
      </w:r>
      <w:r w:rsidRPr="003C2B6F">
        <w:rPr>
          <w:rFonts w:ascii="Palatino Linotype" w:eastAsia="Palatino Linotype" w:hAnsi="Palatino Linotype" w:cs="Palatino Linotype"/>
          <w:color w:val="000000" w:themeColor="text1"/>
        </w:rPr>
        <w:t xml:space="preserve">a la solicitud de información </w:t>
      </w:r>
      <w:r w:rsidR="003D2542" w:rsidRPr="003C2B6F">
        <w:rPr>
          <w:rFonts w:ascii="Palatino Linotype" w:eastAsia="Palatino Linotype" w:hAnsi="Palatino Linotype" w:cs="Palatino Linotype"/>
          <w:b/>
          <w:color w:val="000000" w:themeColor="text1"/>
        </w:rPr>
        <w:t>00041/HUEHUETO/IP/2025,</w:t>
      </w:r>
      <w:r w:rsidRPr="003C2B6F">
        <w:rPr>
          <w:rFonts w:ascii="Palatino Linotype" w:eastAsia="Palatino Linotype" w:hAnsi="Palatino Linotype" w:cs="Palatino Linotype"/>
          <w:b/>
          <w:color w:val="000000" w:themeColor="text1"/>
        </w:rPr>
        <w:t xml:space="preserve"> </w:t>
      </w:r>
      <w:r w:rsidRPr="003C2B6F">
        <w:rPr>
          <w:rFonts w:ascii="Palatino Linotype" w:eastAsia="Palatino Linotype" w:hAnsi="Palatino Linotype" w:cs="Palatino Linotype"/>
          <w:color w:val="000000" w:themeColor="text1"/>
        </w:rPr>
        <w:t xml:space="preserve">y se </w:t>
      </w:r>
      <w:r w:rsidRPr="003C2B6F">
        <w:rPr>
          <w:rFonts w:ascii="Palatino Linotype" w:eastAsia="Palatino Linotype" w:hAnsi="Palatino Linotype" w:cs="Palatino Linotype"/>
          <w:b/>
          <w:color w:val="000000" w:themeColor="text1"/>
        </w:rPr>
        <w:t>MODIFICA</w:t>
      </w:r>
      <w:r w:rsidR="003D2542" w:rsidRPr="003C2B6F">
        <w:rPr>
          <w:rFonts w:ascii="Palatino Linotype" w:eastAsia="Palatino Linotype" w:hAnsi="Palatino Linotype" w:cs="Palatino Linotype"/>
          <w:b/>
          <w:color w:val="000000" w:themeColor="text1"/>
        </w:rPr>
        <w:t>N</w:t>
      </w:r>
      <w:r w:rsidRPr="003C2B6F">
        <w:rPr>
          <w:rFonts w:ascii="Palatino Linotype" w:eastAsia="Palatino Linotype" w:hAnsi="Palatino Linotype" w:cs="Palatino Linotype"/>
          <w:color w:val="000000" w:themeColor="text1"/>
        </w:rPr>
        <w:t xml:space="preserve"> la</w:t>
      </w:r>
      <w:r w:rsidR="003D2542" w:rsidRPr="003C2B6F">
        <w:rPr>
          <w:rFonts w:ascii="Palatino Linotype" w:eastAsia="Palatino Linotype" w:hAnsi="Palatino Linotype" w:cs="Palatino Linotype"/>
          <w:color w:val="000000" w:themeColor="text1"/>
        </w:rPr>
        <w:t>s</w:t>
      </w:r>
      <w:r w:rsidRPr="003C2B6F">
        <w:rPr>
          <w:rFonts w:ascii="Palatino Linotype" w:eastAsia="Palatino Linotype" w:hAnsi="Palatino Linotype" w:cs="Palatino Linotype"/>
          <w:color w:val="000000" w:themeColor="text1"/>
        </w:rPr>
        <w:t xml:space="preserve"> otorgada</w:t>
      </w:r>
      <w:r w:rsidR="003D2542" w:rsidRPr="003C2B6F">
        <w:rPr>
          <w:rFonts w:ascii="Palatino Linotype" w:eastAsia="Palatino Linotype" w:hAnsi="Palatino Linotype" w:cs="Palatino Linotype"/>
          <w:color w:val="000000" w:themeColor="text1"/>
        </w:rPr>
        <w:t>s</w:t>
      </w:r>
      <w:r w:rsidRPr="003C2B6F">
        <w:rPr>
          <w:rFonts w:ascii="Palatino Linotype" w:eastAsia="Palatino Linotype" w:hAnsi="Palatino Linotype" w:cs="Palatino Linotype"/>
          <w:color w:val="000000" w:themeColor="text1"/>
        </w:rPr>
        <w:t xml:space="preserve"> a la</w:t>
      </w:r>
      <w:r w:rsidR="00D431F8" w:rsidRPr="003C2B6F">
        <w:rPr>
          <w:rFonts w:ascii="Palatino Linotype" w:eastAsia="Palatino Linotype" w:hAnsi="Palatino Linotype" w:cs="Palatino Linotype"/>
          <w:color w:val="000000" w:themeColor="text1"/>
        </w:rPr>
        <w:t>s</w:t>
      </w:r>
      <w:r w:rsidRPr="003C2B6F">
        <w:rPr>
          <w:rFonts w:ascii="Palatino Linotype" w:eastAsia="Palatino Linotype" w:hAnsi="Palatino Linotype" w:cs="Palatino Linotype"/>
          <w:color w:val="000000" w:themeColor="text1"/>
        </w:rPr>
        <w:t xml:space="preserve"> solicitud</w:t>
      </w:r>
      <w:r w:rsidR="00D431F8" w:rsidRPr="003C2B6F">
        <w:rPr>
          <w:rFonts w:ascii="Palatino Linotype" w:eastAsia="Palatino Linotype" w:hAnsi="Palatino Linotype" w:cs="Palatino Linotype"/>
          <w:color w:val="000000" w:themeColor="text1"/>
        </w:rPr>
        <w:t>es</w:t>
      </w:r>
      <w:r w:rsidRPr="003C2B6F">
        <w:rPr>
          <w:rFonts w:ascii="Palatino Linotype" w:eastAsia="Palatino Linotype" w:hAnsi="Palatino Linotype" w:cs="Palatino Linotype"/>
          <w:color w:val="000000" w:themeColor="text1"/>
        </w:rPr>
        <w:t xml:space="preserve"> de información </w:t>
      </w:r>
      <w:r w:rsidR="00D431F8" w:rsidRPr="003C2B6F">
        <w:rPr>
          <w:rFonts w:ascii="Palatino Linotype" w:eastAsia="Palatino Linotype" w:hAnsi="Palatino Linotype" w:cs="Palatino Linotype"/>
          <w:b/>
          <w:color w:val="000000" w:themeColor="text1"/>
        </w:rPr>
        <w:t>00053</w:t>
      </w:r>
      <w:r w:rsidR="003D2542" w:rsidRPr="003C2B6F">
        <w:rPr>
          <w:rFonts w:ascii="Palatino Linotype" w:eastAsia="Palatino Linotype" w:hAnsi="Palatino Linotype" w:cs="Palatino Linotype"/>
          <w:b/>
          <w:color w:val="000000" w:themeColor="text1"/>
        </w:rPr>
        <w:t xml:space="preserve">/HUEHUETO/IP/2025 Y </w:t>
      </w:r>
      <w:r w:rsidR="00D431F8" w:rsidRPr="003C2B6F">
        <w:rPr>
          <w:rFonts w:ascii="Palatino Linotype" w:eastAsia="Palatino Linotype" w:hAnsi="Palatino Linotype" w:cs="Palatino Linotype"/>
          <w:b/>
          <w:color w:val="000000" w:themeColor="text1"/>
        </w:rPr>
        <w:lastRenderedPageBreak/>
        <w:t xml:space="preserve">00068/HUEHUETO/IP/2025, </w:t>
      </w:r>
      <w:r w:rsidR="00D431F8" w:rsidRPr="003C2B6F">
        <w:rPr>
          <w:rFonts w:ascii="Palatino Linotype" w:eastAsia="Palatino Linotype" w:hAnsi="Palatino Linotype" w:cs="Palatino Linotype"/>
          <w:color w:val="000000" w:themeColor="text1"/>
        </w:rPr>
        <w:t xml:space="preserve">en términos de los </w:t>
      </w:r>
      <w:r w:rsidR="00D431F8" w:rsidRPr="003C2B6F">
        <w:rPr>
          <w:rFonts w:ascii="Palatino Linotype" w:eastAsia="Palatino Linotype" w:hAnsi="Palatino Linotype" w:cs="Palatino Linotype"/>
          <w:b/>
          <w:color w:val="000000" w:themeColor="text1"/>
        </w:rPr>
        <w:t>Considerandos</w:t>
      </w:r>
      <w:r w:rsidR="00D431F8" w:rsidRPr="003C2B6F">
        <w:rPr>
          <w:rFonts w:ascii="Palatino Linotype" w:eastAsia="Palatino Linotype" w:hAnsi="Palatino Linotype" w:cs="Palatino Linotype"/>
          <w:color w:val="000000" w:themeColor="text1"/>
        </w:rPr>
        <w:t xml:space="preserve"> </w:t>
      </w:r>
      <w:r w:rsidR="00D431F8" w:rsidRPr="003C2B6F">
        <w:rPr>
          <w:rFonts w:ascii="Palatino Linotype" w:eastAsia="Palatino Linotype" w:hAnsi="Palatino Linotype" w:cs="Palatino Linotype"/>
          <w:b/>
          <w:color w:val="000000" w:themeColor="text1"/>
        </w:rPr>
        <w:t xml:space="preserve">CUARTO y QUINTO </w:t>
      </w:r>
      <w:r w:rsidR="00D431F8" w:rsidRPr="003C2B6F">
        <w:rPr>
          <w:rFonts w:ascii="Palatino Linotype" w:eastAsia="Palatino Linotype" w:hAnsi="Palatino Linotype" w:cs="Palatino Linotype"/>
          <w:color w:val="000000" w:themeColor="text1"/>
        </w:rPr>
        <w:t>de la presente Resolución</w:t>
      </w:r>
      <w:r w:rsidR="00D431F8" w:rsidRPr="003C2B6F">
        <w:rPr>
          <w:rFonts w:ascii="Palatino Linotype" w:eastAsia="Palatino Linotype" w:hAnsi="Palatino Linotype" w:cs="Palatino Linotype"/>
          <w:b/>
          <w:color w:val="000000" w:themeColor="text1"/>
        </w:rPr>
        <w:t>.</w:t>
      </w:r>
    </w:p>
    <w:p w:rsidR="00CC4E38" w:rsidRPr="003C2B6F" w:rsidRDefault="00CC4E38" w:rsidP="00E5204B">
      <w:pPr>
        <w:spacing w:before="240" w:after="240"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b/>
          <w:color w:val="000000" w:themeColor="text1"/>
        </w:rPr>
        <w:t>TERCERO</w:t>
      </w:r>
      <w:r w:rsidRPr="003C2B6F">
        <w:rPr>
          <w:rFonts w:ascii="Palatino Linotype" w:eastAsia="Palatino Linotype" w:hAnsi="Palatino Linotype" w:cs="Palatino Linotype"/>
          <w:color w:val="000000" w:themeColor="text1"/>
        </w:rPr>
        <w:t xml:space="preserve">. Se </w:t>
      </w:r>
      <w:r w:rsidRPr="003C2B6F">
        <w:rPr>
          <w:rFonts w:ascii="Palatino Linotype" w:eastAsia="Palatino Linotype" w:hAnsi="Palatino Linotype" w:cs="Palatino Linotype"/>
          <w:b/>
          <w:color w:val="000000" w:themeColor="text1"/>
        </w:rPr>
        <w:t>ORDENA</w:t>
      </w:r>
      <w:r w:rsidRPr="003C2B6F">
        <w:rPr>
          <w:rFonts w:ascii="Palatino Linotype" w:eastAsia="Palatino Linotype" w:hAnsi="Palatino Linotype" w:cs="Palatino Linotype"/>
          <w:color w:val="000000" w:themeColor="text1"/>
        </w:rPr>
        <w:t xml:space="preserve"> entregar vía Sistema de Acceso a la Información Mexiquense </w:t>
      </w:r>
      <w:r w:rsidRPr="003C2B6F">
        <w:rPr>
          <w:rFonts w:ascii="Palatino Linotype" w:eastAsia="Palatino Linotype" w:hAnsi="Palatino Linotype" w:cs="Palatino Linotype"/>
          <w:b/>
          <w:color w:val="000000" w:themeColor="text1"/>
        </w:rPr>
        <w:t>(SAIMEX)</w:t>
      </w:r>
      <w:r w:rsidRPr="003C2B6F">
        <w:rPr>
          <w:rFonts w:ascii="Palatino Linotype" w:eastAsia="Palatino Linotype" w:hAnsi="Palatino Linotype" w:cs="Palatino Linotype"/>
          <w:color w:val="000000" w:themeColor="text1"/>
        </w:rPr>
        <w:t xml:space="preserve">, </w:t>
      </w:r>
      <w:r w:rsidRPr="003C2B6F">
        <w:rPr>
          <w:rFonts w:ascii="Palatino Linotype" w:eastAsia="Palatino Linotype" w:hAnsi="Palatino Linotype" w:cs="Palatino Linotype"/>
          <w:color w:val="000000" w:themeColor="text1"/>
          <w:lang w:val="es-MX"/>
        </w:rPr>
        <w:t>previa búsqueda exhaustiva y razonable</w:t>
      </w:r>
      <w:r w:rsidRPr="003C2B6F">
        <w:rPr>
          <w:rFonts w:ascii="Palatino Linotype" w:hAnsi="Palatino Linotype" w:cs="Arial"/>
          <w:bCs/>
          <w:color w:val="000000" w:themeColor="text1"/>
        </w:rPr>
        <w:t>,</w:t>
      </w:r>
      <w:r w:rsidRPr="003C2B6F">
        <w:rPr>
          <w:rFonts w:ascii="Palatino Linotype" w:eastAsia="Palatino Linotype" w:hAnsi="Palatino Linotype" w:cs="Palatino Linotype"/>
          <w:color w:val="000000" w:themeColor="text1"/>
        </w:rPr>
        <w:t xml:space="preserve"> de ser el caso en versión pública, la siguiente información</w:t>
      </w:r>
      <w:r w:rsidR="00AF2466" w:rsidRPr="003C2B6F">
        <w:rPr>
          <w:rFonts w:ascii="Palatino Linotype" w:eastAsia="Palatino Linotype" w:hAnsi="Palatino Linotype" w:cs="Palatino Linotype"/>
          <w:color w:val="000000" w:themeColor="text1"/>
        </w:rPr>
        <w:t>:</w:t>
      </w:r>
    </w:p>
    <w:p w:rsidR="00C600CF" w:rsidRPr="003C2B6F" w:rsidRDefault="00C600CF" w:rsidP="00E5204B">
      <w:pPr>
        <w:pStyle w:val="Prrafodelista"/>
        <w:numPr>
          <w:ilvl w:val="0"/>
          <w:numId w:val="19"/>
        </w:numPr>
        <w:spacing w:line="360" w:lineRule="auto"/>
        <w:ind w:left="0"/>
        <w:jc w:val="both"/>
        <w:rPr>
          <w:rFonts w:ascii="Palatino Linotype" w:eastAsia="Palatino Linotype" w:hAnsi="Palatino Linotype" w:cs="Palatino Linotype"/>
          <w:b/>
          <w:i/>
          <w:color w:val="000000" w:themeColor="text1"/>
          <w:u w:val="single"/>
          <w:lang w:val="es-MX"/>
        </w:rPr>
      </w:pPr>
      <w:bookmarkStart w:id="9" w:name="_heading=h.1ksv4uv" w:colFirst="0" w:colLast="0"/>
      <w:bookmarkEnd w:id="9"/>
      <w:r w:rsidRPr="003C2B6F">
        <w:rPr>
          <w:rFonts w:ascii="Palatino Linotype" w:eastAsia="Palatino Linotype" w:hAnsi="Palatino Linotype" w:cs="Palatino Linotype"/>
          <w:b/>
          <w:i/>
          <w:color w:val="000000" w:themeColor="text1"/>
          <w:u w:val="single"/>
        </w:rPr>
        <w:t>De la</w:t>
      </w:r>
      <w:r w:rsidRPr="003C2B6F">
        <w:rPr>
          <w:rFonts w:ascii="Palatino Linotype" w:eastAsia="Palatino Linotype" w:hAnsi="Palatino Linotype" w:cs="Palatino Linotype"/>
          <w:i/>
          <w:color w:val="000000" w:themeColor="text1"/>
          <w:u w:val="single"/>
          <w:lang w:val="es-MX"/>
        </w:rPr>
        <w:t xml:space="preserve"> </w:t>
      </w:r>
      <w:r w:rsidRPr="003C2B6F">
        <w:rPr>
          <w:rFonts w:ascii="Palatino Linotype" w:eastAsia="Palatino Linotype" w:hAnsi="Palatino Linotype" w:cs="Palatino Linotype"/>
          <w:b/>
          <w:i/>
          <w:color w:val="000000" w:themeColor="text1"/>
          <w:u w:val="single"/>
          <w:lang w:val="es-MX"/>
        </w:rPr>
        <w:t>auditoría sobre posibles aviadores</w:t>
      </w:r>
      <w:r w:rsidR="00E8532E" w:rsidRPr="003C2B6F">
        <w:rPr>
          <w:rFonts w:ascii="Palatino Linotype" w:eastAsia="Palatino Linotype" w:hAnsi="Palatino Linotype" w:cs="Palatino Linotype"/>
          <w:b/>
          <w:i/>
          <w:color w:val="000000" w:themeColor="text1"/>
          <w:u w:val="single"/>
          <w:lang w:val="es-MX"/>
        </w:rPr>
        <w:t>, al 22 de enero de 2025</w:t>
      </w:r>
      <w:r w:rsidRPr="003C2B6F">
        <w:rPr>
          <w:rFonts w:ascii="Palatino Linotype" w:eastAsia="Palatino Linotype" w:hAnsi="Palatino Linotype" w:cs="Palatino Linotype"/>
          <w:b/>
          <w:i/>
          <w:color w:val="000000" w:themeColor="text1"/>
          <w:u w:val="single"/>
          <w:lang w:val="es-MX"/>
        </w:rPr>
        <w:t>:</w:t>
      </w:r>
    </w:p>
    <w:p w:rsidR="005E1686" w:rsidRPr="003C2B6F" w:rsidRDefault="005E1686" w:rsidP="005E1686">
      <w:pPr>
        <w:pStyle w:val="Prrafodelista"/>
        <w:spacing w:line="360" w:lineRule="auto"/>
        <w:ind w:left="0"/>
        <w:jc w:val="both"/>
        <w:rPr>
          <w:rFonts w:ascii="Palatino Linotype" w:eastAsia="Palatino Linotype" w:hAnsi="Palatino Linotype" w:cs="Palatino Linotype"/>
          <w:b/>
          <w:i/>
          <w:color w:val="000000" w:themeColor="text1"/>
          <w:u w:val="single"/>
          <w:lang w:val="es-MX"/>
        </w:rPr>
      </w:pPr>
    </w:p>
    <w:p w:rsidR="00C600CF" w:rsidRPr="003C2B6F" w:rsidRDefault="00C600CF" w:rsidP="00E5204B">
      <w:pPr>
        <w:pStyle w:val="Prrafodelista"/>
        <w:numPr>
          <w:ilvl w:val="0"/>
          <w:numId w:val="20"/>
        </w:numPr>
        <w:spacing w:line="360" w:lineRule="auto"/>
        <w:ind w:left="0"/>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Proceso en que se encuentra</w:t>
      </w:r>
      <w:r w:rsidR="006926A7" w:rsidRPr="003C2B6F">
        <w:rPr>
          <w:rFonts w:ascii="Palatino Linotype" w:eastAsia="Palatino Linotype" w:hAnsi="Palatino Linotype" w:cs="Palatino Linotype"/>
          <w:i/>
          <w:color w:val="000000" w:themeColor="text1"/>
        </w:rPr>
        <w:t>.</w:t>
      </w:r>
    </w:p>
    <w:p w:rsidR="00C600CF" w:rsidRPr="003C2B6F" w:rsidRDefault="00C600CF" w:rsidP="00E5204B">
      <w:pPr>
        <w:pStyle w:val="Prrafodelista"/>
        <w:numPr>
          <w:ilvl w:val="0"/>
          <w:numId w:val="20"/>
        </w:numPr>
        <w:spacing w:line="360" w:lineRule="auto"/>
        <w:ind w:left="0"/>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Resultados obtenidos</w:t>
      </w:r>
      <w:r w:rsidR="006926A7" w:rsidRPr="003C2B6F">
        <w:rPr>
          <w:rFonts w:ascii="Palatino Linotype" w:eastAsia="Palatino Linotype" w:hAnsi="Palatino Linotype" w:cs="Palatino Linotype"/>
          <w:i/>
          <w:color w:val="000000" w:themeColor="text1"/>
        </w:rPr>
        <w:t>.</w:t>
      </w:r>
    </w:p>
    <w:p w:rsidR="00C600CF" w:rsidRPr="003C2B6F" w:rsidRDefault="00C600CF" w:rsidP="00E5204B">
      <w:pPr>
        <w:pStyle w:val="Prrafodelista"/>
        <w:numPr>
          <w:ilvl w:val="0"/>
          <w:numId w:val="20"/>
        </w:numPr>
        <w:spacing w:line="360" w:lineRule="auto"/>
        <w:ind w:left="0"/>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Plazo </w:t>
      </w:r>
      <w:r w:rsidR="001555DE" w:rsidRPr="003C2B6F">
        <w:rPr>
          <w:rFonts w:ascii="Palatino Linotype" w:eastAsia="Palatino Linotype" w:hAnsi="Palatino Linotype" w:cs="Palatino Linotype"/>
          <w:i/>
          <w:color w:val="000000" w:themeColor="text1"/>
        </w:rPr>
        <w:t xml:space="preserve">proyectado </w:t>
      </w:r>
      <w:r w:rsidRPr="003C2B6F">
        <w:rPr>
          <w:rFonts w:ascii="Palatino Linotype" w:eastAsia="Palatino Linotype" w:hAnsi="Palatino Linotype" w:cs="Palatino Linotype"/>
          <w:i/>
          <w:color w:val="000000" w:themeColor="text1"/>
        </w:rPr>
        <w:t>para la conclusión</w:t>
      </w:r>
      <w:r w:rsidR="006926A7" w:rsidRPr="003C2B6F">
        <w:rPr>
          <w:rFonts w:ascii="Palatino Linotype" w:eastAsia="Palatino Linotype" w:hAnsi="Palatino Linotype" w:cs="Palatino Linotype"/>
          <w:i/>
          <w:color w:val="000000" w:themeColor="text1"/>
        </w:rPr>
        <w:t>.</w:t>
      </w:r>
    </w:p>
    <w:p w:rsidR="00AF2466" w:rsidRPr="003C2B6F" w:rsidRDefault="00AF2466" w:rsidP="00E5204B">
      <w:pPr>
        <w:pStyle w:val="Prrafodelista"/>
        <w:spacing w:line="360" w:lineRule="auto"/>
        <w:ind w:left="0"/>
        <w:jc w:val="both"/>
        <w:rPr>
          <w:rFonts w:ascii="Palatino Linotype" w:eastAsia="Palatino Linotype" w:hAnsi="Palatino Linotype" w:cs="Palatino Linotype"/>
          <w:i/>
          <w:color w:val="000000" w:themeColor="text1"/>
        </w:rPr>
      </w:pPr>
    </w:p>
    <w:p w:rsidR="00C600CF" w:rsidRPr="003C2B6F" w:rsidRDefault="00C600CF" w:rsidP="00E5204B">
      <w:pPr>
        <w:pStyle w:val="Prrafodelista"/>
        <w:numPr>
          <w:ilvl w:val="0"/>
          <w:numId w:val="19"/>
        </w:numPr>
        <w:spacing w:line="360" w:lineRule="auto"/>
        <w:ind w:left="0"/>
        <w:jc w:val="both"/>
        <w:rPr>
          <w:rFonts w:ascii="Palatino Linotype" w:eastAsia="Palatino Linotype" w:hAnsi="Palatino Linotype" w:cs="Palatino Linotype"/>
          <w:b/>
          <w:i/>
          <w:color w:val="000000" w:themeColor="text1"/>
          <w:u w:val="single"/>
        </w:rPr>
      </w:pPr>
      <w:r w:rsidRPr="003C2B6F">
        <w:rPr>
          <w:rFonts w:ascii="Palatino Linotype" w:eastAsia="Palatino Linotype" w:hAnsi="Palatino Linotype" w:cs="Palatino Linotype"/>
          <w:b/>
          <w:i/>
          <w:color w:val="000000" w:themeColor="text1"/>
          <w:u w:val="single"/>
        </w:rPr>
        <w:t>De los eventos culturales</w:t>
      </w:r>
      <w:r w:rsidR="001555DE" w:rsidRPr="003C2B6F">
        <w:rPr>
          <w:rFonts w:ascii="Palatino Linotype" w:eastAsia="Palatino Linotype" w:hAnsi="Palatino Linotype" w:cs="Palatino Linotype"/>
          <w:b/>
          <w:i/>
          <w:color w:val="000000" w:themeColor="text1"/>
          <w:u w:val="single"/>
        </w:rPr>
        <w:t xml:space="preserve"> en la explanada municipal</w:t>
      </w:r>
      <w:r w:rsidR="00E8532E" w:rsidRPr="003C2B6F">
        <w:rPr>
          <w:rFonts w:ascii="Palatino Linotype" w:eastAsia="Palatino Linotype" w:hAnsi="Palatino Linotype" w:cs="Palatino Linotype"/>
          <w:b/>
          <w:i/>
          <w:color w:val="000000" w:themeColor="text1"/>
          <w:u w:val="single"/>
        </w:rPr>
        <w:t>, al 05 de febrero de 2025, el documento en el que conste o se advierta:</w:t>
      </w:r>
    </w:p>
    <w:p w:rsidR="005E1686" w:rsidRPr="003C2B6F" w:rsidRDefault="005E1686" w:rsidP="005E1686">
      <w:pPr>
        <w:pStyle w:val="Prrafodelista"/>
        <w:spacing w:line="360" w:lineRule="auto"/>
        <w:ind w:left="0"/>
        <w:jc w:val="both"/>
        <w:rPr>
          <w:rFonts w:ascii="Palatino Linotype" w:eastAsia="Palatino Linotype" w:hAnsi="Palatino Linotype" w:cs="Palatino Linotype"/>
          <w:b/>
          <w:i/>
          <w:color w:val="000000" w:themeColor="text1"/>
          <w:u w:val="single"/>
        </w:rPr>
      </w:pPr>
    </w:p>
    <w:p w:rsidR="00E8532E" w:rsidRPr="003C2B6F" w:rsidRDefault="00E8532E" w:rsidP="00E5204B">
      <w:pPr>
        <w:pStyle w:val="Prrafodelista"/>
        <w:numPr>
          <w:ilvl w:val="1"/>
          <w:numId w:val="19"/>
        </w:numPr>
        <w:spacing w:line="360" w:lineRule="auto"/>
        <w:ind w:left="0"/>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Los medios de difusión utilizados para la promoción de los eventos realizados en la explanada municipal durante los fines de semana.</w:t>
      </w:r>
    </w:p>
    <w:p w:rsidR="00E8532E" w:rsidRPr="003C2B6F" w:rsidRDefault="00E8532E" w:rsidP="00E5204B">
      <w:pPr>
        <w:pStyle w:val="Prrafodelista"/>
        <w:numPr>
          <w:ilvl w:val="1"/>
          <w:numId w:val="19"/>
        </w:numPr>
        <w:spacing w:line="360" w:lineRule="auto"/>
        <w:ind w:left="0"/>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Los gastos realizados para la realización de eventos culturales en la explanada municipal y presupuesto asignado.</w:t>
      </w:r>
    </w:p>
    <w:p w:rsidR="00E8532E" w:rsidRPr="003C2B6F" w:rsidRDefault="00E8532E" w:rsidP="00E5204B">
      <w:pPr>
        <w:pStyle w:val="Prrafodelista"/>
        <w:numPr>
          <w:ilvl w:val="1"/>
          <w:numId w:val="19"/>
        </w:numPr>
        <w:spacing w:line="360" w:lineRule="auto"/>
        <w:ind w:left="0"/>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Medios de comunicación que han cubierto los eventos, tanto presenciales como digitales.</w:t>
      </w:r>
    </w:p>
    <w:p w:rsidR="00E8532E" w:rsidRPr="003C2B6F" w:rsidRDefault="00E8532E" w:rsidP="00E5204B">
      <w:pPr>
        <w:pStyle w:val="Prrafodelista"/>
        <w:numPr>
          <w:ilvl w:val="1"/>
          <w:numId w:val="19"/>
        </w:numPr>
        <w:spacing w:line="360" w:lineRule="auto"/>
        <w:ind w:left="0"/>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Impacto de presencia en redes sociales.</w:t>
      </w:r>
    </w:p>
    <w:p w:rsidR="003D12F0" w:rsidRPr="003C2B6F" w:rsidRDefault="00E8532E" w:rsidP="00E5204B">
      <w:pPr>
        <w:pStyle w:val="Prrafodelista"/>
        <w:numPr>
          <w:ilvl w:val="1"/>
          <w:numId w:val="19"/>
        </w:numPr>
        <w:spacing w:line="360" w:lineRule="auto"/>
        <w:ind w:left="0"/>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Resultados de campañas publicitarias o promocionales.</w:t>
      </w:r>
    </w:p>
    <w:p w:rsidR="003D12F0" w:rsidRPr="003C2B6F" w:rsidRDefault="003D12F0" w:rsidP="00E5204B">
      <w:pPr>
        <w:pStyle w:val="Prrafodelista"/>
        <w:numPr>
          <w:ilvl w:val="1"/>
          <w:numId w:val="19"/>
        </w:numPr>
        <w:spacing w:line="360" w:lineRule="auto"/>
        <w:ind w:left="0"/>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Impacto económico en la zona local, incluyendo el beneficio para los comerciantes, </w:t>
      </w:r>
      <w:r w:rsidR="00EE2B21" w:rsidRPr="003C2B6F">
        <w:rPr>
          <w:rFonts w:ascii="Palatino Linotype" w:eastAsia="Palatino Linotype" w:hAnsi="Palatino Linotype" w:cs="Palatino Linotype"/>
          <w:i/>
          <w:color w:val="000000" w:themeColor="text1"/>
        </w:rPr>
        <w:t>unidades económicas</w:t>
      </w:r>
      <w:r w:rsidRPr="003C2B6F">
        <w:rPr>
          <w:rFonts w:ascii="Palatino Linotype" w:eastAsia="Palatino Linotype" w:hAnsi="Palatino Linotype" w:cs="Palatino Linotype"/>
          <w:i/>
          <w:color w:val="000000" w:themeColor="text1"/>
        </w:rPr>
        <w:t xml:space="preserve"> y otros servicios relacionados con la afluencia de visitantes.</w:t>
      </w:r>
    </w:p>
    <w:p w:rsidR="003D12F0" w:rsidRPr="003C2B6F" w:rsidRDefault="00EE2B21" w:rsidP="00E5204B">
      <w:pPr>
        <w:pStyle w:val="Prrafodelista"/>
        <w:numPr>
          <w:ilvl w:val="1"/>
          <w:numId w:val="19"/>
        </w:numPr>
        <w:spacing w:line="360" w:lineRule="auto"/>
        <w:ind w:left="0"/>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lastRenderedPageBreak/>
        <w:t>Gastos estimados generados por los asistentes en el municipio.</w:t>
      </w:r>
    </w:p>
    <w:p w:rsidR="00EE2B21" w:rsidRPr="003C2B6F" w:rsidRDefault="00EE2B21" w:rsidP="00E5204B">
      <w:pPr>
        <w:pStyle w:val="Prrafodelista"/>
        <w:numPr>
          <w:ilvl w:val="1"/>
          <w:numId w:val="19"/>
        </w:numPr>
        <w:spacing w:line="360" w:lineRule="auto"/>
        <w:ind w:left="0"/>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Empleos generados y oportunidades económicas relacionadas con el desarrollo de los eventos.</w:t>
      </w:r>
    </w:p>
    <w:p w:rsidR="00EE2B21" w:rsidRPr="003C2B6F" w:rsidRDefault="00EE2B21" w:rsidP="00E5204B">
      <w:pPr>
        <w:pStyle w:val="Prrafodelista"/>
        <w:numPr>
          <w:ilvl w:val="1"/>
          <w:numId w:val="19"/>
        </w:numPr>
        <w:spacing w:line="360" w:lineRule="auto"/>
        <w:ind w:left="0"/>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Evaluación de la sostenibilidad ambiental durante el desarrollo de los eventos y las medidas tomadas para reducir el impacto ambiental.</w:t>
      </w:r>
    </w:p>
    <w:p w:rsidR="00EE2B21" w:rsidRPr="003C2B6F" w:rsidRDefault="00EE2B21" w:rsidP="00E5204B">
      <w:pPr>
        <w:pStyle w:val="Prrafodelista"/>
        <w:numPr>
          <w:ilvl w:val="1"/>
          <w:numId w:val="19"/>
        </w:numPr>
        <w:spacing w:line="360" w:lineRule="auto"/>
        <w:ind w:left="0"/>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Medición de la eficiencia energética en cuanto a los equipos y recursos utilizados.</w:t>
      </w:r>
    </w:p>
    <w:p w:rsidR="00AF2466" w:rsidRPr="003C2B6F" w:rsidRDefault="00AF2466" w:rsidP="00E5204B">
      <w:pPr>
        <w:pStyle w:val="Prrafodelista"/>
        <w:spacing w:line="360" w:lineRule="auto"/>
        <w:ind w:left="0"/>
        <w:jc w:val="both"/>
        <w:rPr>
          <w:rFonts w:ascii="Palatino Linotype" w:eastAsia="Palatino Linotype" w:hAnsi="Palatino Linotype" w:cs="Palatino Linotype"/>
          <w:i/>
          <w:color w:val="000000" w:themeColor="text1"/>
        </w:rPr>
      </w:pPr>
    </w:p>
    <w:p w:rsidR="00EE2B21" w:rsidRPr="003C2B6F" w:rsidRDefault="00EE2B21" w:rsidP="00E5204B">
      <w:pPr>
        <w:pStyle w:val="Prrafodelista"/>
        <w:numPr>
          <w:ilvl w:val="0"/>
          <w:numId w:val="19"/>
        </w:numPr>
        <w:spacing w:line="360" w:lineRule="auto"/>
        <w:ind w:left="0"/>
        <w:jc w:val="both"/>
        <w:rPr>
          <w:rFonts w:ascii="Palatino Linotype" w:eastAsia="Palatino Linotype" w:hAnsi="Palatino Linotype" w:cs="Palatino Linotype"/>
          <w:b/>
          <w:i/>
          <w:color w:val="000000" w:themeColor="text1"/>
        </w:rPr>
      </w:pPr>
      <w:r w:rsidRPr="003C2B6F">
        <w:rPr>
          <w:rFonts w:ascii="Palatino Linotype" w:eastAsia="Palatino Linotype" w:hAnsi="Palatino Linotype" w:cs="Palatino Linotype"/>
          <w:b/>
          <w:i/>
          <w:color w:val="000000" w:themeColor="text1"/>
        </w:rPr>
        <w:t xml:space="preserve">De la Comisión Edilicia de Ecología y las unidades económicas referidas en la solicitud de información </w:t>
      </w:r>
      <w:r w:rsidRPr="003C2B6F">
        <w:rPr>
          <w:rFonts w:ascii="Palatino Linotype" w:eastAsia="Palatino Linotype" w:hAnsi="Palatino Linotype" w:cs="Palatino Linotype"/>
          <w:b/>
          <w:i/>
          <w:color w:val="000000" w:themeColor="text1"/>
          <w:lang w:val="es-MX"/>
        </w:rPr>
        <w:t>00068/HUEHUETO/IP/2025, al 21 de febrero de 2025:</w:t>
      </w:r>
    </w:p>
    <w:p w:rsidR="005E1686" w:rsidRPr="003C2B6F" w:rsidRDefault="005E1686" w:rsidP="005E1686">
      <w:pPr>
        <w:pStyle w:val="Prrafodelista"/>
        <w:spacing w:line="360" w:lineRule="auto"/>
        <w:ind w:left="0"/>
        <w:jc w:val="both"/>
        <w:rPr>
          <w:rFonts w:ascii="Palatino Linotype" w:eastAsia="Palatino Linotype" w:hAnsi="Palatino Linotype" w:cs="Palatino Linotype"/>
          <w:b/>
          <w:i/>
          <w:color w:val="000000" w:themeColor="text1"/>
        </w:rPr>
      </w:pPr>
    </w:p>
    <w:p w:rsidR="00EE2B21" w:rsidRPr="003C2B6F" w:rsidRDefault="00EE2B21" w:rsidP="00E5204B">
      <w:pPr>
        <w:pStyle w:val="Prrafodelista"/>
        <w:numPr>
          <w:ilvl w:val="1"/>
          <w:numId w:val="19"/>
        </w:numPr>
        <w:spacing w:line="360" w:lineRule="auto"/>
        <w:ind w:left="0"/>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i/>
          <w:color w:val="000000" w:themeColor="text1"/>
        </w:rPr>
        <w:t xml:space="preserve">El documento en el que conste o se advierta </w:t>
      </w:r>
      <w:r w:rsidR="001555DE" w:rsidRPr="003C2B6F">
        <w:rPr>
          <w:rFonts w:ascii="Palatino Linotype" w:eastAsia="Palatino Linotype" w:hAnsi="Palatino Linotype" w:cs="Palatino Linotype"/>
          <w:i/>
          <w:color w:val="000000" w:themeColor="text1"/>
        </w:rPr>
        <w:t>la</w:t>
      </w:r>
      <w:r w:rsidRPr="003C2B6F">
        <w:rPr>
          <w:rFonts w:ascii="Palatino Linotype" w:eastAsia="Palatino Linotype" w:hAnsi="Palatino Linotype" w:cs="Palatino Linotype"/>
          <w:i/>
          <w:color w:val="000000" w:themeColor="text1"/>
        </w:rPr>
        <w:t xml:space="preserve"> experiencia </w:t>
      </w:r>
      <w:r w:rsidR="001555DE" w:rsidRPr="003C2B6F">
        <w:rPr>
          <w:rFonts w:ascii="Palatino Linotype" w:eastAsia="Palatino Linotype" w:hAnsi="Palatino Linotype" w:cs="Palatino Linotype"/>
          <w:i/>
          <w:color w:val="000000" w:themeColor="text1"/>
        </w:rPr>
        <w:t xml:space="preserve">profesional </w:t>
      </w:r>
      <w:r w:rsidRPr="003C2B6F">
        <w:rPr>
          <w:rFonts w:ascii="Palatino Linotype" w:eastAsia="Palatino Linotype" w:hAnsi="Palatino Linotype" w:cs="Palatino Linotype"/>
          <w:i/>
          <w:color w:val="000000" w:themeColor="text1"/>
        </w:rPr>
        <w:t>del noveno regidor, presidente de la Comisión de Ecología de la actual administración.</w:t>
      </w:r>
    </w:p>
    <w:p w:rsidR="00EE2B21" w:rsidRPr="003C2B6F" w:rsidRDefault="00EE2B21" w:rsidP="00E5204B">
      <w:pPr>
        <w:pStyle w:val="Prrafodelista"/>
        <w:numPr>
          <w:ilvl w:val="1"/>
          <w:numId w:val="19"/>
        </w:numPr>
        <w:spacing w:line="360" w:lineRule="auto"/>
        <w:ind w:left="0"/>
        <w:jc w:val="both"/>
        <w:rPr>
          <w:rFonts w:ascii="Palatino Linotype" w:eastAsia="Palatino Linotype" w:hAnsi="Palatino Linotype" w:cs="Palatino Linotype"/>
          <w:i/>
          <w:color w:val="000000" w:themeColor="text1"/>
        </w:rPr>
      </w:pPr>
      <w:r w:rsidRPr="003C2B6F">
        <w:rPr>
          <w:rFonts w:ascii="Palatino Linotype" w:eastAsia="Palatino Linotype" w:hAnsi="Palatino Linotype" w:cs="Palatino Linotype"/>
          <w:bCs/>
          <w:i/>
          <w:color w:val="000000" w:themeColor="text1"/>
          <w:lang w:val="es-ES"/>
        </w:rPr>
        <w:t xml:space="preserve">La clasificación como confidencial </w:t>
      </w:r>
      <w:r w:rsidR="001C0714" w:rsidRPr="003C2B6F">
        <w:rPr>
          <w:rFonts w:ascii="Palatino Linotype" w:eastAsia="Palatino Linotype" w:hAnsi="Palatino Linotype" w:cs="Palatino Linotype"/>
          <w:bCs/>
          <w:i/>
          <w:color w:val="000000" w:themeColor="text1"/>
          <w:lang w:val="es-ES"/>
        </w:rPr>
        <w:t>del</w:t>
      </w:r>
      <w:r w:rsidRPr="003C2B6F">
        <w:rPr>
          <w:rFonts w:ascii="Palatino Linotype" w:eastAsia="Palatino Linotype" w:hAnsi="Palatino Linotype" w:cs="Palatino Linotype"/>
          <w:i/>
          <w:color w:val="000000" w:themeColor="text1"/>
        </w:rPr>
        <w:t xml:space="preserve"> o los documentos en donde conste</w:t>
      </w:r>
      <w:r w:rsidR="00CD5893" w:rsidRPr="003C2B6F">
        <w:rPr>
          <w:rFonts w:ascii="Palatino Linotype" w:eastAsia="Palatino Linotype" w:hAnsi="Palatino Linotype" w:cs="Palatino Linotype"/>
          <w:i/>
          <w:color w:val="000000" w:themeColor="text1"/>
        </w:rPr>
        <w:t>n</w:t>
      </w:r>
      <w:r w:rsidRPr="003C2B6F">
        <w:rPr>
          <w:rFonts w:ascii="Palatino Linotype" w:eastAsia="Palatino Linotype" w:hAnsi="Palatino Linotype" w:cs="Palatino Linotype"/>
          <w:i/>
          <w:color w:val="000000" w:themeColor="text1"/>
        </w:rPr>
        <w:t xml:space="preserve"> o se adviertan sanciones a la o las unidades económicas referidas en la solicitud de información</w:t>
      </w:r>
      <w:r w:rsidR="00CD5893" w:rsidRPr="003C2B6F">
        <w:rPr>
          <w:rFonts w:ascii="Palatino Linotype" w:eastAsia="Palatino Linotype" w:hAnsi="Palatino Linotype" w:cs="Palatino Linotype"/>
          <w:i/>
          <w:color w:val="000000" w:themeColor="text1"/>
        </w:rPr>
        <w:t>.</w:t>
      </w:r>
    </w:p>
    <w:p w:rsidR="00CC4E38" w:rsidRPr="003C2B6F" w:rsidRDefault="00CC4E38" w:rsidP="00E5204B">
      <w:pPr>
        <w:spacing w:line="360" w:lineRule="auto"/>
        <w:jc w:val="both"/>
        <w:rPr>
          <w:rFonts w:ascii="Palatino Linotype" w:eastAsia="Palatino Linotype" w:hAnsi="Palatino Linotype" w:cs="Palatino Linotype"/>
          <w:b/>
          <w:color w:val="000000" w:themeColor="text1"/>
        </w:rPr>
      </w:pPr>
    </w:p>
    <w:p w:rsidR="00CC4E38" w:rsidRPr="003C2B6F" w:rsidRDefault="00CC4E38" w:rsidP="00E5204B">
      <w:pPr>
        <w:tabs>
          <w:tab w:val="left" w:pos="8080"/>
        </w:tabs>
        <w:spacing w:line="360" w:lineRule="auto"/>
        <w:jc w:val="both"/>
        <w:rPr>
          <w:rFonts w:ascii="Palatino Linotype" w:eastAsia="Calibri" w:hAnsi="Palatino Linotype" w:cs="Arial"/>
          <w:b/>
          <w:color w:val="000000" w:themeColor="text1"/>
        </w:rPr>
      </w:pPr>
      <w:r w:rsidRPr="003C2B6F">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3C2B6F">
        <w:rPr>
          <w:rFonts w:ascii="Palatino Linotype" w:eastAsia="Calibri" w:hAnsi="Palatino Linotype" w:cs="Arial"/>
          <w:b/>
          <w:color w:val="000000" w:themeColor="text1"/>
        </w:rPr>
        <w:t>RECURRENTE.</w:t>
      </w:r>
    </w:p>
    <w:p w:rsidR="00CC4E38" w:rsidRPr="003C2B6F" w:rsidRDefault="00CC4E38" w:rsidP="00E5204B">
      <w:pPr>
        <w:tabs>
          <w:tab w:val="left" w:pos="8080"/>
        </w:tabs>
        <w:spacing w:line="360" w:lineRule="auto"/>
        <w:jc w:val="both"/>
        <w:rPr>
          <w:rFonts w:ascii="Palatino Linotype" w:eastAsia="Calibri" w:hAnsi="Palatino Linotype" w:cs="Arial"/>
          <w:b/>
          <w:color w:val="000000" w:themeColor="text1"/>
        </w:rPr>
      </w:pPr>
    </w:p>
    <w:p w:rsidR="00CC4E38" w:rsidRPr="003C2B6F" w:rsidRDefault="00CC4E38" w:rsidP="00E5204B">
      <w:pPr>
        <w:tabs>
          <w:tab w:val="left" w:pos="8080"/>
        </w:tabs>
        <w:spacing w:line="360" w:lineRule="auto"/>
        <w:jc w:val="both"/>
        <w:rPr>
          <w:rFonts w:ascii="Palatino Linotype" w:eastAsia="Calibri" w:hAnsi="Palatino Linotype" w:cs="Arial"/>
          <w:color w:val="000000" w:themeColor="text1"/>
        </w:rPr>
      </w:pPr>
      <w:r w:rsidRPr="003C2B6F">
        <w:rPr>
          <w:rFonts w:ascii="Palatino Linotype" w:hAnsi="Palatino Linotype"/>
          <w:iCs/>
          <w:color w:val="000000" w:themeColor="text1"/>
        </w:rPr>
        <w:t>Para el caso que el Sujeto Obligado no cuente con la infor</w:t>
      </w:r>
      <w:r w:rsidR="006D3F2F" w:rsidRPr="003C2B6F">
        <w:rPr>
          <w:rFonts w:ascii="Palatino Linotype" w:hAnsi="Palatino Linotype"/>
          <w:iCs/>
          <w:color w:val="000000" w:themeColor="text1"/>
        </w:rPr>
        <w:t xml:space="preserve">mación que se ordena su entrega, en los numerales 1 </w:t>
      </w:r>
      <w:r w:rsidRPr="003C2B6F">
        <w:rPr>
          <w:rFonts w:ascii="Palatino Linotype" w:hAnsi="Palatino Linotype"/>
          <w:iCs/>
          <w:color w:val="000000" w:themeColor="text1"/>
        </w:rPr>
        <w:t>del presente Resolutivo</w:t>
      </w:r>
      <w:r w:rsidR="00BC76FD" w:rsidRPr="003C2B6F">
        <w:rPr>
          <w:rFonts w:ascii="Palatino Linotype" w:hAnsi="Palatino Linotype"/>
          <w:iCs/>
          <w:color w:val="000000" w:themeColor="text1"/>
        </w:rPr>
        <w:t xml:space="preserve"> por no haberse generado</w:t>
      </w:r>
      <w:r w:rsidRPr="003C2B6F">
        <w:rPr>
          <w:rFonts w:ascii="Palatino Linotype" w:hAnsi="Palatino Linotype"/>
          <w:iCs/>
          <w:color w:val="000000" w:themeColor="text1"/>
          <w:lang w:val="es-419"/>
        </w:rPr>
        <w:t>,</w:t>
      </w:r>
      <w:r w:rsidRPr="003C2B6F">
        <w:rPr>
          <w:rFonts w:ascii="Palatino Linotype" w:hAnsi="Palatino Linotype"/>
          <w:iCs/>
          <w:color w:val="000000" w:themeColor="text1"/>
        </w:rPr>
        <w:t xml:space="preserve"> </w:t>
      </w:r>
      <w:r w:rsidR="000D114C" w:rsidRPr="003C2B6F">
        <w:rPr>
          <w:rFonts w:ascii="Palatino Linotype" w:hAnsi="Palatino Linotype"/>
          <w:iCs/>
          <w:color w:val="000000" w:themeColor="text1"/>
        </w:rPr>
        <w:t xml:space="preserve">y 2, por no haberse generado al grado de desagregación requerido, </w:t>
      </w:r>
      <w:r w:rsidRPr="003C2B6F">
        <w:rPr>
          <w:rFonts w:ascii="Palatino Linotype" w:hAnsi="Palatino Linotype"/>
          <w:iCs/>
          <w:color w:val="000000" w:themeColor="text1"/>
        </w:rPr>
        <w:t xml:space="preserve">bastará con que lo haga del </w:t>
      </w:r>
      <w:r w:rsidRPr="003C2B6F">
        <w:rPr>
          <w:rFonts w:ascii="Palatino Linotype" w:hAnsi="Palatino Linotype"/>
          <w:iCs/>
          <w:color w:val="000000" w:themeColor="text1"/>
        </w:rPr>
        <w:lastRenderedPageBreak/>
        <w:t>conocimiento de la Recurrente al momento de dar cumplimiento a la presente resolución</w:t>
      </w:r>
      <w:r w:rsidRPr="003C2B6F">
        <w:rPr>
          <w:rFonts w:ascii="Palatino Linotype" w:hAnsi="Palatino Linotype"/>
          <w:iCs/>
          <w:color w:val="000000" w:themeColor="text1"/>
          <w:lang w:val="es-419"/>
        </w:rPr>
        <w:t xml:space="preserve">, en términos del artículo 19 párrafo segundo de la </w:t>
      </w:r>
      <w:r w:rsidRPr="003C2B6F">
        <w:rPr>
          <w:rFonts w:ascii="Palatino Linotype" w:hAnsi="Palatino Linotype"/>
          <w:iCs/>
          <w:color w:val="000000" w:themeColor="text1"/>
        </w:rPr>
        <w:t>Ley de Transparencia y Acceso a la Información Pública del Estado de México y Municipios</w:t>
      </w:r>
      <w:r w:rsidRPr="003C2B6F">
        <w:rPr>
          <w:rFonts w:ascii="Palatino Linotype" w:hAnsi="Palatino Linotype"/>
          <w:iCs/>
          <w:color w:val="000000" w:themeColor="text1"/>
          <w:lang w:val="es-419"/>
        </w:rPr>
        <w:t>.</w:t>
      </w:r>
    </w:p>
    <w:p w:rsidR="00CC4E38" w:rsidRPr="003C2B6F" w:rsidRDefault="00CC4E38" w:rsidP="00E5204B">
      <w:pPr>
        <w:pStyle w:val="Prrafodelista"/>
        <w:spacing w:line="360" w:lineRule="auto"/>
        <w:ind w:left="0"/>
        <w:jc w:val="both"/>
        <w:rPr>
          <w:rFonts w:ascii="Palatino Linotype" w:eastAsia="Palatino Linotype" w:hAnsi="Palatino Linotype" w:cs="Palatino Linotype"/>
          <w:b/>
          <w:color w:val="000000" w:themeColor="text1"/>
        </w:rPr>
      </w:pPr>
    </w:p>
    <w:p w:rsidR="00CC4E38" w:rsidRPr="003C2B6F" w:rsidRDefault="00CC4E38" w:rsidP="00E5204B">
      <w:pPr>
        <w:spacing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b/>
          <w:color w:val="000000" w:themeColor="text1"/>
        </w:rPr>
        <w:t>CUARTO. NOTIFÍQUESE</w:t>
      </w:r>
      <w:r w:rsidRPr="003C2B6F">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3C2B6F">
        <w:rPr>
          <w:rFonts w:ascii="Palatino Linotype" w:eastAsia="Palatino Linotype" w:hAnsi="Palatino Linotype" w:cs="Palatino Linotype"/>
          <w:b/>
          <w:color w:val="000000" w:themeColor="text1"/>
        </w:rPr>
        <w:t xml:space="preserve">dé cumplimiento a lo ordenado dentro del plazo de diez días hábiles, </w:t>
      </w:r>
      <w:r w:rsidRPr="003C2B6F">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3032E" w:rsidRPr="003C2B6F" w:rsidRDefault="0003032E" w:rsidP="00E5204B">
      <w:pPr>
        <w:spacing w:line="360" w:lineRule="auto"/>
        <w:jc w:val="both"/>
        <w:rPr>
          <w:rFonts w:ascii="Palatino Linotype" w:eastAsia="Palatino Linotype" w:hAnsi="Palatino Linotype" w:cs="Palatino Linotype"/>
          <w:color w:val="000000" w:themeColor="text1"/>
        </w:rPr>
      </w:pPr>
    </w:p>
    <w:p w:rsidR="00CC4E38" w:rsidRPr="003C2B6F" w:rsidRDefault="00CC4E38" w:rsidP="00E5204B">
      <w:pPr>
        <w:spacing w:line="360" w:lineRule="auto"/>
        <w:jc w:val="both"/>
        <w:rPr>
          <w:rFonts w:ascii="Palatino Linotype" w:eastAsia="Palatino Linotype" w:hAnsi="Palatino Linotype" w:cs="Palatino Linotype"/>
          <w:color w:val="000000" w:themeColor="text1"/>
        </w:rPr>
      </w:pPr>
      <w:bookmarkStart w:id="10" w:name="_heading=h.3rdcrjn" w:colFirst="0" w:colLast="0"/>
      <w:bookmarkEnd w:id="10"/>
      <w:r w:rsidRPr="003C2B6F">
        <w:rPr>
          <w:rFonts w:ascii="Palatino Linotype" w:eastAsia="Palatino Linotype" w:hAnsi="Palatino Linotype" w:cs="Palatino Linotype"/>
          <w:b/>
          <w:color w:val="000000" w:themeColor="text1"/>
        </w:rPr>
        <w:t xml:space="preserve">QUINTO. </w:t>
      </w:r>
      <w:r w:rsidRPr="003C2B6F">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3C2B6F">
        <w:rPr>
          <w:rFonts w:ascii="Palatino Linotype" w:eastAsia="Palatino Linotype" w:hAnsi="Palatino Linotype" w:cs="Palatino Linotype"/>
          <w:b/>
          <w:color w:val="000000" w:themeColor="text1"/>
        </w:rPr>
        <w:t>SUJETO OBLIGADO</w:t>
      </w:r>
      <w:r w:rsidRPr="003C2B6F">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03032E" w:rsidRPr="003C2B6F" w:rsidRDefault="0003032E" w:rsidP="00E5204B">
      <w:pPr>
        <w:spacing w:line="360" w:lineRule="auto"/>
        <w:jc w:val="both"/>
        <w:rPr>
          <w:rFonts w:ascii="Palatino Linotype" w:eastAsia="Palatino Linotype" w:hAnsi="Palatino Linotype" w:cs="Palatino Linotype"/>
          <w:color w:val="000000" w:themeColor="text1"/>
        </w:rPr>
      </w:pPr>
    </w:p>
    <w:p w:rsidR="00CC4E38" w:rsidRPr="003C2B6F" w:rsidRDefault="00CC4E38" w:rsidP="00E5204B">
      <w:pPr>
        <w:spacing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b/>
          <w:color w:val="000000" w:themeColor="text1"/>
        </w:rPr>
        <w:t xml:space="preserve">SEXTO. Notifíquese </w:t>
      </w:r>
      <w:r w:rsidRPr="003C2B6F">
        <w:rPr>
          <w:rFonts w:ascii="Palatino Linotype" w:eastAsia="Palatino Linotype" w:hAnsi="Palatino Linotype" w:cs="Palatino Linotype"/>
          <w:color w:val="000000" w:themeColor="text1"/>
        </w:rPr>
        <w:t xml:space="preserve">a </w:t>
      </w:r>
      <w:r w:rsidRPr="003C2B6F">
        <w:rPr>
          <w:rFonts w:ascii="Palatino Linotype" w:eastAsia="Palatino Linotype" w:hAnsi="Palatino Linotype" w:cs="Palatino Linotype"/>
          <w:b/>
          <w:color w:val="000000" w:themeColor="text1"/>
        </w:rPr>
        <w:t>EL RECURRENTE</w:t>
      </w:r>
      <w:r w:rsidRPr="003C2B6F">
        <w:rPr>
          <w:rFonts w:ascii="Palatino Linotype" w:eastAsia="Palatino Linotype" w:hAnsi="Palatino Linotype" w:cs="Palatino Linotype"/>
          <w:color w:val="000000" w:themeColor="text1"/>
        </w:rPr>
        <w:t xml:space="preserve"> la presente resolución vía SAIMEX.</w:t>
      </w:r>
    </w:p>
    <w:p w:rsidR="00CC4E38" w:rsidRPr="003C2B6F" w:rsidRDefault="00CC4E38" w:rsidP="00E5204B">
      <w:pPr>
        <w:tabs>
          <w:tab w:val="left" w:pos="8080"/>
        </w:tabs>
        <w:spacing w:line="360" w:lineRule="auto"/>
        <w:jc w:val="both"/>
        <w:rPr>
          <w:rFonts w:ascii="Palatino Linotype" w:eastAsia="Palatino Linotype" w:hAnsi="Palatino Linotype" w:cs="Palatino Linotype"/>
          <w:color w:val="000000" w:themeColor="text1"/>
        </w:rPr>
      </w:pPr>
    </w:p>
    <w:p w:rsidR="00CC4E38" w:rsidRPr="003C2B6F" w:rsidRDefault="00CC4E38" w:rsidP="00E5204B">
      <w:pPr>
        <w:spacing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b/>
          <w:color w:val="000000" w:themeColor="text1"/>
        </w:rPr>
        <w:t xml:space="preserve">SÉPTIMO. </w:t>
      </w:r>
      <w:r w:rsidRPr="003C2B6F">
        <w:rPr>
          <w:rFonts w:ascii="Palatino Linotype" w:eastAsia="Palatino Linotype" w:hAnsi="Palatino Linotype" w:cs="Palatino Linotype"/>
          <w:color w:val="000000" w:themeColor="text1"/>
        </w:rPr>
        <w:t xml:space="preserve">Se hace del conocimiento de </w:t>
      </w:r>
      <w:r w:rsidRPr="003C2B6F">
        <w:rPr>
          <w:rFonts w:ascii="Palatino Linotype" w:eastAsia="Palatino Linotype" w:hAnsi="Palatino Linotype" w:cs="Palatino Linotype"/>
          <w:b/>
          <w:color w:val="000000" w:themeColor="text1"/>
        </w:rPr>
        <w:t>EL RECURRENTE</w:t>
      </w:r>
      <w:r w:rsidRPr="003C2B6F">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w:t>
      </w:r>
      <w:r w:rsidRPr="003C2B6F">
        <w:rPr>
          <w:rFonts w:ascii="Palatino Linotype" w:eastAsia="Palatino Linotype" w:hAnsi="Palatino Linotype" w:cs="Palatino Linotype"/>
          <w:color w:val="000000" w:themeColor="text1"/>
        </w:rPr>
        <w:lastRenderedPageBreak/>
        <w:t>Pública del Estado de México y Municipios, en caso de que considere que la resolución le cause algún perjuicio podrá impugnar vía juicio de amparo en los términos de las leyes aplicables.</w:t>
      </w:r>
    </w:p>
    <w:p w:rsidR="009D5127" w:rsidRPr="003C2B6F" w:rsidRDefault="009D5127" w:rsidP="00E5204B">
      <w:pPr>
        <w:spacing w:line="360" w:lineRule="auto"/>
        <w:jc w:val="both"/>
        <w:rPr>
          <w:rFonts w:ascii="Palatino Linotype" w:eastAsia="Palatino Linotype" w:hAnsi="Palatino Linotype" w:cs="Palatino Linotype"/>
          <w:b/>
          <w:color w:val="000000" w:themeColor="text1"/>
        </w:rPr>
      </w:pPr>
    </w:p>
    <w:p w:rsidR="0072148B" w:rsidRPr="0030311B" w:rsidRDefault="003C2B6F" w:rsidP="00E5204B">
      <w:pPr>
        <w:spacing w:line="360" w:lineRule="auto"/>
        <w:jc w:val="both"/>
        <w:rPr>
          <w:rFonts w:ascii="Palatino Linotype" w:eastAsia="Palatino Linotype" w:hAnsi="Palatino Linotype" w:cs="Palatino Linotype"/>
          <w:color w:val="000000" w:themeColor="text1"/>
        </w:rPr>
      </w:pPr>
      <w:r w:rsidRPr="003C2B6F">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Y GUADALUPE RAMÍREZ PEÑA; EN LA DÉCIMA NOVENA SESIÓN ORDINARIA, CELEBRADA EL VEINTIOCHO (28) DE MAYO DE DOS MIL VEINTICINCO, ANTE EL SECRETARIO TÉCNICO DEL PLENO ALEXIS TAPIA RAMÍREZ.</w:t>
      </w:r>
    </w:p>
    <w:p w:rsidR="0072148B" w:rsidRPr="0030311B" w:rsidRDefault="0072148B" w:rsidP="00E5204B">
      <w:pPr>
        <w:spacing w:line="360" w:lineRule="auto"/>
        <w:jc w:val="both"/>
        <w:rPr>
          <w:rFonts w:ascii="Palatino Linotype" w:eastAsia="Palatino Linotype" w:hAnsi="Palatino Linotype" w:cs="Palatino Linotype"/>
          <w:color w:val="000000" w:themeColor="text1"/>
        </w:rPr>
      </w:pPr>
    </w:p>
    <w:p w:rsidR="0072148B" w:rsidRPr="0030311B" w:rsidRDefault="0072148B" w:rsidP="00E5204B">
      <w:pPr>
        <w:spacing w:line="360" w:lineRule="auto"/>
        <w:jc w:val="both"/>
        <w:rPr>
          <w:rFonts w:ascii="Palatino Linotype" w:eastAsia="Palatino Linotype" w:hAnsi="Palatino Linotype" w:cs="Palatino Linotype"/>
          <w:color w:val="000000" w:themeColor="text1"/>
        </w:rPr>
      </w:pPr>
    </w:p>
    <w:p w:rsidR="0072148B" w:rsidRPr="0030311B" w:rsidRDefault="0072148B" w:rsidP="00E5204B">
      <w:pPr>
        <w:spacing w:line="360" w:lineRule="auto"/>
        <w:jc w:val="both"/>
        <w:rPr>
          <w:rFonts w:ascii="Palatino Linotype" w:eastAsia="Palatino Linotype" w:hAnsi="Palatino Linotype" w:cs="Palatino Linotype"/>
          <w:color w:val="000000" w:themeColor="text1"/>
        </w:rPr>
      </w:pPr>
    </w:p>
    <w:p w:rsidR="0072148B" w:rsidRPr="0030311B" w:rsidRDefault="0072148B" w:rsidP="00E5204B">
      <w:pPr>
        <w:spacing w:line="360" w:lineRule="auto"/>
        <w:jc w:val="both"/>
        <w:rPr>
          <w:rFonts w:ascii="Palatino Linotype" w:eastAsia="Palatino Linotype" w:hAnsi="Palatino Linotype" w:cs="Palatino Linotype"/>
          <w:color w:val="000000" w:themeColor="text1"/>
        </w:rPr>
      </w:pPr>
    </w:p>
    <w:p w:rsidR="0072148B" w:rsidRPr="0030311B" w:rsidRDefault="0072148B" w:rsidP="00E5204B">
      <w:pPr>
        <w:spacing w:line="360" w:lineRule="auto"/>
        <w:jc w:val="both"/>
        <w:rPr>
          <w:rFonts w:ascii="Palatino Linotype" w:eastAsia="Palatino Linotype" w:hAnsi="Palatino Linotype" w:cs="Palatino Linotype"/>
          <w:color w:val="000000" w:themeColor="text1"/>
        </w:rPr>
      </w:pPr>
    </w:p>
    <w:p w:rsidR="0072148B" w:rsidRPr="0030311B" w:rsidRDefault="0072148B" w:rsidP="00E5204B">
      <w:pPr>
        <w:spacing w:line="360" w:lineRule="auto"/>
        <w:jc w:val="both"/>
        <w:rPr>
          <w:rFonts w:ascii="Palatino Linotype" w:eastAsia="Palatino Linotype" w:hAnsi="Palatino Linotype" w:cs="Palatino Linotype"/>
          <w:color w:val="000000" w:themeColor="text1"/>
        </w:rPr>
      </w:pPr>
    </w:p>
    <w:p w:rsidR="0072148B" w:rsidRPr="0030311B" w:rsidRDefault="0072148B" w:rsidP="00E5204B">
      <w:pPr>
        <w:spacing w:line="360" w:lineRule="auto"/>
        <w:jc w:val="both"/>
        <w:rPr>
          <w:rFonts w:ascii="Palatino Linotype" w:eastAsia="Palatino Linotype" w:hAnsi="Palatino Linotype" w:cs="Palatino Linotype"/>
          <w:color w:val="000000" w:themeColor="text1"/>
        </w:rPr>
      </w:pPr>
    </w:p>
    <w:p w:rsidR="0072148B" w:rsidRPr="0030311B" w:rsidRDefault="0072148B" w:rsidP="00E5204B">
      <w:pPr>
        <w:spacing w:line="360" w:lineRule="auto"/>
        <w:jc w:val="both"/>
        <w:rPr>
          <w:rFonts w:ascii="Palatino Linotype" w:eastAsia="Palatino Linotype" w:hAnsi="Palatino Linotype" w:cs="Palatino Linotype"/>
          <w:color w:val="000000" w:themeColor="text1"/>
        </w:rPr>
      </w:pPr>
    </w:p>
    <w:p w:rsidR="0072148B" w:rsidRPr="0030311B" w:rsidRDefault="0072148B" w:rsidP="00E5204B">
      <w:pPr>
        <w:spacing w:line="360" w:lineRule="auto"/>
        <w:jc w:val="both"/>
        <w:rPr>
          <w:rFonts w:ascii="Palatino Linotype" w:eastAsia="Palatino Linotype" w:hAnsi="Palatino Linotype" w:cs="Palatino Linotype"/>
          <w:color w:val="000000" w:themeColor="text1"/>
        </w:rPr>
      </w:pPr>
    </w:p>
    <w:p w:rsidR="0072148B" w:rsidRPr="0030311B" w:rsidRDefault="0072148B" w:rsidP="00E5204B">
      <w:pPr>
        <w:spacing w:line="360" w:lineRule="auto"/>
        <w:jc w:val="both"/>
        <w:rPr>
          <w:rFonts w:ascii="Palatino Linotype" w:eastAsia="Palatino Linotype" w:hAnsi="Palatino Linotype" w:cs="Palatino Linotype"/>
          <w:color w:val="000000" w:themeColor="text1"/>
        </w:rPr>
      </w:pPr>
    </w:p>
    <w:p w:rsidR="0072148B" w:rsidRPr="0030311B" w:rsidRDefault="0072148B" w:rsidP="00E5204B">
      <w:pPr>
        <w:spacing w:line="360" w:lineRule="auto"/>
        <w:jc w:val="both"/>
        <w:rPr>
          <w:rFonts w:ascii="Palatino Linotype" w:eastAsia="Palatino Linotype" w:hAnsi="Palatino Linotype" w:cs="Palatino Linotype"/>
          <w:color w:val="000000" w:themeColor="text1"/>
        </w:rPr>
      </w:pPr>
    </w:p>
    <w:p w:rsidR="0072148B" w:rsidRPr="0030311B" w:rsidRDefault="0072148B" w:rsidP="00E5204B">
      <w:pPr>
        <w:spacing w:line="360" w:lineRule="auto"/>
        <w:rPr>
          <w:rFonts w:ascii="Palatino Linotype" w:eastAsia="Palatino Linotype" w:hAnsi="Palatino Linotype" w:cs="Palatino Linotype"/>
          <w:color w:val="000000" w:themeColor="text1"/>
        </w:rPr>
      </w:pPr>
    </w:p>
    <w:p w:rsidR="0072148B" w:rsidRPr="0030311B" w:rsidRDefault="0072148B" w:rsidP="00E5204B">
      <w:pPr>
        <w:spacing w:line="360" w:lineRule="auto"/>
        <w:rPr>
          <w:rFonts w:ascii="Palatino Linotype" w:eastAsia="Palatino Linotype" w:hAnsi="Palatino Linotype" w:cs="Palatino Linotype"/>
          <w:color w:val="000000" w:themeColor="text1"/>
        </w:rPr>
      </w:pPr>
    </w:p>
    <w:p w:rsidR="0072148B" w:rsidRPr="0030311B" w:rsidRDefault="0072148B" w:rsidP="00E5204B">
      <w:pPr>
        <w:spacing w:line="360" w:lineRule="auto"/>
        <w:rPr>
          <w:rFonts w:ascii="Palatino Linotype" w:eastAsia="Palatino Linotype" w:hAnsi="Palatino Linotype" w:cs="Palatino Linotype"/>
          <w:color w:val="000000" w:themeColor="text1"/>
        </w:rPr>
      </w:pPr>
    </w:p>
    <w:p w:rsidR="006C7BDD" w:rsidRPr="0030311B" w:rsidRDefault="006C7BDD" w:rsidP="00E5204B">
      <w:pPr>
        <w:tabs>
          <w:tab w:val="left" w:pos="3374"/>
        </w:tabs>
        <w:spacing w:line="360" w:lineRule="auto"/>
        <w:rPr>
          <w:rFonts w:ascii="Palatino Linotype" w:eastAsia="Palatino Linotype" w:hAnsi="Palatino Linotype" w:cs="Palatino Linotype"/>
          <w:color w:val="000000" w:themeColor="text1"/>
          <w:lang w:val="es-MX"/>
        </w:rPr>
      </w:pPr>
      <w:bookmarkStart w:id="11" w:name="_heading=h.lnxbz9" w:colFirst="0" w:colLast="0"/>
      <w:bookmarkEnd w:id="11"/>
    </w:p>
    <w:p w:rsidR="006C7BDD" w:rsidRPr="0030311B" w:rsidRDefault="006C7BDD" w:rsidP="00E5204B">
      <w:pPr>
        <w:tabs>
          <w:tab w:val="left" w:pos="3374"/>
        </w:tabs>
        <w:spacing w:line="360" w:lineRule="auto"/>
        <w:rPr>
          <w:rFonts w:ascii="Palatino Linotype" w:eastAsia="Palatino Linotype" w:hAnsi="Palatino Linotype" w:cs="Palatino Linotype"/>
          <w:color w:val="000000" w:themeColor="text1"/>
          <w:lang w:val="es-MX"/>
        </w:rPr>
      </w:pPr>
    </w:p>
    <w:p w:rsidR="0072148B" w:rsidRPr="0030311B" w:rsidRDefault="0072148B" w:rsidP="00E5204B">
      <w:pPr>
        <w:tabs>
          <w:tab w:val="left" w:pos="3374"/>
        </w:tabs>
        <w:spacing w:line="360" w:lineRule="auto"/>
        <w:rPr>
          <w:rFonts w:ascii="Palatino Linotype" w:eastAsia="Palatino Linotype" w:hAnsi="Palatino Linotype" w:cs="Palatino Linotype"/>
          <w:color w:val="000000" w:themeColor="text1"/>
        </w:rPr>
      </w:pPr>
    </w:p>
    <w:sectPr w:rsidR="0072148B" w:rsidRPr="0030311B" w:rsidSect="0030311B">
      <w:headerReference w:type="even" r:id="rId10"/>
      <w:headerReference w:type="default" r:id="rId11"/>
      <w:footerReference w:type="default" r:id="rId12"/>
      <w:headerReference w:type="first" r:id="rId13"/>
      <w:footerReference w:type="first" r:id="rId14"/>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92C" w:rsidRDefault="0056292C">
      <w:r>
        <w:separator/>
      </w:r>
    </w:p>
  </w:endnote>
  <w:endnote w:type="continuationSeparator" w:id="0">
    <w:p w:rsidR="0056292C" w:rsidRDefault="0056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47C" w:rsidRDefault="0076047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F0EFB">
      <w:rPr>
        <w:rFonts w:ascii="Palatino Linotype" w:eastAsia="Palatino Linotype" w:hAnsi="Palatino Linotype" w:cs="Palatino Linotype"/>
        <w:noProof/>
        <w:color w:val="000000"/>
        <w:sz w:val="20"/>
        <w:szCs w:val="20"/>
      </w:rPr>
      <w:t>106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F0EFB">
      <w:rPr>
        <w:rFonts w:ascii="Palatino Linotype" w:eastAsia="Palatino Linotype" w:hAnsi="Palatino Linotype" w:cs="Palatino Linotype"/>
        <w:noProof/>
        <w:color w:val="000000"/>
        <w:sz w:val="20"/>
        <w:szCs w:val="20"/>
      </w:rPr>
      <w:t>108</w:t>
    </w:r>
    <w:r>
      <w:rPr>
        <w:rFonts w:ascii="Palatino Linotype" w:eastAsia="Palatino Linotype" w:hAnsi="Palatino Linotype" w:cs="Palatino Linotype"/>
        <w:color w:val="000000"/>
        <w:sz w:val="20"/>
        <w:szCs w:val="20"/>
      </w:rPr>
      <w:fldChar w:fldCharType="end"/>
    </w:r>
  </w:p>
  <w:p w:rsidR="0076047C" w:rsidRDefault="0076047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47C" w:rsidRDefault="0076047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A16A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A16A4">
      <w:rPr>
        <w:rFonts w:ascii="Palatino Linotype" w:eastAsia="Palatino Linotype" w:hAnsi="Palatino Linotype" w:cs="Palatino Linotype"/>
        <w:noProof/>
        <w:color w:val="000000"/>
        <w:sz w:val="20"/>
        <w:szCs w:val="20"/>
      </w:rPr>
      <w:t>108</w:t>
    </w:r>
    <w:r>
      <w:rPr>
        <w:rFonts w:ascii="Palatino Linotype" w:eastAsia="Palatino Linotype" w:hAnsi="Palatino Linotype" w:cs="Palatino Linotype"/>
        <w:color w:val="000000"/>
        <w:sz w:val="20"/>
        <w:szCs w:val="20"/>
      </w:rPr>
      <w:fldChar w:fldCharType="end"/>
    </w:r>
  </w:p>
  <w:p w:rsidR="0076047C" w:rsidRDefault="0076047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92C" w:rsidRDefault="0056292C">
      <w:r>
        <w:separator/>
      </w:r>
    </w:p>
  </w:footnote>
  <w:footnote w:type="continuationSeparator" w:id="0">
    <w:p w:rsidR="0056292C" w:rsidRDefault="0056292C">
      <w:r>
        <w:continuationSeparator/>
      </w:r>
    </w:p>
  </w:footnote>
  <w:footnote w:id="1">
    <w:p w:rsidR="0076047C" w:rsidRDefault="0076047C" w:rsidP="004F6686">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2">
    <w:p w:rsidR="0076047C" w:rsidRDefault="0076047C" w:rsidP="004F6686">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3">
    <w:p w:rsidR="0076047C" w:rsidRDefault="0076047C" w:rsidP="004F6686">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4">
    <w:p w:rsidR="0076047C" w:rsidRDefault="0076047C" w:rsidP="004F6686">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 xml:space="preserve">VILLANUEVA </w:t>
      </w:r>
      <w:proofErr w:type="spellStart"/>
      <w:r>
        <w:rPr>
          <w:rFonts w:ascii="Palatino Linotype" w:eastAsia="Palatino Linotype" w:hAnsi="Palatino Linotype" w:cs="Palatino Linotype"/>
          <w:color w:val="000000"/>
          <w:sz w:val="16"/>
          <w:szCs w:val="16"/>
        </w:rPr>
        <w:t>VILLANUEVA</w:t>
      </w:r>
      <w:proofErr w:type="spellEnd"/>
      <w:r>
        <w:rPr>
          <w:rFonts w:ascii="Palatino Linotype" w:eastAsia="Palatino Linotype" w:hAnsi="Palatino Linotype" w:cs="Palatino Linotype"/>
          <w:color w:val="000000"/>
          <w:sz w:val="16"/>
          <w:szCs w:val="16"/>
        </w:rPr>
        <w:t xml:space="preserve"> Ernesto, Derecho de la Información, Ed, Porrúa S.A., México. 2006, pág.270.</w:t>
      </w:r>
    </w:p>
  </w:footnote>
  <w:footnote w:id="5">
    <w:p w:rsidR="0076047C" w:rsidRDefault="0076047C" w:rsidP="004F6686">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 xml:space="preserve">ROBLES HERNÁNDEZ José Guadalupe. Derecho de la Información y Comunicación Pública. </w:t>
      </w:r>
      <w:proofErr w:type="spellStart"/>
      <w:r>
        <w:rPr>
          <w:rFonts w:ascii="Palatino Linotype" w:eastAsia="Palatino Linotype" w:hAnsi="Palatino Linotype" w:cs="Palatino Linotype"/>
          <w:color w:val="000000"/>
          <w:sz w:val="16"/>
          <w:szCs w:val="16"/>
        </w:rPr>
        <w:t>Ed.Universidad</w:t>
      </w:r>
      <w:proofErr w:type="spellEnd"/>
      <w:r>
        <w:rPr>
          <w:rFonts w:ascii="Palatino Linotype" w:eastAsia="Palatino Linotype" w:hAnsi="Palatino Linotype" w:cs="Palatino Linotype"/>
          <w:color w:val="000000"/>
          <w:sz w:val="16"/>
          <w:szCs w:val="16"/>
        </w:rPr>
        <w:t xml:space="preserve">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47C" w:rsidRDefault="0076047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47C" w:rsidRDefault="0076047C">
    <w:pPr>
      <w:widowControl w:val="0"/>
      <w:pBdr>
        <w:top w:val="nil"/>
        <w:left w:val="nil"/>
        <w:bottom w:val="nil"/>
        <w:right w:val="nil"/>
        <w:between w:val="nil"/>
      </w:pBdr>
      <w:spacing w:line="276" w:lineRule="auto"/>
      <w:rPr>
        <w:color w:val="000000"/>
      </w:rPr>
    </w:pPr>
  </w:p>
  <w:tbl>
    <w:tblPr>
      <w:tblStyle w:val="a7"/>
      <w:tblW w:w="7513" w:type="dxa"/>
      <w:tblInd w:w="2410" w:type="dxa"/>
      <w:tblLayout w:type="fixed"/>
      <w:tblLook w:val="0400" w:firstRow="0" w:lastRow="0" w:firstColumn="0" w:lastColumn="0" w:noHBand="0" w:noVBand="1"/>
    </w:tblPr>
    <w:tblGrid>
      <w:gridCol w:w="2693"/>
      <w:gridCol w:w="4820"/>
    </w:tblGrid>
    <w:tr w:rsidR="0076047C" w:rsidRPr="00E5204B" w:rsidTr="00E5204B">
      <w:trPr>
        <w:trHeight w:val="227"/>
      </w:trPr>
      <w:tc>
        <w:tcPr>
          <w:tcW w:w="2693" w:type="dxa"/>
        </w:tcPr>
        <w:p w:rsidR="0076047C" w:rsidRPr="00E5204B" w:rsidRDefault="0076047C" w:rsidP="00574218">
          <w:pPr>
            <w:jc w:val="right"/>
            <w:rPr>
              <w:rFonts w:ascii="Palatino Linotype" w:eastAsia="Palatino Linotype" w:hAnsi="Palatino Linotype" w:cs="Palatino Linotype"/>
              <w:b/>
            </w:rPr>
          </w:pPr>
          <w:r w:rsidRPr="00E5204B">
            <w:rPr>
              <w:rFonts w:ascii="Palatino Linotype" w:eastAsia="Palatino Linotype" w:hAnsi="Palatino Linotype" w:cs="Palatino Linotype"/>
              <w:b/>
            </w:rPr>
            <w:t>Recurso de Revisión:</w:t>
          </w:r>
        </w:p>
      </w:tc>
      <w:tc>
        <w:tcPr>
          <w:tcW w:w="4820" w:type="dxa"/>
        </w:tcPr>
        <w:p w:rsidR="0076047C" w:rsidRPr="00E5204B" w:rsidRDefault="0076047C" w:rsidP="00E5204B">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E5204B">
            <w:rPr>
              <w:rFonts w:ascii="Palatino Linotype" w:eastAsia="Palatino Linotype" w:hAnsi="Palatino Linotype" w:cs="Palatino Linotype"/>
              <w:color w:val="000000"/>
            </w:rPr>
            <w:t xml:space="preserve">01413/INFOEM/IP/RR/2025 y </w:t>
          </w:r>
          <w:r w:rsidRPr="00E5204B">
            <w:rPr>
              <w:rFonts w:ascii="Palatino Linotype" w:eastAsia="Palatino Linotype" w:hAnsi="Palatino Linotype" w:cs="Palatino Linotype"/>
            </w:rPr>
            <w:t>A</w:t>
          </w:r>
          <w:r w:rsidRPr="00E5204B">
            <w:rPr>
              <w:rFonts w:ascii="Palatino Linotype" w:eastAsia="Palatino Linotype" w:hAnsi="Palatino Linotype" w:cs="Palatino Linotype"/>
              <w:color w:val="000000"/>
            </w:rPr>
            <w:t>cumulados</w:t>
          </w:r>
        </w:p>
      </w:tc>
    </w:tr>
    <w:tr w:rsidR="0076047C" w:rsidRPr="00E5204B" w:rsidTr="00E5204B">
      <w:trPr>
        <w:trHeight w:val="342"/>
      </w:trPr>
      <w:tc>
        <w:tcPr>
          <w:tcW w:w="2693" w:type="dxa"/>
        </w:tcPr>
        <w:p w:rsidR="0076047C" w:rsidRPr="00E5204B" w:rsidRDefault="0076047C" w:rsidP="00574218">
          <w:pPr>
            <w:jc w:val="right"/>
            <w:rPr>
              <w:rFonts w:ascii="Palatino Linotype" w:eastAsia="Palatino Linotype" w:hAnsi="Palatino Linotype" w:cs="Palatino Linotype"/>
              <w:b/>
            </w:rPr>
          </w:pPr>
          <w:r w:rsidRPr="00E5204B">
            <w:rPr>
              <w:rFonts w:ascii="Palatino Linotype" w:eastAsia="Palatino Linotype" w:hAnsi="Palatino Linotype" w:cs="Palatino Linotype"/>
              <w:b/>
            </w:rPr>
            <w:t>Sujeto Obligado:</w:t>
          </w:r>
        </w:p>
      </w:tc>
      <w:tc>
        <w:tcPr>
          <w:tcW w:w="4820" w:type="dxa"/>
        </w:tcPr>
        <w:p w:rsidR="0076047C" w:rsidRPr="00E5204B" w:rsidRDefault="0076047C" w:rsidP="00E5204B">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E5204B">
            <w:rPr>
              <w:rFonts w:ascii="Palatino Linotype" w:eastAsia="Palatino Linotype" w:hAnsi="Palatino Linotype" w:cs="Palatino Linotype"/>
              <w:color w:val="000000"/>
            </w:rPr>
            <w:t>Ayuntamiento de Huehuetoca</w:t>
          </w:r>
        </w:p>
      </w:tc>
    </w:tr>
    <w:tr w:rsidR="0076047C" w:rsidRPr="00E5204B" w:rsidTr="00E5204B">
      <w:trPr>
        <w:trHeight w:val="342"/>
      </w:trPr>
      <w:tc>
        <w:tcPr>
          <w:tcW w:w="2693" w:type="dxa"/>
        </w:tcPr>
        <w:p w:rsidR="0076047C" w:rsidRPr="00E5204B" w:rsidRDefault="0076047C" w:rsidP="00574218">
          <w:pPr>
            <w:jc w:val="right"/>
            <w:rPr>
              <w:rFonts w:ascii="Palatino Linotype" w:eastAsia="Palatino Linotype" w:hAnsi="Palatino Linotype" w:cs="Palatino Linotype"/>
              <w:b/>
            </w:rPr>
          </w:pPr>
          <w:r w:rsidRPr="00E5204B">
            <w:rPr>
              <w:rFonts w:ascii="Palatino Linotype" w:eastAsia="Palatino Linotype" w:hAnsi="Palatino Linotype" w:cs="Palatino Linotype"/>
              <w:b/>
            </w:rPr>
            <w:t>Comisionada Ponente:</w:t>
          </w:r>
        </w:p>
      </w:tc>
      <w:tc>
        <w:tcPr>
          <w:tcW w:w="4820" w:type="dxa"/>
        </w:tcPr>
        <w:p w:rsidR="0076047C" w:rsidRPr="00E5204B" w:rsidRDefault="0076047C" w:rsidP="00E5204B">
          <w:pPr>
            <w:pBdr>
              <w:top w:val="nil"/>
              <w:left w:val="nil"/>
              <w:bottom w:val="nil"/>
              <w:right w:val="nil"/>
              <w:between w:val="nil"/>
            </w:pBdr>
            <w:tabs>
              <w:tab w:val="right" w:pos="8838"/>
            </w:tabs>
            <w:rPr>
              <w:rFonts w:ascii="Palatino Linotype" w:eastAsia="Palatino Linotype" w:hAnsi="Palatino Linotype" w:cs="Palatino Linotype"/>
              <w:color w:val="000000"/>
            </w:rPr>
          </w:pPr>
          <w:r w:rsidRPr="00E5204B">
            <w:rPr>
              <w:rFonts w:ascii="Palatino Linotype" w:eastAsia="Palatino Linotype" w:hAnsi="Palatino Linotype" w:cs="Palatino Linotype"/>
              <w:color w:val="000000"/>
            </w:rPr>
            <w:t>María del Rosario Mejía Ayala</w:t>
          </w:r>
        </w:p>
      </w:tc>
    </w:tr>
  </w:tbl>
  <w:p w:rsidR="0076047C" w:rsidRDefault="0076047C">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47C" w:rsidRDefault="0076047C">
    <w:pPr>
      <w:widowControl w:val="0"/>
      <w:pBdr>
        <w:top w:val="nil"/>
        <w:left w:val="nil"/>
        <w:bottom w:val="nil"/>
        <w:right w:val="nil"/>
        <w:between w:val="nil"/>
      </w:pBdr>
      <w:spacing w:line="276" w:lineRule="auto"/>
      <w:rPr>
        <w:color w:val="000000"/>
        <w:sz w:val="14"/>
        <w:szCs w:val="14"/>
      </w:rPr>
    </w:pPr>
  </w:p>
  <w:tbl>
    <w:tblPr>
      <w:tblStyle w:val="a7"/>
      <w:tblW w:w="7655" w:type="dxa"/>
      <w:tblInd w:w="2410" w:type="dxa"/>
      <w:tblLayout w:type="fixed"/>
      <w:tblLook w:val="0400" w:firstRow="0" w:lastRow="0" w:firstColumn="0" w:lastColumn="0" w:noHBand="0" w:noVBand="1"/>
    </w:tblPr>
    <w:tblGrid>
      <w:gridCol w:w="2693"/>
      <w:gridCol w:w="4962"/>
    </w:tblGrid>
    <w:tr w:rsidR="0076047C" w:rsidRPr="0030311B" w:rsidTr="00E5204B">
      <w:trPr>
        <w:trHeight w:val="227"/>
      </w:trPr>
      <w:tc>
        <w:tcPr>
          <w:tcW w:w="2693" w:type="dxa"/>
        </w:tcPr>
        <w:p w:rsidR="0076047C" w:rsidRPr="0030311B" w:rsidRDefault="0076047C" w:rsidP="0030311B">
          <w:pPr>
            <w:jc w:val="right"/>
            <w:rPr>
              <w:rFonts w:ascii="Palatino Linotype" w:eastAsia="Palatino Linotype" w:hAnsi="Palatino Linotype" w:cs="Palatino Linotype"/>
              <w:b/>
            </w:rPr>
          </w:pPr>
          <w:r w:rsidRPr="0030311B">
            <w:rPr>
              <w:rFonts w:ascii="Palatino Linotype" w:eastAsia="Palatino Linotype" w:hAnsi="Palatino Linotype" w:cs="Palatino Linotype"/>
              <w:b/>
            </w:rPr>
            <w:t>Recurso de Revisión:</w:t>
          </w:r>
        </w:p>
      </w:tc>
      <w:tc>
        <w:tcPr>
          <w:tcW w:w="4962" w:type="dxa"/>
        </w:tcPr>
        <w:p w:rsidR="0076047C" w:rsidRPr="0030311B" w:rsidRDefault="0076047C" w:rsidP="00E5204B">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30311B">
            <w:rPr>
              <w:rFonts w:ascii="Palatino Linotype" w:eastAsia="Palatino Linotype" w:hAnsi="Palatino Linotype" w:cs="Palatino Linotype"/>
              <w:color w:val="000000"/>
            </w:rPr>
            <w:t xml:space="preserve">01413/INFOEM/IP/RR/2025 y </w:t>
          </w:r>
          <w:r w:rsidRPr="0030311B">
            <w:rPr>
              <w:rFonts w:ascii="Palatino Linotype" w:eastAsia="Palatino Linotype" w:hAnsi="Palatino Linotype" w:cs="Palatino Linotype"/>
            </w:rPr>
            <w:t>A</w:t>
          </w:r>
          <w:r w:rsidRPr="0030311B">
            <w:rPr>
              <w:rFonts w:ascii="Palatino Linotype" w:eastAsia="Palatino Linotype" w:hAnsi="Palatino Linotype" w:cs="Palatino Linotype"/>
              <w:color w:val="000000"/>
            </w:rPr>
            <w:t>cumulados</w:t>
          </w:r>
        </w:p>
      </w:tc>
    </w:tr>
    <w:tr w:rsidR="0076047C" w:rsidRPr="0030311B" w:rsidTr="00E5204B">
      <w:trPr>
        <w:trHeight w:val="242"/>
      </w:trPr>
      <w:tc>
        <w:tcPr>
          <w:tcW w:w="2693" w:type="dxa"/>
        </w:tcPr>
        <w:p w:rsidR="0076047C" w:rsidRPr="0030311B" w:rsidRDefault="0076047C" w:rsidP="0030311B">
          <w:pPr>
            <w:jc w:val="right"/>
            <w:rPr>
              <w:rFonts w:ascii="Palatino Linotype" w:eastAsia="Palatino Linotype" w:hAnsi="Palatino Linotype" w:cs="Palatino Linotype"/>
              <w:b/>
            </w:rPr>
          </w:pPr>
          <w:r w:rsidRPr="0030311B">
            <w:rPr>
              <w:rFonts w:ascii="Palatino Linotype" w:eastAsia="Palatino Linotype" w:hAnsi="Palatino Linotype" w:cs="Palatino Linotype"/>
              <w:b/>
            </w:rPr>
            <w:t>Recurrente:</w:t>
          </w:r>
        </w:p>
      </w:tc>
      <w:tc>
        <w:tcPr>
          <w:tcW w:w="4962" w:type="dxa"/>
        </w:tcPr>
        <w:p w:rsidR="0076047C" w:rsidRPr="0030311B" w:rsidRDefault="0076047C" w:rsidP="00E5204B">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76047C" w:rsidRPr="0030311B" w:rsidTr="00E5204B">
      <w:trPr>
        <w:trHeight w:val="342"/>
      </w:trPr>
      <w:tc>
        <w:tcPr>
          <w:tcW w:w="2693" w:type="dxa"/>
        </w:tcPr>
        <w:p w:rsidR="0076047C" w:rsidRPr="0030311B" w:rsidRDefault="0076047C" w:rsidP="0030311B">
          <w:pPr>
            <w:jc w:val="right"/>
            <w:rPr>
              <w:rFonts w:ascii="Palatino Linotype" w:eastAsia="Palatino Linotype" w:hAnsi="Palatino Linotype" w:cs="Palatino Linotype"/>
              <w:b/>
            </w:rPr>
          </w:pPr>
          <w:r w:rsidRPr="0030311B">
            <w:rPr>
              <w:rFonts w:ascii="Palatino Linotype" w:eastAsia="Palatino Linotype" w:hAnsi="Palatino Linotype" w:cs="Palatino Linotype"/>
              <w:b/>
            </w:rPr>
            <w:t>Sujeto Obligado:</w:t>
          </w:r>
        </w:p>
      </w:tc>
      <w:tc>
        <w:tcPr>
          <w:tcW w:w="4962" w:type="dxa"/>
        </w:tcPr>
        <w:p w:rsidR="0076047C" w:rsidRPr="0030311B" w:rsidRDefault="0076047C" w:rsidP="00E5204B">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30311B">
            <w:rPr>
              <w:rFonts w:ascii="Palatino Linotype" w:eastAsia="Palatino Linotype" w:hAnsi="Palatino Linotype" w:cs="Palatino Linotype"/>
              <w:color w:val="000000"/>
            </w:rPr>
            <w:t>Ayuntamiento de Huehuetoca</w:t>
          </w:r>
        </w:p>
      </w:tc>
    </w:tr>
    <w:tr w:rsidR="0076047C" w:rsidRPr="0030311B" w:rsidTr="00E5204B">
      <w:trPr>
        <w:trHeight w:val="342"/>
      </w:trPr>
      <w:tc>
        <w:tcPr>
          <w:tcW w:w="2693" w:type="dxa"/>
        </w:tcPr>
        <w:p w:rsidR="0076047C" w:rsidRPr="0030311B" w:rsidRDefault="0076047C" w:rsidP="0030311B">
          <w:pPr>
            <w:jc w:val="right"/>
            <w:rPr>
              <w:rFonts w:ascii="Palatino Linotype" w:eastAsia="Palatino Linotype" w:hAnsi="Palatino Linotype" w:cs="Palatino Linotype"/>
              <w:b/>
            </w:rPr>
          </w:pPr>
          <w:r w:rsidRPr="0030311B">
            <w:rPr>
              <w:rFonts w:ascii="Palatino Linotype" w:eastAsia="Palatino Linotype" w:hAnsi="Palatino Linotype" w:cs="Palatino Linotype"/>
              <w:b/>
            </w:rPr>
            <w:t>Comisionada Ponente:</w:t>
          </w:r>
        </w:p>
      </w:tc>
      <w:tc>
        <w:tcPr>
          <w:tcW w:w="4962" w:type="dxa"/>
        </w:tcPr>
        <w:p w:rsidR="0076047C" w:rsidRPr="0030311B" w:rsidRDefault="0076047C" w:rsidP="00E5204B">
          <w:pPr>
            <w:pBdr>
              <w:top w:val="nil"/>
              <w:left w:val="nil"/>
              <w:bottom w:val="nil"/>
              <w:right w:val="nil"/>
              <w:between w:val="nil"/>
            </w:pBdr>
            <w:tabs>
              <w:tab w:val="right" w:pos="8838"/>
            </w:tabs>
            <w:rPr>
              <w:rFonts w:ascii="Palatino Linotype" w:eastAsia="Palatino Linotype" w:hAnsi="Palatino Linotype" w:cs="Palatino Linotype"/>
              <w:color w:val="000000"/>
            </w:rPr>
          </w:pPr>
          <w:r w:rsidRPr="0030311B">
            <w:rPr>
              <w:rFonts w:ascii="Palatino Linotype" w:eastAsia="Palatino Linotype" w:hAnsi="Palatino Linotype" w:cs="Palatino Linotype"/>
              <w:color w:val="000000"/>
            </w:rPr>
            <w:t>María del Rosario Mejía Ayala</w:t>
          </w:r>
        </w:p>
      </w:tc>
    </w:tr>
  </w:tbl>
  <w:p w:rsidR="0076047C" w:rsidRDefault="0076047C">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6EC8"/>
    <w:multiLevelType w:val="hybridMultilevel"/>
    <w:tmpl w:val="3C3C28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481BF7"/>
    <w:multiLevelType w:val="multilevel"/>
    <w:tmpl w:val="04A6A7B6"/>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F956A7"/>
    <w:multiLevelType w:val="hybridMultilevel"/>
    <w:tmpl w:val="313AF42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ABC498F"/>
    <w:multiLevelType w:val="hybridMultilevel"/>
    <w:tmpl w:val="63D697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7330B6"/>
    <w:multiLevelType w:val="hybridMultilevel"/>
    <w:tmpl w:val="1BE4695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5E7962"/>
    <w:multiLevelType w:val="hybridMultilevel"/>
    <w:tmpl w:val="089CC5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F96804"/>
    <w:multiLevelType w:val="hybridMultilevel"/>
    <w:tmpl w:val="089CC5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C92E3D"/>
    <w:multiLevelType w:val="hybridMultilevel"/>
    <w:tmpl w:val="2AC42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78784B"/>
    <w:multiLevelType w:val="hybridMultilevel"/>
    <w:tmpl w:val="089CC5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1C2669"/>
    <w:multiLevelType w:val="hybridMultilevel"/>
    <w:tmpl w:val="FBAEEB3C"/>
    <w:lvl w:ilvl="0" w:tplc="080A000F">
      <w:start w:val="1"/>
      <w:numFmt w:val="decimal"/>
      <w:lvlText w:val="%1."/>
      <w:lvlJc w:val="left"/>
      <w:pPr>
        <w:ind w:left="720" w:hanging="360"/>
      </w:pPr>
    </w:lvl>
    <w:lvl w:ilvl="1" w:tplc="FE1C1FD0">
      <w:start w:val="1"/>
      <w:numFmt w:val="lowerLetter"/>
      <w:lvlText w:val="%2."/>
      <w:lvlJc w:val="left"/>
      <w:pPr>
        <w:ind w:left="1440" w:hanging="360"/>
      </w:pPr>
      <w:rPr>
        <w:b w:val="0"/>
      </w:r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CD7AF4"/>
    <w:multiLevelType w:val="hybridMultilevel"/>
    <w:tmpl w:val="F3E8A4CC"/>
    <w:lvl w:ilvl="0" w:tplc="080A0013">
      <w:start w:val="1"/>
      <w:numFmt w:val="upp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1"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2"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3"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AC5180"/>
    <w:multiLevelType w:val="hybridMultilevel"/>
    <w:tmpl w:val="B3684DDA"/>
    <w:lvl w:ilvl="0" w:tplc="080A0019">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7CC43D8"/>
    <w:multiLevelType w:val="hybridMultilevel"/>
    <w:tmpl w:val="0B3C52F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67DB0858"/>
    <w:multiLevelType w:val="hybridMultilevel"/>
    <w:tmpl w:val="089CC5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7321A1"/>
    <w:multiLevelType w:val="hybridMultilevel"/>
    <w:tmpl w:val="089CC5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C435A25"/>
    <w:multiLevelType w:val="multilevel"/>
    <w:tmpl w:val="C0064242"/>
    <w:lvl w:ilvl="0">
      <w:start w:val="1"/>
      <w:numFmt w:val="decimal"/>
      <w:lvlText w:val="%1."/>
      <w:lvlJc w:val="left"/>
      <w:pPr>
        <w:ind w:left="1353"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9"/>
  </w:num>
  <w:num w:numId="3">
    <w:abstractNumId w:val="12"/>
  </w:num>
  <w:num w:numId="4">
    <w:abstractNumId w:val="15"/>
  </w:num>
  <w:num w:numId="5">
    <w:abstractNumId w:val="1"/>
  </w:num>
  <w:num w:numId="6">
    <w:abstractNumId w:val="13"/>
  </w:num>
  <w:num w:numId="7">
    <w:abstractNumId w:val="2"/>
  </w:num>
  <w:num w:numId="8">
    <w:abstractNumId w:val="16"/>
  </w:num>
  <w:num w:numId="9">
    <w:abstractNumId w:val="17"/>
  </w:num>
  <w:num w:numId="10">
    <w:abstractNumId w:val="10"/>
  </w:num>
  <w:num w:numId="11">
    <w:abstractNumId w:val="5"/>
  </w:num>
  <w:num w:numId="12">
    <w:abstractNumId w:val="4"/>
  </w:num>
  <w:num w:numId="13">
    <w:abstractNumId w:val="18"/>
  </w:num>
  <w:num w:numId="14">
    <w:abstractNumId w:val="8"/>
  </w:num>
  <w:num w:numId="15">
    <w:abstractNumId w:val="6"/>
  </w:num>
  <w:num w:numId="16">
    <w:abstractNumId w:val="0"/>
  </w:num>
  <w:num w:numId="17">
    <w:abstractNumId w:val="7"/>
  </w:num>
  <w:num w:numId="18">
    <w:abstractNumId w:val="3"/>
  </w:num>
  <w:num w:numId="19">
    <w:abstractNumId w:val="9"/>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0A70"/>
    <w:rsid w:val="00001E4F"/>
    <w:rsid w:val="000029FE"/>
    <w:rsid w:val="0000331A"/>
    <w:rsid w:val="00003DD9"/>
    <w:rsid w:val="00003F4F"/>
    <w:rsid w:val="00017D12"/>
    <w:rsid w:val="00024D33"/>
    <w:rsid w:val="00024F93"/>
    <w:rsid w:val="00027665"/>
    <w:rsid w:val="0003032E"/>
    <w:rsid w:val="00031F2D"/>
    <w:rsid w:val="00035D9D"/>
    <w:rsid w:val="00036F07"/>
    <w:rsid w:val="00037694"/>
    <w:rsid w:val="000378D9"/>
    <w:rsid w:val="000421FA"/>
    <w:rsid w:val="00043971"/>
    <w:rsid w:val="000455E0"/>
    <w:rsid w:val="000476E1"/>
    <w:rsid w:val="000520F4"/>
    <w:rsid w:val="0005686E"/>
    <w:rsid w:val="0006046A"/>
    <w:rsid w:val="00060D88"/>
    <w:rsid w:val="00060E57"/>
    <w:rsid w:val="00062444"/>
    <w:rsid w:val="000625CC"/>
    <w:rsid w:val="0006322D"/>
    <w:rsid w:val="000637F9"/>
    <w:rsid w:val="0006414C"/>
    <w:rsid w:val="00070275"/>
    <w:rsid w:val="00070E1F"/>
    <w:rsid w:val="0007121A"/>
    <w:rsid w:val="00071483"/>
    <w:rsid w:val="000746C9"/>
    <w:rsid w:val="00077434"/>
    <w:rsid w:val="00090F37"/>
    <w:rsid w:val="000922C9"/>
    <w:rsid w:val="00092660"/>
    <w:rsid w:val="000959FB"/>
    <w:rsid w:val="00096684"/>
    <w:rsid w:val="000A4A39"/>
    <w:rsid w:val="000A61EB"/>
    <w:rsid w:val="000A6C04"/>
    <w:rsid w:val="000A7436"/>
    <w:rsid w:val="000B254D"/>
    <w:rsid w:val="000B351A"/>
    <w:rsid w:val="000B4D04"/>
    <w:rsid w:val="000B6741"/>
    <w:rsid w:val="000B6A4D"/>
    <w:rsid w:val="000C5A13"/>
    <w:rsid w:val="000D114C"/>
    <w:rsid w:val="000D3698"/>
    <w:rsid w:val="000D4D94"/>
    <w:rsid w:val="000D50F3"/>
    <w:rsid w:val="000D54AA"/>
    <w:rsid w:val="000D6D93"/>
    <w:rsid w:val="000D7D28"/>
    <w:rsid w:val="000E229A"/>
    <w:rsid w:val="000E249F"/>
    <w:rsid w:val="000E52AD"/>
    <w:rsid w:val="000E67B2"/>
    <w:rsid w:val="000E6B02"/>
    <w:rsid w:val="000F0E9C"/>
    <w:rsid w:val="000F113E"/>
    <w:rsid w:val="000F1B99"/>
    <w:rsid w:val="000F405D"/>
    <w:rsid w:val="000F6F52"/>
    <w:rsid w:val="00102F1F"/>
    <w:rsid w:val="0011088D"/>
    <w:rsid w:val="001111CA"/>
    <w:rsid w:val="001113FD"/>
    <w:rsid w:val="001126E5"/>
    <w:rsid w:val="001131A7"/>
    <w:rsid w:val="00113F30"/>
    <w:rsid w:val="001173E2"/>
    <w:rsid w:val="0012052F"/>
    <w:rsid w:val="0012168E"/>
    <w:rsid w:val="00126259"/>
    <w:rsid w:val="001274FA"/>
    <w:rsid w:val="00127517"/>
    <w:rsid w:val="00133EAB"/>
    <w:rsid w:val="001348F8"/>
    <w:rsid w:val="00146910"/>
    <w:rsid w:val="00150508"/>
    <w:rsid w:val="001510F9"/>
    <w:rsid w:val="0015122C"/>
    <w:rsid w:val="001518A7"/>
    <w:rsid w:val="00154119"/>
    <w:rsid w:val="00154B8A"/>
    <w:rsid w:val="0015542D"/>
    <w:rsid w:val="001555DE"/>
    <w:rsid w:val="00161EAC"/>
    <w:rsid w:val="00162797"/>
    <w:rsid w:val="00163A0B"/>
    <w:rsid w:val="001650E0"/>
    <w:rsid w:val="001668E1"/>
    <w:rsid w:val="0017183C"/>
    <w:rsid w:val="00172272"/>
    <w:rsid w:val="001732BA"/>
    <w:rsid w:val="001765AF"/>
    <w:rsid w:val="00177F8D"/>
    <w:rsid w:val="001812A6"/>
    <w:rsid w:val="00181ED0"/>
    <w:rsid w:val="0018593F"/>
    <w:rsid w:val="00186184"/>
    <w:rsid w:val="00196516"/>
    <w:rsid w:val="00196AA0"/>
    <w:rsid w:val="00196D9E"/>
    <w:rsid w:val="001A030B"/>
    <w:rsid w:val="001A066B"/>
    <w:rsid w:val="001A78A1"/>
    <w:rsid w:val="001B061D"/>
    <w:rsid w:val="001B09B2"/>
    <w:rsid w:val="001B10E1"/>
    <w:rsid w:val="001B1A41"/>
    <w:rsid w:val="001B45C5"/>
    <w:rsid w:val="001B631F"/>
    <w:rsid w:val="001C0714"/>
    <w:rsid w:val="001C07C1"/>
    <w:rsid w:val="001C1436"/>
    <w:rsid w:val="001C3FA6"/>
    <w:rsid w:val="001C76DB"/>
    <w:rsid w:val="001C77A4"/>
    <w:rsid w:val="001D0F93"/>
    <w:rsid w:val="001D3B8D"/>
    <w:rsid w:val="001D4839"/>
    <w:rsid w:val="001D651C"/>
    <w:rsid w:val="001D6B14"/>
    <w:rsid w:val="001E0E8C"/>
    <w:rsid w:val="001E0FFE"/>
    <w:rsid w:val="001E155D"/>
    <w:rsid w:val="001E1C9B"/>
    <w:rsid w:val="001E2CB9"/>
    <w:rsid w:val="001E5DAB"/>
    <w:rsid w:val="001F159B"/>
    <w:rsid w:val="001F1E18"/>
    <w:rsid w:val="001F2A4E"/>
    <w:rsid w:val="001F4759"/>
    <w:rsid w:val="001F77B3"/>
    <w:rsid w:val="00200ADE"/>
    <w:rsid w:val="00200B31"/>
    <w:rsid w:val="00200CA2"/>
    <w:rsid w:val="00201ABD"/>
    <w:rsid w:val="002047AF"/>
    <w:rsid w:val="00205368"/>
    <w:rsid w:val="002061C6"/>
    <w:rsid w:val="00207157"/>
    <w:rsid w:val="00207883"/>
    <w:rsid w:val="002109CD"/>
    <w:rsid w:val="002113B7"/>
    <w:rsid w:val="00216DCC"/>
    <w:rsid w:val="00221F2F"/>
    <w:rsid w:val="00223B24"/>
    <w:rsid w:val="00225BB0"/>
    <w:rsid w:val="00225CA8"/>
    <w:rsid w:val="002266B0"/>
    <w:rsid w:val="002275FC"/>
    <w:rsid w:val="00227CF4"/>
    <w:rsid w:val="002339E2"/>
    <w:rsid w:val="00233A58"/>
    <w:rsid w:val="00234118"/>
    <w:rsid w:val="002358AE"/>
    <w:rsid w:val="002375E8"/>
    <w:rsid w:val="00241B2C"/>
    <w:rsid w:val="00241F40"/>
    <w:rsid w:val="002423EC"/>
    <w:rsid w:val="00242CEA"/>
    <w:rsid w:val="002510AE"/>
    <w:rsid w:val="002563E0"/>
    <w:rsid w:val="00256A73"/>
    <w:rsid w:val="002606FC"/>
    <w:rsid w:val="00261F0D"/>
    <w:rsid w:val="002629BB"/>
    <w:rsid w:val="00265991"/>
    <w:rsid w:val="00266BCC"/>
    <w:rsid w:val="00270982"/>
    <w:rsid w:val="00270B9D"/>
    <w:rsid w:val="00273F30"/>
    <w:rsid w:val="0027567B"/>
    <w:rsid w:val="00277CE4"/>
    <w:rsid w:val="00281481"/>
    <w:rsid w:val="00284285"/>
    <w:rsid w:val="00284B15"/>
    <w:rsid w:val="002859D5"/>
    <w:rsid w:val="002919AD"/>
    <w:rsid w:val="00293093"/>
    <w:rsid w:val="002936A4"/>
    <w:rsid w:val="00296C6B"/>
    <w:rsid w:val="00297A5F"/>
    <w:rsid w:val="002A17A3"/>
    <w:rsid w:val="002A1F85"/>
    <w:rsid w:val="002A36AC"/>
    <w:rsid w:val="002A534D"/>
    <w:rsid w:val="002A5553"/>
    <w:rsid w:val="002A59E3"/>
    <w:rsid w:val="002A7D38"/>
    <w:rsid w:val="002B3955"/>
    <w:rsid w:val="002B4DA2"/>
    <w:rsid w:val="002B5C39"/>
    <w:rsid w:val="002C0F60"/>
    <w:rsid w:val="002C2A8A"/>
    <w:rsid w:val="002C4C13"/>
    <w:rsid w:val="002C59FE"/>
    <w:rsid w:val="002C72F0"/>
    <w:rsid w:val="002D3628"/>
    <w:rsid w:val="002D36BB"/>
    <w:rsid w:val="002D4B83"/>
    <w:rsid w:val="002D55E2"/>
    <w:rsid w:val="002D5602"/>
    <w:rsid w:val="002D5A63"/>
    <w:rsid w:val="002D6CB3"/>
    <w:rsid w:val="002E0450"/>
    <w:rsid w:val="002E0910"/>
    <w:rsid w:val="002F21A5"/>
    <w:rsid w:val="002F45BA"/>
    <w:rsid w:val="002F4886"/>
    <w:rsid w:val="002F68CF"/>
    <w:rsid w:val="00301118"/>
    <w:rsid w:val="0030311B"/>
    <w:rsid w:val="003075D7"/>
    <w:rsid w:val="00307790"/>
    <w:rsid w:val="003139D4"/>
    <w:rsid w:val="00317D45"/>
    <w:rsid w:val="00325A7E"/>
    <w:rsid w:val="0033057E"/>
    <w:rsid w:val="00330BF2"/>
    <w:rsid w:val="00331DE1"/>
    <w:rsid w:val="00332259"/>
    <w:rsid w:val="0033282A"/>
    <w:rsid w:val="0033402D"/>
    <w:rsid w:val="003341D5"/>
    <w:rsid w:val="00337D94"/>
    <w:rsid w:val="003400CB"/>
    <w:rsid w:val="003427FC"/>
    <w:rsid w:val="0034672C"/>
    <w:rsid w:val="00346C31"/>
    <w:rsid w:val="00351275"/>
    <w:rsid w:val="00352CF0"/>
    <w:rsid w:val="003544AC"/>
    <w:rsid w:val="00357294"/>
    <w:rsid w:val="0036122E"/>
    <w:rsid w:val="0036207B"/>
    <w:rsid w:val="00363484"/>
    <w:rsid w:val="003644DE"/>
    <w:rsid w:val="0036732B"/>
    <w:rsid w:val="0037286F"/>
    <w:rsid w:val="00373EED"/>
    <w:rsid w:val="00384CE6"/>
    <w:rsid w:val="00385C23"/>
    <w:rsid w:val="00385F2F"/>
    <w:rsid w:val="00387341"/>
    <w:rsid w:val="00387785"/>
    <w:rsid w:val="00390B36"/>
    <w:rsid w:val="003924EB"/>
    <w:rsid w:val="00395456"/>
    <w:rsid w:val="0039664C"/>
    <w:rsid w:val="00397C94"/>
    <w:rsid w:val="003A00EA"/>
    <w:rsid w:val="003A17E5"/>
    <w:rsid w:val="003A3F37"/>
    <w:rsid w:val="003A47EA"/>
    <w:rsid w:val="003A6672"/>
    <w:rsid w:val="003A7307"/>
    <w:rsid w:val="003A7F7C"/>
    <w:rsid w:val="003B1473"/>
    <w:rsid w:val="003B4131"/>
    <w:rsid w:val="003B47A7"/>
    <w:rsid w:val="003B4C8D"/>
    <w:rsid w:val="003C18D9"/>
    <w:rsid w:val="003C2176"/>
    <w:rsid w:val="003C2B6F"/>
    <w:rsid w:val="003C2E81"/>
    <w:rsid w:val="003C51F5"/>
    <w:rsid w:val="003D0E31"/>
    <w:rsid w:val="003D12F0"/>
    <w:rsid w:val="003D2186"/>
    <w:rsid w:val="003D2542"/>
    <w:rsid w:val="003D2D85"/>
    <w:rsid w:val="003E0A43"/>
    <w:rsid w:val="003E1C35"/>
    <w:rsid w:val="003E2B2A"/>
    <w:rsid w:val="003E39C5"/>
    <w:rsid w:val="003E425A"/>
    <w:rsid w:val="003E664D"/>
    <w:rsid w:val="003E6CA4"/>
    <w:rsid w:val="003F6DA2"/>
    <w:rsid w:val="0040233E"/>
    <w:rsid w:val="00402755"/>
    <w:rsid w:val="00407AD3"/>
    <w:rsid w:val="00410493"/>
    <w:rsid w:val="004115D0"/>
    <w:rsid w:val="0041185B"/>
    <w:rsid w:val="004128D7"/>
    <w:rsid w:val="00413357"/>
    <w:rsid w:val="0041406E"/>
    <w:rsid w:val="004216D4"/>
    <w:rsid w:val="0042338A"/>
    <w:rsid w:val="00424BDA"/>
    <w:rsid w:val="00425B35"/>
    <w:rsid w:val="004278B6"/>
    <w:rsid w:val="004305EE"/>
    <w:rsid w:val="00433200"/>
    <w:rsid w:val="00434E54"/>
    <w:rsid w:val="00434EE2"/>
    <w:rsid w:val="00437B2C"/>
    <w:rsid w:val="004401AC"/>
    <w:rsid w:val="00440868"/>
    <w:rsid w:val="00441213"/>
    <w:rsid w:val="00442770"/>
    <w:rsid w:val="00443C30"/>
    <w:rsid w:val="00444DD4"/>
    <w:rsid w:val="00444E76"/>
    <w:rsid w:val="00450E28"/>
    <w:rsid w:val="00451CF4"/>
    <w:rsid w:val="004523B8"/>
    <w:rsid w:val="00454070"/>
    <w:rsid w:val="00455525"/>
    <w:rsid w:val="004602F0"/>
    <w:rsid w:val="00460DFA"/>
    <w:rsid w:val="004612CF"/>
    <w:rsid w:val="0046176D"/>
    <w:rsid w:val="0046190C"/>
    <w:rsid w:val="00463EAE"/>
    <w:rsid w:val="00467EFC"/>
    <w:rsid w:val="00470606"/>
    <w:rsid w:val="00471C55"/>
    <w:rsid w:val="00472EED"/>
    <w:rsid w:val="0047385E"/>
    <w:rsid w:val="00473911"/>
    <w:rsid w:val="00481FAC"/>
    <w:rsid w:val="004827A6"/>
    <w:rsid w:val="00486300"/>
    <w:rsid w:val="0048675C"/>
    <w:rsid w:val="00487EC7"/>
    <w:rsid w:val="00491452"/>
    <w:rsid w:val="00492000"/>
    <w:rsid w:val="004927E8"/>
    <w:rsid w:val="004A2E04"/>
    <w:rsid w:val="004A4399"/>
    <w:rsid w:val="004B55D1"/>
    <w:rsid w:val="004B623C"/>
    <w:rsid w:val="004B645A"/>
    <w:rsid w:val="004B6CAC"/>
    <w:rsid w:val="004B75E6"/>
    <w:rsid w:val="004C4760"/>
    <w:rsid w:val="004C4AC1"/>
    <w:rsid w:val="004C712D"/>
    <w:rsid w:val="004D0254"/>
    <w:rsid w:val="004D0415"/>
    <w:rsid w:val="004D2F61"/>
    <w:rsid w:val="004D4435"/>
    <w:rsid w:val="004D6819"/>
    <w:rsid w:val="004E0AFD"/>
    <w:rsid w:val="004E302F"/>
    <w:rsid w:val="004E51E5"/>
    <w:rsid w:val="004E591D"/>
    <w:rsid w:val="004E658C"/>
    <w:rsid w:val="004E6B66"/>
    <w:rsid w:val="004F5F97"/>
    <w:rsid w:val="004F6686"/>
    <w:rsid w:val="00501CB0"/>
    <w:rsid w:val="00501EA6"/>
    <w:rsid w:val="00502727"/>
    <w:rsid w:val="005071A5"/>
    <w:rsid w:val="005107F7"/>
    <w:rsid w:val="00517480"/>
    <w:rsid w:val="00523402"/>
    <w:rsid w:val="00526BF9"/>
    <w:rsid w:val="00530C13"/>
    <w:rsid w:val="005378C6"/>
    <w:rsid w:val="0054201B"/>
    <w:rsid w:val="00543175"/>
    <w:rsid w:val="005544CA"/>
    <w:rsid w:val="0055515E"/>
    <w:rsid w:val="005556B6"/>
    <w:rsid w:val="005565B6"/>
    <w:rsid w:val="00560B23"/>
    <w:rsid w:val="00561CA8"/>
    <w:rsid w:val="0056292C"/>
    <w:rsid w:val="00563F40"/>
    <w:rsid w:val="00564FF6"/>
    <w:rsid w:val="00566723"/>
    <w:rsid w:val="00566FEA"/>
    <w:rsid w:val="0056710D"/>
    <w:rsid w:val="00573FE5"/>
    <w:rsid w:val="00574218"/>
    <w:rsid w:val="005754C2"/>
    <w:rsid w:val="00575CCB"/>
    <w:rsid w:val="00576C7C"/>
    <w:rsid w:val="00580921"/>
    <w:rsid w:val="00580B43"/>
    <w:rsid w:val="005818AD"/>
    <w:rsid w:val="00582FFE"/>
    <w:rsid w:val="00584D8A"/>
    <w:rsid w:val="00584E4F"/>
    <w:rsid w:val="00585875"/>
    <w:rsid w:val="00591089"/>
    <w:rsid w:val="0059175B"/>
    <w:rsid w:val="00596DC5"/>
    <w:rsid w:val="005A367B"/>
    <w:rsid w:val="005A4ED2"/>
    <w:rsid w:val="005A5B18"/>
    <w:rsid w:val="005A67A3"/>
    <w:rsid w:val="005A729B"/>
    <w:rsid w:val="005B0075"/>
    <w:rsid w:val="005B371F"/>
    <w:rsid w:val="005B4BC0"/>
    <w:rsid w:val="005C074F"/>
    <w:rsid w:val="005C4221"/>
    <w:rsid w:val="005C454A"/>
    <w:rsid w:val="005C4743"/>
    <w:rsid w:val="005C5493"/>
    <w:rsid w:val="005C5C37"/>
    <w:rsid w:val="005C7AB7"/>
    <w:rsid w:val="005D1586"/>
    <w:rsid w:val="005D3B78"/>
    <w:rsid w:val="005E1686"/>
    <w:rsid w:val="005E1B4C"/>
    <w:rsid w:val="005E2392"/>
    <w:rsid w:val="005E2F0B"/>
    <w:rsid w:val="005E41A5"/>
    <w:rsid w:val="005E58C9"/>
    <w:rsid w:val="005E707E"/>
    <w:rsid w:val="005F079B"/>
    <w:rsid w:val="005F192C"/>
    <w:rsid w:val="005F1CCB"/>
    <w:rsid w:val="005F263B"/>
    <w:rsid w:val="005F2E05"/>
    <w:rsid w:val="005F2E45"/>
    <w:rsid w:val="005F5122"/>
    <w:rsid w:val="005F7977"/>
    <w:rsid w:val="006000C2"/>
    <w:rsid w:val="00600D7C"/>
    <w:rsid w:val="0060227F"/>
    <w:rsid w:val="006023DE"/>
    <w:rsid w:val="00603833"/>
    <w:rsid w:val="00603864"/>
    <w:rsid w:val="00603BE7"/>
    <w:rsid w:val="0060432F"/>
    <w:rsid w:val="00607400"/>
    <w:rsid w:val="00613DC7"/>
    <w:rsid w:val="00613FAF"/>
    <w:rsid w:val="00613FFE"/>
    <w:rsid w:val="00616DF1"/>
    <w:rsid w:val="00616FE7"/>
    <w:rsid w:val="00621308"/>
    <w:rsid w:val="006226EE"/>
    <w:rsid w:val="0062680F"/>
    <w:rsid w:val="00627292"/>
    <w:rsid w:val="006319EA"/>
    <w:rsid w:val="00631CDB"/>
    <w:rsid w:val="00631D63"/>
    <w:rsid w:val="00632401"/>
    <w:rsid w:val="0063296B"/>
    <w:rsid w:val="00633A2C"/>
    <w:rsid w:val="00633D93"/>
    <w:rsid w:val="006350DA"/>
    <w:rsid w:val="00635948"/>
    <w:rsid w:val="00636A4F"/>
    <w:rsid w:val="00637501"/>
    <w:rsid w:val="00643373"/>
    <w:rsid w:val="00644641"/>
    <w:rsid w:val="00654033"/>
    <w:rsid w:val="00654172"/>
    <w:rsid w:val="0065458D"/>
    <w:rsid w:val="0065634A"/>
    <w:rsid w:val="00656F4A"/>
    <w:rsid w:val="00661E6D"/>
    <w:rsid w:val="0066225D"/>
    <w:rsid w:val="00662FD3"/>
    <w:rsid w:val="006664EC"/>
    <w:rsid w:val="00667C8E"/>
    <w:rsid w:val="006736CE"/>
    <w:rsid w:val="00673DC5"/>
    <w:rsid w:val="006816FB"/>
    <w:rsid w:val="0068314D"/>
    <w:rsid w:val="00684DE4"/>
    <w:rsid w:val="00686977"/>
    <w:rsid w:val="00687A41"/>
    <w:rsid w:val="00687F56"/>
    <w:rsid w:val="00691E11"/>
    <w:rsid w:val="006926A7"/>
    <w:rsid w:val="00695220"/>
    <w:rsid w:val="00696CCE"/>
    <w:rsid w:val="00697042"/>
    <w:rsid w:val="00697A47"/>
    <w:rsid w:val="006A129D"/>
    <w:rsid w:val="006A2645"/>
    <w:rsid w:val="006A28FF"/>
    <w:rsid w:val="006A7954"/>
    <w:rsid w:val="006B0A4A"/>
    <w:rsid w:val="006B0D8F"/>
    <w:rsid w:val="006B1694"/>
    <w:rsid w:val="006B5D32"/>
    <w:rsid w:val="006B796B"/>
    <w:rsid w:val="006C0748"/>
    <w:rsid w:val="006C4541"/>
    <w:rsid w:val="006C4A35"/>
    <w:rsid w:val="006C7BDD"/>
    <w:rsid w:val="006D1845"/>
    <w:rsid w:val="006D2AD0"/>
    <w:rsid w:val="006D3F2F"/>
    <w:rsid w:val="006D45A0"/>
    <w:rsid w:val="006D5225"/>
    <w:rsid w:val="006D6E88"/>
    <w:rsid w:val="006E06C4"/>
    <w:rsid w:val="006E0F69"/>
    <w:rsid w:val="006E28A1"/>
    <w:rsid w:val="006E295A"/>
    <w:rsid w:val="006F1C4A"/>
    <w:rsid w:val="006F1E8D"/>
    <w:rsid w:val="006F2C52"/>
    <w:rsid w:val="006F2D70"/>
    <w:rsid w:val="006F47DF"/>
    <w:rsid w:val="006F49D1"/>
    <w:rsid w:val="006F4A68"/>
    <w:rsid w:val="006F5CF8"/>
    <w:rsid w:val="006F6066"/>
    <w:rsid w:val="00701F9A"/>
    <w:rsid w:val="0070400A"/>
    <w:rsid w:val="007069FD"/>
    <w:rsid w:val="00706C74"/>
    <w:rsid w:val="00706DCE"/>
    <w:rsid w:val="00711A66"/>
    <w:rsid w:val="00713367"/>
    <w:rsid w:val="00716C76"/>
    <w:rsid w:val="00720581"/>
    <w:rsid w:val="0072148B"/>
    <w:rsid w:val="007219AA"/>
    <w:rsid w:val="00723BC7"/>
    <w:rsid w:val="007260E0"/>
    <w:rsid w:val="007266C3"/>
    <w:rsid w:val="0072714D"/>
    <w:rsid w:val="0073048B"/>
    <w:rsid w:val="00731DA3"/>
    <w:rsid w:val="007340F0"/>
    <w:rsid w:val="00734D78"/>
    <w:rsid w:val="00737C44"/>
    <w:rsid w:val="007406BD"/>
    <w:rsid w:val="00741053"/>
    <w:rsid w:val="007451CB"/>
    <w:rsid w:val="00746978"/>
    <w:rsid w:val="00747109"/>
    <w:rsid w:val="00751354"/>
    <w:rsid w:val="00751BDC"/>
    <w:rsid w:val="0075562E"/>
    <w:rsid w:val="0076047C"/>
    <w:rsid w:val="00764C47"/>
    <w:rsid w:val="00764DF2"/>
    <w:rsid w:val="00765C29"/>
    <w:rsid w:val="00767F28"/>
    <w:rsid w:val="00770DF7"/>
    <w:rsid w:val="007715D9"/>
    <w:rsid w:val="00774D62"/>
    <w:rsid w:val="0077579C"/>
    <w:rsid w:val="00776874"/>
    <w:rsid w:val="0078443A"/>
    <w:rsid w:val="00785B5E"/>
    <w:rsid w:val="00790F20"/>
    <w:rsid w:val="007930D3"/>
    <w:rsid w:val="00795F73"/>
    <w:rsid w:val="0079778B"/>
    <w:rsid w:val="00797E27"/>
    <w:rsid w:val="007A4379"/>
    <w:rsid w:val="007A5006"/>
    <w:rsid w:val="007A5301"/>
    <w:rsid w:val="007B0ABA"/>
    <w:rsid w:val="007B51C1"/>
    <w:rsid w:val="007B6C06"/>
    <w:rsid w:val="007B6F99"/>
    <w:rsid w:val="007B7C68"/>
    <w:rsid w:val="007C2BD4"/>
    <w:rsid w:val="007C5583"/>
    <w:rsid w:val="007C5D66"/>
    <w:rsid w:val="007C76C2"/>
    <w:rsid w:val="007D7476"/>
    <w:rsid w:val="007E27AA"/>
    <w:rsid w:val="007E2D95"/>
    <w:rsid w:val="007E309B"/>
    <w:rsid w:val="007E48D0"/>
    <w:rsid w:val="007E4E81"/>
    <w:rsid w:val="007E5560"/>
    <w:rsid w:val="007F139A"/>
    <w:rsid w:val="007F1BE8"/>
    <w:rsid w:val="007F1CC8"/>
    <w:rsid w:val="007F61D8"/>
    <w:rsid w:val="007F6B24"/>
    <w:rsid w:val="00800DD3"/>
    <w:rsid w:val="008016DD"/>
    <w:rsid w:val="00802549"/>
    <w:rsid w:val="00802779"/>
    <w:rsid w:val="0080341F"/>
    <w:rsid w:val="00804FC8"/>
    <w:rsid w:val="00806226"/>
    <w:rsid w:val="00807C79"/>
    <w:rsid w:val="00812B5C"/>
    <w:rsid w:val="00816F73"/>
    <w:rsid w:val="00820F2F"/>
    <w:rsid w:val="008238A5"/>
    <w:rsid w:val="0082506A"/>
    <w:rsid w:val="00826986"/>
    <w:rsid w:val="0082707E"/>
    <w:rsid w:val="00827962"/>
    <w:rsid w:val="00827A82"/>
    <w:rsid w:val="00834A6A"/>
    <w:rsid w:val="00835ACA"/>
    <w:rsid w:val="00836B32"/>
    <w:rsid w:val="00841FEE"/>
    <w:rsid w:val="0084208B"/>
    <w:rsid w:val="00850CC3"/>
    <w:rsid w:val="008516FD"/>
    <w:rsid w:val="00852B2F"/>
    <w:rsid w:val="00853665"/>
    <w:rsid w:val="00854EB7"/>
    <w:rsid w:val="0085755E"/>
    <w:rsid w:val="00864382"/>
    <w:rsid w:val="00865CA1"/>
    <w:rsid w:val="00865D41"/>
    <w:rsid w:val="008666B7"/>
    <w:rsid w:val="00866D36"/>
    <w:rsid w:val="00870C33"/>
    <w:rsid w:val="008715CD"/>
    <w:rsid w:val="008736C5"/>
    <w:rsid w:val="0088249E"/>
    <w:rsid w:val="00885A7B"/>
    <w:rsid w:val="00886316"/>
    <w:rsid w:val="00890BBB"/>
    <w:rsid w:val="008933C4"/>
    <w:rsid w:val="00893AEB"/>
    <w:rsid w:val="00895F43"/>
    <w:rsid w:val="008A2AD1"/>
    <w:rsid w:val="008A2D0D"/>
    <w:rsid w:val="008A36C1"/>
    <w:rsid w:val="008A643F"/>
    <w:rsid w:val="008A6C8C"/>
    <w:rsid w:val="008B1E1D"/>
    <w:rsid w:val="008B5910"/>
    <w:rsid w:val="008B6204"/>
    <w:rsid w:val="008B6C1C"/>
    <w:rsid w:val="008B7761"/>
    <w:rsid w:val="008B7800"/>
    <w:rsid w:val="008C309D"/>
    <w:rsid w:val="008C526D"/>
    <w:rsid w:val="008C5B34"/>
    <w:rsid w:val="008C6196"/>
    <w:rsid w:val="008C7416"/>
    <w:rsid w:val="008C7F02"/>
    <w:rsid w:val="008D0050"/>
    <w:rsid w:val="008D12E0"/>
    <w:rsid w:val="008D161C"/>
    <w:rsid w:val="008D4DFC"/>
    <w:rsid w:val="008D7A23"/>
    <w:rsid w:val="008E1431"/>
    <w:rsid w:val="008E2BAA"/>
    <w:rsid w:val="008E36DA"/>
    <w:rsid w:val="008E715F"/>
    <w:rsid w:val="008E7A13"/>
    <w:rsid w:val="008F00A3"/>
    <w:rsid w:val="008F2DC7"/>
    <w:rsid w:val="008F4572"/>
    <w:rsid w:val="008F4A76"/>
    <w:rsid w:val="00900402"/>
    <w:rsid w:val="009022FF"/>
    <w:rsid w:val="00903B52"/>
    <w:rsid w:val="009069C6"/>
    <w:rsid w:val="009075A0"/>
    <w:rsid w:val="00911E54"/>
    <w:rsid w:val="00914B0E"/>
    <w:rsid w:val="00915133"/>
    <w:rsid w:val="00916687"/>
    <w:rsid w:val="00926856"/>
    <w:rsid w:val="00931ADB"/>
    <w:rsid w:val="009327E4"/>
    <w:rsid w:val="00932B26"/>
    <w:rsid w:val="009339B0"/>
    <w:rsid w:val="00936FC3"/>
    <w:rsid w:val="009461BF"/>
    <w:rsid w:val="009509AC"/>
    <w:rsid w:val="009549A1"/>
    <w:rsid w:val="0095583F"/>
    <w:rsid w:val="009608E0"/>
    <w:rsid w:val="00960ABF"/>
    <w:rsid w:val="00962CCC"/>
    <w:rsid w:val="00963726"/>
    <w:rsid w:val="00965F5C"/>
    <w:rsid w:val="00972439"/>
    <w:rsid w:val="00974103"/>
    <w:rsid w:val="00974B85"/>
    <w:rsid w:val="00975150"/>
    <w:rsid w:val="00975EDC"/>
    <w:rsid w:val="00976E62"/>
    <w:rsid w:val="00981FB0"/>
    <w:rsid w:val="0098267E"/>
    <w:rsid w:val="00985134"/>
    <w:rsid w:val="00985D23"/>
    <w:rsid w:val="00992975"/>
    <w:rsid w:val="00993617"/>
    <w:rsid w:val="0099408A"/>
    <w:rsid w:val="00994B98"/>
    <w:rsid w:val="009965CB"/>
    <w:rsid w:val="009A21A0"/>
    <w:rsid w:val="009A2EC0"/>
    <w:rsid w:val="009A46CD"/>
    <w:rsid w:val="009A4A92"/>
    <w:rsid w:val="009A6040"/>
    <w:rsid w:val="009B018E"/>
    <w:rsid w:val="009B18E2"/>
    <w:rsid w:val="009B2185"/>
    <w:rsid w:val="009B3E76"/>
    <w:rsid w:val="009C06FE"/>
    <w:rsid w:val="009C254C"/>
    <w:rsid w:val="009C559E"/>
    <w:rsid w:val="009D0E3A"/>
    <w:rsid w:val="009D0FB6"/>
    <w:rsid w:val="009D160C"/>
    <w:rsid w:val="009D2822"/>
    <w:rsid w:val="009D2E55"/>
    <w:rsid w:val="009D3C45"/>
    <w:rsid w:val="009D5127"/>
    <w:rsid w:val="009E2A91"/>
    <w:rsid w:val="009E30B1"/>
    <w:rsid w:val="009E5DBF"/>
    <w:rsid w:val="009E6FFD"/>
    <w:rsid w:val="009F1AAA"/>
    <w:rsid w:val="009F2192"/>
    <w:rsid w:val="009F2579"/>
    <w:rsid w:val="009F597C"/>
    <w:rsid w:val="009F74E4"/>
    <w:rsid w:val="00A0119C"/>
    <w:rsid w:val="00A04A1B"/>
    <w:rsid w:val="00A05FC6"/>
    <w:rsid w:val="00A06C8F"/>
    <w:rsid w:val="00A077F4"/>
    <w:rsid w:val="00A07A67"/>
    <w:rsid w:val="00A14DD0"/>
    <w:rsid w:val="00A17B42"/>
    <w:rsid w:val="00A2063F"/>
    <w:rsid w:val="00A2605C"/>
    <w:rsid w:val="00A27E7A"/>
    <w:rsid w:val="00A30D20"/>
    <w:rsid w:val="00A32E16"/>
    <w:rsid w:val="00A32FB3"/>
    <w:rsid w:val="00A362BA"/>
    <w:rsid w:val="00A36F11"/>
    <w:rsid w:val="00A460EB"/>
    <w:rsid w:val="00A51835"/>
    <w:rsid w:val="00A5205D"/>
    <w:rsid w:val="00A52E73"/>
    <w:rsid w:val="00A5433C"/>
    <w:rsid w:val="00A54F68"/>
    <w:rsid w:val="00A57006"/>
    <w:rsid w:val="00A60050"/>
    <w:rsid w:val="00A601B7"/>
    <w:rsid w:val="00A60DA0"/>
    <w:rsid w:val="00A617DA"/>
    <w:rsid w:val="00A638D6"/>
    <w:rsid w:val="00A674EF"/>
    <w:rsid w:val="00A70E02"/>
    <w:rsid w:val="00A71280"/>
    <w:rsid w:val="00A73F83"/>
    <w:rsid w:val="00A75BA6"/>
    <w:rsid w:val="00A77675"/>
    <w:rsid w:val="00A77BA8"/>
    <w:rsid w:val="00A77D8D"/>
    <w:rsid w:val="00A80919"/>
    <w:rsid w:val="00A829B2"/>
    <w:rsid w:val="00A85892"/>
    <w:rsid w:val="00A85944"/>
    <w:rsid w:val="00A90A2C"/>
    <w:rsid w:val="00A90B4E"/>
    <w:rsid w:val="00A90EFE"/>
    <w:rsid w:val="00AA01C1"/>
    <w:rsid w:val="00AA07F1"/>
    <w:rsid w:val="00AA0921"/>
    <w:rsid w:val="00AA194B"/>
    <w:rsid w:val="00AA6AEE"/>
    <w:rsid w:val="00AA7F65"/>
    <w:rsid w:val="00AB1760"/>
    <w:rsid w:val="00AB3FA7"/>
    <w:rsid w:val="00AC0B18"/>
    <w:rsid w:val="00AC44C0"/>
    <w:rsid w:val="00AC5D3F"/>
    <w:rsid w:val="00AC76E6"/>
    <w:rsid w:val="00AD0816"/>
    <w:rsid w:val="00AD0A77"/>
    <w:rsid w:val="00AD29E4"/>
    <w:rsid w:val="00AD5F3D"/>
    <w:rsid w:val="00AE0DE1"/>
    <w:rsid w:val="00AE0F0F"/>
    <w:rsid w:val="00AE237F"/>
    <w:rsid w:val="00AE2702"/>
    <w:rsid w:val="00AE35FD"/>
    <w:rsid w:val="00AE3B69"/>
    <w:rsid w:val="00AE5794"/>
    <w:rsid w:val="00AF0FE0"/>
    <w:rsid w:val="00AF2466"/>
    <w:rsid w:val="00AF61E8"/>
    <w:rsid w:val="00AF65DD"/>
    <w:rsid w:val="00AF7688"/>
    <w:rsid w:val="00B00A17"/>
    <w:rsid w:val="00B00D79"/>
    <w:rsid w:val="00B01DBC"/>
    <w:rsid w:val="00B029E8"/>
    <w:rsid w:val="00B04D23"/>
    <w:rsid w:val="00B0554B"/>
    <w:rsid w:val="00B0679B"/>
    <w:rsid w:val="00B07870"/>
    <w:rsid w:val="00B109AA"/>
    <w:rsid w:val="00B11891"/>
    <w:rsid w:val="00B138EC"/>
    <w:rsid w:val="00B15A57"/>
    <w:rsid w:val="00B16169"/>
    <w:rsid w:val="00B17B2F"/>
    <w:rsid w:val="00B17CD5"/>
    <w:rsid w:val="00B229D0"/>
    <w:rsid w:val="00B2339D"/>
    <w:rsid w:val="00B23538"/>
    <w:rsid w:val="00B23619"/>
    <w:rsid w:val="00B24FDD"/>
    <w:rsid w:val="00B27884"/>
    <w:rsid w:val="00B313B7"/>
    <w:rsid w:val="00B33168"/>
    <w:rsid w:val="00B344DA"/>
    <w:rsid w:val="00B35088"/>
    <w:rsid w:val="00B50050"/>
    <w:rsid w:val="00B5062E"/>
    <w:rsid w:val="00B56A3F"/>
    <w:rsid w:val="00B60866"/>
    <w:rsid w:val="00B626FF"/>
    <w:rsid w:val="00B6308B"/>
    <w:rsid w:val="00B64FBA"/>
    <w:rsid w:val="00B65F2F"/>
    <w:rsid w:val="00B66869"/>
    <w:rsid w:val="00B70D04"/>
    <w:rsid w:val="00B71501"/>
    <w:rsid w:val="00B810D9"/>
    <w:rsid w:val="00B87828"/>
    <w:rsid w:val="00B90077"/>
    <w:rsid w:val="00B94993"/>
    <w:rsid w:val="00B95873"/>
    <w:rsid w:val="00B96D8B"/>
    <w:rsid w:val="00BA08B5"/>
    <w:rsid w:val="00BA16A4"/>
    <w:rsid w:val="00BA7B0B"/>
    <w:rsid w:val="00BA7C15"/>
    <w:rsid w:val="00BB31ED"/>
    <w:rsid w:val="00BB60A6"/>
    <w:rsid w:val="00BB7097"/>
    <w:rsid w:val="00BB7C43"/>
    <w:rsid w:val="00BC0CD7"/>
    <w:rsid w:val="00BC76FD"/>
    <w:rsid w:val="00BD021C"/>
    <w:rsid w:val="00BD0E6F"/>
    <w:rsid w:val="00BD58E0"/>
    <w:rsid w:val="00BD79EF"/>
    <w:rsid w:val="00BE00D3"/>
    <w:rsid w:val="00BE02BC"/>
    <w:rsid w:val="00BE0906"/>
    <w:rsid w:val="00BE4D2B"/>
    <w:rsid w:val="00BE7EBD"/>
    <w:rsid w:val="00BF07AB"/>
    <w:rsid w:val="00BF4471"/>
    <w:rsid w:val="00BF488E"/>
    <w:rsid w:val="00BF6A8C"/>
    <w:rsid w:val="00C00CB7"/>
    <w:rsid w:val="00C02929"/>
    <w:rsid w:val="00C03339"/>
    <w:rsid w:val="00C0479D"/>
    <w:rsid w:val="00C06457"/>
    <w:rsid w:val="00C069E4"/>
    <w:rsid w:val="00C06FAB"/>
    <w:rsid w:val="00C07FBE"/>
    <w:rsid w:val="00C1016B"/>
    <w:rsid w:val="00C11AAC"/>
    <w:rsid w:val="00C14458"/>
    <w:rsid w:val="00C149EC"/>
    <w:rsid w:val="00C15990"/>
    <w:rsid w:val="00C17AAF"/>
    <w:rsid w:val="00C22DDC"/>
    <w:rsid w:val="00C2379F"/>
    <w:rsid w:val="00C23A2B"/>
    <w:rsid w:val="00C25501"/>
    <w:rsid w:val="00C27E0F"/>
    <w:rsid w:val="00C338BE"/>
    <w:rsid w:val="00C41343"/>
    <w:rsid w:val="00C4206E"/>
    <w:rsid w:val="00C468E0"/>
    <w:rsid w:val="00C46BA7"/>
    <w:rsid w:val="00C51275"/>
    <w:rsid w:val="00C52156"/>
    <w:rsid w:val="00C56704"/>
    <w:rsid w:val="00C578FD"/>
    <w:rsid w:val="00C600CF"/>
    <w:rsid w:val="00C602DC"/>
    <w:rsid w:val="00C615C9"/>
    <w:rsid w:val="00C648C7"/>
    <w:rsid w:val="00C64CE1"/>
    <w:rsid w:val="00C64D6F"/>
    <w:rsid w:val="00C705CB"/>
    <w:rsid w:val="00C707E8"/>
    <w:rsid w:val="00C709E9"/>
    <w:rsid w:val="00C752CB"/>
    <w:rsid w:val="00C75B9C"/>
    <w:rsid w:val="00C8032C"/>
    <w:rsid w:val="00C84B99"/>
    <w:rsid w:val="00C878BE"/>
    <w:rsid w:val="00C95053"/>
    <w:rsid w:val="00C9564A"/>
    <w:rsid w:val="00C95DCA"/>
    <w:rsid w:val="00CA0E46"/>
    <w:rsid w:val="00CA1395"/>
    <w:rsid w:val="00CA30E0"/>
    <w:rsid w:val="00CA457C"/>
    <w:rsid w:val="00CA78F2"/>
    <w:rsid w:val="00CB180F"/>
    <w:rsid w:val="00CB63AD"/>
    <w:rsid w:val="00CC4E38"/>
    <w:rsid w:val="00CC4FCD"/>
    <w:rsid w:val="00CC75D5"/>
    <w:rsid w:val="00CD00B5"/>
    <w:rsid w:val="00CD00C7"/>
    <w:rsid w:val="00CD26C9"/>
    <w:rsid w:val="00CD3D3E"/>
    <w:rsid w:val="00CD5893"/>
    <w:rsid w:val="00CD7976"/>
    <w:rsid w:val="00CE0045"/>
    <w:rsid w:val="00CE2DDA"/>
    <w:rsid w:val="00CE3EE0"/>
    <w:rsid w:val="00CE719F"/>
    <w:rsid w:val="00CF0E68"/>
    <w:rsid w:val="00CF1238"/>
    <w:rsid w:val="00CF5885"/>
    <w:rsid w:val="00D01E67"/>
    <w:rsid w:val="00D03862"/>
    <w:rsid w:val="00D04BFD"/>
    <w:rsid w:val="00D05462"/>
    <w:rsid w:val="00D143F1"/>
    <w:rsid w:val="00D1551F"/>
    <w:rsid w:val="00D176E4"/>
    <w:rsid w:val="00D178BD"/>
    <w:rsid w:val="00D23234"/>
    <w:rsid w:val="00D23889"/>
    <w:rsid w:val="00D238F9"/>
    <w:rsid w:val="00D30A12"/>
    <w:rsid w:val="00D324B8"/>
    <w:rsid w:val="00D36E34"/>
    <w:rsid w:val="00D37839"/>
    <w:rsid w:val="00D40D73"/>
    <w:rsid w:val="00D430F8"/>
    <w:rsid w:val="00D431F8"/>
    <w:rsid w:val="00D469CD"/>
    <w:rsid w:val="00D47A7F"/>
    <w:rsid w:val="00D50CF8"/>
    <w:rsid w:val="00D51467"/>
    <w:rsid w:val="00D51BED"/>
    <w:rsid w:val="00D53134"/>
    <w:rsid w:val="00D531CD"/>
    <w:rsid w:val="00D533FA"/>
    <w:rsid w:val="00D56E6D"/>
    <w:rsid w:val="00D57868"/>
    <w:rsid w:val="00D60793"/>
    <w:rsid w:val="00D60A35"/>
    <w:rsid w:val="00D60CC0"/>
    <w:rsid w:val="00D61F2E"/>
    <w:rsid w:val="00D6252C"/>
    <w:rsid w:val="00D6555B"/>
    <w:rsid w:val="00D66461"/>
    <w:rsid w:val="00D72719"/>
    <w:rsid w:val="00D755DA"/>
    <w:rsid w:val="00D87648"/>
    <w:rsid w:val="00D87696"/>
    <w:rsid w:val="00D90100"/>
    <w:rsid w:val="00D91618"/>
    <w:rsid w:val="00D9437E"/>
    <w:rsid w:val="00DA2545"/>
    <w:rsid w:val="00DA52D8"/>
    <w:rsid w:val="00DB238B"/>
    <w:rsid w:val="00DB25EA"/>
    <w:rsid w:val="00DB2B60"/>
    <w:rsid w:val="00DB6D3D"/>
    <w:rsid w:val="00DC07A5"/>
    <w:rsid w:val="00DC19D3"/>
    <w:rsid w:val="00DC4260"/>
    <w:rsid w:val="00DC7996"/>
    <w:rsid w:val="00DD44EE"/>
    <w:rsid w:val="00DD5A5F"/>
    <w:rsid w:val="00DF2EAC"/>
    <w:rsid w:val="00DF35DF"/>
    <w:rsid w:val="00DF3E1F"/>
    <w:rsid w:val="00DF651A"/>
    <w:rsid w:val="00DF7E60"/>
    <w:rsid w:val="00E10CC5"/>
    <w:rsid w:val="00E13F84"/>
    <w:rsid w:val="00E14971"/>
    <w:rsid w:val="00E1501D"/>
    <w:rsid w:val="00E207BF"/>
    <w:rsid w:val="00E216B6"/>
    <w:rsid w:val="00E222E3"/>
    <w:rsid w:val="00E22C9E"/>
    <w:rsid w:val="00E23163"/>
    <w:rsid w:val="00E275E0"/>
    <w:rsid w:val="00E27BCA"/>
    <w:rsid w:val="00E315F9"/>
    <w:rsid w:val="00E34642"/>
    <w:rsid w:val="00E37F94"/>
    <w:rsid w:val="00E51B85"/>
    <w:rsid w:val="00E5204B"/>
    <w:rsid w:val="00E5272C"/>
    <w:rsid w:val="00E55760"/>
    <w:rsid w:val="00E5576A"/>
    <w:rsid w:val="00E5746E"/>
    <w:rsid w:val="00E57DF5"/>
    <w:rsid w:val="00E60CF9"/>
    <w:rsid w:val="00E61341"/>
    <w:rsid w:val="00E6247C"/>
    <w:rsid w:val="00E63A8F"/>
    <w:rsid w:val="00E648B2"/>
    <w:rsid w:val="00E64F96"/>
    <w:rsid w:val="00E6525F"/>
    <w:rsid w:val="00E6700A"/>
    <w:rsid w:val="00E67CD7"/>
    <w:rsid w:val="00E70685"/>
    <w:rsid w:val="00E7220B"/>
    <w:rsid w:val="00E736D5"/>
    <w:rsid w:val="00E73B78"/>
    <w:rsid w:val="00E74208"/>
    <w:rsid w:val="00E775D3"/>
    <w:rsid w:val="00E817D8"/>
    <w:rsid w:val="00E84268"/>
    <w:rsid w:val="00E8532E"/>
    <w:rsid w:val="00E871B6"/>
    <w:rsid w:val="00E87D3E"/>
    <w:rsid w:val="00E933B9"/>
    <w:rsid w:val="00E96694"/>
    <w:rsid w:val="00EA039A"/>
    <w:rsid w:val="00EA4EB7"/>
    <w:rsid w:val="00EA5015"/>
    <w:rsid w:val="00EA5953"/>
    <w:rsid w:val="00EB54B2"/>
    <w:rsid w:val="00EB74FD"/>
    <w:rsid w:val="00EC0AE7"/>
    <w:rsid w:val="00EC22BE"/>
    <w:rsid w:val="00EC5C49"/>
    <w:rsid w:val="00EC79C1"/>
    <w:rsid w:val="00ED44B8"/>
    <w:rsid w:val="00ED51BB"/>
    <w:rsid w:val="00ED5E7F"/>
    <w:rsid w:val="00EE1146"/>
    <w:rsid w:val="00EE12EE"/>
    <w:rsid w:val="00EE2700"/>
    <w:rsid w:val="00EE2B21"/>
    <w:rsid w:val="00EE3F9D"/>
    <w:rsid w:val="00EE75AA"/>
    <w:rsid w:val="00EF0EFB"/>
    <w:rsid w:val="00EF110B"/>
    <w:rsid w:val="00EF2A1F"/>
    <w:rsid w:val="00EF430C"/>
    <w:rsid w:val="00EF7D08"/>
    <w:rsid w:val="00F00C9D"/>
    <w:rsid w:val="00F00ECB"/>
    <w:rsid w:val="00F01203"/>
    <w:rsid w:val="00F0497A"/>
    <w:rsid w:val="00F05E70"/>
    <w:rsid w:val="00F0606C"/>
    <w:rsid w:val="00F07BB2"/>
    <w:rsid w:val="00F100FE"/>
    <w:rsid w:val="00F104C1"/>
    <w:rsid w:val="00F11E00"/>
    <w:rsid w:val="00F1244F"/>
    <w:rsid w:val="00F13E55"/>
    <w:rsid w:val="00F14615"/>
    <w:rsid w:val="00F20E43"/>
    <w:rsid w:val="00F230C0"/>
    <w:rsid w:val="00F25D11"/>
    <w:rsid w:val="00F27842"/>
    <w:rsid w:val="00F27A0D"/>
    <w:rsid w:val="00F27B71"/>
    <w:rsid w:val="00F27EE0"/>
    <w:rsid w:val="00F30BC4"/>
    <w:rsid w:val="00F30F73"/>
    <w:rsid w:val="00F318AF"/>
    <w:rsid w:val="00F36173"/>
    <w:rsid w:val="00F37DE2"/>
    <w:rsid w:val="00F418B2"/>
    <w:rsid w:val="00F4196E"/>
    <w:rsid w:val="00F4329C"/>
    <w:rsid w:val="00F4432A"/>
    <w:rsid w:val="00F445E4"/>
    <w:rsid w:val="00F50728"/>
    <w:rsid w:val="00F51411"/>
    <w:rsid w:val="00F537D2"/>
    <w:rsid w:val="00F554C5"/>
    <w:rsid w:val="00F55E59"/>
    <w:rsid w:val="00F635F3"/>
    <w:rsid w:val="00F63D02"/>
    <w:rsid w:val="00F64EC2"/>
    <w:rsid w:val="00F65B25"/>
    <w:rsid w:val="00F67B3A"/>
    <w:rsid w:val="00F73F6D"/>
    <w:rsid w:val="00F75447"/>
    <w:rsid w:val="00F756C1"/>
    <w:rsid w:val="00F76E49"/>
    <w:rsid w:val="00F775DC"/>
    <w:rsid w:val="00F8349C"/>
    <w:rsid w:val="00F845F2"/>
    <w:rsid w:val="00F85306"/>
    <w:rsid w:val="00F85F92"/>
    <w:rsid w:val="00F8636F"/>
    <w:rsid w:val="00F87236"/>
    <w:rsid w:val="00F87920"/>
    <w:rsid w:val="00F90F1E"/>
    <w:rsid w:val="00F91042"/>
    <w:rsid w:val="00F92AD0"/>
    <w:rsid w:val="00F966E8"/>
    <w:rsid w:val="00F96EEB"/>
    <w:rsid w:val="00FA1FCF"/>
    <w:rsid w:val="00FA533D"/>
    <w:rsid w:val="00FA5FC4"/>
    <w:rsid w:val="00FA6584"/>
    <w:rsid w:val="00FA6693"/>
    <w:rsid w:val="00FA67E2"/>
    <w:rsid w:val="00FB0C64"/>
    <w:rsid w:val="00FB3BE9"/>
    <w:rsid w:val="00FB4887"/>
    <w:rsid w:val="00FB50A1"/>
    <w:rsid w:val="00FB778E"/>
    <w:rsid w:val="00FC075A"/>
    <w:rsid w:val="00FC0C33"/>
    <w:rsid w:val="00FC17E4"/>
    <w:rsid w:val="00FC2468"/>
    <w:rsid w:val="00FC2A51"/>
    <w:rsid w:val="00FC35EC"/>
    <w:rsid w:val="00FC5A09"/>
    <w:rsid w:val="00FC62F9"/>
    <w:rsid w:val="00FD4128"/>
    <w:rsid w:val="00FD5351"/>
    <w:rsid w:val="00FD5BA7"/>
    <w:rsid w:val="00FE0BA4"/>
    <w:rsid w:val="00FE1FD0"/>
    <w:rsid w:val="00FE2254"/>
    <w:rsid w:val="00FE2303"/>
    <w:rsid w:val="00FE374C"/>
    <w:rsid w:val="00FE3BF2"/>
    <w:rsid w:val="00FF1E8A"/>
    <w:rsid w:val="00FF2A15"/>
    <w:rsid w:val="00FF3E9E"/>
    <w:rsid w:val="00FF4C14"/>
    <w:rsid w:val="00FF5A8C"/>
    <w:rsid w:val="00FF5FE7"/>
    <w:rsid w:val="00FF6B0C"/>
    <w:rsid w:val="00FF71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5"/>
      </w:numPr>
      <w:contextualSpacing/>
    </w:pPr>
    <w:rPr>
      <w:rFonts w:ascii="Times New Roman" w:eastAsia="Times New Roman" w:hAnsi="Times New Roman" w:cs="Times New Roman"/>
      <w:lang w:val="es-MX" w:eastAsia="es-MX"/>
    </w:rPr>
  </w:style>
  <w:style w:type="paragraph" w:styleId="Lista">
    <w:name w:val="List"/>
    <w:basedOn w:val="Normal"/>
    <w:uiPriority w:val="99"/>
    <w:unhideWhenUsed/>
    <w:rsid w:val="00090F37"/>
    <w:pPr>
      <w:ind w:left="283" w:hanging="283"/>
      <w:contextualSpacing/>
    </w:pPr>
  </w:style>
  <w:style w:type="paragraph" w:styleId="Lista2">
    <w:name w:val="List 2"/>
    <w:basedOn w:val="Normal"/>
    <w:uiPriority w:val="99"/>
    <w:unhideWhenUsed/>
    <w:rsid w:val="00090F37"/>
    <w:pPr>
      <w:ind w:left="566" w:hanging="283"/>
      <w:contextualSpacing/>
    </w:pPr>
  </w:style>
  <w:style w:type="paragraph" w:styleId="Lista3">
    <w:name w:val="List 3"/>
    <w:basedOn w:val="Normal"/>
    <w:uiPriority w:val="99"/>
    <w:unhideWhenUsed/>
    <w:rsid w:val="00090F37"/>
    <w:pPr>
      <w:ind w:left="849" w:hanging="283"/>
      <w:contextualSpacing/>
    </w:pPr>
  </w:style>
  <w:style w:type="paragraph" w:styleId="Continuarlista">
    <w:name w:val="List Continue"/>
    <w:basedOn w:val="Normal"/>
    <w:uiPriority w:val="99"/>
    <w:unhideWhenUsed/>
    <w:rsid w:val="00090F37"/>
    <w:pPr>
      <w:spacing w:after="120"/>
      <w:ind w:left="283"/>
      <w:contextualSpacing/>
    </w:pPr>
  </w:style>
  <w:style w:type="paragraph" w:styleId="Textoindependiente">
    <w:name w:val="Body Text"/>
    <w:basedOn w:val="Normal"/>
    <w:link w:val="TextoindependienteCar"/>
    <w:uiPriority w:val="99"/>
    <w:unhideWhenUsed/>
    <w:rsid w:val="00090F37"/>
    <w:pPr>
      <w:spacing w:after="120"/>
    </w:pPr>
  </w:style>
  <w:style w:type="character" w:customStyle="1" w:styleId="TextoindependienteCar">
    <w:name w:val="Texto independiente Car"/>
    <w:basedOn w:val="Fuentedeprrafopredeter"/>
    <w:link w:val="Textoindependiente"/>
    <w:uiPriority w:val="99"/>
    <w:rsid w:val="00090F37"/>
    <w:rPr>
      <w:rFonts w:eastAsiaTheme="minorEastAsia"/>
      <w:lang w:eastAsia="es-ES"/>
    </w:rPr>
  </w:style>
  <w:style w:type="paragraph" w:styleId="Sangradetextonormal">
    <w:name w:val="Body Text Indent"/>
    <w:basedOn w:val="Normal"/>
    <w:link w:val="SangradetextonormalCar"/>
    <w:uiPriority w:val="99"/>
    <w:unhideWhenUsed/>
    <w:rsid w:val="00090F37"/>
    <w:pPr>
      <w:spacing w:after="120"/>
      <w:ind w:left="283"/>
    </w:pPr>
  </w:style>
  <w:style w:type="character" w:customStyle="1" w:styleId="SangradetextonormalCar">
    <w:name w:val="Sangría de texto normal Car"/>
    <w:basedOn w:val="Fuentedeprrafopredeter"/>
    <w:link w:val="Sangradetextonormal"/>
    <w:uiPriority w:val="99"/>
    <w:rsid w:val="00090F37"/>
    <w:rPr>
      <w:rFonts w:eastAsiaTheme="minorEastAsia"/>
      <w:lang w:eastAsia="es-ES"/>
    </w:rPr>
  </w:style>
  <w:style w:type="paragraph" w:styleId="Textoindependienteprimerasangra2">
    <w:name w:val="Body Text First Indent 2"/>
    <w:basedOn w:val="Sangradetextonormal"/>
    <w:link w:val="Textoindependienteprimerasangra2Car"/>
    <w:uiPriority w:val="99"/>
    <w:unhideWhenUsed/>
    <w:rsid w:val="00090F3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90F37"/>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5313">
      <w:bodyDiv w:val="1"/>
      <w:marLeft w:val="0"/>
      <w:marRight w:val="0"/>
      <w:marTop w:val="0"/>
      <w:marBottom w:val="0"/>
      <w:divBdr>
        <w:top w:val="none" w:sz="0" w:space="0" w:color="auto"/>
        <w:left w:val="none" w:sz="0" w:space="0" w:color="auto"/>
        <w:bottom w:val="none" w:sz="0" w:space="0" w:color="auto"/>
        <w:right w:val="none" w:sz="0" w:space="0" w:color="auto"/>
      </w:divBdr>
    </w:div>
    <w:div w:id="68159699">
      <w:bodyDiv w:val="1"/>
      <w:marLeft w:val="0"/>
      <w:marRight w:val="0"/>
      <w:marTop w:val="0"/>
      <w:marBottom w:val="0"/>
      <w:divBdr>
        <w:top w:val="none" w:sz="0" w:space="0" w:color="auto"/>
        <w:left w:val="none" w:sz="0" w:space="0" w:color="auto"/>
        <w:bottom w:val="none" w:sz="0" w:space="0" w:color="auto"/>
        <w:right w:val="none" w:sz="0" w:space="0" w:color="auto"/>
      </w:divBdr>
    </w:div>
    <w:div w:id="68815902">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94328331">
      <w:bodyDiv w:val="1"/>
      <w:marLeft w:val="0"/>
      <w:marRight w:val="0"/>
      <w:marTop w:val="0"/>
      <w:marBottom w:val="0"/>
      <w:divBdr>
        <w:top w:val="none" w:sz="0" w:space="0" w:color="auto"/>
        <w:left w:val="none" w:sz="0" w:space="0" w:color="auto"/>
        <w:bottom w:val="none" w:sz="0" w:space="0" w:color="auto"/>
        <w:right w:val="none" w:sz="0" w:space="0" w:color="auto"/>
      </w:divBdr>
    </w:div>
    <w:div w:id="117381793">
      <w:bodyDiv w:val="1"/>
      <w:marLeft w:val="0"/>
      <w:marRight w:val="0"/>
      <w:marTop w:val="0"/>
      <w:marBottom w:val="0"/>
      <w:divBdr>
        <w:top w:val="none" w:sz="0" w:space="0" w:color="auto"/>
        <w:left w:val="none" w:sz="0" w:space="0" w:color="auto"/>
        <w:bottom w:val="none" w:sz="0" w:space="0" w:color="auto"/>
        <w:right w:val="none" w:sz="0" w:space="0" w:color="auto"/>
      </w:divBdr>
    </w:div>
    <w:div w:id="153617550">
      <w:bodyDiv w:val="1"/>
      <w:marLeft w:val="0"/>
      <w:marRight w:val="0"/>
      <w:marTop w:val="0"/>
      <w:marBottom w:val="0"/>
      <w:divBdr>
        <w:top w:val="none" w:sz="0" w:space="0" w:color="auto"/>
        <w:left w:val="none" w:sz="0" w:space="0" w:color="auto"/>
        <w:bottom w:val="none" w:sz="0" w:space="0" w:color="auto"/>
        <w:right w:val="none" w:sz="0" w:space="0" w:color="auto"/>
      </w:divBdr>
    </w:div>
    <w:div w:id="212547838">
      <w:bodyDiv w:val="1"/>
      <w:marLeft w:val="0"/>
      <w:marRight w:val="0"/>
      <w:marTop w:val="0"/>
      <w:marBottom w:val="0"/>
      <w:divBdr>
        <w:top w:val="none" w:sz="0" w:space="0" w:color="auto"/>
        <w:left w:val="none" w:sz="0" w:space="0" w:color="auto"/>
        <w:bottom w:val="none" w:sz="0" w:space="0" w:color="auto"/>
        <w:right w:val="none" w:sz="0" w:space="0" w:color="auto"/>
      </w:divBdr>
    </w:div>
    <w:div w:id="284431507">
      <w:bodyDiv w:val="1"/>
      <w:marLeft w:val="0"/>
      <w:marRight w:val="0"/>
      <w:marTop w:val="0"/>
      <w:marBottom w:val="0"/>
      <w:divBdr>
        <w:top w:val="none" w:sz="0" w:space="0" w:color="auto"/>
        <w:left w:val="none" w:sz="0" w:space="0" w:color="auto"/>
        <w:bottom w:val="none" w:sz="0" w:space="0" w:color="auto"/>
        <w:right w:val="none" w:sz="0" w:space="0" w:color="auto"/>
      </w:divBdr>
    </w:div>
    <w:div w:id="294408633">
      <w:bodyDiv w:val="1"/>
      <w:marLeft w:val="0"/>
      <w:marRight w:val="0"/>
      <w:marTop w:val="0"/>
      <w:marBottom w:val="0"/>
      <w:divBdr>
        <w:top w:val="none" w:sz="0" w:space="0" w:color="auto"/>
        <w:left w:val="none" w:sz="0" w:space="0" w:color="auto"/>
        <w:bottom w:val="none" w:sz="0" w:space="0" w:color="auto"/>
        <w:right w:val="none" w:sz="0" w:space="0" w:color="auto"/>
      </w:divBdr>
    </w:div>
    <w:div w:id="312105442">
      <w:bodyDiv w:val="1"/>
      <w:marLeft w:val="0"/>
      <w:marRight w:val="0"/>
      <w:marTop w:val="0"/>
      <w:marBottom w:val="0"/>
      <w:divBdr>
        <w:top w:val="none" w:sz="0" w:space="0" w:color="auto"/>
        <w:left w:val="none" w:sz="0" w:space="0" w:color="auto"/>
        <w:bottom w:val="none" w:sz="0" w:space="0" w:color="auto"/>
        <w:right w:val="none" w:sz="0" w:space="0" w:color="auto"/>
      </w:divBdr>
    </w:div>
    <w:div w:id="428625301">
      <w:bodyDiv w:val="1"/>
      <w:marLeft w:val="0"/>
      <w:marRight w:val="0"/>
      <w:marTop w:val="0"/>
      <w:marBottom w:val="0"/>
      <w:divBdr>
        <w:top w:val="none" w:sz="0" w:space="0" w:color="auto"/>
        <w:left w:val="none" w:sz="0" w:space="0" w:color="auto"/>
        <w:bottom w:val="none" w:sz="0" w:space="0" w:color="auto"/>
        <w:right w:val="none" w:sz="0" w:space="0" w:color="auto"/>
      </w:divBdr>
    </w:div>
    <w:div w:id="434595935">
      <w:bodyDiv w:val="1"/>
      <w:marLeft w:val="0"/>
      <w:marRight w:val="0"/>
      <w:marTop w:val="0"/>
      <w:marBottom w:val="0"/>
      <w:divBdr>
        <w:top w:val="none" w:sz="0" w:space="0" w:color="auto"/>
        <w:left w:val="none" w:sz="0" w:space="0" w:color="auto"/>
        <w:bottom w:val="none" w:sz="0" w:space="0" w:color="auto"/>
        <w:right w:val="none" w:sz="0" w:space="0" w:color="auto"/>
      </w:divBdr>
    </w:div>
    <w:div w:id="446244969">
      <w:bodyDiv w:val="1"/>
      <w:marLeft w:val="0"/>
      <w:marRight w:val="0"/>
      <w:marTop w:val="0"/>
      <w:marBottom w:val="0"/>
      <w:divBdr>
        <w:top w:val="none" w:sz="0" w:space="0" w:color="auto"/>
        <w:left w:val="none" w:sz="0" w:space="0" w:color="auto"/>
        <w:bottom w:val="none" w:sz="0" w:space="0" w:color="auto"/>
        <w:right w:val="none" w:sz="0" w:space="0" w:color="auto"/>
      </w:divBdr>
    </w:div>
    <w:div w:id="499125793">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21556098">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643125686">
      <w:bodyDiv w:val="1"/>
      <w:marLeft w:val="0"/>
      <w:marRight w:val="0"/>
      <w:marTop w:val="0"/>
      <w:marBottom w:val="0"/>
      <w:divBdr>
        <w:top w:val="none" w:sz="0" w:space="0" w:color="auto"/>
        <w:left w:val="none" w:sz="0" w:space="0" w:color="auto"/>
        <w:bottom w:val="none" w:sz="0" w:space="0" w:color="auto"/>
        <w:right w:val="none" w:sz="0" w:space="0" w:color="auto"/>
      </w:divBdr>
    </w:div>
    <w:div w:id="688681237">
      <w:bodyDiv w:val="1"/>
      <w:marLeft w:val="0"/>
      <w:marRight w:val="0"/>
      <w:marTop w:val="0"/>
      <w:marBottom w:val="0"/>
      <w:divBdr>
        <w:top w:val="none" w:sz="0" w:space="0" w:color="auto"/>
        <w:left w:val="none" w:sz="0" w:space="0" w:color="auto"/>
        <w:bottom w:val="none" w:sz="0" w:space="0" w:color="auto"/>
        <w:right w:val="none" w:sz="0" w:space="0" w:color="auto"/>
      </w:divBdr>
    </w:div>
    <w:div w:id="716398423">
      <w:bodyDiv w:val="1"/>
      <w:marLeft w:val="0"/>
      <w:marRight w:val="0"/>
      <w:marTop w:val="0"/>
      <w:marBottom w:val="0"/>
      <w:divBdr>
        <w:top w:val="none" w:sz="0" w:space="0" w:color="auto"/>
        <w:left w:val="none" w:sz="0" w:space="0" w:color="auto"/>
        <w:bottom w:val="none" w:sz="0" w:space="0" w:color="auto"/>
        <w:right w:val="none" w:sz="0" w:space="0" w:color="auto"/>
      </w:divBdr>
    </w:div>
    <w:div w:id="722557455">
      <w:bodyDiv w:val="1"/>
      <w:marLeft w:val="0"/>
      <w:marRight w:val="0"/>
      <w:marTop w:val="0"/>
      <w:marBottom w:val="0"/>
      <w:divBdr>
        <w:top w:val="none" w:sz="0" w:space="0" w:color="auto"/>
        <w:left w:val="none" w:sz="0" w:space="0" w:color="auto"/>
        <w:bottom w:val="none" w:sz="0" w:space="0" w:color="auto"/>
        <w:right w:val="none" w:sz="0" w:space="0" w:color="auto"/>
      </w:divBdr>
    </w:div>
    <w:div w:id="767892313">
      <w:bodyDiv w:val="1"/>
      <w:marLeft w:val="0"/>
      <w:marRight w:val="0"/>
      <w:marTop w:val="0"/>
      <w:marBottom w:val="0"/>
      <w:divBdr>
        <w:top w:val="none" w:sz="0" w:space="0" w:color="auto"/>
        <w:left w:val="none" w:sz="0" w:space="0" w:color="auto"/>
        <w:bottom w:val="none" w:sz="0" w:space="0" w:color="auto"/>
        <w:right w:val="none" w:sz="0" w:space="0" w:color="auto"/>
      </w:divBdr>
    </w:div>
    <w:div w:id="794179361">
      <w:bodyDiv w:val="1"/>
      <w:marLeft w:val="0"/>
      <w:marRight w:val="0"/>
      <w:marTop w:val="0"/>
      <w:marBottom w:val="0"/>
      <w:divBdr>
        <w:top w:val="none" w:sz="0" w:space="0" w:color="auto"/>
        <w:left w:val="none" w:sz="0" w:space="0" w:color="auto"/>
        <w:bottom w:val="none" w:sz="0" w:space="0" w:color="auto"/>
        <w:right w:val="none" w:sz="0" w:space="0" w:color="auto"/>
      </w:divBdr>
    </w:div>
    <w:div w:id="819426667">
      <w:bodyDiv w:val="1"/>
      <w:marLeft w:val="0"/>
      <w:marRight w:val="0"/>
      <w:marTop w:val="0"/>
      <w:marBottom w:val="0"/>
      <w:divBdr>
        <w:top w:val="none" w:sz="0" w:space="0" w:color="auto"/>
        <w:left w:val="none" w:sz="0" w:space="0" w:color="auto"/>
        <w:bottom w:val="none" w:sz="0" w:space="0" w:color="auto"/>
        <w:right w:val="none" w:sz="0" w:space="0" w:color="auto"/>
      </w:divBdr>
    </w:div>
    <w:div w:id="846528826">
      <w:bodyDiv w:val="1"/>
      <w:marLeft w:val="0"/>
      <w:marRight w:val="0"/>
      <w:marTop w:val="0"/>
      <w:marBottom w:val="0"/>
      <w:divBdr>
        <w:top w:val="none" w:sz="0" w:space="0" w:color="auto"/>
        <w:left w:val="none" w:sz="0" w:space="0" w:color="auto"/>
        <w:bottom w:val="none" w:sz="0" w:space="0" w:color="auto"/>
        <w:right w:val="none" w:sz="0" w:space="0" w:color="auto"/>
      </w:divBdr>
    </w:div>
    <w:div w:id="931544896">
      <w:bodyDiv w:val="1"/>
      <w:marLeft w:val="0"/>
      <w:marRight w:val="0"/>
      <w:marTop w:val="0"/>
      <w:marBottom w:val="0"/>
      <w:divBdr>
        <w:top w:val="none" w:sz="0" w:space="0" w:color="auto"/>
        <w:left w:val="none" w:sz="0" w:space="0" w:color="auto"/>
        <w:bottom w:val="none" w:sz="0" w:space="0" w:color="auto"/>
        <w:right w:val="none" w:sz="0" w:space="0" w:color="auto"/>
      </w:divBdr>
    </w:div>
    <w:div w:id="975797888">
      <w:bodyDiv w:val="1"/>
      <w:marLeft w:val="0"/>
      <w:marRight w:val="0"/>
      <w:marTop w:val="0"/>
      <w:marBottom w:val="0"/>
      <w:divBdr>
        <w:top w:val="none" w:sz="0" w:space="0" w:color="auto"/>
        <w:left w:val="none" w:sz="0" w:space="0" w:color="auto"/>
        <w:bottom w:val="none" w:sz="0" w:space="0" w:color="auto"/>
        <w:right w:val="none" w:sz="0" w:space="0" w:color="auto"/>
      </w:divBdr>
    </w:div>
    <w:div w:id="981236068">
      <w:bodyDiv w:val="1"/>
      <w:marLeft w:val="0"/>
      <w:marRight w:val="0"/>
      <w:marTop w:val="0"/>
      <w:marBottom w:val="0"/>
      <w:divBdr>
        <w:top w:val="none" w:sz="0" w:space="0" w:color="auto"/>
        <w:left w:val="none" w:sz="0" w:space="0" w:color="auto"/>
        <w:bottom w:val="none" w:sz="0" w:space="0" w:color="auto"/>
        <w:right w:val="none" w:sz="0" w:space="0" w:color="auto"/>
      </w:divBdr>
    </w:div>
    <w:div w:id="994186613">
      <w:bodyDiv w:val="1"/>
      <w:marLeft w:val="0"/>
      <w:marRight w:val="0"/>
      <w:marTop w:val="0"/>
      <w:marBottom w:val="0"/>
      <w:divBdr>
        <w:top w:val="none" w:sz="0" w:space="0" w:color="auto"/>
        <w:left w:val="none" w:sz="0" w:space="0" w:color="auto"/>
        <w:bottom w:val="none" w:sz="0" w:space="0" w:color="auto"/>
        <w:right w:val="none" w:sz="0" w:space="0" w:color="auto"/>
      </w:divBdr>
    </w:div>
    <w:div w:id="1016269286">
      <w:bodyDiv w:val="1"/>
      <w:marLeft w:val="0"/>
      <w:marRight w:val="0"/>
      <w:marTop w:val="0"/>
      <w:marBottom w:val="0"/>
      <w:divBdr>
        <w:top w:val="none" w:sz="0" w:space="0" w:color="auto"/>
        <w:left w:val="none" w:sz="0" w:space="0" w:color="auto"/>
        <w:bottom w:val="none" w:sz="0" w:space="0" w:color="auto"/>
        <w:right w:val="none" w:sz="0" w:space="0" w:color="auto"/>
      </w:divBdr>
    </w:div>
    <w:div w:id="1017657052">
      <w:bodyDiv w:val="1"/>
      <w:marLeft w:val="0"/>
      <w:marRight w:val="0"/>
      <w:marTop w:val="0"/>
      <w:marBottom w:val="0"/>
      <w:divBdr>
        <w:top w:val="none" w:sz="0" w:space="0" w:color="auto"/>
        <w:left w:val="none" w:sz="0" w:space="0" w:color="auto"/>
        <w:bottom w:val="none" w:sz="0" w:space="0" w:color="auto"/>
        <w:right w:val="none" w:sz="0" w:space="0" w:color="auto"/>
      </w:divBdr>
    </w:div>
    <w:div w:id="1044644512">
      <w:bodyDiv w:val="1"/>
      <w:marLeft w:val="0"/>
      <w:marRight w:val="0"/>
      <w:marTop w:val="0"/>
      <w:marBottom w:val="0"/>
      <w:divBdr>
        <w:top w:val="none" w:sz="0" w:space="0" w:color="auto"/>
        <w:left w:val="none" w:sz="0" w:space="0" w:color="auto"/>
        <w:bottom w:val="none" w:sz="0" w:space="0" w:color="auto"/>
        <w:right w:val="none" w:sz="0" w:space="0" w:color="auto"/>
      </w:divBdr>
    </w:div>
    <w:div w:id="1046296363">
      <w:bodyDiv w:val="1"/>
      <w:marLeft w:val="0"/>
      <w:marRight w:val="0"/>
      <w:marTop w:val="0"/>
      <w:marBottom w:val="0"/>
      <w:divBdr>
        <w:top w:val="none" w:sz="0" w:space="0" w:color="auto"/>
        <w:left w:val="none" w:sz="0" w:space="0" w:color="auto"/>
        <w:bottom w:val="none" w:sz="0" w:space="0" w:color="auto"/>
        <w:right w:val="none" w:sz="0" w:space="0" w:color="auto"/>
      </w:divBdr>
    </w:div>
    <w:div w:id="1096368004">
      <w:bodyDiv w:val="1"/>
      <w:marLeft w:val="0"/>
      <w:marRight w:val="0"/>
      <w:marTop w:val="0"/>
      <w:marBottom w:val="0"/>
      <w:divBdr>
        <w:top w:val="none" w:sz="0" w:space="0" w:color="auto"/>
        <w:left w:val="none" w:sz="0" w:space="0" w:color="auto"/>
        <w:bottom w:val="none" w:sz="0" w:space="0" w:color="auto"/>
        <w:right w:val="none" w:sz="0" w:space="0" w:color="auto"/>
      </w:divBdr>
    </w:div>
    <w:div w:id="1100637038">
      <w:bodyDiv w:val="1"/>
      <w:marLeft w:val="0"/>
      <w:marRight w:val="0"/>
      <w:marTop w:val="0"/>
      <w:marBottom w:val="0"/>
      <w:divBdr>
        <w:top w:val="none" w:sz="0" w:space="0" w:color="auto"/>
        <w:left w:val="none" w:sz="0" w:space="0" w:color="auto"/>
        <w:bottom w:val="none" w:sz="0" w:space="0" w:color="auto"/>
        <w:right w:val="none" w:sz="0" w:space="0" w:color="auto"/>
      </w:divBdr>
    </w:div>
    <w:div w:id="1144935210">
      <w:bodyDiv w:val="1"/>
      <w:marLeft w:val="0"/>
      <w:marRight w:val="0"/>
      <w:marTop w:val="0"/>
      <w:marBottom w:val="0"/>
      <w:divBdr>
        <w:top w:val="none" w:sz="0" w:space="0" w:color="auto"/>
        <w:left w:val="none" w:sz="0" w:space="0" w:color="auto"/>
        <w:bottom w:val="none" w:sz="0" w:space="0" w:color="auto"/>
        <w:right w:val="none" w:sz="0" w:space="0" w:color="auto"/>
      </w:divBdr>
    </w:div>
    <w:div w:id="1170874185">
      <w:bodyDiv w:val="1"/>
      <w:marLeft w:val="0"/>
      <w:marRight w:val="0"/>
      <w:marTop w:val="0"/>
      <w:marBottom w:val="0"/>
      <w:divBdr>
        <w:top w:val="none" w:sz="0" w:space="0" w:color="auto"/>
        <w:left w:val="none" w:sz="0" w:space="0" w:color="auto"/>
        <w:bottom w:val="none" w:sz="0" w:space="0" w:color="auto"/>
        <w:right w:val="none" w:sz="0" w:space="0" w:color="auto"/>
      </w:divBdr>
    </w:div>
    <w:div w:id="1171288980">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88831380">
      <w:bodyDiv w:val="1"/>
      <w:marLeft w:val="0"/>
      <w:marRight w:val="0"/>
      <w:marTop w:val="0"/>
      <w:marBottom w:val="0"/>
      <w:divBdr>
        <w:top w:val="none" w:sz="0" w:space="0" w:color="auto"/>
        <w:left w:val="none" w:sz="0" w:space="0" w:color="auto"/>
        <w:bottom w:val="none" w:sz="0" w:space="0" w:color="auto"/>
        <w:right w:val="none" w:sz="0" w:space="0" w:color="auto"/>
      </w:divBdr>
    </w:div>
    <w:div w:id="1196043774">
      <w:bodyDiv w:val="1"/>
      <w:marLeft w:val="0"/>
      <w:marRight w:val="0"/>
      <w:marTop w:val="0"/>
      <w:marBottom w:val="0"/>
      <w:divBdr>
        <w:top w:val="none" w:sz="0" w:space="0" w:color="auto"/>
        <w:left w:val="none" w:sz="0" w:space="0" w:color="auto"/>
        <w:bottom w:val="none" w:sz="0" w:space="0" w:color="auto"/>
        <w:right w:val="none" w:sz="0" w:space="0" w:color="auto"/>
      </w:divBdr>
    </w:div>
    <w:div w:id="1229074497">
      <w:bodyDiv w:val="1"/>
      <w:marLeft w:val="0"/>
      <w:marRight w:val="0"/>
      <w:marTop w:val="0"/>
      <w:marBottom w:val="0"/>
      <w:divBdr>
        <w:top w:val="none" w:sz="0" w:space="0" w:color="auto"/>
        <w:left w:val="none" w:sz="0" w:space="0" w:color="auto"/>
        <w:bottom w:val="none" w:sz="0" w:space="0" w:color="auto"/>
        <w:right w:val="none" w:sz="0" w:space="0" w:color="auto"/>
      </w:divBdr>
    </w:div>
    <w:div w:id="1265461622">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9590443">
      <w:bodyDiv w:val="1"/>
      <w:marLeft w:val="0"/>
      <w:marRight w:val="0"/>
      <w:marTop w:val="0"/>
      <w:marBottom w:val="0"/>
      <w:divBdr>
        <w:top w:val="none" w:sz="0" w:space="0" w:color="auto"/>
        <w:left w:val="none" w:sz="0" w:space="0" w:color="auto"/>
        <w:bottom w:val="none" w:sz="0" w:space="0" w:color="auto"/>
        <w:right w:val="none" w:sz="0" w:space="0" w:color="auto"/>
      </w:divBdr>
    </w:div>
    <w:div w:id="1520778679">
      <w:bodyDiv w:val="1"/>
      <w:marLeft w:val="0"/>
      <w:marRight w:val="0"/>
      <w:marTop w:val="0"/>
      <w:marBottom w:val="0"/>
      <w:divBdr>
        <w:top w:val="none" w:sz="0" w:space="0" w:color="auto"/>
        <w:left w:val="none" w:sz="0" w:space="0" w:color="auto"/>
        <w:bottom w:val="none" w:sz="0" w:space="0" w:color="auto"/>
        <w:right w:val="none" w:sz="0" w:space="0" w:color="auto"/>
      </w:divBdr>
    </w:div>
    <w:div w:id="1527476892">
      <w:bodyDiv w:val="1"/>
      <w:marLeft w:val="0"/>
      <w:marRight w:val="0"/>
      <w:marTop w:val="0"/>
      <w:marBottom w:val="0"/>
      <w:divBdr>
        <w:top w:val="none" w:sz="0" w:space="0" w:color="auto"/>
        <w:left w:val="none" w:sz="0" w:space="0" w:color="auto"/>
        <w:bottom w:val="none" w:sz="0" w:space="0" w:color="auto"/>
        <w:right w:val="none" w:sz="0" w:space="0" w:color="auto"/>
      </w:divBdr>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45556709">
      <w:bodyDiv w:val="1"/>
      <w:marLeft w:val="0"/>
      <w:marRight w:val="0"/>
      <w:marTop w:val="0"/>
      <w:marBottom w:val="0"/>
      <w:divBdr>
        <w:top w:val="none" w:sz="0" w:space="0" w:color="auto"/>
        <w:left w:val="none" w:sz="0" w:space="0" w:color="auto"/>
        <w:bottom w:val="none" w:sz="0" w:space="0" w:color="auto"/>
        <w:right w:val="none" w:sz="0" w:space="0" w:color="auto"/>
      </w:divBdr>
    </w:div>
    <w:div w:id="1571036768">
      <w:bodyDiv w:val="1"/>
      <w:marLeft w:val="0"/>
      <w:marRight w:val="0"/>
      <w:marTop w:val="0"/>
      <w:marBottom w:val="0"/>
      <w:divBdr>
        <w:top w:val="none" w:sz="0" w:space="0" w:color="auto"/>
        <w:left w:val="none" w:sz="0" w:space="0" w:color="auto"/>
        <w:bottom w:val="none" w:sz="0" w:space="0" w:color="auto"/>
        <w:right w:val="none" w:sz="0" w:space="0" w:color="auto"/>
      </w:divBdr>
    </w:div>
    <w:div w:id="1582373659">
      <w:bodyDiv w:val="1"/>
      <w:marLeft w:val="0"/>
      <w:marRight w:val="0"/>
      <w:marTop w:val="0"/>
      <w:marBottom w:val="0"/>
      <w:divBdr>
        <w:top w:val="none" w:sz="0" w:space="0" w:color="auto"/>
        <w:left w:val="none" w:sz="0" w:space="0" w:color="auto"/>
        <w:bottom w:val="none" w:sz="0" w:space="0" w:color="auto"/>
        <w:right w:val="none" w:sz="0" w:space="0" w:color="auto"/>
      </w:divBdr>
    </w:div>
    <w:div w:id="1629124046">
      <w:bodyDiv w:val="1"/>
      <w:marLeft w:val="0"/>
      <w:marRight w:val="0"/>
      <w:marTop w:val="0"/>
      <w:marBottom w:val="0"/>
      <w:divBdr>
        <w:top w:val="none" w:sz="0" w:space="0" w:color="auto"/>
        <w:left w:val="none" w:sz="0" w:space="0" w:color="auto"/>
        <w:bottom w:val="none" w:sz="0" w:space="0" w:color="auto"/>
        <w:right w:val="none" w:sz="0" w:space="0" w:color="auto"/>
      </w:divBdr>
    </w:div>
    <w:div w:id="1667126855">
      <w:bodyDiv w:val="1"/>
      <w:marLeft w:val="0"/>
      <w:marRight w:val="0"/>
      <w:marTop w:val="0"/>
      <w:marBottom w:val="0"/>
      <w:divBdr>
        <w:top w:val="none" w:sz="0" w:space="0" w:color="auto"/>
        <w:left w:val="none" w:sz="0" w:space="0" w:color="auto"/>
        <w:bottom w:val="none" w:sz="0" w:space="0" w:color="auto"/>
        <w:right w:val="none" w:sz="0" w:space="0" w:color="auto"/>
      </w:divBdr>
    </w:div>
    <w:div w:id="1740244568">
      <w:bodyDiv w:val="1"/>
      <w:marLeft w:val="0"/>
      <w:marRight w:val="0"/>
      <w:marTop w:val="0"/>
      <w:marBottom w:val="0"/>
      <w:divBdr>
        <w:top w:val="none" w:sz="0" w:space="0" w:color="auto"/>
        <w:left w:val="none" w:sz="0" w:space="0" w:color="auto"/>
        <w:bottom w:val="none" w:sz="0" w:space="0" w:color="auto"/>
        <w:right w:val="none" w:sz="0" w:space="0" w:color="auto"/>
      </w:divBdr>
    </w:div>
    <w:div w:id="1753313786">
      <w:bodyDiv w:val="1"/>
      <w:marLeft w:val="0"/>
      <w:marRight w:val="0"/>
      <w:marTop w:val="0"/>
      <w:marBottom w:val="0"/>
      <w:divBdr>
        <w:top w:val="none" w:sz="0" w:space="0" w:color="auto"/>
        <w:left w:val="none" w:sz="0" w:space="0" w:color="auto"/>
        <w:bottom w:val="none" w:sz="0" w:space="0" w:color="auto"/>
        <w:right w:val="none" w:sz="0" w:space="0" w:color="auto"/>
      </w:divBdr>
    </w:div>
    <w:div w:id="1788887228">
      <w:bodyDiv w:val="1"/>
      <w:marLeft w:val="0"/>
      <w:marRight w:val="0"/>
      <w:marTop w:val="0"/>
      <w:marBottom w:val="0"/>
      <w:divBdr>
        <w:top w:val="none" w:sz="0" w:space="0" w:color="auto"/>
        <w:left w:val="none" w:sz="0" w:space="0" w:color="auto"/>
        <w:bottom w:val="none" w:sz="0" w:space="0" w:color="auto"/>
        <w:right w:val="none" w:sz="0" w:space="0" w:color="auto"/>
      </w:divBdr>
    </w:div>
    <w:div w:id="1793131862">
      <w:bodyDiv w:val="1"/>
      <w:marLeft w:val="0"/>
      <w:marRight w:val="0"/>
      <w:marTop w:val="0"/>
      <w:marBottom w:val="0"/>
      <w:divBdr>
        <w:top w:val="none" w:sz="0" w:space="0" w:color="auto"/>
        <w:left w:val="none" w:sz="0" w:space="0" w:color="auto"/>
        <w:bottom w:val="none" w:sz="0" w:space="0" w:color="auto"/>
        <w:right w:val="none" w:sz="0" w:space="0" w:color="auto"/>
      </w:divBdr>
    </w:div>
    <w:div w:id="1796824017">
      <w:bodyDiv w:val="1"/>
      <w:marLeft w:val="0"/>
      <w:marRight w:val="0"/>
      <w:marTop w:val="0"/>
      <w:marBottom w:val="0"/>
      <w:divBdr>
        <w:top w:val="none" w:sz="0" w:space="0" w:color="auto"/>
        <w:left w:val="none" w:sz="0" w:space="0" w:color="auto"/>
        <w:bottom w:val="none" w:sz="0" w:space="0" w:color="auto"/>
        <w:right w:val="none" w:sz="0" w:space="0" w:color="auto"/>
      </w:divBdr>
    </w:div>
    <w:div w:id="1797330557">
      <w:bodyDiv w:val="1"/>
      <w:marLeft w:val="0"/>
      <w:marRight w:val="0"/>
      <w:marTop w:val="0"/>
      <w:marBottom w:val="0"/>
      <w:divBdr>
        <w:top w:val="none" w:sz="0" w:space="0" w:color="auto"/>
        <w:left w:val="none" w:sz="0" w:space="0" w:color="auto"/>
        <w:bottom w:val="none" w:sz="0" w:space="0" w:color="auto"/>
        <w:right w:val="none" w:sz="0" w:space="0" w:color="auto"/>
      </w:divBdr>
    </w:div>
    <w:div w:id="1842155081">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05602640">
      <w:bodyDiv w:val="1"/>
      <w:marLeft w:val="0"/>
      <w:marRight w:val="0"/>
      <w:marTop w:val="0"/>
      <w:marBottom w:val="0"/>
      <w:divBdr>
        <w:top w:val="none" w:sz="0" w:space="0" w:color="auto"/>
        <w:left w:val="none" w:sz="0" w:space="0" w:color="auto"/>
        <w:bottom w:val="none" w:sz="0" w:space="0" w:color="auto"/>
        <w:right w:val="none" w:sz="0" w:space="0" w:color="auto"/>
      </w:divBdr>
    </w:div>
    <w:div w:id="1947227247">
      <w:bodyDiv w:val="1"/>
      <w:marLeft w:val="0"/>
      <w:marRight w:val="0"/>
      <w:marTop w:val="0"/>
      <w:marBottom w:val="0"/>
      <w:divBdr>
        <w:top w:val="none" w:sz="0" w:space="0" w:color="auto"/>
        <w:left w:val="none" w:sz="0" w:space="0" w:color="auto"/>
        <w:bottom w:val="none" w:sz="0" w:space="0" w:color="auto"/>
        <w:right w:val="none" w:sz="0" w:space="0" w:color="auto"/>
      </w:divBdr>
    </w:div>
    <w:div w:id="1963532519">
      <w:bodyDiv w:val="1"/>
      <w:marLeft w:val="0"/>
      <w:marRight w:val="0"/>
      <w:marTop w:val="0"/>
      <w:marBottom w:val="0"/>
      <w:divBdr>
        <w:top w:val="none" w:sz="0" w:space="0" w:color="auto"/>
        <w:left w:val="none" w:sz="0" w:space="0" w:color="auto"/>
        <w:bottom w:val="none" w:sz="0" w:space="0" w:color="auto"/>
        <w:right w:val="none" w:sz="0" w:space="0" w:color="auto"/>
      </w:divBdr>
    </w:div>
    <w:div w:id="1972518884">
      <w:bodyDiv w:val="1"/>
      <w:marLeft w:val="0"/>
      <w:marRight w:val="0"/>
      <w:marTop w:val="0"/>
      <w:marBottom w:val="0"/>
      <w:divBdr>
        <w:top w:val="none" w:sz="0" w:space="0" w:color="auto"/>
        <w:left w:val="none" w:sz="0" w:space="0" w:color="auto"/>
        <w:bottom w:val="none" w:sz="0" w:space="0" w:color="auto"/>
        <w:right w:val="none" w:sz="0" w:space="0" w:color="auto"/>
      </w:divBdr>
    </w:div>
    <w:div w:id="1980306492">
      <w:bodyDiv w:val="1"/>
      <w:marLeft w:val="0"/>
      <w:marRight w:val="0"/>
      <w:marTop w:val="0"/>
      <w:marBottom w:val="0"/>
      <w:divBdr>
        <w:top w:val="none" w:sz="0" w:space="0" w:color="auto"/>
        <w:left w:val="none" w:sz="0" w:space="0" w:color="auto"/>
        <w:bottom w:val="none" w:sz="0" w:space="0" w:color="auto"/>
        <w:right w:val="none" w:sz="0" w:space="0" w:color="auto"/>
      </w:divBdr>
    </w:div>
    <w:div w:id="2027322657">
      <w:bodyDiv w:val="1"/>
      <w:marLeft w:val="0"/>
      <w:marRight w:val="0"/>
      <w:marTop w:val="0"/>
      <w:marBottom w:val="0"/>
      <w:divBdr>
        <w:top w:val="none" w:sz="0" w:space="0" w:color="auto"/>
        <w:left w:val="none" w:sz="0" w:space="0" w:color="auto"/>
        <w:bottom w:val="none" w:sz="0" w:space="0" w:color="auto"/>
        <w:right w:val="none" w:sz="0" w:space="0" w:color="auto"/>
      </w:divBdr>
    </w:div>
    <w:div w:id="2063284421">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 w:id="2119519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108</Pages>
  <Words>26382</Words>
  <Characters>145104</Characters>
  <Application>Microsoft Office Word</Application>
  <DocSecurity>0</DocSecurity>
  <Lines>1209</Lines>
  <Paragraphs>342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8</cp:revision>
  <cp:lastPrinted>2025-05-30T16:37:00Z</cp:lastPrinted>
  <dcterms:created xsi:type="dcterms:W3CDTF">2025-05-26T17:19:00Z</dcterms:created>
  <dcterms:modified xsi:type="dcterms:W3CDTF">2025-06-02T18:48:00Z</dcterms:modified>
</cp:coreProperties>
</file>